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1969A6" w14:textId="77777777" w:rsidR="00B6568C" w:rsidRDefault="00B6568C" w:rsidP="00D5636C">
      <w:pPr>
        <w:jc w:val="center"/>
      </w:pPr>
      <w:r>
        <w:rPr>
          <w:noProof/>
        </w:rPr>
        <w:drawing>
          <wp:inline distT="0" distB="0" distL="0" distR="0" wp14:anchorId="6A2B8907" wp14:editId="2334B307">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4DF6D6D3" w14:textId="77777777" w:rsidR="00B6568C" w:rsidRDefault="00B6568C" w:rsidP="00D5636C">
      <w:pPr>
        <w:jc w:val="center"/>
        <w:rPr>
          <w:rFonts w:ascii="Arial" w:hAnsi="Arial"/>
        </w:rPr>
      </w:pPr>
      <w:r>
        <w:rPr>
          <w:rFonts w:ascii="Arial" w:hAnsi="Arial"/>
        </w:rPr>
        <w:t>Australian Capital Territory</w:t>
      </w:r>
    </w:p>
    <w:p w14:paraId="119C4E79" w14:textId="7D3CA412" w:rsidR="00B6568C" w:rsidRDefault="00B6568C" w:rsidP="00427153">
      <w:pPr>
        <w:pStyle w:val="Billname1"/>
      </w:pPr>
      <w:r>
        <w:fldChar w:fldCharType="begin"/>
      </w:r>
      <w:r>
        <w:instrText xml:space="preserve"> REF Citation \*charformat </w:instrText>
      </w:r>
      <w:r>
        <w:fldChar w:fldCharType="separate"/>
      </w:r>
      <w:r w:rsidR="00374EDC">
        <w:t>Smoke-Free Public Places Act 2003</w:t>
      </w:r>
      <w:r>
        <w:fldChar w:fldCharType="end"/>
      </w:r>
      <w:r>
        <w:t xml:space="preserve">    </w:t>
      </w:r>
    </w:p>
    <w:p w14:paraId="347B2810" w14:textId="16EAE26C" w:rsidR="00B6568C" w:rsidRDefault="00B6568C" w:rsidP="00427153">
      <w:pPr>
        <w:pStyle w:val="ActNo"/>
      </w:pPr>
      <w:bookmarkStart w:id="0" w:name="LawNo"/>
      <w:r>
        <w:t>A2003-51</w:t>
      </w:r>
      <w:bookmarkEnd w:id="0"/>
    </w:p>
    <w:p w14:paraId="73BCB8D0" w14:textId="2CDCC40E" w:rsidR="00B6568C" w:rsidRDefault="00B6568C" w:rsidP="00427153">
      <w:pPr>
        <w:pStyle w:val="RepubNo"/>
      </w:pPr>
      <w:r>
        <w:t xml:space="preserve">Republication No </w:t>
      </w:r>
      <w:bookmarkStart w:id="1" w:name="RepubNo"/>
      <w:r>
        <w:t>9</w:t>
      </w:r>
      <w:bookmarkEnd w:id="1"/>
    </w:p>
    <w:p w14:paraId="2A0AFCF3" w14:textId="2B29E9EF" w:rsidR="00B6568C" w:rsidRDefault="00B6568C" w:rsidP="00427153">
      <w:pPr>
        <w:pStyle w:val="EffectiveDate"/>
      </w:pPr>
      <w:r>
        <w:t xml:space="preserve">Effective:  </w:t>
      </w:r>
      <w:bookmarkStart w:id="2" w:name="EffectiveDate"/>
      <w:r>
        <w:t>18 April 2025</w:t>
      </w:r>
      <w:bookmarkEnd w:id="2"/>
    </w:p>
    <w:p w14:paraId="0296B3A6" w14:textId="4609E62C" w:rsidR="00B6568C" w:rsidRDefault="00B6568C" w:rsidP="00427153">
      <w:pPr>
        <w:pStyle w:val="CoverInForce"/>
      </w:pPr>
      <w:r>
        <w:t xml:space="preserve">Republication date: </w:t>
      </w:r>
      <w:bookmarkStart w:id="3" w:name="InForceDate"/>
      <w:r>
        <w:t>18 April 2025</w:t>
      </w:r>
      <w:bookmarkEnd w:id="3"/>
    </w:p>
    <w:p w14:paraId="6A7691B6" w14:textId="36D7BCC7" w:rsidR="00B6568C" w:rsidRDefault="00B6568C" w:rsidP="00427153">
      <w:pPr>
        <w:pStyle w:val="CoverInForce"/>
      </w:pPr>
      <w:r>
        <w:t xml:space="preserve">Last amendment made by </w:t>
      </w:r>
      <w:bookmarkStart w:id="4" w:name="LastAmdt"/>
      <w:r w:rsidRPr="00B6568C">
        <w:rPr>
          <w:rStyle w:val="charCitHyperlinkAbbrev"/>
        </w:rPr>
        <w:fldChar w:fldCharType="begin"/>
      </w:r>
      <w:r>
        <w:rPr>
          <w:rStyle w:val="charCitHyperlinkAbbrev"/>
        </w:rPr>
        <w:instrText>HYPERLINK "http://www.legislation.act.gov.au/a/2025-8/" \o "Tobacco and Other Smoking Products (Vaping Goods) Amendment Act 2025"</w:instrText>
      </w:r>
      <w:r w:rsidRPr="00B6568C">
        <w:rPr>
          <w:rStyle w:val="charCitHyperlinkAbbrev"/>
        </w:rPr>
      </w:r>
      <w:r w:rsidRPr="00B6568C">
        <w:rPr>
          <w:rStyle w:val="charCitHyperlinkAbbrev"/>
        </w:rPr>
        <w:fldChar w:fldCharType="separate"/>
      </w:r>
      <w:r>
        <w:rPr>
          <w:rStyle w:val="charCitHyperlinkAbbrev"/>
        </w:rPr>
        <w:t>A2025</w:t>
      </w:r>
      <w:r>
        <w:rPr>
          <w:rStyle w:val="charCitHyperlinkAbbrev"/>
        </w:rPr>
        <w:noBreakHyphen/>
        <w:t>8</w:t>
      </w:r>
      <w:r w:rsidRPr="00B6568C">
        <w:rPr>
          <w:rStyle w:val="charCitHyperlinkAbbrev"/>
        </w:rPr>
        <w:fldChar w:fldCharType="end"/>
      </w:r>
      <w:bookmarkEnd w:id="4"/>
    </w:p>
    <w:p w14:paraId="61C0EBFA" w14:textId="77777777" w:rsidR="00B6568C" w:rsidRDefault="00B6568C" w:rsidP="00427153"/>
    <w:p w14:paraId="4129C623" w14:textId="77777777" w:rsidR="00B6568C" w:rsidRDefault="00B6568C" w:rsidP="00427153"/>
    <w:p w14:paraId="7AA31144" w14:textId="77777777" w:rsidR="00B6568C" w:rsidRDefault="00B6568C" w:rsidP="00427153"/>
    <w:p w14:paraId="5CDA54C3" w14:textId="77777777" w:rsidR="00B6568C" w:rsidRDefault="00B6568C" w:rsidP="00427153"/>
    <w:p w14:paraId="3EF2AECE" w14:textId="77777777" w:rsidR="00B6568C" w:rsidRDefault="00B6568C" w:rsidP="00427153"/>
    <w:p w14:paraId="7F28F93C" w14:textId="77777777" w:rsidR="00B6568C" w:rsidRDefault="00B6568C" w:rsidP="00CE2912">
      <w:pPr>
        <w:spacing w:after="240"/>
        <w:rPr>
          <w:rFonts w:ascii="Arial" w:hAnsi="Arial"/>
        </w:rPr>
      </w:pPr>
    </w:p>
    <w:p w14:paraId="61EE8248" w14:textId="77777777" w:rsidR="00B6568C" w:rsidRPr="00101B4C" w:rsidRDefault="00B6568C" w:rsidP="00CE2912">
      <w:pPr>
        <w:pStyle w:val="PageBreak"/>
      </w:pPr>
      <w:r w:rsidRPr="00101B4C">
        <w:br w:type="page"/>
      </w:r>
    </w:p>
    <w:p w14:paraId="1608FE5E" w14:textId="77777777" w:rsidR="00B6568C" w:rsidRDefault="00B6568C" w:rsidP="00427153">
      <w:pPr>
        <w:pStyle w:val="CoverHeading"/>
      </w:pPr>
      <w:r>
        <w:lastRenderedPageBreak/>
        <w:t>About this republication</w:t>
      </w:r>
    </w:p>
    <w:p w14:paraId="72131970" w14:textId="77777777" w:rsidR="00B6568C" w:rsidRDefault="00B6568C" w:rsidP="00427153">
      <w:pPr>
        <w:pStyle w:val="CoverSubHdg"/>
      </w:pPr>
      <w:r>
        <w:t>The republished law</w:t>
      </w:r>
    </w:p>
    <w:p w14:paraId="61C3CDDA" w14:textId="3D4D7719" w:rsidR="00B6568C" w:rsidRDefault="00B6568C" w:rsidP="00427153">
      <w:pPr>
        <w:pStyle w:val="CoverText"/>
      </w:pPr>
      <w:r>
        <w:t xml:space="preserve">This is a republication of the </w:t>
      </w:r>
      <w:r w:rsidRPr="00B6568C">
        <w:rPr>
          <w:i/>
        </w:rPr>
        <w:fldChar w:fldCharType="begin"/>
      </w:r>
      <w:r w:rsidRPr="00B6568C">
        <w:rPr>
          <w:i/>
        </w:rPr>
        <w:instrText xml:space="preserve"> REF citation *\charformat  \* MERGEFORMAT </w:instrText>
      </w:r>
      <w:r w:rsidRPr="00B6568C">
        <w:rPr>
          <w:i/>
        </w:rPr>
        <w:fldChar w:fldCharType="separate"/>
      </w:r>
      <w:r w:rsidR="00374EDC" w:rsidRPr="00374EDC">
        <w:rPr>
          <w:i/>
        </w:rPr>
        <w:t>Smoke-Free Public Places Act 2003</w:t>
      </w:r>
      <w:r w:rsidRPr="00B6568C">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374EDC">
        <w:t>18 April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374EDC">
        <w:t>18 April 2025</w:t>
      </w:r>
      <w:r>
        <w:fldChar w:fldCharType="end"/>
      </w:r>
      <w:r>
        <w:t xml:space="preserve">.  </w:t>
      </w:r>
    </w:p>
    <w:p w14:paraId="2FBD2140" w14:textId="77777777" w:rsidR="00B6568C" w:rsidRDefault="00B6568C" w:rsidP="00427153">
      <w:pPr>
        <w:pStyle w:val="CoverText"/>
      </w:pPr>
      <w:r>
        <w:t xml:space="preserve">The legislation history and amendment history of the republished law are set out in endnotes 3 and 4. </w:t>
      </w:r>
    </w:p>
    <w:p w14:paraId="05B17429" w14:textId="77777777" w:rsidR="00B6568C" w:rsidRDefault="00B6568C" w:rsidP="00427153">
      <w:pPr>
        <w:pStyle w:val="CoverSubHdg"/>
      </w:pPr>
      <w:r>
        <w:t>Kinds of republications</w:t>
      </w:r>
    </w:p>
    <w:p w14:paraId="03C20F8E" w14:textId="7F9217A4" w:rsidR="00B6568C" w:rsidRDefault="00B6568C"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6DB7913" w14:textId="36FF3B19" w:rsidR="00B6568C" w:rsidRDefault="00B6568C" w:rsidP="0011632B">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6CC0BA79" w14:textId="77777777" w:rsidR="00B6568C" w:rsidRDefault="00B6568C" w:rsidP="0011632B">
      <w:pPr>
        <w:pStyle w:val="CoverTextBullet"/>
        <w:tabs>
          <w:tab w:val="clear" w:pos="0"/>
        </w:tabs>
        <w:ind w:left="357" w:hanging="357"/>
      </w:pPr>
      <w:r>
        <w:t>unauthorised republications.</w:t>
      </w:r>
    </w:p>
    <w:p w14:paraId="38BE955D" w14:textId="77777777" w:rsidR="00B6568C" w:rsidRDefault="00B6568C" w:rsidP="00427153">
      <w:pPr>
        <w:pStyle w:val="CoverText"/>
      </w:pPr>
      <w:r>
        <w:t>The status of this republication appears on the bottom of each page.</w:t>
      </w:r>
    </w:p>
    <w:p w14:paraId="0274EFB9" w14:textId="77777777" w:rsidR="00B6568C" w:rsidRDefault="00B6568C" w:rsidP="00427153">
      <w:pPr>
        <w:pStyle w:val="CoverSubHdg"/>
      </w:pPr>
      <w:r>
        <w:t>Editorial changes</w:t>
      </w:r>
    </w:p>
    <w:p w14:paraId="5B1D4500" w14:textId="61E3AA66" w:rsidR="00B6568C" w:rsidRDefault="00B6568C"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CED0512" w14:textId="77777777" w:rsidR="00B6568C" w:rsidRDefault="00B6568C" w:rsidP="00427153">
      <w:pPr>
        <w:pStyle w:val="CoverText"/>
      </w:pPr>
      <w:r>
        <w:t>This republication includes amendments made under part 11.3 (see endnote 1).</w:t>
      </w:r>
    </w:p>
    <w:p w14:paraId="1659E8B7" w14:textId="77777777" w:rsidR="00B6568C" w:rsidRDefault="00B6568C" w:rsidP="00427153">
      <w:pPr>
        <w:pStyle w:val="CoverSubHdg"/>
      </w:pPr>
      <w:r>
        <w:t>Uncommenced provisions and amendments</w:t>
      </w:r>
    </w:p>
    <w:p w14:paraId="12416D5B" w14:textId="6787F8EE" w:rsidR="00B6568C" w:rsidRDefault="00B6568C"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30CEA5D" w14:textId="77777777" w:rsidR="00B6568C" w:rsidRDefault="00B6568C" w:rsidP="00427153">
      <w:pPr>
        <w:pStyle w:val="CoverSubHdg"/>
      </w:pPr>
      <w:r>
        <w:t>Modifications</w:t>
      </w:r>
    </w:p>
    <w:p w14:paraId="5187D55D" w14:textId="67405891" w:rsidR="00B6568C" w:rsidRDefault="00B6568C"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3113A0F" w14:textId="77777777" w:rsidR="00B6568C" w:rsidRDefault="00B6568C" w:rsidP="00427153">
      <w:pPr>
        <w:pStyle w:val="CoverSubHdg"/>
      </w:pPr>
      <w:r>
        <w:t>Penalties</w:t>
      </w:r>
    </w:p>
    <w:p w14:paraId="26ED3328" w14:textId="583E7AE9" w:rsidR="00B6568C" w:rsidRPr="003765DF" w:rsidRDefault="00B6568C"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4D059F9" w14:textId="77777777" w:rsidR="00B6568C" w:rsidRDefault="00B6568C" w:rsidP="00427153">
      <w:pPr>
        <w:pStyle w:val="00SigningPage"/>
        <w:sectPr w:rsidR="00B6568C" w:rsidSect="00B6568C">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8189A7E" w14:textId="77777777" w:rsidR="00B6568C" w:rsidRDefault="00B6568C" w:rsidP="00744E64">
      <w:pPr>
        <w:jc w:val="center"/>
      </w:pPr>
      <w:r>
        <w:rPr>
          <w:noProof/>
        </w:rPr>
        <w:lastRenderedPageBreak/>
        <w:drawing>
          <wp:inline distT="0" distB="0" distL="0" distR="0" wp14:anchorId="37C4D315" wp14:editId="14E2A7AB">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62EBC97C" w14:textId="77777777" w:rsidR="00B6568C" w:rsidRDefault="00B6568C" w:rsidP="00744E64">
      <w:pPr>
        <w:jc w:val="center"/>
        <w:rPr>
          <w:rFonts w:ascii="Arial" w:hAnsi="Arial"/>
        </w:rPr>
      </w:pPr>
      <w:r>
        <w:rPr>
          <w:rFonts w:ascii="Arial" w:hAnsi="Arial"/>
        </w:rPr>
        <w:t>Australian Capital Territory</w:t>
      </w:r>
    </w:p>
    <w:p w14:paraId="0A9D81AD" w14:textId="3A3BB20B" w:rsidR="00B6568C" w:rsidRDefault="00B6568C" w:rsidP="00427153">
      <w:pPr>
        <w:pStyle w:val="Billname"/>
      </w:pPr>
      <w:r>
        <w:fldChar w:fldCharType="begin"/>
      </w:r>
      <w:r>
        <w:instrText xml:space="preserve"> REF Citation \*charformat  \* MERGEFORMAT </w:instrText>
      </w:r>
      <w:r>
        <w:fldChar w:fldCharType="separate"/>
      </w:r>
      <w:r w:rsidR="00374EDC">
        <w:t>Smoke-Free Public Places Act 2003</w:t>
      </w:r>
      <w:r>
        <w:fldChar w:fldCharType="end"/>
      </w:r>
    </w:p>
    <w:p w14:paraId="57848557" w14:textId="77777777" w:rsidR="00B6568C" w:rsidRDefault="00B6568C" w:rsidP="00427153">
      <w:pPr>
        <w:pStyle w:val="ActNo"/>
      </w:pPr>
    </w:p>
    <w:p w14:paraId="11FC3CFD" w14:textId="77777777" w:rsidR="00B6568C" w:rsidRDefault="00B6568C" w:rsidP="00427153">
      <w:pPr>
        <w:pStyle w:val="Placeholder"/>
      </w:pPr>
      <w:r>
        <w:rPr>
          <w:rStyle w:val="charContents"/>
          <w:sz w:val="16"/>
        </w:rPr>
        <w:t xml:space="preserve">  </w:t>
      </w:r>
      <w:r>
        <w:rPr>
          <w:rStyle w:val="charPage"/>
        </w:rPr>
        <w:t xml:space="preserve">  </w:t>
      </w:r>
    </w:p>
    <w:p w14:paraId="14BC7C59" w14:textId="77777777" w:rsidR="00B6568C" w:rsidRDefault="00B6568C" w:rsidP="00427153">
      <w:pPr>
        <w:pStyle w:val="N-TOCheading"/>
      </w:pPr>
      <w:r>
        <w:rPr>
          <w:rStyle w:val="charContents"/>
        </w:rPr>
        <w:t>Contents</w:t>
      </w:r>
    </w:p>
    <w:p w14:paraId="1DFB0BEB" w14:textId="77777777" w:rsidR="00B6568C" w:rsidRDefault="00B6568C" w:rsidP="00427153">
      <w:pPr>
        <w:pStyle w:val="N-9pt"/>
      </w:pPr>
      <w:r>
        <w:tab/>
      </w:r>
      <w:r>
        <w:rPr>
          <w:rStyle w:val="charPage"/>
        </w:rPr>
        <w:t>Page</w:t>
      </w:r>
    </w:p>
    <w:p w14:paraId="4BAC57C8" w14:textId="269BD85C" w:rsidR="000C6F5F" w:rsidRDefault="000C6F5F">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5520322" w:history="1">
        <w:r w:rsidRPr="0019604F">
          <w:t>Part 1</w:t>
        </w:r>
        <w:r>
          <w:rPr>
            <w:rFonts w:asciiTheme="minorHAnsi" w:eastAsiaTheme="minorEastAsia" w:hAnsiTheme="minorHAnsi" w:cstheme="minorBidi"/>
            <w:b w:val="0"/>
            <w:kern w:val="2"/>
            <w:szCs w:val="24"/>
            <w:lang w:eastAsia="en-AU"/>
            <w14:ligatures w14:val="standardContextual"/>
          </w:rPr>
          <w:tab/>
        </w:r>
        <w:r w:rsidRPr="0019604F">
          <w:t>Preliminary</w:t>
        </w:r>
        <w:r w:rsidRPr="000C6F5F">
          <w:rPr>
            <w:vanish/>
          </w:rPr>
          <w:tab/>
        </w:r>
        <w:r w:rsidRPr="000C6F5F">
          <w:rPr>
            <w:vanish/>
          </w:rPr>
          <w:fldChar w:fldCharType="begin"/>
        </w:r>
        <w:r w:rsidRPr="000C6F5F">
          <w:rPr>
            <w:vanish/>
          </w:rPr>
          <w:instrText xml:space="preserve"> PAGEREF _Toc195520322 \h </w:instrText>
        </w:r>
        <w:r w:rsidRPr="000C6F5F">
          <w:rPr>
            <w:vanish/>
          </w:rPr>
        </w:r>
        <w:r w:rsidRPr="000C6F5F">
          <w:rPr>
            <w:vanish/>
          </w:rPr>
          <w:fldChar w:fldCharType="separate"/>
        </w:r>
        <w:r w:rsidR="00374EDC">
          <w:rPr>
            <w:vanish/>
          </w:rPr>
          <w:t>2</w:t>
        </w:r>
        <w:r w:rsidRPr="000C6F5F">
          <w:rPr>
            <w:vanish/>
          </w:rPr>
          <w:fldChar w:fldCharType="end"/>
        </w:r>
      </w:hyperlink>
    </w:p>
    <w:p w14:paraId="2DB06FE5" w14:textId="7CA28380"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23" w:history="1">
        <w:r w:rsidRPr="0019604F">
          <w:t>1</w:t>
        </w:r>
        <w:r>
          <w:rPr>
            <w:rFonts w:asciiTheme="minorHAnsi" w:eastAsiaTheme="minorEastAsia" w:hAnsiTheme="minorHAnsi" w:cstheme="minorBidi"/>
            <w:kern w:val="2"/>
            <w:sz w:val="24"/>
            <w:szCs w:val="24"/>
            <w:lang w:eastAsia="en-AU"/>
            <w14:ligatures w14:val="standardContextual"/>
          </w:rPr>
          <w:tab/>
        </w:r>
        <w:r w:rsidRPr="0019604F">
          <w:t>Name of Act</w:t>
        </w:r>
        <w:r>
          <w:tab/>
        </w:r>
        <w:r>
          <w:fldChar w:fldCharType="begin"/>
        </w:r>
        <w:r>
          <w:instrText xml:space="preserve"> PAGEREF _Toc195520323 \h </w:instrText>
        </w:r>
        <w:r>
          <w:fldChar w:fldCharType="separate"/>
        </w:r>
        <w:r w:rsidR="00374EDC">
          <w:t>2</w:t>
        </w:r>
        <w:r>
          <w:fldChar w:fldCharType="end"/>
        </w:r>
      </w:hyperlink>
    </w:p>
    <w:p w14:paraId="64C16EAB" w14:textId="1DD809C9"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24" w:history="1">
        <w:r w:rsidRPr="0019604F">
          <w:t>3</w:t>
        </w:r>
        <w:r>
          <w:rPr>
            <w:rFonts w:asciiTheme="minorHAnsi" w:eastAsiaTheme="minorEastAsia" w:hAnsiTheme="minorHAnsi" w:cstheme="minorBidi"/>
            <w:kern w:val="2"/>
            <w:sz w:val="24"/>
            <w:szCs w:val="24"/>
            <w:lang w:eastAsia="en-AU"/>
            <w14:ligatures w14:val="standardContextual"/>
          </w:rPr>
          <w:tab/>
        </w:r>
        <w:r w:rsidRPr="0019604F">
          <w:t>Dictionary</w:t>
        </w:r>
        <w:r>
          <w:tab/>
        </w:r>
        <w:r>
          <w:fldChar w:fldCharType="begin"/>
        </w:r>
        <w:r>
          <w:instrText xml:space="preserve"> PAGEREF _Toc195520324 \h </w:instrText>
        </w:r>
        <w:r>
          <w:fldChar w:fldCharType="separate"/>
        </w:r>
        <w:r w:rsidR="00374EDC">
          <w:t>2</w:t>
        </w:r>
        <w:r>
          <w:fldChar w:fldCharType="end"/>
        </w:r>
      </w:hyperlink>
    </w:p>
    <w:p w14:paraId="6BBF8516" w14:textId="12288665"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25" w:history="1">
        <w:r w:rsidRPr="0019604F">
          <w:t>4</w:t>
        </w:r>
        <w:r>
          <w:rPr>
            <w:rFonts w:asciiTheme="minorHAnsi" w:eastAsiaTheme="minorEastAsia" w:hAnsiTheme="minorHAnsi" w:cstheme="minorBidi"/>
            <w:kern w:val="2"/>
            <w:sz w:val="24"/>
            <w:szCs w:val="24"/>
            <w:lang w:eastAsia="en-AU"/>
            <w14:ligatures w14:val="standardContextual"/>
          </w:rPr>
          <w:tab/>
        </w:r>
        <w:r w:rsidRPr="0019604F">
          <w:t>Notes</w:t>
        </w:r>
        <w:r>
          <w:tab/>
        </w:r>
        <w:r>
          <w:fldChar w:fldCharType="begin"/>
        </w:r>
        <w:r>
          <w:instrText xml:space="preserve"> PAGEREF _Toc195520325 \h </w:instrText>
        </w:r>
        <w:r>
          <w:fldChar w:fldCharType="separate"/>
        </w:r>
        <w:r w:rsidR="00374EDC">
          <w:t>2</w:t>
        </w:r>
        <w:r>
          <w:fldChar w:fldCharType="end"/>
        </w:r>
      </w:hyperlink>
    </w:p>
    <w:p w14:paraId="2D619D92" w14:textId="227D21F9"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26" w:history="1">
        <w:r w:rsidRPr="0019604F">
          <w:t>5</w:t>
        </w:r>
        <w:r>
          <w:rPr>
            <w:rFonts w:asciiTheme="minorHAnsi" w:eastAsiaTheme="minorEastAsia" w:hAnsiTheme="minorHAnsi" w:cstheme="minorBidi"/>
            <w:kern w:val="2"/>
            <w:sz w:val="24"/>
            <w:szCs w:val="24"/>
            <w:lang w:eastAsia="en-AU"/>
            <w14:ligatures w14:val="standardContextual"/>
          </w:rPr>
          <w:tab/>
        </w:r>
        <w:r w:rsidRPr="0019604F">
          <w:t>Offences against Act—application of Criminal Code etc</w:t>
        </w:r>
        <w:r>
          <w:tab/>
        </w:r>
        <w:r>
          <w:fldChar w:fldCharType="begin"/>
        </w:r>
        <w:r>
          <w:instrText xml:space="preserve"> PAGEREF _Toc195520326 \h </w:instrText>
        </w:r>
        <w:r>
          <w:fldChar w:fldCharType="separate"/>
        </w:r>
        <w:r w:rsidR="00374EDC">
          <w:t>3</w:t>
        </w:r>
        <w:r>
          <w:fldChar w:fldCharType="end"/>
        </w:r>
      </w:hyperlink>
    </w:p>
    <w:p w14:paraId="14E6B831" w14:textId="3C76F779" w:rsidR="000C6F5F" w:rsidRDefault="000C6F5F">
      <w:pPr>
        <w:pStyle w:val="TOC2"/>
        <w:rPr>
          <w:rFonts w:asciiTheme="minorHAnsi" w:eastAsiaTheme="minorEastAsia" w:hAnsiTheme="minorHAnsi" w:cstheme="minorBidi"/>
          <w:b w:val="0"/>
          <w:kern w:val="2"/>
          <w:szCs w:val="24"/>
          <w:lang w:eastAsia="en-AU"/>
          <w14:ligatures w14:val="standardContextual"/>
        </w:rPr>
      </w:pPr>
      <w:hyperlink w:anchor="_Toc195520327" w:history="1">
        <w:r w:rsidRPr="0019604F">
          <w:t>Part 1A</w:t>
        </w:r>
        <w:r>
          <w:rPr>
            <w:rFonts w:asciiTheme="minorHAnsi" w:eastAsiaTheme="minorEastAsia" w:hAnsiTheme="minorHAnsi" w:cstheme="minorBidi"/>
            <w:b w:val="0"/>
            <w:kern w:val="2"/>
            <w:szCs w:val="24"/>
            <w:lang w:eastAsia="en-AU"/>
            <w14:ligatures w14:val="standardContextual"/>
          </w:rPr>
          <w:tab/>
        </w:r>
        <w:r w:rsidRPr="0019604F">
          <w:t>Important concepts</w:t>
        </w:r>
        <w:r w:rsidRPr="000C6F5F">
          <w:rPr>
            <w:vanish/>
          </w:rPr>
          <w:tab/>
        </w:r>
        <w:r w:rsidRPr="000C6F5F">
          <w:rPr>
            <w:vanish/>
          </w:rPr>
          <w:fldChar w:fldCharType="begin"/>
        </w:r>
        <w:r w:rsidRPr="000C6F5F">
          <w:rPr>
            <w:vanish/>
          </w:rPr>
          <w:instrText xml:space="preserve"> PAGEREF _Toc195520327 \h </w:instrText>
        </w:r>
        <w:r w:rsidRPr="000C6F5F">
          <w:rPr>
            <w:vanish/>
          </w:rPr>
        </w:r>
        <w:r w:rsidRPr="000C6F5F">
          <w:rPr>
            <w:vanish/>
          </w:rPr>
          <w:fldChar w:fldCharType="separate"/>
        </w:r>
        <w:r w:rsidR="00374EDC">
          <w:rPr>
            <w:vanish/>
          </w:rPr>
          <w:t>4</w:t>
        </w:r>
        <w:r w:rsidRPr="000C6F5F">
          <w:rPr>
            <w:vanish/>
          </w:rPr>
          <w:fldChar w:fldCharType="end"/>
        </w:r>
      </w:hyperlink>
    </w:p>
    <w:p w14:paraId="7234F495" w14:textId="3C6A75A4"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28" w:history="1">
        <w:r w:rsidRPr="0019604F">
          <w:t>5A</w:t>
        </w:r>
        <w:r>
          <w:rPr>
            <w:rFonts w:asciiTheme="minorHAnsi" w:eastAsiaTheme="minorEastAsia" w:hAnsiTheme="minorHAnsi" w:cstheme="minorBidi"/>
            <w:kern w:val="2"/>
            <w:sz w:val="24"/>
            <w:szCs w:val="24"/>
            <w:lang w:eastAsia="en-AU"/>
            <w14:ligatures w14:val="standardContextual"/>
          </w:rPr>
          <w:tab/>
        </w:r>
        <w:r w:rsidRPr="0019604F">
          <w:t>Object</w:t>
        </w:r>
        <w:r>
          <w:tab/>
        </w:r>
        <w:r>
          <w:fldChar w:fldCharType="begin"/>
        </w:r>
        <w:r>
          <w:instrText xml:space="preserve"> PAGEREF _Toc195520328 \h </w:instrText>
        </w:r>
        <w:r>
          <w:fldChar w:fldCharType="separate"/>
        </w:r>
        <w:r w:rsidR="00374EDC">
          <w:t>4</w:t>
        </w:r>
        <w:r>
          <w:fldChar w:fldCharType="end"/>
        </w:r>
      </w:hyperlink>
    </w:p>
    <w:p w14:paraId="7497EE96" w14:textId="38580E4A"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29" w:history="1">
        <w:r w:rsidRPr="0019604F">
          <w:t>5B</w:t>
        </w:r>
        <w:r>
          <w:rPr>
            <w:rFonts w:asciiTheme="minorHAnsi" w:eastAsiaTheme="minorEastAsia" w:hAnsiTheme="minorHAnsi" w:cstheme="minorBidi"/>
            <w:kern w:val="2"/>
            <w:sz w:val="24"/>
            <w:szCs w:val="24"/>
            <w:lang w:eastAsia="en-AU"/>
            <w14:ligatures w14:val="standardContextual"/>
          </w:rPr>
          <w:tab/>
        </w:r>
        <w:r w:rsidRPr="0019604F">
          <w:t xml:space="preserve">Meaning of </w:t>
        </w:r>
        <w:r w:rsidRPr="0019604F">
          <w:rPr>
            <w:i/>
          </w:rPr>
          <w:t>smoke</w:t>
        </w:r>
        <w:r>
          <w:tab/>
        </w:r>
        <w:r>
          <w:fldChar w:fldCharType="begin"/>
        </w:r>
        <w:r>
          <w:instrText xml:space="preserve"> PAGEREF _Toc195520329 \h </w:instrText>
        </w:r>
        <w:r>
          <w:fldChar w:fldCharType="separate"/>
        </w:r>
        <w:r w:rsidR="00374EDC">
          <w:t>4</w:t>
        </w:r>
        <w:r>
          <w:fldChar w:fldCharType="end"/>
        </w:r>
      </w:hyperlink>
    </w:p>
    <w:p w14:paraId="03A8F771" w14:textId="7410CF55" w:rsidR="000C6F5F" w:rsidRDefault="000C6F5F">
      <w:pPr>
        <w:pStyle w:val="TOC2"/>
        <w:rPr>
          <w:rFonts w:asciiTheme="minorHAnsi" w:eastAsiaTheme="minorEastAsia" w:hAnsiTheme="minorHAnsi" w:cstheme="minorBidi"/>
          <w:b w:val="0"/>
          <w:kern w:val="2"/>
          <w:szCs w:val="24"/>
          <w:lang w:eastAsia="en-AU"/>
          <w14:ligatures w14:val="standardContextual"/>
        </w:rPr>
      </w:pPr>
      <w:hyperlink w:anchor="_Toc195520330" w:history="1">
        <w:r w:rsidRPr="0019604F">
          <w:t>Part 2</w:t>
        </w:r>
        <w:r>
          <w:rPr>
            <w:rFonts w:asciiTheme="minorHAnsi" w:eastAsiaTheme="minorEastAsia" w:hAnsiTheme="minorHAnsi" w:cstheme="minorBidi"/>
            <w:b w:val="0"/>
            <w:kern w:val="2"/>
            <w:szCs w:val="24"/>
            <w:lang w:eastAsia="en-AU"/>
            <w14:ligatures w14:val="standardContextual"/>
          </w:rPr>
          <w:tab/>
        </w:r>
        <w:r w:rsidRPr="0019604F">
          <w:t>Smoking prohibited in enclosed public places</w:t>
        </w:r>
        <w:r w:rsidRPr="000C6F5F">
          <w:rPr>
            <w:vanish/>
          </w:rPr>
          <w:tab/>
        </w:r>
        <w:r w:rsidRPr="000C6F5F">
          <w:rPr>
            <w:vanish/>
          </w:rPr>
          <w:fldChar w:fldCharType="begin"/>
        </w:r>
        <w:r w:rsidRPr="000C6F5F">
          <w:rPr>
            <w:vanish/>
          </w:rPr>
          <w:instrText xml:space="preserve"> PAGEREF _Toc195520330 \h </w:instrText>
        </w:r>
        <w:r w:rsidRPr="000C6F5F">
          <w:rPr>
            <w:vanish/>
          </w:rPr>
        </w:r>
        <w:r w:rsidRPr="000C6F5F">
          <w:rPr>
            <w:vanish/>
          </w:rPr>
          <w:fldChar w:fldCharType="separate"/>
        </w:r>
        <w:r w:rsidR="00374EDC">
          <w:rPr>
            <w:vanish/>
          </w:rPr>
          <w:t>6</w:t>
        </w:r>
        <w:r w:rsidRPr="000C6F5F">
          <w:rPr>
            <w:vanish/>
          </w:rPr>
          <w:fldChar w:fldCharType="end"/>
        </w:r>
      </w:hyperlink>
    </w:p>
    <w:p w14:paraId="042962C7" w14:textId="7DACF4E7"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31" w:history="1">
        <w:r w:rsidRPr="0019604F">
          <w:t>6</w:t>
        </w:r>
        <w:r>
          <w:rPr>
            <w:rFonts w:asciiTheme="minorHAnsi" w:eastAsiaTheme="minorEastAsia" w:hAnsiTheme="minorHAnsi" w:cstheme="minorBidi"/>
            <w:kern w:val="2"/>
            <w:sz w:val="24"/>
            <w:szCs w:val="24"/>
            <w:lang w:eastAsia="en-AU"/>
            <w14:ligatures w14:val="standardContextual"/>
          </w:rPr>
          <w:tab/>
        </w:r>
        <w:r w:rsidRPr="0019604F">
          <w:t>Offence to smoke in enclosed public place</w:t>
        </w:r>
        <w:r>
          <w:tab/>
        </w:r>
        <w:r>
          <w:fldChar w:fldCharType="begin"/>
        </w:r>
        <w:r>
          <w:instrText xml:space="preserve"> PAGEREF _Toc195520331 \h </w:instrText>
        </w:r>
        <w:r>
          <w:fldChar w:fldCharType="separate"/>
        </w:r>
        <w:r w:rsidR="00374EDC">
          <w:t>6</w:t>
        </w:r>
        <w:r>
          <w:fldChar w:fldCharType="end"/>
        </w:r>
      </w:hyperlink>
    </w:p>
    <w:p w14:paraId="42BF0CAA" w14:textId="7D2CCDE8"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32" w:history="1">
        <w:r w:rsidRPr="0019604F">
          <w:t>7</w:t>
        </w:r>
        <w:r>
          <w:rPr>
            <w:rFonts w:asciiTheme="minorHAnsi" w:eastAsiaTheme="minorEastAsia" w:hAnsiTheme="minorHAnsi" w:cstheme="minorBidi"/>
            <w:kern w:val="2"/>
            <w:sz w:val="24"/>
            <w:szCs w:val="24"/>
            <w:lang w:eastAsia="en-AU"/>
            <w14:ligatures w14:val="standardContextual"/>
          </w:rPr>
          <w:tab/>
        </w:r>
        <w:r w:rsidRPr="0019604F">
          <w:t>Offence to smoke in enclosed public place in contravention of direction</w:t>
        </w:r>
        <w:r>
          <w:tab/>
        </w:r>
        <w:r>
          <w:fldChar w:fldCharType="begin"/>
        </w:r>
        <w:r>
          <w:instrText xml:space="preserve"> PAGEREF _Toc195520332 \h </w:instrText>
        </w:r>
        <w:r>
          <w:fldChar w:fldCharType="separate"/>
        </w:r>
        <w:r w:rsidR="00374EDC">
          <w:t>6</w:t>
        </w:r>
        <w:r>
          <w:fldChar w:fldCharType="end"/>
        </w:r>
      </w:hyperlink>
    </w:p>
    <w:p w14:paraId="36559B38" w14:textId="25A0B23C"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33" w:history="1">
        <w:r w:rsidRPr="0019604F">
          <w:t>8</w:t>
        </w:r>
        <w:r>
          <w:rPr>
            <w:rFonts w:asciiTheme="minorHAnsi" w:eastAsiaTheme="minorEastAsia" w:hAnsiTheme="minorHAnsi" w:cstheme="minorBidi"/>
            <w:kern w:val="2"/>
            <w:sz w:val="24"/>
            <w:szCs w:val="24"/>
            <w:lang w:eastAsia="en-AU"/>
            <w14:ligatures w14:val="standardContextual"/>
          </w:rPr>
          <w:tab/>
        </w:r>
        <w:r w:rsidRPr="0019604F">
          <w:t>Offence by occupier—person smoking in enclosed public place</w:t>
        </w:r>
        <w:r>
          <w:tab/>
        </w:r>
        <w:r>
          <w:fldChar w:fldCharType="begin"/>
        </w:r>
        <w:r>
          <w:instrText xml:space="preserve"> PAGEREF _Toc195520333 \h </w:instrText>
        </w:r>
        <w:r>
          <w:fldChar w:fldCharType="separate"/>
        </w:r>
        <w:r w:rsidR="00374EDC">
          <w:t>7</w:t>
        </w:r>
        <w:r>
          <w:fldChar w:fldCharType="end"/>
        </w:r>
      </w:hyperlink>
    </w:p>
    <w:p w14:paraId="0D30756F" w14:textId="2049AFF8" w:rsidR="000C6F5F" w:rsidRDefault="000C6F5F">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5520334" w:history="1">
        <w:r w:rsidRPr="0019604F">
          <w:t>8A</w:t>
        </w:r>
        <w:r>
          <w:rPr>
            <w:rFonts w:asciiTheme="minorHAnsi" w:eastAsiaTheme="minorEastAsia" w:hAnsiTheme="minorHAnsi" w:cstheme="minorBidi"/>
            <w:kern w:val="2"/>
            <w:sz w:val="24"/>
            <w:szCs w:val="24"/>
            <w:lang w:eastAsia="en-AU"/>
            <w14:ligatures w14:val="standardContextual"/>
          </w:rPr>
          <w:tab/>
        </w:r>
        <w:r w:rsidRPr="0019604F">
          <w:t>Offence by occupier—permitting smoke into enclosed public place from another part of premises</w:t>
        </w:r>
        <w:r>
          <w:tab/>
        </w:r>
        <w:r>
          <w:fldChar w:fldCharType="begin"/>
        </w:r>
        <w:r>
          <w:instrText xml:space="preserve"> PAGEREF _Toc195520334 \h </w:instrText>
        </w:r>
        <w:r>
          <w:fldChar w:fldCharType="separate"/>
        </w:r>
        <w:r w:rsidR="00374EDC">
          <w:t>7</w:t>
        </w:r>
        <w:r>
          <w:fldChar w:fldCharType="end"/>
        </w:r>
      </w:hyperlink>
    </w:p>
    <w:p w14:paraId="1715DEBF" w14:textId="5FF5D876"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35" w:history="1">
        <w:r w:rsidRPr="0019604F">
          <w:t>8AA</w:t>
        </w:r>
        <w:r>
          <w:rPr>
            <w:rFonts w:asciiTheme="minorHAnsi" w:eastAsiaTheme="minorEastAsia" w:hAnsiTheme="minorHAnsi" w:cstheme="minorBidi"/>
            <w:kern w:val="2"/>
            <w:sz w:val="24"/>
            <w:szCs w:val="24"/>
            <w:lang w:eastAsia="en-AU"/>
            <w14:ligatures w14:val="standardContextual"/>
          </w:rPr>
          <w:tab/>
        </w:r>
        <w:r w:rsidRPr="0019604F">
          <w:rPr>
            <w:lang w:eastAsia="en-AU"/>
          </w:rPr>
          <w:t>Offence by occupier—not displaying required signs</w:t>
        </w:r>
        <w:r>
          <w:tab/>
        </w:r>
        <w:r>
          <w:fldChar w:fldCharType="begin"/>
        </w:r>
        <w:r>
          <w:instrText xml:space="preserve"> PAGEREF _Toc195520335 \h </w:instrText>
        </w:r>
        <w:r>
          <w:fldChar w:fldCharType="separate"/>
        </w:r>
        <w:r w:rsidR="00374EDC">
          <w:t>8</w:t>
        </w:r>
        <w:r>
          <w:fldChar w:fldCharType="end"/>
        </w:r>
      </w:hyperlink>
    </w:p>
    <w:p w14:paraId="3D0EFA70" w14:textId="79C2E442"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36" w:history="1">
        <w:r w:rsidRPr="0019604F">
          <w:t>9</w:t>
        </w:r>
        <w:r>
          <w:rPr>
            <w:rFonts w:asciiTheme="minorHAnsi" w:eastAsiaTheme="minorEastAsia" w:hAnsiTheme="minorHAnsi" w:cstheme="minorBidi"/>
            <w:kern w:val="2"/>
            <w:sz w:val="24"/>
            <w:szCs w:val="24"/>
            <w:lang w:eastAsia="en-AU"/>
            <w14:ligatures w14:val="standardContextual"/>
          </w:rPr>
          <w:tab/>
        </w:r>
        <w:r w:rsidRPr="0019604F">
          <w:t>Offence by neighbouring occupier</w:t>
        </w:r>
        <w:r>
          <w:tab/>
        </w:r>
        <w:r>
          <w:fldChar w:fldCharType="begin"/>
        </w:r>
        <w:r>
          <w:instrText xml:space="preserve"> PAGEREF _Toc195520336 \h </w:instrText>
        </w:r>
        <w:r>
          <w:fldChar w:fldCharType="separate"/>
        </w:r>
        <w:r w:rsidR="00374EDC">
          <w:t>8</w:t>
        </w:r>
        <w:r>
          <w:fldChar w:fldCharType="end"/>
        </w:r>
      </w:hyperlink>
    </w:p>
    <w:p w14:paraId="02AA653F" w14:textId="718CED76" w:rsidR="000C6F5F" w:rsidRDefault="000C6F5F">
      <w:pPr>
        <w:pStyle w:val="TOC2"/>
        <w:rPr>
          <w:rFonts w:asciiTheme="minorHAnsi" w:eastAsiaTheme="minorEastAsia" w:hAnsiTheme="minorHAnsi" w:cstheme="minorBidi"/>
          <w:b w:val="0"/>
          <w:kern w:val="2"/>
          <w:szCs w:val="24"/>
          <w:lang w:eastAsia="en-AU"/>
          <w14:ligatures w14:val="standardContextual"/>
        </w:rPr>
      </w:pPr>
      <w:hyperlink w:anchor="_Toc195520337" w:history="1">
        <w:r w:rsidRPr="0019604F">
          <w:t>Part 2A</w:t>
        </w:r>
        <w:r>
          <w:rPr>
            <w:rFonts w:asciiTheme="minorHAnsi" w:eastAsiaTheme="minorEastAsia" w:hAnsiTheme="minorHAnsi" w:cstheme="minorBidi"/>
            <w:b w:val="0"/>
            <w:kern w:val="2"/>
            <w:szCs w:val="24"/>
            <w:lang w:eastAsia="en-AU"/>
            <w14:ligatures w14:val="standardContextual"/>
          </w:rPr>
          <w:tab/>
        </w:r>
        <w:r w:rsidRPr="0019604F">
          <w:t>Smoking prohibited in outdoor eating or drinking places</w:t>
        </w:r>
        <w:r w:rsidRPr="000C6F5F">
          <w:rPr>
            <w:vanish/>
          </w:rPr>
          <w:tab/>
        </w:r>
        <w:r w:rsidRPr="000C6F5F">
          <w:rPr>
            <w:vanish/>
          </w:rPr>
          <w:fldChar w:fldCharType="begin"/>
        </w:r>
        <w:r w:rsidRPr="000C6F5F">
          <w:rPr>
            <w:vanish/>
          </w:rPr>
          <w:instrText xml:space="preserve"> PAGEREF _Toc195520337 \h </w:instrText>
        </w:r>
        <w:r w:rsidRPr="000C6F5F">
          <w:rPr>
            <w:vanish/>
          </w:rPr>
        </w:r>
        <w:r w:rsidRPr="000C6F5F">
          <w:rPr>
            <w:vanish/>
          </w:rPr>
          <w:fldChar w:fldCharType="separate"/>
        </w:r>
        <w:r w:rsidR="00374EDC">
          <w:rPr>
            <w:vanish/>
          </w:rPr>
          <w:t>9</w:t>
        </w:r>
        <w:r w:rsidRPr="000C6F5F">
          <w:rPr>
            <w:vanish/>
          </w:rPr>
          <w:fldChar w:fldCharType="end"/>
        </w:r>
      </w:hyperlink>
    </w:p>
    <w:p w14:paraId="5DFACB19" w14:textId="40FFA73C" w:rsidR="000C6F5F" w:rsidRDefault="000C6F5F">
      <w:pPr>
        <w:pStyle w:val="TOC3"/>
        <w:rPr>
          <w:rFonts w:asciiTheme="minorHAnsi" w:eastAsiaTheme="minorEastAsia" w:hAnsiTheme="minorHAnsi" w:cstheme="minorBidi"/>
          <w:b w:val="0"/>
          <w:kern w:val="2"/>
          <w:sz w:val="24"/>
          <w:szCs w:val="24"/>
          <w:lang w:eastAsia="en-AU"/>
          <w14:ligatures w14:val="standardContextual"/>
        </w:rPr>
      </w:pPr>
      <w:hyperlink w:anchor="_Toc195520338" w:history="1">
        <w:r w:rsidRPr="0019604F">
          <w:t>Division 2A.1</w:t>
        </w:r>
        <w:r>
          <w:rPr>
            <w:rFonts w:asciiTheme="minorHAnsi" w:eastAsiaTheme="minorEastAsia" w:hAnsiTheme="minorHAnsi" w:cstheme="minorBidi"/>
            <w:b w:val="0"/>
            <w:kern w:val="2"/>
            <w:sz w:val="24"/>
            <w:szCs w:val="24"/>
            <w:lang w:eastAsia="en-AU"/>
            <w14:ligatures w14:val="standardContextual"/>
          </w:rPr>
          <w:tab/>
        </w:r>
        <w:r w:rsidRPr="0019604F">
          <w:t>General</w:t>
        </w:r>
        <w:r w:rsidRPr="000C6F5F">
          <w:rPr>
            <w:vanish/>
          </w:rPr>
          <w:tab/>
        </w:r>
        <w:r w:rsidRPr="000C6F5F">
          <w:rPr>
            <w:vanish/>
          </w:rPr>
          <w:fldChar w:fldCharType="begin"/>
        </w:r>
        <w:r w:rsidRPr="000C6F5F">
          <w:rPr>
            <w:vanish/>
          </w:rPr>
          <w:instrText xml:space="preserve"> PAGEREF _Toc195520338 \h </w:instrText>
        </w:r>
        <w:r w:rsidRPr="000C6F5F">
          <w:rPr>
            <w:vanish/>
          </w:rPr>
        </w:r>
        <w:r w:rsidRPr="000C6F5F">
          <w:rPr>
            <w:vanish/>
          </w:rPr>
          <w:fldChar w:fldCharType="separate"/>
        </w:r>
        <w:r w:rsidR="00374EDC">
          <w:rPr>
            <w:vanish/>
          </w:rPr>
          <w:t>9</w:t>
        </w:r>
        <w:r w:rsidRPr="000C6F5F">
          <w:rPr>
            <w:vanish/>
          </w:rPr>
          <w:fldChar w:fldCharType="end"/>
        </w:r>
      </w:hyperlink>
    </w:p>
    <w:p w14:paraId="794E542C" w14:textId="3BEE7AB8"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39" w:history="1">
        <w:r w:rsidRPr="0019604F">
          <w:t>9A</w:t>
        </w:r>
        <w:r>
          <w:rPr>
            <w:rFonts w:asciiTheme="minorHAnsi" w:eastAsiaTheme="minorEastAsia" w:hAnsiTheme="minorHAnsi" w:cstheme="minorBidi"/>
            <w:kern w:val="2"/>
            <w:sz w:val="24"/>
            <w:szCs w:val="24"/>
            <w:lang w:eastAsia="en-AU"/>
            <w14:ligatures w14:val="standardContextual"/>
          </w:rPr>
          <w:tab/>
        </w:r>
        <w:r w:rsidRPr="0019604F">
          <w:t xml:space="preserve">Meaning of </w:t>
        </w:r>
        <w:r w:rsidRPr="0019604F">
          <w:rPr>
            <w:i/>
          </w:rPr>
          <w:t>outdoor eating or drinking place</w:t>
        </w:r>
        <w:r>
          <w:tab/>
        </w:r>
        <w:r>
          <w:fldChar w:fldCharType="begin"/>
        </w:r>
        <w:r>
          <w:instrText xml:space="preserve"> PAGEREF _Toc195520339 \h </w:instrText>
        </w:r>
        <w:r>
          <w:fldChar w:fldCharType="separate"/>
        </w:r>
        <w:r w:rsidR="00374EDC">
          <w:t>9</w:t>
        </w:r>
        <w:r>
          <w:fldChar w:fldCharType="end"/>
        </w:r>
      </w:hyperlink>
    </w:p>
    <w:p w14:paraId="4D0027E0" w14:textId="3F764B02" w:rsidR="000C6F5F" w:rsidRDefault="000C6F5F">
      <w:pPr>
        <w:pStyle w:val="TOC3"/>
        <w:rPr>
          <w:rFonts w:asciiTheme="minorHAnsi" w:eastAsiaTheme="minorEastAsia" w:hAnsiTheme="minorHAnsi" w:cstheme="minorBidi"/>
          <w:b w:val="0"/>
          <w:kern w:val="2"/>
          <w:sz w:val="24"/>
          <w:szCs w:val="24"/>
          <w:lang w:eastAsia="en-AU"/>
          <w14:ligatures w14:val="standardContextual"/>
        </w:rPr>
      </w:pPr>
      <w:hyperlink w:anchor="_Toc195520340" w:history="1">
        <w:r w:rsidRPr="0019604F">
          <w:t>Division 2A.2</w:t>
        </w:r>
        <w:r>
          <w:rPr>
            <w:rFonts w:asciiTheme="minorHAnsi" w:eastAsiaTheme="minorEastAsia" w:hAnsiTheme="minorHAnsi" w:cstheme="minorBidi"/>
            <w:b w:val="0"/>
            <w:kern w:val="2"/>
            <w:sz w:val="24"/>
            <w:szCs w:val="24"/>
            <w:lang w:eastAsia="en-AU"/>
            <w14:ligatures w14:val="standardContextual"/>
          </w:rPr>
          <w:tab/>
        </w:r>
        <w:r w:rsidRPr="0019604F">
          <w:t>Smoking prohibited—outdoor eating or drinking places</w:t>
        </w:r>
        <w:r w:rsidRPr="000C6F5F">
          <w:rPr>
            <w:vanish/>
          </w:rPr>
          <w:tab/>
        </w:r>
        <w:r w:rsidRPr="000C6F5F">
          <w:rPr>
            <w:vanish/>
          </w:rPr>
          <w:fldChar w:fldCharType="begin"/>
        </w:r>
        <w:r w:rsidRPr="000C6F5F">
          <w:rPr>
            <w:vanish/>
          </w:rPr>
          <w:instrText xml:space="preserve"> PAGEREF _Toc195520340 \h </w:instrText>
        </w:r>
        <w:r w:rsidRPr="000C6F5F">
          <w:rPr>
            <w:vanish/>
          </w:rPr>
        </w:r>
        <w:r w:rsidRPr="000C6F5F">
          <w:rPr>
            <w:vanish/>
          </w:rPr>
          <w:fldChar w:fldCharType="separate"/>
        </w:r>
        <w:r w:rsidR="00374EDC">
          <w:rPr>
            <w:vanish/>
          </w:rPr>
          <w:t>11</w:t>
        </w:r>
        <w:r w:rsidRPr="000C6F5F">
          <w:rPr>
            <w:vanish/>
          </w:rPr>
          <w:fldChar w:fldCharType="end"/>
        </w:r>
      </w:hyperlink>
    </w:p>
    <w:p w14:paraId="1A069B03" w14:textId="796F6E74"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41" w:history="1">
        <w:r w:rsidRPr="0019604F">
          <w:t>9B</w:t>
        </w:r>
        <w:r>
          <w:rPr>
            <w:rFonts w:asciiTheme="minorHAnsi" w:eastAsiaTheme="minorEastAsia" w:hAnsiTheme="minorHAnsi" w:cstheme="minorBidi"/>
            <w:kern w:val="2"/>
            <w:sz w:val="24"/>
            <w:szCs w:val="24"/>
            <w:lang w:eastAsia="en-AU"/>
            <w14:ligatures w14:val="standardContextual"/>
          </w:rPr>
          <w:tab/>
        </w:r>
        <w:r w:rsidRPr="0019604F">
          <w:t>Offence to smoke in outdoor eating or drinking place</w:t>
        </w:r>
        <w:r>
          <w:tab/>
        </w:r>
        <w:r>
          <w:fldChar w:fldCharType="begin"/>
        </w:r>
        <w:r>
          <w:instrText xml:space="preserve"> PAGEREF _Toc195520341 \h </w:instrText>
        </w:r>
        <w:r>
          <w:fldChar w:fldCharType="separate"/>
        </w:r>
        <w:r w:rsidR="00374EDC">
          <w:t>11</w:t>
        </w:r>
        <w:r>
          <w:fldChar w:fldCharType="end"/>
        </w:r>
      </w:hyperlink>
    </w:p>
    <w:p w14:paraId="0A758561" w14:textId="2D4132AD"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42" w:history="1">
        <w:r w:rsidRPr="0019604F">
          <w:t>9C</w:t>
        </w:r>
        <w:r>
          <w:rPr>
            <w:rFonts w:asciiTheme="minorHAnsi" w:eastAsiaTheme="minorEastAsia" w:hAnsiTheme="minorHAnsi" w:cstheme="minorBidi"/>
            <w:kern w:val="2"/>
            <w:sz w:val="24"/>
            <w:szCs w:val="24"/>
            <w:lang w:eastAsia="en-AU"/>
            <w14:ligatures w14:val="standardContextual"/>
          </w:rPr>
          <w:tab/>
        </w:r>
        <w:r w:rsidRPr="0019604F">
          <w:t>Offence to smoke in outdoor eating or drinking place in contravention of direction</w:t>
        </w:r>
        <w:r>
          <w:tab/>
        </w:r>
        <w:r>
          <w:fldChar w:fldCharType="begin"/>
        </w:r>
        <w:r>
          <w:instrText xml:space="preserve"> PAGEREF _Toc195520342 \h </w:instrText>
        </w:r>
        <w:r>
          <w:fldChar w:fldCharType="separate"/>
        </w:r>
        <w:r w:rsidR="00374EDC">
          <w:t>11</w:t>
        </w:r>
        <w:r>
          <w:fldChar w:fldCharType="end"/>
        </w:r>
      </w:hyperlink>
    </w:p>
    <w:p w14:paraId="598A920F" w14:textId="7AA12D65"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43" w:history="1">
        <w:r w:rsidRPr="0019604F">
          <w:t>9D</w:t>
        </w:r>
        <w:r>
          <w:rPr>
            <w:rFonts w:asciiTheme="minorHAnsi" w:eastAsiaTheme="minorEastAsia" w:hAnsiTheme="minorHAnsi" w:cstheme="minorBidi"/>
            <w:kern w:val="2"/>
            <w:sz w:val="24"/>
            <w:szCs w:val="24"/>
            <w:lang w:eastAsia="en-AU"/>
            <w14:ligatures w14:val="standardContextual"/>
          </w:rPr>
          <w:tab/>
        </w:r>
        <w:r w:rsidRPr="0019604F">
          <w:t>Offence by occupier—person smoking in outdoor eating or drinking place</w:t>
        </w:r>
        <w:r>
          <w:tab/>
        </w:r>
        <w:r>
          <w:fldChar w:fldCharType="begin"/>
        </w:r>
        <w:r>
          <w:instrText xml:space="preserve"> PAGEREF _Toc195520343 \h </w:instrText>
        </w:r>
        <w:r>
          <w:fldChar w:fldCharType="separate"/>
        </w:r>
        <w:r w:rsidR="00374EDC">
          <w:t>12</w:t>
        </w:r>
        <w:r>
          <w:fldChar w:fldCharType="end"/>
        </w:r>
      </w:hyperlink>
    </w:p>
    <w:p w14:paraId="34122FA7" w14:textId="1802DE03"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44" w:history="1">
        <w:r w:rsidRPr="0019604F">
          <w:t>9E</w:t>
        </w:r>
        <w:r>
          <w:rPr>
            <w:rFonts w:asciiTheme="minorHAnsi" w:eastAsiaTheme="minorEastAsia" w:hAnsiTheme="minorHAnsi" w:cstheme="minorBidi"/>
            <w:kern w:val="2"/>
            <w:sz w:val="24"/>
            <w:szCs w:val="24"/>
            <w:lang w:eastAsia="en-AU"/>
            <w14:ligatures w14:val="standardContextual"/>
          </w:rPr>
          <w:tab/>
        </w:r>
        <w:r w:rsidRPr="0019604F">
          <w:rPr>
            <w:lang w:eastAsia="en-AU"/>
          </w:rPr>
          <w:t>Offence by occupier—not displaying required signs etc</w:t>
        </w:r>
        <w:r>
          <w:tab/>
        </w:r>
        <w:r>
          <w:fldChar w:fldCharType="begin"/>
        </w:r>
        <w:r>
          <w:instrText xml:space="preserve"> PAGEREF _Toc195520344 \h </w:instrText>
        </w:r>
        <w:r>
          <w:fldChar w:fldCharType="separate"/>
        </w:r>
        <w:r w:rsidR="00374EDC">
          <w:t>13</w:t>
        </w:r>
        <w:r>
          <w:fldChar w:fldCharType="end"/>
        </w:r>
      </w:hyperlink>
    </w:p>
    <w:p w14:paraId="38BAEA37" w14:textId="19212880" w:rsidR="000C6F5F" w:rsidRDefault="000C6F5F">
      <w:pPr>
        <w:pStyle w:val="TOC3"/>
        <w:rPr>
          <w:rFonts w:asciiTheme="minorHAnsi" w:eastAsiaTheme="minorEastAsia" w:hAnsiTheme="minorHAnsi" w:cstheme="minorBidi"/>
          <w:b w:val="0"/>
          <w:kern w:val="2"/>
          <w:sz w:val="24"/>
          <w:szCs w:val="24"/>
          <w:lang w:eastAsia="en-AU"/>
          <w14:ligatures w14:val="standardContextual"/>
        </w:rPr>
      </w:pPr>
      <w:hyperlink w:anchor="_Toc195520345" w:history="1">
        <w:r w:rsidRPr="0019604F">
          <w:t>Division 2A.3</w:t>
        </w:r>
        <w:r>
          <w:rPr>
            <w:rFonts w:asciiTheme="minorHAnsi" w:eastAsiaTheme="minorEastAsia" w:hAnsiTheme="minorHAnsi" w:cstheme="minorBidi"/>
            <w:b w:val="0"/>
            <w:kern w:val="2"/>
            <w:sz w:val="24"/>
            <w:szCs w:val="24"/>
            <w:lang w:eastAsia="en-AU"/>
            <w14:ligatures w14:val="standardContextual"/>
          </w:rPr>
          <w:tab/>
        </w:r>
        <w:r w:rsidRPr="0019604F">
          <w:t>Designated outdoor smoking areas</w:t>
        </w:r>
        <w:r w:rsidRPr="000C6F5F">
          <w:rPr>
            <w:vanish/>
          </w:rPr>
          <w:tab/>
        </w:r>
        <w:r w:rsidRPr="000C6F5F">
          <w:rPr>
            <w:vanish/>
          </w:rPr>
          <w:fldChar w:fldCharType="begin"/>
        </w:r>
        <w:r w:rsidRPr="000C6F5F">
          <w:rPr>
            <w:vanish/>
          </w:rPr>
          <w:instrText xml:space="preserve"> PAGEREF _Toc195520345 \h </w:instrText>
        </w:r>
        <w:r w:rsidRPr="000C6F5F">
          <w:rPr>
            <w:vanish/>
          </w:rPr>
        </w:r>
        <w:r w:rsidRPr="000C6F5F">
          <w:rPr>
            <w:vanish/>
          </w:rPr>
          <w:fldChar w:fldCharType="separate"/>
        </w:r>
        <w:r w:rsidR="00374EDC">
          <w:rPr>
            <w:vanish/>
          </w:rPr>
          <w:t>13</w:t>
        </w:r>
        <w:r w:rsidRPr="000C6F5F">
          <w:rPr>
            <w:vanish/>
          </w:rPr>
          <w:fldChar w:fldCharType="end"/>
        </w:r>
      </w:hyperlink>
    </w:p>
    <w:p w14:paraId="75B823EF" w14:textId="7AD4EB45"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46" w:history="1">
        <w:r w:rsidRPr="0019604F">
          <w:t>9F</w:t>
        </w:r>
        <w:r>
          <w:rPr>
            <w:rFonts w:asciiTheme="minorHAnsi" w:eastAsiaTheme="minorEastAsia" w:hAnsiTheme="minorHAnsi" w:cstheme="minorBidi"/>
            <w:kern w:val="2"/>
            <w:sz w:val="24"/>
            <w:szCs w:val="24"/>
            <w:lang w:eastAsia="en-AU"/>
            <w14:ligatures w14:val="standardContextual"/>
          </w:rPr>
          <w:tab/>
        </w:r>
        <w:r w:rsidRPr="0019604F">
          <w:t>Designating outdoor smoking area</w:t>
        </w:r>
        <w:r>
          <w:tab/>
        </w:r>
        <w:r>
          <w:fldChar w:fldCharType="begin"/>
        </w:r>
        <w:r>
          <w:instrText xml:space="preserve"> PAGEREF _Toc195520346 \h </w:instrText>
        </w:r>
        <w:r>
          <w:fldChar w:fldCharType="separate"/>
        </w:r>
        <w:r w:rsidR="00374EDC">
          <w:t>13</w:t>
        </w:r>
        <w:r>
          <w:fldChar w:fldCharType="end"/>
        </w:r>
      </w:hyperlink>
    </w:p>
    <w:p w14:paraId="34476D81" w14:textId="7F545D92"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47" w:history="1">
        <w:r w:rsidRPr="0019604F">
          <w:t>9G</w:t>
        </w:r>
        <w:r>
          <w:rPr>
            <w:rFonts w:asciiTheme="minorHAnsi" w:eastAsiaTheme="minorEastAsia" w:hAnsiTheme="minorHAnsi" w:cstheme="minorBidi"/>
            <w:kern w:val="2"/>
            <w:sz w:val="24"/>
            <w:szCs w:val="24"/>
            <w:lang w:eastAsia="en-AU"/>
            <w14:ligatures w14:val="standardContextual"/>
          </w:rPr>
          <w:tab/>
        </w:r>
        <w:r w:rsidRPr="0019604F">
          <w:t>Licensee to notify commissioner of designated outdoor smoking area</w:t>
        </w:r>
        <w:r>
          <w:tab/>
        </w:r>
        <w:r>
          <w:fldChar w:fldCharType="begin"/>
        </w:r>
        <w:r>
          <w:instrText xml:space="preserve"> PAGEREF _Toc195520347 \h </w:instrText>
        </w:r>
        <w:r>
          <w:fldChar w:fldCharType="separate"/>
        </w:r>
        <w:r w:rsidR="00374EDC">
          <w:t>15</w:t>
        </w:r>
        <w:r>
          <w:fldChar w:fldCharType="end"/>
        </w:r>
      </w:hyperlink>
    </w:p>
    <w:p w14:paraId="3340B412" w14:textId="0F726C37"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48" w:history="1">
        <w:r w:rsidRPr="0019604F">
          <w:t>9H</w:t>
        </w:r>
        <w:r>
          <w:rPr>
            <w:rFonts w:asciiTheme="minorHAnsi" w:eastAsiaTheme="minorEastAsia" w:hAnsiTheme="minorHAnsi" w:cstheme="minorBidi"/>
            <w:kern w:val="2"/>
            <w:sz w:val="24"/>
            <w:szCs w:val="24"/>
            <w:lang w:eastAsia="en-AU"/>
            <w14:ligatures w14:val="standardContextual"/>
          </w:rPr>
          <w:tab/>
        </w:r>
        <w:r w:rsidRPr="0019604F">
          <w:t>Obligations of licensee—things not allowed in designated outdoor smoking area</w:t>
        </w:r>
        <w:r>
          <w:tab/>
        </w:r>
        <w:r>
          <w:fldChar w:fldCharType="begin"/>
        </w:r>
        <w:r>
          <w:instrText xml:space="preserve"> PAGEREF _Toc195520348 \h </w:instrText>
        </w:r>
        <w:r>
          <w:fldChar w:fldCharType="separate"/>
        </w:r>
        <w:r w:rsidR="00374EDC">
          <w:t>16</w:t>
        </w:r>
        <w:r>
          <w:fldChar w:fldCharType="end"/>
        </w:r>
      </w:hyperlink>
    </w:p>
    <w:p w14:paraId="5448F7F2" w14:textId="7FB63857"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49" w:history="1">
        <w:r w:rsidRPr="0019604F">
          <w:t>9I</w:t>
        </w:r>
        <w:r>
          <w:rPr>
            <w:rFonts w:asciiTheme="minorHAnsi" w:eastAsiaTheme="minorEastAsia" w:hAnsiTheme="minorHAnsi" w:cstheme="minorBidi"/>
            <w:kern w:val="2"/>
            <w:sz w:val="24"/>
            <w:szCs w:val="24"/>
            <w:lang w:eastAsia="en-AU"/>
            <w14:ligatures w14:val="standardContextual"/>
          </w:rPr>
          <w:tab/>
        </w:r>
        <w:r w:rsidRPr="0019604F">
          <w:t>Offence by occupier—permitting smoke from designated outdoor smoking area to enter another part of outdoor eating or drinking place</w:t>
        </w:r>
        <w:r>
          <w:tab/>
        </w:r>
        <w:r>
          <w:fldChar w:fldCharType="begin"/>
        </w:r>
        <w:r>
          <w:instrText xml:space="preserve"> PAGEREF _Toc195520349 \h </w:instrText>
        </w:r>
        <w:r>
          <w:fldChar w:fldCharType="separate"/>
        </w:r>
        <w:r w:rsidR="00374EDC">
          <w:t>17</w:t>
        </w:r>
        <w:r>
          <w:fldChar w:fldCharType="end"/>
        </w:r>
      </w:hyperlink>
    </w:p>
    <w:p w14:paraId="0E5CDDDA" w14:textId="2FDB7751"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50" w:history="1">
        <w:r w:rsidRPr="0019604F">
          <w:t>9J</w:t>
        </w:r>
        <w:r>
          <w:rPr>
            <w:rFonts w:asciiTheme="minorHAnsi" w:eastAsiaTheme="minorEastAsia" w:hAnsiTheme="minorHAnsi" w:cstheme="minorBidi"/>
            <w:kern w:val="2"/>
            <w:sz w:val="24"/>
            <w:szCs w:val="24"/>
            <w:lang w:eastAsia="en-AU"/>
            <w14:ligatures w14:val="standardContextual"/>
          </w:rPr>
          <w:tab/>
        </w:r>
        <w:r w:rsidRPr="0019604F">
          <w:t>Smoking management plan</w:t>
        </w:r>
        <w:r>
          <w:tab/>
        </w:r>
        <w:r>
          <w:fldChar w:fldCharType="begin"/>
        </w:r>
        <w:r>
          <w:instrText xml:space="preserve"> PAGEREF _Toc195520350 \h </w:instrText>
        </w:r>
        <w:r>
          <w:fldChar w:fldCharType="separate"/>
        </w:r>
        <w:r w:rsidR="00374EDC">
          <w:t>17</w:t>
        </w:r>
        <w:r>
          <w:fldChar w:fldCharType="end"/>
        </w:r>
      </w:hyperlink>
    </w:p>
    <w:p w14:paraId="1BB7ACFE" w14:textId="19A4BDD1" w:rsidR="000C6F5F" w:rsidRDefault="000C6F5F">
      <w:pPr>
        <w:pStyle w:val="TOC2"/>
        <w:rPr>
          <w:rFonts w:asciiTheme="minorHAnsi" w:eastAsiaTheme="minorEastAsia" w:hAnsiTheme="minorHAnsi" w:cstheme="minorBidi"/>
          <w:b w:val="0"/>
          <w:kern w:val="2"/>
          <w:szCs w:val="24"/>
          <w:lang w:eastAsia="en-AU"/>
          <w14:ligatures w14:val="standardContextual"/>
        </w:rPr>
      </w:pPr>
      <w:hyperlink w:anchor="_Toc195520351" w:history="1">
        <w:r w:rsidRPr="0019604F">
          <w:t>Part 2B</w:t>
        </w:r>
        <w:r>
          <w:rPr>
            <w:rFonts w:asciiTheme="minorHAnsi" w:eastAsiaTheme="minorEastAsia" w:hAnsiTheme="minorHAnsi" w:cstheme="minorBidi"/>
            <w:b w:val="0"/>
            <w:kern w:val="2"/>
            <w:szCs w:val="24"/>
            <w:lang w:eastAsia="en-AU"/>
            <w14:ligatures w14:val="standardContextual"/>
          </w:rPr>
          <w:tab/>
        </w:r>
        <w:r w:rsidRPr="0019604F">
          <w:t>Smoking prohibited at underage functions</w:t>
        </w:r>
        <w:r w:rsidRPr="000C6F5F">
          <w:rPr>
            <w:vanish/>
          </w:rPr>
          <w:tab/>
        </w:r>
        <w:r w:rsidRPr="000C6F5F">
          <w:rPr>
            <w:vanish/>
          </w:rPr>
          <w:fldChar w:fldCharType="begin"/>
        </w:r>
        <w:r w:rsidRPr="000C6F5F">
          <w:rPr>
            <w:vanish/>
          </w:rPr>
          <w:instrText xml:space="preserve"> PAGEREF _Toc195520351 \h </w:instrText>
        </w:r>
        <w:r w:rsidRPr="000C6F5F">
          <w:rPr>
            <w:vanish/>
          </w:rPr>
        </w:r>
        <w:r w:rsidRPr="000C6F5F">
          <w:rPr>
            <w:vanish/>
          </w:rPr>
          <w:fldChar w:fldCharType="separate"/>
        </w:r>
        <w:r w:rsidR="00374EDC">
          <w:rPr>
            <w:vanish/>
          </w:rPr>
          <w:t>19</w:t>
        </w:r>
        <w:r w:rsidRPr="000C6F5F">
          <w:rPr>
            <w:vanish/>
          </w:rPr>
          <w:fldChar w:fldCharType="end"/>
        </w:r>
      </w:hyperlink>
    </w:p>
    <w:p w14:paraId="707459F9" w14:textId="0697C5C1"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52" w:history="1">
        <w:r w:rsidRPr="0019604F">
          <w:t>9K</w:t>
        </w:r>
        <w:r>
          <w:rPr>
            <w:rFonts w:asciiTheme="minorHAnsi" w:eastAsiaTheme="minorEastAsia" w:hAnsiTheme="minorHAnsi" w:cstheme="minorBidi"/>
            <w:kern w:val="2"/>
            <w:sz w:val="24"/>
            <w:szCs w:val="24"/>
            <w:lang w:eastAsia="en-AU"/>
            <w14:ligatures w14:val="standardContextual"/>
          </w:rPr>
          <w:tab/>
        </w:r>
        <w:r w:rsidRPr="0019604F">
          <w:t xml:space="preserve">Meaning of </w:t>
        </w:r>
        <w:r w:rsidRPr="0019604F">
          <w:rPr>
            <w:i/>
          </w:rPr>
          <w:t>underage function</w:t>
        </w:r>
        <w:r w:rsidRPr="0019604F">
          <w:t>—pt 2B</w:t>
        </w:r>
        <w:r>
          <w:tab/>
        </w:r>
        <w:r>
          <w:fldChar w:fldCharType="begin"/>
        </w:r>
        <w:r>
          <w:instrText xml:space="preserve"> PAGEREF _Toc195520352 \h </w:instrText>
        </w:r>
        <w:r>
          <w:fldChar w:fldCharType="separate"/>
        </w:r>
        <w:r w:rsidR="00374EDC">
          <w:t>19</w:t>
        </w:r>
        <w:r>
          <w:fldChar w:fldCharType="end"/>
        </w:r>
      </w:hyperlink>
    </w:p>
    <w:p w14:paraId="3AAC8D29" w14:textId="5ADA0B02"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53" w:history="1">
        <w:r w:rsidRPr="0019604F">
          <w:t>9L</w:t>
        </w:r>
        <w:r>
          <w:rPr>
            <w:rFonts w:asciiTheme="minorHAnsi" w:eastAsiaTheme="minorEastAsia" w:hAnsiTheme="minorHAnsi" w:cstheme="minorBidi"/>
            <w:kern w:val="2"/>
            <w:sz w:val="24"/>
            <w:szCs w:val="24"/>
            <w:lang w:eastAsia="en-AU"/>
            <w14:ligatures w14:val="standardContextual"/>
          </w:rPr>
          <w:tab/>
        </w:r>
        <w:r w:rsidRPr="0019604F">
          <w:t>Smoking prohibited at underage function</w:t>
        </w:r>
        <w:r>
          <w:tab/>
        </w:r>
        <w:r>
          <w:fldChar w:fldCharType="begin"/>
        </w:r>
        <w:r>
          <w:instrText xml:space="preserve"> PAGEREF _Toc195520353 \h </w:instrText>
        </w:r>
        <w:r>
          <w:fldChar w:fldCharType="separate"/>
        </w:r>
        <w:r w:rsidR="00374EDC">
          <w:t>20</w:t>
        </w:r>
        <w:r>
          <w:fldChar w:fldCharType="end"/>
        </w:r>
      </w:hyperlink>
    </w:p>
    <w:p w14:paraId="08B0205C" w14:textId="11BBFF40"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54" w:history="1">
        <w:r w:rsidRPr="0019604F">
          <w:t>9M</w:t>
        </w:r>
        <w:r>
          <w:rPr>
            <w:rFonts w:asciiTheme="minorHAnsi" w:eastAsiaTheme="minorEastAsia" w:hAnsiTheme="minorHAnsi" w:cstheme="minorBidi"/>
            <w:kern w:val="2"/>
            <w:sz w:val="24"/>
            <w:szCs w:val="24"/>
            <w:lang w:eastAsia="en-AU"/>
            <w14:ligatures w14:val="standardContextual"/>
          </w:rPr>
          <w:tab/>
        </w:r>
        <w:r w:rsidRPr="0019604F">
          <w:t>Obligations on organiser of underage function</w:t>
        </w:r>
        <w:r>
          <w:tab/>
        </w:r>
        <w:r>
          <w:fldChar w:fldCharType="begin"/>
        </w:r>
        <w:r>
          <w:instrText xml:space="preserve"> PAGEREF _Toc195520354 \h </w:instrText>
        </w:r>
        <w:r>
          <w:fldChar w:fldCharType="separate"/>
        </w:r>
        <w:r w:rsidR="00374EDC">
          <w:t>20</w:t>
        </w:r>
        <w:r>
          <w:fldChar w:fldCharType="end"/>
        </w:r>
      </w:hyperlink>
    </w:p>
    <w:p w14:paraId="67D62151" w14:textId="49F9FAD0"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55" w:history="1">
        <w:r w:rsidRPr="0019604F">
          <w:t>9N</w:t>
        </w:r>
        <w:r>
          <w:rPr>
            <w:rFonts w:asciiTheme="minorHAnsi" w:eastAsiaTheme="minorEastAsia" w:hAnsiTheme="minorHAnsi" w:cstheme="minorBidi"/>
            <w:kern w:val="2"/>
            <w:sz w:val="24"/>
            <w:szCs w:val="24"/>
            <w:lang w:eastAsia="en-AU"/>
            <w14:ligatures w14:val="standardContextual"/>
          </w:rPr>
          <w:tab/>
        </w:r>
        <w:r w:rsidRPr="0019604F">
          <w:t>Offence to smoke at underage function in contravention of direction</w:t>
        </w:r>
        <w:r>
          <w:tab/>
        </w:r>
        <w:r>
          <w:fldChar w:fldCharType="begin"/>
        </w:r>
        <w:r>
          <w:instrText xml:space="preserve"> PAGEREF _Toc195520355 \h </w:instrText>
        </w:r>
        <w:r>
          <w:fldChar w:fldCharType="separate"/>
        </w:r>
        <w:r w:rsidR="00374EDC">
          <w:t>21</w:t>
        </w:r>
        <w:r>
          <w:fldChar w:fldCharType="end"/>
        </w:r>
      </w:hyperlink>
    </w:p>
    <w:p w14:paraId="1CC90D99" w14:textId="1B12ED85" w:rsidR="000C6F5F" w:rsidRDefault="000C6F5F">
      <w:pPr>
        <w:pStyle w:val="TOC2"/>
        <w:rPr>
          <w:rFonts w:asciiTheme="minorHAnsi" w:eastAsiaTheme="minorEastAsia" w:hAnsiTheme="minorHAnsi" w:cstheme="minorBidi"/>
          <w:b w:val="0"/>
          <w:kern w:val="2"/>
          <w:szCs w:val="24"/>
          <w:lang w:eastAsia="en-AU"/>
          <w14:ligatures w14:val="standardContextual"/>
        </w:rPr>
      </w:pPr>
      <w:hyperlink w:anchor="_Toc195520356" w:history="1">
        <w:r w:rsidRPr="0019604F">
          <w:t>Part 2C</w:t>
        </w:r>
        <w:r>
          <w:rPr>
            <w:rFonts w:asciiTheme="minorHAnsi" w:eastAsiaTheme="minorEastAsia" w:hAnsiTheme="minorHAnsi" w:cstheme="minorBidi"/>
            <w:b w:val="0"/>
            <w:kern w:val="2"/>
            <w:szCs w:val="24"/>
            <w:lang w:eastAsia="en-AU"/>
            <w14:ligatures w14:val="standardContextual"/>
          </w:rPr>
          <w:tab/>
        </w:r>
        <w:r w:rsidRPr="0019604F">
          <w:t>Smoking prohibited at declared smoke-free public places or events</w:t>
        </w:r>
        <w:r w:rsidRPr="000C6F5F">
          <w:rPr>
            <w:vanish/>
          </w:rPr>
          <w:tab/>
        </w:r>
        <w:r w:rsidRPr="000C6F5F">
          <w:rPr>
            <w:vanish/>
          </w:rPr>
          <w:fldChar w:fldCharType="begin"/>
        </w:r>
        <w:r w:rsidRPr="000C6F5F">
          <w:rPr>
            <w:vanish/>
          </w:rPr>
          <w:instrText xml:space="preserve"> PAGEREF _Toc195520356 \h </w:instrText>
        </w:r>
        <w:r w:rsidRPr="000C6F5F">
          <w:rPr>
            <w:vanish/>
          </w:rPr>
        </w:r>
        <w:r w:rsidRPr="000C6F5F">
          <w:rPr>
            <w:vanish/>
          </w:rPr>
          <w:fldChar w:fldCharType="separate"/>
        </w:r>
        <w:r w:rsidR="00374EDC">
          <w:rPr>
            <w:vanish/>
          </w:rPr>
          <w:t>22</w:t>
        </w:r>
        <w:r w:rsidRPr="000C6F5F">
          <w:rPr>
            <w:vanish/>
          </w:rPr>
          <w:fldChar w:fldCharType="end"/>
        </w:r>
      </w:hyperlink>
    </w:p>
    <w:p w14:paraId="681B7302" w14:textId="150291DD"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57" w:history="1">
        <w:r w:rsidRPr="0019604F">
          <w:t>9O</w:t>
        </w:r>
        <w:r>
          <w:rPr>
            <w:rFonts w:asciiTheme="minorHAnsi" w:eastAsiaTheme="minorEastAsia" w:hAnsiTheme="minorHAnsi" w:cstheme="minorBidi"/>
            <w:kern w:val="2"/>
            <w:sz w:val="24"/>
            <w:szCs w:val="24"/>
            <w:lang w:eastAsia="en-AU"/>
            <w14:ligatures w14:val="standardContextual"/>
          </w:rPr>
          <w:tab/>
        </w:r>
        <w:r w:rsidRPr="0019604F">
          <w:t>Declaration of smoke-free public place or event</w:t>
        </w:r>
        <w:r>
          <w:tab/>
        </w:r>
        <w:r>
          <w:fldChar w:fldCharType="begin"/>
        </w:r>
        <w:r>
          <w:instrText xml:space="preserve"> PAGEREF _Toc195520357 \h </w:instrText>
        </w:r>
        <w:r>
          <w:fldChar w:fldCharType="separate"/>
        </w:r>
        <w:r w:rsidR="00374EDC">
          <w:t>22</w:t>
        </w:r>
        <w:r>
          <w:fldChar w:fldCharType="end"/>
        </w:r>
      </w:hyperlink>
    </w:p>
    <w:p w14:paraId="0017F80F" w14:textId="4D9679FB"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58" w:history="1">
        <w:r w:rsidRPr="0019604F">
          <w:t>9P</w:t>
        </w:r>
        <w:r>
          <w:rPr>
            <w:rFonts w:asciiTheme="minorHAnsi" w:eastAsiaTheme="minorEastAsia" w:hAnsiTheme="minorHAnsi" w:cstheme="minorBidi"/>
            <w:kern w:val="2"/>
            <w:sz w:val="24"/>
            <w:szCs w:val="24"/>
            <w:lang w:eastAsia="en-AU"/>
            <w14:ligatures w14:val="standardContextual"/>
          </w:rPr>
          <w:tab/>
        </w:r>
        <w:r w:rsidRPr="0019604F">
          <w:t>Signage</w:t>
        </w:r>
        <w:r>
          <w:tab/>
        </w:r>
        <w:r>
          <w:fldChar w:fldCharType="begin"/>
        </w:r>
        <w:r>
          <w:instrText xml:space="preserve"> PAGEREF _Toc195520358 \h </w:instrText>
        </w:r>
        <w:r>
          <w:fldChar w:fldCharType="separate"/>
        </w:r>
        <w:r w:rsidR="00374EDC">
          <w:t>24</w:t>
        </w:r>
        <w:r>
          <w:fldChar w:fldCharType="end"/>
        </w:r>
      </w:hyperlink>
    </w:p>
    <w:p w14:paraId="3294133E" w14:textId="5347420A"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59" w:history="1">
        <w:r w:rsidRPr="0019604F">
          <w:t>9Q</w:t>
        </w:r>
        <w:r>
          <w:rPr>
            <w:rFonts w:asciiTheme="minorHAnsi" w:eastAsiaTheme="minorEastAsia" w:hAnsiTheme="minorHAnsi" w:cstheme="minorBidi"/>
            <w:kern w:val="2"/>
            <w:sz w:val="24"/>
            <w:szCs w:val="24"/>
            <w:lang w:eastAsia="en-AU"/>
            <w14:ligatures w14:val="standardContextual"/>
          </w:rPr>
          <w:tab/>
        </w:r>
        <w:r w:rsidRPr="0019604F">
          <w:rPr>
            <w:lang w:eastAsia="en-AU"/>
          </w:rPr>
          <w:t>Requirements for designated smoking areas</w:t>
        </w:r>
        <w:r>
          <w:tab/>
        </w:r>
        <w:r>
          <w:fldChar w:fldCharType="begin"/>
        </w:r>
        <w:r>
          <w:instrText xml:space="preserve"> PAGEREF _Toc195520359 \h </w:instrText>
        </w:r>
        <w:r>
          <w:fldChar w:fldCharType="separate"/>
        </w:r>
        <w:r w:rsidR="00374EDC">
          <w:t>24</w:t>
        </w:r>
        <w:r>
          <w:fldChar w:fldCharType="end"/>
        </w:r>
      </w:hyperlink>
    </w:p>
    <w:p w14:paraId="75B3096A" w14:textId="3DD7B9CB" w:rsidR="000C6F5F" w:rsidRDefault="000C6F5F">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5520360" w:history="1">
        <w:r w:rsidRPr="0019604F">
          <w:t>9R</w:t>
        </w:r>
        <w:r>
          <w:rPr>
            <w:rFonts w:asciiTheme="minorHAnsi" w:eastAsiaTheme="minorEastAsia" w:hAnsiTheme="minorHAnsi" w:cstheme="minorBidi"/>
            <w:kern w:val="2"/>
            <w:sz w:val="24"/>
            <w:szCs w:val="24"/>
            <w:lang w:eastAsia="en-AU"/>
            <w14:ligatures w14:val="standardContextual"/>
          </w:rPr>
          <w:tab/>
        </w:r>
        <w:r w:rsidRPr="0019604F">
          <w:rPr>
            <w:lang w:eastAsia="en-AU"/>
          </w:rPr>
          <w:t>Obligations of occupier or manager—things not allowed in designated smoking area</w:t>
        </w:r>
        <w:r>
          <w:tab/>
        </w:r>
        <w:r>
          <w:fldChar w:fldCharType="begin"/>
        </w:r>
        <w:r>
          <w:instrText xml:space="preserve"> PAGEREF _Toc195520360 \h </w:instrText>
        </w:r>
        <w:r>
          <w:fldChar w:fldCharType="separate"/>
        </w:r>
        <w:r w:rsidR="00374EDC">
          <w:t>25</w:t>
        </w:r>
        <w:r>
          <w:fldChar w:fldCharType="end"/>
        </w:r>
      </w:hyperlink>
    </w:p>
    <w:p w14:paraId="707D1174" w14:textId="1DE52326"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61" w:history="1">
        <w:r w:rsidRPr="0019604F">
          <w:t>9S</w:t>
        </w:r>
        <w:r>
          <w:rPr>
            <w:rFonts w:asciiTheme="minorHAnsi" w:eastAsiaTheme="minorEastAsia" w:hAnsiTheme="minorHAnsi" w:cstheme="minorBidi"/>
            <w:kern w:val="2"/>
            <w:sz w:val="24"/>
            <w:szCs w:val="24"/>
            <w:lang w:eastAsia="en-AU"/>
            <w14:ligatures w14:val="standardContextual"/>
          </w:rPr>
          <w:tab/>
        </w:r>
        <w:r w:rsidRPr="0019604F">
          <w:t>Offence by occupier or manager—permitting smoke from designated smoking area to enter another part of public place or event</w:t>
        </w:r>
        <w:r>
          <w:tab/>
        </w:r>
        <w:r>
          <w:fldChar w:fldCharType="begin"/>
        </w:r>
        <w:r>
          <w:instrText xml:space="preserve"> PAGEREF _Toc195520361 \h </w:instrText>
        </w:r>
        <w:r>
          <w:fldChar w:fldCharType="separate"/>
        </w:r>
        <w:r w:rsidR="00374EDC">
          <w:t>26</w:t>
        </w:r>
        <w:r>
          <w:fldChar w:fldCharType="end"/>
        </w:r>
      </w:hyperlink>
    </w:p>
    <w:p w14:paraId="0913895A" w14:textId="1FAEF0DD"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62" w:history="1">
        <w:r w:rsidRPr="0019604F">
          <w:t>9T</w:t>
        </w:r>
        <w:r>
          <w:rPr>
            <w:rFonts w:asciiTheme="minorHAnsi" w:eastAsiaTheme="minorEastAsia" w:hAnsiTheme="minorHAnsi" w:cstheme="minorBidi"/>
            <w:kern w:val="2"/>
            <w:sz w:val="24"/>
            <w:szCs w:val="24"/>
            <w:lang w:eastAsia="en-AU"/>
            <w14:ligatures w14:val="standardContextual"/>
          </w:rPr>
          <w:tab/>
        </w:r>
        <w:r w:rsidRPr="0019604F">
          <w:t>Offence to smoke at declared smoke-free public place or event</w:t>
        </w:r>
        <w:r>
          <w:tab/>
        </w:r>
        <w:r>
          <w:fldChar w:fldCharType="begin"/>
        </w:r>
        <w:r>
          <w:instrText xml:space="preserve"> PAGEREF _Toc195520362 \h </w:instrText>
        </w:r>
        <w:r>
          <w:fldChar w:fldCharType="separate"/>
        </w:r>
        <w:r w:rsidR="00374EDC">
          <w:t>26</w:t>
        </w:r>
        <w:r>
          <w:fldChar w:fldCharType="end"/>
        </w:r>
      </w:hyperlink>
    </w:p>
    <w:p w14:paraId="4D88FF10" w14:textId="0BA4AD77"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63" w:history="1">
        <w:r w:rsidRPr="0019604F">
          <w:t>9U</w:t>
        </w:r>
        <w:r>
          <w:rPr>
            <w:rFonts w:asciiTheme="minorHAnsi" w:eastAsiaTheme="minorEastAsia" w:hAnsiTheme="minorHAnsi" w:cstheme="minorBidi"/>
            <w:kern w:val="2"/>
            <w:sz w:val="24"/>
            <w:szCs w:val="24"/>
            <w:lang w:eastAsia="en-AU"/>
            <w14:ligatures w14:val="standardContextual"/>
          </w:rPr>
          <w:tab/>
        </w:r>
        <w:r w:rsidRPr="0019604F">
          <w:t>Offence to smoke at declared smoke-free public place or event in contravention of direction</w:t>
        </w:r>
        <w:r>
          <w:tab/>
        </w:r>
        <w:r>
          <w:fldChar w:fldCharType="begin"/>
        </w:r>
        <w:r>
          <w:instrText xml:space="preserve"> PAGEREF _Toc195520363 \h </w:instrText>
        </w:r>
        <w:r>
          <w:fldChar w:fldCharType="separate"/>
        </w:r>
        <w:r w:rsidR="00374EDC">
          <w:t>27</w:t>
        </w:r>
        <w:r>
          <w:fldChar w:fldCharType="end"/>
        </w:r>
      </w:hyperlink>
    </w:p>
    <w:p w14:paraId="1BADD996" w14:textId="176D99DF"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64" w:history="1">
        <w:r w:rsidRPr="0019604F">
          <w:t>9V</w:t>
        </w:r>
        <w:r>
          <w:rPr>
            <w:rFonts w:asciiTheme="minorHAnsi" w:eastAsiaTheme="minorEastAsia" w:hAnsiTheme="minorHAnsi" w:cstheme="minorBidi"/>
            <w:kern w:val="2"/>
            <w:sz w:val="24"/>
            <w:szCs w:val="24"/>
            <w:lang w:eastAsia="en-AU"/>
            <w14:ligatures w14:val="standardContextual"/>
          </w:rPr>
          <w:tab/>
        </w:r>
        <w:r w:rsidRPr="0019604F">
          <w:rPr>
            <w:lang w:eastAsia="en-AU"/>
          </w:rPr>
          <w:t>Offence by occupier or manager—not displaying required signs</w:t>
        </w:r>
        <w:r>
          <w:tab/>
        </w:r>
        <w:r>
          <w:fldChar w:fldCharType="begin"/>
        </w:r>
        <w:r>
          <w:instrText xml:space="preserve"> PAGEREF _Toc195520364 \h </w:instrText>
        </w:r>
        <w:r>
          <w:fldChar w:fldCharType="separate"/>
        </w:r>
        <w:r w:rsidR="00374EDC">
          <w:t>28</w:t>
        </w:r>
        <w:r>
          <w:fldChar w:fldCharType="end"/>
        </w:r>
      </w:hyperlink>
    </w:p>
    <w:p w14:paraId="778121FC" w14:textId="3350E440" w:rsidR="000C6F5F" w:rsidRDefault="000C6F5F">
      <w:pPr>
        <w:pStyle w:val="TOC2"/>
        <w:rPr>
          <w:rFonts w:asciiTheme="minorHAnsi" w:eastAsiaTheme="minorEastAsia" w:hAnsiTheme="minorHAnsi" w:cstheme="minorBidi"/>
          <w:b w:val="0"/>
          <w:kern w:val="2"/>
          <w:szCs w:val="24"/>
          <w:lang w:eastAsia="en-AU"/>
          <w14:ligatures w14:val="standardContextual"/>
        </w:rPr>
      </w:pPr>
      <w:hyperlink w:anchor="_Toc195520365" w:history="1">
        <w:r w:rsidRPr="0019604F">
          <w:t>Part 3</w:t>
        </w:r>
        <w:r>
          <w:rPr>
            <w:rFonts w:asciiTheme="minorHAnsi" w:eastAsiaTheme="minorEastAsia" w:hAnsiTheme="minorHAnsi" w:cstheme="minorBidi"/>
            <w:b w:val="0"/>
            <w:kern w:val="2"/>
            <w:szCs w:val="24"/>
            <w:lang w:eastAsia="en-AU"/>
            <w14:ligatures w14:val="standardContextual"/>
          </w:rPr>
          <w:tab/>
        </w:r>
        <w:r w:rsidRPr="0019604F">
          <w:t>Enforcement</w:t>
        </w:r>
        <w:r w:rsidRPr="000C6F5F">
          <w:rPr>
            <w:vanish/>
          </w:rPr>
          <w:tab/>
        </w:r>
        <w:r w:rsidRPr="000C6F5F">
          <w:rPr>
            <w:vanish/>
          </w:rPr>
          <w:fldChar w:fldCharType="begin"/>
        </w:r>
        <w:r w:rsidRPr="000C6F5F">
          <w:rPr>
            <w:vanish/>
          </w:rPr>
          <w:instrText xml:space="preserve"> PAGEREF _Toc195520365 \h </w:instrText>
        </w:r>
        <w:r w:rsidRPr="000C6F5F">
          <w:rPr>
            <w:vanish/>
          </w:rPr>
        </w:r>
        <w:r w:rsidRPr="000C6F5F">
          <w:rPr>
            <w:vanish/>
          </w:rPr>
          <w:fldChar w:fldCharType="separate"/>
        </w:r>
        <w:r w:rsidR="00374EDC">
          <w:rPr>
            <w:vanish/>
          </w:rPr>
          <w:t>29</w:t>
        </w:r>
        <w:r w:rsidRPr="000C6F5F">
          <w:rPr>
            <w:vanish/>
          </w:rPr>
          <w:fldChar w:fldCharType="end"/>
        </w:r>
      </w:hyperlink>
    </w:p>
    <w:p w14:paraId="3001C03A" w14:textId="773E22E4"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66" w:history="1">
        <w:r w:rsidRPr="0019604F">
          <w:t>10</w:t>
        </w:r>
        <w:r>
          <w:rPr>
            <w:rFonts w:asciiTheme="minorHAnsi" w:eastAsiaTheme="minorEastAsia" w:hAnsiTheme="minorHAnsi" w:cstheme="minorBidi"/>
            <w:kern w:val="2"/>
            <w:sz w:val="24"/>
            <w:szCs w:val="24"/>
            <w:lang w:eastAsia="en-AU"/>
            <w14:ligatures w14:val="standardContextual"/>
          </w:rPr>
          <w:tab/>
        </w:r>
        <w:r w:rsidRPr="0019604F">
          <w:t>Inspectors</w:t>
        </w:r>
        <w:r>
          <w:tab/>
        </w:r>
        <w:r>
          <w:fldChar w:fldCharType="begin"/>
        </w:r>
        <w:r>
          <w:instrText xml:space="preserve"> PAGEREF _Toc195520366 \h </w:instrText>
        </w:r>
        <w:r>
          <w:fldChar w:fldCharType="separate"/>
        </w:r>
        <w:r w:rsidR="00374EDC">
          <w:t>29</w:t>
        </w:r>
        <w:r>
          <w:fldChar w:fldCharType="end"/>
        </w:r>
      </w:hyperlink>
    </w:p>
    <w:p w14:paraId="4E383854" w14:textId="0E13A1FF"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67" w:history="1">
        <w:r w:rsidRPr="0019604F">
          <w:t>11</w:t>
        </w:r>
        <w:r>
          <w:rPr>
            <w:rFonts w:asciiTheme="minorHAnsi" w:eastAsiaTheme="minorEastAsia" w:hAnsiTheme="minorHAnsi" w:cstheme="minorBidi"/>
            <w:kern w:val="2"/>
            <w:sz w:val="24"/>
            <w:szCs w:val="24"/>
            <w:lang w:eastAsia="en-AU"/>
            <w14:ligatures w14:val="standardContextual"/>
          </w:rPr>
          <w:tab/>
        </w:r>
        <w:r w:rsidRPr="0019604F">
          <w:t>Identity cards for inspectors</w:t>
        </w:r>
        <w:r>
          <w:tab/>
        </w:r>
        <w:r>
          <w:fldChar w:fldCharType="begin"/>
        </w:r>
        <w:r>
          <w:instrText xml:space="preserve"> PAGEREF _Toc195520367 \h </w:instrText>
        </w:r>
        <w:r>
          <w:fldChar w:fldCharType="separate"/>
        </w:r>
        <w:r w:rsidR="00374EDC">
          <w:t>29</w:t>
        </w:r>
        <w:r>
          <w:fldChar w:fldCharType="end"/>
        </w:r>
      </w:hyperlink>
    </w:p>
    <w:p w14:paraId="5DD5BE63" w14:textId="428A5B0E"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68" w:history="1">
        <w:r w:rsidRPr="0019604F">
          <w:t>12</w:t>
        </w:r>
        <w:r>
          <w:rPr>
            <w:rFonts w:asciiTheme="minorHAnsi" w:eastAsiaTheme="minorEastAsia" w:hAnsiTheme="minorHAnsi" w:cstheme="minorBidi"/>
            <w:kern w:val="2"/>
            <w:sz w:val="24"/>
            <w:szCs w:val="24"/>
            <w:lang w:eastAsia="en-AU"/>
            <w14:ligatures w14:val="standardContextual"/>
          </w:rPr>
          <w:tab/>
        </w:r>
        <w:r w:rsidRPr="0019604F">
          <w:t>Power to give directions</w:t>
        </w:r>
        <w:r>
          <w:tab/>
        </w:r>
        <w:r>
          <w:fldChar w:fldCharType="begin"/>
        </w:r>
        <w:r>
          <w:instrText xml:space="preserve"> PAGEREF _Toc195520368 \h </w:instrText>
        </w:r>
        <w:r>
          <w:fldChar w:fldCharType="separate"/>
        </w:r>
        <w:r w:rsidR="00374EDC">
          <w:t>30</w:t>
        </w:r>
        <w:r>
          <w:fldChar w:fldCharType="end"/>
        </w:r>
      </w:hyperlink>
    </w:p>
    <w:p w14:paraId="6BF5CDEE" w14:textId="47E32553"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69" w:history="1">
        <w:r w:rsidRPr="0019604F">
          <w:t>13</w:t>
        </w:r>
        <w:r>
          <w:rPr>
            <w:rFonts w:asciiTheme="minorHAnsi" w:eastAsiaTheme="minorEastAsia" w:hAnsiTheme="minorHAnsi" w:cstheme="minorBidi"/>
            <w:kern w:val="2"/>
            <w:sz w:val="24"/>
            <w:szCs w:val="24"/>
            <w:lang w:eastAsia="en-AU"/>
            <w14:ligatures w14:val="standardContextual"/>
          </w:rPr>
          <w:tab/>
        </w:r>
        <w:r w:rsidRPr="0019604F">
          <w:t>Power to enter premises</w:t>
        </w:r>
        <w:r>
          <w:tab/>
        </w:r>
        <w:r>
          <w:fldChar w:fldCharType="begin"/>
        </w:r>
        <w:r>
          <w:instrText xml:space="preserve"> PAGEREF _Toc195520369 \h </w:instrText>
        </w:r>
        <w:r>
          <w:fldChar w:fldCharType="separate"/>
        </w:r>
        <w:r w:rsidR="00374EDC">
          <w:t>30</w:t>
        </w:r>
        <w:r>
          <w:fldChar w:fldCharType="end"/>
        </w:r>
      </w:hyperlink>
    </w:p>
    <w:p w14:paraId="4FEA07DD" w14:textId="23C11962"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70" w:history="1">
        <w:r w:rsidRPr="0019604F">
          <w:t>14</w:t>
        </w:r>
        <w:r>
          <w:rPr>
            <w:rFonts w:asciiTheme="minorHAnsi" w:eastAsiaTheme="minorEastAsia" w:hAnsiTheme="minorHAnsi" w:cstheme="minorBidi"/>
            <w:kern w:val="2"/>
            <w:sz w:val="24"/>
            <w:szCs w:val="24"/>
            <w:lang w:eastAsia="en-AU"/>
            <w14:ligatures w14:val="standardContextual"/>
          </w:rPr>
          <w:tab/>
        </w:r>
        <w:r w:rsidRPr="0019604F">
          <w:t>Production of identity card</w:t>
        </w:r>
        <w:r>
          <w:tab/>
        </w:r>
        <w:r>
          <w:fldChar w:fldCharType="begin"/>
        </w:r>
        <w:r>
          <w:instrText xml:space="preserve"> PAGEREF _Toc195520370 \h </w:instrText>
        </w:r>
        <w:r>
          <w:fldChar w:fldCharType="separate"/>
        </w:r>
        <w:r w:rsidR="00374EDC">
          <w:t>31</w:t>
        </w:r>
        <w:r>
          <w:fldChar w:fldCharType="end"/>
        </w:r>
      </w:hyperlink>
    </w:p>
    <w:p w14:paraId="603C9268" w14:textId="687CEB2E"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71" w:history="1">
        <w:r w:rsidRPr="0019604F">
          <w:t>15</w:t>
        </w:r>
        <w:r>
          <w:rPr>
            <w:rFonts w:asciiTheme="minorHAnsi" w:eastAsiaTheme="minorEastAsia" w:hAnsiTheme="minorHAnsi" w:cstheme="minorBidi"/>
            <w:kern w:val="2"/>
            <w:sz w:val="24"/>
            <w:szCs w:val="24"/>
            <w:lang w:eastAsia="en-AU"/>
            <w14:ligatures w14:val="standardContextual"/>
          </w:rPr>
          <w:tab/>
        </w:r>
        <w:r w:rsidRPr="0019604F">
          <w:t>Consent to entry</w:t>
        </w:r>
        <w:r>
          <w:tab/>
        </w:r>
        <w:r>
          <w:fldChar w:fldCharType="begin"/>
        </w:r>
        <w:r>
          <w:instrText xml:space="preserve"> PAGEREF _Toc195520371 \h </w:instrText>
        </w:r>
        <w:r>
          <w:fldChar w:fldCharType="separate"/>
        </w:r>
        <w:r w:rsidR="00374EDC">
          <w:t>31</w:t>
        </w:r>
        <w:r>
          <w:fldChar w:fldCharType="end"/>
        </w:r>
      </w:hyperlink>
    </w:p>
    <w:p w14:paraId="0EC999EB" w14:textId="739FA80E"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72" w:history="1">
        <w:r w:rsidRPr="0019604F">
          <w:t>16</w:t>
        </w:r>
        <w:r>
          <w:rPr>
            <w:rFonts w:asciiTheme="minorHAnsi" w:eastAsiaTheme="minorEastAsia" w:hAnsiTheme="minorHAnsi" w:cstheme="minorBidi"/>
            <w:kern w:val="2"/>
            <w:sz w:val="24"/>
            <w:szCs w:val="24"/>
            <w:lang w:eastAsia="en-AU"/>
            <w14:ligatures w14:val="standardContextual"/>
          </w:rPr>
          <w:tab/>
        </w:r>
        <w:r w:rsidRPr="0019604F">
          <w:t>General powers on entry to premises</w:t>
        </w:r>
        <w:r>
          <w:tab/>
        </w:r>
        <w:r>
          <w:fldChar w:fldCharType="begin"/>
        </w:r>
        <w:r>
          <w:instrText xml:space="preserve"> PAGEREF _Toc195520372 \h </w:instrText>
        </w:r>
        <w:r>
          <w:fldChar w:fldCharType="separate"/>
        </w:r>
        <w:r w:rsidR="00374EDC">
          <w:t>32</w:t>
        </w:r>
        <w:r>
          <w:fldChar w:fldCharType="end"/>
        </w:r>
      </w:hyperlink>
    </w:p>
    <w:p w14:paraId="672282B1" w14:textId="43E72BD1"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73" w:history="1">
        <w:r w:rsidRPr="0019604F">
          <w:t>17</w:t>
        </w:r>
        <w:r>
          <w:rPr>
            <w:rFonts w:asciiTheme="minorHAnsi" w:eastAsiaTheme="minorEastAsia" w:hAnsiTheme="minorHAnsi" w:cstheme="minorBidi"/>
            <w:kern w:val="2"/>
            <w:sz w:val="24"/>
            <w:szCs w:val="24"/>
            <w:lang w:eastAsia="en-AU"/>
            <w14:ligatures w14:val="standardContextual"/>
          </w:rPr>
          <w:tab/>
        </w:r>
        <w:r w:rsidRPr="0019604F">
          <w:t>Power to require name and address</w:t>
        </w:r>
        <w:r>
          <w:tab/>
        </w:r>
        <w:r>
          <w:fldChar w:fldCharType="begin"/>
        </w:r>
        <w:r>
          <w:instrText xml:space="preserve"> PAGEREF _Toc195520373 \h </w:instrText>
        </w:r>
        <w:r>
          <w:fldChar w:fldCharType="separate"/>
        </w:r>
        <w:r w:rsidR="00374EDC">
          <w:t>33</w:t>
        </w:r>
        <w:r>
          <w:fldChar w:fldCharType="end"/>
        </w:r>
      </w:hyperlink>
    </w:p>
    <w:p w14:paraId="31FCB497" w14:textId="7FF3B1D9"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74" w:history="1">
        <w:r w:rsidRPr="0019604F">
          <w:t>18</w:t>
        </w:r>
        <w:r>
          <w:rPr>
            <w:rFonts w:asciiTheme="minorHAnsi" w:eastAsiaTheme="minorEastAsia" w:hAnsiTheme="minorHAnsi" w:cstheme="minorBidi"/>
            <w:kern w:val="2"/>
            <w:sz w:val="24"/>
            <w:szCs w:val="24"/>
            <w:lang w:eastAsia="en-AU"/>
            <w14:ligatures w14:val="standardContextual"/>
          </w:rPr>
          <w:tab/>
        </w:r>
        <w:r w:rsidRPr="0019604F">
          <w:t>Power to seize things</w:t>
        </w:r>
        <w:r>
          <w:tab/>
        </w:r>
        <w:r>
          <w:fldChar w:fldCharType="begin"/>
        </w:r>
        <w:r>
          <w:instrText xml:space="preserve"> PAGEREF _Toc195520374 \h </w:instrText>
        </w:r>
        <w:r>
          <w:fldChar w:fldCharType="separate"/>
        </w:r>
        <w:r w:rsidR="00374EDC">
          <w:t>33</w:t>
        </w:r>
        <w:r>
          <w:fldChar w:fldCharType="end"/>
        </w:r>
      </w:hyperlink>
    </w:p>
    <w:p w14:paraId="46A8DB19" w14:textId="6FB10241"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75" w:history="1">
        <w:r w:rsidRPr="0019604F">
          <w:t>19</w:t>
        </w:r>
        <w:r>
          <w:rPr>
            <w:rFonts w:asciiTheme="minorHAnsi" w:eastAsiaTheme="minorEastAsia" w:hAnsiTheme="minorHAnsi" w:cstheme="minorBidi"/>
            <w:kern w:val="2"/>
            <w:sz w:val="24"/>
            <w:szCs w:val="24"/>
            <w:lang w:eastAsia="en-AU"/>
            <w14:ligatures w14:val="standardContextual"/>
          </w:rPr>
          <w:tab/>
        </w:r>
        <w:r w:rsidRPr="0019604F">
          <w:t>Receipt for things seized</w:t>
        </w:r>
        <w:r>
          <w:tab/>
        </w:r>
        <w:r>
          <w:fldChar w:fldCharType="begin"/>
        </w:r>
        <w:r>
          <w:instrText xml:space="preserve"> PAGEREF _Toc195520375 \h </w:instrText>
        </w:r>
        <w:r>
          <w:fldChar w:fldCharType="separate"/>
        </w:r>
        <w:r w:rsidR="00374EDC">
          <w:t>34</w:t>
        </w:r>
        <w:r>
          <w:fldChar w:fldCharType="end"/>
        </w:r>
      </w:hyperlink>
    </w:p>
    <w:p w14:paraId="56EA2A8B" w14:textId="43990257" w:rsidR="000C6F5F" w:rsidRDefault="000C6F5F">
      <w:pPr>
        <w:pStyle w:val="TOC2"/>
        <w:rPr>
          <w:rFonts w:asciiTheme="minorHAnsi" w:eastAsiaTheme="minorEastAsia" w:hAnsiTheme="minorHAnsi" w:cstheme="minorBidi"/>
          <w:b w:val="0"/>
          <w:kern w:val="2"/>
          <w:szCs w:val="24"/>
          <w:lang w:eastAsia="en-AU"/>
          <w14:ligatures w14:val="standardContextual"/>
        </w:rPr>
      </w:pPr>
      <w:hyperlink w:anchor="_Toc195520376" w:history="1">
        <w:r w:rsidRPr="0019604F">
          <w:t>Part 4</w:t>
        </w:r>
        <w:r>
          <w:rPr>
            <w:rFonts w:asciiTheme="minorHAnsi" w:eastAsiaTheme="minorEastAsia" w:hAnsiTheme="minorHAnsi" w:cstheme="minorBidi"/>
            <w:b w:val="0"/>
            <w:kern w:val="2"/>
            <w:szCs w:val="24"/>
            <w:lang w:eastAsia="en-AU"/>
            <w14:ligatures w14:val="standardContextual"/>
          </w:rPr>
          <w:tab/>
        </w:r>
        <w:r w:rsidRPr="0019604F">
          <w:t>Miscellaneous</w:t>
        </w:r>
        <w:r w:rsidRPr="000C6F5F">
          <w:rPr>
            <w:vanish/>
          </w:rPr>
          <w:tab/>
        </w:r>
        <w:r w:rsidRPr="000C6F5F">
          <w:rPr>
            <w:vanish/>
          </w:rPr>
          <w:fldChar w:fldCharType="begin"/>
        </w:r>
        <w:r w:rsidRPr="000C6F5F">
          <w:rPr>
            <w:vanish/>
          </w:rPr>
          <w:instrText xml:space="preserve"> PAGEREF _Toc195520376 \h </w:instrText>
        </w:r>
        <w:r w:rsidRPr="000C6F5F">
          <w:rPr>
            <w:vanish/>
          </w:rPr>
        </w:r>
        <w:r w:rsidRPr="000C6F5F">
          <w:rPr>
            <w:vanish/>
          </w:rPr>
          <w:fldChar w:fldCharType="separate"/>
        </w:r>
        <w:r w:rsidR="00374EDC">
          <w:rPr>
            <w:vanish/>
          </w:rPr>
          <w:t>35</w:t>
        </w:r>
        <w:r w:rsidRPr="000C6F5F">
          <w:rPr>
            <w:vanish/>
          </w:rPr>
          <w:fldChar w:fldCharType="end"/>
        </w:r>
      </w:hyperlink>
    </w:p>
    <w:p w14:paraId="706EF5E1" w14:textId="70684EAD"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77" w:history="1">
        <w:r w:rsidRPr="0019604F">
          <w:t>20</w:t>
        </w:r>
        <w:r>
          <w:rPr>
            <w:rFonts w:asciiTheme="minorHAnsi" w:eastAsiaTheme="minorEastAsia" w:hAnsiTheme="minorHAnsi" w:cstheme="minorBidi"/>
            <w:kern w:val="2"/>
            <w:sz w:val="24"/>
            <w:szCs w:val="24"/>
            <w:lang w:eastAsia="en-AU"/>
            <w14:ligatures w14:val="standardContextual"/>
          </w:rPr>
          <w:tab/>
        </w:r>
        <w:r w:rsidRPr="0019604F">
          <w:rPr>
            <w:lang w:eastAsia="en-AU"/>
          </w:rPr>
          <w:t>Acts and omissions of representatives</w:t>
        </w:r>
        <w:r>
          <w:tab/>
        </w:r>
        <w:r>
          <w:fldChar w:fldCharType="begin"/>
        </w:r>
        <w:r>
          <w:instrText xml:space="preserve"> PAGEREF _Toc195520377 \h </w:instrText>
        </w:r>
        <w:r>
          <w:fldChar w:fldCharType="separate"/>
        </w:r>
        <w:r w:rsidR="00374EDC">
          <w:t>35</w:t>
        </w:r>
        <w:r>
          <w:fldChar w:fldCharType="end"/>
        </w:r>
      </w:hyperlink>
    </w:p>
    <w:p w14:paraId="6BDB9B57" w14:textId="7AE6F95E"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78" w:history="1">
        <w:r w:rsidRPr="0019604F">
          <w:t>22</w:t>
        </w:r>
        <w:r>
          <w:rPr>
            <w:rFonts w:asciiTheme="minorHAnsi" w:eastAsiaTheme="minorEastAsia" w:hAnsiTheme="minorHAnsi" w:cstheme="minorBidi"/>
            <w:kern w:val="2"/>
            <w:sz w:val="24"/>
            <w:szCs w:val="24"/>
            <w:lang w:eastAsia="en-AU"/>
            <w14:ligatures w14:val="standardContextual"/>
          </w:rPr>
          <w:tab/>
        </w:r>
        <w:r w:rsidRPr="0019604F">
          <w:t>Regulation-making power</w:t>
        </w:r>
        <w:r>
          <w:tab/>
        </w:r>
        <w:r>
          <w:fldChar w:fldCharType="begin"/>
        </w:r>
        <w:r>
          <w:instrText xml:space="preserve"> PAGEREF _Toc195520378 \h </w:instrText>
        </w:r>
        <w:r>
          <w:fldChar w:fldCharType="separate"/>
        </w:r>
        <w:r w:rsidR="00374EDC">
          <w:t>36</w:t>
        </w:r>
        <w:r>
          <w:fldChar w:fldCharType="end"/>
        </w:r>
      </w:hyperlink>
    </w:p>
    <w:p w14:paraId="62E35A4E" w14:textId="04F84EA8" w:rsidR="000C6F5F" w:rsidRDefault="000C6F5F">
      <w:pPr>
        <w:pStyle w:val="TOC6"/>
        <w:rPr>
          <w:rFonts w:asciiTheme="minorHAnsi" w:eastAsiaTheme="minorEastAsia" w:hAnsiTheme="minorHAnsi" w:cstheme="minorBidi"/>
          <w:b w:val="0"/>
          <w:kern w:val="2"/>
          <w:szCs w:val="24"/>
          <w:lang w:eastAsia="en-AU"/>
          <w14:ligatures w14:val="standardContextual"/>
        </w:rPr>
      </w:pPr>
      <w:hyperlink w:anchor="_Toc195520379" w:history="1">
        <w:r w:rsidRPr="0019604F">
          <w:t>Dictionary</w:t>
        </w:r>
        <w:r>
          <w:tab/>
        </w:r>
        <w:r>
          <w:tab/>
        </w:r>
        <w:r w:rsidRPr="000C6F5F">
          <w:rPr>
            <w:b w:val="0"/>
            <w:sz w:val="20"/>
          </w:rPr>
          <w:fldChar w:fldCharType="begin"/>
        </w:r>
        <w:r w:rsidRPr="000C6F5F">
          <w:rPr>
            <w:b w:val="0"/>
            <w:sz w:val="20"/>
          </w:rPr>
          <w:instrText xml:space="preserve"> PAGEREF _Toc195520379 \h </w:instrText>
        </w:r>
        <w:r w:rsidRPr="000C6F5F">
          <w:rPr>
            <w:b w:val="0"/>
            <w:sz w:val="20"/>
          </w:rPr>
        </w:r>
        <w:r w:rsidRPr="000C6F5F">
          <w:rPr>
            <w:b w:val="0"/>
            <w:sz w:val="20"/>
          </w:rPr>
          <w:fldChar w:fldCharType="separate"/>
        </w:r>
        <w:r w:rsidR="00374EDC">
          <w:rPr>
            <w:b w:val="0"/>
            <w:sz w:val="20"/>
          </w:rPr>
          <w:t>37</w:t>
        </w:r>
        <w:r w:rsidRPr="000C6F5F">
          <w:rPr>
            <w:b w:val="0"/>
            <w:sz w:val="20"/>
          </w:rPr>
          <w:fldChar w:fldCharType="end"/>
        </w:r>
      </w:hyperlink>
    </w:p>
    <w:p w14:paraId="470C4C5C" w14:textId="58E9CBFE" w:rsidR="000C6F5F" w:rsidRDefault="000C6F5F" w:rsidP="000C6F5F">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5520380" w:history="1">
        <w:r>
          <w:t>Endnotes</w:t>
        </w:r>
        <w:r w:rsidRPr="000C6F5F">
          <w:rPr>
            <w:vanish/>
          </w:rPr>
          <w:tab/>
        </w:r>
        <w:r>
          <w:rPr>
            <w:vanish/>
          </w:rPr>
          <w:tab/>
        </w:r>
        <w:r w:rsidRPr="000C6F5F">
          <w:rPr>
            <w:b w:val="0"/>
            <w:vanish/>
          </w:rPr>
          <w:fldChar w:fldCharType="begin"/>
        </w:r>
        <w:r w:rsidRPr="000C6F5F">
          <w:rPr>
            <w:b w:val="0"/>
            <w:vanish/>
          </w:rPr>
          <w:instrText xml:space="preserve"> PAGEREF _Toc195520380 \h </w:instrText>
        </w:r>
        <w:r w:rsidRPr="000C6F5F">
          <w:rPr>
            <w:b w:val="0"/>
            <w:vanish/>
          </w:rPr>
        </w:r>
        <w:r w:rsidRPr="000C6F5F">
          <w:rPr>
            <w:b w:val="0"/>
            <w:vanish/>
          </w:rPr>
          <w:fldChar w:fldCharType="separate"/>
        </w:r>
        <w:r w:rsidR="00374EDC">
          <w:rPr>
            <w:b w:val="0"/>
            <w:vanish/>
          </w:rPr>
          <w:t>39</w:t>
        </w:r>
        <w:r w:rsidRPr="000C6F5F">
          <w:rPr>
            <w:b w:val="0"/>
            <w:vanish/>
          </w:rPr>
          <w:fldChar w:fldCharType="end"/>
        </w:r>
      </w:hyperlink>
    </w:p>
    <w:p w14:paraId="3DDA4016" w14:textId="49C02DEC"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81" w:history="1">
        <w:r w:rsidRPr="0019604F">
          <w:t>1</w:t>
        </w:r>
        <w:r>
          <w:rPr>
            <w:rFonts w:asciiTheme="minorHAnsi" w:eastAsiaTheme="minorEastAsia" w:hAnsiTheme="minorHAnsi" w:cstheme="minorBidi"/>
            <w:kern w:val="2"/>
            <w:sz w:val="24"/>
            <w:szCs w:val="24"/>
            <w:lang w:eastAsia="en-AU"/>
            <w14:ligatures w14:val="standardContextual"/>
          </w:rPr>
          <w:tab/>
        </w:r>
        <w:r w:rsidRPr="0019604F">
          <w:t>About the endnotes</w:t>
        </w:r>
        <w:r>
          <w:tab/>
        </w:r>
        <w:r>
          <w:fldChar w:fldCharType="begin"/>
        </w:r>
        <w:r>
          <w:instrText xml:space="preserve"> PAGEREF _Toc195520381 \h </w:instrText>
        </w:r>
        <w:r>
          <w:fldChar w:fldCharType="separate"/>
        </w:r>
        <w:r w:rsidR="00374EDC">
          <w:t>39</w:t>
        </w:r>
        <w:r>
          <w:fldChar w:fldCharType="end"/>
        </w:r>
      </w:hyperlink>
    </w:p>
    <w:p w14:paraId="78D95D96" w14:textId="0F37F0C3"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82" w:history="1">
        <w:r w:rsidRPr="0019604F">
          <w:t>2</w:t>
        </w:r>
        <w:r>
          <w:rPr>
            <w:rFonts w:asciiTheme="minorHAnsi" w:eastAsiaTheme="minorEastAsia" w:hAnsiTheme="minorHAnsi" w:cstheme="minorBidi"/>
            <w:kern w:val="2"/>
            <w:sz w:val="24"/>
            <w:szCs w:val="24"/>
            <w:lang w:eastAsia="en-AU"/>
            <w14:ligatures w14:val="standardContextual"/>
          </w:rPr>
          <w:tab/>
        </w:r>
        <w:r w:rsidRPr="0019604F">
          <w:t>Abbreviation key</w:t>
        </w:r>
        <w:r>
          <w:tab/>
        </w:r>
        <w:r>
          <w:fldChar w:fldCharType="begin"/>
        </w:r>
        <w:r>
          <w:instrText xml:space="preserve"> PAGEREF _Toc195520382 \h </w:instrText>
        </w:r>
        <w:r>
          <w:fldChar w:fldCharType="separate"/>
        </w:r>
        <w:r w:rsidR="00374EDC">
          <w:t>39</w:t>
        </w:r>
        <w:r>
          <w:fldChar w:fldCharType="end"/>
        </w:r>
      </w:hyperlink>
    </w:p>
    <w:p w14:paraId="45E83C47" w14:textId="019E9358"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83" w:history="1">
        <w:r w:rsidRPr="0019604F">
          <w:t>3</w:t>
        </w:r>
        <w:r>
          <w:rPr>
            <w:rFonts w:asciiTheme="minorHAnsi" w:eastAsiaTheme="minorEastAsia" w:hAnsiTheme="minorHAnsi" w:cstheme="minorBidi"/>
            <w:kern w:val="2"/>
            <w:sz w:val="24"/>
            <w:szCs w:val="24"/>
            <w:lang w:eastAsia="en-AU"/>
            <w14:ligatures w14:val="standardContextual"/>
          </w:rPr>
          <w:tab/>
        </w:r>
        <w:r w:rsidRPr="0019604F">
          <w:t>Legislation history</w:t>
        </w:r>
        <w:r>
          <w:tab/>
        </w:r>
        <w:r>
          <w:fldChar w:fldCharType="begin"/>
        </w:r>
        <w:r>
          <w:instrText xml:space="preserve"> PAGEREF _Toc195520383 \h </w:instrText>
        </w:r>
        <w:r>
          <w:fldChar w:fldCharType="separate"/>
        </w:r>
        <w:r w:rsidR="00374EDC">
          <w:t>40</w:t>
        </w:r>
        <w:r>
          <w:fldChar w:fldCharType="end"/>
        </w:r>
      </w:hyperlink>
    </w:p>
    <w:p w14:paraId="795D4223" w14:textId="1F6B3378"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84" w:history="1">
        <w:r w:rsidRPr="0019604F">
          <w:t>4</w:t>
        </w:r>
        <w:r>
          <w:rPr>
            <w:rFonts w:asciiTheme="minorHAnsi" w:eastAsiaTheme="minorEastAsia" w:hAnsiTheme="minorHAnsi" w:cstheme="minorBidi"/>
            <w:kern w:val="2"/>
            <w:sz w:val="24"/>
            <w:szCs w:val="24"/>
            <w:lang w:eastAsia="en-AU"/>
            <w14:ligatures w14:val="standardContextual"/>
          </w:rPr>
          <w:tab/>
        </w:r>
        <w:r w:rsidRPr="0019604F">
          <w:t>Amendment history</w:t>
        </w:r>
        <w:r>
          <w:tab/>
        </w:r>
        <w:r>
          <w:fldChar w:fldCharType="begin"/>
        </w:r>
        <w:r>
          <w:instrText xml:space="preserve"> PAGEREF _Toc195520384 \h </w:instrText>
        </w:r>
        <w:r>
          <w:fldChar w:fldCharType="separate"/>
        </w:r>
        <w:r w:rsidR="00374EDC">
          <w:t>42</w:t>
        </w:r>
        <w:r>
          <w:fldChar w:fldCharType="end"/>
        </w:r>
      </w:hyperlink>
    </w:p>
    <w:p w14:paraId="09BF2A76" w14:textId="64AF4475" w:rsidR="000C6F5F" w:rsidRDefault="000C6F5F">
      <w:pPr>
        <w:pStyle w:val="TOC5"/>
        <w:rPr>
          <w:rFonts w:asciiTheme="minorHAnsi" w:eastAsiaTheme="minorEastAsia" w:hAnsiTheme="minorHAnsi" w:cstheme="minorBidi"/>
          <w:kern w:val="2"/>
          <w:sz w:val="24"/>
          <w:szCs w:val="24"/>
          <w:lang w:eastAsia="en-AU"/>
          <w14:ligatures w14:val="standardContextual"/>
        </w:rPr>
      </w:pPr>
      <w:r>
        <w:tab/>
      </w:r>
      <w:hyperlink w:anchor="_Toc195520385" w:history="1">
        <w:r w:rsidRPr="0019604F">
          <w:t>5</w:t>
        </w:r>
        <w:r>
          <w:rPr>
            <w:rFonts w:asciiTheme="minorHAnsi" w:eastAsiaTheme="minorEastAsia" w:hAnsiTheme="minorHAnsi" w:cstheme="minorBidi"/>
            <w:kern w:val="2"/>
            <w:sz w:val="24"/>
            <w:szCs w:val="24"/>
            <w:lang w:eastAsia="en-AU"/>
            <w14:ligatures w14:val="standardContextual"/>
          </w:rPr>
          <w:tab/>
        </w:r>
        <w:r w:rsidRPr="0019604F">
          <w:t>Earlier republications</w:t>
        </w:r>
        <w:r>
          <w:tab/>
        </w:r>
        <w:r>
          <w:fldChar w:fldCharType="begin"/>
        </w:r>
        <w:r>
          <w:instrText xml:space="preserve"> PAGEREF _Toc195520385 \h </w:instrText>
        </w:r>
        <w:r>
          <w:fldChar w:fldCharType="separate"/>
        </w:r>
        <w:r w:rsidR="00374EDC">
          <w:t>48</w:t>
        </w:r>
        <w:r>
          <w:fldChar w:fldCharType="end"/>
        </w:r>
      </w:hyperlink>
    </w:p>
    <w:p w14:paraId="430508F1" w14:textId="05CC9A28" w:rsidR="00B6568C" w:rsidRDefault="000C6F5F" w:rsidP="00427153">
      <w:pPr>
        <w:pStyle w:val="BillBasic"/>
      </w:pPr>
      <w:r>
        <w:fldChar w:fldCharType="end"/>
      </w:r>
    </w:p>
    <w:p w14:paraId="3334E5D6" w14:textId="77777777" w:rsidR="00B6568C" w:rsidRDefault="00B6568C" w:rsidP="00427153">
      <w:pPr>
        <w:pStyle w:val="01Contents"/>
        <w:sectPr w:rsidR="00B6568C" w:rsidSect="00B6568C">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0F6205E2" w14:textId="77777777" w:rsidR="00B6568C" w:rsidRDefault="00B6568C" w:rsidP="00D5636C">
      <w:pPr>
        <w:jc w:val="center"/>
      </w:pPr>
      <w:r>
        <w:rPr>
          <w:noProof/>
        </w:rPr>
        <w:lastRenderedPageBreak/>
        <w:drawing>
          <wp:inline distT="0" distB="0" distL="0" distR="0" wp14:anchorId="56471932" wp14:editId="009E7759">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3E8858FD" w14:textId="77777777" w:rsidR="00B6568C" w:rsidRDefault="00B6568C" w:rsidP="00D5636C">
      <w:pPr>
        <w:jc w:val="center"/>
        <w:rPr>
          <w:rFonts w:ascii="Arial" w:hAnsi="Arial"/>
        </w:rPr>
      </w:pPr>
      <w:r>
        <w:rPr>
          <w:rFonts w:ascii="Arial" w:hAnsi="Arial"/>
        </w:rPr>
        <w:t>Australian Capital Territory</w:t>
      </w:r>
    </w:p>
    <w:p w14:paraId="0FCAA9FF" w14:textId="42892CDE" w:rsidR="00B6568C" w:rsidRDefault="00B6568C" w:rsidP="00427153">
      <w:pPr>
        <w:pStyle w:val="Billname"/>
      </w:pPr>
      <w:bookmarkStart w:id="5" w:name="Citation"/>
      <w:r>
        <w:t>Smoke-Free Public Places Act 2003</w:t>
      </w:r>
      <w:bookmarkEnd w:id="5"/>
    </w:p>
    <w:p w14:paraId="6CE84512" w14:textId="77777777" w:rsidR="00B6568C" w:rsidRDefault="00B6568C" w:rsidP="00427153">
      <w:pPr>
        <w:pStyle w:val="ActNo"/>
      </w:pPr>
    </w:p>
    <w:p w14:paraId="25AEAE8A" w14:textId="77777777" w:rsidR="00B6568C" w:rsidRDefault="00B6568C" w:rsidP="00427153">
      <w:pPr>
        <w:pStyle w:val="N-line3"/>
      </w:pPr>
    </w:p>
    <w:p w14:paraId="396AA64C" w14:textId="4A8AEC61" w:rsidR="00B6568C" w:rsidRDefault="00B6568C" w:rsidP="00427153">
      <w:pPr>
        <w:pStyle w:val="LongTitle"/>
      </w:pPr>
      <w:r>
        <w:t>An Act to prohibit smoking in certain public places, and for other purposes</w:t>
      </w:r>
    </w:p>
    <w:p w14:paraId="4B7A73FF" w14:textId="77777777" w:rsidR="00B6568C" w:rsidRDefault="00B6568C" w:rsidP="00427153">
      <w:pPr>
        <w:pStyle w:val="N-line3"/>
      </w:pPr>
    </w:p>
    <w:p w14:paraId="33C0D4EE" w14:textId="77777777" w:rsidR="00B6568C" w:rsidRDefault="00B6568C" w:rsidP="00427153">
      <w:pPr>
        <w:pStyle w:val="Placeholder"/>
      </w:pPr>
      <w:r>
        <w:rPr>
          <w:rStyle w:val="charContents"/>
          <w:sz w:val="16"/>
        </w:rPr>
        <w:t xml:space="preserve">  </w:t>
      </w:r>
      <w:r>
        <w:rPr>
          <w:rStyle w:val="charPage"/>
        </w:rPr>
        <w:t xml:space="preserve">  </w:t>
      </w:r>
    </w:p>
    <w:p w14:paraId="07B57965" w14:textId="77777777" w:rsidR="00B6568C" w:rsidRDefault="00B6568C" w:rsidP="00427153">
      <w:pPr>
        <w:pStyle w:val="Placeholder"/>
      </w:pPr>
      <w:r>
        <w:rPr>
          <w:rStyle w:val="CharChapNo"/>
        </w:rPr>
        <w:t xml:space="preserve">  </w:t>
      </w:r>
      <w:r>
        <w:rPr>
          <w:rStyle w:val="CharChapText"/>
        </w:rPr>
        <w:t xml:space="preserve">  </w:t>
      </w:r>
    </w:p>
    <w:p w14:paraId="57FEBD61" w14:textId="77777777" w:rsidR="00B6568C" w:rsidRDefault="00B6568C" w:rsidP="00427153">
      <w:pPr>
        <w:pStyle w:val="Placeholder"/>
      </w:pPr>
      <w:r>
        <w:rPr>
          <w:rStyle w:val="CharPartNo"/>
        </w:rPr>
        <w:t xml:space="preserve">  </w:t>
      </w:r>
      <w:r>
        <w:rPr>
          <w:rStyle w:val="CharPartText"/>
        </w:rPr>
        <w:t xml:space="preserve">  </w:t>
      </w:r>
    </w:p>
    <w:p w14:paraId="62B41A16" w14:textId="77777777" w:rsidR="00B6568C" w:rsidRDefault="00B6568C" w:rsidP="00427153">
      <w:pPr>
        <w:pStyle w:val="Placeholder"/>
      </w:pPr>
      <w:r>
        <w:rPr>
          <w:rStyle w:val="CharDivNo"/>
        </w:rPr>
        <w:t xml:space="preserve">  </w:t>
      </w:r>
      <w:r>
        <w:rPr>
          <w:rStyle w:val="CharDivText"/>
        </w:rPr>
        <w:t xml:space="preserve">  </w:t>
      </w:r>
    </w:p>
    <w:p w14:paraId="3259B4C1" w14:textId="77777777" w:rsidR="00B6568C" w:rsidRPr="00CA74E4" w:rsidRDefault="00B6568C" w:rsidP="00427153">
      <w:pPr>
        <w:pStyle w:val="PageBreak"/>
      </w:pPr>
      <w:r w:rsidRPr="00CA74E4">
        <w:br w:type="page"/>
      </w:r>
    </w:p>
    <w:p w14:paraId="633EBEC4" w14:textId="77777777" w:rsidR="00526382" w:rsidRPr="00D84221" w:rsidRDefault="00A6131B">
      <w:pPr>
        <w:pStyle w:val="AH2Part"/>
      </w:pPr>
      <w:bookmarkStart w:id="6" w:name="_Toc195520322"/>
      <w:r w:rsidRPr="00D84221">
        <w:rPr>
          <w:rStyle w:val="CharPartNo"/>
        </w:rPr>
        <w:lastRenderedPageBreak/>
        <w:t>Part 1</w:t>
      </w:r>
      <w:r>
        <w:tab/>
      </w:r>
      <w:r w:rsidRPr="00D84221">
        <w:rPr>
          <w:rStyle w:val="CharPartText"/>
        </w:rPr>
        <w:t>Preliminary</w:t>
      </w:r>
      <w:bookmarkEnd w:id="6"/>
    </w:p>
    <w:p w14:paraId="792957C5" w14:textId="77777777" w:rsidR="003B2F66" w:rsidRPr="00975F01" w:rsidRDefault="003B2F66" w:rsidP="003B2F66">
      <w:pPr>
        <w:pStyle w:val="AH5Sec"/>
      </w:pPr>
      <w:bookmarkStart w:id="7" w:name="_Toc195520323"/>
      <w:r w:rsidRPr="00D84221">
        <w:rPr>
          <w:rStyle w:val="CharSectNo"/>
        </w:rPr>
        <w:t>1</w:t>
      </w:r>
      <w:r w:rsidRPr="00975F01">
        <w:tab/>
        <w:t>Name of Act</w:t>
      </w:r>
      <w:bookmarkEnd w:id="7"/>
    </w:p>
    <w:p w14:paraId="421906FE" w14:textId="77777777" w:rsidR="003B2F66" w:rsidRPr="00975F01" w:rsidRDefault="003B2F66" w:rsidP="003B2F66">
      <w:pPr>
        <w:pStyle w:val="Amainreturn"/>
      </w:pPr>
      <w:r w:rsidRPr="00975F01">
        <w:t xml:space="preserve">This Act is the </w:t>
      </w:r>
      <w:r w:rsidRPr="00B53EB9">
        <w:rPr>
          <w:rStyle w:val="charItals"/>
        </w:rPr>
        <w:t>Smoke-Free Public Places Act 2003</w:t>
      </w:r>
      <w:r w:rsidRPr="00975F01">
        <w:t>.</w:t>
      </w:r>
    </w:p>
    <w:p w14:paraId="552E23CD" w14:textId="77777777" w:rsidR="00526382" w:rsidRDefault="00A6131B">
      <w:pPr>
        <w:pStyle w:val="AH5Sec"/>
      </w:pPr>
      <w:bookmarkStart w:id="8" w:name="_Toc195520324"/>
      <w:r w:rsidRPr="00D84221">
        <w:rPr>
          <w:rStyle w:val="CharSectNo"/>
        </w:rPr>
        <w:t>3</w:t>
      </w:r>
      <w:r>
        <w:tab/>
        <w:t>Dictionary</w:t>
      </w:r>
      <w:bookmarkEnd w:id="8"/>
    </w:p>
    <w:p w14:paraId="66204E08" w14:textId="77777777" w:rsidR="00526382" w:rsidRDefault="00A6131B">
      <w:pPr>
        <w:pStyle w:val="Amainreturn"/>
        <w:keepNext/>
      </w:pPr>
      <w:r>
        <w:t>The dictionary at the end of this Act is part of this Act.</w:t>
      </w:r>
    </w:p>
    <w:p w14:paraId="6E4C8CCA" w14:textId="77777777" w:rsidR="00743329" w:rsidRPr="00275900" w:rsidRDefault="00743329" w:rsidP="00743329">
      <w:pPr>
        <w:pStyle w:val="aNote"/>
        <w:keepNext/>
        <w:rPr>
          <w:color w:val="000000"/>
        </w:rPr>
      </w:pPr>
      <w:r w:rsidRPr="002E0478">
        <w:rPr>
          <w:rStyle w:val="charItals"/>
        </w:rPr>
        <w:t>Note 1</w:t>
      </w:r>
      <w:r w:rsidRPr="002E0478">
        <w:rPr>
          <w:rStyle w:val="charItals"/>
        </w:rPr>
        <w:tab/>
      </w:r>
      <w:r w:rsidRPr="00275900">
        <w:rPr>
          <w:color w:val="000000"/>
        </w:rPr>
        <w:t>The dictionary at the end of this Act defines certain terms used in this Act, and includes references (</w:t>
      </w:r>
      <w:r w:rsidRPr="002E0478">
        <w:rPr>
          <w:rStyle w:val="charBoldItals"/>
        </w:rPr>
        <w:t>signpost definitions</w:t>
      </w:r>
      <w:r w:rsidRPr="00275900">
        <w:rPr>
          <w:color w:val="000000"/>
        </w:rPr>
        <w:t>) to other terms defined elsewhere.</w:t>
      </w:r>
    </w:p>
    <w:p w14:paraId="09C204F7" w14:textId="29545F0D" w:rsidR="00743329" w:rsidRPr="00275900" w:rsidRDefault="00743329" w:rsidP="00743329">
      <w:pPr>
        <w:pStyle w:val="aNoteTextss"/>
        <w:keepNext/>
        <w:rPr>
          <w:color w:val="000000"/>
        </w:rPr>
      </w:pPr>
      <w:r w:rsidRPr="00275900">
        <w:rPr>
          <w:color w:val="000000"/>
        </w:rPr>
        <w:t>For example, the signpost definition ‘</w:t>
      </w:r>
      <w:r w:rsidRPr="002E0478">
        <w:rPr>
          <w:rStyle w:val="charBoldItals"/>
        </w:rPr>
        <w:t>gaming area</w:t>
      </w:r>
      <w:r w:rsidRPr="00275900">
        <w:rPr>
          <w:color w:val="000000"/>
        </w:rPr>
        <w:t xml:space="preserve">—see the </w:t>
      </w:r>
      <w:hyperlink r:id="rId28" w:tooltip="A2004-34" w:history="1">
        <w:r w:rsidRPr="002E0478">
          <w:rPr>
            <w:rStyle w:val="charCitHyperlinkItal"/>
          </w:rPr>
          <w:t>Gaming Machine Act 2004</w:t>
        </w:r>
      </w:hyperlink>
      <w:r w:rsidRPr="00275900">
        <w:rPr>
          <w:color w:val="000000"/>
        </w:rPr>
        <w:t>, dictionary.’ means that the term ‘gaming area’ is defined in that dictionary and the definition applies to this Act.</w:t>
      </w:r>
    </w:p>
    <w:p w14:paraId="0ACCE6F1" w14:textId="3FB35E6B" w:rsidR="00526382" w:rsidRDefault="00A6131B">
      <w:pPr>
        <w:pStyle w:val="aNote"/>
      </w:pPr>
      <w:r>
        <w:rPr>
          <w:rStyle w:val="charItals"/>
        </w:rPr>
        <w:t>Note 2</w:t>
      </w:r>
      <w:r>
        <w:rPr>
          <w:rFonts w:ascii="Times" w:hAnsi="Times" w:cs="Times"/>
        </w:rPr>
        <w:tab/>
      </w:r>
      <w:r>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2A7192" w:rsidRPr="002A7192">
          <w:rPr>
            <w:rStyle w:val="charCitHyperlinkAbbrev"/>
          </w:rPr>
          <w:t>Legislation Act</w:t>
        </w:r>
      </w:hyperlink>
      <w:r>
        <w:t>, s 155 and s 156 (1)).</w:t>
      </w:r>
    </w:p>
    <w:p w14:paraId="71C467A4" w14:textId="77777777" w:rsidR="00526382" w:rsidRDefault="00A6131B">
      <w:pPr>
        <w:pStyle w:val="AH5Sec"/>
      </w:pPr>
      <w:bookmarkStart w:id="9" w:name="_Toc195520325"/>
      <w:r w:rsidRPr="00D84221">
        <w:rPr>
          <w:rStyle w:val="CharSectNo"/>
        </w:rPr>
        <w:t>4</w:t>
      </w:r>
      <w:r>
        <w:tab/>
        <w:t>Notes</w:t>
      </w:r>
      <w:bookmarkEnd w:id="9"/>
    </w:p>
    <w:p w14:paraId="16C8F258" w14:textId="77777777" w:rsidR="00526382" w:rsidRDefault="00A6131B">
      <w:pPr>
        <w:pStyle w:val="Amainreturn"/>
        <w:keepNext/>
      </w:pPr>
      <w:r>
        <w:t>A note included in this Act is explanatory and is not part of this Act.</w:t>
      </w:r>
    </w:p>
    <w:p w14:paraId="3605E5DF" w14:textId="4D8D20E5" w:rsidR="00526382" w:rsidRDefault="00A6131B">
      <w:pPr>
        <w:pStyle w:val="aNote"/>
      </w:pPr>
      <w:r>
        <w:rPr>
          <w:rStyle w:val="charItals"/>
        </w:rPr>
        <w:t>Note</w:t>
      </w:r>
      <w:r>
        <w:rPr>
          <w:rStyle w:val="charItals"/>
        </w:rPr>
        <w:tab/>
      </w:r>
      <w:r>
        <w:t xml:space="preserve">See </w:t>
      </w:r>
      <w:hyperlink r:id="rId30" w:tooltip="A2001-14" w:history="1">
        <w:r w:rsidR="002A7192" w:rsidRPr="002A7192">
          <w:rPr>
            <w:rStyle w:val="charCitHyperlinkAbbrev"/>
          </w:rPr>
          <w:t>Legislation Act</w:t>
        </w:r>
      </w:hyperlink>
      <w:r>
        <w:t>, s 127 (1), (4) and (5) for the legal status of notes.</w:t>
      </w:r>
    </w:p>
    <w:p w14:paraId="1B5075EE" w14:textId="77777777" w:rsidR="00526382" w:rsidRDefault="00A6131B">
      <w:pPr>
        <w:pStyle w:val="AH5Sec"/>
      </w:pPr>
      <w:bookmarkStart w:id="10" w:name="_Toc195520326"/>
      <w:r w:rsidRPr="00D84221">
        <w:rPr>
          <w:rStyle w:val="CharSectNo"/>
        </w:rPr>
        <w:lastRenderedPageBreak/>
        <w:t>5</w:t>
      </w:r>
      <w:r>
        <w:tab/>
        <w:t>Offences against Act—application of Criminal Code etc</w:t>
      </w:r>
      <w:bookmarkEnd w:id="10"/>
    </w:p>
    <w:p w14:paraId="78C8DDBC" w14:textId="4937E7D4" w:rsidR="00526382" w:rsidRDefault="00A6131B">
      <w:pPr>
        <w:pStyle w:val="Amainreturn"/>
        <w:keepNext/>
        <w:ind w:right="1200"/>
      </w:pPr>
      <w:r>
        <w:t>Other legislation applies in relation to offences against this Act.</w:t>
      </w:r>
    </w:p>
    <w:p w14:paraId="4CEF70EE" w14:textId="77777777" w:rsidR="00526382" w:rsidRDefault="00A6131B">
      <w:pPr>
        <w:pStyle w:val="aNote"/>
        <w:keepNext/>
      </w:pPr>
      <w:r>
        <w:rPr>
          <w:rStyle w:val="charItals"/>
        </w:rPr>
        <w:t>Note 1</w:t>
      </w:r>
      <w:r>
        <w:tab/>
      </w:r>
      <w:r>
        <w:rPr>
          <w:rStyle w:val="charItals"/>
        </w:rPr>
        <w:t>Criminal Code</w:t>
      </w:r>
    </w:p>
    <w:p w14:paraId="18CC2937" w14:textId="72CF633E" w:rsidR="00526382" w:rsidRDefault="00A6131B">
      <w:pPr>
        <w:pStyle w:val="aNote"/>
        <w:keepNext/>
        <w:spacing w:before="20"/>
        <w:ind w:firstLine="0"/>
      </w:pPr>
      <w:r>
        <w:t xml:space="preserve">The </w:t>
      </w:r>
      <w:hyperlink r:id="rId31" w:tooltip="A2002-51" w:history="1">
        <w:r w:rsidR="002A7192" w:rsidRPr="002A7192">
          <w:rPr>
            <w:rStyle w:val="charCitHyperlinkAbbrev"/>
          </w:rPr>
          <w:t>Criminal Code</w:t>
        </w:r>
      </w:hyperlink>
      <w:r>
        <w:t xml:space="preserve">, ch 2 applies to all offences against this Act (see Code, pt 2.1).  </w:t>
      </w:r>
    </w:p>
    <w:p w14:paraId="6B55D2C8" w14:textId="77777777" w:rsidR="00526382" w:rsidRDefault="00A6131B">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6843E83" w14:textId="77777777" w:rsidR="00526382" w:rsidRDefault="00A6131B" w:rsidP="00D84221">
      <w:pPr>
        <w:pStyle w:val="aNote"/>
        <w:keepNext/>
        <w:rPr>
          <w:rStyle w:val="charItals"/>
        </w:rPr>
      </w:pPr>
      <w:r>
        <w:rPr>
          <w:rStyle w:val="charItals"/>
        </w:rPr>
        <w:t>Note 2</w:t>
      </w:r>
      <w:r>
        <w:rPr>
          <w:rStyle w:val="charItals"/>
        </w:rPr>
        <w:tab/>
        <w:t>Penalty units</w:t>
      </w:r>
    </w:p>
    <w:p w14:paraId="2A5F0B2C" w14:textId="5FECC585" w:rsidR="00526382" w:rsidRDefault="00A6131B">
      <w:pPr>
        <w:pStyle w:val="aNoteText"/>
      </w:pPr>
      <w:r>
        <w:t xml:space="preserve">The </w:t>
      </w:r>
      <w:hyperlink r:id="rId32" w:tooltip="A2001-14" w:history="1">
        <w:r w:rsidR="002A7192" w:rsidRPr="002A7192">
          <w:rPr>
            <w:rStyle w:val="charCitHyperlinkAbbrev"/>
          </w:rPr>
          <w:t>Legislation Act</w:t>
        </w:r>
      </w:hyperlink>
      <w:r>
        <w:t>, s 133 deals with the meaning of offence penalties that are expressed in penalty units.</w:t>
      </w:r>
    </w:p>
    <w:p w14:paraId="1B3C59D3" w14:textId="77777777" w:rsidR="00526382" w:rsidRDefault="00A6131B">
      <w:pPr>
        <w:pStyle w:val="PageBreak"/>
      </w:pPr>
      <w:r>
        <w:br w:type="page"/>
      </w:r>
    </w:p>
    <w:p w14:paraId="754EA806" w14:textId="77777777" w:rsidR="00526382" w:rsidRPr="00D84221" w:rsidRDefault="00A6131B">
      <w:pPr>
        <w:pStyle w:val="AH2Part"/>
      </w:pPr>
      <w:bookmarkStart w:id="11" w:name="_Toc195520327"/>
      <w:r w:rsidRPr="00D84221">
        <w:rPr>
          <w:rStyle w:val="CharPartNo"/>
        </w:rPr>
        <w:lastRenderedPageBreak/>
        <w:t>Part 1A</w:t>
      </w:r>
      <w:r>
        <w:tab/>
      </w:r>
      <w:r w:rsidRPr="00D84221">
        <w:rPr>
          <w:rStyle w:val="CharPartText"/>
        </w:rPr>
        <w:t>Important concepts</w:t>
      </w:r>
      <w:bookmarkEnd w:id="11"/>
    </w:p>
    <w:p w14:paraId="6590ED1B" w14:textId="77777777" w:rsidR="003B2F66" w:rsidRPr="00975F01" w:rsidRDefault="003B2F66" w:rsidP="003B2F66">
      <w:pPr>
        <w:pStyle w:val="AH5Sec"/>
      </w:pPr>
      <w:bookmarkStart w:id="12" w:name="_Toc195520328"/>
      <w:r w:rsidRPr="00D84221">
        <w:rPr>
          <w:rStyle w:val="CharSectNo"/>
        </w:rPr>
        <w:t>5A</w:t>
      </w:r>
      <w:r w:rsidRPr="00975F01">
        <w:tab/>
        <w:t>Object</w:t>
      </w:r>
      <w:bookmarkEnd w:id="12"/>
    </w:p>
    <w:p w14:paraId="03E519A0" w14:textId="77777777" w:rsidR="003B2F66" w:rsidRPr="00975F01" w:rsidRDefault="003B2F66" w:rsidP="003B2F66">
      <w:pPr>
        <w:pStyle w:val="Amainreturn"/>
      </w:pPr>
      <w:r w:rsidRPr="00975F01">
        <w:t>The object of this Act is to promote public health by minimising the exposure of people to environmental smoke—</w:t>
      </w:r>
    </w:p>
    <w:p w14:paraId="0714C96C" w14:textId="77777777" w:rsidR="003B2F66" w:rsidRPr="00975F01" w:rsidRDefault="003B2F66" w:rsidP="003B2F66">
      <w:pPr>
        <w:pStyle w:val="Apara"/>
      </w:pPr>
      <w:r w:rsidRPr="00975F01">
        <w:tab/>
        <w:t>(a)</w:t>
      </w:r>
      <w:r w:rsidRPr="00975F01">
        <w:tab/>
        <w:t>in enclosed public places; and</w:t>
      </w:r>
    </w:p>
    <w:p w14:paraId="437FF3D9" w14:textId="77777777" w:rsidR="003B2F66" w:rsidRPr="00975F01" w:rsidRDefault="003B2F66" w:rsidP="003B2F66">
      <w:pPr>
        <w:pStyle w:val="Apara"/>
      </w:pPr>
      <w:r w:rsidRPr="00975F01">
        <w:tab/>
        <w:t>(b)</w:t>
      </w:r>
      <w:r w:rsidRPr="00975F01">
        <w:tab/>
        <w:t>in outdoor eating or drinking places; and</w:t>
      </w:r>
    </w:p>
    <w:p w14:paraId="1EBAADD7" w14:textId="77777777" w:rsidR="003B2F66" w:rsidRPr="00975F01" w:rsidRDefault="003B2F66" w:rsidP="003B2F66">
      <w:pPr>
        <w:pStyle w:val="Apara"/>
      </w:pPr>
      <w:r w:rsidRPr="00975F01">
        <w:tab/>
        <w:t>(c)</w:t>
      </w:r>
      <w:r w:rsidRPr="00975F01">
        <w:tab/>
        <w:t>at underage functions.</w:t>
      </w:r>
    </w:p>
    <w:p w14:paraId="4174D37D" w14:textId="77777777" w:rsidR="00743329" w:rsidRPr="002E0478" w:rsidRDefault="00743329" w:rsidP="00743329">
      <w:pPr>
        <w:pStyle w:val="AH5Sec"/>
        <w:rPr>
          <w:rStyle w:val="charItals"/>
        </w:rPr>
      </w:pPr>
      <w:bookmarkStart w:id="13" w:name="_Toc195520329"/>
      <w:r w:rsidRPr="00D84221">
        <w:rPr>
          <w:rStyle w:val="CharSectNo"/>
        </w:rPr>
        <w:t>5B</w:t>
      </w:r>
      <w:r w:rsidRPr="00275900">
        <w:rPr>
          <w:color w:val="000000"/>
        </w:rPr>
        <w:tab/>
        <w:t xml:space="preserve">Meaning of </w:t>
      </w:r>
      <w:r w:rsidRPr="002E0478">
        <w:rPr>
          <w:rStyle w:val="charItals"/>
        </w:rPr>
        <w:t>smoke</w:t>
      </w:r>
      <w:bookmarkEnd w:id="13"/>
    </w:p>
    <w:p w14:paraId="39E22B2B" w14:textId="77777777" w:rsidR="00743329" w:rsidRPr="00275900" w:rsidRDefault="00743329" w:rsidP="00743329">
      <w:pPr>
        <w:pStyle w:val="Amain"/>
      </w:pPr>
      <w:r w:rsidRPr="00275900">
        <w:rPr>
          <w:color w:val="000000"/>
        </w:rPr>
        <w:tab/>
        <w:t>(1)</w:t>
      </w:r>
      <w:r w:rsidRPr="00275900">
        <w:rPr>
          <w:color w:val="000000"/>
        </w:rPr>
        <w:tab/>
        <w:t xml:space="preserve">For this Act, </w:t>
      </w:r>
      <w:r w:rsidRPr="002E0478">
        <w:rPr>
          <w:rStyle w:val="charBoldItals"/>
        </w:rPr>
        <w:t>smoke</w:t>
      </w:r>
      <w:r w:rsidRPr="00275900">
        <w:rPr>
          <w:color w:val="000000"/>
        </w:rPr>
        <w:t xml:space="preserve"> means—</w:t>
      </w:r>
    </w:p>
    <w:p w14:paraId="349ED269" w14:textId="77777777" w:rsidR="00743329" w:rsidRPr="00275900" w:rsidRDefault="00743329" w:rsidP="00743329">
      <w:pPr>
        <w:pStyle w:val="Apara"/>
      </w:pPr>
      <w:r w:rsidRPr="00275900">
        <w:rPr>
          <w:color w:val="000000"/>
        </w:rPr>
        <w:tab/>
        <w:t>(a)</w:t>
      </w:r>
      <w:r w:rsidRPr="00275900">
        <w:rPr>
          <w:color w:val="000000"/>
        </w:rPr>
        <w:tab/>
        <w:t>smoke from an ignited tobacco product or herbal product; or</w:t>
      </w:r>
    </w:p>
    <w:p w14:paraId="4BFACC0D" w14:textId="77777777" w:rsidR="00743329" w:rsidRPr="00275900" w:rsidRDefault="00743329" w:rsidP="00743329">
      <w:pPr>
        <w:pStyle w:val="Apara"/>
      </w:pPr>
      <w:r w:rsidRPr="00275900">
        <w:tab/>
        <w:t>(b)</w:t>
      </w:r>
      <w:r w:rsidRPr="00275900">
        <w:tab/>
        <w:t>vapour from an activated personal vaporiser or vaping good.</w:t>
      </w:r>
    </w:p>
    <w:p w14:paraId="6F72FA9E" w14:textId="77777777" w:rsidR="00743329" w:rsidRPr="00275900" w:rsidRDefault="00743329" w:rsidP="00743329">
      <w:pPr>
        <w:pStyle w:val="Amain"/>
      </w:pPr>
      <w:r w:rsidRPr="00275900">
        <w:rPr>
          <w:color w:val="000000"/>
        </w:rPr>
        <w:tab/>
        <w:t>(2)</w:t>
      </w:r>
      <w:r w:rsidRPr="00275900">
        <w:rPr>
          <w:color w:val="000000"/>
        </w:rPr>
        <w:tab/>
        <w:t xml:space="preserve">For this Act, a person </w:t>
      </w:r>
      <w:r w:rsidRPr="002E0478">
        <w:rPr>
          <w:rStyle w:val="charBoldItals"/>
        </w:rPr>
        <w:t>smokes</w:t>
      </w:r>
      <w:r w:rsidRPr="00275900">
        <w:rPr>
          <w:color w:val="000000"/>
        </w:rPr>
        <w:t xml:space="preserve"> if the person—</w:t>
      </w:r>
    </w:p>
    <w:p w14:paraId="29056ED2" w14:textId="77777777" w:rsidR="00743329" w:rsidRPr="00275900" w:rsidRDefault="00743329" w:rsidP="00743329">
      <w:pPr>
        <w:pStyle w:val="Apara"/>
      </w:pPr>
      <w:r w:rsidRPr="00275900">
        <w:rPr>
          <w:color w:val="000000"/>
        </w:rPr>
        <w:tab/>
        <w:t>(a)</w:t>
      </w:r>
      <w:r w:rsidRPr="00275900">
        <w:rPr>
          <w:color w:val="000000"/>
        </w:rPr>
        <w:tab/>
        <w:t>directly puffs, draws or inhales smoke or vapour, whether or not the person uses a device designed for the inhalation of smoke or vapour by a smoker; or</w:t>
      </w:r>
    </w:p>
    <w:p w14:paraId="507925A9" w14:textId="77777777" w:rsidR="00743329" w:rsidRPr="00275900" w:rsidRDefault="00743329" w:rsidP="00743329">
      <w:pPr>
        <w:pStyle w:val="Apara"/>
      </w:pPr>
      <w:r w:rsidRPr="00275900">
        <w:tab/>
        <w:t>(b)</w:t>
      </w:r>
      <w:r w:rsidRPr="00275900">
        <w:tab/>
        <w:t>holds or has control over a smoking product while it is ignited or activated.</w:t>
      </w:r>
    </w:p>
    <w:p w14:paraId="52A6A726" w14:textId="77777777" w:rsidR="00743329" w:rsidRPr="00275900" w:rsidRDefault="00743329" w:rsidP="00743329">
      <w:pPr>
        <w:pStyle w:val="aExamHdgss"/>
        <w:rPr>
          <w:color w:val="000000"/>
          <w:lang w:val="en-US"/>
        </w:rPr>
      </w:pPr>
      <w:r w:rsidRPr="00275900">
        <w:rPr>
          <w:color w:val="000000"/>
          <w:lang w:val="en-US"/>
        </w:rPr>
        <w:t>Examples</w:t>
      </w:r>
      <w:r w:rsidRPr="00275900">
        <w:rPr>
          <w:color w:val="000000"/>
        </w:rPr>
        <w:t>—</w:t>
      </w:r>
      <w:r w:rsidRPr="00275900">
        <w:rPr>
          <w:color w:val="000000"/>
          <w:lang w:val="en-US"/>
        </w:rPr>
        <w:t>devices</w:t>
      </w:r>
      <w:r w:rsidRPr="00275900">
        <w:rPr>
          <w:color w:val="000000"/>
        </w:rPr>
        <w:t>—</w:t>
      </w:r>
      <w:r w:rsidRPr="00275900">
        <w:rPr>
          <w:color w:val="000000"/>
          <w:lang w:val="en-US"/>
        </w:rPr>
        <w:t>par (a)</w:t>
      </w:r>
    </w:p>
    <w:p w14:paraId="5E674614" w14:textId="77777777" w:rsidR="00743329" w:rsidRPr="00275900" w:rsidRDefault="00743329" w:rsidP="00743329">
      <w:pPr>
        <w:pStyle w:val="aExamINumss"/>
        <w:rPr>
          <w:color w:val="000000"/>
          <w:lang w:val="en-US"/>
        </w:rPr>
      </w:pPr>
      <w:r w:rsidRPr="00275900">
        <w:rPr>
          <w:color w:val="000000"/>
          <w:lang w:val="en-US"/>
        </w:rPr>
        <w:t>1</w:t>
      </w:r>
      <w:r w:rsidRPr="00275900">
        <w:rPr>
          <w:color w:val="000000"/>
          <w:lang w:val="en-US"/>
        </w:rPr>
        <w:tab/>
        <w:t>a cigarette holder</w:t>
      </w:r>
    </w:p>
    <w:p w14:paraId="3AF84EF9" w14:textId="77777777" w:rsidR="00743329" w:rsidRPr="00275900" w:rsidRDefault="00743329" w:rsidP="00743329">
      <w:pPr>
        <w:pStyle w:val="aExamINumss"/>
        <w:rPr>
          <w:color w:val="000000"/>
          <w:lang w:val="en-US"/>
        </w:rPr>
      </w:pPr>
      <w:r w:rsidRPr="00275900">
        <w:rPr>
          <w:color w:val="000000"/>
          <w:lang w:val="en-US"/>
        </w:rPr>
        <w:t>2</w:t>
      </w:r>
      <w:r w:rsidRPr="00275900">
        <w:rPr>
          <w:color w:val="000000"/>
          <w:lang w:val="en-US"/>
        </w:rPr>
        <w:tab/>
        <w:t>a pipe (including a hookah, water pipe or bong)</w:t>
      </w:r>
    </w:p>
    <w:p w14:paraId="62FA7AE6" w14:textId="77777777" w:rsidR="00743329" w:rsidRPr="00275900" w:rsidRDefault="00743329" w:rsidP="00743329">
      <w:pPr>
        <w:pStyle w:val="Amain"/>
      </w:pPr>
      <w:r w:rsidRPr="00275900">
        <w:rPr>
          <w:color w:val="000000"/>
        </w:rPr>
        <w:tab/>
        <w:t>(3)</w:t>
      </w:r>
      <w:r w:rsidRPr="00275900">
        <w:rPr>
          <w:color w:val="000000"/>
        </w:rPr>
        <w:tab/>
        <w:t xml:space="preserve">However, a person does not </w:t>
      </w:r>
      <w:r w:rsidRPr="00275900">
        <w:rPr>
          <w:rStyle w:val="charBoldItals"/>
          <w:color w:val="000000"/>
        </w:rPr>
        <w:t>smoke</w:t>
      </w:r>
      <w:r w:rsidRPr="00275900">
        <w:rPr>
          <w:color w:val="000000"/>
        </w:rPr>
        <w:t xml:space="preserve"> only because the person holds or has control over a smoking product if the person holds or has control over it for the purpose of extinguishing it, deactivating it or removing it from—</w:t>
      </w:r>
    </w:p>
    <w:p w14:paraId="3E49BE98" w14:textId="77777777" w:rsidR="00743329" w:rsidRPr="00275900" w:rsidRDefault="00743329" w:rsidP="00743329">
      <w:pPr>
        <w:pStyle w:val="Apara"/>
      </w:pPr>
      <w:r w:rsidRPr="00275900">
        <w:rPr>
          <w:color w:val="000000"/>
        </w:rPr>
        <w:tab/>
        <w:t>(a)</w:t>
      </w:r>
      <w:r w:rsidRPr="00275900">
        <w:rPr>
          <w:color w:val="000000"/>
        </w:rPr>
        <w:tab/>
        <w:t>an enclosed public place; or</w:t>
      </w:r>
    </w:p>
    <w:p w14:paraId="2E219C6B" w14:textId="77777777" w:rsidR="00743329" w:rsidRPr="00275900" w:rsidRDefault="00743329" w:rsidP="00743329">
      <w:pPr>
        <w:pStyle w:val="Apara"/>
      </w:pPr>
      <w:r w:rsidRPr="00275900">
        <w:tab/>
        <w:t>(b)</w:t>
      </w:r>
      <w:r w:rsidRPr="00275900">
        <w:tab/>
        <w:t>an outdoor eating or drinking place; or</w:t>
      </w:r>
    </w:p>
    <w:p w14:paraId="5A7A8E7C" w14:textId="77777777" w:rsidR="00743329" w:rsidRPr="00275900" w:rsidRDefault="00743329" w:rsidP="00743329">
      <w:pPr>
        <w:pStyle w:val="Apara"/>
      </w:pPr>
      <w:r w:rsidRPr="00275900">
        <w:lastRenderedPageBreak/>
        <w:tab/>
        <w:t>(c)</w:t>
      </w:r>
      <w:r w:rsidRPr="00275900">
        <w:tab/>
        <w:t>an underage function.</w:t>
      </w:r>
    </w:p>
    <w:p w14:paraId="2AB90E2E" w14:textId="77777777" w:rsidR="00743329" w:rsidRPr="00275900" w:rsidRDefault="00743329" w:rsidP="00743329">
      <w:pPr>
        <w:pStyle w:val="Amain"/>
      </w:pPr>
      <w:r w:rsidRPr="00275900">
        <w:rPr>
          <w:color w:val="000000"/>
        </w:rPr>
        <w:tab/>
        <w:t>(4)</w:t>
      </w:r>
      <w:r w:rsidRPr="00275900">
        <w:rPr>
          <w:color w:val="000000"/>
        </w:rPr>
        <w:tab/>
        <w:t>In this section:</w:t>
      </w:r>
    </w:p>
    <w:p w14:paraId="1861BA1A" w14:textId="71FC8BE9" w:rsidR="00743329" w:rsidRPr="00275900" w:rsidRDefault="00743329" w:rsidP="00743329">
      <w:pPr>
        <w:pStyle w:val="aDef"/>
        <w:rPr>
          <w:color w:val="000000"/>
        </w:rPr>
      </w:pPr>
      <w:r w:rsidRPr="002E0478">
        <w:rPr>
          <w:rStyle w:val="charBoldItals"/>
        </w:rPr>
        <w:t>herbal product</w:t>
      </w:r>
      <w:r w:rsidRPr="00275900">
        <w:rPr>
          <w:color w:val="000000"/>
        </w:rPr>
        <w:t xml:space="preserve">—see the </w:t>
      </w:r>
      <w:hyperlink r:id="rId33" w:tooltip="A1927-14" w:history="1">
        <w:r w:rsidRPr="00CB06AA">
          <w:rPr>
            <w:rStyle w:val="charCitHyperlinkItal"/>
          </w:rPr>
          <w:t>Tobacco and Other Smoking Products Act 1927</w:t>
        </w:r>
      </w:hyperlink>
      <w:r w:rsidRPr="00275900">
        <w:rPr>
          <w:color w:val="000000"/>
        </w:rPr>
        <w:t>, dictionary.</w:t>
      </w:r>
    </w:p>
    <w:p w14:paraId="782D448B" w14:textId="3BC70335" w:rsidR="00743329" w:rsidRPr="00275900" w:rsidRDefault="00743329" w:rsidP="00743329">
      <w:pPr>
        <w:pStyle w:val="aDef"/>
        <w:rPr>
          <w:color w:val="000000"/>
        </w:rPr>
      </w:pPr>
      <w:r w:rsidRPr="002E0478">
        <w:rPr>
          <w:rStyle w:val="charBoldItals"/>
        </w:rPr>
        <w:t>personal vaporiser</w:t>
      </w:r>
      <w:r w:rsidRPr="00275900">
        <w:rPr>
          <w:color w:val="000000"/>
        </w:rPr>
        <w:t xml:space="preserve">—see the </w:t>
      </w:r>
      <w:hyperlink r:id="rId34" w:tooltip="A1927-14" w:history="1">
        <w:r w:rsidRPr="00CB06AA">
          <w:rPr>
            <w:rStyle w:val="charCitHyperlinkItal"/>
          </w:rPr>
          <w:t>Tobacco and Other Smoking Products Act 1927</w:t>
        </w:r>
      </w:hyperlink>
      <w:r w:rsidRPr="00275900">
        <w:rPr>
          <w:color w:val="000000"/>
        </w:rPr>
        <w:t>, section 3B.</w:t>
      </w:r>
    </w:p>
    <w:p w14:paraId="7BAB852C" w14:textId="77777777" w:rsidR="00743329" w:rsidRPr="00275900" w:rsidRDefault="00743329" w:rsidP="00743329">
      <w:pPr>
        <w:pStyle w:val="aDef"/>
        <w:rPr>
          <w:color w:val="000000"/>
        </w:rPr>
      </w:pPr>
      <w:r w:rsidRPr="002E0478">
        <w:rPr>
          <w:rStyle w:val="charBoldItals"/>
        </w:rPr>
        <w:t>smoking product</w:t>
      </w:r>
      <w:r w:rsidRPr="00136A3D">
        <w:rPr>
          <w:rStyle w:val="charBoldItals"/>
          <w:bCs/>
          <w:i w:val="0"/>
          <w:iCs/>
        </w:rPr>
        <w:t xml:space="preserve"> </w:t>
      </w:r>
      <w:r w:rsidRPr="00275900">
        <w:rPr>
          <w:bCs/>
          <w:iCs/>
          <w:color w:val="000000"/>
        </w:rPr>
        <w:t>means</w:t>
      </w:r>
      <w:r w:rsidRPr="00275900">
        <w:rPr>
          <w:color w:val="000000"/>
        </w:rPr>
        <w:t xml:space="preserve"> any of the following:</w:t>
      </w:r>
    </w:p>
    <w:p w14:paraId="7E20F2C6" w14:textId="77777777" w:rsidR="00743329" w:rsidRPr="00275900" w:rsidRDefault="00743329" w:rsidP="00743329">
      <w:pPr>
        <w:pStyle w:val="aDefpara"/>
      </w:pPr>
      <w:r w:rsidRPr="00275900">
        <w:rPr>
          <w:color w:val="000000"/>
        </w:rPr>
        <w:tab/>
        <w:t>(a)</w:t>
      </w:r>
      <w:r w:rsidRPr="00275900">
        <w:rPr>
          <w:color w:val="000000"/>
        </w:rPr>
        <w:tab/>
        <w:t>a tobacco product;</w:t>
      </w:r>
    </w:p>
    <w:p w14:paraId="510E97A1" w14:textId="77777777" w:rsidR="00743329" w:rsidRPr="00275900" w:rsidRDefault="00743329" w:rsidP="00743329">
      <w:pPr>
        <w:pStyle w:val="aDefpara"/>
      </w:pPr>
      <w:r w:rsidRPr="00275900">
        <w:tab/>
        <w:t>(b)</w:t>
      </w:r>
      <w:r w:rsidRPr="00275900">
        <w:tab/>
        <w:t>a herbal product;</w:t>
      </w:r>
    </w:p>
    <w:p w14:paraId="37DBE583" w14:textId="77777777" w:rsidR="00743329" w:rsidRPr="00275900" w:rsidRDefault="00743329" w:rsidP="00743329">
      <w:pPr>
        <w:pStyle w:val="aDefpara"/>
      </w:pPr>
      <w:r w:rsidRPr="00275900">
        <w:tab/>
        <w:t>(c)</w:t>
      </w:r>
      <w:r w:rsidRPr="00275900">
        <w:tab/>
        <w:t>a personal vaporiser;</w:t>
      </w:r>
    </w:p>
    <w:p w14:paraId="0A00AD42" w14:textId="77777777" w:rsidR="00743329" w:rsidRPr="00275900" w:rsidRDefault="00743329" w:rsidP="00743329">
      <w:pPr>
        <w:pStyle w:val="aDefpara"/>
      </w:pPr>
      <w:r w:rsidRPr="00275900">
        <w:tab/>
        <w:t>(d)</w:t>
      </w:r>
      <w:r w:rsidRPr="00275900">
        <w:tab/>
        <w:t>a vaping good.</w:t>
      </w:r>
    </w:p>
    <w:p w14:paraId="57036836" w14:textId="2107B20E" w:rsidR="00743329" w:rsidRPr="00275900" w:rsidRDefault="00743329" w:rsidP="00743329">
      <w:pPr>
        <w:pStyle w:val="aDef"/>
        <w:rPr>
          <w:color w:val="000000"/>
        </w:rPr>
      </w:pPr>
      <w:r w:rsidRPr="002E0478">
        <w:rPr>
          <w:rStyle w:val="charBoldItals"/>
        </w:rPr>
        <w:t>tobacco product</w:t>
      </w:r>
      <w:r w:rsidRPr="00275900">
        <w:rPr>
          <w:color w:val="000000"/>
        </w:rPr>
        <w:t xml:space="preserve">—see the </w:t>
      </w:r>
      <w:hyperlink r:id="rId35" w:tooltip="A1927-14" w:history="1">
        <w:r w:rsidRPr="00CB06AA">
          <w:rPr>
            <w:rStyle w:val="charCitHyperlinkItal"/>
          </w:rPr>
          <w:t>Tobacco and Other Smoking Products Act 1927</w:t>
        </w:r>
      </w:hyperlink>
      <w:r w:rsidRPr="00275900">
        <w:rPr>
          <w:color w:val="000000"/>
        </w:rPr>
        <w:t>, dictionary.</w:t>
      </w:r>
    </w:p>
    <w:p w14:paraId="38C1B20A" w14:textId="10BA5BE6" w:rsidR="00743329" w:rsidRPr="00275900" w:rsidRDefault="00743329" w:rsidP="00743329">
      <w:pPr>
        <w:pStyle w:val="aDef"/>
        <w:rPr>
          <w:color w:val="000000"/>
        </w:rPr>
      </w:pPr>
      <w:r w:rsidRPr="002E0478">
        <w:rPr>
          <w:rStyle w:val="charBoldItals"/>
        </w:rPr>
        <w:t>vaping good</w:t>
      </w:r>
      <w:r w:rsidRPr="00275900">
        <w:rPr>
          <w:color w:val="000000"/>
        </w:rPr>
        <w:t xml:space="preserve">—see the </w:t>
      </w:r>
      <w:hyperlink r:id="rId36" w:tooltip="A1927-14" w:history="1">
        <w:r w:rsidRPr="00CB06AA">
          <w:rPr>
            <w:rStyle w:val="charCitHyperlinkItal"/>
          </w:rPr>
          <w:t>Tobacco and Other Smoking Products Act 1927</w:t>
        </w:r>
      </w:hyperlink>
      <w:r w:rsidRPr="00275900">
        <w:rPr>
          <w:color w:val="000000"/>
        </w:rPr>
        <w:t>, section 3C.</w:t>
      </w:r>
    </w:p>
    <w:p w14:paraId="40E2EC77" w14:textId="77777777" w:rsidR="00526382" w:rsidRDefault="00A6131B">
      <w:pPr>
        <w:pStyle w:val="PageBreak"/>
      </w:pPr>
      <w:r>
        <w:br w:type="page"/>
      </w:r>
    </w:p>
    <w:p w14:paraId="5C96708A" w14:textId="77777777" w:rsidR="00526382" w:rsidRPr="00D84221" w:rsidRDefault="00A6131B">
      <w:pPr>
        <w:pStyle w:val="AH2Part"/>
      </w:pPr>
      <w:bookmarkStart w:id="14" w:name="_Toc195520330"/>
      <w:r w:rsidRPr="00D84221">
        <w:rPr>
          <w:rStyle w:val="CharPartNo"/>
        </w:rPr>
        <w:lastRenderedPageBreak/>
        <w:t>Part 2</w:t>
      </w:r>
      <w:r>
        <w:tab/>
      </w:r>
      <w:r w:rsidRPr="00D84221">
        <w:rPr>
          <w:rStyle w:val="CharPartText"/>
        </w:rPr>
        <w:t>Smoking prohibited in enclosed public places</w:t>
      </w:r>
      <w:bookmarkEnd w:id="14"/>
      <w:r w:rsidRPr="00D84221">
        <w:rPr>
          <w:rStyle w:val="CharPartText"/>
        </w:rPr>
        <w:t xml:space="preserve"> </w:t>
      </w:r>
    </w:p>
    <w:p w14:paraId="126839C6" w14:textId="77777777" w:rsidR="003B1C12" w:rsidRPr="00975F01" w:rsidRDefault="003B1C12" w:rsidP="003B1C12">
      <w:pPr>
        <w:pStyle w:val="AH5Sec"/>
      </w:pPr>
      <w:bookmarkStart w:id="15" w:name="_Toc195520331"/>
      <w:r w:rsidRPr="00D84221">
        <w:rPr>
          <w:rStyle w:val="CharSectNo"/>
        </w:rPr>
        <w:t>6</w:t>
      </w:r>
      <w:r w:rsidRPr="00975F01">
        <w:tab/>
        <w:t>Offence to smoke in enclosed public place</w:t>
      </w:r>
      <w:bookmarkEnd w:id="15"/>
    </w:p>
    <w:p w14:paraId="437D1A06" w14:textId="77777777" w:rsidR="003B1C12" w:rsidRPr="00975F01" w:rsidRDefault="003B1C12" w:rsidP="00775436">
      <w:pPr>
        <w:pStyle w:val="Amain"/>
        <w:keepNext/>
      </w:pPr>
      <w:r w:rsidRPr="00975F01">
        <w:tab/>
        <w:t>(1)</w:t>
      </w:r>
      <w:r w:rsidRPr="00975F01">
        <w:tab/>
        <w:t>A person commits an offence if the person smokes in an enclosed public place.</w:t>
      </w:r>
    </w:p>
    <w:p w14:paraId="315C41C1" w14:textId="77777777" w:rsidR="003B1C12" w:rsidRPr="00975F01" w:rsidRDefault="003B1C12" w:rsidP="00775436">
      <w:pPr>
        <w:pStyle w:val="Penalty"/>
      </w:pPr>
      <w:r w:rsidRPr="00975F01">
        <w:t>Maximum penalty:  5 penalty units.</w:t>
      </w:r>
    </w:p>
    <w:p w14:paraId="3B536055" w14:textId="77777777" w:rsidR="003B1C12" w:rsidRPr="00975F01" w:rsidRDefault="003B1C12" w:rsidP="003B1C12">
      <w:pPr>
        <w:pStyle w:val="Amain"/>
      </w:pPr>
      <w:r w:rsidRPr="00975F01">
        <w:tab/>
        <w:t>(2)</w:t>
      </w:r>
      <w:r w:rsidRPr="00975F01">
        <w:tab/>
        <w:t>An offence against this section is a strict liability offence.</w:t>
      </w:r>
    </w:p>
    <w:p w14:paraId="08A360D8" w14:textId="77777777" w:rsidR="003B1C12" w:rsidRPr="00975F01" w:rsidRDefault="003B1C12" w:rsidP="003B1C12">
      <w:pPr>
        <w:pStyle w:val="AH5Sec"/>
      </w:pPr>
      <w:bookmarkStart w:id="16" w:name="_Toc195520332"/>
      <w:r w:rsidRPr="00D84221">
        <w:rPr>
          <w:rStyle w:val="CharSectNo"/>
        </w:rPr>
        <w:t>7</w:t>
      </w:r>
      <w:r w:rsidRPr="00975F01">
        <w:tab/>
        <w:t>Offence to smoke in enclosed public place in contravention of direction</w:t>
      </w:r>
      <w:bookmarkEnd w:id="16"/>
    </w:p>
    <w:p w14:paraId="7EC6E846" w14:textId="77777777" w:rsidR="003B1C12" w:rsidRPr="00975F01" w:rsidRDefault="003B1C12" w:rsidP="003B1C12">
      <w:pPr>
        <w:pStyle w:val="Amain"/>
        <w:rPr>
          <w:lang w:eastAsia="en-AU"/>
        </w:rPr>
      </w:pPr>
      <w:r w:rsidRPr="00975F01">
        <w:rPr>
          <w:lang w:eastAsia="en-AU"/>
        </w:rPr>
        <w:tab/>
        <w:t>(1)</w:t>
      </w:r>
      <w:r w:rsidRPr="00975F01">
        <w:rPr>
          <w:lang w:eastAsia="en-AU"/>
        </w:rPr>
        <w:tab/>
        <w:t>A person commits an offence if—</w:t>
      </w:r>
    </w:p>
    <w:p w14:paraId="2FC9D345" w14:textId="77777777" w:rsidR="003B1C12" w:rsidRPr="00975F01" w:rsidRDefault="003B1C12" w:rsidP="003B1C12">
      <w:pPr>
        <w:pStyle w:val="Apara"/>
        <w:rPr>
          <w:lang w:eastAsia="en-AU"/>
        </w:rPr>
      </w:pPr>
      <w:r w:rsidRPr="00975F01">
        <w:rPr>
          <w:lang w:eastAsia="en-AU"/>
        </w:rPr>
        <w:tab/>
        <w:t>(a)</w:t>
      </w:r>
      <w:r w:rsidRPr="00975F01">
        <w:rPr>
          <w:lang w:eastAsia="en-AU"/>
        </w:rPr>
        <w:tab/>
        <w:t>the person smokes in an enclosed public place; and</w:t>
      </w:r>
    </w:p>
    <w:p w14:paraId="6CBAD20F" w14:textId="77777777" w:rsidR="003B1C12" w:rsidRPr="00975F01" w:rsidRDefault="003B1C12" w:rsidP="003B1C12">
      <w:pPr>
        <w:pStyle w:val="Apara"/>
        <w:rPr>
          <w:szCs w:val="24"/>
          <w:lang w:eastAsia="en-AU"/>
        </w:rPr>
      </w:pPr>
      <w:r w:rsidRPr="00975F01">
        <w:rPr>
          <w:lang w:eastAsia="en-AU"/>
        </w:rPr>
        <w:tab/>
        <w:t>(b)</w:t>
      </w:r>
      <w:r w:rsidRPr="00975F01">
        <w:rPr>
          <w:lang w:eastAsia="en-AU"/>
        </w:rPr>
        <w:tab/>
        <w:t xml:space="preserve">an </w:t>
      </w:r>
      <w:r w:rsidRPr="00975F01">
        <w:rPr>
          <w:szCs w:val="24"/>
          <w:lang w:eastAsia="en-AU"/>
        </w:rPr>
        <w:t>inspector,</w:t>
      </w:r>
      <w:r w:rsidRPr="00975F01">
        <w:rPr>
          <w:lang w:eastAsia="en-AU"/>
        </w:rPr>
        <w:t xml:space="preserve"> or the occupier of the place, directs the person to stop smoking in the enclosed public place;</w:t>
      </w:r>
      <w:r w:rsidRPr="00975F01">
        <w:rPr>
          <w:szCs w:val="24"/>
          <w:lang w:eastAsia="en-AU"/>
        </w:rPr>
        <w:t xml:space="preserve"> and</w:t>
      </w:r>
    </w:p>
    <w:p w14:paraId="56197B0A" w14:textId="77777777" w:rsidR="003B1C12" w:rsidRPr="00975F01" w:rsidRDefault="003B1C12" w:rsidP="00775436">
      <w:pPr>
        <w:pStyle w:val="Apara"/>
        <w:keepNext/>
        <w:rPr>
          <w:lang w:eastAsia="en-AU"/>
        </w:rPr>
      </w:pPr>
      <w:r w:rsidRPr="00975F01">
        <w:rPr>
          <w:lang w:eastAsia="en-AU"/>
        </w:rPr>
        <w:tab/>
        <w:t>(c)</w:t>
      </w:r>
      <w:r w:rsidRPr="00975F01">
        <w:rPr>
          <w:lang w:eastAsia="en-AU"/>
        </w:rPr>
        <w:tab/>
        <w:t>the person contravenes the direction.</w:t>
      </w:r>
    </w:p>
    <w:p w14:paraId="2A92168F" w14:textId="77777777" w:rsidR="003B1C12" w:rsidRPr="00975F01" w:rsidRDefault="003B1C12" w:rsidP="00775436">
      <w:pPr>
        <w:pStyle w:val="Penalty"/>
        <w:rPr>
          <w:lang w:eastAsia="en-AU"/>
        </w:rPr>
      </w:pPr>
      <w:r w:rsidRPr="00975F01">
        <w:rPr>
          <w:lang w:eastAsia="en-AU"/>
        </w:rPr>
        <w:t>Maximum penalty:  20 penalty units.</w:t>
      </w:r>
    </w:p>
    <w:p w14:paraId="41784351" w14:textId="77777777" w:rsidR="003B1C12" w:rsidRPr="00975F01" w:rsidRDefault="003B1C12" w:rsidP="003B1C12">
      <w:pPr>
        <w:pStyle w:val="Amain"/>
      </w:pPr>
      <w:r w:rsidRPr="00975F01">
        <w:tab/>
        <w:t>(2)</w:t>
      </w:r>
      <w:r w:rsidRPr="00975F01">
        <w:tab/>
        <w:t>An offence against this section is a strict liability offence.</w:t>
      </w:r>
    </w:p>
    <w:p w14:paraId="3DBB4C53" w14:textId="77777777" w:rsidR="003B1C12" w:rsidRPr="00975F01" w:rsidRDefault="003B1C12" w:rsidP="003B1C12">
      <w:pPr>
        <w:pStyle w:val="Amain"/>
        <w:rPr>
          <w:lang w:eastAsia="en-AU"/>
        </w:rPr>
      </w:pPr>
      <w:r w:rsidRPr="00975F01">
        <w:rPr>
          <w:lang w:eastAsia="en-AU"/>
        </w:rPr>
        <w:tab/>
        <w:t>(3)</w:t>
      </w:r>
      <w:r w:rsidRPr="00975F01">
        <w:rPr>
          <w:lang w:eastAsia="en-AU"/>
        </w:rPr>
        <w:tab/>
        <w:t>A person does not commit an offence against this section if—</w:t>
      </w:r>
    </w:p>
    <w:p w14:paraId="556BD415" w14:textId="77777777" w:rsidR="003B1C12" w:rsidRPr="00975F01" w:rsidRDefault="003B1C12" w:rsidP="003B1C12">
      <w:pPr>
        <w:pStyle w:val="Apara"/>
        <w:rPr>
          <w:lang w:eastAsia="en-AU"/>
        </w:rPr>
      </w:pPr>
      <w:r w:rsidRPr="00975F01">
        <w:rPr>
          <w:lang w:eastAsia="en-AU"/>
        </w:rPr>
        <w:tab/>
        <w:t>(a)</w:t>
      </w:r>
      <w:r w:rsidRPr="00975F01">
        <w:rPr>
          <w:lang w:eastAsia="en-AU"/>
        </w:rPr>
        <w:tab/>
        <w:t xml:space="preserve">the direction was given by an inspector who is not a uniformed police </w:t>
      </w:r>
      <w:r w:rsidRPr="00975F01">
        <w:rPr>
          <w:szCs w:val="24"/>
          <w:lang w:eastAsia="en-AU"/>
        </w:rPr>
        <w:t>officer; and</w:t>
      </w:r>
    </w:p>
    <w:p w14:paraId="24B411DB" w14:textId="77777777" w:rsidR="003B1C12" w:rsidRDefault="003B1C12" w:rsidP="003B1C12">
      <w:pPr>
        <w:pStyle w:val="Apara"/>
        <w:rPr>
          <w:lang w:eastAsia="en-AU"/>
        </w:rPr>
      </w:pPr>
      <w:r w:rsidRPr="00975F01">
        <w:rPr>
          <w:lang w:eastAsia="en-AU"/>
        </w:rPr>
        <w:tab/>
        <w:t>(b)</w:t>
      </w:r>
      <w:r w:rsidRPr="00975F01">
        <w:rPr>
          <w:lang w:eastAsia="en-AU"/>
        </w:rPr>
        <w:tab/>
        <w:t>when asked by the person, the inspector does not produce the inspector’s identity card for inspection.</w:t>
      </w:r>
    </w:p>
    <w:p w14:paraId="2B1DCB70" w14:textId="16472B46" w:rsidR="0022508F" w:rsidRPr="00D8110C" w:rsidRDefault="0022508F" w:rsidP="0022508F">
      <w:pPr>
        <w:pStyle w:val="aNote"/>
      </w:pPr>
      <w:r w:rsidRPr="00D8110C">
        <w:rPr>
          <w:rStyle w:val="charItals"/>
        </w:rPr>
        <w:t>Note</w:t>
      </w:r>
      <w:r w:rsidRPr="00D8110C">
        <w:rPr>
          <w:rStyle w:val="charItals"/>
        </w:rPr>
        <w:tab/>
      </w:r>
      <w:r w:rsidRPr="00D8110C">
        <w:t xml:space="preserve">The defendant has an evidential burden in relation to the matters mentioned in s (3) (see </w:t>
      </w:r>
      <w:hyperlink r:id="rId37" w:tooltip="A2002-51" w:history="1">
        <w:r w:rsidRPr="00D8110C">
          <w:rPr>
            <w:rStyle w:val="charCitHyperlinkAbbrev"/>
          </w:rPr>
          <w:t>Criminal Code</w:t>
        </w:r>
      </w:hyperlink>
      <w:r w:rsidRPr="00D8110C">
        <w:t>, s 58).</w:t>
      </w:r>
    </w:p>
    <w:p w14:paraId="3112491A" w14:textId="77777777" w:rsidR="003B1C12" w:rsidRPr="00975F01" w:rsidRDefault="003B1C12" w:rsidP="003B1C12">
      <w:pPr>
        <w:pStyle w:val="AH5Sec"/>
      </w:pPr>
      <w:bookmarkStart w:id="17" w:name="_Toc195520333"/>
      <w:r w:rsidRPr="00D84221">
        <w:rPr>
          <w:rStyle w:val="CharSectNo"/>
        </w:rPr>
        <w:lastRenderedPageBreak/>
        <w:t>8</w:t>
      </w:r>
      <w:r w:rsidRPr="00975F01">
        <w:tab/>
        <w:t>Offence by occupier—person smoking in enclosed public place</w:t>
      </w:r>
      <w:bookmarkEnd w:id="17"/>
    </w:p>
    <w:p w14:paraId="258B33E1" w14:textId="77777777" w:rsidR="003B1C12" w:rsidRPr="00975F01" w:rsidRDefault="003B1C12" w:rsidP="00775436">
      <w:pPr>
        <w:pStyle w:val="Amain"/>
        <w:keepNext/>
        <w:rPr>
          <w:lang w:eastAsia="en-AU"/>
        </w:rPr>
      </w:pPr>
      <w:r w:rsidRPr="00975F01">
        <w:tab/>
        <w:t>(1)</w:t>
      </w:r>
      <w:r w:rsidRPr="00975F01">
        <w:tab/>
        <w:t xml:space="preserve">The occupier of an enclosed public place commits an offence if </w:t>
      </w:r>
      <w:r w:rsidRPr="00975F01">
        <w:rPr>
          <w:lang w:eastAsia="en-AU"/>
        </w:rPr>
        <w:t xml:space="preserve">a person smokes in the </w:t>
      </w:r>
      <w:r w:rsidRPr="00975F01">
        <w:t>enclosed public place.</w:t>
      </w:r>
    </w:p>
    <w:p w14:paraId="6851F283" w14:textId="77777777" w:rsidR="003B1C12" w:rsidRPr="00975F01" w:rsidRDefault="003B1C12" w:rsidP="00775436">
      <w:pPr>
        <w:pStyle w:val="Penalty"/>
      </w:pPr>
      <w:r w:rsidRPr="00975F01">
        <w:t>Maximum penalty: 10 penalty units.</w:t>
      </w:r>
    </w:p>
    <w:p w14:paraId="2AD17923" w14:textId="77777777" w:rsidR="003B1C12" w:rsidRPr="00975F01" w:rsidRDefault="003B1C12" w:rsidP="003B1C12">
      <w:pPr>
        <w:pStyle w:val="Amain"/>
      </w:pPr>
      <w:r w:rsidRPr="00975F01">
        <w:tab/>
        <w:t>(2)</w:t>
      </w:r>
      <w:r w:rsidRPr="00975F01">
        <w:tab/>
        <w:t>An offence against this section is a strict liability offence.</w:t>
      </w:r>
    </w:p>
    <w:p w14:paraId="4120FC9F" w14:textId="77777777" w:rsidR="003B1C12" w:rsidRPr="00975F01" w:rsidRDefault="003B1C12" w:rsidP="003B1C12">
      <w:pPr>
        <w:pStyle w:val="Amain"/>
      </w:pPr>
      <w:r w:rsidRPr="00975F01">
        <w:tab/>
        <w:t>(3)</w:t>
      </w:r>
      <w:r w:rsidRPr="00975F01">
        <w:tab/>
        <w:t>The occupier does not commit an offence against this section if—</w:t>
      </w:r>
    </w:p>
    <w:p w14:paraId="29882F7D" w14:textId="77777777" w:rsidR="003B1C12" w:rsidRPr="00975F01" w:rsidRDefault="003B1C12" w:rsidP="003B1C12">
      <w:pPr>
        <w:pStyle w:val="Apara"/>
        <w:rPr>
          <w:lang w:eastAsia="en-AU"/>
        </w:rPr>
      </w:pPr>
      <w:r w:rsidRPr="00975F01">
        <w:rPr>
          <w:lang w:eastAsia="en-AU"/>
        </w:rPr>
        <w:tab/>
        <w:t>(a)</w:t>
      </w:r>
      <w:r w:rsidRPr="00975F01">
        <w:rPr>
          <w:lang w:eastAsia="en-AU"/>
        </w:rPr>
        <w:tab/>
        <w:t xml:space="preserve">the occupier was not aware, and could not reasonably be expected to have been aware, that the person was smoking in an </w:t>
      </w:r>
      <w:r w:rsidRPr="00975F01">
        <w:t>enclosed public place</w:t>
      </w:r>
      <w:r w:rsidRPr="00975F01">
        <w:rPr>
          <w:lang w:eastAsia="en-AU"/>
        </w:rPr>
        <w:t>; or</w:t>
      </w:r>
    </w:p>
    <w:p w14:paraId="68928C13" w14:textId="77777777" w:rsidR="003B1C12" w:rsidRDefault="003B1C12" w:rsidP="003B1C12">
      <w:pPr>
        <w:pStyle w:val="Apara"/>
        <w:rPr>
          <w:lang w:eastAsia="en-AU"/>
        </w:rPr>
      </w:pPr>
      <w:r w:rsidRPr="00975F01">
        <w:rPr>
          <w:lang w:eastAsia="en-AU"/>
        </w:rPr>
        <w:tab/>
        <w:t>(b)</w:t>
      </w:r>
      <w:r w:rsidRPr="00975F01">
        <w:rPr>
          <w:lang w:eastAsia="en-AU"/>
        </w:rPr>
        <w:tab/>
        <w:t xml:space="preserve">the occupier directed the person to stop smoking in the </w:t>
      </w:r>
      <w:r w:rsidRPr="00975F01">
        <w:t xml:space="preserve">enclosed public place </w:t>
      </w:r>
      <w:r w:rsidRPr="00975F01">
        <w:rPr>
          <w:lang w:eastAsia="en-AU"/>
        </w:rPr>
        <w:t>and the person contravened the direction.</w:t>
      </w:r>
    </w:p>
    <w:p w14:paraId="5914A18C" w14:textId="025E7D51" w:rsidR="00573682" w:rsidRPr="00D8110C" w:rsidRDefault="00573682" w:rsidP="00573682">
      <w:pPr>
        <w:pStyle w:val="aNote"/>
      </w:pPr>
      <w:r w:rsidRPr="00D8110C">
        <w:rPr>
          <w:rStyle w:val="charItals"/>
        </w:rPr>
        <w:t>Note</w:t>
      </w:r>
      <w:r w:rsidRPr="00D8110C">
        <w:rPr>
          <w:rStyle w:val="charItals"/>
        </w:rPr>
        <w:tab/>
      </w:r>
      <w:r w:rsidRPr="00D8110C">
        <w:t xml:space="preserve">The defendant has an evidential burden in relation to the matters mentioned in s (3) (see </w:t>
      </w:r>
      <w:hyperlink r:id="rId38" w:tooltip="A2002-51" w:history="1">
        <w:r w:rsidRPr="00D8110C">
          <w:rPr>
            <w:rStyle w:val="charCitHyperlinkAbbrev"/>
          </w:rPr>
          <w:t>Criminal Code</w:t>
        </w:r>
      </w:hyperlink>
      <w:r w:rsidRPr="00D8110C">
        <w:t>, s 58).</w:t>
      </w:r>
    </w:p>
    <w:p w14:paraId="0786603D" w14:textId="77777777" w:rsidR="00526382" w:rsidRDefault="00A6131B">
      <w:pPr>
        <w:pStyle w:val="AH5Sec"/>
      </w:pPr>
      <w:bookmarkStart w:id="18" w:name="_Toc195520334"/>
      <w:r w:rsidRPr="00D84221">
        <w:rPr>
          <w:rStyle w:val="CharSectNo"/>
        </w:rPr>
        <w:t>8A</w:t>
      </w:r>
      <w:r>
        <w:tab/>
        <w:t>Offence by occupier—permitting smoke into enclosed public place from another part of premises</w:t>
      </w:r>
      <w:bookmarkEnd w:id="18"/>
    </w:p>
    <w:p w14:paraId="4926B89C" w14:textId="77777777" w:rsidR="00526382" w:rsidRDefault="00A6131B">
      <w:pPr>
        <w:pStyle w:val="Amain"/>
      </w:pPr>
      <w:r>
        <w:tab/>
      </w:r>
      <w:r>
        <w:tab/>
        <w:t>The occupier of premises on which there is an enclosed public place commits an offence if the occupier fails to take reasonable steps to prevent smoke entering the enclosed public place from another part of the premises occupied by the occupier.</w:t>
      </w:r>
    </w:p>
    <w:p w14:paraId="6D851834" w14:textId="77777777" w:rsidR="00526382" w:rsidRDefault="00A6131B">
      <w:pPr>
        <w:pStyle w:val="Penalty"/>
      </w:pPr>
      <w:r>
        <w:t>Maximum penalty:  10 penalty units.</w:t>
      </w:r>
    </w:p>
    <w:p w14:paraId="25FE736F" w14:textId="77777777" w:rsidR="003B1C12" w:rsidRPr="00975F01" w:rsidRDefault="003B1C12" w:rsidP="003B1C12">
      <w:pPr>
        <w:pStyle w:val="AH5Sec"/>
        <w:rPr>
          <w:lang w:eastAsia="en-AU"/>
        </w:rPr>
      </w:pPr>
      <w:bookmarkStart w:id="19" w:name="_Toc195520335"/>
      <w:r w:rsidRPr="00D84221">
        <w:rPr>
          <w:rStyle w:val="CharSectNo"/>
        </w:rPr>
        <w:lastRenderedPageBreak/>
        <w:t>8AA</w:t>
      </w:r>
      <w:r w:rsidRPr="00975F01">
        <w:rPr>
          <w:lang w:eastAsia="en-AU"/>
        </w:rPr>
        <w:tab/>
        <w:t>Offence by occupier—not displaying required signs</w:t>
      </w:r>
      <w:bookmarkEnd w:id="19"/>
    </w:p>
    <w:p w14:paraId="2D9F3C92" w14:textId="77777777" w:rsidR="003B1C12" w:rsidRPr="00975F01" w:rsidRDefault="003B1C12" w:rsidP="00F471C0">
      <w:pPr>
        <w:pStyle w:val="Amain"/>
        <w:keepNext/>
        <w:rPr>
          <w:lang w:eastAsia="en-AU"/>
        </w:rPr>
      </w:pPr>
      <w:r w:rsidRPr="00975F01">
        <w:rPr>
          <w:lang w:eastAsia="en-AU"/>
        </w:rPr>
        <w:tab/>
        <w:t>(1)</w:t>
      </w:r>
      <w:r w:rsidRPr="00975F01">
        <w:rPr>
          <w:lang w:eastAsia="en-AU"/>
        </w:rPr>
        <w:tab/>
        <w:t>The regulations may prescribe requirements in relation to the display of ‘no smoking’ signs in enclosed public places.</w:t>
      </w:r>
    </w:p>
    <w:p w14:paraId="50E37F4F" w14:textId="77777777" w:rsidR="003B1C12" w:rsidRPr="00975F01" w:rsidRDefault="003B1C12" w:rsidP="00FC3A15">
      <w:pPr>
        <w:pStyle w:val="Amain"/>
        <w:keepNext/>
        <w:rPr>
          <w:lang w:eastAsia="en-AU"/>
        </w:rPr>
      </w:pPr>
      <w:r w:rsidRPr="00975F01">
        <w:rPr>
          <w:lang w:eastAsia="en-AU"/>
        </w:rPr>
        <w:tab/>
        <w:t>(2)</w:t>
      </w:r>
      <w:r w:rsidRPr="00975F01">
        <w:rPr>
          <w:lang w:eastAsia="en-AU"/>
        </w:rPr>
        <w:tab/>
        <w:t>The occupier of an enclosed public place commits an offence if—</w:t>
      </w:r>
    </w:p>
    <w:p w14:paraId="4297E479" w14:textId="77777777" w:rsidR="003B1C12" w:rsidRPr="00975F01" w:rsidRDefault="003B1C12" w:rsidP="00FC3A15">
      <w:pPr>
        <w:pStyle w:val="Apara"/>
        <w:keepNext/>
        <w:rPr>
          <w:lang w:eastAsia="en-AU"/>
        </w:rPr>
      </w:pPr>
      <w:r w:rsidRPr="00975F01">
        <w:rPr>
          <w:lang w:eastAsia="en-AU"/>
        </w:rPr>
        <w:tab/>
        <w:t>(a)</w:t>
      </w:r>
      <w:r w:rsidRPr="00975F01">
        <w:rPr>
          <w:lang w:eastAsia="en-AU"/>
        </w:rPr>
        <w:tab/>
        <w:t>a ‘no smoking’ sign is required by regulation to be displayed in the enclosed public place; and</w:t>
      </w:r>
    </w:p>
    <w:p w14:paraId="5824C993" w14:textId="77777777" w:rsidR="003B1C12" w:rsidRPr="00975F01" w:rsidRDefault="003B1C12" w:rsidP="00751166">
      <w:pPr>
        <w:pStyle w:val="Apara"/>
        <w:keepNext/>
        <w:rPr>
          <w:lang w:eastAsia="en-AU"/>
        </w:rPr>
      </w:pPr>
      <w:r w:rsidRPr="00975F01">
        <w:rPr>
          <w:lang w:eastAsia="en-AU"/>
        </w:rPr>
        <w:tab/>
      </w:r>
      <w:r w:rsidRPr="00101880">
        <w:rPr>
          <w:lang w:eastAsia="en-AU"/>
        </w:rPr>
        <w:t>(b)</w:t>
      </w:r>
      <w:r w:rsidRPr="00101880">
        <w:rPr>
          <w:lang w:eastAsia="en-AU"/>
        </w:rPr>
        <w:tab/>
        <w:t>the sign is not displayed as required by regulation.</w:t>
      </w:r>
    </w:p>
    <w:p w14:paraId="16560185" w14:textId="77777777" w:rsidR="003B1C12" w:rsidRPr="00975F01" w:rsidRDefault="003B1C12" w:rsidP="003B1C12">
      <w:pPr>
        <w:pStyle w:val="Penalty"/>
        <w:keepNext/>
      </w:pPr>
      <w:r w:rsidRPr="00975F01">
        <w:t>Maximum penalty: 5 penalty units.</w:t>
      </w:r>
    </w:p>
    <w:p w14:paraId="7C84FB1E" w14:textId="77777777" w:rsidR="003B1C12" w:rsidRPr="00C76A5D" w:rsidRDefault="003B1C12" w:rsidP="003B1C12">
      <w:pPr>
        <w:pStyle w:val="Amain"/>
      </w:pPr>
      <w:r w:rsidRPr="00975F01">
        <w:tab/>
        <w:t>(3)</w:t>
      </w:r>
      <w:r w:rsidRPr="00975F01">
        <w:tab/>
        <w:t>An offence against this section is a strict liability offence.</w:t>
      </w:r>
    </w:p>
    <w:p w14:paraId="14A2A9C2" w14:textId="77777777" w:rsidR="00526382" w:rsidRDefault="00A6131B">
      <w:pPr>
        <w:pStyle w:val="AH5Sec"/>
      </w:pPr>
      <w:bookmarkStart w:id="20" w:name="_Toc195520336"/>
      <w:r w:rsidRPr="00D84221">
        <w:rPr>
          <w:rStyle w:val="CharSectNo"/>
        </w:rPr>
        <w:t>9</w:t>
      </w:r>
      <w:r>
        <w:tab/>
        <w:t>Offence by neighbouring occupier</w:t>
      </w:r>
      <w:bookmarkEnd w:id="20"/>
    </w:p>
    <w:p w14:paraId="3F5734B1" w14:textId="77777777" w:rsidR="00526382" w:rsidRDefault="00A6131B">
      <w:pPr>
        <w:pStyle w:val="Amainreturn"/>
        <w:keepNext/>
      </w:pPr>
      <w:r>
        <w:t>The occupier of premises commits an offence if the occupier fails to take reasonable steps to prevent smoke from the premises entering an enclosed public place on other premises.</w:t>
      </w:r>
    </w:p>
    <w:p w14:paraId="0F8D5381" w14:textId="77777777" w:rsidR="00526382" w:rsidRDefault="00A6131B">
      <w:pPr>
        <w:pStyle w:val="Penalty"/>
      </w:pPr>
      <w:r>
        <w:t>Maximum penalty:  10 penalty units.</w:t>
      </w:r>
    </w:p>
    <w:p w14:paraId="3BC9303D" w14:textId="77777777" w:rsidR="003B1C12" w:rsidRDefault="003B1C12" w:rsidP="003B1C12">
      <w:pPr>
        <w:pStyle w:val="PageBreak"/>
      </w:pPr>
      <w:r>
        <w:br w:type="page"/>
      </w:r>
    </w:p>
    <w:p w14:paraId="304C6CBA" w14:textId="77777777" w:rsidR="003B1C12" w:rsidRPr="00D84221" w:rsidRDefault="003B1C12" w:rsidP="003B1C12">
      <w:pPr>
        <w:pStyle w:val="AH2Part"/>
      </w:pPr>
      <w:bookmarkStart w:id="21" w:name="_Toc195520337"/>
      <w:r w:rsidRPr="00D84221">
        <w:rPr>
          <w:rStyle w:val="CharPartNo"/>
        </w:rPr>
        <w:lastRenderedPageBreak/>
        <w:t>Part 2A</w:t>
      </w:r>
      <w:r w:rsidRPr="00C76A5D">
        <w:tab/>
      </w:r>
      <w:r w:rsidRPr="00D84221">
        <w:rPr>
          <w:rStyle w:val="CharPartText"/>
        </w:rPr>
        <w:t>Smoking prohibited in outdoor eating or drinking places</w:t>
      </w:r>
      <w:bookmarkEnd w:id="21"/>
    </w:p>
    <w:p w14:paraId="7EF3E9DE" w14:textId="77777777" w:rsidR="003B1C12" w:rsidRPr="00D84221" w:rsidRDefault="003B1C12" w:rsidP="003B1C12">
      <w:pPr>
        <w:pStyle w:val="AH3Div"/>
      </w:pPr>
      <w:bookmarkStart w:id="22" w:name="_Toc195520338"/>
      <w:r w:rsidRPr="00D84221">
        <w:rPr>
          <w:rStyle w:val="CharDivNo"/>
        </w:rPr>
        <w:t>Division 2A.1</w:t>
      </w:r>
      <w:r w:rsidRPr="00975F01">
        <w:tab/>
      </w:r>
      <w:r w:rsidRPr="00D84221">
        <w:rPr>
          <w:rStyle w:val="CharDivText"/>
        </w:rPr>
        <w:t>General</w:t>
      </w:r>
      <w:bookmarkEnd w:id="22"/>
    </w:p>
    <w:p w14:paraId="6E5FE2BB" w14:textId="77777777" w:rsidR="003B1C12" w:rsidRPr="00B53EB9" w:rsidRDefault="003B1C12" w:rsidP="003B1C12">
      <w:pPr>
        <w:pStyle w:val="AH5Sec"/>
        <w:rPr>
          <w:rStyle w:val="charItals"/>
        </w:rPr>
      </w:pPr>
      <w:bookmarkStart w:id="23" w:name="_Toc195520339"/>
      <w:r w:rsidRPr="00D84221">
        <w:rPr>
          <w:rStyle w:val="CharSectNo"/>
        </w:rPr>
        <w:t>9A</w:t>
      </w:r>
      <w:r w:rsidRPr="00975F01">
        <w:tab/>
        <w:t xml:space="preserve">Meaning of </w:t>
      </w:r>
      <w:r w:rsidRPr="00B53EB9">
        <w:rPr>
          <w:rStyle w:val="charItals"/>
        </w:rPr>
        <w:t>outdoor eating or drinking place</w:t>
      </w:r>
      <w:bookmarkEnd w:id="23"/>
    </w:p>
    <w:p w14:paraId="6F8A0E27" w14:textId="77777777" w:rsidR="003B1C12" w:rsidRPr="00975F01" w:rsidRDefault="003B1C12" w:rsidP="003B1C12">
      <w:pPr>
        <w:pStyle w:val="Amain"/>
      </w:pPr>
      <w:r w:rsidRPr="00975F01">
        <w:tab/>
        <w:t>(1)</w:t>
      </w:r>
      <w:r w:rsidRPr="00975F01">
        <w:tab/>
        <w:t xml:space="preserve">A place is an </w:t>
      </w:r>
      <w:r w:rsidRPr="002A7192">
        <w:rPr>
          <w:rStyle w:val="charBoldItals"/>
        </w:rPr>
        <w:t>outdoor eating or drinking place</w:t>
      </w:r>
      <w:r w:rsidRPr="00975F01">
        <w:t xml:space="preserve"> if—</w:t>
      </w:r>
    </w:p>
    <w:p w14:paraId="1E4DCF81" w14:textId="77777777" w:rsidR="003B1C12" w:rsidRPr="00975F01" w:rsidRDefault="003B1C12" w:rsidP="003B1C12">
      <w:pPr>
        <w:pStyle w:val="Apara"/>
      </w:pPr>
      <w:r>
        <w:tab/>
        <w:t>(a)</w:t>
      </w:r>
      <w:r>
        <w:tab/>
      </w:r>
      <w:r w:rsidRPr="00975F01">
        <w:t>it is a public place (other than an enclosed public place); and</w:t>
      </w:r>
    </w:p>
    <w:p w14:paraId="2A1E398B" w14:textId="77777777" w:rsidR="003B1C12" w:rsidRPr="00975F01" w:rsidRDefault="003B1C12" w:rsidP="003B1C12">
      <w:pPr>
        <w:pStyle w:val="Apara"/>
      </w:pPr>
      <w:r w:rsidRPr="00975F01">
        <w:tab/>
        <w:t>(b)</w:t>
      </w:r>
      <w:r w:rsidRPr="00975F01">
        <w:tab/>
        <w:t>people at the place may consume food or drink provided from an on-site service; and</w:t>
      </w:r>
    </w:p>
    <w:p w14:paraId="64924D61" w14:textId="77777777" w:rsidR="003B1C12" w:rsidRPr="00975F01" w:rsidRDefault="003B1C12" w:rsidP="003B1C12">
      <w:pPr>
        <w:pStyle w:val="Apara"/>
      </w:pPr>
      <w:r w:rsidRPr="00975F01">
        <w:tab/>
        <w:t>(c)</w:t>
      </w:r>
      <w:r w:rsidRPr="00975F01">
        <w:tab/>
        <w:t>either—</w:t>
      </w:r>
    </w:p>
    <w:p w14:paraId="5BAF71CE" w14:textId="77777777" w:rsidR="003B1C12" w:rsidRPr="00975F01" w:rsidRDefault="003B1C12" w:rsidP="003B1C12">
      <w:pPr>
        <w:pStyle w:val="Asubpara"/>
      </w:pPr>
      <w:r w:rsidRPr="00975F01">
        <w:tab/>
        <w:t>(i)</w:t>
      </w:r>
      <w:r w:rsidRPr="00975F01">
        <w:tab/>
        <w:t>the place is licensed premises; or</w:t>
      </w:r>
    </w:p>
    <w:p w14:paraId="74ADD76E" w14:textId="77777777" w:rsidR="003B1C12" w:rsidRPr="00975F01" w:rsidRDefault="003B1C12" w:rsidP="003B1C12">
      <w:pPr>
        <w:pStyle w:val="Asubpara"/>
      </w:pPr>
      <w:r w:rsidRPr="00975F01">
        <w:tab/>
      </w:r>
      <w:r w:rsidR="00CC74E8" w:rsidRPr="00F91005">
        <w:t>(ii)</w:t>
      </w:r>
      <w:r w:rsidR="00CC74E8" w:rsidRPr="00F91005">
        <w:tab/>
        <w:t>tables or chairs are provided for use by people consuming food or drink provided at the place.</w:t>
      </w:r>
    </w:p>
    <w:p w14:paraId="4C2E90DE" w14:textId="77777777" w:rsidR="003B1C12" w:rsidRPr="00975F01" w:rsidRDefault="003B1C12" w:rsidP="003B1C12">
      <w:pPr>
        <w:pStyle w:val="aExamHdgss"/>
      </w:pPr>
      <w:r w:rsidRPr="00975F01">
        <w:t>Examples—par (c) (ii)</w:t>
      </w:r>
    </w:p>
    <w:p w14:paraId="317882DF" w14:textId="77777777" w:rsidR="003B1C12" w:rsidRPr="00975F01" w:rsidRDefault="003B1C12" w:rsidP="003B1C12">
      <w:pPr>
        <w:pStyle w:val="aExamINumss"/>
      </w:pPr>
      <w:r w:rsidRPr="00975F01">
        <w:t>1</w:t>
      </w:r>
      <w:r w:rsidRPr="00975F01">
        <w:tab/>
        <w:t>an area containing tables and chairs on a footpath outside a cafe or takeaway food shop</w:t>
      </w:r>
    </w:p>
    <w:p w14:paraId="77415FE7" w14:textId="77777777" w:rsidR="003B1C12" w:rsidRPr="00975F01" w:rsidRDefault="003B1C12" w:rsidP="003B1C12">
      <w:pPr>
        <w:pStyle w:val="aExamINumss"/>
      </w:pPr>
      <w:r w:rsidRPr="00975F01">
        <w:t>2</w:t>
      </w:r>
      <w:r w:rsidRPr="00975F01">
        <w:tab/>
        <w:t>an outdoor area at a shopping centre, surrounded by food outlets, containing tables and chairs at which food or drink purchased at the outlets may be consumed</w:t>
      </w:r>
    </w:p>
    <w:p w14:paraId="22091848" w14:textId="77777777" w:rsidR="003B1C12" w:rsidRDefault="003B1C12" w:rsidP="003B1C12">
      <w:pPr>
        <w:pStyle w:val="aExamINumss"/>
        <w:keepNext/>
      </w:pPr>
      <w:r w:rsidRPr="00975F01">
        <w:t>3</w:t>
      </w:r>
      <w:r w:rsidRPr="00975F01">
        <w:tab/>
        <w:t>an area containing tables and chairs, and bounded by hoardings or planter boxes, that is around a food caravan at a sporting ground</w:t>
      </w:r>
    </w:p>
    <w:p w14:paraId="51F54345" w14:textId="77777777" w:rsidR="00CC74E8" w:rsidRPr="00F91005" w:rsidRDefault="00CC74E8" w:rsidP="00CC74E8">
      <w:pPr>
        <w:pStyle w:val="aExamINumss"/>
      </w:pPr>
      <w:r w:rsidRPr="00F91005">
        <w:t>4</w:t>
      </w:r>
      <w:r w:rsidRPr="00F91005">
        <w:tab/>
        <w:t>an outdoor area at premises containing stand-up tables at which food or drink purchased at the premises may be consumed</w:t>
      </w:r>
    </w:p>
    <w:p w14:paraId="492281FC" w14:textId="77777777" w:rsidR="00CC74E8" w:rsidRPr="00F91005" w:rsidRDefault="00CC74E8" w:rsidP="00CC74E8">
      <w:pPr>
        <w:pStyle w:val="aExamINumss"/>
      </w:pPr>
      <w:r w:rsidRPr="00F91005">
        <w:t>5</w:t>
      </w:r>
      <w:r w:rsidRPr="00F91005">
        <w:tab/>
        <w:t>an outdoor area containing milk crates to sit on at a cafe</w:t>
      </w:r>
    </w:p>
    <w:p w14:paraId="4BE18B2B" w14:textId="77777777" w:rsidR="00CC74E8" w:rsidRPr="00975F01" w:rsidRDefault="00CC74E8" w:rsidP="00F471C0">
      <w:pPr>
        <w:pStyle w:val="aExamINumss"/>
      </w:pPr>
      <w:r w:rsidRPr="00F91005">
        <w:t>6</w:t>
      </w:r>
      <w:r w:rsidRPr="00F91005">
        <w:tab/>
        <w:t xml:space="preserve">a sports stadium containing chairs at which food or drink purchased at outlets at the sports stadium may be consumed </w:t>
      </w:r>
    </w:p>
    <w:p w14:paraId="1DB2631E" w14:textId="77777777" w:rsidR="003B1C12" w:rsidRPr="00975F01" w:rsidRDefault="003B1C12" w:rsidP="00FC3A15">
      <w:pPr>
        <w:pStyle w:val="Amain"/>
        <w:keepNext/>
      </w:pPr>
      <w:r w:rsidRPr="00975F01">
        <w:lastRenderedPageBreak/>
        <w:tab/>
        <w:t>(2)</w:t>
      </w:r>
      <w:r w:rsidRPr="00975F01">
        <w:tab/>
        <w:t>However, a place is an outdoor eating or drinking place only while—</w:t>
      </w:r>
    </w:p>
    <w:p w14:paraId="5F9124F4" w14:textId="77777777" w:rsidR="003B1C12" w:rsidRPr="00975F01" w:rsidRDefault="003B1C12" w:rsidP="00F471C0">
      <w:pPr>
        <w:pStyle w:val="Apara"/>
        <w:keepNext/>
      </w:pPr>
      <w:r w:rsidRPr="00975F01">
        <w:tab/>
        <w:t>(a)</w:t>
      </w:r>
      <w:r w:rsidRPr="00975F01">
        <w:tab/>
        <w:t>food or drink is being provided, or is available to be provided, at the place from an on-site service; or</w:t>
      </w:r>
    </w:p>
    <w:p w14:paraId="5E43812D" w14:textId="77777777" w:rsidR="003B1C12" w:rsidRPr="00975F01" w:rsidRDefault="003B1C12" w:rsidP="003B1C12">
      <w:pPr>
        <w:pStyle w:val="Apara"/>
      </w:pPr>
      <w:r w:rsidRPr="00975F01">
        <w:tab/>
        <w:t>(b)</w:t>
      </w:r>
      <w:r w:rsidRPr="00975F01">
        <w:tab/>
        <w:t>food or drink provided from an on-site service is being consumed at the place; or</w:t>
      </w:r>
    </w:p>
    <w:p w14:paraId="5EBF81B3" w14:textId="77777777" w:rsidR="003B1C12" w:rsidRPr="00975F01" w:rsidRDefault="003B1C12" w:rsidP="003B1C12">
      <w:pPr>
        <w:pStyle w:val="Apara"/>
      </w:pPr>
      <w:r w:rsidRPr="00975F01">
        <w:tab/>
        <w:t>(c)</w:t>
      </w:r>
      <w:r w:rsidRPr="00975F01">
        <w:tab/>
        <w:t>clearing or cleaning related to the provision of food or drink in the place is being done.</w:t>
      </w:r>
    </w:p>
    <w:p w14:paraId="73DF8E82" w14:textId="77777777" w:rsidR="003B1C12" w:rsidRPr="00975F01" w:rsidRDefault="003B1C12" w:rsidP="003B1C12">
      <w:pPr>
        <w:pStyle w:val="Amain"/>
      </w:pPr>
      <w:r w:rsidRPr="00975F01">
        <w:tab/>
        <w:t>(3)</w:t>
      </w:r>
      <w:r w:rsidRPr="00975F01">
        <w:tab/>
        <w:t>Food or drink is taken to be provided from an on-site service whether it is—</w:t>
      </w:r>
    </w:p>
    <w:p w14:paraId="626B134D" w14:textId="77777777" w:rsidR="003B1C12" w:rsidRPr="00975F01" w:rsidRDefault="003B1C12" w:rsidP="003B1C12">
      <w:pPr>
        <w:pStyle w:val="Apara"/>
      </w:pPr>
      <w:r w:rsidRPr="00975F01">
        <w:tab/>
        <w:t>(a)</w:t>
      </w:r>
      <w:r w:rsidRPr="00975F01">
        <w:tab/>
        <w:t>served to a person in the outdoor eating or drinking place by or for the person conducting the on-site service; or</w:t>
      </w:r>
    </w:p>
    <w:p w14:paraId="40D05766" w14:textId="77777777" w:rsidR="003B1C12" w:rsidRPr="00975F01" w:rsidRDefault="003B1C12" w:rsidP="003B1C12">
      <w:pPr>
        <w:pStyle w:val="Apara"/>
      </w:pPr>
      <w:r w:rsidRPr="00975F01">
        <w:tab/>
        <w:t>(b)</w:t>
      </w:r>
      <w:r w:rsidRPr="00975F01">
        <w:tab/>
        <w:t>taken by a person from the on-site service for consumption in the outdoor drinking or eating place.</w:t>
      </w:r>
    </w:p>
    <w:p w14:paraId="13B5C983" w14:textId="77777777" w:rsidR="003B1C12" w:rsidRPr="00975F01" w:rsidRDefault="003B1C12" w:rsidP="003B1C12">
      <w:pPr>
        <w:pStyle w:val="Amain"/>
      </w:pPr>
      <w:r w:rsidRPr="00975F01">
        <w:tab/>
        <w:t>(4)</w:t>
      </w:r>
      <w:r w:rsidRPr="00975F01">
        <w:tab/>
        <w:t>In this section:</w:t>
      </w:r>
    </w:p>
    <w:p w14:paraId="400057D1" w14:textId="77777777" w:rsidR="003B1C12" w:rsidRDefault="003B1C12" w:rsidP="003B1C12">
      <w:pPr>
        <w:pStyle w:val="aDef"/>
      </w:pPr>
      <w:r w:rsidRPr="002A7192">
        <w:rPr>
          <w:rStyle w:val="charBoldItals"/>
        </w:rPr>
        <w:t xml:space="preserve">food or drink service </w:t>
      </w:r>
      <w:r w:rsidRPr="00975F01">
        <w:t>means a business, or an enterprise of a commercial, charitable or community nature, that sells food or drink.</w:t>
      </w:r>
    </w:p>
    <w:p w14:paraId="6835D3BA" w14:textId="0649BD63" w:rsidR="00767C53" w:rsidRPr="00975F01" w:rsidRDefault="00767C53" w:rsidP="003B1C12">
      <w:pPr>
        <w:pStyle w:val="aDef"/>
      </w:pPr>
      <w:r w:rsidRPr="00F91005">
        <w:rPr>
          <w:rStyle w:val="charBoldItals"/>
        </w:rPr>
        <w:t>licensed premises</w:t>
      </w:r>
      <w:r w:rsidRPr="00F91005">
        <w:t xml:space="preserve">—see the </w:t>
      </w:r>
      <w:hyperlink r:id="rId39" w:tooltip="A2010-35" w:history="1">
        <w:r w:rsidRPr="00F91005">
          <w:rPr>
            <w:rStyle w:val="charCitHyperlinkItal"/>
          </w:rPr>
          <w:t>Liquor Act 2010</w:t>
        </w:r>
      </w:hyperlink>
      <w:r w:rsidRPr="00F91005">
        <w:t>, dictionary.</w:t>
      </w:r>
    </w:p>
    <w:p w14:paraId="74086880" w14:textId="77777777" w:rsidR="003B1C12" w:rsidRPr="00975F01" w:rsidRDefault="003B1C12" w:rsidP="003B1C12">
      <w:pPr>
        <w:pStyle w:val="aDef"/>
      </w:pPr>
      <w:r w:rsidRPr="002A7192">
        <w:rPr>
          <w:rStyle w:val="charBoldItals"/>
        </w:rPr>
        <w:t>on-site service</w:t>
      </w:r>
      <w:r w:rsidRPr="00975F01">
        <w:t>, in relation to a place, means a food or drink service at the place.</w:t>
      </w:r>
    </w:p>
    <w:p w14:paraId="019DDFDA" w14:textId="77777777" w:rsidR="003B1C12" w:rsidRPr="00975F01" w:rsidRDefault="003B1C12" w:rsidP="003B1C12">
      <w:pPr>
        <w:pStyle w:val="aDef"/>
      </w:pPr>
      <w:r w:rsidRPr="002A7192">
        <w:rPr>
          <w:rStyle w:val="charBoldItals"/>
        </w:rPr>
        <w:t>provide</w:t>
      </w:r>
      <w:r w:rsidRPr="00975F01">
        <w:t>, food or drink, includes distribute, give or sell the food or drink.</w:t>
      </w:r>
    </w:p>
    <w:p w14:paraId="20A170A9" w14:textId="77777777" w:rsidR="003B1C12" w:rsidRPr="00D84221" w:rsidRDefault="003B1C12" w:rsidP="003B1C12">
      <w:pPr>
        <w:pStyle w:val="AH3Div"/>
      </w:pPr>
      <w:bookmarkStart w:id="24" w:name="_Toc195520340"/>
      <w:r w:rsidRPr="00D84221">
        <w:rPr>
          <w:rStyle w:val="CharDivNo"/>
        </w:rPr>
        <w:lastRenderedPageBreak/>
        <w:t>Division 2A.2</w:t>
      </w:r>
      <w:r w:rsidRPr="00975F01">
        <w:tab/>
      </w:r>
      <w:r w:rsidRPr="00D84221">
        <w:rPr>
          <w:rStyle w:val="CharDivText"/>
        </w:rPr>
        <w:t>Smoking prohibited—outdoor eating or drinking places</w:t>
      </w:r>
      <w:bookmarkEnd w:id="24"/>
    </w:p>
    <w:p w14:paraId="6C6BBB4A" w14:textId="77777777" w:rsidR="003B1C12" w:rsidRPr="00975F01" w:rsidRDefault="003B1C12" w:rsidP="003B1C12">
      <w:pPr>
        <w:pStyle w:val="AH5Sec"/>
      </w:pPr>
      <w:bookmarkStart w:id="25" w:name="_Toc195520341"/>
      <w:r w:rsidRPr="00D84221">
        <w:rPr>
          <w:rStyle w:val="CharSectNo"/>
        </w:rPr>
        <w:t>9B</w:t>
      </w:r>
      <w:r w:rsidRPr="00975F01">
        <w:tab/>
        <w:t>Offence to smoke in outdoor eating or drinking place</w:t>
      </w:r>
      <w:bookmarkEnd w:id="25"/>
    </w:p>
    <w:p w14:paraId="7BFCFE8D" w14:textId="77777777" w:rsidR="003B1C12" w:rsidRPr="00975F01" w:rsidRDefault="003B1C12" w:rsidP="00FC3A15">
      <w:pPr>
        <w:pStyle w:val="Amain"/>
        <w:keepNext/>
      </w:pPr>
      <w:r w:rsidRPr="00975F01">
        <w:tab/>
        <w:t>(1)</w:t>
      </w:r>
      <w:r w:rsidRPr="00975F01">
        <w:tab/>
        <w:t>A person commits an offence if—</w:t>
      </w:r>
    </w:p>
    <w:p w14:paraId="33BE68C6" w14:textId="77777777" w:rsidR="003B1C12" w:rsidRPr="00975F01" w:rsidRDefault="003B1C12" w:rsidP="00D7179E">
      <w:pPr>
        <w:pStyle w:val="Apara"/>
        <w:keepNext/>
        <w:rPr>
          <w:lang w:eastAsia="en-AU"/>
        </w:rPr>
      </w:pPr>
      <w:r w:rsidRPr="00975F01">
        <w:rPr>
          <w:lang w:eastAsia="en-AU"/>
        </w:rPr>
        <w:tab/>
        <w:t>(a)</w:t>
      </w:r>
      <w:r w:rsidRPr="00975F01">
        <w:rPr>
          <w:lang w:eastAsia="en-AU"/>
        </w:rPr>
        <w:tab/>
        <w:t>the person smokes in an outdoor eating or drinking place; and</w:t>
      </w:r>
    </w:p>
    <w:p w14:paraId="2AC65005" w14:textId="77777777" w:rsidR="003B1C12" w:rsidRPr="00975F01" w:rsidRDefault="003B1C12" w:rsidP="00775436">
      <w:pPr>
        <w:pStyle w:val="Apara"/>
        <w:keepNext/>
        <w:rPr>
          <w:lang w:eastAsia="en-AU"/>
        </w:rPr>
      </w:pPr>
      <w:r w:rsidRPr="00975F01">
        <w:tab/>
        <w:t>(b)</w:t>
      </w:r>
      <w:r w:rsidRPr="00975F01">
        <w:tab/>
        <w:t>the place where the person smokes is not a designated outdoor smoking area.</w:t>
      </w:r>
    </w:p>
    <w:p w14:paraId="14F88C5D" w14:textId="77777777" w:rsidR="003B1C12" w:rsidRPr="00975F01" w:rsidRDefault="003B1C12" w:rsidP="00775436">
      <w:pPr>
        <w:pStyle w:val="Penalty"/>
        <w:rPr>
          <w:lang w:eastAsia="en-AU"/>
        </w:rPr>
      </w:pPr>
      <w:r w:rsidRPr="00975F01">
        <w:rPr>
          <w:lang w:eastAsia="en-AU"/>
        </w:rPr>
        <w:t>Maximum penalty:  5 penalty units.</w:t>
      </w:r>
    </w:p>
    <w:p w14:paraId="1E2D7646" w14:textId="77777777" w:rsidR="003B1C12" w:rsidRPr="00975F01" w:rsidRDefault="003B1C12" w:rsidP="003B1C12">
      <w:pPr>
        <w:pStyle w:val="Amain"/>
      </w:pPr>
      <w:r w:rsidRPr="00975F01">
        <w:tab/>
        <w:t>(2)</w:t>
      </w:r>
      <w:r w:rsidRPr="00975F01">
        <w:tab/>
        <w:t>An offence against this section is a strict liability offence.</w:t>
      </w:r>
    </w:p>
    <w:p w14:paraId="511F0E88" w14:textId="77777777" w:rsidR="003B1C12" w:rsidRPr="00975F01" w:rsidRDefault="003B1C12" w:rsidP="003B1C12">
      <w:pPr>
        <w:pStyle w:val="AH5Sec"/>
      </w:pPr>
      <w:bookmarkStart w:id="26" w:name="_Toc195520342"/>
      <w:r w:rsidRPr="00D84221">
        <w:rPr>
          <w:rStyle w:val="CharSectNo"/>
        </w:rPr>
        <w:t>9C</w:t>
      </w:r>
      <w:r w:rsidRPr="00975F01">
        <w:tab/>
        <w:t>Offence to smoke in outdoor eating or drinking place in contravention of direction</w:t>
      </w:r>
      <w:bookmarkEnd w:id="26"/>
    </w:p>
    <w:p w14:paraId="2F7D4C9A" w14:textId="77777777" w:rsidR="003B1C12" w:rsidRPr="00975F01" w:rsidRDefault="003B1C12" w:rsidP="003B1C12">
      <w:pPr>
        <w:pStyle w:val="Amain"/>
        <w:rPr>
          <w:lang w:eastAsia="en-AU"/>
        </w:rPr>
      </w:pPr>
      <w:r w:rsidRPr="00975F01">
        <w:rPr>
          <w:lang w:eastAsia="en-AU"/>
        </w:rPr>
        <w:tab/>
        <w:t>(1)</w:t>
      </w:r>
      <w:r w:rsidRPr="00975F01">
        <w:rPr>
          <w:lang w:eastAsia="en-AU"/>
        </w:rPr>
        <w:tab/>
        <w:t>A person commits an offence if—</w:t>
      </w:r>
    </w:p>
    <w:p w14:paraId="74F07793" w14:textId="77777777" w:rsidR="003B1C12" w:rsidRPr="00975F01" w:rsidRDefault="003B1C12" w:rsidP="003B1C12">
      <w:pPr>
        <w:pStyle w:val="Apara"/>
        <w:rPr>
          <w:lang w:eastAsia="en-AU"/>
        </w:rPr>
      </w:pPr>
      <w:r w:rsidRPr="00975F01">
        <w:rPr>
          <w:lang w:eastAsia="en-AU"/>
        </w:rPr>
        <w:tab/>
        <w:t>(a)</w:t>
      </w:r>
      <w:r w:rsidRPr="00975F01">
        <w:rPr>
          <w:lang w:eastAsia="en-AU"/>
        </w:rPr>
        <w:tab/>
        <w:t>the person smokes in an outdoor eating or drinking place; and</w:t>
      </w:r>
    </w:p>
    <w:p w14:paraId="4828351E" w14:textId="77777777" w:rsidR="003B1C12" w:rsidRPr="00975F01" w:rsidRDefault="003B1C12" w:rsidP="003B1C12">
      <w:pPr>
        <w:pStyle w:val="Apara"/>
        <w:rPr>
          <w:lang w:eastAsia="en-AU"/>
        </w:rPr>
      </w:pPr>
      <w:r w:rsidRPr="00975F01">
        <w:tab/>
        <w:t>(b)</w:t>
      </w:r>
      <w:r w:rsidRPr="00975F01">
        <w:tab/>
        <w:t>the place where the person smokes is not a designated outdoor smoking area; and</w:t>
      </w:r>
    </w:p>
    <w:p w14:paraId="498A9D55" w14:textId="77777777" w:rsidR="003B1C12" w:rsidRPr="00975F01" w:rsidRDefault="003B1C12" w:rsidP="003B1C12">
      <w:pPr>
        <w:pStyle w:val="Apara"/>
        <w:rPr>
          <w:szCs w:val="24"/>
          <w:lang w:eastAsia="en-AU"/>
        </w:rPr>
      </w:pPr>
      <w:r w:rsidRPr="00975F01">
        <w:rPr>
          <w:lang w:eastAsia="en-AU"/>
        </w:rPr>
        <w:tab/>
        <w:t>(c)</w:t>
      </w:r>
      <w:r w:rsidRPr="00975F01">
        <w:rPr>
          <w:lang w:eastAsia="en-AU"/>
        </w:rPr>
        <w:tab/>
        <w:t xml:space="preserve">an </w:t>
      </w:r>
      <w:r w:rsidRPr="00975F01">
        <w:rPr>
          <w:szCs w:val="24"/>
          <w:lang w:eastAsia="en-AU"/>
        </w:rPr>
        <w:t>inspector,</w:t>
      </w:r>
      <w:r w:rsidRPr="00975F01">
        <w:rPr>
          <w:lang w:eastAsia="en-AU"/>
        </w:rPr>
        <w:t xml:space="preserve"> or the occupier of the place, directs the person to stop smoking in the outdoor eating or drinking place;</w:t>
      </w:r>
      <w:r w:rsidRPr="00975F01">
        <w:rPr>
          <w:szCs w:val="24"/>
          <w:lang w:eastAsia="en-AU"/>
        </w:rPr>
        <w:t xml:space="preserve"> and</w:t>
      </w:r>
    </w:p>
    <w:p w14:paraId="65C2B31F" w14:textId="77777777" w:rsidR="003B1C12" w:rsidRPr="00975F01" w:rsidRDefault="003B1C12" w:rsidP="00775436">
      <w:pPr>
        <w:pStyle w:val="Apara"/>
        <w:keepNext/>
        <w:rPr>
          <w:lang w:eastAsia="en-AU"/>
        </w:rPr>
      </w:pPr>
      <w:r w:rsidRPr="00975F01">
        <w:rPr>
          <w:lang w:eastAsia="en-AU"/>
        </w:rPr>
        <w:tab/>
        <w:t>(d)</w:t>
      </w:r>
      <w:r w:rsidRPr="00975F01">
        <w:rPr>
          <w:lang w:eastAsia="en-AU"/>
        </w:rPr>
        <w:tab/>
        <w:t>the person contravenes the direction.</w:t>
      </w:r>
    </w:p>
    <w:p w14:paraId="795EA604" w14:textId="77777777" w:rsidR="003B1C12" w:rsidRPr="00975F01" w:rsidRDefault="003B1C12" w:rsidP="00775436">
      <w:pPr>
        <w:pStyle w:val="Penalty"/>
        <w:rPr>
          <w:lang w:eastAsia="en-AU"/>
        </w:rPr>
      </w:pPr>
      <w:r w:rsidRPr="00975F01">
        <w:rPr>
          <w:lang w:eastAsia="en-AU"/>
        </w:rPr>
        <w:t>Maximum penalty:  20 penalty units.</w:t>
      </w:r>
    </w:p>
    <w:p w14:paraId="3F13EE06" w14:textId="77777777" w:rsidR="003B1C12" w:rsidRPr="00975F01" w:rsidRDefault="003B1C12" w:rsidP="003B1C12">
      <w:pPr>
        <w:pStyle w:val="Amain"/>
      </w:pPr>
      <w:r w:rsidRPr="00975F01">
        <w:tab/>
        <w:t>(2)</w:t>
      </w:r>
      <w:r w:rsidRPr="00975F01">
        <w:tab/>
        <w:t>An offence against this section is a strict liability offence.</w:t>
      </w:r>
    </w:p>
    <w:p w14:paraId="7A9F3EB5" w14:textId="77777777" w:rsidR="003B1C12" w:rsidRPr="00975F01" w:rsidRDefault="003B1C12" w:rsidP="003B1C12">
      <w:pPr>
        <w:pStyle w:val="Amain"/>
        <w:rPr>
          <w:lang w:eastAsia="en-AU"/>
        </w:rPr>
      </w:pPr>
      <w:r w:rsidRPr="00975F01">
        <w:rPr>
          <w:lang w:eastAsia="en-AU"/>
        </w:rPr>
        <w:tab/>
        <w:t>(3)</w:t>
      </w:r>
      <w:r w:rsidRPr="00975F01">
        <w:rPr>
          <w:lang w:eastAsia="en-AU"/>
        </w:rPr>
        <w:tab/>
        <w:t>A person does not commit an offence against this section if—</w:t>
      </w:r>
    </w:p>
    <w:p w14:paraId="4A35A07C" w14:textId="77777777" w:rsidR="003B1C12" w:rsidRPr="00975F01" w:rsidRDefault="003B1C12" w:rsidP="003B1C12">
      <w:pPr>
        <w:pStyle w:val="Apara"/>
        <w:rPr>
          <w:lang w:eastAsia="en-AU"/>
        </w:rPr>
      </w:pPr>
      <w:r w:rsidRPr="00975F01">
        <w:rPr>
          <w:lang w:eastAsia="en-AU"/>
        </w:rPr>
        <w:tab/>
        <w:t>(a)</w:t>
      </w:r>
      <w:r w:rsidRPr="00975F01">
        <w:rPr>
          <w:lang w:eastAsia="en-AU"/>
        </w:rPr>
        <w:tab/>
        <w:t xml:space="preserve">the direction was given by an inspector who is not a uniformed police </w:t>
      </w:r>
      <w:r w:rsidRPr="00975F01">
        <w:rPr>
          <w:szCs w:val="24"/>
          <w:lang w:eastAsia="en-AU"/>
        </w:rPr>
        <w:t>officer; and</w:t>
      </w:r>
    </w:p>
    <w:p w14:paraId="065AA345" w14:textId="77777777" w:rsidR="003B1C12" w:rsidRDefault="003B1C12" w:rsidP="00FC3A15">
      <w:pPr>
        <w:pStyle w:val="Apara"/>
        <w:keepNext/>
        <w:rPr>
          <w:lang w:eastAsia="en-AU"/>
        </w:rPr>
      </w:pPr>
      <w:r w:rsidRPr="00975F01">
        <w:rPr>
          <w:lang w:eastAsia="en-AU"/>
        </w:rPr>
        <w:lastRenderedPageBreak/>
        <w:tab/>
        <w:t>(b)</w:t>
      </w:r>
      <w:r w:rsidRPr="00975F01">
        <w:rPr>
          <w:lang w:eastAsia="en-AU"/>
        </w:rPr>
        <w:tab/>
        <w:t>when asked by the person, the inspector does not produce the inspector’s identity card for inspection.</w:t>
      </w:r>
    </w:p>
    <w:p w14:paraId="5E3648F5" w14:textId="6DBAAC88" w:rsidR="00573682" w:rsidRPr="00D8110C" w:rsidRDefault="00573682" w:rsidP="00573682">
      <w:pPr>
        <w:pStyle w:val="aNote"/>
      </w:pPr>
      <w:r w:rsidRPr="00D8110C">
        <w:rPr>
          <w:rStyle w:val="charItals"/>
        </w:rPr>
        <w:t>Note</w:t>
      </w:r>
      <w:r w:rsidRPr="00D8110C">
        <w:rPr>
          <w:rStyle w:val="charItals"/>
        </w:rPr>
        <w:tab/>
      </w:r>
      <w:r w:rsidRPr="00D8110C">
        <w:t xml:space="preserve">The defendant has an evidential burden in relation to the matters mentioned in s (3) (see </w:t>
      </w:r>
      <w:hyperlink r:id="rId40" w:tooltip="A2002-51" w:history="1">
        <w:r w:rsidRPr="00D8110C">
          <w:rPr>
            <w:rStyle w:val="charCitHyperlinkAbbrev"/>
          </w:rPr>
          <w:t>Criminal Code</w:t>
        </w:r>
      </w:hyperlink>
      <w:r w:rsidRPr="00D8110C">
        <w:t>, s 58).</w:t>
      </w:r>
    </w:p>
    <w:p w14:paraId="6399D65D" w14:textId="77777777" w:rsidR="003B1C12" w:rsidRPr="00975F01" w:rsidRDefault="003B1C12" w:rsidP="003B1C12">
      <w:pPr>
        <w:pStyle w:val="AH5Sec"/>
      </w:pPr>
      <w:bookmarkStart w:id="27" w:name="_Toc195520343"/>
      <w:r w:rsidRPr="00D84221">
        <w:rPr>
          <w:rStyle w:val="CharSectNo"/>
        </w:rPr>
        <w:t>9D</w:t>
      </w:r>
      <w:r w:rsidRPr="00975F01">
        <w:tab/>
        <w:t>Offence by occupier—person smoking in outdoor eating or drinking place</w:t>
      </w:r>
      <w:bookmarkEnd w:id="27"/>
    </w:p>
    <w:p w14:paraId="1FC19530" w14:textId="77777777" w:rsidR="003B1C12" w:rsidRPr="00975F01" w:rsidRDefault="003B1C12" w:rsidP="00ED5579">
      <w:pPr>
        <w:pStyle w:val="Amain"/>
        <w:keepNext/>
      </w:pPr>
      <w:r w:rsidRPr="00975F01">
        <w:tab/>
        <w:t>(1)</w:t>
      </w:r>
      <w:r w:rsidRPr="00975F01">
        <w:tab/>
        <w:t>The occupier of an outdoor eating or drinking place commits an offence if—</w:t>
      </w:r>
    </w:p>
    <w:p w14:paraId="60851F63" w14:textId="77777777" w:rsidR="003B1C12" w:rsidRPr="00975F01" w:rsidRDefault="003B1C12" w:rsidP="003B1C12">
      <w:pPr>
        <w:pStyle w:val="Apara"/>
        <w:rPr>
          <w:lang w:eastAsia="en-AU"/>
        </w:rPr>
      </w:pPr>
      <w:r w:rsidRPr="00975F01">
        <w:rPr>
          <w:lang w:eastAsia="en-AU"/>
        </w:rPr>
        <w:tab/>
        <w:t>(a)</w:t>
      </w:r>
      <w:r w:rsidRPr="00975F01">
        <w:rPr>
          <w:lang w:eastAsia="en-AU"/>
        </w:rPr>
        <w:tab/>
        <w:t>a person smokes in the outdoor eating or drinking place; and</w:t>
      </w:r>
    </w:p>
    <w:p w14:paraId="6E1207B5" w14:textId="77777777" w:rsidR="003B1C12" w:rsidRPr="00975F01" w:rsidRDefault="003B1C12" w:rsidP="00775436">
      <w:pPr>
        <w:pStyle w:val="Apara"/>
        <w:keepNext/>
        <w:rPr>
          <w:lang w:eastAsia="en-AU"/>
        </w:rPr>
      </w:pPr>
      <w:r w:rsidRPr="00975F01">
        <w:tab/>
        <w:t>(b)</w:t>
      </w:r>
      <w:r w:rsidRPr="00975F01">
        <w:tab/>
        <w:t>the place where the person smokes is not a designated outdoor smoking area.</w:t>
      </w:r>
    </w:p>
    <w:p w14:paraId="44BE966D" w14:textId="77777777" w:rsidR="003B1C12" w:rsidRPr="00975F01" w:rsidRDefault="003B1C12" w:rsidP="00775436">
      <w:pPr>
        <w:pStyle w:val="Penalty"/>
      </w:pPr>
      <w:r w:rsidRPr="00975F01">
        <w:t>Maximum penalty: 10 penalty units.</w:t>
      </w:r>
    </w:p>
    <w:p w14:paraId="5E9DAE2F" w14:textId="77777777" w:rsidR="003B1C12" w:rsidRPr="00975F01" w:rsidRDefault="003B1C12" w:rsidP="003B1C12">
      <w:pPr>
        <w:pStyle w:val="Amain"/>
      </w:pPr>
      <w:r w:rsidRPr="00975F01">
        <w:tab/>
        <w:t>(2)</w:t>
      </w:r>
      <w:r w:rsidRPr="00975F01">
        <w:tab/>
        <w:t>An offence against this section is a strict liability offence.</w:t>
      </w:r>
    </w:p>
    <w:p w14:paraId="62303210" w14:textId="77777777" w:rsidR="003B1C12" w:rsidRPr="00975F01" w:rsidRDefault="003B1C12" w:rsidP="00751166">
      <w:pPr>
        <w:pStyle w:val="Amain"/>
        <w:keepNext/>
      </w:pPr>
      <w:r w:rsidRPr="00975F01">
        <w:tab/>
        <w:t>(3)</w:t>
      </w:r>
      <w:r w:rsidRPr="00975F01">
        <w:tab/>
        <w:t>The occupier does not commit an offence against this section if—</w:t>
      </w:r>
    </w:p>
    <w:p w14:paraId="6DFD8CB7" w14:textId="77777777" w:rsidR="003B1C12" w:rsidRPr="00975F01" w:rsidRDefault="003B1C12" w:rsidP="003B1C12">
      <w:pPr>
        <w:pStyle w:val="Apara"/>
        <w:rPr>
          <w:lang w:eastAsia="en-AU"/>
        </w:rPr>
      </w:pPr>
      <w:r w:rsidRPr="00975F01">
        <w:rPr>
          <w:lang w:eastAsia="en-AU"/>
        </w:rPr>
        <w:tab/>
        <w:t>(a)</w:t>
      </w:r>
      <w:r w:rsidRPr="00975F01">
        <w:rPr>
          <w:lang w:eastAsia="en-AU"/>
        </w:rPr>
        <w:tab/>
        <w:t>the occupier was not aware, and could not reasonably be expected to have been aware, that the person was smoking in an outdoor eating or drinking place that was not a designated outdoor smoking area; or</w:t>
      </w:r>
    </w:p>
    <w:p w14:paraId="330C40D1" w14:textId="77777777" w:rsidR="003B1C12" w:rsidRDefault="003B1C12" w:rsidP="003B1C12">
      <w:pPr>
        <w:pStyle w:val="Apara"/>
        <w:rPr>
          <w:lang w:eastAsia="en-AU"/>
        </w:rPr>
      </w:pPr>
      <w:r w:rsidRPr="00975F01">
        <w:rPr>
          <w:lang w:eastAsia="en-AU"/>
        </w:rPr>
        <w:tab/>
        <w:t>(b)</w:t>
      </w:r>
      <w:r w:rsidRPr="00975F01">
        <w:rPr>
          <w:lang w:eastAsia="en-AU"/>
        </w:rPr>
        <w:tab/>
        <w:t>the occupier directed the person to stop smoking in the outdoor eating or drinking place and the person contravened the direction.</w:t>
      </w:r>
    </w:p>
    <w:p w14:paraId="781F60F9" w14:textId="344C1D0B" w:rsidR="00573682" w:rsidRPr="00D8110C" w:rsidRDefault="00573682" w:rsidP="00573682">
      <w:pPr>
        <w:pStyle w:val="aNote"/>
      </w:pPr>
      <w:r w:rsidRPr="00D8110C">
        <w:rPr>
          <w:rStyle w:val="charItals"/>
        </w:rPr>
        <w:t>Note</w:t>
      </w:r>
      <w:r w:rsidRPr="00D8110C">
        <w:rPr>
          <w:rStyle w:val="charItals"/>
        </w:rPr>
        <w:tab/>
      </w:r>
      <w:r w:rsidRPr="00D8110C">
        <w:t xml:space="preserve">The defendant has an evidential burden in relation to the matters mentioned in s (3) (see </w:t>
      </w:r>
      <w:hyperlink r:id="rId41" w:tooltip="A2002-51" w:history="1">
        <w:r w:rsidRPr="00D8110C">
          <w:rPr>
            <w:rStyle w:val="charCitHyperlinkAbbrev"/>
          </w:rPr>
          <w:t>Criminal Code</w:t>
        </w:r>
      </w:hyperlink>
      <w:r w:rsidRPr="00D8110C">
        <w:t>, s 58).</w:t>
      </w:r>
    </w:p>
    <w:p w14:paraId="66D8227F" w14:textId="77777777" w:rsidR="003B1C12" w:rsidRPr="00975F01" w:rsidRDefault="003B1C12" w:rsidP="003B1C12">
      <w:pPr>
        <w:pStyle w:val="AH5Sec"/>
        <w:rPr>
          <w:lang w:eastAsia="en-AU"/>
        </w:rPr>
      </w:pPr>
      <w:bookmarkStart w:id="28" w:name="_Toc195520344"/>
      <w:r w:rsidRPr="00D84221">
        <w:rPr>
          <w:rStyle w:val="CharSectNo"/>
        </w:rPr>
        <w:lastRenderedPageBreak/>
        <w:t>9E</w:t>
      </w:r>
      <w:r w:rsidRPr="00975F01">
        <w:rPr>
          <w:lang w:eastAsia="en-AU"/>
        </w:rPr>
        <w:tab/>
        <w:t>Offence by occupier—not displaying required signs etc</w:t>
      </w:r>
      <w:bookmarkEnd w:id="28"/>
    </w:p>
    <w:p w14:paraId="0CB04DAA" w14:textId="77777777" w:rsidR="003B1C12" w:rsidRPr="00975F01" w:rsidRDefault="003B1C12" w:rsidP="00FC3A15">
      <w:pPr>
        <w:pStyle w:val="Amain"/>
        <w:keepNext/>
      </w:pPr>
      <w:r w:rsidRPr="00975F01">
        <w:tab/>
        <w:t>(1)</w:t>
      </w:r>
      <w:r w:rsidRPr="00975F01">
        <w:tab/>
        <w:t>The occupier of an outdoor eating or drinking place must ensure that ‘no smoking’ signs are prominently displayed at the place.</w:t>
      </w:r>
    </w:p>
    <w:p w14:paraId="62A018F8" w14:textId="77777777" w:rsidR="003B1C12" w:rsidRPr="00975F01" w:rsidRDefault="003B1C12" w:rsidP="003B1C12">
      <w:pPr>
        <w:pStyle w:val="Penalty"/>
        <w:keepNext/>
      </w:pPr>
      <w:r w:rsidRPr="00975F01">
        <w:t>Maximum penalty:  20 penalty units.</w:t>
      </w:r>
    </w:p>
    <w:p w14:paraId="32EAD45C" w14:textId="77777777" w:rsidR="003B1C12" w:rsidRPr="00101880" w:rsidRDefault="003B1C12" w:rsidP="003B1C12">
      <w:pPr>
        <w:pStyle w:val="Amain"/>
      </w:pPr>
      <w:r w:rsidRPr="00975F01">
        <w:tab/>
        <w:t>(2)</w:t>
      </w:r>
      <w:r w:rsidRPr="00975F01">
        <w:tab/>
        <w:t xml:space="preserve">The occupier of an outdoor eating or drinking place that is not </w:t>
      </w:r>
      <w:r w:rsidRPr="00101880">
        <w:t>licensed premises must ensure that tables and chairs provided by the on-site service for use by people consuming food or drink at the place are clearly identified by either or both of the following:</w:t>
      </w:r>
    </w:p>
    <w:p w14:paraId="75E1A755" w14:textId="77777777" w:rsidR="003B1C12" w:rsidRPr="00101880" w:rsidRDefault="003B1C12" w:rsidP="003B1C12">
      <w:pPr>
        <w:pStyle w:val="Apara"/>
      </w:pPr>
      <w:r w:rsidRPr="00101880">
        <w:tab/>
        <w:t>(a)</w:t>
      </w:r>
      <w:r w:rsidRPr="00101880">
        <w:tab/>
        <w:t xml:space="preserve">a plan displayed at the place; </w:t>
      </w:r>
    </w:p>
    <w:p w14:paraId="6CDD66E1" w14:textId="77777777" w:rsidR="003B1C12" w:rsidRPr="00975F01" w:rsidRDefault="003B1C12" w:rsidP="00775436">
      <w:pPr>
        <w:pStyle w:val="Apara"/>
        <w:keepNext/>
      </w:pPr>
      <w:r w:rsidRPr="00101880">
        <w:tab/>
        <w:t>(b)</w:t>
      </w:r>
      <w:r w:rsidRPr="00101880">
        <w:tab/>
        <w:t>signs or markings on the tables and chairs.</w:t>
      </w:r>
    </w:p>
    <w:p w14:paraId="04C0C173" w14:textId="77777777" w:rsidR="003B1C12" w:rsidRPr="00975F01" w:rsidRDefault="003B1C12" w:rsidP="00775436">
      <w:pPr>
        <w:pStyle w:val="Penalty"/>
      </w:pPr>
      <w:r w:rsidRPr="00975F01">
        <w:t>Maximum penalty:  20 penalty units.</w:t>
      </w:r>
    </w:p>
    <w:p w14:paraId="71CA080E" w14:textId="77777777" w:rsidR="003B1C12" w:rsidRPr="00975F01" w:rsidRDefault="003B1C12" w:rsidP="003B1C12">
      <w:pPr>
        <w:pStyle w:val="Amain"/>
      </w:pPr>
      <w:r w:rsidRPr="00975F01">
        <w:tab/>
        <w:t>(3)</w:t>
      </w:r>
      <w:r w:rsidRPr="00975F01">
        <w:tab/>
        <w:t>An offence against this section is a strict liability offence.</w:t>
      </w:r>
    </w:p>
    <w:p w14:paraId="6EA3F286" w14:textId="77777777" w:rsidR="003B1C12" w:rsidRPr="00D84221" w:rsidRDefault="003B1C12" w:rsidP="003B1C12">
      <w:pPr>
        <w:pStyle w:val="AH3Div"/>
      </w:pPr>
      <w:bookmarkStart w:id="29" w:name="_Toc195520345"/>
      <w:r w:rsidRPr="00D84221">
        <w:rPr>
          <w:rStyle w:val="CharDivNo"/>
        </w:rPr>
        <w:t>Division 2A.3</w:t>
      </w:r>
      <w:r w:rsidRPr="00975F01">
        <w:tab/>
      </w:r>
      <w:r w:rsidRPr="00D84221">
        <w:rPr>
          <w:rStyle w:val="CharDivText"/>
        </w:rPr>
        <w:t>Designated outdoor smoking areas</w:t>
      </w:r>
      <w:bookmarkEnd w:id="29"/>
    </w:p>
    <w:p w14:paraId="229BFF2F" w14:textId="77777777" w:rsidR="003B1C12" w:rsidRPr="00975F01" w:rsidRDefault="003B1C12" w:rsidP="003B1C12">
      <w:pPr>
        <w:pStyle w:val="AH5Sec"/>
      </w:pPr>
      <w:bookmarkStart w:id="30" w:name="_Toc195520346"/>
      <w:r w:rsidRPr="00D84221">
        <w:rPr>
          <w:rStyle w:val="CharSectNo"/>
        </w:rPr>
        <w:t>9F</w:t>
      </w:r>
      <w:r w:rsidRPr="00975F01">
        <w:tab/>
        <w:t>Designating outdoor smoking area</w:t>
      </w:r>
      <w:bookmarkEnd w:id="30"/>
    </w:p>
    <w:p w14:paraId="55997554" w14:textId="77777777" w:rsidR="003B1C12" w:rsidRPr="00975F01" w:rsidRDefault="003B1C12" w:rsidP="003B1C12">
      <w:pPr>
        <w:pStyle w:val="Amain"/>
      </w:pPr>
      <w:r w:rsidRPr="00975F01">
        <w:tab/>
        <w:t>(1)</w:t>
      </w:r>
      <w:r w:rsidRPr="00975F01">
        <w:tab/>
        <w:t>This section applies to—</w:t>
      </w:r>
    </w:p>
    <w:p w14:paraId="7B370DC0" w14:textId="7B0964D1" w:rsidR="003B1C12" w:rsidRPr="00975F01" w:rsidRDefault="003B1C12" w:rsidP="003B1C12">
      <w:pPr>
        <w:pStyle w:val="Apara"/>
      </w:pPr>
      <w:r w:rsidRPr="00975F01">
        <w:tab/>
        <w:t>(a)</w:t>
      </w:r>
      <w:r w:rsidRPr="00975F01">
        <w:tab/>
        <w:t xml:space="preserve">premises in relation to which a club licence under the </w:t>
      </w:r>
      <w:hyperlink r:id="rId42" w:tooltip="A2010-35" w:history="1">
        <w:r w:rsidR="002A7192" w:rsidRPr="002A7192">
          <w:rPr>
            <w:rStyle w:val="charCitHyperlinkItal"/>
          </w:rPr>
          <w:t>Liquor Act 2010</w:t>
        </w:r>
      </w:hyperlink>
      <w:r w:rsidRPr="002A7192">
        <w:rPr>
          <w:rStyle w:val="charItals"/>
        </w:rPr>
        <w:t xml:space="preserve"> </w:t>
      </w:r>
      <w:r w:rsidRPr="00975F01">
        <w:t>is in force; and</w:t>
      </w:r>
    </w:p>
    <w:p w14:paraId="0A1770B8" w14:textId="30B9921F" w:rsidR="003B1C12" w:rsidRPr="00975F01" w:rsidRDefault="003B1C12" w:rsidP="00674388">
      <w:pPr>
        <w:pStyle w:val="Apara"/>
        <w:keepNext/>
      </w:pPr>
      <w:r w:rsidRPr="00975F01">
        <w:tab/>
        <w:t>(b)</w:t>
      </w:r>
      <w:r w:rsidRPr="00975F01">
        <w:tab/>
        <w:t xml:space="preserve">premises in relation to which a licence under the </w:t>
      </w:r>
      <w:hyperlink r:id="rId43" w:tooltip="A2010-35" w:history="1">
        <w:r w:rsidR="002A7192" w:rsidRPr="002A7192">
          <w:rPr>
            <w:rStyle w:val="charCitHyperlinkItal"/>
          </w:rPr>
          <w:t>Liquor Act 2010</w:t>
        </w:r>
      </w:hyperlink>
      <w:r w:rsidRPr="002A7192">
        <w:rPr>
          <w:rStyle w:val="charItals"/>
        </w:rPr>
        <w:t xml:space="preserve"> </w:t>
      </w:r>
      <w:r w:rsidRPr="00975F01">
        <w:t>is in force authorising the sale of liquor for consumption on the premises, and that are used principally for that purpose.</w:t>
      </w:r>
    </w:p>
    <w:p w14:paraId="404C00F6" w14:textId="77777777" w:rsidR="003B1C12" w:rsidRPr="00975F01" w:rsidRDefault="003B1C12" w:rsidP="003B1C12">
      <w:pPr>
        <w:pStyle w:val="aExamHdgss"/>
      </w:pPr>
      <w:r w:rsidRPr="00975F01">
        <w:t>Example—par (b)</w:t>
      </w:r>
    </w:p>
    <w:p w14:paraId="3ECDA719" w14:textId="77777777" w:rsidR="003B1C12" w:rsidRPr="00975F01" w:rsidRDefault="003B1C12" w:rsidP="00D7179E">
      <w:pPr>
        <w:pStyle w:val="aExamss"/>
      </w:pPr>
      <w:r w:rsidRPr="00975F01">
        <w:t>a pub or tavern</w:t>
      </w:r>
    </w:p>
    <w:p w14:paraId="220397FF" w14:textId="77777777" w:rsidR="003B1C12" w:rsidRPr="00975F01" w:rsidRDefault="003B1C12" w:rsidP="00D7179E">
      <w:pPr>
        <w:pStyle w:val="Amain"/>
        <w:keepNext/>
        <w:keepLines/>
      </w:pPr>
      <w:r w:rsidRPr="00975F01">
        <w:lastRenderedPageBreak/>
        <w:tab/>
        <w:t>(2)</w:t>
      </w:r>
      <w:r w:rsidRPr="00975F01">
        <w:tab/>
        <w:t xml:space="preserve">The licensee of the premises may designate part of the licensed outdoor area of the premises as an area in which drinking and smoking is allowed (a </w:t>
      </w:r>
      <w:r w:rsidRPr="002A7192">
        <w:rPr>
          <w:rStyle w:val="charBoldItals"/>
        </w:rPr>
        <w:t>designated outdoor smoking area</w:t>
      </w:r>
      <w:r w:rsidRPr="00975F01">
        <w:t>) by displaying a notice near the area—</w:t>
      </w:r>
    </w:p>
    <w:p w14:paraId="7EEADC30" w14:textId="77777777" w:rsidR="003B1C12" w:rsidRPr="00975F01" w:rsidRDefault="003B1C12" w:rsidP="003B1C12">
      <w:pPr>
        <w:pStyle w:val="Apara"/>
      </w:pPr>
      <w:r w:rsidRPr="00975F01">
        <w:tab/>
        <w:t>(a)</w:t>
      </w:r>
      <w:r w:rsidRPr="00975F01">
        <w:tab/>
        <w:t>stating that the area is a designated outdoor smoking area for this Act; and</w:t>
      </w:r>
    </w:p>
    <w:p w14:paraId="130E1361" w14:textId="77777777" w:rsidR="003B1C12" w:rsidRPr="00975F01" w:rsidRDefault="003B1C12" w:rsidP="003B1C12">
      <w:pPr>
        <w:pStyle w:val="Apara"/>
      </w:pPr>
      <w:r w:rsidRPr="00975F01">
        <w:tab/>
        <w:t>(b)</w:t>
      </w:r>
      <w:r w:rsidRPr="00975F01">
        <w:tab/>
        <w:t>stating that a person under 18 years old is not permitted in the area; and</w:t>
      </w:r>
    </w:p>
    <w:p w14:paraId="1E0A201F" w14:textId="77777777" w:rsidR="003B1C12" w:rsidRPr="00975F01" w:rsidRDefault="003B1C12" w:rsidP="003B1C12">
      <w:pPr>
        <w:pStyle w:val="Apara"/>
      </w:pPr>
      <w:r w:rsidRPr="00975F01">
        <w:tab/>
        <w:t>(c)</w:t>
      </w:r>
      <w:r w:rsidRPr="00975F01">
        <w:tab/>
        <w:t>stating that a smoking management plan for the premises is available for inspection at any time; and</w:t>
      </w:r>
    </w:p>
    <w:p w14:paraId="057EFB5D" w14:textId="77777777" w:rsidR="003B1C12" w:rsidRPr="00975F01" w:rsidRDefault="003B1C12" w:rsidP="003B1C12">
      <w:pPr>
        <w:pStyle w:val="Apara"/>
      </w:pPr>
      <w:r w:rsidRPr="00975F01">
        <w:tab/>
        <w:t>(d)</w:t>
      </w:r>
      <w:r w:rsidRPr="00975F01">
        <w:tab/>
        <w:t>including a diagram that sets out the limits of the area.</w:t>
      </w:r>
    </w:p>
    <w:p w14:paraId="737DD7CE" w14:textId="77777777" w:rsidR="003B1C12" w:rsidRPr="00975F01" w:rsidRDefault="003B1C12" w:rsidP="003B1C12">
      <w:pPr>
        <w:pStyle w:val="Amain"/>
      </w:pPr>
      <w:r w:rsidRPr="00975F01">
        <w:tab/>
        <w:t>(3)</w:t>
      </w:r>
      <w:r w:rsidRPr="00975F01">
        <w:tab/>
        <w:t>There may be more than 1 designated outdoor smoking area at the premises.</w:t>
      </w:r>
    </w:p>
    <w:p w14:paraId="3DCCDC71" w14:textId="77777777" w:rsidR="003B1C12" w:rsidRPr="00975F01" w:rsidRDefault="003B1C12" w:rsidP="008C6149">
      <w:pPr>
        <w:pStyle w:val="Amain"/>
        <w:keepNext/>
        <w:keepLines/>
      </w:pPr>
      <w:r w:rsidRPr="00975F01">
        <w:tab/>
        <w:t>(4)</w:t>
      </w:r>
      <w:r w:rsidRPr="00975F01">
        <w:tab/>
        <w:t>The parts of the licensed outdoor area of the premises that may be designated outdoor smoking areas are—</w:t>
      </w:r>
    </w:p>
    <w:p w14:paraId="7731B663" w14:textId="77777777" w:rsidR="003B1C12" w:rsidRPr="00975F01" w:rsidRDefault="003B1C12" w:rsidP="008C6149">
      <w:pPr>
        <w:pStyle w:val="Apara"/>
        <w:keepNext/>
        <w:keepLines/>
      </w:pPr>
      <w:r w:rsidRPr="00975F01">
        <w:tab/>
        <w:t>(a)</w:t>
      </w:r>
      <w:r w:rsidRPr="00975F01">
        <w:tab/>
        <w:t xml:space="preserve">any part (an </w:t>
      </w:r>
      <w:r w:rsidRPr="002A7192">
        <w:rPr>
          <w:rStyle w:val="charBoldItals"/>
        </w:rPr>
        <w:t>off-gaming area</w:t>
      </w:r>
      <w:r w:rsidRPr="00975F01">
        <w:t>) that—</w:t>
      </w:r>
    </w:p>
    <w:p w14:paraId="492EDDEA" w14:textId="77777777" w:rsidR="003B1C12" w:rsidRPr="00975F01" w:rsidRDefault="003B1C12" w:rsidP="003B1C12">
      <w:pPr>
        <w:pStyle w:val="Asubpara"/>
      </w:pPr>
      <w:r w:rsidRPr="00975F01">
        <w:tab/>
        <w:t>(i)</w:t>
      </w:r>
      <w:r w:rsidRPr="00975F01">
        <w:tab/>
        <w:t>is adjacent to a gaming area and accessible only from a gaming area; and</w:t>
      </w:r>
    </w:p>
    <w:p w14:paraId="26042DDB" w14:textId="77777777" w:rsidR="003B1C12" w:rsidRPr="00975F01" w:rsidRDefault="003B1C12" w:rsidP="003B1C12">
      <w:pPr>
        <w:pStyle w:val="Asubpara"/>
      </w:pPr>
      <w:r w:rsidRPr="00975F01">
        <w:tab/>
        <w:t>(ii)</w:t>
      </w:r>
      <w:r w:rsidRPr="00975F01">
        <w:tab/>
        <w:t xml:space="preserve">was part of the licensed outdoor area of the premises on </w:t>
      </w:r>
      <w:r>
        <w:t>1 November</w:t>
      </w:r>
      <w:r w:rsidRPr="00975F01">
        <w:t xml:space="preserve"> 2009; and</w:t>
      </w:r>
    </w:p>
    <w:p w14:paraId="095FE7DB" w14:textId="77777777" w:rsidR="003B1C12" w:rsidRPr="00975F01" w:rsidRDefault="003B1C12" w:rsidP="003B1C12">
      <w:pPr>
        <w:pStyle w:val="Apara"/>
      </w:pPr>
      <w:r w:rsidRPr="00975F01">
        <w:tab/>
        <w:t>(b)</w:t>
      </w:r>
      <w:r w:rsidRPr="00975F01">
        <w:tab/>
        <w:t>up to 50% of the total area of the licensed outdoor area of the premises that is not an off-gaming area.</w:t>
      </w:r>
    </w:p>
    <w:p w14:paraId="3F4E6000" w14:textId="77777777" w:rsidR="003B1C12" w:rsidRPr="00975F01" w:rsidRDefault="003B1C12" w:rsidP="003B1C12">
      <w:pPr>
        <w:pStyle w:val="Amain"/>
      </w:pPr>
      <w:r w:rsidRPr="00975F01">
        <w:tab/>
        <w:t>(5)</w:t>
      </w:r>
      <w:r w:rsidRPr="00975F01">
        <w:tab/>
        <w:t>Each designated outdoor smoking area must have a buffer on its perimeter wherever it is adjacent to other parts of the outdoor area of the premises ordinarily accessed by patrons.</w:t>
      </w:r>
    </w:p>
    <w:p w14:paraId="3CC5B69E" w14:textId="77777777" w:rsidR="003B1C12" w:rsidRPr="00975F01" w:rsidRDefault="003B1C12" w:rsidP="003B1C12">
      <w:pPr>
        <w:pStyle w:val="Amain"/>
      </w:pPr>
      <w:r w:rsidRPr="00975F01">
        <w:tab/>
        <w:t>(6)</w:t>
      </w:r>
      <w:r w:rsidRPr="00975F01">
        <w:tab/>
        <w:t>A buffer must be—</w:t>
      </w:r>
    </w:p>
    <w:p w14:paraId="07FBA458" w14:textId="77777777" w:rsidR="003B1C12" w:rsidRPr="00975F01" w:rsidRDefault="003B1C12" w:rsidP="003B1C12">
      <w:pPr>
        <w:pStyle w:val="aDefpara"/>
      </w:pPr>
      <w:r w:rsidRPr="00975F01">
        <w:tab/>
        <w:t>(a)</w:t>
      </w:r>
      <w:r w:rsidRPr="00975F01">
        <w:tab/>
        <w:t xml:space="preserve">a screen or wall that is impervious to smoke and at least the height prescribed by regulation; or </w:t>
      </w:r>
    </w:p>
    <w:p w14:paraId="5BDC6862" w14:textId="77777777" w:rsidR="003B1C12" w:rsidRPr="00975F01" w:rsidRDefault="003B1C12" w:rsidP="003B1C12">
      <w:pPr>
        <w:pStyle w:val="aDefpara"/>
      </w:pPr>
      <w:r w:rsidRPr="00975F01">
        <w:lastRenderedPageBreak/>
        <w:tab/>
        <w:t>(b)</w:t>
      </w:r>
      <w:r w:rsidRPr="00975F01">
        <w:tab/>
        <w:t xml:space="preserve">an area at least 4m wide where patrons are not allowed to eat, drink or smoke, half of which must be taken from the area that would otherwise form part of the designated outdoor smoking area. </w:t>
      </w:r>
    </w:p>
    <w:p w14:paraId="319D5C15" w14:textId="77777777" w:rsidR="003B1C12" w:rsidRPr="00975F01" w:rsidRDefault="003B1C12" w:rsidP="003B1C12">
      <w:pPr>
        <w:pStyle w:val="Amain"/>
      </w:pPr>
      <w:r w:rsidRPr="00975F01">
        <w:tab/>
        <w:t>(7)</w:t>
      </w:r>
      <w:r w:rsidRPr="00975F01">
        <w:tab/>
        <w:t>A designated outdoor smoking area—</w:t>
      </w:r>
    </w:p>
    <w:p w14:paraId="7CE25B5B" w14:textId="77777777" w:rsidR="003B1C12" w:rsidRPr="00975F01" w:rsidRDefault="003B1C12" w:rsidP="003B1C12">
      <w:pPr>
        <w:pStyle w:val="Apara"/>
      </w:pPr>
      <w:r w:rsidRPr="00975F01">
        <w:tab/>
        <w:t>(a)</w:t>
      </w:r>
      <w:r w:rsidRPr="00975F01">
        <w:tab/>
        <w:t>must not be adjacent to an entrance to the premises (unless it is an off-gaming area); and</w:t>
      </w:r>
    </w:p>
    <w:p w14:paraId="12D7A813" w14:textId="77777777" w:rsidR="003B1C12" w:rsidRPr="00975F01" w:rsidRDefault="003B1C12" w:rsidP="003B1C12">
      <w:pPr>
        <w:pStyle w:val="Apara"/>
      </w:pPr>
      <w:r w:rsidRPr="00975F01">
        <w:tab/>
        <w:t>(b)</w:t>
      </w:r>
      <w:r w:rsidRPr="00975F01">
        <w:tab/>
        <w:t>must be in a position that minimises smoke from the area entering any part of an outdoor eating or drinking place that is not a designated outdoor smoking area.</w:t>
      </w:r>
    </w:p>
    <w:p w14:paraId="765797AC" w14:textId="77777777" w:rsidR="003B1C12" w:rsidRPr="00975F01" w:rsidRDefault="003B1C12" w:rsidP="008C6149">
      <w:pPr>
        <w:pStyle w:val="Amain"/>
        <w:keepNext/>
      </w:pPr>
      <w:r w:rsidRPr="00975F01">
        <w:tab/>
        <w:t>(8)</w:t>
      </w:r>
      <w:r w:rsidRPr="00975F01">
        <w:tab/>
        <w:t xml:space="preserve">A licensee of premises must not designate a part or parts of the licensed outdoor area of the premises under subsection (2) otherwise than in accordance with this section. </w:t>
      </w:r>
    </w:p>
    <w:p w14:paraId="19629939" w14:textId="77777777" w:rsidR="003B1C12" w:rsidRPr="00975F01" w:rsidRDefault="003B1C12" w:rsidP="003B1C12">
      <w:pPr>
        <w:pStyle w:val="Penalty"/>
        <w:keepNext/>
      </w:pPr>
      <w:r w:rsidRPr="00975F01">
        <w:t>Maximum penalty:  50 penalty units.</w:t>
      </w:r>
    </w:p>
    <w:p w14:paraId="769CDD5F" w14:textId="77777777" w:rsidR="003B1C12" w:rsidRPr="00975F01" w:rsidRDefault="003B1C12" w:rsidP="003B1C12">
      <w:pPr>
        <w:pStyle w:val="Amain"/>
      </w:pPr>
      <w:r w:rsidRPr="00975F01">
        <w:tab/>
        <w:t>(9)</w:t>
      </w:r>
      <w:r w:rsidRPr="00975F01">
        <w:tab/>
        <w:t>An offence against this section is a strict liability offence.</w:t>
      </w:r>
    </w:p>
    <w:p w14:paraId="7AE57228" w14:textId="77777777" w:rsidR="003B1C12" w:rsidRPr="00975F01" w:rsidRDefault="003B1C12" w:rsidP="003B1C12">
      <w:pPr>
        <w:pStyle w:val="AH5Sec"/>
      </w:pPr>
      <w:bookmarkStart w:id="31" w:name="_Toc195520347"/>
      <w:r w:rsidRPr="00D84221">
        <w:rPr>
          <w:rStyle w:val="CharSectNo"/>
        </w:rPr>
        <w:t>9G</w:t>
      </w:r>
      <w:r w:rsidRPr="00975F01">
        <w:tab/>
        <w:t>Licensee to notify commissioner of designated outdoor smoking area</w:t>
      </w:r>
      <w:bookmarkEnd w:id="31"/>
    </w:p>
    <w:p w14:paraId="4F59510E" w14:textId="77777777" w:rsidR="003B1C12" w:rsidRPr="00975F01" w:rsidRDefault="003B1C12" w:rsidP="00751166">
      <w:pPr>
        <w:pStyle w:val="Amain"/>
        <w:keepNext/>
      </w:pPr>
      <w:r w:rsidRPr="00975F01">
        <w:tab/>
        <w:t>(1)</w:t>
      </w:r>
      <w:r w:rsidRPr="00975F01">
        <w:tab/>
        <w:t>The licensee of premises at which there is a designated outdoor smoking area must give the commissioner notice of the designated outdoor smoking area within 14 days after the day the licensee designates the outdoor smoking area.</w:t>
      </w:r>
    </w:p>
    <w:p w14:paraId="56B6BEE7" w14:textId="77777777" w:rsidR="003B1C12" w:rsidRPr="00975F01" w:rsidRDefault="003B1C12" w:rsidP="00775436">
      <w:pPr>
        <w:pStyle w:val="Penalty"/>
      </w:pPr>
      <w:r w:rsidRPr="00975F01">
        <w:t>Maximum penalty:  50 penalty units.</w:t>
      </w:r>
    </w:p>
    <w:p w14:paraId="3BC69117" w14:textId="77777777" w:rsidR="003B1C12" w:rsidRPr="00975F01" w:rsidRDefault="003B1C12" w:rsidP="003B1C12">
      <w:pPr>
        <w:pStyle w:val="Amain"/>
      </w:pPr>
      <w:r w:rsidRPr="00975F01">
        <w:tab/>
        <w:t>(2)</w:t>
      </w:r>
      <w:r w:rsidRPr="00975F01">
        <w:tab/>
        <w:t>An offence against this section is a strict liability offence.</w:t>
      </w:r>
    </w:p>
    <w:p w14:paraId="4BB8EBC8" w14:textId="77777777" w:rsidR="003B1C12" w:rsidRPr="00975F01" w:rsidRDefault="003B1C12" w:rsidP="003B1C12">
      <w:pPr>
        <w:pStyle w:val="AH5Sec"/>
      </w:pPr>
      <w:bookmarkStart w:id="32" w:name="_Toc195520348"/>
      <w:r w:rsidRPr="00D84221">
        <w:rPr>
          <w:rStyle w:val="CharSectNo"/>
        </w:rPr>
        <w:lastRenderedPageBreak/>
        <w:t>9H</w:t>
      </w:r>
      <w:r w:rsidRPr="00975F01">
        <w:tab/>
        <w:t>Obligations of licensee—things not allowed in designated outdoor smoking area</w:t>
      </w:r>
      <w:bookmarkEnd w:id="32"/>
    </w:p>
    <w:p w14:paraId="103A3BFD" w14:textId="77777777" w:rsidR="003B1C12" w:rsidRPr="00975F01" w:rsidRDefault="003B1C12" w:rsidP="00D7179E">
      <w:pPr>
        <w:pStyle w:val="Amain"/>
        <w:keepNext/>
      </w:pPr>
      <w:r w:rsidRPr="00975F01">
        <w:tab/>
        <w:t>(1)</w:t>
      </w:r>
      <w:r w:rsidRPr="00975F01">
        <w:tab/>
        <w:t>The licensee of premises at which there is a designated outdoor smoking area must ensure that, in the designated outdoor smoking area—</w:t>
      </w:r>
    </w:p>
    <w:p w14:paraId="251C14B4" w14:textId="77777777" w:rsidR="003B1C12" w:rsidRPr="00975F01" w:rsidRDefault="003B1C12" w:rsidP="003B1C12">
      <w:pPr>
        <w:pStyle w:val="Apara"/>
      </w:pPr>
      <w:r w:rsidRPr="00975F01">
        <w:tab/>
        <w:t>(a)</w:t>
      </w:r>
      <w:r w:rsidRPr="00975F01">
        <w:tab/>
        <w:t>there are no people under 18 years old; and</w:t>
      </w:r>
    </w:p>
    <w:p w14:paraId="41531548" w14:textId="77777777" w:rsidR="003B1C12" w:rsidRPr="00975F01" w:rsidRDefault="003B1C12" w:rsidP="003B1C12">
      <w:pPr>
        <w:pStyle w:val="Apara"/>
      </w:pPr>
      <w:r w:rsidRPr="00975F01">
        <w:tab/>
        <w:t>(b)</w:t>
      </w:r>
      <w:r w:rsidRPr="00975F01">
        <w:tab/>
        <w:t xml:space="preserve">there is no food or drink service; and </w:t>
      </w:r>
    </w:p>
    <w:p w14:paraId="2B644778" w14:textId="77777777" w:rsidR="003B1C12" w:rsidRPr="00975F01" w:rsidRDefault="003B1C12" w:rsidP="003B1C12">
      <w:pPr>
        <w:pStyle w:val="Apara"/>
      </w:pPr>
      <w:r w:rsidRPr="00975F01">
        <w:tab/>
        <w:t>(c)</w:t>
      </w:r>
      <w:r w:rsidRPr="00975F01">
        <w:tab/>
        <w:t>no food is consumed; and</w:t>
      </w:r>
    </w:p>
    <w:p w14:paraId="4116980B" w14:textId="77777777" w:rsidR="003B1C12" w:rsidRPr="00975F01" w:rsidRDefault="003B1C12" w:rsidP="003B1C12">
      <w:pPr>
        <w:pStyle w:val="Apara"/>
      </w:pPr>
      <w:r w:rsidRPr="00975F01">
        <w:tab/>
        <w:t>(d)</w:t>
      </w:r>
      <w:r w:rsidRPr="00975F01">
        <w:tab/>
        <w:t>no entertainment is offered or directly accessible; and</w:t>
      </w:r>
    </w:p>
    <w:p w14:paraId="1AD3A27C" w14:textId="77777777" w:rsidR="003B1C12" w:rsidRPr="00975F01" w:rsidRDefault="003B1C12" w:rsidP="003B1C12">
      <w:pPr>
        <w:pStyle w:val="Apara"/>
      </w:pPr>
      <w:r w:rsidRPr="00975F01">
        <w:tab/>
        <w:t>(e)</w:t>
      </w:r>
      <w:r w:rsidRPr="00975F01">
        <w:tab/>
        <w:t>there are no gaming machines.</w:t>
      </w:r>
    </w:p>
    <w:p w14:paraId="440D2346" w14:textId="77777777" w:rsidR="003B1C12" w:rsidRPr="00975F01" w:rsidRDefault="003B1C12" w:rsidP="003B1C12">
      <w:pPr>
        <w:pStyle w:val="Penalty"/>
        <w:keepNext/>
      </w:pPr>
      <w:r w:rsidRPr="00975F01">
        <w:t>Maximum penalty:  50 penalty units.</w:t>
      </w:r>
    </w:p>
    <w:p w14:paraId="470EFF0F" w14:textId="397B9F5A" w:rsidR="003B1C12" w:rsidRPr="00975F01" w:rsidRDefault="003B1C12" w:rsidP="003B1C12">
      <w:pPr>
        <w:pStyle w:val="aNote"/>
      </w:pPr>
      <w:r w:rsidRPr="002A7192">
        <w:rPr>
          <w:rStyle w:val="charItals"/>
        </w:rPr>
        <w:t>Note</w:t>
      </w:r>
      <w:r w:rsidRPr="002A7192">
        <w:rPr>
          <w:rStyle w:val="charItals"/>
        </w:rPr>
        <w:tab/>
      </w:r>
      <w:r w:rsidRPr="00975F01">
        <w:t xml:space="preserve">For where gaming machines may be located, see the </w:t>
      </w:r>
      <w:hyperlink r:id="rId44" w:tooltip="A2004-34" w:history="1">
        <w:r w:rsidR="002A7192" w:rsidRPr="002A7192">
          <w:rPr>
            <w:rStyle w:val="charCitHyperlinkItal"/>
          </w:rPr>
          <w:t>Gaming Machine Act 2004</w:t>
        </w:r>
      </w:hyperlink>
      <w:r w:rsidRPr="00975F01">
        <w:t>.</w:t>
      </w:r>
    </w:p>
    <w:p w14:paraId="255BB8FE" w14:textId="77777777" w:rsidR="003B1C12" w:rsidRPr="00975F01" w:rsidRDefault="003B1C12" w:rsidP="003B1C12">
      <w:pPr>
        <w:pStyle w:val="Amain"/>
      </w:pPr>
      <w:r w:rsidRPr="00975F01">
        <w:tab/>
        <w:t>(2)</w:t>
      </w:r>
      <w:r w:rsidRPr="00975F01">
        <w:tab/>
        <w:t>An offence against this section is a strict liability offence.</w:t>
      </w:r>
    </w:p>
    <w:p w14:paraId="4AD4BA3F" w14:textId="77777777" w:rsidR="003B1C12" w:rsidRDefault="003B1C12" w:rsidP="00751166">
      <w:pPr>
        <w:pStyle w:val="Amain"/>
        <w:keepNext/>
        <w:keepLines/>
        <w:rPr>
          <w:lang w:eastAsia="en-AU"/>
        </w:rPr>
      </w:pPr>
      <w:r w:rsidRPr="00975F01">
        <w:tab/>
        <w:t>(3)</w:t>
      </w:r>
      <w:r w:rsidRPr="00975F01">
        <w:tab/>
        <w:t xml:space="preserve">The licensee does not commit an offence against this section in relation to a contravention of subsection (1) (c) if </w:t>
      </w:r>
      <w:r w:rsidRPr="00975F01">
        <w:rPr>
          <w:lang w:eastAsia="en-AU"/>
        </w:rPr>
        <w:t>the licensee was not aware, and could not reasonably be expected to have been aware, that food was being consumed in the designated outdoor smoking area.</w:t>
      </w:r>
    </w:p>
    <w:p w14:paraId="5DF9D1C9" w14:textId="62096409" w:rsidR="00573682" w:rsidRPr="00D8110C" w:rsidRDefault="00573682" w:rsidP="00573682">
      <w:pPr>
        <w:pStyle w:val="aNote"/>
      </w:pPr>
      <w:r w:rsidRPr="00D8110C">
        <w:rPr>
          <w:rStyle w:val="charItals"/>
        </w:rPr>
        <w:t>Note</w:t>
      </w:r>
      <w:r w:rsidRPr="00D8110C">
        <w:rPr>
          <w:rStyle w:val="charItals"/>
        </w:rPr>
        <w:tab/>
      </w:r>
      <w:r w:rsidRPr="00D8110C">
        <w:t xml:space="preserve">The defendant has an evidential burden in relation to the matters mentioned in s (3) (see </w:t>
      </w:r>
      <w:hyperlink r:id="rId45" w:tooltip="A2002-51" w:history="1">
        <w:r w:rsidRPr="00D8110C">
          <w:rPr>
            <w:rStyle w:val="charCitHyperlinkAbbrev"/>
          </w:rPr>
          <w:t>Criminal Code</w:t>
        </w:r>
      </w:hyperlink>
      <w:r w:rsidRPr="00D8110C">
        <w:t>, s 58).</w:t>
      </w:r>
    </w:p>
    <w:p w14:paraId="53F1F01F" w14:textId="77777777" w:rsidR="003B1C12" w:rsidRPr="00975F01" w:rsidRDefault="003B1C12" w:rsidP="003B1C12">
      <w:pPr>
        <w:pStyle w:val="Amain"/>
      </w:pPr>
      <w:r w:rsidRPr="00975F01">
        <w:tab/>
        <w:t>(4)</w:t>
      </w:r>
      <w:r w:rsidRPr="00975F01">
        <w:tab/>
        <w:t>In this section:</w:t>
      </w:r>
    </w:p>
    <w:p w14:paraId="0395C8E1" w14:textId="77777777" w:rsidR="003B1C12" w:rsidRPr="00975F01" w:rsidRDefault="003B1C12" w:rsidP="00D7179E">
      <w:pPr>
        <w:pStyle w:val="aDef"/>
      </w:pPr>
      <w:r w:rsidRPr="002A7192">
        <w:rPr>
          <w:rStyle w:val="charBoldItals"/>
        </w:rPr>
        <w:t xml:space="preserve">entertainment </w:t>
      </w:r>
      <w:r w:rsidRPr="00975F01">
        <w:t>includes television (for example, televised sporting events), but does not include public announcements or recorded music.</w:t>
      </w:r>
    </w:p>
    <w:p w14:paraId="7DA584AC" w14:textId="77777777" w:rsidR="003B1C12" w:rsidRPr="00975F01" w:rsidRDefault="003B1C12" w:rsidP="003B1C12">
      <w:pPr>
        <w:pStyle w:val="AH5Sec"/>
      </w:pPr>
      <w:bookmarkStart w:id="33" w:name="_Toc195520349"/>
      <w:r w:rsidRPr="00D84221">
        <w:rPr>
          <w:rStyle w:val="CharSectNo"/>
        </w:rPr>
        <w:lastRenderedPageBreak/>
        <w:t>9I</w:t>
      </w:r>
      <w:r w:rsidRPr="00975F01">
        <w:tab/>
        <w:t>Offence by occupier—permitting smoke from designated outdoor smoking area to enter another part of outdoor eating or drinking place</w:t>
      </w:r>
      <w:bookmarkEnd w:id="33"/>
    </w:p>
    <w:p w14:paraId="51DFBCDC" w14:textId="77777777" w:rsidR="003B1C12" w:rsidRPr="00975F01" w:rsidRDefault="003B1C12" w:rsidP="003B1C12">
      <w:pPr>
        <w:pStyle w:val="Amain"/>
      </w:pPr>
      <w:r w:rsidRPr="00975F01">
        <w:tab/>
        <w:t>(1)</w:t>
      </w:r>
      <w:r w:rsidRPr="00975F01">
        <w:tab/>
        <w:t>This section applies to premises at which there is a designated outdoor smoking area.</w:t>
      </w:r>
    </w:p>
    <w:p w14:paraId="0F5D1FDD" w14:textId="77777777" w:rsidR="003B1C12" w:rsidRPr="00975F01" w:rsidRDefault="003B1C12" w:rsidP="00775436">
      <w:pPr>
        <w:pStyle w:val="Amain"/>
        <w:keepNext/>
      </w:pPr>
      <w:r w:rsidRPr="00975F01">
        <w:tab/>
        <w:t>(2)</w:t>
      </w:r>
      <w:r w:rsidRPr="00975F01">
        <w:tab/>
        <w:t>The occupier of the premises commits an offence if the occupier fails to take reasonable steps to prevent smoke from the designated outdoor smoking area entering any part of an outdoor eating or drinking place at the premises that is not a designated outdoor smoking area.</w:t>
      </w:r>
    </w:p>
    <w:p w14:paraId="029C0FE5" w14:textId="77777777" w:rsidR="003B1C12" w:rsidRPr="00975F01" w:rsidRDefault="003B1C12" w:rsidP="003B1C12">
      <w:pPr>
        <w:pStyle w:val="Penalty"/>
        <w:keepNext/>
      </w:pPr>
      <w:r w:rsidRPr="00975F01">
        <w:t>Maximum penalty:  50 penalty units.</w:t>
      </w:r>
    </w:p>
    <w:p w14:paraId="381A76EB" w14:textId="77777777" w:rsidR="003B1C12" w:rsidRPr="00975F01" w:rsidRDefault="003B1C12" w:rsidP="003B1C12">
      <w:pPr>
        <w:pStyle w:val="aNote"/>
      </w:pPr>
      <w:r w:rsidRPr="002A7192">
        <w:rPr>
          <w:rStyle w:val="charItals"/>
        </w:rPr>
        <w:t>Note</w:t>
      </w:r>
      <w:r w:rsidRPr="00975F01">
        <w:tab/>
        <w:t>The occupier also commits an offence if smoke from the premises enters an enclosed public place on the premises (see s 8A).</w:t>
      </w:r>
    </w:p>
    <w:p w14:paraId="6A50EE16" w14:textId="77777777" w:rsidR="003B1C12" w:rsidRPr="00975F01" w:rsidRDefault="003B1C12" w:rsidP="003B1C12">
      <w:pPr>
        <w:pStyle w:val="Amain"/>
      </w:pPr>
      <w:r w:rsidRPr="00975F01">
        <w:tab/>
        <w:t>(3)</w:t>
      </w:r>
      <w:r w:rsidRPr="00975F01">
        <w:tab/>
        <w:t>An offence against this section is a strict liability offence.</w:t>
      </w:r>
    </w:p>
    <w:p w14:paraId="3DCAB53B" w14:textId="77777777" w:rsidR="003B1C12" w:rsidRPr="00975F01" w:rsidRDefault="003B1C12" w:rsidP="008C6149">
      <w:pPr>
        <w:pStyle w:val="AH5Sec"/>
        <w:keepNext w:val="0"/>
      </w:pPr>
      <w:bookmarkStart w:id="34" w:name="_Toc195520350"/>
      <w:r w:rsidRPr="00D84221">
        <w:rPr>
          <w:rStyle w:val="CharSectNo"/>
        </w:rPr>
        <w:t>9J</w:t>
      </w:r>
      <w:r w:rsidRPr="00975F01">
        <w:tab/>
        <w:t>Smoking management plan</w:t>
      </w:r>
      <w:bookmarkEnd w:id="34"/>
    </w:p>
    <w:p w14:paraId="24978036" w14:textId="77777777" w:rsidR="003B1C12" w:rsidRPr="00975F01" w:rsidRDefault="003B1C12" w:rsidP="008C6149">
      <w:pPr>
        <w:pStyle w:val="Amain"/>
        <w:keepLines/>
        <w:rPr>
          <w:lang w:val="en-US"/>
        </w:rPr>
      </w:pPr>
      <w:r w:rsidRPr="00975F01">
        <w:rPr>
          <w:lang w:val="en-US"/>
        </w:rPr>
        <w:tab/>
        <w:t>(1)</w:t>
      </w:r>
      <w:r w:rsidRPr="00975F01">
        <w:rPr>
          <w:lang w:val="en-US"/>
        </w:rPr>
        <w:tab/>
        <w:t xml:space="preserve">A </w:t>
      </w:r>
      <w:r w:rsidRPr="002A7192">
        <w:rPr>
          <w:rStyle w:val="charBoldItals"/>
        </w:rPr>
        <w:t>smoking management plan</w:t>
      </w:r>
      <w:r w:rsidRPr="00975F01">
        <w:rPr>
          <w:lang w:val="en-US"/>
        </w:rPr>
        <w:t xml:space="preserve"> is a document, prepared for premises at which there is a designated outdoor smoking area, stating how smoking is managed at the premises with the aim of reducing harm from environmental smoke at the premises.</w:t>
      </w:r>
    </w:p>
    <w:p w14:paraId="631E610C" w14:textId="77777777" w:rsidR="003B1C12" w:rsidRPr="00975F01" w:rsidRDefault="003B1C12" w:rsidP="003B1C12">
      <w:pPr>
        <w:pStyle w:val="Amain"/>
        <w:rPr>
          <w:lang w:val="en-US"/>
        </w:rPr>
      </w:pPr>
      <w:r w:rsidRPr="00975F01">
        <w:rPr>
          <w:lang w:val="en-US"/>
        </w:rPr>
        <w:tab/>
        <w:t>(2)</w:t>
      </w:r>
      <w:r w:rsidRPr="00975F01">
        <w:rPr>
          <w:lang w:val="en-US"/>
        </w:rPr>
        <w:tab/>
        <w:t>A smoking management plan must include—</w:t>
      </w:r>
    </w:p>
    <w:p w14:paraId="1F7DE380" w14:textId="77777777" w:rsidR="003B1C12" w:rsidRPr="00975F01" w:rsidRDefault="003B1C12" w:rsidP="003B1C12">
      <w:pPr>
        <w:pStyle w:val="Apara"/>
        <w:rPr>
          <w:lang w:val="en-US"/>
        </w:rPr>
      </w:pPr>
      <w:r w:rsidRPr="00975F01">
        <w:rPr>
          <w:lang w:val="en-US"/>
        </w:rPr>
        <w:tab/>
        <w:t>(a)</w:t>
      </w:r>
      <w:r w:rsidRPr="00975F01">
        <w:rPr>
          <w:lang w:val="en-US"/>
        </w:rPr>
        <w:tab/>
        <w:t>a diagram of the premises that identifies—</w:t>
      </w:r>
    </w:p>
    <w:p w14:paraId="3B8D6CAF" w14:textId="77777777" w:rsidR="003B1C12" w:rsidRPr="00975F01" w:rsidRDefault="003B1C12" w:rsidP="003B1C12">
      <w:pPr>
        <w:pStyle w:val="Asubpara"/>
        <w:rPr>
          <w:lang w:val="en-US"/>
        </w:rPr>
      </w:pPr>
      <w:r w:rsidRPr="00975F01">
        <w:rPr>
          <w:lang w:val="en-US"/>
        </w:rPr>
        <w:tab/>
        <w:t>(i)</w:t>
      </w:r>
      <w:r w:rsidRPr="00975F01">
        <w:rPr>
          <w:lang w:val="en-US"/>
        </w:rPr>
        <w:tab/>
        <w:t xml:space="preserve">the designated outdoor smoking area; and </w:t>
      </w:r>
    </w:p>
    <w:p w14:paraId="3B8F3E7B" w14:textId="77777777" w:rsidR="003B1C12" w:rsidRPr="00975F01" w:rsidRDefault="003B1C12" w:rsidP="003B1C12">
      <w:pPr>
        <w:pStyle w:val="Asubpara"/>
        <w:rPr>
          <w:lang w:val="en-US"/>
        </w:rPr>
      </w:pPr>
      <w:r w:rsidRPr="00975F01">
        <w:rPr>
          <w:lang w:val="en-US"/>
        </w:rPr>
        <w:tab/>
        <w:t>(ii)</w:t>
      </w:r>
      <w:r w:rsidRPr="00975F01">
        <w:rPr>
          <w:lang w:val="en-US"/>
        </w:rPr>
        <w:tab/>
        <w:t>the buffer for the designated outdoor smoking area; and</w:t>
      </w:r>
    </w:p>
    <w:p w14:paraId="015CC469" w14:textId="77777777" w:rsidR="003B1C12" w:rsidRPr="00975F01" w:rsidRDefault="003B1C12" w:rsidP="003B1C12">
      <w:pPr>
        <w:pStyle w:val="Asubpara"/>
        <w:rPr>
          <w:lang w:val="en-US"/>
        </w:rPr>
      </w:pPr>
      <w:r w:rsidRPr="00975F01">
        <w:rPr>
          <w:lang w:val="en-US"/>
        </w:rPr>
        <w:tab/>
        <w:t>(iii)</w:t>
      </w:r>
      <w:r w:rsidRPr="00975F01">
        <w:rPr>
          <w:lang w:val="en-US"/>
        </w:rPr>
        <w:tab/>
        <w:t>the location of the notice mentioned in section 9F (2); and</w:t>
      </w:r>
    </w:p>
    <w:p w14:paraId="5EE7ADCF" w14:textId="77777777" w:rsidR="003B1C12" w:rsidRPr="00975F01" w:rsidRDefault="003B1C12" w:rsidP="003B1C12">
      <w:pPr>
        <w:pStyle w:val="Apara"/>
        <w:rPr>
          <w:lang w:val="en-US"/>
        </w:rPr>
      </w:pPr>
      <w:r w:rsidRPr="00975F01">
        <w:rPr>
          <w:lang w:val="en-US"/>
        </w:rPr>
        <w:tab/>
        <w:t>(b)</w:t>
      </w:r>
      <w:r w:rsidRPr="00975F01">
        <w:rPr>
          <w:lang w:val="en-US"/>
        </w:rPr>
        <w:tab/>
        <w:t xml:space="preserve">a statement of how the exposure to </w:t>
      </w:r>
      <w:r w:rsidRPr="00975F01">
        <w:t>environmental smoke</w:t>
      </w:r>
      <w:r w:rsidRPr="00975F01">
        <w:rPr>
          <w:lang w:val="en-US"/>
        </w:rPr>
        <w:t xml:space="preserve"> will be minimised; and</w:t>
      </w:r>
    </w:p>
    <w:p w14:paraId="7903CAD8" w14:textId="77777777" w:rsidR="003B1C12" w:rsidRPr="00975F01" w:rsidRDefault="003B1C12" w:rsidP="003B1C12">
      <w:pPr>
        <w:pStyle w:val="Apara"/>
        <w:rPr>
          <w:lang w:val="en-US"/>
        </w:rPr>
      </w:pPr>
      <w:r w:rsidRPr="00975F01">
        <w:rPr>
          <w:lang w:val="en-US"/>
        </w:rPr>
        <w:tab/>
        <w:t>(c)</w:t>
      </w:r>
      <w:r w:rsidRPr="00975F01">
        <w:rPr>
          <w:lang w:val="en-US"/>
        </w:rPr>
        <w:tab/>
        <w:t>a description of the training given to workers about the requirements of this Act; and</w:t>
      </w:r>
    </w:p>
    <w:p w14:paraId="2189B44F" w14:textId="77777777" w:rsidR="003B1C12" w:rsidRPr="00975F01" w:rsidRDefault="003B1C12" w:rsidP="003B1C12">
      <w:pPr>
        <w:pStyle w:val="Apara"/>
        <w:rPr>
          <w:sz w:val="20"/>
          <w:lang w:val="en-US"/>
        </w:rPr>
      </w:pPr>
      <w:r w:rsidRPr="00975F01">
        <w:rPr>
          <w:lang w:val="en-US"/>
        </w:rPr>
        <w:lastRenderedPageBreak/>
        <w:tab/>
        <w:t>(d)</w:t>
      </w:r>
      <w:r w:rsidRPr="00975F01">
        <w:rPr>
          <w:lang w:val="en-US"/>
        </w:rPr>
        <w:tab/>
        <w:t>a description of how the prohibition on food or drink service in designated outdoor smoking areas will be managed; and</w:t>
      </w:r>
    </w:p>
    <w:p w14:paraId="3AD70DA5" w14:textId="77777777" w:rsidR="003B1C12" w:rsidRPr="00975F01" w:rsidRDefault="003B1C12" w:rsidP="003B1C12">
      <w:pPr>
        <w:pStyle w:val="Apara"/>
        <w:rPr>
          <w:lang w:val="en-US"/>
        </w:rPr>
      </w:pPr>
      <w:r w:rsidRPr="00975F01">
        <w:rPr>
          <w:lang w:val="en-US"/>
        </w:rPr>
        <w:tab/>
        <w:t>(e)</w:t>
      </w:r>
      <w:r w:rsidRPr="00975F01">
        <w:rPr>
          <w:lang w:val="en-US"/>
        </w:rPr>
        <w:tab/>
        <w:t>anything else prescribed by regulation.</w:t>
      </w:r>
    </w:p>
    <w:p w14:paraId="67334FB3" w14:textId="77777777" w:rsidR="003B1C12" w:rsidRPr="00975F01" w:rsidRDefault="003B1C12" w:rsidP="003B1C12">
      <w:pPr>
        <w:pStyle w:val="Amain"/>
        <w:rPr>
          <w:lang w:val="en-US"/>
        </w:rPr>
      </w:pPr>
      <w:r w:rsidRPr="00975F01">
        <w:rPr>
          <w:lang w:val="en-US"/>
        </w:rPr>
        <w:tab/>
        <w:t>(3)</w:t>
      </w:r>
      <w:r w:rsidRPr="00975F01">
        <w:rPr>
          <w:lang w:val="en-US"/>
        </w:rPr>
        <w:tab/>
        <w:t>The licensee of premises at which there is a designated outdoor smoking area must—</w:t>
      </w:r>
    </w:p>
    <w:p w14:paraId="36858149" w14:textId="77777777" w:rsidR="003B1C12" w:rsidRPr="00975F01" w:rsidRDefault="003B1C12" w:rsidP="003B1C12">
      <w:pPr>
        <w:pStyle w:val="Apara"/>
        <w:rPr>
          <w:lang w:val="en-US"/>
        </w:rPr>
      </w:pPr>
      <w:r w:rsidRPr="00975F01">
        <w:rPr>
          <w:lang w:val="en-US"/>
        </w:rPr>
        <w:tab/>
        <w:t>(a)</w:t>
      </w:r>
      <w:r w:rsidRPr="00975F01">
        <w:rPr>
          <w:lang w:val="en-US"/>
        </w:rPr>
        <w:tab/>
        <w:t>prepare and keep up-to-date a smoking management plan that complies with this section; and</w:t>
      </w:r>
    </w:p>
    <w:p w14:paraId="3ABD9FA4" w14:textId="77777777" w:rsidR="003B1C12" w:rsidRPr="00975F01" w:rsidRDefault="003B1C12" w:rsidP="00775436">
      <w:pPr>
        <w:pStyle w:val="Apara"/>
        <w:keepNext/>
        <w:rPr>
          <w:lang w:val="en-US"/>
        </w:rPr>
      </w:pPr>
      <w:r w:rsidRPr="00975F01">
        <w:rPr>
          <w:lang w:val="en-US"/>
        </w:rPr>
        <w:tab/>
        <w:t>(b)</w:t>
      </w:r>
      <w:r w:rsidRPr="00975F01">
        <w:rPr>
          <w:lang w:val="en-US"/>
        </w:rPr>
        <w:tab/>
        <w:t xml:space="preserve">make the </w:t>
      </w:r>
      <w:r w:rsidRPr="00975F01">
        <w:t>smoking management plan available for inspection on request</w:t>
      </w:r>
      <w:r w:rsidRPr="00975F01">
        <w:rPr>
          <w:lang w:val="en-US"/>
        </w:rPr>
        <w:t>.</w:t>
      </w:r>
    </w:p>
    <w:p w14:paraId="17A2336B" w14:textId="77777777" w:rsidR="003B1C12" w:rsidRPr="00975F01" w:rsidRDefault="003B1C12" w:rsidP="00775436">
      <w:pPr>
        <w:pStyle w:val="Penalty"/>
      </w:pPr>
      <w:r w:rsidRPr="00975F01">
        <w:t>Maximum penalty:  50 penalty units.</w:t>
      </w:r>
    </w:p>
    <w:p w14:paraId="449B455F" w14:textId="77777777" w:rsidR="003B1C12" w:rsidRPr="00975F01" w:rsidRDefault="003B1C12" w:rsidP="003B1C12">
      <w:pPr>
        <w:pStyle w:val="Amain"/>
      </w:pPr>
      <w:r w:rsidRPr="00975F01">
        <w:tab/>
        <w:t>(4)</w:t>
      </w:r>
      <w:r w:rsidRPr="00975F01">
        <w:tab/>
        <w:t>An offence against this section is a strict liability offence.</w:t>
      </w:r>
    </w:p>
    <w:p w14:paraId="13C11B84" w14:textId="77777777" w:rsidR="003B1C12" w:rsidRDefault="003B1C12" w:rsidP="003B1C12">
      <w:pPr>
        <w:pStyle w:val="PageBreak"/>
      </w:pPr>
      <w:r>
        <w:br w:type="page"/>
      </w:r>
    </w:p>
    <w:p w14:paraId="72494DCC" w14:textId="77777777" w:rsidR="003B1C12" w:rsidRPr="00D84221" w:rsidRDefault="003B1C12" w:rsidP="003B1C12">
      <w:pPr>
        <w:pStyle w:val="AH2Part"/>
      </w:pPr>
      <w:bookmarkStart w:id="35" w:name="_Toc195520351"/>
      <w:r w:rsidRPr="00D84221">
        <w:rPr>
          <w:rStyle w:val="CharPartNo"/>
        </w:rPr>
        <w:lastRenderedPageBreak/>
        <w:t>Part 2B</w:t>
      </w:r>
      <w:r w:rsidRPr="00975F01">
        <w:tab/>
      </w:r>
      <w:r w:rsidRPr="00D84221">
        <w:rPr>
          <w:rStyle w:val="CharPartText"/>
        </w:rPr>
        <w:t>Smoking prohibited at underage functions</w:t>
      </w:r>
      <w:bookmarkEnd w:id="35"/>
    </w:p>
    <w:p w14:paraId="013A89D1" w14:textId="77777777" w:rsidR="00751166" w:rsidRDefault="00751166" w:rsidP="00751166">
      <w:pPr>
        <w:pStyle w:val="Placeholder"/>
        <w:suppressLineNumbers/>
      </w:pPr>
      <w:r>
        <w:rPr>
          <w:rStyle w:val="CharDivNo"/>
        </w:rPr>
        <w:t xml:space="preserve">  </w:t>
      </w:r>
      <w:r>
        <w:rPr>
          <w:rStyle w:val="CharDivText"/>
        </w:rPr>
        <w:t xml:space="preserve">  </w:t>
      </w:r>
    </w:p>
    <w:p w14:paraId="3DC5D065" w14:textId="77777777" w:rsidR="003B1C12" w:rsidRPr="00975F01" w:rsidRDefault="003B1C12" w:rsidP="003B1C12">
      <w:pPr>
        <w:pStyle w:val="AH5Sec"/>
      </w:pPr>
      <w:bookmarkStart w:id="36" w:name="_Toc195520352"/>
      <w:r w:rsidRPr="00D84221">
        <w:rPr>
          <w:rStyle w:val="CharSectNo"/>
        </w:rPr>
        <w:t>9K</w:t>
      </w:r>
      <w:r w:rsidRPr="00101880">
        <w:tab/>
        <w:t xml:space="preserve">Meaning of </w:t>
      </w:r>
      <w:r w:rsidRPr="002A7192">
        <w:rPr>
          <w:rStyle w:val="charItals"/>
        </w:rPr>
        <w:t>underage function</w:t>
      </w:r>
      <w:r w:rsidRPr="00101880">
        <w:t>—pt 2B</w:t>
      </w:r>
      <w:bookmarkEnd w:id="36"/>
    </w:p>
    <w:p w14:paraId="68D898BE" w14:textId="77777777" w:rsidR="003B1C12" w:rsidRPr="00975F01" w:rsidRDefault="003B1C12" w:rsidP="003B1C12">
      <w:pPr>
        <w:pStyle w:val="Amain"/>
      </w:pPr>
      <w:r>
        <w:tab/>
        <w:t>(1)</w:t>
      </w:r>
      <w:r>
        <w:tab/>
      </w:r>
      <w:r w:rsidRPr="00975F01">
        <w:t>In this part:</w:t>
      </w:r>
    </w:p>
    <w:p w14:paraId="5868A576" w14:textId="77777777" w:rsidR="003B1C12" w:rsidRPr="00975F01" w:rsidRDefault="003B1C12" w:rsidP="003B1C12">
      <w:pPr>
        <w:pStyle w:val="aDef"/>
      </w:pPr>
      <w:r w:rsidRPr="002A7192">
        <w:rPr>
          <w:rStyle w:val="charBoldItals"/>
        </w:rPr>
        <w:t xml:space="preserve">underage function </w:t>
      </w:r>
      <w:r w:rsidRPr="00975F01">
        <w:t>means a function that—</w:t>
      </w:r>
    </w:p>
    <w:p w14:paraId="41A0840C" w14:textId="77777777" w:rsidR="003B1C12" w:rsidRPr="00975F01" w:rsidRDefault="003B1C12" w:rsidP="003B1C12">
      <w:pPr>
        <w:pStyle w:val="aDefpara"/>
      </w:pPr>
      <w:r w:rsidRPr="00975F01">
        <w:tab/>
        <w:t>(a)</w:t>
      </w:r>
      <w:r w:rsidRPr="00975F01">
        <w:tab/>
        <w:t xml:space="preserve">has as its principal purpose the provision of live or recorded music (for listening to, dancing to or both); and </w:t>
      </w:r>
    </w:p>
    <w:p w14:paraId="45F69494" w14:textId="77777777" w:rsidR="003B1C12" w:rsidRPr="00975F01" w:rsidRDefault="003B1C12" w:rsidP="003B1C12">
      <w:pPr>
        <w:pStyle w:val="aDefpara"/>
      </w:pPr>
      <w:r w:rsidRPr="00975F01">
        <w:tab/>
        <w:t>(b)</w:t>
      </w:r>
      <w:r w:rsidRPr="00975F01">
        <w:tab/>
        <w:t>is predominantly organised for people under 18 years old; and</w:t>
      </w:r>
    </w:p>
    <w:p w14:paraId="1FAED1E7" w14:textId="77777777" w:rsidR="003B1C12" w:rsidRPr="00975F01" w:rsidRDefault="003B1C12" w:rsidP="003B1C12">
      <w:pPr>
        <w:pStyle w:val="aDefpara"/>
      </w:pPr>
      <w:r w:rsidRPr="00975F01">
        <w:tab/>
        <w:t>(c)</w:t>
      </w:r>
      <w:r w:rsidRPr="00975F01">
        <w:tab/>
        <w:t>is open to the public or a section of the public (with or without payment); and</w:t>
      </w:r>
    </w:p>
    <w:p w14:paraId="10B7401F" w14:textId="77777777" w:rsidR="003B1C12" w:rsidRPr="00975F01" w:rsidRDefault="003B1C12" w:rsidP="003B1C12">
      <w:pPr>
        <w:pStyle w:val="aDefpara"/>
      </w:pPr>
      <w:r w:rsidRPr="00975F01">
        <w:tab/>
        <w:t>(d)</w:t>
      </w:r>
      <w:r w:rsidRPr="00975F01">
        <w:tab/>
        <w:t>takes place in an area or premises other than a private residence.</w:t>
      </w:r>
    </w:p>
    <w:p w14:paraId="61239763" w14:textId="77777777" w:rsidR="003B1C12" w:rsidRPr="00975F01" w:rsidRDefault="003B1C12" w:rsidP="003B1C12">
      <w:pPr>
        <w:pStyle w:val="aExamHdgss"/>
      </w:pPr>
      <w:r w:rsidRPr="00975F01">
        <w:t>Examples—underage functions</w:t>
      </w:r>
    </w:p>
    <w:p w14:paraId="2D739EA9" w14:textId="77777777" w:rsidR="003B1C12" w:rsidRPr="00975F01" w:rsidRDefault="003B1C12" w:rsidP="003B1C12">
      <w:pPr>
        <w:pStyle w:val="aExamINumss"/>
      </w:pPr>
      <w:r w:rsidRPr="00975F01">
        <w:t>1</w:t>
      </w:r>
      <w:r w:rsidRPr="00975F01">
        <w:tab/>
        <w:t>a blue light disco</w:t>
      </w:r>
    </w:p>
    <w:p w14:paraId="479A903C" w14:textId="77777777" w:rsidR="003B1C12" w:rsidRPr="00975F01" w:rsidRDefault="003B1C12" w:rsidP="003B1C12">
      <w:pPr>
        <w:pStyle w:val="aExamINumss"/>
      </w:pPr>
      <w:r w:rsidRPr="00975F01">
        <w:t>2</w:t>
      </w:r>
      <w:r w:rsidRPr="00975F01">
        <w:tab/>
        <w:t>a live band performance organised for students at a secondary school</w:t>
      </w:r>
    </w:p>
    <w:p w14:paraId="0F9C3BA5" w14:textId="77777777" w:rsidR="003B1C12" w:rsidRPr="00975F01" w:rsidRDefault="003B1C12" w:rsidP="003B1C12">
      <w:pPr>
        <w:pStyle w:val="aExamINumss"/>
        <w:keepNext/>
      </w:pPr>
      <w:r w:rsidRPr="00975F01">
        <w:t>3</w:t>
      </w:r>
      <w:r w:rsidRPr="00975F01">
        <w:tab/>
        <w:t>a lakeside dance party organised for under 18 year olds only</w:t>
      </w:r>
    </w:p>
    <w:p w14:paraId="25C073AA" w14:textId="77777777" w:rsidR="003B1C12" w:rsidRPr="00F514EC" w:rsidRDefault="003B1C12" w:rsidP="003B1C12">
      <w:pPr>
        <w:pStyle w:val="Amain"/>
        <w:rPr>
          <w:lang w:eastAsia="en-AU"/>
        </w:rPr>
      </w:pPr>
      <w:r>
        <w:rPr>
          <w:lang w:eastAsia="en-AU"/>
        </w:rPr>
        <w:tab/>
        <w:t>(2)</w:t>
      </w:r>
      <w:r>
        <w:rPr>
          <w:lang w:eastAsia="en-AU"/>
        </w:rPr>
        <w:tab/>
      </w:r>
      <w:r w:rsidRPr="00F514EC">
        <w:rPr>
          <w:lang w:eastAsia="en-AU"/>
        </w:rPr>
        <w:t>In working out whether a function is predominantly organised for people under 18 years old, each of the following must be considered:</w:t>
      </w:r>
    </w:p>
    <w:p w14:paraId="6321FFEC" w14:textId="77777777" w:rsidR="003B1C12" w:rsidRDefault="003B1C12" w:rsidP="003B1C12">
      <w:pPr>
        <w:pStyle w:val="Apara"/>
        <w:rPr>
          <w:lang w:eastAsia="en-AU"/>
        </w:rPr>
      </w:pPr>
      <w:r>
        <w:rPr>
          <w:lang w:eastAsia="en-AU"/>
        </w:rPr>
        <w:tab/>
        <w:t>(a)</w:t>
      </w:r>
      <w:r>
        <w:rPr>
          <w:lang w:eastAsia="en-AU"/>
        </w:rPr>
        <w:tab/>
      </w:r>
      <w:r w:rsidRPr="00F514EC">
        <w:rPr>
          <w:lang w:eastAsia="en-AU"/>
        </w:rPr>
        <w:t>the name of the function;</w:t>
      </w:r>
    </w:p>
    <w:p w14:paraId="2A63DF4C" w14:textId="77777777" w:rsidR="003B1C12" w:rsidRPr="00F514EC" w:rsidRDefault="003B1C12" w:rsidP="003B1C12">
      <w:pPr>
        <w:pStyle w:val="Apara"/>
        <w:rPr>
          <w:lang w:eastAsia="en-AU"/>
        </w:rPr>
      </w:pPr>
      <w:r>
        <w:rPr>
          <w:lang w:eastAsia="en-AU"/>
        </w:rPr>
        <w:tab/>
        <w:t>(b)</w:t>
      </w:r>
      <w:r>
        <w:rPr>
          <w:lang w:eastAsia="en-AU"/>
        </w:rPr>
        <w:tab/>
      </w:r>
      <w:r w:rsidRPr="00F514EC">
        <w:rPr>
          <w:lang w:eastAsia="en-AU"/>
        </w:rPr>
        <w:t>the nature of the body or person who is the organiser of the function;</w:t>
      </w:r>
    </w:p>
    <w:p w14:paraId="547A22ED" w14:textId="77777777" w:rsidR="003B1C12" w:rsidRPr="00F514EC" w:rsidRDefault="003B1C12" w:rsidP="003B1C12">
      <w:pPr>
        <w:pStyle w:val="Apara"/>
        <w:rPr>
          <w:lang w:eastAsia="en-AU"/>
        </w:rPr>
      </w:pPr>
      <w:r>
        <w:rPr>
          <w:lang w:eastAsia="en-AU"/>
        </w:rPr>
        <w:tab/>
        <w:t>(c)</w:t>
      </w:r>
      <w:r>
        <w:rPr>
          <w:lang w:eastAsia="en-AU"/>
        </w:rPr>
        <w:tab/>
        <w:t>t</w:t>
      </w:r>
      <w:r w:rsidRPr="00F514EC">
        <w:rPr>
          <w:lang w:eastAsia="en-AU"/>
        </w:rPr>
        <w:t>he ways used to publicise the function;</w:t>
      </w:r>
    </w:p>
    <w:p w14:paraId="6C9AC067" w14:textId="77777777" w:rsidR="003B1C12" w:rsidRPr="00636891" w:rsidRDefault="003B1C12" w:rsidP="003B1C12">
      <w:pPr>
        <w:pStyle w:val="Apara"/>
      </w:pPr>
      <w:r>
        <w:rPr>
          <w:lang w:eastAsia="en-AU"/>
        </w:rPr>
        <w:tab/>
        <w:t>(d)</w:t>
      </w:r>
      <w:r>
        <w:rPr>
          <w:lang w:eastAsia="en-AU"/>
        </w:rPr>
        <w:tab/>
      </w:r>
      <w:r w:rsidRPr="00636891">
        <w:t>who the function is publicised to</w:t>
      </w:r>
      <w:r>
        <w:t>;</w:t>
      </w:r>
      <w:r w:rsidRPr="00636891">
        <w:t xml:space="preserve"> </w:t>
      </w:r>
    </w:p>
    <w:p w14:paraId="07D41540" w14:textId="77777777" w:rsidR="003B1C12" w:rsidRPr="00636891" w:rsidRDefault="003B1C12" w:rsidP="003B1C12">
      <w:pPr>
        <w:pStyle w:val="Apara"/>
        <w:rPr>
          <w:lang w:eastAsia="en-AU"/>
        </w:rPr>
      </w:pPr>
      <w:r>
        <w:rPr>
          <w:lang w:eastAsia="en-AU"/>
        </w:rPr>
        <w:tab/>
        <w:t>(e)</w:t>
      </w:r>
      <w:r>
        <w:rPr>
          <w:lang w:eastAsia="en-AU"/>
        </w:rPr>
        <w:tab/>
      </w:r>
      <w:r w:rsidRPr="00F514EC">
        <w:rPr>
          <w:lang w:eastAsia="en-AU"/>
        </w:rPr>
        <w:t xml:space="preserve">ticketing arrangements for the function </w:t>
      </w:r>
      <w:r w:rsidRPr="00636891">
        <w:rPr>
          <w:lang w:eastAsia="en-AU"/>
        </w:rPr>
        <w:t>(if any);</w:t>
      </w:r>
    </w:p>
    <w:p w14:paraId="6E3FE607" w14:textId="77777777" w:rsidR="003B1C12" w:rsidRPr="00636891" w:rsidRDefault="003B1C12" w:rsidP="00913A71">
      <w:pPr>
        <w:pStyle w:val="Apara"/>
        <w:keepNext/>
        <w:rPr>
          <w:rFonts w:ascii="Arial" w:hAnsi="Arial" w:cs="Arial"/>
          <w:sz w:val="20"/>
          <w:lang w:eastAsia="en-AU"/>
        </w:rPr>
      </w:pPr>
      <w:r>
        <w:rPr>
          <w:lang w:eastAsia="en-AU"/>
        </w:rPr>
        <w:tab/>
        <w:t>(f)</w:t>
      </w:r>
      <w:r>
        <w:rPr>
          <w:lang w:eastAsia="en-AU"/>
        </w:rPr>
        <w:tab/>
      </w:r>
      <w:r w:rsidRPr="00636891">
        <w:rPr>
          <w:lang w:eastAsia="en-AU"/>
        </w:rPr>
        <w:t>anything else prescribed by regulation.</w:t>
      </w:r>
    </w:p>
    <w:p w14:paraId="24689A13" w14:textId="77777777" w:rsidR="003B1C12" w:rsidRPr="00636891" w:rsidRDefault="003B1C12" w:rsidP="003B1C12">
      <w:pPr>
        <w:pStyle w:val="aNote"/>
        <w:rPr>
          <w:lang w:eastAsia="en-AU"/>
        </w:rPr>
      </w:pPr>
      <w:r w:rsidRPr="002A7192">
        <w:rPr>
          <w:rStyle w:val="charItals"/>
        </w:rPr>
        <w:t>Note</w:t>
      </w:r>
      <w:r w:rsidRPr="002A7192">
        <w:rPr>
          <w:rStyle w:val="charItals"/>
        </w:rPr>
        <w:tab/>
      </w:r>
      <w:r>
        <w:rPr>
          <w:lang w:eastAsia="en-AU"/>
        </w:rPr>
        <w:t>S</w:t>
      </w:r>
      <w:r w:rsidRPr="00636891">
        <w:rPr>
          <w:lang w:eastAsia="en-AU"/>
        </w:rPr>
        <w:t>ection 9M</w:t>
      </w:r>
      <w:r>
        <w:rPr>
          <w:lang w:eastAsia="en-AU"/>
        </w:rPr>
        <w:t xml:space="preserve"> </w:t>
      </w:r>
      <w:r w:rsidRPr="00636891">
        <w:rPr>
          <w:lang w:eastAsia="en-AU"/>
        </w:rPr>
        <w:t>(1)</w:t>
      </w:r>
      <w:r>
        <w:rPr>
          <w:lang w:eastAsia="en-AU"/>
        </w:rPr>
        <w:t xml:space="preserve"> </w:t>
      </w:r>
      <w:r w:rsidRPr="00636891">
        <w:rPr>
          <w:lang w:eastAsia="en-AU"/>
        </w:rPr>
        <w:t>(b) require</w:t>
      </w:r>
      <w:r>
        <w:rPr>
          <w:lang w:eastAsia="en-AU"/>
        </w:rPr>
        <w:t>s any tickets issued for an underage function to</w:t>
      </w:r>
      <w:r w:rsidRPr="00636891">
        <w:rPr>
          <w:lang w:eastAsia="en-AU"/>
        </w:rPr>
        <w:t xml:space="preserve"> state that smoking is prohibited. </w:t>
      </w:r>
    </w:p>
    <w:p w14:paraId="5BEB845F" w14:textId="77777777" w:rsidR="003B1C12" w:rsidRPr="00975F01" w:rsidRDefault="003B1C12" w:rsidP="003B1C12">
      <w:pPr>
        <w:pStyle w:val="AH5Sec"/>
      </w:pPr>
      <w:bookmarkStart w:id="37" w:name="_Toc195520353"/>
      <w:r w:rsidRPr="00D84221">
        <w:rPr>
          <w:rStyle w:val="CharSectNo"/>
        </w:rPr>
        <w:lastRenderedPageBreak/>
        <w:t>9L</w:t>
      </w:r>
      <w:r w:rsidRPr="00975F01">
        <w:tab/>
        <w:t>Smoking prohibited at underage function</w:t>
      </w:r>
      <w:bookmarkEnd w:id="37"/>
    </w:p>
    <w:p w14:paraId="75421690" w14:textId="77777777" w:rsidR="003B1C12" w:rsidRPr="00975F01" w:rsidRDefault="003B1C12" w:rsidP="003B1C12">
      <w:pPr>
        <w:pStyle w:val="Amainreturn"/>
        <w:rPr>
          <w:lang w:eastAsia="en-AU"/>
        </w:rPr>
      </w:pPr>
      <w:r w:rsidRPr="00975F01">
        <w:rPr>
          <w:lang w:eastAsia="en-AU"/>
        </w:rPr>
        <w:t>Smoking is prohibited at an underage function.</w:t>
      </w:r>
    </w:p>
    <w:p w14:paraId="03687B4B" w14:textId="77777777" w:rsidR="003B1C12" w:rsidRPr="00975F01" w:rsidRDefault="003B1C12" w:rsidP="003B1C12">
      <w:pPr>
        <w:pStyle w:val="AH5Sec"/>
      </w:pPr>
      <w:bookmarkStart w:id="38" w:name="_Toc195520354"/>
      <w:r w:rsidRPr="00D84221">
        <w:rPr>
          <w:rStyle w:val="CharSectNo"/>
        </w:rPr>
        <w:t>9M</w:t>
      </w:r>
      <w:r w:rsidRPr="00975F01">
        <w:tab/>
        <w:t>Obligations on organiser of underage function</w:t>
      </w:r>
      <w:bookmarkEnd w:id="38"/>
    </w:p>
    <w:p w14:paraId="5A4E8BCA" w14:textId="77777777" w:rsidR="003B1C12" w:rsidRPr="00975F01" w:rsidRDefault="003B1C12" w:rsidP="003B1C12">
      <w:pPr>
        <w:pStyle w:val="Amain"/>
      </w:pPr>
      <w:r w:rsidRPr="00975F01">
        <w:tab/>
        <w:t>(1)</w:t>
      </w:r>
      <w:r w:rsidRPr="00975F01">
        <w:tab/>
        <w:t>The organiser of an underage function must ensure that—</w:t>
      </w:r>
    </w:p>
    <w:p w14:paraId="1255B048" w14:textId="77777777" w:rsidR="003B1C12" w:rsidRPr="00975F01" w:rsidRDefault="003B1C12" w:rsidP="003B1C12">
      <w:pPr>
        <w:pStyle w:val="Apara"/>
      </w:pPr>
      <w:r w:rsidRPr="00975F01">
        <w:tab/>
        <w:t>(a)</w:t>
      </w:r>
      <w:r w:rsidRPr="00975F01">
        <w:tab/>
        <w:t>‘no smoking’ signs are prominently displayed at the function; and</w:t>
      </w:r>
    </w:p>
    <w:p w14:paraId="7C588335" w14:textId="77777777" w:rsidR="003B1C12" w:rsidRPr="00975F01" w:rsidRDefault="003B1C12" w:rsidP="003B1C12">
      <w:pPr>
        <w:pStyle w:val="Apara"/>
      </w:pPr>
      <w:r w:rsidRPr="00975F01">
        <w:tab/>
        <w:t>(b)</w:t>
      </w:r>
      <w:r w:rsidRPr="00975F01">
        <w:tab/>
        <w:t xml:space="preserve">any ticket issued for the function includes a statement that smoking is prohibited; and </w:t>
      </w:r>
    </w:p>
    <w:p w14:paraId="6AAE8C46" w14:textId="77777777" w:rsidR="003B1C12" w:rsidRPr="00975F01" w:rsidRDefault="003B1C12" w:rsidP="001C76A9">
      <w:pPr>
        <w:pStyle w:val="Apara"/>
        <w:keepNext/>
      </w:pPr>
      <w:r w:rsidRPr="00975F01">
        <w:tab/>
        <w:t>(c)</w:t>
      </w:r>
      <w:r w:rsidRPr="00975F01">
        <w:tab/>
        <w:t>a public announcement that smoking is prohibited is made at the beginning of the function.</w:t>
      </w:r>
    </w:p>
    <w:p w14:paraId="45485BBB" w14:textId="77777777" w:rsidR="003B1C12" w:rsidRPr="00975F01" w:rsidRDefault="003B1C12" w:rsidP="001C76A9">
      <w:pPr>
        <w:pStyle w:val="Penalty"/>
      </w:pPr>
      <w:r w:rsidRPr="00975F01">
        <w:t>Maximum penalty:  20 penalty units.</w:t>
      </w:r>
    </w:p>
    <w:p w14:paraId="03F3E9E8" w14:textId="77777777" w:rsidR="003B1C12" w:rsidRPr="00975F01" w:rsidRDefault="003B1C12" w:rsidP="003B1C12">
      <w:pPr>
        <w:pStyle w:val="Amain"/>
      </w:pPr>
      <w:r w:rsidRPr="00975F01">
        <w:tab/>
        <w:t>(2)</w:t>
      </w:r>
      <w:r w:rsidRPr="00975F01">
        <w:tab/>
        <w:t>The organiser of an underage function must—</w:t>
      </w:r>
    </w:p>
    <w:p w14:paraId="3F611C02" w14:textId="77777777" w:rsidR="003B1C12" w:rsidRPr="00975F01" w:rsidRDefault="003B1C12" w:rsidP="003B1C12">
      <w:pPr>
        <w:pStyle w:val="Apara"/>
      </w:pPr>
      <w:r w:rsidRPr="00975F01">
        <w:tab/>
        <w:t>(a)</w:t>
      </w:r>
      <w:r w:rsidRPr="00975F01">
        <w:tab/>
        <w:t>give a direction to stop smoking to any person who smokes at the function; and</w:t>
      </w:r>
    </w:p>
    <w:p w14:paraId="0B7C5172" w14:textId="77777777" w:rsidR="003B1C12" w:rsidRPr="00975F01" w:rsidRDefault="003B1C12" w:rsidP="001C76A9">
      <w:pPr>
        <w:pStyle w:val="Apara"/>
        <w:keepNext/>
      </w:pPr>
      <w:r w:rsidRPr="00975F01">
        <w:tab/>
        <w:t>(b)</w:t>
      </w:r>
      <w:r w:rsidRPr="00975F01">
        <w:tab/>
        <w:t>give a direction to immediately leave the function to any person who continues to smoke in contravention of a direction given to the person under paragraph (a).</w:t>
      </w:r>
    </w:p>
    <w:p w14:paraId="3B4D384A" w14:textId="77777777" w:rsidR="003B1C12" w:rsidRPr="00975F01" w:rsidRDefault="003B1C12" w:rsidP="001C76A9">
      <w:pPr>
        <w:pStyle w:val="Penalty"/>
      </w:pPr>
      <w:r w:rsidRPr="00975F01">
        <w:t>Maximum penalty:  20 penalty units.</w:t>
      </w:r>
    </w:p>
    <w:p w14:paraId="1C75395D" w14:textId="77777777" w:rsidR="003B1C12" w:rsidRPr="00975F01" w:rsidRDefault="003B1C12" w:rsidP="003B1C12">
      <w:pPr>
        <w:pStyle w:val="Amain"/>
      </w:pPr>
      <w:r w:rsidRPr="00975F01">
        <w:tab/>
        <w:t>(3)</w:t>
      </w:r>
      <w:r w:rsidRPr="00975F01">
        <w:tab/>
        <w:t>Subsection (2) (a) does not apply if the organiser was not aware, and could not reasonably be expected to have been aware, that the person was smoking at the function.</w:t>
      </w:r>
    </w:p>
    <w:p w14:paraId="58266D64" w14:textId="77777777" w:rsidR="003B1C12" w:rsidRPr="00975F01" w:rsidRDefault="003B1C12" w:rsidP="003B1C12">
      <w:pPr>
        <w:pStyle w:val="AH5Sec"/>
      </w:pPr>
      <w:bookmarkStart w:id="39" w:name="_Toc195520355"/>
      <w:r w:rsidRPr="00D84221">
        <w:rPr>
          <w:rStyle w:val="CharSectNo"/>
        </w:rPr>
        <w:lastRenderedPageBreak/>
        <w:t>9N</w:t>
      </w:r>
      <w:r w:rsidRPr="00975F01">
        <w:tab/>
        <w:t>Offence to smoke at underage function in contravention of direction</w:t>
      </w:r>
      <w:bookmarkEnd w:id="39"/>
    </w:p>
    <w:p w14:paraId="553F6F8A" w14:textId="77777777" w:rsidR="003B1C12" w:rsidRPr="00975F01" w:rsidRDefault="003B1C12" w:rsidP="00461C99">
      <w:pPr>
        <w:pStyle w:val="Amain"/>
        <w:keepNext/>
        <w:rPr>
          <w:lang w:eastAsia="en-AU"/>
        </w:rPr>
      </w:pPr>
      <w:r w:rsidRPr="00975F01">
        <w:rPr>
          <w:lang w:eastAsia="en-AU"/>
        </w:rPr>
        <w:tab/>
        <w:t>(1)</w:t>
      </w:r>
      <w:r w:rsidRPr="00975F01">
        <w:rPr>
          <w:lang w:eastAsia="en-AU"/>
        </w:rPr>
        <w:tab/>
        <w:t>A person commits an offence if—</w:t>
      </w:r>
    </w:p>
    <w:p w14:paraId="7DA6F5A5" w14:textId="77777777" w:rsidR="003B1C12" w:rsidRPr="00975F01" w:rsidRDefault="003B1C12" w:rsidP="00461C99">
      <w:pPr>
        <w:pStyle w:val="Apara"/>
        <w:keepNext/>
        <w:rPr>
          <w:lang w:eastAsia="en-AU"/>
        </w:rPr>
      </w:pPr>
      <w:r w:rsidRPr="00975F01">
        <w:rPr>
          <w:lang w:eastAsia="en-AU"/>
        </w:rPr>
        <w:tab/>
        <w:t>(a)</w:t>
      </w:r>
      <w:r w:rsidRPr="00975F01">
        <w:rPr>
          <w:lang w:eastAsia="en-AU"/>
        </w:rPr>
        <w:tab/>
        <w:t>the person smokes at an underage function; and</w:t>
      </w:r>
    </w:p>
    <w:p w14:paraId="092AA618" w14:textId="77777777" w:rsidR="003B1C12" w:rsidRPr="00975F01" w:rsidRDefault="003B1C12" w:rsidP="003B1C12">
      <w:pPr>
        <w:pStyle w:val="Apara"/>
        <w:rPr>
          <w:szCs w:val="24"/>
          <w:lang w:eastAsia="en-AU"/>
        </w:rPr>
      </w:pPr>
      <w:r w:rsidRPr="00975F01">
        <w:rPr>
          <w:lang w:eastAsia="en-AU"/>
        </w:rPr>
        <w:tab/>
        <w:t>(b)</w:t>
      </w:r>
      <w:r w:rsidRPr="00975F01">
        <w:rPr>
          <w:lang w:eastAsia="en-AU"/>
        </w:rPr>
        <w:tab/>
        <w:t xml:space="preserve">an </w:t>
      </w:r>
      <w:r w:rsidRPr="00975F01">
        <w:rPr>
          <w:szCs w:val="24"/>
          <w:lang w:eastAsia="en-AU"/>
        </w:rPr>
        <w:t>inspector,</w:t>
      </w:r>
      <w:r w:rsidRPr="00975F01">
        <w:rPr>
          <w:lang w:eastAsia="en-AU"/>
        </w:rPr>
        <w:t xml:space="preserve"> or the organiser of the function, directs the person to stop smoking at the function;</w:t>
      </w:r>
      <w:r w:rsidRPr="00975F01">
        <w:rPr>
          <w:szCs w:val="24"/>
          <w:lang w:eastAsia="en-AU"/>
        </w:rPr>
        <w:t xml:space="preserve"> and</w:t>
      </w:r>
    </w:p>
    <w:p w14:paraId="4432909B" w14:textId="77777777" w:rsidR="003B1C12" w:rsidRPr="00975F01" w:rsidRDefault="003B1C12" w:rsidP="001C76A9">
      <w:pPr>
        <w:pStyle w:val="Apara"/>
        <w:keepNext/>
        <w:rPr>
          <w:lang w:eastAsia="en-AU"/>
        </w:rPr>
      </w:pPr>
      <w:r w:rsidRPr="00975F01">
        <w:rPr>
          <w:lang w:eastAsia="en-AU"/>
        </w:rPr>
        <w:tab/>
        <w:t>(c)</w:t>
      </w:r>
      <w:r w:rsidRPr="00975F01">
        <w:rPr>
          <w:lang w:eastAsia="en-AU"/>
        </w:rPr>
        <w:tab/>
        <w:t>the person contravenes the direction.</w:t>
      </w:r>
    </w:p>
    <w:p w14:paraId="62E25263" w14:textId="77777777" w:rsidR="003B1C12" w:rsidRPr="00975F01" w:rsidRDefault="003B1C12" w:rsidP="003B1C12">
      <w:pPr>
        <w:pStyle w:val="Penalty"/>
        <w:rPr>
          <w:lang w:eastAsia="en-AU"/>
        </w:rPr>
      </w:pPr>
      <w:r w:rsidRPr="00975F01">
        <w:rPr>
          <w:lang w:eastAsia="en-AU"/>
        </w:rPr>
        <w:t>Maximum penalty:  10 penalty units.</w:t>
      </w:r>
    </w:p>
    <w:p w14:paraId="1F7F9621" w14:textId="77777777" w:rsidR="003B1C12" w:rsidRPr="00975F01" w:rsidRDefault="003B1C12" w:rsidP="003B1C12">
      <w:pPr>
        <w:pStyle w:val="Amain"/>
        <w:rPr>
          <w:lang w:eastAsia="en-AU"/>
        </w:rPr>
      </w:pPr>
      <w:r w:rsidRPr="00975F01">
        <w:tab/>
        <w:t>(2</w:t>
      </w:r>
      <w:r w:rsidRPr="00975F01">
        <w:rPr>
          <w:lang w:eastAsia="en-AU"/>
        </w:rPr>
        <w:t>)</w:t>
      </w:r>
      <w:r w:rsidRPr="00975F01">
        <w:rPr>
          <w:lang w:eastAsia="en-AU"/>
        </w:rPr>
        <w:tab/>
        <w:t>A person does not commit an offence against this section if—</w:t>
      </w:r>
    </w:p>
    <w:p w14:paraId="7CAF349F" w14:textId="77777777" w:rsidR="003B1C12" w:rsidRPr="00975F01" w:rsidRDefault="003B1C12" w:rsidP="003B1C12">
      <w:pPr>
        <w:pStyle w:val="Apara"/>
        <w:rPr>
          <w:lang w:eastAsia="en-AU"/>
        </w:rPr>
      </w:pPr>
      <w:r w:rsidRPr="00975F01">
        <w:rPr>
          <w:lang w:eastAsia="en-AU"/>
        </w:rPr>
        <w:tab/>
        <w:t>(a)</w:t>
      </w:r>
      <w:r w:rsidRPr="00975F01">
        <w:rPr>
          <w:lang w:eastAsia="en-AU"/>
        </w:rPr>
        <w:tab/>
        <w:t xml:space="preserve">the direction was given by an inspector who is not a uniformed police </w:t>
      </w:r>
      <w:r w:rsidRPr="00975F01">
        <w:rPr>
          <w:szCs w:val="24"/>
          <w:lang w:eastAsia="en-AU"/>
        </w:rPr>
        <w:t>officer; and</w:t>
      </w:r>
    </w:p>
    <w:p w14:paraId="6882A049" w14:textId="77777777" w:rsidR="003B1C12" w:rsidRDefault="003B1C12" w:rsidP="003B1C12">
      <w:pPr>
        <w:pStyle w:val="Apara"/>
        <w:rPr>
          <w:lang w:eastAsia="en-AU"/>
        </w:rPr>
      </w:pPr>
      <w:r w:rsidRPr="00975F01">
        <w:rPr>
          <w:lang w:eastAsia="en-AU"/>
        </w:rPr>
        <w:tab/>
        <w:t>(b)</w:t>
      </w:r>
      <w:r w:rsidRPr="00975F01">
        <w:rPr>
          <w:lang w:eastAsia="en-AU"/>
        </w:rPr>
        <w:tab/>
        <w:t>when asked by the person, the inspector does not produce the inspector’s identity card for inspection.</w:t>
      </w:r>
    </w:p>
    <w:p w14:paraId="764BF957" w14:textId="1454716B" w:rsidR="00C5038E" w:rsidRPr="00D8110C" w:rsidRDefault="00C5038E" w:rsidP="00C5038E">
      <w:pPr>
        <w:pStyle w:val="aNote"/>
      </w:pPr>
      <w:r w:rsidRPr="00D8110C">
        <w:rPr>
          <w:rStyle w:val="charItals"/>
        </w:rPr>
        <w:t>Note</w:t>
      </w:r>
      <w:r w:rsidRPr="00D8110C">
        <w:rPr>
          <w:rStyle w:val="charItals"/>
        </w:rPr>
        <w:tab/>
      </w:r>
      <w:r w:rsidRPr="00D8110C">
        <w:t xml:space="preserve">The defendant has an evidential burden in relation to the matters mentioned in s (2) (see </w:t>
      </w:r>
      <w:hyperlink r:id="rId46" w:tooltip="A2002-51" w:history="1">
        <w:r w:rsidRPr="00D8110C">
          <w:rPr>
            <w:rStyle w:val="charCitHyperlinkAbbrev"/>
          </w:rPr>
          <w:t>Criminal Code</w:t>
        </w:r>
      </w:hyperlink>
      <w:r w:rsidRPr="00D8110C">
        <w:t>, s 58).</w:t>
      </w:r>
    </w:p>
    <w:p w14:paraId="5BA9833A" w14:textId="77777777" w:rsidR="00526382" w:rsidRDefault="00A6131B">
      <w:pPr>
        <w:pStyle w:val="PageBreak"/>
      </w:pPr>
      <w:r>
        <w:br w:type="page"/>
      </w:r>
    </w:p>
    <w:p w14:paraId="111C3565" w14:textId="77777777" w:rsidR="00C5038E" w:rsidRPr="00D84221" w:rsidRDefault="00C5038E" w:rsidP="00A03C73">
      <w:pPr>
        <w:pStyle w:val="AH2Part"/>
      </w:pPr>
      <w:bookmarkStart w:id="40" w:name="_Toc195520356"/>
      <w:r w:rsidRPr="00D84221">
        <w:rPr>
          <w:rStyle w:val="CharPartNo"/>
        </w:rPr>
        <w:lastRenderedPageBreak/>
        <w:t>Part 2C</w:t>
      </w:r>
      <w:r w:rsidR="00275B4E">
        <w:rPr>
          <w:rStyle w:val="CharPartNo"/>
        </w:rPr>
        <w:tab/>
      </w:r>
      <w:r w:rsidRPr="00D84221">
        <w:rPr>
          <w:rStyle w:val="CharPartText"/>
        </w:rPr>
        <w:t>Smoking prohibited at declared smoke-free public places or events</w:t>
      </w:r>
      <w:bookmarkEnd w:id="40"/>
    </w:p>
    <w:p w14:paraId="023917B2" w14:textId="77777777" w:rsidR="00C5038E" w:rsidRPr="003A7A0F" w:rsidRDefault="00C5038E" w:rsidP="00A03C73">
      <w:pPr>
        <w:pStyle w:val="AH5Sec"/>
      </w:pPr>
      <w:bookmarkStart w:id="41" w:name="_Toc195520357"/>
      <w:r w:rsidRPr="00D84221">
        <w:rPr>
          <w:rStyle w:val="CharSectNo"/>
        </w:rPr>
        <w:t>9O</w:t>
      </w:r>
      <w:r w:rsidRPr="00A03C73">
        <w:rPr>
          <w:rStyle w:val="CharSectNo"/>
        </w:rPr>
        <w:tab/>
      </w:r>
      <w:r w:rsidRPr="00F12FDE">
        <w:t>Declaration of smoke-free public place or event</w:t>
      </w:r>
      <w:bookmarkEnd w:id="41"/>
    </w:p>
    <w:p w14:paraId="634EBD63" w14:textId="77777777" w:rsidR="00C5038E" w:rsidRPr="00D8110C" w:rsidRDefault="00C5038E" w:rsidP="00A03C73">
      <w:pPr>
        <w:pStyle w:val="Amain"/>
      </w:pPr>
      <w:r w:rsidRPr="00D8110C">
        <w:tab/>
        <w:t>(1)</w:t>
      </w:r>
      <w:r w:rsidRPr="00D8110C">
        <w:tab/>
        <w:t xml:space="preserve">The Chief Minister and Minister may jointly declare that a public place or event is a smoke-free public place or event (a </w:t>
      </w:r>
      <w:r w:rsidRPr="00D8110C">
        <w:rPr>
          <w:rStyle w:val="charBoldItals"/>
        </w:rPr>
        <w:t>declared smoke</w:t>
      </w:r>
      <w:r w:rsidRPr="00D8110C">
        <w:rPr>
          <w:rStyle w:val="charBoldItals"/>
        </w:rPr>
        <w:noBreakHyphen/>
        <w:t>free public place or event</w:t>
      </w:r>
      <w:r w:rsidRPr="00D8110C">
        <w:t>).</w:t>
      </w:r>
    </w:p>
    <w:p w14:paraId="5EC461DF" w14:textId="54F58F76" w:rsidR="00C5038E" w:rsidRPr="00D8110C" w:rsidRDefault="00C5038E" w:rsidP="00C5038E">
      <w:pPr>
        <w:pStyle w:val="aNote"/>
      </w:pPr>
      <w:r w:rsidRPr="00D8110C">
        <w:rPr>
          <w:rStyle w:val="charItals"/>
        </w:rPr>
        <w:t>Note</w:t>
      </w:r>
      <w:r w:rsidRPr="00D8110C">
        <w:tab/>
        <w:t xml:space="preserve">Power to make a statutory instrument (including a declaration) includes power to make different provision in relation to different matters or different classes of matters, and to make an instrument that applies differently by reference to stated exceptions or factors (see </w:t>
      </w:r>
      <w:hyperlink r:id="rId47" w:tooltip="A2001-14" w:history="1">
        <w:r w:rsidRPr="00D8110C">
          <w:rPr>
            <w:rStyle w:val="charCitHyperlinkAbbrev"/>
          </w:rPr>
          <w:t>Legislation Act</w:t>
        </w:r>
      </w:hyperlink>
      <w:r w:rsidRPr="00D8110C">
        <w:t>, s 48).</w:t>
      </w:r>
    </w:p>
    <w:p w14:paraId="2EEB8FDD" w14:textId="77777777" w:rsidR="00C5038E" w:rsidRPr="00D8110C" w:rsidRDefault="00C5038E" w:rsidP="00A03C73">
      <w:pPr>
        <w:pStyle w:val="Amain"/>
      </w:pPr>
      <w:r w:rsidRPr="00D8110C">
        <w:tab/>
        <w:t>(2)</w:t>
      </w:r>
      <w:r w:rsidRPr="00D8110C">
        <w:tab/>
        <w:t xml:space="preserve">Before making a declaration, the Minister must </w:t>
      </w:r>
      <w:r w:rsidRPr="00D8110C">
        <w:rPr>
          <w:szCs w:val="24"/>
          <w:lang w:eastAsia="en-AU"/>
        </w:rPr>
        <w:t>consult with the community, including people or organisations that would be directly affected if the declaration is made.</w:t>
      </w:r>
    </w:p>
    <w:p w14:paraId="1DFAE1B0" w14:textId="77777777" w:rsidR="00C5038E" w:rsidRPr="00D8110C" w:rsidRDefault="00C5038E" w:rsidP="00A03C73">
      <w:pPr>
        <w:pStyle w:val="Amain"/>
      </w:pPr>
      <w:r w:rsidRPr="00D8110C">
        <w:tab/>
        <w:t>(3)</w:t>
      </w:r>
      <w:r w:rsidRPr="00D8110C">
        <w:tab/>
        <w:t>In deciding whether to make a declaration, the Chief Minister and Minister must consider the following matters:</w:t>
      </w:r>
    </w:p>
    <w:p w14:paraId="3CB0CC98" w14:textId="77777777" w:rsidR="00C5038E" w:rsidRPr="00D8110C" w:rsidRDefault="00C5038E" w:rsidP="00A03C73">
      <w:pPr>
        <w:pStyle w:val="Apara"/>
      </w:pPr>
      <w:r w:rsidRPr="00D8110C">
        <w:tab/>
        <w:t>(a)</w:t>
      </w:r>
      <w:r w:rsidRPr="00D8110C">
        <w:tab/>
        <w:t>the frequency with which the public place or event is visited by children or families;</w:t>
      </w:r>
    </w:p>
    <w:p w14:paraId="65A5AAC6" w14:textId="77777777" w:rsidR="00C5038E" w:rsidRPr="00D8110C" w:rsidRDefault="00C5038E" w:rsidP="00A03C73">
      <w:pPr>
        <w:pStyle w:val="Apara"/>
      </w:pPr>
      <w:r w:rsidRPr="00D8110C">
        <w:tab/>
        <w:t>(b)</w:t>
      </w:r>
      <w:r w:rsidRPr="00D8110C">
        <w:tab/>
        <w:t>the number of people likely to be present at the public place or event;</w:t>
      </w:r>
    </w:p>
    <w:p w14:paraId="1F9559AE" w14:textId="77777777" w:rsidR="00C5038E" w:rsidRPr="00D8110C" w:rsidRDefault="00C5038E" w:rsidP="00A03C73">
      <w:pPr>
        <w:pStyle w:val="Apara"/>
      </w:pPr>
      <w:r w:rsidRPr="00D8110C">
        <w:tab/>
        <w:t>(c)</w:t>
      </w:r>
      <w:r w:rsidRPr="00D8110C">
        <w:tab/>
        <w:t>whether the declaration will promote a more supportive  environment for people who have, or are trying to, quit smoking;</w:t>
      </w:r>
    </w:p>
    <w:p w14:paraId="3F9E2354" w14:textId="77777777" w:rsidR="00C5038E" w:rsidRPr="00D8110C" w:rsidRDefault="00C5038E" w:rsidP="00A03C73">
      <w:pPr>
        <w:pStyle w:val="Apara"/>
      </w:pPr>
      <w:r w:rsidRPr="00D8110C">
        <w:tab/>
        <w:t>(d)</w:t>
      </w:r>
      <w:r w:rsidRPr="00D8110C">
        <w:tab/>
        <w:t>whether the declaration will help reduce people’s exposure to smoking-related harms, including environmental tobacco smoke;</w:t>
      </w:r>
    </w:p>
    <w:p w14:paraId="30BE336B" w14:textId="77777777" w:rsidR="00C5038E" w:rsidRDefault="00C5038E" w:rsidP="00A03C73">
      <w:pPr>
        <w:pStyle w:val="Apara"/>
      </w:pPr>
      <w:r w:rsidRPr="00D8110C">
        <w:tab/>
        <w:t>(e)</w:t>
      </w:r>
      <w:r w:rsidRPr="00D8110C">
        <w:tab/>
        <w:t>the outcome of community consultation;</w:t>
      </w:r>
    </w:p>
    <w:p w14:paraId="0BC76AEA" w14:textId="77777777" w:rsidR="00C5038E" w:rsidRPr="00D8110C" w:rsidRDefault="00C5038E" w:rsidP="00461C99">
      <w:pPr>
        <w:pStyle w:val="Apara"/>
        <w:keepNext/>
      </w:pPr>
      <w:r w:rsidRPr="00D8110C">
        <w:lastRenderedPageBreak/>
        <w:tab/>
        <w:t>(f)</w:t>
      </w:r>
      <w:r w:rsidRPr="00D8110C">
        <w:tab/>
        <w:t xml:space="preserve">any identified costs and benefits of establishing the area as smoke-free, including economic and business impacts; </w:t>
      </w:r>
    </w:p>
    <w:p w14:paraId="7C5D3AB7" w14:textId="77777777" w:rsidR="00C5038E" w:rsidRPr="00D8110C" w:rsidRDefault="00C5038E" w:rsidP="00A03C73">
      <w:pPr>
        <w:pStyle w:val="Apara"/>
      </w:pPr>
      <w:r w:rsidRPr="00D8110C">
        <w:tab/>
        <w:t>(g)</w:t>
      </w:r>
      <w:r w:rsidRPr="00D8110C">
        <w:tab/>
        <w:t>measures to promote compliance.</w:t>
      </w:r>
    </w:p>
    <w:p w14:paraId="1FA28906" w14:textId="77777777" w:rsidR="00C5038E" w:rsidRPr="00D8110C" w:rsidRDefault="00C5038E" w:rsidP="00A03C73">
      <w:pPr>
        <w:pStyle w:val="Amain"/>
      </w:pPr>
      <w:r w:rsidRPr="00D8110C">
        <w:tab/>
        <w:t>(4)</w:t>
      </w:r>
      <w:r w:rsidRPr="00D8110C">
        <w:tab/>
        <w:t>A declaration may—</w:t>
      </w:r>
    </w:p>
    <w:p w14:paraId="396F7F7A" w14:textId="77777777" w:rsidR="00C5038E" w:rsidRPr="00D8110C" w:rsidRDefault="00C5038E" w:rsidP="00A03C73">
      <w:pPr>
        <w:pStyle w:val="Apara"/>
      </w:pPr>
      <w:r w:rsidRPr="00D8110C">
        <w:tab/>
        <w:t>(a)</w:t>
      </w:r>
      <w:r w:rsidRPr="00D8110C">
        <w:tab/>
        <w:t>state that ‘no smoking’ signs must be displayed at the public place or event; and</w:t>
      </w:r>
    </w:p>
    <w:p w14:paraId="057A2C10" w14:textId="77777777" w:rsidR="00C5038E" w:rsidRPr="00D8110C" w:rsidRDefault="00C5038E" w:rsidP="00CE783E">
      <w:pPr>
        <w:pStyle w:val="Apara"/>
        <w:keepNext/>
      </w:pPr>
      <w:r w:rsidRPr="00D8110C">
        <w:tab/>
        <w:t>(b)</w:t>
      </w:r>
      <w:r w:rsidRPr="00D8110C">
        <w:tab/>
        <w:t>set out requirements for the signs.</w:t>
      </w:r>
    </w:p>
    <w:p w14:paraId="3AF912E4" w14:textId="77777777" w:rsidR="00C5038E" w:rsidRPr="00D8110C" w:rsidRDefault="00C5038E" w:rsidP="00C5038E">
      <w:pPr>
        <w:pStyle w:val="aNote"/>
      </w:pPr>
      <w:r w:rsidRPr="00D8110C">
        <w:rPr>
          <w:rStyle w:val="charItals"/>
        </w:rPr>
        <w:t>Note</w:t>
      </w:r>
      <w:r w:rsidRPr="00D8110C">
        <w:rPr>
          <w:rStyle w:val="charItals"/>
        </w:rPr>
        <w:tab/>
      </w:r>
      <w:r w:rsidRPr="00D8110C">
        <w:t>Requirements for ‘no smoking’ signs may also be determined under s 9P.</w:t>
      </w:r>
    </w:p>
    <w:p w14:paraId="00568DB3" w14:textId="77777777" w:rsidR="00C5038E" w:rsidRPr="00D8110C" w:rsidRDefault="00C5038E" w:rsidP="00A03C73">
      <w:pPr>
        <w:pStyle w:val="Amain"/>
      </w:pPr>
      <w:r w:rsidRPr="00D8110C">
        <w:tab/>
        <w:t>(5)</w:t>
      </w:r>
      <w:r w:rsidRPr="00D8110C">
        <w:tab/>
        <w:t>A declaration may also—</w:t>
      </w:r>
    </w:p>
    <w:p w14:paraId="1386A97A" w14:textId="77777777" w:rsidR="00C5038E" w:rsidRPr="00D8110C" w:rsidRDefault="00C5038E" w:rsidP="00A03C73">
      <w:pPr>
        <w:pStyle w:val="Apara"/>
      </w:pPr>
      <w:r w:rsidRPr="00D8110C">
        <w:tab/>
        <w:t>(a)</w:t>
      </w:r>
      <w:r w:rsidRPr="00D8110C">
        <w:tab/>
        <w:t>provide that an area may be designated in which smoking is allowed at the public place or event; and</w:t>
      </w:r>
    </w:p>
    <w:p w14:paraId="30206F8F" w14:textId="77777777" w:rsidR="00C5038E" w:rsidRPr="00D8110C" w:rsidRDefault="00C5038E" w:rsidP="00CE783E">
      <w:pPr>
        <w:pStyle w:val="Apara"/>
        <w:keepNext/>
      </w:pPr>
      <w:r w:rsidRPr="00D8110C">
        <w:tab/>
        <w:t>(b)</w:t>
      </w:r>
      <w:r w:rsidRPr="00D8110C">
        <w:tab/>
        <w:t>set out requirements for the area.</w:t>
      </w:r>
    </w:p>
    <w:p w14:paraId="676498AB" w14:textId="77777777" w:rsidR="00C5038E" w:rsidRPr="00D8110C" w:rsidRDefault="00C5038E" w:rsidP="00C5038E">
      <w:pPr>
        <w:pStyle w:val="aExamHdgpar"/>
      </w:pPr>
      <w:r w:rsidRPr="00D8110C">
        <w:t>Examples—requirements for designated smoking areas</w:t>
      </w:r>
    </w:p>
    <w:p w14:paraId="1941D4BB" w14:textId="77777777" w:rsidR="00C5038E" w:rsidRPr="00D8110C" w:rsidRDefault="00C5038E" w:rsidP="00C5038E">
      <w:pPr>
        <w:pStyle w:val="aExamINumpar"/>
      </w:pPr>
      <w:r w:rsidRPr="00D8110C">
        <w:t>1</w:t>
      </w:r>
      <w:r w:rsidRPr="00D8110C">
        <w:tab/>
        <w:t>size, location and number of areas</w:t>
      </w:r>
    </w:p>
    <w:p w14:paraId="0D8AC009" w14:textId="77777777" w:rsidR="00C5038E" w:rsidRPr="00D8110C" w:rsidRDefault="00C5038E" w:rsidP="00C5038E">
      <w:pPr>
        <w:pStyle w:val="aExamINumpar"/>
      </w:pPr>
      <w:r w:rsidRPr="00D8110C">
        <w:t>2</w:t>
      </w:r>
      <w:r w:rsidRPr="00D8110C">
        <w:tab/>
        <w:t>words and images that may be displayed in the area</w:t>
      </w:r>
    </w:p>
    <w:p w14:paraId="1EF5D24B" w14:textId="77777777" w:rsidR="00C5038E" w:rsidRPr="00D8110C" w:rsidRDefault="00C5038E" w:rsidP="00C5038E">
      <w:pPr>
        <w:pStyle w:val="aExamINumpar"/>
      </w:pPr>
      <w:r w:rsidRPr="00D8110C">
        <w:t>3</w:t>
      </w:r>
      <w:r w:rsidRPr="00D8110C">
        <w:tab/>
        <w:t>erection of partitions or barriers to prevent the penetration of smoke into areas that are not designated smoking areas.</w:t>
      </w:r>
    </w:p>
    <w:p w14:paraId="5791437D" w14:textId="59790B3F" w:rsidR="00C5038E" w:rsidRPr="00D8110C" w:rsidRDefault="00C5038E" w:rsidP="00C5038E">
      <w:pPr>
        <w:pStyle w:val="aNotepar"/>
      </w:pPr>
      <w:r w:rsidRPr="00D8110C">
        <w:rPr>
          <w:rStyle w:val="charItals"/>
        </w:rPr>
        <w:t>Note</w:t>
      </w:r>
      <w:r w:rsidRPr="00D8110C">
        <w:rPr>
          <w:rStyle w:val="charItals"/>
        </w:rPr>
        <w:tab/>
      </w:r>
      <w:r w:rsidRPr="00D8110C">
        <w:t>Requirements for designated smoking areas are also set out under s 9Q.</w:t>
      </w:r>
    </w:p>
    <w:p w14:paraId="226BA256" w14:textId="77777777" w:rsidR="00C5038E" w:rsidRPr="00D8110C" w:rsidRDefault="00C5038E" w:rsidP="001B7498">
      <w:pPr>
        <w:pStyle w:val="Amain"/>
        <w:keepNext/>
      </w:pPr>
      <w:r w:rsidRPr="00D8110C">
        <w:tab/>
        <w:t>(6)</w:t>
      </w:r>
      <w:r w:rsidRPr="00D8110C">
        <w:tab/>
        <w:t>A declaration is a disallowable instrument.</w:t>
      </w:r>
    </w:p>
    <w:p w14:paraId="163F9117" w14:textId="2DFABE7D" w:rsidR="00C5038E" w:rsidRPr="00D8110C" w:rsidRDefault="00C5038E" w:rsidP="00C5038E">
      <w:pPr>
        <w:pStyle w:val="aNote"/>
      </w:pPr>
      <w:r w:rsidRPr="00D8110C">
        <w:rPr>
          <w:rStyle w:val="charItals"/>
        </w:rPr>
        <w:t>Note</w:t>
      </w:r>
      <w:r w:rsidRPr="00D8110C">
        <w:rPr>
          <w:rStyle w:val="charItals"/>
        </w:rPr>
        <w:tab/>
      </w:r>
      <w:r w:rsidRPr="00D8110C">
        <w:t xml:space="preserve">A disallowable instrument must be notified, and presented to the Legislative Assembly, under the </w:t>
      </w:r>
      <w:hyperlink r:id="rId48" w:tooltip="A2001-14" w:history="1">
        <w:r w:rsidRPr="00D8110C">
          <w:rPr>
            <w:rStyle w:val="charCitHyperlinkAbbrev"/>
          </w:rPr>
          <w:t>Legislation Act</w:t>
        </w:r>
      </w:hyperlink>
      <w:r w:rsidRPr="00D8110C">
        <w:t>.</w:t>
      </w:r>
    </w:p>
    <w:p w14:paraId="1FADDCA6" w14:textId="77777777" w:rsidR="00C5038E" w:rsidRPr="00D8110C" w:rsidRDefault="00C5038E" w:rsidP="00A03C73">
      <w:pPr>
        <w:pStyle w:val="Amain"/>
      </w:pPr>
      <w:r w:rsidRPr="00D8110C">
        <w:tab/>
        <w:t>(7)</w:t>
      </w:r>
      <w:r w:rsidRPr="00D8110C">
        <w:tab/>
        <w:t>If the Chief Minister is also the Minister, another Minister must make the joint declaration under subsection (1) with the Chief Minister.</w:t>
      </w:r>
    </w:p>
    <w:p w14:paraId="6BF6961B" w14:textId="77777777" w:rsidR="00C5038E" w:rsidRPr="00D8110C" w:rsidRDefault="00C5038E" w:rsidP="008C6149">
      <w:pPr>
        <w:pStyle w:val="AH5Sec"/>
        <w:rPr>
          <w:lang w:eastAsia="en-AU"/>
        </w:rPr>
      </w:pPr>
      <w:bookmarkStart w:id="42" w:name="_Toc195520358"/>
      <w:r w:rsidRPr="00D84221">
        <w:rPr>
          <w:rStyle w:val="CharSectNo"/>
        </w:rPr>
        <w:lastRenderedPageBreak/>
        <w:t>9P</w:t>
      </w:r>
      <w:r w:rsidRPr="00D8110C">
        <w:rPr>
          <w:lang w:eastAsia="en-AU"/>
        </w:rPr>
        <w:tab/>
      </w:r>
      <w:r w:rsidRPr="00D8110C">
        <w:t>Signage</w:t>
      </w:r>
      <w:bookmarkEnd w:id="42"/>
    </w:p>
    <w:p w14:paraId="6DE986C9" w14:textId="77777777" w:rsidR="00C5038E" w:rsidRPr="00D8110C" w:rsidRDefault="00C5038E" w:rsidP="008C6149">
      <w:pPr>
        <w:pStyle w:val="Amain"/>
        <w:keepNext/>
        <w:rPr>
          <w:lang w:eastAsia="en-AU"/>
        </w:rPr>
      </w:pPr>
      <w:r w:rsidRPr="00D8110C">
        <w:rPr>
          <w:lang w:eastAsia="en-AU"/>
        </w:rPr>
        <w:tab/>
        <w:t>(1)</w:t>
      </w:r>
      <w:r w:rsidRPr="00D8110C">
        <w:rPr>
          <w:lang w:eastAsia="en-AU"/>
        </w:rPr>
        <w:tab/>
        <w:t>The Minister may determine requirements in relation to the display of ‘no smoking’ signs at a declared smoke-free public place or event.</w:t>
      </w:r>
    </w:p>
    <w:p w14:paraId="32E4CC53" w14:textId="77777777" w:rsidR="00C5038E" w:rsidRPr="00D8110C" w:rsidRDefault="00C5038E" w:rsidP="008C6149">
      <w:pPr>
        <w:pStyle w:val="aExamHdgss"/>
      </w:pPr>
      <w:r w:rsidRPr="00D8110C">
        <w:t>Examples—requirements for display of signs</w:t>
      </w:r>
    </w:p>
    <w:p w14:paraId="0E7F5702" w14:textId="77777777" w:rsidR="00C5038E" w:rsidRPr="00D8110C" w:rsidRDefault="00C5038E" w:rsidP="008C6149">
      <w:pPr>
        <w:pStyle w:val="aExamINumss"/>
        <w:keepNext/>
      </w:pPr>
      <w:r w:rsidRPr="00D8110C">
        <w:t>1</w:t>
      </w:r>
      <w:r w:rsidRPr="00D8110C">
        <w:tab/>
        <w:t>size, location and number of signs</w:t>
      </w:r>
    </w:p>
    <w:p w14:paraId="4639ACCF" w14:textId="77777777" w:rsidR="00C5038E" w:rsidRPr="00D8110C" w:rsidRDefault="00C5038E" w:rsidP="00C5038E">
      <w:pPr>
        <w:pStyle w:val="aExamINumss"/>
        <w:keepNext/>
      </w:pPr>
      <w:r w:rsidRPr="00D8110C">
        <w:t>2</w:t>
      </w:r>
      <w:r w:rsidRPr="00D8110C">
        <w:tab/>
        <w:t>words and images that may be displayed on signs</w:t>
      </w:r>
    </w:p>
    <w:p w14:paraId="0B140103" w14:textId="77777777" w:rsidR="00C5038E" w:rsidRPr="00D8110C" w:rsidRDefault="00C5038E" w:rsidP="00CE783E">
      <w:pPr>
        <w:pStyle w:val="Amain"/>
        <w:keepNext/>
        <w:rPr>
          <w:lang w:eastAsia="en-AU"/>
        </w:rPr>
      </w:pPr>
      <w:r w:rsidRPr="00D8110C">
        <w:rPr>
          <w:lang w:eastAsia="en-AU"/>
        </w:rPr>
        <w:tab/>
        <w:t>(2)</w:t>
      </w:r>
      <w:r w:rsidRPr="00D8110C">
        <w:rPr>
          <w:lang w:eastAsia="en-AU"/>
        </w:rPr>
        <w:tab/>
        <w:t>A determination is a notifiable instrument.</w:t>
      </w:r>
    </w:p>
    <w:p w14:paraId="19778345" w14:textId="1C40A10D" w:rsidR="00C5038E" w:rsidRPr="00D8110C" w:rsidRDefault="00C5038E" w:rsidP="00C5038E">
      <w:pPr>
        <w:pStyle w:val="aNote"/>
      </w:pPr>
      <w:r w:rsidRPr="00D8110C">
        <w:rPr>
          <w:rStyle w:val="charItals"/>
        </w:rPr>
        <w:t>Note</w:t>
      </w:r>
      <w:r w:rsidRPr="00D8110C">
        <w:rPr>
          <w:rStyle w:val="charItals"/>
        </w:rPr>
        <w:tab/>
      </w:r>
      <w:r w:rsidRPr="00D8110C">
        <w:t xml:space="preserve">A notifiable instrument must be notified under the </w:t>
      </w:r>
      <w:hyperlink r:id="rId49" w:tooltip="A2001-14" w:history="1">
        <w:r w:rsidRPr="00D8110C">
          <w:rPr>
            <w:rStyle w:val="charCitHyperlinkAbbrev"/>
          </w:rPr>
          <w:t>Legislation Act</w:t>
        </w:r>
      </w:hyperlink>
      <w:r w:rsidRPr="00D8110C">
        <w:t>.</w:t>
      </w:r>
    </w:p>
    <w:p w14:paraId="18F3A3DE" w14:textId="77777777" w:rsidR="00C5038E" w:rsidRPr="00D8110C" w:rsidRDefault="00C5038E" w:rsidP="00A03C73">
      <w:pPr>
        <w:pStyle w:val="AH5Sec"/>
        <w:rPr>
          <w:lang w:eastAsia="en-AU"/>
        </w:rPr>
      </w:pPr>
      <w:bookmarkStart w:id="43" w:name="_Toc195520359"/>
      <w:r w:rsidRPr="00D84221">
        <w:rPr>
          <w:rStyle w:val="CharSectNo"/>
        </w:rPr>
        <w:t>9Q</w:t>
      </w:r>
      <w:r w:rsidRPr="00D8110C">
        <w:rPr>
          <w:lang w:eastAsia="en-AU"/>
        </w:rPr>
        <w:tab/>
        <w:t>Requirements for designated smoking areas</w:t>
      </w:r>
      <w:bookmarkEnd w:id="43"/>
    </w:p>
    <w:p w14:paraId="55E23F28" w14:textId="77777777" w:rsidR="00C5038E" w:rsidRPr="00D8110C" w:rsidRDefault="00C5038E" w:rsidP="00A03C73">
      <w:pPr>
        <w:pStyle w:val="Amain"/>
      </w:pPr>
      <w:r w:rsidRPr="00D8110C">
        <w:rPr>
          <w:lang w:eastAsia="en-AU"/>
        </w:rPr>
        <w:tab/>
        <w:t>(1)</w:t>
      </w:r>
      <w:r w:rsidRPr="00D8110C">
        <w:rPr>
          <w:lang w:eastAsia="en-AU"/>
        </w:rPr>
        <w:tab/>
        <w:t xml:space="preserve">This section applies if a declaration under section 9O </w:t>
      </w:r>
      <w:r w:rsidRPr="00D8110C">
        <w:t>provides that an area may be designated in which smoking is allowed at a declared smoke-free public place or event.</w:t>
      </w:r>
    </w:p>
    <w:p w14:paraId="639DD49F" w14:textId="77777777" w:rsidR="00C5038E" w:rsidRPr="00D8110C" w:rsidRDefault="00C5038E" w:rsidP="001B7498">
      <w:pPr>
        <w:pStyle w:val="Amain"/>
        <w:keepNext/>
        <w:rPr>
          <w:lang w:eastAsia="en-AU"/>
        </w:rPr>
      </w:pPr>
      <w:r w:rsidRPr="00D8110C">
        <w:rPr>
          <w:lang w:eastAsia="en-AU"/>
        </w:rPr>
        <w:tab/>
        <w:t>(2)</w:t>
      </w:r>
      <w:r w:rsidRPr="00D8110C">
        <w:rPr>
          <w:lang w:eastAsia="en-AU"/>
        </w:rPr>
        <w:tab/>
        <w:t xml:space="preserve">The occupier or manager of the public place or event may designate an area at the public place or event as an area in which smoking is allowed (a </w:t>
      </w:r>
      <w:r w:rsidRPr="00D8110C">
        <w:rPr>
          <w:rStyle w:val="charBoldItals"/>
        </w:rPr>
        <w:t>designated smoking area</w:t>
      </w:r>
      <w:r w:rsidRPr="00D8110C">
        <w:rPr>
          <w:lang w:eastAsia="en-AU"/>
        </w:rPr>
        <w:t>) by displaying a notice near the area—</w:t>
      </w:r>
    </w:p>
    <w:p w14:paraId="38F2B19A" w14:textId="77777777" w:rsidR="00C5038E" w:rsidRPr="00D8110C" w:rsidRDefault="00C5038E" w:rsidP="00A03C73">
      <w:pPr>
        <w:pStyle w:val="Apara"/>
        <w:rPr>
          <w:lang w:eastAsia="en-AU"/>
        </w:rPr>
      </w:pPr>
      <w:r w:rsidRPr="00D8110C">
        <w:rPr>
          <w:lang w:eastAsia="en-AU"/>
        </w:rPr>
        <w:tab/>
        <w:t>(a)</w:t>
      </w:r>
      <w:r w:rsidRPr="00D8110C">
        <w:rPr>
          <w:lang w:eastAsia="en-AU"/>
        </w:rPr>
        <w:tab/>
        <w:t>stating that the area is a designated smoking area for this Act; and</w:t>
      </w:r>
    </w:p>
    <w:p w14:paraId="5194329E" w14:textId="77777777" w:rsidR="00C5038E" w:rsidRPr="00D8110C" w:rsidRDefault="00C5038E" w:rsidP="00A03C73">
      <w:pPr>
        <w:pStyle w:val="Apara"/>
        <w:rPr>
          <w:lang w:eastAsia="en-AU"/>
        </w:rPr>
      </w:pPr>
      <w:r w:rsidRPr="00D8110C">
        <w:rPr>
          <w:lang w:eastAsia="en-AU"/>
        </w:rPr>
        <w:tab/>
        <w:t>(b)</w:t>
      </w:r>
      <w:r w:rsidRPr="00D8110C">
        <w:rPr>
          <w:lang w:eastAsia="en-AU"/>
        </w:rPr>
        <w:tab/>
        <w:t>stating that a person under 18 years old is not permitted in the area; and</w:t>
      </w:r>
    </w:p>
    <w:p w14:paraId="3D66B0CA" w14:textId="77777777" w:rsidR="00C5038E" w:rsidRPr="00D8110C" w:rsidRDefault="00C5038E" w:rsidP="00A03C73">
      <w:pPr>
        <w:pStyle w:val="Apara"/>
        <w:rPr>
          <w:lang w:eastAsia="en-AU"/>
        </w:rPr>
      </w:pPr>
      <w:r w:rsidRPr="00D8110C">
        <w:rPr>
          <w:lang w:eastAsia="en-AU"/>
        </w:rPr>
        <w:tab/>
        <w:t>(c)</w:t>
      </w:r>
      <w:r w:rsidRPr="00D8110C">
        <w:rPr>
          <w:lang w:eastAsia="en-AU"/>
        </w:rPr>
        <w:tab/>
        <w:t>including a diagram that sets out the limits of the area.</w:t>
      </w:r>
    </w:p>
    <w:p w14:paraId="2799039C" w14:textId="77777777" w:rsidR="00C5038E" w:rsidRPr="00D8110C" w:rsidRDefault="00C5038E" w:rsidP="00A03C73">
      <w:pPr>
        <w:pStyle w:val="Amain"/>
        <w:rPr>
          <w:lang w:eastAsia="en-AU"/>
        </w:rPr>
      </w:pPr>
      <w:r w:rsidRPr="00D8110C">
        <w:rPr>
          <w:lang w:eastAsia="en-AU"/>
        </w:rPr>
        <w:tab/>
        <w:t>(3)</w:t>
      </w:r>
      <w:r w:rsidRPr="00D8110C">
        <w:rPr>
          <w:lang w:eastAsia="en-AU"/>
        </w:rPr>
        <w:tab/>
        <w:t>Unless otherwise stated in the declaration, there may be more than 1 designated smoking area at the public place or event.</w:t>
      </w:r>
    </w:p>
    <w:p w14:paraId="342C436D" w14:textId="77777777" w:rsidR="00C5038E" w:rsidRPr="00D8110C" w:rsidRDefault="00C5038E" w:rsidP="00CE783E">
      <w:pPr>
        <w:pStyle w:val="Amain"/>
        <w:keepNext/>
        <w:rPr>
          <w:lang w:eastAsia="en-AU"/>
        </w:rPr>
      </w:pPr>
      <w:r w:rsidRPr="00D8110C">
        <w:rPr>
          <w:lang w:eastAsia="en-AU"/>
        </w:rPr>
        <w:tab/>
        <w:t>(4)</w:t>
      </w:r>
      <w:r w:rsidRPr="00D8110C">
        <w:rPr>
          <w:lang w:eastAsia="en-AU"/>
        </w:rPr>
        <w:tab/>
        <w:t>A designated smoking area—</w:t>
      </w:r>
    </w:p>
    <w:p w14:paraId="21237894" w14:textId="77777777" w:rsidR="00C5038E" w:rsidRPr="00D8110C" w:rsidRDefault="00C5038E" w:rsidP="00A03C73">
      <w:pPr>
        <w:pStyle w:val="Apara"/>
        <w:rPr>
          <w:lang w:eastAsia="en-AU"/>
        </w:rPr>
      </w:pPr>
      <w:r w:rsidRPr="00D8110C">
        <w:rPr>
          <w:lang w:eastAsia="en-AU"/>
        </w:rPr>
        <w:tab/>
        <w:t>(a)</w:t>
      </w:r>
      <w:r w:rsidRPr="00D8110C">
        <w:rPr>
          <w:lang w:eastAsia="en-AU"/>
        </w:rPr>
        <w:tab/>
        <w:t>must not be adjacent to an entrance to the public place or event; and</w:t>
      </w:r>
    </w:p>
    <w:p w14:paraId="68D58048" w14:textId="77777777" w:rsidR="00C5038E" w:rsidRPr="00D8110C" w:rsidRDefault="00C5038E" w:rsidP="00A03C73">
      <w:pPr>
        <w:pStyle w:val="Apara"/>
        <w:rPr>
          <w:lang w:eastAsia="en-AU"/>
        </w:rPr>
      </w:pPr>
      <w:r w:rsidRPr="00D8110C">
        <w:rPr>
          <w:lang w:eastAsia="en-AU"/>
        </w:rPr>
        <w:lastRenderedPageBreak/>
        <w:tab/>
        <w:t>(b)</w:t>
      </w:r>
      <w:r w:rsidRPr="00D8110C">
        <w:rPr>
          <w:lang w:eastAsia="en-AU"/>
        </w:rPr>
        <w:tab/>
        <w:t>must be in a position that minimises smoke from the area entering any part of the public place or event that is not a designated smoking area.</w:t>
      </w:r>
    </w:p>
    <w:p w14:paraId="61A74509" w14:textId="77777777" w:rsidR="00C5038E" w:rsidRPr="00D8110C" w:rsidRDefault="00C5038E" w:rsidP="00A03C73">
      <w:pPr>
        <w:pStyle w:val="Amain"/>
      </w:pPr>
      <w:r w:rsidRPr="00D8110C">
        <w:rPr>
          <w:lang w:eastAsia="en-AU"/>
        </w:rPr>
        <w:tab/>
        <w:t>(5)</w:t>
      </w:r>
      <w:r w:rsidRPr="00D8110C">
        <w:rPr>
          <w:lang w:eastAsia="en-AU"/>
        </w:rPr>
        <w:tab/>
        <w:t xml:space="preserve">The occupier or manager of the public place or event must not designate an area under </w:t>
      </w:r>
      <w:r w:rsidRPr="00D8110C">
        <w:t>subsection (2) other than—</w:t>
      </w:r>
    </w:p>
    <w:p w14:paraId="69106646" w14:textId="77777777" w:rsidR="00C5038E" w:rsidRPr="00D8110C" w:rsidRDefault="00C5038E" w:rsidP="00A03C73">
      <w:pPr>
        <w:pStyle w:val="Apara"/>
      </w:pPr>
      <w:r w:rsidRPr="00D8110C">
        <w:tab/>
        <w:t>(a)</w:t>
      </w:r>
      <w:r w:rsidRPr="00D8110C">
        <w:tab/>
        <w:t>in accordance with this section; or</w:t>
      </w:r>
    </w:p>
    <w:p w14:paraId="35307CDF" w14:textId="77777777" w:rsidR="00C5038E" w:rsidRPr="00D8110C" w:rsidRDefault="00C5038E" w:rsidP="00A03C73">
      <w:pPr>
        <w:pStyle w:val="Apara"/>
      </w:pPr>
      <w:r w:rsidRPr="00D8110C">
        <w:tab/>
        <w:t>(b)</w:t>
      </w:r>
      <w:r w:rsidRPr="00D8110C">
        <w:tab/>
        <w:t>as required by the declaration.</w:t>
      </w:r>
    </w:p>
    <w:p w14:paraId="20335101" w14:textId="77777777" w:rsidR="00C5038E" w:rsidRPr="00D8110C" w:rsidRDefault="00C5038E" w:rsidP="00C5038E">
      <w:pPr>
        <w:pStyle w:val="Penalty"/>
        <w:rPr>
          <w:lang w:eastAsia="en-AU"/>
        </w:rPr>
      </w:pPr>
      <w:r w:rsidRPr="00D8110C">
        <w:rPr>
          <w:lang w:eastAsia="en-AU"/>
        </w:rPr>
        <w:t>Maximum penalty:  50 penalty units.</w:t>
      </w:r>
    </w:p>
    <w:p w14:paraId="6BB74C9B" w14:textId="77777777" w:rsidR="00C5038E" w:rsidRPr="00D8110C" w:rsidRDefault="00C5038E" w:rsidP="00A03C73">
      <w:pPr>
        <w:pStyle w:val="Amain"/>
      </w:pPr>
      <w:r w:rsidRPr="00D8110C">
        <w:rPr>
          <w:lang w:eastAsia="en-AU"/>
        </w:rPr>
        <w:tab/>
        <w:t>(6)</w:t>
      </w:r>
      <w:r w:rsidRPr="00D8110C">
        <w:rPr>
          <w:lang w:eastAsia="en-AU"/>
        </w:rPr>
        <w:tab/>
      </w:r>
      <w:r w:rsidRPr="00D8110C">
        <w:t>An offence against this section is a strict liability offence.</w:t>
      </w:r>
    </w:p>
    <w:p w14:paraId="7202CDD1" w14:textId="77777777" w:rsidR="00C5038E" w:rsidRPr="00D8110C" w:rsidRDefault="00C5038E" w:rsidP="00A03C73">
      <w:pPr>
        <w:pStyle w:val="AH5Sec"/>
        <w:rPr>
          <w:lang w:eastAsia="en-AU"/>
        </w:rPr>
      </w:pPr>
      <w:bookmarkStart w:id="44" w:name="_Toc195520360"/>
      <w:r w:rsidRPr="00D84221">
        <w:rPr>
          <w:rStyle w:val="CharSectNo"/>
        </w:rPr>
        <w:t>9R</w:t>
      </w:r>
      <w:r w:rsidRPr="00D8110C">
        <w:rPr>
          <w:lang w:eastAsia="en-AU"/>
        </w:rPr>
        <w:tab/>
        <w:t>Obligations of occupier or manager—things not allowed in designated smoking area</w:t>
      </w:r>
      <w:bookmarkEnd w:id="44"/>
    </w:p>
    <w:p w14:paraId="709EC056" w14:textId="77777777" w:rsidR="00C5038E" w:rsidRPr="00D8110C" w:rsidRDefault="00C5038E" w:rsidP="00A03C73">
      <w:pPr>
        <w:pStyle w:val="Amain"/>
      </w:pPr>
      <w:r w:rsidRPr="00D8110C">
        <w:rPr>
          <w:lang w:eastAsia="en-AU"/>
        </w:rPr>
        <w:tab/>
        <w:t>(1)</w:t>
      </w:r>
      <w:r w:rsidRPr="00D8110C">
        <w:rPr>
          <w:lang w:eastAsia="en-AU"/>
        </w:rPr>
        <w:tab/>
        <w:t xml:space="preserve">The occupier or manager of a declared smoke-free public place or event at which there is a </w:t>
      </w:r>
      <w:r w:rsidRPr="00D8110C">
        <w:t>designated smoking area must ensure that, in the designated smoking area—</w:t>
      </w:r>
    </w:p>
    <w:p w14:paraId="1545955C" w14:textId="77777777" w:rsidR="00C5038E" w:rsidRPr="00D8110C" w:rsidRDefault="00C5038E" w:rsidP="00A03C73">
      <w:pPr>
        <w:pStyle w:val="Apara"/>
      </w:pPr>
      <w:r w:rsidRPr="00D8110C">
        <w:tab/>
        <w:t>(a)</w:t>
      </w:r>
      <w:r w:rsidRPr="00D8110C">
        <w:tab/>
        <w:t>there are no people under 18 years old; and</w:t>
      </w:r>
    </w:p>
    <w:p w14:paraId="297FB67A" w14:textId="77777777" w:rsidR="00C5038E" w:rsidRPr="00D8110C" w:rsidRDefault="00C5038E" w:rsidP="00A03C73">
      <w:pPr>
        <w:pStyle w:val="Apara"/>
      </w:pPr>
      <w:r w:rsidRPr="00D8110C">
        <w:tab/>
        <w:t>(b)</w:t>
      </w:r>
      <w:r w:rsidRPr="00D8110C">
        <w:tab/>
        <w:t xml:space="preserve">there is no food or drink service; and </w:t>
      </w:r>
    </w:p>
    <w:p w14:paraId="238827CF" w14:textId="77777777" w:rsidR="00C5038E" w:rsidRPr="00D8110C" w:rsidRDefault="00C5038E" w:rsidP="00A03C73">
      <w:pPr>
        <w:pStyle w:val="Apara"/>
      </w:pPr>
      <w:r w:rsidRPr="00D8110C">
        <w:tab/>
        <w:t>(c)</w:t>
      </w:r>
      <w:r w:rsidRPr="00D8110C">
        <w:tab/>
        <w:t>no food is consumed; and</w:t>
      </w:r>
    </w:p>
    <w:p w14:paraId="396C0099" w14:textId="77777777" w:rsidR="00C5038E" w:rsidRPr="00D8110C" w:rsidRDefault="00C5038E" w:rsidP="00A03C73">
      <w:pPr>
        <w:pStyle w:val="Apara"/>
      </w:pPr>
      <w:r w:rsidRPr="00D8110C">
        <w:tab/>
        <w:t>(d)</w:t>
      </w:r>
      <w:r w:rsidRPr="00D8110C">
        <w:tab/>
        <w:t>no entertainment is offered or directly accessible.</w:t>
      </w:r>
    </w:p>
    <w:p w14:paraId="7F5FC399" w14:textId="77777777" w:rsidR="00C5038E" w:rsidRPr="00D8110C" w:rsidRDefault="00C5038E" w:rsidP="00C5038E">
      <w:pPr>
        <w:pStyle w:val="Penalty"/>
      </w:pPr>
      <w:r w:rsidRPr="00D8110C">
        <w:t>Maximum penalty:  50 penalty units.</w:t>
      </w:r>
    </w:p>
    <w:p w14:paraId="17DFB281" w14:textId="77777777" w:rsidR="00C5038E" w:rsidRPr="00D8110C" w:rsidRDefault="00C5038E" w:rsidP="00A03C73">
      <w:pPr>
        <w:pStyle w:val="Amain"/>
      </w:pPr>
      <w:r w:rsidRPr="00D8110C">
        <w:tab/>
        <w:t>(2)</w:t>
      </w:r>
      <w:r w:rsidRPr="00D8110C">
        <w:tab/>
        <w:t>An offence against this section is a strict liability offence.</w:t>
      </w:r>
    </w:p>
    <w:p w14:paraId="7BCFC452" w14:textId="77777777" w:rsidR="00C5038E" w:rsidRPr="00D8110C" w:rsidRDefault="00C5038E" w:rsidP="00CE783E">
      <w:pPr>
        <w:pStyle w:val="Amain"/>
        <w:keepLines/>
        <w:rPr>
          <w:lang w:eastAsia="en-AU"/>
        </w:rPr>
      </w:pPr>
      <w:r w:rsidRPr="00D8110C">
        <w:tab/>
        <w:t>(3)</w:t>
      </w:r>
      <w:r w:rsidRPr="00D8110C">
        <w:tab/>
        <w:t xml:space="preserve">The occupier or manager does not commit an offence against this section in relation to a contravention of subsection (1) (c) if </w:t>
      </w:r>
      <w:r w:rsidRPr="00D8110C">
        <w:rPr>
          <w:lang w:eastAsia="en-AU"/>
        </w:rPr>
        <w:t>the occupier or manager was not aware, and could not reasonably be expected to have been aware, that food was being consumed in the designated smoking area.</w:t>
      </w:r>
    </w:p>
    <w:p w14:paraId="6CAB663D" w14:textId="2180A35F" w:rsidR="00C5038E" w:rsidRPr="00D8110C" w:rsidRDefault="00C5038E" w:rsidP="00C5038E">
      <w:pPr>
        <w:pStyle w:val="aNote"/>
      </w:pPr>
      <w:r w:rsidRPr="00D8110C">
        <w:rPr>
          <w:rStyle w:val="charItals"/>
        </w:rPr>
        <w:t>Note</w:t>
      </w:r>
      <w:r w:rsidRPr="00D8110C">
        <w:rPr>
          <w:rStyle w:val="charItals"/>
        </w:rPr>
        <w:tab/>
      </w:r>
      <w:r w:rsidRPr="00D8110C">
        <w:t xml:space="preserve">The defendant has an evidential burden in relation to the matters mentioned in s (3) (see </w:t>
      </w:r>
      <w:hyperlink r:id="rId50" w:tooltip="A2002-51" w:history="1">
        <w:r w:rsidRPr="00D8110C">
          <w:rPr>
            <w:rStyle w:val="charCitHyperlinkAbbrev"/>
          </w:rPr>
          <w:t>Criminal Code</w:t>
        </w:r>
      </w:hyperlink>
      <w:r w:rsidRPr="00D8110C">
        <w:t>, s 58).</w:t>
      </w:r>
    </w:p>
    <w:p w14:paraId="067E1418" w14:textId="77777777" w:rsidR="00C5038E" w:rsidRPr="00D8110C" w:rsidRDefault="00C5038E" w:rsidP="00461C99">
      <w:pPr>
        <w:pStyle w:val="Amain"/>
        <w:keepNext/>
      </w:pPr>
      <w:r w:rsidRPr="00D8110C">
        <w:lastRenderedPageBreak/>
        <w:tab/>
        <w:t>(4)</w:t>
      </w:r>
      <w:r w:rsidRPr="00D8110C">
        <w:tab/>
        <w:t>In this section:</w:t>
      </w:r>
    </w:p>
    <w:p w14:paraId="2DD59FC8" w14:textId="77777777" w:rsidR="00C5038E" w:rsidRPr="00D8110C" w:rsidRDefault="00C5038E" w:rsidP="00C5038E">
      <w:pPr>
        <w:pStyle w:val="aDef"/>
        <w:keepNext/>
      </w:pPr>
      <w:r w:rsidRPr="00D8110C">
        <w:rPr>
          <w:rStyle w:val="charBoldItals"/>
        </w:rPr>
        <w:t>entertainment</w:t>
      </w:r>
      <w:r w:rsidRPr="00D8110C">
        <w:t xml:space="preserve">  includes television (for example, televised sporting events), but does not include public announcements or recorded music.</w:t>
      </w:r>
    </w:p>
    <w:p w14:paraId="267BB764" w14:textId="77777777" w:rsidR="00C5038E" w:rsidRPr="00D8110C" w:rsidRDefault="00C5038E" w:rsidP="00A03C73">
      <w:pPr>
        <w:pStyle w:val="AH5Sec"/>
      </w:pPr>
      <w:bookmarkStart w:id="45" w:name="_Toc195520361"/>
      <w:r w:rsidRPr="00D84221">
        <w:rPr>
          <w:rStyle w:val="CharSectNo"/>
        </w:rPr>
        <w:t>9S</w:t>
      </w:r>
      <w:r w:rsidRPr="00D8110C">
        <w:tab/>
        <w:t>Offence by occupier or manager—permitting smoke from designated smoking area to enter another part of public place or event</w:t>
      </w:r>
      <w:bookmarkEnd w:id="45"/>
    </w:p>
    <w:p w14:paraId="733746D3" w14:textId="77777777" w:rsidR="00C5038E" w:rsidRPr="00D8110C" w:rsidRDefault="00C5038E" w:rsidP="00A03C73">
      <w:pPr>
        <w:pStyle w:val="Amain"/>
      </w:pPr>
      <w:r w:rsidRPr="00D8110C">
        <w:tab/>
        <w:t>(1)</w:t>
      </w:r>
      <w:r w:rsidRPr="00D8110C">
        <w:tab/>
        <w:t>This section applies to a</w:t>
      </w:r>
      <w:r w:rsidRPr="00D8110C">
        <w:rPr>
          <w:lang w:eastAsia="en-AU"/>
        </w:rPr>
        <w:t xml:space="preserve"> declared smoke-free public place or event at which there is a </w:t>
      </w:r>
      <w:r w:rsidRPr="00D8110C">
        <w:t>designated smoking area.</w:t>
      </w:r>
    </w:p>
    <w:p w14:paraId="2AA50224" w14:textId="77777777" w:rsidR="00C5038E" w:rsidRPr="00D8110C" w:rsidRDefault="00C5038E" w:rsidP="00A03C73">
      <w:pPr>
        <w:pStyle w:val="Amain"/>
      </w:pPr>
      <w:r w:rsidRPr="00D8110C">
        <w:tab/>
        <w:t>(2)</w:t>
      </w:r>
      <w:r w:rsidRPr="00D8110C">
        <w:tab/>
        <w:t xml:space="preserve">The occupier or manager of the </w:t>
      </w:r>
      <w:r w:rsidRPr="00D8110C">
        <w:rPr>
          <w:lang w:eastAsia="en-AU"/>
        </w:rPr>
        <w:t>public place or event</w:t>
      </w:r>
      <w:r w:rsidRPr="00D8110C">
        <w:t xml:space="preserve"> commits an offence if the occupier or manager fails to take reasonable steps to prevent smoke from the designated smoking area entering any part of the public place or event that is not a designated smoking area.</w:t>
      </w:r>
    </w:p>
    <w:p w14:paraId="174FF1BA" w14:textId="77777777" w:rsidR="00C5038E" w:rsidRPr="00D8110C" w:rsidRDefault="00C5038E" w:rsidP="00C5038E">
      <w:pPr>
        <w:pStyle w:val="Penalty"/>
      </w:pPr>
      <w:r w:rsidRPr="00D8110C">
        <w:t>Maximum penalty:  50 penalty units.</w:t>
      </w:r>
    </w:p>
    <w:p w14:paraId="70F92D75" w14:textId="77777777" w:rsidR="00C5038E" w:rsidRPr="00D8110C" w:rsidRDefault="00C5038E" w:rsidP="00A03C73">
      <w:pPr>
        <w:pStyle w:val="Amain"/>
      </w:pPr>
      <w:r w:rsidRPr="00D8110C">
        <w:tab/>
        <w:t>(3)</w:t>
      </w:r>
      <w:r w:rsidRPr="00D8110C">
        <w:tab/>
        <w:t>An offence against this section is a strict liability offence.</w:t>
      </w:r>
    </w:p>
    <w:p w14:paraId="2251C6E2" w14:textId="77777777" w:rsidR="00C5038E" w:rsidRPr="00D8110C" w:rsidRDefault="00C5038E" w:rsidP="00A03C73">
      <w:pPr>
        <w:pStyle w:val="AH5Sec"/>
      </w:pPr>
      <w:bookmarkStart w:id="46" w:name="_Toc195520362"/>
      <w:r w:rsidRPr="00D84221">
        <w:rPr>
          <w:rStyle w:val="CharSectNo"/>
        </w:rPr>
        <w:t>9T</w:t>
      </w:r>
      <w:r w:rsidRPr="00D8110C">
        <w:tab/>
        <w:t>Offence to smoke at declared smoke-free public place or event</w:t>
      </w:r>
      <w:bookmarkEnd w:id="46"/>
    </w:p>
    <w:p w14:paraId="36479CCD" w14:textId="77777777" w:rsidR="00C5038E" w:rsidRPr="00D8110C" w:rsidRDefault="00C5038E" w:rsidP="00CE783E">
      <w:pPr>
        <w:pStyle w:val="Amain"/>
        <w:keepNext/>
      </w:pPr>
      <w:r w:rsidRPr="00D8110C">
        <w:tab/>
        <w:t>(1)</w:t>
      </w:r>
      <w:r w:rsidRPr="00D8110C">
        <w:tab/>
        <w:t>A person commits an offence if —</w:t>
      </w:r>
    </w:p>
    <w:p w14:paraId="74572FFF" w14:textId="77777777" w:rsidR="00C5038E" w:rsidRPr="00D8110C" w:rsidRDefault="00C5038E" w:rsidP="00A03C73">
      <w:pPr>
        <w:pStyle w:val="Apara"/>
      </w:pPr>
      <w:r w:rsidRPr="00D8110C">
        <w:tab/>
        <w:t>(a)</w:t>
      </w:r>
      <w:r w:rsidRPr="00D8110C">
        <w:tab/>
        <w:t>the person smokes at a declared smoke</w:t>
      </w:r>
      <w:r w:rsidRPr="00D8110C">
        <w:noBreakHyphen/>
        <w:t>free public place or event; and</w:t>
      </w:r>
    </w:p>
    <w:p w14:paraId="4FD94D6F" w14:textId="77777777" w:rsidR="00C5038E" w:rsidRPr="00D8110C" w:rsidRDefault="00C5038E" w:rsidP="00CE783E">
      <w:pPr>
        <w:pStyle w:val="Apara"/>
        <w:keepNext/>
      </w:pPr>
      <w:r w:rsidRPr="00D8110C">
        <w:tab/>
        <w:t>(b)</w:t>
      </w:r>
      <w:r w:rsidRPr="00D8110C">
        <w:tab/>
        <w:t>the place where the person smokes is not a designated smoking area.</w:t>
      </w:r>
    </w:p>
    <w:p w14:paraId="5E7C88A5" w14:textId="77777777" w:rsidR="00C5038E" w:rsidRPr="00D8110C" w:rsidRDefault="00C5038E" w:rsidP="00C5038E">
      <w:pPr>
        <w:pStyle w:val="Penalty"/>
      </w:pPr>
      <w:r w:rsidRPr="00D8110C">
        <w:t>Maximum penalty:  5 penalty units.</w:t>
      </w:r>
    </w:p>
    <w:p w14:paraId="6A92FC4D" w14:textId="77777777" w:rsidR="00C5038E" w:rsidRPr="00D8110C" w:rsidRDefault="00C5038E" w:rsidP="00A03C73">
      <w:pPr>
        <w:pStyle w:val="Amain"/>
      </w:pPr>
      <w:r w:rsidRPr="00D8110C">
        <w:tab/>
        <w:t>(2)</w:t>
      </w:r>
      <w:r w:rsidRPr="00D8110C">
        <w:tab/>
        <w:t>An offence against this section is a strict liability offence.</w:t>
      </w:r>
    </w:p>
    <w:p w14:paraId="23E6186D" w14:textId="77777777" w:rsidR="00C5038E" w:rsidRPr="00D8110C" w:rsidRDefault="00C5038E" w:rsidP="00ED5579">
      <w:pPr>
        <w:pStyle w:val="Amain"/>
        <w:keepNext/>
        <w:rPr>
          <w:lang w:eastAsia="en-AU"/>
        </w:rPr>
      </w:pPr>
      <w:r w:rsidRPr="00D8110C">
        <w:rPr>
          <w:lang w:eastAsia="en-AU"/>
        </w:rPr>
        <w:tab/>
        <w:t>(3)</w:t>
      </w:r>
      <w:r w:rsidRPr="00D8110C">
        <w:rPr>
          <w:lang w:eastAsia="en-AU"/>
        </w:rPr>
        <w:tab/>
        <w:t>A person does not commit an offence against this section if—</w:t>
      </w:r>
    </w:p>
    <w:p w14:paraId="4D43CA24" w14:textId="77777777" w:rsidR="00C5038E" w:rsidRPr="00D8110C" w:rsidRDefault="00C5038E" w:rsidP="00A03C73">
      <w:pPr>
        <w:pStyle w:val="Apara"/>
      </w:pPr>
      <w:r w:rsidRPr="00D8110C">
        <w:rPr>
          <w:lang w:eastAsia="en-AU"/>
        </w:rPr>
        <w:tab/>
        <w:t>(a)</w:t>
      </w:r>
      <w:r w:rsidRPr="00D8110C">
        <w:rPr>
          <w:lang w:eastAsia="en-AU"/>
        </w:rPr>
        <w:tab/>
        <w:t xml:space="preserve">a declaration under section 9O </w:t>
      </w:r>
      <w:r w:rsidRPr="00D8110C">
        <w:t>states that ‘no smoking’ signs must be displayed at the public place or event; and</w:t>
      </w:r>
    </w:p>
    <w:p w14:paraId="3CAE97ED" w14:textId="77777777" w:rsidR="00C5038E" w:rsidRPr="00D8110C" w:rsidRDefault="00C5038E" w:rsidP="00461C99">
      <w:pPr>
        <w:pStyle w:val="Apara"/>
        <w:keepNext/>
        <w:rPr>
          <w:lang w:eastAsia="en-AU"/>
        </w:rPr>
      </w:pPr>
      <w:r w:rsidRPr="00D8110C">
        <w:rPr>
          <w:lang w:eastAsia="en-AU"/>
        </w:rPr>
        <w:lastRenderedPageBreak/>
        <w:tab/>
        <w:t>(b)</w:t>
      </w:r>
      <w:r w:rsidRPr="00D8110C">
        <w:rPr>
          <w:lang w:eastAsia="en-AU"/>
        </w:rPr>
        <w:tab/>
        <w:t>the signs are not—</w:t>
      </w:r>
    </w:p>
    <w:p w14:paraId="11073891" w14:textId="77777777" w:rsidR="00C5038E" w:rsidRPr="00D8110C" w:rsidRDefault="00C5038E" w:rsidP="00A03C73">
      <w:pPr>
        <w:pStyle w:val="Asubpara"/>
        <w:rPr>
          <w:lang w:eastAsia="en-AU"/>
        </w:rPr>
      </w:pPr>
      <w:r w:rsidRPr="00D8110C">
        <w:rPr>
          <w:lang w:eastAsia="en-AU"/>
        </w:rPr>
        <w:tab/>
        <w:t>(i)</w:t>
      </w:r>
      <w:r w:rsidRPr="00D8110C">
        <w:rPr>
          <w:lang w:eastAsia="en-AU"/>
        </w:rPr>
        <w:tab/>
        <w:t>displayed as required by the declaration; or</w:t>
      </w:r>
    </w:p>
    <w:p w14:paraId="5D11C181" w14:textId="77777777" w:rsidR="00C5038E" w:rsidRPr="00D8110C" w:rsidRDefault="00C5038E" w:rsidP="00CE783E">
      <w:pPr>
        <w:pStyle w:val="Asubpara"/>
        <w:keepNext/>
        <w:rPr>
          <w:lang w:eastAsia="en-AU"/>
        </w:rPr>
      </w:pPr>
      <w:r w:rsidRPr="00D8110C">
        <w:rPr>
          <w:lang w:eastAsia="en-AU"/>
        </w:rPr>
        <w:tab/>
        <w:t>(ii)</w:t>
      </w:r>
      <w:r w:rsidRPr="00D8110C">
        <w:rPr>
          <w:lang w:eastAsia="en-AU"/>
        </w:rPr>
        <w:tab/>
        <w:t>in accordance with any requirement determined under section 9P.</w:t>
      </w:r>
    </w:p>
    <w:p w14:paraId="0D395FDD" w14:textId="5B8F52BF" w:rsidR="00C5038E" w:rsidRPr="00D8110C" w:rsidRDefault="00C5038E" w:rsidP="00C5038E">
      <w:pPr>
        <w:pStyle w:val="aNote"/>
      </w:pPr>
      <w:r w:rsidRPr="00D8110C">
        <w:rPr>
          <w:rStyle w:val="charItals"/>
        </w:rPr>
        <w:t>Note</w:t>
      </w:r>
      <w:r w:rsidRPr="00D8110C">
        <w:rPr>
          <w:rStyle w:val="charItals"/>
        </w:rPr>
        <w:tab/>
      </w:r>
      <w:r w:rsidRPr="00D8110C">
        <w:t xml:space="preserve">The defendant has an evidential burden in relation to the matters mentioned in s (3) (see </w:t>
      </w:r>
      <w:hyperlink r:id="rId51" w:tooltip="A2002-51" w:history="1">
        <w:r w:rsidRPr="00D8110C">
          <w:rPr>
            <w:rStyle w:val="charCitHyperlinkAbbrev"/>
          </w:rPr>
          <w:t>Criminal Code</w:t>
        </w:r>
      </w:hyperlink>
      <w:r w:rsidRPr="00D8110C">
        <w:t>, s 58).</w:t>
      </w:r>
    </w:p>
    <w:p w14:paraId="6D1F4745" w14:textId="77777777" w:rsidR="00C5038E" w:rsidRPr="00D8110C" w:rsidRDefault="00C5038E" w:rsidP="00A03C73">
      <w:pPr>
        <w:pStyle w:val="AH5Sec"/>
      </w:pPr>
      <w:bookmarkStart w:id="47" w:name="_Toc195520363"/>
      <w:r w:rsidRPr="00D84221">
        <w:rPr>
          <w:rStyle w:val="CharSectNo"/>
        </w:rPr>
        <w:t>9U</w:t>
      </w:r>
      <w:r w:rsidRPr="00D8110C">
        <w:tab/>
        <w:t>Offence to smoke at declared smoke-free public place or event in contravention of direction</w:t>
      </w:r>
      <w:bookmarkEnd w:id="47"/>
    </w:p>
    <w:p w14:paraId="63FE25CA" w14:textId="77777777" w:rsidR="00C5038E" w:rsidRPr="00D8110C" w:rsidRDefault="00C5038E" w:rsidP="00A03C73">
      <w:pPr>
        <w:pStyle w:val="Amain"/>
        <w:rPr>
          <w:lang w:eastAsia="en-AU"/>
        </w:rPr>
      </w:pPr>
      <w:r w:rsidRPr="00D8110C">
        <w:tab/>
        <w:t>(1)</w:t>
      </w:r>
      <w:r w:rsidRPr="00D8110C">
        <w:tab/>
      </w:r>
      <w:r w:rsidRPr="00D8110C">
        <w:rPr>
          <w:lang w:eastAsia="en-AU"/>
        </w:rPr>
        <w:t>A person commits an offence if—</w:t>
      </w:r>
    </w:p>
    <w:p w14:paraId="27FC9CD0" w14:textId="77777777" w:rsidR="00C5038E" w:rsidRPr="00D8110C" w:rsidRDefault="00C5038E" w:rsidP="00A03C73">
      <w:pPr>
        <w:pStyle w:val="Apara"/>
        <w:rPr>
          <w:lang w:eastAsia="en-AU"/>
        </w:rPr>
      </w:pPr>
      <w:r w:rsidRPr="00D8110C">
        <w:rPr>
          <w:lang w:eastAsia="en-AU"/>
        </w:rPr>
        <w:tab/>
        <w:t>(a)</w:t>
      </w:r>
      <w:r w:rsidRPr="00D8110C">
        <w:rPr>
          <w:lang w:eastAsia="en-AU"/>
        </w:rPr>
        <w:tab/>
        <w:t xml:space="preserve">the person smokes </w:t>
      </w:r>
      <w:r w:rsidRPr="00D8110C">
        <w:t>at a declared smoke</w:t>
      </w:r>
      <w:r w:rsidRPr="00D8110C">
        <w:noBreakHyphen/>
        <w:t>free public place or event</w:t>
      </w:r>
      <w:r w:rsidRPr="00D8110C">
        <w:rPr>
          <w:lang w:eastAsia="en-AU"/>
        </w:rPr>
        <w:t>; and</w:t>
      </w:r>
    </w:p>
    <w:p w14:paraId="211896A8" w14:textId="77777777" w:rsidR="00C5038E" w:rsidRPr="00D8110C" w:rsidRDefault="00C5038E" w:rsidP="00A03C73">
      <w:pPr>
        <w:pStyle w:val="Apara"/>
      </w:pPr>
      <w:r w:rsidRPr="00D8110C">
        <w:tab/>
        <w:t>(b)</w:t>
      </w:r>
      <w:r w:rsidRPr="00D8110C">
        <w:tab/>
        <w:t>the place where the person smokes is not a designated smoking area; and</w:t>
      </w:r>
    </w:p>
    <w:p w14:paraId="47585C42" w14:textId="77777777" w:rsidR="00C5038E" w:rsidRPr="00D8110C" w:rsidRDefault="00C5038E" w:rsidP="00A03C73">
      <w:pPr>
        <w:pStyle w:val="Apara"/>
        <w:rPr>
          <w:szCs w:val="24"/>
          <w:lang w:eastAsia="en-AU"/>
        </w:rPr>
      </w:pPr>
      <w:r w:rsidRPr="00D8110C">
        <w:rPr>
          <w:lang w:eastAsia="en-AU"/>
        </w:rPr>
        <w:tab/>
        <w:t>(c)</w:t>
      </w:r>
      <w:r w:rsidRPr="00D8110C">
        <w:rPr>
          <w:lang w:eastAsia="en-AU"/>
        </w:rPr>
        <w:tab/>
        <w:t xml:space="preserve">an inspector, the occupier of the public place or manager of the event, directs the person to stop smoking </w:t>
      </w:r>
      <w:r w:rsidRPr="00D8110C">
        <w:t>at the public place or event</w:t>
      </w:r>
      <w:r w:rsidRPr="00D8110C">
        <w:rPr>
          <w:lang w:eastAsia="en-AU"/>
        </w:rPr>
        <w:t>;</w:t>
      </w:r>
      <w:r w:rsidRPr="00D8110C">
        <w:rPr>
          <w:szCs w:val="24"/>
          <w:lang w:eastAsia="en-AU"/>
        </w:rPr>
        <w:t xml:space="preserve"> and</w:t>
      </w:r>
    </w:p>
    <w:p w14:paraId="23D836C8" w14:textId="77777777" w:rsidR="00C5038E" w:rsidRPr="00D8110C" w:rsidRDefault="00C5038E" w:rsidP="00CE783E">
      <w:pPr>
        <w:pStyle w:val="Apara"/>
        <w:keepNext/>
        <w:rPr>
          <w:lang w:eastAsia="en-AU"/>
        </w:rPr>
      </w:pPr>
      <w:r w:rsidRPr="00D8110C">
        <w:rPr>
          <w:lang w:eastAsia="en-AU"/>
        </w:rPr>
        <w:tab/>
        <w:t>(d)</w:t>
      </w:r>
      <w:r w:rsidRPr="00D8110C">
        <w:rPr>
          <w:lang w:eastAsia="en-AU"/>
        </w:rPr>
        <w:tab/>
        <w:t>the person contravenes the direction.</w:t>
      </w:r>
    </w:p>
    <w:p w14:paraId="38BA523A" w14:textId="77777777" w:rsidR="00C5038E" w:rsidRPr="00D8110C" w:rsidRDefault="00C5038E" w:rsidP="00C5038E">
      <w:pPr>
        <w:pStyle w:val="Penalty"/>
        <w:rPr>
          <w:lang w:eastAsia="en-AU"/>
        </w:rPr>
      </w:pPr>
      <w:r w:rsidRPr="00D8110C">
        <w:rPr>
          <w:lang w:eastAsia="en-AU"/>
        </w:rPr>
        <w:t>Maximum penalty:  20 penalty units.</w:t>
      </w:r>
    </w:p>
    <w:p w14:paraId="5EF13E0E" w14:textId="77777777" w:rsidR="00C5038E" w:rsidRPr="00D8110C" w:rsidRDefault="00C5038E" w:rsidP="00A03C73">
      <w:pPr>
        <w:pStyle w:val="Amain"/>
      </w:pPr>
      <w:r w:rsidRPr="00D8110C">
        <w:tab/>
        <w:t>(2)</w:t>
      </w:r>
      <w:r w:rsidRPr="00D8110C">
        <w:tab/>
        <w:t>An offence against this section is a strict liability offence.</w:t>
      </w:r>
    </w:p>
    <w:p w14:paraId="67E687C2" w14:textId="77777777" w:rsidR="00C5038E" w:rsidRPr="00D8110C" w:rsidRDefault="00C5038E" w:rsidP="00A03C73">
      <w:pPr>
        <w:pStyle w:val="Amain"/>
        <w:rPr>
          <w:lang w:eastAsia="en-AU"/>
        </w:rPr>
      </w:pPr>
      <w:r w:rsidRPr="00D8110C">
        <w:rPr>
          <w:lang w:eastAsia="en-AU"/>
        </w:rPr>
        <w:tab/>
        <w:t>(3)</w:t>
      </w:r>
      <w:r w:rsidRPr="00D8110C">
        <w:rPr>
          <w:lang w:eastAsia="en-AU"/>
        </w:rPr>
        <w:tab/>
        <w:t>A person does not commit an offence against this section if—</w:t>
      </w:r>
    </w:p>
    <w:p w14:paraId="11F3142B" w14:textId="77777777" w:rsidR="00C5038E" w:rsidRPr="00D8110C" w:rsidRDefault="00C5038E" w:rsidP="00A03C73">
      <w:pPr>
        <w:pStyle w:val="Apara"/>
        <w:rPr>
          <w:lang w:eastAsia="en-AU"/>
        </w:rPr>
      </w:pPr>
      <w:r w:rsidRPr="00D8110C">
        <w:rPr>
          <w:lang w:eastAsia="en-AU"/>
        </w:rPr>
        <w:tab/>
        <w:t>(a)</w:t>
      </w:r>
      <w:r w:rsidRPr="00D8110C">
        <w:rPr>
          <w:lang w:eastAsia="en-AU"/>
        </w:rPr>
        <w:tab/>
        <w:t xml:space="preserve">the direction was given by an inspector who is not a uniformed police </w:t>
      </w:r>
      <w:r w:rsidRPr="00D8110C">
        <w:rPr>
          <w:szCs w:val="24"/>
          <w:lang w:eastAsia="en-AU"/>
        </w:rPr>
        <w:t>officer; and</w:t>
      </w:r>
    </w:p>
    <w:p w14:paraId="35595E4F" w14:textId="77777777" w:rsidR="00C5038E" w:rsidRPr="00D8110C" w:rsidRDefault="00C5038E" w:rsidP="00CE783E">
      <w:pPr>
        <w:pStyle w:val="Apara"/>
        <w:keepNext/>
        <w:rPr>
          <w:lang w:eastAsia="en-AU"/>
        </w:rPr>
      </w:pPr>
      <w:r w:rsidRPr="00D8110C">
        <w:rPr>
          <w:lang w:eastAsia="en-AU"/>
        </w:rPr>
        <w:tab/>
        <w:t>(b)</w:t>
      </w:r>
      <w:r w:rsidRPr="00D8110C">
        <w:rPr>
          <w:lang w:eastAsia="en-AU"/>
        </w:rPr>
        <w:tab/>
        <w:t>when asked by the person, the inspector does not produce the inspector’s identity card for inspection.</w:t>
      </w:r>
    </w:p>
    <w:p w14:paraId="4083C861" w14:textId="04B77C85" w:rsidR="00C5038E" w:rsidRPr="00D8110C" w:rsidRDefault="00C5038E" w:rsidP="00C5038E">
      <w:pPr>
        <w:pStyle w:val="aNote"/>
      </w:pPr>
      <w:r w:rsidRPr="00D8110C">
        <w:rPr>
          <w:rStyle w:val="charItals"/>
        </w:rPr>
        <w:t>Note</w:t>
      </w:r>
      <w:r w:rsidRPr="00D8110C">
        <w:rPr>
          <w:rStyle w:val="charItals"/>
        </w:rPr>
        <w:tab/>
      </w:r>
      <w:r w:rsidRPr="00D8110C">
        <w:t xml:space="preserve">The defendant has an evidential burden in relation to the matters mentioned in s (3) (see </w:t>
      </w:r>
      <w:hyperlink r:id="rId52" w:tooltip="A2002-51" w:history="1">
        <w:r w:rsidRPr="00D8110C">
          <w:rPr>
            <w:rStyle w:val="charCitHyperlinkAbbrev"/>
          </w:rPr>
          <w:t>Criminal Code</w:t>
        </w:r>
      </w:hyperlink>
      <w:r w:rsidRPr="00D8110C">
        <w:t>, s 58).</w:t>
      </w:r>
    </w:p>
    <w:p w14:paraId="1AAAF640" w14:textId="77777777" w:rsidR="00C5038E" w:rsidRPr="00D8110C" w:rsidRDefault="00C5038E" w:rsidP="00A03C73">
      <w:pPr>
        <w:pStyle w:val="AH5Sec"/>
        <w:rPr>
          <w:lang w:eastAsia="en-AU"/>
        </w:rPr>
      </w:pPr>
      <w:bookmarkStart w:id="48" w:name="_Toc195520364"/>
      <w:r w:rsidRPr="00D84221">
        <w:rPr>
          <w:rStyle w:val="CharSectNo"/>
        </w:rPr>
        <w:lastRenderedPageBreak/>
        <w:t>9V</w:t>
      </w:r>
      <w:r w:rsidRPr="00D8110C">
        <w:tab/>
      </w:r>
      <w:r w:rsidRPr="00D8110C">
        <w:rPr>
          <w:lang w:eastAsia="en-AU"/>
        </w:rPr>
        <w:t>Offence by occupier or manager—not displaying required signs</w:t>
      </w:r>
      <w:bookmarkEnd w:id="48"/>
    </w:p>
    <w:p w14:paraId="2BB5B3E4" w14:textId="77777777" w:rsidR="00C5038E" w:rsidRPr="00D8110C" w:rsidRDefault="00C5038E" w:rsidP="00A03C73">
      <w:pPr>
        <w:pStyle w:val="Amain"/>
      </w:pPr>
      <w:r w:rsidRPr="00D8110C">
        <w:rPr>
          <w:lang w:eastAsia="en-AU"/>
        </w:rPr>
        <w:tab/>
        <w:t>(1)</w:t>
      </w:r>
      <w:r w:rsidRPr="00D8110C">
        <w:rPr>
          <w:lang w:eastAsia="en-AU"/>
        </w:rPr>
        <w:tab/>
        <w:t xml:space="preserve">This section applies if a declaration under section 9O </w:t>
      </w:r>
      <w:r w:rsidRPr="00D8110C">
        <w:t>states that ‘no smoking’ signs must be displayed at a public place or event.</w:t>
      </w:r>
    </w:p>
    <w:p w14:paraId="74C305F8" w14:textId="77777777" w:rsidR="00C5038E" w:rsidRPr="00D8110C" w:rsidRDefault="00C5038E" w:rsidP="00A03C73">
      <w:pPr>
        <w:pStyle w:val="Amain"/>
        <w:rPr>
          <w:lang w:eastAsia="en-AU"/>
        </w:rPr>
      </w:pPr>
      <w:r w:rsidRPr="00D8110C">
        <w:rPr>
          <w:lang w:eastAsia="en-AU"/>
        </w:rPr>
        <w:tab/>
        <w:t>(2)</w:t>
      </w:r>
      <w:r w:rsidRPr="00D8110C">
        <w:rPr>
          <w:lang w:eastAsia="en-AU"/>
        </w:rPr>
        <w:tab/>
        <w:t>The occupier or manager of the public place or event commits an offence if the signs are not—</w:t>
      </w:r>
    </w:p>
    <w:p w14:paraId="78C8FA9E" w14:textId="77777777" w:rsidR="00C5038E" w:rsidRPr="00D8110C" w:rsidRDefault="00C5038E" w:rsidP="00A03C73">
      <w:pPr>
        <w:pStyle w:val="Apara"/>
        <w:rPr>
          <w:lang w:eastAsia="en-AU"/>
        </w:rPr>
      </w:pPr>
      <w:r w:rsidRPr="00D8110C">
        <w:rPr>
          <w:lang w:eastAsia="en-AU"/>
        </w:rPr>
        <w:tab/>
        <w:t>(a)</w:t>
      </w:r>
      <w:r w:rsidRPr="00D8110C">
        <w:rPr>
          <w:lang w:eastAsia="en-AU"/>
        </w:rPr>
        <w:tab/>
        <w:t>displayed as required by the declaration; or</w:t>
      </w:r>
    </w:p>
    <w:p w14:paraId="51438598" w14:textId="77777777" w:rsidR="00C5038E" w:rsidRPr="00D8110C" w:rsidRDefault="00C5038E" w:rsidP="00CE783E">
      <w:pPr>
        <w:pStyle w:val="Apara"/>
        <w:keepNext/>
        <w:rPr>
          <w:lang w:eastAsia="en-AU"/>
        </w:rPr>
      </w:pPr>
      <w:r w:rsidRPr="00D8110C">
        <w:rPr>
          <w:lang w:eastAsia="en-AU"/>
        </w:rPr>
        <w:tab/>
        <w:t>(b)</w:t>
      </w:r>
      <w:r w:rsidRPr="00D8110C">
        <w:rPr>
          <w:lang w:eastAsia="en-AU"/>
        </w:rPr>
        <w:tab/>
        <w:t>in accordance with a requirement determined under section 9P.</w:t>
      </w:r>
    </w:p>
    <w:p w14:paraId="2668FE59" w14:textId="77777777" w:rsidR="00C5038E" w:rsidRPr="00D8110C" w:rsidRDefault="00C5038E" w:rsidP="00C5038E">
      <w:pPr>
        <w:pStyle w:val="Penalty"/>
        <w:rPr>
          <w:lang w:eastAsia="en-AU"/>
        </w:rPr>
      </w:pPr>
      <w:r w:rsidRPr="00D8110C">
        <w:rPr>
          <w:lang w:eastAsia="en-AU"/>
        </w:rPr>
        <w:t>Maximum penalty:  5 penalty units.</w:t>
      </w:r>
    </w:p>
    <w:p w14:paraId="24F265EA" w14:textId="77777777" w:rsidR="00C5038E" w:rsidRDefault="00C5038E" w:rsidP="00A03C73">
      <w:pPr>
        <w:pStyle w:val="Amain"/>
      </w:pPr>
      <w:r w:rsidRPr="00D8110C">
        <w:rPr>
          <w:lang w:eastAsia="en-AU"/>
        </w:rPr>
        <w:tab/>
        <w:t>(3)</w:t>
      </w:r>
      <w:r w:rsidRPr="00D8110C">
        <w:rPr>
          <w:lang w:eastAsia="en-AU"/>
        </w:rPr>
        <w:tab/>
      </w:r>
      <w:r w:rsidRPr="00D8110C">
        <w:t>An offence against this section is a strict liability offence.</w:t>
      </w:r>
    </w:p>
    <w:p w14:paraId="023C83B9" w14:textId="77777777" w:rsidR="001B7498" w:rsidRPr="001B7498" w:rsidRDefault="001B7498" w:rsidP="001B7498">
      <w:pPr>
        <w:pStyle w:val="PageBreak"/>
      </w:pPr>
      <w:r w:rsidRPr="001B7498">
        <w:br w:type="page"/>
      </w:r>
    </w:p>
    <w:p w14:paraId="66960F25" w14:textId="77777777" w:rsidR="00526382" w:rsidRPr="00D84221" w:rsidRDefault="00A6131B">
      <w:pPr>
        <w:pStyle w:val="AH2Part"/>
      </w:pPr>
      <w:bookmarkStart w:id="49" w:name="_Toc195520365"/>
      <w:r w:rsidRPr="00D84221">
        <w:rPr>
          <w:rStyle w:val="CharPartNo"/>
        </w:rPr>
        <w:lastRenderedPageBreak/>
        <w:t>Part 3</w:t>
      </w:r>
      <w:r>
        <w:tab/>
      </w:r>
      <w:r w:rsidRPr="00D84221">
        <w:rPr>
          <w:rStyle w:val="CharPartText"/>
        </w:rPr>
        <w:t>Enforcement</w:t>
      </w:r>
      <w:bookmarkEnd w:id="49"/>
    </w:p>
    <w:p w14:paraId="25CFEE77" w14:textId="77777777" w:rsidR="00526382" w:rsidRDefault="00A6131B">
      <w:pPr>
        <w:pStyle w:val="AH5Sec"/>
      </w:pPr>
      <w:bookmarkStart w:id="50" w:name="_Toc195520366"/>
      <w:r w:rsidRPr="00D84221">
        <w:rPr>
          <w:rStyle w:val="CharSectNo"/>
        </w:rPr>
        <w:t>10</w:t>
      </w:r>
      <w:r>
        <w:tab/>
        <w:t>Inspectors</w:t>
      </w:r>
      <w:bookmarkEnd w:id="50"/>
    </w:p>
    <w:p w14:paraId="34FC048D" w14:textId="77777777" w:rsidR="00526382" w:rsidRDefault="00A6131B">
      <w:pPr>
        <w:pStyle w:val="Amain"/>
      </w:pPr>
      <w:r>
        <w:tab/>
        <w:t>(1)</w:t>
      </w:r>
      <w:r>
        <w:tab/>
        <w:t>Each of the following is an inspector for this Act:</w:t>
      </w:r>
    </w:p>
    <w:p w14:paraId="43476D57" w14:textId="7ADEA98E" w:rsidR="00526382" w:rsidRDefault="00A6131B">
      <w:pPr>
        <w:pStyle w:val="Apara"/>
      </w:pPr>
      <w:r>
        <w:tab/>
        <w:t>(a)</w:t>
      </w:r>
      <w:r>
        <w:tab/>
        <w:t xml:space="preserve">an authorised officer under the </w:t>
      </w:r>
      <w:hyperlink r:id="rId53" w:tooltip="A1927-14" w:history="1">
        <w:r w:rsidR="00767C53" w:rsidRPr="00F91005">
          <w:rPr>
            <w:rStyle w:val="charCitHyperlinkItal"/>
          </w:rPr>
          <w:t>Tobacco and Other Smoking Products Act 1927</w:t>
        </w:r>
      </w:hyperlink>
      <w:r>
        <w:t>, section 32;</w:t>
      </w:r>
    </w:p>
    <w:p w14:paraId="263A6D76" w14:textId="7F19DAA1" w:rsidR="00722B7F" w:rsidRPr="00734229" w:rsidRDefault="00722B7F" w:rsidP="00722B7F">
      <w:pPr>
        <w:pStyle w:val="Apara"/>
      </w:pPr>
      <w:r w:rsidRPr="00734229">
        <w:tab/>
        <w:t>(</w:t>
      </w:r>
      <w:r>
        <w:t>b</w:t>
      </w:r>
      <w:r w:rsidRPr="00734229">
        <w:t>)</w:t>
      </w:r>
      <w:r w:rsidRPr="00734229">
        <w:tab/>
        <w:t xml:space="preserve">an investigator under the </w:t>
      </w:r>
      <w:hyperlink r:id="rId54" w:tooltip="A1992-72" w:history="1">
        <w:r w:rsidR="002A7192" w:rsidRPr="002A7192">
          <w:rPr>
            <w:rStyle w:val="charCitHyperlinkItal"/>
          </w:rPr>
          <w:t>Fair Trading (Australian Consumer Law) Act 1992</w:t>
        </w:r>
      </w:hyperlink>
      <w:r w:rsidRPr="00734229">
        <w:t>;</w:t>
      </w:r>
    </w:p>
    <w:p w14:paraId="2A860CF4" w14:textId="77777777" w:rsidR="00526382" w:rsidRDefault="00A6131B">
      <w:pPr>
        <w:pStyle w:val="Apara"/>
      </w:pPr>
      <w:r>
        <w:tab/>
        <w:t>(</w:t>
      </w:r>
      <w:r w:rsidR="00722B7F">
        <w:t>c</w:t>
      </w:r>
      <w:r>
        <w:t>)</w:t>
      </w:r>
      <w:r>
        <w:tab/>
        <w:t>a public servant appointed under subsection (2).</w:t>
      </w:r>
    </w:p>
    <w:p w14:paraId="73ABB23F" w14:textId="77777777" w:rsidR="00526382" w:rsidRDefault="00A6131B">
      <w:pPr>
        <w:pStyle w:val="Amain"/>
        <w:keepNext/>
      </w:pPr>
      <w:r>
        <w:tab/>
        <w:t>(2)</w:t>
      </w:r>
      <w:r>
        <w:tab/>
        <w:t xml:space="preserve">The </w:t>
      </w:r>
      <w:r w:rsidR="00885170">
        <w:t>director</w:t>
      </w:r>
      <w:r w:rsidR="00885170">
        <w:noBreakHyphen/>
        <w:t>general</w:t>
      </w:r>
      <w:r>
        <w:t xml:space="preserve"> may appoint a public servant as an inspector for this Act.</w:t>
      </w:r>
    </w:p>
    <w:p w14:paraId="1CE21147" w14:textId="7E2FA9AC" w:rsidR="00526382" w:rsidRDefault="00A6131B">
      <w:pPr>
        <w:pStyle w:val="aNote"/>
        <w:keepNext/>
        <w:tabs>
          <w:tab w:val="left" w:pos="1440"/>
        </w:tabs>
        <w:ind w:left="1440" w:hanging="720"/>
      </w:pPr>
      <w:r>
        <w:rPr>
          <w:rStyle w:val="charItals"/>
        </w:rPr>
        <w:t xml:space="preserve">Note 1 </w:t>
      </w:r>
      <w:r>
        <w:tab/>
        <w:t xml:space="preserve">For the making of appointments (including acting appointments), see </w:t>
      </w:r>
      <w:hyperlink r:id="rId55" w:tooltip="A2001-14" w:history="1">
        <w:r w:rsidR="002A7192" w:rsidRPr="002A7192">
          <w:rPr>
            <w:rStyle w:val="charCitHyperlinkAbbrev"/>
          </w:rPr>
          <w:t>Legislation Act</w:t>
        </w:r>
      </w:hyperlink>
      <w:r>
        <w:t xml:space="preserve">, pt 19.3. </w:t>
      </w:r>
    </w:p>
    <w:p w14:paraId="27BD83F9" w14:textId="13A0F2F6" w:rsidR="00526382" w:rsidRDefault="00A6131B">
      <w:pPr>
        <w:pStyle w:val="aNote"/>
        <w:tabs>
          <w:tab w:val="left" w:pos="1440"/>
        </w:tabs>
        <w:ind w:left="1440" w:hanging="720"/>
      </w:pPr>
      <w:r>
        <w:rPr>
          <w:rStyle w:val="charItals"/>
        </w:rPr>
        <w:t>Note 2</w:t>
      </w:r>
      <w:r>
        <w:tab/>
        <w:t xml:space="preserve">In particular, a person may be appointed for a particular provision of a law (see </w:t>
      </w:r>
      <w:hyperlink r:id="rId56" w:tooltip="A2001-14" w:history="1">
        <w:r w:rsidR="002A7192" w:rsidRPr="002A7192">
          <w:rPr>
            <w:rStyle w:val="charCitHyperlinkAbbrev"/>
          </w:rPr>
          <w:t>Legislation Act</w:t>
        </w:r>
      </w:hyperlink>
      <w:r>
        <w:t>, s 7 (3)) and an appointment may be made by naming a person or nominating the occupant of a position (see s 207).</w:t>
      </w:r>
    </w:p>
    <w:p w14:paraId="2C7C9D42" w14:textId="229C1660" w:rsidR="0097288C" w:rsidRPr="00D8110C" w:rsidRDefault="0097288C" w:rsidP="0097288C">
      <w:pPr>
        <w:pStyle w:val="aNote"/>
        <w:ind w:left="1520"/>
      </w:pPr>
      <w:r w:rsidRPr="00D8110C">
        <w:rPr>
          <w:rStyle w:val="charItals"/>
        </w:rPr>
        <w:t>Note 3</w:t>
      </w:r>
      <w:r w:rsidRPr="00D8110C">
        <w:rPr>
          <w:rStyle w:val="charItals"/>
        </w:rPr>
        <w:tab/>
      </w:r>
      <w:r w:rsidRPr="00D8110C">
        <w:t xml:space="preserve">Power to make a statutory instrument (including an appointment) includes power to make different provision in relation to different matters or different classes of matters, and to make an instrument that applies differently by reference to stated exceptions or factors (see </w:t>
      </w:r>
      <w:hyperlink r:id="rId57" w:tooltip="A2001-14" w:history="1">
        <w:r w:rsidRPr="00D8110C">
          <w:rPr>
            <w:rStyle w:val="charCitHyperlinkAbbrev"/>
          </w:rPr>
          <w:t>Legislation Act</w:t>
        </w:r>
      </w:hyperlink>
      <w:r w:rsidRPr="00D8110C">
        <w:t>, s 48).</w:t>
      </w:r>
    </w:p>
    <w:p w14:paraId="43A9B07D" w14:textId="77777777" w:rsidR="00526382" w:rsidRDefault="00A6131B">
      <w:pPr>
        <w:pStyle w:val="AH5Sec"/>
      </w:pPr>
      <w:bookmarkStart w:id="51" w:name="_Toc195520367"/>
      <w:r w:rsidRPr="00D84221">
        <w:rPr>
          <w:rStyle w:val="CharSectNo"/>
        </w:rPr>
        <w:t>11</w:t>
      </w:r>
      <w:r>
        <w:tab/>
        <w:t>Identity cards for inspectors</w:t>
      </w:r>
      <w:bookmarkEnd w:id="51"/>
    </w:p>
    <w:p w14:paraId="5FE47823" w14:textId="77777777" w:rsidR="00526382" w:rsidRDefault="00A6131B">
      <w:pPr>
        <w:pStyle w:val="Amain"/>
      </w:pPr>
      <w:r>
        <w:tab/>
        <w:t>(1)</w:t>
      </w:r>
      <w:r>
        <w:tab/>
        <w:t xml:space="preserve">The </w:t>
      </w:r>
      <w:r w:rsidR="00885170">
        <w:t>director</w:t>
      </w:r>
      <w:r w:rsidR="00885170">
        <w:noBreakHyphen/>
        <w:t>general</w:t>
      </w:r>
      <w:r>
        <w:t xml:space="preserve"> must give an inspector appointed under section 10 (2) an identity card that states the person is an inspector for this Act and shows—</w:t>
      </w:r>
    </w:p>
    <w:p w14:paraId="5AE1B08D" w14:textId="77777777" w:rsidR="00526382" w:rsidRDefault="00A6131B">
      <w:pPr>
        <w:pStyle w:val="Apara"/>
      </w:pPr>
      <w:r>
        <w:tab/>
        <w:t>(a)</w:t>
      </w:r>
      <w:r>
        <w:tab/>
        <w:t>a recent photograph of the person; and</w:t>
      </w:r>
    </w:p>
    <w:p w14:paraId="1F3F0943" w14:textId="77777777" w:rsidR="00526382" w:rsidRDefault="00A6131B">
      <w:pPr>
        <w:pStyle w:val="Apara"/>
      </w:pPr>
      <w:r>
        <w:tab/>
        <w:t>(b)</w:t>
      </w:r>
      <w:r>
        <w:tab/>
        <w:t>the name of the person; and</w:t>
      </w:r>
    </w:p>
    <w:p w14:paraId="5053025E" w14:textId="77777777" w:rsidR="00526382" w:rsidRDefault="00A6131B">
      <w:pPr>
        <w:pStyle w:val="Apara"/>
      </w:pPr>
      <w:r>
        <w:tab/>
        <w:t>(c)</w:t>
      </w:r>
      <w:r>
        <w:tab/>
        <w:t>the date of issue of the card; and</w:t>
      </w:r>
    </w:p>
    <w:p w14:paraId="1B8E9E60" w14:textId="77777777" w:rsidR="00526382" w:rsidRDefault="00A6131B">
      <w:pPr>
        <w:pStyle w:val="Apara"/>
      </w:pPr>
      <w:r>
        <w:tab/>
        <w:t>(d)</w:t>
      </w:r>
      <w:r>
        <w:tab/>
        <w:t>an expiry date for the card; and</w:t>
      </w:r>
    </w:p>
    <w:p w14:paraId="495E94A1" w14:textId="77777777" w:rsidR="00526382" w:rsidRDefault="00A6131B">
      <w:pPr>
        <w:pStyle w:val="Apara"/>
      </w:pPr>
      <w:r>
        <w:tab/>
        <w:t>(e)</w:t>
      </w:r>
      <w:r>
        <w:tab/>
        <w:t>anything else prescribed under the regulations.</w:t>
      </w:r>
    </w:p>
    <w:p w14:paraId="4C78B077" w14:textId="77777777" w:rsidR="00526382" w:rsidRDefault="00A6131B" w:rsidP="00D96564">
      <w:pPr>
        <w:pStyle w:val="Amain"/>
        <w:keepNext/>
      </w:pPr>
      <w:r>
        <w:lastRenderedPageBreak/>
        <w:tab/>
        <w:t>(2)</w:t>
      </w:r>
      <w:r>
        <w:tab/>
        <w:t>A person commits an offence if—</w:t>
      </w:r>
    </w:p>
    <w:p w14:paraId="4D16A61D" w14:textId="77777777" w:rsidR="00526382" w:rsidRDefault="00A6131B">
      <w:pPr>
        <w:pStyle w:val="Apara"/>
      </w:pPr>
      <w:r>
        <w:tab/>
        <w:t>(a)</w:t>
      </w:r>
      <w:r>
        <w:tab/>
        <w:t xml:space="preserve">the person was appointed as an inspector under section 10 (2); and </w:t>
      </w:r>
    </w:p>
    <w:p w14:paraId="78EF7B0D" w14:textId="77777777" w:rsidR="00526382" w:rsidRDefault="00A6131B">
      <w:pPr>
        <w:pStyle w:val="Apara"/>
      </w:pPr>
      <w:r>
        <w:tab/>
        <w:t>(b)</w:t>
      </w:r>
      <w:r>
        <w:tab/>
        <w:t>the person ceases to be an inspector; and</w:t>
      </w:r>
    </w:p>
    <w:p w14:paraId="16509DBB" w14:textId="77777777" w:rsidR="00526382" w:rsidRDefault="00A6131B">
      <w:pPr>
        <w:pStyle w:val="Apara"/>
        <w:keepNext/>
      </w:pPr>
      <w:r>
        <w:tab/>
        <w:t>(c)</w:t>
      </w:r>
      <w:r>
        <w:tab/>
        <w:t xml:space="preserve">the person does not return the person’s identity card to the </w:t>
      </w:r>
      <w:r w:rsidR="00885170">
        <w:t>director</w:t>
      </w:r>
      <w:r w:rsidR="00885170">
        <w:noBreakHyphen/>
        <w:t>general</w:t>
      </w:r>
      <w:r>
        <w:rPr>
          <w:color w:val="000000"/>
        </w:rPr>
        <w:t xml:space="preserve"> as soon as practicable (but within 7 days) after the</w:t>
      </w:r>
      <w:r>
        <w:t xml:space="preserve"> day the person ceases to be an inspector.</w:t>
      </w:r>
    </w:p>
    <w:p w14:paraId="2DBFDA17" w14:textId="77777777" w:rsidR="00526382" w:rsidRDefault="00A6131B">
      <w:pPr>
        <w:pStyle w:val="Amainreturn"/>
      </w:pPr>
      <w:r>
        <w:t>Maximum penalty:  1 penalty unit.</w:t>
      </w:r>
    </w:p>
    <w:p w14:paraId="341E5EF3" w14:textId="77777777" w:rsidR="00526382" w:rsidRDefault="00A6131B">
      <w:pPr>
        <w:pStyle w:val="Amain"/>
      </w:pPr>
      <w:r>
        <w:tab/>
        <w:t>(3)</w:t>
      </w:r>
      <w:r>
        <w:tab/>
        <w:t>An offence against this section is a strict liability offence.</w:t>
      </w:r>
    </w:p>
    <w:p w14:paraId="0C2D6BC5" w14:textId="77777777" w:rsidR="00A44434" w:rsidRPr="00975F01" w:rsidRDefault="00A44434" w:rsidP="00A44434">
      <w:pPr>
        <w:pStyle w:val="AH5Sec"/>
      </w:pPr>
      <w:bookmarkStart w:id="52" w:name="_Toc195520368"/>
      <w:r w:rsidRPr="00D84221">
        <w:rPr>
          <w:rStyle w:val="CharSectNo"/>
        </w:rPr>
        <w:t>12</w:t>
      </w:r>
      <w:r w:rsidRPr="00975F01">
        <w:tab/>
        <w:t>Power to give directions</w:t>
      </w:r>
      <w:bookmarkEnd w:id="52"/>
    </w:p>
    <w:p w14:paraId="458C0FBA" w14:textId="77777777" w:rsidR="00A44434" w:rsidRPr="00975F01" w:rsidRDefault="00A44434" w:rsidP="00A44434">
      <w:pPr>
        <w:pStyle w:val="Amainreturn"/>
      </w:pPr>
      <w:r w:rsidRPr="00975F01">
        <w:t>If an inspector believes on reasonable grounds that a person is smoking in contravention of the Act, the inspector may direct the person to stop smoking.</w:t>
      </w:r>
    </w:p>
    <w:p w14:paraId="29441E06" w14:textId="77777777" w:rsidR="00A44434" w:rsidRPr="00975F01" w:rsidRDefault="00A44434" w:rsidP="00A44434">
      <w:pPr>
        <w:pStyle w:val="AH5Sec"/>
      </w:pPr>
      <w:bookmarkStart w:id="53" w:name="_Toc195520369"/>
      <w:r w:rsidRPr="00D84221">
        <w:rPr>
          <w:rStyle w:val="CharSectNo"/>
        </w:rPr>
        <w:t>13</w:t>
      </w:r>
      <w:r w:rsidRPr="00E0053E">
        <w:tab/>
      </w:r>
      <w:r w:rsidRPr="00975F01">
        <w:t>Power to enter premises</w:t>
      </w:r>
      <w:bookmarkEnd w:id="53"/>
    </w:p>
    <w:p w14:paraId="3540A2A6" w14:textId="77777777" w:rsidR="00A44434" w:rsidRPr="00975F01" w:rsidRDefault="00A44434" w:rsidP="00A44434">
      <w:pPr>
        <w:pStyle w:val="Amain"/>
      </w:pPr>
      <w:r w:rsidRPr="00975F01">
        <w:tab/>
        <w:t>(1)</w:t>
      </w:r>
      <w:r w:rsidRPr="00975F01">
        <w:tab/>
        <w:t>For this Act, an inspector may—</w:t>
      </w:r>
    </w:p>
    <w:p w14:paraId="0BAC8550" w14:textId="77777777" w:rsidR="00A44434" w:rsidRPr="00975F01" w:rsidRDefault="00A44434" w:rsidP="00A44434">
      <w:pPr>
        <w:pStyle w:val="Apara"/>
      </w:pPr>
      <w:r w:rsidRPr="00975F01">
        <w:tab/>
        <w:t>(a)</w:t>
      </w:r>
      <w:r w:rsidRPr="00975F01">
        <w:tab/>
        <w:t>at any reasonable time, enter premises that the public is entitled to use or that are open to the public (whether or not on payment); and</w:t>
      </w:r>
    </w:p>
    <w:p w14:paraId="7482FAB8" w14:textId="77777777" w:rsidR="00A44434" w:rsidRPr="00975F01" w:rsidRDefault="00A44434" w:rsidP="00A44434">
      <w:pPr>
        <w:pStyle w:val="Apara"/>
      </w:pPr>
      <w:r w:rsidRPr="00975F01">
        <w:tab/>
        <w:t>(b)</w:t>
      </w:r>
      <w:r w:rsidRPr="00975F01">
        <w:tab/>
        <w:t>at any time, enter premises with the occupier’s consent.</w:t>
      </w:r>
    </w:p>
    <w:p w14:paraId="5FD94892" w14:textId="77777777" w:rsidR="00A44434" w:rsidRPr="00975F01" w:rsidRDefault="00A44434" w:rsidP="00A44434">
      <w:pPr>
        <w:pStyle w:val="Amain"/>
      </w:pPr>
      <w:r w:rsidRPr="00975F01">
        <w:tab/>
        <w:t>(2)</w:t>
      </w:r>
      <w:r w:rsidRPr="00975F01">
        <w:tab/>
        <w:t>However, subsection (1) (a) does not authorise entry into a part of premises that is being used only for residential purposes.</w:t>
      </w:r>
    </w:p>
    <w:p w14:paraId="2DC20040" w14:textId="77777777" w:rsidR="00A44434" w:rsidRPr="00975F01" w:rsidRDefault="00A44434" w:rsidP="00A44434">
      <w:pPr>
        <w:pStyle w:val="Amain"/>
      </w:pPr>
      <w:r w:rsidRPr="00975F01">
        <w:tab/>
        <w:t>(3)</w:t>
      </w:r>
      <w:r w:rsidRPr="00975F01">
        <w:tab/>
        <w:t>An inspector may, without the consent of the occupier of premises, enter land around the premises to ask for consent to enter the premises.</w:t>
      </w:r>
    </w:p>
    <w:p w14:paraId="069070B8" w14:textId="77777777" w:rsidR="00A44434" w:rsidRPr="00975F01" w:rsidRDefault="00A44434" w:rsidP="00A44434">
      <w:pPr>
        <w:pStyle w:val="Amain"/>
      </w:pPr>
      <w:r w:rsidRPr="00975F01">
        <w:tab/>
        <w:t>(4)</w:t>
      </w:r>
      <w:r w:rsidRPr="00975F01">
        <w:tab/>
        <w:t>To remove any doubt, an inspector may enter premises under subsection (1) without payment of an entry fee or other charge.</w:t>
      </w:r>
    </w:p>
    <w:p w14:paraId="6E40F1AC" w14:textId="77777777" w:rsidR="00A44434" w:rsidRPr="00975F01" w:rsidRDefault="00A44434" w:rsidP="00A44434">
      <w:pPr>
        <w:pStyle w:val="AH5Sec"/>
      </w:pPr>
      <w:bookmarkStart w:id="54" w:name="_Toc195520370"/>
      <w:r w:rsidRPr="00D84221">
        <w:rPr>
          <w:rStyle w:val="CharSectNo"/>
        </w:rPr>
        <w:lastRenderedPageBreak/>
        <w:t>14</w:t>
      </w:r>
      <w:r w:rsidRPr="00975F01">
        <w:tab/>
        <w:t>Production of identity card</w:t>
      </w:r>
      <w:bookmarkEnd w:id="54"/>
    </w:p>
    <w:p w14:paraId="4C84417B" w14:textId="77777777" w:rsidR="00A44434" w:rsidRPr="00975F01" w:rsidRDefault="00A44434" w:rsidP="00A44434">
      <w:pPr>
        <w:pStyle w:val="Amainreturn"/>
      </w:pPr>
      <w:r w:rsidRPr="00975F01">
        <w:t>An inspector must not remain at premises entered under this part if the inspector does not produce his or her identity card when asked by the occupier.</w:t>
      </w:r>
    </w:p>
    <w:p w14:paraId="08D0D80A" w14:textId="77777777" w:rsidR="00A44434" w:rsidRPr="00975F01" w:rsidRDefault="00A44434" w:rsidP="00A44434">
      <w:pPr>
        <w:pStyle w:val="AH5Sec"/>
      </w:pPr>
      <w:bookmarkStart w:id="55" w:name="_Toc195520371"/>
      <w:r w:rsidRPr="00D84221">
        <w:rPr>
          <w:rStyle w:val="CharSectNo"/>
        </w:rPr>
        <w:t>15</w:t>
      </w:r>
      <w:r w:rsidRPr="00975F01">
        <w:tab/>
        <w:t>Consent to entry</w:t>
      </w:r>
      <w:bookmarkEnd w:id="55"/>
    </w:p>
    <w:p w14:paraId="4EFCAEA1" w14:textId="77777777" w:rsidR="00A44434" w:rsidRPr="00975F01" w:rsidRDefault="00A44434" w:rsidP="00A44434">
      <w:pPr>
        <w:pStyle w:val="Amain"/>
      </w:pPr>
      <w:r w:rsidRPr="00975F01">
        <w:tab/>
        <w:t>(1)</w:t>
      </w:r>
      <w:r w:rsidRPr="00975F01">
        <w:tab/>
        <w:t>When seeking the consent of an occupier of premises to enter the premises under section 13 (1) (b), an inspector must—</w:t>
      </w:r>
    </w:p>
    <w:p w14:paraId="4EC43CC4" w14:textId="77777777" w:rsidR="00A44434" w:rsidRPr="00975F01" w:rsidRDefault="00A44434" w:rsidP="00A44434">
      <w:pPr>
        <w:pStyle w:val="Apara"/>
      </w:pPr>
      <w:r w:rsidRPr="00975F01">
        <w:tab/>
        <w:t>(a)</w:t>
      </w:r>
      <w:r w:rsidRPr="00975F01">
        <w:tab/>
        <w:t>produce his or her identity card; and</w:t>
      </w:r>
    </w:p>
    <w:p w14:paraId="595C02B8" w14:textId="77777777" w:rsidR="00A44434" w:rsidRPr="00975F01" w:rsidRDefault="00A44434" w:rsidP="00A44434">
      <w:pPr>
        <w:pStyle w:val="Apara"/>
      </w:pPr>
      <w:r w:rsidRPr="00975F01">
        <w:tab/>
        <w:t>(b)</w:t>
      </w:r>
      <w:r w:rsidRPr="00975F01">
        <w:tab/>
        <w:t>tell the occupier—</w:t>
      </w:r>
    </w:p>
    <w:p w14:paraId="39E12CAD" w14:textId="77777777" w:rsidR="00A44434" w:rsidRPr="00975F01" w:rsidRDefault="00A44434" w:rsidP="00A44434">
      <w:pPr>
        <w:pStyle w:val="Asubpara"/>
      </w:pPr>
      <w:r w:rsidRPr="00975F01">
        <w:tab/>
        <w:t>(i)</w:t>
      </w:r>
      <w:r w:rsidRPr="00975F01">
        <w:tab/>
        <w:t>the purpose of the entry; and</w:t>
      </w:r>
    </w:p>
    <w:p w14:paraId="0E7BCEE7" w14:textId="77777777" w:rsidR="00A44434" w:rsidRPr="00975F01" w:rsidRDefault="00A44434" w:rsidP="00A44434">
      <w:pPr>
        <w:pStyle w:val="Asubpara"/>
      </w:pPr>
      <w:r w:rsidRPr="00975F01">
        <w:tab/>
        <w:t>(ii)</w:t>
      </w:r>
      <w:r w:rsidRPr="00975F01">
        <w:tab/>
        <w:t>that anything found and seized under this part may be used in evidence in court; and</w:t>
      </w:r>
    </w:p>
    <w:p w14:paraId="3EBD3688" w14:textId="77777777" w:rsidR="00A44434" w:rsidRPr="00975F01" w:rsidRDefault="00A44434" w:rsidP="00A44434">
      <w:pPr>
        <w:pStyle w:val="Asubpara"/>
      </w:pPr>
      <w:r w:rsidRPr="00975F01">
        <w:tab/>
        <w:t>(iii)</w:t>
      </w:r>
      <w:r w:rsidRPr="00975F01">
        <w:tab/>
        <w:t>that consent may be refused.</w:t>
      </w:r>
    </w:p>
    <w:p w14:paraId="7BE1C53C" w14:textId="34A6190F" w:rsidR="00A44434" w:rsidRPr="00975F01" w:rsidRDefault="00A44434" w:rsidP="00A44434">
      <w:pPr>
        <w:pStyle w:val="Amain"/>
      </w:pPr>
      <w:r w:rsidRPr="00975F01">
        <w:tab/>
        <w:t>(2)</w:t>
      </w:r>
      <w:r w:rsidRPr="00975F01">
        <w:tab/>
        <w:t xml:space="preserve">If the occupier consents, the inspector must ask the occupier to sign a written acknowledgment (an </w:t>
      </w:r>
      <w:r w:rsidRPr="00975F01">
        <w:rPr>
          <w:rStyle w:val="charBoldItals"/>
        </w:rPr>
        <w:t>acknowledgment of consent</w:t>
      </w:r>
      <w:r w:rsidRPr="00975F01">
        <w:t>)—</w:t>
      </w:r>
    </w:p>
    <w:p w14:paraId="1F589A17" w14:textId="77777777" w:rsidR="00A44434" w:rsidRPr="00975F01" w:rsidRDefault="00A44434" w:rsidP="00A44434">
      <w:pPr>
        <w:pStyle w:val="Apara"/>
      </w:pPr>
      <w:r w:rsidRPr="00975F01">
        <w:tab/>
        <w:t>(a)</w:t>
      </w:r>
      <w:r w:rsidRPr="00975F01">
        <w:tab/>
        <w:t>that the occupier was told—</w:t>
      </w:r>
    </w:p>
    <w:p w14:paraId="251C319C" w14:textId="77777777" w:rsidR="00A44434" w:rsidRPr="00975F01" w:rsidRDefault="00A44434" w:rsidP="00A44434">
      <w:pPr>
        <w:pStyle w:val="Asubpara"/>
      </w:pPr>
      <w:r w:rsidRPr="00975F01">
        <w:tab/>
        <w:t>(i)</w:t>
      </w:r>
      <w:r w:rsidRPr="00975F01">
        <w:tab/>
        <w:t>the purpose of the entry; and</w:t>
      </w:r>
    </w:p>
    <w:p w14:paraId="45A7EB90" w14:textId="77777777" w:rsidR="00A44434" w:rsidRPr="00975F01" w:rsidRDefault="00A44434" w:rsidP="00A44434">
      <w:pPr>
        <w:pStyle w:val="Asubpara"/>
      </w:pPr>
      <w:r w:rsidRPr="00975F01">
        <w:tab/>
        <w:t>(ii)</w:t>
      </w:r>
      <w:r w:rsidRPr="00975F01">
        <w:tab/>
        <w:t>that anything seized under this part may be used in evidence in court; and</w:t>
      </w:r>
    </w:p>
    <w:p w14:paraId="5604CE80" w14:textId="77777777" w:rsidR="00A44434" w:rsidRPr="00975F01" w:rsidRDefault="00A44434" w:rsidP="00A44434">
      <w:pPr>
        <w:pStyle w:val="Asubpara"/>
      </w:pPr>
      <w:r w:rsidRPr="00975F01">
        <w:tab/>
        <w:t>(iii)</w:t>
      </w:r>
      <w:r w:rsidRPr="00975F01">
        <w:tab/>
        <w:t>that consent may be refused; and</w:t>
      </w:r>
    </w:p>
    <w:p w14:paraId="1172E084" w14:textId="77777777" w:rsidR="00A44434" w:rsidRPr="00975F01" w:rsidRDefault="00A44434" w:rsidP="00A44434">
      <w:pPr>
        <w:pStyle w:val="Apara"/>
      </w:pPr>
      <w:r w:rsidRPr="00975F01">
        <w:tab/>
        <w:t>(b)</w:t>
      </w:r>
      <w:r w:rsidRPr="00975F01">
        <w:tab/>
        <w:t>that the occupier consented to the entry; and</w:t>
      </w:r>
    </w:p>
    <w:p w14:paraId="7F1BDD86" w14:textId="77777777" w:rsidR="00A44434" w:rsidRPr="00975F01" w:rsidRDefault="00A44434" w:rsidP="00A44434">
      <w:pPr>
        <w:pStyle w:val="Apara"/>
      </w:pPr>
      <w:r w:rsidRPr="00975F01">
        <w:tab/>
        <w:t>(c)</w:t>
      </w:r>
      <w:r w:rsidRPr="00975F01">
        <w:tab/>
        <w:t>stating the time and date consent was given.</w:t>
      </w:r>
    </w:p>
    <w:p w14:paraId="6B0E5902" w14:textId="77777777" w:rsidR="00A44434" w:rsidRPr="00975F01" w:rsidRDefault="00A44434" w:rsidP="00A44434">
      <w:pPr>
        <w:pStyle w:val="Amain"/>
      </w:pPr>
      <w:r w:rsidRPr="00975F01">
        <w:tab/>
        <w:t>(3)</w:t>
      </w:r>
      <w:r w:rsidRPr="00975F01">
        <w:tab/>
        <w:t>If the occupier signs an acknowledgment of consent, the inspector must immediately give a copy to the occupier.</w:t>
      </w:r>
    </w:p>
    <w:p w14:paraId="2079A155" w14:textId="77777777" w:rsidR="00A44434" w:rsidRPr="00975F01" w:rsidRDefault="00A44434" w:rsidP="00CE783E">
      <w:pPr>
        <w:pStyle w:val="Amain"/>
        <w:keepNext/>
      </w:pPr>
      <w:r w:rsidRPr="00975F01">
        <w:lastRenderedPageBreak/>
        <w:tab/>
        <w:t>(4)</w:t>
      </w:r>
      <w:r w:rsidRPr="00975F01">
        <w:tab/>
        <w:t>A court must find that the occupier did not consent to entry to the premises by the inspector under this part if—</w:t>
      </w:r>
    </w:p>
    <w:p w14:paraId="752EFA3D" w14:textId="77777777" w:rsidR="00A44434" w:rsidRPr="00975F01" w:rsidRDefault="00A44434" w:rsidP="00A44434">
      <w:pPr>
        <w:pStyle w:val="Apara"/>
      </w:pPr>
      <w:r w:rsidRPr="00975F01">
        <w:tab/>
        <w:t>(a)</w:t>
      </w:r>
      <w:r w:rsidRPr="00975F01">
        <w:tab/>
        <w:t>the question arises in a proceeding in the court whether the occupier consented to the entry; and</w:t>
      </w:r>
    </w:p>
    <w:p w14:paraId="2642F77D" w14:textId="77777777" w:rsidR="00A44434" w:rsidRPr="00975F01" w:rsidRDefault="00A44434" w:rsidP="00A44434">
      <w:pPr>
        <w:pStyle w:val="Apara"/>
      </w:pPr>
      <w:r w:rsidRPr="00975F01">
        <w:tab/>
        <w:t>(b)</w:t>
      </w:r>
      <w:r w:rsidRPr="00975F01">
        <w:tab/>
        <w:t>an acknowledgment of consent is not produced in evidence; and</w:t>
      </w:r>
    </w:p>
    <w:p w14:paraId="721D3DAA" w14:textId="77777777" w:rsidR="00A44434" w:rsidRPr="00975F01" w:rsidRDefault="00A44434" w:rsidP="00A44434">
      <w:pPr>
        <w:pStyle w:val="Apara"/>
      </w:pPr>
      <w:r w:rsidRPr="00975F01">
        <w:tab/>
        <w:t>(c)</w:t>
      </w:r>
      <w:r w:rsidRPr="00975F01">
        <w:tab/>
        <w:t>it is not proved that the occupier consented to the entry.</w:t>
      </w:r>
    </w:p>
    <w:p w14:paraId="66D398FE" w14:textId="77777777" w:rsidR="00A44434" w:rsidRPr="00975F01" w:rsidRDefault="00A44434" w:rsidP="00A44434">
      <w:pPr>
        <w:pStyle w:val="AH5Sec"/>
      </w:pPr>
      <w:bookmarkStart w:id="56" w:name="_Toc195520372"/>
      <w:r w:rsidRPr="00D84221">
        <w:rPr>
          <w:rStyle w:val="CharSectNo"/>
        </w:rPr>
        <w:t>16</w:t>
      </w:r>
      <w:r w:rsidRPr="00975F01">
        <w:tab/>
        <w:t>General powers on entry to premises</w:t>
      </w:r>
      <w:bookmarkEnd w:id="56"/>
    </w:p>
    <w:p w14:paraId="5EA13A63" w14:textId="77777777" w:rsidR="00A44434" w:rsidRPr="00975F01" w:rsidRDefault="00A44434" w:rsidP="00A44434">
      <w:pPr>
        <w:pStyle w:val="Amain"/>
      </w:pPr>
      <w:r w:rsidRPr="00975F01">
        <w:tab/>
        <w:t>(1)</w:t>
      </w:r>
      <w:r w:rsidRPr="00975F01">
        <w:tab/>
        <w:t>An inspector who enters premises under this part may, for this Act, do 1 or more of the following in relation to the premises or anything on the premises:</w:t>
      </w:r>
    </w:p>
    <w:p w14:paraId="6A49DA4E" w14:textId="77777777" w:rsidR="00A44434" w:rsidRPr="00975F01" w:rsidRDefault="00A44434" w:rsidP="00A44434">
      <w:pPr>
        <w:pStyle w:val="Apara"/>
      </w:pPr>
      <w:r w:rsidRPr="00975F01">
        <w:tab/>
        <w:t>(a)</w:t>
      </w:r>
      <w:r w:rsidRPr="00975F01">
        <w:tab/>
        <w:t>inspect or examine;</w:t>
      </w:r>
    </w:p>
    <w:p w14:paraId="2E48C338" w14:textId="77777777" w:rsidR="00A44434" w:rsidRPr="00975F01" w:rsidRDefault="00A44434" w:rsidP="00A44434">
      <w:pPr>
        <w:pStyle w:val="Apara"/>
      </w:pPr>
      <w:r w:rsidRPr="00975F01">
        <w:tab/>
        <w:t>(b)</w:t>
      </w:r>
      <w:r w:rsidRPr="00975F01">
        <w:tab/>
        <w:t>take measurements or conduct tests;</w:t>
      </w:r>
    </w:p>
    <w:p w14:paraId="38760FDD" w14:textId="77777777" w:rsidR="00A44434" w:rsidRPr="00975F01" w:rsidRDefault="00A44434" w:rsidP="00A44434">
      <w:pPr>
        <w:pStyle w:val="Apara"/>
      </w:pPr>
      <w:r w:rsidRPr="00975F01">
        <w:tab/>
        <w:t>(c)</w:t>
      </w:r>
      <w:r w:rsidRPr="00975F01">
        <w:tab/>
        <w:t>take samples;</w:t>
      </w:r>
    </w:p>
    <w:p w14:paraId="244B66EE" w14:textId="77777777" w:rsidR="00A44434" w:rsidRPr="00975F01" w:rsidRDefault="00A44434" w:rsidP="00A44434">
      <w:pPr>
        <w:pStyle w:val="Apara"/>
      </w:pPr>
      <w:r w:rsidRPr="00975F01">
        <w:tab/>
        <w:t>(d)</w:t>
      </w:r>
      <w:r w:rsidRPr="00975F01">
        <w:tab/>
        <w:t>take photographs, films, or audio, video or other recordings;</w:t>
      </w:r>
    </w:p>
    <w:p w14:paraId="7BB88389" w14:textId="77777777" w:rsidR="00A44434" w:rsidRPr="00975F01" w:rsidRDefault="00A44434" w:rsidP="00A44434">
      <w:pPr>
        <w:pStyle w:val="Apara"/>
      </w:pPr>
      <w:r w:rsidRPr="00975F01">
        <w:tab/>
        <w:t>(e)</w:t>
      </w:r>
      <w:r w:rsidRPr="00975F01">
        <w:tab/>
        <w:t>require the occupier, or anyone at the premises, to give information, answer questions, or produce documents or anything else, reasonably needed to exercise the inspector’s functions under this Act.</w:t>
      </w:r>
    </w:p>
    <w:p w14:paraId="709B1F1E" w14:textId="4D39E445" w:rsidR="00A44434" w:rsidRPr="00975F01" w:rsidRDefault="00A44434" w:rsidP="00A44434">
      <w:pPr>
        <w:pStyle w:val="aNotepar"/>
      </w:pPr>
      <w:r w:rsidRPr="002A7192">
        <w:rPr>
          <w:rStyle w:val="charItals"/>
        </w:rPr>
        <w:t>Note</w:t>
      </w:r>
      <w:r w:rsidRPr="002A7192">
        <w:rPr>
          <w:rStyle w:val="charItals"/>
        </w:rPr>
        <w:tab/>
      </w:r>
      <w:r w:rsidRPr="00975F01">
        <w:t xml:space="preserve">The </w:t>
      </w:r>
      <w:hyperlink r:id="rId58" w:tooltip="A2001-14" w:history="1">
        <w:r w:rsidR="002A7192" w:rsidRPr="002A7192">
          <w:rPr>
            <w:rStyle w:val="charCitHyperlinkAbbrev"/>
          </w:rPr>
          <w:t>Legislation Act</w:t>
        </w:r>
      </w:hyperlink>
      <w:r w:rsidRPr="00975F01">
        <w:t>, s 170 and s 171 deal with the application of the privilege against self</w:t>
      </w:r>
      <w:r w:rsidR="002B60AF">
        <w:t>-</w:t>
      </w:r>
      <w:r w:rsidRPr="00975F01">
        <w:t>incrimination and client legal privilege.</w:t>
      </w:r>
    </w:p>
    <w:p w14:paraId="0A05C7F3" w14:textId="77777777" w:rsidR="00A44434" w:rsidRPr="00975F01" w:rsidRDefault="00A44434" w:rsidP="00CE783E">
      <w:pPr>
        <w:pStyle w:val="Amain"/>
        <w:keepNext/>
      </w:pPr>
      <w:r w:rsidRPr="00975F01">
        <w:tab/>
        <w:t>(2)</w:t>
      </w:r>
      <w:r w:rsidRPr="00975F01">
        <w:tab/>
        <w:t>A person must take all reasonable steps to comply with a requirement made of the person under subsection (1) (e).</w:t>
      </w:r>
    </w:p>
    <w:p w14:paraId="1AD4671B" w14:textId="77777777" w:rsidR="00A44434" w:rsidRPr="00975F01" w:rsidRDefault="00A44434" w:rsidP="00A44434">
      <w:pPr>
        <w:pStyle w:val="Penalty"/>
      </w:pPr>
      <w:r w:rsidRPr="00975F01">
        <w:t xml:space="preserve">Maximum penalty:  10 penalty units. </w:t>
      </w:r>
    </w:p>
    <w:p w14:paraId="618448A1" w14:textId="77777777" w:rsidR="00A44434" w:rsidRPr="00975F01" w:rsidRDefault="00A44434" w:rsidP="00A44434">
      <w:pPr>
        <w:pStyle w:val="AH5Sec"/>
      </w:pPr>
      <w:bookmarkStart w:id="57" w:name="_Toc195520373"/>
      <w:r w:rsidRPr="00D84221">
        <w:rPr>
          <w:rStyle w:val="CharSectNo"/>
        </w:rPr>
        <w:lastRenderedPageBreak/>
        <w:t>17</w:t>
      </w:r>
      <w:r w:rsidRPr="00975F01">
        <w:tab/>
        <w:t>Power to require name and address</w:t>
      </w:r>
      <w:bookmarkEnd w:id="57"/>
    </w:p>
    <w:p w14:paraId="2AE32FD1" w14:textId="77777777" w:rsidR="00A44434" w:rsidRPr="00975F01" w:rsidRDefault="00A44434" w:rsidP="00CE783E">
      <w:pPr>
        <w:pStyle w:val="Amain"/>
        <w:keepLines/>
      </w:pPr>
      <w:r w:rsidRPr="00975F01">
        <w:tab/>
        <w:t>(1)</w:t>
      </w:r>
      <w:r w:rsidRPr="00975F01">
        <w:tab/>
        <w:t>An inspector may require a person to state the person’s name and home address if the inspector suspects on reasonable grounds that the person is committing or has just committed an offence against this Act.</w:t>
      </w:r>
    </w:p>
    <w:p w14:paraId="68AE2AE8" w14:textId="77777777" w:rsidR="00A44434" w:rsidRPr="00975F01" w:rsidRDefault="00A44434" w:rsidP="00A44434">
      <w:pPr>
        <w:pStyle w:val="Amain"/>
      </w:pPr>
      <w:r w:rsidRPr="00975F01">
        <w:tab/>
        <w:t>(2)</w:t>
      </w:r>
      <w:r w:rsidRPr="00975F01">
        <w:tab/>
        <w:t>The inspector must tell the person the reason for the requirement and, as soon as practicable, record the reason.</w:t>
      </w:r>
    </w:p>
    <w:p w14:paraId="7CB0F925" w14:textId="77777777" w:rsidR="00A44434" w:rsidRPr="00975F01" w:rsidRDefault="00A44434" w:rsidP="00A44434">
      <w:pPr>
        <w:pStyle w:val="Amain"/>
      </w:pPr>
      <w:r w:rsidRPr="00975F01">
        <w:tab/>
        <w:t>(3)</w:t>
      </w:r>
      <w:r w:rsidRPr="00975F01">
        <w:tab/>
        <w:t>The person may ask the inspector to produce the inspector’s identity card for inspection by the person.</w:t>
      </w:r>
    </w:p>
    <w:p w14:paraId="2C52EBBE" w14:textId="77777777" w:rsidR="00A44434" w:rsidRPr="00975F01" w:rsidRDefault="00A44434" w:rsidP="00A44434">
      <w:pPr>
        <w:pStyle w:val="Amain"/>
      </w:pPr>
      <w:r w:rsidRPr="00975F01">
        <w:tab/>
        <w:t>(4)</w:t>
      </w:r>
      <w:r w:rsidRPr="00975F01">
        <w:tab/>
        <w:t>A person must comply with a requirement made by the inspector under subsection (1) if the inspector—</w:t>
      </w:r>
    </w:p>
    <w:p w14:paraId="042A8FB3" w14:textId="77777777" w:rsidR="00A44434" w:rsidRPr="00975F01" w:rsidRDefault="00A44434" w:rsidP="00A44434">
      <w:pPr>
        <w:pStyle w:val="Apara"/>
      </w:pPr>
      <w:r w:rsidRPr="00975F01">
        <w:tab/>
        <w:t>(a)</w:t>
      </w:r>
      <w:r w:rsidRPr="00975F01">
        <w:tab/>
        <w:t>tells the person the reason for the requirement; and</w:t>
      </w:r>
    </w:p>
    <w:p w14:paraId="6FD777ED" w14:textId="77777777" w:rsidR="00A44434" w:rsidRPr="00975F01" w:rsidRDefault="00A44434" w:rsidP="001C76A9">
      <w:pPr>
        <w:pStyle w:val="Apara"/>
        <w:keepNext/>
      </w:pPr>
      <w:r w:rsidRPr="00975F01">
        <w:tab/>
        <w:t>(b)</w:t>
      </w:r>
      <w:r w:rsidRPr="00975F01">
        <w:tab/>
        <w:t>complies with any request made by the person under subsection (3).</w:t>
      </w:r>
    </w:p>
    <w:p w14:paraId="3820BE40" w14:textId="77777777" w:rsidR="00A44434" w:rsidRPr="00975F01" w:rsidRDefault="00A44434" w:rsidP="001C76A9">
      <w:pPr>
        <w:pStyle w:val="Amainreturn"/>
      </w:pPr>
      <w:r w:rsidRPr="00975F01">
        <w:t>Maximum penalty:  10 penalty units.</w:t>
      </w:r>
    </w:p>
    <w:p w14:paraId="5B2F8087" w14:textId="77777777" w:rsidR="00A44434" w:rsidRPr="00975F01" w:rsidRDefault="00A44434" w:rsidP="00A44434">
      <w:pPr>
        <w:pStyle w:val="AH5Sec"/>
      </w:pPr>
      <w:bookmarkStart w:id="58" w:name="_Toc195520374"/>
      <w:r w:rsidRPr="00D84221">
        <w:rPr>
          <w:rStyle w:val="CharSectNo"/>
        </w:rPr>
        <w:t>18</w:t>
      </w:r>
      <w:r w:rsidRPr="00975F01">
        <w:tab/>
        <w:t>Power to seize things</w:t>
      </w:r>
      <w:bookmarkEnd w:id="58"/>
    </w:p>
    <w:p w14:paraId="4862AEBB" w14:textId="77777777" w:rsidR="00A44434" w:rsidRPr="00975F01" w:rsidRDefault="00A44434" w:rsidP="00A44434">
      <w:pPr>
        <w:pStyle w:val="Amain"/>
      </w:pPr>
      <w:r w:rsidRPr="00975F01">
        <w:tab/>
        <w:t>(1)</w:t>
      </w:r>
      <w:r w:rsidRPr="00975F01">
        <w:tab/>
        <w:t>An inspector who enters premises under this part with the occupier’s consent may seize anything in the premises if—</w:t>
      </w:r>
    </w:p>
    <w:p w14:paraId="0CD62729" w14:textId="77777777" w:rsidR="00A44434" w:rsidRPr="00975F01" w:rsidRDefault="00A44434" w:rsidP="00A44434">
      <w:pPr>
        <w:pStyle w:val="Apara"/>
      </w:pPr>
      <w:r w:rsidRPr="00975F01">
        <w:tab/>
        <w:t>(a)</w:t>
      </w:r>
      <w:r w:rsidRPr="00975F01">
        <w:tab/>
        <w:t>the inspector is satisfied on reasonable grounds that the thing is connected with an offence against this Act; and</w:t>
      </w:r>
    </w:p>
    <w:p w14:paraId="0EA9009A" w14:textId="77777777" w:rsidR="00A44434" w:rsidRPr="00975F01" w:rsidRDefault="00A44434" w:rsidP="00A44434">
      <w:pPr>
        <w:pStyle w:val="Apara"/>
      </w:pPr>
      <w:r w:rsidRPr="00975F01">
        <w:tab/>
        <w:t>(b)</w:t>
      </w:r>
      <w:r w:rsidRPr="00975F01">
        <w:tab/>
        <w:t>seizure of the thing is consistent with the purpose of the entry told to the occupier when seeking the occupier’s consent.</w:t>
      </w:r>
    </w:p>
    <w:p w14:paraId="0488C9F9" w14:textId="77777777" w:rsidR="00A44434" w:rsidRPr="00975F01" w:rsidRDefault="00A44434" w:rsidP="00A44434">
      <w:pPr>
        <w:pStyle w:val="Amain"/>
      </w:pPr>
      <w:r w:rsidRPr="00975F01">
        <w:tab/>
        <w:t>(2)</w:t>
      </w:r>
      <w:r w:rsidRPr="00975F01">
        <w:tab/>
        <w:t>An inspector who enters premises under this part (whether with the occupier’s consent or otherwise) may seize anything at the premises if satisfied on reasonable grounds that—</w:t>
      </w:r>
    </w:p>
    <w:p w14:paraId="0EB90783" w14:textId="77777777" w:rsidR="00A44434" w:rsidRPr="00975F01" w:rsidRDefault="00A44434" w:rsidP="00A44434">
      <w:pPr>
        <w:pStyle w:val="Apara"/>
      </w:pPr>
      <w:r w:rsidRPr="00975F01">
        <w:tab/>
        <w:t>(a)</w:t>
      </w:r>
      <w:r w:rsidRPr="00975F01">
        <w:tab/>
        <w:t>the thing is connected with an offence against this Act; and</w:t>
      </w:r>
    </w:p>
    <w:p w14:paraId="6B61ECF3" w14:textId="77777777" w:rsidR="00A44434" w:rsidRPr="00975F01" w:rsidRDefault="00A44434" w:rsidP="00CE783E">
      <w:pPr>
        <w:pStyle w:val="Apara"/>
        <w:keepNext/>
      </w:pPr>
      <w:r w:rsidRPr="00975F01">
        <w:lastRenderedPageBreak/>
        <w:tab/>
        <w:t>(b)</w:t>
      </w:r>
      <w:r w:rsidRPr="00975F01">
        <w:tab/>
        <w:t>the seizure is necessary to prevent the thing from being—</w:t>
      </w:r>
    </w:p>
    <w:p w14:paraId="26CC279B" w14:textId="77777777" w:rsidR="00A44434" w:rsidRPr="00975F01" w:rsidRDefault="00A44434" w:rsidP="00A44434">
      <w:pPr>
        <w:pStyle w:val="Asubpara"/>
      </w:pPr>
      <w:r>
        <w:tab/>
        <w:t>(i)</w:t>
      </w:r>
      <w:r>
        <w:tab/>
      </w:r>
      <w:r w:rsidRPr="00975F01">
        <w:t>concealed, lost or destroyed; or</w:t>
      </w:r>
    </w:p>
    <w:p w14:paraId="01182C92" w14:textId="77777777" w:rsidR="00A44434" w:rsidRPr="00975F01" w:rsidRDefault="00A44434" w:rsidP="00A44434">
      <w:pPr>
        <w:pStyle w:val="Asubpara"/>
      </w:pPr>
      <w:r>
        <w:tab/>
        <w:t>(ii)</w:t>
      </w:r>
      <w:r>
        <w:tab/>
      </w:r>
      <w:r w:rsidRPr="00975F01">
        <w:t>used to commit, continue or repeat the offence.</w:t>
      </w:r>
    </w:p>
    <w:p w14:paraId="1772868D" w14:textId="77777777" w:rsidR="00A44434" w:rsidRPr="00975F01" w:rsidRDefault="00A44434" w:rsidP="00A44434">
      <w:pPr>
        <w:pStyle w:val="Amain"/>
      </w:pPr>
      <w:r w:rsidRPr="00975F01">
        <w:tab/>
        <w:t>(3)</w:t>
      </w:r>
      <w:r w:rsidRPr="00975F01">
        <w:tab/>
        <w:t>Having seized a thing, an inspector may remove the thing from the premises where it was seized to another place.</w:t>
      </w:r>
    </w:p>
    <w:p w14:paraId="1FA09AD4" w14:textId="77777777" w:rsidR="00A44434" w:rsidRPr="00975F01" w:rsidRDefault="00A44434" w:rsidP="00A44434">
      <w:pPr>
        <w:pStyle w:val="Amain"/>
      </w:pPr>
      <w:r w:rsidRPr="00975F01">
        <w:tab/>
        <w:t>(4)</w:t>
      </w:r>
      <w:r w:rsidRPr="00975F01">
        <w:tab/>
        <w:t>A person commits an offence if—</w:t>
      </w:r>
    </w:p>
    <w:p w14:paraId="6F60808E" w14:textId="77777777" w:rsidR="00A44434" w:rsidRPr="00975F01" w:rsidRDefault="00A44434" w:rsidP="00A44434">
      <w:pPr>
        <w:pStyle w:val="Apara"/>
      </w:pPr>
      <w:r w:rsidRPr="00975F01">
        <w:tab/>
        <w:t>(a)</w:t>
      </w:r>
      <w:r w:rsidRPr="00975F01">
        <w:tab/>
        <w:t>the person interferes with a seized thing; and</w:t>
      </w:r>
    </w:p>
    <w:p w14:paraId="6430BF5B" w14:textId="77777777" w:rsidR="00A44434" w:rsidRPr="00975F01" w:rsidRDefault="00A44434" w:rsidP="00457376">
      <w:pPr>
        <w:pStyle w:val="Apara"/>
        <w:keepNext/>
      </w:pPr>
      <w:r w:rsidRPr="00975F01">
        <w:tab/>
        <w:t>(b)</w:t>
      </w:r>
      <w:r w:rsidRPr="00975F01">
        <w:tab/>
        <w:t>the person does not have an inspector’s approval to interfere with the thing.</w:t>
      </w:r>
    </w:p>
    <w:p w14:paraId="3D2A00B7" w14:textId="77777777" w:rsidR="00A44434" w:rsidRPr="00975F01" w:rsidRDefault="00A44434" w:rsidP="001C76A9">
      <w:pPr>
        <w:pStyle w:val="Penalty"/>
      </w:pPr>
      <w:r w:rsidRPr="00975F01">
        <w:t>Maximum penalty:  10 penalty units.</w:t>
      </w:r>
    </w:p>
    <w:p w14:paraId="0F6A5396" w14:textId="77777777" w:rsidR="00A44434" w:rsidRPr="00975F01" w:rsidRDefault="00A44434" w:rsidP="00A44434">
      <w:pPr>
        <w:pStyle w:val="Amain"/>
      </w:pPr>
      <w:r w:rsidRPr="00975F01">
        <w:tab/>
        <w:t>(5)</w:t>
      </w:r>
      <w:r w:rsidRPr="00975F01">
        <w:tab/>
        <w:t>An offence against this section is a strict liability offence.</w:t>
      </w:r>
    </w:p>
    <w:p w14:paraId="7D155291" w14:textId="77777777" w:rsidR="00A44434" w:rsidRPr="00975F01" w:rsidRDefault="00A44434" w:rsidP="00A44434">
      <w:pPr>
        <w:pStyle w:val="AH5Sec"/>
      </w:pPr>
      <w:bookmarkStart w:id="59" w:name="_Toc195520375"/>
      <w:r w:rsidRPr="00D84221">
        <w:rPr>
          <w:rStyle w:val="CharSectNo"/>
        </w:rPr>
        <w:t>19</w:t>
      </w:r>
      <w:r w:rsidRPr="00E0053E">
        <w:tab/>
      </w:r>
      <w:r w:rsidRPr="00975F01">
        <w:t>Receipt for things seized</w:t>
      </w:r>
      <w:bookmarkEnd w:id="59"/>
    </w:p>
    <w:p w14:paraId="360D83E8" w14:textId="77777777" w:rsidR="00A44434" w:rsidRPr="00975F01" w:rsidRDefault="00A44434" w:rsidP="00A44434">
      <w:pPr>
        <w:pStyle w:val="Amain"/>
      </w:pPr>
      <w:r w:rsidRPr="00975F01">
        <w:tab/>
        <w:t>(1)</w:t>
      </w:r>
      <w:r w:rsidRPr="00975F01">
        <w:tab/>
        <w:t>As soon as practicable after an inspector seizes a thing under this part, the inspector must give a receipt for it to the person from whom it was seized.</w:t>
      </w:r>
    </w:p>
    <w:p w14:paraId="3F8A1F3E" w14:textId="77777777" w:rsidR="00A44434" w:rsidRPr="00975F01" w:rsidRDefault="00A44434" w:rsidP="00A44434">
      <w:pPr>
        <w:pStyle w:val="Amain"/>
      </w:pPr>
      <w:r w:rsidRPr="00975F01">
        <w:tab/>
        <w:t>(2)</w:t>
      </w:r>
      <w:r w:rsidRPr="00975F01">
        <w:tab/>
        <w:t>If, for any reason, it is not practicable to comply with subsection (1), the inspector must leave the receipt, secured conspicuously, at the premises where the thing was seized.</w:t>
      </w:r>
    </w:p>
    <w:p w14:paraId="30DD5DB3" w14:textId="77777777" w:rsidR="00A44434" w:rsidRPr="00975F01" w:rsidRDefault="00A44434" w:rsidP="00A44434">
      <w:pPr>
        <w:pStyle w:val="Amain"/>
      </w:pPr>
      <w:r w:rsidRPr="00975F01">
        <w:tab/>
        <w:t>(3)</w:t>
      </w:r>
      <w:r w:rsidRPr="00975F01">
        <w:tab/>
        <w:t>A receipt under this section must include the following:</w:t>
      </w:r>
    </w:p>
    <w:p w14:paraId="37605D24" w14:textId="77777777" w:rsidR="00A44434" w:rsidRPr="00975F01" w:rsidRDefault="00A44434" w:rsidP="00A44434">
      <w:pPr>
        <w:pStyle w:val="Apara"/>
      </w:pPr>
      <w:r w:rsidRPr="00975F01">
        <w:tab/>
        <w:t>(a)</w:t>
      </w:r>
      <w:r w:rsidRPr="00975F01">
        <w:tab/>
        <w:t>a description of the thing seized;</w:t>
      </w:r>
    </w:p>
    <w:p w14:paraId="06E20200" w14:textId="77777777" w:rsidR="00A44434" w:rsidRPr="00975F01" w:rsidRDefault="00A44434" w:rsidP="00A44434">
      <w:pPr>
        <w:pStyle w:val="Apara"/>
      </w:pPr>
      <w:r w:rsidRPr="00975F01">
        <w:tab/>
        <w:t>(b)</w:t>
      </w:r>
      <w:r w:rsidRPr="00975F01">
        <w:tab/>
        <w:t>an explanation of why the thing was seized;</w:t>
      </w:r>
    </w:p>
    <w:p w14:paraId="27737E43" w14:textId="77777777" w:rsidR="00A44434" w:rsidRPr="00975F01" w:rsidRDefault="00A44434" w:rsidP="00A44434">
      <w:pPr>
        <w:pStyle w:val="Apara"/>
      </w:pPr>
      <w:r w:rsidRPr="00975F01">
        <w:tab/>
        <w:t>(c)</w:t>
      </w:r>
      <w:r w:rsidRPr="00975F01">
        <w:tab/>
        <w:t>the inspector’s name, and how to contact the inspector;</w:t>
      </w:r>
    </w:p>
    <w:p w14:paraId="14BF9607" w14:textId="77777777" w:rsidR="00A44434" w:rsidRPr="00975F01" w:rsidRDefault="00A44434" w:rsidP="00A44434">
      <w:pPr>
        <w:pStyle w:val="Apara"/>
      </w:pPr>
      <w:r w:rsidRPr="00975F01">
        <w:tab/>
        <w:t>(d)</w:t>
      </w:r>
      <w:r w:rsidRPr="00975F01">
        <w:tab/>
        <w:t>if the thing is moved from the premises where it is seized—where the thing is to be taken.</w:t>
      </w:r>
    </w:p>
    <w:p w14:paraId="14EB3B2D" w14:textId="77777777" w:rsidR="00A44434" w:rsidRDefault="00A44434" w:rsidP="00A44434">
      <w:pPr>
        <w:pStyle w:val="PageBreak"/>
      </w:pPr>
      <w:r>
        <w:br w:type="page"/>
      </w:r>
    </w:p>
    <w:p w14:paraId="1F49DC68" w14:textId="77777777" w:rsidR="00A44434" w:rsidRPr="00D84221" w:rsidRDefault="00A44434" w:rsidP="00A44434">
      <w:pPr>
        <w:pStyle w:val="AH2Part"/>
      </w:pPr>
      <w:bookmarkStart w:id="60" w:name="_Toc195520376"/>
      <w:r w:rsidRPr="00D84221">
        <w:rPr>
          <w:rStyle w:val="CharPartNo"/>
        </w:rPr>
        <w:lastRenderedPageBreak/>
        <w:t>Part 4</w:t>
      </w:r>
      <w:r w:rsidRPr="00975F01">
        <w:tab/>
      </w:r>
      <w:r w:rsidRPr="00D84221">
        <w:rPr>
          <w:rStyle w:val="CharPartText"/>
        </w:rPr>
        <w:t>Miscellaneous</w:t>
      </w:r>
      <w:bookmarkEnd w:id="60"/>
    </w:p>
    <w:p w14:paraId="6F9937F4" w14:textId="77777777" w:rsidR="00A44434" w:rsidRPr="00975F01" w:rsidRDefault="00A44434" w:rsidP="00A44434">
      <w:pPr>
        <w:pStyle w:val="AH5Sec"/>
        <w:rPr>
          <w:lang w:eastAsia="en-AU"/>
        </w:rPr>
      </w:pPr>
      <w:bookmarkStart w:id="61" w:name="_Toc195520377"/>
      <w:r w:rsidRPr="00D84221">
        <w:rPr>
          <w:rStyle w:val="CharSectNo"/>
        </w:rPr>
        <w:t>20</w:t>
      </w:r>
      <w:r w:rsidRPr="00975F01">
        <w:rPr>
          <w:lang w:eastAsia="en-AU"/>
        </w:rPr>
        <w:tab/>
        <w:t>Acts and omissions of representatives</w:t>
      </w:r>
      <w:bookmarkEnd w:id="61"/>
    </w:p>
    <w:p w14:paraId="640471FE" w14:textId="77777777" w:rsidR="00A44434" w:rsidRPr="00975F01" w:rsidRDefault="00A44434" w:rsidP="00A44434">
      <w:pPr>
        <w:pStyle w:val="Amain"/>
        <w:rPr>
          <w:lang w:eastAsia="en-AU"/>
        </w:rPr>
      </w:pPr>
      <w:r w:rsidRPr="00975F01">
        <w:rPr>
          <w:lang w:eastAsia="en-AU"/>
        </w:rPr>
        <w:tab/>
        <w:t>(1)</w:t>
      </w:r>
      <w:r w:rsidRPr="00975F01">
        <w:rPr>
          <w:lang w:eastAsia="en-AU"/>
        </w:rPr>
        <w:tab/>
        <w:t>In this section:</w:t>
      </w:r>
    </w:p>
    <w:p w14:paraId="1995FBE9" w14:textId="77777777" w:rsidR="00A44434" w:rsidRPr="00975F01" w:rsidRDefault="00A44434" w:rsidP="00A44434">
      <w:pPr>
        <w:pStyle w:val="aDef"/>
        <w:keepNext/>
        <w:rPr>
          <w:lang w:eastAsia="en-AU"/>
        </w:rPr>
      </w:pPr>
      <w:r w:rsidRPr="002A7192">
        <w:rPr>
          <w:rStyle w:val="charBoldItals"/>
        </w:rPr>
        <w:t xml:space="preserve">person </w:t>
      </w:r>
      <w:r w:rsidRPr="00975F01">
        <w:rPr>
          <w:lang w:eastAsia="en-AU"/>
        </w:rPr>
        <w:t>means an individual.</w:t>
      </w:r>
    </w:p>
    <w:p w14:paraId="29EDDCEF" w14:textId="611F1775" w:rsidR="00A44434" w:rsidRPr="00975F01" w:rsidRDefault="00A44434" w:rsidP="00A44434">
      <w:pPr>
        <w:pStyle w:val="aNote"/>
        <w:rPr>
          <w:lang w:eastAsia="en-AU"/>
        </w:rPr>
      </w:pPr>
      <w:r w:rsidRPr="002A7192">
        <w:rPr>
          <w:rStyle w:val="charItals"/>
        </w:rPr>
        <w:t>Note</w:t>
      </w:r>
      <w:r w:rsidRPr="002A7192">
        <w:rPr>
          <w:rStyle w:val="charItals"/>
        </w:rPr>
        <w:tab/>
      </w:r>
      <w:r w:rsidRPr="00975F01">
        <w:rPr>
          <w:lang w:eastAsia="en-AU"/>
        </w:rPr>
        <w:t xml:space="preserve">See the </w:t>
      </w:r>
      <w:hyperlink r:id="rId59" w:tooltip="A2002-51" w:history="1">
        <w:r w:rsidR="002A7192" w:rsidRPr="002A7192">
          <w:rPr>
            <w:rStyle w:val="charCitHyperlinkAbbrev"/>
          </w:rPr>
          <w:t>Criminal Code</w:t>
        </w:r>
      </w:hyperlink>
      <w:r w:rsidRPr="00975F01">
        <w:rPr>
          <w:lang w:eastAsia="en-AU"/>
        </w:rPr>
        <w:t>, pt 2.5 for provisions about corporate criminal responsibility.</w:t>
      </w:r>
    </w:p>
    <w:p w14:paraId="254174A6" w14:textId="77777777" w:rsidR="00A44434" w:rsidRPr="00975F01" w:rsidRDefault="00A44434" w:rsidP="00A44434">
      <w:pPr>
        <w:pStyle w:val="aDef"/>
        <w:rPr>
          <w:lang w:eastAsia="en-AU"/>
        </w:rPr>
      </w:pPr>
      <w:r w:rsidRPr="002A7192">
        <w:rPr>
          <w:rStyle w:val="charBoldItals"/>
        </w:rPr>
        <w:t>representative</w:t>
      </w:r>
      <w:r w:rsidRPr="00975F01">
        <w:rPr>
          <w:lang w:eastAsia="en-AU"/>
        </w:rPr>
        <w:t>, of a person, means an employee or agent of the person.</w:t>
      </w:r>
    </w:p>
    <w:p w14:paraId="5B24C424" w14:textId="77777777" w:rsidR="00A44434" w:rsidRPr="00975F01" w:rsidRDefault="00A44434" w:rsidP="00A44434">
      <w:pPr>
        <w:pStyle w:val="aDef"/>
        <w:rPr>
          <w:lang w:eastAsia="en-AU"/>
        </w:rPr>
      </w:pPr>
      <w:r w:rsidRPr="002A7192">
        <w:rPr>
          <w:rStyle w:val="charBoldItals"/>
        </w:rPr>
        <w:t>state of mind</w:t>
      </w:r>
      <w:r w:rsidRPr="00975F01">
        <w:rPr>
          <w:lang w:eastAsia="en-AU"/>
        </w:rPr>
        <w:t>, of a person, includes—</w:t>
      </w:r>
    </w:p>
    <w:p w14:paraId="2C858FFE" w14:textId="77777777" w:rsidR="00A44434" w:rsidRPr="00975F01" w:rsidRDefault="00A44434" w:rsidP="00A44434">
      <w:pPr>
        <w:pStyle w:val="aDefpara"/>
        <w:rPr>
          <w:lang w:eastAsia="en-AU"/>
        </w:rPr>
      </w:pPr>
      <w:r w:rsidRPr="00975F01">
        <w:rPr>
          <w:lang w:eastAsia="en-AU"/>
        </w:rPr>
        <w:tab/>
        <w:t>(a)</w:t>
      </w:r>
      <w:r w:rsidRPr="00975F01">
        <w:rPr>
          <w:lang w:eastAsia="en-AU"/>
        </w:rPr>
        <w:tab/>
        <w:t xml:space="preserve">the person’s knowledge, intention, opinion, belief or purpose; </w:t>
      </w:r>
      <w:r w:rsidRPr="00975F01">
        <w:rPr>
          <w:szCs w:val="24"/>
          <w:lang w:eastAsia="en-AU"/>
        </w:rPr>
        <w:t>and</w:t>
      </w:r>
    </w:p>
    <w:p w14:paraId="1AF1C0DE" w14:textId="77777777" w:rsidR="00A44434" w:rsidRPr="00975F01" w:rsidRDefault="00A44434" w:rsidP="00A44434">
      <w:pPr>
        <w:pStyle w:val="aDefpara"/>
        <w:rPr>
          <w:lang w:eastAsia="en-AU"/>
        </w:rPr>
      </w:pPr>
      <w:r w:rsidRPr="00975F01">
        <w:rPr>
          <w:lang w:eastAsia="en-AU"/>
        </w:rPr>
        <w:tab/>
        <w:t>(b)</w:t>
      </w:r>
      <w:r w:rsidRPr="00975F01">
        <w:rPr>
          <w:lang w:eastAsia="en-AU"/>
        </w:rPr>
        <w:tab/>
        <w:t>the person’s reasons for the intention, opinion, belief or purpose.</w:t>
      </w:r>
    </w:p>
    <w:p w14:paraId="4780C3F6" w14:textId="77777777" w:rsidR="00A44434" w:rsidRPr="00975F01" w:rsidRDefault="00A44434" w:rsidP="00A44434">
      <w:pPr>
        <w:pStyle w:val="Amain"/>
        <w:rPr>
          <w:lang w:eastAsia="en-AU"/>
        </w:rPr>
      </w:pPr>
      <w:r w:rsidRPr="00975F01">
        <w:rPr>
          <w:lang w:eastAsia="en-AU"/>
        </w:rPr>
        <w:tab/>
        <w:t>(2)</w:t>
      </w:r>
      <w:r w:rsidRPr="00975F01">
        <w:rPr>
          <w:lang w:eastAsia="en-AU"/>
        </w:rPr>
        <w:tab/>
        <w:t>This section applies to a prosecution for any offence against this Act.</w:t>
      </w:r>
    </w:p>
    <w:p w14:paraId="31EAA0DD" w14:textId="77777777" w:rsidR="00A44434" w:rsidRPr="00975F01" w:rsidRDefault="00A44434" w:rsidP="00A44434">
      <w:pPr>
        <w:pStyle w:val="Amain"/>
        <w:rPr>
          <w:szCs w:val="24"/>
          <w:lang w:eastAsia="en-AU"/>
        </w:rPr>
      </w:pPr>
      <w:r w:rsidRPr="00975F01">
        <w:rPr>
          <w:lang w:eastAsia="en-AU"/>
        </w:rPr>
        <w:tab/>
        <w:t>(3)</w:t>
      </w:r>
      <w:r w:rsidRPr="00975F01">
        <w:rPr>
          <w:lang w:eastAsia="en-AU"/>
        </w:rPr>
        <w:tab/>
        <w:t xml:space="preserve">If it is relevant to prove a person’s state of mind about an act or </w:t>
      </w:r>
      <w:r w:rsidRPr="00975F01">
        <w:rPr>
          <w:szCs w:val="24"/>
          <w:lang w:eastAsia="en-AU"/>
        </w:rPr>
        <w:t>omission, it is enough to show—</w:t>
      </w:r>
    </w:p>
    <w:p w14:paraId="112A18BA" w14:textId="77777777" w:rsidR="00A44434" w:rsidRPr="00975F01" w:rsidRDefault="00A44434" w:rsidP="00A44434">
      <w:pPr>
        <w:pStyle w:val="Apara"/>
        <w:rPr>
          <w:lang w:eastAsia="en-AU"/>
        </w:rPr>
      </w:pPr>
      <w:r w:rsidRPr="00975F01">
        <w:rPr>
          <w:lang w:eastAsia="en-AU"/>
        </w:rPr>
        <w:tab/>
        <w:t>(a)</w:t>
      </w:r>
      <w:r w:rsidRPr="00975F01">
        <w:rPr>
          <w:lang w:eastAsia="en-AU"/>
        </w:rPr>
        <w:tab/>
        <w:t>the act was done or omission made by a representative of the person within the scope of the representative’s actual or apparent authority; and</w:t>
      </w:r>
    </w:p>
    <w:p w14:paraId="17035444" w14:textId="77777777" w:rsidR="00A44434" w:rsidRPr="00975F01" w:rsidRDefault="00A44434" w:rsidP="00A44434">
      <w:pPr>
        <w:pStyle w:val="Apara"/>
        <w:rPr>
          <w:lang w:eastAsia="en-AU"/>
        </w:rPr>
      </w:pPr>
      <w:r w:rsidRPr="00975F01">
        <w:rPr>
          <w:lang w:eastAsia="en-AU"/>
        </w:rPr>
        <w:tab/>
        <w:t>(b)</w:t>
      </w:r>
      <w:r w:rsidRPr="00975F01">
        <w:rPr>
          <w:lang w:eastAsia="en-AU"/>
        </w:rPr>
        <w:tab/>
        <w:t>the representative had the state of mind.</w:t>
      </w:r>
    </w:p>
    <w:p w14:paraId="75C46D1F" w14:textId="77777777" w:rsidR="00A44434" w:rsidRPr="00975F01" w:rsidRDefault="00A44434" w:rsidP="00A44434">
      <w:pPr>
        <w:pStyle w:val="Amain"/>
        <w:rPr>
          <w:lang w:eastAsia="en-AU"/>
        </w:rPr>
      </w:pPr>
      <w:r w:rsidRPr="00975F01">
        <w:rPr>
          <w:lang w:eastAsia="en-AU"/>
        </w:rPr>
        <w:tab/>
        <w:t>(4)</w:t>
      </w:r>
      <w:r w:rsidRPr="00975F01">
        <w:rPr>
          <w:lang w:eastAsia="en-AU"/>
        </w:rPr>
        <w:tab/>
        <w:t xml:space="preserve">An act done or omitted to be done on behalf of a person by a representative of the person within the scope of the representative’s </w:t>
      </w:r>
      <w:r w:rsidRPr="00975F01">
        <w:rPr>
          <w:szCs w:val="24"/>
          <w:lang w:eastAsia="en-AU"/>
        </w:rPr>
        <w:t>actual or apparent authority is also taken to have been done or omitted to be done by the person.</w:t>
      </w:r>
    </w:p>
    <w:p w14:paraId="0B9B35DA" w14:textId="77777777" w:rsidR="00A44434" w:rsidRPr="00975F01" w:rsidRDefault="00A44434" w:rsidP="00A44434">
      <w:pPr>
        <w:pStyle w:val="Amain"/>
        <w:rPr>
          <w:lang w:eastAsia="en-AU"/>
        </w:rPr>
      </w:pPr>
      <w:r w:rsidRPr="00975F01">
        <w:rPr>
          <w:lang w:eastAsia="en-AU"/>
        </w:rPr>
        <w:tab/>
        <w:t>(5)</w:t>
      </w:r>
      <w:r w:rsidRPr="00975F01">
        <w:rPr>
          <w:lang w:eastAsia="en-AU"/>
        </w:rPr>
        <w:tab/>
        <w:t>However, subsection (4) does not apply if the person establishes that reasonable precautions were taken and appropriate diligence was exercised to avoid the act or omission.</w:t>
      </w:r>
    </w:p>
    <w:p w14:paraId="5C86C9DD" w14:textId="77777777" w:rsidR="00526382" w:rsidRDefault="00A44434">
      <w:pPr>
        <w:pStyle w:val="AH5Sec"/>
      </w:pPr>
      <w:bookmarkStart w:id="62" w:name="_Toc195520378"/>
      <w:r w:rsidRPr="00D84221">
        <w:rPr>
          <w:rStyle w:val="CharSectNo"/>
        </w:rPr>
        <w:lastRenderedPageBreak/>
        <w:t>22</w:t>
      </w:r>
      <w:r w:rsidR="00A6131B">
        <w:tab/>
        <w:t>Regulation-making power</w:t>
      </w:r>
      <w:bookmarkEnd w:id="62"/>
    </w:p>
    <w:p w14:paraId="39FB121B" w14:textId="77777777" w:rsidR="00526382" w:rsidRDefault="00A6131B">
      <w:pPr>
        <w:pStyle w:val="Amain"/>
        <w:keepNext/>
      </w:pPr>
      <w:r>
        <w:tab/>
        <w:t>(1)</w:t>
      </w:r>
      <w:r>
        <w:tab/>
        <w:t>The Executive may make regulations for this Act.</w:t>
      </w:r>
    </w:p>
    <w:p w14:paraId="6FF26215" w14:textId="59AE6120" w:rsidR="00526382" w:rsidRDefault="00A6131B">
      <w:pPr>
        <w:pStyle w:val="aNote"/>
      </w:pPr>
      <w:r>
        <w:rPr>
          <w:rStyle w:val="charItals"/>
        </w:rPr>
        <w:t>Note</w:t>
      </w:r>
      <w:r>
        <w:rPr>
          <w:rStyle w:val="charItals"/>
        </w:rPr>
        <w:tab/>
      </w:r>
      <w:r>
        <w:t xml:space="preserve">Regulations must be notified, and presented to the Legislative Assembly, under the </w:t>
      </w:r>
      <w:hyperlink r:id="rId60" w:tooltip="A2001-14" w:history="1">
        <w:r w:rsidR="002A7192" w:rsidRPr="002A7192">
          <w:rPr>
            <w:rStyle w:val="charCitHyperlinkAbbrev"/>
          </w:rPr>
          <w:t>Legislation Act</w:t>
        </w:r>
      </w:hyperlink>
      <w:r>
        <w:t>.</w:t>
      </w:r>
    </w:p>
    <w:p w14:paraId="40A9BC63" w14:textId="77777777" w:rsidR="00526382" w:rsidRDefault="00A6131B">
      <w:pPr>
        <w:pStyle w:val="Amain"/>
      </w:pPr>
      <w:r>
        <w:tab/>
        <w:t>(2)</w:t>
      </w:r>
      <w:r>
        <w:tab/>
        <w:t>The regulations may exempt an area of premises from the operation of part 2 (Smoking prohibited in enclosed public places) if—</w:t>
      </w:r>
    </w:p>
    <w:p w14:paraId="4AACE613" w14:textId="77777777" w:rsidR="00526382" w:rsidRDefault="00A6131B" w:rsidP="00684657">
      <w:pPr>
        <w:pStyle w:val="Apara"/>
      </w:pPr>
      <w:r>
        <w:tab/>
        <w:t>(a)</w:t>
      </w:r>
      <w:r>
        <w:tab/>
        <w:t>the premises are occupied by a university or another entity prescribed by the regulations; and</w:t>
      </w:r>
    </w:p>
    <w:p w14:paraId="66034503" w14:textId="77777777" w:rsidR="00526382" w:rsidRDefault="00A6131B" w:rsidP="00684657">
      <w:pPr>
        <w:pStyle w:val="Apara"/>
      </w:pPr>
      <w:r>
        <w:tab/>
        <w:t>(b)</w:t>
      </w:r>
      <w:r>
        <w:tab/>
        <w:t xml:space="preserve">the area is for scientific research into the effects of smoking. </w:t>
      </w:r>
    </w:p>
    <w:p w14:paraId="398D8FF8" w14:textId="77777777" w:rsidR="008350CB" w:rsidRDefault="008350CB">
      <w:pPr>
        <w:pStyle w:val="02Text"/>
        <w:sectPr w:rsidR="008350CB" w:rsidSect="008350CB">
          <w:headerReference w:type="even" r:id="rId61"/>
          <w:headerReference w:type="default" r:id="rId62"/>
          <w:footerReference w:type="even" r:id="rId63"/>
          <w:footerReference w:type="default" r:id="rId64"/>
          <w:footerReference w:type="first" r:id="rId65"/>
          <w:pgSz w:w="11907" w:h="16839" w:code="9"/>
          <w:pgMar w:top="3880" w:right="1900" w:bottom="3100" w:left="2300" w:header="2280" w:footer="1760" w:gutter="0"/>
          <w:pgNumType w:start="1"/>
          <w:cols w:space="720"/>
          <w:titlePg/>
          <w:docGrid w:linePitch="254"/>
        </w:sectPr>
      </w:pPr>
    </w:p>
    <w:p w14:paraId="669E3BD2" w14:textId="77777777" w:rsidR="00526382" w:rsidRDefault="00A6131B">
      <w:pPr>
        <w:pStyle w:val="PageBreak"/>
      </w:pPr>
      <w:r>
        <w:br w:type="page"/>
      </w:r>
    </w:p>
    <w:p w14:paraId="5F69CADE" w14:textId="77777777" w:rsidR="00526382" w:rsidRDefault="00A6131B">
      <w:pPr>
        <w:pStyle w:val="Dict-Heading"/>
      </w:pPr>
      <w:bookmarkStart w:id="63" w:name="_Toc195520379"/>
      <w:r>
        <w:lastRenderedPageBreak/>
        <w:t>Dictionary</w:t>
      </w:r>
      <w:bookmarkEnd w:id="63"/>
    </w:p>
    <w:p w14:paraId="78988FD8" w14:textId="77777777" w:rsidR="00526382" w:rsidRDefault="00A6131B">
      <w:pPr>
        <w:pStyle w:val="ref"/>
        <w:keepNext/>
      </w:pPr>
      <w:r>
        <w:t>(see s 3)</w:t>
      </w:r>
    </w:p>
    <w:p w14:paraId="0FD35293" w14:textId="18754AE0" w:rsidR="00526382" w:rsidRDefault="00A6131B">
      <w:pPr>
        <w:pStyle w:val="aNote"/>
        <w:keepNext/>
      </w:pPr>
      <w:r>
        <w:rPr>
          <w:rStyle w:val="charItals"/>
        </w:rPr>
        <w:t>Note 1</w:t>
      </w:r>
      <w:r>
        <w:rPr>
          <w:rStyle w:val="charItals"/>
        </w:rPr>
        <w:tab/>
      </w:r>
      <w:r>
        <w:t xml:space="preserve">The </w:t>
      </w:r>
      <w:hyperlink r:id="rId66" w:tooltip="A2001-14" w:history="1">
        <w:r w:rsidR="002A7192" w:rsidRPr="002A7192">
          <w:rPr>
            <w:rStyle w:val="charCitHyperlinkAbbrev"/>
          </w:rPr>
          <w:t>Legislation Act</w:t>
        </w:r>
      </w:hyperlink>
      <w:r>
        <w:t xml:space="preserve"> contains definitions and other provisions relevant to this Act.</w:t>
      </w:r>
    </w:p>
    <w:p w14:paraId="391383AE" w14:textId="5A8E0DB6" w:rsidR="00526382" w:rsidRDefault="00A6131B">
      <w:pPr>
        <w:pStyle w:val="aNote"/>
      </w:pPr>
      <w:r>
        <w:rPr>
          <w:rStyle w:val="charItals"/>
        </w:rPr>
        <w:t>Note 2</w:t>
      </w:r>
      <w:r>
        <w:rPr>
          <w:rStyle w:val="charItals"/>
        </w:rPr>
        <w:tab/>
      </w:r>
      <w:r>
        <w:t xml:space="preserve">For example, the </w:t>
      </w:r>
      <w:hyperlink r:id="rId67" w:tooltip="A2001-14" w:history="1">
        <w:r w:rsidR="002A7192" w:rsidRPr="002A7192">
          <w:rPr>
            <w:rStyle w:val="charCitHyperlinkAbbrev"/>
          </w:rPr>
          <w:t>Legislation Act</w:t>
        </w:r>
      </w:hyperlink>
      <w:r>
        <w:t>, dict, pt 1, defines the following terms:</w:t>
      </w:r>
    </w:p>
    <w:p w14:paraId="3CAF7F7B" w14:textId="77777777" w:rsidR="00FD1ACD" w:rsidRDefault="00FD1ACD" w:rsidP="00FD1ACD">
      <w:pPr>
        <w:pStyle w:val="aNoteBullet"/>
      </w:pPr>
      <w:r>
        <w:rPr>
          <w:rFonts w:ascii="Symbol" w:hAnsi="Symbol"/>
        </w:rPr>
        <w:t></w:t>
      </w:r>
      <w:r>
        <w:rPr>
          <w:rFonts w:ascii="Symbol" w:hAnsi="Symbol"/>
        </w:rPr>
        <w:tab/>
      </w:r>
      <w:r w:rsidRPr="00975F01">
        <w:t>commissioner for fair trading</w:t>
      </w:r>
    </w:p>
    <w:p w14:paraId="33BA6049" w14:textId="77777777" w:rsidR="00526382" w:rsidRDefault="00A6131B">
      <w:pPr>
        <w:pStyle w:val="aNoteBullet"/>
      </w:pPr>
      <w:r>
        <w:rPr>
          <w:rFonts w:ascii="Symbol" w:hAnsi="Symbol"/>
        </w:rPr>
        <w:t></w:t>
      </w:r>
      <w:r>
        <w:rPr>
          <w:rFonts w:ascii="Symbol" w:hAnsi="Symbol"/>
        </w:rPr>
        <w:tab/>
      </w:r>
      <w:r>
        <w:t>contravene</w:t>
      </w:r>
    </w:p>
    <w:p w14:paraId="100C98C1" w14:textId="77777777" w:rsidR="00885170" w:rsidRDefault="00885170" w:rsidP="00885170">
      <w:pPr>
        <w:pStyle w:val="aNoteBullet"/>
      </w:pPr>
      <w:r>
        <w:rPr>
          <w:rFonts w:ascii="Symbol" w:hAnsi="Symbol"/>
        </w:rPr>
        <w:t></w:t>
      </w:r>
      <w:r>
        <w:rPr>
          <w:rFonts w:ascii="Symbol" w:hAnsi="Symbol"/>
        </w:rPr>
        <w:tab/>
      </w:r>
      <w:r>
        <w:rPr>
          <w:lang w:eastAsia="en-AU"/>
        </w:rPr>
        <w:t>director</w:t>
      </w:r>
      <w:r>
        <w:rPr>
          <w:lang w:eastAsia="en-AU"/>
        </w:rPr>
        <w:noBreakHyphen/>
        <w:t>general</w:t>
      </w:r>
      <w:r w:rsidRPr="00D57A5C">
        <w:rPr>
          <w:lang w:eastAsia="en-AU"/>
        </w:rPr>
        <w:t xml:space="preserve"> (see s 163)</w:t>
      </w:r>
    </w:p>
    <w:p w14:paraId="4E4CDB7C" w14:textId="77777777" w:rsidR="0022508F" w:rsidRPr="00D8110C" w:rsidRDefault="0022508F" w:rsidP="0022508F">
      <w:pPr>
        <w:pStyle w:val="aNoteBullet"/>
      </w:pPr>
      <w:r>
        <w:rPr>
          <w:rFonts w:ascii="Symbol" w:hAnsi="Symbol"/>
        </w:rPr>
        <w:t></w:t>
      </w:r>
      <w:r>
        <w:rPr>
          <w:rFonts w:ascii="Symbol" w:hAnsi="Symbol"/>
        </w:rPr>
        <w:tab/>
      </w:r>
      <w:r w:rsidRPr="00D8110C">
        <w:t>Minister (see s 162)</w:t>
      </w:r>
    </w:p>
    <w:p w14:paraId="758D06CD" w14:textId="77777777" w:rsidR="0022508F" w:rsidRPr="0022508F" w:rsidRDefault="0022508F" w:rsidP="0022508F">
      <w:pPr>
        <w:pStyle w:val="aNoteBullet"/>
        <w:rPr>
          <w:rFonts w:ascii="Symbol" w:hAnsi="Symbol"/>
        </w:rPr>
      </w:pPr>
      <w:r>
        <w:rPr>
          <w:rFonts w:ascii="Symbol" w:hAnsi="Symbol"/>
        </w:rPr>
        <w:t></w:t>
      </w:r>
      <w:r>
        <w:rPr>
          <w:rFonts w:ascii="Symbol" w:hAnsi="Symbol"/>
        </w:rPr>
        <w:tab/>
      </w:r>
      <w:r>
        <w:t>must</w:t>
      </w:r>
    </w:p>
    <w:p w14:paraId="3E4ACFBF" w14:textId="77777777" w:rsidR="00526382" w:rsidRDefault="00A6131B">
      <w:pPr>
        <w:pStyle w:val="aNoteBullet"/>
      </w:pPr>
      <w:r>
        <w:rPr>
          <w:rFonts w:ascii="Symbol" w:hAnsi="Symbol"/>
        </w:rPr>
        <w:t></w:t>
      </w:r>
      <w:r>
        <w:rPr>
          <w:rFonts w:ascii="Symbol" w:hAnsi="Symbol"/>
        </w:rPr>
        <w:tab/>
      </w:r>
      <w:r>
        <w:t xml:space="preserve">police officer. </w:t>
      </w:r>
    </w:p>
    <w:p w14:paraId="5710B42B" w14:textId="77777777" w:rsidR="0061288C" w:rsidRPr="00975F01" w:rsidRDefault="0061288C" w:rsidP="0061288C">
      <w:pPr>
        <w:pStyle w:val="aDef"/>
      </w:pPr>
      <w:r w:rsidRPr="002A7192">
        <w:rPr>
          <w:rStyle w:val="charBoldItals"/>
        </w:rPr>
        <w:t xml:space="preserve">commissioner </w:t>
      </w:r>
      <w:r w:rsidRPr="00975F01">
        <w:t>means the commissioner for fair trading.</w:t>
      </w:r>
    </w:p>
    <w:p w14:paraId="36DCB109" w14:textId="77777777" w:rsidR="0022508F" w:rsidRPr="00D8110C" w:rsidRDefault="0022508F" w:rsidP="0022508F">
      <w:pPr>
        <w:pStyle w:val="aDef"/>
      </w:pPr>
      <w:r w:rsidRPr="00D8110C">
        <w:rPr>
          <w:rStyle w:val="charBoldItals"/>
        </w:rPr>
        <w:t>declared smoke</w:t>
      </w:r>
      <w:r w:rsidRPr="00D8110C">
        <w:rPr>
          <w:rStyle w:val="charBoldItals"/>
        </w:rPr>
        <w:noBreakHyphen/>
        <w:t>free public place or event</w:t>
      </w:r>
      <w:r w:rsidRPr="00D8110C">
        <w:t>—see section 9O (1).</w:t>
      </w:r>
    </w:p>
    <w:p w14:paraId="4B8070D3" w14:textId="77777777" w:rsidR="0061288C" w:rsidRPr="00975F01" w:rsidRDefault="0061288C" w:rsidP="0061288C">
      <w:pPr>
        <w:pStyle w:val="aDef"/>
        <w:rPr>
          <w:bCs/>
          <w:iCs/>
        </w:rPr>
      </w:pPr>
      <w:r w:rsidRPr="002A7192">
        <w:rPr>
          <w:rStyle w:val="charBoldItals"/>
        </w:rPr>
        <w:t>designated outdoor smoking area</w:t>
      </w:r>
      <w:r w:rsidRPr="00975F01">
        <w:rPr>
          <w:bCs/>
          <w:iCs/>
        </w:rPr>
        <w:t>—see section 9F (2).</w:t>
      </w:r>
    </w:p>
    <w:p w14:paraId="19751E3B" w14:textId="77777777" w:rsidR="0022508F" w:rsidRPr="00D8110C" w:rsidRDefault="0022508F" w:rsidP="0022508F">
      <w:pPr>
        <w:pStyle w:val="aDef"/>
      </w:pPr>
      <w:r w:rsidRPr="00D8110C">
        <w:rPr>
          <w:rStyle w:val="charBoldItals"/>
        </w:rPr>
        <w:t>designated smoking area</w:t>
      </w:r>
      <w:r w:rsidRPr="00D8110C">
        <w:t>—see section 9Q (2).</w:t>
      </w:r>
    </w:p>
    <w:p w14:paraId="3D156D2A" w14:textId="77777777" w:rsidR="00526382" w:rsidRDefault="00A6131B">
      <w:pPr>
        <w:pStyle w:val="aDef"/>
      </w:pPr>
      <w:r w:rsidRPr="002A7192">
        <w:rPr>
          <w:rStyle w:val="charBoldItals"/>
        </w:rPr>
        <w:t xml:space="preserve">enclosed public place </w:t>
      </w:r>
      <w:r>
        <w:t>means a public place, or part of a public place, that is enclosed as prescribed by regulation.</w:t>
      </w:r>
    </w:p>
    <w:p w14:paraId="7A09B2C8" w14:textId="53DD863E" w:rsidR="00526382" w:rsidRDefault="00A6131B">
      <w:pPr>
        <w:pStyle w:val="aExamHdgss"/>
      </w:pPr>
      <w:r>
        <w:t>Examples</w:t>
      </w:r>
      <w:r w:rsidR="00EF288F" w:rsidRPr="00975F01">
        <w:rPr>
          <w:bCs/>
          <w:iCs/>
        </w:rPr>
        <w:t>—</w:t>
      </w:r>
      <w:r>
        <w:t>public places</w:t>
      </w:r>
    </w:p>
    <w:p w14:paraId="611C8A48" w14:textId="77777777" w:rsidR="00526382" w:rsidRDefault="00A6131B">
      <w:pPr>
        <w:pStyle w:val="aExamss"/>
        <w:keepNext/>
      </w:pPr>
      <w:r>
        <w:t xml:space="preserve">The following may be </w:t>
      </w:r>
      <w:r w:rsidRPr="002A7192">
        <w:rPr>
          <w:rStyle w:val="charBoldItals"/>
        </w:rPr>
        <w:t>public places</w:t>
      </w:r>
      <w:r>
        <w:t xml:space="preserve"> (see definition of </w:t>
      </w:r>
      <w:r w:rsidRPr="002A7192">
        <w:rPr>
          <w:rStyle w:val="charBoldItals"/>
        </w:rPr>
        <w:t>public place</w:t>
      </w:r>
      <w:r>
        <w:t>):</w:t>
      </w:r>
    </w:p>
    <w:p w14:paraId="1EF1CE17" w14:textId="77777777" w:rsidR="00526382" w:rsidRDefault="00A6131B">
      <w:pPr>
        <w:pStyle w:val="aExamINumss"/>
      </w:pPr>
      <w:r>
        <w:t>1</w:t>
      </w:r>
      <w:r>
        <w:tab/>
        <w:t>business premises, including professional, trade and commercial premises</w:t>
      </w:r>
    </w:p>
    <w:p w14:paraId="3D7C0B58" w14:textId="77777777" w:rsidR="00526382" w:rsidRDefault="00A6131B">
      <w:pPr>
        <w:pStyle w:val="aExamINumss"/>
      </w:pPr>
      <w:r>
        <w:t>2</w:t>
      </w:r>
      <w:r>
        <w:tab/>
        <w:t>a cinema or theatre</w:t>
      </w:r>
    </w:p>
    <w:p w14:paraId="5ACBF147" w14:textId="77777777" w:rsidR="00526382" w:rsidRDefault="00A6131B">
      <w:pPr>
        <w:pStyle w:val="aExamINumss"/>
      </w:pPr>
      <w:r>
        <w:t>3</w:t>
      </w:r>
      <w:r>
        <w:tab/>
        <w:t>a club, hotel or motel</w:t>
      </w:r>
    </w:p>
    <w:p w14:paraId="5CF4277A" w14:textId="77777777" w:rsidR="00526382" w:rsidRDefault="00A6131B">
      <w:pPr>
        <w:pStyle w:val="aExamINumss"/>
      </w:pPr>
      <w:r>
        <w:t>4</w:t>
      </w:r>
      <w:r>
        <w:tab/>
        <w:t>a community centre, hall or public library</w:t>
      </w:r>
    </w:p>
    <w:p w14:paraId="1D9B68BC" w14:textId="77777777" w:rsidR="00526382" w:rsidRDefault="00A6131B">
      <w:pPr>
        <w:pStyle w:val="aExamINumss"/>
      </w:pPr>
      <w:r>
        <w:t>5</w:t>
      </w:r>
      <w:r>
        <w:tab/>
        <w:t>government premises</w:t>
      </w:r>
    </w:p>
    <w:p w14:paraId="6E0DBFF9" w14:textId="77777777" w:rsidR="00526382" w:rsidRDefault="00A6131B">
      <w:pPr>
        <w:pStyle w:val="aExamINumss"/>
      </w:pPr>
      <w:r>
        <w:t>6</w:t>
      </w:r>
      <w:r>
        <w:tab/>
        <w:t>a hostel or nursing home</w:t>
      </w:r>
    </w:p>
    <w:p w14:paraId="208A9ED5" w14:textId="77777777" w:rsidR="00526382" w:rsidRDefault="00A6131B">
      <w:pPr>
        <w:pStyle w:val="aExamINumss"/>
      </w:pPr>
      <w:r>
        <w:t>7</w:t>
      </w:r>
      <w:r>
        <w:tab/>
        <w:t>a place of worship</w:t>
      </w:r>
    </w:p>
    <w:p w14:paraId="00FC1019" w14:textId="77777777" w:rsidR="00526382" w:rsidRDefault="00A6131B">
      <w:pPr>
        <w:pStyle w:val="aExamINumss"/>
      </w:pPr>
      <w:r>
        <w:t>8</w:t>
      </w:r>
      <w:r>
        <w:tab/>
        <w:t>a public transportation vehicle (including, a bus, taxi or boat)</w:t>
      </w:r>
    </w:p>
    <w:p w14:paraId="610243D4" w14:textId="77777777" w:rsidR="00526382" w:rsidRDefault="00A6131B">
      <w:pPr>
        <w:pStyle w:val="aExamINumss"/>
      </w:pPr>
      <w:r>
        <w:t>9</w:t>
      </w:r>
      <w:r>
        <w:tab/>
        <w:t>a restaurant or cafeteria</w:t>
      </w:r>
    </w:p>
    <w:p w14:paraId="2EF1176D" w14:textId="77777777" w:rsidR="00526382" w:rsidRDefault="00A6131B">
      <w:pPr>
        <w:pStyle w:val="aExamINumss"/>
      </w:pPr>
      <w:r>
        <w:t>10</w:t>
      </w:r>
      <w:r>
        <w:tab/>
        <w:t>a school, college or university</w:t>
      </w:r>
    </w:p>
    <w:p w14:paraId="721C75C1" w14:textId="77777777" w:rsidR="00526382" w:rsidRDefault="00A6131B" w:rsidP="00C04C54">
      <w:pPr>
        <w:pStyle w:val="aExamINumss"/>
        <w:keepNext/>
      </w:pPr>
      <w:r>
        <w:lastRenderedPageBreak/>
        <w:t>11</w:t>
      </w:r>
      <w:r>
        <w:tab/>
        <w:t>a shopping centre, mall or plaza</w:t>
      </w:r>
    </w:p>
    <w:p w14:paraId="48DE600E" w14:textId="77777777" w:rsidR="00526382" w:rsidRDefault="00A6131B">
      <w:pPr>
        <w:pStyle w:val="aExamINumss"/>
        <w:keepNext/>
      </w:pPr>
      <w:r>
        <w:t>12</w:t>
      </w:r>
      <w:r>
        <w:tab/>
        <w:t>sporting or recreational premises</w:t>
      </w:r>
    </w:p>
    <w:p w14:paraId="28F2B791" w14:textId="1B856966" w:rsidR="0061288C" w:rsidRPr="00975F01" w:rsidRDefault="0061288C" w:rsidP="0061288C">
      <w:pPr>
        <w:pStyle w:val="aDef"/>
      </w:pPr>
      <w:r w:rsidRPr="002A7192">
        <w:rPr>
          <w:rStyle w:val="charBoldItals"/>
        </w:rPr>
        <w:t>gaming area</w:t>
      </w:r>
      <w:r w:rsidRPr="00975F01">
        <w:t xml:space="preserve">—see the </w:t>
      </w:r>
      <w:hyperlink r:id="rId68" w:tooltip="A2004-34" w:history="1">
        <w:r w:rsidR="002A7192" w:rsidRPr="002A7192">
          <w:rPr>
            <w:rStyle w:val="charCitHyperlinkItal"/>
          </w:rPr>
          <w:t>Gaming Machine Act 2004</w:t>
        </w:r>
      </w:hyperlink>
      <w:r w:rsidRPr="00975F01">
        <w:t>, dictionary.</w:t>
      </w:r>
    </w:p>
    <w:p w14:paraId="02790614" w14:textId="77777777" w:rsidR="0022508F" w:rsidRDefault="0022508F">
      <w:pPr>
        <w:pStyle w:val="aDef"/>
      </w:pPr>
      <w:r w:rsidRPr="00D8110C">
        <w:rPr>
          <w:rStyle w:val="charBoldItals"/>
        </w:rPr>
        <w:t>manager</w:t>
      </w:r>
      <w:r w:rsidRPr="00D8110C">
        <w:t>,</w:t>
      </w:r>
      <w:r w:rsidRPr="00D8110C">
        <w:rPr>
          <w:b/>
        </w:rPr>
        <w:t xml:space="preserve"> </w:t>
      </w:r>
      <w:r w:rsidRPr="00D8110C">
        <w:t xml:space="preserve">in relation to a </w:t>
      </w:r>
      <w:r w:rsidRPr="00D8110C">
        <w:rPr>
          <w:lang w:eastAsia="en-AU"/>
        </w:rPr>
        <w:t xml:space="preserve">declared smoke-free </w:t>
      </w:r>
      <w:r w:rsidRPr="00D8110C">
        <w:t>public place or event, means the person responsible (whether wholly or in part) for the management of the public place or event.</w:t>
      </w:r>
    </w:p>
    <w:p w14:paraId="77EADCEB" w14:textId="77777777" w:rsidR="00526382" w:rsidRDefault="00A6131B">
      <w:pPr>
        <w:pStyle w:val="aDef"/>
      </w:pPr>
      <w:r w:rsidRPr="002A7192">
        <w:rPr>
          <w:rStyle w:val="charBoldItals"/>
        </w:rPr>
        <w:t>occupier</w:t>
      </w:r>
      <w:r>
        <w:t>, of premises or a part of premises (including an enclosed public place), means a person having the management or control, or otherwise being in charge, of the premises or part of the premises.</w:t>
      </w:r>
    </w:p>
    <w:p w14:paraId="082A114C" w14:textId="77777777" w:rsidR="0061288C" w:rsidRPr="002A7192" w:rsidRDefault="0061288C" w:rsidP="0061288C">
      <w:pPr>
        <w:pStyle w:val="aDef"/>
      </w:pPr>
      <w:r w:rsidRPr="002A7192">
        <w:rPr>
          <w:rStyle w:val="charBoldItals"/>
        </w:rPr>
        <w:t xml:space="preserve">outdoor area, </w:t>
      </w:r>
      <w:r w:rsidRPr="00975F01">
        <w:t>of premises, means any part of the premises that is not an enclosed public place.</w:t>
      </w:r>
    </w:p>
    <w:p w14:paraId="50E646A2" w14:textId="77777777" w:rsidR="0061288C" w:rsidRDefault="0061288C" w:rsidP="0061288C">
      <w:pPr>
        <w:pStyle w:val="aDef"/>
        <w:rPr>
          <w:bCs/>
          <w:iCs/>
        </w:rPr>
      </w:pPr>
      <w:r w:rsidRPr="002A7192">
        <w:rPr>
          <w:rStyle w:val="charBoldItals"/>
        </w:rPr>
        <w:t>outdoor eating or drinking place</w:t>
      </w:r>
      <w:r w:rsidRPr="00975F01">
        <w:rPr>
          <w:bCs/>
          <w:iCs/>
        </w:rPr>
        <w:t>—see section 9A.</w:t>
      </w:r>
    </w:p>
    <w:p w14:paraId="3AA8506E" w14:textId="77777777" w:rsidR="00526382" w:rsidRDefault="00A6131B">
      <w:pPr>
        <w:pStyle w:val="aDef"/>
      </w:pPr>
      <w:r>
        <w:rPr>
          <w:rStyle w:val="charBoldItals"/>
        </w:rPr>
        <w:t>public place</w:t>
      </w:r>
      <w:r>
        <w:t xml:space="preserve"> means a place to which the public or a section of the public has access, whether—</w:t>
      </w:r>
    </w:p>
    <w:p w14:paraId="662266EC" w14:textId="77777777" w:rsidR="00526382" w:rsidRDefault="00A6131B" w:rsidP="00C506C1">
      <w:pPr>
        <w:pStyle w:val="aDefpara"/>
      </w:pPr>
      <w:r>
        <w:tab/>
        <w:t>(a)</w:t>
      </w:r>
      <w:r>
        <w:tab/>
        <w:t>by payment, membership of a body or otherwise; or</w:t>
      </w:r>
    </w:p>
    <w:p w14:paraId="50D35934" w14:textId="77777777" w:rsidR="00526382" w:rsidRDefault="00A6131B" w:rsidP="00C506C1">
      <w:pPr>
        <w:pStyle w:val="aDefpara"/>
      </w:pPr>
      <w:r>
        <w:tab/>
        <w:t>(b)</w:t>
      </w:r>
      <w:r>
        <w:tab/>
        <w:t>by entitlement or permission.</w:t>
      </w:r>
    </w:p>
    <w:p w14:paraId="57120831" w14:textId="77777777" w:rsidR="00526382" w:rsidRDefault="00A6131B">
      <w:pPr>
        <w:pStyle w:val="aExamHdgss"/>
      </w:pPr>
      <w:r>
        <w:t>Examples</w:t>
      </w:r>
    </w:p>
    <w:p w14:paraId="69D113A5" w14:textId="77777777" w:rsidR="00526382" w:rsidRDefault="00A6131B">
      <w:pPr>
        <w:pStyle w:val="aExamss"/>
        <w:rPr>
          <w:b/>
          <w:bCs/>
        </w:rPr>
      </w:pPr>
      <w:r>
        <w:t xml:space="preserve">The places, or parts of the places, mentioned in the examples for the definition of </w:t>
      </w:r>
      <w:r w:rsidRPr="002A7192">
        <w:rPr>
          <w:rStyle w:val="charBoldItals"/>
        </w:rPr>
        <w:t>enclosed public place</w:t>
      </w:r>
      <w:r>
        <w:t xml:space="preserve"> may be </w:t>
      </w:r>
      <w:r w:rsidRPr="002A7192">
        <w:rPr>
          <w:rStyle w:val="charBoldItals"/>
        </w:rPr>
        <w:t>public places</w:t>
      </w:r>
      <w:r>
        <w:t>.</w:t>
      </w:r>
    </w:p>
    <w:p w14:paraId="14EB8499" w14:textId="77777777" w:rsidR="00526382" w:rsidRDefault="00A6131B">
      <w:pPr>
        <w:pStyle w:val="aDef"/>
      </w:pPr>
      <w:r w:rsidRPr="002A7192">
        <w:rPr>
          <w:rStyle w:val="charBoldItals"/>
        </w:rPr>
        <w:t>smoke</w:t>
      </w:r>
      <w:r>
        <w:t>—see section 5B.</w:t>
      </w:r>
    </w:p>
    <w:p w14:paraId="2A4AAB63" w14:textId="77777777" w:rsidR="00C506C1" w:rsidRPr="00975F01" w:rsidRDefault="00C506C1" w:rsidP="00C506C1">
      <w:pPr>
        <w:pStyle w:val="aDef"/>
      </w:pPr>
      <w:r w:rsidRPr="002A7192">
        <w:rPr>
          <w:rStyle w:val="charBoldItals"/>
        </w:rPr>
        <w:t>smoking management plan</w:t>
      </w:r>
      <w:r w:rsidRPr="00975F01">
        <w:t>—see section 9J.</w:t>
      </w:r>
    </w:p>
    <w:p w14:paraId="7997EC11" w14:textId="77777777" w:rsidR="00C506C1" w:rsidRPr="00975F01" w:rsidRDefault="00C506C1" w:rsidP="00C506C1">
      <w:pPr>
        <w:pStyle w:val="aDef"/>
      </w:pPr>
      <w:r w:rsidRPr="002A7192">
        <w:rPr>
          <w:rStyle w:val="charBoldItals"/>
        </w:rPr>
        <w:t>underage function</w:t>
      </w:r>
      <w:r w:rsidRPr="00975F01">
        <w:t>—see section 9K.</w:t>
      </w:r>
    </w:p>
    <w:p w14:paraId="4BE18181" w14:textId="77777777" w:rsidR="008350CB" w:rsidRDefault="008350CB">
      <w:pPr>
        <w:pStyle w:val="04Dictionary"/>
        <w:sectPr w:rsidR="008350CB" w:rsidSect="008350CB">
          <w:headerReference w:type="even" r:id="rId69"/>
          <w:headerReference w:type="default" r:id="rId70"/>
          <w:footerReference w:type="even" r:id="rId71"/>
          <w:footerReference w:type="default" r:id="rId72"/>
          <w:type w:val="continuous"/>
          <w:pgSz w:w="11907" w:h="16839" w:code="9"/>
          <w:pgMar w:top="3000" w:right="1900" w:bottom="2500" w:left="2300" w:header="2480" w:footer="2100" w:gutter="0"/>
          <w:cols w:space="720"/>
          <w:docGrid w:linePitch="254"/>
        </w:sectPr>
      </w:pPr>
    </w:p>
    <w:p w14:paraId="71CBBD0D" w14:textId="77777777" w:rsidR="00684657" w:rsidRDefault="00684657">
      <w:pPr>
        <w:pStyle w:val="Endnote1"/>
      </w:pPr>
      <w:bookmarkStart w:id="64" w:name="_Toc195520380"/>
      <w:r>
        <w:lastRenderedPageBreak/>
        <w:t>Endnotes</w:t>
      </w:r>
      <w:bookmarkEnd w:id="64"/>
    </w:p>
    <w:p w14:paraId="302099C1" w14:textId="77777777" w:rsidR="00684657" w:rsidRPr="00D84221" w:rsidRDefault="00684657">
      <w:pPr>
        <w:pStyle w:val="Endnote20"/>
      </w:pPr>
      <w:bookmarkStart w:id="65" w:name="_Toc195520381"/>
      <w:r w:rsidRPr="00D84221">
        <w:rPr>
          <w:rStyle w:val="charTableNo"/>
        </w:rPr>
        <w:t>1</w:t>
      </w:r>
      <w:r>
        <w:tab/>
      </w:r>
      <w:r w:rsidRPr="00D84221">
        <w:rPr>
          <w:rStyle w:val="charTableText"/>
        </w:rPr>
        <w:t>About the endnotes</w:t>
      </w:r>
      <w:bookmarkEnd w:id="65"/>
    </w:p>
    <w:p w14:paraId="6DB748AB" w14:textId="77777777" w:rsidR="00684657" w:rsidRDefault="00684657">
      <w:pPr>
        <w:pStyle w:val="EndNoteTextPub"/>
      </w:pPr>
      <w:r>
        <w:t>Amending and modifying laws are annotated in the legislation history and the amendment history.  Current modifications are not included in the republished law but are set out in the endnotes.</w:t>
      </w:r>
    </w:p>
    <w:p w14:paraId="2B6BB3DF" w14:textId="10B844E3" w:rsidR="00684657" w:rsidRDefault="00684657">
      <w:pPr>
        <w:pStyle w:val="EndNoteTextPub"/>
      </w:pPr>
      <w:r>
        <w:t xml:space="preserve">Not all editorial amendments made under the </w:t>
      </w:r>
      <w:hyperlink r:id="rId73" w:tooltip="A2001-14" w:history="1">
        <w:r w:rsidR="002A7192" w:rsidRPr="002A7192">
          <w:rPr>
            <w:rStyle w:val="charCitHyperlinkItal"/>
          </w:rPr>
          <w:t>Legislation Act 2001</w:t>
        </w:r>
      </w:hyperlink>
      <w:r>
        <w:t>, part 11.3 are annotated in the amendment history.  Full details of any amendments can be obtained from the Parliamentary Counsel’s Office.</w:t>
      </w:r>
    </w:p>
    <w:p w14:paraId="5DE02D47" w14:textId="77777777" w:rsidR="00684657" w:rsidRDefault="00684657" w:rsidP="0068465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C35F0A1" w14:textId="77777777" w:rsidR="00684657" w:rsidRDefault="00684657">
      <w:pPr>
        <w:pStyle w:val="EndNoteTextPub"/>
      </w:pPr>
      <w:r>
        <w:t xml:space="preserve">If all the provisions of the law have been renumbered, a table of renumbered provisions gives details of previous and current numbering.  </w:t>
      </w:r>
    </w:p>
    <w:p w14:paraId="3C5D49A6" w14:textId="77777777" w:rsidR="00684657" w:rsidRDefault="00684657">
      <w:pPr>
        <w:pStyle w:val="EndNoteTextPub"/>
      </w:pPr>
      <w:r>
        <w:t>The endnotes also include a table of earlier republications.</w:t>
      </w:r>
    </w:p>
    <w:p w14:paraId="61DF3434" w14:textId="77777777" w:rsidR="00684657" w:rsidRPr="00D84221" w:rsidRDefault="00684657">
      <w:pPr>
        <w:pStyle w:val="Endnote20"/>
      </w:pPr>
      <w:bookmarkStart w:id="66" w:name="_Toc195520382"/>
      <w:r w:rsidRPr="00D84221">
        <w:rPr>
          <w:rStyle w:val="charTableNo"/>
        </w:rPr>
        <w:t>2</w:t>
      </w:r>
      <w:r>
        <w:tab/>
      </w:r>
      <w:r w:rsidRPr="00D84221">
        <w:rPr>
          <w:rStyle w:val="charTableText"/>
        </w:rPr>
        <w:t>Abbreviation key</w:t>
      </w:r>
      <w:bookmarkEnd w:id="66"/>
    </w:p>
    <w:p w14:paraId="4AE292FF" w14:textId="77777777" w:rsidR="00684657" w:rsidRDefault="00684657">
      <w:pPr>
        <w:rPr>
          <w:sz w:val="4"/>
        </w:rPr>
      </w:pPr>
    </w:p>
    <w:tbl>
      <w:tblPr>
        <w:tblW w:w="7372" w:type="dxa"/>
        <w:tblInd w:w="1100" w:type="dxa"/>
        <w:tblLayout w:type="fixed"/>
        <w:tblLook w:val="0000" w:firstRow="0" w:lastRow="0" w:firstColumn="0" w:lastColumn="0" w:noHBand="0" w:noVBand="0"/>
      </w:tblPr>
      <w:tblGrid>
        <w:gridCol w:w="3720"/>
        <w:gridCol w:w="3652"/>
      </w:tblGrid>
      <w:tr w:rsidR="00684657" w14:paraId="0163EB2F" w14:textId="77777777" w:rsidTr="00684657">
        <w:tc>
          <w:tcPr>
            <w:tcW w:w="3720" w:type="dxa"/>
          </w:tcPr>
          <w:p w14:paraId="712E0DE3" w14:textId="77777777" w:rsidR="00684657" w:rsidRDefault="00684657">
            <w:pPr>
              <w:pStyle w:val="EndnotesAbbrev"/>
            </w:pPr>
            <w:r>
              <w:t>A = Act</w:t>
            </w:r>
          </w:p>
        </w:tc>
        <w:tc>
          <w:tcPr>
            <w:tcW w:w="3652" w:type="dxa"/>
          </w:tcPr>
          <w:p w14:paraId="0ED7A1B9" w14:textId="77777777" w:rsidR="00684657" w:rsidRDefault="00684657" w:rsidP="00684657">
            <w:pPr>
              <w:pStyle w:val="EndnotesAbbrev"/>
            </w:pPr>
            <w:r>
              <w:t>NI = Notifiable instrument</w:t>
            </w:r>
          </w:p>
        </w:tc>
      </w:tr>
      <w:tr w:rsidR="00684657" w14:paraId="7CE4D3AF" w14:textId="77777777" w:rsidTr="00684657">
        <w:tc>
          <w:tcPr>
            <w:tcW w:w="3720" w:type="dxa"/>
          </w:tcPr>
          <w:p w14:paraId="71422DA8" w14:textId="77777777" w:rsidR="00684657" w:rsidRDefault="00684657" w:rsidP="00684657">
            <w:pPr>
              <w:pStyle w:val="EndnotesAbbrev"/>
            </w:pPr>
            <w:r>
              <w:t>AF = Approved form</w:t>
            </w:r>
          </w:p>
        </w:tc>
        <w:tc>
          <w:tcPr>
            <w:tcW w:w="3652" w:type="dxa"/>
          </w:tcPr>
          <w:p w14:paraId="12DE8018" w14:textId="77777777" w:rsidR="00684657" w:rsidRDefault="00684657" w:rsidP="00684657">
            <w:pPr>
              <w:pStyle w:val="EndnotesAbbrev"/>
            </w:pPr>
            <w:r>
              <w:t>o = order</w:t>
            </w:r>
          </w:p>
        </w:tc>
      </w:tr>
      <w:tr w:rsidR="00684657" w14:paraId="75375CAB" w14:textId="77777777" w:rsidTr="00684657">
        <w:tc>
          <w:tcPr>
            <w:tcW w:w="3720" w:type="dxa"/>
          </w:tcPr>
          <w:p w14:paraId="7199DEE7" w14:textId="77777777" w:rsidR="00684657" w:rsidRDefault="00684657">
            <w:pPr>
              <w:pStyle w:val="EndnotesAbbrev"/>
            </w:pPr>
            <w:r>
              <w:t>am = amended</w:t>
            </w:r>
          </w:p>
        </w:tc>
        <w:tc>
          <w:tcPr>
            <w:tcW w:w="3652" w:type="dxa"/>
          </w:tcPr>
          <w:p w14:paraId="37092759" w14:textId="77777777" w:rsidR="00684657" w:rsidRDefault="00684657" w:rsidP="00684657">
            <w:pPr>
              <w:pStyle w:val="EndnotesAbbrev"/>
            </w:pPr>
            <w:r>
              <w:t>om = omitted/repealed</w:t>
            </w:r>
          </w:p>
        </w:tc>
      </w:tr>
      <w:tr w:rsidR="00684657" w14:paraId="56BC6741" w14:textId="77777777" w:rsidTr="00684657">
        <w:tc>
          <w:tcPr>
            <w:tcW w:w="3720" w:type="dxa"/>
          </w:tcPr>
          <w:p w14:paraId="67EAF611" w14:textId="77777777" w:rsidR="00684657" w:rsidRDefault="00684657">
            <w:pPr>
              <w:pStyle w:val="EndnotesAbbrev"/>
            </w:pPr>
            <w:r>
              <w:t>amdt = amendment</w:t>
            </w:r>
          </w:p>
        </w:tc>
        <w:tc>
          <w:tcPr>
            <w:tcW w:w="3652" w:type="dxa"/>
          </w:tcPr>
          <w:p w14:paraId="3BEEE462" w14:textId="77777777" w:rsidR="00684657" w:rsidRDefault="00684657" w:rsidP="00684657">
            <w:pPr>
              <w:pStyle w:val="EndnotesAbbrev"/>
            </w:pPr>
            <w:r>
              <w:t>ord = ordinance</w:t>
            </w:r>
          </w:p>
        </w:tc>
      </w:tr>
      <w:tr w:rsidR="00684657" w14:paraId="310B615F" w14:textId="77777777" w:rsidTr="00684657">
        <w:tc>
          <w:tcPr>
            <w:tcW w:w="3720" w:type="dxa"/>
          </w:tcPr>
          <w:p w14:paraId="14D218C9" w14:textId="77777777" w:rsidR="00684657" w:rsidRDefault="00684657">
            <w:pPr>
              <w:pStyle w:val="EndnotesAbbrev"/>
            </w:pPr>
            <w:r>
              <w:t>AR = Assembly resolution</w:t>
            </w:r>
          </w:p>
        </w:tc>
        <w:tc>
          <w:tcPr>
            <w:tcW w:w="3652" w:type="dxa"/>
          </w:tcPr>
          <w:p w14:paraId="5B0D8746" w14:textId="77777777" w:rsidR="00684657" w:rsidRDefault="00684657" w:rsidP="00684657">
            <w:pPr>
              <w:pStyle w:val="EndnotesAbbrev"/>
            </w:pPr>
            <w:r>
              <w:t>orig = original</w:t>
            </w:r>
          </w:p>
        </w:tc>
      </w:tr>
      <w:tr w:rsidR="00684657" w14:paraId="43774C84" w14:textId="77777777" w:rsidTr="00684657">
        <w:tc>
          <w:tcPr>
            <w:tcW w:w="3720" w:type="dxa"/>
          </w:tcPr>
          <w:p w14:paraId="1CA3444B" w14:textId="77777777" w:rsidR="00684657" w:rsidRDefault="00684657">
            <w:pPr>
              <w:pStyle w:val="EndnotesAbbrev"/>
            </w:pPr>
            <w:r>
              <w:t>ch = chapter</w:t>
            </w:r>
          </w:p>
        </w:tc>
        <w:tc>
          <w:tcPr>
            <w:tcW w:w="3652" w:type="dxa"/>
          </w:tcPr>
          <w:p w14:paraId="3E7FAF5D" w14:textId="77777777" w:rsidR="00684657" w:rsidRDefault="00684657" w:rsidP="00684657">
            <w:pPr>
              <w:pStyle w:val="EndnotesAbbrev"/>
            </w:pPr>
            <w:r>
              <w:t>par = paragraph/subparagraph</w:t>
            </w:r>
          </w:p>
        </w:tc>
      </w:tr>
      <w:tr w:rsidR="00684657" w14:paraId="7AA7AF21" w14:textId="77777777" w:rsidTr="00684657">
        <w:tc>
          <w:tcPr>
            <w:tcW w:w="3720" w:type="dxa"/>
          </w:tcPr>
          <w:p w14:paraId="52BF339A" w14:textId="77777777" w:rsidR="00684657" w:rsidRDefault="00684657">
            <w:pPr>
              <w:pStyle w:val="EndnotesAbbrev"/>
            </w:pPr>
            <w:r>
              <w:t>CN = Commencement notice</w:t>
            </w:r>
          </w:p>
        </w:tc>
        <w:tc>
          <w:tcPr>
            <w:tcW w:w="3652" w:type="dxa"/>
          </w:tcPr>
          <w:p w14:paraId="0C2B7802" w14:textId="77777777" w:rsidR="00684657" w:rsidRDefault="00684657" w:rsidP="00684657">
            <w:pPr>
              <w:pStyle w:val="EndnotesAbbrev"/>
            </w:pPr>
            <w:r>
              <w:t>pres = present</w:t>
            </w:r>
          </w:p>
        </w:tc>
      </w:tr>
      <w:tr w:rsidR="00684657" w14:paraId="7E6FB2A9" w14:textId="77777777" w:rsidTr="00684657">
        <w:tc>
          <w:tcPr>
            <w:tcW w:w="3720" w:type="dxa"/>
          </w:tcPr>
          <w:p w14:paraId="0DF66CFE" w14:textId="77777777" w:rsidR="00684657" w:rsidRDefault="00684657">
            <w:pPr>
              <w:pStyle w:val="EndnotesAbbrev"/>
            </w:pPr>
            <w:r>
              <w:t>def = definition</w:t>
            </w:r>
          </w:p>
        </w:tc>
        <w:tc>
          <w:tcPr>
            <w:tcW w:w="3652" w:type="dxa"/>
          </w:tcPr>
          <w:p w14:paraId="41C0043F" w14:textId="77777777" w:rsidR="00684657" w:rsidRDefault="00684657" w:rsidP="00684657">
            <w:pPr>
              <w:pStyle w:val="EndnotesAbbrev"/>
            </w:pPr>
            <w:r>
              <w:t>prev = previous</w:t>
            </w:r>
          </w:p>
        </w:tc>
      </w:tr>
      <w:tr w:rsidR="00684657" w14:paraId="73AFB475" w14:textId="77777777" w:rsidTr="00684657">
        <w:tc>
          <w:tcPr>
            <w:tcW w:w="3720" w:type="dxa"/>
          </w:tcPr>
          <w:p w14:paraId="1E25EC11" w14:textId="77777777" w:rsidR="00684657" w:rsidRDefault="00684657">
            <w:pPr>
              <w:pStyle w:val="EndnotesAbbrev"/>
            </w:pPr>
            <w:r>
              <w:t>DI = Disallowable instrument</w:t>
            </w:r>
          </w:p>
        </w:tc>
        <w:tc>
          <w:tcPr>
            <w:tcW w:w="3652" w:type="dxa"/>
          </w:tcPr>
          <w:p w14:paraId="2FDE0698" w14:textId="77777777" w:rsidR="00684657" w:rsidRDefault="00684657" w:rsidP="00684657">
            <w:pPr>
              <w:pStyle w:val="EndnotesAbbrev"/>
            </w:pPr>
            <w:r>
              <w:t>(prev...) = previously</w:t>
            </w:r>
          </w:p>
        </w:tc>
      </w:tr>
      <w:tr w:rsidR="00684657" w14:paraId="3CECA6C8" w14:textId="77777777" w:rsidTr="00684657">
        <w:tc>
          <w:tcPr>
            <w:tcW w:w="3720" w:type="dxa"/>
          </w:tcPr>
          <w:p w14:paraId="36AAD208" w14:textId="77777777" w:rsidR="00684657" w:rsidRDefault="00684657">
            <w:pPr>
              <w:pStyle w:val="EndnotesAbbrev"/>
            </w:pPr>
            <w:r>
              <w:t>dict = dictionary</w:t>
            </w:r>
          </w:p>
        </w:tc>
        <w:tc>
          <w:tcPr>
            <w:tcW w:w="3652" w:type="dxa"/>
          </w:tcPr>
          <w:p w14:paraId="52485B8A" w14:textId="77777777" w:rsidR="00684657" w:rsidRDefault="00684657" w:rsidP="00684657">
            <w:pPr>
              <w:pStyle w:val="EndnotesAbbrev"/>
            </w:pPr>
            <w:r>
              <w:t>pt = part</w:t>
            </w:r>
          </w:p>
        </w:tc>
      </w:tr>
      <w:tr w:rsidR="00684657" w14:paraId="2FDFD140" w14:textId="77777777" w:rsidTr="00684657">
        <w:tc>
          <w:tcPr>
            <w:tcW w:w="3720" w:type="dxa"/>
          </w:tcPr>
          <w:p w14:paraId="5DC724D7" w14:textId="77777777" w:rsidR="00684657" w:rsidRDefault="00684657">
            <w:pPr>
              <w:pStyle w:val="EndnotesAbbrev"/>
            </w:pPr>
            <w:r>
              <w:t xml:space="preserve">disallowed = disallowed by the Legislative </w:t>
            </w:r>
          </w:p>
        </w:tc>
        <w:tc>
          <w:tcPr>
            <w:tcW w:w="3652" w:type="dxa"/>
          </w:tcPr>
          <w:p w14:paraId="3BDD324F" w14:textId="77777777" w:rsidR="00684657" w:rsidRDefault="00684657" w:rsidP="00684657">
            <w:pPr>
              <w:pStyle w:val="EndnotesAbbrev"/>
            </w:pPr>
            <w:r>
              <w:t>r = rule/subrule</w:t>
            </w:r>
          </w:p>
        </w:tc>
      </w:tr>
      <w:tr w:rsidR="00684657" w14:paraId="270F7727" w14:textId="77777777" w:rsidTr="00684657">
        <w:tc>
          <w:tcPr>
            <w:tcW w:w="3720" w:type="dxa"/>
          </w:tcPr>
          <w:p w14:paraId="386B41D8" w14:textId="77777777" w:rsidR="00684657" w:rsidRDefault="00684657">
            <w:pPr>
              <w:pStyle w:val="EndnotesAbbrev"/>
              <w:ind w:left="972"/>
            </w:pPr>
            <w:r>
              <w:t>Assembly</w:t>
            </w:r>
          </w:p>
        </w:tc>
        <w:tc>
          <w:tcPr>
            <w:tcW w:w="3652" w:type="dxa"/>
          </w:tcPr>
          <w:p w14:paraId="05C9BAC9" w14:textId="77777777" w:rsidR="00684657" w:rsidRDefault="00684657" w:rsidP="00684657">
            <w:pPr>
              <w:pStyle w:val="EndnotesAbbrev"/>
            </w:pPr>
            <w:r>
              <w:t>reloc = relocated</w:t>
            </w:r>
          </w:p>
        </w:tc>
      </w:tr>
      <w:tr w:rsidR="00684657" w14:paraId="1DE46C92" w14:textId="77777777" w:rsidTr="00684657">
        <w:tc>
          <w:tcPr>
            <w:tcW w:w="3720" w:type="dxa"/>
          </w:tcPr>
          <w:p w14:paraId="175AED9C" w14:textId="77777777" w:rsidR="00684657" w:rsidRDefault="00684657">
            <w:pPr>
              <w:pStyle w:val="EndnotesAbbrev"/>
            </w:pPr>
            <w:r>
              <w:t>div = division</w:t>
            </w:r>
          </w:p>
        </w:tc>
        <w:tc>
          <w:tcPr>
            <w:tcW w:w="3652" w:type="dxa"/>
          </w:tcPr>
          <w:p w14:paraId="165A365E" w14:textId="77777777" w:rsidR="00684657" w:rsidRDefault="00684657" w:rsidP="00684657">
            <w:pPr>
              <w:pStyle w:val="EndnotesAbbrev"/>
            </w:pPr>
            <w:r>
              <w:t>renum = renumbered</w:t>
            </w:r>
          </w:p>
        </w:tc>
      </w:tr>
      <w:tr w:rsidR="00684657" w14:paraId="1F24EF1C" w14:textId="77777777" w:rsidTr="00684657">
        <w:tc>
          <w:tcPr>
            <w:tcW w:w="3720" w:type="dxa"/>
          </w:tcPr>
          <w:p w14:paraId="5F25EE42" w14:textId="77777777" w:rsidR="00684657" w:rsidRDefault="00684657">
            <w:pPr>
              <w:pStyle w:val="EndnotesAbbrev"/>
            </w:pPr>
            <w:r>
              <w:t>exp = expires/expired</w:t>
            </w:r>
          </w:p>
        </w:tc>
        <w:tc>
          <w:tcPr>
            <w:tcW w:w="3652" w:type="dxa"/>
          </w:tcPr>
          <w:p w14:paraId="4D325648" w14:textId="77777777" w:rsidR="00684657" w:rsidRDefault="00684657" w:rsidP="00684657">
            <w:pPr>
              <w:pStyle w:val="EndnotesAbbrev"/>
            </w:pPr>
            <w:r>
              <w:t>R[X] = Republication No</w:t>
            </w:r>
          </w:p>
        </w:tc>
      </w:tr>
      <w:tr w:rsidR="00684657" w14:paraId="3CCCB111" w14:textId="77777777" w:rsidTr="00684657">
        <w:tc>
          <w:tcPr>
            <w:tcW w:w="3720" w:type="dxa"/>
          </w:tcPr>
          <w:p w14:paraId="66F5CEAD" w14:textId="77777777" w:rsidR="00684657" w:rsidRDefault="00684657">
            <w:pPr>
              <w:pStyle w:val="EndnotesAbbrev"/>
            </w:pPr>
            <w:r>
              <w:t>Gaz = gazette</w:t>
            </w:r>
          </w:p>
        </w:tc>
        <w:tc>
          <w:tcPr>
            <w:tcW w:w="3652" w:type="dxa"/>
          </w:tcPr>
          <w:p w14:paraId="7F06A3F4" w14:textId="77777777" w:rsidR="00684657" w:rsidRDefault="00684657" w:rsidP="00684657">
            <w:pPr>
              <w:pStyle w:val="EndnotesAbbrev"/>
            </w:pPr>
            <w:r>
              <w:t>RI = reissue</w:t>
            </w:r>
          </w:p>
        </w:tc>
      </w:tr>
      <w:tr w:rsidR="00684657" w14:paraId="5CFD0F11" w14:textId="77777777" w:rsidTr="00684657">
        <w:tc>
          <w:tcPr>
            <w:tcW w:w="3720" w:type="dxa"/>
          </w:tcPr>
          <w:p w14:paraId="13B1A289" w14:textId="77777777" w:rsidR="00684657" w:rsidRDefault="00684657">
            <w:pPr>
              <w:pStyle w:val="EndnotesAbbrev"/>
            </w:pPr>
            <w:r>
              <w:t>hdg = heading</w:t>
            </w:r>
          </w:p>
        </w:tc>
        <w:tc>
          <w:tcPr>
            <w:tcW w:w="3652" w:type="dxa"/>
          </w:tcPr>
          <w:p w14:paraId="20B50E94" w14:textId="77777777" w:rsidR="00684657" w:rsidRDefault="00684657" w:rsidP="00684657">
            <w:pPr>
              <w:pStyle w:val="EndnotesAbbrev"/>
            </w:pPr>
            <w:r>
              <w:t>s = section/subsection</w:t>
            </w:r>
          </w:p>
        </w:tc>
      </w:tr>
      <w:tr w:rsidR="00684657" w14:paraId="112C205E" w14:textId="77777777" w:rsidTr="00684657">
        <w:tc>
          <w:tcPr>
            <w:tcW w:w="3720" w:type="dxa"/>
          </w:tcPr>
          <w:p w14:paraId="7337EE11" w14:textId="77777777" w:rsidR="00684657" w:rsidRDefault="00684657">
            <w:pPr>
              <w:pStyle w:val="EndnotesAbbrev"/>
            </w:pPr>
            <w:r>
              <w:t>IA = Interpretation Act 1967</w:t>
            </w:r>
          </w:p>
        </w:tc>
        <w:tc>
          <w:tcPr>
            <w:tcW w:w="3652" w:type="dxa"/>
          </w:tcPr>
          <w:p w14:paraId="43B4FBC9" w14:textId="77777777" w:rsidR="00684657" w:rsidRDefault="00684657" w:rsidP="00684657">
            <w:pPr>
              <w:pStyle w:val="EndnotesAbbrev"/>
            </w:pPr>
            <w:r>
              <w:t>sch = schedule</w:t>
            </w:r>
          </w:p>
        </w:tc>
      </w:tr>
      <w:tr w:rsidR="00684657" w14:paraId="0BB28EA0" w14:textId="77777777" w:rsidTr="00684657">
        <w:tc>
          <w:tcPr>
            <w:tcW w:w="3720" w:type="dxa"/>
          </w:tcPr>
          <w:p w14:paraId="64E28186" w14:textId="77777777" w:rsidR="00684657" w:rsidRDefault="00684657">
            <w:pPr>
              <w:pStyle w:val="EndnotesAbbrev"/>
            </w:pPr>
            <w:r>
              <w:t>ins = inserted/added</w:t>
            </w:r>
          </w:p>
        </w:tc>
        <w:tc>
          <w:tcPr>
            <w:tcW w:w="3652" w:type="dxa"/>
          </w:tcPr>
          <w:p w14:paraId="608FE78A" w14:textId="77777777" w:rsidR="00684657" w:rsidRDefault="00684657" w:rsidP="00684657">
            <w:pPr>
              <w:pStyle w:val="EndnotesAbbrev"/>
            </w:pPr>
            <w:r>
              <w:t>sdiv = subdivision</w:t>
            </w:r>
          </w:p>
        </w:tc>
      </w:tr>
      <w:tr w:rsidR="00684657" w14:paraId="2AB69D49" w14:textId="77777777" w:rsidTr="00684657">
        <w:tc>
          <w:tcPr>
            <w:tcW w:w="3720" w:type="dxa"/>
          </w:tcPr>
          <w:p w14:paraId="5C163C68" w14:textId="77777777" w:rsidR="00684657" w:rsidRDefault="00684657">
            <w:pPr>
              <w:pStyle w:val="EndnotesAbbrev"/>
            </w:pPr>
            <w:r>
              <w:t>LA = Legislation Act 2001</w:t>
            </w:r>
          </w:p>
        </w:tc>
        <w:tc>
          <w:tcPr>
            <w:tcW w:w="3652" w:type="dxa"/>
          </w:tcPr>
          <w:p w14:paraId="5C184908" w14:textId="77777777" w:rsidR="00684657" w:rsidRDefault="00684657" w:rsidP="00684657">
            <w:pPr>
              <w:pStyle w:val="EndnotesAbbrev"/>
            </w:pPr>
            <w:r>
              <w:t>SL = Subordinate law</w:t>
            </w:r>
          </w:p>
        </w:tc>
      </w:tr>
      <w:tr w:rsidR="00684657" w14:paraId="5DF08B8E" w14:textId="77777777" w:rsidTr="00684657">
        <w:tc>
          <w:tcPr>
            <w:tcW w:w="3720" w:type="dxa"/>
          </w:tcPr>
          <w:p w14:paraId="3ABCCA25" w14:textId="77777777" w:rsidR="00684657" w:rsidRDefault="00684657">
            <w:pPr>
              <w:pStyle w:val="EndnotesAbbrev"/>
            </w:pPr>
            <w:r>
              <w:t>LR = legislation register</w:t>
            </w:r>
          </w:p>
        </w:tc>
        <w:tc>
          <w:tcPr>
            <w:tcW w:w="3652" w:type="dxa"/>
          </w:tcPr>
          <w:p w14:paraId="77A3B1FF" w14:textId="77777777" w:rsidR="00684657" w:rsidRDefault="00684657" w:rsidP="00684657">
            <w:pPr>
              <w:pStyle w:val="EndnotesAbbrev"/>
            </w:pPr>
            <w:r>
              <w:t>sub = substituted</w:t>
            </w:r>
          </w:p>
        </w:tc>
      </w:tr>
      <w:tr w:rsidR="00684657" w14:paraId="0155DF9F" w14:textId="77777777" w:rsidTr="00684657">
        <w:tc>
          <w:tcPr>
            <w:tcW w:w="3720" w:type="dxa"/>
          </w:tcPr>
          <w:p w14:paraId="7026B39B" w14:textId="77777777" w:rsidR="00684657" w:rsidRDefault="00684657">
            <w:pPr>
              <w:pStyle w:val="EndnotesAbbrev"/>
            </w:pPr>
            <w:r>
              <w:t>LRA = Legislation (Republication) Act 1996</w:t>
            </w:r>
          </w:p>
        </w:tc>
        <w:tc>
          <w:tcPr>
            <w:tcW w:w="3652" w:type="dxa"/>
          </w:tcPr>
          <w:p w14:paraId="17C5262A" w14:textId="77777777" w:rsidR="00684657" w:rsidRDefault="00684657" w:rsidP="00684657">
            <w:pPr>
              <w:pStyle w:val="EndnotesAbbrev"/>
            </w:pPr>
            <w:r w:rsidRPr="002A7192">
              <w:rPr>
                <w:rStyle w:val="charUnderline"/>
              </w:rPr>
              <w:t>underlining</w:t>
            </w:r>
            <w:r>
              <w:t xml:space="preserve"> = whole or part not commenced</w:t>
            </w:r>
          </w:p>
        </w:tc>
      </w:tr>
      <w:tr w:rsidR="00684657" w14:paraId="32E019D6" w14:textId="77777777" w:rsidTr="00684657">
        <w:tc>
          <w:tcPr>
            <w:tcW w:w="3720" w:type="dxa"/>
          </w:tcPr>
          <w:p w14:paraId="56707961" w14:textId="77777777" w:rsidR="00684657" w:rsidRDefault="00684657">
            <w:pPr>
              <w:pStyle w:val="EndnotesAbbrev"/>
            </w:pPr>
            <w:r>
              <w:t>mod = modified/modification</w:t>
            </w:r>
          </w:p>
        </w:tc>
        <w:tc>
          <w:tcPr>
            <w:tcW w:w="3652" w:type="dxa"/>
          </w:tcPr>
          <w:p w14:paraId="33ED54EF" w14:textId="77777777" w:rsidR="00684657" w:rsidRDefault="00684657" w:rsidP="00684657">
            <w:pPr>
              <w:pStyle w:val="EndnotesAbbrev"/>
              <w:ind w:left="1073"/>
            </w:pPr>
            <w:r>
              <w:t>or to be expired</w:t>
            </w:r>
          </w:p>
        </w:tc>
      </w:tr>
    </w:tbl>
    <w:p w14:paraId="5A4BE562" w14:textId="77777777" w:rsidR="00684657" w:rsidRPr="00BB6F39" w:rsidRDefault="00684657" w:rsidP="00684657"/>
    <w:p w14:paraId="2CABB4BF" w14:textId="77777777" w:rsidR="00526382" w:rsidRPr="00D84221" w:rsidRDefault="00A6131B">
      <w:pPr>
        <w:pStyle w:val="Endnote20"/>
      </w:pPr>
      <w:bookmarkStart w:id="67" w:name="_Toc195520383"/>
      <w:r w:rsidRPr="00D84221">
        <w:rPr>
          <w:rStyle w:val="charTableNo"/>
        </w:rPr>
        <w:lastRenderedPageBreak/>
        <w:t>3</w:t>
      </w:r>
      <w:r>
        <w:tab/>
      </w:r>
      <w:r w:rsidRPr="00D84221">
        <w:rPr>
          <w:rStyle w:val="charTableText"/>
        </w:rPr>
        <w:t>Legislation history</w:t>
      </w:r>
      <w:bookmarkEnd w:id="67"/>
    </w:p>
    <w:p w14:paraId="5241DC8D" w14:textId="47EB2AA9" w:rsidR="0066019D" w:rsidRDefault="0066019D">
      <w:pPr>
        <w:pStyle w:val="EndNoteTextEPS"/>
      </w:pPr>
      <w:r>
        <w:t xml:space="preserve">The </w:t>
      </w:r>
      <w:r w:rsidR="00CD3BA4" w:rsidRPr="002A7192">
        <w:rPr>
          <w:rStyle w:val="charItals"/>
        </w:rPr>
        <w:t>Smoke-F</w:t>
      </w:r>
      <w:r w:rsidRPr="002A7192">
        <w:rPr>
          <w:rStyle w:val="charItals"/>
        </w:rPr>
        <w:t>ree Public Places Act 2003</w:t>
      </w:r>
      <w:r>
        <w:t xml:space="preserve"> was originally the </w:t>
      </w:r>
      <w:hyperlink r:id="rId74" w:tooltip="A2003-51" w:history="1">
        <w:r w:rsidR="002A7192" w:rsidRPr="002A7192">
          <w:rPr>
            <w:rStyle w:val="charCitHyperlinkItal"/>
          </w:rPr>
          <w:t>Smoking (Prohibition in Enclosed Public Places) Act 2003</w:t>
        </w:r>
      </w:hyperlink>
      <w:r>
        <w:t xml:space="preserve">.  It was renamed by the </w:t>
      </w:r>
      <w:hyperlink r:id="rId75" w:tooltip="A2009-51" w:history="1">
        <w:r w:rsidR="002A7192" w:rsidRPr="002A7192">
          <w:rPr>
            <w:rStyle w:val="charCitHyperlinkItal"/>
          </w:rPr>
          <w:t>Smoking (Prohibition in Enclosed Public Places) Amendment Act 2009</w:t>
        </w:r>
      </w:hyperlink>
      <w:r w:rsidR="00662C4A">
        <w:t xml:space="preserve"> A2009-51 </w:t>
      </w:r>
      <w:r>
        <w:t>(see</w:t>
      </w:r>
      <w:r w:rsidR="00924170">
        <w:t> </w:t>
      </w:r>
      <w:r>
        <w:t>s</w:t>
      </w:r>
      <w:r w:rsidR="00924170">
        <w:t> </w:t>
      </w:r>
      <w:r w:rsidR="00662C4A">
        <w:t>5</w:t>
      </w:r>
      <w:r>
        <w:t>).</w:t>
      </w:r>
    </w:p>
    <w:p w14:paraId="43B6ECE8" w14:textId="77777777" w:rsidR="00526382" w:rsidRDefault="00CD3BA4">
      <w:pPr>
        <w:pStyle w:val="NewAct"/>
      </w:pPr>
      <w:r>
        <w:t>Smoke-F</w:t>
      </w:r>
      <w:r w:rsidR="0035441B">
        <w:t>ree Public Places</w:t>
      </w:r>
      <w:r w:rsidR="00A6131B">
        <w:t xml:space="preserve"> Act 2003 A2003-51</w:t>
      </w:r>
    </w:p>
    <w:p w14:paraId="5BAB5865" w14:textId="77777777" w:rsidR="00526382" w:rsidRDefault="00A6131B">
      <w:pPr>
        <w:pStyle w:val="Actdetails"/>
      </w:pPr>
      <w:r>
        <w:t>notified LR 25 November 2003</w:t>
      </w:r>
    </w:p>
    <w:p w14:paraId="576B0BE8" w14:textId="77777777" w:rsidR="00526382" w:rsidRDefault="00A6131B">
      <w:pPr>
        <w:pStyle w:val="Actdetails"/>
      </w:pPr>
      <w:r>
        <w:t>s 1, s 2 commenced 25 November 2003 (LA s 75 (1))</w:t>
      </w:r>
    </w:p>
    <w:p w14:paraId="40B4AEBB" w14:textId="77777777" w:rsidR="00526382" w:rsidRDefault="00A6131B">
      <w:pPr>
        <w:pStyle w:val="Actdetails"/>
      </w:pPr>
      <w:r>
        <w:t>pt 4 commenced 26 November 2003 (s 2 (2))</w:t>
      </w:r>
    </w:p>
    <w:p w14:paraId="6EA0018A" w14:textId="77777777" w:rsidR="00526382" w:rsidRDefault="00A6131B">
      <w:pPr>
        <w:pStyle w:val="Actdetails"/>
      </w:pPr>
      <w:r>
        <w:t>remainder commenced 1 December 2006 (s 2 (1))</w:t>
      </w:r>
    </w:p>
    <w:p w14:paraId="0B680186" w14:textId="77777777" w:rsidR="00526382" w:rsidRDefault="00A6131B">
      <w:pPr>
        <w:pStyle w:val="Asamby"/>
      </w:pPr>
      <w:r>
        <w:t>as amended by</w:t>
      </w:r>
    </w:p>
    <w:p w14:paraId="300F24DB" w14:textId="111C81E2" w:rsidR="00526382" w:rsidRDefault="002A7192">
      <w:pPr>
        <w:pStyle w:val="NewAct"/>
      </w:pPr>
      <w:hyperlink r:id="rId76" w:tooltip="A2005-5" w:history="1">
        <w:r w:rsidRPr="002A7192">
          <w:rPr>
            <w:rStyle w:val="charCitHyperlinkAbbrev"/>
          </w:rPr>
          <w:t>Justice and Community Safety Legislation Amendment Act 2005</w:t>
        </w:r>
      </w:hyperlink>
      <w:r w:rsidR="00A6131B">
        <w:t xml:space="preserve"> A2005-5 pt 14</w:t>
      </w:r>
    </w:p>
    <w:p w14:paraId="5005C1B8" w14:textId="77777777" w:rsidR="00526382" w:rsidRDefault="00A6131B">
      <w:pPr>
        <w:pStyle w:val="Actdetails"/>
      </w:pPr>
      <w:r>
        <w:t>notified LR 23 February 2005</w:t>
      </w:r>
    </w:p>
    <w:p w14:paraId="07E599B9" w14:textId="77777777" w:rsidR="00526382" w:rsidRDefault="00A6131B">
      <w:pPr>
        <w:pStyle w:val="Actdetails"/>
      </w:pPr>
      <w:r>
        <w:t>s 1, s 2 commenced 23 February 2005 (LA s 75 (1))</w:t>
      </w:r>
    </w:p>
    <w:p w14:paraId="0E46F493" w14:textId="77777777" w:rsidR="00526382" w:rsidRDefault="00A6131B">
      <w:pPr>
        <w:pStyle w:val="Actdetails"/>
      </w:pPr>
      <w:r>
        <w:t>pt 14 commenced 24 February 2005 (s 2 (2))</w:t>
      </w:r>
    </w:p>
    <w:p w14:paraId="53215EE1" w14:textId="1DB93ADF" w:rsidR="00526382" w:rsidRDefault="002A7192">
      <w:pPr>
        <w:pStyle w:val="NewAct"/>
      </w:pPr>
      <w:hyperlink r:id="rId77" w:tooltip="A2005-6" w:history="1">
        <w:r w:rsidRPr="002A7192">
          <w:rPr>
            <w:rStyle w:val="charCitHyperlinkAbbrev"/>
          </w:rPr>
          <w:t>Smoking (Prohibition in Enclosed Public Places) Amendment Act 2005</w:t>
        </w:r>
      </w:hyperlink>
      <w:r w:rsidR="00A6131B">
        <w:t xml:space="preserve"> A2005-6</w:t>
      </w:r>
    </w:p>
    <w:p w14:paraId="4241AF69" w14:textId="77777777" w:rsidR="00526382" w:rsidRDefault="00A6131B">
      <w:pPr>
        <w:pStyle w:val="Actdetails"/>
      </w:pPr>
      <w:r>
        <w:t>notified LR 22 February 2005</w:t>
      </w:r>
    </w:p>
    <w:p w14:paraId="6CF32888" w14:textId="77777777" w:rsidR="00526382" w:rsidRDefault="00A6131B">
      <w:pPr>
        <w:pStyle w:val="Actdetails"/>
      </w:pPr>
      <w:r>
        <w:t>s 1, s 2 commenced 22 February 2005 (LA s 75 (1))</w:t>
      </w:r>
    </w:p>
    <w:p w14:paraId="4766DDFF" w14:textId="77777777" w:rsidR="00526382" w:rsidRDefault="00A6131B">
      <w:pPr>
        <w:pStyle w:val="Actdetails"/>
      </w:pPr>
      <w:r>
        <w:t>remainder commenced 1 December 2006 (s 2)</w:t>
      </w:r>
    </w:p>
    <w:p w14:paraId="505F4B63" w14:textId="3274DBFA" w:rsidR="00C4029F" w:rsidRDefault="002A7192" w:rsidP="007171FC">
      <w:pPr>
        <w:pStyle w:val="NewAct"/>
      </w:pPr>
      <w:hyperlink r:id="rId78" w:tooltip="A2009-51" w:history="1">
        <w:r w:rsidRPr="002A7192">
          <w:rPr>
            <w:rStyle w:val="charCitHyperlinkAbbrev"/>
          </w:rPr>
          <w:t>Smoking (Prohibition in Enclosed Public Places) Amendment Act 2009</w:t>
        </w:r>
      </w:hyperlink>
      <w:r w:rsidR="00C4029F">
        <w:t xml:space="preserve"> A2009-51</w:t>
      </w:r>
    </w:p>
    <w:p w14:paraId="72DC074D" w14:textId="77777777" w:rsidR="00C4029F" w:rsidRDefault="00C4029F" w:rsidP="007171FC">
      <w:pPr>
        <w:pStyle w:val="Actdetails"/>
        <w:keepNext/>
      </w:pPr>
      <w:r>
        <w:t>notified LR 18 December 2009</w:t>
      </w:r>
    </w:p>
    <w:p w14:paraId="7E111C37" w14:textId="77777777" w:rsidR="00C4029F" w:rsidRDefault="00C4029F" w:rsidP="007171FC">
      <w:pPr>
        <w:pStyle w:val="Actdetails"/>
        <w:keepNext/>
      </w:pPr>
      <w:r>
        <w:t>s 1, s 2 commenced 18 December 2009 (LA s 75 (1))</w:t>
      </w:r>
    </w:p>
    <w:p w14:paraId="717464EF" w14:textId="39CB09F3" w:rsidR="00C4029F" w:rsidRPr="00ED02EF" w:rsidRDefault="00C4029F" w:rsidP="00C4029F">
      <w:pPr>
        <w:pStyle w:val="Actdetails"/>
      </w:pPr>
      <w:r w:rsidRPr="00ED02EF">
        <w:t>remainder commence</w:t>
      </w:r>
      <w:r w:rsidR="00ED02EF">
        <w:t>d</w:t>
      </w:r>
      <w:r w:rsidRPr="00ED02EF">
        <w:t xml:space="preserve"> 9 December 2010 (s 2 (1) </w:t>
      </w:r>
      <w:r w:rsidR="00743558">
        <w:t xml:space="preserve">(b) </w:t>
      </w:r>
      <w:r w:rsidRPr="00ED02EF">
        <w:t xml:space="preserve">and </w:t>
      </w:r>
      <w:hyperlink r:id="rId79" w:tooltip="CN2010-4" w:history="1">
        <w:r w:rsidR="002A7192" w:rsidRPr="002A7192">
          <w:rPr>
            <w:rStyle w:val="charCitHyperlinkAbbrev"/>
          </w:rPr>
          <w:t>CN2010-4</w:t>
        </w:r>
      </w:hyperlink>
      <w:r w:rsidRPr="00ED02EF">
        <w:t>)</w:t>
      </w:r>
    </w:p>
    <w:p w14:paraId="195127E0" w14:textId="49E18CC7" w:rsidR="00C4029F" w:rsidRDefault="002A7192" w:rsidP="007171FC">
      <w:pPr>
        <w:pStyle w:val="NewAct"/>
      </w:pPr>
      <w:hyperlink r:id="rId80" w:tooltip="A2010-43" w:history="1">
        <w:r w:rsidRPr="002A7192">
          <w:rPr>
            <w:rStyle w:val="charCitHyperlinkAbbrev"/>
          </w:rPr>
          <w:t>Liquor (Consequential Amendments) Act 2010</w:t>
        </w:r>
      </w:hyperlink>
      <w:r w:rsidR="00C4029F">
        <w:t xml:space="preserve"> A2010-4</w:t>
      </w:r>
      <w:r w:rsidR="00662C4A">
        <w:t>3</w:t>
      </w:r>
      <w:r w:rsidR="00C4029F">
        <w:t xml:space="preserve"> sch 2 pt</w:t>
      </w:r>
      <w:r w:rsidR="007171FC">
        <w:t> </w:t>
      </w:r>
      <w:r w:rsidR="00C4029F">
        <w:t>2.2</w:t>
      </w:r>
    </w:p>
    <w:p w14:paraId="59738A60" w14:textId="77777777" w:rsidR="00C4029F" w:rsidRDefault="00C4029F" w:rsidP="007171FC">
      <w:pPr>
        <w:pStyle w:val="Actdetails"/>
        <w:keepNext/>
      </w:pPr>
      <w:r>
        <w:t>notified LR 8 November 2010</w:t>
      </w:r>
    </w:p>
    <w:p w14:paraId="40906216" w14:textId="77777777" w:rsidR="00C4029F" w:rsidRDefault="00C4029F" w:rsidP="007171FC">
      <w:pPr>
        <w:pStyle w:val="Actdetails"/>
        <w:keepNext/>
      </w:pPr>
      <w:r>
        <w:t>s 1, s 2 commenced 8 November 2010 (LA s 75 (1))</w:t>
      </w:r>
    </w:p>
    <w:p w14:paraId="7E0FBE54" w14:textId="26AFB36B" w:rsidR="00C4029F" w:rsidRDefault="00756694" w:rsidP="00242065">
      <w:pPr>
        <w:pStyle w:val="Actdetails"/>
      </w:pPr>
      <w:r>
        <w:t>sch 2 pt 2.2 commenced</w:t>
      </w:r>
      <w:r w:rsidR="00C4029F" w:rsidRPr="007171FC">
        <w:t xml:space="preserve"> 9 December 2010 (s 2 (3) and see </w:t>
      </w:r>
      <w:hyperlink r:id="rId81" w:tooltip="A2009-51" w:history="1">
        <w:r w:rsidR="002A7192" w:rsidRPr="002A7192">
          <w:rPr>
            <w:rStyle w:val="charCitHyperlinkAbbrev"/>
          </w:rPr>
          <w:t>Smoking (Prohibition in Enclosed Public Places) Amendment Act 2009</w:t>
        </w:r>
      </w:hyperlink>
      <w:r w:rsidR="00C4029F" w:rsidRPr="007171FC">
        <w:t xml:space="preserve"> A2009</w:t>
      </w:r>
      <w:r w:rsidR="007171FC">
        <w:noBreakHyphen/>
      </w:r>
      <w:r w:rsidR="00C4029F" w:rsidRPr="007171FC">
        <w:t xml:space="preserve">51, s 2 and </w:t>
      </w:r>
      <w:hyperlink r:id="rId82" w:tooltip="CN2010-4" w:history="1">
        <w:r w:rsidR="002A7192" w:rsidRPr="002A7192">
          <w:rPr>
            <w:rStyle w:val="charCitHyperlinkAbbrev"/>
          </w:rPr>
          <w:t>CN2010-4</w:t>
        </w:r>
      </w:hyperlink>
      <w:r w:rsidR="00C4029F" w:rsidRPr="007171FC">
        <w:t>)</w:t>
      </w:r>
    </w:p>
    <w:p w14:paraId="3D05A2A3" w14:textId="5F729DA3" w:rsidR="00242065" w:rsidRDefault="002A7192" w:rsidP="00242065">
      <w:pPr>
        <w:pStyle w:val="NewAct"/>
      </w:pPr>
      <w:hyperlink r:id="rId83" w:tooltip="A2011-16" w:history="1">
        <w:r w:rsidRPr="002A7192">
          <w:rPr>
            <w:rStyle w:val="charCitHyperlinkAbbrev"/>
          </w:rPr>
          <w:t>Justice and Community Safety Legislation Amendment Act 2011</w:t>
        </w:r>
      </w:hyperlink>
      <w:r w:rsidR="00242065" w:rsidRPr="00242065">
        <w:t xml:space="preserve"> A2011-16 sch 1 pt 1.10</w:t>
      </w:r>
    </w:p>
    <w:p w14:paraId="1C3D2674" w14:textId="77777777" w:rsidR="00242065" w:rsidRDefault="00242065" w:rsidP="00242065">
      <w:pPr>
        <w:pStyle w:val="Actdetails"/>
        <w:keepNext/>
      </w:pPr>
      <w:r w:rsidRPr="00242065">
        <w:t>notified LR 17 May 2011</w:t>
      </w:r>
    </w:p>
    <w:p w14:paraId="70F8DE72" w14:textId="77777777" w:rsidR="00242065" w:rsidRDefault="00242065" w:rsidP="00242065">
      <w:pPr>
        <w:pStyle w:val="Actdetails"/>
        <w:keepNext/>
      </w:pPr>
      <w:r>
        <w:t>s 1, s 2 commenced 17 May 2011 (LA s 75 (a))</w:t>
      </w:r>
    </w:p>
    <w:p w14:paraId="167A9EFF" w14:textId="77777777" w:rsidR="00242065" w:rsidRPr="00684657" w:rsidRDefault="00242065" w:rsidP="00242065">
      <w:pPr>
        <w:pStyle w:val="Actdetails"/>
      </w:pPr>
      <w:r w:rsidRPr="00684657">
        <w:t xml:space="preserve">sch 1 pt 1.10 </w:t>
      </w:r>
      <w:r w:rsidR="00684657" w:rsidRPr="00684657">
        <w:t>commenced 17 November 2011</w:t>
      </w:r>
      <w:r w:rsidRPr="00684657">
        <w:t xml:space="preserve"> (s 2</w:t>
      </w:r>
      <w:r w:rsidR="00684657" w:rsidRPr="00684657">
        <w:t xml:space="preserve"> and LA s 79</w:t>
      </w:r>
      <w:r w:rsidRPr="00684657">
        <w:t>)</w:t>
      </w:r>
    </w:p>
    <w:p w14:paraId="79325F8B" w14:textId="339C68A7" w:rsidR="00672E48" w:rsidRDefault="002A7192" w:rsidP="00672E48">
      <w:pPr>
        <w:pStyle w:val="NewAct"/>
      </w:pPr>
      <w:hyperlink r:id="rId84" w:tooltip="A2011-22" w:history="1">
        <w:r w:rsidRPr="002A7192">
          <w:rPr>
            <w:rStyle w:val="charCitHyperlinkAbbrev"/>
          </w:rPr>
          <w:t>Administrative (One ACT Public Service Miscellaneous Amendments) Act 2011</w:t>
        </w:r>
      </w:hyperlink>
      <w:r w:rsidR="00672E48">
        <w:t xml:space="preserve"> A2011-22 sch 1 pt 1.141</w:t>
      </w:r>
    </w:p>
    <w:p w14:paraId="1C885F91" w14:textId="77777777" w:rsidR="00672E48" w:rsidRDefault="00672E48" w:rsidP="00672E48">
      <w:pPr>
        <w:pStyle w:val="Actdetails"/>
        <w:keepNext/>
      </w:pPr>
      <w:r>
        <w:t>notified LR 30 June 2011</w:t>
      </w:r>
    </w:p>
    <w:p w14:paraId="36C7121F" w14:textId="77777777" w:rsidR="00672E48" w:rsidRDefault="00672E48" w:rsidP="00672E48">
      <w:pPr>
        <w:pStyle w:val="Actdetails"/>
        <w:keepNext/>
      </w:pPr>
      <w:r>
        <w:t>s 1, s 2 commenced 30 June 2011 (LA s 75 (1))</w:t>
      </w:r>
    </w:p>
    <w:p w14:paraId="0E0EFDF1" w14:textId="77777777" w:rsidR="00672E48" w:rsidRPr="00CB0D40" w:rsidRDefault="00672E48" w:rsidP="00672E48">
      <w:pPr>
        <w:pStyle w:val="Actdetails"/>
      </w:pPr>
      <w:r>
        <w:t>sch 1 pt 1.141</w:t>
      </w:r>
      <w:r w:rsidRPr="00CB0D40">
        <w:t xml:space="preserve"> commenced </w:t>
      </w:r>
      <w:r>
        <w:t>1 July 2011 (s 2 (1</w:t>
      </w:r>
      <w:r w:rsidRPr="00CB0D40">
        <w:t>)</w:t>
      </w:r>
      <w:r>
        <w:t>)</w:t>
      </w:r>
    </w:p>
    <w:p w14:paraId="7030AF62" w14:textId="2D6D9843" w:rsidR="00FE70EA" w:rsidRDefault="002A7192" w:rsidP="00FE70EA">
      <w:pPr>
        <w:pStyle w:val="NewAct"/>
      </w:pPr>
      <w:hyperlink r:id="rId85" w:tooltip="A2012-21" w:history="1">
        <w:r w:rsidRPr="002A7192">
          <w:rPr>
            <w:rStyle w:val="charCitHyperlinkAbbrev"/>
          </w:rPr>
          <w:t>Statute Law Amendment Act 2012</w:t>
        </w:r>
      </w:hyperlink>
      <w:r w:rsidR="00454154">
        <w:t xml:space="preserve"> A2012-21 sch 3 pt 3.46</w:t>
      </w:r>
    </w:p>
    <w:p w14:paraId="16C54295" w14:textId="77777777" w:rsidR="00FE70EA" w:rsidRDefault="00FE70EA" w:rsidP="00FE70EA">
      <w:pPr>
        <w:pStyle w:val="Actdetails"/>
        <w:keepNext/>
      </w:pPr>
      <w:r>
        <w:t>notified LR 22 May 2012</w:t>
      </w:r>
    </w:p>
    <w:p w14:paraId="28980AE6" w14:textId="77777777" w:rsidR="00FE70EA" w:rsidRDefault="00FE70EA" w:rsidP="00FE70EA">
      <w:pPr>
        <w:pStyle w:val="Actdetails"/>
        <w:keepNext/>
      </w:pPr>
      <w:r>
        <w:t>s 1, s 2 commenced 22 May 2012 (LA s 75 (1))</w:t>
      </w:r>
    </w:p>
    <w:p w14:paraId="6BE6D8F1" w14:textId="77777777" w:rsidR="00FE70EA" w:rsidRDefault="00454154" w:rsidP="00FE70EA">
      <w:pPr>
        <w:pStyle w:val="Actdetails"/>
      </w:pPr>
      <w:r>
        <w:t>sch 3 pt 3.46</w:t>
      </w:r>
      <w:r w:rsidR="00FE70EA">
        <w:t xml:space="preserve"> commenced 5 June 2012 (s 2 (1))</w:t>
      </w:r>
    </w:p>
    <w:p w14:paraId="121D8905" w14:textId="533EF0DE" w:rsidR="00A63764" w:rsidRDefault="00A63764" w:rsidP="00A63764">
      <w:pPr>
        <w:pStyle w:val="NewAct"/>
      </w:pPr>
      <w:hyperlink r:id="rId86" w:tooltip="A2016-17" w:history="1">
        <w:r>
          <w:rPr>
            <w:rStyle w:val="charCitHyperlinkAbbrev"/>
          </w:rPr>
          <w:t>Smoke-Free Public Places Amendment Act 2016</w:t>
        </w:r>
      </w:hyperlink>
      <w:r>
        <w:t xml:space="preserve"> A2016</w:t>
      </w:r>
      <w:r>
        <w:noBreakHyphen/>
        <w:t>17</w:t>
      </w:r>
    </w:p>
    <w:p w14:paraId="121E34D9" w14:textId="77777777" w:rsidR="00A63764" w:rsidRDefault="00A63764" w:rsidP="00A63764">
      <w:pPr>
        <w:pStyle w:val="Actdetails"/>
        <w:keepNext/>
      </w:pPr>
      <w:r>
        <w:t>notified LR 17 March 2016</w:t>
      </w:r>
    </w:p>
    <w:p w14:paraId="2BDE2CDE" w14:textId="77777777" w:rsidR="00A63764" w:rsidRDefault="00A63764" w:rsidP="00A63764">
      <w:pPr>
        <w:pStyle w:val="Actdetails"/>
        <w:keepNext/>
      </w:pPr>
      <w:r>
        <w:t>s 1, s 2 commenced 17 March 2016 (LA s 75 (1))</w:t>
      </w:r>
    </w:p>
    <w:p w14:paraId="056C17CB" w14:textId="77777777" w:rsidR="00A63764" w:rsidRDefault="00A63764" w:rsidP="00A63764">
      <w:pPr>
        <w:pStyle w:val="Actdetails"/>
      </w:pPr>
      <w:r>
        <w:t xml:space="preserve">remainder </w:t>
      </w:r>
      <w:r w:rsidRPr="00AE7C72">
        <w:t xml:space="preserve">commenced </w:t>
      </w:r>
      <w:r>
        <w:t>18 March 2016</w:t>
      </w:r>
      <w:r w:rsidRPr="00AE7C72">
        <w:t xml:space="preserve"> (</w:t>
      </w:r>
      <w:r>
        <w:t>s 2)</w:t>
      </w:r>
    </w:p>
    <w:p w14:paraId="1ED983BD" w14:textId="370BA1CA" w:rsidR="0067596B" w:rsidRDefault="00C04C54" w:rsidP="0067596B">
      <w:pPr>
        <w:pStyle w:val="NewAct"/>
      </w:pPr>
      <w:hyperlink r:id="rId87" w:tooltip="A2016-20" w:history="1">
        <w:r>
          <w:rPr>
            <w:rStyle w:val="charCitHyperlinkAbbrev"/>
          </w:rPr>
          <w:t>Smoke-Free Legislation Amendment Act 2016</w:t>
        </w:r>
      </w:hyperlink>
      <w:r w:rsidR="0067596B">
        <w:rPr>
          <w:spacing w:val="-2"/>
        </w:rPr>
        <w:t xml:space="preserve"> A2016-20 pt 2</w:t>
      </w:r>
    </w:p>
    <w:p w14:paraId="199FBDF5" w14:textId="77777777" w:rsidR="0067596B" w:rsidRDefault="0067596B" w:rsidP="0067596B">
      <w:pPr>
        <w:pStyle w:val="Actdetails"/>
      </w:pPr>
      <w:r>
        <w:t>notified LR 13 April 2016</w:t>
      </w:r>
    </w:p>
    <w:p w14:paraId="204720BF" w14:textId="77777777" w:rsidR="0067596B" w:rsidRDefault="0067596B" w:rsidP="0067596B">
      <w:pPr>
        <w:pStyle w:val="Actdetails"/>
      </w:pPr>
      <w:r>
        <w:t>s 1, s 2 commenced 13 April 2016 (LA s 75 (1))</w:t>
      </w:r>
    </w:p>
    <w:p w14:paraId="63BFF077" w14:textId="4CD98E12" w:rsidR="0067596B" w:rsidRDefault="0067596B" w:rsidP="00A63764">
      <w:pPr>
        <w:pStyle w:val="Actdetails"/>
      </w:pPr>
      <w:r>
        <w:t>pt 2</w:t>
      </w:r>
      <w:r w:rsidRPr="00490F6A">
        <w:t xml:space="preserve"> commenced 1 </w:t>
      </w:r>
      <w:r>
        <w:t>August</w:t>
      </w:r>
      <w:r w:rsidRPr="00490F6A">
        <w:t xml:space="preserve"> 2016 (s 2</w:t>
      </w:r>
      <w:r>
        <w:t xml:space="preserve"> and </w:t>
      </w:r>
      <w:hyperlink r:id="rId88" w:tooltip="CN2016-13" w:history="1">
        <w:r w:rsidR="00AB7B6B">
          <w:rPr>
            <w:rStyle w:val="charCitHyperlinkAbbrev"/>
          </w:rPr>
          <w:t>CN2016-13</w:t>
        </w:r>
      </w:hyperlink>
      <w:r w:rsidRPr="00490F6A">
        <w:t>)</w:t>
      </w:r>
    </w:p>
    <w:p w14:paraId="2AEF9AD3" w14:textId="238C07CB" w:rsidR="001F156C" w:rsidRPr="004E1A6C" w:rsidRDefault="001F156C" w:rsidP="001F156C">
      <w:pPr>
        <w:pStyle w:val="NewAct"/>
      </w:pPr>
      <w:hyperlink r:id="rId89" w:tooltip="A2021-12" w:history="1">
        <w:r w:rsidRPr="004E1A6C">
          <w:rPr>
            <w:rStyle w:val="charCitHyperlinkAbbrev"/>
          </w:rPr>
          <w:t>Statute Law Amendment Act 2021</w:t>
        </w:r>
      </w:hyperlink>
      <w:r w:rsidRPr="004E1A6C">
        <w:t xml:space="preserve"> A2021-12 sch 3 pt 3.</w:t>
      </w:r>
      <w:r>
        <w:t>54</w:t>
      </w:r>
    </w:p>
    <w:p w14:paraId="451354E9" w14:textId="77777777" w:rsidR="001F156C" w:rsidRDefault="001F156C" w:rsidP="001F156C">
      <w:pPr>
        <w:pStyle w:val="Actdetails"/>
      </w:pPr>
      <w:r>
        <w:t>notified LR 9 June 2021</w:t>
      </w:r>
    </w:p>
    <w:p w14:paraId="11AD5AB2" w14:textId="77777777" w:rsidR="001F156C" w:rsidRDefault="001F156C" w:rsidP="001F156C">
      <w:pPr>
        <w:pStyle w:val="Actdetails"/>
      </w:pPr>
      <w:r>
        <w:t>s 1, s 2 commenced 9 June 2021 (LA s 75 (1))</w:t>
      </w:r>
    </w:p>
    <w:p w14:paraId="49304FDE" w14:textId="406A046E" w:rsidR="001F156C" w:rsidRDefault="001F156C" w:rsidP="00A63764">
      <w:pPr>
        <w:pStyle w:val="Actdetails"/>
      </w:pPr>
      <w:r>
        <w:t>sch 3 pt 3.54 commenced 23 June 2021 (s 2 (1))</w:t>
      </w:r>
    </w:p>
    <w:p w14:paraId="677E9B04" w14:textId="6752F1E4" w:rsidR="00546621" w:rsidRPr="004E1A6C" w:rsidRDefault="00546621" w:rsidP="00546621">
      <w:pPr>
        <w:pStyle w:val="NewAct"/>
      </w:pPr>
      <w:hyperlink r:id="rId90" w:tooltip="A2025-8" w:history="1">
        <w:r>
          <w:rPr>
            <w:rStyle w:val="charCitHyperlinkAbbrev"/>
          </w:rPr>
          <w:t>Tobacco and Other Smoking Products (Vaping Goods) Amendment Act 2025</w:t>
        </w:r>
      </w:hyperlink>
      <w:r w:rsidRPr="004E1A6C">
        <w:t xml:space="preserve"> A202</w:t>
      </w:r>
      <w:r>
        <w:t>5-8 sch 1 pt 1.2</w:t>
      </w:r>
    </w:p>
    <w:p w14:paraId="7F0DD35F" w14:textId="14B5127E" w:rsidR="00546621" w:rsidRDefault="00546621" w:rsidP="00546621">
      <w:pPr>
        <w:pStyle w:val="Actdetails"/>
      </w:pPr>
      <w:r>
        <w:t>notified LR 17 April 2025</w:t>
      </w:r>
    </w:p>
    <w:p w14:paraId="5072EB6E" w14:textId="1AD4FBA5" w:rsidR="00546621" w:rsidRDefault="00546621" w:rsidP="00546621">
      <w:pPr>
        <w:pStyle w:val="Actdetails"/>
      </w:pPr>
      <w:r>
        <w:t>s 1, s 2 commenced 17 April 2025 (LA s 75 (1))</w:t>
      </w:r>
    </w:p>
    <w:p w14:paraId="63BEC7FB" w14:textId="652CE65A" w:rsidR="00546621" w:rsidRDefault="00546621" w:rsidP="00546621">
      <w:pPr>
        <w:pStyle w:val="Actdetails"/>
      </w:pPr>
      <w:r>
        <w:t>sch 1 pt 1.2 commenced 18 April 2025 (s 2)</w:t>
      </w:r>
    </w:p>
    <w:p w14:paraId="5578DE18" w14:textId="77777777" w:rsidR="003044D0" w:rsidRPr="003044D0" w:rsidRDefault="003044D0" w:rsidP="003044D0">
      <w:pPr>
        <w:pStyle w:val="PageBreak"/>
      </w:pPr>
      <w:r w:rsidRPr="003044D0">
        <w:br w:type="page"/>
      </w:r>
    </w:p>
    <w:p w14:paraId="18ED28E5" w14:textId="77777777" w:rsidR="00526382" w:rsidRPr="00D84221" w:rsidRDefault="00A6131B">
      <w:pPr>
        <w:pStyle w:val="Endnote20"/>
      </w:pPr>
      <w:bookmarkStart w:id="68" w:name="_Toc195520384"/>
      <w:r w:rsidRPr="00D84221">
        <w:rPr>
          <w:rStyle w:val="charTableNo"/>
        </w:rPr>
        <w:lastRenderedPageBreak/>
        <w:t>4</w:t>
      </w:r>
      <w:r>
        <w:tab/>
      </w:r>
      <w:r w:rsidRPr="00D84221">
        <w:rPr>
          <w:rStyle w:val="charTableText"/>
        </w:rPr>
        <w:t>Amendment history</w:t>
      </w:r>
      <w:bookmarkEnd w:id="68"/>
    </w:p>
    <w:p w14:paraId="5D469B6D" w14:textId="77777777" w:rsidR="000A2DEC" w:rsidRDefault="000A2DEC" w:rsidP="000A2DEC">
      <w:pPr>
        <w:pStyle w:val="AmdtsEntryHd"/>
      </w:pPr>
      <w:r>
        <w:t>Long title</w:t>
      </w:r>
    </w:p>
    <w:p w14:paraId="78C59450" w14:textId="2112DC78" w:rsidR="000A2DEC" w:rsidRPr="000A2DEC" w:rsidRDefault="000A2DEC" w:rsidP="000A2DEC">
      <w:pPr>
        <w:pStyle w:val="AmdtsEntries"/>
      </w:pPr>
      <w:r>
        <w:t>long title</w:t>
      </w:r>
      <w:r>
        <w:tab/>
        <w:t xml:space="preserve">sub </w:t>
      </w:r>
      <w:hyperlink r:id="rId91"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4</w:t>
      </w:r>
    </w:p>
    <w:p w14:paraId="4ED7BA98" w14:textId="77777777" w:rsidR="00485FC0" w:rsidRDefault="00485FC0" w:rsidP="00485FC0">
      <w:pPr>
        <w:pStyle w:val="AmdtsEntryHd"/>
      </w:pPr>
      <w:r>
        <w:t>Name of Act</w:t>
      </w:r>
    </w:p>
    <w:p w14:paraId="451E4B09" w14:textId="0BBA4F98" w:rsidR="00485FC0" w:rsidRPr="000A2DEC" w:rsidRDefault="00485FC0" w:rsidP="00485FC0">
      <w:pPr>
        <w:pStyle w:val="AmdtsEntries"/>
      </w:pPr>
      <w:r>
        <w:t>s 1</w:t>
      </w:r>
      <w:r>
        <w:tab/>
        <w:t xml:space="preserve">sub </w:t>
      </w:r>
      <w:hyperlink r:id="rId92"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5</w:t>
      </w:r>
    </w:p>
    <w:p w14:paraId="36316EBD" w14:textId="77777777" w:rsidR="00526382" w:rsidRDefault="00A6131B">
      <w:pPr>
        <w:pStyle w:val="AmdtsEntryHd"/>
      </w:pPr>
      <w:r>
        <w:t>Commencement</w:t>
      </w:r>
    </w:p>
    <w:p w14:paraId="217213AA" w14:textId="77777777" w:rsidR="00526382" w:rsidRDefault="00A6131B">
      <w:pPr>
        <w:pStyle w:val="AmdtsEntries"/>
      </w:pPr>
      <w:r>
        <w:t>s 2</w:t>
      </w:r>
      <w:r>
        <w:tab/>
        <w:t>om LA s 89 (4)</w:t>
      </w:r>
    </w:p>
    <w:p w14:paraId="306933C8" w14:textId="77777777" w:rsidR="00943801" w:rsidRDefault="00943801" w:rsidP="00943801">
      <w:pPr>
        <w:pStyle w:val="AmdtsEntryHd"/>
      </w:pPr>
      <w:r>
        <w:t>Dictionary</w:t>
      </w:r>
    </w:p>
    <w:p w14:paraId="4EF43D06" w14:textId="5CF0AE87" w:rsidR="00943801" w:rsidRDefault="00943801" w:rsidP="00943801">
      <w:pPr>
        <w:pStyle w:val="AmdtsEntries"/>
      </w:pPr>
      <w:r>
        <w:t>s 3</w:t>
      </w:r>
      <w:r>
        <w:tab/>
        <w:t xml:space="preserve">am </w:t>
      </w:r>
      <w:hyperlink r:id="rId93" w:tooltip="Smoke-Free Legislation Amendment Act 2016" w:history="1">
        <w:r>
          <w:rPr>
            <w:rStyle w:val="charCitHyperlinkAbbrev"/>
          </w:rPr>
          <w:t>A2016</w:t>
        </w:r>
        <w:r>
          <w:rPr>
            <w:rStyle w:val="charCitHyperlinkAbbrev"/>
          </w:rPr>
          <w:noBreakHyphen/>
          <w:t>20</w:t>
        </w:r>
      </w:hyperlink>
      <w:r>
        <w:t xml:space="preserve"> s 4</w:t>
      </w:r>
      <w:r w:rsidR="00546621">
        <w:t xml:space="preserve">; </w:t>
      </w:r>
      <w:hyperlink r:id="rId94" w:tooltip="Tobacco and Other Smoking Products (Vaping Goods) Amendment Act 2025" w:history="1">
        <w:r w:rsidR="00546621">
          <w:rPr>
            <w:rStyle w:val="charCitHyperlinkAbbrev"/>
          </w:rPr>
          <w:t>A2025</w:t>
        </w:r>
        <w:r w:rsidR="00546621">
          <w:rPr>
            <w:rStyle w:val="charCitHyperlinkAbbrev"/>
          </w:rPr>
          <w:noBreakHyphen/>
          <w:t>8</w:t>
        </w:r>
      </w:hyperlink>
      <w:r w:rsidR="00546621">
        <w:t xml:space="preserve"> amdt 1.4</w:t>
      </w:r>
    </w:p>
    <w:p w14:paraId="0AD5DFF5" w14:textId="77777777" w:rsidR="00526382" w:rsidRDefault="00A6131B">
      <w:pPr>
        <w:pStyle w:val="AmdtsEntryHd"/>
      </w:pPr>
      <w:r>
        <w:t>Important concepts</w:t>
      </w:r>
    </w:p>
    <w:p w14:paraId="49FD6623" w14:textId="5DC14D6E" w:rsidR="00526382" w:rsidRDefault="00A6131B">
      <w:pPr>
        <w:pStyle w:val="AmdtsEntries"/>
      </w:pPr>
      <w:r>
        <w:t>pt 1A hdg</w:t>
      </w:r>
      <w:r>
        <w:tab/>
        <w:t xml:space="preserve">ins </w:t>
      </w:r>
      <w:hyperlink r:id="rId95" w:tooltip="Smoking (Prohibition in Enclosed Public Places) Amendment Act 2005" w:history="1">
        <w:r w:rsidR="002A7192" w:rsidRPr="002A7192">
          <w:rPr>
            <w:rStyle w:val="charCitHyperlinkAbbrev"/>
          </w:rPr>
          <w:t>A2005</w:t>
        </w:r>
        <w:r w:rsidR="002A7192" w:rsidRPr="002A7192">
          <w:rPr>
            <w:rStyle w:val="charCitHyperlinkAbbrev"/>
          </w:rPr>
          <w:noBreakHyphen/>
          <w:t>6</w:t>
        </w:r>
      </w:hyperlink>
      <w:r>
        <w:t xml:space="preserve"> s 4</w:t>
      </w:r>
    </w:p>
    <w:p w14:paraId="19442608" w14:textId="77777777" w:rsidR="00526382" w:rsidRDefault="00A6131B">
      <w:pPr>
        <w:pStyle w:val="AmdtsEntryHd"/>
      </w:pPr>
      <w:r>
        <w:t>Object</w:t>
      </w:r>
    </w:p>
    <w:p w14:paraId="6673C829" w14:textId="19AD4AFF" w:rsidR="00526382" w:rsidRDefault="00A6131B">
      <w:pPr>
        <w:pStyle w:val="AmdtsEntries"/>
      </w:pPr>
      <w:r>
        <w:t>s 5A</w:t>
      </w:r>
      <w:r>
        <w:tab/>
        <w:t xml:space="preserve">ins </w:t>
      </w:r>
      <w:hyperlink r:id="rId96" w:tooltip="Smoking (Prohibition in Enclosed Public Places) Amendment Act 2005" w:history="1">
        <w:r w:rsidR="002A7192" w:rsidRPr="002A7192">
          <w:rPr>
            <w:rStyle w:val="charCitHyperlinkAbbrev"/>
          </w:rPr>
          <w:t>A2005</w:t>
        </w:r>
        <w:r w:rsidR="002A7192" w:rsidRPr="002A7192">
          <w:rPr>
            <w:rStyle w:val="charCitHyperlinkAbbrev"/>
          </w:rPr>
          <w:noBreakHyphen/>
          <w:t>6</w:t>
        </w:r>
      </w:hyperlink>
      <w:r>
        <w:t xml:space="preserve"> s 4</w:t>
      </w:r>
    </w:p>
    <w:p w14:paraId="02D2C323" w14:textId="590EB0F1" w:rsidR="00485FC0" w:rsidRDefault="00485FC0">
      <w:pPr>
        <w:pStyle w:val="AmdtsEntries"/>
      </w:pPr>
      <w:r>
        <w:tab/>
        <w:t xml:space="preserve">sub </w:t>
      </w:r>
      <w:hyperlink r:id="rId97"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6</w:t>
      </w:r>
    </w:p>
    <w:p w14:paraId="6A94BAF4" w14:textId="77777777" w:rsidR="00526382" w:rsidRDefault="00A6131B">
      <w:pPr>
        <w:pStyle w:val="AmdtsEntryHd"/>
      </w:pPr>
      <w:r>
        <w:t xml:space="preserve">Meaning of </w:t>
      </w:r>
      <w:r>
        <w:rPr>
          <w:rStyle w:val="charItals"/>
        </w:rPr>
        <w:t>smoke</w:t>
      </w:r>
    </w:p>
    <w:p w14:paraId="66D5070B" w14:textId="547ADF56" w:rsidR="00526382" w:rsidRDefault="00A6131B">
      <w:pPr>
        <w:pStyle w:val="AmdtsEntries"/>
      </w:pPr>
      <w:r>
        <w:t>s 5B</w:t>
      </w:r>
      <w:r>
        <w:tab/>
        <w:t xml:space="preserve">ins </w:t>
      </w:r>
      <w:hyperlink r:id="rId98" w:tooltip="Smoking (Prohibition in Enclosed Public Places) Amendment Act 2005" w:history="1">
        <w:r w:rsidR="002A7192" w:rsidRPr="002A7192">
          <w:rPr>
            <w:rStyle w:val="charCitHyperlinkAbbrev"/>
          </w:rPr>
          <w:t>A2005</w:t>
        </w:r>
        <w:r w:rsidR="002A7192" w:rsidRPr="002A7192">
          <w:rPr>
            <w:rStyle w:val="charCitHyperlinkAbbrev"/>
          </w:rPr>
          <w:noBreakHyphen/>
          <w:t>6</w:t>
        </w:r>
      </w:hyperlink>
      <w:r>
        <w:t xml:space="preserve"> s 4</w:t>
      </w:r>
    </w:p>
    <w:p w14:paraId="157C3120" w14:textId="3F32CE2B" w:rsidR="00E031AB" w:rsidRDefault="00E031AB" w:rsidP="00E031AB">
      <w:pPr>
        <w:pStyle w:val="AmdtsEntries"/>
      </w:pPr>
      <w:r>
        <w:tab/>
        <w:t xml:space="preserve">am </w:t>
      </w:r>
      <w:hyperlink r:id="rId99"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7, s 8</w:t>
      </w:r>
      <w:r w:rsidR="00C40D5C">
        <w:t xml:space="preserve">; </w:t>
      </w:r>
      <w:hyperlink r:id="rId100" w:tooltip="Smoke-Free Legislation Amendment Act 2016" w:history="1">
        <w:r w:rsidR="00796413">
          <w:rPr>
            <w:rStyle w:val="charCitHyperlinkAbbrev"/>
          </w:rPr>
          <w:t>A2016</w:t>
        </w:r>
        <w:r w:rsidR="00796413">
          <w:rPr>
            <w:rStyle w:val="charCitHyperlinkAbbrev"/>
          </w:rPr>
          <w:noBreakHyphen/>
          <w:t>20</w:t>
        </w:r>
      </w:hyperlink>
      <w:r w:rsidR="00C40D5C">
        <w:t xml:space="preserve"> ss 5</w:t>
      </w:r>
      <w:r w:rsidR="00814506">
        <w:t>-9</w:t>
      </w:r>
    </w:p>
    <w:p w14:paraId="23EF1557" w14:textId="2008EB61" w:rsidR="00C4427C" w:rsidRDefault="00C4427C" w:rsidP="00E031AB">
      <w:pPr>
        <w:pStyle w:val="AmdtsEntries"/>
      </w:pPr>
      <w:r>
        <w:tab/>
        <w:t xml:space="preserve">sub </w:t>
      </w:r>
      <w:hyperlink r:id="rId101" w:tooltip="Tobacco and Other Smoking Products (Vaping Goods) Amendment Act 2025" w:history="1">
        <w:r>
          <w:rPr>
            <w:rStyle w:val="charCitHyperlinkAbbrev"/>
          </w:rPr>
          <w:t>A2025</w:t>
        </w:r>
        <w:r>
          <w:rPr>
            <w:rStyle w:val="charCitHyperlinkAbbrev"/>
          </w:rPr>
          <w:noBreakHyphen/>
          <w:t>8</w:t>
        </w:r>
      </w:hyperlink>
      <w:r>
        <w:t xml:space="preserve"> amdt 1.5</w:t>
      </w:r>
    </w:p>
    <w:p w14:paraId="58756354" w14:textId="77777777" w:rsidR="00E031AB" w:rsidRDefault="00E031AB" w:rsidP="00E031AB">
      <w:pPr>
        <w:pStyle w:val="AmdtsEntryHd"/>
      </w:pPr>
      <w:r w:rsidRPr="00975F01">
        <w:t>Offence to smoke in enclosed public place</w:t>
      </w:r>
    </w:p>
    <w:p w14:paraId="2A706B07" w14:textId="133A8D36" w:rsidR="00E031AB" w:rsidRDefault="00E031AB" w:rsidP="00E031AB">
      <w:pPr>
        <w:pStyle w:val="AmdtsEntries"/>
      </w:pPr>
      <w:r>
        <w:t>s 6</w:t>
      </w:r>
      <w:r>
        <w:tab/>
        <w:t xml:space="preserve">sub </w:t>
      </w:r>
      <w:hyperlink r:id="rId102"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9</w:t>
      </w:r>
    </w:p>
    <w:p w14:paraId="35C6B965" w14:textId="77777777" w:rsidR="00E031AB" w:rsidRDefault="00E031AB" w:rsidP="00E031AB">
      <w:pPr>
        <w:pStyle w:val="AmdtsEntryHd"/>
      </w:pPr>
      <w:r w:rsidRPr="00975F01">
        <w:t>Offence to smoke in enclosed public place in contravention of direction</w:t>
      </w:r>
    </w:p>
    <w:p w14:paraId="23C326F8" w14:textId="106FA043" w:rsidR="00E031AB" w:rsidRDefault="00E031AB" w:rsidP="00E031AB">
      <w:pPr>
        <w:pStyle w:val="AmdtsEntries"/>
      </w:pPr>
      <w:r>
        <w:t>s 7</w:t>
      </w:r>
      <w:r>
        <w:tab/>
        <w:t xml:space="preserve">sub </w:t>
      </w:r>
      <w:hyperlink r:id="rId103"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9</w:t>
      </w:r>
    </w:p>
    <w:p w14:paraId="10BAB251" w14:textId="03050F51" w:rsidR="008363BA" w:rsidRPr="0018492B" w:rsidRDefault="008363BA" w:rsidP="008363BA">
      <w:pPr>
        <w:pStyle w:val="AmdtsEntries"/>
      </w:pPr>
      <w:r>
        <w:tab/>
        <w:t xml:space="preserve">am </w:t>
      </w:r>
      <w:hyperlink r:id="rId104" w:tooltip="Smoke-Free Public Places Amendment Act 2016" w:history="1">
        <w:r>
          <w:rPr>
            <w:rStyle w:val="charCitHyperlinkAbbrev"/>
          </w:rPr>
          <w:t>A2016</w:t>
        </w:r>
        <w:r>
          <w:rPr>
            <w:rStyle w:val="charCitHyperlinkAbbrev"/>
          </w:rPr>
          <w:noBreakHyphen/>
          <w:t>17</w:t>
        </w:r>
      </w:hyperlink>
      <w:r>
        <w:t xml:space="preserve"> s </w:t>
      </w:r>
      <w:r w:rsidR="00FE675D">
        <w:t>9</w:t>
      </w:r>
    </w:p>
    <w:p w14:paraId="65578612" w14:textId="77777777" w:rsidR="00526382" w:rsidRDefault="00E031AB">
      <w:pPr>
        <w:pStyle w:val="AmdtsEntryHd"/>
      </w:pPr>
      <w:r w:rsidRPr="00975F01">
        <w:t>Offence by occupier—person smoking in enclosed public place</w:t>
      </w:r>
    </w:p>
    <w:p w14:paraId="69BF46AA" w14:textId="706C446C" w:rsidR="00526382" w:rsidRDefault="00A6131B">
      <w:pPr>
        <w:pStyle w:val="AmdtsEntries"/>
      </w:pPr>
      <w:r>
        <w:t>s 8 hdg</w:t>
      </w:r>
      <w:r>
        <w:tab/>
        <w:t xml:space="preserve">sub </w:t>
      </w:r>
      <w:hyperlink r:id="rId105" w:tooltip="Smoking (Prohibition in Enclosed Public Places) Amendment Act 2005" w:history="1">
        <w:r w:rsidR="002A7192" w:rsidRPr="002A7192">
          <w:rPr>
            <w:rStyle w:val="charCitHyperlinkAbbrev"/>
          </w:rPr>
          <w:t>A2005</w:t>
        </w:r>
        <w:r w:rsidR="002A7192" w:rsidRPr="002A7192">
          <w:rPr>
            <w:rStyle w:val="charCitHyperlinkAbbrev"/>
          </w:rPr>
          <w:noBreakHyphen/>
          <w:t>6</w:t>
        </w:r>
      </w:hyperlink>
      <w:r>
        <w:t xml:space="preserve"> s 5</w:t>
      </w:r>
    </w:p>
    <w:p w14:paraId="6A06D7B3" w14:textId="39D2C6D5" w:rsidR="00526382" w:rsidRDefault="00A6131B">
      <w:pPr>
        <w:pStyle w:val="AmdtsEntries"/>
      </w:pPr>
      <w:r>
        <w:t>s 8</w:t>
      </w:r>
      <w:r>
        <w:tab/>
        <w:t xml:space="preserve">am </w:t>
      </w:r>
      <w:hyperlink r:id="rId106" w:tooltip="Smoking (Prohibition in Enclosed Public Places) Amendment Act 2005" w:history="1">
        <w:r w:rsidR="002A7192" w:rsidRPr="002A7192">
          <w:rPr>
            <w:rStyle w:val="charCitHyperlinkAbbrev"/>
          </w:rPr>
          <w:t>A2005</w:t>
        </w:r>
        <w:r w:rsidR="002A7192" w:rsidRPr="002A7192">
          <w:rPr>
            <w:rStyle w:val="charCitHyperlinkAbbrev"/>
          </w:rPr>
          <w:noBreakHyphen/>
          <w:t>6</w:t>
        </w:r>
      </w:hyperlink>
      <w:r>
        <w:t xml:space="preserve"> s 6</w:t>
      </w:r>
    </w:p>
    <w:p w14:paraId="238DD61B" w14:textId="5896474E" w:rsidR="00E031AB" w:rsidRDefault="00E031AB">
      <w:pPr>
        <w:pStyle w:val="AmdtsEntries"/>
      </w:pPr>
      <w:r>
        <w:tab/>
        <w:t xml:space="preserve">sub </w:t>
      </w:r>
      <w:hyperlink r:id="rId107"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9</w:t>
      </w:r>
    </w:p>
    <w:p w14:paraId="135B88C0" w14:textId="118C0964" w:rsidR="00FE675D" w:rsidRPr="0018492B" w:rsidRDefault="00FE675D" w:rsidP="00FE675D">
      <w:pPr>
        <w:pStyle w:val="AmdtsEntries"/>
      </w:pPr>
      <w:r>
        <w:tab/>
        <w:t xml:space="preserve">am </w:t>
      </w:r>
      <w:hyperlink r:id="rId108" w:tooltip="Smoke-Free Public Places Amendment Act 2016" w:history="1">
        <w:r>
          <w:rPr>
            <w:rStyle w:val="charCitHyperlinkAbbrev"/>
          </w:rPr>
          <w:t>A2016</w:t>
        </w:r>
        <w:r>
          <w:rPr>
            <w:rStyle w:val="charCitHyperlinkAbbrev"/>
          </w:rPr>
          <w:noBreakHyphen/>
          <w:t>17</w:t>
        </w:r>
      </w:hyperlink>
      <w:r>
        <w:t xml:space="preserve"> s 9</w:t>
      </w:r>
    </w:p>
    <w:p w14:paraId="3999F768" w14:textId="77777777" w:rsidR="00526382" w:rsidRDefault="00A6131B">
      <w:pPr>
        <w:pStyle w:val="AmdtsEntryHd"/>
      </w:pPr>
      <w:r>
        <w:t>Offence by occupier—permitting smoke into enclosed public place from another part of premises</w:t>
      </w:r>
    </w:p>
    <w:p w14:paraId="62B51976" w14:textId="74898970" w:rsidR="00526382" w:rsidRDefault="00A6131B">
      <w:pPr>
        <w:pStyle w:val="AmdtsEntries"/>
      </w:pPr>
      <w:r>
        <w:t>s 8A</w:t>
      </w:r>
      <w:r>
        <w:tab/>
        <w:t xml:space="preserve">ins </w:t>
      </w:r>
      <w:hyperlink r:id="rId109" w:tooltip="Smoking (Prohibition in Enclosed Public Places) Amendment Act 2005" w:history="1">
        <w:r w:rsidR="002A7192" w:rsidRPr="002A7192">
          <w:rPr>
            <w:rStyle w:val="charCitHyperlinkAbbrev"/>
          </w:rPr>
          <w:t>A2005</w:t>
        </w:r>
        <w:r w:rsidR="002A7192" w:rsidRPr="002A7192">
          <w:rPr>
            <w:rStyle w:val="charCitHyperlinkAbbrev"/>
          </w:rPr>
          <w:noBreakHyphen/>
          <w:t>6</w:t>
        </w:r>
      </w:hyperlink>
      <w:r>
        <w:t xml:space="preserve"> s 7</w:t>
      </w:r>
    </w:p>
    <w:p w14:paraId="589EA50C" w14:textId="77777777" w:rsidR="00575A20" w:rsidRDefault="00794693" w:rsidP="00575A20">
      <w:pPr>
        <w:pStyle w:val="AmdtsEntryHd"/>
      </w:pPr>
      <w:r w:rsidRPr="00975F01">
        <w:rPr>
          <w:lang w:eastAsia="en-AU"/>
        </w:rPr>
        <w:t>Offence by occupier—not displaying required signs</w:t>
      </w:r>
    </w:p>
    <w:p w14:paraId="592EADC0" w14:textId="2311474C" w:rsidR="00575A20" w:rsidRDefault="00575A20" w:rsidP="00575A20">
      <w:pPr>
        <w:pStyle w:val="AmdtsEntries"/>
      </w:pPr>
      <w:r>
        <w:t>s 8AA</w:t>
      </w:r>
      <w:r>
        <w:tab/>
        <w:t xml:space="preserve">ins </w:t>
      </w:r>
      <w:hyperlink r:id="rId110"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10</w:t>
      </w:r>
    </w:p>
    <w:p w14:paraId="6ECC8A45" w14:textId="77777777" w:rsidR="00526382" w:rsidRDefault="00A6131B">
      <w:pPr>
        <w:pStyle w:val="AmdtsEntryHd"/>
      </w:pPr>
      <w:r>
        <w:t>Offence by neighbouring occupier</w:t>
      </w:r>
    </w:p>
    <w:p w14:paraId="37E16C02" w14:textId="4BABBB57" w:rsidR="00526382" w:rsidRDefault="00A6131B">
      <w:pPr>
        <w:pStyle w:val="AmdtsEntries"/>
      </w:pPr>
      <w:r>
        <w:t>s 9</w:t>
      </w:r>
      <w:r>
        <w:tab/>
        <w:t xml:space="preserve">sub </w:t>
      </w:r>
      <w:hyperlink r:id="rId111" w:tooltip="Smoking (Prohibition in Enclosed Public Places) Amendment Act 2005" w:history="1">
        <w:r w:rsidR="002A7192" w:rsidRPr="002A7192">
          <w:rPr>
            <w:rStyle w:val="charCitHyperlinkAbbrev"/>
          </w:rPr>
          <w:t>A2005</w:t>
        </w:r>
        <w:r w:rsidR="002A7192" w:rsidRPr="002A7192">
          <w:rPr>
            <w:rStyle w:val="charCitHyperlinkAbbrev"/>
          </w:rPr>
          <w:noBreakHyphen/>
          <w:t>6</w:t>
        </w:r>
      </w:hyperlink>
      <w:r>
        <w:t xml:space="preserve"> s 7</w:t>
      </w:r>
    </w:p>
    <w:p w14:paraId="5DF954C7" w14:textId="77777777" w:rsidR="00BA7EEB" w:rsidRDefault="00194F98" w:rsidP="00BA7EEB">
      <w:pPr>
        <w:pStyle w:val="AmdtsEntryHd"/>
      </w:pPr>
      <w:r w:rsidRPr="00C76A5D">
        <w:t>Smoking prohibited in outdoor eating or drinking places</w:t>
      </w:r>
    </w:p>
    <w:p w14:paraId="41363E25" w14:textId="05C57271" w:rsidR="00BA7EEB" w:rsidRDefault="00BA7EEB" w:rsidP="00BA7EEB">
      <w:pPr>
        <w:pStyle w:val="AmdtsEntries"/>
      </w:pPr>
      <w:r>
        <w:t>pt 2A hdg</w:t>
      </w:r>
      <w:r>
        <w:tab/>
        <w:t xml:space="preserve">ins </w:t>
      </w:r>
      <w:hyperlink r:id="rId112"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11</w:t>
      </w:r>
    </w:p>
    <w:p w14:paraId="58FAE1D7" w14:textId="77777777" w:rsidR="00BA7EEB" w:rsidRDefault="00194F98" w:rsidP="00BA7EEB">
      <w:pPr>
        <w:pStyle w:val="AmdtsEntryHd"/>
      </w:pPr>
      <w:r w:rsidRPr="00975F01">
        <w:lastRenderedPageBreak/>
        <w:t>General</w:t>
      </w:r>
    </w:p>
    <w:p w14:paraId="2BB6CB20" w14:textId="336CA7E2" w:rsidR="00BA7EEB" w:rsidRDefault="00BA7EEB" w:rsidP="00BA7EEB">
      <w:pPr>
        <w:pStyle w:val="AmdtsEntries"/>
      </w:pPr>
      <w:r>
        <w:t>div 2A.1 hdg</w:t>
      </w:r>
      <w:r>
        <w:tab/>
        <w:t xml:space="preserve">ins </w:t>
      </w:r>
      <w:hyperlink r:id="rId113"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11</w:t>
      </w:r>
    </w:p>
    <w:p w14:paraId="1E9B522F" w14:textId="77777777" w:rsidR="00BA7EEB" w:rsidRDefault="00194F98" w:rsidP="00BA7EEB">
      <w:pPr>
        <w:pStyle w:val="AmdtsEntryHd"/>
      </w:pPr>
      <w:r w:rsidRPr="00975F01">
        <w:t xml:space="preserve">Meaning of </w:t>
      </w:r>
      <w:r w:rsidRPr="00B53EB9">
        <w:rPr>
          <w:rStyle w:val="charItals"/>
        </w:rPr>
        <w:t>outdoor eating or drinking place</w:t>
      </w:r>
    </w:p>
    <w:p w14:paraId="47AC9A75" w14:textId="1A388860" w:rsidR="00BA7EEB" w:rsidRDefault="00BA7EEB" w:rsidP="00BA7EEB">
      <w:pPr>
        <w:pStyle w:val="AmdtsEntries"/>
      </w:pPr>
      <w:r>
        <w:t>s 9</w:t>
      </w:r>
      <w:r w:rsidR="00194F98">
        <w:t>A</w:t>
      </w:r>
      <w:r>
        <w:tab/>
        <w:t xml:space="preserve">ins </w:t>
      </w:r>
      <w:hyperlink r:id="rId114"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11</w:t>
      </w:r>
    </w:p>
    <w:p w14:paraId="43AE5BFC" w14:textId="46FCB1F7" w:rsidR="00B8367B" w:rsidRDefault="00B8367B" w:rsidP="00BA7EEB">
      <w:pPr>
        <w:pStyle w:val="AmdtsEntries"/>
      </w:pPr>
      <w:r>
        <w:tab/>
        <w:t xml:space="preserve">am </w:t>
      </w:r>
      <w:hyperlink r:id="rId115" w:tooltip="Smoke-Free Legislation Amendment Act 2016" w:history="1">
        <w:r w:rsidR="00796413">
          <w:rPr>
            <w:rStyle w:val="charCitHyperlinkAbbrev"/>
          </w:rPr>
          <w:t>A2016</w:t>
        </w:r>
        <w:r w:rsidR="00796413">
          <w:rPr>
            <w:rStyle w:val="charCitHyperlinkAbbrev"/>
          </w:rPr>
          <w:noBreakHyphen/>
          <w:t>20</w:t>
        </w:r>
      </w:hyperlink>
      <w:r>
        <w:t xml:space="preserve"> s</w:t>
      </w:r>
      <w:r w:rsidR="00C40DAB">
        <w:t>s</w:t>
      </w:r>
      <w:r>
        <w:t xml:space="preserve"> 10</w:t>
      </w:r>
      <w:r w:rsidR="00C40DAB">
        <w:t>-12</w:t>
      </w:r>
    </w:p>
    <w:p w14:paraId="130BB874" w14:textId="77777777" w:rsidR="00BA7EEB" w:rsidRDefault="00194F98" w:rsidP="00BA7EEB">
      <w:pPr>
        <w:pStyle w:val="AmdtsEntryHd"/>
      </w:pPr>
      <w:r w:rsidRPr="00975F01">
        <w:t>Smoking prohibited—outdoor eating or drinking places</w:t>
      </w:r>
    </w:p>
    <w:p w14:paraId="43AFEED1" w14:textId="3F83594B" w:rsidR="00BA7EEB" w:rsidRDefault="00BA7EEB" w:rsidP="00BA7EEB">
      <w:pPr>
        <w:pStyle w:val="AmdtsEntries"/>
      </w:pPr>
      <w:r>
        <w:t>div 2A.2 hdg</w:t>
      </w:r>
      <w:r>
        <w:tab/>
        <w:t xml:space="preserve">ins </w:t>
      </w:r>
      <w:hyperlink r:id="rId116"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11</w:t>
      </w:r>
    </w:p>
    <w:p w14:paraId="4F699600" w14:textId="77777777" w:rsidR="00BA7EEB" w:rsidRDefault="00194F98" w:rsidP="00BA7EEB">
      <w:pPr>
        <w:pStyle w:val="AmdtsEntryHd"/>
      </w:pPr>
      <w:r w:rsidRPr="00975F01">
        <w:t>Offence to smoke in outdoor eating or drinking place</w:t>
      </w:r>
    </w:p>
    <w:p w14:paraId="20AC622E" w14:textId="454C8B70" w:rsidR="00BA7EEB" w:rsidRDefault="00BA7EEB" w:rsidP="00BA7EEB">
      <w:pPr>
        <w:pStyle w:val="AmdtsEntries"/>
      </w:pPr>
      <w:r>
        <w:t>s 9</w:t>
      </w:r>
      <w:r w:rsidR="00194F98">
        <w:t>B</w:t>
      </w:r>
      <w:r>
        <w:tab/>
        <w:t xml:space="preserve">ins </w:t>
      </w:r>
      <w:hyperlink r:id="rId117"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11</w:t>
      </w:r>
    </w:p>
    <w:p w14:paraId="103F52EF" w14:textId="77777777" w:rsidR="00BA7EEB" w:rsidRDefault="00194F98" w:rsidP="00BA7EEB">
      <w:pPr>
        <w:pStyle w:val="AmdtsEntryHd"/>
      </w:pPr>
      <w:r w:rsidRPr="00975F01">
        <w:t>Offence to smoke in outdoor eating or drinking place in contravention of direction</w:t>
      </w:r>
    </w:p>
    <w:p w14:paraId="685D5498" w14:textId="7CA5FE55" w:rsidR="00BA7EEB" w:rsidRDefault="00BA7EEB" w:rsidP="00BA7EEB">
      <w:pPr>
        <w:pStyle w:val="AmdtsEntries"/>
      </w:pPr>
      <w:r>
        <w:t>s 9</w:t>
      </w:r>
      <w:r w:rsidR="00194F98">
        <w:t>C</w:t>
      </w:r>
      <w:r>
        <w:tab/>
        <w:t xml:space="preserve">ins </w:t>
      </w:r>
      <w:hyperlink r:id="rId118"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11</w:t>
      </w:r>
    </w:p>
    <w:p w14:paraId="5F8326C8" w14:textId="2FA5ED28" w:rsidR="00FE675D" w:rsidRPr="0018492B" w:rsidRDefault="00FE675D" w:rsidP="00FE675D">
      <w:pPr>
        <w:pStyle w:val="AmdtsEntries"/>
      </w:pPr>
      <w:r>
        <w:tab/>
        <w:t xml:space="preserve">am </w:t>
      </w:r>
      <w:hyperlink r:id="rId119" w:tooltip="Smoke-Free Public Places Amendment Act 2016" w:history="1">
        <w:r>
          <w:rPr>
            <w:rStyle w:val="charCitHyperlinkAbbrev"/>
          </w:rPr>
          <w:t>A2016</w:t>
        </w:r>
        <w:r>
          <w:rPr>
            <w:rStyle w:val="charCitHyperlinkAbbrev"/>
          </w:rPr>
          <w:noBreakHyphen/>
          <w:t>17</w:t>
        </w:r>
      </w:hyperlink>
      <w:r>
        <w:t xml:space="preserve"> s 9</w:t>
      </w:r>
    </w:p>
    <w:p w14:paraId="45739F26" w14:textId="77777777" w:rsidR="00BA7EEB" w:rsidRDefault="00194F98" w:rsidP="00BA7EEB">
      <w:pPr>
        <w:pStyle w:val="AmdtsEntryHd"/>
      </w:pPr>
      <w:r w:rsidRPr="00975F01">
        <w:t>Offence by occupier—person smoking in outdoor eating or drinking place</w:t>
      </w:r>
    </w:p>
    <w:p w14:paraId="7FAD3C22" w14:textId="77BF8CA4" w:rsidR="00BA7EEB" w:rsidRDefault="00BA7EEB" w:rsidP="00BA7EEB">
      <w:pPr>
        <w:pStyle w:val="AmdtsEntries"/>
      </w:pPr>
      <w:r>
        <w:t>s 9</w:t>
      </w:r>
      <w:r w:rsidR="00194F98">
        <w:t>D</w:t>
      </w:r>
      <w:r>
        <w:tab/>
        <w:t xml:space="preserve">ins </w:t>
      </w:r>
      <w:hyperlink r:id="rId120"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11</w:t>
      </w:r>
    </w:p>
    <w:p w14:paraId="33E8E18F" w14:textId="6C75DF3B" w:rsidR="00FE675D" w:rsidRPr="0018492B" w:rsidRDefault="00FE675D" w:rsidP="00FE675D">
      <w:pPr>
        <w:pStyle w:val="AmdtsEntries"/>
      </w:pPr>
      <w:r>
        <w:tab/>
        <w:t xml:space="preserve">am </w:t>
      </w:r>
      <w:hyperlink r:id="rId121" w:tooltip="Smoke-Free Public Places Amendment Act 2016" w:history="1">
        <w:r>
          <w:rPr>
            <w:rStyle w:val="charCitHyperlinkAbbrev"/>
          </w:rPr>
          <w:t>A2016</w:t>
        </w:r>
        <w:r>
          <w:rPr>
            <w:rStyle w:val="charCitHyperlinkAbbrev"/>
          </w:rPr>
          <w:noBreakHyphen/>
          <w:t>17</w:t>
        </w:r>
      </w:hyperlink>
      <w:r>
        <w:t xml:space="preserve"> s 9</w:t>
      </w:r>
    </w:p>
    <w:p w14:paraId="0821F282" w14:textId="77777777" w:rsidR="00BA7EEB" w:rsidRDefault="00194F98" w:rsidP="00BA7EEB">
      <w:pPr>
        <w:pStyle w:val="AmdtsEntryHd"/>
      </w:pPr>
      <w:r w:rsidRPr="00975F01">
        <w:rPr>
          <w:lang w:eastAsia="en-AU"/>
        </w:rPr>
        <w:t>Offence by occupier—not displaying required signs etc</w:t>
      </w:r>
    </w:p>
    <w:p w14:paraId="19612A9D" w14:textId="3BA9B984" w:rsidR="00BA7EEB" w:rsidRDefault="00BA7EEB" w:rsidP="00BA7EEB">
      <w:pPr>
        <w:pStyle w:val="AmdtsEntries"/>
      </w:pPr>
      <w:r>
        <w:t>s 9</w:t>
      </w:r>
      <w:r w:rsidR="00194F98">
        <w:t>E</w:t>
      </w:r>
      <w:r>
        <w:tab/>
        <w:t xml:space="preserve">ins </w:t>
      </w:r>
      <w:hyperlink r:id="rId122"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11</w:t>
      </w:r>
    </w:p>
    <w:p w14:paraId="3FAC8427" w14:textId="77777777" w:rsidR="00BA7EEB" w:rsidRDefault="00194F98" w:rsidP="00BA7EEB">
      <w:pPr>
        <w:pStyle w:val="AmdtsEntryHd"/>
      </w:pPr>
      <w:r w:rsidRPr="00975F01">
        <w:t>Designated outdoor smoking areas</w:t>
      </w:r>
    </w:p>
    <w:p w14:paraId="5856B212" w14:textId="7A9DA88F" w:rsidR="00BA7EEB" w:rsidRDefault="00BA7EEB" w:rsidP="00BA7EEB">
      <w:pPr>
        <w:pStyle w:val="AmdtsEntries"/>
      </w:pPr>
      <w:r>
        <w:t>div 2A.3 hdg</w:t>
      </w:r>
      <w:r>
        <w:tab/>
        <w:t xml:space="preserve">ins </w:t>
      </w:r>
      <w:hyperlink r:id="rId123"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11</w:t>
      </w:r>
    </w:p>
    <w:p w14:paraId="10FA3795" w14:textId="77777777" w:rsidR="00BA7EEB" w:rsidRDefault="00194F98" w:rsidP="00BA7EEB">
      <w:pPr>
        <w:pStyle w:val="AmdtsEntryHd"/>
      </w:pPr>
      <w:r w:rsidRPr="00975F01">
        <w:t>Designating outdoor smoking area</w:t>
      </w:r>
    </w:p>
    <w:p w14:paraId="6A32F6D7" w14:textId="16C1FC05" w:rsidR="00BA7EEB" w:rsidRDefault="00BA7EEB" w:rsidP="00BA7EEB">
      <w:pPr>
        <w:pStyle w:val="AmdtsEntries"/>
      </w:pPr>
      <w:r>
        <w:t>s 9</w:t>
      </w:r>
      <w:r w:rsidR="00194F98">
        <w:t>F</w:t>
      </w:r>
      <w:r>
        <w:tab/>
        <w:t xml:space="preserve">ins </w:t>
      </w:r>
      <w:hyperlink r:id="rId124"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11</w:t>
      </w:r>
    </w:p>
    <w:p w14:paraId="40347A49" w14:textId="090E3EE9" w:rsidR="007171FC" w:rsidRDefault="007171FC" w:rsidP="00BA7EEB">
      <w:pPr>
        <w:pStyle w:val="AmdtsEntries"/>
      </w:pPr>
      <w:r>
        <w:tab/>
        <w:t xml:space="preserve">am </w:t>
      </w:r>
      <w:hyperlink r:id="rId125" w:tooltip="Liquor (Consequential Amendments) Act 2010" w:history="1">
        <w:r w:rsidR="002A7192" w:rsidRPr="002A7192">
          <w:rPr>
            <w:rStyle w:val="charCitHyperlinkAbbrev"/>
          </w:rPr>
          <w:t>A2010</w:t>
        </w:r>
        <w:r w:rsidR="002A7192" w:rsidRPr="002A7192">
          <w:rPr>
            <w:rStyle w:val="charCitHyperlinkAbbrev"/>
          </w:rPr>
          <w:noBreakHyphen/>
          <w:t>43</w:t>
        </w:r>
      </w:hyperlink>
      <w:r>
        <w:t xml:space="preserve"> amdt 2.11</w:t>
      </w:r>
    </w:p>
    <w:p w14:paraId="384416BD" w14:textId="77777777" w:rsidR="00BA7EEB" w:rsidRDefault="00194F98" w:rsidP="00BA7EEB">
      <w:pPr>
        <w:pStyle w:val="AmdtsEntryHd"/>
      </w:pPr>
      <w:r w:rsidRPr="00975F01">
        <w:t>Licensee to notify commissioner of designated outdoor smoking area</w:t>
      </w:r>
    </w:p>
    <w:p w14:paraId="272930CC" w14:textId="6FE8DDDE" w:rsidR="00BA7EEB" w:rsidRDefault="00BA7EEB" w:rsidP="00BA7EEB">
      <w:pPr>
        <w:pStyle w:val="AmdtsEntries"/>
      </w:pPr>
      <w:r>
        <w:t>s 9</w:t>
      </w:r>
      <w:r w:rsidR="00194F98">
        <w:t>G</w:t>
      </w:r>
      <w:r>
        <w:tab/>
        <w:t xml:space="preserve">ins </w:t>
      </w:r>
      <w:hyperlink r:id="rId126"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11</w:t>
      </w:r>
    </w:p>
    <w:p w14:paraId="54C019A0" w14:textId="05DEE3C4" w:rsidR="001F156C" w:rsidRDefault="001F156C" w:rsidP="00BA7EEB">
      <w:pPr>
        <w:pStyle w:val="AmdtsEntries"/>
      </w:pPr>
      <w:r>
        <w:tab/>
        <w:t>am</w:t>
      </w:r>
      <w:bookmarkStart w:id="69" w:name="_Hlk74228955"/>
      <w:r w:rsidRPr="004E1A6C">
        <w:t xml:space="preserve"> </w:t>
      </w:r>
      <w:hyperlink r:id="rId127" w:tooltip="Statute Law Amendment Act 2021" w:history="1">
        <w:r w:rsidRPr="004E1A6C">
          <w:rPr>
            <w:color w:val="0000FF" w:themeColor="hyperlink"/>
          </w:rPr>
          <w:t>A2021-12</w:t>
        </w:r>
      </w:hyperlink>
      <w:r w:rsidRPr="004E1A6C">
        <w:t xml:space="preserve"> amdt 3</w:t>
      </w:r>
      <w:bookmarkEnd w:id="69"/>
      <w:r>
        <w:t>.165</w:t>
      </w:r>
    </w:p>
    <w:p w14:paraId="7241B74E" w14:textId="77777777" w:rsidR="00BA7EEB" w:rsidRDefault="00194F98" w:rsidP="00BA7EEB">
      <w:pPr>
        <w:pStyle w:val="AmdtsEntryHd"/>
      </w:pPr>
      <w:r w:rsidRPr="00975F01">
        <w:t>Obligations of licensee—things not allowed in designated outdoor smoking area</w:t>
      </w:r>
    </w:p>
    <w:p w14:paraId="5E222A30" w14:textId="1D91B27D" w:rsidR="00BA7EEB" w:rsidRDefault="00BA7EEB" w:rsidP="00BA7EEB">
      <w:pPr>
        <w:pStyle w:val="AmdtsEntries"/>
      </w:pPr>
      <w:r>
        <w:t>s 9</w:t>
      </w:r>
      <w:r w:rsidR="00194F98">
        <w:t>H</w:t>
      </w:r>
      <w:r>
        <w:tab/>
        <w:t xml:space="preserve">ins </w:t>
      </w:r>
      <w:hyperlink r:id="rId128"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11</w:t>
      </w:r>
    </w:p>
    <w:p w14:paraId="5FB96135" w14:textId="3A57191D" w:rsidR="00E37C83" w:rsidRPr="0018492B" w:rsidRDefault="00E37C83" w:rsidP="00E37C83">
      <w:pPr>
        <w:pStyle w:val="AmdtsEntries"/>
      </w:pPr>
      <w:r>
        <w:tab/>
        <w:t xml:space="preserve">am </w:t>
      </w:r>
      <w:hyperlink r:id="rId129" w:tooltip="Smoke-Free Public Places Amendment Act 2016" w:history="1">
        <w:r>
          <w:rPr>
            <w:rStyle w:val="charCitHyperlinkAbbrev"/>
          </w:rPr>
          <w:t>A2016</w:t>
        </w:r>
        <w:r>
          <w:rPr>
            <w:rStyle w:val="charCitHyperlinkAbbrev"/>
          </w:rPr>
          <w:noBreakHyphen/>
          <w:t>17</w:t>
        </w:r>
      </w:hyperlink>
      <w:r>
        <w:t xml:space="preserve"> s 9</w:t>
      </w:r>
    </w:p>
    <w:p w14:paraId="65D30C10" w14:textId="77777777" w:rsidR="00BA7EEB" w:rsidRDefault="00194F98" w:rsidP="00BA7EEB">
      <w:pPr>
        <w:pStyle w:val="AmdtsEntryHd"/>
      </w:pPr>
      <w:r w:rsidRPr="00975F01">
        <w:t>Offence by occupier—permitting smoke from designated outdoor smoking area to enter another part of outdoor eating or drinking place</w:t>
      </w:r>
    </w:p>
    <w:p w14:paraId="6C82AB89" w14:textId="404D832B" w:rsidR="00BA7EEB" w:rsidRDefault="00BA7EEB" w:rsidP="00BA7EEB">
      <w:pPr>
        <w:pStyle w:val="AmdtsEntries"/>
      </w:pPr>
      <w:r>
        <w:t>s 9</w:t>
      </w:r>
      <w:r w:rsidR="00194F98">
        <w:t>I</w:t>
      </w:r>
      <w:r>
        <w:tab/>
        <w:t xml:space="preserve">ins </w:t>
      </w:r>
      <w:hyperlink r:id="rId130"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11</w:t>
      </w:r>
    </w:p>
    <w:p w14:paraId="6BFB8BEC" w14:textId="77777777" w:rsidR="00BA7EEB" w:rsidRDefault="00194F98" w:rsidP="00BA7EEB">
      <w:pPr>
        <w:pStyle w:val="AmdtsEntryHd"/>
      </w:pPr>
      <w:r w:rsidRPr="00975F01">
        <w:t>Smoking management plan</w:t>
      </w:r>
    </w:p>
    <w:p w14:paraId="2C33BEF8" w14:textId="41CFDACC" w:rsidR="00BA7EEB" w:rsidRDefault="00BA7EEB" w:rsidP="00BA7EEB">
      <w:pPr>
        <w:pStyle w:val="AmdtsEntries"/>
      </w:pPr>
      <w:r>
        <w:t>s 9</w:t>
      </w:r>
      <w:r w:rsidR="00194F98">
        <w:t>J</w:t>
      </w:r>
      <w:r>
        <w:tab/>
        <w:t xml:space="preserve">ins </w:t>
      </w:r>
      <w:hyperlink r:id="rId131"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11</w:t>
      </w:r>
    </w:p>
    <w:p w14:paraId="5831E8AA" w14:textId="77777777" w:rsidR="00BA7EEB" w:rsidRDefault="00194F98" w:rsidP="00BA7EEB">
      <w:pPr>
        <w:pStyle w:val="AmdtsEntryHd"/>
      </w:pPr>
      <w:r w:rsidRPr="00975F01">
        <w:t>Smoking prohibited at underage functions</w:t>
      </w:r>
    </w:p>
    <w:p w14:paraId="0DB7A0EC" w14:textId="33283780" w:rsidR="00BA7EEB" w:rsidRDefault="00BA7EEB" w:rsidP="00BA7EEB">
      <w:pPr>
        <w:pStyle w:val="AmdtsEntries"/>
      </w:pPr>
      <w:r>
        <w:t>pt 2B hdg</w:t>
      </w:r>
      <w:r>
        <w:tab/>
        <w:t xml:space="preserve">ins </w:t>
      </w:r>
      <w:hyperlink r:id="rId132"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11</w:t>
      </w:r>
    </w:p>
    <w:p w14:paraId="58A52512" w14:textId="77777777" w:rsidR="00194F98" w:rsidRDefault="00194F98" w:rsidP="00194F98">
      <w:pPr>
        <w:pStyle w:val="AmdtsEntryHd"/>
      </w:pPr>
      <w:r w:rsidRPr="00101880">
        <w:t xml:space="preserve">Meaning of </w:t>
      </w:r>
      <w:r w:rsidRPr="002A7192">
        <w:rPr>
          <w:rStyle w:val="charItals"/>
        </w:rPr>
        <w:t>underage function</w:t>
      </w:r>
      <w:r w:rsidRPr="00101880">
        <w:t>—pt 2B</w:t>
      </w:r>
    </w:p>
    <w:p w14:paraId="528C0B3D" w14:textId="1A0CBE70" w:rsidR="00194F98" w:rsidRDefault="00194F98" w:rsidP="00194F98">
      <w:pPr>
        <w:pStyle w:val="AmdtsEntries"/>
      </w:pPr>
      <w:r>
        <w:t>s 9K</w:t>
      </w:r>
      <w:r>
        <w:tab/>
        <w:t xml:space="preserve">ins </w:t>
      </w:r>
      <w:hyperlink r:id="rId133"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11</w:t>
      </w:r>
    </w:p>
    <w:p w14:paraId="61980BFC" w14:textId="77777777" w:rsidR="00BA7EEB" w:rsidRDefault="00194F98" w:rsidP="00BA7EEB">
      <w:pPr>
        <w:pStyle w:val="AmdtsEntryHd"/>
      </w:pPr>
      <w:r w:rsidRPr="00975F01">
        <w:lastRenderedPageBreak/>
        <w:t>Smoking prohibited at underage function</w:t>
      </w:r>
    </w:p>
    <w:p w14:paraId="2110A0CF" w14:textId="73F6D13D" w:rsidR="00BA7EEB" w:rsidRDefault="00BA7EEB" w:rsidP="00BA7EEB">
      <w:pPr>
        <w:pStyle w:val="AmdtsEntries"/>
      </w:pPr>
      <w:r>
        <w:t>s 9</w:t>
      </w:r>
      <w:r w:rsidR="00194F98">
        <w:t>L</w:t>
      </w:r>
      <w:r>
        <w:tab/>
        <w:t xml:space="preserve">ins </w:t>
      </w:r>
      <w:hyperlink r:id="rId134"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11</w:t>
      </w:r>
    </w:p>
    <w:p w14:paraId="15F5EC02" w14:textId="77777777" w:rsidR="00BA7EEB" w:rsidRDefault="00194F98" w:rsidP="00BA7EEB">
      <w:pPr>
        <w:pStyle w:val="AmdtsEntryHd"/>
      </w:pPr>
      <w:r w:rsidRPr="00975F01">
        <w:t>Obligations on organiser of underage function</w:t>
      </w:r>
    </w:p>
    <w:p w14:paraId="166BD528" w14:textId="6B5C1F28" w:rsidR="00BA7EEB" w:rsidRDefault="00BA7EEB" w:rsidP="00BA7EEB">
      <w:pPr>
        <w:pStyle w:val="AmdtsEntries"/>
      </w:pPr>
      <w:r>
        <w:t>s 9</w:t>
      </w:r>
      <w:r w:rsidR="00194F98">
        <w:t>M</w:t>
      </w:r>
      <w:r>
        <w:tab/>
        <w:t xml:space="preserve">ins </w:t>
      </w:r>
      <w:hyperlink r:id="rId135"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11</w:t>
      </w:r>
    </w:p>
    <w:p w14:paraId="41DD1D7F" w14:textId="77777777" w:rsidR="00BA7EEB" w:rsidRDefault="00194F98" w:rsidP="00BA7EEB">
      <w:pPr>
        <w:pStyle w:val="AmdtsEntryHd"/>
      </w:pPr>
      <w:r w:rsidRPr="00975F01">
        <w:t>Offence to smoke at underage function in contravention of direction</w:t>
      </w:r>
    </w:p>
    <w:p w14:paraId="5AC1734B" w14:textId="2F73D838" w:rsidR="00BA50D2" w:rsidRDefault="00BA7EEB" w:rsidP="00E37C83">
      <w:pPr>
        <w:pStyle w:val="AmdtsEntries"/>
        <w:keepNext/>
      </w:pPr>
      <w:r>
        <w:t>s 9</w:t>
      </w:r>
      <w:r w:rsidR="00194F98">
        <w:t>N</w:t>
      </w:r>
      <w:r>
        <w:tab/>
        <w:t xml:space="preserve">ins </w:t>
      </w:r>
      <w:hyperlink r:id="rId136"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11</w:t>
      </w:r>
    </w:p>
    <w:p w14:paraId="4A70DC23" w14:textId="06ABBA6F" w:rsidR="00BA7EEB" w:rsidRDefault="00BA50D2" w:rsidP="00BA7EEB">
      <w:pPr>
        <w:pStyle w:val="AmdtsEntries"/>
      </w:pPr>
      <w:r>
        <w:tab/>
        <w:t xml:space="preserve">am </w:t>
      </w:r>
      <w:hyperlink r:id="rId137" w:tooltip="Smoke-Free Public Places Amendment Act 2016" w:history="1">
        <w:r>
          <w:rPr>
            <w:rStyle w:val="charCitHyperlinkAbbrev"/>
          </w:rPr>
          <w:t>A2016</w:t>
        </w:r>
        <w:r>
          <w:rPr>
            <w:rStyle w:val="charCitHyperlinkAbbrev"/>
          </w:rPr>
          <w:noBreakHyphen/>
          <w:t>17</w:t>
        </w:r>
      </w:hyperlink>
      <w:r w:rsidR="00F04E9C">
        <w:t xml:space="preserve"> s </w:t>
      </w:r>
      <w:r>
        <w:t>4</w:t>
      </w:r>
    </w:p>
    <w:p w14:paraId="66BA0706" w14:textId="77777777" w:rsidR="00BA50D2" w:rsidRDefault="00BA50D2" w:rsidP="00292532">
      <w:pPr>
        <w:pStyle w:val="AmdtsEntryHd"/>
      </w:pPr>
      <w:r>
        <w:t>Smoking prohibited at declared smoke-free public places or events</w:t>
      </w:r>
    </w:p>
    <w:p w14:paraId="09AC68FE" w14:textId="1C5BC0D8" w:rsidR="00292532" w:rsidRDefault="00BA50D2" w:rsidP="00292532">
      <w:pPr>
        <w:pStyle w:val="AmdtsEntries"/>
      </w:pPr>
      <w:r>
        <w:t>pt 2C</w:t>
      </w:r>
      <w:r w:rsidR="008D158A">
        <w:t xml:space="preserve"> hdg</w:t>
      </w:r>
      <w:r>
        <w:tab/>
      </w:r>
      <w:r w:rsidR="001939B4">
        <w:t xml:space="preserve">ins </w:t>
      </w:r>
      <w:hyperlink r:id="rId138" w:tooltip="Smoke-Free Public Places Amendment Act 2016" w:history="1">
        <w:r w:rsidR="001939B4">
          <w:rPr>
            <w:rStyle w:val="charCitHyperlinkAbbrev"/>
          </w:rPr>
          <w:t>A2016</w:t>
        </w:r>
        <w:r w:rsidR="001939B4">
          <w:rPr>
            <w:rStyle w:val="charCitHyperlinkAbbrev"/>
          </w:rPr>
          <w:noBreakHyphen/>
          <w:t>17</w:t>
        </w:r>
      </w:hyperlink>
      <w:r w:rsidR="001939B4">
        <w:t xml:space="preserve"> s 5</w:t>
      </w:r>
    </w:p>
    <w:p w14:paraId="36449CC2" w14:textId="77777777" w:rsidR="00BA50D2" w:rsidRDefault="001939B4" w:rsidP="001939B4">
      <w:pPr>
        <w:pStyle w:val="AmdtsEntryHd"/>
      </w:pPr>
      <w:r w:rsidRPr="00D8110C">
        <w:t>Declaration of smoke-free public place or event</w:t>
      </w:r>
    </w:p>
    <w:p w14:paraId="013E9912" w14:textId="6C951A70" w:rsidR="001939B4" w:rsidRDefault="001939B4" w:rsidP="001939B4">
      <w:pPr>
        <w:pStyle w:val="AmdtsEntries"/>
      </w:pPr>
      <w:r>
        <w:t xml:space="preserve">s </w:t>
      </w:r>
      <w:r w:rsidRPr="00D8110C">
        <w:t>9O</w:t>
      </w:r>
      <w:r w:rsidRPr="00D8110C">
        <w:tab/>
      </w:r>
      <w:r w:rsidR="008D158A">
        <w:t xml:space="preserve">ins </w:t>
      </w:r>
      <w:hyperlink r:id="rId139" w:tooltip="Smoke-Free Public Places Amendment Act 2016" w:history="1">
        <w:r w:rsidR="008D158A">
          <w:rPr>
            <w:rStyle w:val="charCitHyperlinkAbbrev"/>
          </w:rPr>
          <w:t>A2016</w:t>
        </w:r>
        <w:r w:rsidR="008D158A">
          <w:rPr>
            <w:rStyle w:val="charCitHyperlinkAbbrev"/>
          </w:rPr>
          <w:noBreakHyphen/>
          <w:t>17</w:t>
        </w:r>
      </w:hyperlink>
      <w:r w:rsidR="008D158A">
        <w:t xml:space="preserve"> s 5</w:t>
      </w:r>
    </w:p>
    <w:p w14:paraId="5982EBCE" w14:textId="77777777" w:rsidR="008D158A" w:rsidRDefault="008D158A" w:rsidP="008D158A">
      <w:pPr>
        <w:pStyle w:val="AmdtsEntryHd"/>
      </w:pPr>
      <w:r w:rsidRPr="00D8110C">
        <w:t>Signage</w:t>
      </w:r>
    </w:p>
    <w:p w14:paraId="0E9D1462" w14:textId="1779221B" w:rsidR="008D158A" w:rsidRDefault="008D158A" w:rsidP="001939B4">
      <w:pPr>
        <w:pStyle w:val="AmdtsEntries"/>
      </w:pPr>
      <w:r>
        <w:rPr>
          <w:lang w:eastAsia="en-AU"/>
        </w:rPr>
        <w:t>s 9P</w:t>
      </w:r>
      <w:r>
        <w:rPr>
          <w:lang w:eastAsia="en-AU"/>
        </w:rPr>
        <w:tab/>
      </w:r>
      <w:r>
        <w:t xml:space="preserve">ins </w:t>
      </w:r>
      <w:hyperlink r:id="rId140" w:tooltip="Smoke-Free Public Places Amendment Act 2016" w:history="1">
        <w:r>
          <w:rPr>
            <w:rStyle w:val="charCitHyperlinkAbbrev"/>
          </w:rPr>
          <w:t>A2016</w:t>
        </w:r>
        <w:r>
          <w:rPr>
            <w:rStyle w:val="charCitHyperlinkAbbrev"/>
          </w:rPr>
          <w:noBreakHyphen/>
          <w:t>17</w:t>
        </w:r>
      </w:hyperlink>
      <w:r>
        <w:t xml:space="preserve"> s 5</w:t>
      </w:r>
    </w:p>
    <w:p w14:paraId="3B23AAAD" w14:textId="77777777" w:rsidR="008D158A" w:rsidRDefault="008D158A" w:rsidP="00A3586B">
      <w:pPr>
        <w:pStyle w:val="AmdtsEntryHd"/>
      </w:pPr>
      <w:r w:rsidRPr="00D8110C">
        <w:t>Requirements for designated smoking areas</w:t>
      </w:r>
    </w:p>
    <w:p w14:paraId="625775BA" w14:textId="25DF8127" w:rsidR="008D158A" w:rsidRDefault="008D158A" w:rsidP="001939B4">
      <w:pPr>
        <w:pStyle w:val="AmdtsEntries"/>
      </w:pPr>
      <w:r>
        <w:rPr>
          <w:lang w:eastAsia="en-AU"/>
        </w:rPr>
        <w:t>s 9Q</w:t>
      </w:r>
      <w:r>
        <w:rPr>
          <w:lang w:eastAsia="en-AU"/>
        </w:rPr>
        <w:tab/>
      </w:r>
      <w:r>
        <w:t xml:space="preserve">ins </w:t>
      </w:r>
      <w:hyperlink r:id="rId141" w:tooltip="Smoke-Free Public Places Amendment Act 2016" w:history="1">
        <w:r>
          <w:rPr>
            <w:rStyle w:val="charCitHyperlinkAbbrev"/>
          </w:rPr>
          <w:t>A2016</w:t>
        </w:r>
        <w:r>
          <w:rPr>
            <w:rStyle w:val="charCitHyperlinkAbbrev"/>
          </w:rPr>
          <w:noBreakHyphen/>
          <w:t>17</w:t>
        </w:r>
      </w:hyperlink>
      <w:r>
        <w:t xml:space="preserve"> s 5</w:t>
      </w:r>
    </w:p>
    <w:p w14:paraId="504C5A54" w14:textId="77777777" w:rsidR="00A3586B" w:rsidRPr="00D8110C" w:rsidRDefault="00A3586B" w:rsidP="00A3586B">
      <w:pPr>
        <w:pStyle w:val="AmdtsEntryHd"/>
      </w:pPr>
      <w:r w:rsidRPr="00A3586B">
        <w:t>Obligations of occupier or manager—things not allowed in</w:t>
      </w:r>
      <w:r w:rsidRPr="00D8110C">
        <w:rPr>
          <w:lang w:eastAsia="en-AU"/>
        </w:rPr>
        <w:t xml:space="preserve"> </w:t>
      </w:r>
      <w:r w:rsidRPr="00D8110C">
        <w:t>designated smoking area</w:t>
      </w:r>
    </w:p>
    <w:p w14:paraId="1C3228BA" w14:textId="30BBA26A" w:rsidR="00A3586B" w:rsidRDefault="00A3586B" w:rsidP="00A3586B">
      <w:pPr>
        <w:pStyle w:val="AmdtsEntries"/>
      </w:pPr>
      <w:r>
        <w:t>s 9R</w:t>
      </w:r>
      <w:r>
        <w:tab/>
        <w:t xml:space="preserve">ins </w:t>
      </w:r>
      <w:hyperlink r:id="rId142" w:tooltip="Smoke-Free Public Places Amendment Act 2016" w:history="1">
        <w:r>
          <w:rPr>
            <w:rStyle w:val="charCitHyperlinkAbbrev"/>
          </w:rPr>
          <w:t>A2016</w:t>
        </w:r>
        <w:r>
          <w:rPr>
            <w:rStyle w:val="charCitHyperlinkAbbrev"/>
          </w:rPr>
          <w:noBreakHyphen/>
          <w:t>17</w:t>
        </w:r>
      </w:hyperlink>
      <w:r>
        <w:t xml:space="preserve"> s 5</w:t>
      </w:r>
    </w:p>
    <w:p w14:paraId="4B5123BD" w14:textId="77777777" w:rsidR="00A3586B" w:rsidRPr="00D8110C" w:rsidRDefault="00A3586B" w:rsidP="00460CED">
      <w:pPr>
        <w:pStyle w:val="AmdtsEntryHd"/>
      </w:pPr>
      <w:r w:rsidRPr="00D8110C">
        <w:t>Offence by occupier or manager—permitting smoke from designated smoking area to enter another part of public place or event</w:t>
      </w:r>
    </w:p>
    <w:p w14:paraId="02D4DE09" w14:textId="5EA6D9CA" w:rsidR="00A3586B" w:rsidRDefault="00A3586B" w:rsidP="00A3586B">
      <w:pPr>
        <w:pStyle w:val="AmdtsEntries"/>
      </w:pPr>
      <w:r>
        <w:t>s 9S</w:t>
      </w:r>
      <w:r>
        <w:tab/>
        <w:t xml:space="preserve">ins </w:t>
      </w:r>
      <w:hyperlink r:id="rId143" w:tooltip="Smoke-Free Public Places Amendment Act 2016" w:history="1">
        <w:r>
          <w:rPr>
            <w:rStyle w:val="charCitHyperlinkAbbrev"/>
          </w:rPr>
          <w:t>A2016</w:t>
        </w:r>
        <w:r>
          <w:rPr>
            <w:rStyle w:val="charCitHyperlinkAbbrev"/>
          </w:rPr>
          <w:noBreakHyphen/>
          <w:t>17</w:t>
        </w:r>
      </w:hyperlink>
      <w:r>
        <w:t xml:space="preserve"> s 5</w:t>
      </w:r>
    </w:p>
    <w:p w14:paraId="3B56A09D" w14:textId="77777777" w:rsidR="00460CED" w:rsidRPr="00D8110C" w:rsidRDefault="00460CED" w:rsidP="00460CED">
      <w:pPr>
        <w:pStyle w:val="AmdtsEntryHd"/>
      </w:pPr>
      <w:r w:rsidRPr="00D8110C">
        <w:t>Offence to smoke at declared smoke-free public place or event</w:t>
      </w:r>
    </w:p>
    <w:p w14:paraId="055C7A5D" w14:textId="48FEC451" w:rsidR="00A3586B" w:rsidRDefault="00A3586B" w:rsidP="00A3586B">
      <w:pPr>
        <w:pStyle w:val="AmdtsEntries"/>
        <w:rPr>
          <w:lang w:eastAsia="en-AU"/>
        </w:rPr>
      </w:pPr>
      <w:r>
        <w:t>s 9T</w:t>
      </w:r>
      <w:r>
        <w:tab/>
        <w:t xml:space="preserve">ins </w:t>
      </w:r>
      <w:hyperlink r:id="rId144" w:tooltip="Smoke-Free Public Places Amendment Act 2016" w:history="1">
        <w:r>
          <w:rPr>
            <w:rStyle w:val="charCitHyperlinkAbbrev"/>
          </w:rPr>
          <w:t>A2016</w:t>
        </w:r>
        <w:r>
          <w:rPr>
            <w:rStyle w:val="charCitHyperlinkAbbrev"/>
          </w:rPr>
          <w:noBreakHyphen/>
          <w:t>17</w:t>
        </w:r>
      </w:hyperlink>
      <w:r>
        <w:t xml:space="preserve"> s 5</w:t>
      </w:r>
    </w:p>
    <w:p w14:paraId="47CEE54D" w14:textId="77777777" w:rsidR="00460CED" w:rsidRPr="00D8110C" w:rsidRDefault="00460CED" w:rsidP="00460CED">
      <w:pPr>
        <w:pStyle w:val="AmdtsEntryHd"/>
      </w:pPr>
      <w:r w:rsidRPr="00D8110C">
        <w:t>Offence to smoke at declared smoke-free public place or event in contravention of direction</w:t>
      </w:r>
    </w:p>
    <w:p w14:paraId="673F988E" w14:textId="499A84B7" w:rsidR="00A3586B" w:rsidRDefault="00A3586B" w:rsidP="00A3586B">
      <w:pPr>
        <w:pStyle w:val="AmdtsEntries"/>
        <w:rPr>
          <w:lang w:eastAsia="en-AU"/>
        </w:rPr>
      </w:pPr>
      <w:r>
        <w:t>s 9U</w:t>
      </w:r>
      <w:r>
        <w:tab/>
        <w:t xml:space="preserve">ins </w:t>
      </w:r>
      <w:hyperlink r:id="rId145" w:tooltip="Smoke-Free Public Places Amendment Act 2016" w:history="1">
        <w:r>
          <w:rPr>
            <w:rStyle w:val="charCitHyperlinkAbbrev"/>
          </w:rPr>
          <w:t>A2016</w:t>
        </w:r>
        <w:r>
          <w:rPr>
            <w:rStyle w:val="charCitHyperlinkAbbrev"/>
          </w:rPr>
          <w:noBreakHyphen/>
          <w:t>17</w:t>
        </w:r>
      </w:hyperlink>
      <w:r>
        <w:t xml:space="preserve"> s 5</w:t>
      </w:r>
    </w:p>
    <w:p w14:paraId="0DCC7AC5" w14:textId="77777777" w:rsidR="00460CED" w:rsidRPr="00D8110C" w:rsidRDefault="00460CED" w:rsidP="00460CED">
      <w:pPr>
        <w:pStyle w:val="AmdtsEntryHd"/>
      </w:pPr>
      <w:r w:rsidRPr="00D8110C">
        <w:t>Offence by occupier or manager—not displaying required signs</w:t>
      </w:r>
    </w:p>
    <w:p w14:paraId="788EA2B7" w14:textId="4B408058" w:rsidR="00A3586B" w:rsidRDefault="00A3586B" w:rsidP="00A3586B">
      <w:pPr>
        <w:pStyle w:val="AmdtsEntries"/>
        <w:rPr>
          <w:lang w:eastAsia="en-AU"/>
        </w:rPr>
      </w:pPr>
      <w:r>
        <w:t>s 9V</w:t>
      </w:r>
      <w:r>
        <w:tab/>
        <w:t xml:space="preserve">ins </w:t>
      </w:r>
      <w:hyperlink r:id="rId146" w:tooltip="Smoke-Free Public Places Amendment Act 2016" w:history="1">
        <w:r>
          <w:rPr>
            <w:rStyle w:val="charCitHyperlinkAbbrev"/>
          </w:rPr>
          <w:t>A2016</w:t>
        </w:r>
        <w:r>
          <w:rPr>
            <w:rStyle w:val="charCitHyperlinkAbbrev"/>
          </w:rPr>
          <w:noBreakHyphen/>
          <w:t>17</w:t>
        </w:r>
      </w:hyperlink>
      <w:r>
        <w:t xml:space="preserve"> s 5</w:t>
      </w:r>
    </w:p>
    <w:p w14:paraId="13054DCE" w14:textId="77777777" w:rsidR="006736DF" w:rsidRDefault="006736DF" w:rsidP="006736DF">
      <w:pPr>
        <w:pStyle w:val="AmdtsEntryHd"/>
      </w:pPr>
      <w:r>
        <w:rPr>
          <w:noProof/>
        </w:rPr>
        <w:t>Inspectors</w:t>
      </w:r>
    </w:p>
    <w:p w14:paraId="4D868D1C" w14:textId="1C67EF6D" w:rsidR="006736DF" w:rsidRPr="006736DF" w:rsidRDefault="006736DF" w:rsidP="006736DF">
      <w:pPr>
        <w:pStyle w:val="AmdtsEntries"/>
      </w:pPr>
      <w:r>
        <w:t>s 10</w:t>
      </w:r>
      <w:r>
        <w:tab/>
        <w:t xml:space="preserve">am </w:t>
      </w:r>
      <w:hyperlink r:id="rId147" w:tooltip="Administrative (One ACT Public Service Miscellaneous Amendments) Act 2011" w:history="1">
        <w:r w:rsidR="002A7192" w:rsidRPr="002A7192">
          <w:rPr>
            <w:rStyle w:val="charCitHyperlinkAbbrev"/>
          </w:rPr>
          <w:t>A2011</w:t>
        </w:r>
        <w:r w:rsidR="002A7192" w:rsidRPr="002A7192">
          <w:rPr>
            <w:rStyle w:val="charCitHyperlinkAbbrev"/>
          </w:rPr>
          <w:noBreakHyphen/>
          <w:t>22</w:t>
        </w:r>
      </w:hyperlink>
      <w:r>
        <w:t xml:space="preserve"> amdt </w:t>
      </w:r>
      <w:r w:rsidR="00EE73D2">
        <w:t>1.403</w:t>
      </w:r>
      <w:r w:rsidR="00FD5A64">
        <w:t xml:space="preserve">; </w:t>
      </w:r>
      <w:hyperlink r:id="rId148" w:tooltip="Justice and Community Safety Legislation Amendment Act 2011" w:history="1">
        <w:r w:rsidR="002A7192" w:rsidRPr="002A7192">
          <w:rPr>
            <w:rStyle w:val="charCitHyperlinkAbbrev"/>
          </w:rPr>
          <w:t>A2011</w:t>
        </w:r>
        <w:r w:rsidR="002A7192" w:rsidRPr="002A7192">
          <w:rPr>
            <w:rStyle w:val="charCitHyperlinkAbbrev"/>
          </w:rPr>
          <w:noBreakHyphen/>
          <w:t>16</w:t>
        </w:r>
      </w:hyperlink>
      <w:r w:rsidR="00FD5A64">
        <w:t xml:space="preserve"> amdt 1.39; pars renum R4 LA</w:t>
      </w:r>
      <w:r w:rsidR="006F107D">
        <w:t xml:space="preserve">; </w:t>
      </w:r>
      <w:hyperlink r:id="rId149" w:tooltip="Smoke-Free Public Places Amendment Act 2016" w:history="1">
        <w:r w:rsidR="006F107D">
          <w:rPr>
            <w:rStyle w:val="charCitHyperlinkAbbrev"/>
          </w:rPr>
          <w:t>A2016</w:t>
        </w:r>
        <w:r w:rsidR="006F107D">
          <w:rPr>
            <w:rStyle w:val="charCitHyperlinkAbbrev"/>
          </w:rPr>
          <w:noBreakHyphen/>
          <w:t>17</w:t>
        </w:r>
      </w:hyperlink>
      <w:r w:rsidR="006F107D">
        <w:t xml:space="preserve"> s 6</w:t>
      </w:r>
      <w:r w:rsidR="00C409F0">
        <w:t xml:space="preserve">; </w:t>
      </w:r>
      <w:hyperlink r:id="rId150" w:tooltip="Smoke-Free Legislation Amendment Act 2016" w:history="1">
        <w:r w:rsidR="00796413">
          <w:rPr>
            <w:rStyle w:val="charCitHyperlinkAbbrev"/>
          </w:rPr>
          <w:t>A2016</w:t>
        </w:r>
        <w:r w:rsidR="00796413">
          <w:rPr>
            <w:rStyle w:val="charCitHyperlinkAbbrev"/>
          </w:rPr>
          <w:noBreakHyphen/>
          <w:t>20</w:t>
        </w:r>
      </w:hyperlink>
      <w:r w:rsidR="00C409F0">
        <w:t xml:space="preserve"> s 13</w:t>
      </w:r>
    </w:p>
    <w:p w14:paraId="3DE04AA2" w14:textId="77777777" w:rsidR="006736DF" w:rsidRDefault="006736DF" w:rsidP="006736DF">
      <w:pPr>
        <w:pStyle w:val="AmdtsEntryHd"/>
      </w:pPr>
      <w:r>
        <w:rPr>
          <w:noProof/>
        </w:rPr>
        <w:t>Identity cards for inspectors</w:t>
      </w:r>
    </w:p>
    <w:p w14:paraId="609BEC10" w14:textId="2271E35D" w:rsidR="006736DF" w:rsidRPr="006736DF" w:rsidRDefault="006736DF" w:rsidP="006736DF">
      <w:pPr>
        <w:pStyle w:val="AmdtsEntries"/>
      </w:pPr>
      <w:r>
        <w:t>s 11</w:t>
      </w:r>
      <w:r>
        <w:tab/>
        <w:t xml:space="preserve">am </w:t>
      </w:r>
      <w:hyperlink r:id="rId151" w:tooltip="Administrative (One ACT Public Service Miscellaneous Amendments) Act 2011" w:history="1">
        <w:r w:rsidR="002A7192" w:rsidRPr="002A7192">
          <w:rPr>
            <w:rStyle w:val="charCitHyperlinkAbbrev"/>
          </w:rPr>
          <w:t>A2011</w:t>
        </w:r>
        <w:r w:rsidR="002A7192" w:rsidRPr="002A7192">
          <w:rPr>
            <w:rStyle w:val="charCitHyperlinkAbbrev"/>
          </w:rPr>
          <w:noBreakHyphen/>
          <w:t>22</w:t>
        </w:r>
      </w:hyperlink>
      <w:r>
        <w:t xml:space="preserve"> amdt </w:t>
      </w:r>
      <w:r w:rsidR="00EE73D2">
        <w:t>1.403</w:t>
      </w:r>
    </w:p>
    <w:p w14:paraId="58BBF907" w14:textId="77777777" w:rsidR="005F046C" w:rsidRDefault="009714C6" w:rsidP="005F046C">
      <w:pPr>
        <w:pStyle w:val="AmdtsEntryHd"/>
      </w:pPr>
      <w:r w:rsidRPr="00975F01">
        <w:t>Power to give directions</w:t>
      </w:r>
    </w:p>
    <w:p w14:paraId="3E4D6BDE" w14:textId="678D7044" w:rsidR="005F046C" w:rsidRPr="005F046C" w:rsidRDefault="005F046C" w:rsidP="005F046C">
      <w:pPr>
        <w:pStyle w:val="AmdtsEntries"/>
      </w:pPr>
      <w:r>
        <w:t>s 12</w:t>
      </w:r>
      <w:r>
        <w:tab/>
        <w:t xml:space="preserve">sub </w:t>
      </w:r>
      <w:hyperlink r:id="rId152"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12</w:t>
      </w:r>
    </w:p>
    <w:p w14:paraId="3B2FF3D3" w14:textId="77777777" w:rsidR="005F046C" w:rsidRDefault="009714C6" w:rsidP="005F046C">
      <w:pPr>
        <w:pStyle w:val="AmdtsEntryHd"/>
      </w:pPr>
      <w:r w:rsidRPr="00975F01">
        <w:t>Power to enter premises</w:t>
      </w:r>
    </w:p>
    <w:p w14:paraId="39A9A6C4" w14:textId="2957258C" w:rsidR="00EB4075" w:rsidRDefault="005F046C" w:rsidP="00526E17">
      <w:pPr>
        <w:pStyle w:val="AmdtsEntries"/>
      </w:pPr>
      <w:r>
        <w:t>s 13</w:t>
      </w:r>
      <w:r w:rsidR="00EB4075">
        <w:tab/>
        <w:t xml:space="preserve">om </w:t>
      </w:r>
      <w:hyperlink r:id="rId153"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rsidR="00EB4075">
        <w:t xml:space="preserve"> s 13</w:t>
      </w:r>
    </w:p>
    <w:p w14:paraId="3C6F8120" w14:textId="5FE39583" w:rsidR="005F046C" w:rsidRPr="005F046C" w:rsidRDefault="00EB4075" w:rsidP="00526E17">
      <w:pPr>
        <w:pStyle w:val="AmdtsEntries"/>
      </w:pPr>
      <w:r>
        <w:tab/>
        <w:t xml:space="preserve">ins </w:t>
      </w:r>
      <w:hyperlink r:id="rId154"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rsidR="00526E17">
        <w:t xml:space="preserve"> s 12</w:t>
      </w:r>
    </w:p>
    <w:p w14:paraId="1CB96CE3" w14:textId="77777777" w:rsidR="005F046C" w:rsidRDefault="009714C6" w:rsidP="005F046C">
      <w:pPr>
        <w:pStyle w:val="AmdtsEntryHd"/>
      </w:pPr>
      <w:r w:rsidRPr="00975F01">
        <w:lastRenderedPageBreak/>
        <w:t>Production of identity card</w:t>
      </w:r>
    </w:p>
    <w:p w14:paraId="10930627" w14:textId="77777777" w:rsidR="00852D00" w:rsidRDefault="005F046C" w:rsidP="009B7420">
      <w:pPr>
        <w:pStyle w:val="AmdtsEntries"/>
        <w:keepNext/>
      </w:pPr>
      <w:r>
        <w:t>s 14</w:t>
      </w:r>
      <w:r>
        <w:tab/>
      </w:r>
      <w:r w:rsidR="00852D00">
        <w:rPr>
          <w:b/>
        </w:rPr>
        <w:t xml:space="preserve">orig </w:t>
      </w:r>
      <w:r w:rsidR="00881ACA">
        <w:rPr>
          <w:b/>
        </w:rPr>
        <w:t>s</w:t>
      </w:r>
      <w:r w:rsidR="00852D00">
        <w:rPr>
          <w:b/>
        </w:rPr>
        <w:t xml:space="preserve"> 14</w:t>
      </w:r>
    </w:p>
    <w:p w14:paraId="735FB6CB" w14:textId="77777777" w:rsidR="00852D00" w:rsidRDefault="00852D00" w:rsidP="009B7420">
      <w:pPr>
        <w:pStyle w:val="AmdtsEntries"/>
        <w:keepNext/>
      </w:pPr>
      <w:r>
        <w:tab/>
        <w:t>renum as s 22</w:t>
      </w:r>
    </w:p>
    <w:p w14:paraId="39F48587" w14:textId="77777777" w:rsidR="00852D00" w:rsidRPr="00852D00" w:rsidRDefault="00852D00" w:rsidP="00852D00">
      <w:pPr>
        <w:pStyle w:val="AmdtsEntries"/>
      </w:pPr>
      <w:r>
        <w:tab/>
      </w:r>
      <w:r>
        <w:rPr>
          <w:b/>
        </w:rPr>
        <w:t>pres s 14</w:t>
      </w:r>
    </w:p>
    <w:p w14:paraId="74B36894" w14:textId="443E5E37" w:rsidR="005F046C" w:rsidRPr="005F046C" w:rsidRDefault="00852D00" w:rsidP="005F046C">
      <w:pPr>
        <w:pStyle w:val="AmdtsEntries"/>
      </w:pPr>
      <w:r>
        <w:tab/>
      </w:r>
      <w:r w:rsidR="001729CE">
        <w:t>ins</w:t>
      </w:r>
      <w:r w:rsidR="005F046C">
        <w:t xml:space="preserve"> </w:t>
      </w:r>
      <w:hyperlink r:id="rId155"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rsidR="005F046C">
        <w:t xml:space="preserve"> s 12</w:t>
      </w:r>
    </w:p>
    <w:p w14:paraId="21BFDC1F" w14:textId="77777777" w:rsidR="005F046C" w:rsidRDefault="009714C6" w:rsidP="005F046C">
      <w:pPr>
        <w:pStyle w:val="AmdtsEntryHd"/>
      </w:pPr>
      <w:r w:rsidRPr="00975F01">
        <w:t>Consent to entry</w:t>
      </w:r>
    </w:p>
    <w:p w14:paraId="586C4988" w14:textId="77777777" w:rsidR="001729CE" w:rsidRDefault="005F046C" w:rsidP="001729CE">
      <w:pPr>
        <w:pStyle w:val="AmdtsEntries"/>
      </w:pPr>
      <w:r>
        <w:t>s 15</w:t>
      </w:r>
      <w:r w:rsidR="00C601E4">
        <w:tab/>
      </w:r>
      <w:r w:rsidR="001729CE">
        <w:t>om LA s 89 (3)</w:t>
      </w:r>
    </w:p>
    <w:p w14:paraId="4D4DD00E" w14:textId="56D9A4BC" w:rsidR="005F046C" w:rsidRPr="005F046C" w:rsidRDefault="001729CE" w:rsidP="001729CE">
      <w:pPr>
        <w:pStyle w:val="AmdtsEntries"/>
      </w:pPr>
      <w:r>
        <w:tab/>
        <w:t>ins</w:t>
      </w:r>
      <w:r w:rsidR="005F046C">
        <w:t xml:space="preserve"> </w:t>
      </w:r>
      <w:hyperlink r:id="rId156"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rsidR="005F046C">
        <w:t xml:space="preserve"> s 12</w:t>
      </w:r>
    </w:p>
    <w:p w14:paraId="3D338745" w14:textId="77777777" w:rsidR="005F046C" w:rsidRDefault="009714C6" w:rsidP="005F046C">
      <w:pPr>
        <w:pStyle w:val="AmdtsEntryHd"/>
      </w:pPr>
      <w:r w:rsidRPr="00975F01">
        <w:t>General powers on entry to premises</w:t>
      </w:r>
    </w:p>
    <w:p w14:paraId="7CD94844" w14:textId="77777777" w:rsidR="00CB5988" w:rsidRDefault="00CB5988" w:rsidP="00CB5988">
      <w:pPr>
        <w:pStyle w:val="AmdtsEntries"/>
      </w:pPr>
      <w:r>
        <w:t>s 16</w:t>
      </w:r>
      <w:r>
        <w:tab/>
        <w:t>om LA s 89 (3)</w:t>
      </w:r>
    </w:p>
    <w:p w14:paraId="36B64F9D" w14:textId="4BCFF701" w:rsidR="00CB5988" w:rsidRPr="005F046C" w:rsidRDefault="00CB5988" w:rsidP="00CB5988">
      <w:pPr>
        <w:pStyle w:val="AmdtsEntries"/>
      </w:pPr>
      <w:r>
        <w:tab/>
        <w:t xml:space="preserve">ins </w:t>
      </w:r>
      <w:hyperlink r:id="rId157"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12</w:t>
      </w:r>
    </w:p>
    <w:p w14:paraId="0B191E11" w14:textId="77777777" w:rsidR="005F046C" w:rsidRDefault="009714C6" w:rsidP="005F046C">
      <w:pPr>
        <w:pStyle w:val="AmdtsEntryHd"/>
      </w:pPr>
      <w:r w:rsidRPr="00975F01">
        <w:t>Power to require name and address</w:t>
      </w:r>
    </w:p>
    <w:p w14:paraId="5DA33875" w14:textId="77777777" w:rsidR="00CB5988" w:rsidRDefault="00CB5988" w:rsidP="00CB5988">
      <w:pPr>
        <w:pStyle w:val="AmdtsEntries"/>
      </w:pPr>
      <w:r>
        <w:t>s 17</w:t>
      </w:r>
      <w:r>
        <w:tab/>
        <w:t>om LA s 89 (3)</w:t>
      </w:r>
    </w:p>
    <w:p w14:paraId="59B9C8E1" w14:textId="388AE7DF" w:rsidR="00CB5988" w:rsidRPr="005F046C" w:rsidRDefault="00CB5988" w:rsidP="00CB5988">
      <w:pPr>
        <w:pStyle w:val="AmdtsEntries"/>
      </w:pPr>
      <w:r>
        <w:tab/>
        <w:t xml:space="preserve">ins </w:t>
      </w:r>
      <w:hyperlink r:id="rId158"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12</w:t>
      </w:r>
    </w:p>
    <w:p w14:paraId="475C3A8D" w14:textId="77777777" w:rsidR="005F046C" w:rsidRDefault="009714C6" w:rsidP="005F046C">
      <w:pPr>
        <w:pStyle w:val="AmdtsEntryHd"/>
      </w:pPr>
      <w:r w:rsidRPr="00975F01">
        <w:t>Power to seize things</w:t>
      </w:r>
    </w:p>
    <w:p w14:paraId="383F12C2" w14:textId="77777777" w:rsidR="00CB5988" w:rsidRDefault="00CB5988" w:rsidP="00CB5988">
      <w:pPr>
        <w:pStyle w:val="AmdtsEntries"/>
      </w:pPr>
      <w:r>
        <w:t>s 18</w:t>
      </w:r>
      <w:r>
        <w:tab/>
        <w:t>om LA s 89 (3)</w:t>
      </w:r>
    </w:p>
    <w:p w14:paraId="66BF66A7" w14:textId="1FE2FB95" w:rsidR="00CB5988" w:rsidRPr="005F046C" w:rsidRDefault="00CB5988" w:rsidP="00CB5988">
      <w:pPr>
        <w:pStyle w:val="AmdtsEntries"/>
      </w:pPr>
      <w:r>
        <w:tab/>
        <w:t xml:space="preserve">ins </w:t>
      </w:r>
      <w:hyperlink r:id="rId159"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12</w:t>
      </w:r>
    </w:p>
    <w:p w14:paraId="57D20E20" w14:textId="77777777" w:rsidR="005F046C" w:rsidRDefault="009714C6" w:rsidP="005F046C">
      <w:pPr>
        <w:pStyle w:val="AmdtsEntryHd"/>
      </w:pPr>
      <w:r w:rsidRPr="00975F01">
        <w:t>Receipt for things seized</w:t>
      </w:r>
    </w:p>
    <w:p w14:paraId="3074CC53" w14:textId="77777777" w:rsidR="00CB5988" w:rsidRDefault="00CB5988" w:rsidP="00CB5988">
      <w:pPr>
        <w:pStyle w:val="AmdtsEntries"/>
      </w:pPr>
      <w:r>
        <w:t>s 19</w:t>
      </w:r>
      <w:r>
        <w:tab/>
        <w:t>om LA s 89 (3)</w:t>
      </w:r>
    </w:p>
    <w:p w14:paraId="0BCF58CF" w14:textId="0D229654" w:rsidR="00CB5988" w:rsidRPr="005F046C" w:rsidRDefault="00CB5988" w:rsidP="00CB5988">
      <w:pPr>
        <w:pStyle w:val="AmdtsEntries"/>
      </w:pPr>
      <w:r>
        <w:tab/>
        <w:t xml:space="preserve">ins </w:t>
      </w:r>
      <w:hyperlink r:id="rId160"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12</w:t>
      </w:r>
    </w:p>
    <w:p w14:paraId="2C8EA9B5" w14:textId="77777777" w:rsidR="00526382" w:rsidRDefault="00B44707">
      <w:pPr>
        <w:pStyle w:val="AmdtsEntryHd"/>
      </w:pPr>
      <w:r w:rsidRPr="00975F01">
        <w:t>Miscellaneous</w:t>
      </w:r>
    </w:p>
    <w:p w14:paraId="78115A8B" w14:textId="77777777" w:rsidR="00526382" w:rsidRDefault="00A6131B">
      <w:pPr>
        <w:pStyle w:val="AmdtsEntries"/>
      </w:pPr>
      <w:r>
        <w:t>pt 4 hdg</w:t>
      </w:r>
      <w:r>
        <w:tab/>
        <w:t>om LA s 89 (3)</w:t>
      </w:r>
    </w:p>
    <w:p w14:paraId="4CCB85E0" w14:textId="752A0372" w:rsidR="00B44707" w:rsidRDefault="00B44707">
      <w:pPr>
        <w:pStyle w:val="AmdtsEntries"/>
      </w:pPr>
      <w:r>
        <w:tab/>
        <w:t xml:space="preserve">ins </w:t>
      </w:r>
      <w:hyperlink r:id="rId161"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13</w:t>
      </w:r>
    </w:p>
    <w:p w14:paraId="36DBB41F" w14:textId="77777777" w:rsidR="00B44707" w:rsidRDefault="00B44707" w:rsidP="00B44707">
      <w:pPr>
        <w:pStyle w:val="AmdtsEntryHd"/>
      </w:pPr>
      <w:r w:rsidRPr="00975F01">
        <w:rPr>
          <w:lang w:eastAsia="en-AU"/>
        </w:rPr>
        <w:t>Acts and omissions of representatives</w:t>
      </w:r>
    </w:p>
    <w:p w14:paraId="2599E99F" w14:textId="77777777" w:rsidR="00B44707" w:rsidRDefault="00B44707" w:rsidP="00B44707">
      <w:pPr>
        <w:pStyle w:val="AmdtsEntries"/>
      </w:pPr>
      <w:r>
        <w:t>s 20</w:t>
      </w:r>
      <w:r>
        <w:tab/>
        <w:t>om LA s 89 (3)</w:t>
      </w:r>
    </w:p>
    <w:p w14:paraId="1CA442DE" w14:textId="298C2749" w:rsidR="00B44707" w:rsidRPr="005F046C" w:rsidRDefault="00E36F23" w:rsidP="00B44707">
      <w:pPr>
        <w:pStyle w:val="AmdtsEntries"/>
      </w:pPr>
      <w:r>
        <w:tab/>
        <w:t xml:space="preserve">ins </w:t>
      </w:r>
      <w:hyperlink r:id="rId162"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13</w:t>
      </w:r>
    </w:p>
    <w:p w14:paraId="64A60AC6" w14:textId="77777777" w:rsidR="00D049DA" w:rsidRDefault="00D049DA" w:rsidP="00D049DA">
      <w:pPr>
        <w:pStyle w:val="AmdtsEntryHd"/>
      </w:pPr>
      <w:r w:rsidRPr="00975F01">
        <w:t>Approved forms</w:t>
      </w:r>
    </w:p>
    <w:p w14:paraId="50F83CBF" w14:textId="77777777" w:rsidR="00D049DA" w:rsidRDefault="00D049DA" w:rsidP="00C601E4">
      <w:pPr>
        <w:pStyle w:val="AmdtsEntries"/>
        <w:keepNext/>
      </w:pPr>
      <w:r>
        <w:t>s 21</w:t>
      </w:r>
      <w:r>
        <w:tab/>
        <w:t>om LA s 89 (3)</w:t>
      </w:r>
    </w:p>
    <w:p w14:paraId="5E3F5E07" w14:textId="27F025DE" w:rsidR="00D049DA" w:rsidRDefault="00D049DA" w:rsidP="00D049DA">
      <w:pPr>
        <w:pStyle w:val="AmdtsEntries"/>
      </w:pPr>
      <w:r>
        <w:tab/>
        <w:t xml:space="preserve">ins </w:t>
      </w:r>
      <w:hyperlink r:id="rId163"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13</w:t>
      </w:r>
    </w:p>
    <w:p w14:paraId="2428D72D" w14:textId="1363C068" w:rsidR="001F156C" w:rsidRPr="005F046C" w:rsidRDefault="001F156C" w:rsidP="00D049DA">
      <w:pPr>
        <w:pStyle w:val="AmdtsEntries"/>
      </w:pPr>
      <w:r>
        <w:tab/>
        <w:t>om</w:t>
      </w:r>
      <w:r w:rsidRPr="004E1A6C">
        <w:t xml:space="preserve"> </w:t>
      </w:r>
      <w:hyperlink r:id="rId164" w:tooltip="Statute Law Amendment Act 2021" w:history="1">
        <w:r w:rsidRPr="004E1A6C">
          <w:rPr>
            <w:color w:val="0000FF" w:themeColor="hyperlink"/>
          </w:rPr>
          <w:t>A2021-12</w:t>
        </w:r>
      </w:hyperlink>
      <w:r w:rsidRPr="004E1A6C">
        <w:t xml:space="preserve"> amdt 3</w:t>
      </w:r>
      <w:r>
        <w:t>.166</w:t>
      </w:r>
    </w:p>
    <w:p w14:paraId="400708F0" w14:textId="77777777" w:rsidR="00D049DA" w:rsidRDefault="009C0908" w:rsidP="00D049DA">
      <w:pPr>
        <w:pStyle w:val="AmdtsEntryHd"/>
      </w:pPr>
      <w:r>
        <w:t>Regulation-making power</w:t>
      </w:r>
    </w:p>
    <w:p w14:paraId="68EEA338" w14:textId="77777777" w:rsidR="00D049DA" w:rsidRDefault="00D049DA" w:rsidP="00C601E4">
      <w:pPr>
        <w:pStyle w:val="AmdtsEntries"/>
        <w:keepNext/>
      </w:pPr>
      <w:r>
        <w:t>s 22</w:t>
      </w:r>
      <w:r>
        <w:tab/>
      </w:r>
      <w:r>
        <w:rPr>
          <w:b/>
        </w:rPr>
        <w:t>orig s 2</w:t>
      </w:r>
      <w:r w:rsidR="009C0908">
        <w:rPr>
          <w:b/>
        </w:rPr>
        <w:t>2</w:t>
      </w:r>
    </w:p>
    <w:p w14:paraId="25F898DA" w14:textId="77777777" w:rsidR="00D049DA" w:rsidRDefault="00D049DA" w:rsidP="00C601E4">
      <w:pPr>
        <w:pStyle w:val="AmdtsEntries"/>
        <w:keepNext/>
      </w:pPr>
      <w:r>
        <w:tab/>
        <w:t>om LA s 89 (3)</w:t>
      </w:r>
    </w:p>
    <w:p w14:paraId="4D0CA030" w14:textId="77777777" w:rsidR="00D049DA" w:rsidRPr="00852D00" w:rsidRDefault="00D049DA" w:rsidP="00200A49">
      <w:pPr>
        <w:pStyle w:val="AmdtsEntries"/>
        <w:keepNext/>
      </w:pPr>
      <w:r>
        <w:tab/>
      </w:r>
      <w:r>
        <w:rPr>
          <w:b/>
        </w:rPr>
        <w:t>pres s 2</w:t>
      </w:r>
      <w:r w:rsidR="009C0908">
        <w:rPr>
          <w:b/>
        </w:rPr>
        <w:t>2</w:t>
      </w:r>
    </w:p>
    <w:p w14:paraId="786A25BB" w14:textId="49192E8C" w:rsidR="00D049DA" w:rsidRPr="005F046C" w:rsidRDefault="00D049DA" w:rsidP="00D049DA">
      <w:pPr>
        <w:pStyle w:val="AmdtsEntries"/>
      </w:pPr>
      <w:r>
        <w:tab/>
      </w:r>
      <w:r w:rsidR="009C0908">
        <w:t xml:space="preserve">(prev s 14) </w:t>
      </w:r>
      <w:r w:rsidR="0074031A">
        <w:t xml:space="preserve">renum as s 22 </w:t>
      </w:r>
      <w:hyperlink r:id="rId165"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rsidR="0074031A">
        <w:t xml:space="preserve"> s 14</w:t>
      </w:r>
    </w:p>
    <w:p w14:paraId="1B365E0A" w14:textId="77777777" w:rsidR="00526382" w:rsidRDefault="00A6131B">
      <w:pPr>
        <w:pStyle w:val="AmdtsEntryHd"/>
      </w:pPr>
      <w:r>
        <w:t>Repeals and consequential amendments</w:t>
      </w:r>
    </w:p>
    <w:p w14:paraId="0FC256B7" w14:textId="77777777" w:rsidR="00526382" w:rsidRDefault="00A6131B">
      <w:pPr>
        <w:pStyle w:val="AmdtsEntries"/>
      </w:pPr>
      <w:r>
        <w:t>pt 5 hdg</w:t>
      </w:r>
      <w:r>
        <w:tab/>
        <w:t>om LA s 89 (3)</w:t>
      </w:r>
    </w:p>
    <w:p w14:paraId="2D855CFC" w14:textId="77777777" w:rsidR="00526382" w:rsidRDefault="00A6131B">
      <w:pPr>
        <w:pStyle w:val="AmdtsEntryHd"/>
      </w:pPr>
      <w:r>
        <w:t>Repeals</w:t>
      </w:r>
    </w:p>
    <w:p w14:paraId="704CF35B" w14:textId="77777777" w:rsidR="00526382" w:rsidRDefault="00A6131B">
      <w:pPr>
        <w:pStyle w:val="AmdtsEntries"/>
      </w:pPr>
      <w:r>
        <w:t>div 5.1 hdg</w:t>
      </w:r>
      <w:r>
        <w:tab/>
        <w:t>om LA s 89 (3)</w:t>
      </w:r>
    </w:p>
    <w:p w14:paraId="5320D2A8" w14:textId="77777777" w:rsidR="00526382" w:rsidRDefault="00A6131B">
      <w:pPr>
        <w:pStyle w:val="AmdtsEntryHd"/>
      </w:pPr>
      <w:r>
        <w:lastRenderedPageBreak/>
        <w:t>Gaming Machine Act 1987</w:t>
      </w:r>
    </w:p>
    <w:p w14:paraId="2D3E66C0" w14:textId="77777777" w:rsidR="00526382" w:rsidRDefault="00A6131B">
      <w:pPr>
        <w:pStyle w:val="AmdtsEntries"/>
      </w:pPr>
      <w:r>
        <w:t>div 5.2 hdg</w:t>
      </w:r>
      <w:r>
        <w:tab/>
        <w:t>om LA s 89 (3)</w:t>
      </w:r>
    </w:p>
    <w:p w14:paraId="4DF8A6EB" w14:textId="77777777" w:rsidR="00526382" w:rsidRDefault="00A6131B">
      <w:pPr>
        <w:pStyle w:val="AmdtsEntryHd"/>
      </w:pPr>
      <w:r>
        <w:t>New section 24A (1) (ba) and (bb)</w:t>
      </w:r>
    </w:p>
    <w:p w14:paraId="57287709" w14:textId="77777777" w:rsidR="00526382" w:rsidRDefault="00A6131B">
      <w:pPr>
        <w:pStyle w:val="AmdtsEntries"/>
      </w:pPr>
      <w:r>
        <w:t>s 23</w:t>
      </w:r>
      <w:r>
        <w:tab/>
        <w:t>om LA s 89 (3)</w:t>
      </w:r>
    </w:p>
    <w:p w14:paraId="466B832A" w14:textId="77777777" w:rsidR="00526382" w:rsidRDefault="00A6131B">
      <w:pPr>
        <w:pStyle w:val="AmdtsEntryHd"/>
      </w:pPr>
      <w:r>
        <w:t>Section 24A (1)</w:t>
      </w:r>
    </w:p>
    <w:p w14:paraId="2593B581" w14:textId="77777777" w:rsidR="00526382" w:rsidRDefault="00A6131B">
      <w:pPr>
        <w:pStyle w:val="AmdtsEntries"/>
      </w:pPr>
      <w:r>
        <w:t>s 24</w:t>
      </w:r>
      <w:r>
        <w:tab/>
        <w:t>om LA s 89 (3)</w:t>
      </w:r>
    </w:p>
    <w:p w14:paraId="2EA6E823" w14:textId="77777777" w:rsidR="00526382" w:rsidRDefault="00A6131B">
      <w:pPr>
        <w:pStyle w:val="AmdtsEntryHd"/>
      </w:pPr>
      <w:r>
        <w:t>New section 24A (2)</w:t>
      </w:r>
    </w:p>
    <w:p w14:paraId="54244B20" w14:textId="77777777" w:rsidR="00526382" w:rsidRDefault="00A6131B">
      <w:pPr>
        <w:pStyle w:val="AmdtsEntries"/>
      </w:pPr>
      <w:r>
        <w:t>s 25</w:t>
      </w:r>
      <w:r>
        <w:tab/>
        <w:t>om LA s 89 (3)</w:t>
      </w:r>
    </w:p>
    <w:p w14:paraId="0F62DE40" w14:textId="77777777" w:rsidR="00526382" w:rsidRDefault="00A6131B">
      <w:pPr>
        <w:pStyle w:val="AmdtsEntryHd"/>
      </w:pPr>
      <w:r>
        <w:t>Liquor Act 1975</w:t>
      </w:r>
    </w:p>
    <w:p w14:paraId="5EF4E5A3" w14:textId="77777777" w:rsidR="00526382" w:rsidRDefault="00A6131B">
      <w:pPr>
        <w:pStyle w:val="AmdtsEntries"/>
      </w:pPr>
      <w:r>
        <w:t>div 5.3 hdg</w:t>
      </w:r>
      <w:r>
        <w:tab/>
        <w:t>om LA s 89 (3)</w:t>
      </w:r>
    </w:p>
    <w:p w14:paraId="741A7461" w14:textId="77777777" w:rsidR="00526382" w:rsidRDefault="00A6131B">
      <w:pPr>
        <w:pStyle w:val="AmdtsEntryHd"/>
      </w:pPr>
      <w:r>
        <w:t>Grounds for issue of directions</w:t>
      </w:r>
      <w:r>
        <w:br/>
        <w:t>Section 82</w:t>
      </w:r>
    </w:p>
    <w:p w14:paraId="35EFA918" w14:textId="77777777" w:rsidR="00526382" w:rsidRDefault="00A6131B">
      <w:pPr>
        <w:pStyle w:val="AmdtsEntries"/>
      </w:pPr>
      <w:r>
        <w:t>s 26</w:t>
      </w:r>
      <w:r>
        <w:tab/>
        <w:t>om LA s 89 (3)</w:t>
      </w:r>
    </w:p>
    <w:p w14:paraId="4636E14C" w14:textId="77777777" w:rsidR="00526382" w:rsidRDefault="00A6131B">
      <w:pPr>
        <w:pStyle w:val="AmdtsEntryHd"/>
      </w:pPr>
      <w:r>
        <w:t>New section 82 (1) (ca) and (cb)</w:t>
      </w:r>
    </w:p>
    <w:p w14:paraId="426E09CF" w14:textId="77777777" w:rsidR="00526382" w:rsidRDefault="00A6131B">
      <w:pPr>
        <w:pStyle w:val="AmdtsEntries"/>
      </w:pPr>
      <w:r>
        <w:t>s 27</w:t>
      </w:r>
      <w:r>
        <w:tab/>
        <w:t>om LA s 89 (3)</w:t>
      </w:r>
    </w:p>
    <w:p w14:paraId="127B24F1" w14:textId="77777777" w:rsidR="00526382" w:rsidRDefault="00A6131B">
      <w:pPr>
        <w:pStyle w:val="AmdtsEntryHd"/>
      </w:pPr>
      <w:r>
        <w:t>Section 82 (1)</w:t>
      </w:r>
    </w:p>
    <w:p w14:paraId="1944E3C1" w14:textId="77777777" w:rsidR="00526382" w:rsidRDefault="00A6131B">
      <w:pPr>
        <w:pStyle w:val="AmdtsEntries"/>
      </w:pPr>
      <w:r>
        <w:t>s 28</w:t>
      </w:r>
      <w:r>
        <w:tab/>
        <w:t>om LA s 89 (3)</w:t>
      </w:r>
    </w:p>
    <w:p w14:paraId="02E2316B" w14:textId="77777777" w:rsidR="00526382" w:rsidRDefault="00A6131B">
      <w:pPr>
        <w:pStyle w:val="AmdtsEntryHd"/>
      </w:pPr>
      <w:r>
        <w:t>New section 82 (2)</w:t>
      </w:r>
    </w:p>
    <w:p w14:paraId="3A8E823B" w14:textId="77777777" w:rsidR="00526382" w:rsidRDefault="00A6131B">
      <w:pPr>
        <w:pStyle w:val="AmdtsEntries"/>
      </w:pPr>
      <w:r>
        <w:t>s 29</w:t>
      </w:r>
      <w:r>
        <w:tab/>
        <w:t>om LA s 89 (3)</w:t>
      </w:r>
    </w:p>
    <w:p w14:paraId="0826D94C" w14:textId="77777777" w:rsidR="00526382" w:rsidRDefault="00A6131B">
      <w:pPr>
        <w:pStyle w:val="AmdtsEntryHd"/>
      </w:pPr>
      <w:r>
        <w:t>Types of directions</w:t>
      </w:r>
      <w:r>
        <w:br/>
        <w:t>Section 85 (2) (c)</w:t>
      </w:r>
    </w:p>
    <w:p w14:paraId="556AE424" w14:textId="77777777" w:rsidR="00526382" w:rsidRDefault="00A6131B">
      <w:pPr>
        <w:pStyle w:val="AmdtsEntries"/>
      </w:pPr>
      <w:r>
        <w:t>s 30</w:t>
      </w:r>
      <w:r>
        <w:tab/>
        <w:t>om LA s 89 (3)</w:t>
      </w:r>
    </w:p>
    <w:p w14:paraId="00BF2760" w14:textId="77777777" w:rsidR="00526382" w:rsidRDefault="00A6131B">
      <w:pPr>
        <w:pStyle w:val="AmdtsEntryHd"/>
      </w:pPr>
      <w:r>
        <w:t>New section 93A</w:t>
      </w:r>
    </w:p>
    <w:p w14:paraId="40564FBD" w14:textId="4BB5AEE7" w:rsidR="00526382" w:rsidRDefault="00A6131B">
      <w:pPr>
        <w:pStyle w:val="AmdtsEntries"/>
      </w:pPr>
      <w:r>
        <w:t>s 31</w:t>
      </w:r>
      <w:r>
        <w:tab/>
        <w:t xml:space="preserve">om </w:t>
      </w:r>
      <w:hyperlink r:id="rId166" w:tooltip="Justice and Community Safety Legislation Amendment Act 2005" w:history="1">
        <w:r w:rsidR="002A7192" w:rsidRPr="002A7192">
          <w:rPr>
            <w:rStyle w:val="charCitHyperlinkAbbrev"/>
          </w:rPr>
          <w:t>A2005</w:t>
        </w:r>
        <w:r w:rsidR="002A7192" w:rsidRPr="002A7192">
          <w:rPr>
            <w:rStyle w:val="charCitHyperlinkAbbrev"/>
          </w:rPr>
          <w:noBreakHyphen/>
          <w:t>5</w:t>
        </w:r>
      </w:hyperlink>
      <w:r>
        <w:t xml:space="preserve"> s 47</w:t>
      </w:r>
    </w:p>
    <w:p w14:paraId="4A3DD28A" w14:textId="77777777" w:rsidR="00526382" w:rsidRDefault="00A6131B">
      <w:pPr>
        <w:pStyle w:val="AmdtsEntryHd"/>
      </w:pPr>
      <w:r>
        <w:t>New section 110A</w:t>
      </w:r>
    </w:p>
    <w:p w14:paraId="40C2C502" w14:textId="77777777" w:rsidR="00526382" w:rsidRDefault="00A6131B">
      <w:pPr>
        <w:pStyle w:val="AmdtsEntries"/>
      </w:pPr>
      <w:r>
        <w:t>s 32</w:t>
      </w:r>
      <w:r>
        <w:tab/>
        <w:t>om LA s 89 (3)</w:t>
      </w:r>
    </w:p>
    <w:p w14:paraId="0B0CC581" w14:textId="77777777" w:rsidR="00526382" w:rsidRDefault="00A6131B">
      <w:pPr>
        <w:pStyle w:val="AmdtsEntryHd"/>
      </w:pPr>
      <w:r>
        <w:t>Ground for cancellation</w:t>
      </w:r>
      <w:r>
        <w:br/>
        <w:t>New section 116 (2) (ab)</w:t>
      </w:r>
    </w:p>
    <w:p w14:paraId="0401AF4C" w14:textId="77777777" w:rsidR="00526382" w:rsidRDefault="00A6131B">
      <w:pPr>
        <w:pStyle w:val="AmdtsEntries"/>
      </w:pPr>
      <w:r>
        <w:t>s 33</w:t>
      </w:r>
      <w:r>
        <w:tab/>
        <w:t>om LA s 89 (3)</w:t>
      </w:r>
    </w:p>
    <w:p w14:paraId="4FAEAA62" w14:textId="77777777" w:rsidR="00526382" w:rsidRDefault="00A6131B">
      <w:pPr>
        <w:pStyle w:val="AmdtsEntryHd"/>
      </w:pPr>
      <w:r>
        <w:t>Section 116 (2)</w:t>
      </w:r>
    </w:p>
    <w:p w14:paraId="7ACB5F25" w14:textId="77777777" w:rsidR="00526382" w:rsidRDefault="00A6131B">
      <w:pPr>
        <w:pStyle w:val="AmdtsEntries"/>
      </w:pPr>
      <w:r>
        <w:t>s 34</w:t>
      </w:r>
      <w:r>
        <w:tab/>
        <w:t>om LA s 89 (3)</w:t>
      </w:r>
    </w:p>
    <w:p w14:paraId="670DFDB5" w14:textId="77777777" w:rsidR="00526382" w:rsidRDefault="00A6131B">
      <w:pPr>
        <w:pStyle w:val="AmdtsEntryHd"/>
      </w:pPr>
      <w:r>
        <w:t>New section 116A</w:t>
      </w:r>
    </w:p>
    <w:p w14:paraId="1ECAFEEB" w14:textId="6D756E67" w:rsidR="00526382" w:rsidRDefault="00A6131B">
      <w:pPr>
        <w:pStyle w:val="AmdtsEntries"/>
      </w:pPr>
      <w:r>
        <w:t>s 35</w:t>
      </w:r>
      <w:r>
        <w:tab/>
        <w:t xml:space="preserve">om </w:t>
      </w:r>
      <w:hyperlink r:id="rId167" w:tooltip="Justice and Community Safety Legislation Amendment Act 2005" w:history="1">
        <w:r w:rsidR="002A7192" w:rsidRPr="002A7192">
          <w:rPr>
            <w:rStyle w:val="charCitHyperlinkAbbrev"/>
          </w:rPr>
          <w:t>A2005</w:t>
        </w:r>
        <w:r w:rsidR="002A7192" w:rsidRPr="002A7192">
          <w:rPr>
            <w:rStyle w:val="charCitHyperlinkAbbrev"/>
          </w:rPr>
          <w:noBreakHyphen/>
          <w:t>5</w:t>
        </w:r>
      </w:hyperlink>
      <w:r>
        <w:t xml:space="preserve"> s 47</w:t>
      </w:r>
    </w:p>
    <w:p w14:paraId="6CA24201" w14:textId="77777777" w:rsidR="00526382" w:rsidRDefault="00A6131B">
      <w:pPr>
        <w:pStyle w:val="AmdtsEntryHd"/>
      </w:pPr>
      <w:r>
        <w:lastRenderedPageBreak/>
        <w:t>Dictionary</w:t>
      </w:r>
    </w:p>
    <w:p w14:paraId="27CB08E4" w14:textId="10E12AC2" w:rsidR="00830FA5" w:rsidRDefault="00A6131B" w:rsidP="009B7420">
      <w:pPr>
        <w:pStyle w:val="AmdtsEntries"/>
        <w:keepNext/>
      </w:pPr>
      <w:r>
        <w:t>dict</w:t>
      </w:r>
      <w:r>
        <w:tab/>
      </w:r>
      <w:r w:rsidR="00830FA5">
        <w:t xml:space="preserve">am </w:t>
      </w:r>
      <w:hyperlink r:id="rId168"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rsidR="00830FA5">
        <w:t xml:space="preserve"> s 15</w:t>
      </w:r>
      <w:r w:rsidR="00E76AFB">
        <w:t xml:space="preserve">; </w:t>
      </w:r>
      <w:hyperlink r:id="rId169" w:tooltip="Administrative (One ACT Public Service Miscellaneous Amendments) Act 2011" w:history="1">
        <w:r w:rsidR="002A7192" w:rsidRPr="002A7192">
          <w:rPr>
            <w:rStyle w:val="charCitHyperlinkAbbrev"/>
          </w:rPr>
          <w:t>A2011</w:t>
        </w:r>
        <w:r w:rsidR="002A7192" w:rsidRPr="002A7192">
          <w:rPr>
            <w:rStyle w:val="charCitHyperlinkAbbrev"/>
          </w:rPr>
          <w:noBreakHyphen/>
          <w:t>22</w:t>
        </w:r>
      </w:hyperlink>
      <w:r w:rsidR="00E76AFB">
        <w:t xml:space="preserve"> amdt </w:t>
      </w:r>
      <w:r w:rsidR="00EE73D2">
        <w:t>1.404</w:t>
      </w:r>
      <w:r w:rsidR="00454154">
        <w:t xml:space="preserve">; </w:t>
      </w:r>
      <w:hyperlink r:id="rId170" w:tooltip="Statute Law Amendment Act 2012" w:history="1">
        <w:r w:rsidR="002A7192" w:rsidRPr="002A7192">
          <w:rPr>
            <w:rStyle w:val="charCitHyperlinkAbbrev"/>
          </w:rPr>
          <w:t>A2012</w:t>
        </w:r>
        <w:r w:rsidR="002A7192" w:rsidRPr="002A7192">
          <w:rPr>
            <w:rStyle w:val="charCitHyperlinkAbbrev"/>
          </w:rPr>
          <w:noBreakHyphen/>
          <w:t>21</w:t>
        </w:r>
      </w:hyperlink>
      <w:r w:rsidR="00454154">
        <w:t xml:space="preserve"> amdt 3.181</w:t>
      </w:r>
      <w:r w:rsidR="00F52545">
        <w:t xml:space="preserve">; </w:t>
      </w:r>
      <w:hyperlink r:id="rId171" w:tooltip="Smoke-Free Public Places Amendment Act 2016" w:history="1">
        <w:r w:rsidR="00F52545">
          <w:rPr>
            <w:rStyle w:val="charCitHyperlinkAbbrev"/>
          </w:rPr>
          <w:t>A2016</w:t>
        </w:r>
        <w:r w:rsidR="00F52545">
          <w:rPr>
            <w:rStyle w:val="charCitHyperlinkAbbrev"/>
          </w:rPr>
          <w:noBreakHyphen/>
          <w:t>17</w:t>
        </w:r>
      </w:hyperlink>
      <w:r w:rsidR="00F52545">
        <w:t xml:space="preserve"> s 7</w:t>
      </w:r>
    </w:p>
    <w:p w14:paraId="3320D54A" w14:textId="7EF7D25A" w:rsidR="0018492B" w:rsidRDefault="0018492B" w:rsidP="009B7420">
      <w:pPr>
        <w:pStyle w:val="AmdtsEntries"/>
        <w:keepNext/>
      </w:pPr>
      <w:r>
        <w:tab/>
        <w:t xml:space="preserve">def </w:t>
      </w:r>
      <w:r w:rsidRPr="002A7192">
        <w:rPr>
          <w:rStyle w:val="charBoldItals"/>
        </w:rPr>
        <w:t xml:space="preserve">commissioner </w:t>
      </w:r>
      <w:r>
        <w:t xml:space="preserve">ins </w:t>
      </w:r>
      <w:hyperlink r:id="rId172"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16</w:t>
      </w:r>
    </w:p>
    <w:p w14:paraId="0DA35625" w14:textId="37D9CB9C" w:rsidR="00F52545" w:rsidRPr="0018492B" w:rsidRDefault="00F52545" w:rsidP="009B7420">
      <w:pPr>
        <w:pStyle w:val="AmdtsEntries"/>
        <w:keepNext/>
      </w:pPr>
      <w:r>
        <w:tab/>
        <w:t xml:space="preserve">def </w:t>
      </w:r>
      <w:r w:rsidR="00B631D5">
        <w:rPr>
          <w:rStyle w:val="charBoldItals"/>
        </w:rPr>
        <w:t>declared smoke-</w:t>
      </w:r>
      <w:r w:rsidRPr="00D8110C">
        <w:rPr>
          <w:rStyle w:val="charBoldItals"/>
        </w:rPr>
        <w:t>free public place or event</w:t>
      </w:r>
      <w:r w:rsidR="008363BA">
        <w:t xml:space="preserve"> </w:t>
      </w:r>
      <w:r w:rsidR="008363BA" w:rsidRPr="008363BA">
        <w:t>ins</w:t>
      </w:r>
      <w:r w:rsidR="008363BA">
        <w:t xml:space="preserve"> </w:t>
      </w:r>
      <w:hyperlink r:id="rId173" w:tooltip="Smoke-Free Public Places Amendment Act 2016" w:history="1">
        <w:r w:rsidR="008363BA">
          <w:rPr>
            <w:rStyle w:val="charCitHyperlinkAbbrev"/>
          </w:rPr>
          <w:t>A2016</w:t>
        </w:r>
        <w:r w:rsidR="008363BA">
          <w:rPr>
            <w:rStyle w:val="charCitHyperlinkAbbrev"/>
          </w:rPr>
          <w:noBreakHyphen/>
          <w:t>17</w:t>
        </w:r>
      </w:hyperlink>
      <w:r w:rsidR="00481859">
        <w:t xml:space="preserve"> s </w:t>
      </w:r>
      <w:r w:rsidR="008363BA">
        <w:t>8</w:t>
      </w:r>
    </w:p>
    <w:p w14:paraId="4E2C9040" w14:textId="6F552453" w:rsidR="0018492B" w:rsidRPr="0018492B" w:rsidRDefault="0018492B" w:rsidP="0018492B">
      <w:pPr>
        <w:pStyle w:val="AmdtsEntries"/>
      </w:pPr>
      <w:r>
        <w:tab/>
        <w:t xml:space="preserve">def </w:t>
      </w:r>
      <w:r w:rsidRPr="002A7192">
        <w:rPr>
          <w:rStyle w:val="charBoldItals"/>
        </w:rPr>
        <w:t xml:space="preserve">designated outdoor smoking area </w:t>
      </w:r>
      <w:r>
        <w:t xml:space="preserve">ins </w:t>
      </w:r>
      <w:hyperlink r:id="rId174"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16</w:t>
      </w:r>
    </w:p>
    <w:p w14:paraId="1EA6B3AE" w14:textId="575D7728" w:rsidR="00F52545" w:rsidRDefault="00830FA5">
      <w:pPr>
        <w:pStyle w:val="AmdtsEntries"/>
      </w:pPr>
      <w:r>
        <w:tab/>
      </w:r>
      <w:r w:rsidR="00F52545">
        <w:t xml:space="preserve">def </w:t>
      </w:r>
      <w:r w:rsidR="00F52545" w:rsidRPr="00D8110C">
        <w:rPr>
          <w:rStyle w:val="charBoldItals"/>
        </w:rPr>
        <w:t>designated smoking area</w:t>
      </w:r>
      <w:r w:rsidR="008363BA">
        <w:rPr>
          <w:rStyle w:val="charBoldItals"/>
        </w:rPr>
        <w:t xml:space="preserve"> </w:t>
      </w:r>
      <w:r w:rsidR="008363BA" w:rsidRPr="008363BA">
        <w:t>ins</w:t>
      </w:r>
      <w:r w:rsidR="008363BA">
        <w:t xml:space="preserve"> </w:t>
      </w:r>
      <w:hyperlink r:id="rId175" w:tooltip="Smoke-Free Public Places Amendment Act 2016" w:history="1">
        <w:r w:rsidR="008363BA">
          <w:rPr>
            <w:rStyle w:val="charCitHyperlinkAbbrev"/>
          </w:rPr>
          <w:t>A2016</w:t>
        </w:r>
        <w:r w:rsidR="008363BA">
          <w:rPr>
            <w:rStyle w:val="charCitHyperlinkAbbrev"/>
          </w:rPr>
          <w:noBreakHyphen/>
          <w:t>17</w:t>
        </w:r>
      </w:hyperlink>
      <w:r w:rsidR="008363BA">
        <w:t xml:space="preserve"> s 8</w:t>
      </w:r>
    </w:p>
    <w:p w14:paraId="7C47D82C" w14:textId="226E7096" w:rsidR="00526382" w:rsidRDefault="00F52545">
      <w:pPr>
        <w:pStyle w:val="AmdtsEntries"/>
      </w:pPr>
      <w:r>
        <w:tab/>
      </w:r>
      <w:r w:rsidR="00A6131B">
        <w:t xml:space="preserve">def </w:t>
      </w:r>
      <w:r w:rsidR="00A6131B">
        <w:rPr>
          <w:rStyle w:val="charBoldItals"/>
        </w:rPr>
        <w:t xml:space="preserve">enclosed public place </w:t>
      </w:r>
      <w:r w:rsidR="00A6131B">
        <w:t xml:space="preserve">sub </w:t>
      </w:r>
      <w:hyperlink r:id="rId176" w:tooltip="Smoking (Prohibition in Enclosed Public Places) Amendment Act 2005" w:history="1">
        <w:r w:rsidR="002A7192" w:rsidRPr="002A7192">
          <w:rPr>
            <w:rStyle w:val="charCitHyperlinkAbbrev"/>
          </w:rPr>
          <w:t>A2005</w:t>
        </w:r>
        <w:r w:rsidR="002A7192" w:rsidRPr="002A7192">
          <w:rPr>
            <w:rStyle w:val="charCitHyperlinkAbbrev"/>
          </w:rPr>
          <w:noBreakHyphen/>
          <w:t>6</w:t>
        </w:r>
      </w:hyperlink>
      <w:r w:rsidR="00A6131B">
        <w:t xml:space="preserve"> s 8</w:t>
      </w:r>
    </w:p>
    <w:p w14:paraId="6B3D1880" w14:textId="546E7DD6" w:rsidR="0018492B" w:rsidRPr="0018492B" w:rsidRDefault="0018492B" w:rsidP="0018492B">
      <w:pPr>
        <w:pStyle w:val="AmdtsEntries"/>
      </w:pPr>
      <w:r>
        <w:tab/>
        <w:t xml:space="preserve">def </w:t>
      </w:r>
      <w:r w:rsidRPr="002A7192">
        <w:rPr>
          <w:rStyle w:val="charBoldItals"/>
        </w:rPr>
        <w:t xml:space="preserve">gaming area </w:t>
      </w:r>
      <w:r>
        <w:t xml:space="preserve">ins </w:t>
      </w:r>
      <w:hyperlink r:id="rId177"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16</w:t>
      </w:r>
    </w:p>
    <w:p w14:paraId="21E1E4E8" w14:textId="4922B57B" w:rsidR="00BC1C3E" w:rsidRDefault="0018492B" w:rsidP="000D0B9F">
      <w:pPr>
        <w:pStyle w:val="AmdtsEntries"/>
        <w:keepNext/>
      </w:pPr>
      <w:r>
        <w:tab/>
        <w:t xml:space="preserve">def </w:t>
      </w:r>
      <w:r w:rsidRPr="002A7192">
        <w:rPr>
          <w:rStyle w:val="charBoldItals"/>
        </w:rPr>
        <w:t xml:space="preserve">herbal product </w:t>
      </w:r>
      <w:r>
        <w:t xml:space="preserve">ins </w:t>
      </w:r>
      <w:hyperlink r:id="rId178"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16</w:t>
      </w:r>
    </w:p>
    <w:p w14:paraId="72175C3D" w14:textId="2FB63ADF" w:rsidR="005F30A3" w:rsidRDefault="005F30A3" w:rsidP="00B41B5D">
      <w:pPr>
        <w:pStyle w:val="AmdtsEntriesDefL2"/>
      </w:pPr>
      <w:r>
        <w:tab/>
        <w:t xml:space="preserve">om </w:t>
      </w:r>
      <w:hyperlink r:id="rId179" w:tooltip="Smoke-Free Legislation Amendment Act 2016" w:history="1">
        <w:r w:rsidR="00481859">
          <w:rPr>
            <w:rStyle w:val="charCitHyperlinkAbbrev"/>
          </w:rPr>
          <w:t>A2016</w:t>
        </w:r>
        <w:r w:rsidR="00481859">
          <w:rPr>
            <w:rStyle w:val="charCitHyperlinkAbbrev"/>
          </w:rPr>
          <w:noBreakHyphen/>
          <w:t>20</w:t>
        </w:r>
      </w:hyperlink>
      <w:r>
        <w:t xml:space="preserve"> s 14</w:t>
      </w:r>
    </w:p>
    <w:p w14:paraId="053A86B3" w14:textId="1D4782E3" w:rsidR="008363BA" w:rsidRPr="0018492B" w:rsidRDefault="00F52545" w:rsidP="008363BA">
      <w:pPr>
        <w:pStyle w:val="AmdtsEntries"/>
      </w:pPr>
      <w:r>
        <w:tab/>
        <w:t xml:space="preserve">def </w:t>
      </w:r>
      <w:r w:rsidRPr="00D8110C">
        <w:rPr>
          <w:rStyle w:val="charBoldItals"/>
        </w:rPr>
        <w:t>manager</w:t>
      </w:r>
      <w:r w:rsidR="008363BA">
        <w:rPr>
          <w:rStyle w:val="charBoldItals"/>
        </w:rPr>
        <w:t xml:space="preserve"> </w:t>
      </w:r>
      <w:r w:rsidR="008363BA" w:rsidRPr="008363BA">
        <w:t>ins</w:t>
      </w:r>
      <w:r w:rsidR="008363BA">
        <w:t xml:space="preserve"> </w:t>
      </w:r>
      <w:hyperlink r:id="rId180" w:tooltip="Smoke-Free Public Places Amendment Act 2016" w:history="1">
        <w:r w:rsidR="008363BA">
          <w:rPr>
            <w:rStyle w:val="charCitHyperlinkAbbrev"/>
          </w:rPr>
          <w:t>A2016</w:t>
        </w:r>
        <w:r w:rsidR="008363BA">
          <w:rPr>
            <w:rStyle w:val="charCitHyperlinkAbbrev"/>
          </w:rPr>
          <w:noBreakHyphen/>
          <w:t>17</w:t>
        </w:r>
      </w:hyperlink>
      <w:r w:rsidR="008363BA">
        <w:t xml:space="preserve"> s 8</w:t>
      </w:r>
    </w:p>
    <w:p w14:paraId="314E424B" w14:textId="342CD14A" w:rsidR="00526382" w:rsidRDefault="00A6131B">
      <w:pPr>
        <w:pStyle w:val="AmdtsEntries"/>
      </w:pPr>
      <w:r>
        <w:tab/>
        <w:t xml:space="preserve">def </w:t>
      </w:r>
      <w:r>
        <w:rPr>
          <w:rStyle w:val="charBoldItals"/>
        </w:rPr>
        <w:t xml:space="preserve">occupier </w:t>
      </w:r>
      <w:r>
        <w:t xml:space="preserve">sub </w:t>
      </w:r>
      <w:hyperlink r:id="rId181" w:tooltip="Smoking (Prohibition in Enclosed Public Places) Amendment Act 2005" w:history="1">
        <w:r w:rsidR="002A7192" w:rsidRPr="002A7192">
          <w:rPr>
            <w:rStyle w:val="charCitHyperlinkAbbrev"/>
          </w:rPr>
          <w:t>A2005</w:t>
        </w:r>
        <w:r w:rsidR="002A7192" w:rsidRPr="002A7192">
          <w:rPr>
            <w:rStyle w:val="charCitHyperlinkAbbrev"/>
          </w:rPr>
          <w:noBreakHyphen/>
          <w:t>6</w:t>
        </w:r>
      </w:hyperlink>
      <w:r>
        <w:t xml:space="preserve"> s 8</w:t>
      </w:r>
    </w:p>
    <w:p w14:paraId="2251F2BE" w14:textId="7915409F" w:rsidR="0018492B" w:rsidRPr="0018492B" w:rsidRDefault="0018492B" w:rsidP="0018492B">
      <w:pPr>
        <w:pStyle w:val="AmdtsEntries"/>
      </w:pPr>
      <w:r>
        <w:tab/>
        <w:t xml:space="preserve">def </w:t>
      </w:r>
      <w:r w:rsidRPr="002A7192">
        <w:rPr>
          <w:rStyle w:val="charBoldItals"/>
        </w:rPr>
        <w:t xml:space="preserve">outdoor area </w:t>
      </w:r>
      <w:r>
        <w:t xml:space="preserve">ins </w:t>
      </w:r>
      <w:hyperlink r:id="rId182"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16</w:t>
      </w:r>
    </w:p>
    <w:p w14:paraId="3CDA1F0B" w14:textId="71B9B221" w:rsidR="0018492B" w:rsidRDefault="0018492B" w:rsidP="0018492B">
      <w:pPr>
        <w:pStyle w:val="AmdtsEntries"/>
      </w:pPr>
      <w:r>
        <w:tab/>
        <w:t xml:space="preserve">def </w:t>
      </w:r>
      <w:r w:rsidRPr="002A7192">
        <w:rPr>
          <w:rStyle w:val="charBoldItals"/>
        </w:rPr>
        <w:t xml:space="preserve">outdoor eating or drinking place </w:t>
      </w:r>
      <w:r>
        <w:t xml:space="preserve">ins </w:t>
      </w:r>
      <w:hyperlink r:id="rId183"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16</w:t>
      </w:r>
    </w:p>
    <w:p w14:paraId="16E5AF6E" w14:textId="494C11B0" w:rsidR="00B41B5D" w:rsidRDefault="00B41B5D" w:rsidP="0018492B">
      <w:pPr>
        <w:pStyle w:val="AmdtsEntries"/>
      </w:pPr>
      <w:r>
        <w:tab/>
        <w:t xml:space="preserve">def </w:t>
      </w:r>
      <w:r w:rsidRPr="00B41B5D">
        <w:rPr>
          <w:rStyle w:val="charBoldItals"/>
        </w:rPr>
        <w:t>personal vaporiser</w:t>
      </w:r>
      <w:r>
        <w:t xml:space="preserve"> ins </w:t>
      </w:r>
      <w:hyperlink r:id="rId184" w:tooltip="Smoke-Free Legislation Amendment Act 2016" w:history="1">
        <w:r w:rsidR="00481859">
          <w:rPr>
            <w:rStyle w:val="charCitHyperlinkAbbrev"/>
          </w:rPr>
          <w:t>A2016</w:t>
        </w:r>
        <w:r w:rsidR="00481859">
          <w:rPr>
            <w:rStyle w:val="charCitHyperlinkAbbrev"/>
          </w:rPr>
          <w:noBreakHyphen/>
          <w:t>20</w:t>
        </w:r>
      </w:hyperlink>
      <w:r>
        <w:t xml:space="preserve"> s 15</w:t>
      </w:r>
    </w:p>
    <w:p w14:paraId="790A6E55" w14:textId="2D384836" w:rsidR="00C4427C" w:rsidRPr="0018492B" w:rsidRDefault="00C4427C" w:rsidP="00C4427C">
      <w:pPr>
        <w:pStyle w:val="AmdtsEntriesDefL2"/>
      </w:pPr>
      <w:r>
        <w:tab/>
        <w:t xml:space="preserve">om </w:t>
      </w:r>
      <w:hyperlink r:id="rId185" w:tooltip="Tobacco and Other Smoking Products (Vaping Goods) Amendment Act 2025" w:history="1">
        <w:r>
          <w:rPr>
            <w:rStyle w:val="charCitHyperlinkAbbrev"/>
          </w:rPr>
          <w:t>A2025</w:t>
        </w:r>
        <w:r>
          <w:rPr>
            <w:rStyle w:val="charCitHyperlinkAbbrev"/>
          </w:rPr>
          <w:noBreakHyphen/>
          <w:t>8</w:t>
        </w:r>
      </w:hyperlink>
      <w:r>
        <w:t xml:space="preserve"> amdt 1.6</w:t>
      </w:r>
    </w:p>
    <w:p w14:paraId="0487DEEA" w14:textId="50C4D29C" w:rsidR="00526382" w:rsidRDefault="00A6131B">
      <w:pPr>
        <w:pStyle w:val="AmdtsEntries"/>
      </w:pPr>
      <w:r>
        <w:tab/>
        <w:t xml:space="preserve">def </w:t>
      </w:r>
      <w:r>
        <w:rPr>
          <w:rStyle w:val="charBoldItals"/>
        </w:rPr>
        <w:t xml:space="preserve">public place </w:t>
      </w:r>
      <w:r>
        <w:t xml:space="preserve">sub </w:t>
      </w:r>
      <w:hyperlink r:id="rId186" w:tooltip="Smoking (Prohibition in Enclosed Public Places) Amendment Act 2005" w:history="1">
        <w:r w:rsidR="002A7192" w:rsidRPr="002A7192">
          <w:rPr>
            <w:rStyle w:val="charCitHyperlinkAbbrev"/>
          </w:rPr>
          <w:t>A2005</w:t>
        </w:r>
        <w:r w:rsidR="002A7192" w:rsidRPr="002A7192">
          <w:rPr>
            <w:rStyle w:val="charCitHyperlinkAbbrev"/>
          </w:rPr>
          <w:noBreakHyphen/>
          <w:t>6</w:t>
        </w:r>
      </w:hyperlink>
      <w:r>
        <w:t xml:space="preserve"> s 8</w:t>
      </w:r>
    </w:p>
    <w:p w14:paraId="6B7F6337" w14:textId="41E54B54" w:rsidR="00526382" w:rsidRDefault="00A6131B">
      <w:pPr>
        <w:pStyle w:val="AmdtsEntries"/>
      </w:pPr>
      <w:r>
        <w:tab/>
        <w:t xml:space="preserve">def </w:t>
      </w:r>
      <w:r>
        <w:rPr>
          <w:rStyle w:val="charBoldItals"/>
        </w:rPr>
        <w:t xml:space="preserve">smoke </w:t>
      </w:r>
      <w:r>
        <w:t xml:space="preserve">sub </w:t>
      </w:r>
      <w:hyperlink r:id="rId187" w:tooltip="Smoking (Prohibition in Enclosed Public Places) Amendment Act 2005" w:history="1">
        <w:r w:rsidR="002A7192" w:rsidRPr="002A7192">
          <w:rPr>
            <w:rStyle w:val="charCitHyperlinkAbbrev"/>
          </w:rPr>
          <w:t>A2005</w:t>
        </w:r>
        <w:r w:rsidR="002A7192" w:rsidRPr="002A7192">
          <w:rPr>
            <w:rStyle w:val="charCitHyperlinkAbbrev"/>
          </w:rPr>
          <w:noBreakHyphen/>
          <w:t>6</w:t>
        </w:r>
      </w:hyperlink>
      <w:r>
        <w:t xml:space="preserve"> s 8</w:t>
      </w:r>
    </w:p>
    <w:p w14:paraId="110E1544" w14:textId="3322D5F5" w:rsidR="0018492B" w:rsidRDefault="0018492B" w:rsidP="0018492B">
      <w:pPr>
        <w:pStyle w:val="AmdtsEntries"/>
      </w:pPr>
      <w:r>
        <w:tab/>
        <w:t xml:space="preserve">def </w:t>
      </w:r>
      <w:r w:rsidRPr="002A7192">
        <w:rPr>
          <w:rStyle w:val="charBoldItals"/>
        </w:rPr>
        <w:t xml:space="preserve">smoking management plan </w:t>
      </w:r>
      <w:r>
        <w:t xml:space="preserve">ins </w:t>
      </w:r>
      <w:hyperlink r:id="rId188"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16</w:t>
      </w:r>
    </w:p>
    <w:p w14:paraId="645294E9" w14:textId="1F094A13" w:rsidR="00B41B5D" w:rsidRPr="0018492B" w:rsidRDefault="00B41B5D" w:rsidP="0018492B">
      <w:pPr>
        <w:pStyle w:val="AmdtsEntries"/>
      </w:pPr>
      <w:r>
        <w:tab/>
        <w:t xml:space="preserve">def </w:t>
      </w:r>
      <w:r w:rsidRPr="00B41B5D">
        <w:rPr>
          <w:rStyle w:val="charBoldItals"/>
        </w:rPr>
        <w:t>smoking product</w:t>
      </w:r>
      <w:r>
        <w:t xml:space="preserve"> sub </w:t>
      </w:r>
      <w:hyperlink r:id="rId189" w:tooltip="Smoke-Free Legislation Amendment Act 2016" w:history="1">
        <w:r w:rsidR="00481859">
          <w:rPr>
            <w:rStyle w:val="charCitHyperlinkAbbrev"/>
          </w:rPr>
          <w:t>A2016</w:t>
        </w:r>
        <w:r w:rsidR="00481859">
          <w:rPr>
            <w:rStyle w:val="charCitHyperlinkAbbrev"/>
          </w:rPr>
          <w:noBreakHyphen/>
          <w:t>20</w:t>
        </w:r>
      </w:hyperlink>
      <w:r>
        <w:t xml:space="preserve"> s 16</w:t>
      </w:r>
    </w:p>
    <w:p w14:paraId="38DF39C2" w14:textId="32A9608B" w:rsidR="00C4427C" w:rsidRPr="0018492B" w:rsidRDefault="00C4427C" w:rsidP="00C4427C">
      <w:pPr>
        <w:pStyle w:val="AmdtsEntriesDefL2"/>
      </w:pPr>
      <w:r>
        <w:tab/>
        <w:t xml:space="preserve">om </w:t>
      </w:r>
      <w:hyperlink r:id="rId190" w:tooltip="Tobacco and Other Smoking Products (Vaping Goods) Amendment Act 2025" w:history="1">
        <w:r>
          <w:rPr>
            <w:rStyle w:val="charCitHyperlinkAbbrev"/>
          </w:rPr>
          <w:t>A2025</w:t>
        </w:r>
        <w:r>
          <w:rPr>
            <w:rStyle w:val="charCitHyperlinkAbbrev"/>
          </w:rPr>
          <w:noBreakHyphen/>
          <w:t>8</w:t>
        </w:r>
      </w:hyperlink>
      <w:r>
        <w:t xml:space="preserve"> amdt 1.6</w:t>
      </w:r>
    </w:p>
    <w:p w14:paraId="4F27AC39" w14:textId="67F25754" w:rsidR="0018492B" w:rsidRDefault="0018492B" w:rsidP="0018492B">
      <w:pPr>
        <w:pStyle w:val="AmdtsEntries"/>
      </w:pPr>
      <w:r>
        <w:tab/>
        <w:t xml:space="preserve">def </w:t>
      </w:r>
      <w:r w:rsidRPr="002A7192">
        <w:rPr>
          <w:rStyle w:val="charBoldItals"/>
        </w:rPr>
        <w:t xml:space="preserve">tobacco product </w:t>
      </w:r>
      <w:r>
        <w:t xml:space="preserve">ins </w:t>
      </w:r>
      <w:hyperlink r:id="rId191"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16</w:t>
      </w:r>
    </w:p>
    <w:p w14:paraId="4006F108" w14:textId="2C341FD1" w:rsidR="00B41B5D" w:rsidRPr="0018492B" w:rsidRDefault="00B41B5D" w:rsidP="00B41B5D">
      <w:pPr>
        <w:pStyle w:val="AmdtsEntriesDefL2"/>
      </w:pPr>
      <w:r>
        <w:tab/>
        <w:t xml:space="preserve">om </w:t>
      </w:r>
      <w:hyperlink r:id="rId192" w:tooltip="Smoke-Free Legislation Amendment Act 2016" w:history="1">
        <w:r w:rsidR="00481859">
          <w:rPr>
            <w:rStyle w:val="charCitHyperlinkAbbrev"/>
          </w:rPr>
          <w:t>A2016</w:t>
        </w:r>
        <w:r w:rsidR="00481859">
          <w:rPr>
            <w:rStyle w:val="charCitHyperlinkAbbrev"/>
          </w:rPr>
          <w:noBreakHyphen/>
          <w:t>20</w:t>
        </w:r>
      </w:hyperlink>
      <w:r>
        <w:t xml:space="preserve"> s 17</w:t>
      </w:r>
    </w:p>
    <w:p w14:paraId="65599014" w14:textId="5636CB9A" w:rsidR="0018492B" w:rsidRPr="0018492B" w:rsidRDefault="0018492B" w:rsidP="0018492B">
      <w:pPr>
        <w:pStyle w:val="AmdtsEntries"/>
      </w:pPr>
      <w:r>
        <w:tab/>
        <w:t xml:space="preserve">def </w:t>
      </w:r>
      <w:r w:rsidRPr="002A7192">
        <w:rPr>
          <w:rStyle w:val="charBoldItals"/>
        </w:rPr>
        <w:t xml:space="preserve">underage function </w:t>
      </w:r>
      <w:r>
        <w:t xml:space="preserve">ins </w:t>
      </w:r>
      <w:hyperlink r:id="rId193"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16</w:t>
      </w:r>
    </w:p>
    <w:p w14:paraId="37F936BE" w14:textId="77777777" w:rsidR="0048393C" w:rsidRDefault="0048393C" w:rsidP="0048393C">
      <w:pPr>
        <w:pStyle w:val="PageBreak"/>
      </w:pPr>
      <w:r>
        <w:br w:type="page"/>
      </w:r>
    </w:p>
    <w:p w14:paraId="6EB5EAF1" w14:textId="77777777" w:rsidR="005E5F4A" w:rsidRPr="00D84221" w:rsidRDefault="005E5F4A" w:rsidP="0048393C">
      <w:pPr>
        <w:pStyle w:val="Endnote20"/>
      </w:pPr>
      <w:bookmarkStart w:id="70" w:name="_Toc195520385"/>
      <w:r w:rsidRPr="00D84221">
        <w:rPr>
          <w:rStyle w:val="charTableNo"/>
        </w:rPr>
        <w:lastRenderedPageBreak/>
        <w:t>5</w:t>
      </w:r>
      <w:r>
        <w:tab/>
      </w:r>
      <w:r w:rsidRPr="00D84221">
        <w:rPr>
          <w:rStyle w:val="charTableText"/>
        </w:rPr>
        <w:t>Earlier republications</w:t>
      </w:r>
      <w:bookmarkEnd w:id="70"/>
    </w:p>
    <w:p w14:paraId="54030A2C" w14:textId="77777777" w:rsidR="005E5F4A" w:rsidRDefault="005E5F4A">
      <w:pPr>
        <w:pStyle w:val="EndNoteTextPub"/>
      </w:pPr>
      <w:r>
        <w:t xml:space="preserve">Some earlier republications were not numbered. The number in column 1 refers to the publication order.  </w:t>
      </w:r>
    </w:p>
    <w:p w14:paraId="13AA261C" w14:textId="77777777" w:rsidR="005E5F4A" w:rsidRDefault="005E5F4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184B7C6" w14:textId="77777777" w:rsidR="005E5F4A" w:rsidRDefault="005E5F4A">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E5F4A" w14:paraId="7005D6CF" w14:textId="77777777">
        <w:trPr>
          <w:tblHeader/>
        </w:trPr>
        <w:tc>
          <w:tcPr>
            <w:tcW w:w="1576" w:type="dxa"/>
            <w:tcBorders>
              <w:bottom w:val="single" w:sz="4" w:space="0" w:color="auto"/>
            </w:tcBorders>
          </w:tcPr>
          <w:p w14:paraId="5B8AD1DD" w14:textId="77777777" w:rsidR="005E5F4A" w:rsidRDefault="005E5F4A">
            <w:pPr>
              <w:pStyle w:val="EarlierRepubHdg"/>
            </w:pPr>
            <w:r>
              <w:t>Republication No and date</w:t>
            </w:r>
          </w:p>
        </w:tc>
        <w:tc>
          <w:tcPr>
            <w:tcW w:w="1681" w:type="dxa"/>
            <w:tcBorders>
              <w:bottom w:val="single" w:sz="4" w:space="0" w:color="auto"/>
            </w:tcBorders>
          </w:tcPr>
          <w:p w14:paraId="77A1E832" w14:textId="77777777" w:rsidR="005E5F4A" w:rsidRDefault="005E5F4A">
            <w:pPr>
              <w:pStyle w:val="EarlierRepubHdg"/>
            </w:pPr>
            <w:r>
              <w:t>Effective</w:t>
            </w:r>
          </w:p>
        </w:tc>
        <w:tc>
          <w:tcPr>
            <w:tcW w:w="1783" w:type="dxa"/>
            <w:tcBorders>
              <w:bottom w:val="single" w:sz="4" w:space="0" w:color="auto"/>
            </w:tcBorders>
          </w:tcPr>
          <w:p w14:paraId="1955B476" w14:textId="77777777" w:rsidR="005E5F4A" w:rsidRDefault="005E5F4A">
            <w:pPr>
              <w:pStyle w:val="EarlierRepubHdg"/>
            </w:pPr>
            <w:r>
              <w:t>Last amendment made by</w:t>
            </w:r>
          </w:p>
        </w:tc>
        <w:tc>
          <w:tcPr>
            <w:tcW w:w="1783" w:type="dxa"/>
            <w:tcBorders>
              <w:bottom w:val="single" w:sz="4" w:space="0" w:color="auto"/>
            </w:tcBorders>
          </w:tcPr>
          <w:p w14:paraId="07F8D4BC" w14:textId="77777777" w:rsidR="005E5F4A" w:rsidRDefault="005E5F4A">
            <w:pPr>
              <w:pStyle w:val="EarlierRepubHdg"/>
            </w:pPr>
            <w:r>
              <w:t>Republication for</w:t>
            </w:r>
          </w:p>
        </w:tc>
      </w:tr>
      <w:tr w:rsidR="005E5F4A" w14:paraId="12DA54B3" w14:textId="77777777" w:rsidTr="00CC6A2A">
        <w:trPr>
          <w:cantSplit/>
        </w:trPr>
        <w:tc>
          <w:tcPr>
            <w:tcW w:w="1576" w:type="dxa"/>
            <w:tcBorders>
              <w:top w:val="single" w:sz="4" w:space="0" w:color="auto"/>
              <w:bottom w:val="single" w:sz="4" w:space="0" w:color="auto"/>
            </w:tcBorders>
          </w:tcPr>
          <w:p w14:paraId="2B0EAAFA" w14:textId="77777777" w:rsidR="005E5F4A" w:rsidRDefault="005E5F4A">
            <w:pPr>
              <w:pStyle w:val="EarlierRepubEntries"/>
            </w:pPr>
            <w:r>
              <w:t>R1</w:t>
            </w:r>
            <w:r>
              <w:br/>
              <w:t>1 Dec 2006</w:t>
            </w:r>
          </w:p>
        </w:tc>
        <w:tc>
          <w:tcPr>
            <w:tcW w:w="1681" w:type="dxa"/>
            <w:tcBorders>
              <w:top w:val="single" w:sz="4" w:space="0" w:color="auto"/>
              <w:bottom w:val="single" w:sz="4" w:space="0" w:color="auto"/>
            </w:tcBorders>
          </w:tcPr>
          <w:p w14:paraId="6CC20253" w14:textId="77777777" w:rsidR="005E5F4A" w:rsidRDefault="005E5F4A">
            <w:pPr>
              <w:pStyle w:val="EarlierRepubEntries"/>
            </w:pPr>
            <w:r>
              <w:t>1 Dec 2006–</w:t>
            </w:r>
            <w:r>
              <w:br/>
              <w:t>8 Dec 2010</w:t>
            </w:r>
          </w:p>
        </w:tc>
        <w:tc>
          <w:tcPr>
            <w:tcW w:w="1783" w:type="dxa"/>
            <w:tcBorders>
              <w:top w:val="single" w:sz="4" w:space="0" w:color="auto"/>
              <w:bottom w:val="single" w:sz="4" w:space="0" w:color="auto"/>
            </w:tcBorders>
          </w:tcPr>
          <w:p w14:paraId="69E00B42" w14:textId="69248BD7" w:rsidR="005E5F4A" w:rsidRDefault="002A7192">
            <w:pPr>
              <w:pStyle w:val="EarlierRepubEntries"/>
            </w:pPr>
            <w:hyperlink r:id="rId194" w:tooltip="Smoking (Prohibition in Enclosed Public Places) Amendment Act 2005" w:history="1">
              <w:r w:rsidRPr="002A7192">
                <w:rPr>
                  <w:rStyle w:val="charCitHyperlinkAbbrev"/>
                </w:rPr>
                <w:t>A2005</w:t>
              </w:r>
              <w:r w:rsidRPr="002A7192">
                <w:rPr>
                  <w:rStyle w:val="charCitHyperlinkAbbrev"/>
                </w:rPr>
                <w:noBreakHyphen/>
                <w:t>6</w:t>
              </w:r>
            </w:hyperlink>
          </w:p>
        </w:tc>
        <w:tc>
          <w:tcPr>
            <w:tcW w:w="1783" w:type="dxa"/>
            <w:tcBorders>
              <w:top w:val="single" w:sz="4" w:space="0" w:color="auto"/>
              <w:bottom w:val="single" w:sz="4" w:space="0" w:color="auto"/>
            </w:tcBorders>
          </w:tcPr>
          <w:p w14:paraId="531CCC66" w14:textId="449CE966" w:rsidR="005E5F4A" w:rsidRDefault="005E5F4A">
            <w:pPr>
              <w:pStyle w:val="EarlierRepubEntries"/>
            </w:pPr>
            <w:r>
              <w:t xml:space="preserve">new Act and amendments by </w:t>
            </w:r>
            <w:hyperlink r:id="rId195" w:tooltip="Justice and Community Safety Legislation Amendment Act 2005" w:history="1">
              <w:r w:rsidR="002A7192" w:rsidRPr="002A7192">
                <w:rPr>
                  <w:rStyle w:val="charCitHyperlinkAbbrev"/>
                </w:rPr>
                <w:t>A2005</w:t>
              </w:r>
              <w:r w:rsidR="002A7192" w:rsidRPr="002A7192">
                <w:rPr>
                  <w:rStyle w:val="charCitHyperlinkAbbrev"/>
                </w:rPr>
                <w:noBreakHyphen/>
                <w:t>5</w:t>
              </w:r>
            </w:hyperlink>
            <w:r>
              <w:t xml:space="preserve"> and </w:t>
            </w:r>
            <w:hyperlink r:id="rId196" w:tooltip="Smoking (Prohibition in Enclosed Public Places) Amendment Act 2005" w:history="1">
              <w:r w:rsidR="002A7192" w:rsidRPr="002A7192">
                <w:rPr>
                  <w:rStyle w:val="charCitHyperlinkAbbrev"/>
                </w:rPr>
                <w:t>A2005</w:t>
              </w:r>
              <w:r w:rsidR="002A7192" w:rsidRPr="002A7192">
                <w:rPr>
                  <w:rStyle w:val="charCitHyperlinkAbbrev"/>
                </w:rPr>
                <w:noBreakHyphen/>
                <w:t>6</w:t>
              </w:r>
            </w:hyperlink>
          </w:p>
        </w:tc>
      </w:tr>
      <w:tr w:rsidR="005A5711" w14:paraId="487C68C8" w14:textId="77777777" w:rsidTr="00CC6A2A">
        <w:trPr>
          <w:cantSplit/>
        </w:trPr>
        <w:tc>
          <w:tcPr>
            <w:tcW w:w="1576" w:type="dxa"/>
            <w:tcBorders>
              <w:top w:val="single" w:sz="4" w:space="0" w:color="auto"/>
              <w:bottom w:val="single" w:sz="4" w:space="0" w:color="auto"/>
            </w:tcBorders>
          </w:tcPr>
          <w:p w14:paraId="5CF0233A" w14:textId="77777777" w:rsidR="005A5711" w:rsidRDefault="005A5711">
            <w:pPr>
              <w:pStyle w:val="EarlierRepubEntries"/>
            </w:pPr>
            <w:r>
              <w:t>R2</w:t>
            </w:r>
            <w:r>
              <w:br/>
              <w:t>9 Dec 2010</w:t>
            </w:r>
          </w:p>
        </w:tc>
        <w:tc>
          <w:tcPr>
            <w:tcW w:w="1681" w:type="dxa"/>
            <w:tcBorders>
              <w:top w:val="single" w:sz="4" w:space="0" w:color="auto"/>
              <w:bottom w:val="single" w:sz="4" w:space="0" w:color="auto"/>
            </w:tcBorders>
          </w:tcPr>
          <w:p w14:paraId="03845DDD" w14:textId="77777777" w:rsidR="005A5711" w:rsidRDefault="005A5711">
            <w:pPr>
              <w:pStyle w:val="EarlierRepubEntries"/>
            </w:pPr>
            <w:r>
              <w:t>9 Dec 2010–</w:t>
            </w:r>
            <w:r>
              <w:br/>
              <w:t>30 June 2011</w:t>
            </w:r>
          </w:p>
        </w:tc>
        <w:tc>
          <w:tcPr>
            <w:tcW w:w="1783" w:type="dxa"/>
            <w:tcBorders>
              <w:top w:val="single" w:sz="4" w:space="0" w:color="auto"/>
              <w:bottom w:val="single" w:sz="4" w:space="0" w:color="auto"/>
            </w:tcBorders>
          </w:tcPr>
          <w:p w14:paraId="08118915" w14:textId="2E555D41" w:rsidR="005A5711" w:rsidRDefault="002A7192">
            <w:pPr>
              <w:pStyle w:val="EarlierRepubEntries"/>
            </w:pPr>
            <w:hyperlink r:id="rId197" w:tooltip="Liquor (Consequential Amendments) Act 2010" w:history="1">
              <w:r w:rsidRPr="002A7192">
                <w:rPr>
                  <w:rStyle w:val="charCitHyperlinkAbbrev"/>
                </w:rPr>
                <w:t>A2010</w:t>
              </w:r>
              <w:r w:rsidRPr="002A7192">
                <w:rPr>
                  <w:rStyle w:val="charCitHyperlinkAbbrev"/>
                </w:rPr>
                <w:noBreakHyphen/>
                <w:t>43</w:t>
              </w:r>
            </w:hyperlink>
          </w:p>
        </w:tc>
        <w:tc>
          <w:tcPr>
            <w:tcW w:w="1783" w:type="dxa"/>
            <w:tcBorders>
              <w:top w:val="single" w:sz="4" w:space="0" w:color="auto"/>
              <w:bottom w:val="single" w:sz="4" w:space="0" w:color="auto"/>
            </w:tcBorders>
          </w:tcPr>
          <w:p w14:paraId="23C49B09" w14:textId="12C81625" w:rsidR="005A5711" w:rsidRDefault="005A5711">
            <w:pPr>
              <w:pStyle w:val="EarlierRepubEntries"/>
            </w:pPr>
            <w:r>
              <w:t xml:space="preserve">renaming and other amendments by </w:t>
            </w:r>
            <w:hyperlink r:id="rId198"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and </w:t>
            </w:r>
            <w:hyperlink r:id="rId199" w:tooltip="Liquor (Consequential Amendments) Act 2010" w:history="1">
              <w:r w:rsidR="002A7192" w:rsidRPr="002A7192">
                <w:rPr>
                  <w:rStyle w:val="charCitHyperlinkAbbrev"/>
                </w:rPr>
                <w:t>A2010</w:t>
              </w:r>
              <w:r w:rsidR="002A7192" w:rsidRPr="002A7192">
                <w:rPr>
                  <w:rStyle w:val="charCitHyperlinkAbbrev"/>
                </w:rPr>
                <w:noBreakHyphen/>
                <w:t>43</w:t>
              </w:r>
            </w:hyperlink>
          </w:p>
        </w:tc>
      </w:tr>
      <w:tr w:rsidR="00722B7F" w14:paraId="5C30A28C" w14:textId="77777777" w:rsidTr="00CC6A2A">
        <w:trPr>
          <w:cantSplit/>
        </w:trPr>
        <w:tc>
          <w:tcPr>
            <w:tcW w:w="1576" w:type="dxa"/>
            <w:tcBorders>
              <w:top w:val="single" w:sz="4" w:space="0" w:color="auto"/>
              <w:bottom w:val="single" w:sz="4" w:space="0" w:color="auto"/>
            </w:tcBorders>
          </w:tcPr>
          <w:p w14:paraId="67CCA98E" w14:textId="77777777" w:rsidR="00722B7F" w:rsidRDefault="00722B7F">
            <w:pPr>
              <w:pStyle w:val="EarlierRepubEntries"/>
            </w:pPr>
            <w:r>
              <w:t>R3</w:t>
            </w:r>
            <w:r>
              <w:br/>
              <w:t>1 July 2011</w:t>
            </w:r>
          </w:p>
        </w:tc>
        <w:tc>
          <w:tcPr>
            <w:tcW w:w="1681" w:type="dxa"/>
            <w:tcBorders>
              <w:top w:val="single" w:sz="4" w:space="0" w:color="auto"/>
              <w:bottom w:val="single" w:sz="4" w:space="0" w:color="auto"/>
            </w:tcBorders>
          </w:tcPr>
          <w:p w14:paraId="319191D1" w14:textId="77777777" w:rsidR="00722B7F" w:rsidRDefault="00722B7F">
            <w:pPr>
              <w:pStyle w:val="EarlierRepubEntries"/>
            </w:pPr>
            <w:r>
              <w:t>1 July 2011–</w:t>
            </w:r>
            <w:r>
              <w:br/>
              <w:t>16 Nov 2011</w:t>
            </w:r>
          </w:p>
        </w:tc>
        <w:tc>
          <w:tcPr>
            <w:tcW w:w="1783" w:type="dxa"/>
            <w:tcBorders>
              <w:top w:val="single" w:sz="4" w:space="0" w:color="auto"/>
              <w:bottom w:val="single" w:sz="4" w:space="0" w:color="auto"/>
            </w:tcBorders>
          </w:tcPr>
          <w:p w14:paraId="3893C19D" w14:textId="0980DC58" w:rsidR="00722B7F" w:rsidRDefault="002A7192">
            <w:pPr>
              <w:pStyle w:val="EarlierRepubEntries"/>
            </w:pPr>
            <w:hyperlink r:id="rId200" w:tooltip="Administrative (One ACT Public Service Miscellaneous Amendments) Act 2011" w:history="1">
              <w:r w:rsidRPr="002A7192">
                <w:rPr>
                  <w:rStyle w:val="charCitHyperlinkAbbrev"/>
                </w:rPr>
                <w:t>A2011</w:t>
              </w:r>
              <w:r w:rsidRPr="002A7192">
                <w:rPr>
                  <w:rStyle w:val="charCitHyperlinkAbbrev"/>
                </w:rPr>
                <w:noBreakHyphen/>
                <w:t>22</w:t>
              </w:r>
            </w:hyperlink>
          </w:p>
        </w:tc>
        <w:tc>
          <w:tcPr>
            <w:tcW w:w="1783" w:type="dxa"/>
            <w:tcBorders>
              <w:top w:val="single" w:sz="4" w:space="0" w:color="auto"/>
              <w:bottom w:val="single" w:sz="4" w:space="0" w:color="auto"/>
            </w:tcBorders>
          </w:tcPr>
          <w:p w14:paraId="177770D7" w14:textId="0A84DAEC" w:rsidR="00722B7F" w:rsidRDefault="00722B7F">
            <w:pPr>
              <w:pStyle w:val="EarlierRepubEntries"/>
            </w:pPr>
            <w:r>
              <w:t xml:space="preserve">amendments by </w:t>
            </w:r>
            <w:hyperlink r:id="rId201" w:tooltip="Administrative (One ACT Public Service Miscellaneous Amendments) Act 2011" w:history="1">
              <w:r w:rsidR="002A7192" w:rsidRPr="002A7192">
                <w:rPr>
                  <w:rStyle w:val="charCitHyperlinkAbbrev"/>
                </w:rPr>
                <w:t>A2011</w:t>
              </w:r>
              <w:r w:rsidR="002A7192" w:rsidRPr="002A7192">
                <w:rPr>
                  <w:rStyle w:val="charCitHyperlinkAbbrev"/>
                </w:rPr>
                <w:noBreakHyphen/>
                <w:t>22</w:t>
              </w:r>
            </w:hyperlink>
          </w:p>
        </w:tc>
      </w:tr>
      <w:tr w:rsidR="00454154" w14:paraId="4A09B83F" w14:textId="77777777" w:rsidTr="00CC6A2A">
        <w:trPr>
          <w:cantSplit/>
        </w:trPr>
        <w:tc>
          <w:tcPr>
            <w:tcW w:w="1576" w:type="dxa"/>
            <w:tcBorders>
              <w:top w:val="single" w:sz="4" w:space="0" w:color="auto"/>
              <w:bottom w:val="single" w:sz="4" w:space="0" w:color="auto"/>
            </w:tcBorders>
          </w:tcPr>
          <w:p w14:paraId="50D8C8C6" w14:textId="77777777" w:rsidR="00454154" w:rsidRDefault="00454154">
            <w:pPr>
              <w:pStyle w:val="EarlierRepubEntries"/>
            </w:pPr>
            <w:r>
              <w:t>R4</w:t>
            </w:r>
            <w:r>
              <w:br/>
              <w:t>17 Nov 2011</w:t>
            </w:r>
          </w:p>
        </w:tc>
        <w:tc>
          <w:tcPr>
            <w:tcW w:w="1681" w:type="dxa"/>
            <w:tcBorders>
              <w:top w:val="single" w:sz="4" w:space="0" w:color="auto"/>
              <w:bottom w:val="single" w:sz="4" w:space="0" w:color="auto"/>
            </w:tcBorders>
          </w:tcPr>
          <w:p w14:paraId="279B2DB2" w14:textId="77777777" w:rsidR="00454154" w:rsidRDefault="00454154">
            <w:pPr>
              <w:pStyle w:val="EarlierRepubEntries"/>
            </w:pPr>
            <w:r>
              <w:t>17 Nov 2011</w:t>
            </w:r>
            <w:r w:rsidR="00344091">
              <w:t>–</w:t>
            </w:r>
            <w:r w:rsidR="00344091">
              <w:br/>
            </w:r>
            <w:r>
              <w:t>4 June 2012</w:t>
            </w:r>
          </w:p>
        </w:tc>
        <w:tc>
          <w:tcPr>
            <w:tcW w:w="1783" w:type="dxa"/>
            <w:tcBorders>
              <w:top w:val="single" w:sz="4" w:space="0" w:color="auto"/>
              <w:bottom w:val="single" w:sz="4" w:space="0" w:color="auto"/>
            </w:tcBorders>
          </w:tcPr>
          <w:p w14:paraId="0734D05F" w14:textId="1BE4D9B2" w:rsidR="00454154" w:rsidRDefault="002A7192">
            <w:pPr>
              <w:pStyle w:val="EarlierRepubEntries"/>
            </w:pPr>
            <w:hyperlink r:id="rId202" w:tooltip="Administrative (One ACT Public Service Miscellaneous Amendments) Act 2011" w:history="1">
              <w:r w:rsidRPr="002A7192">
                <w:rPr>
                  <w:rStyle w:val="charCitHyperlinkAbbrev"/>
                </w:rPr>
                <w:t>A2011</w:t>
              </w:r>
              <w:r w:rsidRPr="002A7192">
                <w:rPr>
                  <w:rStyle w:val="charCitHyperlinkAbbrev"/>
                </w:rPr>
                <w:noBreakHyphen/>
                <w:t>22</w:t>
              </w:r>
            </w:hyperlink>
          </w:p>
        </w:tc>
        <w:tc>
          <w:tcPr>
            <w:tcW w:w="1783" w:type="dxa"/>
            <w:tcBorders>
              <w:top w:val="single" w:sz="4" w:space="0" w:color="auto"/>
              <w:bottom w:val="single" w:sz="4" w:space="0" w:color="auto"/>
            </w:tcBorders>
          </w:tcPr>
          <w:p w14:paraId="102A83AA" w14:textId="1571B600" w:rsidR="00454154" w:rsidRDefault="00D5469D">
            <w:pPr>
              <w:pStyle w:val="EarlierRepubEntries"/>
            </w:pPr>
            <w:r>
              <w:t xml:space="preserve">amendments by </w:t>
            </w:r>
            <w:hyperlink r:id="rId203" w:tooltip="Justice and Community Safety Legislation Amendment Act 2011" w:history="1">
              <w:r w:rsidR="002A7192" w:rsidRPr="002A7192">
                <w:rPr>
                  <w:rStyle w:val="charCitHyperlinkAbbrev"/>
                </w:rPr>
                <w:t>A2011</w:t>
              </w:r>
              <w:r w:rsidR="002A7192" w:rsidRPr="002A7192">
                <w:rPr>
                  <w:rStyle w:val="charCitHyperlinkAbbrev"/>
                </w:rPr>
                <w:noBreakHyphen/>
                <w:t>16</w:t>
              </w:r>
            </w:hyperlink>
          </w:p>
        </w:tc>
      </w:tr>
      <w:tr w:rsidR="00344091" w14:paraId="5FA74969" w14:textId="77777777" w:rsidTr="00CC6A2A">
        <w:trPr>
          <w:cantSplit/>
        </w:trPr>
        <w:tc>
          <w:tcPr>
            <w:tcW w:w="1576" w:type="dxa"/>
            <w:tcBorders>
              <w:top w:val="single" w:sz="4" w:space="0" w:color="auto"/>
              <w:bottom w:val="single" w:sz="4" w:space="0" w:color="auto"/>
            </w:tcBorders>
          </w:tcPr>
          <w:p w14:paraId="71EE1828" w14:textId="77777777" w:rsidR="00344091" w:rsidRDefault="00344091">
            <w:pPr>
              <w:pStyle w:val="EarlierRepubEntries"/>
            </w:pPr>
            <w:r>
              <w:t>R5</w:t>
            </w:r>
            <w:r>
              <w:br/>
              <w:t>5 June 2012</w:t>
            </w:r>
          </w:p>
        </w:tc>
        <w:tc>
          <w:tcPr>
            <w:tcW w:w="1681" w:type="dxa"/>
            <w:tcBorders>
              <w:top w:val="single" w:sz="4" w:space="0" w:color="auto"/>
              <w:bottom w:val="single" w:sz="4" w:space="0" w:color="auto"/>
            </w:tcBorders>
          </w:tcPr>
          <w:p w14:paraId="5621BD7A" w14:textId="77777777" w:rsidR="00344091" w:rsidRDefault="00344091">
            <w:pPr>
              <w:pStyle w:val="EarlierRepubEntries"/>
            </w:pPr>
            <w:r>
              <w:t>5 June 2012–</w:t>
            </w:r>
            <w:r>
              <w:br/>
            </w:r>
            <w:r w:rsidR="00D5469D">
              <w:t>17 Mar 2016</w:t>
            </w:r>
          </w:p>
        </w:tc>
        <w:tc>
          <w:tcPr>
            <w:tcW w:w="1783" w:type="dxa"/>
            <w:tcBorders>
              <w:top w:val="single" w:sz="4" w:space="0" w:color="auto"/>
              <w:bottom w:val="single" w:sz="4" w:space="0" w:color="auto"/>
            </w:tcBorders>
          </w:tcPr>
          <w:p w14:paraId="676ED067" w14:textId="64AC2A39" w:rsidR="00344091" w:rsidRDefault="00D5469D">
            <w:pPr>
              <w:pStyle w:val="EarlierRepubEntries"/>
            </w:pPr>
            <w:hyperlink r:id="rId204" w:tooltip="Statute Law Amendment Act 2012" w:history="1">
              <w:r>
                <w:rPr>
                  <w:rStyle w:val="charCitHyperlinkAbbrev"/>
                </w:rPr>
                <w:t>A2012</w:t>
              </w:r>
              <w:r>
                <w:rPr>
                  <w:rStyle w:val="charCitHyperlinkAbbrev"/>
                </w:rPr>
                <w:noBreakHyphen/>
                <w:t>21</w:t>
              </w:r>
            </w:hyperlink>
          </w:p>
        </w:tc>
        <w:tc>
          <w:tcPr>
            <w:tcW w:w="1783" w:type="dxa"/>
            <w:tcBorders>
              <w:top w:val="single" w:sz="4" w:space="0" w:color="auto"/>
              <w:bottom w:val="single" w:sz="4" w:space="0" w:color="auto"/>
            </w:tcBorders>
          </w:tcPr>
          <w:p w14:paraId="213DEC84" w14:textId="1ECDCDEB" w:rsidR="00344091" w:rsidRDefault="00D5469D">
            <w:pPr>
              <w:pStyle w:val="EarlierRepubEntries"/>
            </w:pPr>
            <w:r>
              <w:t xml:space="preserve">amendments by </w:t>
            </w:r>
            <w:hyperlink r:id="rId205" w:tooltip="Statute Law Amendment Act 2012" w:history="1">
              <w:r>
                <w:rPr>
                  <w:rStyle w:val="charCitHyperlinkAbbrev"/>
                </w:rPr>
                <w:t>A2012</w:t>
              </w:r>
              <w:r>
                <w:rPr>
                  <w:rStyle w:val="charCitHyperlinkAbbrev"/>
                </w:rPr>
                <w:noBreakHyphen/>
                <w:t>21</w:t>
              </w:r>
            </w:hyperlink>
          </w:p>
        </w:tc>
      </w:tr>
      <w:tr w:rsidR="00411FF8" w14:paraId="3281C763" w14:textId="77777777" w:rsidTr="00CC6A2A">
        <w:trPr>
          <w:cantSplit/>
        </w:trPr>
        <w:tc>
          <w:tcPr>
            <w:tcW w:w="1576" w:type="dxa"/>
            <w:tcBorders>
              <w:top w:val="single" w:sz="4" w:space="0" w:color="auto"/>
              <w:bottom w:val="single" w:sz="4" w:space="0" w:color="auto"/>
            </w:tcBorders>
          </w:tcPr>
          <w:p w14:paraId="2FB82999" w14:textId="77777777" w:rsidR="00411FF8" w:rsidRDefault="00411FF8" w:rsidP="00411FF8">
            <w:pPr>
              <w:pStyle w:val="EarlierRepubEntries"/>
            </w:pPr>
            <w:r>
              <w:t>R6</w:t>
            </w:r>
            <w:r>
              <w:br/>
              <w:t>18 Mar 2016</w:t>
            </w:r>
          </w:p>
        </w:tc>
        <w:tc>
          <w:tcPr>
            <w:tcW w:w="1681" w:type="dxa"/>
            <w:tcBorders>
              <w:top w:val="single" w:sz="4" w:space="0" w:color="auto"/>
              <w:bottom w:val="single" w:sz="4" w:space="0" w:color="auto"/>
            </w:tcBorders>
          </w:tcPr>
          <w:p w14:paraId="47208E00" w14:textId="77777777" w:rsidR="00411FF8" w:rsidRDefault="00411FF8" w:rsidP="00411FF8">
            <w:pPr>
              <w:pStyle w:val="EarlierRepubEntries"/>
            </w:pPr>
            <w:r>
              <w:t>18 Mar 2016–</w:t>
            </w:r>
            <w:r>
              <w:br/>
              <w:t>31 July 2016</w:t>
            </w:r>
          </w:p>
        </w:tc>
        <w:tc>
          <w:tcPr>
            <w:tcW w:w="1783" w:type="dxa"/>
            <w:tcBorders>
              <w:top w:val="single" w:sz="4" w:space="0" w:color="auto"/>
              <w:bottom w:val="single" w:sz="4" w:space="0" w:color="auto"/>
            </w:tcBorders>
          </w:tcPr>
          <w:p w14:paraId="46F4716A" w14:textId="2AD5F24A" w:rsidR="00411FF8" w:rsidRDefault="00411FF8" w:rsidP="00411FF8">
            <w:pPr>
              <w:pStyle w:val="EarlierRepubEntries"/>
            </w:pPr>
            <w:hyperlink r:id="rId206" w:tooltip="Smoke-Free Public Places Amendment Act 2016" w:history="1">
              <w:r>
                <w:rPr>
                  <w:rStyle w:val="charCitHyperlinkAbbrev"/>
                </w:rPr>
                <w:t>A2016</w:t>
              </w:r>
              <w:r>
                <w:rPr>
                  <w:rStyle w:val="charCitHyperlinkAbbrev"/>
                </w:rPr>
                <w:noBreakHyphen/>
                <w:t>17</w:t>
              </w:r>
            </w:hyperlink>
          </w:p>
        </w:tc>
        <w:tc>
          <w:tcPr>
            <w:tcW w:w="1783" w:type="dxa"/>
            <w:tcBorders>
              <w:top w:val="single" w:sz="4" w:space="0" w:color="auto"/>
              <w:bottom w:val="single" w:sz="4" w:space="0" w:color="auto"/>
            </w:tcBorders>
          </w:tcPr>
          <w:p w14:paraId="2AAFBA10" w14:textId="23E91F57" w:rsidR="00411FF8" w:rsidRDefault="00411FF8" w:rsidP="00411FF8">
            <w:pPr>
              <w:pStyle w:val="EarlierRepubEntries"/>
            </w:pPr>
            <w:r>
              <w:t xml:space="preserve">amendments by </w:t>
            </w:r>
            <w:hyperlink r:id="rId207" w:tooltip="Smoke-Free Public Places Amendment Act 2016" w:history="1">
              <w:r>
                <w:rPr>
                  <w:rStyle w:val="charCitHyperlinkAbbrev"/>
                </w:rPr>
                <w:t>A2016</w:t>
              </w:r>
              <w:r>
                <w:rPr>
                  <w:rStyle w:val="charCitHyperlinkAbbrev"/>
                </w:rPr>
                <w:noBreakHyphen/>
                <w:t>17</w:t>
              </w:r>
            </w:hyperlink>
          </w:p>
        </w:tc>
      </w:tr>
      <w:tr w:rsidR="001F156C" w14:paraId="34E87C43" w14:textId="77777777" w:rsidTr="00CC6A2A">
        <w:trPr>
          <w:cantSplit/>
        </w:trPr>
        <w:tc>
          <w:tcPr>
            <w:tcW w:w="1576" w:type="dxa"/>
            <w:tcBorders>
              <w:top w:val="single" w:sz="4" w:space="0" w:color="auto"/>
              <w:bottom w:val="single" w:sz="4" w:space="0" w:color="auto"/>
            </w:tcBorders>
          </w:tcPr>
          <w:p w14:paraId="5BE8BC15" w14:textId="00D978D2" w:rsidR="001F156C" w:rsidRDefault="001F156C" w:rsidP="00411FF8">
            <w:pPr>
              <w:pStyle w:val="EarlierRepubEntries"/>
            </w:pPr>
            <w:r>
              <w:t>R7</w:t>
            </w:r>
            <w:r>
              <w:br/>
              <w:t>1 Aug 2016</w:t>
            </w:r>
          </w:p>
        </w:tc>
        <w:tc>
          <w:tcPr>
            <w:tcW w:w="1681" w:type="dxa"/>
            <w:tcBorders>
              <w:top w:val="single" w:sz="4" w:space="0" w:color="auto"/>
              <w:bottom w:val="single" w:sz="4" w:space="0" w:color="auto"/>
            </w:tcBorders>
          </w:tcPr>
          <w:p w14:paraId="0A845417" w14:textId="67A34809" w:rsidR="001F156C" w:rsidRDefault="001F156C" w:rsidP="00411FF8">
            <w:pPr>
              <w:pStyle w:val="EarlierRepubEntries"/>
            </w:pPr>
            <w:r>
              <w:t>1 Aug 2016–</w:t>
            </w:r>
            <w:r>
              <w:br/>
              <w:t>22 June 2021</w:t>
            </w:r>
          </w:p>
        </w:tc>
        <w:tc>
          <w:tcPr>
            <w:tcW w:w="1783" w:type="dxa"/>
            <w:tcBorders>
              <w:top w:val="single" w:sz="4" w:space="0" w:color="auto"/>
              <w:bottom w:val="single" w:sz="4" w:space="0" w:color="auto"/>
            </w:tcBorders>
          </w:tcPr>
          <w:p w14:paraId="119A9D65" w14:textId="3491F53C" w:rsidR="001F156C" w:rsidRDefault="001F156C" w:rsidP="00411FF8">
            <w:pPr>
              <w:pStyle w:val="EarlierRepubEntries"/>
            </w:pPr>
            <w:hyperlink r:id="rId208" w:tooltip="Smoke-Free Legislation Amendment Act 2016" w:history="1">
              <w:r>
                <w:rPr>
                  <w:rStyle w:val="charCitHyperlinkAbbrev"/>
                </w:rPr>
                <w:t>A2016</w:t>
              </w:r>
              <w:r>
                <w:rPr>
                  <w:rStyle w:val="charCitHyperlinkAbbrev"/>
                </w:rPr>
                <w:noBreakHyphen/>
                <w:t>20</w:t>
              </w:r>
            </w:hyperlink>
          </w:p>
        </w:tc>
        <w:tc>
          <w:tcPr>
            <w:tcW w:w="1783" w:type="dxa"/>
            <w:tcBorders>
              <w:top w:val="single" w:sz="4" w:space="0" w:color="auto"/>
              <w:bottom w:val="single" w:sz="4" w:space="0" w:color="auto"/>
            </w:tcBorders>
          </w:tcPr>
          <w:p w14:paraId="7394F784" w14:textId="7F45A740" w:rsidR="001F156C" w:rsidRDefault="001F156C" w:rsidP="00411FF8">
            <w:pPr>
              <w:pStyle w:val="EarlierRepubEntries"/>
            </w:pPr>
            <w:r>
              <w:t xml:space="preserve">amendments by </w:t>
            </w:r>
            <w:hyperlink r:id="rId209" w:tooltip="Smoke-Free Legislation Amendment Act 2016" w:history="1">
              <w:r>
                <w:rPr>
                  <w:rStyle w:val="charCitHyperlinkAbbrev"/>
                </w:rPr>
                <w:t>A2016</w:t>
              </w:r>
              <w:r>
                <w:rPr>
                  <w:rStyle w:val="charCitHyperlinkAbbrev"/>
                </w:rPr>
                <w:noBreakHyphen/>
                <w:t>20</w:t>
              </w:r>
            </w:hyperlink>
          </w:p>
        </w:tc>
      </w:tr>
      <w:tr w:rsidR="00C4427C" w14:paraId="41CDF281" w14:textId="77777777" w:rsidTr="00CC6A2A">
        <w:trPr>
          <w:cantSplit/>
        </w:trPr>
        <w:tc>
          <w:tcPr>
            <w:tcW w:w="1576" w:type="dxa"/>
            <w:tcBorders>
              <w:top w:val="single" w:sz="4" w:space="0" w:color="auto"/>
              <w:bottom w:val="single" w:sz="4" w:space="0" w:color="auto"/>
            </w:tcBorders>
          </w:tcPr>
          <w:p w14:paraId="5CF5F550" w14:textId="4D77BF8A" w:rsidR="00C4427C" w:rsidRDefault="00C4427C" w:rsidP="00411FF8">
            <w:pPr>
              <w:pStyle w:val="EarlierRepubEntries"/>
            </w:pPr>
            <w:r>
              <w:t>R8</w:t>
            </w:r>
            <w:r>
              <w:br/>
              <w:t>23 June 2021</w:t>
            </w:r>
          </w:p>
        </w:tc>
        <w:tc>
          <w:tcPr>
            <w:tcW w:w="1681" w:type="dxa"/>
            <w:tcBorders>
              <w:top w:val="single" w:sz="4" w:space="0" w:color="auto"/>
              <w:bottom w:val="single" w:sz="4" w:space="0" w:color="auto"/>
            </w:tcBorders>
          </w:tcPr>
          <w:p w14:paraId="62D0F832" w14:textId="4EDA6621" w:rsidR="00C4427C" w:rsidRDefault="00C4427C" w:rsidP="00411FF8">
            <w:pPr>
              <w:pStyle w:val="EarlierRepubEntries"/>
            </w:pPr>
            <w:r>
              <w:t>23 June 2021–</w:t>
            </w:r>
            <w:r>
              <w:br/>
              <w:t>17 Apr 2025</w:t>
            </w:r>
          </w:p>
        </w:tc>
        <w:tc>
          <w:tcPr>
            <w:tcW w:w="1783" w:type="dxa"/>
            <w:tcBorders>
              <w:top w:val="single" w:sz="4" w:space="0" w:color="auto"/>
              <w:bottom w:val="single" w:sz="4" w:space="0" w:color="auto"/>
            </w:tcBorders>
          </w:tcPr>
          <w:p w14:paraId="05CE72DB" w14:textId="40A9A306" w:rsidR="00C4427C" w:rsidRDefault="00C4427C" w:rsidP="00411FF8">
            <w:pPr>
              <w:pStyle w:val="EarlierRepubEntries"/>
            </w:pPr>
            <w:hyperlink r:id="rId210" w:tooltip="Smoke-Free Public Places Act 2003" w:history="1">
              <w:r w:rsidRPr="00185BE8">
                <w:rPr>
                  <w:rStyle w:val="charCitHyperlinkAbbrev"/>
                </w:rPr>
                <w:t>A2021</w:t>
              </w:r>
              <w:r w:rsidRPr="00185BE8">
                <w:rPr>
                  <w:rStyle w:val="charCitHyperlinkAbbrev"/>
                </w:rPr>
                <w:noBreakHyphen/>
                <w:t>12</w:t>
              </w:r>
            </w:hyperlink>
          </w:p>
        </w:tc>
        <w:tc>
          <w:tcPr>
            <w:tcW w:w="1783" w:type="dxa"/>
            <w:tcBorders>
              <w:top w:val="single" w:sz="4" w:space="0" w:color="auto"/>
              <w:bottom w:val="single" w:sz="4" w:space="0" w:color="auto"/>
            </w:tcBorders>
          </w:tcPr>
          <w:p w14:paraId="5C18E31F" w14:textId="19EBE2CB" w:rsidR="00C4427C" w:rsidRDefault="00C4427C" w:rsidP="00411FF8">
            <w:pPr>
              <w:pStyle w:val="EarlierRepubEntries"/>
            </w:pPr>
            <w:r>
              <w:t xml:space="preserve">amendments by </w:t>
            </w:r>
            <w:hyperlink r:id="rId211" w:tooltip="Smoke-Free Public Places Act 2003" w:history="1">
              <w:r w:rsidRPr="00185BE8">
                <w:rPr>
                  <w:rStyle w:val="charCitHyperlinkAbbrev"/>
                </w:rPr>
                <w:t>A2021</w:t>
              </w:r>
              <w:r w:rsidRPr="00185BE8">
                <w:rPr>
                  <w:rStyle w:val="charCitHyperlinkAbbrev"/>
                </w:rPr>
                <w:noBreakHyphen/>
                <w:t>12</w:t>
              </w:r>
            </w:hyperlink>
          </w:p>
        </w:tc>
      </w:tr>
    </w:tbl>
    <w:p w14:paraId="3D1B7139" w14:textId="77777777" w:rsidR="00546621" w:rsidRDefault="00546621" w:rsidP="007B3882">
      <w:pPr>
        <w:pStyle w:val="05EndNote"/>
        <w:sectPr w:rsidR="00546621" w:rsidSect="00D84221">
          <w:headerReference w:type="even" r:id="rId212"/>
          <w:headerReference w:type="default" r:id="rId213"/>
          <w:footerReference w:type="even" r:id="rId214"/>
          <w:footerReference w:type="default" r:id="rId215"/>
          <w:pgSz w:w="11907" w:h="16839" w:code="9"/>
          <w:pgMar w:top="3000" w:right="1900" w:bottom="2500" w:left="2300" w:header="2480" w:footer="2100" w:gutter="0"/>
          <w:cols w:space="720"/>
          <w:docGrid w:linePitch="326"/>
        </w:sectPr>
      </w:pPr>
    </w:p>
    <w:p w14:paraId="0074C8FA" w14:textId="77777777" w:rsidR="00526382" w:rsidRDefault="00526382"/>
    <w:p w14:paraId="38399895" w14:textId="77777777" w:rsidR="00526382" w:rsidRDefault="00526382">
      <w:pPr>
        <w:rPr>
          <w:color w:val="000000"/>
          <w:sz w:val="22"/>
        </w:rPr>
      </w:pPr>
    </w:p>
    <w:p w14:paraId="149F4CCC" w14:textId="77777777" w:rsidR="00526382" w:rsidRDefault="00526382">
      <w:pPr>
        <w:rPr>
          <w:color w:val="000000"/>
          <w:sz w:val="22"/>
        </w:rPr>
      </w:pPr>
    </w:p>
    <w:p w14:paraId="3E51D838" w14:textId="6F0CAC12" w:rsidR="00526382" w:rsidRDefault="00A6131B">
      <w:pPr>
        <w:rPr>
          <w:color w:val="000000"/>
          <w:sz w:val="22"/>
        </w:rPr>
      </w:pPr>
      <w:r>
        <w:rPr>
          <w:color w:val="000000"/>
          <w:sz w:val="22"/>
        </w:rPr>
        <w:t>©  Australian Capital Territory</w:t>
      </w:r>
      <w:r w:rsidR="00186746">
        <w:rPr>
          <w:color w:val="000000"/>
          <w:sz w:val="22"/>
        </w:rPr>
        <w:t xml:space="preserve"> </w:t>
      </w:r>
      <w:r w:rsidR="00D84221">
        <w:rPr>
          <w:color w:val="000000"/>
          <w:sz w:val="22"/>
        </w:rPr>
        <w:t>2025</w:t>
      </w:r>
    </w:p>
    <w:p w14:paraId="64E0B954" w14:textId="77777777" w:rsidR="00526382" w:rsidRDefault="00526382">
      <w:pPr>
        <w:pStyle w:val="06Copyright"/>
        <w:sectPr w:rsidR="00526382">
          <w:headerReference w:type="even" r:id="rId216"/>
          <w:headerReference w:type="default" r:id="rId217"/>
          <w:footerReference w:type="even" r:id="rId218"/>
          <w:footerReference w:type="default" r:id="rId219"/>
          <w:headerReference w:type="first" r:id="rId220"/>
          <w:footerReference w:type="first" r:id="rId221"/>
          <w:type w:val="continuous"/>
          <w:pgSz w:w="11907" w:h="16839" w:code="9"/>
          <w:pgMar w:top="3000" w:right="1900" w:bottom="2500" w:left="2300" w:header="2480" w:footer="2100" w:gutter="0"/>
          <w:pgNumType w:fmt="lowerRoman"/>
          <w:cols w:space="720"/>
          <w:titlePg/>
          <w:docGrid w:linePitch="254"/>
        </w:sectPr>
      </w:pPr>
    </w:p>
    <w:p w14:paraId="1C32B551" w14:textId="77777777" w:rsidR="00526382" w:rsidRDefault="00526382"/>
    <w:sectPr w:rsidR="00526382" w:rsidSect="00526382">
      <w:headerReference w:type="first" r:id="rId222"/>
      <w:footerReference w:type="first" r:id="rId223"/>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F877D86" w14:textId="77777777" w:rsidR="008B2AD5" w:rsidRDefault="008B2AD5" w:rsidP="005E5F4A">
      <w:r>
        <w:separator/>
      </w:r>
    </w:p>
  </w:endnote>
  <w:endnote w:type="continuationSeparator" w:id="0">
    <w:p w14:paraId="71B1420B" w14:textId="77777777" w:rsidR="008B2AD5" w:rsidRDefault="008B2AD5" w:rsidP="005E5F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4437EA" w14:textId="39E4D7C8" w:rsidR="00747460" w:rsidRPr="00164E49" w:rsidRDefault="00164E49" w:rsidP="00164E49">
    <w:pPr>
      <w:pStyle w:val="Footer"/>
      <w:jc w:val="center"/>
      <w:rPr>
        <w:rFonts w:cs="Arial"/>
        <w:sz w:val="14"/>
      </w:rPr>
    </w:pPr>
    <w:r w:rsidRPr="00164E4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553F30" w14:textId="2CC26D38" w:rsidR="00B6568C" w:rsidRPr="00164E49" w:rsidRDefault="00B6568C" w:rsidP="00164E49">
    <w:pPr>
      <w:pStyle w:val="Footer"/>
      <w:jc w:val="center"/>
      <w:rPr>
        <w:rFonts w:cs="Arial"/>
        <w:sz w:val="14"/>
      </w:rPr>
    </w:pPr>
    <w:r w:rsidRPr="00164E49">
      <w:rPr>
        <w:rFonts w:cs="Arial"/>
        <w:sz w:val="14"/>
      </w:rPr>
      <w:fldChar w:fldCharType="begin"/>
    </w:r>
    <w:r w:rsidRPr="00164E49">
      <w:rPr>
        <w:rFonts w:cs="Arial"/>
        <w:sz w:val="14"/>
      </w:rPr>
      <w:instrText xml:space="preserve"> DOCPROPERTY "Status" </w:instrText>
    </w:r>
    <w:r w:rsidRPr="00164E49">
      <w:rPr>
        <w:rFonts w:cs="Arial"/>
        <w:sz w:val="14"/>
      </w:rPr>
      <w:fldChar w:fldCharType="separate"/>
    </w:r>
    <w:r w:rsidR="00747460" w:rsidRPr="00164E49">
      <w:rPr>
        <w:rFonts w:cs="Arial"/>
        <w:sz w:val="14"/>
      </w:rPr>
      <w:t xml:space="preserve"> </w:t>
    </w:r>
    <w:r w:rsidRPr="00164E49">
      <w:rPr>
        <w:rFonts w:cs="Arial"/>
        <w:sz w:val="14"/>
      </w:rPr>
      <w:fldChar w:fldCharType="end"/>
    </w:r>
    <w:r w:rsidRPr="00164E49">
      <w:rPr>
        <w:rFonts w:cs="Arial"/>
        <w:sz w:val="14"/>
      </w:rPr>
      <w:fldChar w:fldCharType="begin"/>
    </w:r>
    <w:r w:rsidRPr="00164E49">
      <w:rPr>
        <w:rFonts w:cs="Arial"/>
        <w:sz w:val="14"/>
      </w:rPr>
      <w:instrText xml:space="preserve"> COMMENTS  \* MERGEFORMAT </w:instrText>
    </w:r>
    <w:r w:rsidRPr="00164E49">
      <w:rPr>
        <w:rFonts w:cs="Arial"/>
        <w:sz w:val="14"/>
      </w:rPr>
      <w:fldChar w:fldCharType="end"/>
    </w:r>
    <w:r w:rsidR="00164E49" w:rsidRPr="00164E4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FA0F58" w14:textId="7A19042F" w:rsidR="00747460" w:rsidRPr="00164E49" w:rsidRDefault="00164E49" w:rsidP="00164E49">
    <w:pPr>
      <w:pStyle w:val="Footer"/>
      <w:jc w:val="center"/>
      <w:rPr>
        <w:rFonts w:cs="Arial"/>
        <w:sz w:val="14"/>
      </w:rPr>
    </w:pPr>
    <w:r w:rsidRPr="00164E4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311993" w14:textId="77777777" w:rsidR="00B6568C" w:rsidRDefault="00B6568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6568C" w14:paraId="21379E52" w14:textId="77777777">
      <w:tc>
        <w:tcPr>
          <w:tcW w:w="846" w:type="pct"/>
        </w:tcPr>
        <w:p w14:paraId="13AEEFF3" w14:textId="77777777" w:rsidR="00B6568C" w:rsidRDefault="00B6568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3938050F" w14:textId="460D0090" w:rsidR="00B6568C" w:rsidRDefault="00B6568C">
          <w:pPr>
            <w:pStyle w:val="Footer"/>
            <w:jc w:val="center"/>
          </w:pPr>
          <w:r>
            <w:fldChar w:fldCharType="begin"/>
          </w:r>
          <w:r>
            <w:instrText xml:space="preserve"> REF Citation *\charformat </w:instrText>
          </w:r>
          <w:r>
            <w:fldChar w:fldCharType="separate"/>
          </w:r>
          <w:r w:rsidR="00747460">
            <w:t>Smoke-Free Public Places Act 2003</w:t>
          </w:r>
          <w:r>
            <w:fldChar w:fldCharType="end"/>
          </w:r>
        </w:p>
        <w:p w14:paraId="3526EABD" w14:textId="624F1A20" w:rsidR="00B6568C" w:rsidRDefault="00B6568C">
          <w:pPr>
            <w:pStyle w:val="FooterInfoCentre"/>
          </w:pPr>
          <w:r>
            <w:fldChar w:fldCharType="begin"/>
          </w:r>
          <w:r>
            <w:instrText xml:space="preserve"> DOCPROPERTY "Eff"  </w:instrText>
          </w:r>
          <w:r>
            <w:fldChar w:fldCharType="separate"/>
          </w:r>
          <w:r w:rsidR="00747460">
            <w:t xml:space="preserve">Effective:  </w:t>
          </w:r>
          <w:r>
            <w:fldChar w:fldCharType="end"/>
          </w:r>
          <w:r>
            <w:fldChar w:fldCharType="begin"/>
          </w:r>
          <w:r>
            <w:instrText xml:space="preserve"> DOCPROPERTY "StartDt"   </w:instrText>
          </w:r>
          <w:r>
            <w:fldChar w:fldCharType="separate"/>
          </w:r>
          <w:r w:rsidR="00747460">
            <w:t>18/04/25</w:t>
          </w:r>
          <w:r>
            <w:fldChar w:fldCharType="end"/>
          </w:r>
          <w:r>
            <w:fldChar w:fldCharType="begin"/>
          </w:r>
          <w:r>
            <w:instrText xml:space="preserve"> DOCPROPERTY "EndDt"  </w:instrText>
          </w:r>
          <w:r>
            <w:fldChar w:fldCharType="separate"/>
          </w:r>
          <w:r w:rsidR="00747460">
            <w:t xml:space="preserve"> </w:t>
          </w:r>
          <w:r>
            <w:fldChar w:fldCharType="end"/>
          </w:r>
        </w:p>
      </w:tc>
      <w:tc>
        <w:tcPr>
          <w:tcW w:w="1061" w:type="pct"/>
        </w:tcPr>
        <w:p w14:paraId="310829C8" w14:textId="003020E4" w:rsidR="00B6568C" w:rsidRDefault="00B6568C">
          <w:pPr>
            <w:pStyle w:val="Footer"/>
            <w:jc w:val="right"/>
          </w:pPr>
          <w:r>
            <w:fldChar w:fldCharType="begin"/>
          </w:r>
          <w:r>
            <w:instrText xml:space="preserve"> DOCPROPERTY "Category"  </w:instrText>
          </w:r>
          <w:r>
            <w:fldChar w:fldCharType="separate"/>
          </w:r>
          <w:r w:rsidR="00747460">
            <w:t>R9</w:t>
          </w:r>
          <w:r>
            <w:fldChar w:fldCharType="end"/>
          </w:r>
          <w:r>
            <w:br/>
          </w:r>
          <w:r>
            <w:fldChar w:fldCharType="begin"/>
          </w:r>
          <w:r>
            <w:instrText xml:space="preserve"> DOCPROPERTY "RepubDt"  </w:instrText>
          </w:r>
          <w:r>
            <w:fldChar w:fldCharType="separate"/>
          </w:r>
          <w:r w:rsidR="00747460">
            <w:t>18/04/25</w:t>
          </w:r>
          <w:r>
            <w:fldChar w:fldCharType="end"/>
          </w:r>
        </w:p>
      </w:tc>
    </w:tr>
  </w:tbl>
  <w:p w14:paraId="6DC18042" w14:textId="69E1A923" w:rsidR="00B6568C" w:rsidRPr="00164E49" w:rsidRDefault="00B6568C" w:rsidP="00164E49">
    <w:pPr>
      <w:pStyle w:val="Status"/>
      <w:rPr>
        <w:rFonts w:cs="Arial"/>
      </w:rPr>
    </w:pPr>
    <w:r w:rsidRPr="00164E49">
      <w:rPr>
        <w:rFonts w:cs="Arial"/>
      </w:rPr>
      <w:fldChar w:fldCharType="begin"/>
    </w:r>
    <w:r w:rsidRPr="00164E49">
      <w:rPr>
        <w:rFonts w:cs="Arial"/>
      </w:rPr>
      <w:instrText xml:space="preserve"> DOCPROPERTY "Status" </w:instrText>
    </w:r>
    <w:r w:rsidRPr="00164E49">
      <w:rPr>
        <w:rFonts w:cs="Arial"/>
      </w:rPr>
      <w:fldChar w:fldCharType="separate"/>
    </w:r>
    <w:r w:rsidR="00747460" w:rsidRPr="00164E49">
      <w:rPr>
        <w:rFonts w:cs="Arial"/>
      </w:rPr>
      <w:t xml:space="preserve"> </w:t>
    </w:r>
    <w:r w:rsidRPr="00164E49">
      <w:rPr>
        <w:rFonts w:cs="Arial"/>
      </w:rPr>
      <w:fldChar w:fldCharType="end"/>
    </w:r>
    <w:r w:rsidR="00164E49" w:rsidRPr="00164E4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22C506" w14:textId="77777777" w:rsidR="00B6568C" w:rsidRDefault="00B6568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6568C" w14:paraId="4F87FA21" w14:textId="77777777">
      <w:tc>
        <w:tcPr>
          <w:tcW w:w="1061" w:type="pct"/>
        </w:tcPr>
        <w:p w14:paraId="0DED6A46" w14:textId="68E2C7C9" w:rsidR="00B6568C" w:rsidRDefault="00B6568C">
          <w:pPr>
            <w:pStyle w:val="Footer"/>
          </w:pPr>
          <w:r>
            <w:fldChar w:fldCharType="begin"/>
          </w:r>
          <w:r>
            <w:instrText xml:space="preserve"> DOCPROPERTY "Category"  </w:instrText>
          </w:r>
          <w:r>
            <w:fldChar w:fldCharType="separate"/>
          </w:r>
          <w:r w:rsidR="00747460">
            <w:t>R9</w:t>
          </w:r>
          <w:r>
            <w:fldChar w:fldCharType="end"/>
          </w:r>
          <w:r>
            <w:br/>
          </w:r>
          <w:r>
            <w:fldChar w:fldCharType="begin"/>
          </w:r>
          <w:r>
            <w:instrText xml:space="preserve"> DOCPROPERTY "RepubDt"  </w:instrText>
          </w:r>
          <w:r>
            <w:fldChar w:fldCharType="separate"/>
          </w:r>
          <w:r w:rsidR="00747460">
            <w:t>18/04/25</w:t>
          </w:r>
          <w:r>
            <w:fldChar w:fldCharType="end"/>
          </w:r>
        </w:p>
      </w:tc>
      <w:tc>
        <w:tcPr>
          <w:tcW w:w="3093" w:type="pct"/>
        </w:tcPr>
        <w:p w14:paraId="6812B2E7" w14:textId="0F71BCC3" w:rsidR="00B6568C" w:rsidRDefault="00B6568C">
          <w:pPr>
            <w:pStyle w:val="Footer"/>
            <w:jc w:val="center"/>
          </w:pPr>
          <w:r>
            <w:fldChar w:fldCharType="begin"/>
          </w:r>
          <w:r>
            <w:instrText xml:space="preserve"> REF Citation *\charformat </w:instrText>
          </w:r>
          <w:r>
            <w:fldChar w:fldCharType="separate"/>
          </w:r>
          <w:r w:rsidR="00747460">
            <w:t>Smoke-Free Public Places Act 2003</w:t>
          </w:r>
          <w:r>
            <w:fldChar w:fldCharType="end"/>
          </w:r>
        </w:p>
        <w:p w14:paraId="30663FF4" w14:textId="74CE13EF" w:rsidR="00B6568C" w:rsidRDefault="00B6568C">
          <w:pPr>
            <w:pStyle w:val="FooterInfoCentre"/>
          </w:pPr>
          <w:r>
            <w:fldChar w:fldCharType="begin"/>
          </w:r>
          <w:r>
            <w:instrText xml:space="preserve"> DOCPROPERTY "Eff"  </w:instrText>
          </w:r>
          <w:r>
            <w:fldChar w:fldCharType="separate"/>
          </w:r>
          <w:r w:rsidR="00747460">
            <w:t xml:space="preserve">Effective:  </w:t>
          </w:r>
          <w:r>
            <w:fldChar w:fldCharType="end"/>
          </w:r>
          <w:r>
            <w:fldChar w:fldCharType="begin"/>
          </w:r>
          <w:r>
            <w:instrText xml:space="preserve"> DOCPROPERTY "StartDt"  </w:instrText>
          </w:r>
          <w:r>
            <w:fldChar w:fldCharType="separate"/>
          </w:r>
          <w:r w:rsidR="00747460">
            <w:t>18/04/25</w:t>
          </w:r>
          <w:r>
            <w:fldChar w:fldCharType="end"/>
          </w:r>
          <w:r>
            <w:fldChar w:fldCharType="begin"/>
          </w:r>
          <w:r>
            <w:instrText xml:space="preserve"> DOCPROPERTY "EndDt"  </w:instrText>
          </w:r>
          <w:r>
            <w:fldChar w:fldCharType="separate"/>
          </w:r>
          <w:r w:rsidR="00747460">
            <w:t xml:space="preserve"> </w:t>
          </w:r>
          <w:r>
            <w:fldChar w:fldCharType="end"/>
          </w:r>
        </w:p>
      </w:tc>
      <w:tc>
        <w:tcPr>
          <w:tcW w:w="846" w:type="pct"/>
        </w:tcPr>
        <w:p w14:paraId="5DB04D07" w14:textId="77777777" w:rsidR="00B6568C" w:rsidRDefault="00B6568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E93B61B" w14:textId="26A382E7" w:rsidR="00B6568C" w:rsidRPr="00164E49" w:rsidRDefault="00B6568C" w:rsidP="00164E49">
    <w:pPr>
      <w:pStyle w:val="Status"/>
      <w:rPr>
        <w:rFonts w:cs="Arial"/>
      </w:rPr>
    </w:pPr>
    <w:r w:rsidRPr="00164E49">
      <w:rPr>
        <w:rFonts w:cs="Arial"/>
      </w:rPr>
      <w:fldChar w:fldCharType="begin"/>
    </w:r>
    <w:r w:rsidRPr="00164E49">
      <w:rPr>
        <w:rFonts w:cs="Arial"/>
      </w:rPr>
      <w:instrText xml:space="preserve"> DOCPROPERTY "Status" </w:instrText>
    </w:r>
    <w:r w:rsidRPr="00164E49">
      <w:rPr>
        <w:rFonts w:cs="Arial"/>
      </w:rPr>
      <w:fldChar w:fldCharType="separate"/>
    </w:r>
    <w:r w:rsidR="00747460" w:rsidRPr="00164E49">
      <w:rPr>
        <w:rFonts w:cs="Arial"/>
      </w:rPr>
      <w:t xml:space="preserve"> </w:t>
    </w:r>
    <w:r w:rsidRPr="00164E49">
      <w:rPr>
        <w:rFonts w:cs="Arial"/>
      </w:rPr>
      <w:fldChar w:fldCharType="end"/>
    </w:r>
    <w:r w:rsidR="00164E49" w:rsidRPr="00164E4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8B00E7" w14:textId="77777777" w:rsidR="00B6568C" w:rsidRDefault="00B6568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6568C" w14:paraId="1E3B1E20" w14:textId="77777777">
      <w:tc>
        <w:tcPr>
          <w:tcW w:w="1061" w:type="pct"/>
        </w:tcPr>
        <w:p w14:paraId="44AE7283" w14:textId="390A0E35" w:rsidR="00B6568C" w:rsidRDefault="00B6568C">
          <w:pPr>
            <w:pStyle w:val="Footer"/>
          </w:pPr>
          <w:r>
            <w:fldChar w:fldCharType="begin"/>
          </w:r>
          <w:r>
            <w:instrText xml:space="preserve"> DOCPROPERTY "Category"  </w:instrText>
          </w:r>
          <w:r>
            <w:fldChar w:fldCharType="separate"/>
          </w:r>
          <w:r w:rsidR="00747460">
            <w:t>R9</w:t>
          </w:r>
          <w:r>
            <w:fldChar w:fldCharType="end"/>
          </w:r>
          <w:r>
            <w:br/>
          </w:r>
          <w:r>
            <w:fldChar w:fldCharType="begin"/>
          </w:r>
          <w:r>
            <w:instrText xml:space="preserve"> DOCPROPERTY "RepubDt"  </w:instrText>
          </w:r>
          <w:r>
            <w:fldChar w:fldCharType="separate"/>
          </w:r>
          <w:r w:rsidR="00747460">
            <w:t>18/04/25</w:t>
          </w:r>
          <w:r>
            <w:fldChar w:fldCharType="end"/>
          </w:r>
        </w:p>
      </w:tc>
      <w:tc>
        <w:tcPr>
          <w:tcW w:w="3093" w:type="pct"/>
        </w:tcPr>
        <w:p w14:paraId="736BE833" w14:textId="4E4134F0" w:rsidR="00B6568C" w:rsidRDefault="00B6568C">
          <w:pPr>
            <w:pStyle w:val="Footer"/>
            <w:jc w:val="center"/>
          </w:pPr>
          <w:r>
            <w:fldChar w:fldCharType="begin"/>
          </w:r>
          <w:r>
            <w:instrText xml:space="preserve"> REF Citation *\charformat </w:instrText>
          </w:r>
          <w:r>
            <w:fldChar w:fldCharType="separate"/>
          </w:r>
          <w:r w:rsidR="00747460">
            <w:t>Smoke-Free Public Places Act 2003</w:t>
          </w:r>
          <w:r>
            <w:fldChar w:fldCharType="end"/>
          </w:r>
        </w:p>
        <w:p w14:paraId="0DB7D9DA" w14:textId="2F6924BE" w:rsidR="00B6568C" w:rsidRDefault="00B6568C">
          <w:pPr>
            <w:pStyle w:val="FooterInfoCentre"/>
          </w:pPr>
          <w:r>
            <w:fldChar w:fldCharType="begin"/>
          </w:r>
          <w:r>
            <w:instrText xml:space="preserve"> DOCPROPERTY "Eff"  </w:instrText>
          </w:r>
          <w:r>
            <w:fldChar w:fldCharType="separate"/>
          </w:r>
          <w:r w:rsidR="00747460">
            <w:t xml:space="preserve">Effective:  </w:t>
          </w:r>
          <w:r>
            <w:fldChar w:fldCharType="end"/>
          </w:r>
          <w:r>
            <w:fldChar w:fldCharType="begin"/>
          </w:r>
          <w:r>
            <w:instrText xml:space="preserve"> DOCPROPERTY "StartDt"   </w:instrText>
          </w:r>
          <w:r>
            <w:fldChar w:fldCharType="separate"/>
          </w:r>
          <w:r w:rsidR="00747460">
            <w:t>18/04/25</w:t>
          </w:r>
          <w:r>
            <w:fldChar w:fldCharType="end"/>
          </w:r>
          <w:r>
            <w:fldChar w:fldCharType="begin"/>
          </w:r>
          <w:r>
            <w:instrText xml:space="preserve"> DOCPROPERTY "EndDt"  </w:instrText>
          </w:r>
          <w:r>
            <w:fldChar w:fldCharType="separate"/>
          </w:r>
          <w:r w:rsidR="00747460">
            <w:t xml:space="preserve"> </w:t>
          </w:r>
          <w:r>
            <w:fldChar w:fldCharType="end"/>
          </w:r>
        </w:p>
      </w:tc>
      <w:tc>
        <w:tcPr>
          <w:tcW w:w="846" w:type="pct"/>
        </w:tcPr>
        <w:p w14:paraId="612D3445" w14:textId="77777777" w:rsidR="00B6568C" w:rsidRDefault="00B6568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CFF6A0B" w14:textId="1B36F6B7" w:rsidR="00B6568C" w:rsidRPr="00164E49" w:rsidRDefault="00164E49" w:rsidP="00164E49">
    <w:pPr>
      <w:pStyle w:val="Status"/>
      <w:rPr>
        <w:rFonts w:cs="Arial"/>
      </w:rPr>
    </w:pPr>
    <w:r w:rsidRPr="00164E4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88D08F" w14:textId="77777777" w:rsidR="008350CB" w:rsidRDefault="008350C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350CB" w14:paraId="0BC094FB" w14:textId="77777777">
      <w:tc>
        <w:tcPr>
          <w:tcW w:w="847" w:type="pct"/>
        </w:tcPr>
        <w:p w14:paraId="14B5EC2C" w14:textId="77777777" w:rsidR="008350CB" w:rsidRDefault="008350C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2320EE1" w14:textId="2276D475" w:rsidR="008350CB" w:rsidRDefault="008350CB">
          <w:pPr>
            <w:pStyle w:val="Footer"/>
            <w:jc w:val="center"/>
          </w:pPr>
          <w:r>
            <w:fldChar w:fldCharType="begin"/>
          </w:r>
          <w:r>
            <w:instrText xml:space="preserve"> REF Citation *\charformat </w:instrText>
          </w:r>
          <w:r>
            <w:fldChar w:fldCharType="separate"/>
          </w:r>
          <w:r w:rsidR="00747460">
            <w:t>Smoke-Free Public Places Act 2003</w:t>
          </w:r>
          <w:r>
            <w:fldChar w:fldCharType="end"/>
          </w:r>
        </w:p>
        <w:p w14:paraId="75719EBC" w14:textId="542CE0B7" w:rsidR="008350CB" w:rsidRDefault="008350CB">
          <w:pPr>
            <w:pStyle w:val="FooterInfoCentre"/>
          </w:pPr>
          <w:r>
            <w:fldChar w:fldCharType="begin"/>
          </w:r>
          <w:r>
            <w:instrText xml:space="preserve"> DOCPROPERTY "Eff"  *\charformat </w:instrText>
          </w:r>
          <w:r>
            <w:fldChar w:fldCharType="separate"/>
          </w:r>
          <w:r w:rsidR="00747460">
            <w:t xml:space="preserve">Effective:  </w:t>
          </w:r>
          <w:r>
            <w:fldChar w:fldCharType="end"/>
          </w:r>
          <w:r>
            <w:fldChar w:fldCharType="begin"/>
          </w:r>
          <w:r>
            <w:instrText xml:space="preserve"> DOCPROPERTY "StartDt"  *\charformat </w:instrText>
          </w:r>
          <w:r>
            <w:fldChar w:fldCharType="separate"/>
          </w:r>
          <w:r w:rsidR="00747460">
            <w:t>18/04/25</w:t>
          </w:r>
          <w:r>
            <w:fldChar w:fldCharType="end"/>
          </w:r>
          <w:r>
            <w:fldChar w:fldCharType="begin"/>
          </w:r>
          <w:r>
            <w:instrText xml:space="preserve"> DOCPROPERTY "EndDt"  *\charformat </w:instrText>
          </w:r>
          <w:r>
            <w:fldChar w:fldCharType="separate"/>
          </w:r>
          <w:r w:rsidR="00747460">
            <w:t xml:space="preserve"> </w:t>
          </w:r>
          <w:r>
            <w:fldChar w:fldCharType="end"/>
          </w:r>
        </w:p>
      </w:tc>
      <w:tc>
        <w:tcPr>
          <w:tcW w:w="1061" w:type="pct"/>
        </w:tcPr>
        <w:p w14:paraId="22E379B3" w14:textId="3EFFB079" w:rsidR="008350CB" w:rsidRDefault="008350CB">
          <w:pPr>
            <w:pStyle w:val="Footer"/>
            <w:jc w:val="right"/>
          </w:pPr>
          <w:r>
            <w:fldChar w:fldCharType="begin"/>
          </w:r>
          <w:r>
            <w:instrText xml:space="preserve"> DOCPROPERTY "Category"  *\charformat  </w:instrText>
          </w:r>
          <w:r>
            <w:fldChar w:fldCharType="separate"/>
          </w:r>
          <w:r w:rsidR="00747460">
            <w:t>R9</w:t>
          </w:r>
          <w:r>
            <w:fldChar w:fldCharType="end"/>
          </w:r>
          <w:r>
            <w:br/>
          </w:r>
          <w:r>
            <w:fldChar w:fldCharType="begin"/>
          </w:r>
          <w:r>
            <w:instrText xml:space="preserve"> DOCPROPERTY "RepubDt"  *\charformat  </w:instrText>
          </w:r>
          <w:r>
            <w:fldChar w:fldCharType="separate"/>
          </w:r>
          <w:r w:rsidR="00747460">
            <w:t>18/04/25</w:t>
          </w:r>
          <w:r>
            <w:fldChar w:fldCharType="end"/>
          </w:r>
        </w:p>
      </w:tc>
    </w:tr>
  </w:tbl>
  <w:p w14:paraId="76202990" w14:textId="5A133D12" w:rsidR="008350CB" w:rsidRPr="00164E49" w:rsidRDefault="008350CB" w:rsidP="00164E49">
    <w:pPr>
      <w:pStyle w:val="Status"/>
      <w:rPr>
        <w:rFonts w:cs="Arial"/>
      </w:rPr>
    </w:pPr>
    <w:r w:rsidRPr="00164E49">
      <w:rPr>
        <w:rFonts w:cs="Arial"/>
      </w:rPr>
      <w:fldChar w:fldCharType="begin"/>
    </w:r>
    <w:r w:rsidRPr="00164E49">
      <w:rPr>
        <w:rFonts w:cs="Arial"/>
      </w:rPr>
      <w:instrText xml:space="preserve"> DOCPROPERTY "Status" </w:instrText>
    </w:r>
    <w:r w:rsidRPr="00164E49">
      <w:rPr>
        <w:rFonts w:cs="Arial"/>
      </w:rPr>
      <w:fldChar w:fldCharType="separate"/>
    </w:r>
    <w:r w:rsidR="00747460" w:rsidRPr="00164E49">
      <w:rPr>
        <w:rFonts w:cs="Arial"/>
      </w:rPr>
      <w:t xml:space="preserve"> </w:t>
    </w:r>
    <w:r w:rsidRPr="00164E49">
      <w:rPr>
        <w:rFonts w:cs="Arial"/>
      </w:rPr>
      <w:fldChar w:fldCharType="end"/>
    </w:r>
    <w:r w:rsidR="00164E49" w:rsidRPr="00164E4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19F223" w14:textId="77777777" w:rsidR="008350CB" w:rsidRDefault="008350C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350CB" w14:paraId="6CEDBEB8" w14:textId="77777777">
      <w:tc>
        <w:tcPr>
          <w:tcW w:w="1061" w:type="pct"/>
        </w:tcPr>
        <w:p w14:paraId="406AF358" w14:textId="4583907C" w:rsidR="008350CB" w:rsidRDefault="008350CB">
          <w:pPr>
            <w:pStyle w:val="Footer"/>
          </w:pPr>
          <w:r>
            <w:fldChar w:fldCharType="begin"/>
          </w:r>
          <w:r>
            <w:instrText xml:space="preserve"> DOCPROPERTY "Category"  *\charformat  </w:instrText>
          </w:r>
          <w:r>
            <w:fldChar w:fldCharType="separate"/>
          </w:r>
          <w:r w:rsidR="00747460">
            <w:t>R9</w:t>
          </w:r>
          <w:r>
            <w:fldChar w:fldCharType="end"/>
          </w:r>
          <w:r>
            <w:br/>
          </w:r>
          <w:r>
            <w:fldChar w:fldCharType="begin"/>
          </w:r>
          <w:r>
            <w:instrText xml:space="preserve"> DOCPROPERTY "RepubDt"  *\charformat  </w:instrText>
          </w:r>
          <w:r>
            <w:fldChar w:fldCharType="separate"/>
          </w:r>
          <w:r w:rsidR="00747460">
            <w:t>18/04/25</w:t>
          </w:r>
          <w:r>
            <w:fldChar w:fldCharType="end"/>
          </w:r>
        </w:p>
      </w:tc>
      <w:tc>
        <w:tcPr>
          <w:tcW w:w="3092" w:type="pct"/>
        </w:tcPr>
        <w:p w14:paraId="62064D82" w14:textId="109E6D93" w:rsidR="008350CB" w:rsidRDefault="008350CB">
          <w:pPr>
            <w:pStyle w:val="Footer"/>
            <w:jc w:val="center"/>
          </w:pPr>
          <w:r>
            <w:fldChar w:fldCharType="begin"/>
          </w:r>
          <w:r>
            <w:instrText xml:space="preserve"> REF Citation *\charformat </w:instrText>
          </w:r>
          <w:r>
            <w:fldChar w:fldCharType="separate"/>
          </w:r>
          <w:r w:rsidR="00747460">
            <w:t>Smoke-Free Public Places Act 2003</w:t>
          </w:r>
          <w:r>
            <w:fldChar w:fldCharType="end"/>
          </w:r>
        </w:p>
        <w:p w14:paraId="26D86C90" w14:textId="564E3FAC" w:rsidR="008350CB" w:rsidRDefault="008350CB">
          <w:pPr>
            <w:pStyle w:val="FooterInfoCentre"/>
          </w:pPr>
          <w:r>
            <w:fldChar w:fldCharType="begin"/>
          </w:r>
          <w:r>
            <w:instrText xml:space="preserve"> DOCPROPERTY "Eff"  *\charformat </w:instrText>
          </w:r>
          <w:r>
            <w:fldChar w:fldCharType="separate"/>
          </w:r>
          <w:r w:rsidR="00747460">
            <w:t xml:space="preserve">Effective:  </w:t>
          </w:r>
          <w:r>
            <w:fldChar w:fldCharType="end"/>
          </w:r>
          <w:r>
            <w:fldChar w:fldCharType="begin"/>
          </w:r>
          <w:r>
            <w:instrText xml:space="preserve"> DOCPROPERTY "StartDt"  *\charformat </w:instrText>
          </w:r>
          <w:r>
            <w:fldChar w:fldCharType="separate"/>
          </w:r>
          <w:r w:rsidR="00747460">
            <w:t>18/04/25</w:t>
          </w:r>
          <w:r>
            <w:fldChar w:fldCharType="end"/>
          </w:r>
          <w:r>
            <w:fldChar w:fldCharType="begin"/>
          </w:r>
          <w:r>
            <w:instrText xml:space="preserve"> DOCPROPERTY "EndDt"  *\charformat </w:instrText>
          </w:r>
          <w:r>
            <w:fldChar w:fldCharType="separate"/>
          </w:r>
          <w:r w:rsidR="00747460">
            <w:t xml:space="preserve"> </w:t>
          </w:r>
          <w:r>
            <w:fldChar w:fldCharType="end"/>
          </w:r>
        </w:p>
      </w:tc>
      <w:tc>
        <w:tcPr>
          <w:tcW w:w="847" w:type="pct"/>
        </w:tcPr>
        <w:p w14:paraId="57C99F36" w14:textId="77777777" w:rsidR="008350CB" w:rsidRDefault="008350C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7BA8C74" w14:textId="7861C6C4" w:rsidR="008350CB" w:rsidRPr="00164E49" w:rsidRDefault="008350CB" w:rsidP="00164E49">
    <w:pPr>
      <w:pStyle w:val="Status"/>
      <w:rPr>
        <w:rFonts w:cs="Arial"/>
      </w:rPr>
    </w:pPr>
    <w:r w:rsidRPr="00164E49">
      <w:rPr>
        <w:rFonts w:cs="Arial"/>
      </w:rPr>
      <w:fldChar w:fldCharType="begin"/>
    </w:r>
    <w:r w:rsidRPr="00164E49">
      <w:rPr>
        <w:rFonts w:cs="Arial"/>
      </w:rPr>
      <w:instrText xml:space="preserve"> DOCPROPERTY "Status" </w:instrText>
    </w:r>
    <w:r w:rsidRPr="00164E49">
      <w:rPr>
        <w:rFonts w:cs="Arial"/>
      </w:rPr>
      <w:fldChar w:fldCharType="separate"/>
    </w:r>
    <w:r w:rsidR="00747460" w:rsidRPr="00164E49">
      <w:rPr>
        <w:rFonts w:cs="Arial"/>
      </w:rPr>
      <w:t xml:space="preserve"> </w:t>
    </w:r>
    <w:r w:rsidRPr="00164E49">
      <w:rPr>
        <w:rFonts w:cs="Arial"/>
      </w:rPr>
      <w:fldChar w:fldCharType="end"/>
    </w:r>
    <w:r w:rsidR="00164E49" w:rsidRPr="00164E4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15F59D" w14:textId="77777777" w:rsidR="008350CB" w:rsidRDefault="008350C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350CB" w14:paraId="22F16143" w14:textId="77777777">
      <w:tc>
        <w:tcPr>
          <w:tcW w:w="1061" w:type="pct"/>
        </w:tcPr>
        <w:p w14:paraId="6D7C4087" w14:textId="411FD843" w:rsidR="008350CB" w:rsidRDefault="008350CB">
          <w:pPr>
            <w:pStyle w:val="Footer"/>
          </w:pPr>
          <w:r>
            <w:fldChar w:fldCharType="begin"/>
          </w:r>
          <w:r>
            <w:instrText xml:space="preserve"> DOCPROPERTY "Category"  *\charformat  </w:instrText>
          </w:r>
          <w:r>
            <w:fldChar w:fldCharType="separate"/>
          </w:r>
          <w:r w:rsidR="00747460">
            <w:t>R9</w:t>
          </w:r>
          <w:r>
            <w:fldChar w:fldCharType="end"/>
          </w:r>
          <w:r>
            <w:br/>
          </w:r>
          <w:r>
            <w:fldChar w:fldCharType="begin"/>
          </w:r>
          <w:r>
            <w:instrText xml:space="preserve"> DOCPROPERTY "RepubDt"  *\charformat  </w:instrText>
          </w:r>
          <w:r>
            <w:fldChar w:fldCharType="separate"/>
          </w:r>
          <w:r w:rsidR="00747460">
            <w:t>18/04/25</w:t>
          </w:r>
          <w:r>
            <w:fldChar w:fldCharType="end"/>
          </w:r>
        </w:p>
      </w:tc>
      <w:tc>
        <w:tcPr>
          <w:tcW w:w="3092" w:type="pct"/>
        </w:tcPr>
        <w:p w14:paraId="52C47999" w14:textId="050A30B9" w:rsidR="008350CB" w:rsidRDefault="008350CB">
          <w:pPr>
            <w:pStyle w:val="Footer"/>
            <w:jc w:val="center"/>
          </w:pPr>
          <w:r>
            <w:fldChar w:fldCharType="begin"/>
          </w:r>
          <w:r>
            <w:instrText xml:space="preserve"> REF Citation *\charformat </w:instrText>
          </w:r>
          <w:r>
            <w:fldChar w:fldCharType="separate"/>
          </w:r>
          <w:r w:rsidR="00747460">
            <w:t>Smoke-Free Public Places Act 2003</w:t>
          </w:r>
          <w:r>
            <w:fldChar w:fldCharType="end"/>
          </w:r>
        </w:p>
        <w:p w14:paraId="5679B47A" w14:textId="0FE2A6D1" w:rsidR="008350CB" w:rsidRDefault="008350CB">
          <w:pPr>
            <w:pStyle w:val="FooterInfoCentre"/>
          </w:pPr>
          <w:r>
            <w:fldChar w:fldCharType="begin"/>
          </w:r>
          <w:r>
            <w:instrText xml:space="preserve"> DOCPROPERTY "Eff"  *\charformat </w:instrText>
          </w:r>
          <w:r>
            <w:fldChar w:fldCharType="separate"/>
          </w:r>
          <w:r w:rsidR="00747460">
            <w:t xml:space="preserve">Effective:  </w:t>
          </w:r>
          <w:r>
            <w:fldChar w:fldCharType="end"/>
          </w:r>
          <w:r>
            <w:fldChar w:fldCharType="begin"/>
          </w:r>
          <w:r>
            <w:instrText xml:space="preserve"> DOCPROPERTY "StartDt"  *\charformat </w:instrText>
          </w:r>
          <w:r>
            <w:fldChar w:fldCharType="separate"/>
          </w:r>
          <w:r w:rsidR="00747460">
            <w:t>18/04/25</w:t>
          </w:r>
          <w:r>
            <w:fldChar w:fldCharType="end"/>
          </w:r>
          <w:r>
            <w:fldChar w:fldCharType="begin"/>
          </w:r>
          <w:r>
            <w:instrText xml:space="preserve"> DOCPROPERTY "EndDt"  *\charformat </w:instrText>
          </w:r>
          <w:r>
            <w:fldChar w:fldCharType="separate"/>
          </w:r>
          <w:r w:rsidR="00747460">
            <w:t xml:space="preserve"> </w:t>
          </w:r>
          <w:r>
            <w:fldChar w:fldCharType="end"/>
          </w:r>
        </w:p>
      </w:tc>
      <w:tc>
        <w:tcPr>
          <w:tcW w:w="847" w:type="pct"/>
        </w:tcPr>
        <w:p w14:paraId="160D9A9E" w14:textId="77777777" w:rsidR="008350CB" w:rsidRDefault="008350C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12D1438" w14:textId="1122A006" w:rsidR="008350CB" w:rsidRPr="00164E49" w:rsidRDefault="008350CB" w:rsidP="00164E49">
    <w:pPr>
      <w:pStyle w:val="Status"/>
      <w:rPr>
        <w:rFonts w:cs="Arial"/>
      </w:rPr>
    </w:pPr>
    <w:r w:rsidRPr="00164E49">
      <w:rPr>
        <w:rFonts w:cs="Arial"/>
      </w:rPr>
      <w:fldChar w:fldCharType="begin"/>
    </w:r>
    <w:r w:rsidRPr="00164E49">
      <w:rPr>
        <w:rFonts w:cs="Arial"/>
      </w:rPr>
      <w:instrText xml:space="preserve"> DOCPROPERTY "Status" </w:instrText>
    </w:r>
    <w:r w:rsidRPr="00164E49">
      <w:rPr>
        <w:rFonts w:cs="Arial"/>
      </w:rPr>
      <w:fldChar w:fldCharType="separate"/>
    </w:r>
    <w:r w:rsidR="00747460" w:rsidRPr="00164E49">
      <w:rPr>
        <w:rFonts w:cs="Arial"/>
      </w:rPr>
      <w:t xml:space="preserve"> </w:t>
    </w:r>
    <w:r w:rsidRPr="00164E49">
      <w:rPr>
        <w:rFonts w:cs="Arial"/>
      </w:rPr>
      <w:fldChar w:fldCharType="end"/>
    </w:r>
    <w:r w:rsidR="00164E49" w:rsidRPr="00164E4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C0F538" w14:textId="77777777" w:rsidR="008350CB" w:rsidRDefault="008350C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350CB" w14:paraId="4346EFBD" w14:textId="77777777">
      <w:tc>
        <w:tcPr>
          <w:tcW w:w="847" w:type="pct"/>
        </w:tcPr>
        <w:p w14:paraId="038C1AC6" w14:textId="77777777" w:rsidR="008350CB" w:rsidRDefault="008350C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0EBBE9A" w14:textId="6FC72955" w:rsidR="008350CB" w:rsidRDefault="008350CB">
          <w:pPr>
            <w:pStyle w:val="Footer"/>
            <w:jc w:val="center"/>
          </w:pPr>
          <w:r>
            <w:fldChar w:fldCharType="begin"/>
          </w:r>
          <w:r>
            <w:instrText xml:space="preserve"> REF Citation *\charformat </w:instrText>
          </w:r>
          <w:r>
            <w:fldChar w:fldCharType="separate"/>
          </w:r>
          <w:r w:rsidR="00747460">
            <w:t>Smoke-Free Public Places Act 2003</w:t>
          </w:r>
          <w:r>
            <w:fldChar w:fldCharType="end"/>
          </w:r>
        </w:p>
        <w:p w14:paraId="5EFBD4EA" w14:textId="7BEF811B" w:rsidR="008350CB" w:rsidRDefault="008350CB">
          <w:pPr>
            <w:pStyle w:val="FooterInfoCentre"/>
          </w:pPr>
          <w:r>
            <w:fldChar w:fldCharType="begin"/>
          </w:r>
          <w:r>
            <w:instrText xml:space="preserve"> DOCPROPERTY "Eff"  *\charformat </w:instrText>
          </w:r>
          <w:r>
            <w:fldChar w:fldCharType="separate"/>
          </w:r>
          <w:r w:rsidR="00747460">
            <w:t xml:space="preserve">Effective:  </w:t>
          </w:r>
          <w:r>
            <w:fldChar w:fldCharType="end"/>
          </w:r>
          <w:r>
            <w:fldChar w:fldCharType="begin"/>
          </w:r>
          <w:r>
            <w:instrText xml:space="preserve"> DOCPROPERTY "StartDt"  *\charformat </w:instrText>
          </w:r>
          <w:r>
            <w:fldChar w:fldCharType="separate"/>
          </w:r>
          <w:r w:rsidR="00747460">
            <w:t>18/04/25</w:t>
          </w:r>
          <w:r>
            <w:fldChar w:fldCharType="end"/>
          </w:r>
          <w:r>
            <w:fldChar w:fldCharType="begin"/>
          </w:r>
          <w:r>
            <w:instrText xml:space="preserve"> DOCPROPERTY "EndDt"  *\charformat </w:instrText>
          </w:r>
          <w:r>
            <w:fldChar w:fldCharType="separate"/>
          </w:r>
          <w:r w:rsidR="00747460">
            <w:t xml:space="preserve"> </w:t>
          </w:r>
          <w:r>
            <w:fldChar w:fldCharType="end"/>
          </w:r>
        </w:p>
      </w:tc>
      <w:tc>
        <w:tcPr>
          <w:tcW w:w="1061" w:type="pct"/>
        </w:tcPr>
        <w:p w14:paraId="7E23ECF8" w14:textId="408A1926" w:rsidR="008350CB" w:rsidRDefault="008350CB">
          <w:pPr>
            <w:pStyle w:val="Footer"/>
            <w:jc w:val="right"/>
          </w:pPr>
          <w:r>
            <w:fldChar w:fldCharType="begin"/>
          </w:r>
          <w:r>
            <w:instrText xml:space="preserve"> DOCPROPERTY "Category"  *\charformat  </w:instrText>
          </w:r>
          <w:r>
            <w:fldChar w:fldCharType="separate"/>
          </w:r>
          <w:r w:rsidR="00747460">
            <w:t>R9</w:t>
          </w:r>
          <w:r>
            <w:fldChar w:fldCharType="end"/>
          </w:r>
          <w:r>
            <w:br/>
          </w:r>
          <w:r>
            <w:fldChar w:fldCharType="begin"/>
          </w:r>
          <w:r>
            <w:instrText xml:space="preserve"> DOCPROPERTY "RepubDt"  *\charformat  </w:instrText>
          </w:r>
          <w:r>
            <w:fldChar w:fldCharType="separate"/>
          </w:r>
          <w:r w:rsidR="00747460">
            <w:t>18/04/25</w:t>
          </w:r>
          <w:r>
            <w:fldChar w:fldCharType="end"/>
          </w:r>
        </w:p>
      </w:tc>
    </w:tr>
  </w:tbl>
  <w:p w14:paraId="1367F310" w14:textId="2FC6CF3D" w:rsidR="008350CB" w:rsidRPr="00164E49" w:rsidRDefault="008350CB" w:rsidP="00164E49">
    <w:pPr>
      <w:pStyle w:val="Status"/>
      <w:rPr>
        <w:rFonts w:cs="Arial"/>
      </w:rPr>
    </w:pPr>
    <w:r w:rsidRPr="00164E49">
      <w:rPr>
        <w:rFonts w:cs="Arial"/>
      </w:rPr>
      <w:fldChar w:fldCharType="begin"/>
    </w:r>
    <w:r w:rsidRPr="00164E49">
      <w:rPr>
        <w:rFonts w:cs="Arial"/>
      </w:rPr>
      <w:instrText xml:space="preserve"> DOCPROPERTY "Status" </w:instrText>
    </w:r>
    <w:r w:rsidRPr="00164E49">
      <w:rPr>
        <w:rFonts w:cs="Arial"/>
      </w:rPr>
      <w:fldChar w:fldCharType="separate"/>
    </w:r>
    <w:r w:rsidR="00747460" w:rsidRPr="00164E49">
      <w:rPr>
        <w:rFonts w:cs="Arial"/>
      </w:rPr>
      <w:t xml:space="preserve"> </w:t>
    </w:r>
    <w:r w:rsidRPr="00164E49">
      <w:rPr>
        <w:rFonts w:cs="Arial"/>
      </w:rPr>
      <w:fldChar w:fldCharType="end"/>
    </w:r>
    <w:r w:rsidR="00164E49" w:rsidRPr="00164E4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F4FE85" w14:textId="77777777" w:rsidR="008350CB" w:rsidRDefault="008350C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350CB" w14:paraId="23BF2227" w14:textId="77777777">
      <w:tc>
        <w:tcPr>
          <w:tcW w:w="1061" w:type="pct"/>
        </w:tcPr>
        <w:p w14:paraId="69D53770" w14:textId="6D6D2462" w:rsidR="008350CB" w:rsidRDefault="008350CB">
          <w:pPr>
            <w:pStyle w:val="Footer"/>
          </w:pPr>
          <w:r>
            <w:fldChar w:fldCharType="begin"/>
          </w:r>
          <w:r>
            <w:instrText xml:space="preserve"> DOCPROPERTY "Category"  *\charformat  </w:instrText>
          </w:r>
          <w:r>
            <w:fldChar w:fldCharType="separate"/>
          </w:r>
          <w:r w:rsidR="00747460">
            <w:t>R9</w:t>
          </w:r>
          <w:r>
            <w:fldChar w:fldCharType="end"/>
          </w:r>
          <w:r>
            <w:br/>
          </w:r>
          <w:r>
            <w:fldChar w:fldCharType="begin"/>
          </w:r>
          <w:r>
            <w:instrText xml:space="preserve"> DOCPROPERTY "RepubDt"  *\charformat  </w:instrText>
          </w:r>
          <w:r>
            <w:fldChar w:fldCharType="separate"/>
          </w:r>
          <w:r w:rsidR="00747460">
            <w:t>18/04/25</w:t>
          </w:r>
          <w:r>
            <w:fldChar w:fldCharType="end"/>
          </w:r>
        </w:p>
      </w:tc>
      <w:tc>
        <w:tcPr>
          <w:tcW w:w="3092" w:type="pct"/>
        </w:tcPr>
        <w:p w14:paraId="33BCBF18" w14:textId="0F26518B" w:rsidR="008350CB" w:rsidRDefault="008350CB">
          <w:pPr>
            <w:pStyle w:val="Footer"/>
            <w:jc w:val="center"/>
          </w:pPr>
          <w:r>
            <w:fldChar w:fldCharType="begin"/>
          </w:r>
          <w:r>
            <w:instrText xml:space="preserve"> REF Citation *\charformat </w:instrText>
          </w:r>
          <w:r>
            <w:fldChar w:fldCharType="separate"/>
          </w:r>
          <w:r w:rsidR="00747460">
            <w:t>Smoke-Free Public Places Act 2003</w:t>
          </w:r>
          <w:r>
            <w:fldChar w:fldCharType="end"/>
          </w:r>
        </w:p>
        <w:p w14:paraId="6AFBDBC6" w14:textId="5DFFD3A3" w:rsidR="008350CB" w:rsidRDefault="008350CB">
          <w:pPr>
            <w:pStyle w:val="FooterInfoCentre"/>
          </w:pPr>
          <w:r>
            <w:fldChar w:fldCharType="begin"/>
          </w:r>
          <w:r>
            <w:instrText xml:space="preserve"> DOCPROPERTY "Eff"  *\charformat </w:instrText>
          </w:r>
          <w:r>
            <w:fldChar w:fldCharType="separate"/>
          </w:r>
          <w:r w:rsidR="00747460">
            <w:t xml:space="preserve">Effective:  </w:t>
          </w:r>
          <w:r>
            <w:fldChar w:fldCharType="end"/>
          </w:r>
          <w:r>
            <w:fldChar w:fldCharType="begin"/>
          </w:r>
          <w:r>
            <w:instrText xml:space="preserve"> DOCPROPERTY "StartDt"  *\charformat </w:instrText>
          </w:r>
          <w:r>
            <w:fldChar w:fldCharType="separate"/>
          </w:r>
          <w:r w:rsidR="00747460">
            <w:t>18/04/25</w:t>
          </w:r>
          <w:r>
            <w:fldChar w:fldCharType="end"/>
          </w:r>
          <w:r>
            <w:fldChar w:fldCharType="begin"/>
          </w:r>
          <w:r>
            <w:instrText xml:space="preserve"> DOCPROPERTY "EndDt"  *\charformat </w:instrText>
          </w:r>
          <w:r>
            <w:fldChar w:fldCharType="separate"/>
          </w:r>
          <w:r w:rsidR="00747460">
            <w:t xml:space="preserve"> </w:t>
          </w:r>
          <w:r>
            <w:fldChar w:fldCharType="end"/>
          </w:r>
        </w:p>
      </w:tc>
      <w:tc>
        <w:tcPr>
          <w:tcW w:w="847" w:type="pct"/>
        </w:tcPr>
        <w:p w14:paraId="5B2B35E3" w14:textId="77777777" w:rsidR="008350CB" w:rsidRDefault="008350C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68E0017" w14:textId="2F1ABCB9" w:rsidR="008350CB" w:rsidRPr="00164E49" w:rsidRDefault="008350CB" w:rsidP="00164E49">
    <w:pPr>
      <w:pStyle w:val="Status"/>
      <w:rPr>
        <w:rFonts w:cs="Arial"/>
      </w:rPr>
    </w:pPr>
    <w:r w:rsidRPr="00164E49">
      <w:rPr>
        <w:rFonts w:cs="Arial"/>
      </w:rPr>
      <w:fldChar w:fldCharType="begin"/>
    </w:r>
    <w:r w:rsidRPr="00164E49">
      <w:rPr>
        <w:rFonts w:cs="Arial"/>
      </w:rPr>
      <w:instrText xml:space="preserve"> DOCPROPERTY "Status" </w:instrText>
    </w:r>
    <w:r w:rsidRPr="00164E49">
      <w:rPr>
        <w:rFonts w:cs="Arial"/>
      </w:rPr>
      <w:fldChar w:fldCharType="separate"/>
    </w:r>
    <w:r w:rsidR="00747460" w:rsidRPr="00164E49">
      <w:rPr>
        <w:rFonts w:cs="Arial"/>
      </w:rPr>
      <w:t xml:space="preserve"> </w:t>
    </w:r>
    <w:r w:rsidRPr="00164E49">
      <w:rPr>
        <w:rFonts w:cs="Arial"/>
      </w:rPr>
      <w:fldChar w:fldCharType="end"/>
    </w:r>
    <w:r w:rsidR="00164E49" w:rsidRPr="00164E4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FB14AD" w14:textId="77777777" w:rsidR="00546621" w:rsidRDefault="0054662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46621" w14:paraId="4934AC03" w14:textId="77777777">
      <w:tc>
        <w:tcPr>
          <w:tcW w:w="847" w:type="pct"/>
        </w:tcPr>
        <w:p w14:paraId="585510E8" w14:textId="77777777" w:rsidR="00546621" w:rsidRDefault="0054662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27668E0" w14:textId="53E76F00" w:rsidR="00546621" w:rsidRDefault="00546621">
          <w:pPr>
            <w:pStyle w:val="Footer"/>
            <w:jc w:val="center"/>
          </w:pPr>
          <w:r>
            <w:fldChar w:fldCharType="begin"/>
          </w:r>
          <w:r>
            <w:instrText xml:space="preserve"> REF Citation *\charformat </w:instrText>
          </w:r>
          <w:r>
            <w:fldChar w:fldCharType="separate"/>
          </w:r>
          <w:r w:rsidR="00747460">
            <w:t>Smoke-Free Public Places Act 2003</w:t>
          </w:r>
          <w:r>
            <w:fldChar w:fldCharType="end"/>
          </w:r>
        </w:p>
        <w:p w14:paraId="23A235FD" w14:textId="321DA793" w:rsidR="00546621" w:rsidRDefault="00546621">
          <w:pPr>
            <w:pStyle w:val="FooterInfoCentre"/>
          </w:pPr>
          <w:r>
            <w:fldChar w:fldCharType="begin"/>
          </w:r>
          <w:r>
            <w:instrText xml:space="preserve"> DOCPROPERTY "Eff"  *\charformat </w:instrText>
          </w:r>
          <w:r>
            <w:fldChar w:fldCharType="separate"/>
          </w:r>
          <w:r w:rsidR="00747460">
            <w:t xml:space="preserve">Effective:  </w:t>
          </w:r>
          <w:r>
            <w:fldChar w:fldCharType="end"/>
          </w:r>
          <w:r>
            <w:fldChar w:fldCharType="begin"/>
          </w:r>
          <w:r>
            <w:instrText xml:space="preserve"> DOCPROPERTY "StartDt"  *\charformat </w:instrText>
          </w:r>
          <w:r>
            <w:fldChar w:fldCharType="separate"/>
          </w:r>
          <w:r w:rsidR="00747460">
            <w:t>18/04/25</w:t>
          </w:r>
          <w:r>
            <w:fldChar w:fldCharType="end"/>
          </w:r>
          <w:r>
            <w:fldChar w:fldCharType="begin"/>
          </w:r>
          <w:r>
            <w:instrText xml:space="preserve"> DOCPROPERTY "EndDt"  *\charformat </w:instrText>
          </w:r>
          <w:r>
            <w:fldChar w:fldCharType="separate"/>
          </w:r>
          <w:r w:rsidR="00747460">
            <w:t xml:space="preserve"> </w:t>
          </w:r>
          <w:r>
            <w:fldChar w:fldCharType="end"/>
          </w:r>
        </w:p>
      </w:tc>
      <w:tc>
        <w:tcPr>
          <w:tcW w:w="1061" w:type="pct"/>
        </w:tcPr>
        <w:p w14:paraId="20FDF1DF" w14:textId="763DA273" w:rsidR="00546621" w:rsidRDefault="00546621">
          <w:pPr>
            <w:pStyle w:val="Footer"/>
            <w:jc w:val="right"/>
          </w:pPr>
          <w:r>
            <w:fldChar w:fldCharType="begin"/>
          </w:r>
          <w:r>
            <w:instrText xml:space="preserve"> DOCPROPERTY "Category"  *\charformat  </w:instrText>
          </w:r>
          <w:r>
            <w:fldChar w:fldCharType="separate"/>
          </w:r>
          <w:r w:rsidR="00747460">
            <w:t>R9</w:t>
          </w:r>
          <w:r>
            <w:fldChar w:fldCharType="end"/>
          </w:r>
          <w:r>
            <w:br/>
          </w:r>
          <w:r>
            <w:fldChar w:fldCharType="begin"/>
          </w:r>
          <w:r>
            <w:instrText xml:space="preserve"> DOCPROPERTY "RepubDt"  *\charformat  </w:instrText>
          </w:r>
          <w:r>
            <w:fldChar w:fldCharType="separate"/>
          </w:r>
          <w:r w:rsidR="00747460">
            <w:t>18/04/25</w:t>
          </w:r>
          <w:r>
            <w:fldChar w:fldCharType="end"/>
          </w:r>
        </w:p>
      </w:tc>
    </w:tr>
  </w:tbl>
  <w:p w14:paraId="04B7CB2E" w14:textId="6D90425D" w:rsidR="00546621" w:rsidRPr="00164E49" w:rsidRDefault="00546621" w:rsidP="00164E49">
    <w:pPr>
      <w:pStyle w:val="Status"/>
      <w:rPr>
        <w:rFonts w:cs="Arial"/>
      </w:rPr>
    </w:pPr>
    <w:r w:rsidRPr="00164E49">
      <w:rPr>
        <w:rFonts w:cs="Arial"/>
      </w:rPr>
      <w:fldChar w:fldCharType="begin"/>
    </w:r>
    <w:r w:rsidRPr="00164E49">
      <w:rPr>
        <w:rFonts w:cs="Arial"/>
      </w:rPr>
      <w:instrText xml:space="preserve"> DOCPROPERTY "Status" </w:instrText>
    </w:r>
    <w:r w:rsidRPr="00164E49">
      <w:rPr>
        <w:rFonts w:cs="Arial"/>
      </w:rPr>
      <w:fldChar w:fldCharType="separate"/>
    </w:r>
    <w:r w:rsidR="00747460" w:rsidRPr="00164E49">
      <w:rPr>
        <w:rFonts w:cs="Arial"/>
      </w:rPr>
      <w:t xml:space="preserve"> </w:t>
    </w:r>
    <w:r w:rsidRPr="00164E49">
      <w:rPr>
        <w:rFonts w:cs="Arial"/>
      </w:rPr>
      <w:fldChar w:fldCharType="end"/>
    </w:r>
    <w:r w:rsidR="00164E49" w:rsidRPr="00164E4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4B6E76" w14:textId="77777777" w:rsidR="00546621" w:rsidRDefault="0054662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46621" w14:paraId="54DB5E9F" w14:textId="77777777">
      <w:tc>
        <w:tcPr>
          <w:tcW w:w="1061" w:type="pct"/>
        </w:tcPr>
        <w:p w14:paraId="29D97E55" w14:textId="61325B70" w:rsidR="00546621" w:rsidRDefault="00546621">
          <w:pPr>
            <w:pStyle w:val="Footer"/>
          </w:pPr>
          <w:r>
            <w:fldChar w:fldCharType="begin"/>
          </w:r>
          <w:r>
            <w:instrText xml:space="preserve"> DOCPROPERTY "Category"  *\charformat  </w:instrText>
          </w:r>
          <w:r>
            <w:fldChar w:fldCharType="separate"/>
          </w:r>
          <w:r w:rsidR="00747460">
            <w:t>R9</w:t>
          </w:r>
          <w:r>
            <w:fldChar w:fldCharType="end"/>
          </w:r>
          <w:r>
            <w:br/>
          </w:r>
          <w:r>
            <w:fldChar w:fldCharType="begin"/>
          </w:r>
          <w:r>
            <w:instrText xml:space="preserve"> DOCPROPERTY "RepubDt"  *\charformat  </w:instrText>
          </w:r>
          <w:r>
            <w:fldChar w:fldCharType="separate"/>
          </w:r>
          <w:r w:rsidR="00747460">
            <w:t>18/04/25</w:t>
          </w:r>
          <w:r>
            <w:fldChar w:fldCharType="end"/>
          </w:r>
        </w:p>
      </w:tc>
      <w:tc>
        <w:tcPr>
          <w:tcW w:w="3092" w:type="pct"/>
        </w:tcPr>
        <w:p w14:paraId="17D05813" w14:textId="03144545" w:rsidR="00546621" w:rsidRDefault="00546621">
          <w:pPr>
            <w:pStyle w:val="Footer"/>
            <w:jc w:val="center"/>
          </w:pPr>
          <w:r>
            <w:fldChar w:fldCharType="begin"/>
          </w:r>
          <w:r>
            <w:instrText xml:space="preserve"> REF Citation *\charformat </w:instrText>
          </w:r>
          <w:r>
            <w:fldChar w:fldCharType="separate"/>
          </w:r>
          <w:r w:rsidR="00747460">
            <w:t>Smoke-Free Public Places Act 2003</w:t>
          </w:r>
          <w:r>
            <w:fldChar w:fldCharType="end"/>
          </w:r>
        </w:p>
        <w:p w14:paraId="2ECF9889" w14:textId="4BE6FCED" w:rsidR="00546621" w:rsidRDefault="00546621">
          <w:pPr>
            <w:pStyle w:val="FooterInfoCentre"/>
          </w:pPr>
          <w:r>
            <w:fldChar w:fldCharType="begin"/>
          </w:r>
          <w:r>
            <w:instrText xml:space="preserve"> DOCPROPERTY "Eff"  *\charformat </w:instrText>
          </w:r>
          <w:r>
            <w:fldChar w:fldCharType="separate"/>
          </w:r>
          <w:r w:rsidR="00747460">
            <w:t xml:space="preserve">Effective:  </w:t>
          </w:r>
          <w:r>
            <w:fldChar w:fldCharType="end"/>
          </w:r>
          <w:r>
            <w:fldChar w:fldCharType="begin"/>
          </w:r>
          <w:r>
            <w:instrText xml:space="preserve"> DOCPROPERTY "StartDt"  *\charformat </w:instrText>
          </w:r>
          <w:r>
            <w:fldChar w:fldCharType="separate"/>
          </w:r>
          <w:r w:rsidR="00747460">
            <w:t>18/04/25</w:t>
          </w:r>
          <w:r>
            <w:fldChar w:fldCharType="end"/>
          </w:r>
          <w:r>
            <w:fldChar w:fldCharType="begin"/>
          </w:r>
          <w:r>
            <w:instrText xml:space="preserve"> DOCPROPERTY "EndDt"  *\charformat </w:instrText>
          </w:r>
          <w:r>
            <w:fldChar w:fldCharType="separate"/>
          </w:r>
          <w:r w:rsidR="00747460">
            <w:t xml:space="preserve"> </w:t>
          </w:r>
          <w:r>
            <w:fldChar w:fldCharType="end"/>
          </w:r>
        </w:p>
      </w:tc>
      <w:tc>
        <w:tcPr>
          <w:tcW w:w="847" w:type="pct"/>
        </w:tcPr>
        <w:p w14:paraId="6D1B8C1E" w14:textId="77777777" w:rsidR="00546621" w:rsidRDefault="0054662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EC9E02F" w14:textId="79091C51" w:rsidR="00546621" w:rsidRPr="00164E49" w:rsidRDefault="00546621" w:rsidP="00164E49">
    <w:pPr>
      <w:pStyle w:val="Status"/>
      <w:rPr>
        <w:rFonts w:cs="Arial"/>
      </w:rPr>
    </w:pPr>
    <w:r w:rsidRPr="00164E49">
      <w:rPr>
        <w:rFonts w:cs="Arial"/>
      </w:rPr>
      <w:fldChar w:fldCharType="begin"/>
    </w:r>
    <w:r w:rsidRPr="00164E49">
      <w:rPr>
        <w:rFonts w:cs="Arial"/>
      </w:rPr>
      <w:instrText xml:space="preserve"> DOCPROPERTY "Status" </w:instrText>
    </w:r>
    <w:r w:rsidRPr="00164E49">
      <w:rPr>
        <w:rFonts w:cs="Arial"/>
      </w:rPr>
      <w:fldChar w:fldCharType="separate"/>
    </w:r>
    <w:r w:rsidR="00747460" w:rsidRPr="00164E49">
      <w:rPr>
        <w:rFonts w:cs="Arial"/>
      </w:rPr>
      <w:t xml:space="preserve"> </w:t>
    </w:r>
    <w:r w:rsidRPr="00164E49">
      <w:rPr>
        <w:rFonts w:cs="Arial"/>
      </w:rPr>
      <w:fldChar w:fldCharType="end"/>
    </w:r>
    <w:r w:rsidR="00164E49" w:rsidRPr="00164E4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34BCAD" w14:textId="7AB3D181" w:rsidR="0062127E" w:rsidRPr="00164E49" w:rsidRDefault="00164E49" w:rsidP="00164E49">
    <w:pPr>
      <w:pStyle w:val="Footer"/>
      <w:jc w:val="center"/>
      <w:rPr>
        <w:rFonts w:cs="Arial"/>
        <w:sz w:val="14"/>
      </w:rPr>
    </w:pPr>
    <w:r w:rsidRPr="00164E49">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3EBFCD" w14:textId="36627874" w:rsidR="0062127E" w:rsidRPr="00164E49" w:rsidRDefault="0062127E" w:rsidP="00164E49">
    <w:pPr>
      <w:pStyle w:val="Footer"/>
      <w:jc w:val="center"/>
      <w:rPr>
        <w:rFonts w:cs="Arial"/>
        <w:sz w:val="14"/>
      </w:rPr>
    </w:pPr>
    <w:r w:rsidRPr="00164E49">
      <w:rPr>
        <w:rFonts w:cs="Arial"/>
        <w:sz w:val="14"/>
      </w:rPr>
      <w:fldChar w:fldCharType="begin"/>
    </w:r>
    <w:r w:rsidRPr="00164E49">
      <w:rPr>
        <w:rFonts w:cs="Arial"/>
        <w:sz w:val="14"/>
      </w:rPr>
      <w:instrText xml:space="preserve"> COMMENTS  \* MERGEFORMAT </w:instrText>
    </w:r>
    <w:r w:rsidRPr="00164E49">
      <w:rPr>
        <w:rFonts w:cs="Arial"/>
        <w:sz w:val="14"/>
      </w:rPr>
      <w:fldChar w:fldCharType="end"/>
    </w:r>
    <w:r w:rsidR="00164E49" w:rsidRPr="00164E49">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93B2D3" w14:textId="524EDC33" w:rsidR="0062127E" w:rsidRPr="00164E49" w:rsidRDefault="00164E49" w:rsidP="00164E49">
    <w:pPr>
      <w:pStyle w:val="Footer"/>
      <w:jc w:val="center"/>
      <w:rPr>
        <w:rFonts w:cs="Arial"/>
        <w:sz w:val="14"/>
      </w:rPr>
    </w:pPr>
    <w:r w:rsidRPr="00164E4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43AED3" w14:textId="77777777" w:rsidR="0062127E" w:rsidRDefault="0062127E">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D9F5AC" w14:textId="77777777" w:rsidR="008B2AD5" w:rsidRDefault="008B2AD5" w:rsidP="005E5F4A">
      <w:r>
        <w:separator/>
      </w:r>
    </w:p>
  </w:footnote>
  <w:footnote w:type="continuationSeparator" w:id="0">
    <w:p w14:paraId="3CBAFE1B" w14:textId="77777777" w:rsidR="008B2AD5" w:rsidRDefault="008B2AD5" w:rsidP="005E5F4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1525A5" w14:textId="77777777" w:rsidR="00747460" w:rsidRDefault="0074746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243A22" w14:textId="77777777" w:rsidR="00747460" w:rsidRDefault="0074746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DB1147" w14:textId="77777777" w:rsidR="00747460" w:rsidRDefault="0074746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B6568C" w14:paraId="0EF6F54B" w14:textId="77777777">
      <w:tc>
        <w:tcPr>
          <w:tcW w:w="900" w:type="pct"/>
        </w:tcPr>
        <w:p w14:paraId="49646C11" w14:textId="77777777" w:rsidR="00B6568C" w:rsidRDefault="00B6568C">
          <w:pPr>
            <w:pStyle w:val="HeaderEven"/>
          </w:pPr>
        </w:p>
      </w:tc>
      <w:tc>
        <w:tcPr>
          <w:tcW w:w="4100" w:type="pct"/>
        </w:tcPr>
        <w:p w14:paraId="2C9298A6" w14:textId="77777777" w:rsidR="00B6568C" w:rsidRDefault="00B6568C">
          <w:pPr>
            <w:pStyle w:val="HeaderEven"/>
          </w:pPr>
        </w:p>
      </w:tc>
    </w:tr>
    <w:tr w:rsidR="00B6568C" w14:paraId="60A65C55" w14:textId="77777777">
      <w:tc>
        <w:tcPr>
          <w:tcW w:w="4100" w:type="pct"/>
          <w:gridSpan w:val="2"/>
          <w:tcBorders>
            <w:bottom w:val="single" w:sz="4" w:space="0" w:color="auto"/>
          </w:tcBorders>
        </w:tcPr>
        <w:p w14:paraId="332D01AF" w14:textId="4B500A41" w:rsidR="00B6568C" w:rsidRDefault="00374EDC">
          <w:pPr>
            <w:pStyle w:val="HeaderEven6"/>
          </w:pPr>
          <w:fldSimple w:instr=" STYLEREF charContents \* MERGEFORMAT ">
            <w:r w:rsidR="00164E49">
              <w:rPr>
                <w:noProof/>
              </w:rPr>
              <w:t>Contents</w:t>
            </w:r>
          </w:fldSimple>
        </w:p>
      </w:tc>
    </w:tr>
  </w:tbl>
  <w:p w14:paraId="693106D6" w14:textId="7BA66C6E" w:rsidR="00B6568C" w:rsidRDefault="00B6568C">
    <w:pPr>
      <w:pStyle w:val="N-9pt"/>
    </w:pPr>
    <w:r>
      <w:tab/>
    </w:r>
    <w:fldSimple w:instr=" STYLEREF charPage \* MERGEFORMAT ">
      <w:r w:rsidR="00164E49">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B6568C" w14:paraId="18FDD44A" w14:textId="77777777">
      <w:tc>
        <w:tcPr>
          <w:tcW w:w="4100" w:type="pct"/>
        </w:tcPr>
        <w:p w14:paraId="6CBA4754" w14:textId="77777777" w:rsidR="00B6568C" w:rsidRDefault="00B6568C">
          <w:pPr>
            <w:pStyle w:val="HeaderOdd"/>
          </w:pPr>
        </w:p>
      </w:tc>
      <w:tc>
        <w:tcPr>
          <w:tcW w:w="900" w:type="pct"/>
        </w:tcPr>
        <w:p w14:paraId="414F4459" w14:textId="77777777" w:rsidR="00B6568C" w:rsidRDefault="00B6568C">
          <w:pPr>
            <w:pStyle w:val="HeaderOdd"/>
          </w:pPr>
        </w:p>
      </w:tc>
    </w:tr>
    <w:tr w:rsidR="00B6568C" w14:paraId="2D257E9A" w14:textId="77777777">
      <w:tc>
        <w:tcPr>
          <w:tcW w:w="900" w:type="pct"/>
          <w:gridSpan w:val="2"/>
          <w:tcBorders>
            <w:bottom w:val="single" w:sz="4" w:space="0" w:color="auto"/>
          </w:tcBorders>
        </w:tcPr>
        <w:p w14:paraId="5CC5D912" w14:textId="0A3A7D51" w:rsidR="00B6568C" w:rsidRDefault="00374EDC">
          <w:pPr>
            <w:pStyle w:val="HeaderOdd6"/>
          </w:pPr>
          <w:fldSimple w:instr=" STYLEREF charContents \* MERGEFORMAT ">
            <w:r w:rsidR="00164E49">
              <w:rPr>
                <w:noProof/>
              </w:rPr>
              <w:t>Contents</w:t>
            </w:r>
          </w:fldSimple>
        </w:p>
      </w:tc>
    </w:tr>
  </w:tbl>
  <w:p w14:paraId="1276A57A" w14:textId="1EB7F55D" w:rsidR="00B6568C" w:rsidRDefault="00B6568C">
    <w:pPr>
      <w:pStyle w:val="N-9pt"/>
    </w:pPr>
    <w:r>
      <w:tab/>
    </w:r>
    <w:fldSimple w:instr=" STYLEREF charPage \* MERGEFORMAT ">
      <w:r w:rsidR="00164E49">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45"/>
      <w:gridCol w:w="6062"/>
    </w:tblGrid>
    <w:tr w:rsidR="008350CB" w14:paraId="6B542882" w14:textId="77777777" w:rsidTr="00D86897">
      <w:tc>
        <w:tcPr>
          <w:tcW w:w="1701" w:type="dxa"/>
        </w:tcPr>
        <w:p w14:paraId="06D8F643" w14:textId="7251C1C9" w:rsidR="008350CB" w:rsidRDefault="008350CB">
          <w:pPr>
            <w:pStyle w:val="HeaderEven"/>
            <w:rPr>
              <w:b/>
            </w:rPr>
          </w:pPr>
          <w:r>
            <w:rPr>
              <w:b/>
            </w:rPr>
            <w:fldChar w:fldCharType="begin"/>
          </w:r>
          <w:r>
            <w:rPr>
              <w:b/>
            </w:rPr>
            <w:instrText xml:space="preserve"> STYLEREF CharPartNo \*charformat </w:instrText>
          </w:r>
          <w:r>
            <w:rPr>
              <w:b/>
            </w:rPr>
            <w:fldChar w:fldCharType="separate"/>
          </w:r>
          <w:r w:rsidR="00164E49">
            <w:rPr>
              <w:b/>
              <w:noProof/>
            </w:rPr>
            <w:t>Part 4</w:t>
          </w:r>
          <w:r>
            <w:rPr>
              <w:b/>
            </w:rPr>
            <w:fldChar w:fldCharType="end"/>
          </w:r>
        </w:p>
      </w:tc>
      <w:tc>
        <w:tcPr>
          <w:tcW w:w="6320" w:type="dxa"/>
        </w:tcPr>
        <w:p w14:paraId="4C6C21A9" w14:textId="7BE7B562" w:rsidR="008350CB" w:rsidRDefault="008350CB">
          <w:pPr>
            <w:pStyle w:val="HeaderEven"/>
          </w:pPr>
          <w:r>
            <w:rPr>
              <w:noProof/>
            </w:rPr>
            <w:fldChar w:fldCharType="begin"/>
          </w:r>
          <w:r>
            <w:rPr>
              <w:noProof/>
            </w:rPr>
            <w:instrText xml:space="preserve"> STYLEREF CharPartText \*charformat </w:instrText>
          </w:r>
          <w:r>
            <w:rPr>
              <w:noProof/>
            </w:rPr>
            <w:fldChar w:fldCharType="separate"/>
          </w:r>
          <w:r w:rsidR="00164E49">
            <w:rPr>
              <w:noProof/>
            </w:rPr>
            <w:t>Miscellaneous</w:t>
          </w:r>
          <w:r>
            <w:rPr>
              <w:noProof/>
            </w:rPr>
            <w:fldChar w:fldCharType="end"/>
          </w:r>
        </w:p>
      </w:tc>
    </w:tr>
    <w:tr w:rsidR="008350CB" w14:paraId="036C99FC" w14:textId="77777777" w:rsidTr="00D86897">
      <w:tc>
        <w:tcPr>
          <w:tcW w:w="1701" w:type="dxa"/>
        </w:tcPr>
        <w:p w14:paraId="16A2F472" w14:textId="74410679" w:rsidR="008350CB" w:rsidRDefault="008350CB">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4887E94" w14:textId="57FB315B" w:rsidR="008350CB" w:rsidRDefault="008350CB">
          <w:pPr>
            <w:pStyle w:val="HeaderEven"/>
          </w:pPr>
          <w:r>
            <w:fldChar w:fldCharType="begin"/>
          </w:r>
          <w:r>
            <w:instrText xml:space="preserve"> STYLEREF CharDivText \*charformat </w:instrText>
          </w:r>
          <w:r>
            <w:fldChar w:fldCharType="end"/>
          </w:r>
        </w:p>
      </w:tc>
    </w:tr>
    <w:tr w:rsidR="008350CB" w14:paraId="7C2F6BE7" w14:textId="77777777" w:rsidTr="00D86897">
      <w:trPr>
        <w:cantSplit/>
      </w:trPr>
      <w:tc>
        <w:tcPr>
          <w:tcW w:w="1701" w:type="dxa"/>
          <w:gridSpan w:val="2"/>
          <w:tcBorders>
            <w:bottom w:val="single" w:sz="4" w:space="0" w:color="auto"/>
          </w:tcBorders>
        </w:tcPr>
        <w:p w14:paraId="785BFE15" w14:textId="7CCFDDDB" w:rsidR="008350CB" w:rsidRDefault="00747460">
          <w:pPr>
            <w:pStyle w:val="HeaderEven6"/>
          </w:pPr>
          <w:fldSimple w:instr=" DOCPROPERTY &quot;Company&quot;  \* MERGEFORMAT ">
            <w:r>
              <w:t>Section</w:t>
            </w:r>
          </w:fldSimple>
          <w:r w:rsidR="008350CB">
            <w:t xml:space="preserve"> </w:t>
          </w:r>
          <w:r w:rsidR="008350CB">
            <w:rPr>
              <w:noProof/>
            </w:rPr>
            <w:fldChar w:fldCharType="begin"/>
          </w:r>
          <w:r w:rsidR="008350CB">
            <w:rPr>
              <w:noProof/>
            </w:rPr>
            <w:instrText xml:space="preserve"> STYLEREF CharSectNo \*charformat </w:instrText>
          </w:r>
          <w:r w:rsidR="008350CB">
            <w:rPr>
              <w:noProof/>
            </w:rPr>
            <w:fldChar w:fldCharType="separate"/>
          </w:r>
          <w:r w:rsidR="00164E49">
            <w:rPr>
              <w:noProof/>
            </w:rPr>
            <w:t>22</w:t>
          </w:r>
          <w:r w:rsidR="008350CB">
            <w:rPr>
              <w:noProof/>
            </w:rPr>
            <w:fldChar w:fldCharType="end"/>
          </w:r>
        </w:p>
      </w:tc>
    </w:tr>
  </w:tbl>
  <w:p w14:paraId="424B7BEC" w14:textId="77777777" w:rsidR="008350CB" w:rsidRDefault="008350C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62"/>
      <w:gridCol w:w="1645"/>
    </w:tblGrid>
    <w:tr w:rsidR="008350CB" w14:paraId="53EBC84E" w14:textId="77777777" w:rsidTr="00D86897">
      <w:tc>
        <w:tcPr>
          <w:tcW w:w="6320" w:type="dxa"/>
        </w:tcPr>
        <w:p w14:paraId="2F36EED6" w14:textId="5A7F311A" w:rsidR="008350CB" w:rsidRDefault="008350CB">
          <w:pPr>
            <w:pStyle w:val="HeaderEven"/>
            <w:jc w:val="right"/>
          </w:pPr>
          <w:r>
            <w:rPr>
              <w:noProof/>
            </w:rPr>
            <w:fldChar w:fldCharType="begin"/>
          </w:r>
          <w:r>
            <w:rPr>
              <w:noProof/>
            </w:rPr>
            <w:instrText xml:space="preserve"> STYLEREF CharPartText \*charformat </w:instrText>
          </w:r>
          <w:r>
            <w:rPr>
              <w:noProof/>
            </w:rPr>
            <w:fldChar w:fldCharType="separate"/>
          </w:r>
          <w:r w:rsidR="00164E49">
            <w:rPr>
              <w:noProof/>
            </w:rPr>
            <w:t>Miscellaneous</w:t>
          </w:r>
          <w:r>
            <w:rPr>
              <w:noProof/>
            </w:rPr>
            <w:fldChar w:fldCharType="end"/>
          </w:r>
        </w:p>
      </w:tc>
      <w:tc>
        <w:tcPr>
          <w:tcW w:w="1701" w:type="dxa"/>
        </w:tcPr>
        <w:p w14:paraId="69754BDA" w14:textId="7479F12F" w:rsidR="008350CB" w:rsidRDefault="008350CB">
          <w:pPr>
            <w:pStyle w:val="HeaderEven"/>
            <w:jc w:val="right"/>
            <w:rPr>
              <w:b/>
            </w:rPr>
          </w:pPr>
          <w:r>
            <w:rPr>
              <w:b/>
            </w:rPr>
            <w:fldChar w:fldCharType="begin"/>
          </w:r>
          <w:r>
            <w:rPr>
              <w:b/>
            </w:rPr>
            <w:instrText xml:space="preserve"> STYLEREF CharPartNo \*charformat </w:instrText>
          </w:r>
          <w:r>
            <w:rPr>
              <w:b/>
            </w:rPr>
            <w:fldChar w:fldCharType="separate"/>
          </w:r>
          <w:r w:rsidR="00164E49">
            <w:rPr>
              <w:b/>
              <w:noProof/>
            </w:rPr>
            <w:t>Part 4</w:t>
          </w:r>
          <w:r>
            <w:rPr>
              <w:b/>
            </w:rPr>
            <w:fldChar w:fldCharType="end"/>
          </w:r>
        </w:p>
      </w:tc>
    </w:tr>
    <w:tr w:rsidR="008350CB" w14:paraId="6657F355" w14:textId="77777777" w:rsidTr="00D86897">
      <w:tc>
        <w:tcPr>
          <w:tcW w:w="6320" w:type="dxa"/>
        </w:tcPr>
        <w:p w14:paraId="17703793" w14:textId="326807AA" w:rsidR="008350CB" w:rsidRDefault="008350CB">
          <w:pPr>
            <w:pStyle w:val="HeaderEven"/>
            <w:jc w:val="right"/>
          </w:pPr>
          <w:r>
            <w:fldChar w:fldCharType="begin"/>
          </w:r>
          <w:r>
            <w:instrText xml:space="preserve"> STYLEREF CharDivText \*charformat </w:instrText>
          </w:r>
          <w:r>
            <w:fldChar w:fldCharType="end"/>
          </w:r>
        </w:p>
      </w:tc>
      <w:tc>
        <w:tcPr>
          <w:tcW w:w="1701" w:type="dxa"/>
        </w:tcPr>
        <w:p w14:paraId="4710B0B5" w14:textId="4179CDEB" w:rsidR="008350CB" w:rsidRDefault="008350CB">
          <w:pPr>
            <w:pStyle w:val="HeaderEven"/>
            <w:jc w:val="right"/>
            <w:rPr>
              <w:b/>
            </w:rPr>
          </w:pPr>
          <w:r>
            <w:rPr>
              <w:b/>
            </w:rPr>
            <w:fldChar w:fldCharType="begin"/>
          </w:r>
          <w:r>
            <w:rPr>
              <w:b/>
            </w:rPr>
            <w:instrText xml:space="preserve"> STYLEREF CharDivNo \*charformat </w:instrText>
          </w:r>
          <w:r>
            <w:rPr>
              <w:b/>
            </w:rPr>
            <w:fldChar w:fldCharType="end"/>
          </w:r>
        </w:p>
      </w:tc>
    </w:tr>
    <w:tr w:rsidR="008350CB" w14:paraId="5879F301" w14:textId="77777777" w:rsidTr="00D86897">
      <w:trPr>
        <w:cantSplit/>
      </w:trPr>
      <w:tc>
        <w:tcPr>
          <w:tcW w:w="1701" w:type="dxa"/>
          <w:gridSpan w:val="2"/>
          <w:tcBorders>
            <w:bottom w:val="single" w:sz="4" w:space="0" w:color="auto"/>
          </w:tcBorders>
        </w:tcPr>
        <w:p w14:paraId="571EED14" w14:textId="671D1F00" w:rsidR="008350CB" w:rsidRDefault="00747460">
          <w:pPr>
            <w:pStyle w:val="HeaderOdd6"/>
          </w:pPr>
          <w:fldSimple w:instr=" DOCPROPERTY &quot;Company&quot;  \* MERGEFORMAT ">
            <w:r>
              <w:t>Section</w:t>
            </w:r>
          </w:fldSimple>
          <w:r w:rsidR="008350CB">
            <w:t xml:space="preserve"> </w:t>
          </w:r>
          <w:r w:rsidR="008350CB">
            <w:rPr>
              <w:noProof/>
            </w:rPr>
            <w:fldChar w:fldCharType="begin"/>
          </w:r>
          <w:r w:rsidR="008350CB">
            <w:rPr>
              <w:noProof/>
            </w:rPr>
            <w:instrText xml:space="preserve"> STYLEREF CharSectNo \*charformat </w:instrText>
          </w:r>
          <w:r w:rsidR="008350CB">
            <w:rPr>
              <w:noProof/>
            </w:rPr>
            <w:fldChar w:fldCharType="separate"/>
          </w:r>
          <w:r w:rsidR="00164E49">
            <w:rPr>
              <w:noProof/>
            </w:rPr>
            <w:t>20</w:t>
          </w:r>
          <w:r w:rsidR="008350CB">
            <w:rPr>
              <w:noProof/>
            </w:rPr>
            <w:fldChar w:fldCharType="end"/>
          </w:r>
        </w:p>
      </w:tc>
    </w:tr>
  </w:tbl>
  <w:p w14:paraId="596C45ED" w14:textId="77777777" w:rsidR="008350CB" w:rsidRDefault="008350C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8350CB" w14:paraId="0EBCA959" w14:textId="77777777">
      <w:trPr>
        <w:jc w:val="center"/>
      </w:trPr>
      <w:tc>
        <w:tcPr>
          <w:tcW w:w="1340" w:type="dxa"/>
        </w:tcPr>
        <w:p w14:paraId="25320CFA" w14:textId="77777777" w:rsidR="008350CB" w:rsidRDefault="008350CB">
          <w:pPr>
            <w:pStyle w:val="HeaderEven"/>
          </w:pPr>
        </w:p>
      </w:tc>
      <w:tc>
        <w:tcPr>
          <w:tcW w:w="6583" w:type="dxa"/>
        </w:tcPr>
        <w:p w14:paraId="0C28A7DE" w14:textId="77777777" w:rsidR="008350CB" w:rsidRDefault="008350CB">
          <w:pPr>
            <w:pStyle w:val="HeaderEven"/>
          </w:pPr>
        </w:p>
      </w:tc>
    </w:tr>
    <w:tr w:rsidR="008350CB" w14:paraId="421395ED" w14:textId="77777777">
      <w:trPr>
        <w:jc w:val="center"/>
      </w:trPr>
      <w:tc>
        <w:tcPr>
          <w:tcW w:w="7923" w:type="dxa"/>
          <w:gridSpan w:val="2"/>
          <w:tcBorders>
            <w:bottom w:val="single" w:sz="4" w:space="0" w:color="auto"/>
          </w:tcBorders>
        </w:tcPr>
        <w:p w14:paraId="76B9698F" w14:textId="77777777" w:rsidR="008350CB" w:rsidRDefault="008350CB">
          <w:pPr>
            <w:pStyle w:val="HeaderEven6"/>
          </w:pPr>
          <w:r>
            <w:t>Dictionary</w:t>
          </w:r>
        </w:p>
      </w:tc>
    </w:tr>
  </w:tbl>
  <w:p w14:paraId="046B6C0F" w14:textId="77777777" w:rsidR="008350CB" w:rsidRDefault="008350C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8350CB" w14:paraId="4BD57FA6" w14:textId="77777777">
      <w:trPr>
        <w:jc w:val="center"/>
      </w:trPr>
      <w:tc>
        <w:tcPr>
          <w:tcW w:w="6583" w:type="dxa"/>
        </w:tcPr>
        <w:p w14:paraId="02B22ADE" w14:textId="77777777" w:rsidR="008350CB" w:rsidRDefault="008350CB">
          <w:pPr>
            <w:pStyle w:val="HeaderOdd"/>
          </w:pPr>
        </w:p>
      </w:tc>
      <w:tc>
        <w:tcPr>
          <w:tcW w:w="1340" w:type="dxa"/>
        </w:tcPr>
        <w:p w14:paraId="08234332" w14:textId="77777777" w:rsidR="008350CB" w:rsidRDefault="008350CB">
          <w:pPr>
            <w:pStyle w:val="HeaderOdd"/>
          </w:pPr>
        </w:p>
      </w:tc>
    </w:tr>
    <w:tr w:rsidR="008350CB" w14:paraId="7F2A630B" w14:textId="77777777">
      <w:trPr>
        <w:jc w:val="center"/>
      </w:trPr>
      <w:tc>
        <w:tcPr>
          <w:tcW w:w="7923" w:type="dxa"/>
          <w:gridSpan w:val="2"/>
          <w:tcBorders>
            <w:bottom w:val="single" w:sz="4" w:space="0" w:color="auto"/>
          </w:tcBorders>
        </w:tcPr>
        <w:p w14:paraId="588EF3C3" w14:textId="77777777" w:rsidR="008350CB" w:rsidRDefault="008350CB">
          <w:pPr>
            <w:pStyle w:val="HeaderOdd6"/>
          </w:pPr>
          <w:r>
            <w:t>Dictionary</w:t>
          </w:r>
        </w:p>
      </w:tc>
    </w:tr>
  </w:tbl>
  <w:p w14:paraId="182689B8" w14:textId="77777777" w:rsidR="008350CB" w:rsidRDefault="008350C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546621" w14:paraId="34F44D78" w14:textId="77777777">
      <w:trPr>
        <w:jc w:val="center"/>
      </w:trPr>
      <w:tc>
        <w:tcPr>
          <w:tcW w:w="1234" w:type="dxa"/>
          <w:gridSpan w:val="2"/>
        </w:tcPr>
        <w:p w14:paraId="60D371C5" w14:textId="77777777" w:rsidR="00546621" w:rsidRDefault="00546621">
          <w:pPr>
            <w:pStyle w:val="HeaderEven"/>
            <w:rPr>
              <w:b/>
            </w:rPr>
          </w:pPr>
          <w:r>
            <w:rPr>
              <w:b/>
            </w:rPr>
            <w:t>Endnotes</w:t>
          </w:r>
        </w:p>
      </w:tc>
      <w:tc>
        <w:tcPr>
          <w:tcW w:w="6062" w:type="dxa"/>
        </w:tcPr>
        <w:p w14:paraId="2AC07925" w14:textId="77777777" w:rsidR="00546621" w:rsidRDefault="00546621">
          <w:pPr>
            <w:pStyle w:val="HeaderEven"/>
          </w:pPr>
        </w:p>
      </w:tc>
    </w:tr>
    <w:tr w:rsidR="00546621" w14:paraId="6B05DC19" w14:textId="77777777">
      <w:trPr>
        <w:cantSplit/>
        <w:jc w:val="center"/>
      </w:trPr>
      <w:tc>
        <w:tcPr>
          <w:tcW w:w="7296" w:type="dxa"/>
          <w:gridSpan w:val="3"/>
        </w:tcPr>
        <w:p w14:paraId="1B4CC3F2" w14:textId="77777777" w:rsidR="00546621" w:rsidRDefault="00546621">
          <w:pPr>
            <w:pStyle w:val="HeaderEven"/>
          </w:pPr>
        </w:p>
      </w:tc>
    </w:tr>
    <w:tr w:rsidR="00546621" w14:paraId="1E849888" w14:textId="77777777">
      <w:trPr>
        <w:cantSplit/>
        <w:jc w:val="center"/>
      </w:trPr>
      <w:tc>
        <w:tcPr>
          <w:tcW w:w="700" w:type="dxa"/>
          <w:tcBorders>
            <w:bottom w:val="single" w:sz="4" w:space="0" w:color="auto"/>
          </w:tcBorders>
        </w:tcPr>
        <w:p w14:paraId="5AD9AC55" w14:textId="0D2BA93F" w:rsidR="00546621" w:rsidRDefault="00546621">
          <w:pPr>
            <w:pStyle w:val="HeaderEven6"/>
          </w:pPr>
          <w:r>
            <w:rPr>
              <w:noProof/>
            </w:rPr>
            <w:fldChar w:fldCharType="begin"/>
          </w:r>
          <w:r>
            <w:rPr>
              <w:noProof/>
            </w:rPr>
            <w:instrText xml:space="preserve"> STYLEREF charTableNo \*charformat </w:instrText>
          </w:r>
          <w:r>
            <w:rPr>
              <w:noProof/>
            </w:rPr>
            <w:fldChar w:fldCharType="separate"/>
          </w:r>
          <w:r w:rsidR="00164E49">
            <w:rPr>
              <w:noProof/>
            </w:rPr>
            <w:t>5</w:t>
          </w:r>
          <w:r>
            <w:rPr>
              <w:noProof/>
            </w:rPr>
            <w:fldChar w:fldCharType="end"/>
          </w:r>
        </w:p>
      </w:tc>
      <w:tc>
        <w:tcPr>
          <w:tcW w:w="6600" w:type="dxa"/>
          <w:gridSpan w:val="2"/>
          <w:tcBorders>
            <w:bottom w:val="single" w:sz="4" w:space="0" w:color="auto"/>
          </w:tcBorders>
        </w:tcPr>
        <w:p w14:paraId="6BB51F74" w14:textId="68CC20F3" w:rsidR="00546621" w:rsidRDefault="00546621">
          <w:pPr>
            <w:pStyle w:val="HeaderEven6"/>
          </w:pPr>
          <w:r>
            <w:rPr>
              <w:noProof/>
            </w:rPr>
            <w:fldChar w:fldCharType="begin"/>
          </w:r>
          <w:r>
            <w:rPr>
              <w:noProof/>
            </w:rPr>
            <w:instrText xml:space="preserve"> STYLEREF charTableText \*charformat </w:instrText>
          </w:r>
          <w:r>
            <w:rPr>
              <w:noProof/>
            </w:rPr>
            <w:fldChar w:fldCharType="separate"/>
          </w:r>
          <w:r w:rsidR="00164E49">
            <w:rPr>
              <w:noProof/>
            </w:rPr>
            <w:t>Earlier republications</w:t>
          </w:r>
          <w:r>
            <w:rPr>
              <w:noProof/>
            </w:rPr>
            <w:fldChar w:fldCharType="end"/>
          </w:r>
        </w:p>
      </w:tc>
    </w:tr>
  </w:tbl>
  <w:p w14:paraId="5FDC68C1" w14:textId="77777777" w:rsidR="00546621" w:rsidRDefault="0054662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546621" w14:paraId="6516F678" w14:textId="77777777">
      <w:trPr>
        <w:jc w:val="center"/>
      </w:trPr>
      <w:tc>
        <w:tcPr>
          <w:tcW w:w="5741" w:type="dxa"/>
        </w:tcPr>
        <w:p w14:paraId="437FA3A5" w14:textId="77777777" w:rsidR="00546621" w:rsidRDefault="00546621">
          <w:pPr>
            <w:pStyle w:val="HeaderEven"/>
            <w:jc w:val="right"/>
          </w:pPr>
        </w:p>
      </w:tc>
      <w:tc>
        <w:tcPr>
          <w:tcW w:w="1560" w:type="dxa"/>
          <w:gridSpan w:val="2"/>
        </w:tcPr>
        <w:p w14:paraId="12B5D772" w14:textId="77777777" w:rsidR="00546621" w:rsidRDefault="00546621">
          <w:pPr>
            <w:pStyle w:val="HeaderEven"/>
            <w:jc w:val="right"/>
            <w:rPr>
              <w:b/>
            </w:rPr>
          </w:pPr>
          <w:r>
            <w:rPr>
              <w:b/>
            </w:rPr>
            <w:t>Endnotes</w:t>
          </w:r>
        </w:p>
      </w:tc>
    </w:tr>
    <w:tr w:rsidR="00546621" w14:paraId="6A5F63C6" w14:textId="77777777">
      <w:trPr>
        <w:jc w:val="center"/>
      </w:trPr>
      <w:tc>
        <w:tcPr>
          <w:tcW w:w="7301" w:type="dxa"/>
          <w:gridSpan w:val="3"/>
        </w:tcPr>
        <w:p w14:paraId="3CFA536D" w14:textId="77777777" w:rsidR="00546621" w:rsidRDefault="00546621">
          <w:pPr>
            <w:pStyle w:val="HeaderEven"/>
            <w:jc w:val="right"/>
            <w:rPr>
              <w:b/>
            </w:rPr>
          </w:pPr>
        </w:p>
      </w:tc>
    </w:tr>
    <w:tr w:rsidR="00546621" w14:paraId="2EF12FE2" w14:textId="77777777">
      <w:trPr>
        <w:jc w:val="center"/>
      </w:trPr>
      <w:tc>
        <w:tcPr>
          <w:tcW w:w="6600" w:type="dxa"/>
          <w:gridSpan w:val="2"/>
          <w:tcBorders>
            <w:bottom w:val="single" w:sz="4" w:space="0" w:color="auto"/>
          </w:tcBorders>
        </w:tcPr>
        <w:p w14:paraId="68838156" w14:textId="3F2B6FAB" w:rsidR="00546621" w:rsidRDefault="00546621">
          <w:pPr>
            <w:pStyle w:val="HeaderOdd6"/>
          </w:pPr>
          <w:r>
            <w:rPr>
              <w:noProof/>
            </w:rPr>
            <w:fldChar w:fldCharType="begin"/>
          </w:r>
          <w:r>
            <w:rPr>
              <w:noProof/>
            </w:rPr>
            <w:instrText xml:space="preserve"> STYLEREF charTableText \*charformat </w:instrText>
          </w:r>
          <w:r>
            <w:rPr>
              <w:noProof/>
            </w:rPr>
            <w:fldChar w:fldCharType="separate"/>
          </w:r>
          <w:r w:rsidR="00164E49">
            <w:rPr>
              <w:noProof/>
            </w:rPr>
            <w:t>Amendment history</w:t>
          </w:r>
          <w:r>
            <w:rPr>
              <w:noProof/>
            </w:rPr>
            <w:fldChar w:fldCharType="end"/>
          </w:r>
        </w:p>
      </w:tc>
      <w:tc>
        <w:tcPr>
          <w:tcW w:w="700" w:type="dxa"/>
          <w:tcBorders>
            <w:bottom w:val="single" w:sz="4" w:space="0" w:color="auto"/>
          </w:tcBorders>
        </w:tcPr>
        <w:p w14:paraId="1805BB5A" w14:textId="2665EB1D" w:rsidR="00546621" w:rsidRDefault="00546621">
          <w:pPr>
            <w:pStyle w:val="HeaderOdd6"/>
          </w:pPr>
          <w:r>
            <w:rPr>
              <w:noProof/>
            </w:rPr>
            <w:fldChar w:fldCharType="begin"/>
          </w:r>
          <w:r>
            <w:rPr>
              <w:noProof/>
            </w:rPr>
            <w:instrText xml:space="preserve"> STYLEREF charTableNo \*charformat </w:instrText>
          </w:r>
          <w:r>
            <w:rPr>
              <w:noProof/>
            </w:rPr>
            <w:fldChar w:fldCharType="separate"/>
          </w:r>
          <w:r w:rsidR="00164E49">
            <w:rPr>
              <w:noProof/>
            </w:rPr>
            <w:t>4</w:t>
          </w:r>
          <w:r>
            <w:rPr>
              <w:noProof/>
            </w:rPr>
            <w:fldChar w:fldCharType="end"/>
          </w:r>
        </w:p>
      </w:tc>
    </w:tr>
  </w:tbl>
  <w:p w14:paraId="75C6AFD0" w14:textId="77777777" w:rsidR="00546621" w:rsidRDefault="0054662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C48279" w14:textId="77777777" w:rsidR="0062127E" w:rsidRDefault="0062127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1217D8" w14:textId="77777777" w:rsidR="0062127E" w:rsidRDefault="0062127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0174A3" w14:textId="77777777" w:rsidR="0062127E" w:rsidRDefault="0062127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634050" w14:textId="77777777" w:rsidR="0062127E" w:rsidRDefault="0062127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A88EF45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D64DE5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654D2A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DAA86F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DD28E2C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C580A4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CCEFD7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5DC587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396EAB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582DA1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26142FC"/>
    <w:multiLevelType w:val="singleLevel"/>
    <w:tmpl w:val="3E7EE13A"/>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4"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10A3E4F"/>
    <w:multiLevelType w:val="singleLevel"/>
    <w:tmpl w:val="0BE6E7C0"/>
    <w:name w:val="Headings"/>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1592A52"/>
    <w:multiLevelType w:val="multilevel"/>
    <w:tmpl w:val="0C090029"/>
    <w:name w:val="Sections"/>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295020607">
    <w:abstractNumId w:val="21"/>
  </w:num>
  <w:num w:numId="2" w16cid:durableId="962270477">
    <w:abstractNumId w:val="22"/>
  </w:num>
  <w:num w:numId="3" w16cid:durableId="200485177">
    <w:abstractNumId w:val="12"/>
  </w:num>
  <w:num w:numId="4" w16cid:durableId="151263789">
    <w:abstractNumId w:val="17"/>
  </w:num>
  <w:num w:numId="5" w16cid:durableId="1102192317">
    <w:abstractNumId w:val="18"/>
  </w:num>
  <w:num w:numId="6" w16cid:durableId="387992071">
    <w:abstractNumId w:val="28"/>
  </w:num>
  <w:num w:numId="7" w16cid:durableId="747383207">
    <w:abstractNumId w:val="16"/>
  </w:num>
  <w:num w:numId="8" w16cid:durableId="397020046">
    <w:abstractNumId w:val="24"/>
  </w:num>
  <w:num w:numId="9" w16cid:durableId="1677460749">
    <w:abstractNumId w:val="29"/>
  </w:num>
  <w:num w:numId="10" w16cid:durableId="2083939893">
    <w:abstractNumId w:val="9"/>
  </w:num>
  <w:num w:numId="11" w16cid:durableId="316425720">
    <w:abstractNumId w:val="7"/>
  </w:num>
  <w:num w:numId="12" w16cid:durableId="1683968492">
    <w:abstractNumId w:val="6"/>
  </w:num>
  <w:num w:numId="13" w16cid:durableId="1164470043">
    <w:abstractNumId w:val="5"/>
  </w:num>
  <w:num w:numId="14" w16cid:durableId="77943641">
    <w:abstractNumId w:val="4"/>
  </w:num>
  <w:num w:numId="15" w16cid:durableId="972909871">
    <w:abstractNumId w:val="8"/>
  </w:num>
  <w:num w:numId="16" w16cid:durableId="517812977">
    <w:abstractNumId w:val="3"/>
  </w:num>
  <w:num w:numId="17" w16cid:durableId="2143841815">
    <w:abstractNumId w:val="2"/>
  </w:num>
  <w:num w:numId="18" w16cid:durableId="1824806678">
    <w:abstractNumId w:val="1"/>
  </w:num>
  <w:num w:numId="19" w16cid:durableId="2064862470">
    <w:abstractNumId w:val="0"/>
  </w:num>
  <w:num w:numId="20" w16cid:durableId="529805233">
    <w:abstractNumId w:val="27"/>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204B"/>
    <w:rsid w:val="00003051"/>
    <w:rsid w:val="000077CF"/>
    <w:rsid w:val="00036D24"/>
    <w:rsid w:val="000514A6"/>
    <w:rsid w:val="000628D5"/>
    <w:rsid w:val="00074675"/>
    <w:rsid w:val="000803B3"/>
    <w:rsid w:val="000A2DEC"/>
    <w:rsid w:val="000C488C"/>
    <w:rsid w:val="000C6F5F"/>
    <w:rsid w:val="000D0B9F"/>
    <w:rsid w:val="000D2289"/>
    <w:rsid w:val="000D7686"/>
    <w:rsid w:val="00100EBF"/>
    <w:rsid w:val="00127EA7"/>
    <w:rsid w:val="00132894"/>
    <w:rsid w:val="001570A1"/>
    <w:rsid w:val="0016092B"/>
    <w:rsid w:val="00164E49"/>
    <w:rsid w:val="001729CE"/>
    <w:rsid w:val="0018492B"/>
    <w:rsid w:val="00185BE8"/>
    <w:rsid w:val="00186746"/>
    <w:rsid w:val="001917A4"/>
    <w:rsid w:val="001939B4"/>
    <w:rsid w:val="00194F98"/>
    <w:rsid w:val="001A7D4D"/>
    <w:rsid w:val="001B7498"/>
    <w:rsid w:val="001C76A9"/>
    <w:rsid w:val="001F156C"/>
    <w:rsid w:val="00200A49"/>
    <w:rsid w:val="0022508F"/>
    <w:rsid w:val="00225288"/>
    <w:rsid w:val="00242065"/>
    <w:rsid w:val="00260116"/>
    <w:rsid w:val="00261093"/>
    <w:rsid w:val="0026204B"/>
    <w:rsid w:val="00273248"/>
    <w:rsid w:val="00275B4E"/>
    <w:rsid w:val="00292532"/>
    <w:rsid w:val="002A550C"/>
    <w:rsid w:val="002A7192"/>
    <w:rsid w:val="002B4F5F"/>
    <w:rsid w:val="002B60AF"/>
    <w:rsid w:val="002C77D4"/>
    <w:rsid w:val="002D4759"/>
    <w:rsid w:val="003044D0"/>
    <w:rsid w:val="00312EED"/>
    <w:rsid w:val="00321603"/>
    <w:rsid w:val="00321AEF"/>
    <w:rsid w:val="00340B59"/>
    <w:rsid w:val="00344091"/>
    <w:rsid w:val="0035441B"/>
    <w:rsid w:val="00354792"/>
    <w:rsid w:val="0036339F"/>
    <w:rsid w:val="00374EDC"/>
    <w:rsid w:val="00387004"/>
    <w:rsid w:val="003974C2"/>
    <w:rsid w:val="003A7A0F"/>
    <w:rsid w:val="003B1C12"/>
    <w:rsid w:val="003B2F66"/>
    <w:rsid w:val="003C14D2"/>
    <w:rsid w:val="003C6953"/>
    <w:rsid w:val="00404D61"/>
    <w:rsid w:val="004104F3"/>
    <w:rsid w:val="00411FF8"/>
    <w:rsid w:val="0042673F"/>
    <w:rsid w:val="00454154"/>
    <w:rsid w:val="004570BD"/>
    <w:rsid w:val="00457376"/>
    <w:rsid w:val="00460CED"/>
    <w:rsid w:val="00461C99"/>
    <w:rsid w:val="00481859"/>
    <w:rsid w:val="0048393C"/>
    <w:rsid w:val="00485FC0"/>
    <w:rsid w:val="004A1307"/>
    <w:rsid w:val="004A6877"/>
    <w:rsid w:val="004D130B"/>
    <w:rsid w:val="0051767F"/>
    <w:rsid w:val="00526382"/>
    <w:rsid w:val="00526E17"/>
    <w:rsid w:val="00527542"/>
    <w:rsid w:val="00546621"/>
    <w:rsid w:val="00570C9C"/>
    <w:rsid w:val="00573682"/>
    <w:rsid w:val="00575A20"/>
    <w:rsid w:val="005A5711"/>
    <w:rsid w:val="005C4C2C"/>
    <w:rsid w:val="005D2770"/>
    <w:rsid w:val="005D6A25"/>
    <w:rsid w:val="005D7088"/>
    <w:rsid w:val="005E0E24"/>
    <w:rsid w:val="005E39F6"/>
    <w:rsid w:val="005E5F4A"/>
    <w:rsid w:val="005F046C"/>
    <w:rsid w:val="005F30A3"/>
    <w:rsid w:val="0061288C"/>
    <w:rsid w:val="0062127E"/>
    <w:rsid w:val="0066019D"/>
    <w:rsid w:val="00662C4A"/>
    <w:rsid w:val="00665F1B"/>
    <w:rsid w:val="00672E48"/>
    <w:rsid w:val="006736DF"/>
    <w:rsid w:val="00674388"/>
    <w:rsid w:val="0067596B"/>
    <w:rsid w:val="00684657"/>
    <w:rsid w:val="00687049"/>
    <w:rsid w:val="006A3040"/>
    <w:rsid w:val="006B215D"/>
    <w:rsid w:val="006C39C3"/>
    <w:rsid w:val="006C4C8D"/>
    <w:rsid w:val="006F107D"/>
    <w:rsid w:val="00700D6D"/>
    <w:rsid w:val="00710416"/>
    <w:rsid w:val="007117BB"/>
    <w:rsid w:val="007171FC"/>
    <w:rsid w:val="00722B7F"/>
    <w:rsid w:val="00733006"/>
    <w:rsid w:val="0074031A"/>
    <w:rsid w:val="00743329"/>
    <w:rsid w:val="00743558"/>
    <w:rsid w:val="00747460"/>
    <w:rsid w:val="00751166"/>
    <w:rsid w:val="00756694"/>
    <w:rsid w:val="00767C53"/>
    <w:rsid w:val="00775436"/>
    <w:rsid w:val="00782513"/>
    <w:rsid w:val="00787014"/>
    <w:rsid w:val="00794693"/>
    <w:rsid w:val="00796413"/>
    <w:rsid w:val="007C6CC5"/>
    <w:rsid w:val="00800CE2"/>
    <w:rsid w:val="00802D17"/>
    <w:rsid w:val="00803DC6"/>
    <w:rsid w:val="00814506"/>
    <w:rsid w:val="00830FA5"/>
    <w:rsid w:val="008350CB"/>
    <w:rsid w:val="008363BA"/>
    <w:rsid w:val="008369C1"/>
    <w:rsid w:val="00852D00"/>
    <w:rsid w:val="0085536A"/>
    <w:rsid w:val="00881ACA"/>
    <w:rsid w:val="00885170"/>
    <w:rsid w:val="008B2AD5"/>
    <w:rsid w:val="008C6149"/>
    <w:rsid w:val="008D04C5"/>
    <w:rsid w:val="008D158A"/>
    <w:rsid w:val="008E737E"/>
    <w:rsid w:val="008F7AFD"/>
    <w:rsid w:val="00913A71"/>
    <w:rsid w:val="00924170"/>
    <w:rsid w:val="009302A3"/>
    <w:rsid w:val="00943801"/>
    <w:rsid w:val="00950394"/>
    <w:rsid w:val="00954389"/>
    <w:rsid w:val="00960B22"/>
    <w:rsid w:val="0096180E"/>
    <w:rsid w:val="009714C6"/>
    <w:rsid w:val="0097288C"/>
    <w:rsid w:val="00991507"/>
    <w:rsid w:val="00996FA3"/>
    <w:rsid w:val="009B7420"/>
    <w:rsid w:val="009C0908"/>
    <w:rsid w:val="009C13B0"/>
    <w:rsid w:val="00A039EB"/>
    <w:rsid w:val="00A03C73"/>
    <w:rsid w:val="00A311F9"/>
    <w:rsid w:val="00A32B4D"/>
    <w:rsid w:val="00A32C11"/>
    <w:rsid w:val="00A34317"/>
    <w:rsid w:val="00A3586B"/>
    <w:rsid w:val="00A44434"/>
    <w:rsid w:val="00A6131B"/>
    <w:rsid w:val="00A63764"/>
    <w:rsid w:val="00A64979"/>
    <w:rsid w:val="00A73944"/>
    <w:rsid w:val="00AA29F0"/>
    <w:rsid w:val="00AB7B6B"/>
    <w:rsid w:val="00AC368C"/>
    <w:rsid w:val="00AE1A54"/>
    <w:rsid w:val="00B221EB"/>
    <w:rsid w:val="00B41B5D"/>
    <w:rsid w:val="00B44707"/>
    <w:rsid w:val="00B631D5"/>
    <w:rsid w:val="00B6568C"/>
    <w:rsid w:val="00B8367B"/>
    <w:rsid w:val="00B8501D"/>
    <w:rsid w:val="00BA50D2"/>
    <w:rsid w:val="00BA7EEB"/>
    <w:rsid w:val="00BB46B4"/>
    <w:rsid w:val="00BC1C3E"/>
    <w:rsid w:val="00C01414"/>
    <w:rsid w:val="00C04C54"/>
    <w:rsid w:val="00C20630"/>
    <w:rsid w:val="00C263D6"/>
    <w:rsid w:val="00C3141D"/>
    <w:rsid w:val="00C4029F"/>
    <w:rsid w:val="00C409F0"/>
    <w:rsid w:val="00C40D5C"/>
    <w:rsid w:val="00C40DAB"/>
    <w:rsid w:val="00C4427C"/>
    <w:rsid w:val="00C5038E"/>
    <w:rsid w:val="00C506C1"/>
    <w:rsid w:val="00C51524"/>
    <w:rsid w:val="00C601E4"/>
    <w:rsid w:val="00C64F73"/>
    <w:rsid w:val="00C8156C"/>
    <w:rsid w:val="00C9314C"/>
    <w:rsid w:val="00C9553C"/>
    <w:rsid w:val="00CB5988"/>
    <w:rsid w:val="00CC6A2A"/>
    <w:rsid w:val="00CC74E8"/>
    <w:rsid w:val="00CD3BA4"/>
    <w:rsid w:val="00CD5450"/>
    <w:rsid w:val="00CE783E"/>
    <w:rsid w:val="00D049DA"/>
    <w:rsid w:val="00D1065E"/>
    <w:rsid w:val="00D20446"/>
    <w:rsid w:val="00D242BF"/>
    <w:rsid w:val="00D41E86"/>
    <w:rsid w:val="00D5469D"/>
    <w:rsid w:val="00D7179E"/>
    <w:rsid w:val="00D80607"/>
    <w:rsid w:val="00D83A4B"/>
    <w:rsid w:val="00D84221"/>
    <w:rsid w:val="00D96564"/>
    <w:rsid w:val="00DB1BF8"/>
    <w:rsid w:val="00DC7A48"/>
    <w:rsid w:val="00DD6629"/>
    <w:rsid w:val="00DE4093"/>
    <w:rsid w:val="00E031AB"/>
    <w:rsid w:val="00E31338"/>
    <w:rsid w:val="00E31B98"/>
    <w:rsid w:val="00E36F23"/>
    <w:rsid w:val="00E37C83"/>
    <w:rsid w:val="00E76AFB"/>
    <w:rsid w:val="00E91E68"/>
    <w:rsid w:val="00EB02A7"/>
    <w:rsid w:val="00EB4075"/>
    <w:rsid w:val="00ED02EF"/>
    <w:rsid w:val="00ED5579"/>
    <w:rsid w:val="00ED5FB3"/>
    <w:rsid w:val="00EE6878"/>
    <w:rsid w:val="00EE73D2"/>
    <w:rsid w:val="00EF288F"/>
    <w:rsid w:val="00F04E9C"/>
    <w:rsid w:val="00F12FDE"/>
    <w:rsid w:val="00F25733"/>
    <w:rsid w:val="00F32373"/>
    <w:rsid w:val="00F471C0"/>
    <w:rsid w:val="00F51B38"/>
    <w:rsid w:val="00F52545"/>
    <w:rsid w:val="00F637A2"/>
    <w:rsid w:val="00F73E24"/>
    <w:rsid w:val="00F76AE0"/>
    <w:rsid w:val="00F86D42"/>
    <w:rsid w:val="00F87F2C"/>
    <w:rsid w:val="00FC3A15"/>
    <w:rsid w:val="00FD1ACD"/>
    <w:rsid w:val="00FD5A64"/>
    <w:rsid w:val="00FE675D"/>
    <w:rsid w:val="00FE70E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C36A1E8"/>
  <w15:docId w15:val="{24FD3170-77C4-4FC4-90E6-5EDCFED5D0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A7192"/>
    <w:pPr>
      <w:tabs>
        <w:tab w:val="left" w:pos="0"/>
      </w:tabs>
    </w:pPr>
    <w:rPr>
      <w:sz w:val="24"/>
      <w:lang w:eastAsia="en-US"/>
    </w:rPr>
  </w:style>
  <w:style w:type="paragraph" w:styleId="Heading1">
    <w:name w:val="heading 1"/>
    <w:basedOn w:val="Normal"/>
    <w:next w:val="Normal"/>
    <w:qFormat/>
    <w:rsid w:val="002A719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A719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A7192"/>
    <w:pPr>
      <w:keepNext/>
      <w:spacing w:before="140"/>
      <w:outlineLvl w:val="2"/>
    </w:pPr>
    <w:rPr>
      <w:b/>
    </w:rPr>
  </w:style>
  <w:style w:type="paragraph" w:styleId="Heading4">
    <w:name w:val="heading 4"/>
    <w:basedOn w:val="Normal"/>
    <w:next w:val="Normal"/>
    <w:qFormat/>
    <w:rsid w:val="002A7192"/>
    <w:pPr>
      <w:keepNext/>
      <w:spacing w:before="240" w:after="60"/>
      <w:outlineLvl w:val="3"/>
    </w:pPr>
    <w:rPr>
      <w:rFonts w:ascii="Arial" w:hAnsi="Arial"/>
      <w:b/>
      <w:bCs/>
      <w:sz w:val="22"/>
      <w:szCs w:val="28"/>
    </w:rPr>
  </w:style>
  <w:style w:type="paragraph" w:styleId="Heading5">
    <w:name w:val="heading 5"/>
    <w:basedOn w:val="Normal"/>
    <w:next w:val="Normal"/>
    <w:qFormat/>
    <w:rsid w:val="00526382"/>
    <w:pPr>
      <w:numPr>
        <w:ilvl w:val="4"/>
        <w:numId w:val="1"/>
      </w:numPr>
      <w:spacing w:before="240" w:after="60"/>
      <w:outlineLvl w:val="4"/>
    </w:pPr>
    <w:rPr>
      <w:sz w:val="22"/>
      <w:szCs w:val="22"/>
    </w:rPr>
  </w:style>
  <w:style w:type="paragraph" w:styleId="Heading6">
    <w:name w:val="heading 6"/>
    <w:basedOn w:val="Normal"/>
    <w:next w:val="Normal"/>
    <w:qFormat/>
    <w:rsid w:val="00526382"/>
    <w:pPr>
      <w:numPr>
        <w:ilvl w:val="5"/>
        <w:numId w:val="1"/>
      </w:numPr>
      <w:spacing w:before="240" w:after="60"/>
      <w:outlineLvl w:val="5"/>
    </w:pPr>
    <w:rPr>
      <w:i/>
      <w:iCs/>
      <w:sz w:val="22"/>
      <w:szCs w:val="22"/>
    </w:rPr>
  </w:style>
  <w:style w:type="paragraph" w:styleId="Heading7">
    <w:name w:val="heading 7"/>
    <w:basedOn w:val="Normal"/>
    <w:next w:val="Normal"/>
    <w:qFormat/>
    <w:rsid w:val="00526382"/>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526382"/>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526382"/>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A719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A7192"/>
  </w:style>
  <w:style w:type="paragraph" w:customStyle="1" w:styleId="00ClientCover">
    <w:name w:val="00ClientCover"/>
    <w:basedOn w:val="Normal"/>
    <w:rsid w:val="002A7192"/>
  </w:style>
  <w:style w:type="paragraph" w:customStyle="1" w:styleId="02Text">
    <w:name w:val="02Text"/>
    <w:basedOn w:val="Normal"/>
    <w:rsid w:val="002A7192"/>
  </w:style>
  <w:style w:type="paragraph" w:customStyle="1" w:styleId="BillBasic">
    <w:name w:val="BillBasic"/>
    <w:link w:val="BillBasicChar"/>
    <w:rsid w:val="002A7192"/>
    <w:pPr>
      <w:spacing w:before="140"/>
      <w:jc w:val="both"/>
    </w:pPr>
    <w:rPr>
      <w:sz w:val="24"/>
      <w:lang w:eastAsia="en-US"/>
    </w:rPr>
  </w:style>
  <w:style w:type="paragraph" w:styleId="Header">
    <w:name w:val="header"/>
    <w:basedOn w:val="Normal"/>
    <w:link w:val="HeaderChar"/>
    <w:rsid w:val="002A7192"/>
    <w:pPr>
      <w:tabs>
        <w:tab w:val="center" w:pos="4153"/>
        <w:tab w:val="right" w:pos="8306"/>
      </w:tabs>
    </w:pPr>
  </w:style>
  <w:style w:type="paragraph" w:styleId="Footer">
    <w:name w:val="footer"/>
    <w:basedOn w:val="Normal"/>
    <w:link w:val="FooterChar"/>
    <w:rsid w:val="002A7192"/>
    <w:pPr>
      <w:spacing w:before="120" w:line="240" w:lineRule="exact"/>
    </w:pPr>
    <w:rPr>
      <w:rFonts w:ascii="Arial" w:hAnsi="Arial"/>
      <w:sz w:val="18"/>
    </w:rPr>
  </w:style>
  <w:style w:type="paragraph" w:customStyle="1" w:styleId="Billname">
    <w:name w:val="Billname"/>
    <w:basedOn w:val="Normal"/>
    <w:rsid w:val="002A7192"/>
    <w:pPr>
      <w:spacing w:before="1220"/>
    </w:pPr>
    <w:rPr>
      <w:rFonts w:ascii="Arial" w:hAnsi="Arial"/>
      <w:b/>
      <w:sz w:val="40"/>
    </w:rPr>
  </w:style>
  <w:style w:type="paragraph" w:customStyle="1" w:styleId="BillBasicHeading">
    <w:name w:val="BillBasicHeading"/>
    <w:basedOn w:val="BillBasic"/>
    <w:rsid w:val="002A7192"/>
    <w:pPr>
      <w:keepNext/>
      <w:tabs>
        <w:tab w:val="left" w:pos="2600"/>
      </w:tabs>
      <w:jc w:val="left"/>
    </w:pPr>
    <w:rPr>
      <w:rFonts w:ascii="Arial" w:hAnsi="Arial"/>
      <w:b/>
    </w:rPr>
  </w:style>
  <w:style w:type="paragraph" w:customStyle="1" w:styleId="EnactingWordsRules">
    <w:name w:val="EnactingWordsRules"/>
    <w:basedOn w:val="EnactingWords"/>
    <w:rsid w:val="002A7192"/>
    <w:pPr>
      <w:spacing w:before="240"/>
    </w:pPr>
  </w:style>
  <w:style w:type="paragraph" w:customStyle="1" w:styleId="EnactingWords">
    <w:name w:val="EnactingWords"/>
    <w:basedOn w:val="BillBasic"/>
    <w:rsid w:val="002A7192"/>
    <w:pPr>
      <w:spacing w:before="120"/>
    </w:pPr>
  </w:style>
  <w:style w:type="paragraph" w:customStyle="1" w:styleId="BillCrest">
    <w:name w:val="Bill Crest"/>
    <w:basedOn w:val="Normal"/>
    <w:next w:val="Normal"/>
    <w:rsid w:val="002A7192"/>
    <w:pPr>
      <w:tabs>
        <w:tab w:val="center" w:pos="3160"/>
      </w:tabs>
      <w:spacing w:after="60"/>
    </w:pPr>
    <w:rPr>
      <w:sz w:val="216"/>
    </w:rPr>
  </w:style>
  <w:style w:type="paragraph" w:customStyle="1" w:styleId="Amain">
    <w:name w:val="A main"/>
    <w:basedOn w:val="BillBasic"/>
    <w:rsid w:val="002A7192"/>
    <w:pPr>
      <w:tabs>
        <w:tab w:val="right" w:pos="900"/>
        <w:tab w:val="left" w:pos="1100"/>
      </w:tabs>
      <w:ind w:left="1100" w:hanging="1100"/>
      <w:outlineLvl w:val="5"/>
    </w:pPr>
  </w:style>
  <w:style w:type="paragraph" w:customStyle="1" w:styleId="Amainreturn">
    <w:name w:val="A main return"/>
    <w:basedOn w:val="BillBasic"/>
    <w:rsid w:val="002A7192"/>
    <w:pPr>
      <w:ind w:left="1100"/>
    </w:pPr>
  </w:style>
  <w:style w:type="paragraph" w:customStyle="1" w:styleId="Apara">
    <w:name w:val="A para"/>
    <w:basedOn w:val="BillBasic"/>
    <w:rsid w:val="002A7192"/>
    <w:pPr>
      <w:tabs>
        <w:tab w:val="right" w:pos="1400"/>
        <w:tab w:val="left" w:pos="1600"/>
      </w:tabs>
      <w:ind w:left="1600" w:hanging="1600"/>
      <w:outlineLvl w:val="6"/>
    </w:pPr>
  </w:style>
  <w:style w:type="paragraph" w:customStyle="1" w:styleId="Asubpara">
    <w:name w:val="A subpara"/>
    <w:basedOn w:val="BillBasic"/>
    <w:rsid w:val="002A7192"/>
    <w:pPr>
      <w:tabs>
        <w:tab w:val="right" w:pos="1900"/>
        <w:tab w:val="left" w:pos="2100"/>
      </w:tabs>
      <w:ind w:left="2100" w:hanging="2100"/>
      <w:outlineLvl w:val="7"/>
    </w:pPr>
  </w:style>
  <w:style w:type="paragraph" w:customStyle="1" w:styleId="Asubsubpara">
    <w:name w:val="A subsubpara"/>
    <w:basedOn w:val="BillBasic"/>
    <w:rsid w:val="002A7192"/>
    <w:pPr>
      <w:tabs>
        <w:tab w:val="right" w:pos="2400"/>
        <w:tab w:val="left" w:pos="2600"/>
      </w:tabs>
      <w:ind w:left="2600" w:hanging="2600"/>
      <w:outlineLvl w:val="8"/>
    </w:pPr>
  </w:style>
  <w:style w:type="paragraph" w:customStyle="1" w:styleId="aDef">
    <w:name w:val="aDef"/>
    <w:basedOn w:val="BillBasic"/>
    <w:rsid w:val="002A7192"/>
    <w:pPr>
      <w:ind w:left="1100"/>
    </w:pPr>
  </w:style>
  <w:style w:type="paragraph" w:customStyle="1" w:styleId="aExamHead">
    <w:name w:val="aExam Head"/>
    <w:basedOn w:val="BillBasicHeading"/>
    <w:next w:val="aExam"/>
    <w:rsid w:val="002A7192"/>
    <w:pPr>
      <w:tabs>
        <w:tab w:val="clear" w:pos="2600"/>
      </w:tabs>
      <w:ind w:left="1100"/>
    </w:pPr>
    <w:rPr>
      <w:sz w:val="18"/>
    </w:rPr>
  </w:style>
  <w:style w:type="paragraph" w:customStyle="1" w:styleId="aExam">
    <w:name w:val="aExam"/>
    <w:basedOn w:val="aNoteSymb"/>
    <w:rsid w:val="002A7192"/>
    <w:pPr>
      <w:spacing w:before="60"/>
      <w:ind w:left="1100" w:firstLine="0"/>
    </w:pPr>
  </w:style>
  <w:style w:type="paragraph" w:customStyle="1" w:styleId="aNote">
    <w:name w:val="aNote"/>
    <w:basedOn w:val="BillBasic"/>
    <w:link w:val="aNoteChar"/>
    <w:rsid w:val="002A7192"/>
    <w:pPr>
      <w:ind w:left="1900" w:hanging="800"/>
    </w:pPr>
    <w:rPr>
      <w:sz w:val="20"/>
    </w:rPr>
  </w:style>
  <w:style w:type="paragraph" w:customStyle="1" w:styleId="HeaderEven">
    <w:name w:val="HeaderEven"/>
    <w:basedOn w:val="Normal"/>
    <w:rsid w:val="002A7192"/>
    <w:rPr>
      <w:rFonts w:ascii="Arial" w:hAnsi="Arial"/>
      <w:sz w:val="18"/>
    </w:rPr>
  </w:style>
  <w:style w:type="paragraph" w:customStyle="1" w:styleId="HeaderEven6">
    <w:name w:val="HeaderEven6"/>
    <w:basedOn w:val="HeaderEven"/>
    <w:rsid w:val="002A7192"/>
    <w:pPr>
      <w:spacing w:before="120" w:after="60"/>
    </w:pPr>
  </w:style>
  <w:style w:type="paragraph" w:customStyle="1" w:styleId="HeaderOdd6">
    <w:name w:val="HeaderOdd6"/>
    <w:basedOn w:val="HeaderEven6"/>
    <w:rsid w:val="002A7192"/>
    <w:pPr>
      <w:jc w:val="right"/>
    </w:pPr>
  </w:style>
  <w:style w:type="paragraph" w:customStyle="1" w:styleId="HeaderOdd">
    <w:name w:val="HeaderOdd"/>
    <w:basedOn w:val="HeaderEven"/>
    <w:rsid w:val="002A7192"/>
    <w:pPr>
      <w:jc w:val="right"/>
    </w:pPr>
  </w:style>
  <w:style w:type="paragraph" w:customStyle="1" w:styleId="BillNo">
    <w:name w:val="BillNo"/>
    <w:basedOn w:val="BillBasicHeading"/>
    <w:rsid w:val="002A7192"/>
    <w:pPr>
      <w:keepNext w:val="0"/>
      <w:spacing w:before="240"/>
      <w:jc w:val="both"/>
    </w:pPr>
  </w:style>
  <w:style w:type="paragraph" w:customStyle="1" w:styleId="N-TOCheading">
    <w:name w:val="N-TOCheading"/>
    <w:basedOn w:val="BillBasicHeading"/>
    <w:next w:val="N-9pt"/>
    <w:rsid w:val="002A7192"/>
    <w:pPr>
      <w:pBdr>
        <w:bottom w:val="single" w:sz="4" w:space="1" w:color="auto"/>
      </w:pBdr>
      <w:spacing w:before="800"/>
    </w:pPr>
    <w:rPr>
      <w:sz w:val="32"/>
    </w:rPr>
  </w:style>
  <w:style w:type="paragraph" w:customStyle="1" w:styleId="N-9pt">
    <w:name w:val="N-9pt"/>
    <w:basedOn w:val="BillBasic"/>
    <w:next w:val="BillBasic"/>
    <w:rsid w:val="002A7192"/>
    <w:pPr>
      <w:keepNext/>
      <w:tabs>
        <w:tab w:val="right" w:pos="7707"/>
      </w:tabs>
      <w:spacing w:before="120"/>
    </w:pPr>
    <w:rPr>
      <w:rFonts w:ascii="Arial" w:hAnsi="Arial"/>
      <w:sz w:val="18"/>
    </w:rPr>
  </w:style>
  <w:style w:type="paragraph" w:customStyle="1" w:styleId="N-14pt">
    <w:name w:val="N-14pt"/>
    <w:basedOn w:val="BillBasic"/>
    <w:rsid w:val="002A7192"/>
    <w:pPr>
      <w:spacing w:before="0"/>
    </w:pPr>
    <w:rPr>
      <w:b/>
      <w:sz w:val="28"/>
    </w:rPr>
  </w:style>
  <w:style w:type="paragraph" w:customStyle="1" w:styleId="N-16pt">
    <w:name w:val="N-16pt"/>
    <w:basedOn w:val="BillBasic"/>
    <w:rsid w:val="002A7192"/>
    <w:pPr>
      <w:spacing w:before="800"/>
    </w:pPr>
    <w:rPr>
      <w:b/>
      <w:sz w:val="32"/>
    </w:rPr>
  </w:style>
  <w:style w:type="paragraph" w:customStyle="1" w:styleId="N-line3">
    <w:name w:val="N-line3"/>
    <w:basedOn w:val="BillBasic"/>
    <w:next w:val="BillBasic"/>
    <w:rsid w:val="002A7192"/>
    <w:pPr>
      <w:pBdr>
        <w:bottom w:val="single" w:sz="12" w:space="1" w:color="auto"/>
      </w:pBdr>
      <w:spacing w:before="60"/>
    </w:pPr>
  </w:style>
  <w:style w:type="paragraph" w:customStyle="1" w:styleId="Comment">
    <w:name w:val="Comment"/>
    <w:basedOn w:val="BillBasic"/>
    <w:rsid w:val="002A7192"/>
    <w:pPr>
      <w:tabs>
        <w:tab w:val="left" w:pos="1800"/>
      </w:tabs>
      <w:ind w:left="1300"/>
      <w:jc w:val="left"/>
    </w:pPr>
    <w:rPr>
      <w:b/>
      <w:sz w:val="18"/>
    </w:rPr>
  </w:style>
  <w:style w:type="paragraph" w:customStyle="1" w:styleId="FooterInfo">
    <w:name w:val="FooterInfo"/>
    <w:basedOn w:val="Normal"/>
    <w:rsid w:val="002A7192"/>
    <w:pPr>
      <w:tabs>
        <w:tab w:val="right" w:pos="7707"/>
      </w:tabs>
    </w:pPr>
    <w:rPr>
      <w:rFonts w:ascii="Arial" w:hAnsi="Arial"/>
      <w:sz w:val="18"/>
    </w:rPr>
  </w:style>
  <w:style w:type="paragraph" w:customStyle="1" w:styleId="AH1Chapter">
    <w:name w:val="A H1 Chapter"/>
    <w:basedOn w:val="BillBasicHeading"/>
    <w:next w:val="AH2Part"/>
    <w:rsid w:val="002A7192"/>
    <w:pPr>
      <w:spacing w:before="320"/>
      <w:ind w:left="2600" w:hanging="2600"/>
      <w:outlineLvl w:val="0"/>
    </w:pPr>
    <w:rPr>
      <w:sz w:val="34"/>
    </w:rPr>
  </w:style>
  <w:style w:type="paragraph" w:customStyle="1" w:styleId="AH2Part">
    <w:name w:val="A H2 Part"/>
    <w:basedOn w:val="BillBasicHeading"/>
    <w:next w:val="AH3Div"/>
    <w:rsid w:val="002A7192"/>
    <w:pPr>
      <w:spacing w:before="380"/>
      <w:ind w:left="2600" w:hanging="2600"/>
      <w:outlineLvl w:val="1"/>
    </w:pPr>
    <w:rPr>
      <w:sz w:val="32"/>
    </w:rPr>
  </w:style>
  <w:style w:type="paragraph" w:customStyle="1" w:styleId="AH3Div">
    <w:name w:val="A H3 Div"/>
    <w:basedOn w:val="BillBasicHeading"/>
    <w:next w:val="AH5Sec"/>
    <w:rsid w:val="002A7192"/>
    <w:pPr>
      <w:spacing w:before="240"/>
      <w:ind w:left="2600" w:hanging="2600"/>
      <w:outlineLvl w:val="2"/>
    </w:pPr>
    <w:rPr>
      <w:sz w:val="28"/>
    </w:rPr>
  </w:style>
  <w:style w:type="paragraph" w:customStyle="1" w:styleId="AH5Sec">
    <w:name w:val="A H5 Sec"/>
    <w:basedOn w:val="BillBasicHeading"/>
    <w:next w:val="Amain"/>
    <w:rsid w:val="002A7192"/>
    <w:pPr>
      <w:tabs>
        <w:tab w:val="clear" w:pos="2600"/>
        <w:tab w:val="left" w:pos="1100"/>
      </w:tabs>
      <w:spacing w:before="240"/>
      <w:ind w:left="1100" w:hanging="1100"/>
      <w:outlineLvl w:val="4"/>
    </w:pPr>
  </w:style>
  <w:style w:type="paragraph" w:customStyle="1" w:styleId="AH4SubDiv">
    <w:name w:val="A H4 SubDiv"/>
    <w:basedOn w:val="BillBasicHeading"/>
    <w:next w:val="AH5Sec"/>
    <w:rsid w:val="002A7192"/>
    <w:pPr>
      <w:spacing w:before="240"/>
      <w:ind w:left="2600" w:hanging="2600"/>
      <w:outlineLvl w:val="3"/>
    </w:pPr>
    <w:rPr>
      <w:sz w:val="26"/>
    </w:rPr>
  </w:style>
  <w:style w:type="paragraph" w:customStyle="1" w:styleId="Sched-heading">
    <w:name w:val="Sched-heading"/>
    <w:basedOn w:val="BillBasicHeading"/>
    <w:next w:val="refSymb"/>
    <w:rsid w:val="002A7192"/>
    <w:pPr>
      <w:spacing w:before="380"/>
      <w:ind w:left="2600" w:hanging="2600"/>
      <w:outlineLvl w:val="0"/>
    </w:pPr>
    <w:rPr>
      <w:sz w:val="34"/>
    </w:rPr>
  </w:style>
  <w:style w:type="paragraph" w:customStyle="1" w:styleId="ref">
    <w:name w:val="ref"/>
    <w:basedOn w:val="BillBasic"/>
    <w:next w:val="Normal"/>
    <w:rsid w:val="002A7192"/>
    <w:pPr>
      <w:spacing w:before="60"/>
    </w:pPr>
    <w:rPr>
      <w:sz w:val="18"/>
    </w:rPr>
  </w:style>
  <w:style w:type="paragraph" w:customStyle="1" w:styleId="Sched-Part">
    <w:name w:val="Sched-Part"/>
    <w:basedOn w:val="BillBasicHeading"/>
    <w:next w:val="Sched-Form"/>
    <w:rsid w:val="002A7192"/>
    <w:pPr>
      <w:spacing w:before="380"/>
      <w:ind w:left="2600" w:hanging="2600"/>
      <w:outlineLvl w:val="1"/>
    </w:pPr>
    <w:rPr>
      <w:sz w:val="32"/>
    </w:rPr>
  </w:style>
  <w:style w:type="paragraph" w:customStyle="1" w:styleId="ShadedSchClause">
    <w:name w:val="Shaded Sch Clause"/>
    <w:basedOn w:val="Schclauseheading"/>
    <w:next w:val="direction"/>
    <w:rsid w:val="002A7192"/>
    <w:pPr>
      <w:shd w:val="pct25" w:color="auto" w:fill="auto"/>
      <w:outlineLvl w:val="3"/>
    </w:pPr>
  </w:style>
  <w:style w:type="paragraph" w:customStyle="1" w:styleId="direction">
    <w:name w:val="direction"/>
    <w:basedOn w:val="BillBasic"/>
    <w:next w:val="AmainreturnSymb"/>
    <w:rsid w:val="002A7192"/>
    <w:pPr>
      <w:ind w:left="1100"/>
    </w:pPr>
    <w:rPr>
      <w:i/>
    </w:rPr>
  </w:style>
  <w:style w:type="paragraph" w:customStyle="1" w:styleId="Sched-Form">
    <w:name w:val="Sched-Form"/>
    <w:basedOn w:val="BillBasicHeading"/>
    <w:next w:val="Schclauseheading"/>
    <w:rsid w:val="002A719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A7192"/>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2A7192"/>
    <w:pPr>
      <w:spacing w:before="320"/>
      <w:ind w:left="2600" w:hanging="2600"/>
      <w:jc w:val="both"/>
      <w:outlineLvl w:val="0"/>
    </w:pPr>
    <w:rPr>
      <w:sz w:val="34"/>
    </w:rPr>
  </w:style>
  <w:style w:type="paragraph" w:styleId="TOC7">
    <w:name w:val="toc 7"/>
    <w:basedOn w:val="TOC2"/>
    <w:next w:val="Normal"/>
    <w:autoRedefine/>
    <w:uiPriority w:val="39"/>
    <w:rsid w:val="002A7192"/>
    <w:pPr>
      <w:keepNext w:val="0"/>
      <w:spacing w:before="120"/>
    </w:pPr>
    <w:rPr>
      <w:sz w:val="20"/>
    </w:rPr>
  </w:style>
  <w:style w:type="paragraph" w:styleId="TOC2">
    <w:name w:val="toc 2"/>
    <w:basedOn w:val="Normal"/>
    <w:next w:val="Normal"/>
    <w:autoRedefine/>
    <w:uiPriority w:val="39"/>
    <w:rsid w:val="002A719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A7192"/>
    <w:pPr>
      <w:keepNext/>
      <w:tabs>
        <w:tab w:val="left" w:pos="400"/>
      </w:tabs>
      <w:spacing w:before="0"/>
      <w:jc w:val="left"/>
    </w:pPr>
    <w:rPr>
      <w:rFonts w:ascii="Arial" w:hAnsi="Arial"/>
      <w:b/>
      <w:sz w:val="28"/>
    </w:rPr>
  </w:style>
  <w:style w:type="paragraph" w:customStyle="1" w:styleId="EndNote2">
    <w:name w:val="EndNote2"/>
    <w:basedOn w:val="BillBasic"/>
    <w:rsid w:val="00526382"/>
    <w:pPr>
      <w:keepNext/>
      <w:tabs>
        <w:tab w:val="left" w:pos="240"/>
      </w:tabs>
      <w:spacing w:before="160" w:after="80"/>
      <w:jc w:val="left"/>
    </w:pPr>
    <w:rPr>
      <w:b/>
      <w:bCs/>
      <w:sz w:val="18"/>
      <w:szCs w:val="18"/>
    </w:rPr>
  </w:style>
  <w:style w:type="paragraph" w:customStyle="1" w:styleId="IH1Chap">
    <w:name w:val="I H1 Chap"/>
    <w:basedOn w:val="BillBasicHeading"/>
    <w:next w:val="Normal"/>
    <w:rsid w:val="002A7192"/>
    <w:pPr>
      <w:spacing w:before="320"/>
      <w:ind w:left="2600" w:hanging="2600"/>
    </w:pPr>
    <w:rPr>
      <w:sz w:val="34"/>
    </w:rPr>
  </w:style>
  <w:style w:type="paragraph" w:customStyle="1" w:styleId="IH2Part">
    <w:name w:val="I H2 Part"/>
    <w:basedOn w:val="BillBasicHeading"/>
    <w:next w:val="Normal"/>
    <w:rsid w:val="002A7192"/>
    <w:pPr>
      <w:spacing w:before="380"/>
      <w:ind w:left="2600" w:hanging="2600"/>
    </w:pPr>
    <w:rPr>
      <w:sz w:val="32"/>
    </w:rPr>
  </w:style>
  <w:style w:type="paragraph" w:customStyle="1" w:styleId="IH3Div">
    <w:name w:val="I H3 Div"/>
    <w:basedOn w:val="BillBasicHeading"/>
    <w:next w:val="Normal"/>
    <w:rsid w:val="002A7192"/>
    <w:pPr>
      <w:spacing w:before="240"/>
      <w:ind w:left="2600" w:hanging="2600"/>
    </w:pPr>
    <w:rPr>
      <w:sz w:val="28"/>
    </w:rPr>
  </w:style>
  <w:style w:type="paragraph" w:customStyle="1" w:styleId="IH5Sec">
    <w:name w:val="I H5 Sec"/>
    <w:basedOn w:val="BillBasicHeading"/>
    <w:next w:val="Normal"/>
    <w:rsid w:val="002A7192"/>
    <w:pPr>
      <w:tabs>
        <w:tab w:val="clear" w:pos="2600"/>
        <w:tab w:val="left" w:pos="1100"/>
      </w:tabs>
      <w:spacing w:before="240"/>
      <w:ind w:left="1100" w:hanging="1100"/>
    </w:pPr>
  </w:style>
  <w:style w:type="paragraph" w:customStyle="1" w:styleId="IH4SubDiv">
    <w:name w:val="I H4 SubDiv"/>
    <w:basedOn w:val="BillBasicHeading"/>
    <w:next w:val="Normal"/>
    <w:rsid w:val="002A7192"/>
    <w:pPr>
      <w:spacing w:before="240"/>
      <w:ind w:left="2600" w:hanging="2600"/>
      <w:jc w:val="both"/>
    </w:pPr>
    <w:rPr>
      <w:sz w:val="26"/>
    </w:rPr>
  </w:style>
  <w:style w:type="character" w:styleId="LineNumber">
    <w:name w:val="line number"/>
    <w:basedOn w:val="DefaultParagraphFont"/>
    <w:rsid w:val="002A7192"/>
    <w:rPr>
      <w:rFonts w:ascii="Arial" w:hAnsi="Arial"/>
      <w:sz w:val="16"/>
    </w:rPr>
  </w:style>
  <w:style w:type="paragraph" w:customStyle="1" w:styleId="PageBreak">
    <w:name w:val="PageBreak"/>
    <w:basedOn w:val="Normal"/>
    <w:rsid w:val="002A7192"/>
    <w:rPr>
      <w:sz w:val="4"/>
    </w:rPr>
  </w:style>
  <w:style w:type="paragraph" w:customStyle="1" w:styleId="04Dictionary">
    <w:name w:val="04Dictionary"/>
    <w:basedOn w:val="Normal"/>
    <w:rsid w:val="002A7192"/>
  </w:style>
  <w:style w:type="paragraph" w:customStyle="1" w:styleId="N-line1">
    <w:name w:val="N-line1"/>
    <w:basedOn w:val="BillBasic"/>
    <w:rsid w:val="002A7192"/>
    <w:pPr>
      <w:pBdr>
        <w:bottom w:val="single" w:sz="4" w:space="0" w:color="auto"/>
      </w:pBdr>
      <w:spacing w:before="100"/>
      <w:ind w:left="2980" w:right="3020"/>
      <w:jc w:val="center"/>
    </w:pPr>
  </w:style>
  <w:style w:type="paragraph" w:customStyle="1" w:styleId="N-line2">
    <w:name w:val="N-line2"/>
    <w:basedOn w:val="Normal"/>
    <w:rsid w:val="002A7192"/>
    <w:pPr>
      <w:pBdr>
        <w:bottom w:val="single" w:sz="8" w:space="0" w:color="auto"/>
      </w:pBdr>
    </w:pPr>
  </w:style>
  <w:style w:type="paragraph" w:customStyle="1" w:styleId="EndNote">
    <w:name w:val="EndNote"/>
    <w:basedOn w:val="BillBasicHeading"/>
    <w:rsid w:val="002A719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A7192"/>
    <w:pPr>
      <w:tabs>
        <w:tab w:val="left" w:pos="700"/>
      </w:tabs>
      <w:spacing w:before="160"/>
      <w:ind w:left="700" w:hanging="700"/>
    </w:pPr>
    <w:rPr>
      <w:rFonts w:ascii="Arial (W1)" w:hAnsi="Arial (W1)"/>
    </w:rPr>
  </w:style>
  <w:style w:type="paragraph" w:customStyle="1" w:styleId="PenaltyHeading">
    <w:name w:val="PenaltyHeading"/>
    <w:basedOn w:val="Normal"/>
    <w:rsid w:val="002A7192"/>
    <w:pPr>
      <w:tabs>
        <w:tab w:val="left" w:pos="1100"/>
      </w:tabs>
      <w:spacing w:before="120"/>
      <w:ind w:left="1100" w:hanging="1100"/>
    </w:pPr>
    <w:rPr>
      <w:rFonts w:ascii="Arial" w:hAnsi="Arial"/>
      <w:b/>
      <w:sz w:val="20"/>
    </w:rPr>
  </w:style>
  <w:style w:type="paragraph" w:customStyle="1" w:styleId="05EndNote">
    <w:name w:val="05EndNote"/>
    <w:basedOn w:val="Normal"/>
    <w:rsid w:val="002A7192"/>
  </w:style>
  <w:style w:type="paragraph" w:customStyle="1" w:styleId="03Schedule">
    <w:name w:val="03Schedule"/>
    <w:basedOn w:val="Normal"/>
    <w:rsid w:val="002A7192"/>
  </w:style>
  <w:style w:type="paragraph" w:customStyle="1" w:styleId="ISched-heading">
    <w:name w:val="I Sched-heading"/>
    <w:basedOn w:val="BillBasicHeading"/>
    <w:next w:val="Normal"/>
    <w:rsid w:val="002A7192"/>
    <w:pPr>
      <w:spacing w:before="320"/>
      <w:ind w:left="2600" w:hanging="2600"/>
    </w:pPr>
    <w:rPr>
      <w:sz w:val="34"/>
    </w:rPr>
  </w:style>
  <w:style w:type="paragraph" w:customStyle="1" w:styleId="ISched-Part">
    <w:name w:val="I Sched-Part"/>
    <w:basedOn w:val="BillBasicHeading"/>
    <w:rsid w:val="002A7192"/>
    <w:pPr>
      <w:spacing w:before="380"/>
      <w:ind w:left="2600" w:hanging="2600"/>
    </w:pPr>
    <w:rPr>
      <w:sz w:val="32"/>
    </w:rPr>
  </w:style>
  <w:style w:type="paragraph" w:customStyle="1" w:styleId="ISched-form">
    <w:name w:val="I Sched-form"/>
    <w:basedOn w:val="BillBasicHeading"/>
    <w:rsid w:val="002A7192"/>
    <w:pPr>
      <w:tabs>
        <w:tab w:val="right" w:pos="7200"/>
      </w:tabs>
      <w:spacing w:before="240"/>
      <w:ind w:left="2600" w:hanging="2600"/>
    </w:pPr>
    <w:rPr>
      <w:sz w:val="28"/>
    </w:rPr>
  </w:style>
  <w:style w:type="paragraph" w:customStyle="1" w:styleId="ISchclauseheading">
    <w:name w:val="I Sch clause heading"/>
    <w:basedOn w:val="BillBasic"/>
    <w:rsid w:val="002A7192"/>
    <w:pPr>
      <w:keepNext/>
      <w:tabs>
        <w:tab w:val="left" w:pos="1100"/>
      </w:tabs>
      <w:spacing w:before="240"/>
      <w:ind w:left="1100" w:hanging="1100"/>
      <w:jc w:val="left"/>
    </w:pPr>
    <w:rPr>
      <w:rFonts w:ascii="Arial" w:hAnsi="Arial"/>
      <w:b/>
    </w:rPr>
  </w:style>
  <w:style w:type="paragraph" w:customStyle="1" w:styleId="IMain">
    <w:name w:val="I Main"/>
    <w:basedOn w:val="Amain"/>
    <w:rsid w:val="002A7192"/>
  </w:style>
  <w:style w:type="paragraph" w:customStyle="1" w:styleId="Ipara">
    <w:name w:val="I para"/>
    <w:basedOn w:val="Apara"/>
    <w:rsid w:val="002A7192"/>
    <w:pPr>
      <w:outlineLvl w:val="9"/>
    </w:pPr>
  </w:style>
  <w:style w:type="paragraph" w:customStyle="1" w:styleId="Isubpara">
    <w:name w:val="I subpara"/>
    <w:basedOn w:val="Asubpara"/>
    <w:rsid w:val="002A719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A7192"/>
    <w:pPr>
      <w:tabs>
        <w:tab w:val="clear" w:pos="2400"/>
        <w:tab w:val="clear" w:pos="2600"/>
        <w:tab w:val="right" w:pos="2460"/>
        <w:tab w:val="left" w:pos="2660"/>
      </w:tabs>
      <w:ind w:left="2660" w:hanging="2660"/>
    </w:pPr>
  </w:style>
  <w:style w:type="character" w:customStyle="1" w:styleId="CharSectNo">
    <w:name w:val="CharSectNo"/>
    <w:basedOn w:val="DefaultParagraphFont"/>
    <w:rsid w:val="002A7192"/>
  </w:style>
  <w:style w:type="character" w:customStyle="1" w:styleId="CharDivNo">
    <w:name w:val="CharDivNo"/>
    <w:basedOn w:val="DefaultParagraphFont"/>
    <w:rsid w:val="002A7192"/>
  </w:style>
  <w:style w:type="character" w:customStyle="1" w:styleId="CharDivText">
    <w:name w:val="CharDivText"/>
    <w:basedOn w:val="DefaultParagraphFont"/>
    <w:rsid w:val="002A7192"/>
  </w:style>
  <w:style w:type="character" w:customStyle="1" w:styleId="CharPartNo">
    <w:name w:val="CharPartNo"/>
    <w:basedOn w:val="DefaultParagraphFont"/>
    <w:rsid w:val="002A7192"/>
  </w:style>
  <w:style w:type="paragraph" w:customStyle="1" w:styleId="Placeholder">
    <w:name w:val="Placeholder"/>
    <w:basedOn w:val="Normal"/>
    <w:rsid w:val="002A7192"/>
    <w:rPr>
      <w:sz w:val="10"/>
    </w:rPr>
  </w:style>
  <w:style w:type="paragraph" w:styleId="PlainText">
    <w:name w:val="Plain Text"/>
    <w:basedOn w:val="Normal"/>
    <w:rsid w:val="002A7192"/>
    <w:rPr>
      <w:rFonts w:ascii="Courier New" w:hAnsi="Courier New"/>
      <w:sz w:val="20"/>
    </w:rPr>
  </w:style>
  <w:style w:type="character" w:customStyle="1" w:styleId="CharChapNo">
    <w:name w:val="CharChapNo"/>
    <w:basedOn w:val="DefaultParagraphFont"/>
    <w:rsid w:val="002A7192"/>
  </w:style>
  <w:style w:type="character" w:customStyle="1" w:styleId="CharChapText">
    <w:name w:val="CharChapText"/>
    <w:basedOn w:val="DefaultParagraphFont"/>
    <w:rsid w:val="002A7192"/>
  </w:style>
  <w:style w:type="character" w:customStyle="1" w:styleId="CharPartText">
    <w:name w:val="CharPartText"/>
    <w:basedOn w:val="DefaultParagraphFont"/>
    <w:rsid w:val="002A7192"/>
  </w:style>
  <w:style w:type="paragraph" w:styleId="TOC1">
    <w:name w:val="toc 1"/>
    <w:basedOn w:val="Normal"/>
    <w:next w:val="Normal"/>
    <w:autoRedefine/>
    <w:rsid w:val="002A719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A719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2A719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A719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A7192"/>
  </w:style>
  <w:style w:type="paragraph" w:styleId="Title">
    <w:name w:val="Title"/>
    <w:basedOn w:val="Normal"/>
    <w:qFormat/>
    <w:rsid w:val="00526382"/>
    <w:pPr>
      <w:spacing w:before="240" w:after="60"/>
      <w:jc w:val="center"/>
      <w:outlineLvl w:val="0"/>
    </w:pPr>
    <w:rPr>
      <w:rFonts w:ascii="Arial" w:hAnsi="Arial" w:cs="Arial"/>
      <w:b/>
      <w:bCs/>
      <w:kern w:val="28"/>
      <w:sz w:val="32"/>
      <w:szCs w:val="32"/>
    </w:rPr>
  </w:style>
  <w:style w:type="paragraph" w:styleId="Signature">
    <w:name w:val="Signature"/>
    <w:basedOn w:val="Normal"/>
    <w:rsid w:val="002A7192"/>
    <w:pPr>
      <w:ind w:left="4252"/>
    </w:pPr>
  </w:style>
  <w:style w:type="paragraph" w:customStyle="1" w:styleId="ActNo">
    <w:name w:val="ActNo"/>
    <w:basedOn w:val="BillBasicHeading"/>
    <w:rsid w:val="002A7192"/>
    <w:pPr>
      <w:keepNext w:val="0"/>
      <w:tabs>
        <w:tab w:val="clear" w:pos="2600"/>
      </w:tabs>
      <w:spacing w:before="220"/>
    </w:pPr>
  </w:style>
  <w:style w:type="paragraph" w:customStyle="1" w:styleId="aParaNote">
    <w:name w:val="aParaNote"/>
    <w:basedOn w:val="BillBasic"/>
    <w:rsid w:val="002A7192"/>
    <w:pPr>
      <w:ind w:left="2840" w:hanging="1240"/>
    </w:pPr>
    <w:rPr>
      <w:sz w:val="20"/>
    </w:rPr>
  </w:style>
  <w:style w:type="paragraph" w:customStyle="1" w:styleId="aExamNum">
    <w:name w:val="aExamNum"/>
    <w:basedOn w:val="aExam"/>
    <w:rsid w:val="002A7192"/>
    <w:pPr>
      <w:ind w:left="1500" w:hanging="400"/>
    </w:pPr>
  </w:style>
  <w:style w:type="paragraph" w:customStyle="1" w:styleId="LongTitle">
    <w:name w:val="LongTitle"/>
    <w:basedOn w:val="BillBasic"/>
    <w:rsid w:val="002A7192"/>
    <w:pPr>
      <w:spacing w:before="300"/>
    </w:pPr>
  </w:style>
  <w:style w:type="paragraph" w:customStyle="1" w:styleId="Minister">
    <w:name w:val="Minister"/>
    <w:basedOn w:val="BillBasic"/>
    <w:rsid w:val="002A7192"/>
    <w:pPr>
      <w:spacing w:before="640"/>
      <w:jc w:val="right"/>
    </w:pPr>
    <w:rPr>
      <w:caps/>
    </w:rPr>
  </w:style>
  <w:style w:type="paragraph" w:customStyle="1" w:styleId="DateLine">
    <w:name w:val="DateLine"/>
    <w:basedOn w:val="BillBasic"/>
    <w:rsid w:val="002A7192"/>
    <w:pPr>
      <w:tabs>
        <w:tab w:val="left" w:pos="4320"/>
      </w:tabs>
    </w:pPr>
  </w:style>
  <w:style w:type="paragraph" w:customStyle="1" w:styleId="madeunder">
    <w:name w:val="made under"/>
    <w:basedOn w:val="BillBasic"/>
    <w:rsid w:val="002A7192"/>
    <w:pPr>
      <w:spacing w:before="240"/>
    </w:pPr>
  </w:style>
  <w:style w:type="paragraph" w:customStyle="1" w:styleId="EndNoteSubHeading">
    <w:name w:val="EndNoteSubHeading"/>
    <w:basedOn w:val="Normal"/>
    <w:next w:val="EndNoteText"/>
    <w:rsid w:val="00526382"/>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2A7192"/>
    <w:pPr>
      <w:tabs>
        <w:tab w:val="left" w:pos="700"/>
        <w:tab w:val="right" w:pos="6160"/>
      </w:tabs>
      <w:spacing w:before="80"/>
      <w:ind w:left="700" w:hanging="700"/>
    </w:pPr>
    <w:rPr>
      <w:sz w:val="20"/>
    </w:rPr>
  </w:style>
  <w:style w:type="paragraph" w:customStyle="1" w:styleId="BillBasicItalics">
    <w:name w:val="BillBasicItalics"/>
    <w:basedOn w:val="BillBasic"/>
    <w:rsid w:val="002A7192"/>
    <w:rPr>
      <w:i/>
    </w:rPr>
  </w:style>
  <w:style w:type="paragraph" w:customStyle="1" w:styleId="00SigningPage">
    <w:name w:val="00SigningPage"/>
    <w:basedOn w:val="Normal"/>
    <w:rsid w:val="002A7192"/>
  </w:style>
  <w:style w:type="paragraph" w:customStyle="1" w:styleId="Aparareturn">
    <w:name w:val="A para return"/>
    <w:basedOn w:val="BillBasic"/>
    <w:rsid w:val="002A7192"/>
    <w:pPr>
      <w:ind w:left="1600"/>
    </w:pPr>
  </w:style>
  <w:style w:type="paragraph" w:customStyle="1" w:styleId="Asubparareturn">
    <w:name w:val="A subpara return"/>
    <w:basedOn w:val="BillBasic"/>
    <w:rsid w:val="002A7192"/>
    <w:pPr>
      <w:ind w:left="2100"/>
    </w:pPr>
  </w:style>
  <w:style w:type="paragraph" w:customStyle="1" w:styleId="CommentNum">
    <w:name w:val="CommentNum"/>
    <w:basedOn w:val="Comment"/>
    <w:rsid w:val="002A7192"/>
    <w:pPr>
      <w:ind w:left="1800" w:hanging="1800"/>
    </w:pPr>
  </w:style>
  <w:style w:type="paragraph" w:styleId="TOC8">
    <w:name w:val="toc 8"/>
    <w:basedOn w:val="TOC3"/>
    <w:next w:val="Normal"/>
    <w:autoRedefine/>
    <w:rsid w:val="002A7192"/>
    <w:pPr>
      <w:keepNext w:val="0"/>
      <w:spacing w:before="120"/>
    </w:pPr>
  </w:style>
  <w:style w:type="paragraph" w:customStyle="1" w:styleId="Judges">
    <w:name w:val="Judges"/>
    <w:basedOn w:val="Minister"/>
    <w:rsid w:val="002A7192"/>
    <w:pPr>
      <w:spacing w:before="180"/>
    </w:pPr>
  </w:style>
  <w:style w:type="paragraph" w:customStyle="1" w:styleId="BillFor">
    <w:name w:val="BillFor"/>
    <w:basedOn w:val="BillBasicHeading"/>
    <w:rsid w:val="002A7192"/>
    <w:pPr>
      <w:keepNext w:val="0"/>
      <w:spacing w:before="320"/>
      <w:jc w:val="both"/>
    </w:pPr>
    <w:rPr>
      <w:sz w:val="28"/>
    </w:rPr>
  </w:style>
  <w:style w:type="paragraph" w:customStyle="1" w:styleId="draft">
    <w:name w:val="draft"/>
    <w:basedOn w:val="Normal"/>
    <w:rsid w:val="002A719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A7192"/>
    <w:pPr>
      <w:spacing w:line="260" w:lineRule="atLeast"/>
      <w:jc w:val="center"/>
    </w:pPr>
  </w:style>
  <w:style w:type="paragraph" w:customStyle="1" w:styleId="Amainbullet">
    <w:name w:val="A main bullet"/>
    <w:basedOn w:val="BillBasic"/>
    <w:rsid w:val="002A7192"/>
    <w:pPr>
      <w:spacing w:before="60"/>
      <w:ind w:left="1500" w:hanging="400"/>
    </w:pPr>
  </w:style>
  <w:style w:type="paragraph" w:customStyle="1" w:styleId="Aparabullet">
    <w:name w:val="A para bullet"/>
    <w:basedOn w:val="BillBasic"/>
    <w:rsid w:val="002A7192"/>
    <w:pPr>
      <w:spacing w:before="60"/>
      <w:ind w:left="2000" w:hanging="400"/>
    </w:pPr>
  </w:style>
  <w:style w:type="paragraph" w:customStyle="1" w:styleId="Asubparabullet">
    <w:name w:val="A subpara bullet"/>
    <w:basedOn w:val="BillBasic"/>
    <w:rsid w:val="002A7192"/>
    <w:pPr>
      <w:spacing w:before="60"/>
      <w:ind w:left="2540" w:hanging="400"/>
    </w:pPr>
  </w:style>
  <w:style w:type="paragraph" w:customStyle="1" w:styleId="aDefpara">
    <w:name w:val="aDef para"/>
    <w:basedOn w:val="Apara"/>
    <w:rsid w:val="002A7192"/>
  </w:style>
  <w:style w:type="paragraph" w:customStyle="1" w:styleId="aDefsubpara">
    <w:name w:val="aDef subpara"/>
    <w:basedOn w:val="Asubpara"/>
    <w:rsid w:val="002A7192"/>
  </w:style>
  <w:style w:type="paragraph" w:customStyle="1" w:styleId="Idefpara">
    <w:name w:val="I def para"/>
    <w:basedOn w:val="Ipara"/>
    <w:rsid w:val="002A7192"/>
  </w:style>
  <w:style w:type="paragraph" w:customStyle="1" w:styleId="Idefsubpara">
    <w:name w:val="I def subpara"/>
    <w:basedOn w:val="Isubpara"/>
    <w:rsid w:val="002A7192"/>
  </w:style>
  <w:style w:type="paragraph" w:customStyle="1" w:styleId="Notified">
    <w:name w:val="Notified"/>
    <w:basedOn w:val="BillBasic"/>
    <w:rsid w:val="002A7192"/>
    <w:pPr>
      <w:spacing w:before="360"/>
      <w:jc w:val="right"/>
    </w:pPr>
    <w:rPr>
      <w:i/>
    </w:rPr>
  </w:style>
  <w:style w:type="paragraph" w:customStyle="1" w:styleId="03ScheduleLandscape">
    <w:name w:val="03ScheduleLandscape"/>
    <w:basedOn w:val="Normal"/>
    <w:rsid w:val="002A7192"/>
  </w:style>
  <w:style w:type="paragraph" w:customStyle="1" w:styleId="IDict-Heading">
    <w:name w:val="I Dict-Heading"/>
    <w:basedOn w:val="BillBasicHeading"/>
    <w:rsid w:val="002A7192"/>
    <w:pPr>
      <w:spacing w:before="320"/>
      <w:ind w:left="2600" w:hanging="2600"/>
      <w:jc w:val="both"/>
    </w:pPr>
    <w:rPr>
      <w:sz w:val="34"/>
    </w:rPr>
  </w:style>
  <w:style w:type="paragraph" w:customStyle="1" w:styleId="02TextLandscape">
    <w:name w:val="02TextLandscape"/>
    <w:basedOn w:val="Normal"/>
    <w:rsid w:val="002A7192"/>
  </w:style>
  <w:style w:type="paragraph" w:styleId="Salutation">
    <w:name w:val="Salutation"/>
    <w:basedOn w:val="Normal"/>
    <w:next w:val="Normal"/>
    <w:semiHidden/>
    <w:rsid w:val="00526382"/>
  </w:style>
  <w:style w:type="paragraph" w:customStyle="1" w:styleId="aNoteBullet">
    <w:name w:val="aNoteBullet"/>
    <w:basedOn w:val="aNoteSymb"/>
    <w:rsid w:val="002A7192"/>
    <w:pPr>
      <w:tabs>
        <w:tab w:val="left" w:pos="2200"/>
      </w:tabs>
      <w:spacing w:before="60"/>
      <w:ind w:left="2600" w:hanging="700"/>
    </w:pPr>
  </w:style>
  <w:style w:type="paragraph" w:customStyle="1" w:styleId="aParaNoteBullet">
    <w:name w:val="aParaNoteBullet"/>
    <w:basedOn w:val="aParaNote"/>
    <w:rsid w:val="002A7192"/>
    <w:pPr>
      <w:tabs>
        <w:tab w:val="left" w:pos="2700"/>
      </w:tabs>
      <w:spacing w:before="60"/>
      <w:ind w:left="3100" w:hanging="700"/>
    </w:pPr>
  </w:style>
  <w:style w:type="paragraph" w:customStyle="1" w:styleId="MinisterWord">
    <w:name w:val="MinisterWord"/>
    <w:basedOn w:val="Normal"/>
    <w:rsid w:val="002A7192"/>
    <w:pPr>
      <w:spacing w:before="60"/>
      <w:jc w:val="right"/>
    </w:pPr>
  </w:style>
  <w:style w:type="paragraph" w:customStyle="1" w:styleId="aExamPara">
    <w:name w:val="aExamPara"/>
    <w:basedOn w:val="aExam"/>
    <w:rsid w:val="002A7192"/>
    <w:pPr>
      <w:tabs>
        <w:tab w:val="right" w:pos="1720"/>
        <w:tab w:val="left" w:pos="2000"/>
        <w:tab w:val="left" w:pos="2300"/>
      </w:tabs>
      <w:ind w:left="2400" w:hanging="1300"/>
    </w:pPr>
  </w:style>
  <w:style w:type="paragraph" w:customStyle="1" w:styleId="aExamNumText">
    <w:name w:val="aExamNumText"/>
    <w:basedOn w:val="aExam"/>
    <w:rsid w:val="002A7192"/>
    <w:pPr>
      <w:ind w:left="1500"/>
    </w:pPr>
  </w:style>
  <w:style w:type="paragraph" w:customStyle="1" w:styleId="aExamBullet">
    <w:name w:val="aExamBullet"/>
    <w:basedOn w:val="aExam"/>
    <w:rsid w:val="002A7192"/>
    <w:pPr>
      <w:tabs>
        <w:tab w:val="left" w:pos="1500"/>
        <w:tab w:val="left" w:pos="2300"/>
      </w:tabs>
      <w:ind w:left="1900" w:hanging="800"/>
    </w:pPr>
  </w:style>
  <w:style w:type="paragraph" w:customStyle="1" w:styleId="aNotePara">
    <w:name w:val="aNotePara"/>
    <w:basedOn w:val="aNote"/>
    <w:rsid w:val="002A7192"/>
    <w:pPr>
      <w:tabs>
        <w:tab w:val="right" w:pos="2140"/>
        <w:tab w:val="left" w:pos="2400"/>
      </w:tabs>
      <w:spacing w:before="60"/>
      <w:ind w:left="2400" w:hanging="1300"/>
    </w:pPr>
  </w:style>
  <w:style w:type="paragraph" w:customStyle="1" w:styleId="aExplanHeading">
    <w:name w:val="aExplanHeading"/>
    <w:basedOn w:val="BillBasicHeading"/>
    <w:next w:val="Normal"/>
    <w:rsid w:val="002A7192"/>
    <w:rPr>
      <w:rFonts w:ascii="Arial (W1)" w:hAnsi="Arial (W1)"/>
      <w:sz w:val="18"/>
    </w:rPr>
  </w:style>
  <w:style w:type="paragraph" w:customStyle="1" w:styleId="aExplanText">
    <w:name w:val="aExplanText"/>
    <w:basedOn w:val="BillBasic"/>
    <w:rsid w:val="002A7192"/>
    <w:rPr>
      <w:sz w:val="20"/>
    </w:rPr>
  </w:style>
  <w:style w:type="paragraph" w:customStyle="1" w:styleId="aParaNotePara">
    <w:name w:val="aParaNotePara"/>
    <w:basedOn w:val="aNoteParaSymb"/>
    <w:rsid w:val="002A7192"/>
    <w:pPr>
      <w:tabs>
        <w:tab w:val="clear" w:pos="2140"/>
        <w:tab w:val="clear" w:pos="2400"/>
        <w:tab w:val="right" w:pos="2644"/>
      </w:tabs>
      <w:ind w:left="3320" w:hanging="1720"/>
    </w:pPr>
  </w:style>
  <w:style w:type="character" w:customStyle="1" w:styleId="charBold">
    <w:name w:val="charBold"/>
    <w:basedOn w:val="DefaultParagraphFont"/>
    <w:rsid w:val="002A7192"/>
    <w:rPr>
      <w:b/>
    </w:rPr>
  </w:style>
  <w:style w:type="character" w:customStyle="1" w:styleId="charBoldItals">
    <w:name w:val="charBoldItals"/>
    <w:basedOn w:val="DefaultParagraphFont"/>
    <w:rsid w:val="002A7192"/>
    <w:rPr>
      <w:b/>
      <w:i/>
    </w:rPr>
  </w:style>
  <w:style w:type="character" w:customStyle="1" w:styleId="charItals">
    <w:name w:val="charItals"/>
    <w:basedOn w:val="DefaultParagraphFont"/>
    <w:rsid w:val="002A7192"/>
    <w:rPr>
      <w:i/>
    </w:rPr>
  </w:style>
  <w:style w:type="character" w:customStyle="1" w:styleId="charUnderline">
    <w:name w:val="charUnderline"/>
    <w:basedOn w:val="DefaultParagraphFont"/>
    <w:rsid w:val="002A7192"/>
    <w:rPr>
      <w:u w:val="single"/>
    </w:rPr>
  </w:style>
  <w:style w:type="paragraph" w:customStyle="1" w:styleId="TableHd">
    <w:name w:val="TableHd"/>
    <w:basedOn w:val="Normal"/>
    <w:rsid w:val="002A7192"/>
    <w:pPr>
      <w:keepNext/>
      <w:spacing w:before="300"/>
      <w:ind w:left="1200" w:hanging="1200"/>
    </w:pPr>
    <w:rPr>
      <w:rFonts w:ascii="Arial" w:hAnsi="Arial"/>
      <w:b/>
      <w:sz w:val="20"/>
    </w:rPr>
  </w:style>
  <w:style w:type="paragraph" w:customStyle="1" w:styleId="TableColHd">
    <w:name w:val="TableColHd"/>
    <w:basedOn w:val="Normal"/>
    <w:rsid w:val="002A7192"/>
    <w:pPr>
      <w:keepNext/>
      <w:spacing w:after="60"/>
    </w:pPr>
    <w:rPr>
      <w:rFonts w:ascii="Arial" w:hAnsi="Arial"/>
      <w:b/>
      <w:sz w:val="18"/>
    </w:rPr>
  </w:style>
  <w:style w:type="paragraph" w:customStyle="1" w:styleId="PenaltyPara">
    <w:name w:val="PenaltyPara"/>
    <w:basedOn w:val="Normal"/>
    <w:rsid w:val="002A7192"/>
    <w:pPr>
      <w:tabs>
        <w:tab w:val="right" w:pos="1360"/>
      </w:tabs>
      <w:spacing w:before="60"/>
      <w:ind w:left="1600" w:hanging="1600"/>
      <w:jc w:val="both"/>
    </w:pPr>
  </w:style>
  <w:style w:type="paragraph" w:customStyle="1" w:styleId="tablepara">
    <w:name w:val="table para"/>
    <w:basedOn w:val="Normal"/>
    <w:rsid w:val="002A7192"/>
    <w:pPr>
      <w:tabs>
        <w:tab w:val="right" w:pos="800"/>
        <w:tab w:val="left" w:pos="1100"/>
      </w:tabs>
      <w:spacing w:before="80" w:after="60"/>
      <w:ind w:left="1100" w:hanging="1100"/>
    </w:pPr>
  </w:style>
  <w:style w:type="paragraph" w:customStyle="1" w:styleId="tablesubpara">
    <w:name w:val="table subpara"/>
    <w:basedOn w:val="Normal"/>
    <w:rsid w:val="002A7192"/>
    <w:pPr>
      <w:tabs>
        <w:tab w:val="right" w:pos="1500"/>
        <w:tab w:val="left" w:pos="1800"/>
      </w:tabs>
      <w:spacing w:before="80" w:after="60"/>
      <w:ind w:left="1800" w:hanging="1800"/>
    </w:pPr>
  </w:style>
  <w:style w:type="paragraph" w:customStyle="1" w:styleId="TableText">
    <w:name w:val="TableText"/>
    <w:basedOn w:val="Normal"/>
    <w:rsid w:val="002A7192"/>
    <w:pPr>
      <w:spacing w:before="60" w:after="60"/>
    </w:pPr>
  </w:style>
  <w:style w:type="paragraph" w:customStyle="1" w:styleId="IshadedH5Sec">
    <w:name w:val="I shaded H5 Sec"/>
    <w:basedOn w:val="AH5Sec"/>
    <w:rsid w:val="002A7192"/>
    <w:pPr>
      <w:shd w:val="pct25" w:color="auto" w:fill="auto"/>
      <w:outlineLvl w:val="9"/>
    </w:pPr>
  </w:style>
  <w:style w:type="paragraph" w:customStyle="1" w:styleId="IshadedSchClause">
    <w:name w:val="I shaded Sch Clause"/>
    <w:basedOn w:val="IshadedH5Sec"/>
    <w:rsid w:val="002A7192"/>
  </w:style>
  <w:style w:type="paragraph" w:customStyle="1" w:styleId="Penalty">
    <w:name w:val="Penalty"/>
    <w:basedOn w:val="Amainreturn"/>
    <w:rsid w:val="002A7192"/>
  </w:style>
  <w:style w:type="paragraph" w:customStyle="1" w:styleId="aNoteText">
    <w:name w:val="aNoteText"/>
    <w:basedOn w:val="aNoteSymb"/>
    <w:rsid w:val="002A7192"/>
    <w:pPr>
      <w:spacing w:before="60"/>
      <w:ind w:firstLine="0"/>
    </w:pPr>
  </w:style>
  <w:style w:type="paragraph" w:customStyle="1" w:styleId="Letterhead">
    <w:name w:val="Letterhead"/>
    <w:rsid w:val="00526382"/>
    <w:pPr>
      <w:widowControl w:val="0"/>
      <w:spacing w:after="180"/>
      <w:jc w:val="right"/>
    </w:pPr>
    <w:rPr>
      <w:rFonts w:ascii="Arial" w:hAnsi="Arial" w:cs="Arial"/>
      <w:sz w:val="32"/>
      <w:szCs w:val="32"/>
      <w:lang w:eastAsia="en-US"/>
    </w:rPr>
  </w:style>
  <w:style w:type="character" w:styleId="PageNumber">
    <w:name w:val="page number"/>
    <w:basedOn w:val="DefaultParagraphFont"/>
    <w:rsid w:val="002A7192"/>
  </w:style>
  <w:style w:type="paragraph" w:styleId="TOC9">
    <w:name w:val="toc 9"/>
    <w:basedOn w:val="Normal"/>
    <w:next w:val="Normal"/>
    <w:autoRedefine/>
    <w:rsid w:val="002A7192"/>
    <w:pPr>
      <w:ind w:left="1920" w:right="600"/>
    </w:pPr>
  </w:style>
  <w:style w:type="paragraph" w:customStyle="1" w:styleId="Status">
    <w:name w:val="Status"/>
    <w:basedOn w:val="Normal"/>
    <w:rsid w:val="002A7192"/>
    <w:pPr>
      <w:spacing w:before="280"/>
      <w:jc w:val="center"/>
    </w:pPr>
    <w:rPr>
      <w:rFonts w:ascii="Arial" w:hAnsi="Arial"/>
      <w:sz w:val="14"/>
    </w:rPr>
  </w:style>
  <w:style w:type="paragraph" w:customStyle="1" w:styleId="Sched-Form-18Space">
    <w:name w:val="Sched-Form-18Space"/>
    <w:basedOn w:val="Normal"/>
    <w:rsid w:val="002A7192"/>
    <w:pPr>
      <w:spacing w:before="360" w:after="60"/>
    </w:pPr>
    <w:rPr>
      <w:sz w:val="22"/>
    </w:rPr>
  </w:style>
  <w:style w:type="paragraph" w:customStyle="1" w:styleId="AH1ChapterSymb">
    <w:name w:val="A H1 Chapter Symb"/>
    <w:basedOn w:val="AH1Chapter"/>
    <w:next w:val="AH2Part"/>
    <w:rsid w:val="002A7192"/>
    <w:pPr>
      <w:tabs>
        <w:tab w:val="clear" w:pos="2600"/>
        <w:tab w:val="left" w:pos="0"/>
      </w:tabs>
      <w:ind w:left="2480" w:hanging="2960"/>
    </w:pPr>
  </w:style>
  <w:style w:type="paragraph" w:customStyle="1" w:styleId="EndnotesAbbrev">
    <w:name w:val="EndnotesAbbrev"/>
    <w:basedOn w:val="Normal"/>
    <w:rsid w:val="002A7192"/>
    <w:pPr>
      <w:spacing w:before="20"/>
    </w:pPr>
    <w:rPr>
      <w:rFonts w:ascii="Arial" w:hAnsi="Arial"/>
      <w:color w:val="000000"/>
      <w:sz w:val="16"/>
    </w:rPr>
  </w:style>
  <w:style w:type="paragraph" w:customStyle="1" w:styleId="RepubNo">
    <w:name w:val="RepubNo"/>
    <w:basedOn w:val="BillBasicHeading"/>
    <w:rsid w:val="002A7192"/>
    <w:pPr>
      <w:keepNext w:val="0"/>
      <w:spacing w:before="600"/>
      <w:jc w:val="both"/>
    </w:pPr>
    <w:rPr>
      <w:sz w:val="26"/>
    </w:rPr>
  </w:style>
  <w:style w:type="paragraph" w:customStyle="1" w:styleId="NewAct">
    <w:name w:val="New Act"/>
    <w:basedOn w:val="Normal"/>
    <w:next w:val="Actdetails"/>
    <w:link w:val="NewActChar"/>
    <w:rsid w:val="002A7192"/>
    <w:pPr>
      <w:keepNext/>
      <w:spacing w:before="180"/>
      <w:ind w:left="1100"/>
    </w:pPr>
    <w:rPr>
      <w:rFonts w:ascii="Arial" w:hAnsi="Arial"/>
      <w:b/>
      <w:sz w:val="20"/>
    </w:rPr>
  </w:style>
  <w:style w:type="paragraph" w:customStyle="1" w:styleId="CoverInForce">
    <w:name w:val="CoverInForce"/>
    <w:basedOn w:val="BillBasicHeading"/>
    <w:rsid w:val="002A7192"/>
    <w:pPr>
      <w:keepNext w:val="0"/>
      <w:spacing w:before="400"/>
    </w:pPr>
    <w:rPr>
      <w:b w:val="0"/>
    </w:rPr>
  </w:style>
  <w:style w:type="paragraph" w:styleId="Subtitle">
    <w:name w:val="Subtitle"/>
    <w:basedOn w:val="Normal"/>
    <w:qFormat/>
    <w:rsid w:val="002A7192"/>
    <w:pPr>
      <w:spacing w:after="60"/>
      <w:jc w:val="center"/>
      <w:outlineLvl w:val="1"/>
    </w:pPr>
    <w:rPr>
      <w:rFonts w:ascii="Arial" w:hAnsi="Arial"/>
    </w:rPr>
  </w:style>
  <w:style w:type="paragraph" w:customStyle="1" w:styleId="CoverActName">
    <w:name w:val="CoverActName"/>
    <w:basedOn w:val="BillBasicHeading"/>
    <w:rsid w:val="002A7192"/>
    <w:pPr>
      <w:keepNext w:val="0"/>
      <w:spacing w:before="260"/>
    </w:pPr>
  </w:style>
  <w:style w:type="paragraph" w:customStyle="1" w:styleId="FormRule">
    <w:name w:val="FormRule"/>
    <w:basedOn w:val="Normal"/>
    <w:rsid w:val="002A7192"/>
    <w:pPr>
      <w:pBdr>
        <w:top w:val="single" w:sz="4" w:space="1" w:color="auto"/>
      </w:pBdr>
      <w:spacing w:before="160" w:after="40"/>
      <w:ind w:left="3220" w:right="3260"/>
    </w:pPr>
    <w:rPr>
      <w:sz w:val="8"/>
    </w:rPr>
  </w:style>
  <w:style w:type="paragraph" w:customStyle="1" w:styleId="SchSubClause">
    <w:name w:val="Sch SubClause"/>
    <w:basedOn w:val="Schclauseheading"/>
    <w:rsid w:val="002A7192"/>
    <w:rPr>
      <w:b w:val="0"/>
    </w:rPr>
  </w:style>
  <w:style w:type="paragraph" w:customStyle="1" w:styleId="Endnote20">
    <w:name w:val="Endnote2"/>
    <w:basedOn w:val="Normal"/>
    <w:rsid w:val="002A7192"/>
    <w:pPr>
      <w:keepNext/>
      <w:tabs>
        <w:tab w:val="left" w:pos="1100"/>
      </w:tabs>
      <w:spacing w:before="360"/>
    </w:pPr>
    <w:rPr>
      <w:rFonts w:ascii="Arial" w:hAnsi="Arial"/>
      <w:b/>
    </w:rPr>
  </w:style>
  <w:style w:type="paragraph" w:customStyle="1" w:styleId="Actdetails">
    <w:name w:val="Act details"/>
    <w:basedOn w:val="Normal"/>
    <w:rsid w:val="002A7192"/>
    <w:pPr>
      <w:spacing w:before="20"/>
      <w:ind w:left="1400"/>
    </w:pPr>
    <w:rPr>
      <w:rFonts w:ascii="Arial" w:hAnsi="Arial"/>
      <w:sz w:val="20"/>
    </w:rPr>
  </w:style>
  <w:style w:type="paragraph" w:customStyle="1" w:styleId="Asamby">
    <w:name w:val="As am by"/>
    <w:basedOn w:val="Normal"/>
    <w:next w:val="Normal"/>
    <w:rsid w:val="002A7192"/>
    <w:pPr>
      <w:spacing w:before="240"/>
      <w:ind w:left="1100"/>
    </w:pPr>
    <w:rPr>
      <w:rFonts w:ascii="Arial" w:hAnsi="Arial"/>
      <w:sz w:val="20"/>
    </w:rPr>
  </w:style>
  <w:style w:type="paragraph" w:customStyle="1" w:styleId="AmdtsEntries">
    <w:name w:val="AmdtsEntries"/>
    <w:basedOn w:val="BillBasicHeading"/>
    <w:rsid w:val="002A7192"/>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A7192"/>
    <w:pPr>
      <w:tabs>
        <w:tab w:val="clear" w:pos="2600"/>
        <w:tab w:val="left" w:pos="0"/>
      </w:tabs>
      <w:ind w:left="2480" w:hanging="2960"/>
    </w:pPr>
  </w:style>
  <w:style w:type="paragraph" w:customStyle="1" w:styleId="AmdtsEntryHd">
    <w:name w:val="AmdtsEntryHd"/>
    <w:basedOn w:val="BillBasicHeading"/>
    <w:next w:val="AmdtsEntries"/>
    <w:rsid w:val="002A7192"/>
    <w:pPr>
      <w:tabs>
        <w:tab w:val="clear" w:pos="2600"/>
      </w:tabs>
      <w:spacing w:before="120"/>
      <w:ind w:left="1100"/>
    </w:pPr>
    <w:rPr>
      <w:sz w:val="18"/>
    </w:rPr>
  </w:style>
  <w:style w:type="paragraph" w:customStyle="1" w:styleId="EndNoteParas">
    <w:name w:val="EndNoteParas"/>
    <w:basedOn w:val="EndNoteTextEPS"/>
    <w:rsid w:val="002A7192"/>
    <w:pPr>
      <w:tabs>
        <w:tab w:val="right" w:pos="1432"/>
      </w:tabs>
      <w:ind w:left="1840" w:hanging="1840"/>
    </w:pPr>
  </w:style>
  <w:style w:type="paragraph" w:customStyle="1" w:styleId="NewReg">
    <w:name w:val="New Reg"/>
    <w:basedOn w:val="NewAct"/>
    <w:next w:val="Actdetails"/>
    <w:rsid w:val="002A7192"/>
  </w:style>
  <w:style w:type="paragraph" w:customStyle="1" w:styleId="Endnote3">
    <w:name w:val="Endnote3"/>
    <w:basedOn w:val="Normal"/>
    <w:rsid w:val="002A7192"/>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A7192"/>
  </w:style>
  <w:style w:type="character" w:customStyle="1" w:styleId="charTableText">
    <w:name w:val="charTableText"/>
    <w:basedOn w:val="DefaultParagraphFont"/>
    <w:rsid w:val="002A7192"/>
  </w:style>
  <w:style w:type="paragraph" w:customStyle="1" w:styleId="EndNoteTextEPS">
    <w:name w:val="EndNoteTextEPS"/>
    <w:basedOn w:val="Normal"/>
    <w:rsid w:val="002A7192"/>
    <w:pPr>
      <w:spacing w:before="60"/>
      <w:ind w:left="1100"/>
      <w:jc w:val="both"/>
    </w:pPr>
    <w:rPr>
      <w:sz w:val="20"/>
    </w:rPr>
  </w:style>
  <w:style w:type="paragraph" w:customStyle="1" w:styleId="TLegEntries">
    <w:name w:val="TLegEntries"/>
    <w:basedOn w:val="Normal"/>
    <w:rsid w:val="002A7192"/>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A7192"/>
    <w:pPr>
      <w:tabs>
        <w:tab w:val="clear" w:pos="2600"/>
        <w:tab w:val="left" w:leader="dot" w:pos="2700"/>
      </w:tabs>
      <w:ind w:left="2700" w:hanging="2000"/>
    </w:pPr>
    <w:rPr>
      <w:sz w:val="18"/>
    </w:rPr>
  </w:style>
  <w:style w:type="paragraph" w:customStyle="1" w:styleId="CoverText">
    <w:name w:val="CoverText"/>
    <w:basedOn w:val="Normal"/>
    <w:uiPriority w:val="99"/>
    <w:rsid w:val="002A7192"/>
    <w:pPr>
      <w:spacing w:before="100"/>
      <w:jc w:val="both"/>
    </w:pPr>
    <w:rPr>
      <w:sz w:val="20"/>
    </w:rPr>
  </w:style>
  <w:style w:type="paragraph" w:customStyle="1" w:styleId="CoverHeading">
    <w:name w:val="CoverHeading"/>
    <w:basedOn w:val="Normal"/>
    <w:rsid w:val="002A7192"/>
    <w:rPr>
      <w:rFonts w:ascii="Arial" w:hAnsi="Arial"/>
      <w:b/>
    </w:rPr>
  </w:style>
  <w:style w:type="paragraph" w:customStyle="1" w:styleId="OldAmdt2ndLine">
    <w:name w:val="OldAmdt2ndLine"/>
    <w:basedOn w:val="OldAmdtsEntries"/>
    <w:rsid w:val="002A7192"/>
    <w:pPr>
      <w:tabs>
        <w:tab w:val="left" w:pos="2700"/>
      </w:tabs>
      <w:spacing w:before="0"/>
    </w:pPr>
  </w:style>
  <w:style w:type="paragraph" w:customStyle="1" w:styleId="EarlierRepubEntries">
    <w:name w:val="EarlierRepubEntries"/>
    <w:basedOn w:val="Normal"/>
    <w:rsid w:val="002A7192"/>
    <w:pPr>
      <w:spacing w:before="60" w:after="60"/>
    </w:pPr>
    <w:rPr>
      <w:rFonts w:ascii="Arial" w:hAnsi="Arial"/>
      <w:sz w:val="18"/>
    </w:rPr>
  </w:style>
  <w:style w:type="paragraph" w:customStyle="1" w:styleId="RenumProvEntries">
    <w:name w:val="RenumProvEntries"/>
    <w:basedOn w:val="Normal"/>
    <w:rsid w:val="002A7192"/>
    <w:pPr>
      <w:spacing w:before="60"/>
    </w:pPr>
    <w:rPr>
      <w:rFonts w:ascii="Arial" w:hAnsi="Arial"/>
      <w:sz w:val="20"/>
    </w:rPr>
  </w:style>
  <w:style w:type="paragraph" w:customStyle="1" w:styleId="CoverSubHdg">
    <w:name w:val="CoverSubHdg"/>
    <w:basedOn w:val="CoverHeading"/>
    <w:rsid w:val="002A7192"/>
    <w:pPr>
      <w:spacing w:before="120"/>
    </w:pPr>
    <w:rPr>
      <w:sz w:val="20"/>
    </w:rPr>
  </w:style>
  <w:style w:type="paragraph" w:customStyle="1" w:styleId="CoverTextPara">
    <w:name w:val="CoverTextPara"/>
    <w:basedOn w:val="CoverText"/>
    <w:rsid w:val="002A7192"/>
    <w:pPr>
      <w:tabs>
        <w:tab w:val="right" w:pos="600"/>
        <w:tab w:val="left" w:pos="840"/>
      </w:tabs>
      <w:ind w:left="840" w:hanging="840"/>
    </w:pPr>
  </w:style>
  <w:style w:type="paragraph" w:customStyle="1" w:styleId="AH5SecSymb">
    <w:name w:val="A H5 Sec Symb"/>
    <w:basedOn w:val="AH5Sec"/>
    <w:next w:val="Amain"/>
    <w:rsid w:val="002A7192"/>
    <w:pPr>
      <w:tabs>
        <w:tab w:val="clear" w:pos="1100"/>
        <w:tab w:val="left" w:pos="0"/>
      </w:tabs>
      <w:ind w:hanging="1580"/>
    </w:pPr>
  </w:style>
  <w:style w:type="character" w:customStyle="1" w:styleId="charSymb">
    <w:name w:val="charSymb"/>
    <w:basedOn w:val="DefaultParagraphFont"/>
    <w:rsid w:val="002A7192"/>
    <w:rPr>
      <w:rFonts w:ascii="Arial" w:hAnsi="Arial"/>
      <w:sz w:val="24"/>
      <w:bdr w:val="single" w:sz="4" w:space="0" w:color="auto"/>
    </w:rPr>
  </w:style>
  <w:style w:type="paragraph" w:customStyle="1" w:styleId="AH3DivSymb">
    <w:name w:val="A H3 Div Symb"/>
    <w:basedOn w:val="AH3Div"/>
    <w:next w:val="AH5Sec"/>
    <w:rsid w:val="002A7192"/>
    <w:pPr>
      <w:tabs>
        <w:tab w:val="clear" w:pos="2600"/>
        <w:tab w:val="left" w:pos="0"/>
      </w:tabs>
      <w:ind w:left="2480" w:hanging="2960"/>
    </w:pPr>
  </w:style>
  <w:style w:type="paragraph" w:customStyle="1" w:styleId="AH4SubDivSymb">
    <w:name w:val="A H4 SubDiv Symb"/>
    <w:basedOn w:val="AH4SubDiv"/>
    <w:next w:val="AH5Sec"/>
    <w:rsid w:val="002A7192"/>
    <w:pPr>
      <w:tabs>
        <w:tab w:val="clear" w:pos="2600"/>
        <w:tab w:val="left" w:pos="0"/>
      </w:tabs>
      <w:ind w:left="2480" w:hanging="2960"/>
    </w:pPr>
  </w:style>
  <w:style w:type="paragraph" w:customStyle="1" w:styleId="Dict-HeadingSymb">
    <w:name w:val="Dict-Heading Symb"/>
    <w:basedOn w:val="Dict-Heading"/>
    <w:rsid w:val="002A7192"/>
    <w:pPr>
      <w:tabs>
        <w:tab w:val="left" w:pos="0"/>
      </w:tabs>
      <w:ind w:left="2480" w:hanging="2960"/>
    </w:pPr>
  </w:style>
  <w:style w:type="paragraph" w:customStyle="1" w:styleId="Sched-headingSymb">
    <w:name w:val="Sched-heading Symb"/>
    <w:basedOn w:val="Sched-heading"/>
    <w:rsid w:val="002A7192"/>
    <w:pPr>
      <w:tabs>
        <w:tab w:val="left" w:pos="0"/>
      </w:tabs>
      <w:ind w:left="2480" w:hanging="2960"/>
    </w:pPr>
  </w:style>
  <w:style w:type="paragraph" w:customStyle="1" w:styleId="Sched-PartSymb">
    <w:name w:val="Sched-Part Symb"/>
    <w:basedOn w:val="Sched-Part"/>
    <w:rsid w:val="002A7192"/>
    <w:pPr>
      <w:tabs>
        <w:tab w:val="left" w:pos="0"/>
      </w:tabs>
      <w:ind w:left="2480" w:hanging="2960"/>
    </w:pPr>
  </w:style>
  <w:style w:type="paragraph" w:customStyle="1" w:styleId="Sched-FormSymb">
    <w:name w:val="Sched-Form Symb"/>
    <w:basedOn w:val="Sched-Form"/>
    <w:rsid w:val="002A7192"/>
    <w:pPr>
      <w:tabs>
        <w:tab w:val="left" w:pos="0"/>
      </w:tabs>
      <w:ind w:left="2480" w:hanging="2960"/>
    </w:pPr>
  </w:style>
  <w:style w:type="paragraph" w:customStyle="1" w:styleId="SchclauseheadingSymb">
    <w:name w:val="Sch clause heading Symb"/>
    <w:basedOn w:val="Schclauseheading"/>
    <w:rsid w:val="002A7192"/>
    <w:pPr>
      <w:tabs>
        <w:tab w:val="left" w:pos="0"/>
      </w:tabs>
      <w:ind w:left="980" w:hanging="1460"/>
    </w:pPr>
  </w:style>
  <w:style w:type="paragraph" w:customStyle="1" w:styleId="TLegAsAmBy">
    <w:name w:val="TLegAsAmBy"/>
    <w:basedOn w:val="TLegEntries"/>
    <w:rsid w:val="002A7192"/>
    <w:pPr>
      <w:ind w:firstLine="0"/>
    </w:pPr>
    <w:rPr>
      <w:b/>
    </w:rPr>
  </w:style>
  <w:style w:type="paragraph" w:customStyle="1" w:styleId="00Spine">
    <w:name w:val="00Spine"/>
    <w:basedOn w:val="Normal"/>
    <w:rsid w:val="002A7192"/>
  </w:style>
  <w:style w:type="paragraph" w:customStyle="1" w:styleId="AuthorisedBlock">
    <w:name w:val="AuthorisedBlock"/>
    <w:basedOn w:val="Normal"/>
    <w:rsid w:val="002A7192"/>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2A7192"/>
    <w:pPr>
      <w:tabs>
        <w:tab w:val="left" w:pos="3000"/>
      </w:tabs>
      <w:ind w:left="3100" w:hanging="2000"/>
    </w:pPr>
    <w:rPr>
      <w:rFonts w:ascii="Arial" w:hAnsi="Arial"/>
      <w:sz w:val="18"/>
    </w:rPr>
  </w:style>
  <w:style w:type="paragraph" w:customStyle="1" w:styleId="06Copyright">
    <w:name w:val="06Copyright"/>
    <w:basedOn w:val="Normal"/>
    <w:rsid w:val="002A7192"/>
  </w:style>
  <w:style w:type="paragraph" w:customStyle="1" w:styleId="AFHdg">
    <w:name w:val="AFHdg"/>
    <w:basedOn w:val="BillBasicHeading"/>
    <w:rsid w:val="002A7192"/>
    <w:rPr>
      <w:b w:val="0"/>
      <w:sz w:val="32"/>
    </w:rPr>
  </w:style>
  <w:style w:type="paragraph" w:customStyle="1" w:styleId="LegHistNote">
    <w:name w:val="LegHistNote"/>
    <w:basedOn w:val="Actdetails"/>
    <w:rsid w:val="002A7192"/>
    <w:pPr>
      <w:spacing w:before="60"/>
      <w:ind w:left="2700" w:right="-60" w:hanging="1300"/>
    </w:pPr>
    <w:rPr>
      <w:sz w:val="18"/>
    </w:rPr>
  </w:style>
  <w:style w:type="paragraph" w:customStyle="1" w:styleId="MH1Chapter">
    <w:name w:val="M H1 Chapter"/>
    <w:basedOn w:val="AH1Chapter"/>
    <w:rsid w:val="002A7192"/>
    <w:pPr>
      <w:tabs>
        <w:tab w:val="clear" w:pos="2600"/>
        <w:tab w:val="left" w:pos="2720"/>
      </w:tabs>
      <w:ind w:left="4000" w:hanging="3300"/>
    </w:pPr>
  </w:style>
  <w:style w:type="paragraph" w:customStyle="1" w:styleId="ModH1Chapter">
    <w:name w:val="Mod H1 Chapter"/>
    <w:basedOn w:val="IH1ChapSymb"/>
    <w:rsid w:val="002A7192"/>
    <w:pPr>
      <w:tabs>
        <w:tab w:val="clear" w:pos="2600"/>
        <w:tab w:val="left" w:pos="3300"/>
      </w:tabs>
      <w:ind w:left="3300"/>
    </w:pPr>
  </w:style>
  <w:style w:type="paragraph" w:customStyle="1" w:styleId="ModH2Part">
    <w:name w:val="Mod H2 Part"/>
    <w:basedOn w:val="IH2PartSymb"/>
    <w:rsid w:val="002A7192"/>
    <w:pPr>
      <w:tabs>
        <w:tab w:val="clear" w:pos="2600"/>
        <w:tab w:val="left" w:pos="3300"/>
      </w:tabs>
      <w:ind w:left="3300"/>
    </w:pPr>
  </w:style>
  <w:style w:type="paragraph" w:customStyle="1" w:styleId="ModH3Div">
    <w:name w:val="Mod H3 Div"/>
    <w:basedOn w:val="IH3DivSymb"/>
    <w:rsid w:val="002A7192"/>
    <w:pPr>
      <w:tabs>
        <w:tab w:val="clear" w:pos="2600"/>
        <w:tab w:val="left" w:pos="3300"/>
      </w:tabs>
      <w:ind w:left="3300"/>
    </w:pPr>
  </w:style>
  <w:style w:type="paragraph" w:customStyle="1" w:styleId="ModH4SubDiv">
    <w:name w:val="Mod H4 SubDiv"/>
    <w:basedOn w:val="IH4SubDivSymb"/>
    <w:rsid w:val="002A7192"/>
    <w:pPr>
      <w:tabs>
        <w:tab w:val="clear" w:pos="2600"/>
        <w:tab w:val="left" w:pos="3300"/>
      </w:tabs>
      <w:ind w:left="3300"/>
    </w:pPr>
  </w:style>
  <w:style w:type="paragraph" w:customStyle="1" w:styleId="ModH5Sec">
    <w:name w:val="Mod H5 Sec"/>
    <w:basedOn w:val="IH5SecSymb"/>
    <w:rsid w:val="002A7192"/>
    <w:pPr>
      <w:tabs>
        <w:tab w:val="clear" w:pos="1100"/>
        <w:tab w:val="left" w:pos="1800"/>
      </w:tabs>
      <w:ind w:left="2200"/>
    </w:pPr>
  </w:style>
  <w:style w:type="paragraph" w:customStyle="1" w:styleId="Modmain">
    <w:name w:val="Mod main"/>
    <w:basedOn w:val="Amain"/>
    <w:rsid w:val="002A7192"/>
    <w:pPr>
      <w:tabs>
        <w:tab w:val="clear" w:pos="900"/>
        <w:tab w:val="clear" w:pos="1100"/>
        <w:tab w:val="right" w:pos="1600"/>
        <w:tab w:val="left" w:pos="1800"/>
      </w:tabs>
      <w:ind w:left="2200"/>
    </w:pPr>
  </w:style>
  <w:style w:type="paragraph" w:customStyle="1" w:styleId="Modpara">
    <w:name w:val="Mod para"/>
    <w:basedOn w:val="BillBasic"/>
    <w:rsid w:val="002A7192"/>
    <w:pPr>
      <w:tabs>
        <w:tab w:val="right" w:pos="2100"/>
        <w:tab w:val="left" w:pos="2300"/>
      </w:tabs>
      <w:ind w:left="2700" w:hanging="1600"/>
      <w:outlineLvl w:val="6"/>
    </w:pPr>
  </w:style>
  <w:style w:type="paragraph" w:customStyle="1" w:styleId="Modsubpara">
    <w:name w:val="Mod subpara"/>
    <w:basedOn w:val="Asubpara"/>
    <w:rsid w:val="002A7192"/>
    <w:pPr>
      <w:tabs>
        <w:tab w:val="clear" w:pos="1900"/>
        <w:tab w:val="clear" w:pos="2100"/>
        <w:tab w:val="right" w:pos="2640"/>
        <w:tab w:val="left" w:pos="2840"/>
      </w:tabs>
      <w:ind w:left="3240" w:hanging="2140"/>
    </w:pPr>
  </w:style>
  <w:style w:type="paragraph" w:customStyle="1" w:styleId="Modsubsubpara">
    <w:name w:val="Mod subsubpara"/>
    <w:basedOn w:val="AsubsubparaSymb"/>
    <w:rsid w:val="002A7192"/>
    <w:pPr>
      <w:tabs>
        <w:tab w:val="clear" w:pos="2400"/>
        <w:tab w:val="clear" w:pos="2600"/>
        <w:tab w:val="right" w:pos="3160"/>
        <w:tab w:val="left" w:pos="3360"/>
      </w:tabs>
      <w:ind w:left="3760" w:hanging="2660"/>
    </w:pPr>
  </w:style>
  <w:style w:type="paragraph" w:customStyle="1" w:styleId="Modmainreturn">
    <w:name w:val="Mod main return"/>
    <w:basedOn w:val="AmainreturnSymb"/>
    <w:rsid w:val="002A7192"/>
    <w:pPr>
      <w:ind w:left="1800"/>
    </w:pPr>
  </w:style>
  <w:style w:type="paragraph" w:customStyle="1" w:styleId="Modparareturn">
    <w:name w:val="Mod para return"/>
    <w:basedOn w:val="AparareturnSymb"/>
    <w:rsid w:val="002A7192"/>
    <w:pPr>
      <w:ind w:left="2300"/>
    </w:pPr>
  </w:style>
  <w:style w:type="paragraph" w:customStyle="1" w:styleId="Modsubparareturn">
    <w:name w:val="Mod subpara return"/>
    <w:basedOn w:val="AsubparareturnSymb"/>
    <w:rsid w:val="002A7192"/>
    <w:pPr>
      <w:ind w:left="3040"/>
    </w:pPr>
  </w:style>
  <w:style w:type="paragraph" w:customStyle="1" w:styleId="Modref">
    <w:name w:val="Mod ref"/>
    <w:basedOn w:val="refSymb"/>
    <w:rsid w:val="002A7192"/>
    <w:pPr>
      <w:ind w:left="1100"/>
    </w:pPr>
  </w:style>
  <w:style w:type="paragraph" w:customStyle="1" w:styleId="ModaNote">
    <w:name w:val="Mod aNote"/>
    <w:basedOn w:val="aNoteSymb"/>
    <w:rsid w:val="002A7192"/>
    <w:pPr>
      <w:tabs>
        <w:tab w:val="left" w:pos="2600"/>
      </w:tabs>
      <w:ind w:left="2600"/>
    </w:pPr>
  </w:style>
  <w:style w:type="paragraph" w:customStyle="1" w:styleId="ModNote">
    <w:name w:val="Mod Note"/>
    <w:basedOn w:val="aNoteSymb"/>
    <w:rsid w:val="002A7192"/>
    <w:pPr>
      <w:tabs>
        <w:tab w:val="left" w:pos="2600"/>
      </w:tabs>
      <w:ind w:left="2600"/>
    </w:pPr>
  </w:style>
  <w:style w:type="paragraph" w:customStyle="1" w:styleId="ApprFormHd">
    <w:name w:val="ApprFormHd"/>
    <w:basedOn w:val="Sched-heading"/>
    <w:rsid w:val="002A7192"/>
    <w:pPr>
      <w:ind w:left="0" w:firstLine="0"/>
    </w:pPr>
  </w:style>
  <w:style w:type="paragraph" w:customStyle="1" w:styleId="EarlierRepubHdg">
    <w:name w:val="EarlierRepubHdg"/>
    <w:basedOn w:val="Normal"/>
    <w:rsid w:val="002A7192"/>
    <w:pPr>
      <w:keepNext/>
    </w:pPr>
    <w:rPr>
      <w:rFonts w:ascii="Arial" w:hAnsi="Arial"/>
      <w:b/>
      <w:sz w:val="20"/>
    </w:rPr>
  </w:style>
  <w:style w:type="paragraph" w:customStyle="1" w:styleId="RenumProvHdg">
    <w:name w:val="RenumProvHdg"/>
    <w:basedOn w:val="Normal"/>
    <w:rsid w:val="002A7192"/>
    <w:rPr>
      <w:rFonts w:ascii="Arial" w:hAnsi="Arial"/>
      <w:b/>
      <w:sz w:val="22"/>
    </w:rPr>
  </w:style>
  <w:style w:type="paragraph" w:customStyle="1" w:styleId="RenumProvHeader">
    <w:name w:val="RenumProvHeader"/>
    <w:basedOn w:val="Normal"/>
    <w:rsid w:val="002A7192"/>
    <w:rPr>
      <w:rFonts w:ascii="Arial" w:hAnsi="Arial"/>
      <w:b/>
      <w:sz w:val="22"/>
    </w:rPr>
  </w:style>
  <w:style w:type="paragraph" w:customStyle="1" w:styleId="RenumTableHdg">
    <w:name w:val="RenumTableHdg"/>
    <w:basedOn w:val="Normal"/>
    <w:rsid w:val="002A7192"/>
    <w:pPr>
      <w:spacing w:before="120"/>
    </w:pPr>
    <w:rPr>
      <w:rFonts w:ascii="Arial" w:hAnsi="Arial"/>
      <w:b/>
      <w:sz w:val="20"/>
    </w:rPr>
  </w:style>
  <w:style w:type="paragraph" w:customStyle="1" w:styleId="EPSCoverTop">
    <w:name w:val="EPSCoverTop"/>
    <w:basedOn w:val="Normal"/>
    <w:rsid w:val="002A7192"/>
    <w:pPr>
      <w:jc w:val="right"/>
    </w:pPr>
    <w:rPr>
      <w:rFonts w:ascii="Arial" w:hAnsi="Arial"/>
      <w:sz w:val="20"/>
    </w:rPr>
  </w:style>
  <w:style w:type="paragraph" w:customStyle="1" w:styleId="AmainSymb">
    <w:name w:val="A main Symb"/>
    <w:basedOn w:val="Amain"/>
    <w:rsid w:val="002A7192"/>
    <w:pPr>
      <w:tabs>
        <w:tab w:val="left" w:pos="0"/>
      </w:tabs>
      <w:ind w:left="1120" w:hanging="1600"/>
    </w:pPr>
  </w:style>
  <w:style w:type="paragraph" w:customStyle="1" w:styleId="AparaSymb">
    <w:name w:val="A para Symb"/>
    <w:basedOn w:val="Apara"/>
    <w:rsid w:val="002A7192"/>
    <w:pPr>
      <w:tabs>
        <w:tab w:val="right" w:pos="0"/>
      </w:tabs>
      <w:ind w:hanging="2080"/>
    </w:pPr>
  </w:style>
  <w:style w:type="paragraph" w:customStyle="1" w:styleId="AsubparaSymb">
    <w:name w:val="A subpara Symb"/>
    <w:basedOn w:val="Asubpara"/>
    <w:rsid w:val="002A7192"/>
    <w:pPr>
      <w:tabs>
        <w:tab w:val="left" w:pos="0"/>
      </w:tabs>
      <w:ind w:left="2098" w:hanging="2580"/>
    </w:pPr>
  </w:style>
  <w:style w:type="paragraph" w:customStyle="1" w:styleId="RenumProvSubsectEntries">
    <w:name w:val="RenumProvSubsectEntries"/>
    <w:basedOn w:val="RenumProvEntries"/>
    <w:rsid w:val="002A7192"/>
    <w:pPr>
      <w:ind w:left="252"/>
    </w:pPr>
  </w:style>
  <w:style w:type="paragraph" w:customStyle="1" w:styleId="Endnote4">
    <w:name w:val="Endnote4"/>
    <w:basedOn w:val="Endnote20"/>
    <w:rsid w:val="002A7192"/>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A7192"/>
    <w:pPr>
      <w:keepNext/>
      <w:tabs>
        <w:tab w:val="clear" w:pos="900"/>
        <w:tab w:val="clear" w:pos="1100"/>
      </w:tabs>
      <w:spacing w:before="300"/>
      <w:ind w:left="0" w:firstLine="0"/>
      <w:outlineLvl w:val="9"/>
    </w:pPr>
    <w:rPr>
      <w:i/>
    </w:rPr>
  </w:style>
  <w:style w:type="paragraph" w:customStyle="1" w:styleId="LongTitleSymb">
    <w:name w:val="LongTitleSymb"/>
    <w:basedOn w:val="LongTitle"/>
    <w:rsid w:val="002A7192"/>
    <w:pPr>
      <w:ind w:hanging="480"/>
    </w:pPr>
  </w:style>
  <w:style w:type="paragraph" w:customStyle="1" w:styleId="EffectiveDate">
    <w:name w:val="EffectiveDate"/>
    <w:basedOn w:val="Normal"/>
    <w:rsid w:val="002A7192"/>
    <w:pPr>
      <w:spacing w:before="120"/>
    </w:pPr>
    <w:rPr>
      <w:rFonts w:ascii="Arial" w:hAnsi="Arial"/>
      <w:b/>
      <w:sz w:val="26"/>
    </w:rPr>
  </w:style>
  <w:style w:type="paragraph" w:customStyle="1" w:styleId="05Endnote0">
    <w:name w:val="05Endnote"/>
    <w:basedOn w:val="Normal"/>
    <w:rsid w:val="002A7192"/>
  </w:style>
  <w:style w:type="paragraph" w:customStyle="1" w:styleId="AmdtEntries">
    <w:name w:val="AmdtEntries"/>
    <w:basedOn w:val="BillBasicHeading"/>
    <w:rsid w:val="002A7192"/>
    <w:pPr>
      <w:keepNext w:val="0"/>
      <w:tabs>
        <w:tab w:val="clear" w:pos="2600"/>
      </w:tabs>
      <w:spacing w:before="0"/>
      <w:ind w:left="3200" w:hanging="2100"/>
    </w:pPr>
    <w:rPr>
      <w:sz w:val="18"/>
    </w:rPr>
  </w:style>
  <w:style w:type="paragraph" w:customStyle="1" w:styleId="AmdtEntriesDefL2">
    <w:name w:val="AmdtEntriesDefL2"/>
    <w:basedOn w:val="AmdtEntries"/>
    <w:rsid w:val="002A7192"/>
    <w:pPr>
      <w:tabs>
        <w:tab w:val="left" w:pos="3000"/>
      </w:tabs>
      <w:ind w:left="3600" w:hanging="2500"/>
    </w:pPr>
  </w:style>
  <w:style w:type="character" w:customStyle="1" w:styleId="charContents">
    <w:name w:val="charContents"/>
    <w:basedOn w:val="DefaultParagraphFont"/>
    <w:rsid w:val="002A7192"/>
  </w:style>
  <w:style w:type="character" w:customStyle="1" w:styleId="charPage">
    <w:name w:val="charPage"/>
    <w:basedOn w:val="DefaultParagraphFont"/>
    <w:rsid w:val="002A7192"/>
  </w:style>
  <w:style w:type="paragraph" w:customStyle="1" w:styleId="FooterInfoCentre">
    <w:name w:val="FooterInfoCentre"/>
    <w:basedOn w:val="FooterInfo"/>
    <w:rsid w:val="002A7192"/>
    <w:pPr>
      <w:spacing w:before="60"/>
      <w:jc w:val="center"/>
    </w:pPr>
  </w:style>
  <w:style w:type="paragraph" w:styleId="MacroText">
    <w:name w:val="macro"/>
    <w:semiHidden/>
    <w:rsid w:val="002A719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A7192"/>
    <w:pPr>
      <w:spacing w:before="60"/>
      <w:ind w:left="1100"/>
      <w:jc w:val="both"/>
    </w:pPr>
    <w:rPr>
      <w:sz w:val="20"/>
    </w:rPr>
  </w:style>
  <w:style w:type="paragraph" w:customStyle="1" w:styleId="aExamHdgss">
    <w:name w:val="aExamHdgss"/>
    <w:basedOn w:val="BillBasicHeading"/>
    <w:next w:val="Normal"/>
    <w:rsid w:val="002A7192"/>
    <w:pPr>
      <w:tabs>
        <w:tab w:val="clear" w:pos="2600"/>
      </w:tabs>
      <w:ind w:left="1100"/>
    </w:pPr>
    <w:rPr>
      <w:sz w:val="18"/>
    </w:rPr>
  </w:style>
  <w:style w:type="paragraph" w:customStyle="1" w:styleId="aExamss">
    <w:name w:val="aExamss"/>
    <w:basedOn w:val="aNoteSymb"/>
    <w:rsid w:val="002A7192"/>
    <w:pPr>
      <w:spacing w:before="60"/>
      <w:ind w:left="1100" w:firstLine="0"/>
    </w:pPr>
  </w:style>
  <w:style w:type="paragraph" w:customStyle="1" w:styleId="aExamINumss">
    <w:name w:val="aExamINumss"/>
    <w:basedOn w:val="aExamss"/>
    <w:rsid w:val="002A7192"/>
    <w:pPr>
      <w:tabs>
        <w:tab w:val="left" w:pos="1500"/>
      </w:tabs>
      <w:ind w:left="1500" w:hanging="400"/>
    </w:pPr>
  </w:style>
  <w:style w:type="paragraph" w:customStyle="1" w:styleId="aExamNumTextss">
    <w:name w:val="aExamNumTextss"/>
    <w:basedOn w:val="aExamss"/>
    <w:rsid w:val="002A7192"/>
    <w:pPr>
      <w:ind w:left="1500"/>
    </w:pPr>
  </w:style>
  <w:style w:type="paragraph" w:customStyle="1" w:styleId="AExamIPara">
    <w:name w:val="AExamIPara"/>
    <w:basedOn w:val="aExam"/>
    <w:rsid w:val="002A7192"/>
    <w:pPr>
      <w:tabs>
        <w:tab w:val="right" w:pos="1720"/>
        <w:tab w:val="left" w:pos="2000"/>
      </w:tabs>
      <w:ind w:left="2000" w:hanging="900"/>
    </w:pPr>
  </w:style>
  <w:style w:type="paragraph" w:customStyle="1" w:styleId="aNoteTextss">
    <w:name w:val="aNoteTextss"/>
    <w:basedOn w:val="Normal"/>
    <w:rsid w:val="002A7192"/>
    <w:pPr>
      <w:spacing w:before="60"/>
      <w:ind w:left="1900"/>
      <w:jc w:val="both"/>
    </w:pPr>
    <w:rPr>
      <w:sz w:val="20"/>
    </w:rPr>
  </w:style>
  <w:style w:type="paragraph" w:customStyle="1" w:styleId="aNoteParass">
    <w:name w:val="aNoteParass"/>
    <w:basedOn w:val="Normal"/>
    <w:rsid w:val="002A719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A7192"/>
    <w:pPr>
      <w:ind w:left="1600"/>
    </w:pPr>
  </w:style>
  <w:style w:type="paragraph" w:customStyle="1" w:styleId="aExampar">
    <w:name w:val="aExampar"/>
    <w:basedOn w:val="aExamss"/>
    <w:rsid w:val="002A7192"/>
    <w:pPr>
      <w:ind w:left="1600"/>
    </w:pPr>
  </w:style>
  <w:style w:type="paragraph" w:customStyle="1" w:styleId="aNotepar">
    <w:name w:val="aNotepar"/>
    <w:basedOn w:val="BillBasic"/>
    <w:next w:val="Normal"/>
    <w:rsid w:val="002A7192"/>
    <w:pPr>
      <w:ind w:left="2400" w:hanging="800"/>
    </w:pPr>
    <w:rPr>
      <w:sz w:val="20"/>
    </w:rPr>
  </w:style>
  <w:style w:type="paragraph" w:customStyle="1" w:styleId="aNoteTextpar">
    <w:name w:val="aNoteTextpar"/>
    <w:basedOn w:val="aNotepar"/>
    <w:rsid w:val="002A7192"/>
    <w:pPr>
      <w:spacing w:before="60"/>
      <w:ind w:firstLine="0"/>
    </w:pPr>
  </w:style>
  <w:style w:type="paragraph" w:customStyle="1" w:styleId="aNoteParapar">
    <w:name w:val="aNoteParapar"/>
    <w:basedOn w:val="aNotepar"/>
    <w:rsid w:val="002A7192"/>
    <w:pPr>
      <w:tabs>
        <w:tab w:val="right" w:pos="2640"/>
      </w:tabs>
      <w:spacing w:before="60"/>
      <w:ind w:left="2920" w:hanging="1320"/>
    </w:pPr>
  </w:style>
  <w:style w:type="paragraph" w:customStyle="1" w:styleId="aExamHdgsubpar">
    <w:name w:val="aExamHdgsubpar"/>
    <w:basedOn w:val="aExamHdgss"/>
    <w:next w:val="Normal"/>
    <w:rsid w:val="002A7192"/>
    <w:pPr>
      <w:ind w:left="2140"/>
    </w:pPr>
  </w:style>
  <w:style w:type="paragraph" w:customStyle="1" w:styleId="aExamsubpar">
    <w:name w:val="aExamsubpar"/>
    <w:basedOn w:val="aExamss"/>
    <w:rsid w:val="002A7192"/>
    <w:pPr>
      <w:ind w:left="2140"/>
    </w:pPr>
  </w:style>
  <w:style w:type="paragraph" w:customStyle="1" w:styleId="aNotesubpar">
    <w:name w:val="aNotesubpar"/>
    <w:basedOn w:val="BillBasic"/>
    <w:next w:val="Normal"/>
    <w:rsid w:val="002A7192"/>
    <w:pPr>
      <w:ind w:left="2940" w:hanging="800"/>
    </w:pPr>
    <w:rPr>
      <w:sz w:val="20"/>
    </w:rPr>
  </w:style>
  <w:style w:type="paragraph" w:customStyle="1" w:styleId="aNoteTextsubpar">
    <w:name w:val="aNoteTextsubpar"/>
    <w:basedOn w:val="aNotesubpar"/>
    <w:rsid w:val="002A7192"/>
    <w:pPr>
      <w:spacing w:before="60"/>
      <w:ind w:firstLine="0"/>
    </w:pPr>
  </w:style>
  <w:style w:type="paragraph" w:customStyle="1" w:styleId="aExamBulletss">
    <w:name w:val="aExamBulletss"/>
    <w:basedOn w:val="aExamss"/>
    <w:rsid w:val="002A7192"/>
    <w:pPr>
      <w:ind w:left="1500" w:hanging="400"/>
    </w:pPr>
  </w:style>
  <w:style w:type="paragraph" w:customStyle="1" w:styleId="aNoteBulletss">
    <w:name w:val="aNoteBulletss"/>
    <w:basedOn w:val="Normal"/>
    <w:rsid w:val="002A7192"/>
    <w:pPr>
      <w:spacing w:before="60"/>
      <w:ind w:left="2300" w:hanging="400"/>
      <w:jc w:val="both"/>
    </w:pPr>
    <w:rPr>
      <w:sz w:val="20"/>
    </w:rPr>
  </w:style>
  <w:style w:type="paragraph" w:customStyle="1" w:styleId="aExamBulletpar">
    <w:name w:val="aExamBulletpar"/>
    <w:basedOn w:val="aExampar"/>
    <w:rsid w:val="002A7192"/>
    <w:pPr>
      <w:ind w:left="2000" w:hanging="400"/>
    </w:pPr>
  </w:style>
  <w:style w:type="paragraph" w:customStyle="1" w:styleId="aNoteBulletpar">
    <w:name w:val="aNoteBulletpar"/>
    <w:basedOn w:val="aNotepar"/>
    <w:rsid w:val="002A7192"/>
    <w:pPr>
      <w:spacing w:before="60"/>
      <w:ind w:left="2800" w:hanging="400"/>
    </w:pPr>
  </w:style>
  <w:style w:type="paragraph" w:customStyle="1" w:styleId="aExplanBullet">
    <w:name w:val="aExplanBullet"/>
    <w:basedOn w:val="Normal"/>
    <w:rsid w:val="002A7192"/>
    <w:pPr>
      <w:spacing w:before="140"/>
      <w:ind w:left="400" w:hanging="400"/>
      <w:jc w:val="both"/>
    </w:pPr>
    <w:rPr>
      <w:snapToGrid w:val="0"/>
      <w:sz w:val="20"/>
    </w:rPr>
  </w:style>
  <w:style w:type="paragraph" w:customStyle="1" w:styleId="SchAmain">
    <w:name w:val="Sch A main"/>
    <w:basedOn w:val="Amain"/>
    <w:rsid w:val="002A7192"/>
  </w:style>
  <w:style w:type="paragraph" w:customStyle="1" w:styleId="SchApara">
    <w:name w:val="Sch A para"/>
    <w:basedOn w:val="Apara"/>
    <w:rsid w:val="002A7192"/>
  </w:style>
  <w:style w:type="paragraph" w:customStyle="1" w:styleId="SchAsubpara">
    <w:name w:val="Sch A subpara"/>
    <w:basedOn w:val="Asubpara"/>
    <w:rsid w:val="002A7192"/>
  </w:style>
  <w:style w:type="paragraph" w:customStyle="1" w:styleId="SchAsubsubpara">
    <w:name w:val="Sch A subsubpara"/>
    <w:basedOn w:val="Asubsubpara"/>
    <w:rsid w:val="002A7192"/>
  </w:style>
  <w:style w:type="paragraph" w:customStyle="1" w:styleId="TOCOL1">
    <w:name w:val="TOCOL 1"/>
    <w:basedOn w:val="TOC1"/>
    <w:rsid w:val="002A7192"/>
  </w:style>
  <w:style w:type="paragraph" w:customStyle="1" w:styleId="TOCOL2">
    <w:name w:val="TOCOL 2"/>
    <w:basedOn w:val="TOC2"/>
    <w:rsid w:val="002A7192"/>
    <w:pPr>
      <w:keepNext w:val="0"/>
    </w:pPr>
  </w:style>
  <w:style w:type="paragraph" w:customStyle="1" w:styleId="TOCOL3">
    <w:name w:val="TOCOL 3"/>
    <w:basedOn w:val="TOC3"/>
    <w:rsid w:val="002A7192"/>
    <w:pPr>
      <w:keepNext w:val="0"/>
    </w:pPr>
  </w:style>
  <w:style w:type="paragraph" w:customStyle="1" w:styleId="TOCOL4">
    <w:name w:val="TOCOL 4"/>
    <w:basedOn w:val="TOC4"/>
    <w:rsid w:val="002A7192"/>
    <w:pPr>
      <w:keepNext w:val="0"/>
    </w:pPr>
  </w:style>
  <w:style w:type="paragraph" w:customStyle="1" w:styleId="TOCOL5">
    <w:name w:val="TOCOL 5"/>
    <w:basedOn w:val="TOC5"/>
    <w:rsid w:val="002A7192"/>
    <w:pPr>
      <w:tabs>
        <w:tab w:val="left" w:pos="400"/>
      </w:tabs>
    </w:pPr>
  </w:style>
  <w:style w:type="paragraph" w:customStyle="1" w:styleId="TOCOL6">
    <w:name w:val="TOCOL 6"/>
    <w:basedOn w:val="TOC6"/>
    <w:rsid w:val="002A7192"/>
    <w:pPr>
      <w:keepNext w:val="0"/>
    </w:pPr>
  </w:style>
  <w:style w:type="paragraph" w:customStyle="1" w:styleId="TOCOL7">
    <w:name w:val="TOCOL 7"/>
    <w:basedOn w:val="TOC7"/>
    <w:rsid w:val="002A7192"/>
  </w:style>
  <w:style w:type="paragraph" w:customStyle="1" w:styleId="TOCOL8">
    <w:name w:val="TOCOL 8"/>
    <w:basedOn w:val="TOC8"/>
    <w:rsid w:val="002A7192"/>
  </w:style>
  <w:style w:type="paragraph" w:customStyle="1" w:styleId="TOCOL9">
    <w:name w:val="TOCOL 9"/>
    <w:basedOn w:val="TOC9"/>
    <w:rsid w:val="002A7192"/>
    <w:pPr>
      <w:ind w:right="0"/>
    </w:pPr>
  </w:style>
  <w:style w:type="paragraph" w:customStyle="1" w:styleId="TOC10">
    <w:name w:val="TOC 10"/>
    <w:basedOn w:val="TOC5"/>
    <w:rsid w:val="002A7192"/>
    <w:rPr>
      <w:szCs w:val="24"/>
    </w:rPr>
  </w:style>
  <w:style w:type="character" w:customStyle="1" w:styleId="charNotBold">
    <w:name w:val="charNotBold"/>
    <w:basedOn w:val="DefaultParagraphFont"/>
    <w:rsid w:val="002A7192"/>
    <w:rPr>
      <w:rFonts w:ascii="Arial" w:hAnsi="Arial"/>
      <w:sz w:val="20"/>
    </w:rPr>
  </w:style>
  <w:style w:type="paragraph" w:customStyle="1" w:styleId="Actbullet">
    <w:name w:val="Act bullet"/>
    <w:basedOn w:val="Normal"/>
    <w:uiPriority w:val="99"/>
    <w:rsid w:val="002A7192"/>
    <w:pPr>
      <w:numPr>
        <w:numId w:val="20"/>
      </w:numPr>
      <w:tabs>
        <w:tab w:val="left" w:pos="900"/>
      </w:tabs>
      <w:spacing w:before="20"/>
      <w:ind w:right="-60"/>
    </w:pPr>
    <w:rPr>
      <w:rFonts w:ascii="Arial" w:hAnsi="Arial"/>
      <w:sz w:val="18"/>
    </w:rPr>
  </w:style>
  <w:style w:type="paragraph" w:customStyle="1" w:styleId="DetailsNo">
    <w:name w:val="Details No"/>
    <w:basedOn w:val="Actdetails"/>
    <w:uiPriority w:val="99"/>
    <w:rsid w:val="002A7192"/>
    <w:pPr>
      <w:ind w:left="0"/>
    </w:pPr>
    <w:rPr>
      <w:sz w:val="18"/>
    </w:rPr>
  </w:style>
  <w:style w:type="paragraph" w:styleId="BalloonText">
    <w:name w:val="Balloon Text"/>
    <w:basedOn w:val="Normal"/>
    <w:link w:val="BalloonTextChar"/>
    <w:uiPriority w:val="99"/>
    <w:unhideWhenUsed/>
    <w:rsid w:val="002A7192"/>
    <w:rPr>
      <w:rFonts w:ascii="Tahoma" w:hAnsi="Tahoma" w:cs="Tahoma"/>
      <w:sz w:val="16"/>
      <w:szCs w:val="16"/>
    </w:rPr>
  </w:style>
  <w:style w:type="character" w:customStyle="1" w:styleId="BalloonTextChar">
    <w:name w:val="Balloon Text Char"/>
    <w:basedOn w:val="DefaultParagraphFont"/>
    <w:link w:val="BalloonText"/>
    <w:uiPriority w:val="99"/>
    <w:rsid w:val="002A7192"/>
    <w:rPr>
      <w:rFonts w:ascii="Tahoma" w:hAnsi="Tahoma" w:cs="Tahoma"/>
      <w:sz w:val="16"/>
      <w:szCs w:val="16"/>
      <w:lang w:eastAsia="en-US"/>
    </w:rPr>
  </w:style>
  <w:style w:type="paragraph" w:customStyle="1" w:styleId="Billname1">
    <w:name w:val="Billname1"/>
    <w:basedOn w:val="Normal"/>
    <w:rsid w:val="002A7192"/>
    <w:pPr>
      <w:tabs>
        <w:tab w:val="left" w:pos="2400"/>
      </w:tabs>
      <w:spacing w:before="1220"/>
    </w:pPr>
    <w:rPr>
      <w:rFonts w:ascii="Arial" w:hAnsi="Arial"/>
      <w:b/>
      <w:sz w:val="40"/>
    </w:rPr>
  </w:style>
  <w:style w:type="character" w:customStyle="1" w:styleId="FooterChar">
    <w:name w:val="Footer Char"/>
    <w:basedOn w:val="DefaultParagraphFont"/>
    <w:link w:val="Footer"/>
    <w:rsid w:val="002A7192"/>
    <w:rPr>
      <w:rFonts w:ascii="Arial" w:hAnsi="Arial"/>
      <w:sz w:val="18"/>
      <w:lang w:eastAsia="en-US"/>
    </w:rPr>
  </w:style>
  <w:style w:type="character" w:customStyle="1" w:styleId="HeaderChar">
    <w:name w:val="Header Char"/>
    <w:basedOn w:val="DefaultParagraphFont"/>
    <w:link w:val="Header"/>
    <w:rsid w:val="00A32B4D"/>
    <w:rPr>
      <w:sz w:val="24"/>
      <w:lang w:eastAsia="en-US"/>
    </w:rPr>
  </w:style>
  <w:style w:type="paragraph" w:customStyle="1" w:styleId="aExamINumpar">
    <w:name w:val="aExamINumpar"/>
    <w:basedOn w:val="aExampar"/>
    <w:rsid w:val="002A7192"/>
    <w:pPr>
      <w:tabs>
        <w:tab w:val="left" w:pos="2000"/>
      </w:tabs>
      <w:ind w:left="2000" w:hanging="400"/>
    </w:pPr>
  </w:style>
  <w:style w:type="character" w:styleId="Hyperlink">
    <w:name w:val="Hyperlink"/>
    <w:basedOn w:val="DefaultParagraphFont"/>
    <w:uiPriority w:val="99"/>
    <w:unhideWhenUsed/>
    <w:rsid w:val="002A7192"/>
    <w:rPr>
      <w:color w:val="0000FF" w:themeColor="hyperlink"/>
      <w:u w:val="single"/>
    </w:rPr>
  </w:style>
  <w:style w:type="paragraph" w:customStyle="1" w:styleId="TablePara10">
    <w:name w:val="TablePara10"/>
    <w:basedOn w:val="tablepara"/>
    <w:rsid w:val="002A719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A719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A7192"/>
    <w:rPr>
      <w:sz w:val="20"/>
    </w:rPr>
  </w:style>
  <w:style w:type="paragraph" w:customStyle="1" w:styleId="ShadedSchClauseSymb">
    <w:name w:val="Shaded Sch Clause Symb"/>
    <w:basedOn w:val="ShadedSchClause"/>
    <w:rsid w:val="002A7192"/>
    <w:pPr>
      <w:tabs>
        <w:tab w:val="left" w:pos="0"/>
      </w:tabs>
      <w:ind w:left="975" w:hanging="1457"/>
    </w:pPr>
  </w:style>
  <w:style w:type="paragraph" w:customStyle="1" w:styleId="CoverTextBullet">
    <w:name w:val="CoverTextBullet"/>
    <w:basedOn w:val="CoverText"/>
    <w:qFormat/>
    <w:rsid w:val="002A7192"/>
    <w:pPr>
      <w:numPr>
        <w:numId w:val="2"/>
      </w:numPr>
    </w:pPr>
    <w:rPr>
      <w:color w:val="000000"/>
    </w:rPr>
  </w:style>
  <w:style w:type="paragraph" w:customStyle="1" w:styleId="01aPreamble">
    <w:name w:val="01aPreamble"/>
    <w:basedOn w:val="Normal"/>
    <w:qFormat/>
    <w:rsid w:val="002A7192"/>
  </w:style>
  <w:style w:type="paragraph" w:customStyle="1" w:styleId="TableBullet">
    <w:name w:val="TableBullet"/>
    <w:basedOn w:val="TableText10"/>
    <w:qFormat/>
    <w:rsid w:val="002A7192"/>
    <w:pPr>
      <w:numPr>
        <w:numId w:val="8"/>
      </w:numPr>
    </w:pPr>
  </w:style>
  <w:style w:type="paragraph" w:customStyle="1" w:styleId="TableNumbered">
    <w:name w:val="TableNumbered"/>
    <w:basedOn w:val="TableText10"/>
    <w:qFormat/>
    <w:rsid w:val="002A7192"/>
    <w:pPr>
      <w:numPr>
        <w:numId w:val="9"/>
      </w:numPr>
    </w:pPr>
  </w:style>
  <w:style w:type="character" w:customStyle="1" w:styleId="charCitHyperlinkItal">
    <w:name w:val="charCitHyperlinkItal"/>
    <w:basedOn w:val="Hyperlink"/>
    <w:uiPriority w:val="1"/>
    <w:rsid w:val="002A7192"/>
    <w:rPr>
      <w:i/>
      <w:color w:val="0000FF" w:themeColor="hyperlink"/>
      <w:u w:val="none"/>
    </w:rPr>
  </w:style>
  <w:style w:type="character" w:customStyle="1" w:styleId="charCitHyperlinkAbbrev">
    <w:name w:val="charCitHyperlinkAbbrev"/>
    <w:basedOn w:val="Hyperlink"/>
    <w:uiPriority w:val="1"/>
    <w:rsid w:val="002A7192"/>
    <w:rPr>
      <w:color w:val="0000FF" w:themeColor="hyperlink"/>
      <w:u w:val="none"/>
    </w:rPr>
  </w:style>
  <w:style w:type="character" w:customStyle="1" w:styleId="Heading3Char">
    <w:name w:val="Heading 3 Char"/>
    <w:aliases w:val="h3 Char,sec Char"/>
    <w:basedOn w:val="DefaultParagraphFont"/>
    <w:link w:val="Heading3"/>
    <w:rsid w:val="002A7192"/>
    <w:rPr>
      <w:b/>
      <w:sz w:val="24"/>
      <w:lang w:eastAsia="en-US"/>
    </w:rPr>
  </w:style>
  <w:style w:type="paragraph" w:customStyle="1" w:styleId="parainpara">
    <w:name w:val="para in para"/>
    <w:rsid w:val="002A7192"/>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A7192"/>
    <w:pPr>
      <w:spacing w:after="60"/>
      <w:ind w:left="2800"/>
    </w:pPr>
    <w:rPr>
      <w:rFonts w:ascii="ACTCrest" w:hAnsi="ACTCrest"/>
      <w:sz w:val="216"/>
    </w:rPr>
  </w:style>
  <w:style w:type="paragraph" w:customStyle="1" w:styleId="Actdetailsnote">
    <w:name w:val="Act details note"/>
    <w:basedOn w:val="Actdetails"/>
    <w:uiPriority w:val="99"/>
    <w:rsid w:val="002A7192"/>
    <w:pPr>
      <w:ind w:left="1620" w:right="-60" w:hanging="720"/>
    </w:pPr>
    <w:rPr>
      <w:sz w:val="18"/>
    </w:rPr>
  </w:style>
  <w:style w:type="paragraph" w:customStyle="1" w:styleId="ISchMain">
    <w:name w:val="I Sch Main"/>
    <w:basedOn w:val="BillBasic"/>
    <w:rsid w:val="002A7192"/>
    <w:pPr>
      <w:tabs>
        <w:tab w:val="right" w:pos="900"/>
        <w:tab w:val="left" w:pos="1100"/>
      </w:tabs>
      <w:ind w:left="1100" w:hanging="1100"/>
    </w:pPr>
  </w:style>
  <w:style w:type="paragraph" w:customStyle="1" w:styleId="ISchpara">
    <w:name w:val="I Sch para"/>
    <w:basedOn w:val="BillBasic"/>
    <w:rsid w:val="002A7192"/>
    <w:pPr>
      <w:tabs>
        <w:tab w:val="right" w:pos="1400"/>
        <w:tab w:val="left" w:pos="1600"/>
      </w:tabs>
      <w:ind w:left="1600" w:hanging="1600"/>
    </w:pPr>
  </w:style>
  <w:style w:type="paragraph" w:customStyle="1" w:styleId="ISchsubpara">
    <w:name w:val="I Sch subpara"/>
    <w:basedOn w:val="BillBasic"/>
    <w:rsid w:val="002A7192"/>
    <w:pPr>
      <w:tabs>
        <w:tab w:val="right" w:pos="1940"/>
        <w:tab w:val="left" w:pos="2140"/>
      </w:tabs>
      <w:ind w:left="2140" w:hanging="2140"/>
    </w:pPr>
  </w:style>
  <w:style w:type="paragraph" w:customStyle="1" w:styleId="ISchsubsubpara">
    <w:name w:val="I Sch subsubpara"/>
    <w:basedOn w:val="BillBasic"/>
    <w:rsid w:val="002A7192"/>
    <w:pPr>
      <w:tabs>
        <w:tab w:val="right" w:pos="2460"/>
        <w:tab w:val="left" w:pos="2660"/>
      </w:tabs>
      <w:ind w:left="2660" w:hanging="2660"/>
    </w:pPr>
  </w:style>
  <w:style w:type="paragraph" w:customStyle="1" w:styleId="AssectheadingSymb">
    <w:name w:val="A ssect heading Symb"/>
    <w:basedOn w:val="Amain"/>
    <w:rsid w:val="002A719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A7192"/>
    <w:pPr>
      <w:tabs>
        <w:tab w:val="left" w:pos="0"/>
        <w:tab w:val="right" w:pos="2400"/>
        <w:tab w:val="left" w:pos="2600"/>
      </w:tabs>
      <w:ind w:left="2602" w:hanging="3084"/>
      <w:outlineLvl w:val="8"/>
    </w:pPr>
  </w:style>
  <w:style w:type="paragraph" w:customStyle="1" w:styleId="AmainreturnSymb">
    <w:name w:val="A main return Symb"/>
    <w:basedOn w:val="BillBasic"/>
    <w:rsid w:val="002A7192"/>
    <w:pPr>
      <w:tabs>
        <w:tab w:val="left" w:pos="1582"/>
      </w:tabs>
      <w:ind w:left="1100" w:hanging="1582"/>
    </w:pPr>
  </w:style>
  <w:style w:type="paragraph" w:customStyle="1" w:styleId="AparareturnSymb">
    <w:name w:val="A para return Symb"/>
    <w:basedOn w:val="BillBasic"/>
    <w:rsid w:val="002A7192"/>
    <w:pPr>
      <w:tabs>
        <w:tab w:val="left" w:pos="2081"/>
      </w:tabs>
      <w:ind w:left="1599" w:hanging="2081"/>
    </w:pPr>
  </w:style>
  <w:style w:type="paragraph" w:customStyle="1" w:styleId="AsubparareturnSymb">
    <w:name w:val="A subpara return Symb"/>
    <w:basedOn w:val="BillBasic"/>
    <w:rsid w:val="002A7192"/>
    <w:pPr>
      <w:tabs>
        <w:tab w:val="left" w:pos="2580"/>
      </w:tabs>
      <w:ind w:left="2098" w:hanging="2580"/>
    </w:pPr>
  </w:style>
  <w:style w:type="paragraph" w:customStyle="1" w:styleId="aDefSymb">
    <w:name w:val="aDef Symb"/>
    <w:basedOn w:val="BillBasic"/>
    <w:rsid w:val="002A7192"/>
    <w:pPr>
      <w:tabs>
        <w:tab w:val="left" w:pos="1582"/>
      </w:tabs>
      <w:ind w:left="1100" w:hanging="1582"/>
    </w:pPr>
  </w:style>
  <w:style w:type="paragraph" w:customStyle="1" w:styleId="aDefparaSymb">
    <w:name w:val="aDef para Symb"/>
    <w:basedOn w:val="Apara"/>
    <w:rsid w:val="002A7192"/>
    <w:pPr>
      <w:tabs>
        <w:tab w:val="clear" w:pos="1600"/>
        <w:tab w:val="left" w:pos="0"/>
        <w:tab w:val="left" w:pos="1599"/>
      </w:tabs>
      <w:ind w:left="1599" w:hanging="2081"/>
    </w:pPr>
  </w:style>
  <w:style w:type="paragraph" w:customStyle="1" w:styleId="aDefsubparaSymb">
    <w:name w:val="aDef subpara Symb"/>
    <w:basedOn w:val="Asubpara"/>
    <w:rsid w:val="002A7192"/>
    <w:pPr>
      <w:tabs>
        <w:tab w:val="left" w:pos="0"/>
      </w:tabs>
      <w:ind w:left="2098" w:hanging="2580"/>
    </w:pPr>
  </w:style>
  <w:style w:type="paragraph" w:customStyle="1" w:styleId="SchAmainSymb">
    <w:name w:val="Sch A main Symb"/>
    <w:basedOn w:val="Amain"/>
    <w:rsid w:val="002A7192"/>
    <w:pPr>
      <w:tabs>
        <w:tab w:val="left" w:pos="0"/>
      </w:tabs>
      <w:ind w:hanging="1580"/>
    </w:pPr>
  </w:style>
  <w:style w:type="paragraph" w:customStyle="1" w:styleId="SchAparaSymb">
    <w:name w:val="Sch A para Symb"/>
    <w:basedOn w:val="Apara"/>
    <w:rsid w:val="002A7192"/>
    <w:pPr>
      <w:tabs>
        <w:tab w:val="left" w:pos="0"/>
      </w:tabs>
      <w:ind w:hanging="2080"/>
    </w:pPr>
  </w:style>
  <w:style w:type="paragraph" w:customStyle="1" w:styleId="SchAsubparaSymb">
    <w:name w:val="Sch A subpara Symb"/>
    <w:basedOn w:val="Asubpara"/>
    <w:rsid w:val="002A7192"/>
    <w:pPr>
      <w:tabs>
        <w:tab w:val="left" w:pos="0"/>
      </w:tabs>
      <w:ind w:hanging="2580"/>
    </w:pPr>
  </w:style>
  <w:style w:type="paragraph" w:customStyle="1" w:styleId="SchAsubsubparaSymb">
    <w:name w:val="Sch A subsubpara Symb"/>
    <w:basedOn w:val="AsubsubparaSymb"/>
    <w:rsid w:val="002A7192"/>
  </w:style>
  <w:style w:type="paragraph" w:customStyle="1" w:styleId="refSymb">
    <w:name w:val="ref Symb"/>
    <w:basedOn w:val="BillBasic"/>
    <w:next w:val="Normal"/>
    <w:rsid w:val="002A7192"/>
    <w:pPr>
      <w:tabs>
        <w:tab w:val="left" w:pos="-480"/>
      </w:tabs>
      <w:spacing w:before="60"/>
      <w:ind w:hanging="480"/>
    </w:pPr>
    <w:rPr>
      <w:sz w:val="18"/>
    </w:rPr>
  </w:style>
  <w:style w:type="paragraph" w:customStyle="1" w:styleId="IshadedH5SecSymb">
    <w:name w:val="I shaded H5 Sec Symb"/>
    <w:basedOn w:val="AH5Sec"/>
    <w:rsid w:val="002A719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A7192"/>
    <w:pPr>
      <w:tabs>
        <w:tab w:val="clear" w:pos="-1580"/>
      </w:tabs>
      <w:ind w:left="975" w:hanging="1457"/>
    </w:pPr>
  </w:style>
  <w:style w:type="paragraph" w:customStyle="1" w:styleId="IH1ChapSymb">
    <w:name w:val="I H1 Chap Symb"/>
    <w:basedOn w:val="BillBasicHeading"/>
    <w:next w:val="Normal"/>
    <w:rsid w:val="002A719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A719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A719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A719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A7192"/>
    <w:pPr>
      <w:tabs>
        <w:tab w:val="clear" w:pos="2600"/>
        <w:tab w:val="left" w:pos="-1580"/>
        <w:tab w:val="left" w:pos="0"/>
        <w:tab w:val="left" w:pos="1100"/>
      </w:tabs>
      <w:spacing w:before="240"/>
      <w:ind w:left="1100" w:hanging="1580"/>
    </w:pPr>
  </w:style>
  <w:style w:type="paragraph" w:customStyle="1" w:styleId="IMainSymb">
    <w:name w:val="I Main Symb"/>
    <w:basedOn w:val="Amain"/>
    <w:rsid w:val="002A7192"/>
    <w:pPr>
      <w:tabs>
        <w:tab w:val="left" w:pos="0"/>
      </w:tabs>
      <w:ind w:hanging="1580"/>
    </w:pPr>
  </w:style>
  <w:style w:type="paragraph" w:customStyle="1" w:styleId="IparaSymb">
    <w:name w:val="I para Symb"/>
    <w:basedOn w:val="Apara"/>
    <w:rsid w:val="002A7192"/>
    <w:pPr>
      <w:tabs>
        <w:tab w:val="left" w:pos="0"/>
      </w:tabs>
      <w:ind w:hanging="2080"/>
      <w:outlineLvl w:val="9"/>
    </w:pPr>
  </w:style>
  <w:style w:type="paragraph" w:customStyle="1" w:styleId="IsubparaSymb">
    <w:name w:val="I subpara Symb"/>
    <w:basedOn w:val="Asubpara"/>
    <w:rsid w:val="002A719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A7192"/>
    <w:pPr>
      <w:tabs>
        <w:tab w:val="clear" w:pos="2400"/>
        <w:tab w:val="clear" w:pos="2600"/>
        <w:tab w:val="right" w:pos="2460"/>
        <w:tab w:val="left" w:pos="2660"/>
      </w:tabs>
      <w:ind w:left="2660" w:hanging="3140"/>
    </w:pPr>
  </w:style>
  <w:style w:type="paragraph" w:customStyle="1" w:styleId="IdefparaSymb">
    <w:name w:val="I def para Symb"/>
    <w:basedOn w:val="IparaSymb"/>
    <w:rsid w:val="002A7192"/>
    <w:pPr>
      <w:ind w:left="1599" w:hanging="2081"/>
    </w:pPr>
  </w:style>
  <w:style w:type="paragraph" w:customStyle="1" w:styleId="IdefsubparaSymb">
    <w:name w:val="I def subpara Symb"/>
    <w:basedOn w:val="IsubparaSymb"/>
    <w:rsid w:val="002A7192"/>
    <w:pPr>
      <w:ind w:left="2138"/>
    </w:pPr>
  </w:style>
  <w:style w:type="paragraph" w:customStyle="1" w:styleId="ISched-headingSymb">
    <w:name w:val="I Sched-heading Symb"/>
    <w:basedOn w:val="BillBasicHeading"/>
    <w:next w:val="Normal"/>
    <w:rsid w:val="002A7192"/>
    <w:pPr>
      <w:tabs>
        <w:tab w:val="left" w:pos="-3080"/>
        <w:tab w:val="left" w:pos="0"/>
      </w:tabs>
      <w:spacing w:before="320"/>
      <w:ind w:left="2600" w:hanging="3080"/>
    </w:pPr>
    <w:rPr>
      <w:sz w:val="34"/>
    </w:rPr>
  </w:style>
  <w:style w:type="paragraph" w:customStyle="1" w:styleId="ISched-PartSymb">
    <w:name w:val="I Sched-Part Symb"/>
    <w:basedOn w:val="BillBasicHeading"/>
    <w:rsid w:val="002A7192"/>
    <w:pPr>
      <w:tabs>
        <w:tab w:val="left" w:pos="-3080"/>
        <w:tab w:val="left" w:pos="0"/>
      </w:tabs>
      <w:spacing w:before="380"/>
      <w:ind w:left="2600" w:hanging="3080"/>
    </w:pPr>
    <w:rPr>
      <w:sz w:val="32"/>
    </w:rPr>
  </w:style>
  <w:style w:type="paragraph" w:customStyle="1" w:styleId="ISched-formSymb">
    <w:name w:val="I Sched-form Symb"/>
    <w:basedOn w:val="BillBasicHeading"/>
    <w:rsid w:val="002A719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A719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A719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A7192"/>
    <w:pPr>
      <w:tabs>
        <w:tab w:val="left" w:pos="1100"/>
      </w:tabs>
      <w:spacing w:before="60"/>
      <w:ind w:left="1500" w:hanging="1986"/>
    </w:pPr>
  </w:style>
  <w:style w:type="paragraph" w:customStyle="1" w:styleId="aExamHdgssSymb">
    <w:name w:val="aExamHdgss Symb"/>
    <w:basedOn w:val="BillBasicHeading"/>
    <w:next w:val="Normal"/>
    <w:rsid w:val="002A7192"/>
    <w:pPr>
      <w:tabs>
        <w:tab w:val="clear" w:pos="2600"/>
        <w:tab w:val="left" w:pos="1582"/>
      </w:tabs>
      <w:ind w:left="1100" w:hanging="1582"/>
    </w:pPr>
    <w:rPr>
      <w:sz w:val="18"/>
    </w:rPr>
  </w:style>
  <w:style w:type="paragraph" w:customStyle="1" w:styleId="aExamssSymb">
    <w:name w:val="aExamss Symb"/>
    <w:basedOn w:val="aNote"/>
    <w:rsid w:val="002A7192"/>
    <w:pPr>
      <w:tabs>
        <w:tab w:val="left" w:pos="1582"/>
      </w:tabs>
      <w:spacing w:before="60"/>
      <w:ind w:left="1100" w:hanging="1582"/>
    </w:pPr>
  </w:style>
  <w:style w:type="paragraph" w:customStyle="1" w:styleId="aExamINumssSymb">
    <w:name w:val="aExamINumss Symb"/>
    <w:basedOn w:val="aExamssSymb"/>
    <w:rsid w:val="002A7192"/>
    <w:pPr>
      <w:tabs>
        <w:tab w:val="left" w:pos="1100"/>
      </w:tabs>
      <w:ind w:left="1500" w:hanging="1986"/>
    </w:pPr>
  </w:style>
  <w:style w:type="paragraph" w:customStyle="1" w:styleId="aExamNumTextssSymb">
    <w:name w:val="aExamNumTextss Symb"/>
    <w:basedOn w:val="aExamssSymb"/>
    <w:rsid w:val="002A7192"/>
    <w:pPr>
      <w:tabs>
        <w:tab w:val="clear" w:pos="1582"/>
        <w:tab w:val="left" w:pos="1985"/>
      </w:tabs>
      <w:ind w:left="1503" w:hanging="1985"/>
    </w:pPr>
  </w:style>
  <w:style w:type="paragraph" w:customStyle="1" w:styleId="AExamIParaSymb">
    <w:name w:val="AExamIPara Symb"/>
    <w:basedOn w:val="aExam"/>
    <w:rsid w:val="002A7192"/>
    <w:pPr>
      <w:tabs>
        <w:tab w:val="right" w:pos="1718"/>
      </w:tabs>
      <w:ind w:left="1984" w:hanging="2466"/>
    </w:pPr>
  </w:style>
  <w:style w:type="paragraph" w:customStyle="1" w:styleId="aExamBulletssSymb">
    <w:name w:val="aExamBulletss Symb"/>
    <w:basedOn w:val="aExamssSymb"/>
    <w:rsid w:val="002A7192"/>
    <w:pPr>
      <w:tabs>
        <w:tab w:val="left" w:pos="1100"/>
      </w:tabs>
      <w:ind w:left="1500" w:hanging="1986"/>
    </w:pPr>
  </w:style>
  <w:style w:type="paragraph" w:customStyle="1" w:styleId="aNoteSymb">
    <w:name w:val="aNote Symb"/>
    <w:basedOn w:val="BillBasic"/>
    <w:rsid w:val="002A7192"/>
    <w:pPr>
      <w:tabs>
        <w:tab w:val="left" w:pos="1100"/>
        <w:tab w:val="left" w:pos="2381"/>
      </w:tabs>
      <w:ind w:left="1899" w:hanging="2381"/>
    </w:pPr>
    <w:rPr>
      <w:sz w:val="20"/>
    </w:rPr>
  </w:style>
  <w:style w:type="paragraph" w:customStyle="1" w:styleId="aNoteTextssSymb">
    <w:name w:val="aNoteTextss Symb"/>
    <w:basedOn w:val="Normal"/>
    <w:rsid w:val="002A7192"/>
    <w:pPr>
      <w:tabs>
        <w:tab w:val="clear" w:pos="0"/>
        <w:tab w:val="left" w:pos="1418"/>
      </w:tabs>
      <w:spacing w:before="60"/>
      <w:ind w:left="1417" w:hanging="1899"/>
      <w:jc w:val="both"/>
    </w:pPr>
    <w:rPr>
      <w:sz w:val="20"/>
    </w:rPr>
  </w:style>
  <w:style w:type="paragraph" w:customStyle="1" w:styleId="aNoteParaSymb">
    <w:name w:val="aNotePara Symb"/>
    <w:basedOn w:val="aNoteSymb"/>
    <w:rsid w:val="002A719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A719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A7192"/>
    <w:pPr>
      <w:tabs>
        <w:tab w:val="left" w:pos="1616"/>
        <w:tab w:val="left" w:pos="2495"/>
      </w:tabs>
      <w:spacing w:before="60"/>
      <w:ind w:left="2013" w:hanging="2495"/>
    </w:pPr>
  </w:style>
  <w:style w:type="paragraph" w:customStyle="1" w:styleId="aExamHdgparSymb">
    <w:name w:val="aExamHdgpar Symb"/>
    <w:basedOn w:val="aExamHdgssSymb"/>
    <w:next w:val="Normal"/>
    <w:rsid w:val="002A7192"/>
    <w:pPr>
      <w:tabs>
        <w:tab w:val="clear" w:pos="1582"/>
        <w:tab w:val="left" w:pos="1599"/>
      </w:tabs>
      <w:ind w:left="1599" w:hanging="2081"/>
    </w:pPr>
  </w:style>
  <w:style w:type="paragraph" w:customStyle="1" w:styleId="aExamparSymb">
    <w:name w:val="aExampar Symb"/>
    <w:basedOn w:val="aExamssSymb"/>
    <w:rsid w:val="002A7192"/>
    <w:pPr>
      <w:tabs>
        <w:tab w:val="clear" w:pos="1582"/>
        <w:tab w:val="left" w:pos="1599"/>
      </w:tabs>
      <w:ind w:left="1599" w:hanging="2081"/>
    </w:pPr>
  </w:style>
  <w:style w:type="paragraph" w:customStyle="1" w:styleId="aExamINumparSymb">
    <w:name w:val="aExamINumpar Symb"/>
    <w:basedOn w:val="aExamparSymb"/>
    <w:rsid w:val="002A7192"/>
    <w:pPr>
      <w:tabs>
        <w:tab w:val="left" w:pos="2000"/>
      </w:tabs>
      <w:ind w:left="2041" w:hanging="2495"/>
    </w:pPr>
  </w:style>
  <w:style w:type="paragraph" w:customStyle="1" w:styleId="aExamBulletparSymb">
    <w:name w:val="aExamBulletpar Symb"/>
    <w:basedOn w:val="aExamparSymb"/>
    <w:rsid w:val="002A7192"/>
    <w:pPr>
      <w:tabs>
        <w:tab w:val="clear" w:pos="1599"/>
        <w:tab w:val="left" w:pos="1616"/>
        <w:tab w:val="left" w:pos="2495"/>
      </w:tabs>
      <w:ind w:left="2013" w:hanging="2495"/>
    </w:pPr>
  </w:style>
  <w:style w:type="paragraph" w:customStyle="1" w:styleId="aNoteparSymb">
    <w:name w:val="aNotepar Symb"/>
    <w:basedOn w:val="BillBasic"/>
    <w:next w:val="Normal"/>
    <w:rsid w:val="002A7192"/>
    <w:pPr>
      <w:tabs>
        <w:tab w:val="left" w:pos="1599"/>
        <w:tab w:val="left" w:pos="2398"/>
      </w:tabs>
      <w:ind w:left="2410" w:hanging="2892"/>
    </w:pPr>
    <w:rPr>
      <w:sz w:val="20"/>
    </w:rPr>
  </w:style>
  <w:style w:type="paragraph" w:customStyle="1" w:styleId="aNoteTextparSymb">
    <w:name w:val="aNoteTextpar Symb"/>
    <w:basedOn w:val="aNoteparSymb"/>
    <w:rsid w:val="002A7192"/>
    <w:pPr>
      <w:tabs>
        <w:tab w:val="clear" w:pos="1599"/>
        <w:tab w:val="clear" w:pos="2398"/>
        <w:tab w:val="left" w:pos="2880"/>
      </w:tabs>
      <w:spacing w:before="60"/>
      <w:ind w:left="2398" w:hanging="2880"/>
    </w:pPr>
  </w:style>
  <w:style w:type="paragraph" w:customStyle="1" w:styleId="aNoteParaparSymb">
    <w:name w:val="aNoteParapar Symb"/>
    <w:basedOn w:val="aNoteparSymb"/>
    <w:rsid w:val="002A7192"/>
    <w:pPr>
      <w:tabs>
        <w:tab w:val="right" w:pos="2640"/>
      </w:tabs>
      <w:spacing w:before="60"/>
      <w:ind w:left="2920" w:hanging="3402"/>
    </w:pPr>
  </w:style>
  <w:style w:type="paragraph" w:customStyle="1" w:styleId="aNoteBulletparSymb">
    <w:name w:val="aNoteBulletpar Symb"/>
    <w:basedOn w:val="aNoteparSymb"/>
    <w:rsid w:val="002A7192"/>
    <w:pPr>
      <w:tabs>
        <w:tab w:val="clear" w:pos="1599"/>
        <w:tab w:val="left" w:pos="3289"/>
      </w:tabs>
      <w:spacing w:before="60"/>
      <w:ind w:left="2807" w:hanging="3289"/>
    </w:pPr>
  </w:style>
  <w:style w:type="paragraph" w:customStyle="1" w:styleId="AsubparabulletSymb">
    <w:name w:val="A subpara bullet Symb"/>
    <w:basedOn w:val="BillBasic"/>
    <w:rsid w:val="002A7192"/>
    <w:pPr>
      <w:tabs>
        <w:tab w:val="left" w:pos="2138"/>
        <w:tab w:val="left" w:pos="3005"/>
      </w:tabs>
      <w:spacing w:before="60"/>
      <w:ind w:left="2523" w:hanging="3005"/>
    </w:pPr>
  </w:style>
  <w:style w:type="paragraph" w:customStyle="1" w:styleId="aExamHdgsubparSymb">
    <w:name w:val="aExamHdgsubpar Symb"/>
    <w:basedOn w:val="aExamHdgssSymb"/>
    <w:next w:val="Normal"/>
    <w:rsid w:val="002A7192"/>
    <w:pPr>
      <w:tabs>
        <w:tab w:val="clear" w:pos="1582"/>
        <w:tab w:val="left" w:pos="2620"/>
      </w:tabs>
      <w:ind w:left="2138" w:hanging="2620"/>
    </w:pPr>
  </w:style>
  <w:style w:type="paragraph" w:customStyle="1" w:styleId="aExamsubparSymb">
    <w:name w:val="aExamsubpar Symb"/>
    <w:basedOn w:val="aExamssSymb"/>
    <w:rsid w:val="002A7192"/>
    <w:pPr>
      <w:tabs>
        <w:tab w:val="clear" w:pos="1582"/>
        <w:tab w:val="left" w:pos="2620"/>
      </w:tabs>
      <w:ind w:left="2138" w:hanging="2620"/>
    </w:pPr>
  </w:style>
  <w:style w:type="paragraph" w:customStyle="1" w:styleId="aNotesubparSymb">
    <w:name w:val="aNotesubpar Symb"/>
    <w:basedOn w:val="BillBasic"/>
    <w:next w:val="Normal"/>
    <w:rsid w:val="002A7192"/>
    <w:pPr>
      <w:tabs>
        <w:tab w:val="left" w:pos="2138"/>
        <w:tab w:val="left" w:pos="2937"/>
      </w:tabs>
      <w:ind w:left="2455" w:hanging="2937"/>
    </w:pPr>
    <w:rPr>
      <w:sz w:val="20"/>
    </w:rPr>
  </w:style>
  <w:style w:type="paragraph" w:customStyle="1" w:styleId="aNoteTextsubparSymb">
    <w:name w:val="aNoteTextsubpar Symb"/>
    <w:basedOn w:val="aNotesubparSymb"/>
    <w:rsid w:val="002A7192"/>
    <w:pPr>
      <w:tabs>
        <w:tab w:val="clear" w:pos="2138"/>
        <w:tab w:val="clear" w:pos="2937"/>
        <w:tab w:val="left" w:pos="2943"/>
      </w:tabs>
      <w:spacing w:before="60"/>
      <w:ind w:left="2943" w:hanging="3425"/>
    </w:pPr>
  </w:style>
  <w:style w:type="paragraph" w:customStyle="1" w:styleId="PenaltySymb">
    <w:name w:val="Penalty Symb"/>
    <w:basedOn w:val="AmainreturnSymb"/>
    <w:rsid w:val="002A7192"/>
  </w:style>
  <w:style w:type="paragraph" w:customStyle="1" w:styleId="PenaltyParaSymb">
    <w:name w:val="PenaltyPara Symb"/>
    <w:basedOn w:val="Normal"/>
    <w:rsid w:val="002A7192"/>
    <w:pPr>
      <w:tabs>
        <w:tab w:val="right" w:pos="1360"/>
      </w:tabs>
      <w:spacing w:before="60"/>
      <w:ind w:left="1599" w:hanging="2081"/>
      <w:jc w:val="both"/>
    </w:pPr>
  </w:style>
  <w:style w:type="paragraph" w:customStyle="1" w:styleId="FormulaSymb">
    <w:name w:val="Formula Symb"/>
    <w:basedOn w:val="BillBasic"/>
    <w:rsid w:val="002A7192"/>
    <w:pPr>
      <w:tabs>
        <w:tab w:val="left" w:pos="-480"/>
      </w:tabs>
      <w:spacing w:line="260" w:lineRule="atLeast"/>
      <w:ind w:hanging="480"/>
      <w:jc w:val="center"/>
    </w:pPr>
  </w:style>
  <w:style w:type="paragraph" w:customStyle="1" w:styleId="NormalSymb">
    <w:name w:val="Normal Symb"/>
    <w:basedOn w:val="Normal"/>
    <w:qFormat/>
    <w:rsid w:val="002A7192"/>
    <w:pPr>
      <w:ind w:hanging="482"/>
    </w:pPr>
  </w:style>
  <w:style w:type="character" w:styleId="PlaceholderText">
    <w:name w:val="Placeholder Text"/>
    <w:basedOn w:val="DefaultParagraphFont"/>
    <w:uiPriority w:val="99"/>
    <w:semiHidden/>
    <w:rsid w:val="002A7192"/>
    <w:rPr>
      <w:color w:val="808080"/>
    </w:rPr>
  </w:style>
  <w:style w:type="character" w:customStyle="1" w:styleId="aNoteChar">
    <w:name w:val="aNote Char"/>
    <w:basedOn w:val="DefaultParagraphFont"/>
    <w:link w:val="aNote"/>
    <w:locked/>
    <w:rsid w:val="00C5038E"/>
    <w:rPr>
      <w:lang w:eastAsia="en-US"/>
    </w:rPr>
  </w:style>
  <w:style w:type="character" w:styleId="UnresolvedMention">
    <w:name w:val="Unresolved Mention"/>
    <w:basedOn w:val="DefaultParagraphFont"/>
    <w:uiPriority w:val="99"/>
    <w:semiHidden/>
    <w:unhideWhenUsed/>
    <w:rsid w:val="00185BE8"/>
    <w:rPr>
      <w:color w:val="605E5C"/>
      <w:shd w:val="clear" w:color="auto" w:fill="E1DFDD"/>
    </w:rPr>
  </w:style>
  <w:style w:type="character" w:customStyle="1" w:styleId="NewActChar">
    <w:name w:val="New Act Char"/>
    <w:basedOn w:val="DefaultParagraphFont"/>
    <w:link w:val="NewAct"/>
    <w:locked/>
    <w:rsid w:val="001F156C"/>
    <w:rPr>
      <w:rFonts w:ascii="Arial" w:hAnsi="Arial"/>
      <w:b/>
      <w:lang w:eastAsia="en-US"/>
    </w:rPr>
  </w:style>
  <w:style w:type="character" w:customStyle="1" w:styleId="BillBasicChar">
    <w:name w:val="BillBasic Char"/>
    <w:basedOn w:val="DefaultParagraphFont"/>
    <w:link w:val="BillBasic"/>
    <w:locked/>
    <w:rsid w:val="00B6568C"/>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9-51" TargetMode="External"/><Relationship Id="rId21" Type="http://schemas.openxmlformats.org/officeDocument/2006/relationships/header" Target="header3.xml"/><Relationship Id="rId42" Type="http://schemas.openxmlformats.org/officeDocument/2006/relationships/hyperlink" Target="http://www.legislation.act.gov.au/a/2010-35" TargetMode="External"/><Relationship Id="rId63" Type="http://schemas.openxmlformats.org/officeDocument/2006/relationships/footer" Target="footer7.xml"/><Relationship Id="rId84" Type="http://schemas.openxmlformats.org/officeDocument/2006/relationships/hyperlink" Target="http://www.legislation.act.gov.au/a/2011-22" TargetMode="External"/><Relationship Id="rId138" Type="http://schemas.openxmlformats.org/officeDocument/2006/relationships/hyperlink" Target="http://www.legislation.act.gov.au/a/2016-17" TargetMode="External"/><Relationship Id="rId159" Type="http://schemas.openxmlformats.org/officeDocument/2006/relationships/hyperlink" Target="http://www.legislation.act.gov.au/a/2009-51" TargetMode="External"/><Relationship Id="rId170" Type="http://schemas.openxmlformats.org/officeDocument/2006/relationships/hyperlink" Target="http://www.legislation.act.gov.au/a/2012-21" TargetMode="External"/><Relationship Id="rId191" Type="http://schemas.openxmlformats.org/officeDocument/2006/relationships/hyperlink" Target="http://www.legislation.act.gov.au/a/2009-51" TargetMode="External"/><Relationship Id="rId205" Type="http://schemas.openxmlformats.org/officeDocument/2006/relationships/hyperlink" Target="http://www.legislation.act.gov.au/a/2012-21" TargetMode="External"/><Relationship Id="rId107" Type="http://schemas.openxmlformats.org/officeDocument/2006/relationships/hyperlink" Target="http://www.legislation.act.gov.au/a/2009-51"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1927-14/" TargetMode="External"/><Relationship Id="rId74" Type="http://schemas.openxmlformats.org/officeDocument/2006/relationships/hyperlink" Target="http://www.legislation.act.gov.au/a/2003-51" TargetMode="External"/><Relationship Id="rId128" Type="http://schemas.openxmlformats.org/officeDocument/2006/relationships/hyperlink" Target="http://www.legislation.act.gov.au/a/2009-51" TargetMode="External"/><Relationship Id="rId149" Type="http://schemas.openxmlformats.org/officeDocument/2006/relationships/hyperlink" Target="http://www.legislation.act.gov.au/a/2016-17" TargetMode="External"/><Relationship Id="rId5" Type="http://schemas.openxmlformats.org/officeDocument/2006/relationships/webSettings" Target="webSettings.xml"/><Relationship Id="rId95" Type="http://schemas.openxmlformats.org/officeDocument/2006/relationships/hyperlink" Target="http://www.legislation.act.gov.au/a/2005-6" TargetMode="External"/><Relationship Id="rId160" Type="http://schemas.openxmlformats.org/officeDocument/2006/relationships/hyperlink" Target="http://www.legislation.act.gov.au/a/2009-51" TargetMode="External"/><Relationship Id="rId181" Type="http://schemas.openxmlformats.org/officeDocument/2006/relationships/hyperlink" Target="http://www.legislation.act.gov.au/a/2005-6" TargetMode="External"/><Relationship Id="rId216" Type="http://schemas.openxmlformats.org/officeDocument/2006/relationships/header" Target="header12.xml"/><Relationship Id="rId22" Type="http://schemas.openxmlformats.org/officeDocument/2006/relationships/footer" Target="footer3.xml"/><Relationship Id="rId43" Type="http://schemas.openxmlformats.org/officeDocument/2006/relationships/hyperlink" Target="http://www.legislation.act.gov.au/a/2010-35" TargetMode="External"/><Relationship Id="rId64" Type="http://schemas.openxmlformats.org/officeDocument/2006/relationships/footer" Target="footer8.xml"/><Relationship Id="rId118" Type="http://schemas.openxmlformats.org/officeDocument/2006/relationships/hyperlink" Target="http://www.legislation.act.gov.au/a/2009-51" TargetMode="External"/><Relationship Id="rId139" Type="http://schemas.openxmlformats.org/officeDocument/2006/relationships/hyperlink" Target="http://www.legislation.act.gov.au/a/2016-17" TargetMode="External"/><Relationship Id="rId85" Type="http://schemas.openxmlformats.org/officeDocument/2006/relationships/hyperlink" Target="http://www.legislation.act.gov.au/a/2012-21" TargetMode="External"/><Relationship Id="rId150" Type="http://schemas.openxmlformats.org/officeDocument/2006/relationships/hyperlink" Target="http://www.legislation.act.gov.au/a/2016-20/default.asp" TargetMode="External"/><Relationship Id="rId171" Type="http://schemas.openxmlformats.org/officeDocument/2006/relationships/hyperlink" Target="http://www.legislation.act.gov.au/a/2016-17" TargetMode="External"/><Relationship Id="rId192" Type="http://schemas.openxmlformats.org/officeDocument/2006/relationships/hyperlink" Target="http://www.legislation.act.gov.au/a/2016-20/default.asp" TargetMode="External"/><Relationship Id="rId206" Type="http://schemas.openxmlformats.org/officeDocument/2006/relationships/hyperlink" Target="http://www.legislation.act.gov.au/a/2016-17" TargetMode="External"/><Relationship Id="rId12" Type="http://schemas.openxmlformats.org/officeDocument/2006/relationships/hyperlink" Target="http://www.legislation.act.gov.au/a/2001-14" TargetMode="External"/><Relationship Id="rId33" Type="http://schemas.openxmlformats.org/officeDocument/2006/relationships/hyperlink" Target="https://www.legislation.act.gov.au/a/1927-14/" TargetMode="External"/><Relationship Id="rId108" Type="http://schemas.openxmlformats.org/officeDocument/2006/relationships/hyperlink" Target="http://www.legislation.act.gov.au/a/2016-17" TargetMode="External"/><Relationship Id="rId129" Type="http://schemas.openxmlformats.org/officeDocument/2006/relationships/hyperlink" Target="http://www.legislation.act.gov.au/a/2016-17" TargetMode="External"/><Relationship Id="rId54" Type="http://schemas.openxmlformats.org/officeDocument/2006/relationships/hyperlink" Target="http://www.legislation.act.gov.au/a/1992-72" TargetMode="External"/><Relationship Id="rId75" Type="http://schemas.openxmlformats.org/officeDocument/2006/relationships/hyperlink" Target="http://www.legislation.act.gov.au/a/2009-51" TargetMode="External"/><Relationship Id="rId96" Type="http://schemas.openxmlformats.org/officeDocument/2006/relationships/hyperlink" Target="http://www.legislation.act.gov.au/a/2005-6" TargetMode="External"/><Relationship Id="rId140" Type="http://schemas.openxmlformats.org/officeDocument/2006/relationships/hyperlink" Target="http://www.legislation.act.gov.au/a/2016-17" TargetMode="External"/><Relationship Id="rId161" Type="http://schemas.openxmlformats.org/officeDocument/2006/relationships/hyperlink" Target="http://www.legislation.act.gov.au/a/2009-51" TargetMode="External"/><Relationship Id="rId182" Type="http://schemas.openxmlformats.org/officeDocument/2006/relationships/hyperlink" Target="http://www.legislation.act.gov.au/a/2009-51" TargetMode="External"/><Relationship Id="rId217" Type="http://schemas.openxmlformats.org/officeDocument/2006/relationships/header" Target="header13.xml"/><Relationship Id="rId6" Type="http://schemas.openxmlformats.org/officeDocument/2006/relationships/footnotes" Target="footnotes.xml"/><Relationship Id="rId23" Type="http://schemas.openxmlformats.org/officeDocument/2006/relationships/header" Target="header4.xml"/><Relationship Id="rId119" Type="http://schemas.openxmlformats.org/officeDocument/2006/relationships/hyperlink" Target="http://www.legislation.act.gov.au/a/2016-17" TargetMode="External"/><Relationship Id="rId44" Type="http://schemas.openxmlformats.org/officeDocument/2006/relationships/hyperlink" Target="http://www.legislation.act.gov.au/a/2004-34" TargetMode="External"/><Relationship Id="rId65" Type="http://schemas.openxmlformats.org/officeDocument/2006/relationships/footer" Target="footer9.xml"/><Relationship Id="rId86" Type="http://schemas.openxmlformats.org/officeDocument/2006/relationships/hyperlink" Target="http://www.legislation.act.gov.au/a/2016-17" TargetMode="External"/><Relationship Id="rId130" Type="http://schemas.openxmlformats.org/officeDocument/2006/relationships/hyperlink" Target="http://www.legislation.act.gov.au/a/2009-51" TargetMode="External"/><Relationship Id="rId151" Type="http://schemas.openxmlformats.org/officeDocument/2006/relationships/hyperlink" Target="http://www.legislation.act.gov.au/a/2011-22" TargetMode="External"/><Relationship Id="rId172" Type="http://schemas.openxmlformats.org/officeDocument/2006/relationships/hyperlink" Target="http://www.legislation.act.gov.au/a/2009-51" TargetMode="External"/><Relationship Id="rId193" Type="http://schemas.openxmlformats.org/officeDocument/2006/relationships/hyperlink" Target="http://www.legislation.act.gov.au/a/2009-51" TargetMode="External"/><Relationship Id="rId207" Type="http://schemas.openxmlformats.org/officeDocument/2006/relationships/hyperlink" Target="http://www.legislation.act.gov.au/a/2016-17"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5-6" TargetMode="External"/><Relationship Id="rId34" Type="http://schemas.openxmlformats.org/officeDocument/2006/relationships/hyperlink" Target="https://www.legislation.act.gov.au/a/1927-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5-5" TargetMode="External"/><Relationship Id="rId97" Type="http://schemas.openxmlformats.org/officeDocument/2006/relationships/hyperlink" Target="http://www.legislation.act.gov.au/a/2009-51" TargetMode="External"/><Relationship Id="rId120" Type="http://schemas.openxmlformats.org/officeDocument/2006/relationships/hyperlink" Target="http://www.legislation.act.gov.au/a/2009-51" TargetMode="External"/><Relationship Id="rId141" Type="http://schemas.openxmlformats.org/officeDocument/2006/relationships/hyperlink" Target="http://www.legislation.act.gov.au/a/2016-17" TargetMode="External"/><Relationship Id="rId7" Type="http://schemas.openxmlformats.org/officeDocument/2006/relationships/endnotes" Target="endnotes.xml"/><Relationship Id="rId162" Type="http://schemas.openxmlformats.org/officeDocument/2006/relationships/hyperlink" Target="http://www.legislation.act.gov.au/a/2009-51" TargetMode="External"/><Relationship Id="rId183" Type="http://schemas.openxmlformats.org/officeDocument/2006/relationships/hyperlink" Target="http://www.legislation.act.gov.au/a/2009-51" TargetMode="External"/><Relationship Id="rId218" Type="http://schemas.openxmlformats.org/officeDocument/2006/relationships/footer" Target="footer14.xml"/><Relationship Id="rId24" Type="http://schemas.openxmlformats.org/officeDocument/2006/relationships/header" Target="header5.xml"/><Relationship Id="rId45" Type="http://schemas.openxmlformats.org/officeDocument/2006/relationships/hyperlink" Target="http://www.legislation.act.gov.au/a/2002-51"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16-20/default.asp" TargetMode="External"/><Relationship Id="rId110" Type="http://schemas.openxmlformats.org/officeDocument/2006/relationships/hyperlink" Target="http://www.legislation.act.gov.au/a/2009-51" TargetMode="External"/><Relationship Id="rId131" Type="http://schemas.openxmlformats.org/officeDocument/2006/relationships/hyperlink" Target="http://www.legislation.act.gov.au/a/2009-51" TargetMode="External"/><Relationship Id="rId152" Type="http://schemas.openxmlformats.org/officeDocument/2006/relationships/hyperlink" Target="http://www.legislation.act.gov.au/a/2009-51" TargetMode="External"/><Relationship Id="rId173" Type="http://schemas.openxmlformats.org/officeDocument/2006/relationships/hyperlink" Target="http://www.legislation.act.gov.au/a/2016-17" TargetMode="External"/><Relationship Id="rId194" Type="http://schemas.openxmlformats.org/officeDocument/2006/relationships/hyperlink" Target="http://www.legislation.act.gov.au/a/2005-6" TargetMode="External"/><Relationship Id="rId208" Type="http://schemas.openxmlformats.org/officeDocument/2006/relationships/hyperlink" Target="http://www.legislation.act.gov.au/a/2016-20" TargetMode="External"/><Relationship Id="rId14" Type="http://schemas.openxmlformats.org/officeDocument/2006/relationships/hyperlink" Target="http://www.legislation.act.gov.au" TargetMode="External"/><Relationship Id="rId35" Type="http://schemas.openxmlformats.org/officeDocument/2006/relationships/hyperlink" Target="https://www.legislation.act.gov.au/a/1927-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5-6" TargetMode="External"/><Relationship Id="rId100" Type="http://schemas.openxmlformats.org/officeDocument/2006/relationships/hyperlink" Target="http://www.legislation.act.gov.au/a/2016-20/default.asp" TargetMode="External"/><Relationship Id="rId8" Type="http://schemas.openxmlformats.org/officeDocument/2006/relationships/image" Target="media/image1.png"/><Relationship Id="rId98" Type="http://schemas.openxmlformats.org/officeDocument/2006/relationships/hyperlink" Target="http://www.legislation.act.gov.au/a/2005-6" TargetMode="External"/><Relationship Id="rId121" Type="http://schemas.openxmlformats.org/officeDocument/2006/relationships/hyperlink" Target="http://www.legislation.act.gov.au/a/2016-17" TargetMode="External"/><Relationship Id="rId142" Type="http://schemas.openxmlformats.org/officeDocument/2006/relationships/hyperlink" Target="http://www.legislation.act.gov.au/a/2016-17" TargetMode="External"/><Relationship Id="rId163" Type="http://schemas.openxmlformats.org/officeDocument/2006/relationships/hyperlink" Target="http://www.legislation.act.gov.au/a/2009-51" TargetMode="External"/><Relationship Id="rId184" Type="http://schemas.openxmlformats.org/officeDocument/2006/relationships/hyperlink" Target="http://www.legislation.act.gov.au/a/2016-20/default.asp" TargetMode="External"/><Relationship Id="rId219" Type="http://schemas.openxmlformats.org/officeDocument/2006/relationships/footer" Target="footer15.xml"/><Relationship Id="rId3" Type="http://schemas.openxmlformats.org/officeDocument/2006/relationships/styles" Target="styles.xml"/><Relationship Id="rId214" Type="http://schemas.openxmlformats.org/officeDocument/2006/relationships/footer" Target="footer12.xml"/><Relationship Id="rId25" Type="http://schemas.openxmlformats.org/officeDocument/2006/relationships/footer" Target="footer4.xml"/><Relationship Id="rId46" Type="http://schemas.openxmlformats.org/officeDocument/2006/relationships/hyperlink" Target="http://www.legislation.act.gov.au/a/2002-51"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09-51" TargetMode="External"/><Relationship Id="rId137" Type="http://schemas.openxmlformats.org/officeDocument/2006/relationships/hyperlink" Target="http://www.legislation.act.gov.au/a/2016-17" TargetMode="External"/><Relationship Id="rId158" Type="http://schemas.openxmlformats.org/officeDocument/2006/relationships/hyperlink" Target="http://www.legislation.act.gov.au/a/2009-51" TargetMode="External"/><Relationship Id="rId20" Type="http://schemas.openxmlformats.org/officeDocument/2006/relationships/footer" Target="footer2.xml"/><Relationship Id="rId41" Type="http://schemas.openxmlformats.org/officeDocument/2006/relationships/hyperlink" Target="http://www.legislation.act.gov.au/a/2002-51" TargetMode="External"/><Relationship Id="rId62" Type="http://schemas.openxmlformats.org/officeDocument/2006/relationships/header" Target="header7.xml"/><Relationship Id="rId83" Type="http://schemas.openxmlformats.org/officeDocument/2006/relationships/hyperlink" Target="http://www.legislation.act.gov.au/a/2011-16" TargetMode="External"/><Relationship Id="rId88" Type="http://schemas.openxmlformats.org/officeDocument/2006/relationships/hyperlink" Target="http://www.legislation.act.gov.au/cn/2016-13/default.asp" TargetMode="External"/><Relationship Id="rId111" Type="http://schemas.openxmlformats.org/officeDocument/2006/relationships/hyperlink" Target="http://www.legislation.act.gov.au/a/2005-6" TargetMode="External"/><Relationship Id="rId132" Type="http://schemas.openxmlformats.org/officeDocument/2006/relationships/hyperlink" Target="http://www.legislation.act.gov.au/a/2009-51" TargetMode="External"/><Relationship Id="rId153" Type="http://schemas.openxmlformats.org/officeDocument/2006/relationships/hyperlink" Target="http://www.legislation.act.gov.au/a/2009-51" TargetMode="External"/><Relationship Id="rId174" Type="http://schemas.openxmlformats.org/officeDocument/2006/relationships/hyperlink" Target="http://www.legislation.act.gov.au/a/2009-51" TargetMode="External"/><Relationship Id="rId179" Type="http://schemas.openxmlformats.org/officeDocument/2006/relationships/hyperlink" Target="http://www.legislation.act.gov.au/a/2016-20/default.asp" TargetMode="External"/><Relationship Id="rId195" Type="http://schemas.openxmlformats.org/officeDocument/2006/relationships/hyperlink" Target="http://www.legislation.act.gov.au/a/2005-5" TargetMode="External"/><Relationship Id="rId209" Type="http://schemas.openxmlformats.org/officeDocument/2006/relationships/hyperlink" Target="http://www.legislation.act.gov.au/a/2016-20" TargetMode="External"/><Relationship Id="rId190" Type="http://schemas.openxmlformats.org/officeDocument/2006/relationships/hyperlink" Target="http://www.legislation.act.gov.au/a/2025-8/" TargetMode="External"/><Relationship Id="rId204" Type="http://schemas.openxmlformats.org/officeDocument/2006/relationships/hyperlink" Target="http://www.legislation.act.gov.au/a/2012-21" TargetMode="External"/><Relationship Id="rId220" Type="http://schemas.openxmlformats.org/officeDocument/2006/relationships/header" Target="header14.xml"/><Relationship Id="rId225" Type="http://schemas.openxmlformats.org/officeDocument/2006/relationships/theme" Target="theme/theme1.xml"/><Relationship Id="rId15" Type="http://schemas.openxmlformats.org/officeDocument/2006/relationships/hyperlink" Target="http://www.legislation.act.gov.au/a/2001-14" TargetMode="External"/><Relationship Id="rId36" Type="http://schemas.openxmlformats.org/officeDocument/2006/relationships/hyperlink" Target="https://www.legislation.act.gov.au/a/1927-1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05-6" TargetMode="External"/><Relationship Id="rId127" Type="http://schemas.openxmlformats.org/officeDocument/2006/relationships/hyperlink" Target="http://www.legislation.act.gov.au/a/2021-12/"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2-51"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9-51" TargetMode="External"/><Relationship Id="rId94" Type="http://schemas.openxmlformats.org/officeDocument/2006/relationships/hyperlink" Target="http://www.legislation.act.gov.au/a/2025-8/" TargetMode="External"/><Relationship Id="rId99" Type="http://schemas.openxmlformats.org/officeDocument/2006/relationships/hyperlink" Target="http://www.legislation.act.gov.au/a/2009-51" TargetMode="External"/><Relationship Id="rId101" Type="http://schemas.openxmlformats.org/officeDocument/2006/relationships/hyperlink" Target="http://www.legislation.act.gov.au/a/2025-8/" TargetMode="External"/><Relationship Id="rId122" Type="http://schemas.openxmlformats.org/officeDocument/2006/relationships/hyperlink" Target="http://www.legislation.act.gov.au/a/2009-51" TargetMode="External"/><Relationship Id="rId143" Type="http://schemas.openxmlformats.org/officeDocument/2006/relationships/hyperlink" Target="http://www.legislation.act.gov.au/a/2016-17" TargetMode="External"/><Relationship Id="rId148" Type="http://schemas.openxmlformats.org/officeDocument/2006/relationships/hyperlink" Target="http://www.legislation.act.gov.au/a/2011-16" TargetMode="External"/><Relationship Id="rId164" Type="http://schemas.openxmlformats.org/officeDocument/2006/relationships/hyperlink" Target="http://www.legislation.act.gov.au/a/2021-12/" TargetMode="External"/><Relationship Id="rId169" Type="http://schemas.openxmlformats.org/officeDocument/2006/relationships/hyperlink" Target="http://www.legislation.act.gov.au/a/2011-22" TargetMode="External"/><Relationship Id="rId185" Type="http://schemas.openxmlformats.org/officeDocument/2006/relationships/hyperlink" Target="http://www.legislation.act.gov.au/a/2025-8/"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6-17" TargetMode="External"/><Relationship Id="rId210" Type="http://schemas.openxmlformats.org/officeDocument/2006/relationships/hyperlink" Target="http://www.legislation.act.gov.au/a/2021-12/" TargetMode="External"/><Relationship Id="rId215" Type="http://schemas.openxmlformats.org/officeDocument/2006/relationships/footer" Target="footer13.xml"/><Relationship Id="rId26" Type="http://schemas.openxmlformats.org/officeDocument/2006/relationships/footer" Target="footer5.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4-34" TargetMode="External"/><Relationship Id="rId89" Type="http://schemas.openxmlformats.org/officeDocument/2006/relationships/hyperlink" Target="http://www.legislation.act.gov.au/a/2021-12/" TargetMode="External"/><Relationship Id="rId112" Type="http://schemas.openxmlformats.org/officeDocument/2006/relationships/hyperlink" Target="http://www.legislation.act.gov.au/a/2009-51" TargetMode="External"/><Relationship Id="rId133" Type="http://schemas.openxmlformats.org/officeDocument/2006/relationships/hyperlink" Target="http://www.legislation.act.gov.au/a/2009-51" TargetMode="External"/><Relationship Id="rId154" Type="http://schemas.openxmlformats.org/officeDocument/2006/relationships/hyperlink" Target="http://www.legislation.act.gov.au/a/2009-51" TargetMode="External"/><Relationship Id="rId175" Type="http://schemas.openxmlformats.org/officeDocument/2006/relationships/hyperlink" Target="http://www.legislation.act.gov.au/a/2016-17" TargetMode="External"/><Relationship Id="rId196" Type="http://schemas.openxmlformats.org/officeDocument/2006/relationships/hyperlink" Target="http://www.legislation.act.gov.au/a/2005-6" TargetMode="External"/><Relationship Id="rId200" Type="http://schemas.openxmlformats.org/officeDocument/2006/relationships/hyperlink" Target="http://www.legislation.act.gov.au/a/2011-22" TargetMode="External"/><Relationship Id="rId16" Type="http://schemas.openxmlformats.org/officeDocument/2006/relationships/hyperlink" Target="http://www.legislation.act.gov.au/a/2001-14" TargetMode="External"/><Relationship Id="rId221" Type="http://schemas.openxmlformats.org/officeDocument/2006/relationships/footer" Target="footer16.xml"/><Relationship Id="rId37" Type="http://schemas.openxmlformats.org/officeDocument/2006/relationships/hyperlink" Target="http://www.legislation.act.gov.au/a/2002-51"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cn/2010-4/default.asp" TargetMode="External"/><Relationship Id="rId102" Type="http://schemas.openxmlformats.org/officeDocument/2006/relationships/hyperlink" Target="http://www.legislation.act.gov.au/a/2009-51" TargetMode="External"/><Relationship Id="rId123" Type="http://schemas.openxmlformats.org/officeDocument/2006/relationships/hyperlink" Target="http://www.legislation.act.gov.au/a/2009-51" TargetMode="External"/><Relationship Id="rId144" Type="http://schemas.openxmlformats.org/officeDocument/2006/relationships/hyperlink" Target="http://www.legislation.act.gov.au/a/2016-17" TargetMode="External"/><Relationship Id="rId90" Type="http://schemas.openxmlformats.org/officeDocument/2006/relationships/hyperlink" Target="http://www.legislation.act.gov.au/a/2025-8/" TargetMode="External"/><Relationship Id="rId165" Type="http://schemas.openxmlformats.org/officeDocument/2006/relationships/hyperlink" Target="http://www.legislation.act.gov.au/a/2009-51" TargetMode="External"/><Relationship Id="rId186" Type="http://schemas.openxmlformats.org/officeDocument/2006/relationships/hyperlink" Target="http://www.legislation.act.gov.au/a/2005-6" TargetMode="External"/><Relationship Id="rId211" Type="http://schemas.openxmlformats.org/officeDocument/2006/relationships/hyperlink" Target="http://www.legislation.act.gov.au/a/2021-12/" TargetMode="Externa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eader" Target="header8.xml"/><Relationship Id="rId113" Type="http://schemas.openxmlformats.org/officeDocument/2006/relationships/hyperlink" Target="http://www.legislation.act.gov.au/a/2009-51" TargetMode="External"/><Relationship Id="rId134" Type="http://schemas.openxmlformats.org/officeDocument/2006/relationships/hyperlink" Target="http://www.legislation.act.gov.au/a/2009-51" TargetMode="External"/><Relationship Id="rId80" Type="http://schemas.openxmlformats.org/officeDocument/2006/relationships/hyperlink" Target="http://www.legislation.act.gov.au/a/2010-43" TargetMode="External"/><Relationship Id="rId155" Type="http://schemas.openxmlformats.org/officeDocument/2006/relationships/hyperlink" Target="http://www.legislation.act.gov.au/a/2009-51" TargetMode="External"/><Relationship Id="rId176" Type="http://schemas.openxmlformats.org/officeDocument/2006/relationships/hyperlink" Target="http://www.legislation.act.gov.au/a/2005-6" TargetMode="External"/><Relationship Id="rId197" Type="http://schemas.openxmlformats.org/officeDocument/2006/relationships/hyperlink" Target="http://www.legislation.act.gov.au/a/2010-43" TargetMode="External"/><Relationship Id="rId201" Type="http://schemas.openxmlformats.org/officeDocument/2006/relationships/hyperlink" Target="http://www.legislation.act.gov.au/a/2011-22" TargetMode="External"/><Relationship Id="rId222" Type="http://schemas.openxmlformats.org/officeDocument/2006/relationships/header" Target="header15.xml"/><Relationship Id="rId17" Type="http://schemas.openxmlformats.org/officeDocument/2006/relationships/header" Target="header1.xml"/><Relationship Id="rId38" Type="http://schemas.openxmlformats.org/officeDocument/2006/relationships/hyperlink" Target="http://www.legislation.act.gov.au/a/2002-51" TargetMode="External"/><Relationship Id="rId59" Type="http://schemas.openxmlformats.org/officeDocument/2006/relationships/hyperlink" Target="http://www.legislation.act.gov.au/a/2002-51" TargetMode="External"/><Relationship Id="rId103" Type="http://schemas.openxmlformats.org/officeDocument/2006/relationships/hyperlink" Target="http://www.legislation.act.gov.au/a/2009-51" TargetMode="External"/><Relationship Id="rId124" Type="http://schemas.openxmlformats.org/officeDocument/2006/relationships/hyperlink" Target="http://www.legislation.act.gov.au/a/2009-51" TargetMode="External"/><Relationship Id="rId70" Type="http://schemas.openxmlformats.org/officeDocument/2006/relationships/header" Target="header9.xml"/><Relationship Id="rId91" Type="http://schemas.openxmlformats.org/officeDocument/2006/relationships/hyperlink" Target="http://www.legislation.act.gov.au/a/2009-51" TargetMode="External"/><Relationship Id="rId145" Type="http://schemas.openxmlformats.org/officeDocument/2006/relationships/hyperlink" Target="http://www.legislation.act.gov.au/a/2016-17" TargetMode="External"/><Relationship Id="rId166" Type="http://schemas.openxmlformats.org/officeDocument/2006/relationships/hyperlink" Target="http://www.legislation.act.gov.au/a/2005-5" TargetMode="External"/><Relationship Id="rId187" Type="http://schemas.openxmlformats.org/officeDocument/2006/relationships/hyperlink" Target="http://www.legislation.act.gov.au/a/2005-6" TargetMode="External"/><Relationship Id="rId1" Type="http://schemas.openxmlformats.org/officeDocument/2006/relationships/customXml" Target="../customXml/item1.xml"/><Relationship Id="rId212" Type="http://schemas.openxmlformats.org/officeDocument/2006/relationships/header" Target="header10.xml"/><Relationship Id="rId28" Type="http://schemas.openxmlformats.org/officeDocument/2006/relationships/hyperlink" Target="http://www.legislation.act.gov.au/a/2004-3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9-51"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9-51" TargetMode="External"/><Relationship Id="rId135" Type="http://schemas.openxmlformats.org/officeDocument/2006/relationships/hyperlink" Target="http://www.legislation.act.gov.au/a/2009-51" TargetMode="External"/><Relationship Id="rId156" Type="http://schemas.openxmlformats.org/officeDocument/2006/relationships/hyperlink" Target="http://www.legislation.act.gov.au/a/2009-51" TargetMode="External"/><Relationship Id="rId177" Type="http://schemas.openxmlformats.org/officeDocument/2006/relationships/hyperlink" Target="http://www.legislation.act.gov.au/a/2009-51" TargetMode="External"/><Relationship Id="rId198" Type="http://schemas.openxmlformats.org/officeDocument/2006/relationships/hyperlink" Target="http://www.legislation.act.gov.au/a/2009-51" TargetMode="External"/><Relationship Id="rId202" Type="http://schemas.openxmlformats.org/officeDocument/2006/relationships/hyperlink" Target="http://www.legislation.act.gov.au/a/2011-22" TargetMode="External"/><Relationship Id="rId223" Type="http://schemas.openxmlformats.org/officeDocument/2006/relationships/footer" Target="footer17.xml"/><Relationship Id="rId18" Type="http://schemas.openxmlformats.org/officeDocument/2006/relationships/header" Target="header2.xml"/><Relationship Id="rId39" Type="http://schemas.openxmlformats.org/officeDocument/2006/relationships/hyperlink" Target="http://www.legislation.act.gov.au/a/2010-35" TargetMode="External"/><Relationship Id="rId50" Type="http://schemas.openxmlformats.org/officeDocument/2006/relationships/hyperlink" Target="http://www.legislation.act.gov.au/a/2002-51" TargetMode="External"/><Relationship Id="rId104" Type="http://schemas.openxmlformats.org/officeDocument/2006/relationships/hyperlink" Target="http://www.legislation.act.gov.au/a/2016-17" TargetMode="External"/><Relationship Id="rId125" Type="http://schemas.openxmlformats.org/officeDocument/2006/relationships/hyperlink" Target="http://www.legislation.act.gov.au/a/2010-43" TargetMode="External"/><Relationship Id="rId146" Type="http://schemas.openxmlformats.org/officeDocument/2006/relationships/hyperlink" Target="http://www.legislation.act.gov.au/a/2016-17" TargetMode="External"/><Relationship Id="rId167" Type="http://schemas.openxmlformats.org/officeDocument/2006/relationships/hyperlink" Target="http://www.legislation.act.gov.au/a/2005-5" TargetMode="External"/><Relationship Id="rId188" Type="http://schemas.openxmlformats.org/officeDocument/2006/relationships/hyperlink" Target="http://www.legislation.act.gov.au/a/2009-51" TargetMode="External"/><Relationship Id="rId71" Type="http://schemas.openxmlformats.org/officeDocument/2006/relationships/footer" Target="footer10.xml"/><Relationship Id="rId92" Type="http://schemas.openxmlformats.org/officeDocument/2006/relationships/hyperlink" Target="http://www.legislation.act.gov.au/a/2009-51" TargetMode="External"/><Relationship Id="rId213" Type="http://schemas.openxmlformats.org/officeDocument/2006/relationships/header" Target="header11.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0" Type="http://schemas.openxmlformats.org/officeDocument/2006/relationships/hyperlink" Target="http://www.legislation.act.gov.au/a/2002-51" TargetMode="External"/><Relationship Id="rId115" Type="http://schemas.openxmlformats.org/officeDocument/2006/relationships/hyperlink" Target="http://www.legislation.act.gov.au/a/2016-20/default.asp" TargetMode="External"/><Relationship Id="rId136" Type="http://schemas.openxmlformats.org/officeDocument/2006/relationships/hyperlink" Target="http://www.legislation.act.gov.au/a/2009-51" TargetMode="External"/><Relationship Id="rId157" Type="http://schemas.openxmlformats.org/officeDocument/2006/relationships/hyperlink" Target="http://www.legislation.act.gov.au/a/2009-51" TargetMode="External"/><Relationship Id="rId178" Type="http://schemas.openxmlformats.org/officeDocument/2006/relationships/hyperlink" Target="http://www.legislation.act.gov.au/a/2009-51" TargetMode="External"/><Relationship Id="rId61" Type="http://schemas.openxmlformats.org/officeDocument/2006/relationships/header" Target="header6.xml"/><Relationship Id="rId82" Type="http://schemas.openxmlformats.org/officeDocument/2006/relationships/hyperlink" Target="http://www.legislation.act.gov.au/cn/2010-4/default.asp" TargetMode="External"/><Relationship Id="rId199" Type="http://schemas.openxmlformats.org/officeDocument/2006/relationships/hyperlink" Target="http://www.legislation.act.gov.au/a/2010-43" TargetMode="External"/><Relationship Id="rId203" Type="http://schemas.openxmlformats.org/officeDocument/2006/relationships/hyperlink" Target="http://www.legislation.act.gov.au/a/2011-16" TargetMode="External"/><Relationship Id="rId19" Type="http://schemas.openxmlformats.org/officeDocument/2006/relationships/footer" Target="footer1.xml"/><Relationship Id="rId224" Type="http://schemas.openxmlformats.org/officeDocument/2006/relationships/fontTable" Target="fontTable.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5-6" TargetMode="External"/><Relationship Id="rId126" Type="http://schemas.openxmlformats.org/officeDocument/2006/relationships/hyperlink" Target="http://www.legislation.act.gov.au/a/2009-51" TargetMode="External"/><Relationship Id="rId147" Type="http://schemas.openxmlformats.org/officeDocument/2006/relationships/hyperlink" Target="http://www.legislation.act.gov.au/a/2011-22" TargetMode="External"/><Relationship Id="rId168" Type="http://schemas.openxmlformats.org/officeDocument/2006/relationships/hyperlink" Target="http://www.legislation.act.gov.au/a/2009-51" TargetMode="External"/><Relationship Id="rId51" Type="http://schemas.openxmlformats.org/officeDocument/2006/relationships/hyperlink" Target="http://www.legislation.act.gov.au/a/2002-51" TargetMode="External"/><Relationship Id="rId72" Type="http://schemas.openxmlformats.org/officeDocument/2006/relationships/footer" Target="footer11.xml"/><Relationship Id="rId93" Type="http://schemas.openxmlformats.org/officeDocument/2006/relationships/hyperlink" Target="http://www.legislation.act.gov.au/a/2016-20/default.asp" TargetMode="External"/><Relationship Id="rId189" Type="http://schemas.openxmlformats.org/officeDocument/2006/relationships/hyperlink" Target="http://www.legislation.act.gov.au/a/2016-20/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241887A-4DD9-4763-9E57-B98D3A3BF2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54</Pages>
  <Words>9943</Words>
  <Characters>47417</Characters>
  <Application>Microsoft Office Word</Application>
  <DocSecurity>0</DocSecurity>
  <Lines>1402</Lines>
  <Paragraphs>955</Paragraphs>
  <ScaleCrop>false</ScaleCrop>
  <HeadingPairs>
    <vt:vector size="2" baseType="variant">
      <vt:variant>
        <vt:lpstr>Title</vt:lpstr>
      </vt:variant>
      <vt:variant>
        <vt:i4>1</vt:i4>
      </vt:variant>
    </vt:vector>
  </HeadingPairs>
  <TitlesOfParts>
    <vt:vector size="1" baseType="lpstr">
      <vt:lpstr>Smoke-Free Public Places Act 2003</vt:lpstr>
    </vt:vector>
  </TitlesOfParts>
  <Manager>Section</Manager>
  <Company>Section</Company>
  <LinksUpToDate>false</LinksUpToDate>
  <CharactersWithSpaces>56871</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3754</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5623</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Smoke-Free Public Places Act 2003</dc:title>
  <dc:creator>Caroline Keedy</dc:creator>
  <cp:keywords>R09</cp:keywords>
  <dc:description/>
  <cp:lastModifiedBy>PCODCS</cp:lastModifiedBy>
  <cp:revision>4</cp:revision>
  <cp:lastPrinted>2016-07-13T23:31:00Z</cp:lastPrinted>
  <dcterms:created xsi:type="dcterms:W3CDTF">2025-04-17T06:37:00Z</dcterms:created>
  <dcterms:modified xsi:type="dcterms:W3CDTF">2025-04-17T06:37:00Z</dcterms:modified>
  <cp:category>R9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18/04/25</vt:lpwstr>
  </property>
  <property fmtid="{D5CDD505-2E9C-101B-9397-08002B2CF9AE}" pid="6" name="StartDt">
    <vt:lpwstr>18/04/25</vt:lpwstr>
  </property>
  <property fmtid="{D5CDD505-2E9C-101B-9397-08002B2CF9AE}" pid="7" name="DMSID">
    <vt:lpwstr>13950499</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2025-04-14T00:42:28Z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803daefd-9943-4eea-ab24-5afeeac41f4e</vt:lpwstr>
  </property>
  <property fmtid="{D5CDD505-2E9C-101B-9397-08002B2CF9AE}" pid="16" name="MSIP_Label_69af8531-eb46-4968-8cb3-105d2f5ea87e_ContentBits">
    <vt:lpwstr>0</vt:lpwstr>
  </property>
  <property fmtid="{D5CDD505-2E9C-101B-9397-08002B2CF9AE}" pid="17" name="MSIP_Label_69af8531-eb46-4968-8cb3-105d2f5ea87e_Tag">
    <vt:lpwstr>10, 3, 0, 1</vt:lpwstr>
  </property>
</Properties>
</file>