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1FCEA" w14:textId="77777777" w:rsidR="00F32C60" w:rsidRDefault="00F32C60" w:rsidP="00FE5883">
      <w:pPr>
        <w:spacing w:before="480"/>
        <w:jc w:val="center"/>
      </w:pPr>
      <w:bookmarkStart w:id="0" w:name="_Hlk40102113"/>
      <w:r>
        <w:rPr>
          <w:noProof/>
        </w:rPr>
        <w:drawing>
          <wp:inline distT="0" distB="0" distL="0" distR="0" wp14:anchorId="564B9717" wp14:editId="2CF04132">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46087EF" w14:textId="77777777" w:rsidR="00F32C60" w:rsidRDefault="00F32C60">
      <w:pPr>
        <w:jc w:val="center"/>
        <w:rPr>
          <w:rFonts w:ascii="Arial" w:hAnsi="Arial"/>
        </w:rPr>
      </w:pPr>
      <w:r>
        <w:rPr>
          <w:rFonts w:ascii="Arial" w:hAnsi="Arial"/>
        </w:rPr>
        <w:t>Australian Capital Territory</w:t>
      </w:r>
    </w:p>
    <w:p w14:paraId="15F9147B" w14:textId="115A1CD1" w:rsidR="00D1342B" w:rsidRDefault="000041EF" w:rsidP="008741BE">
      <w:pPr>
        <w:pStyle w:val="Billname1"/>
      </w:pPr>
      <w:r>
        <w:fldChar w:fldCharType="begin"/>
      </w:r>
      <w:r>
        <w:instrText xml:space="preserve"> REF Citation \*charformat </w:instrText>
      </w:r>
      <w:r>
        <w:fldChar w:fldCharType="separate"/>
      </w:r>
      <w:r w:rsidR="00CD261F">
        <w:t>Education Act 2004</w:t>
      </w:r>
      <w:r>
        <w:fldChar w:fldCharType="end"/>
      </w:r>
      <w:r w:rsidR="00D1342B">
        <w:t xml:space="preserve">    </w:t>
      </w:r>
    </w:p>
    <w:p w14:paraId="0F937440" w14:textId="3C44E835" w:rsidR="00D1342B" w:rsidRDefault="00CD261F" w:rsidP="008741BE">
      <w:pPr>
        <w:pStyle w:val="ActNo"/>
      </w:pPr>
      <w:bookmarkStart w:id="1" w:name="LawNo"/>
      <w:r>
        <w:t>A2004-17</w:t>
      </w:r>
      <w:bookmarkEnd w:id="1"/>
    </w:p>
    <w:p w14:paraId="26DF6C41" w14:textId="1DB5FDDD" w:rsidR="00D1342B" w:rsidRDefault="00D1342B" w:rsidP="008741BE">
      <w:pPr>
        <w:pStyle w:val="RepubNo"/>
      </w:pPr>
      <w:r>
        <w:t xml:space="preserve">Republication No </w:t>
      </w:r>
      <w:bookmarkStart w:id="2" w:name="RepubNo"/>
      <w:r w:rsidR="00CD261F">
        <w:t>36</w:t>
      </w:r>
      <w:bookmarkEnd w:id="2"/>
    </w:p>
    <w:p w14:paraId="6448CB82" w14:textId="7A6504E1" w:rsidR="00D1342B" w:rsidRDefault="00D1342B" w:rsidP="008741BE">
      <w:pPr>
        <w:pStyle w:val="EffectiveDate"/>
      </w:pPr>
      <w:r>
        <w:t xml:space="preserve">Effective:  </w:t>
      </w:r>
      <w:bookmarkStart w:id="3" w:name="EffectiveDate"/>
      <w:r w:rsidR="00CD261F">
        <w:t>1 January 2025</w:t>
      </w:r>
      <w:bookmarkEnd w:id="3"/>
      <w:r w:rsidR="00CD261F">
        <w:t xml:space="preserve"> – </w:t>
      </w:r>
      <w:bookmarkStart w:id="4" w:name="EndEffDate"/>
      <w:r w:rsidR="00CD261F">
        <w:t>15 April 2025</w:t>
      </w:r>
      <w:bookmarkEnd w:id="4"/>
    </w:p>
    <w:p w14:paraId="57B42885" w14:textId="51D7693E" w:rsidR="00D1342B" w:rsidRDefault="00D1342B" w:rsidP="008741BE">
      <w:pPr>
        <w:pStyle w:val="CoverInForce"/>
      </w:pPr>
      <w:r>
        <w:t xml:space="preserve">Republication date: </w:t>
      </w:r>
      <w:bookmarkStart w:id="5" w:name="InForceDate"/>
      <w:r w:rsidR="00CD261F">
        <w:t>1 January 2025</w:t>
      </w:r>
      <w:bookmarkEnd w:id="5"/>
    </w:p>
    <w:p w14:paraId="46ACB813" w14:textId="45704E0E" w:rsidR="00D1342B" w:rsidRDefault="00D1342B" w:rsidP="00CD4F9D">
      <w:pPr>
        <w:pStyle w:val="CoverInForce"/>
      </w:pPr>
      <w:r>
        <w:t xml:space="preserve">Last amendment made by </w:t>
      </w:r>
      <w:bookmarkStart w:id="6" w:name="LastAmdt"/>
      <w:r w:rsidRPr="00D1342B">
        <w:rPr>
          <w:rStyle w:val="charCitHyperlinkAbbrev"/>
        </w:rPr>
        <w:fldChar w:fldCharType="begin"/>
      </w:r>
      <w:r w:rsidR="00CD261F">
        <w:rPr>
          <w:rStyle w:val="charCitHyperlinkAbbrev"/>
        </w:rPr>
        <w:instrText>HYPERLINK "http://www.legislation.act.gov.au/a/2024-39/" \o "Education Amendment Act 2024"</w:instrText>
      </w:r>
      <w:r w:rsidRPr="00D1342B">
        <w:rPr>
          <w:rStyle w:val="charCitHyperlinkAbbrev"/>
        </w:rPr>
      </w:r>
      <w:r w:rsidRPr="00D1342B">
        <w:rPr>
          <w:rStyle w:val="charCitHyperlinkAbbrev"/>
        </w:rPr>
        <w:fldChar w:fldCharType="separate"/>
      </w:r>
      <w:r w:rsidR="00CD261F">
        <w:rPr>
          <w:rStyle w:val="charCitHyperlinkAbbrev"/>
        </w:rPr>
        <w:t>A2024</w:t>
      </w:r>
      <w:r w:rsidR="00CD261F">
        <w:rPr>
          <w:rStyle w:val="charCitHyperlinkAbbrev"/>
        </w:rPr>
        <w:noBreakHyphen/>
        <w:t>39</w:t>
      </w:r>
      <w:r w:rsidRPr="00D1342B">
        <w:rPr>
          <w:rStyle w:val="charCitHyperlinkAbbrev"/>
        </w:rPr>
        <w:fldChar w:fldCharType="end"/>
      </w:r>
      <w:bookmarkEnd w:id="6"/>
    </w:p>
    <w:p w14:paraId="63C1BD88" w14:textId="77777777" w:rsidR="000C4458" w:rsidRDefault="000C4458" w:rsidP="007A0ACF">
      <w:pPr>
        <w:pStyle w:val="CoverInForce"/>
        <w:spacing w:before="0"/>
      </w:pPr>
    </w:p>
    <w:p w14:paraId="6B1E79F5" w14:textId="77777777" w:rsidR="00D1342B" w:rsidRDefault="00D1342B" w:rsidP="008741BE">
      <w:pPr>
        <w:spacing w:after="240"/>
        <w:rPr>
          <w:rFonts w:ascii="Arial" w:hAnsi="Arial"/>
        </w:rPr>
      </w:pPr>
    </w:p>
    <w:p w14:paraId="0B3989AB" w14:textId="77777777" w:rsidR="00D1342B" w:rsidRPr="00101B4C" w:rsidRDefault="00D1342B" w:rsidP="008741BE">
      <w:pPr>
        <w:pStyle w:val="PageBreak"/>
      </w:pPr>
      <w:r w:rsidRPr="00101B4C">
        <w:br w:type="page"/>
      </w:r>
    </w:p>
    <w:bookmarkEnd w:id="0"/>
    <w:p w14:paraId="39631AB2" w14:textId="77777777" w:rsidR="00D1342B" w:rsidRDefault="00D1342B" w:rsidP="008741BE">
      <w:pPr>
        <w:pStyle w:val="CoverHeading"/>
      </w:pPr>
      <w:r>
        <w:lastRenderedPageBreak/>
        <w:t>About this republication</w:t>
      </w:r>
    </w:p>
    <w:p w14:paraId="2A03F3A2" w14:textId="77777777" w:rsidR="00D1342B" w:rsidRDefault="00D1342B" w:rsidP="008741BE">
      <w:pPr>
        <w:pStyle w:val="CoverSubHdg"/>
      </w:pPr>
      <w:r>
        <w:t>The republished law</w:t>
      </w:r>
    </w:p>
    <w:p w14:paraId="74A666F0" w14:textId="0071674E" w:rsidR="00D1342B" w:rsidRDefault="00D1342B" w:rsidP="008741BE">
      <w:pPr>
        <w:pStyle w:val="CoverText"/>
      </w:pPr>
      <w:r>
        <w:t xml:space="preserve">This is a republication of the </w:t>
      </w:r>
      <w:r w:rsidRPr="00CD261F">
        <w:rPr>
          <w:i/>
        </w:rPr>
        <w:fldChar w:fldCharType="begin"/>
      </w:r>
      <w:r w:rsidRPr="00CD261F">
        <w:rPr>
          <w:i/>
        </w:rPr>
        <w:instrText xml:space="preserve"> REF citation *\charformat  \* MERGEFORMAT </w:instrText>
      </w:r>
      <w:r w:rsidRPr="00CD261F">
        <w:rPr>
          <w:i/>
        </w:rPr>
        <w:fldChar w:fldCharType="separate"/>
      </w:r>
      <w:r w:rsidR="00CD261F" w:rsidRPr="00CD261F">
        <w:rPr>
          <w:i/>
        </w:rPr>
        <w:t>Education Act 2004</w:t>
      </w:r>
      <w:r w:rsidRPr="00CD261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041EF">
        <w:fldChar w:fldCharType="begin"/>
      </w:r>
      <w:r w:rsidR="000041EF">
        <w:instrText xml:space="preserve"> REF InForceDate *\charformat </w:instrText>
      </w:r>
      <w:r w:rsidR="000041EF">
        <w:fldChar w:fldCharType="separate"/>
      </w:r>
      <w:r w:rsidR="00CD261F">
        <w:t>1 January 2025</w:t>
      </w:r>
      <w:r w:rsidR="000041EF">
        <w:fldChar w:fldCharType="end"/>
      </w:r>
      <w:r w:rsidRPr="0074598E">
        <w:rPr>
          <w:rStyle w:val="charItals"/>
        </w:rPr>
        <w:t xml:space="preserve">.  </w:t>
      </w:r>
      <w:r>
        <w:t xml:space="preserve">It also includes any commencement, amendment, repeal or expiry affecting this republished law to </w:t>
      </w:r>
      <w:r w:rsidR="000041EF">
        <w:fldChar w:fldCharType="begin"/>
      </w:r>
      <w:r w:rsidR="000041EF">
        <w:instrText xml:space="preserve"> REF EffectiveDate *\charformat </w:instrText>
      </w:r>
      <w:r w:rsidR="000041EF">
        <w:fldChar w:fldCharType="separate"/>
      </w:r>
      <w:r w:rsidR="00CD261F">
        <w:t>1 January 2025</w:t>
      </w:r>
      <w:r w:rsidR="000041EF">
        <w:fldChar w:fldCharType="end"/>
      </w:r>
      <w:r>
        <w:t xml:space="preserve">.  </w:t>
      </w:r>
    </w:p>
    <w:p w14:paraId="2EC80444" w14:textId="77777777" w:rsidR="00D1342B" w:rsidRDefault="00D1342B" w:rsidP="008741BE">
      <w:pPr>
        <w:pStyle w:val="CoverText"/>
      </w:pPr>
      <w:r>
        <w:t xml:space="preserve">The legislation history and amendment history of the republished law are set out in endnotes 3 and 4. </w:t>
      </w:r>
    </w:p>
    <w:p w14:paraId="4A5880F1" w14:textId="77777777" w:rsidR="00D1342B" w:rsidRDefault="00D1342B" w:rsidP="008741BE">
      <w:pPr>
        <w:pStyle w:val="CoverSubHdg"/>
      </w:pPr>
      <w:r>
        <w:t>Kinds of republications</w:t>
      </w:r>
    </w:p>
    <w:p w14:paraId="40576808" w14:textId="0A541329" w:rsidR="00D1342B" w:rsidRDefault="00D1342B" w:rsidP="008741B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43EC382" w14:textId="15B1CC58" w:rsidR="00D1342B" w:rsidRDefault="00D1342B" w:rsidP="008741B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6DF52CE" w14:textId="77777777" w:rsidR="00D1342B" w:rsidRDefault="00D1342B" w:rsidP="008741BE">
      <w:pPr>
        <w:pStyle w:val="CoverTextBullet"/>
        <w:tabs>
          <w:tab w:val="clear" w:pos="0"/>
        </w:tabs>
        <w:ind w:left="357" w:hanging="357"/>
      </w:pPr>
      <w:r>
        <w:t>unauthorised republications.</w:t>
      </w:r>
    </w:p>
    <w:p w14:paraId="607876FC" w14:textId="77777777" w:rsidR="00D1342B" w:rsidRDefault="00D1342B" w:rsidP="008741BE">
      <w:pPr>
        <w:pStyle w:val="CoverText"/>
      </w:pPr>
      <w:r>
        <w:t>The status of this republication appears on the bottom of each page.</w:t>
      </w:r>
    </w:p>
    <w:p w14:paraId="08798CB3" w14:textId="77777777" w:rsidR="00D1342B" w:rsidRDefault="00D1342B" w:rsidP="008741BE">
      <w:pPr>
        <w:pStyle w:val="CoverSubHdg"/>
      </w:pPr>
      <w:r>
        <w:t>Editorial changes</w:t>
      </w:r>
    </w:p>
    <w:p w14:paraId="3A1758C3" w14:textId="4109019A" w:rsidR="00D1342B" w:rsidRDefault="00D1342B" w:rsidP="008741B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B51159" w14:textId="081B6BEA" w:rsidR="00D1342B" w:rsidRDefault="00D1342B" w:rsidP="008741BE">
      <w:pPr>
        <w:pStyle w:val="CoverText"/>
      </w:pPr>
      <w:r>
        <w:t>This republication</w:t>
      </w:r>
      <w:r w:rsidR="00073986">
        <w:t xml:space="preserve"> </w:t>
      </w:r>
      <w:r>
        <w:t>include</w:t>
      </w:r>
      <w:r w:rsidR="00EE0A6E">
        <w:t>s</w:t>
      </w:r>
      <w:r>
        <w:t xml:space="preserve"> amendments made under part 11.3 (see endnote 1).</w:t>
      </w:r>
    </w:p>
    <w:p w14:paraId="39675B60" w14:textId="77777777" w:rsidR="00D1342B" w:rsidRDefault="00D1342B" w:rsidP="008741BE">
      <w:pPr>
        <w:pStyle w:val="CoverSubHdg"/>
      </w:pPr>
      <w:r>
        <w:t>Uncommenced provisions and amendments</w:t>
      </w:r>
    </w:p>
    <w:p w14:paraId="4D2935C2" w14:textId="40CD5759" w:rsidR="00D1342B" w:rsidRDefault="00D1342B" w:rsidP="008741B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100430C" w14:textId="77777777" w:rsidR="00D1342B" w:rsidRDefault="00D1342B" w:rsidP="008741BE">
      <w:pPr>
        <w:pStyle w:val="CoverSubHdg"/>
      </w:pPr>
      <w:r>
        <w:t>Modifications</w:t>
      </w:r>
    </w:p>
    <w:p w14:paraId="4218E898" w14:textId="3956723A" w:rsidR="00D1342B" w:rsidRDefault="00D1342B" w:rsidP="008741B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09FE2C3" w14:textId="77777777" w:rsidR="00D1342B" w:rsidRDefault="00D1342B" w:rsidP="008741BE">
      <w:pPr>
        <w:pStyle w:val="CoverSubHdg"/>
      </w:pPr>
      <w:r>
        <w:t>Penalties</w:t>
      </w:r>
    </w:p>
    <w:p w14:paraId="20CB40FD" w14:textId="092C6475" w:rsidR="00D1342B" w:rsidRPr="003765DF" w:rsidRDefault="00D1342B" w:rsidP="008741B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088DDD6" w14:textId="77777777" w:rsidR="00D1342B" w:rsidRDefault="00D1342B" w:rsidP="008741BE">
      <w:pPr>
        <w:pStyle w:val="00SigningPage"/>
        <w:sectPr w:rsidR="00D1342B" w:rsidSect="008741B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B8EE4F" w14:textId="77777777" w:rsidR="00F32C60" w:rsidRDefault="00F32C60" w:rsidP="00FE5883">
      <w:pPr>
        <w:spacing w:before="480"/>
        <w:jc w:val="center"/>
      </w:pPr>
      <w:r>
        <w:rPr>
          <w:noProof/>
        </w:rPr>
        <w:lastRenderedPageBreak/>
        <w:drawing>
          <wp:inline distT="0" distB="0" distL="0" distR="0" wp14:anchorId="2D8D2B8D" wp14:editId="1BCC8E60">
            <wp:extent cx="1333500" cy="1167902"/>
            <wp:effectExtent l="0" t="0" r="0" b="0"/>
            <wp:docPr id="103808721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99B154E" w14:textId="77777777" w:rsidR="00F32C60" w:rsidRDefault="00F32C60">
      <w:pPr>
        <w:jc w:val="center"/>
        <w:rPr>
          <w:rFonts w:ascii="Arial" w:hAnsi="Arial"/>
        </w:rPr>
      </w:pPr>
      <w:r>
        <w:rPr>
          <w:rFonts w:ascii="Arial" w:hAnsi="Arial"/>
        </w:rPr>
        <w:t>Australian Capital Territory</w:t>
      </w:r>
    </w:p>
    <w:p w14:paraId="6631C7C0" w14:textId="23F0EF37" w:rsidR="00D1342B" w:rsidRDefault="000041EF" w:rsidP="00F625F7">
      <w:pPr>
        <w:pStyle w:val="Billname"/>
      </w:pPr>
      <w:r>
        <w:fldChar w:fldCharType="begin"/>
      </w:r>
      <w:r>
        <w:instrText xml:space="preserve"> REF Citation \*charformat  \* MERGEFORMAT </w:instrText>
      </w:r>
      <w:r>
        <w:fldChar w:fldCharType="separate"/>
      </w:r>
      <w:r w:rsidR="00CD261F">
        <w:t>Education Act 2004</w:t>
      </w:r>
      <w:r>
        <w:fldChar w:fldCharType="end"/>
      </w:r>
    </w:p>
    <w:p w14:paraId="1EC8EDBD" w14:textId="77777777" w:rsidR="00D1342B" w:rsidRDefault="00D1342B" w:rsidP="00F625F7">
      <w:pPr>
        <w:pStyle w:val="ActNo"/>
      </w:pPr>
    </w:p>
    <w:p w14:paraId="1D552F19" w14:textId="77777777" w:rsidR="00D1342B" w:rsidRDefault="00D1342B" w:rsidP="00F625F7">
      <w:pPr>
        <w:pStyle w:val="Placeholder"/>
      </w:pPr>
      <w:r>
        <w:rPr>
          <w:rStyle w:val="charContents"/>
          <w:sz w:val="16"/>
        </w:rPr>
        <w:t xml:space="preserve">  </w:t>
      </w:r>
      <w:r>
        <w:rPr>
          <w:rStyle w:val="charPage"/>
        </w:rPr>
        <w:t xml:space="preserve">  </w:t>
      </w:r>
    </w:p>
    <w:p w14:paraId="67FC97D7" w14:textId="77777777" w:rsidR="00D1342B" w:rsidRDefault="00D1342B" w:rsidP="00F625F7">
      <w:pPr>
        <w:pStyle w:val="N-TOCheading"/>
      </w:pPr>
      <w:r>
        <w:rPr>
          <w:rStyle w:val="charContents"/>
        </w:rPr>
        <w:t>Contents</w:t>
      </w:r>
    </w:p>
    <w:p w14:paraId="6059F110" w14:textId="77777777" w:rsidR="00D1342B" w:rsidRDefault="00D1342B" w:rsidP="00F625F7">
      <w:pPr>
        <w:pStyle w:val="N-9pt"/>
      </w:pPr>
      <w:r>
        <w:tab/>
      </w:r>
      <w:r>
        <w:rPr>
          <w:rStyle w:val="charPage"/>
        </w:rPr>
        <w:t>Page</w:t>
      </w:r>
    </w:p>
    <w:p w14:paraId="512DA20B" w14:textId="4A53FFB3" w:rsidR="005824D8" w:rsidRDefault="005824D8">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842456" w:history="1">
        <w:r w:rsidRPr="00ED62E3">
          <w:t>Chapter 1</w:t>
        </w:r>
        <w:r>
          <w:rPr>
            <w:rFonts w:asciiTheme="minorHAnsi" w:eastAsiaTheme="minorEastAsia" w:hAnsiTheme="minorHAnsi" w:cstheme="minorBidi"/>
            <w:b w:val="0"/>
            <w:kern w:val="2"/>
            <w:szCs w:val="24"/>
            <w:lang w:eastAsia="en-AU"/>
            <w14:ligatures w14:val="standardContextual"/>
          </w:rPr>
          <w:tab/>
        </w:r>
        <w:r w:rsidRPr="00ED62E3">
          <w:t>General</w:t>
        </w:r>
        <w:r w:rsidRPr="005824D8">
          <w:rPr>
            <w:vanish/>
          </w:rPr>
          <w:tab/>
        </w:r>
        <w:r w:rsidRPr="005824D8">
          <w:rPr>
            <w:vanish/>
          </w:rPr>
          <w:fldChar w:fldCharType="begin"/>
        </w:r>
        <w:r w:rsidRPr="005824D8">
          <w:rPr>
            <w:vanish/>
          </w:rPr>
          <w:instrText xml:space="preserve"> PAGEREF _Toc185842456 \h </w:instrText>
        </w:r>
        <w:r w:rsidRPr="005824D8">
          <w:rPr>
            <w:vanish/>
          </w:rPr>
        </w:r>
        <w:r w:rsidRPr="005824D8">
          <w:rPr>
            <w:vanish/>
          </w:rPr>
          <w:fldChar w:fldCharType="separate"/>
        </w:r>
        <w:r w:rsidR="00CD261F">
          <w:rPr>
            <w:vanish/>
          </w:rPr>
          <w:t>2</w:t>
        </w:r>
        <w:r w:rsidRPr="005824D8">
          <w:rPr>
            <w:vanish/>
          </w:rPr>
          <w:fldChar w:fldCharType="end"/>
        </w:r>
      </w:hyperlink>
    </w:p>
    <w:p w14:paraId="5EAE6AB1" w14:textId="7F04CA68"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457" w:history="1">
        <w:r w:rsidRPr="00ED62E3">
          <w:t>Part 1.1</w:t>
        </w:r>
        <w:r>
          <w:rPr>
            <w:rFonts w:asciiTheme="minorHAnsi" w:eastAsiaTheme="minorEastAsia" w:hAnsiTheme="minorHAnsi" w:cstheme="minorBidi"/>
            <w:b w:val="0"/>
            <w:kern w:val="2"/>
            <w:szCs w:val="24"/>
            <w:lang w:eastAsia="en-AU"/>
            <w14:ligatures w14:val="standardContextual"/>
          </w:rPr>
          <w:tab/>
        </w:r>
        <w:r w:rsidRPr="00ED62E3">
          <w:t>Preliminary</w:t>
        </w:r>
        <w:r w:rsidRPr="005824D8">
          <w:rPr>
            <w:vanish/>
          </w:rPr>
          <w:tab/>
        </w:r>
        <w:r w:rsidRPr="005824D8">
          <w:rPr>
            <w:vanish/>
          </w:rPr>
          <w:fldChar w:fldCharType="begin"/>
        </w:r>
        <w:r w:rsidRPr="005824D8">
          <w:rPr>
            <w:vanish/>
          </w:rPr>
          <w:instrText xml:space="preserve"> PAGEREF _Toc185842457 \h </w:instrText>
        </w:r>
        <w:r w:rsidRPr="005824D8">
          <w:rPr>
            <w:vanish/>
          </w:rPr>
        </w:r>
        <w:r w:rsidRPr="005824D8">
          <w:rPr>
            <w:vanish/>
          </w:rPr>
          <w:fldChar w:fldCharType="separate"/>
        </w:r>
        <w:r w:rsidR="00CD261F">
          <w:rPr>
            <w:vanish/>
          </w:rPr>
          <w:t>2</w:t>
        </w:r>
        <w:r w:rsidRPr="005824D8">
          <w:rPr>
            <w:vanish/>
          </w:rPr>
          <w:fldChar w:fldCharType="end"/>
        </w:r>
      </w:hyperlink>
    </w:p>
    <w:p w14:paraId="643FFB50" w14:textId="2E661B6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58" w:history="1">
        <w:r w:rsidRPr="00ED62E3">
          <w:t>1</w:t>
        </w:r>
        <w:r>
          <w:rPr>
            <w:rFonts w:asciiTheme="minorHAnsi" w:eastAsiaTheme="minorEastAsia" w:hAnsiTheme="minorHAnsi" w:cstheme="minorBidi"/>
            <w:kern w:val="2"/>
            <w:sz w:val="24"/>
            <w:szCs w:val="24"/>
            <w:lang w:eastAsia="en-AU"/>
            <w14:ligatures w14:val="standardContextual"/>
          </w:rPr>
          <w:tab/>
        </w:r>
        <w:r w:rsidRPr="00ED62E3">
          <w:t>Name of Act</w:t>
        </w:r>
        <w:r>
          <w:tab/>
        </w:r>
        <w:r>
          <w:fldChar w:fldCharType="begin"/>
        </w:r>
        <w:r>
          <w:instrText xml:space="preserve"> PAGEREF _Toc185842458 \h </w:instrText>
        </w:r>
        <w:r>
          <w:fldChar w:fldCharType="separate"/>
        </w:r>
        <w:r w:rsidR="00CD261F">
          <w:t>2</w:t>
        </w:r>
        <w:r>
          <w:fldChar w:fldCharType="end"/>
        </w:r>
      </w:hyperlink>
    </w:p>
    <w:p w14:paraId="0599254D" w14:textId="14CD440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59" w:history="1">
        <w:r w:rsidRPr="00ED62E3">
          <w:t>3</w:t>
        </w:r>
        <w:r>
          <w:rPr>
            <w:rFonts w:asciiTheme="minorHAnsi" w:eastAsiaTheme="minorEastAsia" w:hAnsiTheme="minorHAnsi" w:cstheme="minorBidi"/>
            <w:kern w:val="2"/>
            <w:sz w:val="24"/>
            <w:szCs w:val="24"/>
            <w:lang w:eastAsia="en-AU"/>
            <w14:ligatures w14:val="standardContextual"/>
          </w:rPr>
          <w:tab/>
        </w:r>
        <w:r w:rsidRPr="00ED62E3">
          <w:t>Dictionary</w:t>
        </w:r>
        <w:r>
          <w:tab/>
        </w:r>
        <w:r>
          <w:fldChar w:fldCharType="begin"/>
        </w:r>
        <w:r>
          <w:instrText xml:space="preserve"> PAGEREF _Toc185842459 \h </w:instrText>
        </w:r>
        <w:r>
          <w:fldChar w:fldCharType="separate"/>
        </w:r>
        <w:r w:rsidR="00CD261F">
          <w:t>2</w:t>
        </w:r>
        <w:r>
          <w:fldChar w:fldCharType="end"/>
        </w:r>
      </w:hyperlink>
    </w:p>
    <w:p w14:paraId="5F38AA67" w14:textId="2B73FD7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0" w:history="1">
        <w:r w:rsidRPr="00ED62E3">
          <w:t>4</w:t>
        </w:r>
        <w:r>
          <w:rPr>
            <w:rFonts w:asciiTheme="minorHAnsi" w:eastAsiaTheme="minorEastAsia" w:hAnsiTheme="minorHAnsi" w:cstheme="minorBidi"/>
            <w:kern w:val="2"/>
            <w:sz w:val="24"/>
            <w:szCs w:val="24"/>
            <w:lang w:eastAsia="en-AU"/>
            <w14:ligatures w14:val="standardContextual"/>
          </w:rPr>
          <w:tab/>
        </w:r>
        <w:r w:rsidRPr="00ED62E3">
          <w:t>Notes</w:t>
        </w:r>
        <w:r>
          <w:tab/>
        </w:r>
        <w:r>
          <w:fldChar w:fldCharType="begin"/>
        </w:r>
        <w:r>
          <w:instrText xml:space="preserve"> PAGEREF _Toc185842460 \h </w:instrText>
        </w:r>
        <w:r>
          <w:fldChar w:fldCharType="separate"/>
        </w:r>
        <w:r w:rsidR="00CD261F">
          <w:t>2</w:t>
        </w:r>
        <w:r>
          <w:fldChar w:fldCharType="end"/>
        </w:r>
      </w:hyperlink>
    </w:p>
    <w:p w14:paraId="1BEE0A6F" w14:textId="63464C9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1" w:history="1">
        <w:r w:rsidRPr="00ED62E3">
          <w:t>5</w:t>
        </w:r>
        <w:r>
          <w:rPr>
            <w:rFonts w:asciiTheme="minorHAnsi" w:eastAsiaTheme="minorEastAsia" w:hAnsiTheme="minorHAnsi" w:cstheme="minorBidi"/>
            <w:kern w:val="2"/>
            <w:sz w:val="24"/>
            <w:szCs w:val="24"/>
            <w:lang w:eastAsia="en-AU"/>
            <w14:ligatures w14:val="standardContextual"/>
          </w:rPr>
          <w:tab/>
        </w:r>
        <w:r w:rsidRPr="00ED62E3">
          <w:t>Offences against Act—application of Criminal Code etc</w:t>
        </w:r>
        <w:r>
          <w:tab/>
        </w:r>
        <w:r>
          <w:fldChar w:fldCharType="begin"/>
        </w:r>
        <w:r>
          <w:instrText xml:space="preserve"> PAGEREF _Toc185842461 \h </w:instrText>
        </w:r>
        <w:r>
          <w:fldChar w:fldCharType="separate"/>
        </w:r>
        <w:r w:rsidR="00CD261F">
          <w:t>3</w:t>
        </w:r>
        <w:r>
          <w:fldChar w:fldCharType="end"/>
        </w:r>
      </w:hyperlink>
    </w:p>
    <w:p w14:paraId="16131613" w14:textId="5BF5502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2" w:history="1">
        <w:r w:rsidRPr="00ED62E3">
          <w:t>6</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parent</w:t>
        </w:r>
        <w:r>
          <w:tab/>
        </w:r>
        <w:r>
          <w:fldChar w:fldCharType="begin"/>
        </w:r>
        <w:r>
          <w:instrText xml:space="preserve"> PAGEREF _Toc185842462 \h </w:instrText>
        </w:r>
        <w:r>
          <w:fldChar w:fldCharType="separate"/>
        </w:r>
        <w:r w:rsidR="00CD261F">
          <w:t>3</w:t>
        </w:r>
        <w:r>
          <w:fldChar w:fldCharType="end"/>
        </w:r>
      </w:hyperlink>
    </w:p>
    <w:p w14:paraId="754290E5" w14:textId="69BBCF53"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463" w:history="1">
        <w:r w:rsidRPr="00ED62E3">
          <w:t>Part 1.2</w:t>
        </w:r>
        <w:r>
          <w:rPr>
            <w:rFonts w:asciiTheme="minorHAnsi" w:eastAsiaTheme="minorEastAsia" w:hAnsiTheme="minorHAnsi" w:cstheme="minorBidi"/>
            <w:b w:val="0"/>
            <w:kern w:val="2"/>
            <w:szCs w:val="24"/>
            <w:lang w:eastAsia="en-AU"/>
            <w14:ligatures w14:val="standardContextual"/>
          </w:rPr>
          <w:tab/>
        </w:r>
        <w:r w:rsidRPr="00ED62E3">
          <w:t>General principles and objects</w:t>
        </w:r>
        <w:r w:rsidRPr="005824D8">
          <w:rPr>
            <w:vanish/>
          </w:rPr>
          <w:tab/>
        </w:r>
        <w:r w:rsidRPr="005824D8">
          <w:rPr>
            <w:vanish/>
          </w:rPr>
          <w:fldChar w:fldCharType="begin"/>
        </w:r>
        <w:r w:rsidRPr="005824D8">
          <w:rPr>
            <w:vanish/>
          </w:rPr>
          <w:instrText xml:space="preserve"> PAGEREF _Toc185842463 \h </w:instrText>
        </w:r>
        <w:r w:rsidRPr="005824D8">
          <w:rPr>
            <w:vanish/>
          </w:rPr>
        </w:r>
        <w:r w:rsidRPr="005824D8">
          <w:rPr>
            <w:vanish/>
          </w:rPr>
          <w:fldChar w:fldCharType="separate"/>
        </w:r>
        <w:r w:rsidR="00CD261F">
          <w:rPr>
            <w:vanish/>
          </w:rPr>
          <w:t>4</w:t>
        </w:r>
        <w:r w:rsidRPr="005824D8">
          <w:rPr>
            <w:vanish/>
          </w:rPr>
          <w:fldChar w:fldCharType="end"/>
        </w:r>
      </w:hyperlink>
    </w:p>
    <w:p w14:paraId="15BD91A9" w14:textId="5757AAB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4" w:history="1">
        <w:r w:rsidRPr="00ED62E3">
          <w:t>7</w:t>
        </w:r>
        <w:r>
          <w:rPr>
            <w:rFonts w:asciiTheme="minorHAnsi" w:eastAsiaTheme="minorEastAsia" w:hAnsiTheme="minorHAnsi" w:cstheme="minorBidi"/>
            <w:kern w:val="2"/>
            <w:sz w:val="24"/>
            <w:szCs w:val="24"/>
            <w:lang w:eastAsia="en-AU"/>
            <w14:ligatures w14:val="standardContextual"/>
          </w:rPr>
          <w:tab/>
        </w:r>
        <w:r w:rsidRPr="00ED62E3">
          <w:t>General principles of Act</w:t>
        </w:r>
        <w:r>
          <w:tab/>
        </w:r>
        <w:r>
          <w:fldChar w:fldCharType="begin"/>
        </w:r>
        <w:r>
          <w:instrText xml:space="preserve"> PAGEREF _Toc185842464 \h </w:instrText>
        </w:r>
        <w:r>
          <w:fldChar w:fldCharType="separate"/>
        </w:r>
        <w:r w:rsidR="00CD261F">
          <w:t>4</w:t>
        </w:r>
        <w:r>
          <w:fldChar w:fldCharType="end"/>
        </w:r>
      </w:hyperlink>
    </w:p>
    <w:p w14:paraId="2489CC99" w14:textId="797405F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5" w:history="1">
        <w:r w:rsidRPr="00ED62E3">
          <w:t>8</w:t>
        </w:r>
        <w:r>
          <w:rPr>
            <w:rFonts w:asciiTheme="minorHAnsi" w:eastAsiaTheme="minorEastAsia" w:hAnsiTheme="minorHAnsi" w:cstheme="minorBidi"/>
            <w:kern w:val="2"/>
            <w:sz w:val="24"/>
            <w:szCs w:val="24"/>
            <w:lang w:eastAsia="en-AU"/>
            <w14:ligatures w14:val="standardContextual"/>
          </w:rPr>
          <w:tab/>
        </w:r>
        <w:r w:rsidRPr="00ED62E3">
          <w:t>Main objects of Act</w:t>
        </w:r>
        <w:r>
          <w:tab/>
        </w:r>
        <w:r>
          <w:fldChar w:fldCharType="begin"/>
        </w:r>
        <w:r>
          <w:instrText xml:space="preserve"> PAGEREF _Toc185842465 \h </w:instrText>
        </w:r>
        <w:r>
          <w:fldChar w:fldCharType="separate"/>
        </w:r>
        <w:r w:rsidR="00CD261F">
          <w:t>6</w:t>
        </w:r>
        <w:r>
          <w:fldChar w:fldCharType="end"/>
        </w:r>
      </w:hyperlink>
    </w:p>
    <w:p w14:paraId="557AD901" w14:textId="54FF1B94"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466" w:history="1">
        <w:r w:rsidRPr="00ED62E3">
          <w:t>Chapter 1A</w:t>
        </w:r>
        <w:r>
          <w:rPr>
            <w:rFonts w:asciiTheme="minorHAnsi" w:eastAsiaTheme="minorEastAsia" w:hAnsiTheme="minorHAnsi" w:cstheme="minorBidi"/>
            <w:b w:val="0"/>
            <w:kern w:val="2"/>
            <w:szCs w:val="24"/>
            <w:lang w:eastAsia="en-AU"/>
            <w14:ligatures w14:val="standardContextual"/>
          </w:rPr>
          <w:tab/>
        </w:r>
        <w:r w:rsidRPr="00ED62E3">
          <w:t>Early childhood education</w:t>
        </w:r>
        <w:r w:rsidRPr="005824D8">
          <w:rPr>
            <w:vanish/>
          </w:rPr>
          <w:tab/>
        </w:r>
        <w:r w:rsidRPr="005824D8">
          <w:rPr>
            <w:vanish/>
          </w:rPr>
          <w:fldChar w:fldCharType="begin"/>
        </w:r>
        <w:r w:rsidRPr="005824D8">
          <w:rPr>
            <w:vanish/>
          </w:rPr>
          <w:instrText xml:space="preserve"> PAGEREF _Toc185842466 \h </w:instrText>
        </w:r>
        <w:r w:rsidRPr="005824D8">
          <w:rPr>
            <w:vanish/>
          </w:rPr>
        </w:r>
        <w:r w:rsidRPr="005824D8">
          <w:rPr>
            <w:vanish/>
          </w:rPr>
          <w:fldChar w:fldCharType="separate"/>
        </w:r>
        <w:r w:rsidR="00CD261F">
          <w:rPr>
            <w:vanish/>
          </w:rPr>
          <w:t>9</w:t>
        </w:r>
        <w:r w:rsidRPr="005824D8">
          <w:rPr>
            <w:vanish/>
          </w:rPr>
          <w:fldChar w:fldCharType="end"/>
        </w:r>
      </w:hyperlink>
    </w:p>
    <w:p w14:paraId="64E3E9E1" w14:textId="60BE5A0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7" w:history="1">
        <w:r w:rsidRPr="00ED62E3">
          <w:t>8A</w:t>
        </w:r>
        <w:r>
          <w:rPr>
            <w:rFonts w:asciiTheme="minorHAnsi" w:eastAsiaTheme="minorEastAsia" w:hAnsiTheme="minorHAnsi" w:cstheme="minorBidi"/>
            <w:kern w:val="2"/>
            <w:sz w:val="24"/>
            <w:szCs w:val="24"/>
            <w:lang w:eastAsia="en-AU"/>
            <w14:ligatures w14:val="standardContextual"/>
          </w:rPr>
          <w:tab/>
        </w:r>
        <w:r w:rsidRPr="00ED62E3">
          <w:t>Eligible children may attend government-funded preschool programs</w:t>
        </w:r>
        <w:r>
          <w:tab/>
        </w:r>
        <w:r>
          <w:fldChar w:fldCharType="begin"/>
        </w:r>
        <w:r>
          <w:instrText xml:space="preserve"> PAGEREF _Toc185842467 \h </w:instrText>
        </w:r>
        <w:r>
          <w:fldChar w:fldCharType="separate"/>
        </w:r>
        <w:r w:rsidR="00CD261F">
          <w:t>9</w:t>
        </w:r>
        <w:r>
          <w:fldChar w:fldCharType="end"/>
        </w:r>
      </w:hyperlink>
    </w:p>
    <w:p w14:paraId="169059DF" w14:textId="13B9AB7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68" w:history="1">
        <w:r w:rsidRPr="00ED62E3">
          <w:t>8B</w:t>
        </w:r>
        <w:r>
          <w:rPr>
            <w:rFonts w:asciiTheme="minorHAnsi" w:eastAsiaTheme="minorEastAsia" w:hAnsiTheme="minorHAnsi" w:cstheme="minorBidi"/>
            <w:kern w:val="2"/>
            <w:sz w:val="24"/>
            <w:szCs w:val="24"/>
            <w:lang w:eastAsia="en-AU"/>
            <w14:ligatures w14:val="standardContextual"/>
          </w:rPr>
          <w:tab/>
        </w:r>
        <w:r w:rsidRPr="00ED62E3">
          <w:t>Procedures to encourage attendance at preschool programs delivered by government schools</w:t>
        </w:r>
        <w:r>
          <w:tab/>
        </w:r>
        <w:r>
          <w:fldChar w:fldCharType="begin"/>
        </w:r>
        <w:r>
          <w:instrText xml:space="preserve"> PAGEREF _Toc185842468 \h </w:instrText>
        </w:r>
        <w:r>
          <w:fldChar w:fldCharType="separate"/>
        </w:r>
        <w:r w:rsidR="00CD261F">
          <w:t>10</w:t>
        </w:r>
        <w:r>
          <w:fldChar w:fldCharType="end"/>
        </w:r>
      </w:hyperlink>
    </w:p>
    <w:p w14:paraId="3AD48087" w14:textId="450B199B"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469" w:history="1">
        <w:r w:rsidRPr="00ED62E3">
          <w:t>Chapter 2</w:t>
        </w:r>
        <w:r>
          <w:rPr>
            <w:rFonts w:asciiTheme="minorHAnsi" w:eastAsiaTheme="minorEastAsia" w:hAnsiTheme="minorHAnsi" w:cstheme="minorBidi"/>
            <w:b w:val="0"/>
            <w:kern w:val="2"/>
            <w:szCs w:val="24"/>
            <w:lang w:eastAsia="en-AU"/>
            <w14:ligatures w14:val="standardContextual"/>
          </w:rPr>
          <w:tab/>
        </w:r>
        <w:r w:rsidRPr="00ED62E3">
          <w:t>Compulsory education</w:t>
        </w:r>
        <w:r w:rsidRPr="005824D8">
          <w:rPr>
            <w:vanish/>
          </w:rPr>
          <w:tab/>
        </w:r>
        <w:r w:rsidRPr="005824D8">
          <w:rPr>
            <w:vanish/>
          </w:rPr>
          <w:fldChar w:fldCharType="begin"/>
        </w:r>
        <w:r w:rsidRPr="005824D8">
          <w:rPr>
            <w:vanish/>
          </w:rPr>
          <w:instrText xml:space="preserve"> PAGEREF _Toc185842469 \h </w:instrText>
        </w:r>
        <w:r w:rsidRPr="005824D8">
          <w:rPr>
            <w:vanish/>
          </w:rPr>
        </w:r>
        <w:r w:rsidRPr="005824D8">
          <w:rPr>
            <w:vanish/>
          </w:rPr>
          <w:fldChar w:fldCharType="separate"/>
        </w:r>
        <w:r w:rsidR="00CD261F">
          <w:rPr>
            <w:vanish/>
          </w:rPr>
          <w:t>11</w:t>
        </w:r>
        <w:r w:rsidRPr="005824D8">
          <w:rPr>
            <w:vanish/>
          </w:rPr>
          <w:fldChar w:fldCharType="end"/>
        </w:r>
      </w:hyperlink>
    </w:p>
    <w:p w14:paraId="05537D95" w14:textId="5D7FE8F0"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470" w:history="1">
        <w:r w:rsidRPr="00ED62E3">
          <w:t>Part 2.1</w:t>
        </w:r>
        <w:r>
          <w:rPr>
            <w:rFonts w:asciiTheme="minorHAnsi" w:eastAsiaTheme="minorEastAsia" w:hAnsiTheme="minorHAnsi" w:cstheme="minorBidi"/>
            <w:b w:val="0"/>
            <w:kern w:val="2"/>
            <w:szCs w:val="24"/>
            <w:lang w:eastAsia="en-AU"/>
            <w14:ligatures w14:val="standardContextual"/>
          </w:rPr>
          <w:tab/>
        </w:r>
        <w:r w:rsidRPr="00ED62E3">
          <w:t>Preliminary—ch 2</w:t>
        </w:r>
        <w:r w:rsidRPr="005824D8">
          <w:rPr>
            <w:vanish/>
          </w:rPr>
          <w:tab/>
        </w:r>
        <w:r w:rsidRPr="005824D8">
          <w:rPr>
            <w:vanish/>
          </w:rPr>
          <w:fldChar w:fldCharType="begin"/>
        </w:r>
        <w:r w:rsidRPr="005824D8">
          <w:rPr>
            <w:vanish/>
          </w:rPr>
          <w:instrText xml:space="preserve"> PAGEREF _Toc185842470 \h </w:instrText>
        </w:r>
        <w:r w:rsidRPr="005824D8">
          <w:rPr>
            <w:vanish/>
          </w:rPr>
        </w:r>
        <w:r w:rsidRPr="005824D8">
          <w:rPr>
            <w:vanish/>
          </w:rPr>
          <w:fldChar w:fldCharType="separate"/>
        </w:r>
        <w:r w:rsidR="00CD261F">
          <w:rPr>
            <w:vanish/>
          </w:rPr>
          <w:t>11</w:t>
        </w:r>
        <w:r w:rsidRPr="005824D8">
          <w:rPr>
            <w:vanish/>
          </w:rPr>
          <w:fldChar w:fldCharType="end"/>
        </w:r>
      </w:hyperlink>
    </w:p>
    <w:p w14:paraId="6F057BFE" w14:textId="2A3D167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1" w:history="1">
        <w:r w:rsidRPr="00ED62E3">
          <w:t>9</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compulsory education age</w:t>
        </w:r>
        <w:r>
          <w:tab/>
        </w:r>
        <w:r>
          <w:fldChar w:fldCharType="begin"/>
        </w:r>
        <w:r>
          <w:instrText xml:space="preserve"> PAGEREF _Toc185842471 \h </w:instrText>
        </w:r>
        <w:r>
          <w:fldChar w:fldCharType="separate"/>
        </w:r>
        <w:r w:rsidR="00CD261F">
          <w:t>11</w:t>
        </w:r>
        <w:r>
          <w:fldChar w:fldCharType="end"/>
        </w:r>
      </w:hyperlink>
    </w:p>
    <w:p w14:paraId="4072A853" w14:textId="17845BA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2" w:history="1">
        <w:r w:rsidRPr="00ED62E3">
          <w:t>9A</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 xml:space="preserve">education course </w:t>
        </w:r>
        <w:r w:rsidRPr="00ED62E3">
          <w:t xml:space="preserve">and </w:t>
        </w:r>
        <w:r w:rsidRPr="00ED62E3">
          <w:rPr>
            <w:i/>
          </w:rPr>
          <w:t>education provider</w:t>
        </w:r>
        <w:r>
          <w:tab/>
        </w:r>
        <w:r>
          <w:fldChar w:fldCharType="begin"/>
        </w:r>
        <w:r>
          <w:instrText xml:space="preserve"> PAGEREF _Toc185842472 \h </w:instrText>
        </w:r>
        <w:r>
          <w:fldChar w:fldCharType="separate"/>
        </w:r>
        <w:r w:rsidR="00CD261F">
          <w:t>11</w:t>
        </w:r>
        <w:r>
          <w:fldChar w:fldCharType="end"/>
        </w:r>
      </w:hyperlink>
    </w:p>
    <w:p w14:paraId="09B0451B" w14:textId="40D1BBD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3" w:history="1">
        <w:r w:rsidRPr="00ED62E3">
          <w:t>9B</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completes</w:t>
        </w:r>
        <w:r w:rsidRPr="00ED62E3">
          <w:t xml:space="preserve"> </w:t>
        </w:r>
        <w:r w:rsidRPr="00ED62E3">
          <w:rPr>
            <w:i/>
          </w:rPr>
          <w:t>year 10</w:t>
        </w:r>
        <w:r>
          <w:tab/>
        </w:r>
        <w:r>
          <w:fldChar w:fldCharType="begin"/>
        </w:r>
        <w:r>
          <w:instrText xml:space="preserve"> PAGEREF _Toc185842473 \h </w:instrText>
        </w:r>
        <w:r>
          <w:fldChar w:fldCharType="separate"/>
        </w:r>
        <w:r w:rsidR="00CD261F">
          <w:t>12</w:t>
        </w:r>
        <w:r>
          <w:fldChar w:fldCharType="end"/>
        </w:r>
      </w:hyperlink>
    </w:p>
    <w:p w14:paraId="4A57E530" w14:textId="549B80E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4" w:history="1">
        <w:r w:rsidRPr="00ED62E3">
          <w:t>9C</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completes year 12</w:t>
        </w:r>
        <w:r>
          <w:tab/>
        </w:r>
        <w:r>
          <w:fldChar w:fldCharType="begin"/>
        </w:r>
        <w:r>
          <w:instrText xml:space="preserve"> PAGEREF _Toc185842474 \h </w:instrText>
        </w:r>
        <w:r>
          <w:fldChar w:fldCharType="separate"/>
        </w:r>
        <w:r w:rsidR="00CD261F">
          <w:t>13</w:t>
        </w:r>
        <w:r>
          <w:fldChar w:fldCharType="end"/>
        </w:r>
      </w:hyperlink>
    </w:p>
    <w:p w14:paraId="29004E1C" w14:textId="42D4BD3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5" w:history="1">
        <w:r w:rsidRPr="00ED62E3">
          <w:t>9D</w:t>
        </w:r>
        <w:r>
          <w:rPr>
            <w:rFonts w:asciiTheme="minorHAnsi" w:eastAsiaTheme="minorEastAsia" w:hAnsiTheme="minorHAnsi" w:cstheme="minorBidi"/>
            <w:kern w:val="2"/>
            <w:sz w:val="24"/>
            <w:szCs w:val="24"/>
            <w:lang w:eastAsia="en-AU"/>
            <w14:ligatures w14:val="standardContextual"/>
          </w:rPr>
          <w:tab/>
        </w:r>
        <w:r w:rsidRPr="00ED62E3">
          <w:t>Guidelines—certain director</w:t>
        </w:r>
        <w:r w:rsidRPr="00ED62E3">
          <w:noBreakHyphen/>
          <w:t>general functions</w:t>
        </w:r>
        <w:r>
          <w:tab/>
        </w:r>
        <w:r>
          <w:fldChar w:fldCharType="begin"/>
        </w:r>
        <w:r>
          <w:instrText xml:space="preserve"> PAGEREF _Toc185842475 \h </w:instrText>
        </w:r>
        <w:r>
          <w:fldChar w:fldCharType="separate"/>
        </w:r>
        <w:r w:rsidR="00CD261F">
          <w:t>14</w:t>
        </w:r>
        <w:r>
          <w:fldChar w:fldCharType="end"/>
        </w:r>
      </w:hyperlink>
    </w:p>
    <w:p w14:paraId="0BC162B0" w14:textId="157F354E"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476" w:history="1">
        <w:r w:rsidRPr="00ED62E3">
          <w:t>Part 2.2</w:t>
        </w:r>
        <w:r>
          <w:rPr>
            <w:rFonts w:asciiTheme="minorHAnsi" w:eastAsiaTheme="minorEastAsia" w:hAnsiTheme="minorHAnsi" w:cstheme="minorBidi"/>
            <w:b w:val="0"/>
            <w:kern w:val="2"/>
            <w:szCs w:val="24"/>
            <w:lang w:eastAsia="en-AU"/>
            <w14:ligatures w14:val="standardContextual"/>
          </w:rPr>
          <w:tab/>
        </w:r>
        <w:r w:rsidRPr="00ED62E3">
          <w:t>Compulsory education requirements</w:t>
        </w:r>
        <w:r w:rsidRPr="005824D8">
          <w:rPr>
            <w:vanish/>
          </w:rPr>
          <w:tab/>
        </w:r>
        <w:r w:rsidRPr="005824D8">
          <w:rPr>
            <w:vanish/>
          </w:rPr>
          <w:fldChar w:fldCharType="begin"/>
        </w:r>
        <w:r w:rsidRPr="005824D8">
          <w:rPr>
            <w:vanish/>
          </w:rPr>
          <w:instrText xml:space="preserve"> PAGEREF _Toc185842476 \h </w:instrText>
        </w:r>
        <w:r w:rsidRPr="005824D8">
          <w:rPr>
            <w:vanish/>
          </w:rPr>
        </w:r>
        <w:r w:rsidRPr="005824D8">
          <w:rPr>
            <w:vanish/>
          </w:rPr>
          <w:fldChar w:fldCharType="separate"/>
        </w:r>
        <w:r w:rsidR="00CD261F">
          <w:rPr>
            <w:vanish/>
          </w:rPr>
          <w:t>15</w:t>
        </w:r>
        <w:r w:rsidRPr="005824D8">
          <w:rPr>
            <w:vanish/>
          </w:rPr>
          <w:fldChar w:fldCharType="end"/>
        </w:r>
      </w:hyperlink>
    </w:p>
    <w:p w14:paraId="14F3BD9A" w14:textId="68960767"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477" w:history="1">
        <w:r w:rsidRPr="00ED62E3">
          <w:t>Division 2.2.1</w:t>
        </w:r>
        <w:r>
          <w:rPr>
            <w:rFonts w:asciiTheme="minorHAnsi" w:eastAsiaTheme="minorEastAsia" w:hAnsiTheme="minorHAnsi" w:cstheme="minorBidi"/>
            <w:b w:val="0"/>
            <w:kern w:val="2"/>
            <w:sz w:val="24"/>
            <w:szCs w:val="24"/>
            <w:lang w:eastAsia="en-AU"/>
            <w14:ligatures w14:val="standardContextual"/>
          </w:rPr>
          <w:tab/>
        </w:r>
        <w:r w:rsidRPr="00ED62E3">
          <w:t>Enrolment, registration and attendance requirements</w:t>
        </w:r>
        <w:r w:rsidRPr="005824D8">
          <w:rPr>
            <w:vanish/>
          </w:rPr>
          <w:tab/>
        </w:r>
        <w:r w:rsidRPr="005824D8">
          <w:rPr>
            <w:vanish/>
          </w:rPr>
          <w:fldChar w:fldCharType="begin"/>
        </w:r>
        <w:r w:rsidRPr="005824D8">
          <w:rPr>
            <w:vanish/>
          </w:rPr>
          <w:instrText xml:space="preserve"> PAGEREF _Toc185842477 \h </w:instrText>
        </w:r>
        <w:r w:rsidRPr="005824D8">
          <w:rPr>
            <w:vanish/>
          </w:rPr>
        </w:r>
        <w:r w:rsidRPr="005824D8">
          <w:rPr>
            <w:vanish/>
          </w:rPr>
          <w:fldChar w:fldCharType="separate"/>
        </w:r>
        <w:r w:rsidR="00CD261F">
          <w:rPr>
            <w:vanish/>
          </w:rPr>
          <w:t>15</w:t>
        </w:r>
        <w:r w:rsidRPr="005824D8">
          <w:rPr>
            <w:vanish/>
          </w:rPr>
          <w:fldChar w:fldCharType="end"/>
        </w:r>
      </w:hyperlink>
    </w:p>
    <w:p w14:paraId="65BD713E" w14:textId="45E6C31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8" w:history="1">
        <w:r w:rsidRPr="00ED62E3">
          <w:t>10</w:t>
        </w:r>
        <w:r>
          <w:rPr>
            <w:rFonts w:asciiTheme="minorHAnsi" w:eastAsiaTheme="minorEastAsia" w:hAnsiTheme="minorHAnsi" w:cstheme="minorBidi"/>
            <w:kern w:val="2"/>
            <w:sz w:val="24"/>
            <w:szCs w:val="24"/>
            <w:lang w:eastAsia="en-AU"/>
            <w14:ligatures w14:val="standardContextual"/>
          </w:rPr>
          <w:tab/>
        </w:r>
        <w:r w:rsidRPr="00ED62E3">
          <w:t>Child of compulsory education age—enrolment and registration requirement</w:t>
        </w:r>
        <w:r>
          <w:tab/>
        </w:r>
        <w:r>
          <w:fldChar w:fldCharType="begin"/>
        </w:r>
        <w:r>
          <w:instrText xml:space="preserve"> PAGEREF _Toc185842478 \h </w:instrText>
        </w:r>
        <w:r>
          <w:fldChar w:fldCharType="separate"/>
        </w:r>
        <w:r w:rsidR="00CD261F">
          <w:t>15</w:t>
        </w:r>
        <w:r>
          <w:fldChar w:fldCharType="end"/>
        </w:r>
      </w:hyperlink>
    </w:p>
    <w:p w14:paraId="2FAE4F7C" w14:textId="7F75267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79" w:history="1">
        <w:r w:rsidRPr="00ED62E3">
          <w:t>10AAA</w:t>
        </w:r>
        <w:r>
          <w:rPr>
            <w:rFonts w:asciiTheme="minorHAnsi" w:eastAsiaTheme="minorEastAsia" w:hAnsiTheme="minorHAnsi" w:cstheme="minorBidi"/>
            <w:kern w:val="2"/>
            <w:sz w:val="24"/>
            <w:szCs w:val="24"/>
            <w:lang w:eastAsia="en-AU"/>
            <w14:ligatures w14:val="standardContextual"/>
          </w:rPr>
          <w:tab/>
        </w:r>
        <w:r w:rsidRPr="00ED62E3">
          <w:t>Child of compulsory education age—when enrolment starts</w:t>
        </w:r>
        <w:r>
          <w:tab/>
        </w:r>
        <w:r>
          <w:fldChar w:fldCharType="begin"/>
        </w:r>
        <w:r>
          <w:instrText xml:space="preserve"> PAGEREF _Toc185842479 \h </w:instrText>
        </w:r>
        <w:r>
          <w:fldChar w:fldCharType="separate"/>
        </w:r>
        <w:r w:rsidR="00CD261F">
          <w:t>17</w:t>
        </w:r>
        <w:r>
          <w:fldChar w:fldCharType="end"/>
        </w:r>
      </w:hyperlink>
    </w:p>
    <w:p w14:paraId="4D2C1A78" w14:textId="611D38B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0" w:history="1">
        <w:r w:rsidRPr="00ED62E3">
          <w:t>10A</w:t>
        </w:r>
        <w:r>
          <w:rPr>
            <w:rFonts w:asciiTheme="minorHAnsi" w:eastAsiaTheme="minorEastAsia" w:hAnsiTheme="minorHAnsi" w:cstheme="minorBidi"/>
            <w:kern w:val="2"/>
            <w:sz w:val="24"/>
            <w:szCs w:val="24"/>
            <w:lang w:eastAsia="en-AU"/>
            <w14:ligatures w14:val="standardContextual"/>
          </w:rPr>
          <w:tab/>
        </w:r>
        <w:r w:rsidRPr="00ED62E3">
          <w:t>Child of compulsory education age—school attendance requirement</w:t>
        </w:r>
        <w:r>
          <w:tab/>
        </w:r>
        <w:r>
          <w:fldChar w:fldCharType="begin"/>
        </w:r>
        <w:r>
          <w:instrText xml:space="preserve"> PAGEREF _Toc185842480 \h </w:instrText>
        </w:r>
        <w:r>
          <w:fldChar w:fldCharType="separate"/>
        </w:r>
        <w:r w:rsidR="00CD261F">
          <w:t>17</w:t>
        </w:r>
        <w:r>
          <w:fldChar w:fldCharType="end"/>
        </w:r>
      </w:hyperlink>
    </w:p>
    <w:p w14:paraId="30003FF1" w14:textId="763D6C4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1" w:history="1">
        <w:r w:rsidRPr="00ED62E3">
          <w:t>10AA</w:t>
        </w:r>
        <w:r>
          <w:rPr>
            <w:rFonts w:asciiTheme="minorHAnsi" w:eastAsiaTheme="minorEastAsia" w:hAnsiTheme="minorHAnsi" w:cstheme="minorBidi"/>
            <w:kern w:val="2"/>
            <w:sz w:val="24"/>
            <w:szCs w:val="24"/>
            <w:lang w:eastAsia="en-AU"/>
            <w14:ligatures w14:val="standardContextual"/>
          </w:rPr>
          <w:tab/>
        </w:r>
        <w:r w:rsidRPr="00ED62E3">
          <w:t>Student movement register</w:t>
        </w:r>
        <w:r>
          <w:tab/>
        </w:r>
        <w:r>
          <w:fldChar w:fldCharType="begin"/>
        </w:r>
        <w:r>
          <w:instrText xml:space="preserve"> PAGEREF _Toc185842481 \h </w:instrText>
        </w:r>
        <w:r>
          <w:fldChar w:fldCharType="separate"/>
        </w:r>
        <w:r w:rsidR="00CD261F">
          <w:t>18</w:t>
        </w:r>
        <w:r>
          <w:fldChar w:fldCharType="end"/>
        </w:r>
      </w:hyperlink>
    </w:p>
    <w:p w14:paraId="14A1CBEE" w14:textId="18E5110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2" w:history="1">
        <w:r w:rsidRPr="00ED62E3">
          <w:t>10AB</w:t>
        </w:r>
        <w:r>
          <w:rPr>
            <w:rFonts w:asciiTheme="minorHAnsi" w:eastAsiaTheme="minorEastAsia" w:hAnsiTheme="minorHAnsi" w:cstheme="minorBidi"/>
            <w:kern w:val="2"/>
            <w:sz w:val="24"/>
            <w:szCs w:val="24"/>
            <w:lang w:eastAsia="en-AU"/>
            <w14:ligatures w14:val="standardContextual"/>
          </w:rPr>
          <w:tab/>
        </w:r>
        <w:r w:rsidRPr="00ED62E3">
          <w:t>Student movement register—procedures</w:t>
        </w:r>
        <w:r>
          <w:tab/>
        </w:r>
        <w:r>
          <w:fldChar w:fldCharType="begin"/>
        </w:r>
        <w:r>
          <w:instrText xml:space="preserve"> PAGEREF _Toc185842482 \h </w:instrText>
        </w:r>
        <w:r>
          <w:fldChar w:fldCharType="separate"/>
        </w:r>
        <w:r w:rsidR="00CD261F">
          <w:t>20</w:t>
        </w:r>
        <w:r>
          <w:fldChar w:fldCharType="end"/>
        </w:r>
      </w:hyperlink>
    </w:p>
    <w:p w14:paraId="1E1938F6" w14:textId="70D766B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3" w:history="1">
        <w:r w:rsidRPr="00ED62E3">
          <w:t>10AC</w:t>
        </w:r>
        <w:r>
          <w:rPr>
            <w:rFonts w:asciiTheme="minorHAnsi" w:eastAsiaTheme="minorEastAsia" w:hAnsiTheme="minorHAnsi" w:cstheme="minorBidi"/>
            <w:kern w:val="2"/>
            <w:sz w:val="24"/>
            <w:szCs w:val="24"/>
            <w:lang w:eastAsia="en-AU"/>
            <w14:ligatures w14:val="standardContextual"/>
          </w:rPr>
          <w:tab/>
        </w:r>
        <w:r w:rsidRPr="00ED62E3">
          <w:t>Student movement register—parental notice</w:t>
        </w:r>
        <w:r>
          <w:tab/>
        </w:r>
        <w:r>
          <w:fldChar w:fldCharType="begin"/>
        </w:r>
        <w:r>
          <w:instrText xml:space="preserve"> PAGEREF _Toc185842483 \h </w:instrText>
        </w:r>
        <w:r>
          <w:fldChar w:fldCharType="separate"/>
        </w:r>
        <w:r w:rsidR="00CD261F">
          <w:t>20</w:t>
        </w:r>
        <w:r>
          <w:fldChar w:fldCharType="end"/>
        </w:r>
      </w:hyperlink>
    </w:p>
    <w:p w14:paraId="48AB047E" w14:textId="2980A283"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484" w:history="1">
        <w:r w:rsidRPr="00ED62E3">
          <w:t>Division 2.2.2</w:t>
        </w:r>
        <w:r>
          <w:rPr>
            <w:rFonts w:asciiTheme="minorHAnsi" w:eastAsiaTheme="minorEastAsia" w:hAnsiTheme="minorHAnsi" w:cstheme="minorBidi"/>
            <w:b w:val="0"/>
            <w:kern w:val="2"/>
            <w:sz w:val="24"/>
            <w:szCs w:val="24"/>
            <w:lang w:eastAsia="en-AU"/>
            <w14:ligatures w14:val="standardContextual"/>
          </w:rPr>
          <w:tab/>
        </w:r>
        <w:r w:rsidRPr="00ED62E3">
          <w:t>Participation requirement</w:t>
        </w:r>
        <w:r w:rsidRPr="005824D8">
          <w:rPr>
            <w:vanish/>
          </w:rPr>
          <w:tab/>
        </w:r>
        <w:r w:rsidRPr="005824D8">
          <w:rPr>
            <w:vanish/>
          </w:rPr>
          <w:fldChar w:fldCharType="begin"/>
        </w:r>
        <w:r w:rsidRPr="005824D8">
          <w:rPr>
            <w:vanish/>
          </w:rPr>
          <w:instrText xml:space="preserve"> PAGEREF _Toc185842484 \h </w:instrText>
        </w:r>
        <w:r w:rsidRPr="005824D8">
          <w:rPr>
            <w:vanish/>
          </w:rPr>
        </w:r>
        <w:r w:rsidRPr="005824D8">
          <w:rPr>
            <w:vanish/>
          </w:rPr>
          <w:fldChar w:fldCharType="separate"/>
        </w:r>
        <w:r w:rsidR="00CD261F">
          <w:rPr>
            <w:vanish/>
          </w:rPr>
          <w:t>21</w:t>
        </w:r>
        <w:r w:rsidRPr="005824D8">
          <w:rPr>
            <w:vanish/>
          </w:rPr>
          <w:fldChar w:fldCharType="end"/>
        </w:r>
      </w:hyperlink>
    </w:p>
    <w:p w14:paraId="63D8286B" w14:textId="2E980A4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5" w:history="1">
        <w:r w:rsidRPr="00ED62E3">
          <w:t>10B</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participates</w:t>
        </w:r>
        <w:r w:rsidRPr="00ED62E3">
          <w:t xml:space="preserve"> in education course—div 2.2.2</w:t>
        </w:r>
        <w:r>
          <w:tab/>
        </w:r>
        <w:r>
          <w:fldChar w:fldCharType="begin"/>
        </w:r>
        <w:r>
          <w:instrText xml:space="preserve"> PAGEREF _Toc185842485 \h </w:instrText>
        </w:r>
        <w:r>
          <w:fldChar w:fldCharType="separate"/>
        </w:r>
        <w:r w:rsidR="00CD261F">
          <w:t>21</w:t>
        </w:r>
        <w:r>
          <w:fldChar w:fldCharType="end"/>
        </w:r>
      </w:hyperlink>
    </w:p>
    <w:p w14:paraId="7693781F" w14:textId="14AD694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6" w:history="1">
        <w:r w:rsidRPr="00ED62E3">
          <w:t>10C</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full-time participation</w:t>
        </w:r>
        <w:r w:rsidRPr="00ED62E3">
          <w:t xml:space="preserve"> in education course—div 2.2.2</w:t>
        </w:r>
        <w:r>
          <w:tab/>
        </w:r>
        <w:r>
          <w:fldChar w:fldCharType="begin"/>
        </w:r>
        <w:r>
          <w:instrText xml:space="preserve"> PAGEREF _Toc185842486 \h </w:instrText>
        </w:r>
        <w:r>
          <w:fldChar w:fldCharType="separate"/>
        </w:r>
        <w:r w:rsidR="00CD261F">
          <w:t>21</w:t>
        </w:r>
        <w:r>
          <w:fldChar w:fldCharType="end"/>
        </w:r>
      </w:hyperlink>
    </w:p>
    <w:p w14:paraId="127422A5" w14:textId="02E057F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7" w:history="1">
        <w:r w:rsidRPr="00ED62E3">
          <w:t>10D</w:t>
        </w:r>
        <w:r>
          <w:rPr>
            <w:rFonts w:asciiTheme="minorHAnsi" w:eastAsiaTheme="minorEastAsia" w:hAnsiTheme="minorHAnsi" w:cstheme="minorBidi"/>
            <w:kern w:val="2"/>
            <w:sz w:val="24"/>
            <w:szCs w:val="24"/>
            <w:lang w:eastAsia="en-AU"/>
            <w14:ligatures w14:val="standardContextual"/>
          </w:rPr>
          <w:tab/>
        </w:r>
        <w:r w:rsidRPr="00ED62E3">
          <w:t>Child of compulsory education age—participation requirement</w:t>
        </w:r>
        <w:r>
          <w:tab/>
        </w:r>
        <w:r>
          <w:fldChar w:fldCharType="begin"/>
        </w:r>
        <w:r>
          <w:instrText xml:space="preserve"> PAGEREF _Toc185842487 \h </w:instrText>
        </w:r>
        <w:r>
          <w:fldChar w:fldCharType="separate"/>
        </w:r>
        <w:r w:rsidR="00CD261F">
          <w:t>22</w:t>
        </w:r>
        <w:r>
          <w:fldChar w:fldCharType="end"/>
        </w:r>
      </w:hyperlink>
    </w:p>
    <w:p w14:paraId="0C61BE48" w14:textId="380CBBE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8" w:history="1">
        <w:r w:rsidRPr="00ED62E3">
          <w:t>11</w:t>
        </w:r>
        <w:r>
          <w:rPr>
            <w:rFonts w:asciiTheme="minorHAnsi" w:eastAsiaTheme="minorEastAsia" w:hAnsiTheme="minorHAnsi" w:cstheme="minorBidi"/>
            <w:kern w:val="2"/>
            <w:sz w:val="24"/>
            <w:szCs w:val="24"/>
            <w:lang w:eastAsia="en-AU"/>
            <w14:ligatures w14:val="standardContextual"/>
          </w:rPr>
          <w:tab/>
        </w:r>
        <w:r w:rsidRPr="00ED62E3">
          <w:rPr>
            <w:lang w:eastAsia="en-AU"/>
          </w:rPr>
          <w:t>Participation requirement—absence</w:t>
        </w:r>
        <w:r>
          <w:tab/>
        </w:r>
        <w:r>
          <w:fldChar w:fldCharType="begin"/>
        </w:r>
        <w:r>
          <w:instrText xml:space="preserve"> PAGEREF _Toc185842488 \h </w:instrText>
        </w:r>
        <w:r>
          <w:fldChar w:fldCharType="separate"/>
        </w:r>
        <w:r w:rsidR="00CD261F">
          <w:t>23</w:t>
        </w:r>
        <w:r>
          <w:fldChar w:fldCharType="end"/>
        </w:r>
      </w:hyperlink>
    </w:p>
    <w:p w14:paraId="1CCD7553" w14:textId="54A99C8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89" w:history="1">
        <w:r w:rsidRPr="00ED62E3">
          <w:t>11A</w:t>
        </w:r>
        <w:r>
          <w:rPr>
            <w:rFonts w:asciiTheme="minorHAnsi" w:eastAsiaTheme="minorEastAsia" w:hAnsiTheme="minorHAnsi" w:cstheme="minorBidi"/>
            <w:kern w:val="2"/>
            <w:sz w:val="24"/>
            <w:szCs w:val="24"/>
            <w:lang w:eastAsia="en-AU"/>
            <w14:ligatures w14:val="standardContextual"/>
          </w:rPr>
          <w:tab/>
        </w:r>
        <w:r w:rsidRPr="00ED62E3">
          <w:rPr>
            <w:lang w:eastAsia="en-AU"/>
          </w:rPr>
          <w:t>Participation requirement—suspension</w:t>
        </w:r>
        <w:r>
          <w:tab/>
        </w:r>
        <w:r>
          <w:fldChar w:fldCharType="begin"/>
        </w:r>
        <w:r>
          <w:instrText xml:space="preserve"> PAGEREF _Toc185842489 \h </w:instrText>
        </w:r>
        <w:r>
          <w:fldChar w:fldCharType="separate"/>
        </w:r>
        <w:r w:rsidR="00CD261F">
          <w:t>23</w:t>
        </w:r>
        <w:r>
          <w:fldChar w:fldCharType="end"/>
        </w:r>
      </w:hyperlink>
    </w:p>
    <w:p w14:paraId="111AA83A" w14:textId="68EBF53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0" w:history="1">
        <w:r w:rsidRPr="00ED62E3">
          <w:t>11B</w:t>
        </w:r>
        <w:r>
          <w:rPr>
            <w:rFonts w:asciiTheme="minorHAnsi" w:eastAsiaTheme="minorEastAsia" w:hAnsiTheme="minorHAnsi" w:cstheme="minorBidi"/>
            <w:kern w:val="2"/>
            <w:sz w:val="24"/>
            <w:szCs w:val="24"/>
            <w:lang w:eastAsia="en-AU"/>
            <w14:ligatures w14:val="standardContextual"/>
          </w:rPr>
          <w:tab/>
        </w:r>
        <w:r w:rsidRPr="00ED62E3">
          <w:rPr>
            <w:lang w:eastAsia="en-AU"/>
          </w:rPr>
          <w:t>Participation requirement—exclusion</w:t>
        </w:r>
        <w:r>
          <w:tab/>
        </w:r>
        <w:r>
          <w:fldChar w:fldCharType="begin"/>
        </w:r>
        <w:r>
          <w:instrText xml:space="preserve"> PAGEREF _Toc185842490 \h </w:instrText>
        </w:r>
        <w:r>
          <w:fldChar w:fldCharType="separate"/>
        </w:r>
        <w:r w:rsidR="00CD261F">
          <w:t>24</w:t>
        </w:r>
        <w:r>
          <w:fldChar w:fldCharType="end"/>
        </w:r>
      </w:hyperlink>
    </w:p>
    <w:p w14:paraId="46B47FF4" w14:textId="15023EC3"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491" w:history="1">
        <w:r w:rsidRPr="00ED62E3">
          <w:t>Part 2.3</w:t>
        </w:r>
        <w:r>
          <w:rPr>
            <w:rFonts w:asciiTheme="minorHAnsi" w:eastAsiaTheme="minorEastAsia" w:hAnsiTheme="minorHAnsi" w:cstheme="minorBidi"/>
            <w:b w:val="0"/>
            <w:kern w:val="2"/>
            <w:szCs w:val="24"/>
            <w:lang w:eastAsia="en-AU"/>
            <w14:ligatures w14:val="standardContextual"/>
          </w:rPr>
          <w:tab/>
        </w:r>
        <w:r w:rsidRPr="00ED62E3">
          <w:rPr>
            <w:lang w:eastAsia="en-AU"/>
          </w:rPr>
          <w:t>Exemption certificates</w:t>
        </w:r>
        <w:r w:rsidRPr="005824D8">
          <w:rPr>
            <w:vanish/>
          </w:rPr>
          <w:tab/>
        </w:r>
        <w:r w:rsidRPr="005824D8">
          <w:rPr>
            <w:vanish/>
          </w:rPr>
          <w:fldChar w:fldCharType="begin"/>
        </w:r>
        <w:r w:rsidRPr="005824D8">
          <w:rPr>
            <w:vanish/>
          </w:rPr>
          <w:instrText xml:space="preserve"> PAGEREF _Toc185842491 \h </w:instrText>
        </w:r>
        <w:r w:rsidRPr="005824D8">
          <w:rPr>
            <w:vanish/>
          </w:rPr>
        </w:r>
        <w:r w:rsidRPr="005824D8">
          <w:rPr>
            <w:vanish/>
          </w:rPr>
          <w:fldChar w:fldCharType="separate"/>
        </w:r>
        <w:r w:rsidR="00CD261F">
          <w:rPr>
            <w:vanish/>
          </w:rPr>
          <w:t>25</w:t>
        </w:r>
        <w:r w:rsidRPr="005824D8">
          <w:rPr>
            <w:vanish/>
          </w:rPr>
          <w:fldChar w:fldCharType="end"/>
        </w:r>
      </w:hyperlink>
    </w:p>
    <w:p w14:paraId="159D870A" w14:textId="1D00C6C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2" w:history="1">
        <w:r w:rsidRPr="00ED62E3">
          <w:t>11G</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Meaning of </w:t>
        </w:r>
        <w:r w:rsidRPr="00ED62E3">
          <w:rPr>
            <w:i/>
          </w:rPr>
          <w:t>full-time participation requirement</w:t>
        </w:r>
        <w:r w:rsidRPr="00ED62E3">
          <w:t>—pt 2.3</w:t>
        </w:r>
        <w:r>
          <w:tab/>
        </w:r>
        <w:r>
          <w:fldChar w:fldCharType="begin"/>
        </w:r>
        <w:r>
          <w:instrText xml:space="preserve"> PAGEREF _Toc185842492 \h </w:instrText>
        </w:r>
        <w:r>
          <w:fldChar w:fldCharType="separate"/>
        </w:r>
        <w:r w:rsidR="00CD261F">
          <w:t>25</w:t>
        </w:r>
        <w:r>
          <w:fldChar w:fldCharType="end"/>
        </w:r>
      </w:hyperlink>
    </w:p>
    <w:p w14:paraId="5752447A" w14:textId="6B32A54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3" w:history="1">
        <w:r w:rsidRPr="00ED62E3">
          <w:t>11H</w:t>
        </w:r>
        <w:r>
          <w:rPr>
            <w:rFonts w:asciiTheme="minorHAnsi" w:eastAsiaTheme="minorEastAsia" w:hAnsiTheme="minorHAnsi" w:cstheme="minorBidi"/>
            <w:kern w:val="2"/>
            <w:sz w:val="24"/>
            <w:szCs w:val="24"/>
            <w:lang w:eastAsia="en-AU"/>
            <w14:ligatures w14:val="standardContextual"/>
          </w:rPr>
          <w:tab/>
        </w:r>
        <w:r w:rsidRPr="00ED62E3">
          <w:t>Exemption certificate—application</w:t>
        </w:r>
        <w:r>
          <w:tab/>
        </w:r>
        <w:r>
          <w:fldChar w:fldCharType="begin"/>
        </w:r>
        <w:r>
          <w:instrText xml:space="preserve"> PAGEREF _Toc185842493 \h </w:instrText>
        </w:r>
        <w:r>
          <w:fldChar w:fldCharType="separate"/>
        </w:r>
        <w:r w:rsidR="00CD261F">
          <w:t>25</w:t>
        </w:r>
        <w:r>
          <w:fldChar w:fldCharType="end"/>
        </w:r>
      </w:hyperlink>
    </w:p>
    <w:p w14:paraId="0A19DEDB" w14:textId="3D76687B" w:rsidR="005824D8" w:rsidRDefault="005824D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842494" w:history="1">
        <w:r w:rsidRPr="00ED62E3">
          <w:t>12</w:t>
        </w:r>
        <w:r>
          <w:rPr>
            <w:rFonts w:asciiTheme="minorHAnsi" w:eastAsiaTheme="minorEastAsia" w:hAnsiTheme="minorHAnsi" w:cstheme="minorBidi"/>
            <w:kern w:val="2"/>
            <w:sz w:val="24"/>
            <w:szCs w:val="24"/>
            <w:lang w:eastAsia="en-AU"/>
            <w14:ligatures w14:val="standardContextual"/>
          </w:rPr>
          <w:tab/>
        </w:r>
        <w:r w:rsidRPr="00ED62E3">
          <w:rPr>
            <w:lang w:eastAsia="en-AU"/>
          </w:rPr>
          <w:t>E</w:t>
        </w:r>
        <w:r w:rsidRPr="00ED62E3">
          <w:t>xemption certificate—requirement for further information</w:t>
        </w:r>
        <w:r>
          <w:tab/>
        </w:r>
        <w:r>
          <w:fldChar w:fldCharType="begin"/>
        </w:r>
        <w:r>
          <w:instrText xml:space="preserve"> PAGEREF _Toc185842494 \h </w:instrText>
        </w:r>
        <w:r>
          <w:fldChar w:fldCharType="separate"/>
        </w:r>
        <w:r w:rsidR="00CD261F">
          <w:t>26</w:t>
        </w:r>
        <w:r>
          <w:fldChar w:fldCharType="end"/>
        </w:r>
      </w:hyperlink>
    </w:p>
    <w:p w14:paraId="1D872591" w14:textId="5C4FF47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5" w:history="1">
        <w:r w:rsidRPr="00ED62E3">
          <w:t>12A</w:t>
        </w:r>
        <w:r>
          <w:rPr>
            <w:rFonts w:asciiTheme="minorHAnsi" w:eastAsiaTheme="minorEastAsia" w:hAnsiTheme="minorHAnsi" w:cstheme="minorBidi"/>
            <w:kern w:val="2"/>
            <w:sz w:val="24"/>
            <w:szCs w:val="24"/>
            <w:lang w:eastAsia="en-AU"/>
            <w14:ligatures w14:val="standardContextual"/>
          </w:rPr>
          <w:tab/>
        </w:r>
        <w:r w:rsidRPr="00ED62E3">
          <w:rPr>
            <w:lang w:eastAsia="en-AU"/>
          </w:rPr>
          <w:t>E</w:t>
        </w:r>
        <w:r w:rsidRPr="00ED62E3">
          <w:t>xemption certificate—issue</w:t>
        </w:r>
        <w:r>
          <w:tab/>
        </w:r>
        <w:r>
          <w:fldChar w:fldCharType="begin"/>
        </w:r>
        <w:r>
          <w:instrText xml:space="preserve"> PAGEREF _Toc185842495 \h </w:instrText>
        </w:r>
        <w:r>
          <w:fldChar w:fldCharType="separate"/>
        </w:r>
        <w:r w:rsidR="00CD261F">
          <w:t>26</w:t>
        </w:r>
        <w:r>
          <w:fldChar w:fldCharType="end"/>
        </w:r>
      </w:hyperlink>
    </w:p>
    <w:p w14:paraId="64B8F361" w14:textId="2DF255F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6" w:history="1">
        <w:r w:rsidRPr="00ED62E3">
          <w:t>12B</w:t>
        </w:r>
        <w:r>
          <w:rPr>
            <w:rFonts w:asciiTheme="minorHAnsi" w:eastAsiaTheme="minorEastAsia" w:hAnsiTheme="minorHAnsi" w:cstheme="minorBidi"/>
            <w:kern w:val="2"/>
            <w:sz w:val="24"/>
            <w:szCs w:val="24"/>
            <w:lang w:eastAsia="en-AU"/>
            <w14:ligatures w14:val="standardContextual"/>
          </w:rPr>
          <w:tab/>
        </w:r>
        <w:r w:rsidRPr="00ED62E3">
          <w:rPr>
            <w:lang w:eastAsia="en-AU"/>
          </w:rPr>
          <w:t>E</w:t>
        </w:r>
        <w:r w:rsidRPr="00ED62E3">
          <w:t>xemption certificate—form</w:t>
        </w:r>
        <w:r>
          <w:tab/>
        </w:r>
        <w:r>
          <w:fldChar w:fldCharType="begin"/>
        </w:r>
        <w:r>
          <w:instrText xml:space="preserve"> PAGEREF _Toc185842496 \h </w:instrText>
        </w:r>
        <w:r>
          <w:fldChar w:fldCharType="separate"/>
        </w:r>
        <w:r w:rsidR="00CD261F">
          <w:t>27</w:t>
        </w:r>
        <w:r>
          <w:fldChar w:fldCharType="end"/>
        </w:r>
      </w:hyperlink>
    </w:p>
    <w:p w14:paraId="265DC9EC" w14:textId="5A16D74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7" w:history="1">
        <w:r w:rsidRPr="00ED62E3">
          <w:t>12C</w:t>
        </w:r>
        <w:r>
          <w:rPr>
            <w:rFonts w:asciiTheme="minorHAnsi" w:eastAsiaTheme="minorEastAsia" w:hAnsiTheme="minorHAnsi" w:cstheme="minorBidi"/>
            <w:kern w:val="2"/>
            <w:sz w:val="24"/>
            <w:szCs w:val="24"/>
            <w:lang w:eastAsia="en-AU"/>
            <w14:ligatures w14:val="standardContextual"/>
          </w:rPr>
          <w:tab/>
        </w:r>
        <w:r w:rsidRPr="00ED62E3">
          <w:rPr>
            <w:lang w:eastAsia="en-AU"/>
          </w:rPr>
          <w:t>E</w:t>
        </w:r>
        <w:r w:rsidRPr="00ED62E3">
          <w:t>xemption certificate—conditions</w:t>
        </w:r>
        <w:r>
          <w:tab/>
        </w:r>
        <w:r>
          <w:fldChar w:fldCharType="begin"/>
        </w:r>
        <w:r>
          <w:instrText xml:space="preserve"> PAGEREF _Toc185842497 \h </w:instrText>
        </w:r>
        <w:r>
          <w:fldChar w:fldCharType="separate"/>
        </w:r>
        <w:r w:rsidR="00CD261F">
          <w:t>27</w:t>
        </w:r>
        <w:r>
          <w:fldChar w:fldCharType="end"/>
        </w:r>
      </w:hyperlink>
    </w:p>
    <w:p w14:paraId="77183BF9" w14:textId="0B28C20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8" w:history="1">
        <w:r w:rsidRPr="00ED62E3">
          <w:t>12D</w:t>
        </w:r>
        <w:r>
          <w:rPr>
            <w:rFonts w:asciiTheme="minorHAnsi" w:eastAsiaTheme="minorEastAsia" w:hAnsiTheme="minorHAnsi" w:cstheme="minorBidi"/>
            <w:kern w:val="2"/>
            <w:sz w:val="24"/>
            <w:szCs w:val="24"/>
            <w:lang w:eastAsia="en-AU"/>
            <w14:ligatures w14:val="standardContextual"/>
          </w:rPr>
          <w:tab/>
        </w:r>
        <w:r w:rsidRPr="00ED62E3">
          <w:rPr>
            <w:lang w:eastAsia="en-AU"/>
          </w:rPr>
          <w:t>E</w:t>
        </w:r>
        <w:r w:rsidRPr="00ED62E3">
          <w:t>xemption certificate—duration</w:t>
        </w:r>
        <w:r>
          <w:tab/>
        </w:r>
        <w:r>
          <w:fldChar w:fldCharType="begin"/>
        </w:r>
        <w:r>
          <w:instrText xml:space="preserve"> PAGEREF _Toc185842498 \h </w:instrText>
        </w:r>
        <w:r>
          <w:fldChar w:fldCharType="separate"/>
        </w:r>
        <w:r w:rsidR="00CD261F">
          <w:t>27</w:t>
        </w:r>
        <w:r>
          <w:fldChar w:fldCharType="end"/>
        </w:r>
      </w:hyperlink>
    </w:p>
    <w:p w14:paraId="77C1A61B" w14:textId="1BB6910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499" w:history="1">
        <w:r w:rsidRPr="00ED62E3">
          <w:t>13</w:t>
        </w:r>
        <w:r>
          <w:rPr>
            <w:rFonts w:asciiTheme="minorHAnsi" w:eastAsiaTheme="minorEastAsia" w:hAnsiTheme="minorHAnsi" w:cstheme="minorBidi"/>
            <w:kern w:val="2"/>
            <w:sz w:val="24"/>
            <w:szCs w:val="24"/>
            <w:lang w:eastAsia="en-AU"/>
            <w14:ligatures w14:val="standardContextual"/>
          </w:rPr>
          <w:tab/>
        </w:r>
        <w:r w:rsidRPr="00ED62E3">
          <w:rPr>
            <w:lang w:eastAsia="en-AU"/>
          </w:rPr>
          <w:t>E</w:t>
        </w:r>
        <w:r w:rsidRPr="00ED62E3">
          <w:t>xemption certificate—revocation</w:t>
        </w:r>
        <w:r>
          <w:tab/>
        </w:r>
        <w:r>
          <w:fldChar w:fldCharType="begin"/>
        </w:r>
        <w:r>
          <w:instrText xml:space="preserve"> PAGEREF _Toc185842499 \h </w:instrText>
        </w:r>
        <w:r>
          <w:fldChar w:fldCharType="separate"/>
        </w:r>
        <w:r w:rsidR="00CD261F">
          <w:t>28</w:t>
        </w:r>
        <w:r>
          <w:fldChar w:fldCharType="end"/>
        </w:r>
      </w:hyperlink>
    </w:p>
    <w:p w14:paraId="5B0E5451" w14:textId="44BA8925"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00" w:history="1">
        <w:r w:rsidRPr="00ED62E3">
          <w:t>Part 2.4</w:t>
        </w:r>
        <w:r>
          <w:rPr>
            <w:rFonts w:asciiTheme="minorHAnsi" w:eastAsiaTheme="minorEastAsia" w:hAnsiTheme="minorHAnsi" w:cstheme="minorBidi"/>
            <w:b w:val="0"/>
            <w:kern w:val="2"/>
            <w:szCs w:val="24"/>
            <w:lang w:eastAsia="en-AU"/>
            <w14:ligatures w14:val="standardContextual"/>
          </w:rPr>
          <w:tab/>
        </w:r>
        <w:r w:rsidRPr="00ED62E3">
          <w:t>After year 10—training and employment alternatives</w:t>
        </w:r>
        <w:r w:rsidRPr="005824D8">
          <w:rPr>
            <w:vanish/>
          </w:rPr>
          <w:tab/>
        </w:r>
        <w:r w:rsidRPr="005824D8">
          <w:rPr>
            <w:vanish/>
          </w:rPr>
          <w:fldChar w:fldCharType="begin"/>
        </w:r>
        <w:r w:rsidRPr="005824D8">
          <w:rPr>
            <w:vanish/>
          </w:rPr>
          <w:instrText xml:space="preserve"> PAGEREF _Toc185842500 \h </w:instrText>
        </w:r>
        <w:r w:rsidRPr="005824D8">
          <w:rPr>
            <w:vanish/>
          </w:rPr>
        </w:r>
        <w:r w:rsidRPr="005824D8">
          <w:rPr>
            <w:vanish/>
          </w:rPr>
          <w:fldChar w:fldCharType="separate"/>
        </w:r>
        <w:r w:rsidR="00CD261F">
          <w:rPr>
            <w:vanish/>
          </w:rPr>
          <w:t>29</w:t>
        </w:r>
        <w:r w:rsidRPr="005824D8">
          <w:rPr>
            <w:vanish/>
          </w:rPr>
          <w:fldChar w:fldCharType="end"/>
        </w:r>
      </w:hyperlink>
    </w:p>
    <w:p w14:paraId="4FC580AA" w14:textId="12A0A3D6"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501" w:history="1">
        <w:r w:rsidRPr="00ED62E3">
          <w:t>Division 2.4.1</w:t>
        </w:r>
        <w:r>
          <w:rPr>
            <w:rFonts w:asciiTheme="minorHAnsi" w:eastAsiaTheme="minorEastAsia" w:hAnsiTheme="minorHAnsi" w:cstheme="minorBidi"/>
            <w:b w:val="0"/>
            <w:kern w:val="2"/>
            <w:sz w:val="24"/>
            <w:szCs w:val="24"/>
            <w:lang w:eastAsia="en-AU"/>
            <w14:ligatures w14:val="standardContextual"/>
          </w:rPr>
          <w:tab/>
        </w:r>
        <w:r w:rsidRPr="00ED62E3">
          <w:t>Definitions—pt 2.4</w:t>
        </w:r>
        <w:r w:rsidRPr="005824D8">
          <w:rPr>
            <w:vanish/>
          </w:rPr>
          <w:tab/>
        </w:r>
        <w:r w:rsidRPr="005824D8">
          <w:rPr>
            <w:vanish/>
          </w:rPr>
          <w:fldChar w:fldCharType="begin"/>
        </w:r>
        <w:r w:rsidRPr="005824D8">
          <w:rPr>
            <w:vanish/>
          </w:rPr>
          <w:instrText xml:space="preserve"> PAGEREF _Toc185842501 \h </w:instrText>
        </w:r>
        <w:r w:rsidRPr="005824D8">
          <w:rPr>
            <w:vanish/>
          </w:rPr>
        </w:r>
        <w:r w:rsidRPr="005824D8">
          <w:rPr>
            <w:vanish/>
          </w:rPr>
          <w:fldChar w:fldCharType="separate"/>
        </w:r>
        <w:r w:rsidR="00CD261F">
          <w:rPr>
            <w:vanish/>
          </w:rPr>
          <w:t>29</w:t>
        </w:r>
        <w:r w:rsidRPr="005824D8">
          <w:rPr>
            <w:vanish/>
          </w:rPr>
          <w:fldChar w:fldCharType="end"/>
        </w:r>
      </w:hyperlink>
    </w:p>
    <w:p w14:paraId="66E5E068" w14:textId="775547C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2" w:history="1">
        <w:r w:rsidRPr="00ED62E3">
          <w:t>13A</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Meaning of </w:t>
        </w:r>
        <w:r w:rsidRPr="00ED62E3">
          <w:rPr>
            <w:i/>
          </w:rPr>
          <w:t xml:space="preserve">training alternative </w:t>
        </w:r>
        <w:r w:rsidRPr="00ED62E3">
          <w:rPr>
            <w:lang w:eastAsia="en-AU"/>
          </w:rPr>
          <w:t xml:space="preserve">and </w:t>
        </w:r>
        <w:r w:rsidRPr="00ED62E3">
          <w:rPr>
            <w:i/>
          </w:rPr>
          <w:t>training alternative provider</w:t>
        </w:r>
        <w:r w:rsidRPr="00ED62E3">
          <w:rPr>
            <w:lang w:eastAsia="en-AU"/>
          </w:rPr>
          <w:t>—Act</w:t>
        </w:r>
        <w:r>
          <w:tab/>
        </w:r>
        <w:r>
          <w:fldChar w:fldCharType="begin"/>
        </w:r>
        <w:r>
          <w:instrText xml:space="preserve"> PAGEREF _Toc185842502 \h </w:instrText>
        </w:r>
        <w:r>
          <w:fldChar w:fldCharType="separate"/>
        </w:r>
        <w:r w:rsidR="00CD261F">
          <w:t>29</w:t>
        </w:r>
        <w:r>
          <w:fldChar w:fldCharType="end"/>
        </w:r>
      </w:hyperlink>
    </w:p>
    <w:p w14:paraId="1BDEF024" w14:textId="598681D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3" w:history="1">
        <w:r w:rsidRPr="00ED62E3">
          <w:t>13B</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Meaning of </w:t>
        </w:r>
        <w:r w:rsidRPr="00ED62E3">
          <w:rPr>
            <w:i/>
          </w:rPr>
          <w:t>employment alternative</w:t>
        </w:r>
        <w:r w:rsidRPr="00ED62E3">
          <w:rPr>
            <w:lang w:eastAsia="en-AU"/>
          </w:rPr>
          <w:t>—Act</w:t>
        </w:r>
        <w:r>
          <w:tab/>
        </w:r>
        <w:r>
          <w:fldChar w:fldCharType="begin"/>
        </w:r>
        <w:r>
          <w:instrText xml:space="preserve"> PAGEREF _Toc185842503 \h </w:instrText>
        </w:r>
        <w:r>
          <w:fldChar w:fldCharType="separate"/>
        </w:r>
        <w:r w:rsidR="00CD261F">
          <w:t>30</w:t>
        </w:r>
        <w:r>
          <w:fldChar w:fldCharType="end"/>
        </w:r>
      </w:hyperlink>
    </w:p>
    <w:p w14:paraId="52AF604E" w14:textId="18EAA2D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4" w:history="1">
        <w:r w:rsidRPr="00ED62E3">
          <w:t>13C</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Meaning of </w:t>
        </w:r>
        <w:r w:rsidRPr="00ED62E3">
          <w:rPr>
            <w:i/>
          </w:rPr>
          <w:t>full-time participation</w:t>
        </w:r>
        <w:r w:rsidRPr="00ED62E3">
          <w:rPr>
            <w:lang w:eastAsia="en-AU"/>
          </w:rPr>
          <w:t xml:space="preserve"> in t</w:t>
        </w:r>
        <w:r w:rsidRPr="00ED62E3">
          <w:t>raining or employment alternative—pt 2.4</w:t>
        </w:r>
        <w:r>
          <w:tab/>
        </w:r>
        <w:r>
          <w:fldChar w:fldCharType="begin"/>
        </w:r>
        <w:r>
          <w:instrText xml:space="preserve"> PAGEREF _Toc185842504 \h </w:instrText>
        </w:r>
        <w:r>
          <w:fldChar w:fldCharType="separate"/>
        </w:r>
        <w:r w:rsidR="00CD261F">
          <w:t>30</w:t>
        </w:r>
        <w:r>
          <w:fldChar w:fldCharType="end"/>
        </w:r>
      </w:hyperlink>
    </w:p>
    <w:p w14:paraId="2D0E7843" w14:textId="6A754563"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505" w:history="1">
        <w:r w:rsidRPr="00ED62E3">
          <w:t>Division 2.4.2</w:t>
        </w:r>
        <w:r>
          <w:rPr>
            <w:rFonts w:asciiTheme="minorHAnsi" w:eastAsiaTheme="minorEastAsia" w:hAnsiTheme="minorHAnsi" w:cstheme="minorBidi"/>
            <w:b w:val="0"/>
            <w:kern w:val="2"/>
            <w:sz w:val="24"/>
            <w:szCs w:val="24"/>
            <w:lang w:eastAsia="en-AU"/>
            <w14:ligatures w14:val="standardContextual"/>
          </w:rPr>
          <w:tab/>
        </w:r>
        <w:r w:rsidRPr="00ED62E3">
          <w:t>Approval to participate in training and employment alternatives</w:t>
        </w:r>
        <w:r w:rsidRPr="005824D8">
          <w:rPr>
            <w:vanish/>
          </w:rPr>
          <w:tab/>
        </w:r>
        <w:r w:rsidRPr="005824D8">
          <w:rPr>
            <w:vanish/>
          </w:rPr>
          <w:fldChar w:fldCharType="begin"/>
        </w:r>
        <w:r w:rsidRPr="005824D8">
          <w:rPr>
            <w:vanish/>
          </w:rPr>
          <w:instrText xml:space="preserve"> PAGEREF _Toc185842505 \h </w:instrText>
        </w:r>
        <w:r w:rsidRPr="005824D8">
          <w:rPr>
            <w:vanish/>
          </w:rPr>
        </w:r>
        <w:r w:rsidRPr="005824D8">
          <w:rPr>
            <w:vanish/>
          </w:rPr>
          <w:fldChar w:fldCharType="separate"/>
        </w:r>
        <w:r w:rsidR="00CD261F">
          <w:rPr>
            <w:vanish/>
          </w:rPr>
          <w:t>31</w:t>
        </w:r>
        <w:r w:rsidRPr="005824D8">
          <w:rPr>
            <w:vanish/>
          </w:rPr>
          <w:fldChar w:fldCharType="end"/>
        </w:r>
      </w:hyperlink>
    </w:p>
    <w:p w14:paraId="1F2879B5" w14:textId="3965C06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6" w:history="1">
        <w:r w:rsidRPr="00ED62E3">
          <w:t>13D</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statement—application</w:t>
        </w:r>
        <w:r>
          <w:tab/>
        </w:r>
        <w:r>
          <w:fldChar w:fldCharType="begin"/>
        </w:r>
        <w:r>
          <w:instrText xml:space="preserve"> PAGEREF _Toc185842506 \h </w:instrText>
        </w:r>
        <w:r>
          <w:fldChar w:fldCharType="separate"/>
        </w:r>
        <w:r w:rsidR="00CD261F">
          <w:t>31</w:t>
        </w:r>
        <w:r>
          <w:fldChar w:fldCharType="end"/>
        </w:r>
      </w:hyperlink>
    </w:p>
    <w:p w14:paraId="6ED1E6A6" w14:textId="113F7B0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7" w:history="1">
        <w:r w:rsidRPr="00ED62E3">
          <w:t>14</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statement—requirement for further information</w:t>
        </w:r>
        <w:r>
          <w:tab/>
        </w:r>
        <w:r>
          <w:fldChar w:fldCharType="begin"/>
        </w:r>
        <w:r>
          <w:instrText xml:space="preserve"> PAGEREF _Toc185842507 \h </w:instrText>
        </w:r>
        <w:r>
          <w:fldChar w:fldCharType="separate"/>
        </w:r>
        <w:r w:rsidR="00CD261F">
          <w:t>31</w:t>
        </w:r>
        <w:r>
          <w:fldChar w:fldCharType="end"/>
        </w:r>
      </w:hyperlink>
    </w:p>
    <w:p w14:paraId="058A5C9A" w14:textId="5239F4E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8" w:history="1">
        <w:r w:rsidRPr="00ED62E3">
          <w:t>14A</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statement—issue</w:t>
        </w:r>
        <w:r>
          <w:tab/>
        </w:r>
        <w:r>
          <w:fldChar w:fldCharType="begin"/>
        </w:r>
        <w:r>
          <w:instrText xml:space="preserve"> PAGEREF _Toc185842508 \h </w:instrText>
        </w:r>
        <w:r>
          <w:fldChar w:fldCharType="separate"/>
        </w:r>
        <w:r w:rsidR="00CD261F">
          <w:t>32</w:t>
        </w:r>
        <w:r>
          <w:fldChar w:fldCharType="end"/>
        </w:r>
      </w:hyperlink>
    </w:p>
    <w:p w14:paraId="280F41CF" w14:textId="7935D7B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09" w:history="1">
        <w:r w:rsidRPr="00ED62E3">
          <w:t>14B</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statement—form</w:t>
        </w:r>
        <w:r>
          <w:tab/>
        </w:r>
        <w:r>
          <w:fldChar w:fldCharType="begin"/>
        </w:r>
        <w:r>
          <w:instrText xml:space="preserve"> PAGEREF _Toc185842509 \h </w:instrText>
        </w:r>
        <w:r>
          <w:fldChar w:fldCharType="separate"/>
        </w:r>
        <w:r w:rsidR="00CD261F">
          <w:t>33</w:t>
        </w:r>
        <w:r>
          <w:fldChar w:fldCharType="end"/>
        </w:r>
      </w:hyperlink>
    </w:p>
    <w:p w14:paraId="6C5C6F13" w14:textId="2F5CEA3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0" w:history="1">
        <w:r w:rsidRPr="00ED62E3">
          <w:t>14C</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statement—conditions</w:t>
        </w:r>
        <w:r>
          <w:tab/>
        </w:r>
        <w:r>
          <w:fldChar w:fldCharType="begin"/>
        </w:r>
        <w:r>
          <w:instrText xml:space="preserve"> PAGEREF _Toc185842510 \h </w:instrText>
        </w:r>
        <w:r>
          <w:fldChar w:fldCharType="separate"/>
        </w:r>
        <w:r w:rsidR="00CD261F">
          <w:t>33</w:t>
        </w:r>
        <w:r>
          <w:fldChar w:fldCharType="end"/>
        </w:r>
      </w:hyperlink>
    </w:p>
    <w:p w14:paraId="311E13AE" w14:textId="4C71AF0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1" w:history="1">
        <w:r w:rsidRPr="00ED62E3">
          <w:t>14D</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statement—compliance requirement</w:t>
        </w:r>
        <w:r>
          <w:tab/>
        </w:r>
        <w:r>
          <w:fldChar w:fldCharType="begin"/>
        </w:r>
        <w:r>
          <w:instrText xml:space="preserve"> PAGEREF _Toc185842511 \h </w:instrText>
        </w:r>
        <w:r>
          <w:fldChar w:fldCharType="separate"/>
        </w:r>
        <w:r w:rsidR="00CD261F">
          <w:t>34</w:t>
        </w:r>
        <w:r>
          <w:fldChar w:fldCharType="end"/>
        </w:r>
      </w:hyperlink>
    </w:p>
    <w:p w14:paraId="69E5C3B7" w14:textId="1457174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2" w:history="1">
        <w:r w:rsidRPr="00ED62E3">
          <w:t>15</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statement—duration</w:t>
        </w:r>
        <w:r>
          <w:tab/>
        </w:r>
        <w:r>
          <w:fldChar w:fldCharType="begin"/>
        </w:r>
        <w:r>
          <w:instrText xml:space="preserve"> PAGEREF _Toc185842512 \h </w:instrText>
        </w:r>
        <w:r>
          <w:fldChar w:fldCharType="separate"/>
        </w:r>
        <w:r w:rsidR="00CD261F">
          <w:t>34</w:t>
        </w:r>
        <w:r>
          <w:fldChar w:fldCharType="end"/>
        </w:r>
      </w:hyperlink>
    </w:p>
    <w:p w14:paraId="2E922497" w14:textId="41B8E60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3" w:history="1">
        <w:r w:rsidRPr="00ED62E3">
          <w:t>15A</w:t>
        </w:r>
        <w:r>
          <w:rPr>
            <w:rFonts w:asciiTheme="minorHAnsi" w:eastAsiaTheme="minorEastAsia" w:hAnsiTheme="minorHAnsi" w:cstheme="minorBidi"/>
            <w:kern w:val="2"/>
            <w:sz w:val="24"/>
            <w:szCs w:val="24"/>
            <w:lang w:eastAsia="en-AU"/>
            <w14:ligatures w14:val="standardContextual"/>
          </w:rPr>
          <w:tab/>
        </w:r>
        <w:r w:rsidRPr="00ED62E3">
          <w:rPr>
            <w:lang w:eastAsia="en-AU"/>
          </w:rPr>
          <w:t xml:space="preserve">Approval </w:t>
        </w:r>
        <w:r w:rsidRPr="00ED62E3">
          <w:t>statement—revocation</w:t>
        </w:r>
        <w:r>
          <w:tab/>
        </w:r>
        <w:r>
          <w:fldChar w:fldCharType="begin"/>
        </w:r>
        <w:r>
          <w:instrText xml:space="preserve"> PAGEREF _Toc185842513 \h </w:instrText>
        </w:r>
        <w:r>
          <w:fldChar w:fldCharType="separate"/>
        </w:r>
        <w:r w:rsidR="00CD261F">
          <w:t>35</w:t>
        </w:r>
        <w:r>
          <w:fldChar w:fldCharType="end"/>
        </w:r>
      </w:hyperlink>
    </w:p>
    <w:p w14:paraId="379277EB" w14:textId="0D53316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4" w:history="1">
        <w:r w:rsidRPr="00ED62E3">
          <w:t>15B</w:t>
        </w:r>
        <w:r>
          <w:rPr>
            <w:rFonts w:asciiTheme="minorHAnsi" w:eastAsiaTheme="minorEastAsia" w:hAnsiTheme="minorHAnsi" w:cstheme="minorBidi"/>
            <w:kern w:val="2"/>
            <w:sz w:val="24"/>
            <w:szCs w:val="24"/>
            <w:lang w:eastAsia="en-AU"/>
            <w14:ligatures w14:val="standardContextual"/>
          </w:rPr>
          <w:tab/>
        </w:r>
        <w:r w:rsidRPr="00ED62E3">
          <w:t xml:space="preserve">Return to education while </w:t>
        </w:r>
        <w:r w:rsidRPr="00ED62E3">
          <w:rPr>
            <w:lang w:eastAsia="en-AU"/>
          </w:rPr>
          <w:t>approval</w:t>
        </w:r>
        <w:r w:rsidRPr="00ED62E3">
          <w:t xml:space="preserve"> statement in force</w:t>
        </w:r>
        <w:r>
          <w:tab/>
        </w:r>
        <w:r>
          <w:fldChar w:fldCharType="begin"/>
        </w:r>
        <w:r>
          <w:instrText xml:space="preserve"> PAGEREF _Toc185842514 \h </w:instrText>
        </w:r>
        <w:r>
          <w:fldChar w:fldCharType="separate"/>
        </w:r>
        <w:r w:rsidR="00CD261F">
          <w:t>35</w:t>
        </w:r>
        <w:r>
          <w:fldChar w:fldCharType="end"/>
        </w:r>
      </w:hyperlink>
    </w:p>
    <w:p w14:paraId="090F3BA8" w14:textId="2A106013"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515" w:history="1">
        <w:r w:rsidRPr="00ED62E3">
          <w:t>Division 2.4.3</w:t>
        </w:r>
        <w:r>
          <w:rPr>
            <w:rFonts w:asciiTheme="minorHAnsi" w:eastAsiaTheme="minorEastAsia" w:hAnsiTheme="minorHAnsi" w:cstheme="minorBidi"/>
            <w:b w:val="0"/>
            <w:kern w:val="2"/>
            <w:sz w:val="24"/>
            <w:szCs w:val="24"/>
            <w:lang w:eastAsia="en-AU"/>
            <w14:ligatures w14:val="standardContextual"/>
          </w:rPr>
          <w:tab/>
        </w:r>
        <w:r w:rsidRPr="00ED62E3">
          <w:rPr>
            <w:lang w:eastAsia="en-AU"/>
          </w:rPr>
          <w:t>Training and employment alternatives—deemed participation</w:t>
        </w:r>
        <w:r w:rsidRPr="005824D8">
          <w:rPr>
            <w:vanish/>
          </w:rPr>
          <w:tab/>
        </w:r>
        <w:r w:rsidRPr="005824D8">
          <w:rPr>
            <w:vanish/>
          </w:rPr>
          <w:fldChar w:fldCharType="begin"/>
        </w:r>
        <w:r w:rsidRPr="005824D8">
          <w:rPr>
            <w:vanish/>
          </w:rPr>
          <w:instrText xml:space="preserve"> PAGEREF _Toc185842515 \h </w:instrText>
        </w:r>
        <w:r w:rsidRPr="005824D8">
          <w:rPr>
            <w:vanish/>
          </w:rPr>
        </w:r>
        <w:r w:rsidRPr="005824D8">
          <w:rPr>
            <w:vanish/>
          </w:rPr>
          <w:fldChar w:fldCharType="separate"/>
        </w:r>
        <w:r w:rsidR="00CD261F">
          <w:rPr>
            <w:vanish/>
          </w:rPr>
          <w:t>35</w:t>
        </w:r>
        <w:r w:rsidRPr="005824D8">
          <w:rPr>
            <w:vanish/>
          </w:rPr>
          <w:fldChar w:fldCharType="end"/>
        </w:r>
      </w:hyperlink>
    </w:p>
    <w:p w14:paraId="287041DF" w14:textId="7DAEC69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6" w:history="1">
        <w:r w:rsidRPr="00ED62E3">
          <w:t>15C</w:t>
        </w:r>
        <w:r>
          <w:rPr>
            <w:rFonts w:asciiTheme="minorHAnsi" w:eastAsiaTheme="minorEastAsia" w:hAnsiTheme="minorHAnsi" w:cstheme="minorBidi"/>
            <w:kern w:val="2"/>
            <w:sz w:val="24"/>
            <w:szCs w:val="24"/>
            <w:lang w:eastAsia="en-AU"/>
            <w14:ligatures w14:val="standardContextual"/>
          </w:rPr>
          <w:tab/>
        </w:r>
        <w:r w:rsidRPr="00ED62E3">
          <w:rPr>
            <w:lang w:eastAsia="en-AU"/>
          </w:rPr>
          <w:t>Training and employment alternatives—absence</w:t>
        </w:r>
        <w:r>
          <w:tab/>
        </w:r>
        <w:r>
          <w:fldChar w:fldCharType="begin"/>
        </w:r>
        <w:r>
          <w:instrText xml:space="preserve"> PAGEREF _Toc185842516 \h </w:instrText>
        </w:r>
        <w:r>
          <w:fldChar w:fldCharType="separate"/>
        </w:r>
        <w:r w:rsidR="00CD261F">
          <w:t>35</w:t>
        </w:r>
        <w:r>
          <w:fldChar w:fldCharType="end"/>
        </w:r>
      </w:hyperlink>
    </w:p>
    <w:p w14:paraId="759BD76F" w14:textId="50A79B1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7" w:history="1">
        <w:r w:rsidRPr="00ED62E3">
          <w:t>15D</w:t>
        </w:r>
        <w:r>
          <w:rPr>
            <w:rFonts w:asciiTheme="minorHAnsi" w:eastAsiaTheme="minorEastAsia" w:hAnsiTheme="minorHAnsi" w:cstheme="minorBidi"/>
            <w:kern w:val="2"/>
            <w:sz w:val="24"/>
            <w:szCs w:val="24"/>
            <w:lang w:eastAsia="en-AU"/>
            <w14:ligatures w14:val="standardContextual"/>
          </w:rPr>
          <w:tab/>
        </w:r>
        <w:r w:rsidRPr="00ED62E3">
          <w:rPr>
            <w:lang w:eastAsia="en-AU"/>
          </w:rPr>
          <w:t>Training alternative—suspension</w:t>
        </w:r>
        <w:r>
          <w:tab/>
        </w:r>
        <w:r>
          <w:fldChar w:fldCharType="begin"/>
        </w:r>
        <w:r>
          <w:instrText xml:space="preserve"> PAGEREF _Toc185842517 \h </w:instrText>
        </w:r>
        <w:r>
          <w:fldChar w:fldCharType="separate"/>
        </w:r>
        <w:r w:rsidR="00CD261F">
          <w:t>36</w:t>
        </w:r>
        <w:r>
          <w:fldChar w:fldCharType="end"/>
        </w:r>
      </w:hyperlink>
    </w:p>
    <w:p w14:paraId="76A4ABD7" w14:textId="3AFADEE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8" w:history="1">
        <w:r w:rsidRPr="00ED62E3">
          <w:t>16</w:t>
        </w:r>
        <w:r>
          <w:rPr>
            <w:rFonts w:asciiTheme="minorHAnsi" w:eastAsiaTheme="minorEastAsia" w:hAnsiTheme="minorHAnsi" w:cstheme="minorBidi"/>
            <w:kern w:val="2"/>
            <w:sz w:val="24"/>
            <w:szCs w:val="24"/>
            <w:lang w:eastAsia="en-AU"/>
            <w14:ligatures w14:val="standardContextual"/>
          </w:rPr>
          <w:tab/>
        </w:r>
        <w:r w:rsidRPr="00ED62E3">
          <w:rPr>
            <w:lang w:eastAsia="en-AU"/>
          </w:rPr>
          <w:t>Training alternative—exclusion</w:t>
        </w:r>
        <w:r>
          <w:tab/>
        </w:r>
        <w:r>
          <w:fldChar w:fldCharType="begin"/>
        </w:r>
        <w:r>
          <w:instrText xml:space="preserve"> PAGEREF _Toc185842518 \h </w:instrText>
        </w:r>
        <w:r>
          <w:fldChar w:fldCharType="separate"/>
        </w:r>
        <w:r w:rsidR="00CD261F">
          <w:t>36</w:t>
        </w:r>
        <w:r>
          <w:fldChar w:fldCharType="end"/>
        </w:r>
      </w:hyperlink>
    </w:p>
    <w:p w14:paraId="26615450" w14:textId="35ACF40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19" w:history="1">
        <w:r w:rsidRPr="00ED62E3">
          <w:t>16A</w:t>
        </w:r>
        <w:r>
          <w:rPr>
            <w:rFonts w:asciiTheme="minorHAnsi" w:eastAsiaTheme="minorEastAsia" w:hAnsiTheme="minorHAnsi" w:cstheme="minorBidi"/>
            <w:kern w:val="2"/>
            <w:sz w:val="24"/>
            <w:szCs w:val="24"/>
            <w:lang w:eastAsia="en-AU"/>
            <w14:ligatures w14:val="standardContextual"/>
          </w:rPr>
          <w:tab/>
        </w:r>
        <w:r w:rsidRPr="00ED62E3">
          <w:rPr>
            <w:lang w:eastAsia="en-AU"/>
          </w:rPr>
          <w:t>Employment alternative—termination</w:t>
        </w:r>
        <w:r>
          <w:tab/>
        </w:r>
        <w:r>
          <w:fldChar w:fldCharType="begin"/>
        </w:r>
        <w:r>
          <w:instrText xml:space="preserve"> PAGEREF _Toc185842519 \h </w:instrText>
        </w:r>
        <w:r>
          <w:fldChar w:fldCharType="separate"/>
        </w:r>
        <w:r w:rsidR="00CD261F">
          <w:t>36</w:t>
        </w:r>
        <w:r>
          <w:fldChar w:fldCharType="end"/>
        </w:r>
      </w:hyperlink>
    </w:p>
    <w:p w14:paraId="7EEC489E" w14:textId="77153C18"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20" w:history="1">
        <w:r w:rsidRPr="00ED62E3">
          <w:t>Part 2.4A</w:t>
        </w:r>
        <w:r>
          <w:rPr>
            <w:rFonts w:asciiTheme="minorHAnsi" w:eastAsiaTheme="minorEastAsia" w:hAnsiTheme="minorHAnsi" w:cstheme="minorBidi"/>
            <w:b w:val="0"/>
            <w:kern w:val="2"/>
            <w:szCs w:val="24"/>
            <w:lang w:eastAsia="en-AU"/>
            <w14:ligatures w14:val="standardContextual"/>
          </w:rPr>
          <w:tab/>
        </w:r>
        <w:r w:rsidRPr="00ED62E3">
          <w:t>Information notices</w:t>
        </w:r>
        <w:r w:rsidRPr="005824D8">
          <w:rPr>
            <w:vanish/>
          </w:rPr>
          <w:tab/>
        </w:r>
        <w:r w:rsidRPr="005824D8">
          <w:rPr>
            <w:vanish/>
          </w:rPr>
          <w:fldChar w:fldCharType="begin"/>
        </w:r>
        <w:r w:rsidRPr="005824D8">
          <w:rPr>
            <w:vanish/>
          </w:rPr>
          <w:instrText xml:space="preserve"> PAGEREF _Toc185842520 \h </w:instrText>
        </w:r>
        <w:r w:rsidRPr="005824D8">
          <w:rPr>
            <w:vanish/>
          </w:rPr>
        </w:r>
        <w:r w:rsidRPr="005824D8">
          <w:rPr>
            <w:vanish/>
          </w:rPr>
          <w:fldChar w:fldCharType="separate"/>
        </w:r>
        <w:r w:rsidR="00CD261F">
          <w:rPr>
            <w:vanish/>
          </w:rPr>
          <w:t>38</w:t>
        </w:r>
        <w:r w:rsidRPr="005824D8">
          <w:rPr>
            <w:vanish/>
          </w:rPr>
          <w:fldChar w:fldCharType="end"/>
        </w:r>
      </w:hyperlink>
    </w:p>
    <w:p w14:paraId="49AAC125" w14:textId="54360C2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1" w:history="1">
        <w:r w:rsidRPr="00ED62E3">
          <w:t>16AA</w:t>
        </w:r>
        <w:r>
          <w:rPr>
            <w:rFonts w:asciiTheme="minorHAnsi" w:eastAsiaTheme="minorEastAsia" w:hAnsiTheme="minorHAnsi" w:cstheme="minorBidi"/>
            <w:kern w:val="2"/>
            <w:sz w:val="24"/>
            <w:szCs w:val="24"/>
            <w:lang w:eastAsia="en-AU"/>
            <w14:ligatures w14:val="standardContextual"/>
          </w:rPr>
          <w:tab/>
        </w:r>
        <w:r w:rsidRPr="00ED62E3">
          <w:t>Giving information notice</w:t>
        </w:r>
        <w:r>
          <w:tab/>
        </w:r>
        <w:r>
          <w:fldChar w:fldCharType="begin"/>
        </w:r>
        <w:r>
          <w:instrText xml:space="preserve"> PAGEREF _Toc185842521 \h </w:instrText>
        </w:r>
        <w:r>
          <w:fldChar w:fldCharType="separate"/>
        </w:r>
        <w:r w:rsidR="00CD261F">
          <w:t>38</w:t>
        </w:r>
        <w:r>
          <w:fldChar w:fldCharType="end"/>
        </w:r>
      </w:hyperlink>
    </w:p>
    <w:p w14:paraId="36C08A13" w14:textId="240FE45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2" w:history="1">
        <w:r w:rsidRPr="00ED62E3">
          <w:t>16AB</w:t>
        </w:r>
        <w:r>
          <w:rPr>
            <w:rFonts w:asciiTheme="minorHAnsi" w:eastAsiaTheme="minorEastAsia" w:hAnsiTheme="minorHAnsi" w:cstheme="minorBidi"/>
            <w:kern w:val="2"/>
            <w:sz w:val="24"/>
            <w:szCs w:val="24"/>
            <w:lang w:eastAsia="en-AU"/>
            <w14:ligatures w14:val="standardContextual"/>
          </w:rPr>
          <w:tab/>
        </w:r>
        <w:r w:rsidRPr="00ED62E3">
          <w:t>Contents of information notice</w:t>
        </w:r>
        <w:r>
          <w:tab/>
        </w:r>
        <w:r>
          <w:fldChar w:fldCharType="begin"/>
        </w:r>
        <w:r>
          <w:instrText xml:space="preserve"> PAGEREF _Toc185842522 \h </w:instrText>
        </w:r>
        <w:r>
          <w:fldChar w:fldCharType="separate"/>
        </w:r>
        <w:r w:rsidR="00CD261F">
          <w:t>38</w:t>
        </w:r>
        <w:r>
          <w:fldChar w:fldCharType="end"/>
        </w:r>
      </w:hyperlink>
    </w:p>
    <w:p w14:paraId="137DC862" w14:textId="706D5FF5" w:rsidR="005824D8" w:rsidRDefault="005824D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842523" w:history="1">
        <w:r w:rsidRPr="00ED62E3">
          <w:t>16AC</w:t>
        </w:r>
        <w:r>
          <w:rPr>
            <w:rFonts w:asciiTheme="minorHAnsi" w:eastAsiaTheme="minorEastAsia" w:hAnsiTheme="minorHAnsi" w:cstheme="minorBidi"/>
            <w:kern w:val="2"/>
            <w:sz w:val="24"/>
            <w:szCs w:val="24"/>
            <w:lang w:eastAsia="en-AU"/>
            <w14:ligatures w14:val="standardContextual"/>
          </w:rPr>
          <w:tab/>
        </w:r>
        <w:r w:rsidRPr="00ED62E3">
          <w:rPr>
            <w:snapToGrid w:val="0"/>
          </w:rPr>
          <w:t>Extension of time for compliance with information notice</w:t>
        </w:r>
        <w:r>
          <w:tab/>
        </w:r>
        <w:r>
          <w:fldChar w:fldCharType="begin"/>
        </w:r>
        <w:r>
          <w:instrText xml:space="preserve"> PAGEREF _Toc185842523 \h </w:instrText>
        </w:r>
        <w:r>
          <w:fldChar w:fldCharType="separate"/>
        </w:r>
        <w:r w:rsidR="00CD261F">
          <w:t>39</w:t>
        </w:r>
        <w:r>
          <w:fldChar w:fldCharType="end"/>
        </w:r>
      </w:hyperlink>
    </w:p>
    <w:p w14:paraId="5B7D0408" w14:textId="422E822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4" w:history="1">
        <w:r w:rsidRPr="00ED62E3">
          <w:t>16AD</w:t>
        </w:r>
        <w:r>
          <w:rPr>
            <w:rFonts w:asciiTheme="minorHAnsi" w:eastAsiaTheme="minorEastAsia" w:hAnsiTheme="minorHAnsi" w:cstheme="minorBidi"/>
            <w:kern w:val="2"/>
            <w:sz w:val="24"/>
            <w:szCs w:val="24"/>
            <w:lang w:eastAsia="en-AU"/>
            <w14:ligatures w14:val="standardContextual"/>
          </w:rPr>
          <w:tab/>
        </w:r>
        <w:r w:rsidRPr="00ED62E3">
          <w:rPr>
            <w:snapToGrid w:val="0"/>
          </w:rPr>
          <w:t>Revocation of information notice on compliance</w:t>
        </w:r>
        <w:r>
          <w:tab/>
        </w:r>
        <w:r>
          <w:fldChar w:fldCharType="begin"/>
        </w:r>
        <w:r>
          <w:instrText xml:space="preserve"> PAGEREF _Toc185842524 \h </w:instrText>
        </w:r>
        <w:r>
          <w:fldChar w:fldCharType="separate"/>
        </w:r>
        <w:r w:rsidR="00CD261F">
          <w:t>39</w:t>
        </w:r>
        <w:r>
          <w:fldChar w:fldCharType="end"/>
        </w:r>
      </w:hyperlink>
    </w:p>
    <w:p w14:paraId="66109C18" w14:textId="6BEAF5EF"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25" w:history="1">
        <w:r w:rsidRPr="00ED62E3">
          <w:t>Part 2.5</w:t>
        </w:r>
        <w:r>
          <w:rPr>
            <w:rFonts w:asciiTheme="minorHAnsi" w:eastAsiaTheme="minorEastAsia" w:hAnsiTheme="minorHAnsi" w:cstheme="minorBidi"/>
            <w:b w:val="0"/>
            <w:kern w:val="2"/>
            <w:szCs w:val="24"/>
            <w:lang w:eastAsia="en-AU"/>
            <w14:ligatures w14:val="standardContextual"/>
          </w:rPr>
          <w:tab/>
        </w:r>
        <w:r w:rsidRPr="00ED62E3">
          <w:t>Compliance notices</w:t>
        </w:r>
        <w:r w:rsidRPr="005824D8">
          <w:rPr>
            <w:vanish/>
          </w:rPr>
          <w:tab/>
        </w:r>
        <w:r w:rsidRPr="005824D8">
          <w:rPr>
            <w:vanish/>
          </w:rPr>
          <w:fldChar w:fldCharType="begin"/>
        </w:r>
        <w:r w:rsidRPr="005824D8">
          <w:rPr>
            <w:vanish/>
          </w:rPr>
          <w:instrText xml:space="preserve"> PAGEREF _Toc185842525 \h </w:instrText>
        </w:r>
        <w:r w:rsidRPr="005824D8">
          <w:rPr>
            <w:vanish/>
          </w:rPr>
        </w:r>
        <w:r w:rsidRPr="005824D8">
          <w:rPr>
            <w:vanish/>
          </w:rPr>
          <w:fldChar w:fldCharType="separate"/>
        </w:r>
        <w:r w:rsidR="00CD261F">
          <w:rPr>
            <w:vanish/>
          </w:rPr>
          <w:t>40</w:t>
        </w:r>
        <w:r w:rsidRPr="005824D8">
          <w:rPr>
            <w:vanish/>
          </w:rPr>
          <w:fldChar w:fldCharType="end"/>
        </w:r>
      </w:hyperlink>
    </w:p>
    <w:p w14:paraId="264121DB" w14:textId="37BB0D4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6" w:history="1">
        <w:r w:rsidRPr="00ED62E3">
          <w:t>16B</w:t>
        </w:r>
        <w:r>
          <w:rPr>
            <w:rFonts w:asciiTheme="minorHAnsi" w:eastAsiaTheme="minorEastAsia" w:hAnsiTheme="minorHAnsi" w:cstheme="minorBidi"/>
            <w:kern w:val="2"/>
            <w:sz w:val="24"/>
            <w:szCs w:val="24"/>
            <w:lang w:eastAsia="en-AU"/>
            <w14:ligatures w14:val="standardContextual"/>
          </w:rPr>
          <w:tab/>
        </w:r>
        <w:r w:rsidRPr="00ED62E3">
          <w:t>Giving compliance notice</w:t>
        </w:r>
        <w:r>
          <w:tab/>
        </w:r>
        <w:r>
          <w:fldChar w:fldCharType="begin"/>
        </w:r>
        <w:r>
          <w:instrText xml:space="preserve"> PAGEREF _Toc185842526 \h </w:instrText>
        </w:r>
        <w:r>
          <w:fldChar w:fldCharType="separate"/>
        </w:r>
        <w:r w:rsidR="00CD261F">
          <w:t>40</w:t>
        </w:r>
        <w:r>
          <w:fldChar w:fldCharType="end"/>
        </w:r>
      </w:hyperlink>
    </w:p>
    <w:p w14:paraId="2BBC9FEF" w14:textId="60F895D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7" w:history="1">
        <w:r w:rsidRPr="00ED62E3">
          <w:t>16C</w:t>
        </w:r>
        <w:r>
          <w:rPr>
            <w:rFonts w:asciiTheme="minorHAnsi" w:eastAsiaTheme="minorEastAsia" w:hAnsiTheme="minorHAnsi" w:cstheme="minorBidi"/>
            <w:kern w:val="2"/>
            <w:sz w:val="24"/>
            <w:szCs w:val="24"/>
            <w:lang w:eastAsia="en-AU"/>
            <w14:ligatures w14:val="standardContextual"/>
          </w:rPr>
          <w:tab/>
        </w:r>
        <w:r w:rsidRPr="00ED62E3">
          <w:rPr>
            <w:snapToGrid w:val="0"/>
          </w:rPr>
          <w:t>Contents of compliance notice</w:t>
        </w:r>
        <w:r>
          <w:tab/>
        </w:r>
        <w:r>
          <w:fldChar w:fldCharType="begin"/>
        </w:r>
        <w:r>
          <w:instrText xml:space="preserve"> PAGEREF _Toc185842527 \h </w:instrText>
        </w:r>
        <w:r>
          <w:fldChar w:fldCharType="separate"/>
        </w:r>
        <w:r w:rsidR="00CD261F">
          <w:t>40</w:t>
        </w:r>
        <w:r>
          <w:fldChar w:fldCharType="end"/>
        </w:r>
      </w:hyperlink>
    </w:p>
    <w:p w14:paraId="7E505156" w14:textId="6F3E582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8" w:history="1">
        <w:r w:rsidRPr="00ED62E3">
          <w:t>16D</w:t>
        </w:r>
        <w:r>
          <w:rPr>
            <w:rFonts w:asciiTheme="minorHAnsi" w:eastAsiaTheme="minorEastAsia" w:hAnsiTheme="minorHAnsi" w:cstheme="minorBidi"/>
            <w:kern w:val="2"/>
            <w:sz w:val="24"/>
            <w:szCs w:val="24"/>
            <w:lang w:eastAsia="en-AU"/>
            <w14:ligatures w14:val="standardContextual"/>
          </w:rPr>
          <w:tab/>
        </w:r>
        <w:r w:rsidRPr="00ED62E3">
          <w:rPr>
            <w:snapToGrid w:val="0"/>
          </w:rPr>
          <w:t>Extension of time for compliance with compliance notice</w:t>
        </w:r>
        <w:r>
          <w:tab/>
        </w:r>
        <w:r>
          <w:fldChar w:fldCharType="begin"/>
        </w:r>
        <w:r>
          <w:instrText xml:space="preserve"> PAGEREF _Toc185842528 \h </w:instrText>
        </w:r>
        <w:r>
          <w:fldChar w:fldCharType="separate"/>
        </w:r>
        <w:r w:rsidR="00CD261F">
          <w:t>41</w:t>
        </w:r>
        <w:r>
          <w:fldChar w:fldCharType="end"/>
        </w:r>
      </w:hyperlink>
    </w:p>
    <w:p w14:paraId="6A4D5550" w14:textId="230B392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29" w:history="1">
        <w:r w:rsidRPr="00ED62E3">
          <w:t>17</w:t>
        </w:r>
        <w:r>
          <w:rPr>
            <w:rFonts w:asciiTheme="minorHAnsi" w:eastAsiaTheme="minorEastAsia" w:hAnsiTheme="minorHAnsi" w:cstheme="minorBidi"/>
            <w:kern w:val="2"/>
            <w:sz w:val="24"/>
            <w:szCs w:val="24"/>
            <w:lang w:eastAsia="en-AU"/>
            <w14:ligatures w14:val="standardContextual"/>
          </w:rPr>
          <w:tab/>
        </w:r>
        <w:r w:rsidRPr="00ED62E3">
          <w:rPr>
            <w:snapToGrid w:val="0"/>
          </w:rPr>
          <w:t>Revocation of compliance notice on compliance</w:t>
        </w:r>
        <w:r>
          <w:tab/>
        </w:r>
        <w:r>
          <w:fldChar w:fldCharType="begin"/>
        </w:r>
        <w:r>
          <w:instrText xml:space="preserve"> PAGEREF _Toc185842529 \h </w:instrText>
        </w:r>
        <w:r>
          <w:fldChar w:fldCharType="separate"/>
        </w:r>
        <w:r w:rsidR="00CD261F">
          <w:t>41</w:t>
        </w:r>
        <w:r>
          <w:fldChar w:fldCharType="end"/>
        </w:r>
      </w:hyperlink>
    </w:p>
    <w:p w14:paraId="33CECEAE" w14:textId="689BB755"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30" w:history="1">
        <w:r w:rsidRPr="00ED62E3">
          <w:t>Part 2.6</w:t>
        </w:r>
        <w:r>
          <w:rPr>
            <w:rFonts w:asciiTheme="minorHAnsi" w:eastAsiaTheme="minorEastAsia" w:hAnsiTheme="minorHAnsi" w:cstheme="minorBidi"/>
            <w:b w:val="0"/>
            <w:kern w:val="2"/>
            <w:szCs w:val="24"/>
            <w:lang w:eastAsia="en-AU"/>
            <w14:ligatures w14:val="standardContextual"/>
          </w:rPr>
          <w:tab/>
        </w:r>
        <w:r w:rsidRPr="00ED62E3">
          <w:t>Offences—parents</w:t>
        </w:r>
        <w:r w:rsidRPr="005824D8">
          <w:rPr>
            <w:vanish/>
          </w:rPr>
          <w:tab/>
        </w:r>
        <w:r w:rsidRPr="005824D8">
          <w:rPr>
            <w:vanish/>
          </w:rPr>
          <w:fldChar w:fldCharType="begin"/>
        </w:r>
        <w:r w:rsidRPr="005824D8">
          <w:rPr>
            <w:vanish/>
          </w:rPr>
          <w:instrText xml:space="preserve"> PAGEREF _Toc185842530 \h </w:instrText>
        </w:r>
        <w:r w:rsidRPr="005824D8">
          <w:rPr>
            <w:vanish/>
          </w:rPr>
        </w:r>
        <w:r w:rsidRPr="005824D8">
          <w:rPr>
            <w:vanish/>
          </w:rPr>
          <w:fldChar w:fldCharType="separate"/>
        </w:r>
        <w:r w:rsidR="00CD261F">
          <w:rPr>
            <w:vanish/>
          </w:rPr>
          <w:t>42</w:t>
        </w:r>
        <w:r w:rsidRPr="005824D8">
          <w:rPr>
            <w:vanish/>
          </w:rPr>
          <w:fldChar w:fldCharType="end"/>
        </w:r>
      </w:hyperlink>
    </w:p>
    <w:p w14:paraId="1FDBC347" w14:textId="641ADA3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31" w:history="1">
        <w:r w:rsidRPr="00ED62E3">
          <w:t>17A</w:t>
        </w:r>
        <w:r>
          <w:rPr>
            <w:rFonts w:asciiTheme="minorHAnsi" w:eastAsiaTheme="minorEastAsia" w:hAnsiTheme="minorHAnsi" w:cstheme="minorBidi"/>
            <w:kern w:val="2"/>
            <w:sz w:val="24"/>
            <w:szCs w:val="24"/>
            <w:lang w:eastAsia="en-AU"/>
            <w14:ligatures w14:val="standardContextual"/>
          </w:rPr>
          <w:tab/>
        </w:r>
        <w:r w:rsidRPr="00ED62E3">
          <w:rPr>
            <w:snapToGrid w:val="0"/>
          </w:rPr>
          <w:t>Contravention of information and compliance notices</w:t>
        </w:r>
        <w:r>
          <w:tab/>
        </w:r>
        <w:r>
          <w:fldChar w:fldCharType="begin"/>
        </w:r>
        <w:r>
          <w:instrText xml:space="preserve"> PAGEREF _Toc185842531 \h </w:instrText>
        </w:r>
        <w:r>
          <w:fldChar w:fldCharType="separate"/>
        </w:r>
        <w:r w:rsidR="00CD261F">
          <w:t>42</w:t>
        </w:r>
        <w:r>
          <w:fldChar w:fldCharType="end"/>
        </w:r>
      </w:hyperlink>
    </w:p>
    <w:p w14:paraId="4CDF3B02" w14:textId="021BE403"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532" w:history="1">
        <w:r w:rsidRPr="00ED62E3">
          <w:t>Chapter 2A</w:t>
        </w:r>
        <w:r>
          <w:rPr>
            <w:rFonts w:asciiTheme="minorHAnsi" w:eastAsiaTheme="minorEastAsia" w:hAnsiTheme="minorHAnsi" w:cstheme="minorBidi"/>
            <w:b w:val="0"/>
            <w:kern w:val="2"/>
            <w:szCs w:val="24"/>
            <w:lang w:eastAsia="en-AU"/>
            <w14:ligatures w14:val="standardContextual"/>
          </w:rPr>
          <w:tab/>
        </w:r>
        <w:r w:rsidRPr="00ED62E3">
          <w:t>Suspension, transfer, expulsion and exclusion of students</w:t>
        </w:r>
        <w:r w:rsidRPr="005824D8">
          <w:rPr>
            <w:vanish/>
          </w:rPr>
          <w:tab/>
        </w:r>
        <w:r w:rsidRPr="005824D8">
          <w:rPr>
            <w:vanish/>
          </w:rPr>
          <w:fldChar w:fldCharType="begin"/>
        </w:r>
        <w:r w:rsidRPr="005824D8">
          <w:rPr>
            <w:vanish/>
          </w:rPr>
          <w:instrText xml:space="preserve"> PAGEREF _Toc185842532 \h </w:instrText>
        </w:r>
        <w:r w:rsidRPr="005824D8">
          <w:rPr>
            <w:vanish/>
          </w:rPr>
        </w:r>
        <w:r w:rsidRPr="005824D8">
          <w:rPr>
            <w:vanish/>
          </w:rPr>
          <w:fldChar w:fldCharType="separate"/>
        </w:r>
        <w:r w:rsidR="00CD261F">
          <w:rPr>
            <w:vanish/>
          </w:rPr>
          <w:t>43</w:t>
        </w:r>
        <w:r w:rsidRPr="005824D8">
          <w:rPr>
            <w:vanish/>
          </w:rPr>
          <w:fldChar w:fldCharType="end"/>
        </w:r>
      </w:hyperlink>
    </w:p>
    <w:p w14:paraId="2AE788C1" w14:textId="404B4162"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33" w:history="1">
        <w:r w:rsidRPr="00ED62E3">
          <w:t>Part 2A.1</w:t>
        </w:r>
        <w:r>
          <w:rPr>
            <w:rFonts w:asciiTheme="minorHAnsi" w:eastAsiaTheme="minorEastAsia" w:hAnsiTheme="minorHAnsi" w:cstheme="minorBidi"/>
            <w:b w:val="0"/>
            <w:kern w:val="2"/>
            <w:szCs w:val="24"/>
            <w:lang w:eastAsia="en-AU"/>
            <w14:ligatures w14:val="standardContextual"/>
          </w:rPr>
          <w:tab/>
        </w:r>
        <w:r w:rsidRPr="00ED62E3">
          <w:t>Suspension, transfer, expulsion and exclusion—generally</w:t>
        </w:r>
        <w:r w:rsidRPr="005824D8">
          <w:rPr>
            <w:vanish/>
          </w:rPr>
          <w:tab/>
        </w:r>
        <w:r w:rsidRPr="005824D8">
          <w:rPr>
            <w:vanish/>
          </w:rPr>
          <w:fldChar w:fldCharType="begin"/>
        </w:r>
        <w:r w:rsidRPr="005824D8">
          <w:rPr>
            <w:vanish/>
          </w:rPr>
          <w:instrText xml:space="preserve"> PAGEREF _Toc185842533 \h </w:instrText>
        </w:r>
        <w:r w:rsidRPr="005824D8">
          <w:rPr>
            <w:vanish/>
          </w:rPr>
        </w:r>
        <w:r w:rsidRPr="005824D8">
          <w:rPr>
            <w:vanish/>
          </w:rPr>
          <w:fldChar w:fldCharType="separate"/>
        </w:r>
        <w:r w:rsidR="00CD261F">
          <w:rPr>
            <w:vanish/>
          </w:rPr>
          <w:t>43</w:t>
        </w:r>
        <w:r w:rsidRPr="005824D8">
          <w:rPr>
            <w:vanish/>
          </w:rPr>
          <w:fldChar w:fldCharType="end"/>
        </w:r>
      </w:hyperlink>
    </w:p>
    <w:p w14:paraId="0F762377" w14:textId="10CCE02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34" w:history="1">
        <w:r w:rsidRPr="00ED62E3">
          <w:t>17B</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 xml:space="preserve">unsafe or noncompliant </w:t>
        </w:r>
        <w:r w:rsidRPr="00ED62E3">
          <w:t>behaviour—ch 2A</w:t>
        </w:r>
        <w:r>
          <w:tab/>
        </w:r>
        <w:r>
          <w:fldChar w:fldCharType="begin"/>
        </w:r>
        <w:r>
          <w:instrText xml:space="preserve"> PAGEREF _Toc185842534 \h </w:instrText>
        </w:r>
        <w:r>
          <w:fldChar w:fldCharType="separate"/>
        </w:r>
        <w:r w:rsidR="00CD261F">
          <w:t>43</w:t>
        </w:r>
        <w:r>
          <w:fldChar w:fldCharType="end"/>
        </w:r>
      </w:hyperlink>
    </w:p>
    <w:p w14:paraId="423B4D6B" w14:textId="3B7F29A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35" w:history="1">
        <w:r w:rsidRPr="00ED62E3">
          <w:t>17C</w:t>
        </w:r>
        <w:r>
          <w:rPr>
            <w:rFonts w:asciiTheme="minorHAnsi" w:eastAsiaTheme="minorEastAsia" w:hAnsiTheme="minorHAnsi" w:cstheme="minorBidi"/>
            <w:kern w:val="2"/>
            <w:sz w:val="24"/>
            <w:szCs w:val="24"/>
            <w:lang w:eastAsia="en-AU"/>
            <w14:ligatures w14:val="standardContextual"/>
          </w:rPr>
          <w:tab/>
        </w:r>
        <w:r w:rsidRPr="00ED62E3">
          <w:t>Definitions—ch 2A</w:t>
        </w:r>
        <w:r>
          <w:tab/>
        </w:r>
        <w:r>
          <w:fldChar w:fldCharType="begin"/>
        </w:r>
        <w:r>
          <w:instrText xml:space="preserve"> PAGEREF _Toc185842535 \h </w:instrText>
        </w:r>
        <w:r>
          <w:fldChar w:fldCharType="separate"/>
        </w:r>
        <w:r w:rsidR="00CD261F">
          <w:t>43</w:t>
        </w:r>
        <w:r>
          <w:fldChar w:fldCharType="end"/>
        </w:r>
      </w:hyperlink>
    </w:p>
    <w:p w14:paraId="7815DCC2" w14:textId="5CEA78C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36" w:history="1">
        <w:r w:rsidRPr="00ED62E3">
          <w:t>17D</w:t>
        </w:r>
        <w:r>
          <w:rPr>
            <w:rFonts w:asciiTheme="minorHAnsi" w:eastAsiaTheme="minorEastAsia" w:hAnsiTheme="minorHAnsi" w:cstheme="minorBidi"/>
            <w:kern w:val="2"/>
            <w:sz w:val="24"/>
            <w:szCs w:val="24"/>
            <w:lang w:eastAsia="en-AU"/>
            <w14:ligatures w14:val="standardContextual"/>
          </w:rPr>
          <w:tab/>
        </w:r>
        <w:r w:rsidRPr="00ED62E3">
          <w:t>Exhausting all reasonable alternatives</w:t>
        </w:r>
        <w:r>
          <w:tab/>
        </w:r>
        <w:r>
          <w:fldChar w:fldCharType="begin"/>
        </w:r>
        <w:r>
          <w:instrText xml:space="preserve"> PAGEREF _Toc185842536 \h </w:instrText>
        </w:r>
        <w:r>
          <w:fldChar w:fldCharType="separate"/>
        </w:r>
        <w:r w:rsidR="00CD261F">
          <w:t>44</w:t>
        </w:r>
        <w:r>
          <w:fldChar w:fldCharType="end"/>
        </w:r>
      </w:hyperlink>
    </w:p>
    <w:p w14:paraId="79C2E4FA" w14:textId="77A2308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37" w:history="1">
        <w:r w:rsidRPr="00ED62E3">
          <w:t>17E</w:t>
        </w:r>
        <w:r>
          <w:rPr>
            <w:rFonts w:asciiTheme="minorHAnsi" w:eastAsiaTheme="minorEastAsia" w:hAnsiTheme="minorHAnsi" w:cstheme="minorBidi"/>
            <w:kern w:val="2"/>
            <w:sz w:val="24"/>
            <w:szCs w:val="24"/>
            <w:lang w:eastAsia="en-AU"/>
            <w14:ligatures w14:val="standardContextual"/>
          </w:rPr>
          <w:tab/>
        </w:r>
        <w:r w:rsidRPr="00ED62E3">
          <w:t>Communicating with students and parents</w:t>
        </w:r>
        <w:r>
          <w:tab/>
        </w:r>
        <w:r>
          <w:fldChar w:fldCharType="begin"/>
        </w:r>
        <w:r>
          <w:instrText xml:space="preserve"> PAGEREF _Toc185842537 \h </w:instrText>
        </w:r>
        <w:r>
          <w:fldChar w:fldCharType="separate"/>
        </w:r>
        <w:r w:rsidR="00CD261F">
          <w:t>45</w:t>
        </w:r>
        <w:r>
          <w:fldChar w:fldCharType="end"/>
        </w:r>
      </w:hyperlink>
    </w:p>
    <w:p w14:paraId="44D7373E" w14:textId="56E4F29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38" w:history="1">
        <w:r w:rsidRPr="00ED62E3">
          <w:t>17F</w:t>
        </w:r>
        <w:r>
          <w:rPr>
            <w:rFonts w:asciiTheme="minorHAnsi" w:eastAsiaTheme="minorEastAsia" w:hAnsiTheme="minorHAnsi" w:cstheme="minorBidi"/>
            <w:kern w:val="2"/>
            <w:sz w:val="24"/>
            <w:szCs w:val="24"/>
            <w:lang w:eastAsia="en-AU"/>
            <w14:ligatures w14:val="standardContextual"/>
          </w:rPr>
          <w:tab/>
        </w:r>
        <w:r w:rsidRPr="00ED62E3">
          <w:t>Notification not required in certain circumstances</w:t>
        </w:r>
        <w:r>
          <w:tab/>
        </w:r>
        <w:r>
          <w:fldChar w:fldCharType="begin"/>
        </w:r>
        <w:r>
          <w:instrText xml:space="preserve"> PAGEREF _Toc185842538 \h </w:instrText>
        </w:r>
        <w:r>
          <w:fldChar w:fldCharType="separate"/>
        </w:r>
        <w:r w:rsidR="00CD261F">
          <w:t>45</w:t>
        </w:r>
        <w:r>
          <w:fldChar w:fldCharType="end"/>
        </w:r>
      </w:hyperlink>
    </w:p>
    <w:p w14:paraId="0F6F1912" w14:textId="27121E99"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39" w:history="1">
        <w:r w:rsidRPr="00ED62E3">
          <w:t>Part 2A.2</w:t>
        </w:r>
        <w:r>
          <w:rPr>
            <w:rFonts w:asciiTheme="minorHAnsi" w:eastAsiaTheme="minorEastAsia" w:hAnsiTheme="minorHAnsi" w:cstheme="minorBidi"/>
            <w:b w:val="0"/>
            <w:kern w:val="2"/>
            <w:szCs w:val="24"/>
            <w:lang w:eastAsia="en-AU"/>
            <w14:ligatures w14:val="standardContextual"/>
          </w:rPr>
          <w:tab/>
        </w:r>
        <w:r w:rsidRPr="00ED62E3">
          <w:t>Suspension</w:t>
        </w:r>
        <w:r w:rsidRPr="005824D8">
          <w:rPr>
            <w:vanish/>
          </w:rPr>
          <w:tab/>
        </w:r>
        <w:r w:rsidRPr="005824D8">
          <w:rPr>
            <w:vanish/>
          </w:rPr>
          <w:fldChar w:fldCharType="begin"/>
        </w:r>
        <w:r w:rsidRPr="005824D8">
          <w:rPr>
            <w:vanish/>
          </w:rPr>
          <w:instrText xml:space="preserve"> PAGEREF _Toc185842539 \h </w:instrText>
        </w:r>
        <w:r w:rsidRPr="005824D8">
          <w:rPr>
            <w:vanish/>
          </w:rPr>
        </w:r>
        <w:r w:rsidRPr="005824D8">
          <w:rPr>
            <w:vanish/>
          </w:rPr>
          <w:fldChar w:fldCharType="separate"/>
        </w:r>
        <w:r w:rsidR="00CD261F">
          <w:rPr>
            <w:vanish/>
          </w:rPr>
          <w:t>47</w:t>
        </w:r>
        <w:r w:rsidRPr="005824D8">
          <w:rPr>
            <w:vanish/>
          </w:rPr>
          <w:fldChar w:fldCharType="end"/>
        </w:r>
      </w:hyperlink>
    </w:p>
    <w:p w14:paraId="34218F52" w14:textId="34D247B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0" w:history="1">
        <w:r w:rsidRPr="00ED62E3">
          <w:t>17G</w:t>
        </w:r>
        <w:r>
          <w:rPr>
            <w:rFonts w:asciiTheme="minorHAnsi" w:eastAsiaTheme="minorEastAsia" w:hAnsiTheme="minorHAnsi" w:cstheme="minorBidi"/>
            <w:kern w:val="2"/>
            <w:sz w:val="24"/>
            <w:szCs w:val="24"/>
            <w:lang w:eastAsia="en-AU"/>
            <w14:ligatures w14:val="standardContextual"/>
          </w:rPr>
          <w:tab/>
        </w:r>
        <w:r w:rsidRPr="00ED62E3">
          <w:t>Suspension to ensure safe and effective learning environment</w:t>
        </w:r>
        <w:r>
          <w:tab/>
        </w:r>
        <w:r>
          <w:fldChar w:fldCharType="begin"/>
        </w:r>
        <w:r>
          <w:instrText xml:space="preserve"> PAGEREF _Toc185842540 \h </w:instrText>
        </w:r>
        <w:r>
          <w:fldChar w:fldCharType="separate"/>
        </w:r>
        <w:r w:rsidR="00CD261F">
          <w:t>47</w:t>
        </w:r>
        <w:r>
          <w:fldChar w:fldCharType="end"/>
        </w:r>
      </w:hyperlink>
    </w:p>
    <w:p w14:paraId="06841715" w14:textId="4EAA58E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1" w:history="1">
        <w:r w:rsidRPr="00ED62E3">
          <w:t>17H</w:t>
        </w:r>
        <w:r>
          <w:rPr>
            <w:rFonts w:asciiTheme="minorHAnsi" w:eastAsiaTheme="minorEastAsia" w:hAnsiTheme="minorHAnsi" w:cstheme="minorBidi"/>
            <w:kern w:val="2"/>
            <w:sz w:val="24"/>
            <w:szCs w:val="24"/>
            <w:lang w:eastAsia="en-AU"/>
            <w14:ligatures w14:val="standardContextual"/>
          </w:rPr>
          <w:tab/>
        </w:r>
        <w:r w:rsidRPr="00ED62E3">
          <w:t>Suspension</w:t>
        </w:r>
        <w:r>
          <w:tab/>
        </w:r>
        <w:r>
          <w:fldChar w:fldCharType="begin"/>
        </w:r>
        <w:r>
          <w:instrText xml:space="preserve"> PAGEREF _Toc185842541 \h </w:instrText>
        </w:r>
        <w:r>
          <w:fldChar w:fldCharType="separate"/>
        </w:r>
        <w:r w:rsidR="00CD261F">
          <w:t>47</w:t>
        </w:r>
        <w:r>
          <w:fldChar w:fldCharType="end"/>
        </w:r>
      </w:hyperlink>
    </w:p>
    <w:p w14:paraId="14762F63" w14:textId="1B0A423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2" w:history="1">
        <w:r w:rsidRPr="00ED62E3">
          <w:t>17I</w:t>
        </w:r>
        <w:r>
          <w:rPr>
            <w:rFonts w:asciiTheme="minorHAnsi" w:eastAsiaTheme="minorEastAsia" w:hAnsiTheme="minorHAnsi" w:cstheme="minorBidi"/>
            <w:kern w:val="2"/>
            <w:sz w:val="24"/>
            <w:szCs w:val="24"/>
            <w:lang w:eastAsia="en-AU"/>
            <w14:ligatures w14:val="standardContextual"/>
          </w:rPr>
          <w:tab/>
        </w:r>
        <w:r w:rsidRPr="00ED62E3">
          <w:t>Suspension—notice</w:t>
        </w:r>
        <w:r>
          <w:tab/>
        </w:r>
        <w:r>
          <w:fldChar w:fldCharType="begin"/>
        </w:r>
        <w:r>
          <w:instrText xml:space="preserve"> PAGEREF _Toc185842542 \h </w:instrText>
        </w:r>
        <w:r>
          <w:fldChar w:fldCharType="separate"/>
        </w:r>
        <w:r w:rsidR="00CD261F">
          <w:t>48</w:t>
        </w:r>
        <w:r>
          <w:fldChar w:fldCharType="end"/>
        </w:r>
      </w:hyperlink>
    </w:p>
    <w:p w14:paraId="1504A9A2" w14:textId="116B93B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3" w:history="1">
        <w:r w:rsidRPr="00ED62E3">
          <w:t>17J</w:t>
        </w:r>
        <w:r>
          <w:rPr>
            <w:rFonts w:asciiTheme="minorHAnsi" w:eastAsiaTheme="minorEastAsia" w:hAnsiTheme="minorHAnsi" w:cstheme="minorBidi"/>
            <w:kern w:val="2"/>
            <w:sz w:val="24"/>
            <w:szCs w:val="24"/>
            <w:lang w:eastAsia="en-AU"/>
            <w14:ligatures w14:val="standardContextual"/>
          </w:rPr>
          <w:tab/>
        </w:r>
        <w:r w:rsidRPr="00ED62E3">
          <w:t>Suspension—length</w:t>
        </w:r>
        <w:r>
          <w:tab/>
        </w:r>
        <w:r>
          <w:fldChar w:fldCharType="begin"/>
        </w:r>
        <w:r>
          <w:instrText xml:space="preserve"> PAGEREF _Toc185842543 \h </w:instrText>
        </w:r>
        <w:r>
          <w:fldChar w:fldCharType="separate"/>
        </w:r>
        <w:r w:rsidR="00CD261F">
          <w:t>48</w:t>
        </w:r>
        <w:r>
          <w:fldChar w:fldCharType="end"/>
        </w:r>
      </w:hyperlink>
    </w:p>
    <w:p w14:paraId="6EEC55F5" w14:textId="28F0AEB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4" w:history="1">
        <w:r w:rsidRPr="00ED62E3">
          <w:t>17K</w:t>
        </w:r>
        <w:r>
          <w:rPr>
            <w:rFonts w:asciiTheme="minorHAnsi" w:eastAsiaTheme="minorEastAsia" w:hAnsiTheme="minorHAnsi" w:cstheme="minorBidi"/>
            <w:kern w:val="2"/>
            <w:sz w:val="24"/>
            <w:szCs w:val="24"/>
            <w:lang w:eastAsia="en-AU"/>
            <w14:ligatures w14:val="standardContextual"/>
          </w:rPr>
          <w:tab/>
        </w:r>
        <w:r w:rsidRPr="00ED62E3">
          <w:t>Suspension—government and Catholic system schools—principal’s recommendation</w:t>
        </w:r>
        <w:r>
          <w:tab/>
        </w:r>
        <w:r>
          <w:fldChar w:fldCharType="begin"/>
        </w:r>
        <w:r>
          <w:instrText xml:space="preserve"> PAGEREF _Toc185842544 \h </w:instrText>
        </w:r>
        <w:r>
          <w:fldChar w:fldCharType="separate"/>
        </w:r>
        <w:r w:rsidR="00CD261F">
          <w:t>49</w:t>
        </w:r>
        <w:r>
          <w:fldChar w:fldCharType="end"/>
        </w:r>
      </w:hyperlink>
    </w:p>
    <w:p w14:paraId="7BAA9B5A" w14:textId="76318A3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5" w:history="1">
        <w:r w:rsidRPr="00ED62E3">
          <w:t>17L</w:t>
        </w:r>
        <w:r>
          <w:rPr>
            <w:rFonts w:asciiTheme="minorHAnsi" w:eastAsiaTheme="minorEastAsia" w:hAnsiTheme="minorHAnsi" w:cstheme="minorBidi"/>
            <w:kern w:val="2"/>
            <w:sz w:val="24"/>
            <w:szCs w:val="24"/>
            <w:lang w:eastAsia="en-AU"/>
            <w14:ligatures w14:val="standardContextual"/>
          </w:rPr>
          <w:tab/>
        </w:r>
        <w:r w:rsidRPr="00ED62E3">
          <w:t>Suspension—involving student and parents</w:t>
        </w:r>
        <w:r>
          <w:tab/>
        </w:r>
        <w:r>
          <w:fldChar w:fldCharType="begin"/>
        </w:r>
        <w:r>
          <w:instrText xml:space="preserve"> PAGEREF _Toc185842545 \h </w:instrText>
        </w:r>
        <w:r>
          <w:fldChar w:fldCharType="separate"/>
        </w:r>
        <w:r w:rsidR="00CD261F">
          <w:t>50</w:t>
        </w:r>
        <w:r>
          <w:fldChar w:fldCharType="end"/>
        </w:r>
      </w:hyperlink>
    </w:p>
    <w:p w14:paraId="5B16B591" w14:textId="6DBE48B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6" w:history="1">
        <w:r w:rsidRPr="00ED62E3">
          <w:t>17M</w:t>
        </w:r>
        <w:r>
          <w:rPr>
            <w:rFonts w:asciiTheme="minorHAnsi" w:eastAsiaTheme="minorEastAsia" w:hAnsiTheme="minorHAnsi" w:cstheme="minorBidi"/>
            <w:kern w:val="2"/>
            <w:sz w:val="24"/>
            <w:szCs w:val="24"/>
            <w:lang w:eastAsia="en-AU"/>
            <w14:ligatures w14:val="standardContextual"/>
          </w:rPr>
          <w:tab/>
        </w:r>
        <w:r w:rsidRPr="00ED62E3">
          <w:t>Suspension—student’s education and counselling</w:t>
        </w:r>
        <w:r>
          <w:tab/>
        </w:r>
        <w:r>
          <w:fldChar w:fldCharType="begin"/>
        </w:r>
        <w:r>
          <w:instrText xml:space="preserve"> PAGEREF _Toc185842546 \h </w:instrText>
        </w:r>
        <w:r>
          <w:fldChar w:fldCharType="separate"/>
        </w:r>
        <w:r w:rsidR="00CD261F">
          <w:t>52</w:t>
        </w:r>
        <w:r>
          <w:fldChar w:fldCharType="end"/>
        </w:r>
      </w:hyperlink>
    </w:p>
    <w:p w14:paraId="11406ED8" w14:textId="56BA6BE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7" w:history="1">
        <w:r w:rsidRPr="00ED62E3">
          <w:t>17N</w:t>
        </w:r>
        <w:r>
          <w:rPr>
            <w:rFonts w:asciiTheme="minorHAnsi" w:eastAsiaTheme="minorEastAsia" w:hAnsiTheme="minorHAnsi" w:cstheme="minorBidi"/>
            <w:kern w:val="2"/>
            <w:sz w:val="24"/>
            <w:szCs w:val="24"/>
            <w:lang w:eastAsia="en-AU"/>
            <w14:ligatures w14:val="standardContextual"/>
          </w:rPr>
          <w:tab/>
        </w:r>
        <w:r w:rsidRPr="00ED62E3">
          <w:t>Suspension—review of student’s circumstances</w:t>
        </w:r>
        <w:r>
          <w:tab/>
        </w:r>
        <w:r>
          <w:fldChar w:fldCharType="begin"/>
        </w:r>
        <w:r>
          <w:instrText xml:space="preserve"> PAGEREF _Toc185842547 \h </w:instrText>
        </w:r>
        <w:r>
          <w:fldChar w:fldCharType="separate"/>
        </w:r>
        <w:r w:rsidR="00CD261F">
          <w:t>52</w:t>
        </w:r>
        <w:r>
          <w:fldChar w:fldCharType="end"/>
        </w:r>
      </w:hyperlink>
    </w:p>
    <w:p w14:paraId="6FE90EE9" w14:textId="1807244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48" w:history="1">
        <w:r w:rsidRPr="00ED62E3">
          <w:t>17O</w:t>
        </w:r>
        <w:r>
          <w:rPr>
            <w:rFonts w:asciiTheme="minorHAnsi" w:eastAsiaTheme="minorEastAsia" w:hAnsiTheme="minorHAnsi" w:cstheme="minorBidi"/>
            <w:kern w:val="2"/>
            <w:sz w:val="24"/>
            <w:szCs w:val="24"/>
            <w:lang w:eastAsia="en-AU"/>
            <w14:ligatures w14:val="standardContextual"/>
          </w:rPr>
          <w:tab/>
        </w:r>
        <w:r w:rsidRPr="00ED62E3">
          <w:t>Suspension—government and Catholic system schools—delegation</w:t>
        </w:r>
        <w:r>
          <w:tab/>
        </w:r>
        <w:r>
          <w:fldChar w:fldCharType="begin"/>
        </w:r>
        <w:r>
          <w:instrText xml:space="preserve"> PAGEREF _Toc185842548 \h </w:instrText>
        </w:r>
        <w:r>
          <w:fldChar w:fldCharType="separate"/>
        </w:r>
        <w:r w:rsidR="00CD261F">
          <w:t>52</w:t>
        </w:r>
        <w:r>
          <w:fldChar w:fldCharType="end"/>
        </w:r>
      </w:hyperlink>
    </w:p>
    <w:p w14:paraId="5AEDF48F" w14:textId="69AADC3A"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49" w:history="1">
        <w:r w:rsidRPr="00ED62E3">
          <w:t>Part 2A.3</w:t>
        </w:r>
        <w:r>
          <w:rPr>
            <w:rFonts w:asciiTheme="minorHAnsi" w:eastAsiaTheme="minorEastAsia" w:hAnsiTheme="minorHAnsi" w:cstheme="minorBidi"/>
            <w:b w:val="0"/>
            <w:kern w:val="2"/>
            <w:szCs w:val="24"/>
            <w:lang w:eastAsia="en-AU"/>
            <w14:ligatures w14:val="standardContextual"/>
          </w:rPr>
          <w:tab/>
        </w:r>
        <w:r w:rsidRPr="00ED62E3">
          <w:t>Transfers between government schools</w:t>
        </w:r>
        <w:r w:rsidRPr="005824D8">
          <w:rPr>
            <w:vanish/>
          </w:rPr>
          <w:tab/>
        </w:r>
        <w:r w:rsidRPr="005824D8">
          <w:rPr>
            <w:vanish/>
          </w:rPr>
          <w:fldChar w:fldCharType="begin"/>
        </w:r>
        <w:r w:rsidRPr="005824D8">
          <w:rPr>
            <w:vanish/>
          </w:rPr>
          <w:instrText xml:space="preserve"> PAGEREF _Toc185842549 \h </w:instrText>
        </w:r>
        <w:r w:rsidRPr="005824D8">
          <w:rPr>
            <w:vanish/>
          </w:rPr>
        </w:r>
        <w:r w:rsidRPr="005824D8">
          <w:rPr>
            <w:vanish/>
          </w:rPr>
          <w:fldChar w:fldCharType="separate"/>
        </w:r>
        <w:r w:rsidR="00CD261F">
          <w:rPr>
            <w:vanish/>
          </w:rPr>
          <w:t>54</w:t>
        </w:r>
        <w:r w:rsidRPr="005824D8">
          <w:rPr>
            <w:vanish/>
          </w:rPr>
          <w:fldChar w:fldCharType="end"/>
        </w:r>
      </w:hyperlink>
    </w:p>
    <w:p w14:paraId="75CBEBC9" w14:textId="66871DF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0" w:history="1">
        <w:r w:rsidRPr="00ED62E3">
          <w:t>17P</w:t>
        </w:r>
        <w:r>
          <w:rPr>
            <w:rFonts w:asciiTheme="minorHAnsi" w:eastAsiaTheme="minorEastAsia" w:hAnsiTheme="minorHAnsi" w:cstheme="minorBidi"/>
            <w:kern w:val="2"/>
            <w:sz w:val="24"/>
            <w:szCs w:val="24"/>
            <w:lang w:eastAsia="en-AU"/>
            <w14:ligatures w14:val="standardContextual"/>
          </w:rPr>
          <w:tab/>
        </w:r>
        <w:r w:rsidRPr="00ED62E3">
          <w:t>Transfer</w:t>
        </w:r>
        <w:r>
          <w:tab/>
        </w:r>
        <w:r>
          <w:fldChar w:fldCharType="begin"/>
        </w:r>
        <w:r>
          <w:instrText xml:space="preserve"> PAGEREF _Toc185842550 \h </w:instrText>
        </w:r>
        <w:r>
          <w:fldChar w:fldCharType="separate"/>
        </w:r>
        <w:r w:rsidR="00CD261F">
          <w:t>54</w:t>
        </w:r>
        <w:r>
          <w:fldChar w:fldCharType="end"/>
        </w:r>
      </w:hyperlink>
    </w:p>
    <w:p w14:paraId="2B21760E" w14:textId="7174328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1" w:history="1">
        <w:r w:rsidRPr="00ED62E3">
          <w:t>17Q</w:t>
        </w:r>
        <w:r>
          <w:rPr>
            <w:rFonts w:asciiTheme="minorHAnsi" w:eastAsiaTheme="minorEastAsia" w:hAnsiTheme="minorHAnsi" w:cstheme="minorBidi"/>
            <w:kern w:val="2"/>
            <w:sz w:val="24"/>
            <w:szCs w:val="24"/>
            <w:lang w:eastAsia="en-AU"/>
            <w14:ligatures w14:val="standardContextual"/>
          </w:rPr>
          <w:tab/>
        </w:r>
        <w:r w:rsidRPr="00ED62E3">
          <w:t>Transfer—notice</w:t>
        </w:r>
        <w:r>
          <w:tab/>
        </w:r>
        <w:r>
          <w:fldChar w:fldCharType="begin"/>
        </w:r>
        <w:r>
          <w:instrText xml:space="preserve"> PAGEREF _Toc185842551 \h </w:instrText>
        </w:r>
        <w:r>
          <w:fldChar w:fldCharType="separate"/>
        </w:r>
        <w:r w:rsidR="00CD261F">
          <w:t>55</w:t>
        </w:r>
        <w:r>
          <w:fldChar w:fldCharType="end"/>
        </w:r>
      </w:hyperlink>
    </w:p>
    <w:p w14:paraId="3DBAD0A0" w14:textId="3599635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2" w:history="1">
        <w:r w:rsidRPr="00ED62E3">
          <w:t>17R</w:t>
        </w:r>
        <w:r>
          <w:rPr>
            <w:rFonts w:asciiTheme="minorHAnsi" w:eastAsiaTheme="minorEastAsia" w:hAnsiTheme="minorHAnsi" w:cstheme="minorBidi"/>
            <w:kern w:val="2"/>
            <w:sz w:val="24"/>
            <w:szCs w:val="24"/>
            <w:lang w:eastAsia="en-AU"/>
            <w14:ligatures w14:val="standardContextual"/>
          </w:rPr>
          <w:tab/>
        </w:r>
        <w:r w:rsidRPr="00ED62E3">
          <w:t>Transfer—principal’s recommendation</w:t>
        </w:r>
        <w:r>
          <w:tab/>
        </w:r>
        <w:r>
          <w:fldChar w:fldCharType="begin"/>
        </w:r>
        <w:r>
          <w:instrText xml:space="preserve"> PAGEREF _Toc185842552 \h </w:instrText>
        </w:r>
        <w:r>
          <w:fldChar w:fldCharType="separate"/>
        </w:r>
        <w:r w:rsidR="00CD261F">
          <w:t>55</w:t>
        </w:r>
        <w:r>
          <w:fldChar w:fldCharType="end"/>
        </w:r>
      </w:hyperlink>
    </w:p>
    <w:p w14:paraId="42E26649" w14:textId="2B1C977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3" w:history="1">
        <w:r w:rsidRPr="00ED62E3">
          <w:t>17S</w:t>
        </w:r>
        <w:r>
          <w:rPr>
            <w:rFonts w:asciiTheme="minorHAnsi" w:eastAsiaTheme="minorEastAsia" w:hAnsiTheme="minorHAnsi" w:cstheme="minorBidi"/>
            <w:kern w:val="2"/>
            <w:sz w:val="24"/>
            <w:szCs w:val="24"/>
            <w:lang w:eastAsia="en-AU"/>
            <w14:ligatures w14:val="standardContextual"/>
          </w:rPr>
          <w:tab/>
        </w:r>
        <w:r w:rsidRPr="00ED62E3">
          <w:t>Transfer—involving student and parents</w:t>
        </w:r>
        <w:r>
          <w:tab/>
        </w:r>
        <w:r>
          <w:fldChar w:fldCharType="begin"/>
        </w:r>
        <w:r>
          <w:instrText xml:space="preserve"> PAGEREF _Toc185842553 \h </w:instrText>
        </w:r>
        <w:r>
          <w:fldChar w:fldCharType="separate"/>
        </w:r>
        <w:r w:rsidR="00CD261F">
          <w:t>56</w:t>
        </w:r>
        <w:r>
          <w:fldChar w:fldCharType="end"/>
        </w:r>
      </w:hyperlink>
    </w:p>
    <w:p w14:paraId="027AE866" w14:textId="1A12574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4" w:history="1">
        <w:r w:rsidRPr="00ED62E3">
          <w:t>17T</w:t>
        </w:r>
        <w:r>
          <w:rPr>
            <w:rFonts w:asciiTheme="minorHAnsi" w:eastAsiaTheme="minorEastAsia" w:hAnsiTheme="minorHAnsi" w:cstheme="minorBidi"/>
            <w:kern w:val="2"/>
            <w:sz w:val="24"/>
            <w:szCs w:val="24"/>
            <w:lang w:eastAsia="en-AU"/>
            <w14:ligatures w14:val="standardContextual"/>
          </w:rPr>
          <w:tab/>
        </w:r>
        <w:r w:rsidRPr="00ED62E3">
          <w:t>Transfer—counselling</w:t>
        </w:r>
        <w:r>
          <w:tab/>
        </w:r>
        <w:r>
          <w:fldChar w:fldCharType="begin"/>
        </w:r>
        <w:r>
          <w:instrText xml:space="preserve"> PAGEREF _Toc185842554 \h </w:instrText>
        </w:r>
        <w:r>
          <w:fldChar w:fldCharType="separate"/>
        </w:r>
        <w:r w:rsidR="00CD261F">
          <w:t>57</w:t>
        </w:r>
        <w:r>
          <w:fldChar w:fldCharType="end"/>
        </w:r>
      </w:hyperlink>
    </w:p>
    <w:p w14:paraId="4032376B" w14:textId="7992A5D1"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55" w:history="1">
        <w:r w:rsidRPr="00ED62E3">
          <w:t>Part 2A.4</w:t>
        </w:r>
        <w:r>
          <w:rPr>
            <w:rFonts w:asciiTheme="minorHAnsi" w:eastAsiaTheme="minorEastAsia" w:hAnsiTheme="minorHAnsi" w:cstheme="minorBidi"/>
            <w:b w:val="0"/>
            <w:kern w:val="2"/>
            <w:szCs w:val="24"/>
            <w:lang w:eastAsia="en-AU"/>
            <w14:ligatures w14:val="standardContextual"/>
          </w:rPr>
          <w:tab/>
        </w:r>
        <w:r w:rsidRPr="00ED62E3">
          <w:t>Expulsion from Catholic system schools and independent schools</w:t>
        </w:r>
        <w:r w:rsidRPr="005824D8">
          <w:rPr>
            <w:vanish/>
          </w:rPr>
          <w:tab/>
        </w:r>
        <w:r w:rsidRPr="005824D8">
          <w:rPr>
            <w:vanish/>
          </w:rPr>
          <w:fldChar w:fldCharType="begin"/>
        </w:r>
        <w:r w:rsidRPr="005824D8">
          <w:rPr>
            <w:vanish/>
          </w:rPr>
          <w:instrText xml:space="preserve"> PAGEREF _Toc185842555 \h </w:instrText>
        </w:r>
        <w:r w:rsidRPr="005824D8">
          <w:rPr>
            <w:vanish/>
          </w:rPr>
        </w:r>
        <w:r w:rsidRPr="005824D8">
          <w:rPr>
            <w:vanish/>
          </w:rPr>
          <w:fldChar w:fldCharType="separate"/>
        </w:r>
        <w:r w:rsidR="00CD261F">
          <w:rPr>
            <w:vanish/>
          </w:rPr>
          <w:t>58</w:t>
        </w:r>
        <w:r w:rsidRPr="005824D8">
          <w:rPr>
            <w:vanish/>
          </w:rPr>
          <w:fldChar w:fldCharType="end"/>
        </w:r>
      </w:hyperlink>
    </w:p>
    <w:p w14:paraId="6184DDB6" w14:textId="61071DD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6" w:history="1">
        <w:r w:rsidRPr="00ED62E3">
          <w:t>17U</w:t>
        </w:r>
        <w:r>
          <w:rPr>
            <w:rFonts w:asciiTheme="minorHAnsi" w:eastAsiaTheme="minorEastAsia" w:hAnsiTheme="minorHAnsi" w:cstheme="minorBidi"/>
            <w:kern w:val="2"/>
            <w:sz w:val="24"/>
            <w:szCs w:val="24"/>
            <w:lang w:eastAsia="en-AU"/>
            <w14:ligatures w14:val="standardContextual"/>
          </w:rPr>
          <w:tab/>
        </w:r>
        <w:r w:rsidRPr="00ED62E3">
          <w:t>Expulsion</w:t>
        </w:r>
        <w:r>
          <w:tab/>
        </w:r>
        <w:r>
          <w:fldChar w:fldCharType="begin"/>
        </w:r>
        <w:r>
          <w:instrText xml:space="preserve"> PAGEREF _Toc185842556 \h </w:instrText>
        </w:r>
        <w:r>
          <w:fldChar w:fldCharType="separate"/>
        </w:r>
        <w:r w:rsidR="00CD261F">
          <w:t>58</w:t>
        </w:r>
        <w:r>
          <w:fldChar w:fldCharType="end"/>
        </w:r>
      </w:hyperlink>
    </w:p>
    <w:p w14:paraId="413A77CB" w14:textId="3BA2384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7" w:history="1">
        <w:r w:rsidRPr="00ED62E3">
          <w:t>17V</w:t>
        </w:r>
        <w:r>
          <w:rPr>
            <w:rFonts w:asciiTheme="minorHAnsi" w:eastAsiaTheme="minorEastAsia" w:hAnsiTheme="minorHAnsi" w:cstheme="minorBidi"/>
            <w:kern w:val="2"/>
            <w:sz w:val="24"/>
            <w:szCs w:val="24"/>
            <w:lang w:eastAsia="en-AU"/>
            <w14:ligatures w14:val="standardContextual"/>
          </w:rPr>
          <w:tab/>
        </w:r>
        <w:r w:rsidRPr="00ED62E3">
          <w:t>Expulsion—notice</w:t>
        </w:r>
        <w:r>
          <w:tab/>
        </w:r>
        <w:r>
          <w:fldChar w:fldCharType="begin"/>
        </w:r>
        <w:r>
          <w:instrText xml:space="preserve"> PAGEREF _Toc185842557 \h </w:instrText>
        </w:r>
        <w:r>
          <w:fldChar w:fldCharType="separate"/>
        </w:r>
        <w:r w:rsidR="00CD261F">
          <w:t>59</w:t>
        </w:r>
        <w:r>
          <w:fldChar w:fldCharType="end"/>
        </w:r>
      </w:hyperlink>
    </w:p>
    <w:p w14:paraId="7B127711" w14:textId="408EE82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8" w:history="1">
        <w:r w:rsidRPr="00ED62E3">
          <w:t>17W</w:t>
        </w:r>
        <w:r>
          <w:rPr>
            <w:rFonts w:asciiTheme="minorHAnsi" w:eastAsiaTheme="minorEastAsia" w:hAnsiTheme="minorHAnsi" w:cstheme="minorBidi"/>
            <w:kern w:val="2"/>
            <w:sz w:val="24"/>
            <w:szCs w:val="24"/>
            <w:lang w:eastAsia="en-AU"/>
            <w14:ligatures w14:val="standardContextual"/>
          </w:rPr>
          <w:tab/>
        </w:r>
        <w:r w:rsidRPr="00ED62E3">
          <w:t>Expulsion—Catholic system schools—principal’s recommendation</w:t>
        </w:r>
        <w:r>
          <w:tab/>
        </w:r>
        <w:r>
          <w:fldChar w:fldCharType="begin"/>
        </w:r>
        <w:r>
          <w:instrText xml:space="preserve"> PAGEREF _Toc185842558 \h </w:instrText>
        </w:r>
        <w:r>
          <w:fldChar w:fldCharType="separate"/>
        </w:r>
        <w:r w:rsidR="00CD261F">
          <w:t>59</w:t>
        </w:r>
        <w:r>
          <w:fldChar w:fldCharType="end"/>
        </w:r>
      </w:hyperlink>
    </w:p>
    <w:p w14:paraId="0E6EBC97" w14:textId="1A79681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59" w:history="1">
        <w:r w:rsidRPr="00ED62E3">
          <w:t>17X</w:t>
        </w:r>
        <w:r>
          <w:rPr>
            <w:rFonts w:asciiTheme="minorHAnsi" w:eastAsiaTheme="minorEastAsia" w:hAnsiTheme="minorHAnsi" w:cstheme="minorBidi"/>
            <w:kern w:val="2"/>
            <w:sz w:val="24"/>
            <w:szCs w:val="24"/>
            <w:lang w:eastAsia="en-AU"/>
            <w14:ligatures w14:val="standardContextual"/>
          </w:rPr>
          <w:tab/>
        </w:r>
        <w:r w:rsidRPr="00ED62E3">
          <w:t>Expulsion—involving student and parents</w:t>
        </w:r>
        <w:r>
          <w:tab/>
        </w:r>
        <w:r>
          <w:fldChar w:fldCharType="begin"/>
        </w:r>
        <w:r>
          <w:instrText xml:space="preserve"> PAGEREF _Toc185842559 \h </w:instrText>
        </w:r>
        <w:r>
          <w:fldChar w:fldCharType="separate"/>
        </w:r>
        <w:r w:rsidR="00CD261F">
          <w:t>60</w:t>
        </w:r>
        <w:r>
          <w:fldChar w:fldCharType="end"/>
        </w:r>
      </w:hyperlink>
    </w:p>
    <w:p w14:paraId="4945B89C" w14:textId="00376E2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0" w:history="1">
        <w:r w:rsidRPr="00ED62E3">
          <w:t>17Y</w:t>
        </w:r>
        <w:r>
          <w:rPr>
            <w:rFonts w:asciiTheme="minorHAnsi" w:eastAsiaTheme="minorEastAsia" w:hAnsiTheme="minorHAnsi" w:cstheme="minorBidi"/>
            <w:kern w:val="2"/>
            <w:sz w:val="24"/>
            <w:szCs w:val="24"/>
            <w:lang w:eastAsia="en-AU"/>
            <w14:ligatures w14:val="standardContextual"/>
          </w:rPr>
          <w:tab/>
        </w:r>
        <w:r w:rsidRPr="00ED62E3">
          <w:t>Expulsion—counselling</w:t>
        </w:r>
        <w:r>
          <w:tab/>
        </w:r>
        <w:r>
          <w:fldChar w:fldCharType="begin"/>
        </w:r>
        <w:r>
          <w:instrText xml:space="preserve"> PAGEREF _Toc185842560 \h </w:instrText>
        </w:r>
        <w:r>
          <w:fldChar w:fldCharType="separate"/>
        </w:r>
        <w:r w:rsidR="00CD261F">
          <w:t>61</w:t>
        </w:r>
        <w:r>
          <w:fldChar w:fldCharType="end"/>
        </w:r>
      </w:hyperlink>
    </w:p>
    <w:p w14:paraId="12C804A7" w14:textId="055DA384"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61" w:history="1">
        <w:r w:rsidRPr="00ED62E3">
          <w:t>Part 2A.5</w:t>
        </w:r>
        <w:r>
          <w:rPr>
            <w:rFonts w:asciiTheme="minorHAnsi" w:eastAsiaTheme="minorEastAsia" w:hAnsiTheme="minorHAnsi" w:cstheme="minorBidi"/>
            <w:b w:val="0"/>
            <w:kern w:val="2"/>
            <w:szCs w:val="24"/>
            <w:lang w:eastAsia="en-AU"/>
            <w14:ligatures w14:val="standardContextual"/>
          </w:rPr>
          <w:tab/>
        </w:r>
        <w:r w:rsidRPr="00ED62E3">
          <w:t>Excluding a student from a system of schools</w:t>
        </w:r>
        <w:r w:rsidRPr="005824D8">
          <w:rPr>
            <w:vanish/>
          </w:rPr>
          <w:tab/>
        </w:r>
        <w:r w:rsidRPr="005824D8">
          <w:rPr>
            <w:vanish/>
          </w:rPr>
          <w:fldChar w:fldCharType="begin"/>
        </w:r>
        <w:r w:rsidRPr="005824D8">
          <w:rPr>
            <w:vanish/>
          </w:rPr>
          <w:instrText xml:space="preserve"> PAGEREF _Toc185842561 \h </w:instrText>
        </w:r>
        <w:r w:rsidRPr="005824D8">
          <w:rPr>
            <w:vanish/>
          </w:rPr>
        </w:r>
        <w:r w:rsidRPr="005824D8">
          <w:rPr>
            <w:vanish/>
          </w:rPr>
          <w:fldChar w:fldCharType="separate"/>
        </w:r>
        <w:r w:rsidR="00CD261F">
          <w:rPr>
            <w:vanish/>
          </w:rPr>
          <w:t>62</w:t>
        </w:r>
        <w:r w:rsidRPr="005824D8">
          <w:rPr>
            <w:vanish/>
          </w:rPr>
          <w:fldChar w:fldCharType="end"/>
        </w:r>
      </w:hyperlink>
    </w:p>
    <w:p w14:paraId="1E673530" w14:textId="3F77BB92"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562" w:history="1">
        <w:r w:rsidRPr="00ED62E3">
          <w:t>Division 2A.5.1</w:t>
        </w:r>
        <w:r>
          <w:rPr>
            <w:rFonts w:asciiTheme="minorHAnsi" w:eastAsiaTheme="minorEastAsia" w:hAnsiTheme="minorHAnsi" w:cstheme="minorBidi"/>
            <w:b w:val="0"/>
            <w:kern w:val="2"/>
            <w:sz w:val="24"/>
            <w:szCs w:val="24"/>
            <w:lang w:eastAsia="en-AU"/>
            <w14:ligatures w14:val="standardContextual"/>
          </w:rPr>
          <w:tab/>
        </w:r>
        <w:r w:rsidRPr="00ED62E3">
          <w:t>Exclusion—government schools</w:t>
        </w:r>
        <w:r w:rsidRPr="005824D8">
          <w:rPr>
            <w:vanish/>
          </w:rPr>
          <w:tab/>
        </w:r>
        <w:r w:rsidRPr="005824D8">
          <w:rPr>
            <w:vanish/>
          </w:rPr>
          <w:fldChar w:fldCharType="begin"/>
        </w:r>
        <w:r w:rsidRPr="005824D8">
          <w:rPr>
            <w:vanish/>
          </w:rPr>
          <w:instrText xml:space="preserve"> PAGEREF _Toc185842562 \h </w:instrText>
        </w:r>
        <w:r w:rsidRPr="005824D8">
          <w:rPr>
            <w:vanish/>
          </w:rPr>
        </w:r>
        <w:r w:rsidRPr="005824D8">
          <w:rPr>
            <w:vanish/>
          </w:rPr>
          <w:fldChar w:fldCharType="separate"/>
        </w:r>
        <w:r w:rsidR="00CD261F">
          <w:rPr>
            <w:vanish/>
          </w:rPr>
          <w:t>62</w:t>
        </w:r>
        <w:r w:rsidRPr="005824D8">
          <w:rPr>
            <w:vanish/>
          </w:rPr>
          <w:fldChar w:fldCharType="end"/>
        </w:r>
      </w:hyperlink>
    </w:p>
    <w:p w14:paraId="787046F4" w14:textId="5BA1839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3" w:history="1">
        <w:r w:rsidRPr="00ED62E3">
          <w:t>17Z</w:t>
        </w:r>
        <w:r>
          <w:rPr>
            <w:rFonts w:asciiTheme="minorHAnsi" w:eastAsiaTheme="minorEastAsia" w:hAnsiTheme="minorHAnsi" w:cstheme="minorBidi"/>
            <w:kern w:val="2"/>
            <w:sz w:val="24"/>
            <w:szCs w:val="24"/>
            <w:lang w:eastAsia="en-AU"/>
            <w14:ligatures w14:val="standardContextual"/>
          </w:rPr>
          <w:tab/>
        </w:r>
        <w:r w:rsidRPr="00ED62E3">
          <w:t>Application—div 2A.5.1</w:t>
        </w:r>
        <w:r>
          <w:tab/>
        </w:r>
        <w:r>
          <w:fldChar w:fldCharType="begin"/>
        </w:r>
        <w:r>
          <w:instrText xml:space="preserve"> PAGEREF _Toc185842563 \h </w:instrText>
        </w:r>
        <w:r>
          <w:fldChar w:fldCharType="separate"/>
        </w:r>
        <w:r w:rsidR="00CD261F">
          <w:t>62</w:t>
        </w:r>
        <w:r>
          <w:fldChar w:fldCharType="end"/>
        </w:r>
      </w:hyperlink>
    </w:p>
    <w:p w14:paraId="065EFAA7" w14:textId="536CB37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4" w:history="1">
        <w:r w:rsidRPr="00ED62E3">
          <w:t>17ZA</w:t>
        </w:r>
        <w:r>
          <w:rPr>
            <w:rFonts w:asciiTheme="minorHAnsi" w:eastAsiaTheme="minorEastAsia" w:hAnsiTheme="minorHAnsi" w:cstheme="minorBidi"/>
            <w:kern w:val="2"/>
            <w:sz w:val="24"/>
            <w:szCs w:val="24"/>
            <w:lang w:eastAsia="en-AU"/>
            <w14:ligatures w14:val="standardContextual"/>
          </w:rPr>
          <w:tab/>
        </w:r>
        <w:r w:rsidRPr="00ED62E3">
          <w:t>Exclusion—government schools</w:t>
        </w:r>
        <w:r>
          <w:tab/>
        </w:r>
        <w:r>
          <w:fldChar w:fldCharType="begin"/>
        </w:r>
        <w:r>
          <w:instrText xml:space="preserve"> PAGEREF _Toc185842564 \h </w:instrText>
        </w:r>
        <w:r>
          <w:fldChar w:fldCharType="separate"/>
        </w:r>
        <w:r w:rsidR="00CD261F">
          <w:t>62</w:t>
        </w:r>
        <w:r>
          <w:fldChar w:fldCharType="end"/>
        </w:r>
      </w:hyperlink>
    </w:p>
    <w:p w14:paraId="04C27D76" w14:textId="6A653A0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5" w:history="1">
        <w:r w:rsidRPr="00ED62E3">
          <w:t>17ZB</w:t>
        </w:r>
        <w:r>
          <w:rPr>
            <w:rFonts w:asciiTheme="minorHAnsi" w:eastAsiaTheme="minorEastAsia" w:hAnsiTheme="minorHAnsi" w:cstheme="minorBidi"/>
            <w:kern w:val="2"/>
            <w:sz w:val="24"/>
            <w:szCs w:val="24"/>
            <w:lang w:eastAsia="en-AU"/>
            <w14:ligatures w14:val="standardContextual"/>
          </w:rPr>
          <w:tab/>
        </w:r>
        <w:r w:rsidRPr="00ED62E3">
          <w:t>Exclusion—government schools—notice</w:t>
        </w:r>
        <w:r>
          <w:tab/>
        </w:r>
        <w:r>
          <w:fldChar w:fldCharType="begin"/>
        </w:r>
        <w:r>
          <w:instrText xml:space="preserve"> PAGEREF _Toc185842565 \h </w:instrText>
        </w:r>
        <w:r>
          <w:fldChar w:fldCharType="separate"/>
        </w:r>
        <w:r w:rsidR="00CD261F">
          <w:t>63</w:t>
        </w:r>
        <w:r>
          <w:fldChar w:fldCharType="end"/>
        </w:r>
      </w:hyperlink>
    </w:p>
    <w:p w14:paraId="3453D276" w14:textId="32CB4A4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6" w:history="1">
        <w:r w:rsidRPr="00ED62E3">
          <w:t>17ZC</w:t>
        </w:r>
        <w:r>
          <w:rPr>
            <w:rFonts w:asciiTheme="minorHAnsi" w:eastAsiaTheme="minorEastAsia" w:hAnsiTheme="minorHAnsi" w:cstheme="minorBidi"/>
            <w:kern w:val="2"/>
            <w:sz w:val="24"/>
            <w:szCs w:val="24"/>
            <w:lang w:eastAsia="en-AU"/>
            <w14:ligatures w14:val="standardContextual"/>
          </w:rPr>
          <w:tab/>
        </w:r>
        <w:r w:rsidRPr="00ED62E3">
          <w:t>Exclusion—government schools—principal’s recommendation</w:t>
        </w:r>
        <w:r>
          <w:tab/>
        </w:r>
        <w:r>
          <w:fldChar w:fldCharType="begin"/>
        </w:r>
        <w:r>
          <w:instrText xml:space="preserve"> PAGEREF _Toc185842566 \h </w:instrText>
        </w:r>
        <w:r>
          <w:fldChar w:fldCharType="separate"/>
        </w:r>
        <w:r w:rsidR="00CD261F">
          <w:t>63</w:t>
        </w:r>
        <w:r>
          <w:fldChar w:fldCharType="end"/>
        </w:r>
      </w:hyperlink>
    </w:p>
    <w:p w14:paraId="0EBDD45C" w14:textId="2A613B6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7" w:history="1">
        <w:r w:rsidRPr="00ED62E3">
          <w:t>17ZD</w:t>
        </w:r>
        <w:r>
          <w:rPr>
            <w:rFonts w:asciiTheme="minorHAnsi" w:eastAsiaTheme="minorEastAsia" w:hAnsiTheme="minorHAnsi" w:cstheme="minorBidi"/>
            <w:kern w:val="2"/>
            <w:sz w:val="24"/>
            <w:szCs w:val="24"/>
            <w:lang w:eastAsia="en-AU"/>
            <w14:ligatures w14:val="standardContextual"/>
          </w:rPr>
          <w:tab/>
        </w:r>
        <w:r w:rsidRPr="00ED62E3">
          <w:t>Exclusion—government schools—involving student and parents</w:t>
        </w:r>
        <w:r>
          <w:tab/>
        </w:r>
        <w:r>
          <w:fldChar w:fldCharType="begin"/>
        </w:r>
        <w:r>
          <w:instrText xml:space="preserve"> PAGEREF _Toc185842567 \h </w:instrText>
        </w:r>
        <w:r>
          <w:fldChar w:fldCharType="separate"/>
        </w:r>
        <w:r w:rsidR="00CD261F">
          <w:t>64</w:t>
        </w:r>
        <w:r>
          <w:fldChar w:fldCharType="end"/>
        </w:r>
      </w:hyperlink>
    </w:p>
    <w:p w14:paraId="23887895" w14:textId="521884C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68" w:history="1">
        <w:r w:rsidRPr="00ED62E3">
          <w:t>17ZE</w:t>
        </w:r>
        <w:r>
          <w:rPr>
            <w:rFonts w:asciiTheme="minorHAnsi" w:eastAsiaTheme="minorEastAsia" w:hAnsiTheme="minorHAnsi" w:cstheme="minorBidi"/>
            <w:kern w:val="2"/>
            <w:sz w:val="24"/>
            <w:szCs w:val="24"/>
            <w:lang w:eastAsia="en-AU"/>
            <w14:ligatures w14:val="standardContextual"/>
          </w:rPr>
          <w:tab/>
        </w:r>
        <w:r w:rsidRPr="00ED62E3">
          <w:t>Exclusion—government schools—ongoing education and counselling</w:t>
        </w:r>
        <w:r>
          <w:tab/>
        </w:r>
        <w:r>
          <w:fldChar w:fldCharType="begin"/>
        </w:r>
        <w:r>
          <w:instrText xml:space="preserve"> PAGEREF _Toc185842568 \h </w:instrText>
        </w:r>
        <w:r>
          <w:fldChar w:fldCharType="separate"/>
        </w:r>
        <w:r w:rsidR="00CD261F">
          <w:t>65</w:t>
        </w:r>
        <w:r>
          <w:fldChar w:fldCharType="end"/>
        </w:r>
      </w:hyperlink>
    </w:p>
    <w:p w14:paraId="4586B795" w14:textId="6B01C3E5"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569" w:history="1">
        <w:r w:rsidRPr="00ED62E3">
          <w:t>Division 2A.5.2</w:t>
        </w:r>
        <w:r>
          <w:rPr>
            <w:rFonts w:asciiTheme="minorHAnsi" w:eastAsiaTheme="minorEastAsia" w:hAnsiTheme="minorHAnsi" w:cstheme="minorBidi"/>
            <w:b w:val="0"/>
            <w:kern w:val="2"/>
            <w:sz w:val="24"/>
            <w:szCs w:val="24"/>
            <w:lang w:eastAsia="en-AU"/>
            <w14:ligatures w14:val="standardContextual"/>
          </w:rPr>
          <w:tab/>
        </w:r>
        <w:r w:rsidRPr="00ED62E3">
          <w:t>Exclusion—Catholic system schools</w:t>
        </w:r>
        <w:r w:rsidRPr="005824D8">
          <w:rPr>
            <w:vanish/>
          </w:rPr>
          <w:tab/>
        </w:r>
        <w:r w:rsidRPr="005824D8">
          <w:rPr>
            <w:vanish/>
          </w:rPr>
          <w:fldChar w:fldCharType="begin"/>
        </w:r>
        <w:r w:rsidRPr="005824D8">
          <w:rPr>
            <w:vanish/>
          </w:rPr>
          <w:instrText xml:space="preserve"> PAGEREF _Toc185842569 \h </w:instrText>
        </w:r>
        <w:r w:rsidRPr="005824D8">
          <w:rPr>
            <w:vanish/>
          </w:rPr>
        </w:r>
        <w:r w:rsidRPr="005824D8">
          <w:rPr>
            <w:vanish/>
          </w:rPr>
          <w:fldChar w:fldCharType="separate"/>
        </w:r>
        <w:r w:rsidR="00CD261F">
          <w:rPr>
            <w:vanish/>
          </w:rPr>
          <w:t>65</w:t>
        </w:r>
        <w:r w:rsidRPr="005824D8">
          <w:rPr>
            <w:vanish/>
          </w:rPr>
          <w:fldChar w:fldCharType="end"/>
        </w:r>
      </w:hyperlink>
    </w:p>
    <w:p w14:paraId="5C3DA598" w14:textId="4C52E2F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0" w:history="1">
        <w:r w:rsidRPr="00ED62E3">
          <w:t>17ZF</w:t>
        </w:r>
        <w:r>
          <w:rPr>
            <w:rFonts w:asciiTheme="minorHAnsi" w:eastAsiaTheme="minorEastAsia" w:hAnsiTheme="minorHAnsi" w:cstheme="minorBidi"/>
            <w:kern w:val="2"/>
            <w:sz w:val="24"/>
            <w:szCs w:val="24"/>
            <w:lang w:eastAsia="en-AU"/>
            <w14:ligatures w14:val="standardContextual"/>
          </w:rPr>
          <w:tab/>
        </w:r>
        <w:r w:rsidRPr="00ED62E3">
          <w:t>Exclusion—Catholic system schools</w:t>
        </w:r>
        <w:r>
          <w:tab/>
        </w:r>
        <w:r>
          <w:fldChar w:fldCharType="begin"/>
        </w:r>
        <w:r>
          <w:instrText xml:space="preserve"> PAGEREF _Toc185842570 \h </w:instrText>
        </w:r>
        <w:r>
          <w:fldChar w:fldCharType="separate"/>
        </w:r>
        <w:r w:rsidR="00CD261F">
          <w:t>65</w:t>
        </w:r>
        <w:r>
          <w:fldChar w:fldCharType="end"/>
        </w:r>
      </w:hyperlink>
    </w:p>
    <w:p w14:paraId="4406A996" w14:textId="3145FB0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1" w:history="1">
        <w:r w:rsidRPr="00ED62E3">
          <w:t>17ZG</w:t>
        </w:r>
        <w:r>
          <w:rPr>
            <w:rFonts w:asciiTheme="minorHAnsi" w:eastAsiaTheme="minorEastAsia" w:hAnsiTheme="minorHAnsi" w:cstheme="minorBidi"/>
            <w:kern w:val="2"/>
            <w:sz w:val="24"/>
            <w:szCs w:val="24"/>
            <w:lang w:eastAsia="en-AU"/>
            <w14:ligatures w14:val="standardContextual"/>
          </w:rPr>
          <w:tab/>
        </w:r>
        <w:r w:rsidRPr="00ED62E3">
          <w:t>Exclusion—Catholic system schools—notice</w:t>
        </w:r>
        <w:r>
          <w:tab/>
        </w:r>
        <w:r>
          <w:fldChar w:fldCharType="begin"/>
        </w:r>
        <w:r>
          <w:instrText xml:space="preserve"> PAGEREF _Toc185842571 \h </w:instrText>
        </w:r>
        <w:r>
          <w:fldChar w:fldCharType="separate"/>
        </w:r>
        <w:r w:rsidR="00CD261F">
          <w:t>66</w:t>
        </w:r>
        <w:r>
          <w:fldChar w:fldCharType="end"/>
        </w:r>
      </w:hyperlink>
    </w:p>
    <w:p w14:paraId="4EA4B283" w14:textId="2FC97BC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2" w:history="1">
        <w:r w:rsidRPr="00ED62E3">
          <w:t>17ZH</w:t>
        </w:r>
        <w:r>
          <w:rPr>
            <w:rFonts w:asciiTheme="minorHAnsi" w:eastAsiaTheme="minorEastAsia" w:hAnsiTheme="minorHAnsi" w:cstheme="minorBidi"/>
            <w:kern w:val="2"/>
            <w:sz w:val="24"/>
            <w:szCs w:val="24"/>
            <w:lang w:eastAsia="en-AU"/>
            <w14:ligatures w14:val="standardContextual"/>
          </w:rPr>
          <w:tab/>
        </w:r>
        <w:r w:rsidRPr="00ED62E3">
          <w:t>Exclusion—Catholic system schools—principal’s recommendation</w:t>
        </w:r>
        <w:r>
          <w:tab/>
        </w:r>
        <w:r>
          <w:fldChar w:fldCharType="begin"/>
        </w:r>
        <w:r>
          <w:instrText xml:space="preserve"> PAGEREF _Toc185842572 \h </w:instrText>
        </w:r>
        <w:r>
          <w:fldChar w:fldCharType="separate"/>
        </w:r>
        <w:r w:rsidR="00CD261F">
          <w:t>67</w:t>
        </w:r>
        <w:r>
          <w:fldChar w:fldCharType="end"/>
        </w:r>
      </w:hyperlink>
    </w:p>
    <w:p w14:paraId="1F612F52" w14:textId="3CE91DC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3" w:history="1">
        <w:r w:rsidRPr="00ED62E3">
          <w:t>17ZI</w:t>
        </w:r>
        <w:r>
          <w:rPr>
            <w:rFonts w:asciiTheme="minorHAnsi" w:eastAsiaTheme="minorEastAsia" w:hAnsiTheme="minorHAnsi" w:cstheme="minorBidi"/>
            <w:kern w:val="2"/>
            <w:sz w:val="24"/>
            <w:szCs w:val="24"/>
            <w:lang w:eastAsia="en-AU"/>
            <w14:ligatures w14:val="standardContextual"/>
          </w:rPr>
          <w:tab/>
        </w:r>
        <w:r w:rsidRPr="00ED62E3">
          <w:t>Exclusion—Catholic system schools—involving student and parents</w:t>
        </w:r>
        <w:r>
          <w:tab/>
        </w:r>
        <w:r>
          <w:fldChar w:fldCharType="begin"/>
        </w:r>
        <w:r>
          <w:instrText xml:space="preserve"> PAGEREF _Toc185842573 \h </w:instrText>
        </w:r>
        <w:r>
          <w:fldChar w:fldCharType="separate"/>
        </w:r>
        <w:r w:rsidR="00CD261F">
          <w:t>68</w:t>
        </w:r>
        <w:r>
          <w:fldChar w:fldCharType="end"/>
        </w:r>
      </w:hyperlink>
    </w:p>
    <w:p w14:paraId="6E612D8F" w14:textId="46F6E61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4" w:history="1">
        <w:r w:rsidRPr="00ED62E3">
          <w:t>17ZJ</w:t>
        </w:r>
        <w:r>
          <w:rPr>
            <w:rFonts w:asciiTheme="minorHAnsi" w:eastAsiaTheme="minorEastAsia" w:hAnsiTheme="minorHAnsi" w:cstheme="minorBidi"/>
            <w:kern w:val="2"/>
            <w:sz w:val="24"/>
            <w:szCs w:val="24"/>
            <w:lang w:eastAsia="en-AU"/>
            <w14:ligatures w14:val="standardContextual"/>
          </w:rPr>
          <w:tab/>
        </w:r>
        <w:r w:rsidRPr="00ED62E3">
          <w:t>Exclusion—Catholic system schools—counselling</w:t>
        </w:r>
        <w:r>
          <w:tab/>
        </w:r>
        <w:r>
          <w:fldChar w:fldCharType="begin"/>
        </w:r>
        <w:r>
          <w:instrText xml:space="preserve"> PAGEREF _Toc185842574 \h </w:instrText>
        </w:r>
        <w:r>
          <w:fldChar w:fldCharType="separate"/>
        </w:r>
        <w:r w:rsidR="00CD261F">
          <w:t>68</w:t>
        </w:r>
        <w:r>
          <w:fldChar w:fldCharType="end"/>
        </w:r>
      </w:hyperlink>
    </w:p>
    <w:p w14:paraId="211DBFD0" w14:textId="1DF50969"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575" w:history="1">
        <w:r w:rsidRPr="00ED62E3">
          <w:t>Chapter 3</w:t>
        </w:r>
        <w:r>
          <w:rPr>
            <w:rFonts w:asciiTheme="minorHAnsi" w:eastAsiaTheme="minorEastAsia" w:hAnsiTheme="minorHAnsi" w:cstheme="minorBidi"/>
            <w:b w:val="0"/>
            <w:kern w:val="2"/>
            <w:szCs w:val="24"/>
            <w:lang w:eastAsia="en-AU"/>
            <w14:ligatures w14:val="standardContextual"/>
          </w:rPr>
          <w:tab/>
        </w:r>
        <w:r w:rsidRPr="00ED62E3">
          <w:t>Government schools</w:t>
        </w:r>
        <w:r w:rsidRPr="005824D8">
          <w:rPr>
            <w:vanish/>
          </w:rPr>
          <w:tab/>
        </w:r>
        <w:r w:rsidRPr="005824D8">
          <w:rPr>
            <w:vanish/>
          </w:rPr>
          <w:fldChar w:fldCharType="begin"/>
        </w:r>
        <w:r w:rsidRPr="005824D8">
          <w:rPr>
            <w:vanish/>
          </w:rPr>
          <w:instrText xml:space="preserve"> PAGEREF _Toc185842575 \h </w:instrText>
        </w:r>
        <w:r w:rsidRPr="005824D8">
          <w:rPr>
            <w:vanish/>
          </w:rPr>
        </w:r>
        <w:r w:rsidRPr="005824D8">
          <w:rPr>
            <w:vanish/>
          </w:rPr>
          <w:fldChar w:fldCharType="separate"/>
        </w:r>
        <w:r w:rsidR="00CD261F">
          <w:rPr>
            <w:vanish/>
          </w:rPr>
          <w:t>69</w:t>
        </w:r>
        <w:r w:rsidRPr="005824D8">
          <w:rPr>
            <w:vanish/>
          </w:rPr>
          <w:fldChar w:fldCharType="end"/>
        </w:r>
      </w:hyperlink>
    </w:p>
    <w:p w14:paraId="0D544198" w14:textId="544C0348"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76" w:history="1">
        <w:r w:rsidRPr="00ED62E3">
          <w:t>Part 3.1</w:t>
        </w:r>
        <w:r>
          <w:rPr>
            <w:rFonts w:asciiTheme="minorHAnsi" w:eastAsiaTheme="minorEastAsia" w:hAnsiTheme="minorHAnsi" w:cstheme="minorBidi"/>
            <w:b w:val="0"/>
            <w:kern w:val="2"/>
            <w:szCs w:val="24"/>
            <w:lang w:eastAsia="en-AU"/>
            <w14:ligatures w14:val="standardContextual"/>
          </w:rPr>
          <w:tab/>
        </w:r>
        <w:r w:rsidRPr="00ED62E3">
          <w:t>General</w:t>
        </w:r>
        <w:r w:rsidRPr="005824D8">
          <w:rPr>
            <w:vanish/>
          </w:rPr>
          <w:tab/>
        </w:r>
        <w:r w:rsidRPr="005824D8">
          <w:rPr>
            <w:vanish/>
          </w:rPr>
          <w:fldChar w:fldCharType="begin"/>
        </w:r>
        <w:r w:rsidRPr="005824D8">
          <w:rPr>
            <w:vanish/>
          </w:rPr>
          <w:instrText xml:space="preserve"> PAGEREF _Toc185842576 \h </w:instrText>
        </w:r>
        <w:r w:rsidRPr="005824D8">
          <w:rPr>
            <w:vanish/>
          </w:rPr>
        </w:r>
        <w:r w:rsidRPr="005824D8">
          <w:rPr>
            <w:vanish/>
          </w:rPr>
          <w:fldChar w:fldCharType="separate"/>
        </w:r>
        <w:r w:rsidR="00CD261F">
          <w:rPr>
            <w:vanish/>
          </w:rPr>
          <w:t>69</w:t>
        </w:r>
        <w:r w:rsidRPr="005824D8">
          <w:rPr>
            <w:vanish/>
          </w:rPr>
          <w:fldChar w:fldCharType="end"/>
        </w:r>
      </w:hyperlink>
    </w:p>
    <w:p w14:paraId="74650C14" w14:textId="0198668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7" w:history="1">
        <w:r w:rsidRPr="00ED62E3">
          <w:t>18</w:t>
        </w:r>
        <w:r>
          <w:rPr>
            <w:rFonts w:asciiTheme="minorHAnsi" w:eastAsiaTheme="minorEastAsia" w:hAnsiTheme="minorHAnsi" w:cstheme="minorBidi"/>
            <w:kern w:val="2"/>
            <w:sz w:val="24"/>
            <w:szCs w:val="24"/>
            <w:lang w:eastAsia="en-AU"/>
            <w14:ligatures w14:val="standardContextual"/>
          </w:rPr>
          <w:tab/>
        </w:r>
        <w:r w:rsidRPr="00ED62E3">
          <w:t>Principles on which ch 3 based</w:t>
        </w:r>
        <w:r>
          <w:tab/>
        </w:r>
        <w:r>
          <w:fldChar w:fldCharType="begin"/>
        </w:r>
        <w:r>
          <w:instrText xml:space="preserve"> PAGEREF _Toc185842577 \h </w:instrText>
        </w:r>
        <w:r>
          <w:fldChar w:fldCharType="separate"/>
        </w:r>
        <w:r w:rsidR="00CD261F">
          <w:t>69</w:t>
        </w:r>
        <w:r>
          <w:fldChar w:fldCharType="end"/>
        </w:r>
      </w:hyperlink>
    </w:p>
    <w:p w14:paraId="638D4D61" w14:textId="34CF209A"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78" w:history="1">
        <w:r w:rsidRPr="00ED62E3">
          <w:t>Part 3.2</w:t>
        </w:r>
        <w:r>
          <w:rPr>
            <w:rFonts w:asciiTheme="minorHAnsi" w:eastAsiaTheme="minorEastAsia" w:hAnsiTheme="minorHAnsi" w:cstheme="minorBidi"/>
            <w:b w:val="0"/>
            <w:kern w:val="2"/>
            <w:szCs w:val="24"/>
            <w:lang w:eastAsia="en-AU"/>
            <w14:ligatures w14:val="standardContextual"/>
          </w:rPr>
          <w:tab/>
        </w:r>
        <w:r w:rsidRPr="00ED62E3">
          <w:t>Establishment and operation of government schools</w:t>
        </w:r>
        <w:r w:rsidRPr="005824D8">
          <w:rPr>
            <w:vanish/>
          </w:rPr>
          <w:tab/>
        </w:r>
        <w:r w:rsidRPr="005824D8">
          <w:rPr>
            <w:vanish/>
          </w:rPr>
          <w:fldChar w:fldCharType="begin"/>
        </w:r>
        <w:r w:rsidRPr="005824D8">
          <w:rPr>
            <w:vanish/>
          </w:rPr>
          <w:instrText xml:space="preserve"> PAGEREF _Toc185842578 \h </w:instrText>
        </w:r>
        <w:r w:rsidRPr="005824D8">
          <w:rPr>
            <w:vanish/>
          </w:rPr>
        </w:r>
        <w:r w:rsidRPr="005824D8">
          <w:rPr>
            <w:vanish/>
          </w:rPr>
          <w:fldChar w:fldCharType="separate"/>
        </w:r>
        <w:r w:rsidR="00CD261F">
          <w:rPr>
            <w:vanish/>
          </w:rPr>
          <w:t>71</w:t>
        </w:r>
        <w:r w:rsidRPr="005824D8">
          <w:rPr>
            <w:vanish/>
          </w:rPr>
          <w:fldChar w:fldCharType="end"/>
        </w:r>
      </w:hyperlink>
    </w:p>
    <w:p w14:paraId="3EDE74A7" w14:textId="0CCE936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79" w:history="1">
        <w:r w:rsidRPr="00ED62E3">
          <w:t>20</w:t>
        </w:r>
        <w:r>
          <w:rPr>
            <w:rFonts w:asciiTheme="minorHAnsi" w:eastAsiaTheme="minorEastAsia" w:hAnsiTheme="minorHAnsi" w:cstheme="minorBidi"/>
            <w:kern w:val="2"/>
            <w:sz w:val="24"/>
            <w:szCs w:val="24"/>
            <w:lang w:eastAsia="en-AU"/>
            <w14:ligatures w14:val="standardContextual"/>
          </w:rPr>
          <w:tab/>
        </w:r>
        <w:r w:rsidRPr="00ED62E3">
          <w:t>Establishing government schools etc</w:t>
        </w:r>
        <w:r>
          <w:tab/>
        </w:r>
        <w:r>
          <w:fldChar w:fldCharType="begin"/>
        </w:r>
        <w:r>
          <w:instrText xml:space="preserve"> PAGEREF _Toc185842579 \h </w:instrText>
        </w:r>
        <w:r>
          <w:fldChar w:fldCharType="separate"/>
        </w:r>
        <w:r w:rsidR="00CD261F">
          <w:t>71</w:t>
        </w:r>
        <w:r>
          <w:fldChar w:fldCharType="end"/>
        </w:r>
      </w:hyperlink>
    </w:p>
    <w:p w14:paraId="772E1284" w14:textId="53EE895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0" w:history="1">
        <w:r w:rsidRPr="00ED62E3">
          <w:t>20A</w:t>
        </w:r>
        <w:r>
          <w:rPr>
            <w:rFonts w:asciiTheme="minorHAnsi" w:eastAsiaTheme="minorEastAsia" w:hAnsiTheme="minorHAnsi" w:cstheme="minorBidi"/>
            <w:kern w:val="2"/>
            <w:sz w:val="24"/>
            <w:szCs w:val="24"/>
            <w:lang w:eastAsia="en-AU"/>
            <w14:ligatures w14:val="standardContextual"/>
          </w:rPr>
          <w:tab/>
        </w:r>
        <w:r w:rsidRPr="00ED62E3">
          <w:rPr>
            <w:lang w:eastAsia="en-AU"/>
          </w:rPr>
          <w:t>Independent committee</w:t>
        </w:r>
        <w:r>
          <w:tab/>
        </w:r>
        <w:r>
          <w:fldChar w:fldCharType="begin"/>
        </w:r>
        <w:r>
          <w:instrText xml:space="preserve"> PAGEREF _Toc185842580 \h </w:instrText>
        </w:r>
        <w:r>
          <w:fldChar w:fldCharType="separate"/>
        </w:r>
        <w:r w:rsidR="00CD261F">
          <w:t>74</w:t>
        </w:r>
        <w:r>
          <w:fldChar w:fldCharType="end"/>
        </w:r>
      </w:hyperlink>
    </w:p>
    <w:p w14:paraId="3D8948B7" w14:textId="642419F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1" w:history="1">
        <w:r w:rsidRPr="00ED62E3">
          <w:t>20B</w:t>
        </w:r>
        <w:r>
          <w:rPr>
            <w:rFonts w:asciiTheme="minorHAnsi" w:eastAsiaTheme="minorEastAsia" w:hAnsiTheme="minorHAnsi" w:cstheme="minorBidi"/>
            <w:kern w:val="2"/>
            <w:sz w:val="24"/>
            <w:szCs w:val="24"/>
            <w:lang w:eastAsia="en-AU"/>
            <w14:ligatures w14:val="standardContextual"/>
          </w:rPr>
          <w:tab/>
        </w:r>
        <w:r w:rsidRPr="00ED62E3">
          <w:rPr>
            <w:lang w:eastAsia="en-AU"/>
          </w:rPr>
          <w:t>Impacts of closing or amalgamating government schools</w:t>
        </w:r>
        <w:r>
          <w:tab/>
        </w:r>
        <w:r>
          <w:fldChar w:fldCharType="begin"/>
        </w:r>
        <w:r>
          <w:instrText xml:space="preserve"> PAGEREF _Toc185842581 \h </w:instrText>
        </w:r>
        <w:r>
          <w:fldChar w:fldCharType="separate"/>
        </w:r>
        <w:r w:rsidR="00CD261F">
          <w:t>75</w:t>
        </w:r>
        <w:r>
          <w:fldChar w:fldCharType="end"/>
        </w:r>
      </w:hyperlink>
    </w:p>
    <w:p w14:paraId="56B76A92" w14:textId="5EBB885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2" w:history="1">
        <w:r w:rsidRPr="00ED62E3">
          <w:t>21</w:t>
        </w:r>
        <w:r>
          <w:rPr>
            <w:rFonts w:asciiTheme="minorHAnsi" w:eastAsiaTheme="minorEastAsia" w:hAnsiTheme="minorHAnsi" w:cstheme="minorBidi"/>
            <w:kern w:val="2"/>
            <w:sz w:val="24"/>
            <w:szCs w:val="24"/>
            <w:lang w:eastAsia="en-AU"/>
            <w14:ligatures w14:val="standardContextual"/>
          </w:rPr>
          <w:tab/>
        </w:r>
        <w:r w:rsidRPr="00ED62E3">
          <w:t>Operation of government schools</w:t>
        </w:r>
        <w:r>
          <w:tab/>
        </w:r>
        <w:r>
          <w:fldChar w:fldCharType="begin"/>
        </w:r>
        <w:r>
          <w:instrText xml:space="preserve"> PAGEREF _Toc185842582 \h </w:instrText>
        </w:r>
        <w:r>
          <w:fldChar w:fldCharType="separate"/>
        </w:r>
        <w:r w:rsidR="00CD261F">
          <w:t>77</w:t>
        </w:r>
        <w:r>
          <w:fldChar w:fldCharType="end"/>
        </w:r>
      </w:hyperlink>
    </w:p>
    <w:p w14:paraId="558057ED" w14:textId="06A68C5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3" w:history="1">
        <w:r w:rsidRPr="00ED62E3">
          <w:t>21A</w:t>
        </w:r>
        <w:r>
          <w:rPr>
            <w:rFonts w:asciiTheme="minorHAnsi" w:eastAsiaTheme="minorEastAsia" w:hAnsiTheme="minorHAnsi" w:cstheme="minorBidi"/>
            <w:kern w:val="2"/>
            <w:sz w:val="24"/>
            <w:szCs w:val="24"/>
            <w:lang w:eastAsia="en-AU"/>
            <w14:ligatures w14:val="standardContextual"/>
          </w:rPr>
          <w:tab/>
        </w:r>
        <w:r w:rsidRPr="00ED62E3">
          <w:t>Priority enrolment areas</w:t>
        </w:r>
        <w:r>
          <w:tab/>
        </w:r>
        <w:r>
          <w:fldChar w:fldCharType="begin"/>
        </w:r>
        <w:r>
          <w:instrText xml:space="preserve"> PAGEREF _Toc185842583 \h </w:instrText>
        </w:r>
        <w:r>
          <w:fldChar w:fldCharType="separate"/>
        </w:r>
        <w:r w:rsidR="00CD261F">
          <w:t>78</w:t>
        </w:r>
        <w:r>
          <w:fldChar w:fldCharType="end"/>
        </w:r>
      </w:hyperlink>
    </w:p>
    <w:p w14:paraId="37BA06B9" w14:textId="712B7DF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4" w:history="1">
        <w:r w:rsidRPr="00ED62E3">
          <w:t>22</w:t>
        </w:r>
        <w:r>
          <w:rPr>
            <w:rFonts w:asciiTheme="minorHAnsi" w:eastAsiaTheme="minorEastAsia" w:hAnsiTheme="minorHAnsi" w:cstheme="minorBidi"/>
            <w:kern w:val="2"/>
            <w:sz w:val="24"/>
            <w:szCs w:val="24"/>
            <w:lang w:eastAsia="en-AU"/>
            <w14:ligatures w14:val="standardContextual"/>
          </w:rPr>
          <w:tab/>
        </w:r>
        <w:r w:rsidRPr="00ED62E3">
          <w:t>Investigation of complaints—government schools</w:t>
        </w:r>
        <w:r>
          <w:tab/>
        </w:r>
        <w:r>
          <w:fldChar w:fldCharType="begin"/>
        </w:r>
        <w:r>
          <w:instrText xml:space="preserve"> PAGEREF _Toc185842584 \h </w:instrText>
        </w:r>
        <w:r>
          <w:fldChar w:fldCharType="separate"/>
        </w:r>
        <w:r w:rsidR="00CD261F">
          <w:t>79</w:t>
        </w:r>
        <w:r>
          <w:fldChar w:fldCharType="end"/>
        </w:r>
      </w:hyperlink>
    </w:p>
    <w:p w14:paraId="76A0C90F" w14:textId="3B48DE1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5" w:history="1">
        <w:r w:rsidRPr="00ED62E3">
          <w:t>23</w:t>
        </w:r>
        <w:r>
          <w:rPr>
            <w:rFonts w:asciiTheme="minorHAnsi" w:eastAsiaTheme="minorEastAsia" w:hAnsiTheme="minorHAnsi" w:cstheme="minorBidi"/>
            <w:kern w:val="2"/>
            <w:sz w:val="24"/>
            <w:szCs w:val="24"/>
            <w:lang w:eastAsia="en-AU"/>
            <w14:ligatures w14:val="standardContextual"/>
          </w:rPr>
          <w:tab/>
        </w:r>
        <w:r w:rsidRPr="00ED62E3">
          <w:t>Review of government school system</w:t>
        </w:r>
        <w:r>
          <w:tab/>
        </w:r>
        <w:r>
          <w:fldChar w:fldCharType="begin"/>
        </w:r>
        <w:r>
          <w:instrText xml:space="preserve"> PAGEREF _Toc185842585 \h </w:instrText>
        </w:r>
        <w:r>
          <w:fldChar w:fldCharType="separate"/>
        </w:r>
        <w:r w:rsidR="00CD261F">
          <w:t>79</w:t>
        </w:r>
        <w:r>
          <w:fldChar w:fldCharType="end"/>
        </w:r>
      </w:hyperlink>
    </w:p>
    <w:p w14:paraId="114E4D32" w14:textId="019EDC6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6" w:history="1">
        <w:r w:rsidRPr="00ED62E3">
          <w:t>24</w:t>
        </w:r>
        <w:r>
          <w:rPr>
            <w:rFonts w:asciiTheme="minorHAnsi" w:eastAsiaTheme="minorEastAsia" w:hAnsiTheme="minorHAnsi" w:cstheme="minorBidi"/>
            <w:kern w:val="2"/>
            <w:sz w:val="24"/>
            <w:szCs w:val="24"/>
            <w:lang w:eastAsia="en-AU"/>
            <w14:ligatures w14:val="standardContextual"/>
          </w:rPr>
          <w:tab/>
        </w:r>
        <w:r w:rsidRPr="00ED62E3">
          <w:t>Review of operation of government schools</w:t>
        </w:r>
        <w:r>
          <w:tab/>
        </w:r>
        <w:r>
          <w:fldChar w:fldCharType="begin"/>
        </w:r>
        <w:r>
          <w:instrText xml:space="preserve"> PAGEREF _Toc185842586 \h </w:instrText>
        </w:r>
        <w:r>
          <w:fldChar w:fldCharType="separate"/>
        </w:r>
        <w:r w:rsidR="00CD261F">
          <w:t>79</w:t>
        </w:r>
        <w:r>
          <w:fldChar w:fldCharType="end"/>
        </w:r>
      </w:hyperlink>
    </w:p>
    <w:p w14:paraId="03F43DAD" w14:textId="7543F52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7" w:history="1">
        <w:r w:rsidRPr="00ED62E3">
          <w:t>25</w:t>
        </w:r>
        <w:r>
          <w:rPr>
            <w:rFonts w:asciiTheme="minorHAnsi" w:eastAsiaTheme="minorEastAsia" w:hAnsiTheme="minorHAnsi" w:cstheme="minorBidi"/>
            <w:kern w:val="2"/>
            <w:sz w:val="24"/>
            <w:szCs w:val="24"/>
            <w:lang w:eastAsia="en-AU"/>
            <w14:ligatures w14:val="standardContextual"/>
          </w:rPr>
          <w:tab/>
        </w:r>
        <w:r w:rsidRPr="00ED62E3">
          <w:t>Reporting to parents—government schools</w:t>
        </w:r>
        <w:r>
          <w:tab/>
        </w:r>
        <w:r>
          <w:fldChar w:fldCharType="begin"/>
        </w:r>
        <w:r>
          <w:instrText xml:space="preserve"> PAGEREF _Toc185842587 \h </w:instrText>
        </w:r>
        <w:r>
          <w:fldChar w:fldCharType="separate"/>
        </w:r>
        <w:r w:rsidR="00CD261F">
          <w:t>80</w:t>
        </w:r>
        <w:r>
          <w:fldChar w:fldCharType="end"/>
        </w:r>
      </w:hyperlink>
    </w:p>
    <w:p w14:paraId="4BEEC667" w14:textId="365C7A2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8" w:history="1">
        <w:r w:rsidRPr="00ED62E3">
          <w:t>26</w:t>
        </w:r>
        <w:r>
          <w:rPr>
            <w:rFonts w:asciiTheme="minorHAnsi" w:eastAsiaTheme="minorEastAsia" w:hAnsiTheme="minorHAnsi" w:cstheme="minorBidi"/>
            <w:kern w:val="2"/>
            <w:sz w:val="24"/>
            <w:szCs w:val="24"/>
            <w:lang w:eastAsia="en-AU"/>
            <w14:ligatures w14:val="standardContextual"/>
          </w:rPr>
          <w:tab/>
        </w:r>
        <w:r w:rsidRPr="00ED62E3">
          <w:t>Education to be free</w:t>
        </w:r>
        <w:r>
          <w:tab/>
        </w:r>
        <w:r>
          <w:fldChar w:fldCharType="begin"/>
        </w:r>
        <w:r>
          <w:instrText xml:space="preserve"> PAGEREF _Toc185842588 \h </w:instrText>
        </w:r>
        <w:r>
          <w:fldChar w:fldCharType="separate"/>
        </w:r>
        <w:r w:rsidR="00CD261F">
          <w:t>80</w:t>
        </w:r>
        <w:r>
          <w:fldChar w:fldCharType="end"/>
        </w:r>
      </w:hyperlink>
    </w:p>
    <w:p w14:paraId="223E2BDF" w14:textId="5A21638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89" w:history="1">
        <w:r w:rsidRPr="00ED62E3">
          <w:t>27</w:t>
        </w:r>
        <w:r>
          <w:rPr>
            <w:rFonts w:asciiTheme="minorHAnsi" w:eastAsiaTheme="minorEastAsia" w:hAnsiTheme="minorHAnsi" w:cstheme="minorBidi"/>
            <w:kern w:val="2"/>
            <w:sz w:val="24"/>
            <w:szCs w:val="24"/>
            <w:lang w:eastAsia="en-AU"/>
            <w14:ligatures w14:val="standardContextual"/>
          </w:rPr>
          <w:tab/>
        </w:r>
        <w:r w:rsidRPr="00ED62E3">
          <w:t>Voluntary financial contributions</w:t>
        </w:r>
        <w:r>
          <w:tab/>
        </w:r>
        <w:r>
          <w:fldChar w:fldCharType="begin"/>
        </w:r>
        <w:r>
          <w:instrText xml:space="preserve"> PAGEREF _Toc185842589 \h </w:instrText>
        </w:r>
        <w:r>
          <w:fldChar w:fldCharType="separate"/>
        </w:r>
        <w:r w:rsidR="00CD261F">
          <w:t>81</w:t>
        </w:r>
        <w:r>
          <w:fldChar w:fldCharType="end"/>
        </w:r>
      </w:hyperlink>
    </w:p>
    <w:p w14:paraId="4625C44E" w14:textId="3ABD255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0" w:history="1">
        <w:r w:rsidRPr="00ED62E3">
          <w:t>28</w:t>
        </w:r>
        <w:r>
          <w:rPr>
            <w:rFonts w:asciiTheme="minorHAnsi" w:eastAsiaTheme="minorEastAsia" w:hAnsiTheme="minorHAnsi" w:cstheme="minorBidi"/>
            <w:kern w:val="2"/>
            <w:sz w:val="24"/>
            <w:szCs w:val="24"/>
            <w:lang w:eastAsia="en-AU"/>
            <w14:ligatures w14:val="standardContextual"/>
          </w:rPr>
          <w:tab/>
        </w:r>
        <w:r w:rsidRPr="00ED62E3">
          <w:t>Secular education</w:t>
        </w:r>
        <w:r>
          <w:tab/>
        </w:r>
        <w:r>
          <w:fldChar w:fldCharType="begin"/>
        </w:r>
        <w:r>
          <w:instrText xml:space="preserve"> PAGEREF _Toc185842590 \h </w:instrText>
        </w:r>
        <w:r>
          <w:fldChar w:fldCharType="separate"/>
        </w:r>
        <w:r w:rsidR="00CD261F">
          <w:t>81</w:t>
        </w:r>
        <w:r>
          <w:fldChar w:fldCharType="end"/>
        </w:r>
      </w:hyperlink>
    </w:p>
    <w:p w14:paraId="31E8CA51" w14:textId="2991850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1" w:history="1">
        <w:r w:rsidRPr="00ED62E3">
          <w:t>29</w:t>
        </w:r>
        <w:r>
          <w:rPr>
            <w:rFonts w:asciiTheme="minorHAnsi" w:eastAsiaTheme="minorEastAsia" w:hAnsiTheme="minorHAnsi" w:cstheme="minorBidi"/>
            <w:kern w:val="2"/>
            <w:sz w:val="24"/>
            <w:szCs w:val="24"/>
            <w:lang w:eastAsia="en-AU"/>
            <w14:ligatures w14:val="standardContextual"/>
          </w:rPr>
          <w:tab/>
        </w:r>
        <w:r w:rsidRPr="00ED62E3">
          <w:t>Religious education</w:t>
        </w:r>
        <w:r>
          <w:tab/>
        </w:r>
        <w:r>
          <w:fldChar w:fldCharType="begin"/>
        </w:r>
        <w:r>
          <w:instrText xml:space="preserve"> PAGEREF _Toc185842591 \h </w:instrText>
        </w:r>
        <w:r>
          <w:fldChar w:fldCharType="separate"/>
        </w:r>
        <w:r w:rsidR="00CD261F">
          <w:t>82</w:t>
        </w:r>
        <w:r>
          <w:fldChar w:fldCharType="end"/>
        </w:r>
      </w:hyperlink>
    </w:p>
    <w:p w14:paraId="4AA64112" w14:textId="2FA6AB5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2" w:history="1">
        <w:r w:rsidRPr="00ED62E3">
          <w:t>30</w:t>
        </w:r>
        <w:r>
          <w:rPr>
            <w:rFonts w:asciiTheme="minorHAnsi" w:eastAsiaTheme="minorEastAsia" w:hAnsiTheme="minorHAnsi" w:cstheme="minorBidi"/>
            <w:kern w:val="2"/>
            <w:sz w:val="24"/>
            <w:szCs w:val="24"/>
            <w:lang w:eastAsia="en-AU"/>
            <w14:ligatures w14:val="standardContextual"/>
          </w:rPr>
          <w:tab/>
        </w:r>
        <w:r w:rsidRPr="00ED62E3">
          <w:t>Curriculum</w:t>
        </w:r>
        <w:r>
          <w:tab/>
        </w:r>
        <w:r>
          <w:fldChar w:fldCharType="begin"/>
        </w:r>
        <w:r>
          <w:instrText xml:space="preserve"> PAGEREF _Toc185842592 \h </w:instrText>
        </w:r>
        <w:r>
          <w:fldChar w:fldCharType="separate"/>
        </w:r>
        <w:r w:rsidR="00CD261F">
          <w:t>82</w:t>
        </w:r>
        <w:r>
          <w:fldChar w:fldCharType="end"/>
        </w:r>
      </w:hyperlink>
    </w:p>
    <w:p w14:paraId="671B197E" w14:textId="6F26232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3" w:history="1">
        <w:r w:rsidRPr="00ED62E3">
          <w:t>31</w:t>
        </w:r>
        <w:r>
          <w:rPr>
            <w:rFonts w:asciiTheme="minorHAnsi" w:eastAsiaTheme="minorEastAsia" w:hAnsiTheme="minorHAnsi" w:cstheme="minorBidi"/>
            <w:kern w:val="2"/>
            <w:sz w:val="24"/>
            <w:szCs w:val="24"/>
            <w:lang w:eastAsia="en-AU"/>
            <w14:ligatures w14:val="standardContextual"/>
          </w:rPr>
          <w:tab/>
        </w:r>
        <w:r w:rsidRPr="00ED62E3">
          <w:t>Approved educational courses for students at government schools</w:t>
        </w:r>
        <w:r>
          <w:tab/>
        </w:r>
        <w:r>
          <w:fldChar w:fldCharType="begin"/>
        </w:r>
        <w:r>
          <w:instrText xml:space="preserve"> PAGEREF _Toc185842593 \h </w:instrText>
        </w:r>
        <w:r>
          <w:fldChar w:fldCharType="separate"/>
        </w:r>
        <w:r w:rsidR="00CD261F">
          <w:t>82</w:t>
        </w:r>
        <w:r>
          <w:fldChar w:fldCharType="end"/>
        </w:r>
      </w:hyperlink>
    </w:p>
    <w:p w14:paraId="15ADDB55" w14:textId="384D0825"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94" w:history="1">
        <w:r w:rsidRPr="00ED62E3">
          <w:t>Part 3.3</w:t>
        </w:r>
        <w:r>
          <w:rPr>
            <w:rFonts w:asciiTheme="minorHAnsi" w:eastAsiaTheme="minorEastAsia" w:hAnsiTheme="minorHAnsi" w:cstheme="minorBidi"/>
            <w:b w:val="0"/>
            <w:kern w:val="2"/>
            <w:szCs w:val="24"/>
            <w:lang w:eastAsia="en-AU"/>
            <w14:ligatures w14:val="standardContextual"/>
          </w:rPr>
          <w:tab/>
        </w:r>
        <w:r w:rsidRPr="00ED62E3">
          <w:t>Attendance at government schools</w:t>
        </w:r>
        <w:r w:rsidRPr="005824D8">
          <w:rPr>
            <w:vanish/>
          </w:rPr>
          <w:tab/>
        </w:r>
        <w:r w:rsidRPr="005824D8">
          <w:rPr>
            <w:vanish/>
          </w:rPr>
          <w:fldChar w:fldCharType="begin"/>
        </w:r>
        <w:r w:rsidRPr="005824D8">
          <w:rPr>
            <w:vanish/>
          </w:rPr>
          <w:instrText xml:space="preserve"> PAGEREF _Toc185842594 \h </w:instrText>
        </w:r>
        <w:r w:rsidRPr="005824D8">
          <w:rPr>
            <w:vanish/>
          </w:rPr>
        </w:r>
        <w:r w:rsidRPr="005824D8">
          <w:rPr>
            <w:vanish/>
          </w:rPr>
          <w:fldChar w:fldCharType="separate"/>
        </w:r>
        <w:r w:rsidR="00CD261F">
          <w:rPr>
            <w:vanish/>
          </w:rPr>
          <w:t>84</w:t>
        </w:r>
        <w:r w:rsidRPr="005824D8">
          <w:rPr>
            <w:vanish/>
          </w:rPr>
          <w:fldChar w:fldCharType="end"/>
        </w:r>
      </w:hyperlink>
    </w:p>
    <w:p w14:paraId="49C3F637" w14:textId="3541CAA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5" w:history="1">
        <w:r w:rsidRPr="00ED62E3">
          <w:t>32</w:t>
        </w:r>
        <w:r>
          <w:rPr>
            <w:rFonts w:asciiTheme="minorHAnsi" w:eastAsiaTheme="minorEastAsia" w:hAnsiTheme="minorHAnsi" w:cstheme="minorBidi"/>
            <w:kern w:val="2"/>
            <w:sz w:val="24"/>
            <w:szCs w:val="24"/>
            <w:lang w:eastAsia="en-AU"/>
            <w14:ligatures w14:val="standardContextual"/>
          </w:rPr>
          <w:tab/>
        </w:r>
        <w:r w:rsidRPr="00ED62E3">
          <w:t>Keeping of register of enrolments and attendances for government schools</w:t>
        </w:r>
        <w:r>
          <w:tab/>
        </w:r>
        <w:r>
          <w:fldChar w:fldCharType="begin"/>
        </w:r>
        <w:r>
          <w:instrText xml:space="preserve"> PAGEREF _Toc185842595 \h </w:instrText>
        </w:r>
        <w:r>
          <w:fldChar w:fldCharType="separate"/>
        </w:r>
        <w:r w:rsidR="00CD261F">
          <w:t>84</w:t>
        </w:r>
        <w:r>
          <w:fldChar w:fldCharType="end"/>
        </w:r>
      </w:hyperlink>
    </w:p>
    <w:p w14:paraId="7DC96781" w14:textId="5EBEEB9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6" w:history="1">
        <w:r w:rsidRPr="00ED62E3">
          <w:t>33</w:t>
        </w:r>
        <w:r>
          <w:rPr>
            <w:rFonts w:asciiTheme="minorHAnsi" w:eastAsiaTheme="minorEastAsia" w:hAnsiTheme="minorHAnsi" w:cstheme="minorBidi"/>
            <w:kern w:val="2"/>
            <w:sz w:val="24"/>
            <w:szCs w:val="24"/>
            <w:lang w:eastAsia="en-AU"/>
            <w14:ligatures w14:val="standardContextual"/>
          </w:rPr>
          <w:tab/>
        </w:r>
        <w:r w:rsidRPr="00ED62E3">
          <w:t>Keeping records of enrolment and attendances for government schools</w:t>
        </w:r>
        <w:r>
          <w:tab/>
        </w:r>
        <w:r>
          <w:fldChar w:fldCharType="begin"/>
        </w:r>
        <w:r>
          <w:instrText xml:space="preserve"> PAGEREF _Toc185842596 \h </w:instrText>
        </w:r>
        <w:r>
          <w:fldChar w:fldCharType="separate"/>
        </w:r>
        <w:r w:rsidR="00CD261F">
          <w:t>84</w:t>
        </w:r>
        <w:r>
          <w:fldChar w:fldCharType="end"/>
        </w:r>
      </w:hyperlink>
    </w:p>
    <w:p w14:paraId="3294C3AA" w14:textId="048485A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7" w:history="1">
        <w:r w:rsidRPr="00ED62E3">
          <w:t>34</w:t>
        </w:r>
        <w:r>
          <w:rPr>
            <w:rFonts w:asciiTheme="minorHAnsi" w:eastAsiaTheme="minorEastAsia" w:hAnsiTheme="minorHAnsi" w:cstheme="minorBidi"/>
            <w:kern w:val="2"/>
            <w:sz w:val="24"/>
            <w:szCs w:val="24"/>
            <w:lang w:eastAsia="en-AU"/>
            <w14:ligatures w14:val="standardContextual"/>
          </w:rPr>
          <w:tab/>
        </w:r>
        <w:r w:rsidRPr="00ED62E3">
          <w:t>Inspection of register of enrolment and attendances for government schools</w:t>
        </w:r>
        <w:r>
          <w:tab/>
        </w:r>
        <w:r>
          <w:fldChar w:fldCharType="begin"/>
        </w:r>
        <w:r>
          <w:instrText xml:space="preserve"> PAGEREF _Toc185842597 \h </w:instrText>
        </w:r>
        <w:r>
          <w:fldChar w:fldCharType="separate"/>
        </w:r>
        <w:r w:rsidR="00CD261F">
          <w:t>85</w:t>
        </w:r>
        <w:r>
          <w:fldChar w:fldCharType="end"/>
        </w:r>
      </w:hyperlink>
    </w:p>
    <w:p w14:paraId="102317B8" w14:textId="55F2D73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598" w:history="1">
        <w:r w:rsidRPr="00ED62E3">
          <w:t>35</w:t>
        </w:r>
        <w:r>
          <w:rPr>
            <w:rFonts w:asciiTheme="minorHAnsi" w:eastAsiaTheme="minorEastAsia" w:hAnsiTheme="minorHAnsi" w:cstheme="minorBidi"/>
            <w:kern w:val="2"/>
            <w:sz w:val="24"/>
            <w:szCs w:val="24"/>
            <w:lang w:eastAsia="en-AU"/>
            <w14:ligatures w14:val="standardContextual"/>
          </w:rPr>
          <w:tab/>
        </w:r>
        <w:r w:rsidRPr="00ED62E3">
          <w:t>Procedures to encourage school attendance at government schools</w:t>
        </w:r>
        <w:r>
          <w:tab/>
        </w:r>
        <w:r>
          <w:fldChar w:fldCharType="begin"/>
        </w:r>
        <w:r>
          <w:instrText xml:space="preserve"> PAGEREF _Toc185842598 \h </w:instrText>
        </w:r>
        <w:r>
          <w:fldChar w:fldCharType="separate"/>
        </w:r>
        <w:r w:rsidR="00CD261F">
          <w:t>86</w:t>
        </w:r>
        <w:r>
          <w:fldChar w:fldCharType="end"/>
        </w:r>
      </w:hyperlink>
    </w:p>
    <w:p w14:paraId="2D51A1D8" w14:textId="3F7A8169"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599" w:history="1">
        <w:r w:rsidRPr="00ED62E3">
          <w:t>Part 3.4</w:t>
        </w:r>
        <w:r>
          <w:rPr>
            <w:rFonts w:asciiTheme="minorHAnsi" w:eastAsiaTheme="minorEastAsia" w:hAnsiTheme="minorHAnsi" w:cstheme="minorBidi"/>
            <w:b w:val="0"/>
            <w:kern w:val="2"/>
            <w:szCs w:val="24"/>
            <w:lang w:eastAsia="en-AU"/>
            <w14:ligatures w14:val="standardContextual"/>
          </w:rPr>
          <w:tab/>
        </w:r>
        <w:r w:rsidRPr="00ED62E3">
          <w:t>School boards of government schools</w:t>
        </w:r>
        <w:r w:rsidRPr="005824D8">
          <w:rPr>
            <w:vanish/>
          </w:rPr>
          <w:tab/>
        </w:r>
        <w:r w:rsidRPr="005824D8">
          <w:rPr>
            <w:vanish/>
          </w:rPr>
          <w:fldChar w:fldCharType="begin"/>
        </w:r>
        <w:r w:rsidRPr="005824D8">
          <w:rPr>
            <w:vanish/>
          </w:rPr>
          <w:instrText xml:space="preserve"> PAGEREF _Toc185842599 \h </w:instrText>
        </w:r>
        <w:r w:rsidRPr="005824D8">
          <w:rPr>
            <w:vanish/>
          </w:rPr>
        </w:r>
        <w:r w:rsidRPr="005824D8">
          <w:rPr>
            <w:vanish/>
          </w:rPr>
          <w:fldChar w:fldCharType="separate"/>
        </w:r>
        <w:r w:rsidR="00CD261F">
          <w:rPr>
            <w:vanish/>
          </w:rPr>
          <w:t>87</w:t>
        </w:r>
        <w:r w:rsidRPr="005824D8">
          <w:rPr>
            <w:vanish/>
          </w:rPr>
          <w:fldChar w:fldCharType="end"/>
        </w:r>
      </w:hyperlink>
    </w:p>
    <w:p w14:paraId="2FBAB78F" w14:textId="3B0AB49D"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00" w:history="1">
        <w:r w:rsidRPr="00ED62E3">
          <w:t>Division 3.4.1</w:t>
        </w:r>
        <w:r>
          <w:rPr>
            <w:rFonts w:asciiTheme="minorHAnsi" w:eastAsiaTheme="minorEastAsia" w:hAnsiTheme="minorHAnsi" w:cstheme="minorBidi"/>
            <w:b w:val="0"/>
            <w:kern w:val="2"/>
            <w:sz w:val="24"/>
            <w:szCs w:val="24"/>
            <w:lang w:eastAsia="en-AU"/>
            <w14:ligatures w14:val="standardContextual"/>
          </w:rPr>
          <w:tab/>
        </w:r>
        <w:r w:rsidRPr="00ED62E3">
          <w:t>Interpretation</w:t>
        </w:r>
        <w:r w:rsidRPr="005824D8">
          <w:rPr>
            <w:vanish/>
          </w:rPr>
          <w:tab/>
        </w:r>
        <w:r w:rsidRPr="005824D8">
          <w:rPr>
            <w:vanish/>
          </w:rPr>
          <w:fldChar w:fldCharType="begin"/>
        </w:r>
        <w:r w:rsidRPr="005824D8">
          <w:rPr>
            <w:vanish/>
          </w:rPr>
          <w:instrText xml:space="preserve"> PAGEREF _Toc185842600 \h </w:instrText>
        </w:r>
        <w:r w:rsidRPr="005824D8">
          <w:rPr>
            <w:vanish/>
          </w:rPr>
        </w:r>
        <w:r w:rsidRPr="005824D8">
          <w:rPr>
            <w:vanish/>
          </w:rPr>
          <w:fldChar w:fldCharType="separate"/>
        </w:r>
        <w:r w:rsidR="00CD261F">
          <w:rPr>
            <w:vanish/>
          </w:rPr>
          <w:t>87</w:t>
        </w:r>
        <w:r w:rsidRPr="005824D8">
          <w:rPr>
            <w:vanish/>
          </w:rPr>
          <w:fldChar w:fldCharType="end"/>
        </w:r>
      </w:hyperlink>
    </w:p>
    <w:p w14:paraId="2920A57E" w14:textId="6CF90B2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1" w:history="1">
        <w:r w:rsidRPr="00ED62E3">
          <w:t>37</w:t>
        </w:r>
        <w:r>
          <w:rPr>
            <w:rFonts w:asciiTheme="minorHAnsi" w:eastAsiaTheme="minorEastAsia" w:hAnsiTheme="minorHAnsi" w:cstheme="minorBidi"/>
            <w:kern w:val="2"/>
            <w:sz w:val="24"/>
            <w:szCs w:val="24"/>
            <w:lang w:eastAsia="en-AU"/>
            <w14:ligatures w14:val="standardContextual"/>
          </w:rPr>
          <w:tab/>
        </w:r>
        <w:r w:rsidRPr="00ED62E3">
          <w:t>Definitions for pt 3.4</w:t>
        </w:r>
        <w:r>
          <w:tab/>
        </w:r>
        <w:r>
          <w:fldChar w:fldCharType="begin"/>
        </w:r>
        <w:r>
          <w:instrText xml:space="preserve"> PAGEREF _Toc185842601 \h </w:instrText>
        </w:r>
        <w:r>
          <w:fldChar w:fldCharType="separate"/>
        </w:r>
        <w:r w:rsidR="00CD261F">
          <w:t>87</w:t>
        </w:r>
        <w:r>
          <w:fldChar w:fldCharType="end"/>
        </w:r>
      </w:hyperlink>
    </w:p>
    <w:p w14:paraId="6479A39F" w14:textId="53C7E6B4"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02" w:history="1">
        <w:r w:rsidRPr="00ED62E3">
          <w:t>Division 3.4.2</w:t>
        </w:r>
        <w:r>
          <w:rPr>
            <w:rFonts w:asciiTheme="minorHAnsi" w:eastAsiaTheme="minorEastAsia" w:hAnsiTheme="minorHAnsi" w:cstheme="minorBidi"/>
            <w:b w:val="0"/>
            <w:kern w:val="2"/>
            <w:sz w:val="24"/>
            <w:szCs w:val="24"/>
            <w:lang w:eastAsia="en-AU"/>
            <w14:ligatures w14:val="standardContextual"/>
          </w:rPr>
          <w:tab/>
        </w:r>
        <w:r w:rsidRPr="00ED62E3">
          <w:t>Establishment and membership</w:t>
        </w:r>
        <w:r w:rsidRPr="005824D8">
          <w:rPr>
            <w:vanish/>
          </w:rPr>
          <w:tab/>
        </w:r>
        <w:r w:rsidRPr="005824D8">
          <w:rPr>
            <w:vanish/>
          </w:rPr>
          <w:fldChar w:fldCharType="begin"/>
        </w:r>
        <w:r w:rsidRPr="005824D8">
          <w:rPr>
            <w:vanish/>
          </w:rPr>
          <w:instrText xml:space="preserve"> PAGEREF _Toc185842602 \h </w:instrText>
        </w:r>
        <w:r w:rsidRPr="005824D8">
          <w:rPr>
            <w:vanish/>
          </w:rPr>
        </w:r>
        <w:r w:rsidRPr="005824D8">
          <w:rPr>
            <w:vanish/>
          </w:rPr>
          <w:fldChar w:fldCharType="separate"/>
        </w:r>
        <w:r w:rsidR="00CD261F">
          <w:rPr>
            <w:vanish/>
          </w:rPr>
          <w:t>88</w:t>
        </w:r>
        <w:r w:rsidRPr="005824D8">
          <w:rPr>
            <w:vanish/>
          </w:rPr>
          <w:fldChar w:fldCharType="end"/>
        </w:r>
      </w:hyperlink>
    </w:p>
    <w:p w14:paraId="2986E43A" w14:textId="5AC02DA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3" w:history="1">
        <w:r w:rsidRPr="00ED62E3">
          <w:t>38</w:t>
        </w:r>
        <w:r>
          <w:rPr>
            <w:rFonts w:asciiTheme="minorHAnsi" w:eastAsiaTheme="minorEastAsia" w:hAnsiTheme="minorHAnsi" w:cstheme="minorBidi"/>
            <w:kern w:val="2"/>
            <w:sz w:val="24"/>
            <w:szCs w:val="24"/>
            <w:lang w:eastAsia="en-AU"/>
            <w14:ligatures w14:val="standardContextual"/>
          </w:rPr>
          <w:tab/>
        </w:r>
        <w:r w:rsidRPr="00ED62E3">
          <w:t>Establishment of school boards</w:t>
        </w:r>
        <w:r>
          <w:tab/>
        </w:r>
        <w:r>
          <w:fldChar w:fldCharType="begin"/>
        </w:r>
        <w:r>
          <w:instrText xml:space="preserve"> PAGEREF _Toc185842603 \h </w:instrText>
        </w:r>
        <w:r>
          <w:fldChar w:fldCharType="separate"/>
        </w:r>
        <w:r w:rsidR="00CD261F">
          <w:t>88</w:t>
        </w:r>
        <w:r>
          <w:fldChar w:fldCharType="end"/>
        </w:r>
      </w:hyperlink>
    </w:p>
    <w:p w14:paraId="36EE5A44" w14:textId="5BAF701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4" w:history="1">
        <w:r w:rsidRPr="00ED62E3">
          <w:t>39</w:t>
        </w:r>
        <w:r>
          <w:rPr>
            <w:rFonts w:asciiTheme="minorHAnsi" w:eastAsiaTheme="minorEastAsia" w:hAnsiTheme="minorHAnsi" w:cstheme="minorBidi"/>
            <w:kern w:val="2"/>
            <w:sz w:val="24"/>
            <w:szCs w:val="24"/>
            <w:lang w:eastAsia="en-AU"/>
            <w14:ligatures w14:val="standardContextual"/>
          </w:rPr>
          <w:tab/>
        </w:r>
        <w:r w:rsidRPr="00ED62E3">
          <w:t>Functions of school boards etc</w:t>
        </w:r>
        <w:r>
          <w:tab/>
        </w:r>
        <w:r>
          <w:fldChar w:fldCharType="begin"/>
        </w:r>
        <w:r>
          <w:instrText xml:space="preserve"> PAGEREF _Toc185842604 \h </w:instrText>
        </w:r>
        <w:r>
          <w:fldChar w:fldCharType="separate"/>
        </w:r>
        <w:r w:rsidR="00CD261F">
          <w:t>88</w:t>
        </w:r>
        <w:r>
          <w:fldChar w:fldCharType="end"/>
        </w:r>
      </w:hyperlink>
    </w:p>
    <w:p w14:paraId="7109AA55" w14:textId="5858B1F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5" w:history="1">
        <w:r w:rsidRPr="00ED62E3">
          <w:t>40</w:t>
        </w:r>
        <w:r>
          <w:rPr>
            <w:rFonts w:asciiTheme="minorHAnsi" w:eastAsiaTheme="minorEastAsia" w:hAnsiTheme="minorHAnsi" w:cstheme="minorBidi"/>
            <w:kern w:val="2"/>
            <w:sz w:val="24"/>
            <w:szCs w:val="24"/>
            <w:lang w:eastAsia="en-AU"/>
            <w14:ligatures w14:val="standardContextual"/>
          </w:rPr>
          <w:tab/>
        </w:r>
        <w:r w:rsidRPr="00ED62E3">
          <w:t>Declaration of parents and citizens associations in certain circumstances</w:t>
        </w:r>
        <w:r>
          <w:tab/>
        </w:r>
        <w:r>
          <w:fldChar w:fldCharType="begin"/>
        </w:r>
        <w:r>
          <w:instrText xml:space="preserve"> PAGEREF _Toc185842605 \h </w:instrText>
        </w:r>
        <w:r>
          <w:fldChar w:fldCharType="separate"/>
        </w:r>
        <w:r w:rsidR="00CD261F">
          <w:t>89</w:t>
        </w:r>
        <w:r>
          <w:fldChar w:fldCharType="end"/>
        </w:r>
      </w:hyperlink>
    </w:p>
    <w:p w14:paraId="1AD87199" w14:textId="2A40E696" w:rsidR="005824D8" w:rsidRDefault="005824D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842606" w:history="1">
        <w:r w:rsidRPr="00ED62E3">
          <w:t>41</w:t>
        </w:r>
        <w:r>
          <w:rPr>
            <w:rFonts w:asciiTheme="minorHAnsi" w:eastAsiaTheme="minorEastAsia" w:hAnsiTheme="minorHAnsi" w:cstheme="minorBidi"/>
            <w:kern w:val="2"/>
            <w:sz w:val="24"/>
            <w:szCs w:val="24"/>
            <w:lang w:eastAsia="en-AU"/>
            <w14:ligatures w14:val="standardContextual"/>
          </w:rPr>
          <w:tab/>
        </w:r>
        <w:r w:rsidRPr="00ED62E3">
          <w:t>Composition of school boards generally</w:t>
        </w:r>
        <w:r>
          <w:tab/>
        </w:r>
        <w:r>
          <w:fldChar w:fldCharType="begin"/>
        </w:r>
        <w:r>
          <w:instrText xml:space="preserve"> PAGEREF _Toc185842606 \h </w:instrText>
        </w:r>
        <w:r>
          <w:fldChar w:fldCharType="separate"/>
        </w:r>
        <w:r w:rsidR="00CD261F">
          <w:t>90</w:t>
        </w:r>
        <w:r>
          <w:fldChar w:fldCharType="end"/>
        </w:r>
      </w:hyperlink>
    </w:p>
    <w:p w14:paraId="7C8AB1A7" w14:textId="61A61C8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7" w:history="1">
        <w:r w:rsidRPr="00ED62E3">
          <w:t>42</w:t>
        </w:r>
        <w:r>
          <w:rPr>
            <w:rFonts w:asciiTheme="minorHAnsi" w:eastAsiaTheme="minorEastAsia" w:hAnsiTheme="minorHAnsi" w:cstheme="minorBidi"/>
            <w:kern w:val="2"/>
            <w:sz w:val="24"/>
            <w:szCs w:val="24"/>
            <w:lang w:eastAsia="en-AU"/>
            <w14:ligatures w14:val="standardContextual"/>
          </w:rPr>
          <w:tab/>
        </w:r>
        <w:r w:rsidRPr="00ED62E3">
          <w:t>Composition of school boards of small schools</w:t>
        </w:r>
        <w:r>
          <w:tab/>
        </w:r>
        <w:r>
          <w:fldChar w:fldCharType="begin"/>
        </w:r>
        <w:r>
          <w:instrText xml:space="preserve"> PAGEREF _Toc185842607 \h </w:instrText>
        </w:r>
        <w:r>
          <w:fldChar w:fldCharType="separate"/>
        </w:r>
        <w:r w:rsidR="00CD261F">
          <w:t>92</w:t>
        </w:r>
        <w:r>
          <w:fldChar w:fldCharType="end"/>
        </w:r>
      </w:hyperlink>
    </w:p>
    <w:p w14:paraId="6FCE40E9" w14:textId="237F1DC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8" w:history="1">
        <w:r w:rsidRPr="00ED62E3">
          <w:t>43</w:t>
        </w:r>
        <w:r>
          <w:rPr>
            <w:rFonts w:asciiTheme="minorHAnsi" w:eastAsiaTheme="minorEastAsia" w:hAnsiTheme="minorHAnsi" w:cstheme="minorBidi"/>
            <w:kern w:val="2"/>
            <w:sz w:val="24"/>
            <w:szCs w:val="24"/>
            <w:lang w:eastAsia="en-AU"/>
            <w14:ligatures w14:val="standardContextual"/>
          </w:rPr>
          <w:tab/>
        </w:r>
        <w:r w:rsidRPr="00ED62E3">
          <w:t>Composition of school boards of school-related institutions and other schools in special circumstances</w:t>
        </w:r>
        <w:r>
          <w:tab/>
        </w:r>
        <w:r>
          <w:fldChar w:fldCharType="begin"/>
        </w:r>
        <w:r>
          <w:instrText xml:space="preserve"> PAGEREF _Toc185842608 \h </w:instrText>
        </w:r>
        <w:r>
          <w:fldChar w:fldCharType="separate"/>
        </w:r>
        <w:r w:rsidR="00CD261F">
          <w:t>93</w:t>
        </w:r>
        <w:r>
          <w:fldChar w:fldCharType="end"/>
        </w:r>
      </w:hyperlink>
    </w:p>
    <w:p w14:paraId="569D248D" w14:textId="7E66D94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09" w:history="1">
        <w:r w:rsidRPr="00ED62E3">
          <w:t>44</w:t>
        </w:r>
        <w:r>
          <w:rPr>
            <w:rFonts w:asciiTheme="minorHAnsi" w:eastAsiaTheme="minorEastAsia" w:hAnsiTheme="minorHAnsi" w:cstheme="minorBidi"/>
            <w:kern w:val="2"/>
            <w:sz w:val="24"/>
            <w:szCs w:val="24"/>
            <w:lang w:eastAsia="en-AU"/>
            <w14:ligatures w14:val="standardContextual"/>
          </w:rPr>
          <w:tab/>
        </w:r>
        <w:r w:rsidRPr="00ED62E3">
          <w:t>Ending of appointment of members of school board</w:t>
        </w:r>
        <w:r>
          <w:tab/>
        </w:r>
        <w:r>
          <w:fldChar w:fldCharType="begin"/>
        </w:r>
        <w:r>
          <w:instrText xml:space="preserve"> PAGEREF _Toc185842609 \h </w:instrText>
        </w:r>
        <w:r>
          <w:fldChar w:fldCharType="separate"/>
        </w:r>
        <w:r w:rsidR="00CD261F">
          <w:t>95</w:t>
        </w:r>
        <w:r>
          <w:fldChar w:fldCharType="end"/>
        </w:r>
      </w:hyperlink>
    </w:p>
    <w:p w14:paraId="65902371" w14:textId="2E9F6E5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0" w:history="1">
        <w:r w:rsidRPr="00ED62E3">
          <w:t>45</w:t>
        </w:r>
        <w:r>
          <w:rPr>
            <w:rFonts w:asciiTheme="minorHAnsi" w:eastAsiaTheme="minorEastAsia" w:hAnsiTheme="minorHAnsi" w:cstheme="minorBidi"/>
            <w:kern w:val="2"/>
            <w:sz w:val="24"/>
            <w:szCs w:val="24"/>
            <w:lang w:eastAsia="en-AU"/>
            <w14:ligatures w14:val="standardContextual"/>
          </w:rPr>
          <w:tab/>
        </w:r>
        <w:r w:rsidRPr="00ED62E3">
          <w:t>Chairperson and deputy chairperson of school boards</w:t>
        </w:r>
        <w:r>
          <w:tab/>
        </w:r>
        <w:r>
          <w:fldChar w:fldCharType="begin"/>
        </w:r>
        <w:r>
          <w:instrText xml:space="preserve"> PAGEREF _Toc185842610 \h </w:instrText>
        </w:r>
        <w:r>
          <w:fldChar w:fldCharType="separate"/>
        </w:r>
        <w:r w:rsidR="00CD261F">
          <w:t>96</w:t>
        </w:r>
        <w:r>
          <w:fldChar w:fldCharType="end"/>
        </w:r>
      </w:hyperlink>
    </w:p>
    <w:p w14:paraId="65AC874E" w14:textId="52E7A2F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1" w:history="1">
        <w:r w:rsidRPr="00ED62E3">
          <w:t>46</w:t>
        </w:r>
        <w:r>
          <w:rPr>
            <w:rFonts w:asciiTheme="minorHAnsi" w:eastAsiaTheme="minorEastAsia" w:hAnsiTheme="minorHAnsi" w:cstheme="minorBidi"/>
            <w:kern w:val="2"/>
            <w:sz w:val="24"/>
            <w:szCs w:val="24"/>
            <w:lang w:eastAsia="en-AU"/>
            <w14:ligatures w14:val="standardContextual"/>
          </w:rPr>
          <w:tab/>
        </w:r>
        <w:r w:rsidRPr="00ED62E3">
          <w:t>School boards to take part in selection of school principals</w:t>
        </w:r>
        <w:r>
          <w:tab/>
        </w:r>
        <w:r>
          <w:fldChar w:fldCharType="begin"/>
        </w:r>
        <w:r>
          <w:instrText xml:space="preserve"> PAGEREF _Toc185842611 \h </w:instrText>
        </w:r>
        <w:r>
          <w:fldChar w:fldCharType="separate"/>
        </w:r>
        <w:r w:rsidR="00CD261F">
          <w:t>96</w:t>
        </w:r>
        <w:r>
          <w:fldChar w:fldCharType="end"/>
        </w:r>
      </w:hyperlink>
    </w:p>
    <w:p w14:paraId="26CFB2B3" w14:textId="4D912E76"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12" w:history="1">
        <w:r w:rsidRPr="00ED62E3">
          <w:t>Division 3.4.3</w:t>
        </w:r>
        <w:r>
          <w:rPr>
            <w:rFonts w:asciiTheme="minorHAnsi" w:eastAsiaTheme="minorEastAsia" w:hAnsiTheme="minorHAnsi" w:cstheme="minorBidi"/>
            <w:b w:val="0"/>
            <w:kern w:val="2"/>
            <w:sz w:val="24"/>
            <w:szCs w:val="24"/>
            <w:lang w:eastAsia="en-AU"/>
            <w14:ligatures w14:val="standardContextual"/>
          </w:rPr>
          <w:tab/>
        </w:r>
        <w:r w:rsidRPr="00ED62E3">
          <w:t>Proceedings of school boards</w:t>
        </w:r>
        <w:r w:rsidRPr="005824D8">
          <w:rPr>
            <w:vanish/>
          </w:rPr>
          <w:tab/>
        </w:r>
        <w:r w:rsidRPr="005824D8">
          <w:rPr>
            <w:vanish/>
          </w:rPr>
          <w:fldChar w:fldCharType="begin"/>
        </w:r>
        <w:r w:rsidRPr="005824D8">
          <w:rPr>
            <w:vanish/>
          </w:rPr>
          <w:instrText xml:space="preserve"> PAGEREF _Toc185842612 \h </w:instrText>
        </w:r>
        <w:r w:rsidRPr="005824D8">
          <w:rPr>
            <w:vanish/>
          </w:rPr>
        </w:r>
        <w:r w:rsidRPr="005824D8">
          <w:rPr>
            <w:vanish/>
          </w:rPr>
          <w:fldChar w:fldCharType="separate"/>
        </w:r>
        <w:r w:rsidR="00CD261F">
          <w:rPr>
            <w:vanish/>
          </w:rPr>
          <w:t>97</w:t>
        </w:r>
        <w:r w:rsidRPr="005824D8">
          <w:rPr>
            <w:vanish/>
          </w:rPr>
          <w:fldChar w:fldCharType="end"/>
        </w:r>
      </w:hyperlink>
    </w:p>
    <w:p w14:paraId="09073E12" w14:textId="6856756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3" w:history="1">
        <w:r w:rsidRPr="00ED62E3">
          <w:t>47</w:t>
        </w:r>
        <w:r>
          <w:rPr>
            <w:rFonts w:asciiTheme="minorHAnsi" w:eastAsiaTheme="minorEastAsia" w:hAnsiTheme="minorHAnsi" w:cstheme="minorBidi"/>
            <w:kern w:val="2"/>
            <w:sz w:val="24"/>
            <w:szCs w:val="24"/>
            <w:lang w:eastAsia="en-AU"/>
            <w14:ligatures w14:val="standardContextual"/>
          </w:rPr>
          <w:tab/>
        </w:r>
        <w:r w:rsidRPr="00ED62E3">
          <w:t>Time and place of meetings of school boards</w:t>
        </w:r>
        <w:r>
          <w:tab/>
        </w:r>
        <w:r>
          <w:fldChar w:fldCharType="begin"/>
        </w:r>
        <w:r>
          <w:instrText xml:space="preserve"> PAGEREF _Toc185842613 \h </w:instrText>
        </w:r>
        <w:r>
          <w:fldChar w:fldCharType="separate"/>
        </w:r>
        <w:r w:rsidR="00CD261F">
          <w:t>97</w:t>
        </w:r>
        <w:r>
          <w:fldChar w:fldCharType="end"/>
        </w:r>
      </w:hyperlink>
    </w:p>
    <w:p w14:paraId="75E4DF20" w14:textId="4231427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4" w:history="1">
        <w:r w:rsidRPr="00ED62E3">
          <w:t>48</w:t>
        </w:r>
        <w:r>
          <w:rPr>
            <w:rFonts w:asciiTheme="minorHAnsi" w:eastAsiaTheme="minorEastAsia" w:hAnsiTheme="minorHAnsi" w:cstheme="minorBidi"/>
            <w:kern w:val="2"/>
            <w:sz w:val="24"/>
            <w:szCs w:val="24"/>
            <w:lang w:eastAsia="en-AU"/>
            <w14:ligatures w14:val="standardContextual"/>
          </w:rPr>
          <w:tab/>
        </w:r>
        <w:r w:rsidRPr="00ED62E3">
          <w:t>Procedures governing proceedings of school boards</w:t>
        </w:r>
        <w:r>
          <w:tab/>
        </w:r>
        <w:r>
          <w:fldChar w:fldCharType="begin"/>
        </w:r>
        <w:r>
          <w:instrText xml:space="preserve"> PAGEREF _Toc185842614 \h </w:instrText>
        </w:r>
        <w:r>
          <w:fldChar w:fldCharType="separate"/>
        </w:r>
        <w:r w:rsidR="00CD261F">
          <w:t>97</w:t>
        </w:r>
        <w:r>
          <w:fldChar w:fldCharType="end"/>
        </w:r>
      </w:hyperlink>
    </w:p>
    <w:p w14:paraId="6850BD5E" w14:textId="14A7AAF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5" w:history="1">
        <w:r w:rsidRPr="00ED62E3">
          <w:t>49</w:t>
        </w:r>
        <w:r>
          <w:rPr>
            <w:rFonts w:asciiTheme="minorHAnsi" w:eastAsiaTheme="minorEastAsia" w:hAnsiTheme="minorHAnsi" w:cstheme="minorBidi"/>
            <w:kern w:val="2"/>
            <w:sz w:val="24"/>
            <w:szCs w:val="24"/>
            <w:lang w:eastAsia="en-AU"/>
            <w14:ligatures w14:val="standardContextual"/>
          </w:rPr>
          <w:tab/>
        </w:r>
        <w:r w:rsidRPr="00ED62E3">
          <w:t>Disclosure of interests by members of school boards</w:t>
        </w:r>
        <w:r>
          <w:tab/>
        </w:r>
        <w:r>
          <w:fldChar w:fldCharType="begin"/>
        </w:r>
        <w:r>
          <w:instrText xml:space="preserve"> PAGEREF _Toc185842615 \h </w:instrText>
        </w:r>
        <w:r>
          <w:fldChar w:fldCharType="separate"/>
        </w:r>
        <w:r w:rsidR="00CD261F">
          <w:t>99</w:t>
        </w:r>
        <w:r>
          <w:fldChar w:fldCharType="end"/>
        </w:r>
      </w:hyperlink>
    </w:p>
    <w:p w14:paraId="7C7DAAF8" w14:textId="395CB3E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6" w:history="1">
        <w:r w:rsidRPr="00ED62E3">
          <w:t>49A</w:t>
        </w:r>
        <w:r>
          <w:rPr>
            <w:rFonts w:asciiTheme="minorHAnsi" w:eastAsiaTheme="minorEastAsia" w:hAnsiTheme="minorHAnsi" w:cstheme="minorBidi"/>
            <w:kern w:val="2"/>
            <w:sz w:val="24"/>
            <w:szCs w:val="24"/>
            <w:lang w:eastAsia="en-AU"/>
            <w14:ligatures w14:val="standardContextual"/>
          </w:rPr>
          <w:tab/>
        </w:r>
        <w:r w:rsidRPr="00ED62E3">
          <w:t>Protection of members of school boards</w:t>
        </w:r>
        <w:r>
          <w:tab/>
        </w:r>
        <w:r>
          <w:fldChar w:fldCharType="begin"/>
        </w:r>
        <w:r>
          <w:instrText xml:space="preserve"> PAGEREF _Toc185842616 \h </w:instrText>
        </w:r>
        <w:r>
          <w:fldChar w:fldCharType="separate"/>
        </w:r>
        <w:r w:rsidR="00CD261F">
          <w:t>100</w:t>
        </w:r>
        <w:r>
          <w:fldChar w:fldCharType="end"/>
        </w:r>
      </w:hyperlink>
    </w:p>
    <w:p w14:paraId="7C14D48A" w14:textId="0B0ACC4B"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17" w:history="1">
        <w:r w:rsidRPr="00ED62E3">
          <w:t>Division 3.4.4</w:t>
        </w:r>
        <w:r>
          <w:rPr>
            <w:rFonts w:asciiTheme="minorHAnsi" w:eastAsiaTheme="minorEastAsia" w:hAnsiTheme="minorHAnsi" w:cstheme="minorBidi"/>
            <w:b w:val="0"/>
            <w:kern w:val="2"/>
            <w:sz w:val="24"/>
            <w:szCs w:val="24"/>
            <w:lang w:eastAsia="en-AU"/>
            <w14:ligatures w14:val="standardContextual"/>
          </w:rPr>
          <w:tab/>
        </w:r>
        <w:r w:rsidRPr="00ED62E3">
          <w:t>Financial matters</w:t>
        </w:r>
        <w:r w:rsidRPr="005824D8">
          <w:rPr>
            <w:vanish/>
          </w:rPr>
          <w:tab/>
        </w:r>
        <w:r w:rsidRPr="005824D8">
          <w:rPr>
            <w:vanish/>
          </w:rPr>
          <w:fldChar w:fldCharType="begin"/>
        </w:r>
        <w:r w:rsidRPr="005824D8">
          <w:rPr>
            <w:vanish/>
          </w:rPr>
          <w:instrText xml:space="preserve"> PAGEREF _Toc185842617 \h </w:instrText>
        </w:r>
        <w:r w:rsidRPr="005824D8">
          <w:rPr>
            <w:vanish/>
          </w:rPr>
        </w:r>
        <w:r w:rsidRPr="005824D8">
          <w:rPr>
            <w:vanish/>
          </w:rPr>
          <w:fldChar w:fldCharType="separate"/>
        </w:r>
        <w:r w:rsidR="00CD261F">
          <w:rPr>
            <w:vanish/>
          </w:rPr>
          <w:t>100</w:t>
        </w:r>
        <w:r w:rsidRPr="005824D8">
          <w:rPr>
            <w:vanish/>
          </w:rPr>
          <w:fldChar w:fldCharType="end"/>
        </w:r>
      </w:hyperlink>
    </w:p>
    <w:p w14:paraId="462ABA6D" w14:textId="5A908FD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8" w:history="1">
        <w:r w:rsidRPr="00ED62E3">
          <w:t>50</w:t>
        </w:r>
        <w:r>
          <w:rPr>
            <w:rFonts w:asciiTheme="minorHAnsi" w:eastAsiaTheme="minorEastAsia" w:hAnsiTheme="minorHAnsi" w:cstheme="minorBidi"/>
            <w:kern w:val="2"/>
            <w:sz w:val="24"/>
            <w:szCs w:val="24"/>
            <w:lang w:eastAsia="en-AU"/>
            <w14:ligatures w14:val="standardContextual"/>
          </w:rPr>
          <w:tab/>
        </w:r>
        <w:r w:rsidRPr="00ED62E3">
          <w:t>School boards to approve budgets</w:t>
        </w:r>
        <w:r>
          <w:tab/>
        </w:r>
        <w:r>
          <w:fldChar w:fldCharType="begin"/>
        </w:r>
        <w:r>
          <w:instrText xml:space="preserve"> PAGEREF _Toc185842618 \h </w:instrText>
        </w:r>
        <w:r>
          <w:fldChar w:fldCharType="separate"/>
        </w:r>
        <w:r w:rsidR="00CD261F">
          <w:t>100</w:t>
        </w:r>
        <w:r>
          <w:fldChar w:fldCharType="end"/>
        </w:r>
      </w:hyperlink>
    </w:p>
    <w:p w14:paraId="703ED105" w14:textId="4D24C74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19" w:history="1">
        <w:r w:rsidRPr="00ED62E3">
          <w:t>51</w:t>
        </w:r>
        <w:r>
          <w:rPr>
            <w:rFonts w:asciiTheme="minorHAnsi" w:eastAsiaTheme="minorEastAsia" w:hAnsiTheme="minorHAnsi" w:cstheme="minorBidi"/>
            <w:kern w:val="2"/>
            <w:sz w:val="24"/>
            <w:szCs w:val="24"/>
            <w:lang w:eastAsia="en-AU"/>
            <w14:ligatures w14:val="standardContextual"/>
          </w:rPr>
          <w:tab/>
        </w:r>
        <w:r w:rsidRPr="00ED62E3">
          <w:t>Application of money of school</w:t>
        </w:r>
        <w:r>
          <w:tab/>
        </w:r>
        <w:r>
          <w:fldChar w:fldCharType="begin"/>
        </w:r>
        <w:r>
          <w:instrText xml:space="preserve"> PAGEREF _Toc185842619 \h </w:instrText>
        </w:r>
        <w:r>
          <w:fldChar w:fldCharType="separate"/>
        </w:r>
        <w:r w:rsidR="00CD261F">
          <w:t>100</w:t>
        </w:r>
        <w:r>
          <w:fldChar w:fldCharType="end"/>
        </w:r>
      </w:hyperlink>
    </w:p>
    <w:p w14:paraId="34E59C76" w14:textId="4AF9DD5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0" w:history="1">
        <w:r w:rsidRPr="00ED62E3">
          <w:t>52</w:t>
        </w:r>
        <w:r>
          <w:rPr>
            <w:rFonts w:asciiTheme="minorHAnsi" w:eastAsiaTheme="minorEastAsia" w:hAnsiTheme="minorHAnsi" w:cstheme="minorBidi"/>
            <w:kern w:val="2"/>
            <w:sz w:val="24"/>
            <w:szCs w:val="24"/>
            <w:lang w:eastAsia="en-AU"/>
            <w14:ligatures w14:val="standardContextual"/>
          </w:rPr>
          <w:tab/>
        </w:r>
        <w:r w:rsidRPr="00ED62E3">
          <w:t>School boards to approve financial statement and report</w:t>
        </w:r>
        <w:r>
          <w:tab/>
        </w:r>
        <w:r>
          <w:fldChar w:fldCharType="begin"/>
        </w:r>
        <w:r>
          <w:instrText xml:space="preserve"> PAGEREF _Toc185842620 \h </w:instrText>
        </w:r>
        <w:r>
          <w:fldChar w:fldCharType="separate"/>
        </w:r>
        <w:r w:rsidR="00CD261F">
          <w:t>101</w:t>
        </w:r>
        <w:r>
          <w:fldChar w:fldCharType="end"/>
        </w:r>
      </w:hyperlink>
    </w:p>
    <w:p w14:paraId="67B02738" w14:textId="25192C4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1" w:history="1">
        <w:r w:rsidRPr="00ED62E3">
          <w:t>53</w:t>
        </w:r>
        <w:r>
          <w:rPr>
            <w:rFonts w:asciiTheme="minorHAnsi" w:eastAsiaTheme="minorEastAsia" w:hAnsiTheme="minorHAnsi" w:cstheme="minorBidi"/>
            <w:kern w:val="2"/>
            <w:sz w:val="24"/>
            <w:szCs w:val="24"/>
            <w:lang w:eastAsia="en-AU"/>
            <w14:ligatures w14:val="standardContextual"/>
          </w:rPr>
          <w:tab/>
        </w:r>
        <w:r w:rsidRPr="00ED62E3">
          <w:t>School boards to make available summaries of budget and annual report</w:t>
        </w:r>
        <w:r>
          <w:tab/>
        </w:r>
        <w:r>
          <w:fldChar w:fldCharType="begin"/>
        </w:r>
        <w:r>
          <w:instrText xml:space="preserve"> PAGEREF _Toc185842621 \h </w:instrText>
        </w:r>
        <w:r>
          <w:fldChar w:fldCharType="separate"/>
        </w:r>
        <w:r w:rsidR="00CD261F">
          <w:t>101</w:t>
        </w:r>
        <w:r>
          <w:fldChar w:fldCharType="end"/>
        </w:r>
      </w:hyperlink>
    </w:p>
    <w:p w14:paraId="6BDD6CB4" w14:textId="1A221572"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622" w:history="1">
        <w:r w:rsidRPr="00ED62E3">
          <w:t>Part 3.6</w:t>
        </w:r>
        <w:r>
          <w:rPr>
            <w:rFonts w:asciiTheme="minorHAnsi" w:eastAsiaTheme="minorEastAsia" w:hAnsiTheme="minorHAnsi" w:cstheme="minorBidi"/>
            <w:b w:val="0"/>
            <w:kern w:val="2"/>
            <w:szCs w:val="24"/>
            <w:lang w:eastAsia="en-AU"/>
            <w14:ligatures w14:val="standardContextual"/>
          </w:rPr>
          <w:tab/>
        </w:r>
        <w:r w:rsidRPr="00ED62E3">
          <w:t>Other provisions</w:t>
        </w:r>
        <w:r w:rsidRPr="005824D8">
          <w:rPr>
            <w:vanish/>
          </w:rPr>
          <w:tab/>
        </w:r>
        <w:r w:rsidRPr="005824D8">
          <w:rPr>
            <w:vanish/>
          </w:rPr>
          <w:fldChar w:fldCharType="begin"/>
        </w:r>
        <w:r w:rsidRPr="005824D8">
          <w:rPr>
            <w:vanish/>
          </w:rPr>
          <w:instrText xml:space="preserve"> PAGEREF _Toc185842622 \h </w:instrText>
        </w:r>
        <w:r w:rsidRPr="005824D8">
          <w:rPr>
            <w:vanish/>
          </w:rPr>
        </w:r>
        <w:r w:rsidRPr="005824D8">
          <w:rPr>
            <w:vanish/>
          </w:rPr>
          <w:fldChar w:fldCharType="separate"/>
        </w:r>
        <w:r w:rsidR="00CD261F">
          <w:rPr>
            <w:vanish/>
          </w:rPr>
          <w:t>103</w:t>
        </w:r>
        <w:r w:rsidRPr="005824D8">
          <w:rPr>
            <w:vanish/>
          </w:rPr>
          <w:fldChar w:fldCharType="end"/>
        </w:r>
      </w:hyperlink>
    </w:p>
    <w:p w14:paraId="28A01BAB" w14:textId="3D6F3969"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23" w:history="1">
        <w:r w:rsidRPr="00ED62E3">
          <w:t>Division 3.6.1</w:t>
        </w:r>
        <w:r>
          <w:rPr>
            <w:rFonts w:asciiTheme="minorHAnsi" w:eastAsiaTheme="minorEastAsia" w:hAnsiTheme="minorHAnsi" w:cstheme="minorBidi"/>
            <w:b w:val="0"/>
            <w:kern w:val="2"/>
            <w:sz w:val="24"/>
            <w:szCs w:val="24"/>
            <w:lang w:eastAsia="en-AU"/>
            <w14:ligatures w14:val="standardContextual"/>
          </w:rPr>
          <w:tab/>
        </w:r>
        <w:r w:rsidRPr="00ED62E3">
          <w:t>Authorised persons (government)</w:t>
        </w:r>
        <w:r w:rsidRPr="005824D8">
          <w:rPr>
            <w:vanish/>
          </w:rPr>
          <w:tab/>
        </w:r>
        <w:r w:rsidRPr="005824D8">
          <w:rPr>
            <w:vanish/>
          </w:rPr>
          <w:fldChar w:fldCharType="begin"/>
        </w:r>
        <w:r w:rsidRPr="005824D8">
          <w:rPr>
            <w:vanish/>
          </w:rPr>
          <w:instrText xml:space="preserve"> PAGEREF _Toc185842623 \h </w:instrText>
        </w:r>
        <w:r w:rsidRPr="005824D8">
          <w:rPr>
            <w:vanish/>
          </w:rPr>
        </w:r>
        <w:r w:rsidRPr="005824D8">
          <w:rPr>
            <w:vanish/>
          </w:rPr>
          <w:fldChar w:fldCharType="separate"/>
        </w:r>
        <w:r w:rsidR="00CD261F">
          <w:rPr>
            <w:vanish/>
          </w:rPr>
          <w:t>103</w:t>
        </w:r>
        <w:r w:rsidRPr="005824D8">
          <w:rPr>
            <w:vanish/>
          </w:rPr>
          <w:fldChar w:fldCharType="end"/>
        </w:r>
      </w:hyperlink>
    </w:p>
    <w:p w14:paraId="215246B7" w14:textId="114F8BE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4" w:history="1">
        <w:r w:rsidRPr="00ED62E3">
          <w:t>67</w:t>
        </w:r>
        <w:r>
          <w:rPr>
            <w:rFonts w:asciiTheme="minorHAnsi" w:eastAsiaTheme="minorEastAsia" w:hAnsiTheme="minorHAnsi" w:cstheme="minorBidi"/>
            <w:kern w:val="2"/>
            <w:sz w:val="24"/>
            <w:szCs w:val="24"/>
            <w:lang w:eastAsia="en-AU"/>
            <w14:ligatures w14:val="standardContextual"/>
          </w:rPr>
          <w:tab/>
        </w:r>
        <w:r w:rsidRPr="00ED62E3">
          <w:t>Appointment of authorised persons (government)</w:t>
        </w:r>
        <w:r>
          <w:tab/>
        </w:r>
        <w:r>
          <w:fldChar w:fldCharType="begin"/>
        </w:r>
        <w:r>
          <w:instrText xml:space="preserve"> PAGEREF _Toc185842624 \h </w:instrText>
        </w:r>
        <w:r>
          <w:fldChar w:fldCharType="separate"/>
        </w:r>
        <w:r w:rsidR="00CD261F">
          <w:t>103</w:t>
        </w:r>
        <w:r>
          <w:fldChar w:fldCharType="end"/>
        </w:r>
      </w:hyperlink>
    </w:p>
    <w:p w14:paraId="6C6F9AEB" w14:textId="19AD31D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5" w:history="1">
        <w:r w:rsidRPr="00ED62E3">
          <w:t>68</w:t>
        </w:r>
        <w:r>
          <w:rPr>
            <w:rFonts w:asciiTheme="minorHAnsi" w:eastAsiaTheme="minorEastAsia" w:hAnsiTheme="minorHAnsi" w:cstheme="minorBidi"/>
            <w:kern w:val="2"/>
            <w:sz w:val="24"/>
            <w:szCs w:val="24"/>
            <w:lang w:eastAsia="en-AU"/>
            <w14:ligatures w14:val="standardContextual"/>
          </w:rPr>
          <w:tab/>
        </w:r>
        <w:r w:rsidRPr="00ED62E3">
          <w:t>Identity cards for authorised persons (government)</w:t>
        </w:r>
        <w:r>
          <w:tab/>
        </w:r>
        <w:r>
          <w:fldChar w:fldCharType="begin"/>
        </w:r>
        <w:r>
          <w:instrText xml:space="preserve"> PAGEREF _Toc185842625 \h </w:instrText>
        </w:r>
        <w:r>
          <w:fldChar w:fldCharType="separate"/>
        </w:r>
        <w:r w:rsidR="00CD261F">
          <w:t>104</w:t>
        </w:r>
        <w:r>
          <w:fldChar w:fldCharType="end"/>
        </w:r>
      </w:hyperlink>
    </w:p>
    <w:p w14:paraId="10970B4E" w14:textId="241B3FAE"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26" w:history="1">
        <w:r w:rsidRPr="00ED62E3">
          <w:t>Division 3.6.2</w:t>
        </w:r>
        <w:r>
          <w:rPr>
            <w:rFonts w:asciiTheme="minorHAnsi" w:eastAsiaTheme="minorEastAsia" w:hAnsiTheme="minorHAnsi" w:cstheme="minorBidi"/>
            <w:b w:val="0"/>
            <w:kern w:val="2"/>
            <w:sz w:val="24"/>
            <w:szCs w:val="24"/>
            <w:lang w:eastAsia="en-AU"/>
            <w14:ligatures w14:val="standardContextual"/>
          </w:rPr>
          <w:tab/>
        </w:r>
        <w:r w:rsidRPr="00ED62E3">
          <w:t>Inspection powers for government schools</w:t>
        </w:r>
        <w:r w:rsidRPr="005824D8">
          <w:rPr>
            <w:vanish/>
          </w:rPr>
          <w:tab/>
        </w:r>
        <w:r w:rsidRPr="005824D8">
          <w:rPr>
            <w:vanish/>
          </w:rPr>
          <w:fldChar w:fldCharType="begin"/>
        </w:r>
        <w:r w:rsidRPr="005824D8">
          <w:rPr>
            <w:vanish/>
          </w:rPr>
          <w:instrText xml:space="preserve"> PAGEREF _Toc185842626 \h </w:instrText>
        </w:r>
        <w:r w:rsidRPr="005824D8">
          <w:rPr>
            <w:vanish/>
          </w:rPr>
        </w:r>
        <w:r w:rsidRPr="005824D8">
          <w:rPr>
            <w:vanish/>
          </w:rPr>
          <w:fldChar w:fldCharType="separate"/>
        </w:r>
        <w:r w:rsidR="00CD261F">
          <w:rPr>
            <w:vanish/>
          </w:rPr>
          <w:t>104</w:t>
        </w:r>
        <w:r w:rsidRPr="005824D8">
          <w:rPr>
            <w:vanish/>
          </w:rPr>
          <w:fldChar w:fldCharType="end"/>
        </w:r>
      </w:hyperlink>
    </w:p>
    <w:p w14:paraId="0D997266" w14:textId="329C8A3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7" w:history="1">
        <w:r w:rsidRPr="00ED62E3">
          <w:t>69</w:t>
        </w:r>
        <w:r>
          <w:rPr>
            <w:rFonts w:asciiTheme="minorHAnsi" w:eastAsiaTheme="minorEastAsia" w:hAnsiTheme="minorHAnsi" w:cstheme="minorBidi"/>
            <w:kern w:val="2"/>
            <w:sz w:val="24"/>
            <w:szCs w:val="24"/>
            <w:lang w:eastAsia="en-AU"/>
            <w14:ligatures w14:val="standardContextual"/>
          </w:rPr>
          <w:tab/>
        </w:r>
        <w:r w:rsidRPr="00ED62E3">
          <w:t>Power not to be exercised before identity card shown etc</w:t>
        </w:r>
        <w:r>
          <w:tab/>
        </w:r>
        <w:r>
          <w:fldChar w:fldCharType="begin"/>
        </w:r>
        <w:r>
          <w:instrText xml:space="preserve"> PAGEREF _Toc185842627 \h </w:instrText>
        </w:r>
        <w:r>
          <w:fldChar w:fldCharType="separate"/>
        </w:r>
        <w:r w:rsidR="00CD261F">
          <w:t>104</w:t>
        </w:r>
        <w:r>
          <w:fldChar w:fldCharType="end"/>
        </w:r>
      </w:hyperlink>
    </w:p>
    <w:p w14:paraId="52C67C55" w14:textId="396E1F8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8" w:history="1">
        <w:r w:rsidRPr="00ED62E3">
          <w:t>70</w:t>
        </w:r>
        <w:r>
          <w:rPr>
            <w:rFonts w:asciiTheme="minorHAnsi" w:eastAsiaTheme="minorEastAsia" w:hAnsiTheme="minorHAnsi" w:cstheme="minorBidi"/>
            <w:kern w:val="2"/>
            <w:sz w:val="24"/>
            <w:szCs w:val="24"/>
            <w:lang w:eastAsia="en-AU"/>
            <w14:ligatures w14:val="standardContextual"/>
          </w:rPr>
          <w:tab/>
        </w:r>
        <w:r w:rsidRPr="00ED62E3">
          <w:t>Entry to government schools</w:t>
        </w:r>
        <w:r>
          <w:tab/>
        </w:r>
        <w:r>
          <w:fldChar w:fldCharType="begin"/>
        </w:r>
        <w:r>
          <w:instrText xml:space="preserve"> PAGEREF _Toc185842628 \h </w:instrText>
        </w:r>
        <w:r>
          <w:fldChar w:fldCharType="separate"/>
        </w:r>
        <w:r w:rsidR="00CD261F">
          <w:t>105</w:t>
        </w:r>
        <w:r>
          <w:fldChar w:fldCharType="end"/>
        </w:r>
      </w:hyperlink>
    </w:p>
    <w:p w14:paraId="239CBB72" w14:textId="40FD63F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29" w:history="1">
        <w:r w:rsidRPr="00ED62E3">
          <w:t>71</w:t>
        </w:r>
        <w:r>
          <w:rPr>
            <w:rFonts w:asciiTheme="minorHAnsi" w:eastAsiaTheme="minorEastAsia" w:hAnsiTheme="minorHAnsi" w:cstheme="minorBidi"/>
            <w:kern w:val="2"/>
            <w:sz w:val="24"/>
            <w:szCs w:val="24"/>
            <w:lang w:eastAsia="en-AU"/>
            <w14:ligatures w14:val="standardContextual"/>
          </w:rPr>
          <w:tab/>
        </w:r>
        <w:r w:rsidRPr="00ED62E3">
          <w:t>Powers on entry</w:t>
        </w:r>
        <w:r>
          <w:tab/>
        </w:r>
        <w:r>
          <w:fldChar w:fldCharType="begin"/>
        </w:r>
        <w:r>
          <w:instrText xml:space="preserve"> PAGEREF _Toc185842629 \h </w:instrText>
        </w:r>
        <w:r>
          <w:fldChar w:fldCharType="separate"/>
        </w:r>
        <w:r w:rsidR="00CD261F">
          <w:t>105</w:t>
        </w:r>
        <w:r>
          <w:fldChar w:fldCharType="end"/>
        </w:r>
      </w:hyperlink>
    </w:p>
    <w:p w14:paraId="4ECFD3D6" w14:textId="529A4176"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630" w:history="1">
        <w:r w:rsidRPr="00ED62E3">
          <w:t>Chapter 4</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w:t>
        </w:r>
        <w:r w:rsidRPr="005824D8">
          <w:rPr>
            <w:vanish/>
          </w:rPr>
          <w:tab/>
        </w:r>
        <w:r w:rsidRPr="005824D8">
          <w:rPr>
            <w:vanish/>
          </w:rPr>
          <w:fldChar w:fldCharType="begin"/>
        </w:r>
        <w:r w:rsidRPr="005824D8">
          <w:rPr>
            <w:vanish/>
          </w:rPr>
          <w:instrText xml:space="preserve"> PAGEREF _Toc185842630 \h </w:instrText>
        </w:r>
        <w:r w:rsidRPr="005824D8">
          <w:rPr>
            <w:vanish/>
          </w:rPr>
        </w:r>
        <w:r w:rsidRPr="005824D8">
          <w:rPr>
            <w:vanish/>
          </w:rPr>
          <w:fldChar w:fldCharType="separate"/>
        </w:r>
        <w:r w:rsidR="00CD261F">
          <w:rPr>
            <w:vanish/>
          </w:rPr>
          <w:t>106</w:t>
        </w:r>
        <w:r w:rsidRPr="005824D8">
          <w:rPr>
            <w:vanish/>
          </w:rPr>
          <w:fldChar w:fldCharType="end"/>
        </w:r>
      </w:hyperlink>
    </w:p>
    <w:p w14:paraId="15FEA744" w14:textId="39FC5D41"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631" w:history="1">
        <w:r w:rsidRPr="00ED62E3">
          <w:t>Part 4.1</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schools—principles</w:t>
        </w:r>
        <w:r w:rsidRPr="005824D8">
          <w:rPr>
            <w:vanish/>
          </w:rPr>
          <w:tab/>
        </w:r>
        <w:r w:rsidRPr="005824D8">
          <w:rPr>
            <w:vanish/>
          </w:rPr>
          <w:fldChar w:fldCharType="begin"/>
        </w:r>
        <w:r w:rsidRPr="005824D8">
          <w:rPr>
            <w:vanish/>
          </w:rPr>
          <w:instrText xml:space="preserve"> PAGEREF _Toc185842631 \h </w:instrText>
        </w:r>
        <w:r w:rsidRPr="005824D8">
          <w:rPr>
            <w:vanish/>
          </w:rPr>
        </w:r>
        <w:r w:rsidRPr="005824D8">
          <w:rPr>
            <w:vanish/>
          </w:rPr>
          <w:fldChar w:fldCharType="separate"/>
        </w:r>
        <w:r w:rsidR="00CD261F">
          <w:rPr>
            <w:vanish/>
          </w:rPr>
          <w:t>106</w:t>
        </w:r>
        <w:r w:rsidRPr="005824D8">
          <w:rPr>
            <w:vanish/>
          </w:rPr>
          <w:fldChar w:fldCharType="end"/>
        </w:r>
      </w:hyperlink>
    </w:p>
    <w:p w14:paraId="65638C1B" w14:textId="05C4FF4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32" w:history="1">
        <w:r w:rsidRPr="00ED62E3">
          <w:t>72</w:t>
        </w:r>
        <w:r>
          <w:rPr>
            <w:rFonts w:asciiTheme="minorHAnsi" w:eastAsiaTheme="minorEastAsia" w:hAnsiTheme="minorHAnsi" w:cstheme="minorBidi"/>
            <w:kern w:val="2"/>
            <w:sz w:val="24"/>
            <w:szCs w:val="24"/>
            <w:lang w:eastAsia="en-AU"/>
            <w14:ligatures w14:val="standardContextual"/>
          </w:rPr>
          <w:tab/>
        </w:r>
        <w:r w:rsidRPr="00ED62E3">
          <w:t>Principles—ch 4</w:t>
        </w:r>
        <w:r>
          <w:tab/>
        </w:r>
        <w:r>
          <w:fldChar w:fldCharType="begin"/>
        </w:r>
        <w:r>
          <w:instrText xml:space="preserve"> PAGEREF _Toc185842632 \h </w:instrText>
        </w:r>
        <w:r>
          <w:fldChar w:fldCharType="separate"/>
        </w:r>
        <w:r w:rsidR="00CD261F">
          <w:t>106</w:t>
        </w:r>
        <w:r>
          <w:fldChar w:fldCharType="end"/>
        </w:r>
      </w:hyperlink>
    </w:p>
    <w:p w14:paraId="3702CEB0" w14:textId="7E573A42"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633" w:history="1">
        <w:r w:rsidRPr="00ED62E3">
          <w:t>Part 4.2</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schools—administration</w:t>
        </w:r>
        <w:r w:rsidRPr="005824D8">
          <w:rPr>
            <w:vanish/>
          </w:rPr>
          <w:tab/>
        </w:r>
        <w:r w:rsidRPr="005824D8">
          <w:rPr>
            <w:vanish/>
          </w:rPr>
          <w:fldChar w:fldCharType="begin"/>
        </w:r>
        <w:r w:rsidRPr="005824D8">
          <w:rPr>
            <w:vanish/>
          </w:rPr>
          <w:instrText xml:space="preserve"> PAGEREF _Toc185842633 \h </w:instrText>
        </w:r>
        <w:r w:rsidRPr="005824D8">
          <w:rPr>
            <w:vanish/>
          </w:rPr>
        </w:r>
        <w:r w:rsidRPr="005824D8">
          <w:rPr>
            <w:vanish/>
          </w:rPr>
          <w:fldChar w:fldCharType="separate"/>
        </w:r>
        <w:r w:rsidR="00CD261F">
          <w:rPr>
            <w:vanish/>
          </w:rPr>
          <w:t>107</w:t>
        </w:r>
        <w:r w:rsidRPr="005824D8">
          <w:rPr>
            <w:vanish/>
          </w:rPr>
          <w:fldChar w:fldCharType="end"/>
        </w:r>
      </w:hyperlink>
    </w:p>
    <w:p w14:paraId="01BFF87A" w14:textId="37544B68"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34" w:history="1">
        <w:r w:rsidRPr="00ED62E3">
          <w:t>Division 4.2.1</w:t>
        </w:r>
        <w:r>
          <w:rPr>
            <w:rFonts w:asciiTheme="minorHAnsi" w:eastAsiaTheme="minorEastAsia" w:hAnsiTheme="minorHAnsi" w:cstheme="minorBidi"/>
            <w:b w:val="0"/>
            <w:kern w:val="2"/>
            <w:sz w:val="24"/>
            <w:szCs w:val="24"/>
            <w:lang w:eastAsia="en-AU"/>
            <w14:ligatures w14:val="standardContextual"/>
          </w:rPr>
          <w:tab/>
        </w:r>
        <w:r w:rsidRPr="00ED62E3">
          <w:t>Registrar of non</w:t>
        </w:r>
        <w:r w:rsidRPr="00ED62E3">
          <w:noBreakHyphen/>
          <w:t>government schools</w:t>
        </w:r>
        <w:r w:rsidRPr="005824D8">
          <w:rPr>
            <w:vanish/>
          </w:rPr>
          <w:tab/>
        </w:r>
        <w:r w:rsidRPr="005824D8">
          <w:rPr>
            <w:vanish/>
          </w:rPr>
          <w:fldChar w:fldCharType="begin"/>
        </w:r>
        <w:r w:rsidRPr="005824D8">
          <w:rPr>
            <w:vanish/>
          </w:rPr>
          <w:instrText xml:space="preserve"> PAGEREF _Toc185842634 \h </w:instrText>
        </w:r>
        <w:r w:rsidRPr="005824D8">
          <w:rPr>
            <w:vanish/>
          </w:rPr>
        </w:r>
        <w:r w:rsidRPr="005824D8">
          <w:rPr>
            <w:vanish/>
          </w:rPr>
          <w:fldChar w:fldCharType="separate"/>
        </w:r>
        <w:r w:rsidR="00CD261F">
          <w:rPr>
            <w:vanish/>
          </w:rPr>
          <w:t>107</w:t>
        </w:r>
        <w:r w:rsidRPr="005824D8">
          <w:rPr>
            <w:vanish/>
          </w:rPr>
          <w:fldChar w:fldCharType="end"/>
        </w:r>
      </w:hyperlink>
    </w:p>
    <w:p w14:paraId="3CAC1F30" w14:textId="4C81327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35" w:history="1">
        <w:r w:rsidRPr="00ED62E3">
          <w:t>73</w:t>
        </w:r>
        <w:r>
          <w:rPr>
            <w:rFonts w:asciiTheme="minorHAnsi" w:eastAsiaTheme="minorEastAsia" w:hAnsiTheme="minorHAnsi" w:cstheme="minorBidi"/>
            <w:kern w:val="2"/>
            <w:sz w:val="24"/>
            <w:szCs w:val="24"/>
            <w:lang w:eastAsia="en-AU"/>
            <w14:ligatures w14:val="standardContextual"/>
          </w:rPr>
          <w:tab/>
        </w:r>
        <w:r w:rsidRPr="00ED62E3">
          <w:t>Registrar—appointment</w:t>
        </w:r>
        <w:r>
          <w:tab/>
        </w:r>
        <w:r>
          <w:fldChar w:fldCharType="begin"/>
        </w:r>
        <w:r>
          <w:instrText xml:space="preserve"> PAGEREF _Toc185842635 \h </w:instrText>
        </w:r>
        <w:r>
          <w:fldChar w:fldCharType="separate"/>
        </w:r>
        <w:r w:rsidR="00CD261F">
          <w:t>107</w:t>
        </w:r>
        <w:r>
          <w:fldChar w:fldCharType="end"/>
        </w:r>
      </w:hyperlink>
    </w:p>
    <w:p w14:paraId="32353721" w14:textId="33EB189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36" w:history="1">
        <w:r w:rsidRPr="00ED62E3">
          <w:t>74</w:t>
        </w:r>
        <w:r>
          <w:rPr>
            <w:rFonts w:asciiTheme="minorHAnsi" w:eastAsiaTheme="minorEastAsia" w:hAnsiTheme="minorHAnsi" w:cstheme="minorBidi"/>
            <w:kern w:val="2"/>
            <w:sz w:val="24"/>
            <w:szCs w:val="24"/>
            <w:lang w:eastAsia="en-AU"/>
            <w14:ligatures w14:val="standardContextual"/>
          </w:rPr>
          <w:tab/>
        </w:r>
        <w:r w:rsidRPr="00ED62E3">
          <w:t>Registrar—functions</w:t>
        </w:r>
        <w:r>
          <w:tab/>
        </w:r>
        <w:r>
          <w:fldChar w:fldCharType="begin"/>
        </w:r>
        <w:r>
          <w:instrText xml:space="preserve"> PAGEREF _Toc185842636 \h </w:instrText>
        </w:r>
        <w:r>
          <w:fldChar w:fldCharType="separate"/>
        </w:r>
        <w:r w:rsidR="00CD261F">
          <w:t>107</w:t>
        </w:r>
        <w:r>
          <w:fldChar w:fldCharType="end"/>
        </w:r>
      </w:hyperlink>
    </w:p>
    <w:p w14:paraId="3E90AA6E" w14:textId="19CADCDC"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37" w:history="1">
        <w:r w:rsidRPr="00ED62E3">
          <w:t>Division 4.2.2</w:t>
        </w:r>
        <w:r>
          <w:rPr>
            <w:rFonts w:asciiTheme="minorHAnsi" w:eastAsiaTheme="minorEastAsia" w:hAnsiTheme="minorHAnsi" w:cstheme="minorBidi"/>
            <w:b w:val="0"/>
            <w:kern w:val="2"/>
            <w:sz w:val="24"/>
            <w:szCs w:val="24"/>
            <w:lang w:eastAsia="en-AU"/>
            <w14:ligatures w14:val="standardContextual"/>
          </w:rPr>
          <w:tab/>
        </w:r>
        <w:r w:rsidRPr="00ED62E3">
          <w:t>Registration standards advisory board</w:t>
        </w:r>
        <w:r w:rsidRPr="005824D8">
          <w:rPr>
            <w:vanish/>
          </w:rPr>
          <w:tab/>
        </w:r>
        <w:r w:rsidRPr="005824D8">
          <w:rPr>
            <w:vanish/>
          </w:rPr>
          <w:fldChar w:fldCharType="begin"/>
        </w:r>
        <w:r w:rsidRPr="005824D8">
          <w:rPr>
            <w:vanish/>
          </w:rPr>
          <w:instrText xml:space="preserve"> PAGEREF _Toc185842637 \h </w:instrText>
        </w:r>
        <w:r w:rsidRPr="005824D8">
          <w:rPr>
            <w:vanish/>
          </w:rPr>
        </w:r>
        <w:r w:rsidRPr="005824D8">
          <w:rPr>
            <w:vanish/>
          </w:rPr>
          <w:fldChar w:fldCharType="separate"/>
        </w:r>
        <w:r w:rsidR="00CD261F">
          <w:rPr>
            <w:vanish/>
          </w:rPr>
          <w:t>107</w:t>
        </w:r>
        <w:r w:rsidRPr="005824D8">
          <w:rPr>
            <w:vanish/>
          </w:rPr>
          <w:fldChar w:fldCharType="end"/>
        </w:r>
      </w:hyperlink>
    </w:p>
    <w:p w14:paraId="4EE715B4" w14:textId="6D9C552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38" w:history="1">
        <w:r w:rsidRPr="00ED62E3">
          <w:t>75</w:t>
        </w:r>
        <w:r>
          <w:rPr>
            <w:rFonts w:asciiTheme="minorHAnsi" w:eastAsiaTheme="minorEastAsia" w:hAnsiTheme="minorHAnsi" w:cstheme="minorBidi"/>
            <w:kern w:val="2"/>
            <w:sz w:val="24"/>
            <w:szCs w:val="24"/>
            <w:lang w:eastAsia="en-AU"/>
            <w14:ligatures w14:val="standardContextual"/>
          </w:rPr>
          <w:tab/>
        </w:r>
        <w:r w:rsidRPr="00ED62E3">
          <w:t>Registration standards advisory board—establishment</w:t>
        </w:r>
        <w:r>
          <w:tab/>
        </w:r>
        <w:r>
          <w:fldChar w:fldCharType="begin"/>
        </w:r>
        <w:r>
          <w:instrText xml:space="preserve"> PAGEREF _Toc185842638 \h </w:instrText>
        </w:r>
        <w:r>
          <w:fldChar w:fldCharType="separate"/>
        </w:r>
        <w:r w:rsidR="00CD261F">
          <w:t>107</w:t>
        </w:r>
        <w:r>
          <w:fldChar w:fldCharType="end"/>
        </w:r>
      </w:hyperlink>
    </w:p>
    <w:p w14:paraId="123868C5" w14:textId="054BD3C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39" w:history="1">
        <w:r w:rsidRPr="00ED62E3">
          <w:t>76</w:t>
        </w:r>
        <w:r>
          <w:rPr>
            <w:rFonts w:asciiTheme="minorHAnsi" w:eastAsiaTheme="minorEastAsia" w:hAnsiTheme="minorHAnsi" w:cstheme="minorBidi"/>
            <w:kern w:val="2"/>
            <w:sz w:val="24"/>
            <w:szCs w:val="24"/>
            <w:lang w:eastAsia="en-AU"/>
            <w14:ligatures w14:val="standardContextual"/>
          </w:rPr>
          <w:tab/>
        </w:r>
        <w:r w:rsidRPr="00ED62E3">
          <w:t>Registration standards advisory board—functions</w:t>
        </w:r>
        <w:r>
          <w:tab/>
        </w:r>
        <w:r>
          <w:fldChar w:fldCharType="begin"/>
        </w:r>
        <w:r>
          <w:instrText xml:space="preserve"> PAGEREF _Toc185842639 \h </w:instrText>
        </w:r>
        <w:r>
          <w:fldChar w:fldCharType="separate"/>
        </w:r>
        <w:r w:rsidR="00CD261F">
          <w:t>108</w:t>
        </w:r>
        <w:r>
          <w:fldChar w:fldCharType="end"/>
        </w:r>
      </w:hyperlink>
    </w:p>
    <w:p w14:paraId="191800E5" w14:textId="4C564CB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0" w:history="1">
        <w:r w:rsidRPr="00ED62E3">
          <w:t>77</w:t>
        </w:r>
        <w:r>
          <w:rPr>
            <w:rFonts w:asciiTheme="minorHAnsi" w:eastAsiaTheme="minorEastAsia" w:hAnsiTheme="minorHAnsi" w:cstheme="minorBidi"/>
            <w:kern w:val="2"/>
            <w:sz w:val="24"/>
            <w:szCs w:val="24"/>
            <w:lang w:eastAsia="en-AU"/>
            <w14:ligatures w14:val="standardContextual"/>
          </w:rPr>
          <w:tab/>
        </w:r>
        <w:r w:rsidRPr="00ED62E3">
          <w:t>Registration standards advisory board—advice to Minister</w:t>
        </w:r>
        <w:r>
          <w:tab/>
        </w:r>
        <w:r>
          <w:fldChar w:fldCharType="begin"/>
        </w:r>
        <w:r>
          <w:instrText xml:space="preserve"> PAGEREF _Toc185842640 \h </w:instrText>
        </w:r>
        <w:r>
          <w:fldChar w:fldCharType="separate"/>
        </w:r>
        <w:r w:rsidR="00CD261F">
          <w:t>108</w:t>
        </w:r>
        <w:r>
          <w:fldChar w:fldCharType="end"/>
        </w:r>
      </w:hyperlink>
    </w:p>
    <w:p w14:paraId="48E714ED" w14:textId="7DD722C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1" w:history="1">
        <w:r w:rsidRPr="00ED62E3">
          <w:t>78</w:t>
        </w:r>
        <w:r>
          <w:rPr>
            <w:rFonts w:asciiTheme="minorHAnsi" w:eastAsiaTheme="minorEastAsia" w:hAnsiTheme="minorHAnsi" w:cstheme="minorBidi"/>
            <w:kern w:val="2"/>
            <w:sz w:val="24"/>
            <w:szCs w:val="24"/>
            <w:lang w:eastAsia="en-AU"/>
            <w14:ligatures w14:val="standardContextual"/>
          </w:rPr>
          <w:tab/>
        </w:r>
        <w:r w:rsidRPr="00ED62E3">
          <w:t>Registration standards advisory board—membership</w:t>
        </w:r>
        <w:r>
          <w:tab/>
        </w:r>
        <w:r>
          <w:fldChar w:fldCharType="begin"/>
        </w:r>
        <w:r>
          <w:instrText xml:space="preserve"> PAGEREF _Toc185842641 \h </w:instrText>
        </w:r>
        <w:r>
          <w:fldChar w:fldCharType="separate"/>
        </w:r>
        <w:r w:rsidR="00CD261F">
          <w:t>108</w:t>
        </w:r>
        <w:r>
          <w:fldChar w:fldCharType="end"/>
        </w:r>
      </w:hyperlink>
    </w:p>
    <w:p w14:paraId="641AA9BA" w14:textId="3B8BD97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2" w:history="1">
        <w:r w:rsidRPr="00ED62E3">
          <w:t>79</w:t>
        </w:r>
        <w:r>
          <w:rPr>
            <w:rFonts w:asciiTheme="minorHAnsi" w:eastAsiaTheme="minorEastAsia" w:hAnsiTheme="minorHAnsi" w:cstheme="minorBidi"/>
            <w:kern w:val="2"/>
            <w:sz w:val="24"/>
            <w:szCs w:val="24"/>
            <w:lang w:eastAsia="en-AU"/>
            <w14:ligatures w14:val="standardContextual"/>
          </w:rPr>
          <w:tab/>
        </w:r>
        <w:r w:rsidRPr="00ED62E3">
          <w:t>Registration standards advisory board—term of appointment</w:t>
        </w:r>
        <w:r>
          <w:tab/>
        </w:r>
        <w:r>
          <w:fldChar w:fldCharType="begin"/>
        </w:r>
        <w:r>
          <w:instrText xml:space="preserve"> PAGEREF _Toc185842642 \h </w:instrText>
        </w:r>
        <w:r>
          <w:fldChar w:fldCharType="separate"/>
        </w:r>
        <w:r w:rsidR="00CD261F">
          <w:t>110</w:t>
        </w:r>
        <w:r>
          <w:fldChar w:fldCharType="end"/>
        </w:r>
      </w:hyperlink>
    </w:p>
    <w:p w14:paraId="6DEE3868" w14:textId="433DD8D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3" w:history="1">
        <w:r w:rsidRPr="00ED62E3">
          <w:t>80</w:t>
        </w:r>
        <w:r>
          <w:rPr>
            <w:rFonts w:asciiTheme="minorHAnsi" w:eastAsiaTheme="minorEastAsia" w:hAnsiTheme="minorHAnsi" w:cstheme="minorBidi"/>
            <w:kern w:val="2"/>
            <w:sz w:val="24"/>
            <w:szCs w:val="24"/>
            <w:lang w:eastAsia="en-AU"/>
            <w14:ligatures w14:val="standardContextual"/>
          </w:rPr>
          <w:tab/>
        </w:r>
        <w:r w:rsidRPr="00ED62E3">
          <w:t>Registration standards advisory board—ending appointment</w:t>
        </w:r>
        <w:r>
          <w:tab/>
        </w:r>
        <w:r>
          <w:fldChar w:fldCharType="begin"/>
        </w:r>
        <w:r>
          <w:instrText xml:space="preserve"> PAGEREF _Toc185842643 \h </w:instrText>
        </w:r>
        <w:r>
          <w:fldChar w:fldCharType="separate"/>
        </w:r>
        <w:r w:rsidR="00CD261F">
          <w:t>110</w:t>
        </w:r>
        <w:r>
          <w:fldChar w:fldCharType="end"/>
        </w:r>
      </w:hyperlink>
    </w:p>
    <w:p w14:paraId="66F6E6F0" w14:textId="4AC5F06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4" w:history="1">
        <w:r w:rsidRPr="00ED62E3">
          <w:t>81</w:t>
        </w:r>
        <w:r>
          <w:rPr>
            <w:rFonts w:asciiTheme="minorHAnsi" w:eastAsiaTheme="minorEastAsia" w:hAnsiTheme="minorHAnsi" w:cstheme="minorBidi"/>
            <w:kern w:val="2"/>
            <w:sz w:val="24"/>
            <w:szCs w:val="24"/>
            <w:lang w:eastAsia="en-AU"/>
            <w14:ligatures w14:val="standardContextual"/>
          </w:rPr>
          <w:tab/>
        </w:r>
        <w:r w:rsidRPr="00ED62E3">
          <w:t>Registration standards advisory board—facilities etc</w:t>
        </w:r>
        <w:r>
          <w:tab/>
        </w:r>
        <w:r>
          <w:fldChar w:fldCharType="begin"/>
        </w:r>
        <w:r>
          <w:instrText xml:space="preserve"> PAGEREF _Toc185842644 \h </w:instrText>
        </w:r>
        <w:r>
          <w:fldChar w:fldCharType="separate"/>
        </w:r>
        <w:r w:rsidR="00CD261F">
          <w:t>111</w:t>
        </w:r>
        <w:r>
          <w:fldChar w:fldCharType="end"/>
        </w:r>
      </w:hyperlink>
    </w:p>
    <w:p w14:paraId="29067A74" w14:textId="311D1F6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5" w:history="1">
        <w:r w:rsidRPr="00ED62E3">
          <w:t>82</w:t>
        </w:r>
        <w:r>
          <w:rPr>
            <w:rFonts w:asciiTheme="minorHAnsi" w:eastAsiaTheme="minorEastAsia" w:hAnsiTheme="minorHAnsi" w:cstheme="minorBidi"/>
            <w:kern w:val="2"/>
            <w:sz w:val="24"/>
            <w:szCs w:val="24"/>
            <w:lang w:eastAsia="en-AU"/>
            <w14:ligatures w14:val="standardContextual"/>
          </w:rPr>
          <w:tab/>
        </w:r>
        <w:r w:rsidRPr="00ED62E3">
          <w:t>Registration standards advisory board—conduct of meetings</w:t>
        </w:r>
        <w:r>
          <w:tab/>
        </w:r>
        <w:r>
          <w:fldChar w:fldCharType="begin"/>
        </w:r>
        <w:r>
          <w:instrText xml:space="preserve"> PAGEREF _Toc185842645 \h </w:instrText>
        </w:r>
        <w:r>
          <w:fldChar w:fldCharType="separate"/>
        </w:r>
        <w:r w:rsidR="00CD261F">
          <w:t>111</w:t>
        </w:r>
        <w:r>
          <w:fldChar w:fldCharType="end"/>
        </w:r>
      </w:hyperlink>
    </w:p>
    <w:p w14:paraId="789471E1" w14:textId="7E82958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6" w:history="1">
        <w:r w:rsidRPr="00ED62E3">
          <w:t>83</w:t>
        </w:r>
        <w:r>
          <w:rPr>
            <w:rFonts w:asciiTheme="minorHAnsi" w:eastAsiaTheme="minorEastAsia" w:hAnsiTheme="minorHAnsi" w:cstheme="minorBidi"/>
            <w:kern w:val="2"/>
            <w:sz w:val="24"/>
            <w:szCs w:val="24"/>
            <w:lang w:eastAsia="en-AU"/>
            <w14:ligatures w14:val="standardContextual"/>
          </w:rPr>
          <w:tab/>
        </w:r>
        <w:r w:rsidRPr="00ED62E3">
          <w:t>Registration standards advisory board—disclosure of interests</w:t>
        </w:r>
        <w:r>
          <w:tab/>
        </w:r>
        <w:r>
          <w:fldChar w:fldCharType="begin"/>
        </w:r>
        <w:r>
          <w:instrText xml:space="preserve"> PAGEREF _Toc185842646 \h </w:instrText>
        </w:r>
        <w:r>
          <w:fldChar w:fldCharType="separate"/>
        </w:r>
        <w:r w:rsidR="00CD261F">
          <w:t>111</w:t>
        </w:r>
        <w:r>
          <w:fldChar w:fldCharType="end"/>
        </w:r>
      </w:hyperlink>
    </w:p>
    <w:p w14:paraId="71E1B85A" w14:textId="5E476143"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647" w:history="1">
        <w:r w:rsidRPr="00ED62E3">
          <w:t>Part 4.3</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schools—registration</w:t>
        </w:r>
        <w:r w:rsidRPr="005824D8">
          <w:rPr>
            <w:vanish/>
          </w:rPr>
          <w:tab/>
        </w:r>
        <w:r w:rsidRPr="005824D8">
          <w:rPr>
            <w:vanish/>
          </w:rPr>
          <w:fldChar w:fldCharType="begin"/>
        </w:r>
        <w:r w:rsidRPr="005824D8">
          <w:rPr>
            <w:vanish/>
          </w:rPr>
          <w:instrText xml:space="preserve"> PAGEREF _Toc185842647 \h </w:instrText>
        </w:r>
        <w:r w:rsidRPr="005824D8">
          <w:rPr>
            <w:vanish/>
          </w:rPr>
        </w:r>
        <w:r w:rsidRPr="005824D8">
          <w:rPr>
            <w:vanish/>
          </w:rPr>
          <w:fldChar w:fldCharType="separate"/>
        </w:r>
        <w:r w:rsidR="00CD261F">
          <w:rPr>
            <w:vanish/>
          </w:rPr>
          <w:t>113</w:t>
        </w:r>
        <w:r w:rsidRPr="005824D8">
          <w:rPr>
            <w:vanish/>
          </w:rPr>
          <w:fldChar w:fldCharType="end"/>
        </w:r>
      </w:hyperlink>
    </w:p>
    <w:p w14:paraId="7B6A3905" w14:textId="73430C95"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48" w:history="1">
        <w:r w:rsidRPr="00ED62E3">
          <w:t>Division 4.3.1</w:t>
        </w:r>
        <w:r>
          <w:rPr>
            <w:rFonts w:asciiTheme="minorHAnsi" w:eastAsiaTheme="minorEastAsia" w:hAnsiTheme="minorHAnsi" w:cstheme="minorBidi"/>
            <w:b w:val="0"/>
            <w:kern w:val="2"/>
            <w:sz w:val="24"/>
            <w:szCs w:val="24"/>
            <w:lang w:eastAsia="en-AU"/>
            <w14:ligatures w14:val="standardContextual"/>
          </w:rPr>
          <w:tab/>
        </w:r>
        <w:r w:rsidRPr="00ED62E3">
          <w:t>Non</w:t>
        </w:r>
        <w:r w:rsidRPr="00ED62E3">
          <w:noBreakHyphen/>
          <w:t>government schools registration standards</w:t>
        </w:r>
        <w:r w:rsidRPr="005824D8">
          <w:rPr>
            <w:vanish/>
          </w:rPr>
          <w:tab/>
        </w:r>
        <w:r w:rsidRPr="005824D8">
          <w:rPr>
            <w:vanish/>
          </w:rPr>
          <w:fldChar w:fldCharType="begin"/>
        </w:r>
        <w:r w:rsidRPr="005824D8">
          <w:rPr>
            <w:vanish/>
          </w:rPr>
          <w:instrText xml:space="preserve"> PAGEREF _Toc185842648 \h </w:instrText>
        </w:r>
        <w:r w:rsidRPr="005824D8">
          <w:rPr>
            <w:vanish/>
          </w:rPr>
        </w:r>
        <w:r w:rsidRPr="005824D8">
          <w:rPr>
            <w:vanish/>
          </w:rPr>
          <w:fldChar w:fldCharType="separate"/>
        </w:r>
        <w:r w:rsidR="00CD261F">
          <w:rPr>
            <w:vanish/>
          </w:rPr>
          <w:t>113</w:t>
        </w:r>
        <w:r w:rsidRPr="005824D8">
          <w:rPr>
            <w:vanish/>
          </w:rPr>
          <w:fldChar w:fldCharType="end"/>
        </w:r>
      </w:hyperlink>
    </w:p>
    <w:p w14:paraId="351A7D69" w14:textId="278E8E2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49" w:history="1">
        <w:r w:rsidRPr="00ED62E3">
          <w:t>84</w:t>
        </w:r>
        <w:r>
          <w:rPr>
            <w:rFonts w:asciiTheme="minorHAnsi" w:eastAsiaTheme="minorEastAsia" w:hAnsiTheme="minorHAnsi" w:cstheme="minorBidi"/>
            <w:kern w:val="2"/>
            <w:sz w:val="24"/>
            <w:szCs w:val="24"/>
            <w:lang w:eastAsia="en-AU"/>
            <w14:ligatures w14:val="standardContextual"/>
          </w:rPr>
          <w:tab/>
        </w:r>
        <w:r w:rsidRPr="00ED62E3">
          <w:t>Non</w:t>
        </w:r>
        <w:r w:rsidRPr="00ED62E3">
          <w:noBreakHyphen/>
          <w:t>government schools registration standards</w:t>
        </w:r>
        <w:r>
          <w:tab/>
        </w:r>
        <w:r>
          <w:fldChar w:fldCharType="begin"/>
        </w:r>
        <w:r>
          <w:instrText xml:space="preserve"> PAGEREF _Toc185842649 \h </w:instrText>
        </w:r>
        <w:r>
          <w:fldChar w:fldCharType="separate"/>
        </w:r>
        <w:r w:rsidR="00CD261F">
          <w:t>113</w:t>
        </w:r>
        <w:r>
          <w:fldChar w:fldCharType="end"/>
        </w:r>
      </w:hyperlink>
    </w:p>
    <w:p w14:paraId="544A0414" w14:textId="6BE3C6B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0" w:history="1">
        <w:r w:rsidRPr="00ED62E3">
          <w:t>85</w:t>
        </w:r>
        <w:r>
          <w:rPr>
            <w:rFonts w:asciiTheme="minorHAnsi" w:eastAsiaTheme="minorEastAsia" w:hAnsiTheme="minorHAnsi" w:cstheme="minorBidi"/>
            <w:kern w:val="2"/>
            <w:sz w:val="24"/>
            <w:szCs w:val="24"/>
            <w:lang w:eastAsia="en-AU"/>
            <w14:ligatures w14:val="standardContextual"/>
          </w:rPr>
          <w:tab/>
        </w:r>
        <w:r w:rsidRPr="00ED62E3">
          <w:t>Registration standards guidelines</w:t>
        </w:r>
        <w:r>
          <w:tab/>
        </w:r>
        <w:r>
          <w:fldChar w:fldCharType="begin"/>
        </w:r>
        <w:r>
          <w:instrText xml:space="preserve"> PAGEREF _Toc185842650 \h </w:instrText>
        </w:r>
        <w:r>
          <w:fldChar w:fldCharType="separate"/>
        </w:r>
        <w:r w:rsidR="00CD261F">
          <w:t>113</w:t>
        </w:r>
        <w:r>
          <w:fldChar w:fldCharType="end"/>
        </w:r>
      </w:hyperlink>
    </w:p>
    <w:p w14:paraId="368B526D" w14:textId="670F6A91"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51" w:history="1">
        <w:r w:rsidRPr="00ED62E3">
          <w:t>Division 4.3.2</w:t>
        </w:r>
        <w:r>
          <w:rPr>
            <w:rFonts w:asciiTheme="minorHAnsi" w:eastAsiaTheme="minorEastAsia" w:hAnsiTheme="minorHAnsi" w:cstheme="minorBidi"/>
            <w:b w:val="0"/>
            <w:kern w:val="2"/>
            <w:sz w:val="24"/>
            <w:szCs w:val="24"/>
            <w:lang w:eastAsia="en-AU"/>
            <w14:ligatures w14:val="standardContextual"/>
          </w:rPr>
          <w:tab/>
        </w:r>
        <w:r w:rsidRPr="00ED62E3">
          <w:t>In</w:t>
        </w:r>
        <w:r w:rsidRPr="00ED62E3">
          <w:noBreakHyphen/>
          <w:t>principle approval for registration</w:t>
        </w:r>
        <w:r w:rsidRPr="005824D8">
          <w:rPr>
            <w:vanish/>
          </w:rPr>
          <w:tab/>
        </w:r>
        <w:r w:rsidRPr="005824D8">
          <w:rPr>
            <w:vanish/>
          </w:rPr>
          <w:fldChar w:fldCharType="begin"/>
        </w:r>
        <w:r w:rsidRPr="005824D8">
          <w:rPr>
            <w:vanish/>
          </w:rPr>
          <w:instrText xml:space="preserve"> PAGEREF _Toc185842651 \h </w:instrText>
        </w:r>
        <w:r w:rsidRPr="005824D8">
          <w:rPr>
            <w:vanish/>
          </w:rPr>
        </w:r>
        <w:r w:rsidRPr="005824D8">
          <w:rPr>
            <w:vanish/>
          </w:rPr>
          <w:fldChar w:fldCharType="separate"/>
        </w:r>
        <w:r w:rsidR="00CD261F">
          <w:rPr>
            <w:vanish/>
          </w:rPr>
          <w:t>114</w:t>
        </w:r>
        <w:r w:rsidRPr="005824D8">
          <w:rPr>
            <w:vanish/>
          </w:rPr>
          <w:fldChar w:fldCharType="end"/>
        </w:r>
      </w:hyperlink>
    </w:p>
    <w:p w14:paraId="19E5ED4D" w14:textId="000F3D9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2" w:history="1">
        <w:r w:rsidRPr="00ED62E3">
          <w:t>86</w:t>
        </w:r>
        <w:r>
          <w:rPr>
            <w:rFonts w:asciiTheme="minorHAnsi" w:eastAsiaTheme="minorEastAsia" w:hAnsiTheme="minorHAnsi" w:cstheme="minorBidi"/>
            <w:kern w:val="2"/>
            <w:sz w:val="24"/>
            <w:szCs w:val="24"/>
            <w:lang w:eastAsia="en-AU"/>
            <w14:ligatures w14:val="standardContextual"/>
          </w:rPr>
          <w:tab/>
        </w:r>
        <w:r w:rsidRPr="00ED62E3">
          <w:t>In</w:t>
        </w:r>
        <w:r w:rsidRPr="00ED62E3">
          <w:noBreakHyphen/>
          <w:t>principle approval—application</w:t>
        </w:r>
        <w:r>
          <w:tab/>
        </w:r>
        <w:r>
          <w:fldChar w:fldCharType="begin"/>
        </w:r>
        <w:r>
          <w:instrText xml:space="preserve"> PAGEREF _Toc185842652 \h </w:instrText>
        </w:r>
        <w:r>
          <w:fldChar w:fldCharType="separate"/>
        </w:r>
        <w:r w:rsidR="00CD261F">
          <w:t>114</w:t>
        </w:r>
        <w:r>
          <w:fldChar w:fldCharType="end"/>
        </w:r>
      </w:hyperlink>
    </w:p>
    <w:p w14:paraId="24CD6450" w14:textId="5AC1773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3" w:history="1">
        <w:r w:rsidRPr="00ED62E3">
          <w:t>87</w:t>
        </w:r>
        <w:r>
          <w:rPr>
            <w:rFonts w:asciiTheme="minorHAnsi" w:eastAsiaTheme="minorEastAsia" w:hAnsiTheme="minorHAnsi" w:cstheme="minorBidi"/>
            <w:kern w:val="2"/>
            <w:sz w:val="24"/>
            <w:szCs w:val="24"/>
            <w:lang w:eastAsia="en-AU"/>
            <w14:ligatures w14:val="standardContextual"/>
          </w:rPr>
          <w:tab/>
        </w:r>
        <w:r w:rsidRPr="00ED62E3">
          <w:t>In</w:t>
        </w:r>
        <w:r w:rsidRPr="00ED62E3">
          <w:noBreakHyphen/>
          <w:t>principle approval—further information</w:t>
        </w:r>
        <w:r>
          <w:tab/>
        </w:r>
        <w:r>
          <w:fldChar w:fldCharType="begin"/>
        </w:r>
        <w:r>
          <w:instrText xml:space="preserve"> PAGEREF _Toc185842653 \h </w:instrText>
        </w:r>
        <w:r>
          <w:fldChar w:fldCharType="separate"/>
        </w:r>
        <w:r w:rsidR="00CD261F">
          <w:t>115</w:t>
        </w:r>
        <w:r>
          <w:fldChar w:fldCharType="end"/>
        </w:r>
      </w:hyperlink>
    </w:p>
    <w:p w14:paraId="768E1385" w14:textId="7D303EA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4" w:history="1">
        <w:r w:rsidRPr="00ED62E3">
          <w:t>88</w:t>
        </w:r>
        <w:r>
          <w:rPr>
            <w:rFonts w:asciiTheme="minorHAnsi" w:eastAsiaTheme="minorEastAsia" w:hAnsiTheme="minorHAnsi" w:cstheme="minorBidi"/>
            <w:kern w:val="2"/>
            <w:sz w:val="24"/>
            <w:szCs w:val="24"/>
            <w:lang w:eastAsia="en-AU"/>
            <w14:ligatures w14:val="standardContextual"/>
          </w:rPr>
          <w:tab/>
        </w:r>
        <w:r w:rsidRPr="00ED62E3">
          <w:t>In</w:t>
        </w:r>
        <w:r w:rsidRPr="00ED62E3">
          <w:noBreakHyphen/>
          <w:t>principle approval—decision on application</w:t>
        </w:r>
        <w:r>
          <w:tab/>
        </w:r>
        <w:r>
          <w:fldChar w:fldCharType="begin"/>
        </w:r>
        <w:r>
          <w:instrText xml:space="preserve"> PAGEREF _Toc185842654 \h </w:instrText>
        </w:r>
        <w:r>
          <w:fldChar w:fldCharType="separate"/>
        </w:r>
        <w:r w:rsidR="00CD261F">
          <w:t>115</w:t>
        </w:r>
        <w:r>
          <w:fldChar w:fldCharType="end"/>
        </w:r>
      </w:hyperlink>
    </w:p>
    <w:p w14:paraId="438FD9F1" w14:textId="507C119C"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55" w:history="1">
        <w:r w:rsidRPr="00ED62E3">
          <w:t>Division 4.3.3</w:t>
        </w:r>
        <w:r>
          <w:rPr>
            <w:rFonts w:asciiTheme="minorHAnsi" w:eastAsiaTheme="minorEastAsia" w:hAnsiTheme="minorHAnsi" w:cstheme="minorBidi"/>
            <w:b w:val="0"/>
            <w:kern w:val="2"/>
            <w:sz w:val="24"/>
            <w:szCs w:val="24"/>
            <w:lang w:eastAsia="en-AU"/>
            <w14:ligatures w14:val="standardContextual"/>
          </w:rPr>
          <w:tab/>
        </w:r>
        <w:r w:rsidRPr="00ED62E3">
          <w:t>Registration</w:t>
        </w:r>
        <w:r w:rsidRPr="005824D8">
          <w:rPr>
            <w:vanish/>
          </w:rPr>
          <w:tab/>
        </w:r>
        <w:r w:rsidRPr="005824D8">
          <w:rPr>
            <w:vanish/>
          </w:rPr>
          <w:fldChar w:fldCharType="begin"/>
        </w:r>
        <w:r w:rsidRPr="005824D8">
          <w:rPr>
            <w:vanish/>
          </w:rPr>
          <w:instrText xml:space="preserve"> PAGEREF _Toc185842655 \h </w:instrText>
        </w:r>
        <w:r w:rsidRPr="005824D8">
          <w:rPr>
            <w:vanish/>
          </w:rPr>
        </w:r>
        <w:r w:rsidRPr="005824D8">
          <w:rPr>
            <w:vanish/>
          </w:rPr>
          <w:fldChar w:fldCharType="separate"/>
        </w:r>
        <w:r w:rsidR="00CD261F">
          <w:rPr>
            <w:vanish/>
          </w:rPr>
          <w:t>117</w:t>
        </w:r>
        <w:r w:rsidRPr="005824D8">
          <w:rPr>
            <w:vanish/>
          </w:rPr>
          <w:fldChar w:fldCharType="end"/>
        </w:r>
      </w:hyperlink>
    </w:p>
    <w:p w14:paraId="00A8B983" w14:textId="5300E58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6" w:history="1">
        <w:r w:rsidRPr="00ED62E3">
          <w:t>89</w:t>
        </w:r>
        <w:r>
          <w:rPr>
            <w:rFonts w:asciiTheme="minorHAnsi" w:eastAsiaTheme="minorEastAsia" w:hAnsiTheme="minorHAnsi" w:cstheme="minorBidi"/>
            <w:kern w:val="2"/>
            <w:sz w:val="24"/>
            <w:szCs w:val="24"/>
            <w:lang w:eastAsia="en-AU"/>
            <w14:ligatures w14:val="standardContextual"/>
          </w:rPr>
          <w:tab/>
        </w:r>
        <w:r w:rsidRPr="00ED62E3">
          <w:t>Registration—application</w:t>
        </w:r>
        <w:r>
          <w:tab/>
        </w:r>
        <w:r>
          <w:fldChar w:fldCharType="begin"/>
        </w:r>
        <w:r>
          <w:instrText xml:space="preserve"> PAGEREF _Toc185842656 \h </w:instrText>
        </w:r>
        <w:r>
          <w:fldChar w:fldCharType="separate"/>
        </w:r>
        <w:r w:rsidR="00CD261F">
          <w:t>117</w:t>
        </w:r>
        <w:r>
          <w:fldChar w:fldCharType="end"/>
        </w:r>
      </w:hyperlink>
    </w:p>
    <w:p w14:paraId="63E18A97" w14:textId="3FA26FE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7" w:history="1">
        <w:r w:rsidRPr="00ED62E3">
          <w:t>90</w:t>
        </w:r>
        <w:r>
          <w:rPr>
            <w:rFonts w:asciiTheme="minorHAnsi" w:eastAsiaTheme="minorEastAsia" w:hAnsiTheme="minorHAnsi" w:cstheme="minorBidi"/>
            <w:kern w:val="2"/>
            <w:sz w:val="24"/>
            <w:szCs w:val="24"/>
            <w:lang w:eastAsia="en-AU"/>
            <w14:ligatures w14:val="standardContextual"/>
          </w:rPr>
          <w:tab/>
        </w:r>
        <w:r w:rsidRPr="00ED62E3">
          <w:t>Registration—further information</w:t>
        </w:r>
        <w:r>
          <w:tab/>
        </w:r>
        <w:r>
          <w:fldChar w:fldCharType="begin"/>
        </w:r>
        <w:r>
          <w:instrText xml:space="preserve"> PAGEREF _Toc185842657 \h </w:instrText>
        </w:r>
        <w:r>
          <w:fldChar w:fldCharType="separate"/>
        </w:r>
        <w:r w:rsidR="00CD261F">
          <w:t>118</w:t>
        </w:r>
        <w:r>
          <w:fldChar w:fldCharType="end"/>
        </w:r>
      </w:hyperlink>
    </w:p>
    <w:p w14:paraId="5E8E9EF1" w14:textId="2421E86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8" w:history="1">
        <w:r w:rsidRPr="00ED62E3">
          <w:t>91</w:t>
        </w:r>
        <w:r>
          <w:rPr>
            <w:rFonts w:asciiTheme="minorHAnsi" w:eastAsiaTheme="minorEastAsia" w:hAnsiTheme="minorHAnsi" w:cstheme="minorBidi"/>
            <w:kern w:val="2"/>
            <w:sz w:val="24"/>
            <w:szCs w:val="24"/>
            <w:lang w:eastAsia="en-AU"/>
            <w14:ligatures w14:val="standardContextual"/>
          </w:rPr>
          <w:tab/>
        </w:r>
        <w:r w:rsidRPr="00ED62E3">
          <w:t>Registration—referral to registration standards advisory board</w:t>
        </w:r>
        <w:r>
          <w:tab/>
        </w:r>
        <w:r>
          <w:fldChar w:fldCharType="begin"/>
        </w:r>
        <w:r>
          <w:instrText xml:space="preserve"> PAGEREF _Toc185842658 \h </w:instrText>
        </w:r>
        <w:r>
          <w:fldChar w:fldCharType="separate"/>
        </w:r>
        <w:r w:rsidR="00CD261F">
          <w:t>118</w:t>
        </w:r>
        <w:r>
          <w:fldChar w:fldCharType="end"/>
        </w:r>
      </w:hyperlink>
    </w:p>
    <w:p w14:paraId="207471EC" w14:textId="34881C7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59" w:history="1">
        <w:r w:rsidRPr="00ED62E3">
          <w:t>92</w:t>
        </w:r>
        <w:r>
          <w:rPr>
            <w:rFonts w:asciiTheme="minorHAnsi" w:eastAsiaTheme="minorEastAsia" w:hAnsiTheme="minorHAnsi" w:cstheme="minorBidi"/>
            <w:kern w:val="2"/>
            <w:sz w:val="24"/>
            <w:szCs w:val="24"/>
            <w:lang w:eastAsia="en-AU"/>
            <w14:ligatures w14:val="standardContextual"/>
          </w:rPr>
          <w:tab/>
        </w:r>
        <w:r w:rsidRPr="00ED62E3">
          <w:t>Registration—decision on application</w:t>
        </w:r>
        <w:r>
          <w:tab/>
        </w:r>
        <w:r>
          <w:fldChar w:fldCharType="begin"/>
        </w:r>
        <w:r>
          <w:instrText xml:space="preserve"> PAGEREF _Toc185842659 \h </w:instrText>
        </w:r>
        <w:r>
          <w:fldChar w:fldCharType="separate"/>
        </w:r>
        <w:r w:rsidR="00CD261F">
          <w:t>119</w:t>
        </w:r>
        <w:r>
          <w:fldChar w:fldCharType="end"/>
        </w:r>
      </w:hyperlink>
    </w:p>
    <w:p w14:paraId="2E433391" w14:textId="2271367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0" w:history="1">
        <w:r w:rsidRPr="00ED62E3">
          <w:t>93</w:t>
        </w:r>
        <w:r>
          <w:rPr>
            <w:rFonts w:asciiTheme="minorHAnsi" w:eastAsiaTheme="minorEastAsia" w:hAnsiTheme="minorHAnsi" w:cstheme="minorBidi"/>
            <w:kern w:val="2"/>
            <w:sz w:val="24"/>
            <w:szCs w:val="24"/>
            <w:lang w:eastAsia="en-AU"/>
            <w14:ligatures w14:val="standardContextual"/>
          </w:rPr>
          <w:tab/>
        </w:r>
        <w:r w:rsidRPr="00ED62E3">
          <w:t>Registration—conditions</w:t>
        </w:r>
        <w:r>
          <w:tab/>
        </w:r>
        <w:r>
          <w:fldChar w:fldCharType="begin"/>
        </w:r>
        <w:r>
          <w:instrText xml:space="preserve"> PAGEREF _Toc185842660 \h </w:instrText>
        </w:r>
        <w:r>
          <w:fldChar w:fldCharType="separate"/>
        </w:r>
        <w:r w:rsidR="00CD261F">
          <w:t>119</w:t>
        </w:r>
        <w:r>
          <w:fldChar w:fldCharType="end"/>
        </w:r>
      </w:hyperlink>
    </w:p>
    <w:p w14:paraId="631E0A6E" w14:textId="4E51BDE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1" w:history="1">
        <w:r w:rsidRPr="00ED62E3">
          <w:t>94</w:t>
        </w:r>
        <w:r>
          <w:rPr>
            <w:rFonts w:asciiTheme="minorHAnsi" w:eastAsiaTheme="minorEastAsia" w:hAnsiTheme="minorHAnsi" w:cstheme="minorBidi"/>
            <w:kern w:val="2"/>
            <w:sz w:val="24"/>
            <w:szCs w:val="24"/>
            <w:lang w:eastAsia="en-AU"/>
            <w14:ligatures w14:val="standardContextual"/>
          </w:rPr>
          <w:tab/>
        </w:r>
        <w:r w:rsidRPr="00ED62E3">
          <w:t>Registration—duration</w:t>
        </w:r>
        <w:r>
          <w:tab/>
        </w:r>
        <w:r>
          <w:fldChar w:fldCharType="begin"/>
        </w:r>
        <w:r>
          <w:instrText xml:space="preserve"> PAGEREF _Toc185842661 \h </w:instrText>
        </w:r>
        <w:r>
          <w:fldChar w:fldCharType="separate"/>
        </w:r>
        <w:r w:rsidR="00CD261F">
          <w:t>120</w:t>
        </w:r>
        <w:r>
          <w:fldChar w:fldCharType="end"/>
        </w:r>
      </w:hyperlink>
    </w:p>
    <w:p w14:paraId="1283061D" w14:textId="43A253E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2" w:history="1">
        <w:r w:rsidRPr="00ED62E3">
          <w:t>95</w:t>
        </w:r>
        <w:r>
          <w:rPr>
            <w:rFonts w:asciiTheme="minorHAnsi" w:eastAsiaTheme="minorEastAsia" w:hAnsiTheme="minorHAnsi" w:cstheme="minorBidi"/>
            <w:kern w:val="2"/>
            <w:sz w:val="24"/>
            <w:szCs w:val="24"/>
            <w:lang w:eastAsia="en-AU"/>
            <w14:ligatures w14:val="standardContextual"/>
          </w:rPr>
          <w:tab/>
        </w:r>
        <w:r w:rsidRPr="00ED62E3">
          <w:t>Registration—register and registration certificate</w:t>
        </w:r>
        <w:r>
          <w:tab/>
        </w:r>
        <w:r>
          <w:fldChar w:fldCharType="begin"/>
        </w:r>
        <w:r>
          <w:instrText xml:space="preserve"> PAGEREF _Toc185842662 \h </w:instrText>
        </w:r>
        <w:r>
          <w:fldChar w:fldCharType="separate"/>
        </w:r>
        <w:r w:rsidR="00CD261F">
          <w:t>120</w:t>
        </w:r>
        <w:r>
          <w:fldChar w:fldCharType="end"/>
        </w:r>
      </w:hyperlink>
    </w:p>
    <w:p w14:paraId="478E4C71" w14:textId="42792102"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63" w:history="1">
        <w:r w:rsidRPr="00ED62E3">
          <w:t>Division 4.3.4</w:t>
        </w:r>
        <w:r>
          <w:rPr>
            <w:rFonts w:asciiTheme="minorHAnsi" w:eastAsiaTheme="minorEastAsia" w:hAnsiTheme="minorHAnsi" w:cstheme="minorBidi"/>
            <w:b w:val="0"/>
            <w:kern w:val="2"/>
            <w:sz w:val="24"/>
            <w:szCs w:val="24"/>
            <w:lang w:eastAsia="en-AU"/>
            <w14:ligatures w14:val="standardContextual"/>
          </w:rPr>
          <w:tab/>
        </w:r>
        <w:r w:rsidRPr="00ED62E3">
          <w:t>Amending registration</w:t>
        </w:r>
        <w:r w:rsidRPr="005824D8">
          <w:rPr>
            <w:vanish/>
          </w:rPr>
          <w:tab/>
        </w:r>
        <w:r w:rsidRPr="005824D8">
          <w:rPr>
            <w:vanish/>
          </w:rPr>
          <w:fldChar w:fldCharType="begin"/>
        </w:r>
        <w:r w:rsidRPr="005824D8">
          <w:rPr>
            <w:vanish/>
          </w:rPr>
          <w:instrText xml:space="preserve"> PAGEREF _Toc185842663 \h </w:instrText>
        </w:r>
        <w:r w:rsidRPr="005824D8">
          <w:rPr>
            <w:vanish/>
          </w:rPr>
        </w:r>
        <w:r w:rsidRPr="005824D8">
          <w:rPr>
            <w:vanish/>
          </w:rPr>
          <w:fldChar w:fldCharType="separate"/>
        </w:r>
        <w:r w:rsidR="00CD261F">
          <w:rPr>
            <w:vanish/>
          </w:rPr>
          <w:t>121</w:t>
        </w:r>
        <w:r w:rsidRPr="005824D8">
          <w:rPr>
            <w:vanish/>
          </w:rPr>
          <w:fldChar w:fldCharType="end"/>
        </w:r>
      </w:hyperlink>
    </w:p>
    <w:p w14:paraId="391776F3" w14:textId="1FA9477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4" w:history="1">
        <w:r w:rsidRPr="00ED62E3">
          <w:t>96</w:t>
        </w:r>
        <w:r>
          <w:rPr>
            <w:rFonts w:asciiTheme="minorHAnsi" w:eastAsiaTheme="minorEastAsia" w:hAnsiTheme="minorHAnsi" w:cstheme="minorBidi"/>
            <w:kern w:val="2"/>
            <w:sz w:val="24"/>
            <w:szCs w:val="24"/>
            <w:lang w:eastAsia="en-AU"/>
            <w14:ligatures w14:val="standardContextual"/>
          </w:rPr>
          <w:tab/>
        </w:r>
        <w:r w:rsidRPr="00ED62E3">
          <w:t>Proprietor must tell registrar about notifiable changes</w:t>
        </w:r>
        <w:r>
          <w:tab/>
        </w:r>
        <w:r>
          <w:fldChar w:fldCharType="begin"/>
        </w:r>
        <w:r>
          <w:instrText xml:space="preserve"> PAGEREF _Toc185842664 \h </w:instrText>
        </w:r>
        <w:r>
          <w:fldChar w:fldCharType="separate"/>
        </w:r>
        <w:r w:rsidR="00CD261F">
          <w:t>121</w:t>
        </w:r>
        <w:r>
          <w:fldChar w:fldCharType="end"/>
        </w:r>
      </w:hyperlink>
    </w:p>
    <w:p w14:paraId="543B1155" w14:textId="70B42EF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5" w:history="1">
        <w:r w:rsidRPr="00ED62E3">
          <w:t>97</w:t>
        </w:r>
        <w:r>
          <w:rPr>
            <w:rFonts w:asciiTheme="minorHAnsi" w:eastAsiaTheme="minorEastAsia" w:hAnsiTheme="minorHAnsi" w:cstheme="minorBidi"/>
            <w:kern w:val="2"/>
            <w:sz w:val="24"/>
            <w:szCs w:val="24"/>
            <w:lang w:eastAsia="en-AU"/>
            <w14:ligatures w14:val="standardContextual"/>
          </w:rPr>
          <w:tab/>
        </w:r>
        <w:r w:rsidRPr="00ED62E3">
          <w:t>Proprietor must apply for registrable changes</w:t>
        </w:r>
        <w:r>
          <w:tab/>
        </w:r>
        <w:r>
          <w:fldChar w:fldCharType="begin"/>
        </w:r>
        <w:r>
          <w:instrText xml:space="preserve"> PAGEREF _Toc185842665 \h </w:instrText>
        </w:r>
        <w:r>
          <w:fldChar w:fldCharType="separate"/>
        </w:r>
        <w:r w:rsidR="00CD261F">
          <w:t>122</w:t>
        </w:r>
        <w:r>
          <w:fldChar w:fldCharType="end"/>
        </w:r>
      </w:hyperlink>
    </w:p>
    <w:p w14:paraId="7914C789" w14:textId="19450150" w:rsidR="005824D8" w:rsidRDefault="005824D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842666" w:history="1">
        <w:r w:rsidRPr="00ED62E3">
          <w:t>98</w:t>
        </w:r>
        <w:r>
          <w:rPr>
            <w:rFonts w:asciiTheme="minorHAnsi" w:eastAsiaTheme="minorEastAsia" w:hAnsiTheme="minorHAnsi" w:cstheme="minorBidi"/>
            <w:kern w:val="2"/>
            <w:sz w:val="24"/>
            <w:szCs w:val="24"/>
            <w:lang w:eastAsia="en-AU"/>
            <w14:ligatures w14:val="standardContextual"/>
          </w:rPr>
          <w:tab/>
        </w:r>
        <w:r w:rsidRPr="00ED62E3">
          <w:t>Registration amendment—application</w:t>
        </w:r>
        <w:r>
          <w:tab/>
        </w:r>
        <w:r>
          <w:fldChar w:fldCharType="begin"/>
        </w:r>
        <w:r>
          <w:instrText xml:space="preserve"> PAGEREF _Toc185842666 \h </w:instrText>
        </w:r>
        <w:r>
          <w:fldChar w:fldCharType="separate"/>
        </w:r>
        <w:r w:rsidR="00CD261F">
          <w:t>123</w:t>
        </w:r>
        <w:r>
          <w:fldChar w:fldCharType="end"/>
        </w:r>
      </w:hyperlink>
    </w:p>
    <w:p w14:paraId="2D37D4EC" w14:textId="29C1A3A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7" w:history="1">
        <w:r w:rsidRPr="00ED62E3">
          <w:t>99</w:t>
        </w:r>
        <w:r>
          <w:rPr>
            <w:rFonts w:asciiTheme="minorHAnsi" w:eastAsiaTheme="minorEastAsia" w:hAnsiTheme="minorHAnsi" w:cstheme="minorBidi"/>
            <w:kern w:val="2"/>
            <w:sz w:val="24"/>
            <w:szCs w:val="24"/>
            <w:lang w:eastAsia="en-AU"/>
            <w14:ligatures w14:val="standardContextual"/>
          </w:rPr>
          <w:tab/>
        </w:r>
        <w:r w:rsidRPr="00ED62E3">
          <w:t>Registration amendment—further information</w:t>
        </w:r>
        <w:r>
          <w:tab/>
        </w:r>
        <w:r>
          <w:fldChar w:fldCharType="begin"/>
        </w:r>
        <w:r>
          <w:instrText xml:space="preserve"> PAGEREF _Toc185842667 \h </w:instrText>
        </w:r>
        <w:r>
          <w:fldChar w:fldCharType="separate"/>
        </w:r>
        <w:r w:rsidR="00CD261F">
          <w:t>125</w:t>
        </w:r>
        <w:r>
          <w:fldChar w:fldCharType="end"/>
        </w:r>
      </w:hyperlink>
    </w:p>
    <w:p w14:paraId="51F028D7" w14:textId="719412A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8" w:history="1">
        <w:r w:rsidRPr="00ED62E3">
          <w:t>100</w:t>
        </w:r>
        <w:r>
          <w:rPr>
            <w:rFonts w:asciiTheme="minorHAnsi" w:eastAsiaTheme="minorEastAsia" w:hAnsiTheme="minorHAnsi" w:cstheme="minorBidi"/>
            <w:kern w:val="2"/>
            <w:sz w:val="24"/>
            <w:szCs w:val="24"/>
            <w:lang w:eastAsia="en-AU"/>
            <w14:ligatures w14:val="standardContextual"/>
          </w:rPr>
          <w:tab/>
        </w:r>
        <w:r w:rsidRPr="00ED62E3">
          <w:t>Registration amendment—referral to registration standards advisory board</w:t>
        </w:r>
        <w:r>
          <w:tab/>
        </w:r>
        <w:r>
          <w:fldChar w:fldCharType="begin"/>
        </w:r>
        <w:r>
          <w:instrText xml:space="preserve"> PAGEREF _Toc185842668 \h </w:instrText>
        </w:r>
        <w:r>
          <w:fldChar w:fldCharType="separate"/>
        </w:r>
        <w:r w:rsidR="00CD261F">
          <w:t>125</w:t>
        </w:r>
        <w:r>
          <w:fldChar w:fldCharType="end"/>
        </w:r>
      </w:hyperlink>
    </w:p>
    <w:p w14:paraId="055BA869" w14:textId="6663407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69" w:history="1">
        <w:r w:rsidRPr="00ED62E3">
          <w:t>101</w:t>
        </w:r>
        <w:r>
          <w:rPr>
            <w:rFonts w:asciiTheme="minorHAnsi" w:eastAsiaTheme="minorEastAsia" w:hAnsiTheme="minorHAnsi" w:cstheme="minorBidi"/>
            <w:kern w:val="2"/>
            <w:sz w:val="24"/>
            <w:szCs w:val="24"/>
            <w:lang w:eastAsia="en-AU"/>
            <w14:ligatures w14:val="standardContextual"/>
          </w:rPr>
          <w:tab/>
        </w:r>
        <w:r w:rsidRPr="00ED62E3">
          <w:t>Registration amendment—decision on application</w:t>
        </w:r>
        <w:r>
          <w:tab/>
        </w:r>
        <w:r>
          <w:fldChar w:fldCharType="begin"/>
        </w:r>
        <w:r>
          <w:instrText xml:space="preserve"> PAGEREF _Toc185842669 \h </w:instrText>
        </w:r>
        <w:r>
          <w:fldChar w:fldCharType="separate"/>
        </w:r>
        <w:r w:rsidR="00CD261F">
          <w:t>126</w:t>
        </w:r>
        <w:r>
          <w:fldChar w:fldCharType="end"/>
        </w:r>
      </w:hyperlink>
    </w:p>
    <w:p w14:paraId="285871A1" w14:textId="656652E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0" w:history="1">
        <w:r w:rsidRPr="00ED62E3">
          <w:t>102</w:t>
        </w:r>
        <w:r>
          <w:rPr>
            <w:rFonts w:asciiTheme="minorHAnsi" w:eastAsiaTheme="minorEastAsia" w:hAnsiTheme="minorHAnsi" w:cstheme="minorBidi"/>
            <w:kern w:val="2"/>
            <w:sz w:val="24"/>
            <w:szCs w:val="24"/>
            <w:lang w:eastAsia="en-AU"/>
            <w14:ligatures w14:val="standardContextual"/>
          </w:rPr>
          <w:tab/>
        </w:r>
        <w:r w:rsidRPr="00ED62E3">
          <w:t>Registration amendment—conditions</w:t>
        </w:r>
        <w:r>
          <w:tab/>
        </w:r>
        <w:r>
          <w:fldChar w:fldCharType="begin"/>
        </w:r>
        <w:r>
          <w:instrText xml:space="preserve"> PAGEREF _Toc185842670 \h </w:instrText>
        </w:r>
        <w:r>
          <w:fldChar w:fldCharType="separate"/>
        </w:r>
        <w:r w:rsidR="00CD261F">
          <w:t>127</w:t>
        </w:r>
        <w:r>
          <w:fldChar w:fldCharType="end"/>
        </w:r>
      </w:hyperlink>
    </w:p>
    <w:p w14:paraId="640BEAC7" w14:textId="5DCFD73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1" w:history="1">
        <w:r w:rsidRPr="00ED62E3">
          <w:t>103</w:t>
        </w:r>
        <w:r>
          <w:rPr>
            <w:rFonts w:asciiTheme="minorHAnsi" w:eastAsiaTheme="minorEastAsia" w:hAnsiTheme="minorHAnsi" w:cstheme="minorBidi"/>
            <w:kern w:val="2"/>
            <w:sz w:val="24"/>
            <w:szCs w:val="24"/>
            <w:lang w:eastAsia="en-AU"/>
            <w14:ligatures w14:val="standardContextual"/>
          </w:rPr>
          <w:tab/>
        </w:r>
        <w:r w:rsidRPr="00ED62E3">
          <w:t>Urgent temporary change</w:t>
        </w:r>
        <w:r>
          <w:tab/>
        </w:r>
        <w:r>
          <w:fldChar w:fldCharType="begin"/>
        </w:r>
        <w:r>
          <w:instrText xml:space="preserve"> PAGEREF _Toc185842671 \h </w:instrText>
        </w:r>
        <w:r>
          <w:fldChar w:fldCharType="separate"/>
        </w:r>
        <w:r w:rsidR="00CD261F">
          <w:t>127</w:t>
        </w:r>
        <w:r>
          <w:fldChar w:fldCharType="end"/>
        </w:r>
      </w:hyperlink>
    </w:p>
    <w:p w14:paraId="383AC476" w14:textId="720B3400"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72" w:history="1">
        <w:r w:rsidRPr="00ED62E3">
          <w:t>Division 4.3.5</w:t>
        </w:r>
        <w:r>
          <w:rPr>
            <w:rFonts w:asciiTheme="minorHAnsi" w:eastAsiaTheme="minorEastAsia" w:hAnsiTheme="minorHAnsi" w:cstheme="minorBidi"/>
            <w:b w:val="0"/>
            <w:kern w:val="2"/>
            <w:sz w:val="24"/>
            <w:szCs w:val="24"/>
            <w:lang w:eastAsia="en-AU"/>
            <w14:ligatures w14:val="standardContextual"/>
          </w:rPr>
          <w:tab/>
        </w:r>
        <w:r w:rsidRPr="00ED62E3">
          <w:t>Registration offences</w:t>
        </w:r>
        <w:r w:rsidRPr="005824D8">
          <w:rPr>
            <w:vanish/>
          </w:rPr>
          <w:tab/>
        </w:r>
        <w:r w:rsidRPr="005824D8">
          <w:rPr>
            <w:vanish/>
          </w:rPr>
          <w:fldChar w:fldCharType="begin"/>
        </w:r>
        <w:r w:rsidRPr="005824D8">
          <w:rPr>
            <w:vanish/>
          </w:rPr>
          <w:instrText xml:space="preserve"> PAGEREF _Toc185842672 \h </w:instrText>
        </w:r>
        <w:r w:rsidRPr="005824D8">
          <w:rPr>
            <w:vanish/>
          </w:rPr>
        </w:r>
        <w:r w:rsidRPr="005824D8">
          <w:rPr>
            <w:vanish/>
          </w:rPr>
          <w:fldChar w:fldCharType="separate"/>
        </w:r>
        <w:r w:rsidR="00CD261F">
          <w:rPr>
            <w:vanish/>
          </w:rPr>
          <w:t>128</w:t>
        </w:r>
        <w:r w:rsidRPr="005824D8">
          <w:rPr>
            <w:vanish/>
          </w:rPr>
          <w:fldChar w:fldCharType="end"/>
        </w:r>
      </w:hyperlink>
    </w:p>
    <w:p w14:paraId="418FB97C" w14:textId="767C6D6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3" w:history="1">
        <w:r w:rsidRPr="00ED62E3">
          <w:t>104</w:t>
        </w:r>
        <w:r>
          <w:rPr>
            <w:rFonts w:asciiTheme="minorHAnsi" w:eastAsiaTheme="minorEastAsia" w:hAnsiTheme="minorHAnsi" w:cstheme="minorBidi"/>
            <w:kern w:val="2"/>
            <w:sz w:val="24"/>
            <w:szCs w:val="24"/>
            <w:lang w:eastAsia="en-AU"/>
            <w14:ligatures w14:val="standardContextual"/>
          </w:rPr>
          <w:tab/>
        </w:r>
        <w:r w:rsidRPr="00ED62E3">
          <w:t>Offence—operate unregistered non</w:t>
        </w:r>
        <w:r w:rsidRPr="00ED62E3">
          <w:noBreakHyphen/>
          <w:t>government school</w:t>
        </w:r>
        <w:r>
          <w:tab/>
        </w:r>
        <w:r>
          <w:fldChar w:fldCharType="begin"/>
        </w:r>
        <w:r>
          <w:instrText xml:space="preserve"> PAGEREF _Toc185842673 \h </w:instrText>
        </w:r>
        <w:r>
          <w:fldChar w:fldCharType="separate"/>
        </w:r>
        <w:r w:rsidR="00CD261F">
          <w:t>128</w:t>
        </w:r>
        <w:r>
          <w:fldChar w:fldCharType="end"/>
        </w:r>
      </w:hyperlink>
    </w:p>
    <w:p w14:paraId="41CBA2FD" w14:textId="5E0A738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4" w:history="1">
        <w:r w:rsidRPr="00ED62E3">
          <w:t>104A</w:t>
        </w:r>
        <w:r>
          <w:rPr>
            <w:rFonts w:asciiTheme="minorHAnsi" w:eastAsiaTheme="minorEastAsia" w:hAnsiTheme="minorHAnsi" w:cstheme="minorBidi"/>
            <w:kern w:val="2"/>
            <w:sz w:val="24"/>
            <w:szCs w:val="24"/>
            <w:lang w:eastAsia="en-AU"/>
            <w14:ligatures w14:val="standardContextual"/>
          </w:rPr>
          <w:tab/>
        </w:r>
        <w:r w:rsidRPr="00ED62E3">
          <w:t>Provide distance education without being registered school</w:t>
        </w:r>
        <w:r>
          <w:tab/>
        </w:r>
        <w:r>
          <w:fldChar w:fldCharType="begin"/>
        </w:r>
        <w:r>
          <w:instrText xml:space="preserve"> PAGEREF _Toc185842674 \h </w:instrText>
        </w:r>
        <w:r>
          <w:fldChar w:fldCharType="separate"/>
        </w:r>
        <w:r w:rsidR="00CD261F">
          <w:t>128</w:t>
        </w:r>
        <w:r>
          <w:fldChar w:fldCharType="end"/>
        </w:r>
      </w:hyperlink>
    </w:p>
    <w:p w14:paraId="3C388EB0" w14:textId="58B3F4C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5" w:history="1">
        <w:r w:rsidRPr="00ED62E3">
          <w:t>105</w:t>
        </w:r>
        <w:r>
          <w:rPr>
            <w:rFonts w:asciiTheme="minorHAnsi" w:eastAsiaTheme="minorEastAsia" w:hAnsiTheme="minorHAnsi" w:cstheme="minorBidi"/>
            <w:kern w:val="2"/>
            <w:sz w:val="24"/>
            <w:szCs w:val="24"/>
            <w:lang w:eastAsia="en-AU"/>
            <w14:ligatures w14:val="standardContextual"/>
          </w:rPr>
          <w:tab/>
        </w:r>
        <w:r w:rsidRPr="00ED62E3">
          <w:t>Offence—operate registered school other than within scope of registration</w:t>
        </w:r>
        <w:r>
          <w:tab/>
        </w:r>
        <w:r>
          <w:fldChar w:fldCharType="begin"/>
        </w:r>
        <w:r>
          <w:instrText xml:space="preserve"> PAGEREF _Toc185842675 \h </w:instrText>
        </w:r>
        <w:r>
          <w:fldChar w:fldCharType="separate"/>
        </w:r>
        <w:r w:rsidR="00CD261F">
          <w:t>128</w:t>
        </w:r>
        <w:r>
          <w:fldChar w:fldCharType="end"/>
        </w:r>
      </w:hyperlink>
    </w:p>
    <w:p w14:paraId="60C6DA6A" w14:textId="6E96FE8E"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76" w:history="1">
        <w:r w:rsidRPr="00ED62E3">
          <w:t>Division 4.3.6</w:t>
        </w:r>
        <w:r>
          <w:rPr>
            <w:rFonts w:asciiTheme="minorHAnsi" w:eastAsiaTheme="minorEastAsia" w:hAnsiTheme="minorHAnsi" w:cstheme="minorBidi"/>
            <w:b w:val="0"/>
            <w:kern w:val="2"/>
            <w:sz w:val="24"/>
            <w:szCs w:val="24"/>
            <w:lang w:eastAsia="en-AU"/>
            <w14:ligatures w14:val="standardContextual"/>
          </w:rPr>
          <w:tab/>
        </w:r>
        <w:r w:rsidRPr="00ED62E3">
          <w:t>Register of non</w:t>
        </w:r>
        <w:r w:rsidRPr="00ED62E3">
          <w:noBreakHyphen/>
          <w:t>government schools</w:t>
        </w:r>
        <w:r w:rsidRPr="005824D8">
          <w:rPr>
            <w:vanish/>
          </w:rPr>
          <w:tab/>
        </w:r>
        <w:r w:rsidRPr="005824D8">
          <w:rPr>
            <w:vanish/>
          </w:rPr>
          <w:fldChar w:fldCharType="begin"/>
        </w:r>
        <w:r w:rsidRPr="005824D8">
          <w:rPr>
            <w:vanish/>
          </w:rPr>
          <w:instrText xml:space="preserve"> PAGEREF _Toc185842676 \h </w:instrText>
        </w:r>
        <w:r w:rsidRPr="005824D8">
          <w:rPr>
            <w:vanish/>
          </w:rPr>
        </w:r>
        <w:r w:rsidRPr="005824D8">
          <w:rPr>
            <w:vanish/>
          </w:rPr>
          <w:fldChar w:fldCharType="separate"/>
        </w:r>
        <w:r w:rsidR="00CD261F">
          <w:rPr>
            <w:vanish/>
          </w:rPr>
          <w:t>129</w:t>
        </w:r>
        <w:r w:rsidRPr="005824D8">
          <w:rPr>
            <w:vanish/>
          </w:rPr>
          <w:fldChar w:fldCharType="end"/>
        </w:r>
      </w:hyperlink>
    </w:p>
    <w:p w14:paraId="47B6049A" w14:textId="5B79048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7" w:history="1">
        <w:r w:rsidRPr="00ED62E3">
          <w:t>106</w:t>
        </w:r>
        <w:r>
          <w:rPr>
            <w:rFonts w:asciiTheme="minorHAnsi" w:eastAsiaTheme="minorEastAsia" w:hAnsiTheme="minorHAnsi" w:cstheme="minorBidi"/>
            <w:kern w:val="2"/>
            <w:sz w:val="24"/>
            <w:szCs w:val="24"/>
            <w:lang w:eastAsia="en-AU"/>
            <w14:ligatures w14:val="standardContextual"/>
          </w:rPr>
          <w:tab/>
        </w:r>
        <w:r w:rsidRPr="00ED62E3">
          <w:t>Register of registered non</w:t>
        </w:r>
        <w:r w:rsidRPr="00ED62E3">
          <w:noBreakHyphen/>
          <w:t>government schools</w:t>
        </w:r>
        <w:r>
          <w:tab/>
        </w:r>
        <w:r>
          <w:fldChar w:fldCharType="begin"/>
        </w:r>
        <w:r>
          <w:instrText xml:space="preserve"> PAGEREF _Toc185842677 \h </w:instrText>
        </w:r>
        <w:r>
          <w:fldChar w:fldCharType="separate"/>
        </w:r>
        <w:r w:rsidR="00CD261F">
          <w:t>129</w:t>
        </w:r>
        <w:r>
          <w:fldChar w:fldCharType="end"/>
        </w:r>
      </w:hyperlink>
    </w:p>
    <w:p w14:paraId="2CDB5798" w14:textId="69A3747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78" w:history="1">
        <w:r w:rsidRPr="00ED62E3">
          <w:t>107</w:t>
        </w:r>
        <w:r>
          <w:rPr>
            <w:rFonts w:asciiTheme="minorHAnsi" w:eastAsiaTheme="minorEastAsia" w:hAnsiTheme="minorHAnsi" w:cstheme="minorBidi"/>
            <w:kern w:val="2"/>
            <w:sz w:val="24"/>
            <w:szCs w:val="24"/>
            <w:lang w:eastAsia="en-AU"/>
            <w14:ligatures w14:val="standardContextual"/>
          </w:rPr>
          <w:tab/>
        </w:r>
        <w:r w:rsidRPr="00ED62E3">
          <w:t>Proprietor must update details</w:t>
        </w:r>
        <w:r>
          <w:tab/>
        </w:r>
        <w:r>
          <w:fldChar w:fldCharType="begin"/>
        </w:r>
        <w:r>
          <w:instrText xml:space="preserve"> PAGEREF _Toc185842678 \h </w:instrText>
        </w:r>
        <w:r>
          <w:fldChar w:fldCharType="separate"/>
        </w:r>
        <w:r w:rsidR="00CD261F">
          <w:t>130</w:t>
        </w:r>
        <w:r>
          <w:fldChar w:fldCharType="end"/>
        </w:r>
      </w:hyperlink>
    </w:p>
    <w:p w14:paraId="75BC3F47" w14:textId="55C63770"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679" w:history="1">
        <w:r w:rsidRPr="00ED62E3">
          <w:t>Part 4.4</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schools—registration reviews</w:t>
        </w:r>
        <w:r w:rsidRPr="005824D8">
          <w:rPr>
            <w:vanish/>
          </w:rPr>
          <w:tab/>
        </w:r>
        <w:r w:rsidRPr="005824D8">
          <w:rPr>
            <w:vanish/>
          </w:rPr>
          <w:fldChar w:fldCharType="begin"/>
        </w:r>
        <w:r w:rsidRPr="005824D8">
          <w:rPr>
            <w:vanish/>
          </w:rPr>
          <w:instrText xml:space="preserve"> PAGEREF _Toc185842679 \h </w:instrText>
        </w:r>
        <w:r w:rsidRPr="005824D8">
          <w:rPr>
            <w:vanish/>
          </w:rPr>
        </w:r>
        <w:r w:rsidRPr="005824D8">
          <w:rPr>
            <w:vanish/>
          </w:rPr>
          <w:fldChar w:fldCharType="separate"/>
        </w:r>
        <w:r w:rsidR="00CD261F">
          <w:rPr>
            <w:vanish/>
          </w:rPr>
          <w:t>131</w:t>
        </w:r>
        <w:r w:rsidRPr="005824D8">
          <w:rPr>
            <w:vanish/>
          </w:rPr>
          <w:fldChar w:fldCharType="end"/>
        </w:r>
      </w:hyperlink>
    </w:p>
    <w:p w14:paraId="51D4778F" w14:textId="15B9985C"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80" w:history="1">
        <w:r w:rsidRPr="00ED62E3">
          <w:t>Division 4.4.1</w:t>
        </w:r>
        <w:r>
          <w:rPr>
            <w:rFonts w:asciiTheme="minorHAnsi" w:eastAsiaTheme="minorEastAsia" w:hAnsiTheme="minorHAnsi" w:cstheme="minorBidi"/>
            <w:b w:val="0"/>
            <w:kern w:val="2"/>
            <w:sz w:val="24"/>
            <w:szCs w:val="24"/>
            <w:lang w:eastAsia="en-AU"/>
            <w14:ligatures w14:val="standardContextual"/>
          </w:rPr>
          <w:tab/>
        </w:r>
        <w:r w:rsidRPr="00ED62E3">
          <w:t>Reasons to carry out registration review</w:t>
        </w:r>
        <w:r w:rsidRPr="005824D8">
          <w:rPr>
            <w:vanish/>
          </w:rPr>
          <w:tab/>
        </w:r>
        <w:r w:rsidRPr="005824D8">
          <w:rPr>
            <w:vanish/>
          </w:rPr>
          <w:fldChar w:fldCharType="begin"/>
        </w:r>
        <w:r w:rsidRPr="005824D8">
          <w:rPr>
            <w:vanish/>
          </w:rPr>
          <w:instrText xml:space="preserve"> PAGEREF _Toc185842680 \h </w:instrText>
        </w:r>
        <w:r w:rsidRPr="005824D8">
          <w:rPr>
            <w:vanish/>
          </w:rPr>
        </w:r>
        <w:r w:rsidRPr="005824D8">
          <w:rPr>
            <w:vanish/>
          </w:rPr>
          <w:fldChar w:fldCharType="separate"/>
        </w:r>
        <w:r w:rsidR="00CD261F">
          <w:rPr>
            <w:vanish/>
          </w:rPr>
          <w:t>131</w:t>
        </w:r>
        <w:r w:rsidRPr="005824D8">
          <w:rPr>
            <w:vanish/>
          </w:rPr>
          <w:fldChar w:fldCharType="end"/>
        </w:r>
      </w:hyperlink>
    </w:p>
    <w:p w14:paraId="5EFB9106" w14:textId="619EE54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1" w:history="1">
        <w:r w:rsidRPr="00ED62E3">
          <w:t>108</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registration review</w:t>
        </w:r>
        <w:r w:rsidRPr="00ED62E3">
          <w:t>—ch 4</w:t>
        </w:r>
        <w:r>
          <w:tab/>
        </w:r>
        <w:r>
          <w:fldChar w:fldCharType="begin"/>
        </w:r>
        <w:r>
          <w:instrText xml:space="preserve"> PAGEREF _Toc185842681 \h </w:instrText>
        </w:r>
        <w:r>
          <w:fldChar w:fldCharType="separate"/>
        </w:r>
        <w:r w:rsidR="00CD261F">
          <w:t>131</w:t>
        </w:r>
        <w:r>
          <w:fldChar w:fldCharType="end"/>
        </w:r>
      </w:hyperlink>
    </w:p>
    <w:p w14:paraId="73F7787B" w14:textId="2CA142C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2" w:history="1">
        <w:r w:rsidRPr="00ED62E3">
          <w:t>109</w:t>
        </w:r>
        <w:r>
          <w:rPr>
            <w:rFonts w:asciiTheme="minorHAnsi" w:eastAsiaTheme="minorEastAsia" w:hAnsiTheme="minorHAnsi" w:cstheme="minorBidi"/>
            <w:kern w:val="2"/>
            <w:sz w:val="24"/>
            <w:szCs w:val="24"/>
            <w:lang w:eastAsia="en-AU"/>
            <w14:ligatures w14:val="standardContextual"/>
          </w:rPr>
          <w:tab/>
        </w:r>
        <w:r w:rsidRPr="00ED62E3">
          <w:t>Annual registration review program</w:t>
        </w:r>
        <w:r>
          <w:tab/>
        </w:r>
        <w:r>
          <w:fldChar w:fldCharType="begin"/>
        </w:r>
        <w:r>
          <w:instrText xml:space="preserve"> PAGEREF _Toc185842682 \h </w:instrText>
        </w:r>
        <w:r>
          <w:fldChar w:fldCharType="separate"/>
        </w:r>
        <w:r w:rsidR="00CD261F">
          <w:t>131</w:t>
        </w:r>
        <w:r>
          <w:fldChar w:fldCharType="end"/>
        </w:r>
      </w:hyperlink>
    </w:p>
    <w:p w14:paraId="77D5F6B3" w14:textId="78FD180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3" w:history="1">
        <w:r w:rsidRPr="00ED62E3">
          <w:t>110</w:t>
        </w:r>
        <w:r>
          <w:rPr>
            <w:rFonts w:asciiTheme="minorHAnsi" w:eastAsiaTheme="minorEastAsia" w:hAnsiTheme="minorHAnsi" w:cstheme="minorBidi"/>
            <w:kern w:val="2"/>
            <w:sz w:val="24"/>
            <w:szCs w:val="24"/>
            <w:lang w:eastAsia="en-AU"/>
            <w14:ligatures w14:val="standardContextual"/>
          </w:rPr>
          <w:tab/>
        </w:r>
        <w:r w:rsidRPr="00ED62E3">
          <w:t>Registration review after concern raised</w:t>
        </w:r>
        <w:r>
          <w:tab/>
        </w:r>
        <w:r>
          <w:fldChar w:fldCharType="begin"/>
        </w:r>
        <w:r>
          <w:instrText xml:space="preserve"> PAGEREF _Toc185842683 \h </w:instrText>
        </w:r>
        <w:r>
          <w:fldChar w:fldCharType="separate"/>
        </w:r>
        <w:r w:rsidR="00CD261F">
          <w:t>132</w:t>
        </w:r>
        <w:r>
          <w:fldChar w:fldCharType="end"/>
        </w:r>
      </w:hyperlink>
    </w:p>
    <w:p w14:paraId="66662025" w14:textId="3C8BB7A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4" w:history="1">
        <w:r w:rsidRPr="00ED62E3">
          <w:t>111</w:t>
        </w:r>
        <w:r>
          <w:rPr>
            <w:rFonts w:asciiTheme="minorHAnsi" w:eastAsiaTheme="minorEastAsia" w:hAnsiTheme="minorHAnsi" w:cstheme="minorBidi"/>
            <w:kern w:val="2"/>
            <w:sz w:val="24"/>
            <w:szCs w:val="24"/>
            <w:lang w:eastAsia="en-AU"/>
            <w14:ligatures w14:val="standardContextual"/>
          </w:rPr>
          <w:tab/>
        </w:r>
        <w:r w:rsidRPr="00ED62E3">
          <w:t>Registrar to report concerns to registration standards advisory board</w:t>
        </w:r>
        <w:r>
          <w:tab/>
        </w:r>
        <w:r>
          <w:fldChar w:fldCharType="begin"/>
        </w:r>
        <w:r>
          <w:instrText xml:space="preserve"> PAGEREF _Toc185842684 \h </w:instrText>
        </w:r>
        <w:r>
          <w:fldChar w:fldCharType="separate"/>
        </w:r>
        <w:r w:rsidR="00CD261F">
          <w:t>132</w:t>
        </w:r>
        <w:r>
          <w:fldChar w:fldCharType="end"/>
        </w:r>
      </w:hyperlink>
    </w:p>
    <w:p w14:paraId="76EC13AA" w14:textId="5DD9DBAA"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85" w:history="1">
        <w:r w:rsidRPr="00ED62E3">
          <w:t>Division 4.4.2</w:t>
        </w:r>
        <w:r>
          <w:rPr>
            <w:rFonts w:asciiTheme="minorHAnsi" w:eastAsiaTheme="minorEastAsia" w:hAnsiTheme="minorHAnsi" w:cstheme="minorBidi"/>
            <w:b w:val="0"/>
            <w:kern w:val="2"/>
            <w:sz w:val="24"/>
            <w:szCs w:val="24"/>
            <w:lang w:eastAsia="en-AU"/>
            <w14:ligatures w14:val="standardContextual"/>
          </w:rPr>
          <w:tab/>
        </w:r>
        <w:r w:rsidRPr="00ED62E3">
          <w:t>Reasons to not carry out registration review</w:t>
        </w:r>
        <w:r w:rsidRPr="005824D8">
          <w:rPr>
            <w:vanish/>
          </w:rPr>
          <w:tab/>
        </w:r>
        <w:r w:rsidRPr="005824D8">
          <w:rPr>
            <w:vanish/>
          </w:rPr>
          <w:fldChar w:fldCharType="begin"/>
        </w:r>
        <w:r w:rsidRPr="005824D8">
          <w:rPr>
            <w:vanish/>
          </w:rPr>
          <w:instrText xml:space="preserve"> PAGEREF _Toc185842685 \h </w:instrText>
        </w:r>
        <w:r w:rsidRPr="005824D8">
          <w:rPr>
            <w:vanish/>
          </w:rPr>
        </w:r>
        <w:r w:rsidRPr="005824D8">
          <w:rPr>
            <w:vanish/>
          </w:rPr>
          <w:fldChar w:fldCharType="separate"/>
        </w:r>
        <w:r w:rsidR="00CD261F">
          <w:rPr>
            <w:vanish/>
          </w:rPr>
          <w:t>133</w:t>
        </w:r>
        <w:r w:rsidRPr="005824D8">
          <w:rPr>
            <w:vanish/>
          </w:rPr>
          <w:fldChar w:fldCharType="end"/>
        </w:r>
      </w:hyperlink>
    </w:p>
    <w:p w14:paraId="59BB53FF" w14:textId="137FC05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6" w:history="1">
        <w:r w:rsidRPr="00ED62E3">
          <w:t>112</w:t>
        </w:r>
        <w:r>
          <w:rPr>
            <w:rFonts w:asciiTheme="minorHAnsi" w:eastAsiaTheme="minorEastAsia" w:hAnsiTheme="minorHAnsi" w:cstheme="minorBidi"/>
            <w:kern w:val="2"/>
            <w:sz w:val="24"/>
            <w:szCs w:val="24"/>
            <w:lang w:eastAsia="en-AU"/>
            <w14:ligatures w14:val="standardContextual"/>
          </w:rPr>
          <w:tab/>
        </w:r>
        <w:r w:rsidRPr="00ED62E3">
          <w:t>Concern raised is frivolous etc</w:t>
        </w:r>
        <w:r>
          <w:tab/>
        </w:r>
        <w:r>
          <w:fldChar w:fldCharType="begin"/>
        </w:r>
        <w:r>
          <w:instrText xml:space="preserve"> PAGEREF _Toc185842686 \h </w:instrText>
        </w:r>
        <w:r>
          <w:fldChar w:fldCharType="separate"/>
        </w:r>
        <w:r w:rsidR="00CD261F">
          <w:t>133</w:t>
        </w:r>
        <w:r>
          <w:fldChar w:fldCharType="end"/>
        </w:r>
      </w:hyperlink>
    </w:p>
    <w:p w14:paraId="02924591" w14:textId="52EAF56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7" w:history="1">
        <w:r w:rsidRPr="00ED62E3">
          <w:t>113</w:t>
        </w:r>
        <w:r>
          <w:rPr>
            <w:rFonts w:asciiTheme="minorHAnsi" w:eastAsiaTheme="minorEastAsia" w:hAnsiTheme="minorHAnsi" w:cstheme="minorBidi"/>
            <w:kern w:val="2"/>
            <w:sz w:val="24"/>
            <w:szCs w:val="24"/>
            <w:lang w:eastAsia="en-AU"/>
            <w14:ligatures w14:val="standardContextual"/>
          </w:rPr>
          <w:tab/>
        </w:r>
        <w:r w:rsidRPr="00ED62E3">
          <w:t>Concern withdrawn</w:t>
        </w:r>
        <w:r>
          <w:tab/>
        </w:r>
        <w:r>
          <w:fldChar w:fldCharType="begin"/>
        </w:r>
        <w:r>
          <w:instrText xml:space="preserve"> PAGEREF _Toc185842687 \h </w:instrText>
        </w:r>
        <w:r>
          <w:fldChar w:fldCharType="separate"/>
        </w:r>
        <w:r w:rsidR="00CD261F">
          <w:t>133</w:t>
        </w:r>
        <w:r>
          <w:fldChar w:fldCharType="end"/>
        </w:r>
      </w:hyperlink>
    </w:p>
    <w:p w14:paraId="40837CAE" w14:textId="3577B8C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8" w:history="1">
        <w:r w:rsidRPr="00ED62E3">
          <w:t>114</w:t>
        </w:r>
        <w:r>
          <w:rPr>
            <w:rFonts w:asciiTheme="minorHAnsi" w:eastAsiaTheme="minorEastAsia" w:hAnsiTheme="minorHAnsi" w:cstheme="minorBidi"/>
            <w:kern w:val="2"/>
            <w:sz w:val="24"/>
            <w:szCs w:val="24"/>
            <w:lang w:eastAsia="en-AU"/>
            <w14:ligatures w14:val="standardContextual"/>
          </w:rPr>
          <w:tab/>
        </w:r>
        <w:r w:rsidRPr="00ED62E3">
          <w:t>Referral to school</w:t>
        </w:r>
        <w:r>
          <w:tab/>
        </w:r>
        <w:r>
          <w:fldChar w:fldCharType="begin"/>
        </w:r>
        <w:r>
          <w:instrText xml:space="preserve"> PAGEREF _Toc185842688 \h </w:instrText>
        </w:r>
        <w:r>
          <w:fldChar w:fldCharType="separate"/>
        </w:r>
        <w:r w:rsidR="00CD261F">
          <w:t>134</w:t>
        </w:r>
        <w:r>
          <w:fldChar w:fldCharType="end"/>
        </w:r>
      </w:hyperlink>
    </w:p>
    <w:p w14:paraId="0F52F11D" w14:textId="0ECDD43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89" w:history="1">
        <w:r w:rsidRPr="00ED62E3">
          <w:t>115</w:t>
        </w:r>
        <w:r>
          <w:rPr>
            <w:rFonts w:asciiTheme="minorHAnsi" w:eastAsiaTheme="minorEastAsia" w:hAnsiTheme="minorHAnsi" w:cstheme="minorBidi"/>
            <w:kern w:val="2"/>
            <w:sz w:val="24"/>
            <w:szCs w:val="24"/>
            <w:lang w:eastAsia="en-AU"/>
            <w14:ligatures w14:val="standardContextual"/>
          </w:rPr>
          <w:tab/>
        </w:r>
        <w:r w:rsidRPr="00ED62E3">
          <w:t>Referral to another entity</w:t>
        </w:r>
        <w:r>
          <w:tab/>
        </w:r>
        <w:r>
          <w:fldChar w:fldCharType="begin"/>
        </w:r>
        <w:r>
          <w:instrText xml:space="preserve"> PAGEREF _Toc185842689 \h </w:instrText>
        </w:r>
        <w:r>
          <w:fldChar w:fldCharType="separate"/>
        </w:r>
        <w:r w:rsidR="00CD261F">
          <w:t>134</w:t>
        </w:r>
        <w:r>
          <w:fldChar w:fldCharType="end"/>
        </w:r>
      </w:hyperlink>
    </w:p>
    <w:p w14:paraId="7BF89E1A" w14:textId="29CDE33D"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90" w:history="1">
        <w:r w:rsidRPr="00ED62E3">
          <w:t>Division 4.4.3</w:t>
        </w:r>
        <w:r>
          <w:rPr>
            <w:rFonts w:asciiTheme="minorHAnsi" w:eastAsiaTheme="minorEastAsia" w:hAnsiTheme="minorHAnsi" w:cstheme="minorBidi"/>
            <w:b w:val="0"/>
            <w:kern w:val="2"/>
            <w:sz w:val="24"/>
            <w:szCs w:val="24"/>
            <w:lang w:eastAsia="en-AU"/>
            <w14:ligatures w14:val="standardContextual"/>
          </w:rPr>
          <w:tab/>
        </w:r>
        <w:r w:rsidRPr="00ED62E3">
          <w:t>Carrying out registration review</w:t>
        </w:r>
        <w:r w:rsidRPr="005824D8">
          <w:rPr>
            <w:vanish/>
          </w:rPr>
          <w:tab/>
        </w:r>
        <w:r w:rsidRPr="005824D8">
          <w:rPr>
            <w:vanish/>
          </w:rPr>
          <w:fldChar w:fldCharType="begin"/>
        </w:r>
        <w:r w:rsidRPr="005824D8">
          <w:rPr>
            <w:vanish/>
          </w:rPr>
          <w:instrText xml:space="preserve"> PAGEREF _Toc185842690 \h </w:instrText>
        </w:r>
        <w:r w:rsidRPr="005824D8">
          <w:rPr>
            <w:vanish/>
          </w:rPr>
        </w:r>
        <w:r w:rsidRPr="005824D8">
          <w:rPr>
            <w:vanish/>
          </w:rPr>
          <w:fldChar w:fldCharType="separate"/>
        </w:r>
        <w:r w:rsidR="00CD261F">
          <w:rPr>
            <w:vanish/>
          </w:rPr>
          <w:t>135</w:t>
        </w:r>
        <w:r w:rsidRPr="005824D8">
          <w:rPr>
            <w:vanish/>
          </w:rPr>
          <w:fldChar w:fldCharType="end"/>
        </w:r>
      </w:hyperlink>
    </w:p>
    <w:p w14:paraId="0BD650F9" w14:textId="6187260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1" w:history="1">
        <w:r w:rsidRPr="00ED62E3">
          <w:t>116</w:t>
        </w:r>
        <w:r>
          <w:rPr>
            <w:rFonts w:asciiTheme="minorHAnsi" w:eastAsiaTheme="minorEastAsia" w:hAnsiTheme="minorHAnsi" w:cstheme="minorBidi"/>
            <w:kern w:val="2"/>
            <w:sz w:val="24"/>
            <w:szCs w:val="24"/>
            <w:lang w:eastAsia="en-AU"/>
            <w14:ligatures w14:val="standardContextual"/>
          </w:rPr>
          <w:tab/>
        </w:r>
        <w:r w:rsidRPr="00ED62E3">
          <w:t>Registration review procedure</w:t>
        </w:r>
        <w:r>
          <w:tab/>
        </w:r>
        <w:r>
          <w:fldChar w:fldCharType="begin"/>
        </w:r>
        <w:r>
          <w:instrText xml:space="preserve"> PAGEREF _Toc185842691 \h </w:instrText>
        </w:r>
        <w:r>
          <w:fldChar w:fldCharType="separate"/>
        </w:r>
        <w:r w:rsidR="00CD261F">
          <w:t>135</w:t>
        </w:r>
        <w:r>
          <w:fldChar w:fldCharType="end"/>
        </w:r>
      </w:hyperlink>
    </w:p>
    <w:p w14:paraId="37ED07F2" w14:textId="201E241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2" w:history="1">
        <w:r w:rsidRPr="00ED62E3">
          <w:t>117</w:t>
        </w:r>
        <w:r>
          <w:rPr>
            <w:rFonts w:asciiTheme="minorHAnsi" w:eastAsiaTheme="minorEastAsia" w:hAnsiTheme="minorHAnsi" w:cstheme="minorBidi"/>
            <w:kern w:val="2"/>
            <w:sz w:val="24"/>
            <w:szCs w:val="24"/>
            <w:lang w:eastAsia="en-AU"/>
            <w14:ligatures w14:val="standardContextual"/>
          </w:rPr>
          <w:tab/>
        </w:r>
        <w:r w:rsidRPr="00ED62E3">
          <w:t>Registration review guidelines</w:t>
        </w:r>
        <w:r>
          <w:tab/>
        </w:r>
        <w:r>
          <w:fldChar w:fldCharType="begin"/>
        </w:r>
        <w:r>
          <w:instrText xml:space="preserve"> PAGEREF _Toc185842692 \h </w:instrText>
        </w:r>
        <w:r>
          <w:fldChar w:fldCharType="separate"/>
        </w:r>
        <w:r w:rsidR="00CD261F">
          <w:t>136</w:t>
        </w:r>
        <w:r>
          <w:fldChar w:fldCharType="end"/>
        </w:r>
      </w:hyperlink>
    </w:p>
    <w:p w14:paraId="1B569E31" w14:textId="4135842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3" w:history="1">
        <w:r w:rsidRPr="00ED62E3">
          <w:t>118</w:t>
        </w:r>
        <w:r>
          <w:rPr>
            <w:rFonts w:asciiTheme="minorHAnsi" w:eastAsiaTheme="minorEastAsia" w:hAnsiTheme="minorHAnsi" w:cstheme="minorBidi"/>
            <w:kern w:val="2"/>
            <w:sz w:val="24"/>
            <w:szCs w:val="24"/>
            <w:lang w:eastAsia="en-AU"/>
            <w14:ligatures w14:val="standardContextual"/>
          </w:rPr>
          <w:tab/>
        </w:r>
        <w:r w:rsidRPr="00ED62E3">
          <w:t>Request for further information or verification</w:t>
        </w:r>
        <w:r>
          <w:tab/>
        </w:r>
        <w:r>
          <w:fldChar w:fldCharType="begin"/>
        </w:r>
        <w:r>
          <w:instrText xml:space="preserve"> PAGEREF _Toc185842693 \h </w:instrText>
        </w:r>
        <w:r>
          <w:fldChar w:fldCharType="separate"/>
        </w:r>
        <w:r w:rsidR="00CD261F">
          <w:t>136</w:t>
        </w:r>
        <w:r>
          <w:fldChar w:fldCharType="end"/>
        </w:r>
      </w:hyperlink>
    </w:p>
    <w:p w14:paraId="64FF7805" w14:textId="61D49BE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4" w:history="1">
        <w:r w:rsidRPr="00ED62E3">
          <w:t>119</w:t>
        </w:r>
        <w:r>
          <w:rPr>
            <w:rFonts w:asciiTheme="minorHAnsi" w:eastAsiaTheme="minorEastAsia" w:hAnsiTheme="minorHAnsi" w:cstheme="minorBidi"/>
            <w:kern w:val="2"/>
            <w:sz w:val="24"/>
            <w:szCs w:val="24"/>
            <w:lang w:eastAsia="en-AU"/>
            <w14:ligatures w14:val="standardContextual"/>
          </w:rPr>
          <w:tab/>
        </w:r>
        <w:r w:rsidRPr="00ED62E3">
          <w:t>Registrar’s action on completing registration review</w:t>
        </w:r>
        <w:r>
          <w:tab/>
        </w:r>
        <w:r>
          <w:fldChar w:fldCharType="begin"/>
        </w:r>
        <w:r>
          <w:instrText xml:space="preserve"> PAGEREF _Toc185842694 \h </w:instrText>
        </w:r>
        <w:r>
          <w:fldChar w:fldCharType="separate"/>
        </w:r>
        <w:r w:rsidR="00CD261F">
          <w:t>137</w:t>
        </w:r>
        <w:r>
          <w:fldChar w:fldCharType="end"/>
        </w:r>
      </w:hyperlink>
    </w:p>
    <w:p w14:paraId="37AC36D4" w14:textId="20BA5CF1"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95" w:history="1">
        <w:r w:rsidRPr="00ED62E3">
          <w:t>Division 4.4.4</w:t>
        </w:r>
        <w:r>
          <w:rPr>
            <w:rFonts w:asciiTheme="minorHAnsi" w:eastAsiaTheme="minorEastAsia" w:hAnsiTheme="minorHAnsi" w:cstheme="minorBidi"/>
            <w:b w:val="0"/>
            <w:kern w:val="2"/>
            <w:sz w:val="24"/>
            <w:szCs w:val="24"/>
            <w:lang w:eastAsia="en-AU"/>
            <w14:ligatures w14:val="standardContextual"/>
          </w:rPr>
          <w:tab/>
        </w:r>
        <w:r w:rsidRPr="00ED62E3">
          <w:t>Compliance directions</w:t>
        </w:r>
        <w:r w:rsidRPr="005824D8">
          <w:rPr>
            <w:vanish/>
          </w:rPr>
          <w:tab/>
        </w:r>
        <w:r w:rsidRPr="005824D8">
          <w:rPr>
            <w:vanish/>
          </w:rPr>
          <w:fldChar w:fldCharType="begin"/>
        </w:r>
        <w:r w:rsidRPr="005824D8">
          <w:rPr>
            <w:vanish/>
          </w:rPr>
          <w:instrText xml:space="preserve"> PAGEREF _Toc185842695 \h </w:instrText>
        </w:r>
        <w:r w:rsidRPr="005824D8">
          <w:rPr>
            <w:vanish/>
          </w:rPr>
        </w:r>
        <w:r w:rsidRPr="005824D8">
          <w:rPr>
            <w:vanish/>
          </w:rPr>
          <w:fldChar w:fldCharType="separate"/>
        </w:r>
        <w:r w:rsidR="00CD261F">
          <w:rPr>
            <w:vanish/>
          </w:rPr>
          <w:t>138</w:t>
        </w:r>
        <w:r w:rsidRPr="005824D8">
          <w:rPr>
            <w:vanish/>
          </w:rPr>
          <w:fldChar w:fldCharType="end"/>
        </w:r>
      </w:hyperlink>
    </w:p>
    <w:p w14:paraId="64C022C7" w14:textId="278F616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6" w:history="1">
        <w:r w:rsidRPr="00ED62E3">
          <w:t>120</w:t>
        </w:r>
        <w:r>
          <w:rPr>
            <w:rFonts w:asciiTheme="minorHAnsi" w:eastAsiaTheme="minorEastAsia" w:hAnsiTheme="minorHAnsi" w:cstheme="minorBidi"/>
            <w:kern w:val="2"/>
            <w:sz w:val="24"/>
            <w:szCs w:val="24"/>
            <w:lang w:eastAsia="en-AU"/>
            <w14:ligatures w14:val="standardContextual"/>
          </w:rPr>
          <w:tab/>
        </w:r>
        <w:r w:rsidRPr="00ED62E3">
          <w:t>Compliance directions</w:t>
        </w:r>
        <w:r>
          <w:tab/>
        </w:r>
        <w:r>
          <w:fldChar w:fldCharType="begin"/>
        </w:r>
        <w:r>
          <w:instrText xml:space="preserve"> PAGEREF _Toc185842696 \h </w:instrText>
        </w:r>
        <w:r>
          <w:fldChar w:fldCharType="separate"/>
        </w:r>
        <w:r w:rsidR="00CD261F">
          <w:t>138</w:t>
        </w:r>
        <w:r>
          <w:fldChar w:fldCharType="end"/>
        </w:r>
      </w:hyperlink>
    </w:p>
    <w:p w14:paraId="3A031C3D" w14:textId="65C6FDDC"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697" w:history="1">
        <w:r w:rsidRPr="00ED62E3">
          <w:t>Division 4.4.5</w:t>
        </w:r>
        <w:r>
          <w:rPr>
            <w:rFonts w:asciiTheme="minorHAnsi" w:eastAsiaTheme="minorEastAsia" w:hAnsiTheme="minorHAnsi" w:cstheme="minorBidi"/>
            <w:b w:val="0"/>
            <w:kern w:val="2"/>
            <w:sz w:val="24"/>
            <w:szCs w:val="24"/>
            <w:lang w:eastAsia="en-AU"/>
            <w14:ligatures w14:val="standardContextual"/>
          </w:rPr>
          <w:tab/>
        </w:r>
        <w:r w:rsidRPr="00ED62E3">
          <w:t>Regulatory action</w:t>
        </w:r>
        <w:r w:rsidRPr="005824D8">
          <w:rPr>
            <w:vanish/>
          </w:rPr>
          <w:tab/>
        </w:r>
        <w:r w:rsidRPr="005824D8">
          <w:rPr>
            <w:vanish/>
          </w:rPr>
          <w:fldChar w:fldCharType="begin"/>
        </w:r>
        <w:r w:rsidRPr="005824D8">
          <w:rPr>
            <w:vanish/>
          </w:rPr>
          <w:instrText xml:space="preserve"> PAGEREF _Toc185842697 \h </w:instrText>
        </w:r>
        <w:r w:rsidRPr="005824D8">
          <w:rPr>
            <w:vanish/>
          </w:rPr>
        </w:r>
        <w:r w:rsidRPr="005824D8">
          <w:rPr>
            <w:vanish/>
          </w:rPr>
          <w:fldChar w:fldCharType="separate"/>
        </w:r>
        <w:r w:rsidR="00CD261F">
          <w:rPr>
            <w:vanish/>
          </w:rPr>
          <w:t>138</w:t>
        </w:r>
        <w:r w:rsidRPr="005824D8">
          <w:rPr>
            <w:vanish/>
          </w:rPr>
          <w:fldChar w:fldCharType="end"/>
        </w:r>
      </w:hyperlink>
    </w:p>
    <w:p w14:paraId="245F11E0" w14:textId="5FBD5B4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8" w:history="1">
        <w:r w:rsidRPr="00ED62E3">
          <w:t>121</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regulatory action</w:t>
        </w:r>
        <w:r w:rsidRPr="00ED62E3">
          <w:t>—ch 4</w:t>
        </w:r>
        <w:r>
          <w:tab/>
        </w:r>
        <w:r>
          <w:fldChar w:fldCharType="begin"/>
        </w:r>
        <w:r>
          <w:instrText xml:space="preserve"> PAGEREF _Toc185842698 \h </w:instrText>
        </w:r>
        <w:r>
          <w:fldChar w:fldCharType="separate"/>
        </w:r>
        <w:r w:rsidR="00CD261F">
          <w:t>138</w:t>
        </w:r>
        <w:r>
          <w:fldChar w:fldCharType="end"/>
        </w:r>
      </w:hyperlink>
    </w:p>
    <w:p w14:paraId="6E3D7D50" w14:textId="4887BD8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699" w:history="1">
        <w:r w:rsidRPr="00ED62E3">
          <w:t>122</w:t>
        </w:r>
        <w:r>
          <w:rPr>
            <w:rFonts w:asciiTheme="minorHAnsi" w:eastAsiaTheme="minorEastAsia" w:hAnsiTheme="minorHAnsi" w:cstheme="minorBidi"/>
            <w:kern w:val="2"/>
            <w:sz w:val="24"/>
            <w:szCs w:val="24"/>
            <w:lang w:eastAsia="en-AU"/>
            <w14:ligatures w14:val="standardContextual"/>
          </w:rPr>
          <w:tab/>
        </w:r>
        <w:r w:rsidRPr="00ED62E3">
          <w:t>Grounds for taking regulatory action</w:t>
        </w:r>
        <w:r>
          <w:tab/>
        </w:r>
        <w:r>
          <w:fldChar w:fldCharType="begin"/>
        </w:r>
        <w:r>
          <w:instrText xml:space="preserve"> PAGEREF _Toc185842699 \h </w:instrText>
        </w:r>
        <w:r>
          <w:fldChar w:fldCharType="separate"/>
        </w:r>
        <w:r w:rsidR="00CD261F">
          <w:t>139</w:t>
        </w:r>
        <w:r>
          <w:fldChar w:fldCharType="end"/>
        </w:r>
      </w:hyperlink>
    </w:p>
    <w:p w14:paraId="47FD5615" w14:textId="00071A5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0" w:history="1">
        <w:r w:rsidRPr="00ED62E3">
          <w:t>123</w:t>
        </w:r>
        <w:r>
          <w:rPr>
            <w:rFonts w:asciiTheme="minorHAnsi" w:eastAsiaTheme="minorEastAsia" w:hAnsiTheme="minorHAnsi" w:cstheme="minorBidi"/>
            <w:kern w:val="2"/>
            <w:sz w:val="24"/>
            <w:szCs w:val="24"/>
            <w:lang w:eastAsia="en-AU"/>
            <w14:ligatures w14:val="standardContextual"/>
          </w:rPr>
          <w:tab/>
        </w:r>
        <w:r w:rsidRPr="00ED62E3">
          <w:t>Registrar—referral to registration standards advisory board</w:t>
        </w:r>
        <w:r>
          <w:tab/>
        </w:r>
        <w:r>
          <w:fldChar w:fldCharType="begin"/>
        </w:r>
        <w:r>
          <w:instrText xml:space="preserve"> PAGEREF _Toc185842700 \h </w:instrText>
        </w:r>
        <w:r>
          <w:fldChar w:fldCharType="separate"/>
        </w:r>
        <w:r w:rsidR="00CD261F">
          <w:t>139</w:t>
        </w:r>
        <w:r>
          <w:fldChar w:fldCharType="end"/>
        </w:r>
      </w:hyperlink>
    </w:p>
    <w:p w14:paraId="5CDC2C62" w14:textId="0F9395D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1" w:history="1">
        <w:r w:rsidRPr="00ED62E3">
          <w:t>124</w:t>
        </w:r>
        <w:r>
          <w:rPr>
            <w:rFonts w:asciiTheme="minorHAnsi" w:eastAsiaTheme="minorEastAsia" w:hAnsiTheme="minorHAnsi" w:cstheme="minorBidi"/>
            <w:kern w:val="2"/>
            <w:sz w:val="24"/>
            <w:szCs w:val="24"/>
            <w:lang w:eastAsia="en-AU"/>
            <w14:ligatures w14:val="standardContextual"/>
          </w:rPr>
          <w:tab/>
        </w:r>
        <w:r w:rsidRPr="00ED62E3">
          <w:t>Notification of proposed regulatory action</w:t>
        </w:r>
        <w:r>
          <w:tab/>
        </w:r>
        <w:r>
          <w:fldChar w:fldCharType="begin"/>
        </w:r>
        <w:r>
          <w:instrText xml:space="preserve"> PAGEREF _Toc185842701 \h </w:instrText>
        </w:r>
        <w:r>
          <w:fldChar w:fldCharType="separate"/>
        </w:r>
        <w:r w:rsidR="00CD261F">
          <w:t>139</w:t>
        </w:r>
        <w:r>
          <w:fldChar w:fldCharType="end"/>
        </w:r>
      </w:hyperlink>
    </w:p>
    <w:p w14:paraId="059F93C1" w14:textId="0B88FF7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2" w:history="1">
        <w:r w:rsidRPr="00ED62E3">
          <w:t>125</w:t>
        </w:r>
        <w:r>
          <w:rPr>
            <w:rFonts w:asciiTheme="minorHAnsi" w:eastAsiaTheme="minorEastAsia" w:hAnsiTheme="minorHAnsi" w:cstheme="minorBidi"/>
            <w:kern w:val="2"/>
            <w:sz w:val="24"/>
            <w:szCs w:val="24"/>
            <w:lang w:eastAsia="en-AU"/>
            <w14:ligatures w14:val="standardContextual"/>
          </w:rPr>
          <w:tab/>
        </w:r>
        <w:r w:rsidRPr="00ED62E3">
          <w:t>Minister—referral to registration standards advisory board</w:t>
        </w:r>
        <w:r>
          <w:tab/>
        </w:r>
        <w:r>
          <w:fldChar w:fldCharType="begin"/>
        </w:r>
        <w:r>
          <w:instrText xml:space="preserve"> PAGEREF _Toc185842702 \h </w:instrText>
        </w:r>
        <w:r>
          <w:fldChar w:fldCharType="separate"/>
        </w:r>
        <w:r w:rsidR="00CD261F">
          <w:t>140</w:t>
        </w:r>
        <w:r>
          <w:fldChar w:fldCharType="end"/>
        </w:r>
      </w:hyperlink>
    </w:p>
    <w:p w14:paraId="55F41905" w14:textId="52D4AEE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3" w:history="1">
        <w:r w:rsidRPr="00ED62E3">
          <w:t>125A</w:t>
        </w:r>
        <w:r>
          <w:rPr>
            <w:rFonts w:asciiTheme="minorHAnsi" w:eastAsiaTheme="minorEastAsia" w:hAnsiTheme="minorHAnsi" w:cstheme="minorBidi"/>
            <w:kern w:val="2"/>
            <w:sz w:val="24"/>
            <w:szCs w:val="24"/>
            <w:lang w:eastAsia="en-AU"/>
            <w14:ligatures w14:val="standardContextual"/>
          </w:rPr>
          <w:tab/>
        </w:r>
        <w:r w:rsidRPr="00ED62E3">
          <w:t>Taking regulatory action</w:t>
        </w:r>
        <w:r>
          <w:tab/>
        </w:r>
        <w:r>
          <w:fldChar w:fldCharType="begin"/>
        </w:r>
        <w:r>
          <w:instrText xml:space="preserve"> PAGEREF _Toc185842703 \h </w:instrText>
        </w:r>
        <w:r>
          <w:fldChar w:fldCharType="separate"/>
        </w:r>
        <w:r w:rsidR="00CD261F">
          <w:t>140</w:t>
        </w:r>
        <w:r>
          <w:fldChar w:fldCharType="end"/>
        </w:r>
      </w:hyperlink>
    </w:p>
    <w:p w14:paraId="1070C0B7" w14:textId="615A78A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4" w:history="1">
        <w:r w:rsidRPr="00ED62E3">
          <w:t>125B</w:t>
        </w:r>
        <w:r>
          <w:rPr>
            <w:rFonts w:asciiTheme="minorHAnsi" w:eastAsiaTheme="minorEastAsia" w:hAnsiTheme="minorHAnsi" w:cstheme="minorBidi"/>
            <w:kern w:val="2"/>
            <w:sz w:val="24"/>
            <w:szCs w:val="24"/>
            <w:lang w:eastAsia="en-AU"/>
            <w14:ligatures w14:val="standardContextual"/>
          </w:rPr>
          <w:tab/>
        </w:r>
        <w:r w:rsidRPr="00ED62E3">
          <w:t>When cancellation takes effect</w:t>
        </w:r>
        <w:r>
          <w:tab/>
        </w:r>
        <w:r>
          <w:fldChar w:fldCharType="begin"/>
        </w:r>
        <w:r>
          <w:instrText xml:space="preserve"> PAGEREF _Toc185842704 \h </w:instrText>
        </w:r>
        <w:r>
          <w:fldChar w:fldCharType="separate"/>
        </w:r>
        <w:r w:rsidR="00CD261F">
          <w:t>142</w:t>
        </w:r>
        <w:r>
          <w:fldChar w:fldCharType="end"/>
        </w:r>
      </w:hyperlink>
    </w:p>
    <w:p w14:paraId="509DF589" w14:textId="4514131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5" w:history="1">
        <w:r w:rsidRPr="00ED62E3">
          <w:t>125C</w:t>
        </w:r>
        <w:r>
          <w:rPr>
            <w:rFonts w:asciiTheme="minorHAnsi" w:eastAsiaTheme="minorEastAsia" w:hAnsiTheme="minorHAnsi" w:cstheme="minorBidi"/>
            <w:kern w:val="2"/>
            <w:sz w:val="24"/>
            <w:szCs w:val="24"/>
            <w:lang w:eastAsia="en-AU"/>
            <w14:ligatures w14:val="standardContextual"/>
          </w:rPr>
          <w:tab/>
        </w:r>
        <w:r w:rsidRPr="00ED62E3">
          <w:t>Not taking regulatory action</w:t>
        </w:r>
        <w:r>
          <w:tab/>
        </w:r>
        <w:r>
          <w:fldChar w:fldCharType="begin"/>
        </w:r>
        <w:r>
          <w:instrText xml:space="preserve"> PAGEREF _Toc185842705 \h </w:instrText>
        </w:r>
        <w:r>
          <w:fldChar w:fldCharType="separate"/>
        </w:r>
        <w:r w:rsidR="00CD261F">
          <w:t>142</w:t>
        </w:r>
        <w:r>
          <w:fldChar w:fldCharType="end"/>
        </w:r>
      </w:hyperlink>
    </w:p>
    <w:p w14:paraId="56E1666E" w14:textId="3E8110A5"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06" w:history="1">
        <w:r w:rsidRPr="00ED62E3">
          <w:t>Part 4.5</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schools—approved educational courses and registers of enrolments and attendances</w:t>
        </w:r>
        <w:r w:rsidRPr="005824D8">
          <w:rPr>
            <w:vanish/>
          </w:rPr>
          <w:tab/>
        </w:r>
        <w:r w:rsidRPr="005824D8">
          <w:rPr>
            <w:vanish/>
          </w:rPr>
          <w:fldChar w:fldCharType="begin"/>
        </w:r>
        <w:r w:rsidRPr="005824D8">
          <w:rPr>
            <w:vanish/>
          </w:rPr>
          <w:instrText xml:space="preserve"> PAGEREF _Toc185842706 \h </w:instrText>
        </w:r>
        <w:r w:rsidRPr="005824D8">
          <w:rPr>
            <w:vanish/>
          </w:rPr>
        </w:r>
        <w:r w:rsidRPr="005824D8">
          <w:rPr>
            <w:vanish/>
          </w:rPr>
          <w:fldChar w:fldCharType="separate"/>
        </w:r>
        <w:r w:rsidR="00CD261F">
          <w:rPr>
            <w:vanish/>
          </w:rPr>
          <w:t>143</w:t>
        </w:r>
        <w:r w:rsidRPr="005824D8">
          <w:rPr>
            <w:vanish/>
          </w:rPr>
          <w:fldChar w:fldCharType="end"/>
        </w:r>
      </w:hyperlink>
    </w:p>
    <w:p w14:paraId="202365C0" w14:textId="563093B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7" w:history="1">
        <w:r w:rsidRPr="00ED62E3">
          <w:t>125D</w:t>
        </w:r>
        <w:r>
          <w:rPr>
            <w:rFonts w:asciiTheme="minorHAnsi" w:eastAsiaTheme="minorEastAsia" w:hAnsiTheme="minorHAnsi" w:cstheme="minorBidi"/>
            <w:kern w:val="2"/>
            <w:sz w:val="24"/>
            <w:szCs w:val="24"/>
            <w:lang w:eastAsia="en-AU"/>
            <w14:ligatures w14:val="standardContextual"/>
          </w:rPr>
          <w:tab/>
        </w:r>
        <w:r w:rsidRPr="00ED62E3">
          <w:t>Approved educational courses—registered schools</w:t>
        </w:r>
        <w:r>
          <w:tab/>
        </w:r>
        <w:r>
          <w:fldChar w:fldCharType="begin"/>
        </w:r>
        <w:r>
          <w:instrText xml:space="preserve"> PAGEREF _Toc185842707 \h </w:instrText>
        </w:r>
        <w:r>
          <w:fldChar w:fldCharType="separate"/>
        </w:r>
        <w:r w:rsidR="00CD261F">
          <w:t>143</w:t>
        </w:r>
        <w:r>
          <w:fldChar w:fldCharType="end"/>
        </w:r>
      </w:hyperlink>
    </w:p>
    <w:p w14:paraId="09033DC9" w14:textId="07AEF1B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8" w:history="1">
        <w:r w:rsidRPr="00ED62E3">
          <w:t>125E</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register of enrolments and attendances</w:t>
        </w:r>
        <w:r w:rsidRPr="00ED62E3">
          <w:t>—pt 4.5</w:t>
        </w:r>
        <w:r>
          <w:tab/>
        </w:r>
        <w:r>
          <w:fldChar w:fldCharType="begin"/>
        </w:r>
        <w:r>
          <w:instrText xml:space="preserve"> PAGEREF _Toc185842708 \h </w:instrText>
        </w:r>
        <w:r>
          <w:fldChar w:fldCharType="separate"/>
        </w:r>
        <w:r w:rsidR="00CD261F">
          <w:t>144</w:t>
        </w:r>
        <w:r>
          <w:fldChar w:fldCharType="end"/>
        </w:r>
      </w:hyperlink>
    </w:p>
    <w:p w14:paraId="5C6602FD" w14:textId="707E187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09" w:history="1">
        <w:r w:rsidRPr="00ED62E3">
          <w:t>125F</w:t>
        </w:r>
        <w:r>
          <w:rPr>
            <w:rFonts w:asciiTheme="minorHAnsi" w:eastAsiaTheme="minorEastAsia" w:hAnsiTheme="minorHAnsi" w:cstheme="minorBidi"/>
            <w:kern w:val="2"/>
            <w:sz w:val="24"/>
            <w:szCs w:val="24"/>
            <w:lang w:eastAsia="en-AU"/>
            <w14:ligatures w14:val="standardContextual"/>
          </w:rPr>
          <w:tab/>
        </w:r>
        <w:r w:rsidRPr="00ED62E3">
          <w:t>Keeping register of enrolments and attendances—</w:t>
        </w:r>
        <w:r w:rsidRPr="00ED62E3">
          <w:rPr>
            <w:bCs/>
          </w:rPr>
          <w:t>registered schools</w:t>
        </w:r>
        <w:r>
          <w:tab/>
        </w:r>
        <w:r>
          <w:fldChar w:fldCharType="begin"/>
        </w:r>
        <w:r>
          <w:instrText xml:space="preserve"> PAGEREF _Toc185842709 \h </w:instrText>
        </w:r>
        <w:r>
          <w:fldChar w:fldCharType="separate"/>
        </w:r>
        <w:r w:rsidR="00CD261F">
          <w:t>144</w:t>
        </w:r>
        <w:r>
          <w:fldChar w:fldCharType="end"/>
        </w:r>
      </w:hyperlink>
    </w:p>
    <w:p w14:paraId="508D7BE0" w14:textId="3A9929C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0" w:history="1">
        <w:r w:rsidRPr="00ED62E3">
          <w:t>125G</w:t>
        </w:r>
        <w:r>
          <w:rPr>
            <w:rFonts w:asciiTheme="minorHAnsi" w:eastAsiaTheme="minorEastAsia" w:hAnsiTheme="minorHAnsi" w:cstheme="minorBidi"/>
            <w:kern w:val="2"/>
            <w:sz w:val="24"/>
            <w:szCs w:val="24"/>
            <w:lang w:eastAsia="en-AU"/>
            <w14:ligatures w14:val="standardContextual"/>
          </w:rPr>
          <w:tab/>
        </w:r>
        <w:r w:rsidRPr="00ED62E3">
          <w:t>Producing registers of enrolments and attendances—</w:t>
        </w:r>
        <w:r w:rsidRPr="00ED62E3">
          <w:rPr>
            <w:bCs/>
          </w:rPr>
          <w:t>registered schools</w:t>
        </w:r>
        <w:r>
          <w:tab/>
        </w:r>
        <w:r>
          <w:fldChar w:fldCharType="begin"/>
        </w:r>
        <w:r>
          <w:instrText xml:space="preserve"> PAGEREF _Toc185842710 \h </w:instrText>
        </w:r>
        <w:r>
          <w:fldChar w:fldCharType="separate"/>
        </w:r>
        <w:r w:rsidR="00CD261F">
          <w:t>145</w:t>
        </w:r>
        <w:r>
          <w:fldChar w:fldCharType="end"/>
        </w:r>
      </w:hyperlink>
    </w:p>
    <w:p w14:paraId="5ED623A7" w14:textId="2648CBB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1" w:history="1">
        <w:r w:rsidRPr="00ED62E3">
          <w:t>125H</w:t>
        </w:r>
        <w:r>
          <w:rPr>
            <w:rFonts w:asciiTheme="minorHAnsi" w:eastAsiaTheme="minorEastAsia" w:hAnsiTheme="minorHAnsi" w:cstheme="minorBidi"/>
            <w:kern w:val="2"/>
            <w:sz w:val="24"/>
            <w:szCs w:val="24"/>
            <w:lang w:eastAsia="en-AU"/>
            <w14:ligatures w14:val="standardContextual"/>
          </w:rPr>
          <w:tab/>
        </w:r>
        <w:r w:rsidRPr="00ED62E3">
          <w:t>Keeping registers of enrolments and attendances—approved educational courses (non</w:t>
        </w:r>
        <w:r w:rsidRPr="00ED62E3">
          <w:noBreakHyphen/>
          <w:t>government)</w:t>
        </w:r>
        <w:r>
          <w:tab/>
        </w:r>
        <w:r>
          <w:fldChar w:fldCharType="begin"/>
        </w:r>
        <w:r>
          <w:instrText xml:space="preserve"> PAGEREF _Toc185842711 \h </w:instrText>
        </w:r>
        <w:r>
          <w:fldChar w:fldCharType="separate"/>
        </w:r>
        <w:r w:rsidR="00CD261F">
          <w:t>145</w:t>
        </w:r>
        <w:r>
          <w:fldChar w:fldCharType="end"/>
        </w:r>
      </w:hyperlink>
    </w:p>
    <w:p w14:paraId="5822B15B" w14:textId="3486D39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2" w:history="1">
        <w:r w:rsidRPr="00ED62E3">
          <w:t>125I</w:t>
        </w:r>
        <w:r>
          <w:rPr>
            <w:rFonts w:asciiTheme="minorHAnsi" w:eastAsiaTheme="minorEastAsia" w:hAnsiTheme="minorHAnsi" w:cstheme="minorBidi"/>
            <w:kern w:val="2"/>
            <w:sz w:val="24"/>
            <w:szCs w:val="24"/>
            <w:lang w:eastAsia="en-AU"/>
            <w14:ligatures w14:val="standardContextual"/>
          </w:rPr>
          <w:tab/>
        </w:r>
        <w:r w:rsidRPr="00ED62E3">
          <w:t>Producing registers of enrolments and attendances—approved educational courses (non</w:t>
        </w:r>
        <w:r w:rsidRPr="00ED62E3">
          <w:noBreakHyphen/>
          <w:t>government)</w:t>
        </w:r>
        <w:r>
          <w:tab/>
        </w:r>
        <w:r>
          <w:fldChar w:fldCharType="begin"/>
        </w:r>
        <w:r>
          <w:instrText xml:space="preserve"> PAGEREF _Toc185842712 \h </w:instrText>
        </w:r>
        <w:r>
          <w:fldChar w:fldCharType="separate"/>
        </w:r>
        <w:r w:rsidR="00CD261F">
          <w:t>146</w:t>
        </w:r>
        <w:r>
          <w:fldChar w:fldCharType="end"/>
        </w:r>
      </w:hyperlink>
    </w:p>
    <w:p w14:paraId="45FADB48" w14:textId="58322B0C"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13" w:history="1">
        <w:r w:rsidRPr="00ED62E3">
          <w:t>Part 4.6</w:t>
        </w:r>
        <w:r>
          <w:rPr>
            <w:rFonts w:asciiTheme="minorHAnsi" w:eastAsiaTheme="minorEastAsia" w:hAnsiTheme="minorHAnsi" w:cstheme="minorBidi"/>
            <w:b w:val="0"/>
            <w:kern w:val="2"/>
            <w:szCs w:val="24"/>
            <w:lang w:eastAsia="en-AU"/>
            <w14:ligatures w14:val="standardContextual"/>
          </w:rPr>
          <w:tab/>
        </w:r>
        <w:r w:rsidRPr="00ED62E3">
          <w:t>Non</w:t>
        </w:r>
        <w:r w:rsidRPr="00ED62E3">
          <w:noBreakHyphen/>
          <w:t>government schools—authorised people</w:t>
        </w:r>
        <w:r w:rsidRPr="005824D8">
          <w:rPr>
            <w:vanish/>
          </w:rPr>
          <w:tab/>
        </w:r>
        <w:r w:rsidRPr="005824D8">
          <w:rPr>
            <w:vanish/>
          </w:rPr>
          <w:fldChar w:fldCharType="begin"/>
        </w:r>
        <w:r w:rsidRPr="005824D8">
          <w:rPr>
            <w:vanish/>
          </w:rPr>
          <w:instrText xml:space="preserve"> PAGEREF _Toc185842713 \h </w:instrText>
        </w:r>
        <w:r w:rsidRPr="005824D8">
          <w:rPr>
            <w:vanish/>
          </w:rPr>
        </w:r>
        <w:r w:rsidRPr="005824D8">
          <w:rPr>
            <w:vanish/>
          </w:rPr>
          <w:fldChar w:fldCharType="separate"/>
        </w:r>
        <w:r w:rsidR="00CD261F">
          <w:rPr>
            <w:vanish/>
          </w:rPr>
          <w:t>147</w:t>
        </w:r>
        <w:r w:rsidRPr="005824D8">
          <w:rPr>
            <w:vanish/>
          </w:rPr>
          <w:fldChar w:fldCharType="end"/>
        </w:r>
      </w:hyperlink>
    </w:p>
    <w:p w14:paraId="43BB3039" w14:textId="7E18BA10"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714" w:history="1">
        <w:r w:rsidRPr="00ED62E3">
          <w:t>Division 4.6.1</w:t>
        </w:r>
        <w:r>
          <w:rPr>
            <w:rFonts w:asciiTheme="minorHAnsi" w:eastAsiaTheme="minorEastAsia" w:hAnsiTheme="minorHAnsi" w:cstheme="minorBidi"/>
            <w:b w:val="0"/>
            <w:kern w:val="2"/>
            <w:sz w:val="24"/>
            <w:szCs w:val="24"/>
            <w:lang w:eastAsia="en-AU"/>
            <w14:ligatures w14:val="standardContextual"/>
          </w:rPr>
          <w:tab/>
        </w:r>
        <w:r w:rsidRPr="00ED62E3">
          <w:t>Preliminary</w:t>
        </w:r>
        <w:r w:rsidRPr="005824D8">
          <w:rPr>
            <w:vanish/>
          </w:rPr>
          <w:tab/>
        </w:r>
        <w:r w:rsidRPr="005824D8">
          <w:rPr>
            <w:vanish/>
          </w:rPr>
          <w:fldChar w:fldCharType="begin"/>
        </w:r>
        <w:r w:rsidRPr="005824D8">
          <w:rPr>
            <w:vanish/>
          </w:rPr>
          <w:instrText xml:space="preserve"> PAGEREF _Toc185842714 \h </w:instrText>
        </w:r>
        <w:r w:rsidRPr="005824D8">
          <w:rPr>
            <w:vanish/>
          </w:rPr>
        </w:r>
        <w:r w:rsidRPr="005824D8">
          <w:rPr>
            <w:vanish/>
          </w:rPr>
          <w:fldChar w:fldCharType="separate"/>
        </w:r>
        <w:r w:rsidR="00CD261F">
          <w:rPr>
            <w:vanish/>
          </w:rPr>
          <w:t>147</w:t>
        </w:r>
        <w:r w:rsidRPr="005824D8">
          <w:rPr>
            <w:vanish/>
          </w:rPr>
          <w:fldChar w:fldCharType="end"/>
        </w:r>
      </w:hyperlink>
    </w:p>
    <w:p w14:paraId="7F35D717" w14:textId="3EA2C48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5" w:history="1">
        <w:r w:rsidRPr="00ED62E3">
          <w:t>125K</w:t>
        </w:r>
        <w:r>
          <w:rPr>
            <w:rFonts w:asciiTheme="minorHAnsi" w:eastAsiaTheme="minorEastAsia" w:hAnsiTheme="minorHAnsi" w:cstheme="minorBidi"/>
            <w:kern w:val="2"/>
            <w:sz w:val="24"/>
            <w:szCs w:val="24"/>
            <w:lang w:eastAsia="en-AU"/>
            <w14:ligatures w14:val="standardContextual"/>
          </w:rPr>
          <w:tab/>
        </w:r>
        <w:r w:rsidRPr="00ED62E3">
          <w:t>Definitions—pt 4.6</w:t>
        </w:r>
        <w:r>
          <w:tab/>
        </w:r>
        <w:r>
          <w:fldChar w:fldCharType="begin"/>
        </w:r>
        <w:r>
          <w:instrText xml:space="preserve"> PAGEREF _Toc185842715 \h </w:instrText>
        </w:r>
        <w:r>
          <w:fldChar w:fldCharType="separate"/>
        </w:r>
        <w:r w:rsidR="00CD261F">
          <w:t>147</w:t>
        </w:r>
        <w:r>
          <w:fldChar w:fldCharType="end"/>
        </w:r>
      </w:hyperlink>
    </w:p>
    <w:p w14:paraId="4F898C22" w14:textId="5C6F8359"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716" w:history="1">
        <w:r w:rsidRPr="00ED62E3">
          <w:t>Division 4.6.2</w:t>
        </w:r>
        <w:r>
          <w:rPr>
            <w:rFonts w:asciiTheme="minorHAnsi" w:eastAsiaTheme="minorEastAsia" w:hAnsiTheme="minorHAnsi" w:cstheme="minorBidi"/>
            <w:b w:val="0"/>
            <w:kern w:val="2"/>
            <w:sz w:val="24"/>
            <w:szCs w:val="24"/>
            <w:lang w:eastAsia="en-AU"/>
            <w14:ligatures w14:val="standardContextual"/>
          </w:rPr>
          <w:tab/>
        </w:r>
        <w:r w:rsidRPr="00ED62E3">
          <w:t>Authorised people (non</w:t>
        </w:r>
        <w:r w:rsidRPr="00ED62E3">
          <w:noBreakHyphen/>
          <w:t>government)—generally</w:t>
        </w:r>
        <w:r w:rsidRPr="005824D8">
          <w:rPr>
            <w:vanish/>
          </w:rPr>
          <w:tab/>
        </w:r>
        <w:r w:rsidRPr="005824D8">
          <w:rPr>
            <w:vanish/>
          </w:rPr>
          <w:fldChar w:fldCharType="begin"/>
        </w:r>
        <w:r w:rsidRPr="005824D8">
          <w:rPr>
            <w:vanish/>
          </w:rPr>
          <w:instrText xml:space="preserve"> PAGEREF _Toc185842716 \h </w:instrText>
        </w:r>
        <w:r w:rsidRPr="005824D8">
          <w:rPr>
            <w:vanish/>
          </w:rPr>
        </w:r>
        <w:r w:rsidRPr="005824D8">
          <w:rPr>
            <w:vanish/>
          </w:rPr>
          <w:fldChar w:fldCharType="separate"/>
        </w:r>
        <w:r w:rsidR="00CD261F">
          <w:rPr>
            <w:vanish/>
          </w:rPr>
          <w:t>148</w:t>
        </w:r>
        <w:r w:rsidRPr="005824D8">
          <w:rPr>
            <w:vanish/>
          </w:rPr>
          <w:fldChar w:fldCharType="end"/>
        </w:r>
      </w:hyperlink>
    </w:p>
    <w:p w14:paraId="6AD1DB13" w14:textId="7C63047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7" w:history="1">
        <w:r w:rsidRPr="00ED62E3">
          <w:t>125L</w:t>
        </w:r>
        <w:r>
          <w:rPr>
            <w:rFonts w:asciiTheme="minorHAnsi" w:eastAsiaTheme="minorEastAsia" w:hAnsiTheme="minorHAnsi" w:cstheme="minorBidi"/>
            <w:kern w:val="2"/>
            <w:sz w:val="24"/>
            <w:szCs w:val="24"/>
            <w:lang w:eastAsia="en-AU"/>
            <w14:ligatures w14:val="standardContextual"/>
          </w:rPr>
          <w:tab/>
        </w:r>
        <w:r w:rsidRPr="00ED62E3">
          <w:t>Meaning of a</w:t>
        </w:r>
        <w:r w:rsidRPr="00ED62E3">
          <w:rPr>
            <w:i/>
          </w:rPr>
          <w:t>uthorised person (non</w:t>
        </w:r>
        <w:r w:rsidRPr="00ED62E3">
          <w:rPr>
            <w:i/>
          </w:rPr>
          <w:noBreakHyphen/>
          <w:t>government</w:t>
        </w:r>
        <w:r w:rsidRPr="00ED62E3">
          <w:t>)</w:t>
        </w:r>
        <w:r>
          <w:tab/>
        </w:r>
        <w:r>
          <w:fldChar w:fldCharType="begin"/>
        </w:r>
        <w:r>
          <w:instrText xml:space="preserve"> PAGEREF _Toc185842717 \h </w:instrText>
        </w:r>
        <w:r>
          <w:fldChar w:fldCharType="separate"/>
        </w:r>
        <w:r w:rsidR="00CD261F">
          <w:t>148</w:t>
        </w:r>
        <w:r>
          <w:fldChar w:fldCharType="end"/>
        </w:r>
      </w:hyperlink>
    </w:p>
    <w:p w14:paraId="0FCE693B" w14:textId="6898A8F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8" w:history="1">
        <w:r w:rsidRPr="00ED62E3">
          <w:t>125M</w:t>
        </w:r>
        <w:r>
          <w:rPr>
            <w:rFonts w:asciiTheme="minorHAnsi" w:eastAsiaTheme="minorEastAsia" w:hAnsiTheme="minorHAnsi" w:cstheme="minorBidi"/>
            <w:kern w:val="2"/>
            <w:sz w:val="24"/>
            <w:szCs w:val="24"/>
            <w:lang w:eastAsia="en-AU"/>
            <w14:ligatures w14:val="standardContextual"/>
          </w:rPr>
          <w:tab/>
        </w:r>
        <w:r w:rsidRPr="00ED62E3">
          <w:t>Appointment</w:t>
        </w:r>
        <w:r>
          <w:tab/>
        </w:r>
        <w:r>
          <w:fldChar w:fldCharType="begin"/>
        </w:r>
        <w:r>
          <w:instrText xml:space="preserve"> PAGEREF _Toc185842718 \h </w:instrText>
        </w:r>
        <w:r>
          <w:fldChar w:fldCharType="separate"/>
        </w:r>
        <w:r w:rsidR="00CD261F">
          <w:t>148</w:t>
        </w:r>
        <w:r>
          <w:fldChar w:fldCharType="end"/>
        </w:r>
      </w:hyperlink>
    </w:p>
    <w:p w14:paraId="7CA7C3B0" w14:textId="00B507B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19" w:history="1">
        <w:r w:rsidRPr="00ED62E3">
          <w:t>125N</w:t>
        </w:r>
        <w:r>
          <w:rPr>
            <w:rFonts w:asciiTheme="minorHAnsi" w:eastAsiaTheme="minorEastAsia" w:hAnsiTheme="minorHAnsi" w:cstheme="minorBidi"/>
            <w:kern w:val="2"/>
            <w:sz w:val="24"/>
            <w:szCs w:val="24"/>
            <w:lang w:eastAsia="en-AU"/>
            <w14:ligatures w14:val="standardContextual"/>
          </w:rPr>
          <w:tab/>
        </w:r>
        <w:r w:rsidRPr="00ED62E3">
          <w:t>Authorised people (non</w:t>
        </w:r>
        <w:r w:rsidRPr="00ED62E3">
          <w:noBreakHyphen/>
          <w:t>government)—functions</w:t>
        </w:r>
        <w:r>
          <w:tab/>
        </w:r>
        <w:r>
          <w:fldChar w:fldCharType="begin"/>
        </w:r>
        <w:r>
          <w:instrText xml:space="preserve"> PAGEREF _Toc185842719 \h </w:instrText>
        </w:r>
        <w:r>
          <w:fldChar w:fldCharType="separate"/>
        </w:r>
        <w:r w:rsidR="00CD261F">
          <w:t>149</w:t>
        </w:r>
        <w:r>
          <w:fldChar w:fldCharType="end"/>
        </w:r>
      </w:hyperlink>
    </w:p>
    <w:p w14:paraId="4B0B2D2D" w14:textId="44D2865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0" w:history="1">
        <w:r w:rsidRPr="00ED62E3">
          <w:t>125O</w:t>
        </w:r>
        <w:r>
          <w:rPr>
            <w:rFonts w:asciiTheme="minorHAnsi" w:eastAsiaTheme="minorEastAsia" w:hAnsiTheme="minorHAnsi" w:cstheme="minorBidi"/>
            <w:kern w:val="2"/>
            <w:sz w:val="24"/>
            <w:szCs w:val="24"/>
            <w:lang w:eastAsia="en-AU"/>
            <w14:ligatures w14:val="standardContextual"/>
          </w:rPr>
          <w:tab/>
        </w:r>
        <w:r w:rsidRPr="00ED62E3">
          <w:t>Identity cards</w:t>
        </w:r>
        <w:r>
          <w:tab/>
        </w:r>
        <w:r>
          <w:fldChar w:fldCharType="begin"/>
        </w:r>
        <w:r>
          <w:instrText xml:space="preserve"> PAGEREF _Toc185842720 \h </w:instrText>
        </w:r>
        <w:r>
          <w:fldChar w:fldCharType="separate"/>
        </w:r>
        <w:r w:rsidR="00CD261F">
          <w:t>149</w:t>
        </w:r>
        <w:r>
          <w:fldChar w:fldCharType="end"/>
        </w:r>
      </w:hyperlink>
    </w:p>
    <w:p w14:paraId="06D0E31B" w14:textId="43161C0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1" w:history="1">
        <w:r w:rsidRPr="00ED62E3">
          <w:t>125P</w:t>
        </w:r>
        <w:r>
          <w:rPr>
            <w:rFonts w:asciiTheme="minorHAnsi" w:eastAsiaTheme="minorEastAsia" w:hAnsiTheme="minorHAnsi" w:cstheme="minorBidi"/>
            <w:kern w:val="2"/>
            <w:sz w:val="24"/>
            <w:szCs w:val="24"/>
            <w:lang w:eastAsia="en-AU"/>
            <w14:ligatures w14:val="standardContextual"/>
          </w:rPr>
          <w:tab/>
        </w:r>
        <w:r w:rsidRPr="00ED62E3">
          <w:t>Authorised person (non</w:t>
        </w:r>
        <w:r w:rsidRPr="00ED62E3">
          <w:noBreakHyphen/>
          <w:t>government) must show identity card on exercising power of entry</w:t>
        </w:r>
        <w:r>
          <w:tab/>
        </w:r>
        <w:r>
          <w:fldChar w:fldCharType="begin"/>
        </w:r>
        <w:r>
          <w:instrText xml:space="preserve"> PAGEREF _Toc185842721 \h </w:instrText>
        </w:r>
        <w:r>
          <w:fldChar w:fldCharType="separate"/>
        </w:r>
        <w:r w:rsidR="00CD261F">
          <w:t>150</w:t>
        </w:r>
        <w:r>
          <w:fldChar w:fldCharType="end"/>
        </w:r>
      </w:hyperlink>
    </w:p>
    <w:p w14:paraId="16A5286D" w14:textId="50207CE9" w:rsidR="005824D8" w:rsidRDefault="005824D8">
      <w:pPr>
        <w:pStyle w:val="TOC3"/>
        <w:rPr>
          <w:rFonts w:asciiTheme="minorHAnsi" w:eastAsiaTheme="minorEastAsia" w:hAnsiTheme="minorHAnsi" w:cstheme="minorBidi"/>
          <w:b w:val="0"/>
          <w:kern w:val="2"/>
          <w:sz w:val="24"/>
          <w:szCs w:val="24"/>
          <w:lang w:eastAsia="en-AU"/>
          <w14:ligatures w14:val="standardContextual"/>
        </w:rPr>
      </w:pPr>
      <w:hyperlink w:anchor="_Toc185842722" w:history="1">
        <w:r w:rsidRPr="00ED62E3">
          <w:t>Division 4.6.3</w:t>
        </w:r>
        <w:r>
          <w:rPr>
            <w:rFonts w:asciiTheme="minorHAnsi" w:eastAsiaTheme="minorEastAsia" w:hAnsiTheme="minorHAnsi" w:cstheme="minorBidi"/>
            <w:b w:val="0"/>
            <w:kern w:val="2"/>
            <w:sz w:val="24"/>
            <w:szCs w:val="24"/>
            <w:lang w:eastAsia="en-AU"/>
            <w14:ligatures w14:val="standardContextual"/>
          </w:rPr>
          <w:tab/>
        </w:r>
        <w:r w:rsidRPr="00ED62E3">
          <w:t>Powers</w:t>
        </w:r>
        <w:r w:rsidRPr="005824D8">
          <w:rPr>
            <w:vanish/>
          </w:rPr>
          <w:tab/>
        </w:r>
        <w:r w:rsidRPr="005824D8">
          <w:rPr>
            <w:vanish/>
          </w:rPr>
          <w:fldChar w:fldCharType="begin"/>
        </w:r>
        <w:r w:rsidRPr="005824D8">
          <w:rPr>
            <w:vanish/>
          </w:rPr>
          <w:instrText xml:space="preserve"> PAGEREF _Toc185842722 \h </w:instrText>
        </w:r>
        <w:r w:rsidRPr="005824D8">
          <w:rPr>
            <w:vanish/>
          </w:rPr>
        </w:r>
        <w:r w:rsidRPr="005824D8">
          <w:rPr>
            <w:vanish/>
          </w:rPr>
          <w:fldChar w:fldCharType="separate"/>
        </w:r>
        <w:r w:rsidR="00CD261F">
          <w:rPr>
            <w:vanish/>
          </w:rPr>
          <w:t>150</w:t>
        </w:r>
        <w:r w:rsidRPr="005824D8">
          <w:rPr>
            <w:vanish/>
          </w:rPr>
          <w:fldChar w:fldCharType="end"/>
        </w:r>
      </w:hyperlink>
    </w:p>
    <w:p w14:paraId="590C981E" w14:textId="7C4E4ED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3" w:history="1">
        <w:r w:rsidRPr="00ED62E3">
          <w:t>125Q</w:t>
        </w:r>
        <w:r>
          <w:rPr>
            <w:rFonts w:asciiTheme="minorHAnsi" w:eastAsiaTheme="minorEastAsia" w:hAnsiTheme="minorHAnsi" w:cstheme="minorBidi"/>
            <w:kern w:val="2"/>
            <w:sz w:val="24"/>
            <w:szCs w:val="24"/>
            <w:lang w:eastAsia="en-AU"/>
            <w14:ligatures w14:val="standardContextual"/>
          </w:rPr>
          <w:tab/>
        </w:r>
        <w:r w:rsidRPr="00ED62E3">
          <w:t>Entry to premises</w:t>
        </w:r>
        <w:r>
          <w:tab/>
        </w:r>
        <w:r>
          <w:fldChar w:fldCharType="begin"/>
        </w:r>
        <w:r>
          <w:instrText xml:space="preserve"> PAGEREF _Toc185842723 \h </w:instrText>
        </w:r>
        <w:r>
          <w:fldChar w:fldCharType="separate"/>
        </w:r>
        <w:r w:rsidR="00CD261F">
          <w:t>150</w:t>
        </w:r>
        <w:r>
          <w:fldChar w:fldCharType="end"/>
        </w:r>
      </w:hyperlink>
    </w:p>
    <w:p w14:paraId="53348B6B" w14:textId="37694A8B"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4" w:history="1">
        <w:r w:rsidRPr="00ED62E3">
          <w:t>125R</w:t>
        </w:r>
        <w:r>
          <w:rPr>
            <w:rFonts w:asciiTheme="minorHAnsi" w:eastAsiaTheme="minorEastAsia" w:hAnsiTheme="minorHAnsi" w:cstheme="minorBidi"/>
            <w:kern w:val="2"/>
            <w:sz w:val="24"/>
            <w:szCs w:val="24"/>
            <w:lang w:eastAsia="en-AU"/>
            <w14:ligatures w14:val="standardContextual"/>
          </w:rPr>
          <w:tab/>
        </w:r>
        <w:r w:rsidRPr="00ED62E3">
          <w:t>Production of identity card</w:t>
        </w:r>
        <w:r>
          <w:tab/>
        </w:r>
        <w:r>
          <w:fldChar w:fldCharType="begin"/>
        </w:r>
        <w:r>
          <w:instrText xml:space="preserve"> PAGEREF _Toc185842724 \h </w:instrText>
        </w:r>
        <w:r>
          <w:fldChar w:fldCharType="separate"/>
        </w:r>
        <w:r w:rsidR="00CD261F">
          <w:t>152</w:t>
        </w:r>
        <w:r>
          <w:fldChar w:fldCharType="end"/>
        </w:r>
      </w:hyperlink>
    </w:p>
    <w:p w14:paraId="21D55D84" w14:textId="65FECCE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5" w:history="1">
        <w:r w:rsidRPr="00ED62E3">
          <w:t>125S</w:t>
        </w:r>
        <w:r>
          <w:rPr>
            <w:rFonts w:asciiTheme="minorHAnsi" w:eastAsiaTheme="minorEastAsia" w:hAnsiTheme="minorHAnsi" w:cstheme="minorBidi"/>
            <w:kern w:val="2"/>
            <w:sz w:val="24"/>
            <w:szCs w:val="24"/>
            <w:lang w:eastAsia="en-AU"/>
            <w14:ligatures w14:val="standardContextual"/>
          </w:rPr>
          <w:tab/>
        </w:r>
        <w:r w:rsidRPr="00ED62E3">
          <w:t>Consent to entry</w:t>
        </w:r>
        <w:r>
          <w:tab/>
        </w:r>
        <w:r>
          <w:fldChar w:fldCharType="begin"/>
        </w:r>
        <w:r>
          <w:instrText xml:space="preserve"> PAGEREF _Toc185842725 \h </w:instrText>
        </w:r>
        <w:r>
          <w:fldChar w:fldCharType="separate"/>
        </w:r>
        <w:r w:rsidR="00CD261F">
          <w:t>152</w:t>
        </w:r>
        <w:r>
          <w:fldChar w:fldCharType="end"/>
        </w:r>
      </w:hyperlink>
    </w:p>
    <w:p w14:paraId="11715C09" w14:textId="45896EA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6" w:history="1">
        <w:r w:rsidRPr="00ED62E3">
          <w:t>125T</w:t>
        </w:r>
        <w:r>
          <w:rPr>
            <w:rFonts w:asciiTheme="minorHAnsi" w:eastAsiaTheme="minorEastAsia" w:hAnsiTheme="minorHAnsi" w:cstheme="minorBidi"/>
            <w:kern w:val="2"/>
            <w:sz w:val="24"/>
            <w:szCs w:val="24"/>
            <w:lang w:eastAsia="en-AU"/>
            <w14:ligatures w14:val="standardContextual"/>
          </w:rPr>
          <w:tab/>
        </w:r>
        <w:r w:rsidRPr="00ED62E3">
          <w:t>General powers on entry to premises</w:t>
        </w:r>
        <w:r>
          <w:tab/>
        </w:r>
        <w:r>
          <w:fldChar w:fldCharType="begin"/>
        </w:r>
        <w:r>
          <w:instrText xml:space="preserve"> PAGEREF _Toc185842726 \h </w:instrText>
        </w:r>
        <w:r>
          <w:fldChar w:fldCharType="separate"/>
        </w:r>
        <w:r w:rsidR="00CD261F">
          <w:t>153</w:t>
        </w:r>
        <w:r>
          <w:fldChar w:fldCharType="end"/>
        </w:r>
      </w:hyperlink>
    </w:p>
    <w:p w14:paraId="44E478E5" w14:textId="1001DA6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7" w:history="1">
        <w:r w:rsidRPr="00ED62E3">
          <w:t>125U</w:t>
        </w:r>
        <w:r>
          <w:rPr>
            <w:rFonts w:asciiTheme="minorHAnsi" w:eastAsiaTheme="minorEastAsia" w:hAnsiTheme="minorHAnsi" w:cstheme="minorBidi"/>
            <w:kern w:val="2"/>
            <w:sz w:val="24"/>
            <w:szCs w:val="24"/>
            <w:lang w:eastAsia="en-AU"/>
            <w14:ligatures w14:val="standardContextual"/>
          </w:rPr>
          <w:tab/>
        </w:r>
        <w:r w:rsidRPr="00ED62E3">
          <w:t>Power to obtain information</w:t>
        </w:r>
        <w:r>
          <w:tab/>
        </w:r>
        <w:r>
          <w:fldChar w:fldCharType="begin"/>
        </w:r>
        <w:r>
          <w:instrText xml:space="preserve"> PAGEREF _Toc185842727 \h </w:instrText>
        </w:r>
        <w:r>
          <w:fldChar w:fldCharType="separate"/>
        </w:r>
        <w:r w:rsidR="00CD261F">
          <w:t>154</w:t>
        </w:r>
        <w:r>
          <w:fldChar w:fldCharType="end"/>
        </w:r>
      </w:hyperlink>
    </w:p>
    <w:p w14:paraId="0BFEC8CE" w14:textId="3C88256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8" w:history="1">
        <w:r w:rsidRPr="00ED62E3">
          <w:t>125V</w:t>
        </w:r>
        <w:r>
          <w:rPr>
            <w:rFonts w:asciiTheme="minorHAnsi" w:eastAsiaTheme="minorEastAsia" w:hAnsiTheme="minorHAnsi" w:cstheme="minorBidi"/>
            <w:kern w:val="2"/>
            <w:sz w:val="24"/>
            <w:szCs w:val="24"/>
            <w:lang w:eastAsia="en-AU"/>
            <w14:ligatures w14:val="standardContextual"/>
          </w:rPr>
          <w:tab/>
        </w:r>
        <w:r w:rsidRPr="00ED62E3">
          <w:t>Abrogation of privilege against self</w:t>
        </w:r>
        <w:r w:rsidRPr="00ED62E3">
          <w:noBreakHyphen/>
          <w:t>incrimination</w:t>
        </w:r>
        <w:r>
          <w:tab/>
        </w:r>
        <w:r>
          <w:fldChar w:fldCharType="begin"/>
        </w:r>
        <w:r>
          <w:instrText xml:space="preserve"> PAGEREF _Toc185842728 \h </w:instrText>
        </w:r>
        <w:r>
          <w:fldChar w:fldCharType="separate"/>
        </w:r>
        <w:r w:rsidR="00CD261F">
          <w:t>155</w:t>
        </w:r>
        <w:r>
          <w:fldChar w:fldCharType="end"/>
        </w:r>
      </w:hyperlink>
    </w:p>
    <w:p w14:paraId="486A319F" w14:textId="6CCB52A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29" w:history="1">
        <w:r w:rsidRPr="00ED62E3">
          <w:t>125W</w:t>
        </w:r>
        <w:r>
          <w:rPr>
            <w:rFonts w:asciiTheme="minorHAnsi" w:eastAsiaTheme="minorEastAsia" w:hAnsiTheme="minorHAnsi" w:cstheme="minorBidi"/>
            <w:kern w:val="2"/>
            <w:sz w:val="24"/>
            <w:szCs w:val="24"/>
            <w:lang w:eastAsia="en-AU"/>
            <w14:ligatures w14:val="standardContextual"/>
          </w:rPr>
          <w:tab/>
        </w:r>
        <w:r w:rsidRPr="00ED62E3">
          <w:t>Warning to be given</w:t>
        </w:r>
        <w:r>
          <w:tab/>
        </w:r>
        <w:r>
          <w:fldChar w:fldCharType="begin"/>
        </w:r>
        <w:r>
          <w:instrText xml:space="preserve"> PAGEREF _Toc185842729 \h </w:instrText>
        </w:r>
        <w:r>
          <w:fldChar w:fldCharType="separate"/>
        </w:r>
        <w:r w:rsidR="00CD261F">
          <w:t>155</w:t>
        </w:r>
        <w:r>
          <w:fldChar w:fldCharType="end"/>
        </w:r>
      </w:hyperlink>
    </w:p>
    <w:p w14:paraId="2CFE6FBD" w14:textId="6A1CF7BE"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730" w:history="1">
        <w:r w:rsidRPr="00ED62E3">
          <w:t>Chapter 4A</w:t>
        </w:r>
        <w:r>
          <w:rPr>
            <w:rFonts w:asciiTheme="minorHAnsi" w:eastAsiaTheme="minorEastAsia" w:hAnsiTheme="minorHAnsi" w:cstheme="minorBidi"/>
            <w:b w:val="0"/>
            <w:kern w:val="2"/>
            <w:szCs w:val="24"/>
            <w:lang w:eastAsia="en-AU"/>
            <w14:ligatures w14:val="standardContextual"/>
          </w:rPr>
          <w:tab/>
        </w:r>
        <w:r w:rsidRPr="00ED62E3">
          <w:t>School education advisory committee</w:t>
        </w:r>
        <w:r w:rsidRPr="005824D8">
          <w:rPr>
            <w:vanish/>
          </w:rPr>
          <w:tab/>
        </w:r>
        <w:r w:rsidRPr="005824D8">
          <w:rPr>
            <w:vanish/>
          </w:rPr>
          <w:fldChar w:fldCharType="begin"/>
        </w:r>
        <w:r w:rsidRPr="005824D8">
          <w:rPr>
            <w:vanish/>
          </w:rPr>
          <w:instrText xml:space="preserve"> PAGEREF _Toc185842730 \h </w:instrText>
        </w:r>
        <w:r w:rsidRPr="005824D8">
          <w:rPr>
            <w:vanish/>
          </w:rPr>
        </w:r>
        <w:r w:rsidRPr="005824D8">
          <w:rPr>
            <w:vanish/>
          </w:rPr>
          <w:fldChar w:fldCharType="separate"/>
        </w:r>
        <w:r w:rsidR="00CD261F">
          <w:rPr>
            <w:vanish/>
          </w:rPr>
          <w:t>156</w:t>
        </w:r>
        <w:r w:rsidRPr="005824D8">
          <w:rPr>
            <w:vanish/>
          </w:rPr>
          <w:fldChar w:fldCharType="end"/>
        </w:r>
      </w:hyperlink>
    </w:p>
    <w:p w14:paraId="38116A5F" w14:textId="17E0042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1" w:history="1">
        <w:r w:rsidRPr="00ED62E3">
          <w:t>126</w:t>
        </w:r>
        <w:r>
          <w:rPr>
            <w:rFonts w:asciiTheme="minorHAnsi" w:eastAsiaTheme="minorEastAsia" w:hAnsiTheme="minorHAnsi" w:cstheme="minorBidi"/>
            <w:kern w:val="2"/>
            <w:sz w:val="24"/>
            <w:szCs w:val="24"/>
            <w:lang w:eastAsia="en-AU"/>
            <w14:ligatures w14:val="standardContextual"/>
          </w:rPr>
          <w:tab/>
        </w:r>
        <w:r w:rsidRPr="00ED62E3">
          <w:t>Establishment of advisory committee</w:t>
        </w:r>
        <w:r>
          <w:tab/>
        </w:r>
        <w:r>
          <w:fldChar w:fldCharType="begin"/>
        </w:r>
        <w:r>
          <w:instrText xml:space="preserve"> PAGEREF _Toc185842731 \h </w:instrText>
        </w:r>
        <w:r>
          <w:fldChar w:fldCharType="separate"/>
        </w:r>
        <w:r w:rsidR="00CD261F">
          <w:t>156</w:t>
        </w:r>
        <w:r>
          <w:fldChar w:fldCharType="end"/>
        </w:r>
      </w:hyperlink>
    </w:p>
    <w:p w14:paraId="0F2A87A5" w14:textId="71F0A04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2" w:history="1">
        <w:r w:rsidRPr="00ED62E3">
          <w:t>127</w:t>
        </w:r>
        <w:r>
          <w:rPr>
            <w:rFonts w:asciiTheme="minorHAnsi" w:eastAsiaTheme="minorEastAsia" w:hAnsiTheme="minorHAnsi" w:cstheme="minorBidi"/>
            <w:kern w:val="2"/>
            <w:sz w:val="24"/>
            <w:szCs w:val="24"/>
            <w:lang w:eastAsia="en-AU"/>
            <w14:ligatures w14:val="standardContextual"/>
          </w:rPr>
          <w:tab/>
        </w:r>
        <w:r w:rsidRPr="00ED62E3">
          <w:t>Appointment of chair and members</w:t>
        </w:r>
        <w:r>
          <w:tab/>
        </w:r>
        <w:r>
          <w:fldChar w:fldCharType="begin"/>
        </w:r>
        <w:r>
          <w:instrText xml:space="preserve"> PAGEREF _Toc185842732 \h </w:instrText>
        </w:r>
        <w:r>
          <w:fldChar w:fldCharType="separate"/>
        </w:r>
        <w:r w:rsidR="00CD261F">
          <w:t>156</w:t>
        </w:r>
        <w:r>
          <w:fldChar w:fldCharType="end"/>
        </w:r>
      </w:hyperlink>
    </w:p>
    <w:p w14:paraId="6DA28334" w14:textId="7D46126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3" w:history="1">
        <w:r w:rsidRPr="00ED62E3">
          <w:t>127A</w:t>
        </w:r>
        <w:r>
          <w:rPr>
            <w:rFonts w:asciiTheme="minorHAnsi" w:eastAsiaTheme="minorEastAsia" w:hAnsiTheme="minorHAnsi" w:cstheme="minorBidi"/>
            <w:kern w:val="2"/>
            <w:sz w:val="24"/>
            <w:szCs w:val="24"/>
            <w:lang w:eastAsia="en-AU"/>
            <w14:ligatures w14:val="standardContextual"/>
          </w:rPr>
          <w:tab/>
        </w:r>
        <w:r w:rsidRPr="00ED62E3">
          <w:t>Reimbursement of member’s expenses</w:t>
        </w:r>
        <w:r>
          <w:tab/>
        </w:r>
        <w:r>
          <w:fldChar w:fldCharType="begin"/>
        </w:r>
        <w:r>
          <w:instrText xml:space="preserve"> PAGEREF _Toc185842733 \h </w:instrText>
        </w:r>
        <w:r>
          <w:fldChar w:fldCharType="separate"/>
        </w:r>
        <w:r w:rsidR="00CD261F">
          <w:t>156</w:t>
        </w:r>
        <w:r>
          <w:fldChar w:fldCharType="end"/>
        </w:r>
      </w:hyperlink>
    </w:p>
    <w:p w14:paraId="0E905FEC" w14:textId="43F62E7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4" w:history="1">
        <w:r w:rsidRPr="00ED62E3">
          <w:t>127B</w:t>
        </w:r>
        <w:r>
          <w:rPr>
            <w:rFonts w:asciiTheme="minorHAnsi" w:eastAsiaTheme="minorEastAsia" w:hAnsiTheme="minorHAnsi" w:cstheme="minorBidi"/>
            <w:kern w:val="2"/>
            <w:sz w:val="24"/>
            <w:szCs w:val="24"/>
            <w:lang w:eastAsia="en-AU"/>
            <w14:ligatures w14:val="standardContextual"/>
          </w:rPr>
          <w:tab/>
        </w:r>
        <w:r w:rsidRPr="00ED62E3">
          <w:t>Advisory committee—terms of reference and procedures</w:t>
        </w:r>
        <w:r>
          <w:tab/>
        </w:r>
        <w:r>
          <w:fldChar w:fldCharType="begin"/>
        </w:r>
        <w:r>
          <w:instrText xml:space="preserve"> PAGEREF _Toc185842734 \h </w:instrText>
        </w:r>
        <w:r>
          <w:fldChar w:fldCharType="separate"/>
        </w:r>
        <w:r w:rsidR="00CD261F">
          <w:t>157</w:t>
        </w:r>
        <w:r>
          <w:fldChar w:fldCharType="end"/>
        </w:r>
      </w:hyperlink>
    </w:p>
    <w:p w14:paraId="53BCA84A" w14:textId="11896379"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735" w:history="1">
        <w:r w:rsidRPr="00ED62E3">
          <w:t>Chapter 4B</w:t>
        </w:r>
        <w:r>
          <w:rPr>
            <w:rFonts w:asciiTheme="minorHAnsi" w:eastAsiaTheme="minorEastAsia" w:hAnsiTheme="minorHAnsi" w:cstheme="minorBidi"/>
            <w:b w:val="0"/>
            <w:kern w:val="2"/>
            <w:szCs w:val="24"/>
            <w:lang w:eastAsia="en-AU"/>
            <w14:ligatures w14:val="standardContextual"/>
          </w:rPr>
          <w:tab/>
        </w:r>
        <w:r w:rsidRPr="00ED62E3">
          <w:t>Distance education</w:t>
        </w:r>
        <w:r w:rsidRPr="005824D8">
          <w:rPr>
            <w:vanish/>
          </w:rPr>
          <w:tab/>
        </w:r>
        <w:r w:rsidRPr="005824D8">
          <w:rPr>
            <w:vanish/>
          </w:rPr>
          <w:fldChar w:fldCharType="begin"/>
        </w:r>
        <w:r w:rsidRPr="005824D8">
          <w:rPr>
            <w:vanish/>
          </w:rPr>
          <w:instrText xml:space="preserve"> PAGEREF _Toc185842735 \h </w:instrText>
        </w:r>
        <w:r w:rsidRPr="005824D8">
          <w:rPr>
            <w:vanish/>
          </w:rPr>
        </w:r>
        <w:r w:rsidRPr="005824D8">
          <w:rPr>
            <w:vanish/>
          </w:rPr>
          <w:fldChar w:fldCharType="separate"/>
        </w:r>
        <w:r w:rsidR="00CD261F">
          <w:rPr>
            <w:vanish/>
          </w:rPr>
          <w:t>158</w:t>
        </w:r>
        <w:r w:rsidRPr="005824D8">
          <w:rPr>
            <w:vanish/>
          </w:rPr>
          <w:fldChar w:fldCharType="end"/>
        </w:r>
      </w:hyperlink>
    </w:p>
    <w:p w14:paraId="07910AA2" w14:textId="1823F8A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6" w:history="1">
        <w:r w:rsidRPr="00ED62E3">
          <w:t>127BA</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distance education</w:t>
        </w:r>
        <w:r>
          <w:tab/>
        </w:r>
        <w:r>
          <w:fldChar w:fldCharType="begin"/>
        </w:r>
        <w:r>
          <w:instrText xml:space="preserve"> PAGEREF _Toc185842736 \h </w:instrText>
        </w:r>
        <w:r>
          <w:fldChar w:fldCharType="separate"/>
        </w:r>
        <w:r w:rsidR="00CD261F">
          <w:t>158</w:t>
        </w:r>
        <w:r>
          <w:fldChar w:fldCharType="end"/>
        </w:r>
      </w:hyperlink>
    </w:p>
    <w:p w14:paraId="6251A3F8" w14:textId="2E08F42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7" w:history="1">
        <w:r w:rsidRPr="00ED62E3">
          <w:t>127BB</w:t>
        </w:r>
        <w:r>
          <w:rPr>
            <w:rFonts w:asciiTheme="minorHAnsi" w:eastAsiaTheme="minorEastAsia" w:hAnsiTheme="minorHAnsi" w:cstheme="minorBidi"/>
            <w:kern w:val="2"/>
            <w:sz w:val="24"/>
            <w:szCs w:val="24"/>
            <w:lang w:eastAsia="en-AU"/>
            <w14:ligatures w14:val="standardContextual"/>
          </w:rPr>
          <w:tab/>
        </w:r>
        <w:r w:rsidRPr="00ED62E3">
          <w:t>Provision of distance education</w:t>
        </w:r>
        <w:r>
          <w:tab/>
        </w:r>
        <w:r>
          <w:fldChar w:fldCharType="begin"/>
        </w:r>
        <w:r>
          <w:instrText xml:space="preserve"> PAGEREF _Toc185842737 \h </w:instrText>
        </w:r>
        <w:r>
          <w:fldChar w:fldCharType="separate"/>
        </w:r>
        <w:r w:rsidR="00CD261F">
          <w:t>158</w:t>
        </w:r>
        <w:r>
          <w:fldChar w:fldCharType="end"/>
        </w:r>
      </w:hyperlink>
    </w:p>
    <w:p w14:paraId="710C46FE" w14:textId="312E390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8" w:history="1">
        <w:r w:rsidRPr="00ED62E3">
          <w:t>127BC</w:t>
        </w:r>
        <w:r>
          <w:rPr>
            <w:rFonts w:asciiTheme="minorHAnsi" w:eastAsiaTheme="minorEastAsia" w:hAnsiTheme="minorHAnsi" w:cstheme="minorBidi"/>
            <w:kern w:val="2"/>
            <w:sz w:val="24"/>
            <w:szCs w:val="24"/>
            <w:lang w:eastAsia="en-AU"/>
            <w14:ligatures w14:val="standardContextual"/>
          </w:rPr>
          <w:tab/>
        </w:r>
        <w:r w:rsidRPr="00ED62E3">
          <w:t>Distance education policy</w:t>
        </w:r>
        <w:r>
          <w:tab/>
        </w:r>
        <w:r>
          <w:fldChar w:fldCharType="begin"/>
        </w:r>
        <w:r>
          <w:instrText xml:space="preserve"> PAGEREF _Toc185842738 \h </w:instrText>
        </w:r>
        <w:r>
          <w:fldChar w:fldCharType="separate"/>
        </w:r>
        <w:r w:rsidR="00CD261F">
          <w:t>159</w:t>
        </w:r>
        <w:r>
          <w:fldChar w:fldCharType="end"/>
        </w:r>
      </w:hyperlink>
    </w:p>
    <w:p w14:paraId="7F0C7FAC" w14:textId="4EA9F1A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39" w:history="1">
        <w:r w:rsidRPr="00ED62E3">
          <w:t>127BD</w:t>
        </w:r>
        <w:r>
          <w:rPr>
            <w:rFonts w:asciiTheme="minorHAnsi" w:eastAsiaTheme="minorEastAsia" w:hAnsiTheme="minorHAnsi" w:cstheme="minorBidi"/>
            <w:kern w:val="2"/>
            <w:sz w:val="24"/>
            <w:szCs w:val="24"/>
            <w:lang w:eastAsia="en-AU"/>
            <w14:ligatures w14:val="standardContextual"/>
          </w:rPr>
          <w:tab/>
        </w:r>
        <w:r w:rsidRPr="00ED62E3">
          <w:t>Distance education determination</w:t>
        </w:r>
        <w:r>
          <w:tab/>
        </w:r>
        <w:r>
          <w:fldChar w:fldCharType="begin"/>
        </w:r>
        <w:r>
          <w:instrText xml:space="preserve"> PAGEREF _Toc185842739 \h </w:instrText>
        </w:r>
        <w:r>
          <w:fldChar w:fldCharType="separate"/>
        </w:r>
        <w:r w:rsidR="00CD261F">
          <w:t>159</w:t>
        </w:r>
        <w:r>
          <w:fldChar w:fldCharType="end"/>
        </w:r>
      </w:hyperlink>
    </w:p>
    <w:p w14:paraId="1D8ADE00" w14:textId="30B78B06"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0" w:history="1">
        <w:r w:rsidRPr="00ED62E3">
          <w:t>127BE</w:t>
        </w:r>
        <w:r>
          <w:rPr>
            <w:rFonts w:asciiTheme="minorHAnsi" w:eastAsiaTheme="minorEastAsia" w:hAnsiTheme="minorHAnsi" w:cstheme="minorBidi"/>
            <w:kern w:val="2"/>
            <w:sz w:val="24"/>
            <w:szCs w:val="24"/>
            <w:lang w:eastAsia="en-AU"/>
            <w14:ligatures w14:val="standardContextual"/>
          </w:rPr>
          <w:tab/>
        </w:r>
        <w:r w:rsidRPr="00ED62E3">
          <w:t>Eligibility for distance education</w:t>
        </w:r>
        <w:r>
          <w:tab/>
        </w:r>
        <w:r>
          <w:fldChar w:fldCharType="begin"/>
        </w:r>
        <w:r>
          <w:instrText xml:space="preserve"> PAGEREF _Toc185842740 \h </w:instrText>
        </w:r>
        <w:r>
          <w:fldChar w:fldCharType="separate"/>
        </w:r>
        <w:r w:rsidR="00CD261F">
          <w:t>159</w:t>
        </w:r>
        <w:r>
          <w:fldChar w:fldCharType="end"/>
        </w:r>
      </w:hyperlink>
    </w:p>
    <w:p w14:paraId="73736ADB" w14:textId="6EEBA422"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741" w:history="1">
        <w:r w:rsidRPr="00ED62E3">
          <w:t>Chapter 5</w:t>
        </w:r>
        <w:r>
          <w:rPr>
            <w:rFonts w:asciiTheme="minorHAnsi" w:eastAsiaTheme="minorEastAsia" w:hAnsiTheme="minorHAnsi" w:cstheme="minorBidi"/>
            <w:b w:val="0"/>
            <w:kern w:val="2"/>
            <w:szCs w:val="24"/>
            <w:lang w:eastAsia="en-AU"/>
            <w14:ligatures w14:val="standardContextual"/>
          </w:rPr>
          <w:tab/>
        </w:r>
        <w:r w:rsidRPr="00ED62E3">
          <w:t>Home education</w:t>
        </w:r>
        <w:r w:rsidRPr="005824D8">
          <w:rPr>
            <w:vanish/>
          </w:rPr>
          <w:tab/>
        </w:r>
        <w:r w:rsidRPr="005824D8">
          <w:rPr>
            <w:vanish/>
          </w:rPr>
          <w:fldChar w:fldCharType="begin"/>
        </w:r>
        <w:r w:rsidRPr="005824D8">
          <w:rPr>
            <w:vanish/>
          </w:rPr>
          <w:instrText xml:space="preserve"> PAGEREF _Toc185842741 \h </w:instrText>
        </w:r>
        <w:r w:rsidRPr="005824D8">
          <w:rPr>
            <w:vanish/>
          </w:rPr>
        </w:r>
        <w:r w:rsidRPr="005824D8">
          <w:rPr>
            <w:vanish/>
          </w:rPr>
          <w:fldChar w:fldCharType="separate"/>
        </w:r>
        <w:r w:rsidR="00CD261F">
          <w:rPr>
            <w:vanish/>
          </w:rPr>
          <w:t>161</w:t>
        </w:r>
        <w:r w:rsidRPr="005824D8">
          <w:rPr>
            <w:vanish/>
          </w:rPr>
          <w:fldChar w:fldCharType="end"/>
        </w:r>
      </w:hyperlink>
    </w:p>
    <w:p w14:paraId="2DD750FD" w14:textId="0B48762B"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42" w:history="1">
        <w:r w:rsidRPr="00ED62E3">
          <w:t>Part 5.1</w:t>
        </w:r>
        <w:r>
          <w:rPr>
            <w:rFonts w:asciiTheme="minorHAnsi" w:eastAsiaTheme="minorEastAsia" w:hAnsiTheme="minorHAnsi" w:cstheme="minorBidi"/>
            <w:b w:val="0"/>
            <w:kern w:val="2"/>
            <w:szCs w:val="24"/>
            <w:lang w:eastAsia="en-AU"/>
            <w14:ligatures w14:val="standardContextual"/>
          </w:rPr>
          <w:tab/>
        </w:r>
        <w:r w:rsidRPr="00ED62E3">
          <w:t>General</w:t>
        </w:r>
        <w:r w:rsidRPr="005824D8">
          <w:rPr>
            <w:vanish/>
          </w:rPr>
          <w:tab/>
        </w:r>
        <w:r w:rsidRPr="005824D8">
          <w:rPr>
            <w:vanish/>
          </w:rPr>
          <w:fldChar w:fldCharType="begin"/>
        </w:r>
        <w:r w:rsidRPr="005824D8">
          <w:rPr>
            <w:vanish/>
          </w:rPr>
          <w:instrText xml:space="preserve"> PAGEREF _Toc185842742 \h </w:instrText>
        </w:r>
        <w:r w:rsidRPr="005824D8">
          <w:rPr>
            <w:vanish/>
          </w:rPr>
        </w:r>
        <w:r w:rsidRPr="005824D8">
          <w:rPr>
            <w:vanish/>
          </w:rPr>
          <w:fldChar w:fldCharType="separate"/>
        </w:r>
        <w:r w:rsidR="00CD261F">
          <w:rPr>
            <w:vanish/>
          </w:rPr>
          <w:t>161</w:t>
        </w:r>
        <w:r w:rsidRPr="005824D8">
          <w:rPr>
            <w:vanish/>
          </w:rPr>
          <w:fldChar w:fldCharType="end"/>
        </w:r>
      </w:hyperlink>
    </w:p>
    <w:p w14:paraId="384AD673" w14:textId="2C0758F5"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3" w:history="1">
        <w:r w:rsidRPr="00ED62E3">
          <w:t>127C</w:t>
        </w:r>
        <w:r>
          <w:rPr>
            <w:rFonts w:asciiTheme="minorHAnsi" w:eastAsiaTheme="minorEastAsia" w:hAnsiTheme="minorHAnsi" w:cstheme="minorBidi"/>
            <w:kern w:val="2"/>
            <w:sz w:val="24"/>
            <w:szCs w:val="24"/>
            <w:lang w:eastAsia="en-AU"/>
            <w14:ligatures w14:val="standardContextual"/>
          </w:rPr>
          <w:tab/>
        </w:r>
        <w:r w:rsidRPr="00ED62E3">
          <w:t>Definitions—ch 5</w:t>
        </w:r>
        <w:r>
          <w:tab/>
        </w:r>
        <w:r>
          <w:fldChar w:fldCharType="begin"/>
        </w:r>
        <w:r>
          <w:instrText xml:space="preserve"> PAGEREF _Toc185842743 \h </w:instrText>
        </w:r>
        <w:r>
          <w:fldChar w:fldCharType="separate"/>
        </w:r>
        <w:r w:rsidR="00CD261F">
          <w:t>161</w:t>
        </w:r>
        <w:r>
          <w:fldChar w:fldCharType="end"/>
        </w:r>
      </w:hyperlink>
    </w:p>
    <w:p w14:paraId="2A11B9C5" w14:textId="792307F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4" w:history="1">
        <w:r w:rsidRPr="00ED62E3">
          <w:t>128</w:t>
        </w:r>
        <w:r>
          <w:rPr>
            <w:rFonts w:asciiTheme="minorHAnsi" w:eastAsiaTheme="minorEastAsia" w:hAnsiTheme="minorHAnsi" w:cstheme="minorBidi"/>
            <w:kern w:val="2"/>
            <w:sz w:val="24"/>
            <w:szCs w:val="24"/>
            <w:lang w:eastAsia="en-AU"/>
            <w14:ligatures w14:val="standardContextual"/>
          </w:rPr>
          <w:tab/>
        </w:r>
        <w:r w:rsidRPr="00ED62E3">
          <w:t>Principles on which ch 5 based</w:t>
        </w:r>
        <w:r>
          <w:tab/>
        </w:r>
        <w:r>
          <w:fldChar w:fldCharType="begin"/>
        </w:r>
        <w:r>
          <w:instrText xml:space="preserve"> PAGEREF _Toc185842744 \h </w:instrText>
        </w:r>
        <w:r>
          <w:fldChar w:fldCharType="separate"/>
        </w:r>
        <w:r w:rsidR="00CD261F">
          <w:t>161</w:t>
        </w:r>
        <w:r>
          <w:fldChar w:fldCharType="end"/>
        </w:r>
      </w:hyperlink>
    </w:p>
    <w:p w14:paraId="051072B1" w14:textId="3B70BCDF"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45" w:history="1">
        <w:r w:rsidRPr="00ED62E3">
          <w:t>Part 5.2</w:t>
        </w:r>
        <w:r>
          <w:rPr>
            <w:rFonts w:asciiTheme="minorHAnsi" w:eastAsiaTheme="minorEastAsia" w:hAnsiTheme="minorHAnsi" w:cstheme="minorBidi"/>
            <w:b w:val="0"/>
            <w:kern w:val="2"/>
            <w:szCs w:val="24"/>
            <w:lang w:eastAsia="en-AU"/>
            <w14:ligatures w14:val="standardContextual"/>
          </w:rPr>
          <w:tab/>
        </w:r>
        <w:r w:rsidRPr="00ED62E3">
          <w:t>Registration—home education</w:t>
        </w:r>
        <w:r w:rsidRPr="005824D8">
          <w:rPr>
            <w:vanish/>
          </w:rPr>
          <w:tab/>
        </w:r>
        <w:r w:rsidRPr="005824D8">
          <w:rPr>
            <w:vanish/>
          </w:rPr>
          <w:fldChar w:fldCharType="begin"/>
        </w:r>
        <w:r w:rsidRPr="005824D8">
          <w:rPr>
            <w:vanish/>
          </w:rPr>
          <w:instrText xml:space="preserve"> PAGEREF _Toc185842745 \h </w:instrText>
        </w:r>
        <w:r w:rsidRPr="005824D8">
          <w:rPr>
            <w:vanish/>
          </w:rPr>
        </w:r>
        <w:r w:rsidRPr="005824D8">
          <w:rPr>
            <w:vanish/>
          </w:rPr>
          <w:fldChar w:fldCharType="separate"/>
        </w:r>
        <w:r w:rsidR="00CD261F">
          <w:rPr>
            <w:vanish/>
          </w:rPr>
          <w:t>163</w:t>
        </w:r>
        <w:r w:rsidRPr="005824D8">
          <w:rPr>
            <w:vanish/>
          </w:rPr>
          <w:fldChar w:fldCharType="end"/>
        </w:r>
      </w:hyperlink>
    </w:p>
    <w:p w14:paraId="630CA5A6" w14:textId="021EFB7C"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6" w:history="1">
        <w:r w:rsidRPr="00ED62E3">
          <w:t>131</w:t>
        </w:r>
        <w:r>
          <w:rPr>
            <w:rFonts w:asciiTheme="minorHAnsi" w:eastAsiaTheme="minorEastAsia" w:hAnsiTheme="minorHAnsi" w:cstheme="minorBidi"/>
            <w:kern w:val="2"/>
            <w:sz w:val="24"/>
            <w:szCs w:val="24"/>
            <w:lang w:eastAsia="en-AU"/>
            <w14:ligatures w14:val="standardContextual"/>
          </w:rPr>
          <w:tab/>
        </w:r>
        <w:r w:rsidRPr="00ED62E3">
          <w:t>Registration for home education</w:t>
        </w:r>
        <w:r>
          <w:tab/>
        </w:r>
        <w:r>
          <w:fldChar w:fldCharType="begin"/>
        </w:r>
        <w:r>
          <w:instrText xml:space="preserve"> PAGEREF _Toc185842746 \h </w:instrText>
        </w:r>
        <w:r>
          <w:fldChar w:fldCharType="separate"/>
        </w:r>
        <w:r w:rsidR="00CD261F">
          <w:t>163</w:t>
        </w:r>
        <w:r>
          <w:fldChar w:fldCharType="end"/>
        </w:r>
      </w:hyperlink>
    </w:p>
    <w:p w14:paraId="773BB7BB" w14:textId="698DD8D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7" w:history="1">
        <w:r w:rsidRPr="00ED62E3">
          <w:t>132</w:t>
        </w:r>
        <w:r>
          <w:rPr>
            <w:rFonts w:asciiTheme="minorHAnsi" w:eastAsiaTheme="minorEastAsia" w:hAnsiTheme="minorHAnsi" w:cstheme="minorBidi"/>
            <w:kern w:val="2"/>
            <w:sz w:val="24"/>
            <w:szCs w:val="24"/>
            <w:lang w:eastAsia="en-AU"/>
            <w14:ligatures w14:val="standardContextual"/>
          </w:rPr>
          <w:tab/>
        </w:r>
        <w:r w:rsidRPr="00ED62E3">
          <w:t>Conditions of registration for home education</w:t>
        </w:r>
        <w:r>
          <w:tab/>
        </w:r>
        <w:r>
          <w:fldChar w:fldCharType="begin"/>
        </w:r>
        <w:r>
          <w:instrText xml:space="preserve"> PAGEREF _Toc185842747 \h </w:instrText>
        </w:r>
        <w:r>
          <w:fldChar w:fldCharType="separate"/>
        </w:r>
        <w:r w:rsidR="00CD261F">
          <w:t>164</w:t>
        </w:r>
        <w:r>
          <w:fldChar w:fldCharType="end"/>
        </w:r>
      </w:hyperlink>
    </w:p>
    <w:p w14:paraId="49046663" w14:textId="4C4E46C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8" w:history="1">
        <w:r w:rsidRPr="00ED62E3">
          <w:t>133</w:t>
        </w:r>
        <w:r>
          <w:rPr>
            <w:rFonts w:asciiTheme="minorHAnsi" w:eastAsiaTheme="minorEastAsia" w:hAnsiTheme="minorHAnsi" w:cstheme="minorBidi"/>
            <w:kern w:val="2"/>
            <w:sz w:val="24"/>
            <w:szCs w:val="24"/>
            <w:lang w:eastAsia="en-AU"/>
            <w14:ligatures w14:val="standardContextual"/>
          </w:rPr>
          <w:tab/>
        </w:r>
        <w:r w:rsidRPr="00ED62E3">
          <w:t>Registration of child</w:t>
        </w:r>
        <w:r>
          <w:tab/>
        </w:r>
        <w:r>
          <w:fldChar w:fldCharType="begin"/>
        </w:r>
        <w:r>
          <w:instrText xml:space="preserve"> PAGEREF _Toc185842748 \h </w:instrText>
        </w:r>
        <w:r>
          <w:fldChar w:fldCharType="separate"/>
        </w:r>
        <w:r w:rsidR="00CD261F">
          <w:t>165</w:t>
        </w:r>
        <w:r>
          <w:fldChar w:fldCharType="end"/>
        </w:r>
      </w:hyperlink>
    </w:p>
    <w:p w14:paraId="48D8BBB5" w14:textId="2DCCD95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49" w:history="1">
        <w:r w:rsidRPr="00ED62E3">
          <w:t>134</w:t>
        </w:r>
        <w:r>
          <w:rPr>
            <w:rFonts w:asciiTheme="minorHAnsi" w:eastAsiaTheme="minorEastAsia" w:hAnsiTheme="minorHAnsi" w:cstheme="minorBidi"/>
            <w:kern w:val="2"/>
            <w:sz w:val="24"/>
            <w:szCs w:val="24"/>
            <w:lang w:eastAsia="en-AU"/>
            <w14:ligatures w14:val="standardContextual"/>
          </w:rPr>
          <w:tab/>
        </w:r>
        <w:r w:rsidRPr="00ED62E3">
          <w:t>Period of registration</w:t>
        </w:r>
        <w:r>
          <w:tab/>
        </w:r>
        <w:r>
          <w:fldChar w:fldCharType="begin"/>
        </w:r>
        <w:r>
          <w:instrText xml:space="preserve"> PAGEREF _Toc185842749 \h </w:instrText>
        </w:r>
        <w:r>
          <w:fldChar w:fldCharType="separate"/>
        </w:r>
        <w:r w:rsidR="00CD261F">
          <w:t>165</w:t>
        </w:r>
        <w:r>
          <w:fldChar w:fldCharType="end"/>
        </w:r>
      </w:hyperlink>
    </w:p>
    <w:p w14:paraId="3DA5DD21" w14:textId="63AD45CF" w:rsidR="005824D8" w:rsidRDefault="005824D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842750" w:history="1">
        <w:r w:rsidRPr="00ED62E3">
          <w:t>135</w:t>
        </w:r>
        <w:r>
          <w:rPr>
            <w:rFonts w:asciiTheme="minorHAnsi" w:eastAsiaTheme="minorEastAsia" w:hAnsiTheme="minorHAnsi" w:cstheme="minorBidi"/>
            <w:kern w:val="2"/>
            <w:sz w:val="24"/>
            <w:szCs w:val="24"/>
            <w:lang w:eastAsia="en-AU"/>
            <w14:ligatures w14:val="standardContextual"/>
          </w:rPr>
          <w:tab/>
        </w:r>
        <w:r w:rsidRPr="00ED62E3">
          <w:t>Cancellation of registration for home education</w:t>
        </w:r>
        <w:r>
          <w:tab/>
        </w:r>
        <w:r>
          <w:fldChar w:fldCharType="begin"/>
        </w:r>
        <w:r>
          <w:instrText xml:space="preserve"> PAGEREF _Toc185842750 \h </w:instrText>
        </w:r>
        <w:r>
          <w:fldChar w:fldCharType="separate"/>
        </w:r>
        <w:r w:rsidR="00CD261F">
          <w:t>165</w:t>
        </w:r>
        <w:r>
          <w:fldChar w:fldCharType="end"/>
        </w:r>
      </w:hyperlink>
    </w:p>
    <w:p w14:paraId="1F2114AE" w14:textId="2A619B49"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1" w:history="1">
        <w:r w:rsidRPr="00ED62E3">
          <w:t>136</w:t>
        </w:r>
        <w:r>
          <w:rPr>
            <w:rFonts w:asciiTheme="minorHAnsi" w:eastAsiaTheme="minorEastAsia" w:hAnsiTheme="minorHAnsi" w:cstheme="minorBidi"/>
            <w:kern w:val="2"/>
            <w:sz w:val="24"/>
            <w:szCs w:val="24"/>
            <w:lang w:eastAsia="en-AU"/>
            <w14:ligatures w14:val="standardContextual"/>
          </w:rPr>
          <w:tab/>
        </w:r>
        <w:r w:rsidRPr="00ED62E3">
          <w:t>Certificate of registration for home education</w:t>
        </w:r>
        <w:r>
          <w:tab/>
        </w:r>
        <w:r>
          <w:fldChar w:fldCharType="begin"/>
        </w:r>
        <w:r>
          <w:instrText xml:space="preserve"> PAGEREF _Toc185842751 \h </w:instrText>
        </w:r>
        <w:r>
          <w:fldChar w:fldCharType="separate"/>
        </w:r>
        <w:r w:rsidR="00CD261F">
          <w:t>166</w:t>
        </w:r>
        <w:r>
          <w:fldChar w:fldCharType="end"/>
        </w:r>
      </w:hyperlink>
    </w:p>
    <w:p w14:paraId="53231AF2" w14:textId="7262D76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2" w:history="1">
        <w:r w:rsidRPr="00ED62E3">
          <w:t>137</w:t>
        </w:r>
        <w:r>
          <w:rPr>
            <w:rFonts w:asciiTheme="minorHAnsi" w:eastAsiaTheme="minorEastAsia" w:hAnsiTheme="minorHAnsi" w:cstheme="minorBidi"/>
            <w:kern w:val="2"/>
            <w:sz w:val="24"/>
            <w:szCs w:val="24"/>
            <w:lang w:eastAsia="en-AU"/>
            <w14:ligatures w14:val="standardContextual"/>
          </w:rPr>
          <w:tab/>
        </w:r>
        <w:r w:rsidRPr="00ED62E3">
          <w:t>Renewal of registration for home education</w:t>
        </w:r>
        <w:r>
          <w:tab/>
        </w:r>
        <w:r>
          <w:fldChar w:fldCharType="begin"/>
        </w:r>
        <w:r>
          <w:instrText xml:space="preserve"> PAGEREF _Toc185842752 \h </w:instrText>
        </w:r>
        <w:r>
          <w:fldChar w:fldCharType="separate"/>
        </w:r>
        <w:r w:rsidR="00CD261F">
          <w:t>167</w:t>
        </w:r>
        <w:r>
          <w:fldChar w:fldCharType="end"/>
        </w:r>
      </w:hyperlink>
    </w:p>
    <w:p w14:paraId="04CD978D" w14:textId="62031C9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3" w:history="1">
        <w:r w:rsidRPr="00ED62E3">
          <w:t>138</w:t>
        </w:r>
        <w:r>
          <w:rPr>
            <w:rFonts w:asciiTheme="minorHAnsi" w:eastAsiaTheme="minorEastAsia" w:hAnsiTheme="minorHAnsi" w:cstheme="minorBidi"/>
            <w:kern w:val="2"/>
            <w:sz w:val="24"/>
            <w:szCs w:val="24"/>
            <w:lang w:eastAsia="en-AU"/>
            <w14:ligatures w14:val="standardContextual"/>
          </w:rPr>
          <w:tab/>
        </w:r>
        <w:r w:rsidRPr="00ED62E3">
          <w:rPr>
            <w:lang w:eastAsia="en-AU"/>
          </w:rPr>
          <w:t>Home education reports</w:t>
        </w:r>
        <w:r>
          <w:tab/>
        </w:r>
        <w:r>
          <w:fldChar w:fldCharType="begin"/>
        </w:r>
        <w:r>
          <w:instrText xml:space="preserve"> PAGEREF _Toc185842753 \h </w:instrText>
        </w:r>
        <w:r>
          <w:fldChar w:fldCharType="separate"/>
        </w:r>
        <w:r w:rsidR="00CD261F">
          <w:t>167</w:t>
        </w:r>
        <w:r>
          <w:fldChar w:fldCharType="end"/>
        </w:r>
      </w:hyperlink>
    </w:p>
    <w:p w14:paraId="5E3BA355" w14:textId="456D95E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4" w:history="1">
        <w:r w:rsidRPr="00ED62E3">
          <w:t>139</w:t>
        </w:r>
        <w:r>
          <w:rPr>
            <w:rFonts w:asciiTheme="minorHAnsi" w:eastAsiaTheme="minorEastAsia" w:hAnsiTheme="minorHAnsi" w:cstheme="minorBidi"/>
            <w:kern w:val="2"/>
            <w:sz w:val="24"/>
            <w:szCs w:val="24"/>
            <w:lang w:eastAsia="en-AU"/>
            <w14:ligatures w14:val="standardContextual"/>
          </w:rPr>
          <w:tab/>
        </w:r>
        <w:r w:rsidRPr="00ED62E3">
          <w:t>Home education register</w:t>
        </w:r>
        <w:r>
          <w:tab/>
        </w:r>
        <w:r>
          <w:fldChar w:fldCharType="begin"/>
        </w:r>
        <w:r>
          <w:instrText xml:space="preserve"> PAGEREF _Toc185842754 \h </w:instrText>
        </w:r>
        <w:r>
          <w:fldChar w:fldCharType="separate"/>
        </w:r>
        <w:r w:rsidR="00CD261F">
          <w:t>168</w:t>
        </w:r>
        <w:r>
          <w:fldChar w:fldCharType="end"/>
        </w:r>
      </w:hyperlink>
    </w:p>
    <w:p w14:paraId="30F5ED0A" w14:textId="2E50AA83"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755" w:history="1">
        <w:r w:rsidRPr="00ED62E3">
          <w:t>Chapter 6</w:t>
        </w:r>
        <w:r>
          <w:rPr>
            <w:rFonts w:asciiTheme="minorHAnsi" w:eastAsiaTheme="minorEastAsia" w:hAnsiTheme="minorHAnsi" w:cstheme="minorBidi"/>
            <w:b w:val="0"/>
            <w:kern w:val="2"/>
            <w:szCs w:val="24"/>
            <w:lang w:eastAsia="en-AU"/>
            <w14:ligatures w14:val="standardContextual"/>
          </w:rPr>
          <w:tab/>
        </w:r>
        <w:r w:rsidRPr="00ED62E3">
          <w:t>Miscellaneous</w:t>
        </w:r>
        <w:r w:rsidRPr="005824D8">
          <w:rPr>
            <w:vanish/>
          </w:rPr>
          <w:tab/>
        </w:r>
        <w:r w:rsidRPr="005824D8">
          <w:rPr>
            <w:vanish/>
          </w:rPr>
          <w:fldChar w:fldCharType="begin"/>
        </w:r>
        <w:r w:rsidRPr="005824D8">
          <w:rPr>
            <w:vanish/>
          </w:rPr>
          <w:instrText xml:space="preserve"> PAGEREF _Toc185842755 \h </w:instrText>
        </w:r>
        <w:r w:rsidRPr="005824D8">
          <w:rPr>
            <w:vanish/>
          </w:rPr>
        </w:r>
        <w:r w:rsidRPr="005824D8">
          <w:rPr>
            <w:vanish/>
          </w:rPr>
          <w:fldChar w:fldCharType="separate"/>
        </w:r>
        <w:r w:rsidR="00CD261F">
          <w:rPr>
            <w:vanish/>
          </w:rPr>
          <w:t>169</w:t>
        </w:r>
        <w:r w:rsidRPr="005824D8">
          <w:rPr>
            <w:vanish/>
          </w:rPr>
          <w:fldChar w:fldCharType="end"/>
        </w:r>
      </w:hyperlink>
    </w:p>
    <w:p w14:paraId="65936775" w14:textId="0831A014"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56" w:history="1">
        <w:r w:rsidRPr="00ED62E3">
          <w:t>Part 6.1</w:t>
        </w:r>
        <w:r>
          <w:rPr>
            <w:rFonts w:asciiTheme="minorHAnsi" w:eastAsiaTheme="minorEastAsia" w:hAnsiTheme="minorHAnsi" w:cstheme="minorBidi"/>
            <w:b w:val="0"/>
            <w:kern w:val="2"/>
            <w:szCs w:val="24"/>
            <w:lang w:eastAsia="en-AU"/>
            <w14:ligatures w14:val="standardContextual"/>
          </w:rPr>
          <w:tab/>
        </w:r>
        <w:r w:rsidRPr="00ED62E3">
          <w:t>Notification and review of decisions</w:t>
        </w:r>
        <w:r w:rsidRPr="005824D8">
          <w:rPr>
            <w:vanish/>
          </w:rPr>
          <w:tab/>
        </w:r>
        <w:r w:rsidRPr="005824D8">
          <w:rPr>
            <w:vanish/>
          </w:rPr>
          <w:fldChar w:fldCharType="begin"/>
        </w:r>
        <w:r w:rsidRPr="005824D8">
          <w:rPr>
            <w:vanish/>
          </w:rPr>
          <w:instrText xml:space="preserve"> PAGEREF _Toc185842756 \h </w:instrText>
        </w:r>
        <w:r w:rsidRPr="005824D8">
          <w:rPr>
            <w:vanish/>
          </w:rPr>
        </w:r>
        <w:r w:rsidRPr="005824D8">
          <w:rPr>
            <w:vanish/>
          </w:rPr>
          <w:fldChar w:fldCharType="separate"/>
        </w:r>
        <w:r w:rsidR="00CD261F">
          <w:rPr>
            <w:vanish/>
          </w:rPr>
          <w:t>169</w:t>
        </w:r>
        <w:r w:rsidRPr="005824D8">
          <w:rPr>
            <w:vanish/>
          </w:rPr>
          <w:fldChar w:fldCharType="end"/>
        </w:r>
      </w:hyperlink>
    </w:p>
    <w:p w14:paraId="62F4D0A3" w14:textId="35657FF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7" w:history="1">
        <w:r w:rsidRPr="00ED62E3">
          <w:t>140</w:t>
        </w:r>
        <w:r>
          <w:rPr>
            <w:rFonts w:asciiTheme="minorHAnsi" w:eastAsiaTheme="minorEastAsia" w:hAnsiTheme="minorHAnsi" w:cstheme="minorBidi"/>
            <w:kern w:val="2"/>
            <w:sz w:val="24"/>
            <w:szCs w:val="24"/>
            <w:lang w:eastAsia="en-AU"/>
            <w14:ligatures w14:val="standardContextual"/>
          </w:rPr>
          <w:tab/>
        </w:r>
        <w:r w:rsidRPr="00ED62E3">
          <w:t>Definitions</w:t>
        </w:r>
        <w:r w:rsidRPr="00ED62E3">
          <w:rPr>
            <w:i/>
          </w:rPr>
          <w:t>—</w:t>
        </w:r>
        <w:r w:rsidRPr="00ED62E3">
          <w:t>pt 6.1</w:t>
        </w:r>
        <w:r>
          <w:tab/>
        </w:r>
        <w:r>
          <w:fldChar w:fldCharType="begin"/>
        </w:r>
        <w:r>
          <w:instrText xml:space="preserve"> PAGEREF _Toc185842757 \h </w:instrText>
        </w:r>
        <w:r>
          <w:fldChar w:fldCharType="separate"/>
        </w:r>
        <w:r w:rsidR="00CD261F">
          <w:t>169</w:t>
        </w:r>
        <w:r>
          <w:fldChar w:fldCharType="end"/>
        </w:r>
      </w:hyperlink>
    </w:p>
    <w:p w14:paraId="64F4F4F3" w14:textId="64B1678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8" w:history="1">
        <w:r w:rsidRPr="00ED62E3">
          <w:t>141</w:t>
        </w:r>
        <w:r>
          <w:rPr>
            <w:rFonts w:asciiTheme="minorHAnsi" w:eastAsiaTheme="minorEastAsia" w:hAnsiTheme="minorHAnsi" w:cstheme="minorBidi"/>
            <w:kern w:val="2"/>
            <w:sz w:val="24"/>
            <w:szCs w:val="24"/>
            <w:lang w:eastAsia="en-AU"/>
            <w14:ligatures w14:val="standardContextual"/>
          </w:rPr>
          <w:tab/>
        </w:r>
        <w:r w:rsidRPr="00ED62E3">
          <w:t>Internal review notices</w:t>
        </w:r>
        <w:r>
          <w:tab/>
        </w:r>
        <w:r>
          <w:fldChar w:fldCharType="begin"/>
        </w:r>
        <w:r>
          <w:instrText xml:space="preserve"> PAGEREF _Toc185842758 \h </w:instrText>
        </w:r>
        <w:r>
          <w:fldChar w:fldCharType="separate"/>
        </w:r>
        <w:r w:rsidR="00CD261F">
          <w:t>170</w:t>
        </w:r>
        <w:r>
          <w:fldChar w:fldCharType="end"/>
        </w:r>
      </w:hyperlink>
    </w:p>
    <w:p w14:paraId="2465F229" w14:textId="54B02A3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59" w:history="1">
        <w:r w:rsidRPr="00ED62E3">
          <w:t>142</w:t>
        </w:r>
        <w:r>
          <w:rPr>
            <w:rFonts w:asciiTheme="minorHAnsi" w:eastAsiaTheme="minorEastAsia" w:hAnsiTheme="minorHAnsi" w:cstheme="minorBidi"/>
            <w:kern w:val="2"/>
            <w:sz w:val="24"/>
            <w:szCs w:val="24"/>
            <w:lang w:eastAsia="en-AU"/>
            <w14:ligatures w14:val="standardContextual"/>
          </w:rPr>
          <w:tab/>
        </w:r>
        <w:r w:rsidRPr="00ED62E3">
          <w:t>Applications for internal review</w:t>
        </w:r>
        <w:r>
          <w:tab/>
        </w:r>
        <w:r>
          <w:fldChar w:fldCharType="begin"/>
        </w:r>
        <w:r>
          <w:instrText xml:space="preserve"> PAGEREF _Toc185842759 \h </w:instrText>
        </w:r>
        <w:r>
          <w:fldChar w:fldCharType="separate"/>
        </w:r>
        <w:r w:rsidR="00CD261F">
          <w:t>170</w:t>
        </w:r>
        <w:r>
          <w:fldChar w:fldCharType="end"/>
        </w:r>
      </w:hyperlink>
    </w:p>
    <w:p w14:paraId="7607C73D" w14:textId="23AA9797"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0" w:history="1">
        <w:r w:rsidRPr="00ED62E3">
          <w:t>143</w:t>
        </w:r>
        <w:r>
          <w:rPr>
            <w:rFonts w:asciiTheme="minorHAnsi" w:eastAsiaTheme="minorEastAsia" w:hAnsiTheme="minorHAnsi" w:cstheme="minorBidi"/>
            <w:kern w:val="2"/>
            <w:sz w:val="24"/>
            <w:szCs w:val="24"/>
            <w:lang w:eastAsia="en-AU"/>
            <w14:ligatures w14:val="standardContextual"/>
          </w:rPr>
          <w:tab/>
        </w:r>
        <w:r w:rsidRPr="00ED62E3">
          <w:t>Applications not stay reviewable decisions</w:t>
        </w:r>
        <w:r>
          <w:tab/>
        </w:r>
        <w:r>
          <w:fldChar w:fldCharType="begin"/>
        </w:r>
        <w:r>
          <w:instrText xml:space="preserve"> PAGEREF _Toc185842760 \h </w:instrText>
        </w:r>
        <w:r>
          <w:fldChar w:fldCharType="separate"/>
        </w:r>
        <w:r w:rsidR="00CD261F">
          <w:t>171</w:t>
        </w:r>
        <w:r>
          <w:fldChar w:fldCharType="end"/>
        </w:r>
      </w:hyperlink>
    </w:p>
    <w:p w14:paraId="23735FC8" w14:textId="542B3B0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1" w:history="1">
        <w:r w:rsidRPr="00ED62E3">
          <w:t>144</w:t>
        </w:r>
        <w:r>
          <w:rPr>
            <w:rFonts w:asciiTheme="minorHAnsi" w:eastAsiaTheme="minorEastAsia" w:hAnsiTheme="minorHAnsi" w:cstheme="minorBidi"/>
            <w:kern w:val="2"/>
            <w:sz w:val="24"/>
            <w:szCs w:val="24"/>
            <w:lang w:eastAsia="en-AU"/>
            <w14:ligatures w14:val="standardContextual"/>
          </w:rPr>
          <w:tab/>
        </w:r>
        <w:r w:rsidRPr="00ED62E3">
          <w:t>Internal review</w:t>
        </w:r>
        <w:r>
          <w:tab/>
        </w:r>
        <w:r>
          <w:fldChar w:fldCharType="begin"/>
        </w:r>
        <w:r>
          <w:instrText xml:space="preserve"> PAGEREF _Toc185842761 \h </w:instrText>
        </w:r>
        <w:r>
          <w:fldChar w:fldCharType="separate"/>
        </w:r>
        <w:r w:rsidR="00CD261F">
          <w:t>171</w:t>
        </w:r>
        <w:r>
          <w:fldChar w:fldCharType="end"/>
        </w:r>
      </w:hyperlink>
    </w:p>
    <w:p w14:paraId="1C2E2F6F" w14:textId="6DAAECA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2" w:history="1">
        <w:r w:rsidRPr="00ED62E3">
          <w:t>145</w:t>
        </w:r>
        <w:r>
          <w:rPr>
            <w:rFonts w:asciiTheme="minorHAnsi" w:eastAsiaTheme="minorEastAsia" w:hAnsiTheme="minorHAnsi" w:cstheme="minorBidi"/>
            <w:kern w:val="2"/>
            <w:sz w:val="24"/>
            <w:szCs w:val="24"/>
            <w:lang w:eastAsia="en-AU"/>
            <w14:ligatures w14:val="standardContextual"/>
          </w:rPr>
          <w:tab/>
        </w:r>
        <w:r w:rsidRPr="00ED62E3">
          <w:t>Reviewable decision notices</w:t>
        </w:r>
        <w:r>
          <w:tab/>
        </w:r>
        <w:r>
          <w:fldChar w:fldCharType="begin"/>
        </w:r>
        <w:r>
          <w:instrText xml:space="preserve"> PAGEREF _Toc185842762 \h </w:instrText>
        </w:r>
        <w:r>
          <w:fldChar w:fldCharType="separate"/>
        </w:r>
        <w:r w:rsidR="00CD261F">
          <w:t>171</w:t>
        </w:r>
        <w:r>
          <w:fldChar w:fldCharType="end"/>
        </w:r>
      </w:hyperlink>
    </w:p>
    <w:p w14:paraId="32DE7C82" w14:textId="262814E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3" w:history="1">
        <w:r w:rsidRPr="00ED62E3">
          <w:t>145A</w:t>
        </w:r>
        <w:r>
          <w:rPr>
            <w:rFonts w:asciiTheme="minorHAnsi" w:eastAsiaTheme="minorEastAsia" w:hAnsiTheme="minorHAnsi" w:cstheme="minorBidi"/>
            <w:kern w:val="2"/>
            <w:sz w:val="24"/>
            <w:szCs w:val="24"/>
            <w:lang w:eastAsia="en-AU"/>
            <w14:ligatures w14:val="standardContextual"/>
          </w:rPr>
          <w:tab/>
        </w:r>
        <w:r w:rsidRPr="00ED62E3">
          <w:t>Applications to ACAT</w:t>
        </w:r>
        <w:r>
          <w:tab/>
        </w:r>
        <w:r>
          <w:fldChar w:fldCharType="begin"/>
        </w:r>
        <w:r>
          <w:instrText xml:space="preserve"> PAGEREF _Toc185842763 \h </w:instrText>
        </w:r>
        <w:r>
          <w:fldChar w:fldCharType="separate"/>
        </w:r>
        <w:r w:rsidR="00CD261F">
          <w:t>172</w:t>
        </w:r>
        <w:r>
          <w:fldChar w:fldCharType="end"/>
        </w:r>
      </w:hyperlink>
    </w:p>
    <w:p w14:paraId="1C5B5022" w14:textId="6D92FF5A"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64" w:history="1">
        <w:r w:rsidRPr="00ED62E3">
          <w:t>Part 6.1A</w:t>
        </w:r>
        <w:r>
          <w:rPr>
            <w:rFonts w:asciiTheme="minorHAnsi" w:eastAsiaTheme="minorEastAsia" w:hAnsiTheme="minorHAnsi" w:cstheme="minorBidi"/>
            <w:b w:val="0"/>
            <w:kern w:val="2"/>
            <w:szCs w:val="24"/>
            <w:lang w:eastAsia="en-AU"/>
            <w14:ligatures w14:val="standardContextual"/>
          </w:rPr>
          <w:tab/>
        </w:r>
        <w:r w:rsidRPr="00ED62E3">
          <w:t>Information sharing</w:t>
        </w:r>
        <w:r w:rsidRPr="005824D8">
          <w:rPr>
            <w:vanish/>
          </w:rPr>
          <w:tab/>
        </w:r>
        <w:r w:rsidRPr="005824D8">
          <w:rPr>
            <w:vanish/>
          </w:rPr>
          <w:fldChar w:fldCharType="begin"/>
        </w:r>
        <w:r w:rsidRPr="005824D8">
          <w:rPr>
            <w:vanish/>
          </w:rPr>
          <w:instrText xml:space="preserve"> PAGEREF _Toc185842764 \h </w:instrText>
        </w:r>
        <w:r w:rsidRPr="005824D8">
          <w:rPr>
            <w:vanish/>
          </w:rPr>
        </w:r>
        <w:r w:rsidRPr="005824D8">
          <w:rPr>
            <w:vanish/>
          </w:rPr>
          <w:fldChar w:fldCharType="separate"/>
        </w:r>
        <w:r w:rsidR="00CD261F">
          <w:rPr>
            <w:vanish/>
          </w:rPr>
          <w:t>173</w:t>
        </w:r>
        <w:r w:rsidRPr="005824D8">
          <w:rPr>
            <w:vanish/>
          </w:rPr>
          <w:fldChar w:fldCharType="end"/>
        </w:r>
      </w:hyperlink>
    </w:p>
    <w:p w14:paraId="761DF813" w14:textId="2FA1C65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5" w:history="1">
        <w:r w:rsidRPr="00ED62E3">
          <w:t>145B</w:t>
        </w:r>
        <w:r>
          <w:rPr>
            <w:rFonts w:asciiTheme="minorHAnsi" w:eastAsiaTheme="minorEastAsia" w:hAnsiTheme="minorHAnsi" w:cstheme="minorBidi"/>
            <w:kern w:val="2"/>
            <w:sz w:val="24"/>
            <w:szCs w:val="24"/>
            <w:lang w:eastAsia="en-AU"/>
            <w14:ligatures w14:val="standardContextual"/>
          </w:rPr>
          <w:tab/>
        </w:r>
        <w:r w:rsidRPr="00ED62E3">
          <w:t xml:space="preserve">Meaning of </w:t>
        </w:r>
        <w:r w:rsidRPr="00ED62E3">
          <w:rPr>
            <w:i/>
          </w:rPr>
          <w:t>young person</w:t>
        </w:r>
        <w:r w:rsidRPr="00ED62E3">
          <w:t>—pt 6.1A</w:t>
        </w:r>
        <w:r>
          <w:tab/>
        </w:r>
        <w:r>
          <w:fldChar w:fldCharType="begin"/>
        </w:r>
        <w:r>
          <w:instrText xml:space="preserve"> PAGEREF _Toc185842765 \h </w:instrText>
        </w:r>
        <w:r>
          <w:fldChar w:fldCharType="separate"/>
        </w:r>
        <w:r w:rsidR="00CD261F">
          <w:t>173</w:t>
        </w:r>
        <w:r>
          <w:fldChar w:fldCharType="end"/>
        </w:r>
      </w:hyperlink>
    </w:p>
    <w:p w14:paraId="76C2D4EE" w14:textId="0814661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6" w:history="1">
        <w:r w:rsidRPr="00ED62E3">
          <w:t>145C</w:t>
        </w:r>
        <w:r>
          <w:rPr>
            <w:rFonts w:asciiTheme="minorHAnsi" w:eastAsiaTheme="minorEastAsia" w:hAnsiTheme="minorHAnsi" w:cstheme="minorBidi"/>
            <w:kern w:val="2"/>
            <w:sz w:val="24"/>
            <w:szCs w:val="24"/>
            <w:lang w:eastAsia="en-AU"/>
            <w14:ligatures w14:val="standardContextual"/>
          </w:rPr>
          <w:tab/>
        </w:r>
        <w:r w:rsidRPr="00ED62E3">
          <w:t>Director-general may give certain information to other States</w:t>
        </w:r>
        <w:r>
          <w:tab/>
        </w:r>
        <w:r>
          <w:fldChar w:fldCharType="begin"/>
        </w:r>
        <w:r>
          <w:instrText xml:space="preserve"> PAGEREF _Toc185842766 \h </w:instrText>
        </w:r>
        <w:r>
          <w:fldChar w:fldCharType="separate"/>
        </w:r>
        <w:r w:rsidR="00CD261F">
          <w:t>173</w:t>
        </w:r>
        <w:r>
          <w:fldChar w:fldCharType="end"/>
        </w:r>
      </w:hyperlink>
    </w:p>
    <w:p w14:paraId="2B6F9B2F" w14:textId="05736B5A"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7" w:history="1">
        <w:r w:rsidRPr="00ED62E3">
          <w:t>145D</w:t>
        </w:r>
        <w:r>
          <w:rPr>
            <w:rFonts w:asciiTheme="minorHAnsi" w:eastAsiaTheme="minorEastAsia" w:hAnsiTheme="minorHAnsi" w:cstheme="minorBidi"/>
            <w:kern w:val="2"/>
            <w:sz w:val="24"/>
            <w:szCs w:val="24"/>
            <w:lang w:eastAsia="en-AU"/>
            <w14:ligatures w14:val="standardContextual"/>
          </w:rPr>
          <w:tab/>
        </w:r>
        <w:r w:rsidRPr="00ED62E3">
          <w:t>Director-general may ask for certain information from other States</w:t>
        </w:r>
        <w:r>
          <w:tab/>
        </w:r>
        <w:r>
          <w:fldChar w:fldCharType="begin"/>
        </w:r>
        <w:r>
          <w:instrText xml:space="preserve"> PAGEREF _Toc185842767 \h </w:instrText>
        </w:r>
        <w:r>
          <w:fldChar w:fldCharType="separate"/>
        </w:r>
        <w:r w:rsidR="00CD261F">
          <w:t>175</w:t>
        </w:r>
        <w:r>
          <w:fldChar w:fldCharType="end"/>
        </w:r>
      </w:hyperlink>
    </w:p>
    <w:p w14:paraId="73A12320" w14:textId="2A68D03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68" w:history="1">
        <w:r w:rsidRPr="00ED62E3">
          <w:t>145E</w:t>
        </w:r>
        <w:r>
          <w:rPr>
            <w:rFonts w:asciiTheme="minorHAnsi" w:eastAsiaTheme="minorEastAsia" w:hAnsiTheme="minorHAnsi" w:cstheme="minorBidi"/>
            <w:kern w:val="2"/>
            <w:sz w:val="24"/>
            <w:szCs w:val="24"/>
            <w:lang w:eastAsia="en-AU"/>
            <w14:ligatures w14:val="standardContextual"/>
          </w:rPr>
          <w:tab/>
        </w:r>
        <w:r w:rsidRPr="00ED62E3">
          <w:t>Consent not required in certain circumstances</w:t>
        </w:r>
        <w:r>
          <w:tab/>
        </w:r>
        <w:r>
          <w:fldChar w:fldCharType="begin"/>
        </w:r>
        <w:r>
          <w:instrText xml:space="preserve"> PAGEREF _Toc185842768 \h </w:instrText>
        </w:r>
        <w:r>
          <w:fldChar w:fldCharType="separate"/>
        </w:r>
        <w:r w:rsidR="00CD261F">
          <w:t>176</w:t>
        </w:r>
        <w:r>
          <w:fldChar w:fldCharType="end"/>
        </w:r>
      </w:hyperlink>
    </w:p>
    <w:p w14:paraId="07CD86A7" w14:textId="177BFAEE" w:rsidR="005824D8" w:rsidRDefault="005824D8">
      <w:pPr>
        <w:pStyle w:val="TOC2"/>
        <w:rPr>
          <w:rFonts w:asciiTheme="minorHAnsi" w:eastAsiaTheme="minorEastAsia" w:hAnsiTheme="minorHAnsi" w:cstheme="minorBidi"/>
          <w:b w:val="0"/>
          <w:kern w:val="2"/>
          <w:szCs w:val="24"/>
          <w:lang w:eastAsia="en-AU"/>
          <w14:ligatures w14:val="standardContextual"/>
        </w:rPr>
      </w:pPr>
      <w:hyperlink w:anchor="_Toc185842769" w:history="1">
        <w:r w:rsidRPr="00ED62E3">
          <w:t>Part 6.2</w:t>
        </w:r>
        <w:r>
          <w:rPr>
            <w:rFonts w:asciiTheme="minorHAnsi" w:eastAsiaTheme="minorEastAsia" w:hAnsiTheme="minorHAnsi" w:cstheme="minorBidi"/>
            <w:b w:val="0"/>
            <w:kern w:val="2"/>
            <w:szCs w:val="24"/>
            <w:lang w:eastAsia="en-AU"/>
            <w14:ligatures w14:val="standardContextual"/>
          </w:rPr>
          <w:tab/>
        </w:r>
        <w:r w:rsidRPr="00ED62E3">
          <w:t>Other provisions</w:t>
        </w:r>
        <w:r w:rsidRPr="005824D8">
          <w:rPr>
            <w:vanish/>
          </w:rPr>
          <w:tab/>
        </w:r>
        <w:r w:rsidRPr="005824D8">
          <w:rPr>
            <w:vanish/>
          </w:rPr>
          <w:fldChar w:fldCharType="begin"/>
        </w:r>
        <w:r w:rsidRPr="005824D8">
          <w:rPr>
            <w:vanish/>
          </w:rPr>
          <w:instrText xml:space="preserve"> PAGEREF _Toc185842769 \h </w:instrText>
        </w:r>
        <w:r w:rsidRPr="005824D8">
          <w:rPr>
            <w:vanish/>
          </w:rPr>
        </w:r>
        <w:r w:rsidRPr="005824D8">
          <w:rPr>
            <w:vanish/>
          </w:rPr>
          <w:fldChar w:fldCharType="separate"/>
        </w:r>
        <w:r w:rsidR="00CD261F">
          <w:rPr>
            <w:vanish/>
          </w:rPr>
          <w:t>178</w:t>
        </w:r>
        <w:r w:rsidRPr="005824D8">
          <w:rPr>
            <w:vanish/>
          </w:rPr>
          <w:fldChar w:fldCharType="end"/>
        </w:r>
      </w:hyperlink>
    </w:p>
    <w:p w14:paraId="72B36A3D" w14:textId="267167C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0" w:history="1">
        <w:r w:rsidRPr="00ED62E3">
          <w:t>147</w:t>
        </w:r>
        <w:r>
          <w:rPr>
            <w:rFonts w:asciiTheme="minorHAnsi" w:eastAsiaTheme="minorEastAsia" w:hAnsiTheme="minorHAnsi" w:cstheme="minorBidi"/>
            <w:kern w:val="2"/>
            <w:sz w:val="24"/>
            <w:szCs w:val="24"/>
            <w:lang w:eastAsia="en-AU"/>
            <w14:ligatures w14:val="standardContextual"/>
          </w:rPr>
          <w:tab/>
        </w:r>
        <w:r w:rsidRPr="00ED62E3">
          <w:t>Offences on school premises</w:t>
        </w:r>
        <w:r>
          <w:tab/>
        </w:r>
        <w:r>
          <w:fldChar w:fldCharType="begin"/>
        </w:r>
        <w:r>
          <w:instrText xml:space="preserve"> PAGEREF _Toc185842770 \h </w:instrText>
        </w:r>
        <w:r>
          <w:fldChar w:fldCharType="separate"/>
        </w:r>
        <w:r w:rsidR="00CD261F">
          <w:t>178</w:t>
        </w:r>
        <w:r>
          <w:fldChar w:fldCharType="end"/>
        </w:r>
      </w:hyperlink>
    </w:p>
    <w:p w14:paraId="67FFA17D" w14:textId="72B2D8A1"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1" w:history="1">
        <w:r w:rsidRPr="00ED62E3">
          <w:t>148</w:t>
        </w:r>
        <w:r>
          <w:rPr>
            <w:rFonts w:asciiTheme="minorHAnsi" w:eastAsiaTheme="minorEastAsia" w:hAnsiTheme="minorHAnsi" w:cstheme="minorBidi"/>
            <w:kern w:val="2"/>
            <w:sz w:val="24"/>
            <w:szCs w:val="24"/>
            <w:lang w:eastAsia="en-AU"/>
            <w14:ligatures w14:val="standardContextual"/>
          </w:rPr>
          <w:tab/>
        </w:r>
        <w:r w:rsidRPr="00ED62E3">
          <w:t>Obligations on parents</w:t>
        </w:r>
        <w:r>
          <w:tab/>
        </w:r>
        <w:r>
          <w:fldChar w:fldCharType="begin"/>
        </w:r>
        <w:r>
          <w:instrText xml:space="preserve"> PAGEREF _Toc185842771 \h </w:instrText>
        </w:r>
        <w:r>
          <w:fldChar w:fldCharType="separate"/>
        </w:r>
        <w:r w:rsidR="00CD261F">
          <w:t>178</w:t>
        </w:r>
        <w:r>
          <w:fldChar w:fldCharType="end"/>
        </w:r>
      </w:hyperlink>
    </w:p>
    <w:p w14:paraId="54E33803" w14:textId="3ABA8AE0"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2" w:history="1">
        <w:r w:rsidRPr="00ED62E3">
          <w:t>149</w:t>
        </w:r>
        <w:r>
          <w:rPr>
            <w:rFonts w:asciiTheme="minorHAnsi" w:eastAsiaTheme="minorEastAsia" w:hAnsiTheme="minorHAnsi" w:cstheme="minorBidi"/>
            <w:kern w:val="2"/>
            <w:sz w:val="24"/>
            <w:szCs w:val="24"/>
            <w:lang w:eastAsia="en-AU"/>
            <w14:ligatures w14:val="standardContextual"/>
          </w:rPr>
          <w:tab/>
        </w:r>
        <w:r w:rsidRPr="00ED62E3">
          <w:t>Notification of parents</w:t>
        </w:r>
        <w:r>
          <w:tab/>
        </w:r>
        <w:r>
          <w:fldChar w:fldCharType="begin"/>
        </w:r>
        <w:r>
          <w:instrText xml:space="preserve"> PAGEREF _Toc185842772 \h </w:instrText>
        </w:r>
        <w:r>
          <w:fldChar w:fldCharType="separate"/>
        </w:r>
        <w:r w:rsidR="00CD261F">
          <w:t>179</w:t>
        </w:r>
        <w:r>
          <w:fldChar w:fldCharType="end"/>
        </w:r>
      </w:hyperlink>
    </w:p>
    <w:p w14:paraId="2BE8B1BE" w14:textId="2871710F"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3" w:history="1">
        <w:r w:rsidRPr="00ED62E3">
          <w:t>150</w:t>
        </w:r>
        <w:r>
          <w:rPr>
            <w:rFonts w:asciiTheme="minorHAnsi" w:eastAsiaTheme="minorEastAsia" w:hAnsiTheme="minorHAnsi" w:cstheme="minorBidi"/>
            <w:kern w:val="2"/>
            <w:sz w:val="24"/>
            <w:szCs w:val="24"/>
            <w:lang w:eastAsia="en-AU"/>
            <w14:ligatures w14:val="standardContextual"/>
          </w:rPr>
          <w:tab/>
        </w:r>
        <w:r w:rsidRPr="00ED62E3">
          <w:t>Minister may grant scholarships etc</w:t>
        </w:r>
        <w:r>
          <w:tab/>
        </w:r>
        <w:r>
          <w:fldChar w:fldCharType="begin"/>
        </w:r>
        <w:r>
          <w:instrText xml:space="preserve"> PAGEREF _Toc185842773 \h </w:instrText>
        </w:r>
        <w:r>
          <w:fldChar w:fldCharType="separate"/>
        </w:r>
        <w:r w:rsidR="00CD261F">
          <w:t>179</w:t>
        </w:r>
        <w:r>
          <w:fldChar w:fldCharType="end"/>
        </w:r>
      </w:hyperlink>
    </w:p>
    <w:p w14:paraId="18F79A05" w14:textId="7D9D987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4" w:history="1">
        <w:r w:rsidRPr="00ED62E3">
          <w:t>151</w:t>
        </w:r>
        <w:r>
          <w:rPr>
            <w:rFonts w:asciiTheme="minorHAnsi" w:eastAsiaTheme="minorEastAsia" w:hAnsiTheme="minorHAnsi" w:cstheme="minorBidi"/>
            <w:kern w:val="2"/>
            <w:sz w:val="24"/>
            <w:szCs w:val="24"/>
            <w:lang w:eastAsia="en-AU"/>
            <w14:ligatures w14:val="standardContextual"/>
          </w:rPr>
          <w:tab/>
        </w:r>
        <w:r w:rsidRPr="00ED62E3">
          <w:t>Gifts and donations</w:t>
        </w:r>
        <w:r>
          <w:tab/>
        </w:r>
        <w:r>
          <w:fldChar w:fldCharType="begin"/>
        </w:r>
        <w:r>
          <w:instrText xml:space="preserve"> PAGEREF _Toc185842774 \h </w:instrText>
        </w:r>
        <w:r>
          <w:fldChar w:fldCharType="separate"/>
        </w:r>
        <w:r w:rsidR="00CD261F">
          <w:t>179</w:t>
        </w:r>
        <w:r>
          <w:fldChar w:fldCharType="end"/>
        </w:r>
      </w:hyperlink>
    </w:p>
    <w:p w14:paraId="6DDC7D0B" w14:textId="10D4182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5" w:history="1">
        <w:r w:rsidRPr="00ED62E3">
          <w:t>152</w:t>
        </w:r>
        <w:r>
          <w:rPr>
            <w:rFonts w:asciiTheme="minorHAnsi" w:eastAsiaTheme="minorEastAsia" w:hAnsiTheme="minorHAnsi" w:cstheme="minorBidi"/>
            <w:kern w:val="2"/>
            <w:sz w:val="24"/>
            <w:szCs w:val="24"/>
            <w:lang w:eastAsia="en-AU"/>
            <w14:ligatures w14:val="standardContextual"/>
          </w:rPr>
          <w:tab/>
        </w:r>
        <w:r w:rsidRPr="00ED62E3">
          <w:t>Education trust fund</w:t>
        </w:r>
        <w:r>
          <w:tab/>
        </w:r>
        <w:r>
          <w:fldChar w:fldCharType="begin"/>
        </w:r>
        <w:r>
          <w:instrText xml:space="preserve"> PAGEREF _Toc185842775 \h </w:instrText>
        </w:r>
        <w:r>
          <w:fldChar w:fldCharType="separate"/>
        </w:r>
        <w:r w:rsidR="00CD261F">
          <w:t>180</w:t>
        </w:r>
        <w:r>
          <w:fldChar w:fldCharType="end"/>
        </w:r>
      </w:hyperlink>
    </w:p>
    <w:p w14:paraId="3EB5F6EC" w14:textId="6DA7A7B2"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6" w:history="1">
        <w:r w:rsidRPr="00ED62E3">
          <w:t>153A</w:t>
        </w:r>
        <w:r>
          <w:rPr>
            <w:rFonts w:asciiTheme="minorHAnsi" w:eastAsiaTheme="minorEastAsia" w:hAnsiTheme="minorHAnsi" w:cstheme="minorBidi"/>
            <w:kern w:val="2"/>
            <w:sz w:val="24"/>
            <w:szCs w:val="24"/>
            <w:lang w:eastAsia="en-AU"/>
            <w14:ligatures w14:val="standardContextual"/>
          </w:rPr>
          <w:tab/>
        </w:r>
        <w:r w:rsidRPr="00ED62E3">
          <w:t>Evidence—certificate signed by principal etc</w:t>
        </w:r>
        <w:r>
          <w:tab/>
        </w:r>
        <w:r>
          <w:fldChar w:fldCharType="begin"/>
        </w:r>
        <w:r>
          <w:instrText xml:space="preserve"> PAGEREF _Toc185842776 \h </w:instrText>
        </w:r>
        <w:r>
          <w:fldChar w:fldCharType="separate"/>
        </w:r>
        <w:r w:rsidR="00CD261F">
          <w:t>181</w:t>
        </w:r>
        <w:r>
          <w:fldChar w:fldCharType="end"/>
        </w:r>
      </w:hyperlink>
    </w:p>
    <w:p w14:paraId="65CE932C" w14:textId="5101B45E"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7" w:history="1">
        <w:r w:rsidRPr="00ED62E3">
          <w:t>154</w:t>
        </w:r>
        <w:r>
          <w:rPr>
            <w:rFonts w:asciiTheme="minorHAnsi" w:eastAsiaTheme="minorEastAsia" w:hAnsiTheme="minorHAnsi" w:cstheme="minorBidi"/>
            <w:kern w:val="2"/>
            <w:sz w:val="24"/>
            <w:szCs w:val="24"/>
            <w:lang w:eastAsia="en-AU"/>
            <w14:ligatures w14:val="standardContextual"/>
          </w:rPr>
          <w:tab/>
        </w:r>
        <w:r w:rsidRPr="00ED62E3">
          <w:t>Approved forms</w:t>
        </w:r>
        <w:r>
          <w:tab/>
        </w:r>
        <w:r>
          <w:fldChar w:fldCharType="begin"/>
        </w:r>
        <w:r>
          <w:instrText xml:space="preserve"> PAGEREF _Toc185842777 \h </w:instrText>
        </w:r>
        <w:r>
          <w:fldChar w:fldCharType="separate"/>
        </w:r>
        <w:r w:rsidR="00CD261F">
          <w:t>182</w:t>
        </w:r>
        <w:r>
          <w:fldChar w:fldCharType="end"/>
        </w:r>
      </w:hyperlink>
    </w:p>
    <w:p w14:paraId="40F0FE36" w14:textId="1C427BF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78" w:history="1">
        <w:r w:rsidRPr="00ED62E3">
          <w:t>155</w:t>
        </w:r>
        <w:r>
          <w:rPr>
            <w:rFonts w:asciiTheme="minorHAnsi" w:eastAsiaTheme="minorEastAsia" w:hAnsiTheme="minorHAnsi" w:cstheme="minorBidi"/>
            <w:kern w:val="2"/>
            <w:sz w:val="24"/>
            <w:szCs w:val="24"/>
            <w:lang w:eastAsia="en-AU"/>
            <w14:ligatures w14:val="standardContextual"/>
          </w:rPr>
          <w:tab/>
        </w:r>
        <w:r w:rsidRPr="00ED62E3">
          <w:t>Regulation-making power</w:t>
        </w:r>
        <w:r>
          <w:tab/>
        </w:r>
        <w:r>
          <w:fldChar w:fldCharType="begin"/>
        </w:r>
        <w:r>
          <w:instrText xml:space="preserve"> PAGEREF _Toc185842778 \h </w:instrText>
        </w:r>
        <w:r>
          <w:fldChar w:fldCharType="separate"/>
        </w:r>
        <w:r w:rsidR="00CD261F">
          <w:t>182</w:t>
        </w:r>
        <w:r>
          <w:fldChar w:fldCharType="end"/>
        </w:r>
      </w:hyperlink>
    </w:p>
    <w:p w14:paraId="785547CA" w14:textId="0CBC81E3" w:rsidR="005824D8" w:rsidRDefault="005824D8">
      <w:pPr>
        <w:pStyle w:val="TOC1"/>
        <w:rPr>
          <w:rFonts w:asciiTheme="minorHAnsi" w:eastAsiaTheme="minorEastAsia" w:hAnsiTheme="minorHAnsi" w:cstheme="minorBidi"/>
          <w:b w:val="0"/>
          <w:kern w:val="2"/>
          <w:szCs w:val="24"/>
          <w:lang w:eastAsia="en-AU"/>
          <w14:ligatures w14:val="standardContextual"/>
        </w:rPr>
      </w:pPr>
      <w:hyperlink w:anchor="_Toc185842779" w:history="1">
        <w:r w:rsidRPr="00ED62E3">
          <w:t>Chapter 11</w:t>
        </w:r>
        <w:r>
          <w:rPr>
            <w:rFonts w:asciiTheme="minorHAnsi" w:eastAsiaTheme="minorEastAsia" w:hAnsiTheme="minorHAnsi" w:cstheme="minorBidi"/>
            <w:b w:val="0"/>
            <w:kern w:val="2"/>
            <w:szCs w:val="24"/>
            <w:lang w:eastAsia="en-AU"/>
            <w14:ligatures w14:val="standardContextual"/>
          </w:rPr>
          <w:tab/>
        </w:r>
        <w:r w:rsidRPr="00ED62E3">
          <w:t>Transitional—Education Amendment Act 2024</w:t>
        </w:r>
        <w:r w:rsidRPr="005824D8">
          <w:rPr>
            <w:vanish/>
          </w:rPr>
          <w:tab/>
        </w:r>
        <w:r w:rsidRPr="005824D8">
          <w:rPr>
            <w:vanish/>
          </w:rPr>
          <w:fldChar w:fldCharType="begin"/>
        </w:r>
        <w:r w:rsidRPr="005824D8">
          <w:rPr>
            <w:vanish/>
          </w:rPr>
          <w:instrText xml:space="preserve"> PAGEREF _Toc185842779 \h </w:instrText>
        </w:r>
        <w:r w:rsidRPr="005824D8">
          <w:rPr>
            <w:vanish/>
          </w:rPr>
        </w:r>
        <w:r w:rsidRPr="005824D8">
          <w:rPr>
            <w:vanish/>
          </w:rPr>
          <w:fldChar w:fldCharType="separate"/>
        </w:r>
        <w:r w:rsidR="00CD261F">
          <w:rPr>
            <w:vanish/>
          </w:rPr>
          <w:t>184</w:t>
        </w:r>
        <w:r w:rsidRPr="005824D8">
          <w:rPr>
            <w:vanish/>
          </w:rPr>
          <w:fldChar w:fldCharType="end"/>
        </w:r>
      </w:hyperlink>
    </w:p>
    <w:p w14:paraId="7AAFF8FB" w14:textId="5449D67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0" w:history="1">
        <w:r w:rsidRPr="00ED62E3">
          <w:t>314</w:t>
        </w:r>
        <w:r>
          <w:rPr>
            <w:rFonts w:asciiTheme="minorHAnsi" w:eastAsiaTheme="minorEastAsia" w:hAnsiTheme="minorHAnsi" w:cstheme="minorBidi"/>
            <w:kern w:val="2"/>
            <w:sz w:val="24"/>
            <w:szCs w:val="24"/>
            <w:lang w:eastAsia="en-AU"/>
            <w14:ligatures w14:val="standardContextual"/>
          </w:rPr>
          <w:tab/>
        </w:r>
        <w:r w:rsidRPr="00ED62E3">
          <w:t>Definitions—ch 11</w:t>
        </w:r>
        <w:r>
          <w:tab/>
        </w:r>
        <w:r>
          <w:fldChar w:fldCharType="begin"/>
        </w:r>
        <w:r>
          <w:instrText xml:space="preserve"> PAGEREF _Toc185842780 \h </w:instrText>
        </w:r>
        <w:r>
          <w:fldChar w:fldCharType="separate"/>
        </w:r>
        <w:r w:rsidR="00CD261F">
          <w:t>184</w:t>
        </w:r>
        <w:r>
          <w:fldChar w:fldCharType="end"/>
        </w:r>
      </w:hyperlink>
    </w:p>
    <w:p w14:paraId="4BEFA4E7" w14:textId="50C6973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1" w:history="1">
        <w:r w:rsidRPr="00ED62E3">
          <w:t>315</w:t>
        </w:r>
        <w:r>
          <w:rPr>
            <w:rFonts w:asciiTheme="minorHAnsi" w:eastAsiaTheme="minorEastAsia" w:hAnsiTheme="minorHAnsi" w:cstheme="minorBidi"/>
            <w:kern w:val="2"/>
            <w:sz w:val="24"/>
            <w:szCs w:val="24"/>
            <w:lang w:eastAsia="en-AU"/>
            <w14:ligatures w14:val="standardContextual"/>
          </w:rPr>
          <w:tab/>
        </w:r>
        <w:r w:rsidRPr="00ED62E3">
          <w:t>Distance education provided by school outside ACT</w:t>
        </w:r>
        <w:r>
          <w:tab/>
        </w:r>
        <w:r>
          <w:fldChar w:fldCharType="begin"/>
        </w:r>
        <w:r>
          <w:instrText xml:space="preserve"> PAGEREF _Toc185842781 \h </w:instrText>
        </w:r>
        <w:r>
          <w:fldChar w:fldCharType="separate"/>
        </w:r>
        <w:r w:rsidR="00CD261F">
          <w:t>184</w:t>
        </w:r>
        <w:r>
          <w:fldChar w:fldCharType="end"/>
        </w:r>
      </w:hyperlink>
    </w:p>
    <w:p w14:paraId="4396052A" w14:textId="67BB4B7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2" w:history="1">
        <w:r w:rsidRPr="00ED62E3">
          <w:t>316</w:t>
        </w:r>
        <w:r>
          <w:rPr>
            <w:rFonts w:asciiTheme="minorHAnsi" w:eastAsiaTheme="minorEastAsia" w:hAnsiTheme="minorHAnsi" w:cstheme="minorBidi"/>
            <w:kern w:val="2"/>
            <w:sz w:val="24"/>
            <w:szCs w:val="24"/>
            <w:lang w:eastAsia="en-AU"/>
            <w14:ligatures w14:val="standardContextual"/>
          </w:rPr>
          <w:tab/>
        </w:r>
        <w:r w:rsidRPr="00ED62E3">
          <w:t>Transitional regulations</w:t>
        </w:r>
        <w:r>
          <w:tab/>
        </w:r>
        <w:r>
          <w:fldChar w:fldCharType="begin"/>
        </w:r>
        <w:r>
          <w:instrText xml:space="preserve"> PAGEREF _Toc185842782 \h </w:instrText>
        </w:r>
        <w:r>
          <w:fldChar w:fldCharType="separate"/>
        </w:r>
        <w:r w:rsidR="00CD261F">
          <w:t>185</w:t>
        </w:r>
        <w:r>
          <w:fldChar w:fldCharType="end"/>
        </w:r>
      </w:hyperlink>
    </w:p>
    <w:p w14:paraId="6D50EE87" w14:textId="24E8C0F8"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3" w:history="1">
        <w:r w:rsidRPr="00ED62E3">
          <w:t>317</w:t>
        </w:r>
        <w:r>
          <w:rPr>
            <w:rFonts w:asciiTheme="minorHAnsi" w:eastAsiaTheme="minorEastAsia" w:hAnsiTheme="minorHAnsi" w:cstheme="minorBidi"/>
            <w:kern w:val="2"/>
            <w:sz w:val="24"/>
            <w:szCs w:val="24"/>
            <w:lang w:eastAsia="en-AU"/>
            <w14:ligatures w14:val="standardContextual"/>
          </w:rPr>
          <w:tab/>
        </w:r>
        <w:r w:rsidRPr="00ED62E3">
          <w:t>Expiry—ch 11</w:t>
        </w:r>
        <w:r>
          <w:tab/>
        </w:r>
        <w:r>
          <w:fldChar w:fldCharType="begin"/>
        </w:r>
        <w:r>
          <w:instrText xml:space="preserve"> PAGEREF _Toc185842783 \h </w:instrText>
        </w:r>
        <w:r>
          <w:fldChar w:fldCharType="separate"/>
        </w:r>
        <w:r w:rsidR="00CD261F">
          <w:t>186</w:t>
        </w:r>
        <w:r>
          <w:fldChar w:fldCharType="end"/>
        </w:r>
      </w:hyperlink>
    </w:p>
    <w:p w14:paraId="54DB9BD1" w14:textId="78D97EAA" w:rsidR="005824D8" w:rsidRDefault="005824D8">
      <w:pPr>
        <w:pStyle w:val="TOC6"/>
        <w:rPr>
          <w:rFonts w:asciiTheme="minorHAnsi" w:eastAsiaTheme="minorEastAsia" w:hAnsiTheme="minorHAnsi" w:cstheme="minorBidi"/>
          <w:b w:val="0"/>
          <w:kern w:val="2"/>
          <w:szCs w:val="24"/>
          <w:lang w:eastAsia="en-AU"/>
          <w14:ligatures w14:val="standardContextual"/>
        </w:rPr>
      </w:pPr>
      <w:hyperlink w:anchor="_Toc185842784" w:history="1">
        <w:r w:rsidRPr="00ED62E3">
          <w:t>Schedule 1</w:t>
        </w:r>
        <w:r>
          <w:rPr>
            <w:rFonts w:asciiTheme="minorHAnsi" w:eastAsiaTheme="minorEastAsia" w:hAnsiTheme="minorHAnsi" w:cstheme="minorBidi"/>
            <w:b w:val="0"/>
            <w:kern w:val="2"/>
            <w:szCs w:val="24"/>
            <w:lang w:eastAsia="en-AU"/>
            <w14:ligatures w14:val="standardContextual"/>
          </w:rPr>
          <w:tab/>
        </w:r>
        <w:r w:rsidRPr="00ED62E3">
          <w:t>Reviewable decisions</w:t>
        </w:r>
        <w:r>
          <w:tab/>
        </w:r>
        <w:r w:rsidRPr="005824D8">
          <w:rPr>
            <w:b w:val="0"/>
            <w:sz w:val="20"/>
          </w:rPr>
          <w:fldChar w:fldCharType="begin"/>
        </w:r>
        <w:r w:rsidRPr="005824D8">
          <w:rPr>
            <w:b w:val="0"/>
            <w:sz w:val="20"/>
          </w:rPr>
          <w:instrText xml:space="preserve"> PAGEREF _Toc185842784 \h </w:instrText>
        </w:r>
        <w:r w:rsidRPr="005824D8">
          <w:rPr>
            <w:b w:val="0"/>
            <w:sz w:val="20"/>
          </w:rPr>
        </w:r>
        <w:r w:rsidRPr="005824D8">
          <w:rPr>
            <w:b w:val="0"/>
            <w:sz w:val="20"/>
          </w:rPr>
          <w:fldChar w:fldCharType="separate"/>
        </w:r>
        <w:r w:rsidR="00CD261F">
          <w:rPr>
            <w:b w:val="0"/>
            <w:sz w:val="20"/>
          </w:rPr>
          <w:t>187</w:t>
        </w:r>
        <w:r w:rsidRPr="005824D8">
          <w:rPr>
            <w:b w:val="0"/>
            <w:sz w:val="20"/>
          </w:rPr>
          <w:fldChar w:fldCharType="end"/>
        </w:r>
      </w:hyperlink>
    </w:p>
    <w:p w14:paraId="07F574A0" w14:textId="268F3F3C" w:rsidR="005824D8" w:rsidRDefault="005824D8">
      <w:pPr>
        <w:pStyle w:val="TOC6"/>
        <w:rPr>
          <w:rFonts w:asciiTheme="minorHAnsi" w:eastAsiaTheme="minorEastAsia" w:hAnsiTheme="minorHAnsi" w:cstheme="minorBidi"/>
          <w:b w:val="0"/>
          <w:kern w:val="2"/>
          <w:szCs w:val="24"/>
          <w:lang w:eastAsia="en-AU"/>
          <w14:ligatures w14:val="standardContextual"/>
        </w:rPr>
      </w:pPr>
      <w:hyperlink w:anchor="_Toc185842785" w:history="1">
        <w:r w:rsidRPr="00ED62E3">
          <w:t>Dictionary</w:t>
        </w:r>
        <w:r>
          <w:tab/>
        </w:r>
        <w:r>
          <w:tab/>
        </w:r>
        <w:r w:rsidRPr="005824D8">
          <w:rPr>
            <w:b w:val="0"/>
            <w:sz w:val="20"/>
          </w:rPr>
          <w:fldChar w:fldCharType="begin"/>
        </w:r>
        <w:r w:rsidRPr="005824D8">
          <w:rPr>
            <w:b w:val="0"/>
            <w:sz w:val="20"/>
          </w:rPr>
          <w:instrText xml:space="preserve"> PAGEREF _Toc185842785 \h </w:instrText>
        </w:r>
        <w:r w:rsidRPr="005824D8">
          <w:rPr>
            <w:b w:val="0"/>
            <w:sz w:val="20"/>
          </w:rPr>
        </w:r>
        <w:r w:rsidRPr="005824D8">
          <w:rPr>
            <w:b w:val="0"/>
            <w:sz w:val="20"/>
          </w:rPr>
          <w:fldChar w:fldCharType="separate"/>
        </w:r>
        <w:r w:rsidR="00CD261F">
          <w:rPr>
            <w:b w:val="0"/>
            <w:sz w:val="20"/>
          </w:rPr>
          <w:t>190</w:t>
        </w:r>
        <w:r w:rsidRPr="005824D8">
          <w:rPr>
            <w:b w:val="0"/>
            <w:sz w:val="20"/>
          </w:rPr>
          <w:fldChar w:fldCharType="end"/>
        </w:r>
      </w:hyperlink>
    </w:p>
    <w:p w14:paraId="6E87CD7A" w14:textId="3605D2E6" w:rsidR="005824D8" w:rsidRDefault="005824D8" w:rsidP="005824D8">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842786" w:history="1">
        <w:r>
          <w:t>Endnotes</w:t>
        </w:r>
        <w:r w:rsidRPr="005824D8">
          <w:rPr>
            <w:vanish/>
          </w:rPr>
          <w:tab/>
        </w:r>
        <w:r>
          <w:rPr>
            <w:vanish/>
          </w:rPr>
          <w:tab/>
        </w:r>
        <w:r w:rsidRPr="005824D8">
          <w:rPr>
            <w:b w:val="0"/>
            <w:vanish/>
          </w:rPr>
          <w:fldChar w:fldCharType="begin"/>
        </w:r>
        <w:r w:rsidRPr="005824D8">
          <w:rPr>
            <w:b w:val="0"/>
            <w:vanish/>
          </w:rPr>
          <w:instrText xml:space="preserve"> PAGEREF _Toc185842786 \h </w:instrText>
        </w:r>
        <w:r w:rsidRPr="005824D8">
          <w:rPr>
            <w:b w:val="0"/>
            <w:vanish/>
          </w:rPr>
        </w:r>
        <w:r w:rsidRPr="005824D8">
          <w:rPr>
            <w:b w:val="0"/>
            <w:vanish/>
          </w:rPr>
          <w:fldChar w:fldCharType="separate"/>
        </w:r>
        <w:r w:rsidR="00CD261F">
          <w:rPr>
            <w:b w:val="0"/>
            <w:vanish/>
          </w:rPr>
          <w:t>201</w:t>
        </w:r>
        <w:r w:rsidRPr="005824D8">
          <w:rPr>
            <w:b w:val="0"/>
            <w:vanish/>
          </w:rPr>
          <w:fldChar w:fldCharType="end"/>
        </w:r>
      </w:hyperlink>
    </w:p>
    <w:p w14:paraId="6AE2B9BA" w14:textId="674FD37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7" w:history="1">
        <w:r w:rsidRPr="00ED62E3">
          <w:t>1</w:t>
        </w:r>
        <w:r>
          <w:rPr>
            <w:rFonts w:asciiTheme="minorHAnsi" w:eastAsiaTheme="minorEastAsia" w:hAnsiTheme="minorHAnsi" w:cstheme="minorBidi"/>
            <w:kern w:val="2"/>
            <w:sz w:val="24"/>
            <w:szCs w:val="24"/>
            <w:lang w:eastAsia="en-AU"/>
            <w14:ligatures w14:val="standardContextual"/>
          </w:rPr>
          <w:tab/>
        </w:r>
        <w:r w:rsidRPr="00ED62E3">
          <w:t>About the endnotes</w:t>
        </w:r>
        <w:r>
          <w:tab/>
        </w:r>
        <w:r>
          <w:fldChar w:fldCharType="begin"/>
        </w:r>
        <w:r>
          <w:instrText xml:space="preserve"> PAGEREF _Toc185842787 \h </w:instrText>
        </w:r>
        <w:r>
          <w:fldChar w:fldCharType="separate"/>
        </w:r>
        <w:r w:rsidR="00CD261F">
          <w:t>201</w:t>
        </w:r>
        <w:r>
          <w:fldChar w:fldCharType="end"/>
        </w:r>
      </w:hyperlink>
    </w:p>
    <w:p w14:paraId="16FC10E1" w14:textId="6FD8B58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8" w:history="1">
        <w:r w:rsidRPr="00ED62E3">
          <w:t>2</w:t>
        </w:r>
        <w:r>
          <w:rPr>
            <w:rFonts w:asciiTheme="minorHAnsi" w:eastAsiaTheme="minorEastAsia" w:hAnsiTheme="minorHAnsi" w:cstheme="minorBidi"/>
            <w:kern w:val="2"/>
            <w:sz w:val="24"/>
            <w:szCs w:val="24"/>
            <w:lang w:eastAsia="en-AU"/>
            <w14:ligatures w14:val="standardContextual"/>
          </w:rPr>
          <w:tab/>
        </w:r>
        <w:r w:rsidRPr="00ED62E3">
          <w:t>Abbreviation key</w:t>
        </w:r>
        <w:r>
          <w:tab/>
        </w:r>
        <w:r>
          <w:fldChar w:fldCharType="begin"/>
        </w:r>
        <w:r>
          <w:instrText xml:space="preserve"> PAGEREF _Toc185842788 \h </w:instrText>
        </w:r>
        <w:r>
          <w:fldChar w:fldCharType="separate"/>
        </w:r>
        <w:r w:rsidR="00CD261F">
          <w:t>201</w:t>
        </w:r>
        <w:r>
          <w:fldChar w:fldCharType="end"/>
        </w:r>
      </w:hyperlink>
    </w:p>
    <w:p w14:paraId="5F204866" w14:textId="23ED02F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89" w:history="1">
        <w:r w:rsidRPr="00ED62E3">
          <w:t>3</w:t>
        </w:r>
        <w:r>
          <w:rPr>
            <w:rFonts w:asciiTheme="minorHAnsi" w:eastAsiaTheme="minorEastAsia" w:hAnsiTheme="minorHAnsi" w:cstheme="minorBidi"/>
            <w:kern w:val="2"/>
            <w:sz w:val="24"/>
            <w:szCs w:val="24"/>
            <w:lang w:eastAsia="en-AU"/>
            <w14:ligatures w14:val="standardContextual"/>
          </w:rPr>
          <w:tab/>
        </w:r>
        <w:r w:rsidRPr="00ED62E3">
          <w:t>Legislation history</w:t>
        </w:r>
        <w:r>
          <w:tab/>
        </w:r>
        <w:r>
          <w:fldChar w:fldCharType="begin"/>
        </w:r>
        <w:r>
          <w:instrText xml:space="preserve"> PAGEREF _Toc185842789 \h </w:instrText>
        </w:r>
        <w:r>
          <w:fldChar w:fldCharType="separate"/>
        </w:r>
        <w:r w:rsidR="00CD261F">
          <w:t>202</w:t>
        </w:r>
        <w:r>
          <w:fldChar w:fldCharType="end"/>
        </w:r>
      </w:hyperlink>
    </w:p>
    <w:p w14:paraId="748667E3" w14:textId="7563E753"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90" w:history="1">
        <w:r w:rsidRPr="00ED62E3">
          <w:t>4</w:t>
        </w:r>
        <w:r>
          <w:rPr>
            <w:rFonts w:asciiTheme="minorHAnsi" w:eastAsiaTheme="minorEastAsia" w:hAnsiTheme="minorHAnsi" w:cstheme="minorBidi"/>
            <w:kern w:val="2"/>
            <w:sz w:val="24"/>
            <w:szCs w:val="24"/>
            <w:lang w:eastAsia="en-AU"/>
            <w14:ligatures w14:val="standardContextual"/>
          </w:rPr>
          <w:tab/>
        </w:r>
        <w:r w:rsidRPr="00ED62E3">
          <w:t>Amendment history</w:t>
        </w:r>
        <w:r>
          <w:tab/>
        </w:r>
        <w:r>
          <w:fldChar w:fldCharType="begin"/>
        </w:r>
        <w:r>
          <w:instrText xml:space="preserve"> PAGEREF _Toc185842790 \h </w:instrText>
        </w:r>
        <w:r>
          <w:fldChar w:fldCharType="separate"/>
        </w:r>
        <w:r w:rsidR="00CD261F">
          <w:t>207</w:t>
        </w:r>
        <w:r>
          <w:fldChar w:fldCharType="end"/>
        </w:r>
      </w:hyperlink>
    </w:p>
    <w:p w14:paraId="634C72D0" w14:textId="7CFF85BD"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91" w:history="1">
        <w:r w:rsidRPr="00ED62E3">
          <w:t>5</w:t>
        </w:r>
        <w:r>
          <w:rPr>
            <w:rFonts w:asciiTheme="minorHAnsi" w:eastAsiaTheme="minorEastAsia" w:hAnsiTheme="minorHAnsi" w:cstheme="minorBidi"/>
            <w:kern w:val="2"/>
            <w:sz w:val="24"/>
            <w:szCs w:val="24"/>
            <w:lang w:eastAsia="en-AU"/>
            <w14:ligatures w14:val="standardContextual"/>
          </w:rPr>
          <w:tab/>
        </w:r>
        <w:r w:rsidRPr="00ED62E3">
          <w:t>Earlier republications</w:t>
        </w:r>
        <w:r>
          <w:tab/>
        </w:r>
        <w:r>
          <w:fldChar w:fldCharType="begin"/>
        </w:r>
        <w:r>
          <w:instrText xml:space="preserve"> PAGEREF _Toc185842791 \h </w:instrText>
        </w:r>
        <w:r>
          <w:fldChar w:fldCharType="separate"/>
        </w:r>
        <w:r w:rsidR="00CD261F">
          <w:t>239</w:t>
        </w:r>
        <w:r>
          <w:fldChar w:fldCharType="end"/>
        </w:r>
      </w:hyperlink>
    </w:p>
    <w:p w14:paraId="06DD7F71" w14:textId="218EB734" w:rsidR="005824D8" w:rsidRDefault="005824D8">
      <w:pPr>
        <w:pStyle w:val="TOC5"/>
        <w:rPr>
          <w:rFonts w:asciiTheme="minorHAnsi" w:eastAsiaTheme="minorEastAsia" w:hAnsiTheme="minorHAnsi" w:cstheme="minorBidi"/>
          <w:kern w:val="2"/>
          <w:sz w:val="24"/>
          <w:szCs w:val="24"/>
          <w:lang w:eastAsia="en-AU"/>
          <w14:ligatures w14:val="standardContextual"/>
        </w:rPr>
      </w:pPr>
      <w:r>
        <w:tab/>
      </w:r>
      <w:hyperlink w:anchor="_Toc185842792" w:history="1">
        <w:r w:rsidRPr="00ED62E3">
          <w:t>6</w:t>
        </w:r>
        <w:r>
          <w:rPr>
            <w:rFonts w:asciiTheme="minorHAnsi" w:eastAsiaTheme="minorEastAsia" w:hAnsiTheme="minorHAnsi" w:cstheme="minorBidi"/>
            <w:kern w:val="2"/>
            <w:sz w:val="24"/>
            <w:szCs w:val="24"/>
            <w:lang w:eastAsia="en-AU"/>
            <w14:ligatures w14:val="standardContextual"/>
          </w:rPr>
          <w:tab/>
        </w:r>
        <w:r w:rsidRPr="00ED62E3">
          <w:t>Expired transitional or validating provisions</w:t>
        </w:r>
        <w:r>
          <w:tab/>
        </w:r>
        <w:r>
          <w:fldChar w:fldCharType="begin"/>
        </w:r>
        <w:r>
          <w:instrText xml:space="preserve"> PAGEREF _Toc185842792 \h </w:instrText>
        </w:r>
        <w:r>
          <w:fldChar w:fldCharType="separate"/>
        </w:r>
        <w:r w:rsidR="00CD261F">
          <w:t>242</w:t>
        </w:r>
        <w:r>
          <w:fldChar w:fldCharType="end"/>
        </w:r>
      </w:hyperlink>
    </w:p>
    <w:p w14:paraId="0B4B7DAD" w14:textId="7A6EB869" w:rsidR="00D1342B" w:rsidRDefault="005824D8" w:rsidP="00F625F7">
      <w:pPr>
        <w:pStyle w:val="BillBasic"/>
      </w:pPr>
      <w:r>
        <w:fldChar w:fldCharType="end"/>
      </w:r>
    </w:p>
    <w:p w14:paraId="6A21189B" w14:textId="77777777" w:rsidR="00D1342B" w:rsidRDefault="00D1342B" w:rsidP="00F625F7">
      <w:pPr>
        <w:pStyle w:val="01Contents"/>
        <w:sectPr w:rsidR="00D134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9951A43" w14:textId="77777777" w:rsidR="00F32C60" w:rsidRDefault="00F32C60" w:rsidP="00FE5883">
      <w:pPr>
        <w:spacing w:before="480"/>
        <w:jc w:val="center"/>
      </w:pPr>
      <w:r>
        <w:rPr>
          <w:noProof/>
        </w:rPr>
        <w:lastRenderedPageBreak/>
        <w:drawing>
          <wp:inline distT="0" distB="0" distL="0" distR="0" wp14:anchorId="2A1DE1C3" wp14:editId="576ABD3F">
            <wp:extent cx="1333500" cy="1167902"/>
            <wp:effectExtent l="0" t="0" r="0" b="0"/>
            <wp:docPr id="116986185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81D60F8" w14:textId="77777777" w:rsidR="00F32C60" w:rsidRDefault="00F32C60">
      <w:pPr>
        <w:jc w:val="center"/>
        <w:rPr>
          <w:rFonts w:ascii="Arial" w:hAnsi="Arial"/>
        </w:rPr>
      </w:pPr>
      <w:r>
        <w:rPr>
          <w:rFonts w:ascii="Arial" w:hAnsi="Arial"/>
        </w:rPr>
        <w:t>Australian Capital Territory</w:t>
      </w:r>
    </w:p>
    <w:p w14:paraId="6C542B95" w14:textId="64A31F35" w:rsidR="00D1342B" w:rsidRDefault="00CD261F" w:rsidP="00F625F7">
      <w:pPr>
        <w:pStyle w:val="Billname"/>
      </w:pPr>
      <w:bookmarkStart w:id="7" w:name="Citation"/>
      <w:r>
        <w:t>Education Act 2004</w:t>
      </w:r>
      <w:bookmarkEnd w:id="7"/>
    </w:p>
    <w:p w14:paraId="7418EFBC" w14:textId="77777777" w:rsidR="00D1342B" w:rsidRDefault="00D1342B" w:rsidP="00F625F7">
      <w:pPr>
        <w:pStyle w:val="ActNo"/>
      </w:pPr>
    </w:p>
    <w:p w14:paraId="7BB1F2C2" w14:textId="77777777" w:rsidR="00D1342B" w:rsidRDefault="00D1342B" w:rsidP="00F625F7">
      <w:pPr>
        <w:pStyle w:val="N-line3"/>
      </w:pPr>
    </w:p>
    <w:p w14:paraId="74BAF93B" w14:textId="77777777" w:rsidR="00D1342B" w:rsidRDefault="00D1342B" w:rsidP="00F625F7">
      <w:pPr>
        <w:pStyle w:val="LongTitle"/>
      </w:pPr>
      <w:r>
        <w:t>An Act about the education of children in the ACT, and for other purposes</w:t>
      </w:r>
    </w:p>
    <w:p w14:paraId="43F836E8" w14:textId="77777777" w:rsidR="00D1342B" w:rsidRDefault="00D1342B" w:rsidP="00F625F7">
      <w:pPr>
        <w:pStyle w:val="N-line3"/>
      </w:pPr>
    </w:p>
    <w:p w14:paraId="245F4078" w14:textId="77777777" w:rsidR="00D1342B" w:rsidRDefault="00D1342B" w:rsidP="00F625F7">
      <w:pPr>
        <w:pStyle w:val="Placeholder"/>
      </w:pPr>
      <w:r>
        <w:rPr>
          <w:rStyle w:val="charContents"/>
          <w:sz w:val="16"/>
        </w:rPr>
        <w:t xml:space="preserve">  </w:t>
      </w:r>
      <w:r>
        <w:rPr>
          <w:rStyle w:val="charPage"/>
        </w:rPr>
        <w:t xml:space="preserve">  </w:t>
      </w:r>
    </w:p>
    <w:p w14:paraId="7538FB6E" w14:textId="77777777" w:rsidR="00D1342B" w:rsidRDefault="00D1342B" w:rsidP="00F625F7">
      <w:pPr>
        <w:pStyle w:val="Placeholder"/>
      </w:pPr>
      <w:r>
        <w:rPr>
          <w:rStyle w:val="CharChapNo"/>
        </w:rPr>
        <w:t xml:space="preserve">  </w:t>
      </w:r>
      <w:r>
        <w:rPr>
          <w:rStyle w:val="CharChapText"/>
        </w:rPr>
        <w:t xml:space="preserve">  </w:t>
      </w:r>
    </w:p>
    <w:p w14:paraId="2612A1E0" w14:textId="77777777" w:rsidR="00D1342B" w:rsidRDefault="00D1342B" w:rsidP="00F625F7">
      <w:pPr>
        <w:pStyle w:val="Placeholder"/>
      </w:pPr>
      <w:r>
        <w:rPr>
          <w:rStyle w:val="CharPartNo"/>
        </w:rPr>
        <w:t xml:space="preserve">  </w:t>
      </w:r>
      <w:r>
        <w:rPr>
          <w:rStyle w:val="CharPartText"/>
        </w:rPr>
        <w:t xml:space="preserve">  </w:t>
      </w:r>
    </w:p>
    <w:p w14:paraId="33D8CC0B" w14:textId="77777777" w:rsidR="00D1342B" w:rsidRDefault="00D1342B" w:rsidP="00F625F7">
      <w:pPr>
        <w:pStyle w:val="Placeholder"/>
      </w:pPr>
      <w:r>
        <w:rPr>
          <w:rStyle w:val="CharDivNo"/>
        </w:rPr>
        <w:t xml:space="preserve">  </w:t>
      </w:r>
      <w:r>
        <w:rPr>
          <w:rStyle w:val="CharDivText"/>
        </w:rPr>
        <w:t xml:space="preserve">  </w:t>
      </w:r>
    </w:p>
    <w:p w14:paraId="1F188848" w14:textId="77777777" w:rsidR="00D1342B" w:rsidRPr="00CA74E4" w:rsidRDefault="00D1342B" w:rsidP="00F625F7">
      <w:pPr>
        <w:pStyle w:val="PageBreak"/>
      </w:pPr>
      <w:r w:rsidRPr="00CA74E4">
        <w:br w:type="page"/>
      </w:r>
    </w:p>
    <w:p w14:paraId="01A3222A" w14:textId="77777777" w:rsidR="00EF1234" w:rsidRPr="00B906C4" w:rsidRDefault="00EF1234" w:rsidP="00EF1234">
      <w:pPr>
        <w:pStyle w:val="AH1Chapter"/>
      </w:pPr>
      <w:bookmarkStart w:id="8" w:name="_Toc185842456"/>
      <w:r w:rsidRPr="00B906C4">
        <w:rPr>
          <w:rStyle w:val="CharChapNo"/>
        </w:rPr>
        <w:lastRenderedPageBreak/>
        <w:t>Chapter 1</w:t>
      </w:r>
      <w:r>
        <w:tab/>
      </w:r>
      <w:r w:rsidRPr="00B906C4">
        <w:rPr>
          <w:rStyle w:val="CharChapText"/>
        </w:rPr>
        <w:t>General</w:t>
      </w:r>
      <w:bookmarkEnd w:id="8"/>
    </w:p>
    <w:p w14:paraId="6A624DF1" w14:textId="77777777" w:rsidR="00EF1234" w:rsidRDefault="00EF1234" w:rsidP="00EF1234">
      <w:pPr>
        <w:pStyle w:val="PageBreak"/>
      </w:pPr>
    </w:p>
    <w:p w14:paraId="58550897" w14:textId="77777777" w:rsidR="00EF1234" w:rsidRPr="00B906C4" w:rsidRDefault="00EF1234" w:rsidP="00EF1234">
      <w:pPr>
        <w:pStyle w:val="AH2Part"/>
      </w:pPr>
      <w:bookmarkStart w:id="9" w:name="_Toc185842457"/>
      <w:r w:rsidRPr="00B906C4">
        <w:rPr>
          <w:rStyle w:val="CharPartNo"/>
        </w:rPr>
        <w:t>Part 1.1</w:t>
      </w:r>
      <w:r>
        <w:tab/>
      </w:r>
      <w:r w:rsidRPr="00B906C4">
        <w:rPr>
          <w:rStyle w:val="CharPartText"/>
        </w:rPr>
        <w:t>Preliminary</w:t>
      </w:r>
      <w:bookmarkEnd w:id="9"/>
    </w:p>
    <w:p w14:paraId="51377FB1" w14:textId="77777777" w:rsidR="00EF1234" w:rsidRDefault="00EF1234" w:rsidP="00EF1234">
      <w:pPr>
        <w:pStyle w:val="Placeholder"/>
      </w:pPr>
      <w:r>
        <w:rPr>
          <w:rStyle w:val="CharDivNo"/>
        </w:rPr>
        <w:t xml:space="preserve">  </w:t>
      </w:r>
      <w:r>
        <w:rPr>
          <w:rStyle w:val="CharDivText"/>
        </w:rPr>
        <w:t xml:space="preserve">  </w:t>
      </w:r>
    </w:p>
    <w:p w14:paraId="592A8649" w14:textId="77777777" w:rsidR="00EF1234" w:rsidRDefault="00EF1234" w:rsidP="00EF1234">
      <w:pPr>
        <w:pStyle w:val="AH5Sec"/>
      </w:pPr>
      <w:bookmarkStart w:id="10" w:name="_Toc185842458"/>
      <w:r w:rsidRPr="00B906C4">
        <w:rPr>
          <w:rStyle w:val="CharSectNo"/>
        </w:rPr>
        <w:t>1</w:t>
      </w:r>
      <w:r>
        <w:tab/>
        <w:t>Name of Act</w:t>
      </w:r>
      <w:bookmarkEnd w:id="10"/>
    </w:p>
    <w:p w14:paraId="4F6E8851" w14:textId="77777777" w:rsidR="00EF1234" w:rsidRDefault="00EF1234" w:rsidP="00EF1234">
      <w:pPr>
        <w:pStyle w:val="Amainreturn"/>
      </w:pPr>
      <w:r>
        <w:t xml:space="preserve">This Act is the </w:t>
      </w:r>
      <w:r>
        <w:rPr>
          <w:rStyle w:val="charItals"/>
        </w:rPr>
        <w:t>Education Act 2004</w:t>
      </w:r>
      <w:r>
        <w:rPr>
          <w:iCs/>
        </w:rPr>
        <w:t>.</w:t>
      </w:r>
    </w:p>
    <w:p w14:paraId="5E70778C" w14:textId="77777777" w:rsidR="00EF1234" w:rsidRDefault="00EF1234" w:rsidP="00EF1234">
      <w:pPr>
        <w:pStyle w:val="AH5Sec"/>
      </w:pPr>
      <w:bookmarkStart w:id="11" w:name="_Toc185842459"/>
      <w:r w:rsidRPr="00B906C4">
        <w:rPr>
          <w:rStyle w:val="CharSectNo"/>
        </w:rPr>
        <w:t>3</w:t>
      </w:r>
      <w:r>
        <w:tab/>
        <w:t>Dictionary</w:t>
      </w:r>
      <w:bookmarkEnd w:id="11"/>
    </w:p>
    <w:p w14:paraId="1BA713D2" w14:textId="77777777" w:rsidR="00EF1234" w:rsidRDefault="00EF1234" w:rsidP="00EF1234">
      <w:pPr>
        <w:pStyle w:val="Amainreturn"/>
        <w:keepNext/>
      </w:pPr>
      <w:r>
        <w:t>The dictionary at the end of this Act is part of this Act.</w:t>
      </w:r>
    </w:p>
    <w:p w14:paraId="73B03095" w14:textId="77777777" w:rsidR="00EF1234" w:rsidRDefault="00EF1234" w:rsidP="00EF123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944C767" w14:textId="22A4D784" w:rsidR="00EF1234" w:rsidRDefault="00EF1234" w:rsidP="00EF1234">
      <w:pPr>
        <w:pStyle w:val="aNote"/>
        <w:keepNext/>
        <w:jc w:val="left"/>
      </w:pPr>
      <w:r>
        <w:tab/>
      </w:r>
      <w:r w:rsidR="00E157BC" w:rsidRPr="002F56BE">
        <w:t>For example, the signpost definition ‘</w:t>
      </w:r>
      <w:r w:rsidR="00E157BC" w:rsidRPr="00FE2289">
        <w:rPr>
          <w:rStyle w:val="charBoldItals"/>
        </w:rPr>
        <w:t>permanent resident</w:t>
      </w:r>
      <w:r w:rsidR="00E157BC" w:rsidRPr="002F56BE">
        <w:t xml:space="preserve">—see the </w:t>
      </w:r>
      <w:hyperlink r:id="rId27" w:tooltip="Act No 20 of 2007 (Cwlth)" w:history="1">
        <w:r w:rsidR="00E157BC" w:rsidRPr="004B268C">
          <w:rPr>
            <w:rStyle w:val="charCitHyperlinkItal"/>
          </w:rPr>
          <w:t>Australian Citizenship Act 2007</w:t>
        </w:r>
      </w:hyperlink>
      <w:r w:rsidR="00E157BC" w:rsidRPr="002F56BE">
        <w:t xml:space="preserve"> (Cwlth), section</w:t>
      </w:r>
      <w:r w:rsidR="00E157BC" w:rsidRPr="00FE2289">
        <w:t xml:space="preserve"> </w:t>
      </w:r>
      <w:r w:rsidR="00E157BC" w:rsidRPr="002F56BE">
        <w:t>5.’ means that the term ‘permanent resident’ is defined in that section and the definition applies to this Act.</w:t>
      </w:r>
    </w:p>
    <w:p w14:paraId="6EA29D3F" w14:textId="17C9A655" w:rsidR="00EF1234" w:rsidRDefault="00EF1234" w:rsidP="00EF123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Pr="001927F7">
          <w:rPr>
            <w:rStyle w:val="charCitHyperlinkAbbrev"/>
          </w:rPr>
          <w:t>Legislation Act</w:t>
        </w:r>
      </w:hyperlink>
      <w:r>
        <w:t>, s 155 and s 156 (1)).</w:t>
      </w:r>
    </w:p>
    <w:p w14:paraId="6F776A20" w14:textId="77777777" w:rsidR="00EF1234" w:rsidRDefault="00EF1234" w:rsidP="00EF1234">
      <w:pPr>
        <w:pStyle w:val="AH5Sec"/>
      </w:pPr>
      <w:bookmarkStart w:id="12" w:name="_Toc185842460"/>
      <w:r w:rsidRPr="00B906C4">
        <w:rPr>
          <w:rStyle w:val="CharSectNo"/>
        </w:rPr>
        <w:t>4</w:t>
      </w:r>
      <w:r>
        <w:tab/>
        <w:t>Notes</w:t>
      </w:r>
      <w:bookmarkEnd w:id="12"/>
    </w:p>
    <w:p w14:paraId="532F51B9" w14:textId="77777777" w:rsidR="00EF1234" w:rsidRDefault="00EF1234" w:rsidP="00EF1234">
      <w:pPr>
        <w:pStyle w:val="Amainreturn"/>
        <w:keepNext/>
      </w:pPr>
      <w:r>
        <w:t>A note included in this Act is explanatory and is not part of this Act.</w:t>
      </w:r>
    </w:p>
    <w:p w14:paraId="595F0909" w14:textId="2434F410" w:rsidR="00EF1234" w:rsidRDefault="00EF1234" w:rsidP="00EF1234">
      <w:pPr>
        <w:pStyle w:val="aNote"/>
      </w:pPr>
      <w:r>
        <w:rPr>
          <w:rStyle w:val="charItals"/>
        </w:rPr>
        <w:t>Note</w:t>
      </w:r>
      <w:r>
        <w:rPr>
          <w:rStyle w:val="charItals"/>
        </w:rPr>
        <w:tab/>
      </w:r>
      <w:r>
        <w:t xml:space="preserve">See </w:t>
      </w:r>
      <w:hyperlink r:id="rId29" w:tooltip="A2001-14" w:history="1">
        <w:r w:rsidRPr="001927F7">
          <w:rPr>
            <w:rStyle w:val="charCitHyperlinkAbbrev"/>
          </w:rPr>
          <w:t>Legislation Act</w:t>
        </w:r>
      </w:hyperlink>
      <w:r>
        <w:t>, s 127 (1), (4) and (5) for the legal status of notes.</w:t>
      </w:r>
    </w:p>
    <w:p w14:paraId="2DEA8E83" w14:textId="77777777" w:rsidR="00EF1234" w:rsidRDefault="00EF1234" w:rsidP="00EF1234">
      <w:pPr>
        <w:pStyle w:val="AH5Sec"/>
      </w:pPr>
      <w:bookmarkStart w:id="13" w:name="_Toc185842461"/>
      <w:r w:rsidRPr="00B906C4">
        <w:rPr>
          <w:rStyle w:val="CharSectNo"/>
        </w:rPr>
        <w:lastRenderedPageBreak/>
        <w:t>5</w:t>
      </w:r>
      <w:r>
        <w:tab/>
        <w:t>Offences against Act—application of Criminal Code etc</w:t>
      </w:r>
      <w:bookmarkEnd w:id="13"/>
    </w:p>
    <w:p w14:paraId="1A6A152E" w14:textId="77777777" w:rsidR="00EF1234" w:rsidRDefault="00EF1234" w:rsidP="00EF1234">
      <w:pPr>
        <w:pStyle w:val="Amainreturn"/>
        <w:keepNext/>
        <w:ind w:right="-13"/>
      </w:pPr>
      <w:r>
        <w:t xml:space="preserve">Other legislation applies in relation to offences against this Act. </w:t>
      </w:r>
    </w:p>
    <w:p w14:paraId="72BB342A" w14:textId="77777777" w:rsidR="00EF1234" w:rsidRDefault="00EF1234" w:rsidP="00EF1234">
      <w:pPr>
        <w:pStyle w:val="aNote"/>
        <w:keepNext/>
      </w:pPr>
      <w:r>
        <w:rPr>
          <w:rStyle w:val="charItals"/>
        </w:rPr>
        <w:t>Note 1</w:t>
      </w:r>
      <w:r>
        <w:tab/>
      </w:r>
      <w:r>
        <w:rPr>
          <w:rStyle w:val="charItals"/>
        </w:rPr>
        <w:t>Criminal Code</w:t>
      </w:r>
    </w:p>
    <w:p w14:paraId="12CD20C7" w14:textId="4400B801" w:rsidR="00EF1234" w:rsidRDefault="00EF1234" w:rsidP="00EF1234">
      <w:pPr>
        <w:pStyle w:val="aNote"/>
        <w:keepNext/>
        <w:spacing w:before="20"/>
        <w:ind w:firstLine="0"/>
      </w:pPr>
      <w:r>
        <w:t xml:space="preserve">The </w:t>
      </w:r>
      <w:hyperlink r:id="rId30" w:tooltip="A2002-51" w:history="1">
        <w:r w:rsidRPr="001927F7">
          <w:rPr>
            <w:rStyle w:val="charCitHyperlinkAbbrev"/>
          </w:rPr>
          <w:t>Criminal Code</w:t>
        </w:r>
      </w:hyperlink>
      <w:r>
        <w:t xml:space="preserve">, ch 2 applies to all offences against this Act (see Code, pt 2.1).  </w:t>
      </w:r>
    </w:p>
    <w:p w14:paraId="626F2CF6" w14:textId="77777777" w:rsidR="00EF1234" w:rsidRDefault="00EF1234" w:rsidP="00EF123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E1CBBD2" w14:textId="77777777" w:rsidR="00EF1234" w:rsidRDefault="00EF1234" w:rsidP="00EF1234">
      <w:pPr>
        <w:pStyle w:val="aNote"/>
        <w:rPr>
          <w:rStyle w:val="charItals"/>
        </w:rPr>
      </w:pPr>
      <w:r>
        <w:rPr>
          <w:rStyle w:val="charItals"/>
        </w:rPr>
        <w:t>Note 2</w:t>
      </w:r>
      <w:r>
        <w:rPr>
          <w:rStyle w:val="charItals"/>
        </w:rPr>
        <w:tab/>
        <w:t>Penalty units</w:t>
      </w:r>
    </w:p>
    <w:p w14:paraId="0F5E5B0E" w14:textId="12472848" w:rsidR="00EF1234" w:rsidRDefault="00EF1234" w:rsidP="00EF1234">
      <w:pPr>
        <w:pStyle w:val="aNoteText"/>
      </w:pPr>
      <w:r>
        <w:t xml:space="preserve">The </w:t>
      </w:r>
      <w:hyperlink r:id="rId31" w:tooltip="A2001-14" w:history="1">
        <w:r w:rsidRPr="001927F7">
          <w:rPr>
            <w:rStyle w:val="charCitHyperlinkAbbrev"/>
          </w:rPr>
          <w:t>Legislation Act</w:t>
        </w:r>
      </w:hyperlink>
      <w:r>
        <w:t>, s 133 deals with the meaning of offence penalties that are expressed in penalty units.</w:t>
      </w:r>
    </w:p>
    <w:p w14:paraId="5F2F39DE" w14:textId="77777777" w:rsidR="00E157BC" w:rsidRPr="00FE2289" w:rsidRDefault="00E157BC" w:rsidP="00E157BC">
      <w:pPr>
        <w:pStyle w:val="AH5Sec"/>
        <w:rPr>
          <w:rStyle w:val="charItals"/>
        </w:rPr>
      </w:pPr>
      <w:bookmarkStart w:id="14" w:name="_Toc185842462"/>
      <w:r w:rsidRPr="00B906C4">
        <w:rPr>
          <w:rStyle w:val="CharSectNo"/>
        </w:rPr>
        <w:t>6</w:t>
      </w:r>
      <w:r w:rsidRPr="002F56BE">
        <w:tab/>
        <w:t xml:space="preserve">Meaning of </w:t>
      </w:r>
      <w:r w:rsidRPr="00FE2289">
        <w:rPr>
          <w:rStyle w:val="charItals"/>
        </w:rPr>
        <w:t>parent</w:t>
      </w:r>
      <w:bookmarkEnd w:id="14"/>
    </w:p>
    <w:p w14:paraId="31CBF32F" w14:textId="77777777" w:rsidR="00E157BC" w:rsidRPr="002F56BE" w:rsidRDefault="00E157BC" w:rsidP="00E157BC">
      <w:pPr>
        <w:pStyle w:val="Amain"/>
      </w:pPr>
      <w:r w:rsidRPr="002F56BE">
        <w:tab/>
        <w:t>(1)</w:t>
      </w:r>
      <w:r w:rsidRPr="002F56BE">
        <w:tab/>
        <w:t xml:space="preserve">For this Act, </w:t>
      </w:r>
      <w:r w:rsidRPr="00FE2289">
        <w:rPr>
          <w:rStyle w:val="charBoldItals"/>
        </w:rPr>
        <w:t>parent</w:t>
      </w:r>
      <w:r w:rsidRPr="002F56BE">
        <w:t>, of a child—</w:t>
      </w:r>
    </w:p>
    <w:p w14:paraId="783D1D60" w14:textId="2862D7E1" w:rsidR="00E157BC" w:rsidRPr="002F56BE" w:rsidRDefault="00E157BC" w:rsidP="00E157BC">
      <w:pPr>
        <w:pStyle w:val="Apara"/>
      </w:pPr>
      <w:r w:rsidRPr="002F56BE">
        <w:tab/>
        <w:t>(a)</w:t>
      </w:r>
      <w:r w:rsidRPr="002F56BE">
        <w:tab/>
        <w:t xml:space="preserve">means a person with parental responsibility for the child under the </w:t>
      </w:r>
      <w:hyperlink r:id="rId32" w:tooltip="A2008-19" w:history="1">
        <w:r w:rsidRPr="00FE2289">
          <w:rPr>
            <w:rStyle w:val="charCitHyperlinkItal"/>
          </w:rPr>
          <w:t>Children and Young People Act 2008</w:t>
        </w:r>
      </w:hyperlink>
      <w:r w:rsidRPr="002F56BE">
        <w:t>, division 1.3.2; and</w:t>
      </w:r>
    </w:p>
    <w:p w14:paraId="5B9CDAC4" w14:textId="77777777" w:rsidR="00E157BC" w:rsidRPr="002F56BE" w:rsidRDefault="00E157BC" w:rsidP="00E157BC">
      <w:pPr>
        <w:pStyle w:val="Apara"/>
      </w:pPr>
      <w:r w:rsidRPr="002F56BE">
        <w:tab/>
        <w:t>(b)</w:t>
      </w:r>
      <w:r w:rsidRPr="002F56BE">
        <w:tab/>
        <w:t>includes an out-of-home carer for the child.</w:t>
      </w:r>
    </w:p>
    <w:p w14:paraId="2B818AD0" w14:textId="77777777" w:rsidR="00E157BC" w:rsidRPr="002F56BE" w:rsidRDefault="00E157BC" w:rsidP="00E157BC">
      <w:pPr>
        <w:pStyle w:val="Amain"/>
      </w:pPr>
      <w:r w:rsidRPr="002F56BE">
        <w:tab/>
        <w:t>(2)</w:t>
      </w:r>
      <w:r w:rsidRPr="002F56BE">
        <w:tab/>
        <w:t>In this section:</w:t>
      </w:r>
    </w:p>
    <w:p w14:paraId="23B71FD6" w14:textId="7B682141" w:rsidR="00E157BC" w:rsidRPr="002F56BE" w:rsidRDefault="00E157BC" w:rsidP="00E157BC">
      <w:pPr>
        <w:pStyle w:val="aDef"/>
      </w:pPr>
      <w:r w:rsidRPr="00FE2289">
        <w:rPr>
          <w:rStyle w:val="charBoldItals"/>
        </w:rPr>
        <w:t>out-of-home carer</w:t>
      </w:r>
      <w:r w:rsidRPr="002F56BE">
        <w:t xml:space="preserve">, for a child—see the </w:t>
      </w:r>
      <w:hyperlink r:id="rId33" w:tooltip="A2008-19" w:history="1">
        <w:r w:rsidRPr="00FE2289">
          <w:rPr>
            <w:rStyle w:val="charCitHyperlinkItal"/>
          </w:rPr>
          <w:t>Children and Young People Act 2008</w:t>
        </w:r>
      </w:hyperlink>
      <w:r w:rsidRPr="002F56BE">
        <w:t>, section 508.</w:t>
      </w:r>
    </w:p>
    <w:p w14:paraId="4F16EA42" w14:textId="77777777" w:rsidR="00EF1234" w:rsidRDefault="00EF1234" w:rsidP="00EF1234">
      <w:pPr>
        <w:pStyle w:val="PageBreak"/>
      </w:pPr>
      <w:r>
        <w:br w:type="page"/>
      </w:r>
    </w:p>
    <w:p w14:paraId="3D25C9C8" w14:textId="77777777" w:rsidR="00EF1234" w:rsidRPr="00B906C4" w:rsidRDefault="00EF1234" w:rsidP="00EF1234">
      <w:pPr>
        <w:pStyle w:val="AH2Part"/>
      </w:pPr>
      <w:bookmarkStart w:id="15" w:name="_Toc185842463"/>
      <w:r w:rsidRPr="00B906C4">
        <w:rPr>
          <w:rStyle w:val="CharPartNo"/>
        </w:rPr>
        <w:lastRenderedPageBreak/>
        <w:t>Part 1.2</w:t>
      </w:r>
      <w:r>
        <w:tab/>
      </w:r>
      <w:r w:rsidRPr="00B906C4">
        <w:rPr>
          <w:rStyle w:val="CharPartText"/>
        </w:rPr>
        <w:t>General principles and objects</w:t>
      </w:r>
      <w:bookmarkEnd w:id="15"/>
    </w:p>
    <w:p w14:paraId="6DBAD565" w14:textId="77777777" w:rsidR="00EF1234" w:rsidRDefault="00EF1234" w:rsidP="00EF1234">
      <w:pPr>
        <w:pStyle w:val="Placeholder"/>
      </w:pPr>
      <w:r>
        <w:rPr>
          <w:rStyle w:val="CharDivNo"/>
        </w:rPr>
        <w:t xml:space="preserve">  </w:t>
      </w:r>
      <w:r>
        <w:rPr>
          <w:rStyle w:val="CharDivText"/>
        </w:rPr>
        <w:t xml:space="preserve">  </w:t>
      </w:r>
    </w:p>
    <w:p w14:paraId="3399786E" w14:textId="77777777" w:rsidR="00EF1234" w:rsidRDefault="00EF1234" w:rsidP="00EF1234">
      <w:pPr>
        <w:pStyle w:val="AH5Sec"/>
      </w:pPr>
      <w:bookmarkStart w:id="16" w:name="_Toc185842464"/>
      <w:r w:rsidRPr="00B906C4">
        <w:rPr>
          <w:rStyle w:val="CharSectNo"/>
        </w:rPr>
        <w:t>7</w:t>
      </w:r>
      <w:r>
        <w:tab/>
        <w:t>General principles of Act</w:t>
      </w:r>
      <w:bookmarkEnd w:id="16"/>
    </w:p>
    <w:p w14:paraId="36995943" w14:textId="77777777" w:rsidR="00E157BC" w:rsidRPr="002F56BE" w:rsidRDefault="00E157BC" w:rsidP="00E157BC">
      <w:pPr>
        <w:pStyle w:val="Amain"/>
      </w:pPr>
      <w:r w:rsidRPr="002F56BE">
        <w:tab/>
        <w:t>(1)</w:t>
      </w:r>
      <w:r w:rsidRPr="002F56BE">
        <w:tab/>
        <w:t>Everyone involved in the administration of this Act, or in the education of children in the ACT, is to apply the following principles:</w:t>
      </w:r>
    </w:p>
    <w:p w14:paraId="34023E46" w14:textId="77777777" w:rsidR="00E157BC" w:rsidRPr="002F56BE" w:rsidRDefault="00E157BC" w:rsidP="00E157BC">
      <w:pPr>
        <w:pStyle w:val="Apara"/>
      </w:pPr>
      <w:r w:rsidRPr="002F56BE">
        <w:tab/>
        <w:t>(a)</w:t>
      </w:r>
      <w:r w:rsidRPr="002F56BE">
        <w:tab/>
        <w:t>a child learns from birth;</w:t>
      </w:r>
    </w:p>
    <w:p w14:paraId="551BE296" w14:textId="77777777" w:rsidR="00E157BC" w:rsidRPr="002F56BE" w:rsidRDefault="00E157BC" w:rsidP="00E157BC">
      <w:pPr>
        <w:pStyle w:val="Apara"/>
      </w:pPr>
      <w:r w:rsidRPr="002F56BE">
        <w:tab/>
        <w:t>(b)</w:t>
      </w:r>
      <w:r w:rsidRPr="002F56BE">
        <w:tab/>
        <w:t>the parents of a child are the child’s first teachers;</w:t>
      </w:r>
    </w:p>
    <w:p w14:paraId="29D0888F" w14:textId="77777777" w:rsidR="00E157BC" w:rsidRPr="002F56BE" w:rsidRDefault="00E157BC" w:rsidP="00E157BC">
      <w:pPr>
        <w:pStyle w:val="Apara"/>
      </w:pPr>
      <w:r w:rsidRPr="002F56BE">
        <w:tab/>
        <w:t>(c)</w:t>
      </w:r>
      <w:r w:rsidRPr="002F56BE">
        <w:tab/>
        <w:t>every child has a right to receive a high-quality education.</w:t>
      </w:r>
    </w:p>
    <w:p w14:paraId="0F3FA3BB" w14:textId="77777777" w:rsidR="00E157BC" w:rsidRPr="002F56BE" w:rsidRDefault="00E157BC" w:rsidP="00E157BC">
      <w:pPr>
        <w:pStyle w:val="Amain"/>
      </w:pPr>
      <w:r w:rsidRPr="002F56BE">
        <w:tab/>
        <w:t>(2)</w:t>
      </w:r>
      <w:r w:rsidRPr="002F56BE">
        <w:tab/>
        <w:t>Without limiting subsection (1) (c), a high-quality education is based on the following principles:</w:t>
      </w:r>
    </w:p>
    <w:p w14:paraId="1778F103" w14:textId="7CDA9252" w:rsidR="00E157BC" w:rsidRPr="002F56BE" w:rsidRDefault="00E157BC" w:rsidP="00E157BC">
      <w:pPr>
        <w:pStyle w:val="Apara"/>
      </w:pPr>
      <w:r w:rsidRPr="002F56BE">
        <w:tab/>
        <w:t>(</w:t>
      </w:r>
      <w:r w:rsidR="00D32DEF">
        <w:t>a</w:t>
      </w:r>
      <w:r w:rsidRPr="002F56BE">
        <w:t>)</w:t>
      </w:r>
      <w:r w:rsidRPr="002F56BE">
        <w:tab/>
        <w:t>a high-quality early childhood education—</w:t>
      </w:r>
    </w:p>
    <w:p w14:paraId="15C2BCC9" w14:textId="77777777" w:rsidR="00E157BC" w:rsidRPr="002F56BE" w:rsidRDefault="00E157BC" w:rsidP="00E157BC">
      <w:pPr>
        <w:pStyle w:val="Asubpara"/>
      </w:pPr>
      <w:r w:rsidRPr="002F56BE">
        <w:tab/>
        <w:t>(i)</w:t>
      </w:r>
      <w:r w:rsidRPr="002F56BE">
        <w:tab/>
        <w:t>provides long-term benefits for, and is important for the future wellbeing of, the child; and</w:t>
      </w:r>
    </w:p>
    <w:p w14:paraId="6AD12370" w14:textId="77777777" w:rsidR="00E157BC" w:rsidRPr="002F56BE" w:rsidRDefault="00E157BC" w:rsidP="00E157BC">
      <w:pPr>
        <w:pStyle w:val="Asubpara"/>
      </w:pPr>
      <w:r w:rsidRPr="002F56BE">
        <w:tab/>
        <w:t>(ii)</w:t>
      </w:r>
      <w:r w:rsidRPr="002F56BE">
        <w:tab/>
        <w:t xml:space="preserve">should promote the objectives and guiding principles of the national education and care services quality framework under the </w:t>
      </w:r>
      <w:r w:rsidRPr="00FE2289">
        <w:rPr>
          <w:rStyle w:val="charItals"/>
        </w:rPr>
        <w:t>Education and Care Services National Law</w:t>
      </w:r>
      <w:r>
        <w:rPr>
          <w:rStyle w:val="charItals"/>
        </w:rPr>
        <w:t> </w:t>
      </w:r>
      <w:r w:rsidRPr="00FE2289">
        <w:rPr>
          <w:rStyle w:val="charItals"/>
        </w:rPr>
        <w:t>(ACT)</w:t>
      </w:r>
      <w:r w:rsidRPr="002F56BE">
        <w:t>;</w:t>
      </w:r>
    </w:p>
    <w:p w14:paraId="1CE79BD5" w14:textId="71FD396E" w:rsidR="00EF1234" w:rsidRDefault="00EF1234" w:rsidP="00EF1234">
      <w:pPr>
        <w:pStyle w:val="Apara"/>
      </w:pPr>
      <w:r>
        <w:tab/>
        <w:t>(</w:t>
      </w:r>
      <w:r w:rsidR="00D32DEF">
        <w:t>b</w:t>
      </w:r>
      <w:r>
        <w:t>)</w:t>
      </w:r>
      <w:r>
        <w:tab/>
        <w:t>school education and home education provide a foundation for a democratic society;</w:t>
      </w:r>
    </w:p>
    <w:p w14:paraId="7C52089A" w14:textId="5C2681CB" w:rsidR="00EF1234" w:rsidRDefault="00EF1234" w:rsidP="00EF1234">
      <w:pPr>
        <w:pStyle w:val="Apara"/>
      </w:pPr>
      <w:r>
        <w:tab/>
        <w:t>(</w:t>
      </w:r>
      <w:r w:rsidR="00D32DEF">
        <w:t>c</w:t>
      </w:r>
      <w:r>
        <w:t>)</w:t>
      </w:r>
      <w:r>
        <w:tab/>
        <w:t>school education and home education should—</w:t>
      </w:r>
    </w:p>
    <w:p w14:paraId="7220EE0F" w14:textId="77777777" w:rsidR="00EF1234" w:rsidRDefault="00EF1234" w:rsidP="00EF1234">
      <w:pPr>
        <w:pStyle w:val="Asubpara"/>
      </w:pPr>
      <w:r>
        <w:tab/>
        <w:t>(i)</w:t>
      </w:r>
      <w:r>
        <w:tab/>
        <w:t>aim to develop every child’s potential and maximise educational achievements; and</w:t>
      </w:r>
    </w:p>
    <w:p w14:paraId="7459A7DD" w14:textId="77777777" w:rsidR="00EF1234" w:rsidRDefault="00EF1234" w:rsidP="00EF1234">
      <w:pPr>
        <w:pStyle w:val="Asubpara"/>
      </w:pPr>
      <w:r>
        <w:tab/>
        <w:t>(ii)</w:t>
      </w:r>
      <w:r>
        <w:tab/>
        <w:t>promote children’s enthusiasm for lifelong learning and optimism for the future; and</w:t>
      </w:r>
    </w:p>
    <w:p w14:paraId="120F5882" w14:textId="77777777" w:rsidR="00926549" w:rsidRPr="001A3E56" w:rsidRDefault="00926549" w:rsidP="00926549">
      <w:pPr>
        <w:pStyle w:val="Asubpara"/>
      </w:pPr>
      <w:r w:rsidRPr="001A3E56">
        <w:tab/>
        <w:t>(iii)</w:t>
      </w:r>
      <w:r w:rsidRPr="001A3E56">
        <w:tab/>
        <w:t>encourage parents to take part in the education of their children, and recognise their right to—</w:t>
      </w:r>
    </w:p>
    <w:p w14:paraId="71C32FFE" w14:textId="77777777" w:rsidR="00926549" w:rsidRPr="001A3E56" w:rsidRDefault="00926549" w:rsidP="00926549">
      <w:pPr>
        <w:pStyle w:val="Asubsubpara"/>
      </w:pPr>
      <w:r w:rsidRPr="001A3E56">
        <w:tab/>
        <w:t>(A)</w:t>
      </w:r>
      <w:r w:rsidRPr="001A3E56">
        <w:tab/>
        <w:t>enrol their child in a government school in which the child is eligible to be enrolled; or</w:t>
      </w:r>
    </w:p>
    <w:p w14:paraId="68150906" w14:textId="77777777" w:rsidR="00926549" w:rsidRPr="001A3E56" w:rsidRDefault="00926549" w:rsidP="00926549">
      <w:pPr>
        <w:pStyle w:val="Asubsubpara"/>
      </w:pPr>
      <w:r w:rsidRPr="001A3E56">
        <w:lastRenderedPageBreak/>
        <w:tab/>
        <w:t>(B)</w:t>
      </w:r>
      <w:r w:rsidRPr="001A3E56">
        <w:tab/>
        <w:t>apply to enrol their child in a registered non</w:t>
      </w:r>
      <w:r>
        <w:noBreakHyphen/>
      </w:r>
      <w:r w:rsidRPr="001A3E56">
        <w:t>government school; or</w:t>
      </w:r>
    </w:p>
    <w:p w14:paraId="0A081ECC" w14:textId="77777777" w:rsidR="00926549" w:rsidRPr="001A3E56" w:rsidRDefault="00926549" w:rsidP="00926549">
      <w:pPr>
        <w:pStyle w:val="Asubsubpara"/>
      </w:pPr>
      <w:r w:rsidRPr="001A3E56">
        <w:tab/>
        <w:t>(C)</w:t>
      </w:r>
      <w:r w:rsidRPr="001A3E56">
        <w:tab/>
        <w:t>register their child for home education; and</w:t>
      </w:r>
    </w:p>
    <w:p w14:paraId="73603C0E" w14:textId="77777777" w:rsidR="00EF1234" w:rsidRDefault="00EF1234" w:rsidP="00EF1234">
      <w:pPr>
        <w:pStyle w:val="Asubpara"/>
      </w:pPr>
      <w:r>
        <w:tab/>
        <w:t>(iv)</w:t>
      </w:r>
      <w:r>
        <w:tab/>
        <w:t>promote respect for and tolerance of others; and</w:t>
      </w:r>
    </w:p>
    <w:p w14:paraId="4DECE450" w14:textId="77777777" w:rsidR="00EF1234" w:rsidRDefault="00EF1234" w:rsidP="00EF1234">
      <w:pPr>
        <w:pStyle w:val="Asubpara"/>
      </w:pPr>
      <w:r>
        <w:tab/>
        <w:t>(v)</w:t>
      </w:r>
      <w:r>
        <w:tab/>
        <w:t>recognise the social, religious, physical, intellectual and emotional needs of all students; and</w:t>
      </w:r>
    </w:p>
    <w:p w14:paraId="13FFBB64" w14:textId="77777777" w:rsidR="00EF1234" w:rsidRDefault="00EF1234" w:rsidP="00EF1234">
      <w:pPr>
        <w:pStyle w:val="Asubpara"/>
      </w:pPr>
      <w:r>
        <w:tab/>
        <w:t>(vi)</w:t>
      </w:r>
      <w:r>
        <w:tab/>
        <w:t>aim over time to improve the learning outcomes of</w:t>
      </w:r>
      <w:r w:rsidRPr="00E869FA">
        <w:t xml:space="preserve"> </w:t>
      </w:r>
      <w:r>
        <w:t>students so that the outcomes are free from disadvantage because of economic, social, cultural or other causes; and</w:t>
      </w:r>
    </w:p>
    <w:p w14:paraId="54C49523" w14:textId="77777777" w:rsidR="00EF1234" w:rsidRDefault="00EF1234" w:rsidP="00EF1234">
      <w:pPr>
        <w:pStyle w:val="Asubpara"/>
      </w:pPr>
      <w:r>
        <w:tab/>
        <w:t>(vii)</w:t>
      </w:r>
      <w:r>
        <w:tab/>
        <w:t>encourage all students to complete their senior secondary education; and</w:t>
      </w:r>
    </w:p>
    <w:p w14:paraId="149A4732" w14:textId="77777777" w:rsidR="00EF1234" w:rsidRDefault="00EF1234" w:rsidP="00EF1234">
      <w:pPr>
        <w:pStyle w:val="Asubpara"/>
      </w:pPr>
      <w:r>
        <w:tab/>
        <w:t>(viii)</w:t>
      </w:r>
      <w:r>
        <w:tab/>
        <w:t>provide access to a broad education; and</w:t>
      </w:r>
    </w:p>
    <w:p w14:paraId="7DA9F6B8" w14:textId="3942F9A3" w:rsidR="00EF1234" w:rsidRDefault="00EF1234" w:rsidP="00EF1234">
      <w:pPr>
        <w:pStyle w:val="Asubpara"/>
      </w:pPr>
      <w:r>
        <w:tab/>
        <w:t>(ix)</w:t>
      </w:r>
      <w:r>
        <w:tab/>
        <w:t xml:space="preserve">recognise the needs of </w:t>
      </w:r>
      <w:r w:rsidR="00534F0D" w:rsidRPr="002F56BE">
        <w:t>children who are Aboriginal or Torres Strait Islander people</w:t>
      </w:r>
      <w:r>
        <w:t>;</w:t>
      </w:r>
    </w:p>
    <w:p w14:paraId="7C6ADB77" w14:textId="207A15DE" w:rsidR="00EF1234" w:rsidRDefault="00EF1234" w:rsidP="00EF1234">
      <w:pPr>
        <w:pStyle w:val="Apara"/>
      </w:pPr>
      <w:r>
        <w:tab/>
        <w:t>(</w:t>
      </w:r>
      <w:r w:rsidR="00D32DEF">
        <w:t>d</w:t>
      </w:r>
      <w:r>
        <w:t>)</w:t>
      </w:r>
      <w:r>
        <w:tab/>
        <w:t>innovation, diversity and opportunity within and among schools should be encouraged;</w:t>
      </w:r>
    </w:p>
    <w:p w14:paraId="2A72505B" w14:textId="2CCCAA80" w:rsidR="00EF1234" w:rsidRDefault="00EF1234" w:rsidP="00EF1234">
      <w:pPr>
        <w:pStyle w:val="Apara"/>
      </w:pPr>
      <w:r>
        <w:tab/>
        <w:t>(</w:t>
      </w:r>
      <w:r w:rsidR="00D32DEF">
        <w:t>e</w:t>
      </w:r>
      <w:r>
        <w:t>)</w:t>
      </w:r>
      <w:r>
        <w:tab/>
        <w:t>effective quality assurance mechanisms should be applied to school education;</w:t>
      </w:r>
    </w:p>
    <w:p w14:paraId="7E816ABA" w14:textId="095B8039" w:rsidR="00EF1234" w:rsidRDefault="00EF1234" w:rsidP="00EF1234">
      <w:pPr>
        <w:pStyle w:val="Apara"/>
      </w:pPr>
      <w:r>
        <w:tab/>
        <w:t>(</w:t>
      </w:r>
      <w:r w:rsidR="00D32DEF">
        <w:t>f</w:t>
      </w:r>
      <w:r>
        <w:t>)</w:t>
      </w:r>
      <w:r>
        <w:tab/>
        <w:t>government funding should be directed to students through their schools or school system;</w:t>
      </w:r>
    </w:p>
    <w:p w14:paraId="45E86033" w14:textId="3A2BFD16" w:rsidR="00EF1234" w:rsidRDefault="00EF1234" w:rsidP="00EF1234">
      <w:pPr>
        <w:pStyle w:val="Apara"/>
      </w:pPr>
      <w:r>
        <w:tab/>
        <w:t>(</w:t>
      </w:r>
      <w:r w:rsidR="00D32DEF">
        <w:t>g</w:t>
      </w:r>
      <w:r>
        <w:t>)</w:t>
      </w:r>
      <w:r>
        <w:tab/>
        <w:t>the partnership between the home, community and educational providers should be recognised;</w:t>
      </w:r>
    </w:p>
    <w:p w14:paraId="7EBF5D77" w14:textId="03EF77C4" w:rsidR="00EF1234" w:rsidRDefault="00EF1234" w:rsidP="00EF1234">
      <w:pPr>
        <w:pStyle w:val="Apara"/>
      </w:pPr>
      <w:r>
        <w:tab/>
        <w:t>(</w:t>
      </w:r>
      <w:r w:rsidR="00D32DEF">
        <w:t>h</w:t>
      </w:r>
      <w:r>
        <w:t>)</w:t>
      </w:r>
      <w:r>
        <w:tab/>
        <w:t>school communities should be given information about the operation of their schools.</w:t>
      </w:r>
    </w:p>
    <w:p w14:paraId="7C1AD5AE" w14:textId="6BE96152" w:rsidR="00534F0D" w:rsidRPr="00534F0D" w:rsidRDefault="00534F0D" w:rsidP="00534F0D">
      <w:pPr>
        <w:pStyle w:val="aNote"/>
        <w:rPr>
          <w:iCs/>
        </w:rPr>
      </w:pPr>
      <w:r w:rsidRPr="00FE2289">
        <w:rPr>
          <w:rStyle w:val="charItals"/>
        </w:rPr>
        <w:t>Note</w:t>
      </w:r>
      <w:r w:rsidRPr="00FE2289">
        <w:rPr>
          <w:rStyle w:val="charItals"/>
        </w:rPr>
        <w:tab/>
      </w:r>
      <w:r w:rsidRPr="002F56BE">
        <w:t xml:space="preserve">The </w:t>
      </w:r>
      <w:hyperlink r:id="rId34"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35" w:tooltip="Act No 69 of 2010 (Vic)" w:history="1">
        <w:r w:rsidRPr="004B268C">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0E718F60" w14:textId="77777777" w:rsidR="00EF1234" w:rsidRDefault="00EF1234" w:rsidP="00EF1234">
      <w:pPr>
        <w:pStyle w:val="Amain"/>
      </w:pPr>
      <w:r>
        <w:lastRenderedPageBreak/>
        <w:tab/>
        <w:t>(3)</w:t>
      </w:r>
      <w:r>
        <w:tab/>
        <w:t>Everyone involved in the administration of this Act, or in the school education of children in the ACT, is to apply the principle that school education—</w:t>
      </w:r>
    </w:p>
    <w:p w14:paraId="35961424" w14:textId="77777777" w:rsidR="00EF1234" w:rsidRDefault="00EF1234" w:rsidP="00EF1234">
      <w:pPr>
        <w:pStyle w:val="Apara"/>
      </w:pPr>
      <w:r>
        <w:tab/>
        <w:t>(a)</w:t>
      </w:r>
      <w:r>
        <w:tab/>
        <w:t>recognises the individual needs of children with disabilities; and</w:t>
      </w:r>
    </w:p>
    <w:p w14:paraId="598F80BE" w14:textId="77777777" w:rsidR="00EF1234" w:rsidRDefault="00EF1234" w:rsidP="00EF1234">
      <w:pPr>
        <w:pStyle w:val="Apara"/>
      </w:pPr>
      <w:r>
        <w:tab/>
        <w:t>(b)</w:t>
      </w:r>
      <w:r>
        <w:tab/>
        <w:t>should make appropriate provision for those needs, unless it would impose unjustifiable hardship on the provider of the school education.</w:t>
      </w:r>
    </w:p>
    <w:p w14:paraId="714AE6CA" w14:textId="77777777" w:rsidR="00EF1234" w:rsidRDefault="00EF1234" w:rsidP="00EF1234">
      <w:pPr>
        <w:pStyle w:val="Amain"/>
      </w:pPr>
      <w:r>
        <w:tab/>
        <w:t>(4)</w:t>
      </w:r>
      <w:r>
        <w:tab/>
        <w:t>Corporal punishment is not allowed in ACT schools.</w:t>
      </w:r>
    </w:p>
    <w:p w14:paraId="411F3DBE" w14:textId="4736D53D" w:rsidR="00534F0D" w:rsidRPr="002F56BE" w:rsidRDefault="00534F0D" w:rsidP="00534F0D">
      <w:pPr>
        <w:pStyle w:val="Amain"/>
      </w:pPr>
      <w:r w:rsidRPr="002F56BE">
        <w:tab/>
        <w:t>(</w:t>
      </w:r>
      <w:r>
        <w:t>5</w:t>
      </w:r>
      <w:r w:rsidRPr="002F56BE">
        <w:t>)</w:t>
      </w:r>
      <w:r w:rsidRPr="002F56BE">
        <w:tab/>
        <w:t>Sharing of information relating to a child’s education and care—</w:t>
      </w:r>
    </w:p>
    <w:p w14:paraId="66907F02" w14:textId="77777777" w:rsidR="00534F0D" w:rsidRPr="002F56BE" w:rsidRDefault="00534F0D" w:rsidP="00534F0D">
      <w:pPr>
        <w:pStyle w:val="Apara"/>
      </w:pPr>
      <w:r w:rsidRPr="002F56BE">
        <w:tab/>
        <w:t>(a)</w:t>
      </w:r>
      <w:r w:rsidRPr="002F56BE">
        <w:tab/>
        <w:t>allows the child to receive education and care services that are well-coordinated; and</w:t>
      </w:r>
    </w:p>
    <w:p w14:paraId="50655986" w14:textId="77777777" w:rsidR="00534F0D" w:rsidRPr="002F56BE" w:rsidRDefault="00534F0D" w:rsidP="00534F0D">
      <w:pPr>
        <w:pStyle w:val="Apara"/>
      </w:pPr>
      <w:r w:rsidRPr="002F56BE">
        <w:tab/>
        <w:t>(b)</w:t>
      </w:r>
      <w:r w:rsidRPr="002F56BE">
        <w:tab/>
        <w:t>enables the best educational outcome for, and promotes the wellbeing of, the child; and</w:t>
      </w:r>
    </w:p>
    <w:p w14:paraId="7FA8C36A" w14:textId="2EFDB67C" w:rsidR="00534F0D" w:rsidRDefault="00534F0D" w:rsidP="00534F0D">
      <w:pPr>
        <w:pStyle w:val="Apara"/>
      </w:pPr>
      <w:r w:rsidRPr="002F56BE">
        <w:tab/>
        <w:t>(c)</w:t>
      </w:r>
      <w:r w:rsidRPr="002F56BE">
        <w:tab/>
        <w:t>facilitates the child’s transition between education and care service providers.</w:t>
      </w:r>
    </w:p>
    <w:p w14:paraId="6184D78E" w14:textId="4F2F4438" w:rsidR="00EF1234" w:rsidRPr="004F7C1A" w:rsidRDefault="00EF1234" w:rsidP="00EF1234">
      <w:pPr>
        <w:pStyle w:val="Amain"/>
      </w:pPr>
      <w:r w:rsidRPr="004F7C1A">
        <w:rPr>
          <w:color w:val="000000"/>
        </w:rPr>
        <w:tab/>
        <w:t>(</w:t>
      </w:r>
      <w:r w:rsidR="00534F0D">
        <w:rPr>
          <w:color w:val="000000"/>
        </w:rPr>
        <w:t>6</w:t>
      </w:r>
      <w:r w:rsidRPr="004F7C1A">
        <w:rPr>
          <w:color w:val="000000"/>
        </w:rPr>
        <w:t>)</w:t>
      </w:r>
      <w:r w:rsidRPr="004F7C1A">
        <w:rPr>
          <w:color w:val="000000"/>
        </w:rPr>
        <w:tab/>
        <w:t>In this section:</w:t>
      </w:r>
    </w:p>
    <w:p w14:paraId="404E4C4F" w14:textId="77777777" w:rsidR="00EF1234" w:rsidRPr="004F7C1A" w:rsidRDefault="00EF1234" w:rsidP="00EF1234">
      <w:pPr>
        <w:pStyle w:val="aDef"/>
        <w:keepNext/>
      </w:pPr>
      <w:r w:rsidRPr="004F7C1A">
        <w:rPr>
          <w:rStyle w:val="charBoldItals"/>
        </w:rPr>
        <w:t xml:space="preserve">corporal punishment </w:t>
      </w:r>
      <w:r w:rsidRPr="004F7C1A">
        <w:t>means physical force applied to punish or correct, and includes any action designed or likely to cause physical pain or discomfort taken to punish or correct.</w:t>
      </w:r>
    </w:p>
    <w:p w14:paraId="16D257DB" w14:textId="77777777" w:rsidR="00EF1234" w:rsidRDefault="00EF1234" w:rsidP="00EF1234">
      <w:pPr>
        <w:pStyle w:val="AH5Sec"/>
      </w:pPr>
      <w:bookmarkStart w:id="17" w:name="_Toc185842465"/>
      <w:r w:rsidRPr="00B906C4">
        <w:rPr>
          <w:rStyle w:val="CharSectNo"/>
        </w:rPr>
        <w:t>8</w:t>
      </w:r>
      <w:r>
        <w:tab/>
      </w:r>
      <w:smartTag w:uri="urn:schemas-microsoft-com:office:smarttags" w:element="Street">
        <w:smartTag w:uri="urn:schemas-microsoft-com:office:smarttags" w:element="place">
          <w:r>
            <w:t>Main</w:t>
          </w:r>
        </w:smartTag>
      </w:smartTag>
      <w:r>
        <w:t xml:space="preserve"> objects of Act</w:t>
      </w:r>
      <w:bookmarkEnd w:id="17"/>
    </w:p>
    <w:p w14:paraId="1E812847" w14:textId="6191D361" w:rsidR="00EF1234" w:rsidRDefault="007A0ACF" w:rsidP="007A0ACF">
      <w:pPr>
        <w:pStyle w:val="Amain"/>
      </w:pPr>
      <w:r>
        <w:tab/>
        <w:t>(1)</w:t>
      </w:r>
      <w:r>
        <w:tab/>
      </w:r>
      <w:r w:rsidR="00EF1234">
        <w:t>The main objects of this Act are—</w:t>
      </w:r>
    </w:p>
    <w:p w14:paraId="79D7C71D" w14:textId="77777777" w:rsidR="00674F9A" w:rsidRPr="002F56BE" w:rsidRDefault="00674F9A" w:rsidP="00674F9A">
      <w:pPr>
        <w:pStyle w:val="Apara"/>
      </w:pPr>
      <w:r w:rsidRPr="002F56BE">
        <w:tab/>
        <w:t>(a)</w:t>
      </w:r>
      <w:r w:rsidRPr="002F56BE">
        <w:tab/>
        <w:t>to state the responsibilities of parents and the government in relation to education; and</w:t>
      </w:r>
    </w:p>
    <w:p w14:paraId="65FE8FE1" w14:textId="63BA883E" w:rsidR="00674F9A" w:rsidRPr="002F56BE" w:rsidRDefault="00674F9A" w:rsidP="00674F9A">
      <w:pPr>
        <w:pStyle w:val="Apara"/>
      </w:pPr>
      <w:r w:rsidRPr="002F56BE">
        <w:tab/>
        <w:t>(</w:t>
      </w:r>
      <w:r>
        <w:t>b</w:t>
      </w:r>
      <w:r w:rsidRPr="002F56BE">
        <w:t>)</w:t>
      </w:r>
      <w:r w:rsidRPr="002F56BE">
        <w:tab/>
        <w:t>to state the principles on which government and non-government school education and home education are based; and</w:t>
      </w:r>
    </w:p>
    <w:p w14:paraId="71E29DC0" w14:textId="7FB1710C" w:rsidR="00674F9A" w:rsidRPr="002F56BE" w:rsidRDefault="00674F9A" w:rsidP="00C853C0">
      <w:pPr>
        <w:pStyle w:val="Apara"/>
        <w:keepNext/>
      </w:pPr>
      <w:r w:rsidRPr="002F56BE">
        <w:lastRenderedPageBreak/>
        <w:tab/>
        <w:t>(</w:t>
      </w:r>
      <w:r>
        <w:t>c</w:t>
      </w:r>
      <w:r w:rsidRPr="002F56BE">
        <w:t>)</w:t>
      </w:r>
      <w:r w:rsidRPr="002F56BE">
        <w:tab/>
        <w:t>to promote early childhood education by ensuring that every child can access—</w:t>
      </w:r>
    </w:p>
    <w:p w14:paraId="1DCAC7FD" w14:textId="77777777" w:rsidR="00674F9A" w:rsidRPr="002F56BE" w:rsidRDefault="00674F9A" w:rsidP="00674F9A">
      <w:pPr>
        <w:pStyle w:val="Asubpara"/>
      </w:pPr>
      <w:r w:rsidRPr="002F56BE">
        <w:tab/>
        <w:t>(i)</w:t>
      </w:r>
      <w:r w:rsidRPr="002F56BE">
        <w:tab/>
        <w:t>a high-quality early childhood education; and</w:t>
      </w:r>
    </w:p>
    <w:p w14:paraId="0766E47E" w14:textId="77777777" w:rsidR="00674F9A" w:rsidRPr="002F56BE" w:rsidRDefault="00674F9A" w:rsidP="00674F9A">
      <w:pPr>
        <w:pStyle w:val="Asubpara"/>
      </w:pPr>
      <w:r w:rsidRPr="002F56BE">
        <w:tab/>
        <w:t>(ii)</w:t>
      </w:r>
      <w:r w:rsidRPr="002F56BE">
        <w:tab/>
        <w:t>the universal 3-year-old preschool, universal 4-year-old preschool or equity-based program; and</w:t>
      </w:r>
    </w:p>
    <w:p w14:paraId="13D5D8EB" w14:textId="727562EE" w:rsidR="00EF1234" w:rsidRPr="001B1115" w:rsidRDefault="00EF1234" w:rsidP="00EF1234">
      <w:pPr>
        <w:pStyle w:val="Apara"/>
        <w:keepNext/>
      </w:pPr>
      <w:r w:rsidRPr="001B1115">
        <w:tab/>
        <w:t>(</w:t>
      </w:r>
      <w:r w:rsidR="00674F9A">
        <w:t>d</w:t>
      </w:r>
      <w:r w:rsidRPr="001B1115">
        <w:t>)</w:t>
      </w:r>
      <w:r w:rsidRPr="001B1115">
        <w:tab/>
        <w:t>to promote compulsory education by ensuring that—</w:t>
      </w:r>
    </w:p>
    <w:p w14:paraId="0DEF5A15" w14:textId="77777777" w:rsidR="00EF1234" w:rsidRPr="001B1115" w:rsidRDefault="00EF1234" w:rsidP="00EF1234">
      <w:pPr>
        <w:pStyle w:val="Asubpara"/>
      </w:pPr>
      <w:r w:rsidRPr="001B1115">
        <w:tab/>
        <w:t>(i)</w:t>
      </w:r>
      <w:r w:rsidRPr="001B1115">
        <w:tab/>
        <w:t>children complete year 10; and</w:t>
      </w:r>
    </w:p>
    <w:p w14:paraId="325F9FA3" w14:textId="77777777" w:rsidR="00EF1234" w:rsidRPr="001B1115" w:rsidRDefault="00EF1234" w:rsidP="00EF1234">
      <w:pPr>
        <w:pStyle w:val="Asubpara"/>
        <w:keepLines/>
      </w:pPr>
      <w:r w:rsidRPr="001B1115">
        <w:tab/>
        <w:t>(ii)</w:t>
      </w:r>
      <w:r w:rsidRPr="001B1115">
        <w:tab/>
        <w:t>children participate in education until they are 17 years old or complete year 12 (whichever happens first), with the opportunity to participate in training or employment after year 10; and</w:t>
      </w:r>
    </w:p>
    <w:p w14:paraId="197BF90C" w14:textId="3C7C7D74" w:rsidR="00EF1234" w:rsidRPr="009F7310" w:rsidRDefault="00EF1234" w:rsidP="00EF1234">
      <w:pPr>
        <w:pStyle w:val="Apara"/>
      </w:pPr>
      <w:r w:rsidRPr="009F7310">
        <w:rPr>
          <w:color w:val="000000"/>
        </w:rPr>
        <w:tab/>
        <w:t>(</w:t>
      </w:r>
      <w:r w:rsidR="00674F9A">
        <w:rPr>
          <w:color w:val="000000"/>
        </w:rPr>
        <w:t>e</w:t>
      </w:r>
      <w:r w:rsidRPr="009F7310">
        <w:rPr>
          <w:color w:val="000000"/>
        </w:rPr>
        <w:t>)</w:t>
      </w:r>
      <w:r w:rsidRPr="009F7310">
        <w:rPr>
          <w:color w:val="000000"/>
        </w:rPr>
        <w:tab/>
        <w:t>to state the circumstances in which school attendance is not required; and</w:t>
      </w:r>
    </w:p>
    <w:p w14:paraId="440E0A1D" w14:textId="6D72E7B7" w:rsidR="00EF1234" w:rsidRPr="009F7310" w:rsidRDefault="00EF1234" w:rsidP="00EF1234">
      <w:pPr>
        <w:pStyle w:val="Apara"/>
      </w:pPr>
      <w:r w:rsidRPr="009F7310">
        <w:tab/>
        <w:t>(</w:t>
      </w:r>
      <w:r w:rsidR="00674F9A">
        <w:t>f</w:t>
      </w:r>
      <w:r w:rsidRPr="009F7310">
        <w:t>)</w:t>
      </w:r>
      <w:r w:rsidRPr="009F7310">
        <w:tab/>
        <w:t>to provide for the management of unsafe and noncompliant behaviour of students, including providing for suspension, transfer, expulsion and exclusion of students; and</w:t>
      </w:r>
    </w:p>
    <w:p w14:paraId="69A6E2AF" w14:textId="2A73C967" w:rsidR="00EF1234" w:rsidRPr="009F7310" w:rsidRDefault="00EF1234" w:rsidP="00EF1234">
      <w:pPr>
        <w:pStyle w:val="Apara"/>
      </w:pPr>
      <w:r w:rsidRPr="009F7310">
        <w:tab/>
        <w:t>(</w:t>
      </w:r>
      <w:r w:rsidR="00674F9A">
        <w:t>g</w:t>
      </w:r>
      <w:r w:rsidRPr="009F7310">
        <w:t>)</w:t>
      </w:r>
      <w:r w:rsidRPr="009F7310">
        <w:tab/>
        <w:t>to provide for the operation and governance of government schools; and</w:t>
      </w:r>
    </w:p>
    <w:p w14:paraId="42533FD9" w14:textId="5D3A0D18" w:rsidR="00EF1234" w:rsidRPr="009F7310" w:rsidRDefault="00EF1234" w:rsidP="00EF1234">
      <w:pPr>
        <w:pStyle w:val="Apara"/>
      </w:pPr>
      <w:r w:rsidRPr="009F7310">
        <w:tab/>
        <w:t>(</w:t>
      </w:r>
      <w:r w:rsidR="00674F9A">
        <w:t>h</w:t>
      </w:r>
      <w:r w:rsidRPr="009F7310">
        <w:t>)</w:t>
      </w:r>
      <w:r w:rsidRPr="009F7310">
        <w:tab/>
        <w:t>to provide for the registration of non</w:t>
      </w:r>
      <w:r w:rsidRPr="009F7310">
        <w:noBreakHyphen/>
        <w:t>government schools, and ensure their compliance with registration standards; and</w:t>
      </w:r>
    </w:p>
    <w:p w14:paraId="0EC52D5E" w14:textId="5FF213C8" w:rsidR="00EF1234" w:rsidRDefault="00EF1234" w:rsidP="00EF1234">
      <w:pPr>
        <w:pStyle w:val="Apara"/>
      </w:pPr>
      <w:r w:rsidRPr="009F7310">
        <w:tab/>
        <w:t>(</w:t>
      </w:r>
      <w:r w:rsidR="00674F9A">
        <w:t>i</w:t>
      </w:r>
      <w:r w:rsidRPr="009F7310">
        <w:t>)</w:t>
      </w:r>
      <w:r w:rsidRPr="009F7310">
        <w:tab/>
        <w:t>to provide for the registration of children for home education.</w:t>
      </w:r>
    </w:p>
    <w:p w14:paraId="444852CE" w14:textId="77777777" w:rsidR="000F18E4" w:rsidRPr="002F56BE" w:rsidRDefault="000F18E4" w:rsidP="000F18E4">
      <w:pPr>
        <w:pStyle w:val="Amain"/>
      </w:pPr>
      <w:r w:rsidRPr="002F56BE">
        <w:tab/>
        <w:t>(2)</w:t>
      </w:r>
      <w:r w:rsidRPr="002F56BE">
        <w:tab/>
        <w:t>In this section:</w:t>
      </w:r>
    </w:p>
    <w:p w14:paraId="259D8AC6" w14:textId="77777777" w:rsidR="000F18E4" w:rsidRPr="002F56BE" w:rsidRDefault="000F18E4" w:rsidP="000F18E4">
      <w:pPr>
        <w:pStyle w:val="aDef"/>
      </w:pPr>
      <w:r w:rsidRPr="00FE2289">
        <w:rPr>
          <w:rStyle w:val="charBoldItals"/>
        </w:rPr>
        <w:t>equity-based program</w:t>
      </w:r>
      <w:r w:rsidRPr="002F56BE">
        <w:t xml:space="preserve"> means a government-funded preschool program delivered to a child on the basis of equity.</w:t>
      </w:r>
    </w:p>
    <w:p w14:paraId="27E1818F" w14:textId="77777777" w:rsidR="000F18E4" w:rsidRPr="002F56BE" w:rsidRDefault="000F18E4" w:rsidP="000F18E4">
      <w:pPr>
        <w:pStyle w:val="aExamHdgss"/>
      </w:pPr>
      <w:r w:rsidRPr="002F56BE">
        <w:t>Examples</w:t>
      </w:r>
    </w:p>
    <w:p w14:paraId="11340433" w14:textId="77777777" w:rsidR="000F18E4" w:rsidRPr="002F56BE" w:rsidRDefault="000F18E4" w:rsidP="000F18E4">
      <w:pPr>
        <w:pStyle w:val="aExamss"/>
      </w:pPr>
      <w:r w:rsidRPr="002F56BE">
        <w:t>targeted 3-year-old initiative, Koori preschools, early entry preschools</w:t>
      </w:r>
    </w:p>
    <w:p w14:paraId="1391C350" w14:textId="77777777" w:rsidR="000F18E4" w:rsidRPr="002F56BE" w:rsidRDefault="000F18E4" w:rsidP="000F18E4">
      <w:pPr>
        <w:pStyle w:val="aDef"/>
      </w:pPr>
      <w:r w:rsidRPr="00FE2289">
        <w:rPr>
          <w:rStyle w:val="charBoldItals"/>
        </w:rPr>
        <w:lastRenderedPageBreak/>
        <w:t>universal 3-year-old preschool</w:t>
      </w:r>
      <w:r w:rsidRPr="002F56BE">
        <w:t xml:space="preserve"> means a government-funded preschool program attended by a child in the year in which the child is at least 3 years old on 30 April of the year.</w:t>
      </w:r>
    </w:p>
    <w:p w14:paraId="20F1F498" w14:textId="75CA535F" w:rsidR="000F18E4" w:rsidRPr="009F7310" w:rsidRDefault="000F18E4" w:rsidP="000F18E4">
      <w:pPr>
        <w:pStyle w:val="aDef"/>
      </w:pPr>
      <w:r w:rsidRPr="00FE2289">
        <w:rPr>
          <w:rStyle w:val="charBoldItals"/>
        </w:rPr>
        <w:t xml:space="preserve">universal 4-year-old preschool </w:t>
      </w:r>
      <w:r w:rsidRPr="002F56BE">
        <w:t>means a government-funded preschool program attended by a child in the year in which the child is at least 4 years old on 30 April of the year.</w:t>
      </w:r>
    </w:p>
    <w:p w14:paraId="3D6A3834" w14:textId="77777777" w:rsidR="00EF1234" w:rsidRDefault="00EF1234" w:rsidP="00EF1234">
      <w:pPr>
        <w:pStyle w:val="PageBreak"/>
      </w:pPr>
      <w:r>
        <w:br w:type="page"/>
      </w:r>
    </w:p>
    <w:p w14:paraId="2C60A08B" w14:textId="77777777" w:rsidR="000F18E4" w:rsidRPr="00B906C4" w:rsidRDefault="000F18E4" w:rsidP="000F18E4">
      <w:pPr>
        <w:pStyle w:val="AH1Chapter"/>
      </w:pPr>
      <w:bookmarkStart w:id="18" w:name="_Toc185842466"/>
      <w:r w:rsidRPr="00B906C4">
        <w:rPr>
          <w:rStyle w:val="CharChapNo"/>
        </w:rPr>
        <w:lastRenderedPageBreak/>
        <w:t>Chapter 1A</w:t>
      </w:r>
      <w:r w:rsidRPr="002F56BE">
        <w:tab/>
      </w:r>
      <w:r w:rsidRPr="00B906C4">
        <w:rPr>
          <w:rStyle w:val="CharChapText"/>
        </w:rPr>
        <w:t>Early childhood education</w:t>
      </w:r>
      <w:bookmarkEnd w:id="18"/>
    </w:p>
    <w:p w14:paraId="6379C99A" w14:textId="77777777" w:rsidR="00C247BC" w:rsidRDefault="00C247BC" w:rsidP="00DB23AE">
      <w:pPr>
        <w:pStyle w:val="Placeholder"/>
        <w:suppressLineNumbers/>
      </w:pPr>
      <w:r>
        <w:rPr>
          <w:rStyle w:val="CharPartNo"/>
        </w:rPr>
        <w:t xml:space="preserve">  </w:t>
      </w:r>
      <w:r>
        <w:rPr>
          <w:rStyle w:val="CharPartText"/>
        </w:rPr>
        <w:t xml:space="preserve">  </w:t>
      </w:r>
    </w:p>
    <w:p w14:paraId="11FBAC3F" w14:textId="77777777" w:rsidR="000F18E4" w:rsidRPr="002F56BE" w:rsidRDefault="000F18E4" w:rsidP="000F18E4">
      <w:pPr>
        <w:pStyle w:val="AH5Sec"/>
      </w:pPr>
      <w:bookmarkStart w:id="19" w:name="_Toc185842467"/>
      <w:r w:rsidRPr="00B906C4">
        <w:rPr>
          <w:rStyle w:val="CharSectNo"/>
        </w:rPr>
        <w:t>8A</w:t>
      </w:r>
      <w:r w:rsidRPr="002F56BE">
        <w:tab/>
        <w:t>Eligible children may attend government-funded preschool programs</w:t>
      </w:r>
      <w:bookmarkEnd w:id="19"/>
    </w:p>
    <w:p w14:paraId="7F0BA5C1" w14:textId="77777777" w:rsidR="000F18E4" w:rsidRPr="002F56BE" w:rsidRDefault="000F18E4" w:rsidP="000F18E4">
      <w:pPr>
        <w:pStyle w:val="Amain"/>
      </w:pPr>
      <w:r w:rsidRPr="002F56BE">
        <w:tab/>
        <w:t>(1)</w:t>
      </w:r>
      <w:r w:rsidRPr="002F56BE">
        <w:tab/>
        <w:t>The purpose of this section is to ensure that every eligible child can receive an early childhood education funded by the government in the 2 years before the child is of compulsory education age.</w:t>
      </w:r>
    </w:p>
    <w:p w14:paraId="7CE2D824" w14:textId="77777777" w:rsidR="000F18E4" w:rsidRPr="002F56BE" w:rsidRDefault="000F18E4" w:rsidP="000F18E4">
      <w:pPr>
        <w:pStyle w:val="Amain"/>
      </w:pPr>
      <w:r w:rsidRPr="002F56BE">
        <w:tab/>
        <w:t>(2)</w:t>
      </w:r>
      <w:r w:rsidRPr="002F56BE">
        <w:tab/>
        <w:t>An eligible child may enrol in a government</w:t>
      </w:r>
      <w:r w:rsidRPr="002F56BE">
        <w:noBreakHyphen/>
        <w:t>funded preschool program in a year if the child—</w:t>
      </w:r>
    </w:p>
    <w:p w14:paraId="258AE72C" w14:textId="77777777" w:rsidR="000F18E4" w:rsidRPr="002F56BE" w:rsidRDefault="000F18E4" w:rsidP="000F18E4">
      <w:pPr>
        <w:pStyle w:val="Apara"/>
      </w:pPr>
      <w:r w:rsidRPr="002F56BE">
        <w:tab/>
        <w:t>(a)</w:t>
      </w:r>
      <w:r w:rsidRPr="002F56BE">
        <w:tab/>
        <w:t>lives in the ACT; and</w:t>
      </w:r>
    </w:p>
    <w:p w14:paraId="5CD353D5" w14:textId="77777777" w:rsidR="000F18E4" w:rsidRPr="002F56BE" w:rsidRDefault="000F18E4" w:rsidP="000F18E4">
      <w:pPr>
        <w:pStyle w:val="Apara"/>
      </w:pPr>
      <w:r w:rsidRPr="002F56BE">
        <w:tab/>
        <w:t>(b)</w:t>
      </w:r>
      <w:r w:rsidRPr="002F56BE">
        <w:tab/>
        <w:t>is at least 3 years old on 30 April in the year.</w:t>
      </w:r>
    </w:p>
    <w:p w14:paraId="3243EBD8" w14:textId="77777777" w:rsidR="000F18E4" w:rsidRPr="002F56BE" w:rsidRDefault="000F18E4" w:rsidP="000F18E4">
      <w:pPr>
        <w:pStyle w:val="Amain"/>
      </w:pPr>
      <w:r w:rsidRPr="002F56BE">
        <w:tab/>
        <w:t>(3)</w:t>
      </w:r>
      <w:r w:rsidRPr="002F56BE">
        <w:tab/>
        <w:t>However, a provider of a government-funded preschool program may refuse to enrol an eligible child in the preschool program if enrolling the child would breach a condition of the provider’s service approval.</w:t>
      </w:r>
    </w:p>
    <w:p w14:paraId="72BB92A9" w14:textId="77777777" w:rsidR="000F18E4" w:rsidRPr="002F56BE" w:rsidRDefault="000F18E4" w:rsidP="000F18E4">
      <w:pPr>
        <w:pStyle w:val="Amain"/>
      </w:pPr>
      <w:r w:rsidRPr="002F56BE">
        <w:tab/>
        <w:t>(4)</w:t>
      </w:r>
      <w:r w:rsidRPr="002F56BE">
        <w:tab/>
        <w:t>In this section:</w:t>
      </w:r>
    </w:p>
    <w:p w14:paraId="20F64B64" w14:textId="77777777" w:rsidR="000F18E4" w:rsidRPr="002F56BE" w:rsidRDefault="000F18E4" w:rsidP="000F18E4">
      <w:pPr>
        <w:pStyle w:val="aDef"/>
      </w:pPr>
      <w:r w:rsidRPr="00FE2289">
        <w:rPr>
          <w:rStyle w:val="charBoldItals"/>
        </w:rPr>
        <w:t>eligible child</w:t>
      </w:r>
      <w:r w:rsidRPr="002F56BE">
        <w:t xml:space="preserve"> means a child who the director-general is satisfied meets the requirements for being eligible for enrolment in a government</w:t>
      </w:r>
      <w:r w:rsidRPr="002F56BE">
        <w:noBreakHyphen/>
        <w:t>funded preschool program.</w:t>
      </w:r>
    </w:p>
    <w:p w14:paraId="23B707AF" w14:textId="4628DECF" w:rsidR="000F18E4" w:rsidRPr="002F56BE" w:rsidRDefault="000F18E4" w:rsidP="000F18E4">
      <w:pPr>
        <w:pStyle w:val="aDef"/>
      </w:pPr>
      <w:r w:rsidRPr="00FE2289">
        <w:rPr>
          <w:rStyle w:val="charBoldItals"/>
        </w:rPr>
        <w:t>service approval</w:t>
      </w:r>
      <w:r w:rsidRPr="002F56BE">
        <w:t>, of a provider of a government-funded preschool program</w:t>
      </w:r>
      <w:r w:rsidR="007F00D9" w:rsidRPr="002F56BE">
        <w:t>—</w:t>
      </w:r>
      <w:r w:rsidRPr="002F56BE">
        <w:t>see</w:t>
      </w:r>
      <w:r w:rsidR="007F00D9">
        <w:t xml:space="preserve"> </w:t>
      </w:r>
      <w:r w:rsidRPr="002F56BE">
        <w:t xml:space="preserve">the </w:t>
      </w:r>
      <w:r w:rsidRPr="00FE2289">
        <w:rPr>
          <w:rStyle w:val="charItals"/>
        </w:rPr>
        <w:t>Education and Care Services National Law</w:t>
      </w:r>
      <w:r>
        <w:rPr>
          <w:rStyle w:val="charItals"/>
        </w:rPr>
        <w:t> </w:t>
      </w:r>
      <w:r w:rsidRPr="00FE2289">
        <w:rPr>
          <w:rStyle w:val="charItals"/>
        </w:rPr>
        <w:t>(ACT)</w:t>
      </w:r>
      <w:r w:rsidRPr="002F56BE">
        <w:t>, section 5 (1).</w:t>
      </w:r>
    </w:p>
    <w:p w14:paraId="3FAE7B92" w14:textId="5E57A847" w:rsidR="000F18E4" w:rsidRPr="002F56BE" w:rsidRDefault="000F18E4" w:rsidP="000F18E4">
      <w:pPr>
        <w:pStyle w:val="aNote"/>
      </w:pPr>
      <w:r w:rsidRPr="00FE2289">
        <w:rPr>
          <w:rStyle w:val="charItals"/>
        </w:rPr>
        <w:t>Note</w:t>
      </w:r>
      <w:r w:rsidRPr="00FE2289">
        <w:rPr>
          <w:rStyle w:val="charItals"/>
        </w:rPr>
        <w:tab/>
      </w:r>
      <w:r w:rsidRPr="002F56BE">
        <w:t xml:space="preserve">The </w:t>
      </w:r>
      <w:hyperlink r:id="rId36"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37" w:tooltip="Act No 69 of 2010 (Vic)" w:history="1">
        <w:r w:rsidRPr="004B268C">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23C77651" w14:textId="77777777" w:rsidR="000F18E4" w:rsidRPr="002F56BE" w:rsidRDefault="000F18E4" w:rsidP="000F18E4">
      <w:pPr>
        <w:pStyle w:val="AH5Sec"/>
      </w:pPr>
      <w:bookmarkStart w:id="20" w:name="_Toc185842468"/>
      <w:r w:rsidRPr="00B906C4">
        <w:rPr>
          <w:rStyle w:val="CharSectNo"/>
        </w:rPr>
        <w:lastRenderedPageBreak/>
        <w:t>8B</w:t>
      </w:r>
      <w:r w:rsidRPr="002F56BE">
        <w:tab/>
        <w:t>Procedures to encourage attendance at preschool programs delivered by government schools</w:t>
      </w:r>
      <w:bookmarkEnd w:id="20"/>
    </w:p>
    <w:p w14:paraId="3612D8F1" w14:textId="77777777" w:rsidR="000F18E4" w:rsidRPr="002F56BE" w:rsidRDefault="000F18E4" w:rsidP="000F18E4">
      <w:pPr>
        <w:pStyle w:val="Amain"/>
      </w:pPr>
      <w:r w:rsidRPr="002F56BE">
        <w:tab/>
        <w:t>(1)</w:t>
      </w:r>
      <w:r w:rsidRPr="002F56BE">
        <w:tab/>
        <w:t>The director-general must, for a preschool program delivered by a government school, set up procedures to encourage attendance at the program by children who are enrolled in the program.</w:t>
      </w:r>
    </w:p>
    <w:p w14:paraId="0C197563" w14:textId="77777777" w:rsidR="000F18E4" w:rsidRPr="002F56BE" w:rsidRDefault="000F18E4" w:rsidP="000F18E4">
      <w:pPr>
        <w:pStyle w:val="Amain"/>
      </w:pPr>
      <w:r w:rsidRPr="002F56BE">
        <w:tab/>
        <w:t>(2)</w:t>
      </w:r>
      <w:r w:rsidRPr="002F56BE">
        <w:tab/>
        <w:t>The procedures must—</w:t>
      </w:r>
    </w:p>
    <w:p w14:paraId="47B916A7" w14:textId="77777777" w:rsidR="000F18E4" w:rsidRPr="002F56BE" w:rsidRDefault="000F18E4" w:rsidP="000F18E4">
      <w:pPr>
        <w:pStyle w:val="Apara"/>
      </w:pPr>
      <w:r w:rsidRPr="002F56BE">
        <w:tab/>
        <w:t>(a)</w:t>
      </w:r>
      <w:r w:rsidRPr="002F56BE">
        <w:tab/>
        <w:t>state that attendance at the program is not compulsory; and</w:t>
      </w:r>
    </w:p>
    <w:p w14:paraId="22A6EDA5" w14:textId="77777777" w:rsidR="000F18E4" w:rsidRPr="002F56BE" w:rsidRDefault="000F18E4" w:rsidP="000F18E4">
      <w:pPr>
        <w:pStyle w:val="Apara"/>
      </w:pPr>
      <w:r w:rsidRPr="002F56BE">
        <w:tab/>
        <w:t>(b)</w:t>
      </w:r>
      <w:r w:rsidRPr="002F56BE">
        <w:tab/>
        <w:t>state the benefits of a child’s regular attendance at the program; and</w:t>
      </w:r>
    </w:p>
    <w:p w14:paraId="78F798C5" w14:textId="77777777" w:rsidR="000F18E4" w:rsidRPr="002F56BE" w:rsidRDefault="000F18E4" w:rsidP="000F18E4">
      <w:pPr>
        <w:pStyle w:val="Apara"/>
      </w:pPr>
      <w:r w:rsidRPr="002F56BE">
        <w:tab/>
        <w:t>(c)</w:t>
      </w:r>
      <w:r w:rsidRPr="002F56BE">
        <w:tab/>
        <w:t>include steps that may be taken to support a child’s attendance at the program.</w:t>
      </w:r>
    </w:p>
    <w:p w14:paraId="4DACC8DC" w14:textId="77777777" w:rsidR="000F18E4" w:rsidRPr="002F56BE" w:rsidRDefault="000F18E4" w:rsidP="000F18E4">
      <w:pPr>
        <w:pStyle w:val="aExamHdgpar"/>
      </w:pPr>
      <w:r w:rsidRPr="002F56BE">
        <w:t>Example—par (c)</w:t>
      </w:r>
    </w:p>
    <w:p w14:paraId="6EB50CCB" w14:textId="77777777" w:rsidR="00EE0A6E" w:rsidRDefault="000F18E4" w:rsidP="00EE0A6E">
      <w:pPr>
        <w:pStyle w:val="aExampar"/>
      </w:pPr>
      <w:r w:rsidRPr="002F56BE">
        <w:t>referring the child’s parents to a support service</w:t>
      </w:r>
    </w:p>
    <w:p w14:paraId="6FBD367B" w14:textId="77777777" w:rsidR="00C247BC" w:rsidRPr="00C247BC" w:rsidRDefault="00C247BC" w:rsidP="00C247BC">
      <w:pPr>
        <w:pStyle w:val="PageBreak"/>
      </w:pPr>
      <w:r w:rsidRPr="00C247BC">
        <w:br w:type="page"/>
      </w:r>
    </w:p>
    <w:p w14:paraId="2EFB008D" w14:textId="0D076513" w:rsidR="00EF1234" w:rsidRPr="00B906C4" w:rsidRDefault="00EF1234" w:rsidP="00EF1234">
      <w:pPr>
        <w:pStyle w:val="AH1Chapter"/>
      </w:pPr>
      <w:bookmarkStart w:id="21" w:name="_Toc185842469"/>
      <w:r w:rsidRPr="00B906C4">
        <w:rPr>
          <w:rStyle w:val="CharChapNo"/>
        </w:rPr>
        <w:lastRenderedPageBreak/>
        <w:t>Chapter 2</w:t>
      </w:r>
      <w:r w:rsidRPr="001B1115">
        <w:tab/>
      </w:r>
      <w:r w:rsidRPr="00B906C4">
        <w:rPr>
          <w:rStyle w:val="CharChapText"/>
        </w:rPr>
        <w:t>Compulsory education</w:t>
      </w:r>
      <w:bookmarkEnd w:id="21"/>
    </w:p>
    <w:p w14:paraId="6E50FD02" w14:textId="77777777" w:rsidR="00EF1234" w:rsidRPr="00B906C4" w:rsidRDefault="00EF1234" w:rsidP="00EF1234">
      <w:pPr>
        <w:pStyle w:val="AH2Part"/>
      </w:pPr>
      <w:bookmarkStart w:id="22" w:name="_Toc185842470"/>
      <w:r w:rsidRPr="00B906C4">
        <w:rPr>
          <w:rStyle w:val="CharPartNo"/>
        </w:rPr>
        <w:t>Part 2.1</w:t>
      </w:r>
      <w:r w:rsidRPr="001B1115">
        <w:tab/>
      </w:r>
      <w:r w:rsidRPr="00B906C4">
        <w:rPr>
          <w:rStyle w:val="CharPartText"/>
        </w:rPr>
        <w:t>Preliminary—ch 2</w:t>
      </w:r>
      <w:bookmarkEnd w:id="22"/>
    </w:p>
    <w:p w14:paraId="3407231F" w14:textId="77777777" w:rsidR="00EF1234" w:rsidRPr="001927F7" w:rsidRDefault="00EF1234" w:rsidP="00EF1234">
      <w:pPr>
        <w:pStyle w:val="AH5Sec"/>
        <w:rPr>
          <w:rFonts w:cs="Arial"/>
        </w:rPr>
      </w:pPr>
      <w:bookmarkStart w:id="23" w:name="_Toc185842471"/>
      <w:r w:rsidRPr="00B906C4">
        <w:rPr>
          <w:rStyle w:val="CharSectNo"/>
        </w:rPr>
        <w:t>9</w:t>
      </w:r>
      <w:r w:rsidRPr="001B1115">
        <w:tab/>
        <w:t xml:space="preserve">Meaning of </w:t>
      </w:r>
      <w:r w:rsidRPr="00117D3D">
        <w:rPr>
          <w:rStyle w:val="charItals"/>
        </w:rPr>
        <w:t>compulsory education age</w:t>
      </w:r>
      <w:bookmarkEnd w:id="23"/>
    </w:p>
    <w:p w14:paraId="10DB3D99" w14:textId="77777777" w:rsidR="00EF1234" w:rsidRPr="001B1115" w:rsidRDefault="00EF1234" w:rsidP="00EF1234">
      <w:pPr>
        <w:pStyle w:val="Amainreturn"/>
        <w:keepNext/>
      </w:pPr>
      <w:r w:rsidRPr="001B1115">
        <w:t xml:space="preserve">For this </w:t>
      </w:r>
      <w:r>
        <w:t>Act</w:t>
      </w:r>
      <w:r w:rsidRPr="001B1115">
        <w:t xml:space="preserve">, a child is of </w:t>
      </w:r>
      <w:r w:rsidRPr="001B1115">
        <w:rPr>
          <w:rStyle w:val="charBoldItals"/>
        </w:rPr>
        <w:t>compulsory education age</w:t>
      </w:r>
      <w:r w:rsidRPr="001B1115">
        <w:t xml:space="preserve"> if the child is at least 6 years old and under the age that the first of the following happens:</w:t>
      </w:r>
    </w:p>
    <w:p w14:paraId="45D6C82F" w14:textId="77777777" w:rsidR="00EF1234" w:rsidRPr="001B1115" w:rsidRDefault="00EF1234" w:rsidP="00EF1234">
      <w:pPr>
        <w:pStyle w:val="Apara"/>
      </w:pPr>
      <w:r w:rsidRPr="001B1115">
        <w:tab/>
        <w:t>(a)</w:t>
      </w:r>
      <w:r w:rsidRPr="001B1115">
        <w:tab/>
        <w:t>the child is 17 years old;</w:t>
      </w:r>
    </w:p>
    <w:p w14:paraId="5BCA965A" w14:textId="77777777" w:rsidR="00EF1234" w:rsidRPr="001B1115" w:rsidRDefault="00EF1234" w:rsidP="00EF1234">
      <w:pPr>
        <w:pStyle w:val="Apara"/>
      </w:pPr>
      <w:r w:rsidRPr="001B1115">
        <w:tab/>
        <w:t>(b)</w:t>
      </w:r>
      <w:r w:rsidRPr="001B1115">
        <w:tab/>
        <w:t>the child completes year 12.</w:t>
      </w:r>
    </w:p>
    <w:p w14:paraId="05F6EE63" w14:textId="4D00A5D0" w:rsidR="00EF1234" w:rsidRPr="001B1115" w:rsidRDefault="00EF1234" w:rsidP="00EF1234">
      <w:pPr>
        <w:pStyle w:val="AH5Sec"/>
      </w:pPr>
      <w:bookmarkStart w:id="24" w:name="_Toc185842472"/>
      <w:r w:rsidRPr="00B906C4">
        <w:rPr>
          <w:rStyle w:val="CharSectNo"/>
        </w:rPr>
        <w:t>9A</w:t>
      </w:r>
      <w:r w:rsidRPr="001B1115">
        <w:tab/>
        <w:t xml:space="preserve">Meaning of </w:t>
      </w:r>
      <w:r w:rsidRPr="001927F7">
        <w:rPr>
          <w:rStyle w:val="charItals"/>
        </w:rPr>
        <w:t xml:space="preserve">education course </w:t>
      </w:r>
      <w:r w:rsidRPr="001B1115">
        <w:t xml:space="preserve">and </w:t>
      </w:r>
      <w:r w:rsidRPr="001927F7">
        <w:rPr>
          <w:rStyle w:val="charItals"/>
        </w:rPr>
        <w:t>education provider</w:t>
      </w:r>
      <w:bookmarkEnd w:id="24"/>
    </w:p>
    <w:p w14:paraId="6D2410D2" w14:textId="77777777" w:rsidR="00EF1234" w:rsidRPr="001B1115" w:rsidRDefault="00EF1234" w:rsidP="00EF1234">
      <w:pPr>
        <w:pStyle w:val="Amain"/>
      </w:pPr>
      <w:r w:rsidRPr="001B1115">
        <w:tab/>
        <w:t>(1)</w:t>
      </w:r>
      <w:r w:rsidRPr="001B1115">
        <w:tab/>
        <w:t xml:space="preserve">For this Act, each of the courses mentioned in table 9A, column 2 is an </w:t>
      </w:r>
      <w:r w:rsidRPr="001927F7">
        <w:rPr>
          <w:rStyle w:val="charBoldItals"/>
        </w:rPr>
        <w:t>education course</w:t>
      </w:r>
      <w:r w:rsidRPr="001B1115">
        <w:t xml:space="preserve">, and the entity mentioned in column 3 for the course is the provider (the </w:t>
      </w:r>
      <w:r w:rsidRPr="001927F7">
        <w:rPr>
          <w:rStyle w:val="charBoldItals"/>
        </w:rPr>
        <w:t>education provider</w:t>
      </w:r>
      <w:r w:rsidRPr="001B1115">
        <w:t>) of the course.</w:t>
      </w:r>
    </w:p>
    <w:p w14:paraId="1BA645B9" w14:textId="77777777" w:rsidR="00EF1234" w:rsidRPr="001B1115" w:rsidRDefault="00EF1234" w:rsidP="00EF1234">
      <w:pPr>
        <w:pStyle w:val="Amain"/>
      </w:pPr>
      <w:r w:rsidRPr="001B1115">
        <w:tab/>
        <w:t>(2)</w:t>
      </w:r>
      <w:r w:rsidRPr="001B1115">
        <w:tab/>
        <w:t xml:space="preserve">Also, the </w:t>
      </w:r>
      <w:r>
        <w:t>director</w:t>
      </w:r>
      <w:r>
        <w:noBreakHyphen/>
        <w:t>general</w:t>
      </w:r>
      <w:r w:rsidRPr="001B1115">
        <w:t xml:space="preserve"> may approve another course as an </w:t>
      </w:r>
      <w:r w:rsidRPr="001927F7">
        <w:rPr>
          <w:rStyle w:val="charBoldItals"/>
        </w:rPr>
        <w:t>education course</w:t>
      </w:r>
      <w:r w:rsidRPr="001B1115">
        <w:t xml:space="preserve"> and an entity as the provider (the </w:t>
      </w:r>
      <w:r w:rsidRPr="001927F7">
        <w:rPr>
          <w:rStyle w:val="charBoldItals"/>
        </w:rPr>
        <w:t>education provider</w:t>
      </w:r>
      <w:r w:rsidRPr="001B1115">
        <w:t>) of the course.</w:t>
      </w:r>
    </w:p>
    <w:p w14:paraId="54CD8061" w14:textId="77777777" w:rsidR="00EF1234" w:rsidRPr="001B1115" w:rsidRDefault="00EF1234" w:rsidP="00EF1234">
      <w:pPr>
        <w:pStyle w:val="Amain"/>
      </w:pPr>
      <w:r w:rsidRPr="001B1115">
        <w:tab/>
        <w:t>(3)</w:t>
      </w:r>
      <w:r w:rsidRPr="001B1115">
        <w:tab/>
        <w:t>An approval is a notifiable instrument.</w:t>
      </w:r>
    </w:p>
    <w:p w14:paraId="6AC2EF97" w14:textId="1155A6AE"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38" w:tooltip="A2001-14" w:history="1">
        <w:r w:rsidRPr="001927F7">
          <w:rPr>
            <w:rStyle w:val="charCitHyperlinkAbbrev"/>
          </w:rPr>
          <w:t>Legislation Act</w:t>
        </w:r>
      </w:hyperlink>
      <w:r w:rsidRPr="001B1115">
        <w:t>.</w:t>
      </w:r>
    </w:p>
    <w:p w14:paraId="536E5257" w14:textId="77777777" w:rsidR="00EF1234" w:rsidRPr="001B1115" w:rsidRDefault="00EF1234" w:rsidP="00EF1234">
      <w:pPr>
        <w:pStyle w:val="TableHd"/>
        <w:suppressLineNumbers/>
      </w:pPr>
      <w:r w:rsidRPr="001B1115">
        <w:t>Table 9A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1234" w:rsidRPr="001B1115" w14:paraId="4B60BC63" w14:textId="77777777" w:rsidTr="005A5951">
        <w:trPr>
          <w:cantSplit/>
          <w:tblHeader/>
        </w:trPr>
        <w:tc>
          <w:tcPr>
            <w:tcW w:w="1200" w:type="dxa"/>
            <w:tcBorders>
              <w:bottom w:val="single" w:sz="4" w:space="0" w:color="auto"/>
            </w:tcBorders>
          </w:tcPr>
          <w:p w14:paraId="4A59AF51" w14:textId="77777777" w:rsidR="00EF1234" w:rsidRPr="001B1115" w:rsidRDefault="00EF1234" w:rsidP="005A5951">
            <w:pPr>
              <w:pStyle w:val="TableColHd"/>
            </w:pPr>
            <w:r w:rsidRPr="001B1115">
              <w:t>column 1</w:t>
            </w:r>
          </w:p>
          <w:p w14:paraId="6DA79CDA" w14:textId="77777777" w:rsidR="00EF1234" w:rsidRPr="001B1115" w:rsidRDefault="00EF1234" w:rsidP="005A5951">
            <w:pPr>
              <w:pStyle w:val="TableColHd"/>
            </w:pPr>
            <w:r w:rsidRPr="001B1115">
              <w:t>item</w:t>
            </w:r>
          </w:p>
        </w:tc>
        <w:tc>
          <w:tcPr>
            <w:tcW w:w="2107" w:type="dxa"/>
            <w:tcBorders>
              <w:bottom w:val="single" w:sz="4" w:space="0" w:color="auto"/>
            </w:tcBorders>
          </w:tcPr>
          <w:p w14:paraId="52393CA6" w14:textId="77777777" w:rsidR="00EF1234" w:rsidRPr="001B1115" w:rsidRDefault="00EF1234" w:rsidP="005A5951">
            <w:pPr>
              <w:pStyle w:val="TableColHd"/>
            </w:pPr>
            <w:r w:rsidRPr="001B1115">
              <w:t>column 2</w:t>
            </w:r>
          </w:p>
          <w:p w14:paraId="78D8840B" w14:textId="77777777" w:rsidR="00EF1234" w:rsidRPr="001B1115" w:rsidRDefault="00EF1234" w:rsidP="005A5951">
            <w:pPr>
              <w:pStyle w:val="TableColHd"/>
            </w:pPr>
            <w:r w:rsidRPr="001B1115">
              <w:t>education course</w:t>
            </w:r>
          </w:p>
        </w:tc>
        <w:tc>
          <w:tcPr>
            <w:tcW w:w="4641" w:type="dxa"/>
            <w:tcBorders>
              <w:bottom w:val="single" w:sz="4" w:space="0" w:color="auto"/>
            </w:tcBorders>
          </w:tcPr>
          <w:p w14:paraId="254E8EBD" w14:textId="77777777" w:rsidR="00EF1234" w:rsidRPr="001B1115" w:rsidRDefault="00EF1234" w:rsidP="005A5951">
            <w:pPr>
              <w:pStyle w:val="TableColHd"/>
            </w:pPr>
            <w:r w:rsidRPr="001B1115">
              <w:t>column 3</w:t>
            </w:r>
          </w:p>
          <w:p w14:paraId="51C69C23" w14:textId="77777777" w:rsidR="00EF1234" w:rsidRPr="001B1115" w:rsidRDefault="00EF1234" w:rsidP="005A5951">
            <w:pPr>
              <w:pStyle w:val="TableColHd"/>
            </w:pPr>
            <w:r w:rsidRPr="001B1115">
              <w:t>education provider</w:t>
            </w:r>
          </w:p>
        </w:tc>
      </w:tr>
      <w:tr w:rsidR="00EF1234" w:rsidRPr="001B1115" w14:paraId="6FAE357B" w14:textId="77777777" w:rsidTr="005A5951">
        <w:trPr>
          <w:cantSplit/>
        </w:trPr>
        <w:tc>
          <w:tcPr>
            <w:tcW w:w="1200" w:type="dxa"/>
            <w:tcBorders>
              <w:top w:val="single" w:sz="4" w:space="0" w:color="auto"/>
            </w:tcBorders>
          </w:tcPr>
          <w:p w14:paraId="5927FB5A" w14:textId="77777777" w:rsidR="00EF1234" w:rsidRPr="001B1115" w:rsidRDefault="00EF1234" w:rsidP="005A5951">
            <w:pPr>
              <w:pStyle w:val="TableText10"/>
              <w:keepNext/>
            </w:pPr>
            <w:r w:rsidRPr="001B1115">
              <w:t>1</w:t>
            </w:r>
          </w:p>
        </w:tc>
        <w:tc>
          <w:tcPr>
            <w:tcW w:w="2107" w:type="dxa"/>
            <w:tcBorders>
              <w:top w:val="single" w:sz="4" w:space="0" w:color="auto"/>
            </w:tcBorders>
          </w:tcPr>
          <w:p w14:paraId="6DE2A048" w14:textId="77777777" w:rsidR="00EF1234" w:rsidRPr="001B1115" w:rsidRDefault="00EF1234" w:rsidP="005A5951">
            <w:pPr>
              <w:pStyle w:val="TableText10"/>
              <w:keepNext/>
            </w:pPr>
            <w:r w:rsidRPr="001B1115">
              <w:t>a course of study</w:t>
            </w:r>
          </w:p>
        </w:tc>
        <w:tc>
          <w:tcPr>
            <w:tcW w:w="4641" w:type="dxa"/>
            <w:tcBorders>
              <w:top w:val="single" w:sz="4" w:space="0" w:color="auto"/>
            </w:tcBorders>
          </w:tcPr>
          <w:p w14:paraId="2A2BDC46" w14:textId="77777777" w:rsidR="00EF1234" w:rsidRPr="001B1115" w:rsidRDefault="00EF1234" w:rsidP="005A5951">
            <w:pPr>
              <w:pStyle w:val="TableText10"/>
              <w:keepNext/>
            </w:pPr>
            <w:r w:rsidRPr="001B1115">
              <w:t xml:space="preserve">a </w:t>
            </w:r>
            <w:r w:rsidRPr="009F7310">
              <w:rPr>
                <w:color w:val="000000"/>
              </w:rPr>
              <w:t>government or non</w:t>
            </w:r>
            <w:r w:rsidRPr="009F7310">
              <w:rPr>
                <w:color w:val="000000"/>
              </w:rPr>
              <w:noBreakHyphen/>
              <w:t>government school</w:t>
            </w:r>
          </w:p>
        </w:tc>
      </w:tr>
      <w:tr w:rsidR="00EF1234" w:rsidRPr="001B1115" w14:paraId="06BC0512" w14:textId="77777777" w:rsidTr="005A5951">
        <w:trPr>
          <w:cantSplit/>
        </w:trPr>
        <w:tc>
          <w:tcPr>
            <w:tcW w:w="1200" w:type="dxa"/>
          </w:tcPr>
          <w:p w14:paraId="0946978A" w14:textId="77777777" w:rsidR="00EF1234" w:rsidRPr="001B1115" w:rsidRDefault="00EF1234" w:rsidP="005A5951">
            <w:pPr>
              <w:pStyle w:val="TableText10"/>
            </w:pPr>
            <w:r w:rsidRPr="001B1115">
              <w:t>2</w:t>
            </w:r>
          </w:p>
        </w:tc>
        <w:tc>
          <w:tcPr>
            <w:tcW w:w="2107" w:type="dxa"/>
          </w:tcPr>
          <w:p w14:paraId="74303351" w14:textId="77777777" w:rsidR="00EF1234" w:rsidRPr="001B1115" w:rsidRDefault="00EF1234" w:rsidP="005A5951">
            <w:pPr>
              <w:pStyle w:val="TableText10"/>
            </w:pPr>
            <w:r w:rsidRPr="001B1115">
              <w:t>a course of study</w:t>
            </w:r>
          </w:p>
        </w:tc>
        <w:tc>
          <w:tcPr>
            <w:tcW w:w="4641" w:type="dxa"/>
          </w:tcPr>
          <w:p w14:paraId="782D8E61" w14:textId="77777777" w:rsidR="00EF1234" w:rsidRPr="001B1115" w:rsidRDefault="00EF1234" w:rsidP="005A5951">
            <w:pPr>
              <w:pStyle w:val="TableText10"/>
            </w:pPr>
            <w:r w:rsidRPr="001B1115">
              <w:t xml:space="preserve">a </w:t>
            </w:r>
            <w:r w:rsidRPr="009F7310">
              <w:rPr>
                <w:color w:val="000000"/>
              </w:rPr>
              <w:t>government or non</w:t>
            </w:r>
            <w:r w:rsidRPr="009F7310">
              <w:rPr>
                <w:color w:val="000000"/>
              </w:rPr>
              <w:noBreakHyphen/>
              <w:t>government school</w:t>
            </w:r>
            <w:r>
              <w:rPr>
                <w:color w:val="000000"/>
              </w:rPr>
              <w:t xml:space="preserve"> </w:t>
            </w:r>
            <w:r w:rsidRPr="001B1115">
              <w:t>under a law of a State or another Territory</w:t>
            </w:r>
          </w:p>
        </w:tc>
      </w:tr>
      <w:tr w:rsidR="00EF1234" w:rsidRPr="001B1115" w14:paraId="755A5F02" w14:textId="77777777" w:rsidTr="005A5951">
        <w:trPr>
          <w:cantSplit/>
        </w:trPr>
        <w:tc>
          <w:tcPr>
            <w:tcW w:w="1200" w:type="dxa"/>
          </w:tcPr>
          <w:p w14:paraId="761B3151" w14:textId="77777777" w:rsidR="00EF1234" w:rsidRPr="004A3544" w:rsidRDefault="00EF1234" w:rsidP="005A5951">
            <w:pPr>
              <w:pStyle w:val="TableText10"/>
            </w:pPr>
            <w:r w:rsidRPr="004A3544">
              <w:t>3</w:t>
            </w:r>
          </w:p>
        </w:tc>
        <w:tc>
          <w:tcPr>
            <w:tcW w:w="2107" w:type="dxa"/>
          </w:tcPr>
          <w:p w14:paraId="0C3FEFF5" w14:textId="77777777" w:rsidR="00EF1234" w:rsidRPr="004A3544" w:rsidRDefault="00EF1234" w:rsidP="005A5951">
            <w:pPr>
              <w:pStyle w:val="TableText10"/>
              <w:rPr>
                <w:b/>
              </w:rPr>
            </w:pPr>
            <w:r w:rsidRPr="004A3544">
              <w:t>a course of study leading to the completion of year 10 or year 12</w:t>
            </w:r>
          </w:p>
        </w:tc>
        <w:tc>
          <w:tcPr>
            <w:tcW w:w="4641" w:type="dxa"/>
          </w:tcPr>
          <w:p w14:paraId="0BE5437A" w14:textId="6F064C39" w:rsidR="00EF1234" w:rsidRPr="004A3544" w:rsidRDefault="00EF1234" w:rsidP="005A5951">
            <w:pPr>
              <w:pStyle w:val="TableText10"/>
              <w:rPr>
                <w:b/>
                <w:lang w:eastAsia="en-AU"/>
              </w:rPr>
            </w:pPr>
            <w:r w:rsidRPr="004A3544">
              <w:rPr>
                <w:lang w:eastAsia="en-AU"/>
              </w:rPr>
              <w:t xml:space="preserve">a registered training organisation under the </w:t>
            </w:r>
            <w:hyperlink r:id="rId39"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EF1234" w:rsidRPr="001B1115" w14:paraId="4C918648" w14:textId="77777777" w:rsidTr="005A5951">
        <w:trPr>
          <w:cantSplit/>
        </w:trPr>
        <w:tc>
          <w:tcPr>
            <w:tcW w:w="1200" w:type="dxa"/>
          </w:tcPr>
          <w:p w14:paraId="26FBB8B4" w14:textId="77777777" w:rsidR="00EF1234" w:rsidRPr="004A3544" w:rsidRDefault="00EF1234" w:rsidP="005A5951">
            <w:pPr>
              <w:pStyle w:val="TableText10"/>
            </w:pPr>
            <w:r w:rsidRPr="004A3544">
              <w:lastRenderedPageBreak/>
              <w:t>4</w:t>
            </w:r>
          </w:p>
        </w:tc>
        <w:tc>
          <w:tcPr>
            <w:tcW w:w="2107" w:type="dxa"/>
          </w:tcPr>
          <w:p w14:paraId="21E9974D" w14:textId="28536400" w:rsidR="00EF1234" w:rsidRPr="004A3544" w:rsidRDefault="00EF1234" w:rsidP="005A5951">
            <w:pPr>
              <w:pStyle w:val="TableText10"/>
            </w:pPr>
            <w:r w:rsidRPr="004A3544">
              <w:t xml:space="preserve">a VET course </w:t>
            </w:r>
            <w:r w:rsidRPr="004A3544">
              <w:rPr>
                <w:lang w:eastAsia="en-AU"/>
              </w:rPr>
              <w:t xml:space="preserve">under the </w:t>
            </w:r>
            <w:hyperlink r:id="rId40" w:tooltip="Act 2011 No 12 (Cwlth)" w:history="1">
              <w:r w:rsidRPr="004A3544">
                <w:rPr>
                  <w:rStyle w:val="charCitHyperlinkItal"/>
                </w:rPr>
                <w:t>National Vocational Education and Training Regulator Act 2011</w:t>
              </w:r>
            </w:hyperlink>
            <w:r w:rsidRPr="004A3544">
              <w:rPr>
                <w:lang w:eastAsia="en-AU"/>
              </w:rPr>
              <w:t xml:space="preserve"> (Cwlth), s 3</w:t>
            </w:r>
          </w:p>
        </w:tc>
        <w:tc>
          <w:tcPr>
            <w:tcW w:w="4641" w:type="dxa"/>
          </w:tcPr>
          <w:p w14:paraId="195E2A82" w14:textId="2A2267E5" w:rsidR="00EF1234" w:rsidRPr="004A3544" w:rsidRDefault="00EF1234" w:rsidP="005A5951">
            <w:pPr>
              <w:pStyle w:val="TableText10"/>
              <w:rPr>
                <w:b/>
                <w:lang w:eastAsia="en-AU"/>
              </w:rPr>
            </w:pPr>
            <w:r w:rsidRPr="004A3544">
              <w:rPr>
                <w:lang w:eastAsia="en-AU"/>
              </w:rPr>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EF1234" w:rsidRPr="001B1115" w14:paraId="6CDC07EB" w14:textId="77777777" w:rsidTr="005A5951">
        <w:trPr>
          <w:cantSplit/>
        </w:trPr>
        <w:tc>
          <w:tcPr>
            <w:tcW w:w="1200" w:type="dxa"/>
          </w:tcPr>
          <w:p w14:paraId="05D955D2" w14:textId="77777777" w:rsidR="00EF1234" w:rsidRPr="004A3544" w:rsidRDefault="00EF1234" w:rsidP="005A5951">
            <w:pPr>
              <w:pStyle w:val="TableText10"/>
            </w:pPr>
            <w:r w:rsidRPr="004A3544">
              <w:t>5</w:t>
            </w:r>
          </w:p>
        </w:tc>
        <w:tc>
          <w:tcPr>
            <w:tcW w:w="2107" w:type="dxa"/>
          </w:tcPr>
          <w:p w14:paraId="7DBE0EB6" w14:textId="4E952E9B" w:rsidR="00EF1234" w:rsidRPr="004A3544" w:rsidRDefault="00EF1234" w:rsidP="005A5951">
            <w:pPr>
              <w:pStyle w:val="TableText10"/>
            </w:pPr>
            <w:r w:rsidRPr="004A3544">
              <w:t xml:space="preserve">an accredited course </w:t>
            </w:r>
            <w:r w:rsidRPr="004A3544">
              <w:rPr>
                <w:lang w:eastAsia="en-AU"/>
              </w:rPr>
              <w:t xml:space="preserve">under the </w:t>
            </w:r>
            <w:hyperlink r:id="rId42" w:tooltip="Act 2011 No 73 (Cwlth)" w:history="1">
              <w:r w:rsidRPr="004A3544">
                <w:rPr>
                  <w:rStyle w:val="charCitHyperlinkItal"/>
                </w:rPr>
                <w:t>Tertiary Education Quality and Standards Agency Act 2011</w:t>
              </w:r>
            </w:hyperlink>
            <w:r w:rsidRPr="004A3544">
              <w:t xml:space="preserve"> (Cwlth)</w:t>
            </w:r>
          </w:p>
        </w:tc>
        <w:tc>
          <w:tcPr>
            <w:tcW w:w="4641" w:type="dxa"/>
          </w:tcPr>
          <w:p w14:paraId="7F474982" w14:textId="7A1D46E5" w:rsidR="00EF1234" w:rsidRPr="004A3544" w:rsidRDefault="00EF1234" w:rsidP="005A5951">
            <w:pPr>
              <w:pStyle w:val="TableText10"/>
              <w:rPr>
                <w:i/>
                <w:iCs/>
                <w:szCs w:val="24"/>
                <w:lang w:eastAsia="en-AU"/>
              </w:rPr>
            </w:pPr>
            <w:r w:rsidRPr="004A3544">
              <w:rPr>
                <w:lang w:eastAsia="en-AU"/>
              </w:rPr>
              <w:t xml:space="preserve">a registered higher education provider under the </w:t>
            </w:r>
            <w:hyperlink r:id="rId43" w:tooltip="Act 2011 No 73 (Cwlth)" w:history="1">
              <w:r w:rsidRPr="004A3544">
                <w:rPr>
                  <w:rStyle w:val="charCitHyperlinkItal"/>
                </w:rPr>
                <w:t>Tertiary Education Quality and Standards Agency Act 2011</w:t>
              </w:r>
            </w:hyperlink>
            <w:r w:rsidRPr="004A3544">
              <w:t xml:space="preserve"> (Cwlth)</w:t>
            </w:r>
          </w:p>
        </w:tc>
      </w:tr>
    </w:tbl>
    <w:p w14:paraId="5028C0C6" w14:textId="7732FBC2" w:rsidR="00EF1234" w:rsidRPr="001B1115" w:rsidRDefault="00EF1234" w:rsidP="00EF1234">
      <w:pPr>
        <w:pStyle w:val="AH5Sec"/>
      </w:pPr>
      <w:bookmarkStart w:id="25" w:name="_Toc185842473"/>
      <w:r w:rsidRPr="00B906C4">
        <w:rPr>
          <w:rStyle w:val="CharSectNo"/>
        </w:rPr>
        <w:t>9B</w:t>
      </w:r>
      <w:r w:rsidRPr="001B1115">
        <w:tab/>
        <w:t xml:space="preserve">Meaning of </w:t>
      </w:r>
      <w:r w:rsidRPr="001927F7">
        <w:rPr>
          <w:rStyle w:val="charItals"/>
        </w:rPr>
        <w:t>completes</w:t>
      </w:r>
      <w:r w:rsidRPr="001B1115">
        <w:t xml:space="preserve"> </w:t>
      </w:r>
      <w:r w:rsidRPr="001927F7">
        <w:rPr>
          <w:rStyle w:val="charItals"/>
        </w:rPr>
        <w:t>year 10</w:t>
      </w:r>
      <w:bookmarkEnd w:id="25"/>
    </w:p>
    <w:p w14:paraId="46785641" w14:textId="77777777" w:rsidR="00EF1234" w:rsidRPr="001B1115" w:rsidRDefault="00EF1234" w:rsidP="00EF1234">
      <w:pPr>
        <w:pStyle w:val="Amain"/>
      </w:pPr>
      <w:r w:rsidRPr="001B1115">
        <w:tab/>
        <w:t>(1)</w:t>
      </w:r>
      <w:r w:rsidRPr="001B1115">
        <w:tab/>
        <w:t xml:space="preserve">For this Act, a child </w:t>
      </w:r>
      <w:r w:rsidRPr="001927F7">
        <w:rPr>
          <w:rStyle w:val="charBoldItals"/>
        </w:rPr>
        <w:t xml:space="preserve">completes year 10 </w:t>
      </w:r>
      <w:r w:rsidRPr="001B1115">
        <w:t>at an education provider if the child—</w:t>
      </w:r>
    </w:p>
    <w:p w14:paraId="1191CBCA" w14:textId="77777777" w:rsidR="00EF1234" w:rsidRPr="001B1115" w:rsidRDefault="00EF1234" w:rsidP="00EF1234">
      <w:pPr>
        <w:pStyle w:val="Apara"/>
      </w:pPr>
      <w:r w:rsidRPr="001B1115">
        <w:tab/>
        <w:t>(a)</w:t>
      </w:r>
      <w:r w:rsidRPr="001B1115">
        <w:tab/>
        <w:t>is awarded or has completed the requirements for being awarded a year 10 certificate (however described) by the provider; or</w:t>
      </w:r>
    </w:p>
    <w:p w14:paraId="2143C57F" w14:textId="77777777" w:rsidR="00EF1234" w:rsidRPr="001B1115" w:rsidRDefault="00EF1234" w:rsidP="00EF1234">
      <w:pPr>
        <w:pStyle w:val="Apara"/>
      </w:pPr>
      <w:r w:rsidRPr="001B1115">
        <w:tab/>
        <w:t>(b)</w:t>
      </w:r>
      <w:r w:rsidRPr="001B1115">
        <w:tab/>
        <w:t>is given or has completed the requirements for being given a high school record (however described) in relation to year 10 by the provider; or</w:t>
      </w:r>
    </w:p>
    <w:p w14:paraId="3FFC6D0F" w14:textId="77777777" w:rsidR="00EF1234" w:rsidRPr="001B1115" w:rsidRDefault="00EF1234" w:rsidP="00EF1234">
      <w:pPr>
        <w:pStyle w:val="Apara"/>
      </w:pPr>
      <w:r w:rsidRPr="001B1115">
        <w:tab/>
        <w:t>(c)</w:t>
      </w:r>
      <w:r w:rsidRPr="001B1115">
        <w:tab/>
        <w:t xml:space="preserve">is awarded a certificate (however described) approved by the </w:t>
      </w:r>
      <w:r>
        <w:t>director</w:t>
      </w:r>
      <w:r>
        <w:noBreakHyphen/>
        <w:t>general</w:t>
      </w:r>
      <w:r w:rsidRPr="001B1115">
        <w:t>.</w:t>
      </w:r>
    </w:p>
    <w:p w14:paraId="51F09CB5" w14:textId="77777777" w:rsidR="00EF1234" w:rsidRPr="001B1115" w:rsidRDefault="00EF1234" w:rsidP="00EF1234">
      <w:pPr>
        <w:pStyle w:val="Amain"/>
        <w:keepNext/>
      </w:pPr>
      <w:r w:rsidRPr="001B1115">
        <w:tab/>
        <w:t>(2)</w:t>
      </w:r>
      <w:r w:rsidRPr="001B1115">
        <w:tab/>
        <w:t>An approval is a notifiable instrument.</w:t>
      </w:r>
    </w:p>
    <w:p w14:paraId="16B8B7CE" w14:textId="39F66C43"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44" w:tooltip="A2001-14" w:history="1">
        <w:r w:rsidRPr="001927F7">
          <w:rPr>
            <w:rStyle w:val="charCitHyperlinkAbbrev"/>
          </w:rPr>
          <w:t>Legislation Act</w:t>
        </w:r>
      </w:hyperlink>
      <w:r w:rsidRPr="001B1115">
        <w:t>.</w:t>
      </w:r>
    </w:p>
    <w:p w14:paraId="47700A77" w14:textId="77777777" w:rsidR="00EF1234" w:rsidRPr="001B1115" w:rsidRDefault="00EF1234" w:rsidP="00EF1234">
      <w:pPr>
        <w:pStyle w:val="Amain"/>
        <w:keepNext/>
      </w:pPr>
      <w:r w:rsidRPr="001B1115">
        <w:tab/>
        <w:t>(3)</w:t>
      </w:r>
      <w:r w:rsidRPr="001B1115">
        <w:tab/>
        <w:t xml:space="preserve">Also, for this Act, a child </w:t>
      </w:r>
      <w:r w:rsidRPr="001927F7">
        <w:rPr>
          <w:rStyle w:val="charBoldItals"/>
        </w:rPr>
        <w:t>completes year 10</w:t>
      </w:r>
      <w:r w:rsidRPr="001B1115">
        <w:t xml:space="preserve"> if</w:t>
      </w:r>
      <w:r w:rsidRPr="001927F7">
        <w:rPr>
          <w:rStyle w:val="charBoldItals"/>
        </w:rPr>
        <w:t>—</w:t>
      </w:r>
    </w:p>
    <w:p w14:paraId="304E4CA6" w14:textId="77777777" w:rsidR="00EF1234" w:rsidRPr="001B1115" w:rsidRDefault="00EF1234" w:rsidP="00EF1234">
      <w:pPr>
        <w:pStyle w:val="Apara"/>
      </w:pPr>
      <w:r w:rsidRPr="001B1115">
        <w:tab/>
        <w:t>(a)</w:t>
      </w:r>
      <w:r w:rsidRPr="001B1115">
        <w:tab/>
        <w:t>the child is awarded or has completed the requirements for being awarded a year 10 certificate (however described) in a State or another Territory under a law of the State or Territory; or</w:t>
      </w:r>
    </w:p>
    <w:p w14:paraId="46DF58D7" w14:textId="77777777" w:rsidR="00EF1234" w:rsidRPr="001B1115" w:rsidRDefault="00EF1234" w:rsidP="00EF1234">
      <w:pPr>
        <w:pStyle w:val="Apara"/>
      </w:pPr>
      <w:r w:rsidRPr="001B1115">
        <w:lastRenderedPageBreak/>
        <w:tab/>
        <w:t>(b)</w:t>
      </w:r>
      <w:r w:rsidRPr="001B1115">
        <w:tab/>
        <w:t xml:space="preserve">the </w:t>
      </w:r>
      <w:r>
        <w:t>director</w:t>
      </w:r>
      <w:r>
        <w:noBreakHyphen/>
        <w:t>general</w:t>
      </w:r>
      <w:r w:rsidRPr="001B1115">
        <w:t xml:space="preserve"> is satisfied on reasonable grounds that the child has completed year 10 or its equivalent in the ACT, a State, another Territory or a foreign country.</w:t>
      </w:r>
    </w:p>
    <w:p w14:paraId="01601676" w14:textId="77777777" w:rsidR="00EF1234" w:rsidRPr="001B1115" w:rsidRDefault="00EF1234" w:rsidP="00EF1234">
      <w:pPr>
        <w:pStyle w:val="Amain"/>
        <w:keepNext/>
      </w:pPr>
      <w:r w:rsidRPr="001B1115">
        <w:tab/>
        <w:t>(4)</w:t>
      </w:r>
      <w:r w:rsidRPr="001B1115">
        <w:tab/>
        <w:t xml:space="preserve">A child mentioned in subsection (3) (b) may be given a certificate or record by the </w:t>
      </w:r>
      <w:r>
        <w:t>director</w:t>
      </w:r>
      <w:r>
        <w:noBreakHyphen/>
        <w:t>general</w:t>
      </w:r>
      <w:r w:rsidRPr="001B1115">
        <w:t>.</w:t>
      </w:r>
    </w:p>
    <w:p w14:paraId="5E4A64FD" w14:textId="601E8E58" w:rsidR="00EF1234" w:rsidRPr="001B1115" w:rsidRDefault="00EF1234" w:rsidP="00EF1234">
      <w:pPr>
        <w:pStyle w:val="AH5Sec"/>
      </w:pPr>
      <w:bookmarkStart w:id="26" w:name="_Toc185842474"/>
      <w:r w:rsidRPr="00B906C4">
        <w:rPr>
          <w:rStyle w:val="CharSectNo"/>
        </w:rPr>
        <w:t>9C</w:t>
      </w:r>
      <w:r w:rsidRPr="001B1115">
        <w:tab/>
        <w:t>Meaning of</w:t>
      </w:r>
      <w:r w:rsidRPr="001B1115">
        <w:rPr>
          <w:b w:val="0"/>
        </w:rPr>
        <w:t xml:space="preserve"> </w:t>
      </w:r>
      <w:r w:rsidRPr="001927F7">
        <w:rPr>
          <w:rStyle w:val="charItals"/>
        </w:rPr>
        <w:t>completes year 12</w:t>
      </w:r>
      <w:bookmarkEnd w:id="26"/>
    </w:p>
    <w:p w14:paraId="6711199F" w14:textId="77777777" w:rsidR="00EF1234" w:rsidRPr="001B1115" w:rsidRDefault="00EF1234" w:rsidP="00EF1234">
      <w:pPr>
        <w:pStyle w:val="Amain"/>
      </w:pPr>
      <w:r w:rsidRPr="001B1115">
        <w:tab/>
        <w:t>(1)</w:t>
      </w:r>
      <w:r w:rsidRPr="001B1115">
        <w:tab/>
        <w:t xml:space="preserve">For this Act, a child </w:t>
      </w:r>
      <w:r w:rsidRPr="001927F7">
        <w:rPr>
          <w:rStyle w:val="charBoldItals"/>
        </w:rPr>
        <w:t xml:space="preserve">completes year 12 </w:t>
      </w:r>
      <w:r w:rsidRPr="001B1115">
        <w:t>if the child is awarded or has completed the requirements for being awarded—</w:t>
      </w:r>
    </w:p>
    <w:p w14:paraId="1610DAA8" w14:textId="5C7BF5FE" w:rsidR="00EF1234" w:rsidRPr="001B1115" w:rsidRDefault="00EF1234" w:rsidP="00EF1234">
      <w:pPr>
        <w:pStyle w:val="Apara"/>
      </w:pPr>
      <w:r w:rsidRPr="001B1115">
        <w:tab/>
        <w:t>(a)</w:t>
      </w:r>
      <w:r w:rsidRPr="001B1115">
        <w:tab/>
        <w:t xml:space="preserve">a year 12 certificate (however described) by the Board of Senior Secondary Studies under the </w:t>
      </w:r>
      <w:hyperlink r:id="rId45" w:tooltip="A1997-87" w:history="1">
        <w:r w:rsidRPr="001927F7">
          <w:rPr>
            <w:rStyle w:val="charCitHyperlinkItal"/>
          </w:rPr>
          <w:t>Board of Senior Secondary Studies Act 1997</w:t>
        </w:r>
      </w:hyperlink>
      <w:r w:rsidRPr="001927F7">
        <w:t xml:space="preserve">; </w:t>
      </w:r>
      <w:r w:rsidRPr="001B1115">
        <w:t>or</w:t>
      </w:r>
    </w:p>
    <w:p w14:paraId="1FA1161B" w14:textId="77777777" w:rsidR="00EF1234" w:rsidRPr="001B1115" w:rsidRDefault="00EF1234" w:rsidP="00EF1234">
      <w:pPr>
        <w:pStyle w:val="Apara"/>
        <w:keepNext/>
      </w:pPr>
      <w:r w:rsidRPr="001B1115">
        <w:tab/>
        <w:t>(b)</w:t>
      </w:r>
      <w:r w:rsidRPr="001B1115">
        <w:tab/>
        <w:t>a certificate equivalent to a year 12 certificate that shows completion of a higher education pre-entry course; or</w:t>
      </w:r>
    </w:p>
    <w:p w14:paraId="01D9D0B2" w14:textId="77777777" w:rsidR="00EF1234" w:rsidRPr="001B1115" w:rsidRDefault="00EF1234" w:rsidP="00EF1234">
      <w:pPr>
        <w:pStyle w:val="aExamHdgpar"/>
      </w:pPr>
      <w:r w:rsidRPr="001B1115">
        <w:t>Examples</w:t>
      </w:r>
    </w:p>
    <w:p w14:paraId="1C27E9B3" w14:textId="77777777" w:rsidR="00EF1234" w:rsidRPr="001B1115" w:rsidRDefault="00EF1234" w:rsidP="00EF1234">
      <w:pPr>
        <w:pStyle w:val="aExamINumpar"/>
        <w:keepNext/>
      </w:pPr>
      <w:r w:rsidRPr="001B1115">
        <w:t>1</w:t>
      </w:r>
      <w:r w:rsidRPr="001B1115">
        <w:tab/>
        <w:t>the Certificate of General Education for Adults (at Certificate II or above)</w:t>
      </w:r>
    </w:p>
    <w:p w14:paraId="423D31E0" w14:textId="77777777" w:rsidR="00EF1234" w:rsidRPr="001B1115" w:rsidRDefault="00EF1234" w:rsidP="00EF1234">
      <w:pPr>
        <w:pStyle w:val="aExamINumpar"/>
        <w:keepNext/>
      </w:pPr>
      <w:r w:rsidRPr="001B1115">
        <w:t>2</w:t>
      </w:r>
      <w:r w:rsidRPr="001B1115">
        <w:tab/>
        <w:t>the International Baccalaureate</w:t>
      </w:r>
    </w:p>
    <w:p w14:paraId="40AF318C" w14:textId="77777777" w:rsidR="00EF1234" w:rsidRPr="001B1115" w:rsidRDefault="00EF1234" w:rsidP="00EF1234">
      <w:pPr>
        <w:pStyle w:val="Apara"/>
      </w:pPr>
      <w:r w:rsidRPr="001B1115">
        <w:tab/>
        <w:t>(c)</w:t>
      </w:r>
      <w:r w:rsidRPr="001B1115">
        <w:tab/>
        <w:t>a certificate equivalent to a year 12 certificate issued under the AQF; or</w:t>
      </w:r>
    </w:p>
    <w:p w14:paraId="1C0C932A" w14:textId="77777777" w:rsidR="00EF1234" w:rsidRPr="001B1115" w:rsidRDefault="00EF1234" w:rsidP="00EF1234">
      <w:pPr>
        <w:pStyle w:val="aExamHdgpar"/>
      </w:pPr>
      <w:r w:rsidRPr="001B1115">
        <w:t>Example</w:t>
      </w:r>
    </w:p>
    <w:p w14:paraId="29767ACA" w14:textId="77777777" w:rsidR="00EF1234" w:rsidRPr="001B1115" w:rsidRDefault="00EF1234" w:rsidP="00EF1234">
      <w:pPr>
        <w:pStyle w:val="aExampar"/>
      </w:pPr>
      <w:r w:rsidRPr="00AC4DC7">
        <w:t>the</w:t>
      </w:r>
      <w:r w:rsidRPr="001B1115">
        <w:t xml:space="preserve"> Australian Qualification Framework (AQF) Certificate II</w:t>
      </w:r>
    </w:p>
    <w:p w14:paraId="41516AA1" w14:textId="77777777" w:rsidR="00EF1234" w:rsidRPr="001B1115" w:rsidRDefault="00EF1234" w:rsidP="00EF1234">
      <w:pPr>
        <w:pStyle w:val="Apara"/>
      </w:pPr>
      <w:r w:rsidRPr="001B1115">
        <w:tab/>
        <w:t>(d)</w:t>
      </w:r>
      <w:r w:rsidRPr="001B1115">
        <w:tab/>
        <w:t xml:space="preserve">a certificate (however described) approved by the </w:t>
      </w:r>
      <w:r>
        <w:t>director</w:t>
      </w:r>
      <w:r>
        <w:noBreakHyphen/>
        <w:t>general</w:t>
      </w:r>
      <w:r w:rsidRPr="001B1115">
        <w:t>.</w:t>
      </w:r>
    </w:p>
    <w:p w14:paraId="6B7474C2" w14:textId="77777777" w:rsidR="00EF1234" w:rsidRPr="001B1115" w:rsidRDefault="00EF1234" w:rsidP="00EF1234">
      <w:pPr>
        <w:pStyle w:val="Amain"/>
        <w:keepNext/>
      </w:pPr>
      <w:r w:rsidRPr="001B1115">
        <w:tab/>
        <w:t>(2)</w:t>
      </w:r>
      <w:r w:rsidRPr="001B1115">
        <w:tab/>
        <w:t>An approval is a notifiable instrument.</w:t>
      </w:r>
    </w:p>
    <w:p w14:paraId="6DB0213F" w14:textId="7B54BD1B"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46" w:tooltip="A2001-14" w:history="1">
        <w:r w:rsidRPr="001927F7">
          <w:rPr>
            <w:rStyle w:val="charCitHyperlinkAbbrev"/>
          </w:rPr>
          <w:t>Legislation Act</w:t>
        </w:r>
      </w:hyperlink>
      <w:r w:rsidRPr="001B1115">
        <w:t>.</w:t>
      </w:r>
    </w:p>
    <w:p w14:paraId="18F867F3" w14:textId="77777777" w:rsidR="00EF1234" w:rsidRPr="001B1115" w:rsidRDefault="00EF1234" w:rsidP="00EF1234">
      <w:pPr>
        <w:pStyle w:val="Amain"/>
        <w:keepNext/>
      </w:pPr>
      <w:r w:rsidRPr="001B1115">
        <w:tab/>
        <w:t>(3)</w:t>
      </w:r>
      <w:r w:rsidRPr="001B1115">
        <w:tab/>
        <w:t xml:space="preserve">Also, for this Act, a child </w:t>
      </w:r>
      <w:r w:rsidRPr="001927F7">
        <w:rPr>
          <w:rStyle w:val="charBoldItals"/>
        </w:rPr>
        <w:t>completes year 12</w:t>
      </w:r>
      <w:r w:rsidRPr="001B1115">
        <w:t xml:space="preserve"> if—</w:t>
      </w:r>
    </w:p>
    <w:p w14:paraId="0CB884B6" w14:textId="77777777" w:rsidR="00EF1234" w:rsidRPr="001B1115" w:rsidRDefault="00EF1234" w:rsidP="00EF1234">
      <w:pPr>
        <w:pStyle w:val="Apara"/>
      </w:pPr>
      <w:r w:rsidRPr="001B1115">
        <w:tab/>
        <w:t>(a)</w:t>
      </w:r>
      <w:r w:rsidRPr="001B1115">
        <w:tab/>
        <w:t>the child is awarded or has completed the requirements for being awarded a year 12 certificate (however described) in a State or another Territory under a law of the State or Territory; or</w:t>
      </w:r>
    </w:p>
    <w:p w14:paraId="1DC7ECC5" w14:textId="77777777" w:rsidR="00EF1234" w:rsidRPr="001B1115" w:rsidRDefault="00EF1234" w:rsidP="00EF1234">
      <w:pPr>
        <w:pStyle w:val="Apara"/>
      </w:pPr>
      <w:r w:rsidRPr="001B1115">
        <w:lastRenderedPageBreak/>
        <w:tab/>
        <w:t>(b)</w:t>
      </w:r>
      <w:r w:rsidRPr="001B1115">
        <w:tab/>
        <w:t xml:space="preserve">the </w:t>
      </w:r>
      <w:r>
        <w:t>director</w:t>
      </w:r>
      <w:r>
        <w:noBreakHyphen/>
        <w:t>general</w:t>
      </w:r>
      <w:r w:rsidRPr="001B1115">
        <w:t xml:space="preserve"> is satisfied on reasonable grounds that the child has completed year 12 or its equivalent in the ACT, a State, another Territory or a foreign country.</w:t>
      </w:r>
    </w:p>
    <w:p w14:paraId="19D31351" w14:textId="77777777" w:rsidR="00EF1234" w:rsidRPr="001B1115" w:rsidRDefault="00EF1234" w:rsidP="00EF1234">
      <w:pPr>
        <w:pStyle w:val="Amain"/>
      </w:pPr>
      <w:r w:rsidRPr="001B1115">
        <w:tab/>
        <w:t>(4)</w:t>
      </w:r>
      <w:r w:rsidRPr="001B1115">
        <w:tab/>
        <w:t xml:space="preserve">A child mentioned in subsection (3) (b) may be given a certificate or record by the </w:t>
      </w:r>
      <w:r>
        <w:t>director</w:t>
      </w:r>
      <w:r>
        <w:noBreakHyphen/>
        <w:t>general</w:t>
      </w:r>
      <w:r w:rsidRPr="001B1115">
        <w:t>.</w:t>
      </w:r>
    </w:p>
    <w:p w14:paraId="5198C46B" w14:textId="77777777" w:rsidR="00EF1234" w:rsidRPr="00D87986" w:rsidRDefault="00EF1234" w:rsidP="00EF1234">
      <w:pPr>
        <w:pStyle w:val="Amain"/>
      </w:pPr>
      <w:r w:rsidRPr="00D87986">
        <w:tab/>
        <w:t>(5)</w:t>
      </w:r>
      <w:r w:rsidRPr="00D87986">
        <w:tab/>
        <w:t>In this section:</w:t>
      </w:r>
    </w:p>
    <w:p w14:paraId="6CB42D56" w14:textId="5C665075" w:rsidR="00EF1234" w:rsidRPr="00D87986" w:rsidRDefault="00EF1234" w:rsidP="00EF1234">
      <w:pPr>
        <w:pStyle w:val="aDef"/>
      </w:pPr>
      <w:r w:rsidRPr="00D87986">
        <w:rPr>
          <w:rStyle w:val="charBoldItals"/>
        </w:rPr>
        <w:t>AQF</w:t>
      </w:r>
      <w:r w:rsidRPr="00D87986">
        <w:t xml:space="preserve"> means the Australian Qualifications Framework under the </w:t>
      </w:r>
      <w:hyperlink r:id="rId47" w:tooltip="Act 2011 No 12 (Cwlth)" w:history="1">
        <w:r w:rsidRPr="00D87986">
          <w:rPr>
            <w:rStyle w:val="charCitHyperlinkItal"/>
          </w:rPr>
          <w:t>National Vocational Education and Training Regulator Act 2011</w:t>
        </w:r>
      </w:hyperlink>
      <w:r w:rsidRPr="00D87986">
        <w:rPr>
          <w:rStyle w:val="charItals"/>
        </w:rPr>
        <w:t xml:space="preserve"> </w:t>
      </w:r>
      <w:r w:rsidRPr="00D87986">
        <w:t xml:space="preserve">(Cwlth), section 3. </w:t>
      </w:r>
    </w:p>
    <w:p w14:paraId="573C2EBB" w14:textId="77777777" w:rsidR="00EF1234" w:rsidRPr="001B1115" w:rsidRDefault="00EF1234" w:rsidP="00EF1234">
      <w:pPr>
        <w:pStyle w:val="AH5Sec"/>
      </w:pPr>
      <w:bookmarkStart w:id="27" w:name="_Toc185842475"/>
      <w:r w:rsidRPr="00B906C4">
        <w:rPr>
          <w:rStyle w:val="CharSectNo"/>
        </w:rPr>
        <w:t>9D</w:t>
      </w:r>
      <w:r w:rsidRPr="001B1115">
        <w:tab/>
        <w:t xml:space="preserve">Guidelines—certain </w:t>
      </w:r>
      <w:r>
        <w:t>director</w:t>
      </w:r>
      <w:r>
        <w:noBreakHyphen/>
        <w:t>general</w:t>
      </w:r>
      <w:r w:rsidRPr="001B1115">
        <w:t xml:space="preserve"> functions</w:t>
      </w:r>
      <w:bookmarkEnd w:id="27"/>
    </w:p>
    <w:p w14:paraId="3AD9AAC1" w14:textId="77777777" w:rsidR="00EF1234" w:rsidRPr="001B1115" w:rsidRDefault="00EF1234" w:rsidP="00EF1234">
      <w:pPr>
        <w:pStyle w:val="Amain"/>
        <w:keepNext/>
      </w:pPr>
      <w:r w:rsidRPr="001B1115">
        <w:tab/>
        <w:t>(1)</w:t>
      </w:r>
      <w:r w:rsidRPr="001B1115">
        <w:tab/>
        <w:t xml:space="preserve">The </w:t>
      </w:r>
      <w:r>
        <w:t>director</w:t>
      </w:r>
      <w:r>
        <w:noBreakHyphen/>
        <w:t>general</w:t>
      </w:r>
      <w:r w:rsidRPr="001B1115">
        <w:t xml:space="preserve"> may make guidelines about the exercise of the </w:t>
      </w:r>
      <w:r>
        <w:t>director</w:t>
      </w:r>
      <w:r>
        <w:noBreakHyphen/>
        <w:t>general’s</w:t>
      </w:r>
      <w:r w:rsidRPr="001B1115">
        <w:t xml:space="preserve"> functions under the following provisions:</w:t>
      </w:r>
    </w:p>
    <w:p w14:paraId="4B787A64" w14:textId="77777777"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t>section 10 (6</w:t>
      </w:r>
      <w:r w:rsidRPr="001B1115">
        <w:t>) (c) (Child of compulsory education age—enrolment and registration requirement);</w:t>
      </w:r>
    </w:p>
    <w:p w14:paraId="6E976A76" w14:textId="77777777" w:rsidR="00926549" w:rsidRPr="001A3E56" w:rsidRDefault="00926549" w:rsidP="00926549">
      <w:pPr>
        <w:pStyle w:val="Amainbullet"/>
        <w:tabs>
          <w:tab w:val="left" w:pos="1500"/>
        </w:tabs>
      </w:pPr>
      <w:r w:rsidRPr="001A3E56">
        <w:rPr>
          <w:rFonts w:ascii="Symbol" w:hAnsi="Symbol"/>
          <w:sz w:val="20"/>
        </w:rPr>
        <w:t></w:t>
      </w:r>
      <w:r w:rsidRPr="001A3E56">
        <w:rPr>
          <w:rFonts w:ascii="Symbol" w:hAnsi="Symbol"/>
          <w:sz w:val="20"/>
        </w:rPr>
        <w:tab/>
      </w:r>
      <w:r w:rsidRPr="001A3E56">
        <w:t>section 10AC (3) (Student movement register—parental notice);</w:t>
      </w:r>
    </w:p>
    <w:p w14:paraId="4F19913E" w14:textId="77777777"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10D (4) (Child of compulsory education age—participation requirement);</w:t>
      </w:r>
    </w:p>
    <w:p w14:paraId="22E5CEAB" w14:textId="77777777" w:rsidR="00EF1234"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14D (3) (</w:t>
      </w:r>
      <w:r w:rsidRPr="001B1115">
        <w:rPr>
          <w:lang w:eastAsia="en-AU"/>
        </w:rPr>
        <w:t xml:space="preserve">Approval </w:t>
      </w:r>
      <w:r w:rsidRPr="001B1115">
        <w:t>statement—compliance requirement)</w:t>
      </w:r>
      <w:r>
        <w:t>;</w:t>
      </w:r>
    </w:p>
    <w:p w14:paraId="6536331C" w14:textId="77777777" w:rsidR="00EF1234" w:rsidRPr="001B12B7" w:rsidRDefault="00EF1234" w:rsidP="00EF1234">
      <w:pPr>
        <w:pStyle w:val="Amainbullet"/>
        <w:tabs>
          <w:tab w:val="left" w:pos="1500"/>
        </w:tabs>
      </w:pPr>
      <w:r w:rsidRPr="001B12B7">
        <w:rPr>
          <w:rFonts w:ascii="Symbol" w:hAnsi="Symbol"/>
          <w:sz w:val="20"/>
        </w:rPr>
        <w:t></w:t>
      </w:r>
      <w:r w:rsidRPr="001B12B7">
        <w:rPr>
          <w:rFonts w:ascii="Symbol" w:hAnsi="Symbol"/>
          <w:sz w:val="20"/>
        </w:rPr>
        <w:tab/>
      </w:r>
      <w:r w:rsidRPr="001B12B7">
        <w:t>chapter 5 (Home education).</w:t>
      </w:r>
    </w:p>
    <w:p w14:paraId="6B53B3D4" w14:textId="77777777" w:rsidR="00EF1234" w:rsidRPr="001B1115" w:rsidRDefault="00EF1234" w:rsidP="00EF1234">
      <w:pPr>
        <w:pStyle w:val="Amain"/>
        <w:keepNext/>
      </w:pPr>
      <w:r w:rsidRPr="001B1115">
        <w:tab/>
        <w:t>(2)</w:t>
      </w:r>
      <w:r w:rsidRPr="001B1115">
        <w:tab/>
        <w:t>A guideline is a notifiable instrument.</w:t>
      </w:r>
    </w:p>
    <w:p w14:paraId="0526B31F" w14:textId="4113BD9A" w:rsidR="00EF1234" w:rsidRPr="001B1115" w:rsidRDefault="00EF1234" w:rsidP="00EF1234">
      <w:pPr>
        <w:pStyle w:val="aNote"/>
        <w:keepNext/>
      </w:pPr>
      <w:r w:rsidRPr="001927F7">
        <w:rPr>
          <w:rStyle w:val="charItals"/>
        </w:rPr>
        <w:t>Note</w:t>
      </w:r>
      <w:r w:rsidRPr="001927F7">
        <w:rPr>
          <w:rStyle w:val="charItals"/>
        </w:rPr>
        <w:tab/>
      </w:r>
      <w:r w:rsidRPr="001B1115">
        <w:t xml:space="preserve">A notifiable instrument must be notified under the </w:t>
      </w:r>
      <w:hyperlink r:id="rId48" w:tooltip="A2001-14" w:history="1">
        <w:r w:rsidRPr="001927F7">
          <w:rPr>
            <w:rStyle w:val="charCitHyperlinkAbbrev"/>
          </w:rPr>
          <w:t>Legislation Act</w:t>
        </w:r>
      </w:hyperlink>
      <w:r w:rsidRPr="001B1115">
        <w:t>.</w:t>
      </w:r>
    </w:p>
    <w:p w14:paraId="38B25D57" w14:textId="77777777" w:rsidR="00EF1234" w:rsidRPr="001B1115" w:rsidRDefault="00EF1234" w:rsidP="00EF1234">
      <w:pPr>
        <w:pStyle w:val="Amain"/>
      </w:pPr>
      <w:r w:rsidRPr="001B1115">
        <w:tab/>
        <w:t>(3)</w:t>
      </w:r>
      <w:r w:rsidRPr="001B1115">
        <w:tab/>
        <w:t xml:space="preserve">The </w:t>
      </w:r>
      <w:r>
        <w:t>director</w:t>
      </w:r>
      <w:r>
        <w:noBreakHyphen/>
        <w:t>general</w:t>
      </w:r>
      <w:r w:rsidRPr="001B1115">
        <w:t xml:space="preserve"> must comply with any guidelines.</w:t>
      </w:r>
    </w:p>
    <w:p w14:paraId="2DB3AB79" w14:textId="77777777" w:rsidR="00EF1234" w:rsidRDefault="00EF1234" w:rsidP="00EF1234">
      <w:pPr>
        <w:pStyle w:val="PageBreak"/>
      </w:pPr>
      <w:r>
        <w:br w:type="page"/>
      </w:r>
    </w:p>
    <w:p w14:paraId="60C604C4" w14:textId="77777777" w:rsidR="00EF1234" w:rsidRPr="00B906C4" w:rsidRDefault="00EF1234" w:rsidP="00EF1234">
      <w:pPr>
        <w:pStyle w:val="AH2Part"/>
      </w:pPr>
      <w:bookmarkStart w:id="28" w:name="_Toc185842476"/>
      <w:r w:rsidRPr="00B906C4">
        <w:rPr>
          <w:rStyle w:val="CharPartNo"/>
        </w:rPr>
        <w:lastRenderedPageBreak/>
        <w:t>Part 2.2</w:t>
      </w:r>
      <w:r w:rsidRPr="001B1115">
        <w:tab/>
      </w:r>
      <w:r w:rsidRPr="00B906C4">
        <w:rPr>
          <w:rStyle w:val="CharPartText"/>
        </w:rPr>
        <w:t>Compulsory education requirements</w:t>
      </w:r>
      <w:bookmarkEnd w:id="28"/>
    </w:p>
    <w:p w14:paraId="27B1BBCE" w14:textId="77777777" w:rsidR="00EF1234" w:rsidRPr="00B906C4" w:rsidRDefault="00EF1234" w:rsidP="00EF1234">
      <w:pPr>
        <w:pStyle w:val="AH3Div"/>
      </w:pPr>
      <w:bookmarkStart w:id="29" w:name="_Toc185842477"/>
      <w:r w:rsidRPr="00B906C4">
        <w:rPr>
          <w:rStyle w:val="CharDivNo"/>
        </w:rPr>
        <w:t>Division 2.2.1</w:t>
      </w:r>
      <w:r w:rsidRPr="001B1115">
        <w:tab/>
      </w:r>
      <w:r w:rsidRPr="00B906C4">
        <w:rPr>
          <w:rStyle w:val="CharDivText"/>
        </w:rPr>
        <w:t>Enrolment, registration and attendance requirements</w:t>
      </w:r>
      <w:bookmarkEnd w:id="29"/>
    </w:p>
    <w:p w14:paraId="687E9730" w14:textId="77777777" w:rsidR="00EF1234" w:rsidRPr="001B1115" w:rsidRDefault="00EF1234" w:rsidP="00EF1234">
      <w:pPr>
        <w:pStyle w:val="AH5Sec"/>
      </w:pPr>
      <w:bookmarkStart w:id="30" w:name="_Toc185842478"/>
      <w:r w:rsidRPr="00B906C4">
        <w:rPr>
          <w:rStyle w:val="CharSectNo"/>
        </w:rPr>
        <w:t>10</w:t>
      </w:r>
      <w:r w:rsidRPr="001B1115">
        <w:tab/>
        <w:t>Child of compulsory education age—enrolment and registration requirement</w:t>
      </w:r>
      <w:bookmarkEnd w:id="30"/>
    </w:p>
    <w:p w14:paraId="5B7B05F8" w14:textId="77777777" w:rsidR="00EF1234" w:rsidRPr="001B1115" w:rsidRDefault="00EF1234" w:rsidP="00EF1234">
      <w:pPr>
        <w:pStyle w:val="Amain"/>
      </w:pPr>
      <w:r w:rsidRPr="001B1115">
        <w:tab/>
        <w:t>(1)</w:t>
      </w:r>
      <w:r w:rsidRPr="001B1115">
        <w:tab/>
        <w:t>This section applies if a child—</w:t>
      </w:r>
    </w:p>
    <w:p w14:paraId="19A0ECC3" w14:textId="77777777" w:rsidR="00EF1234" w:rsidRPr="001B1115" w:rsidRDefault="00EF1234" w:rsidP="00EF1234">
      <w:pPr>
        <w:pStyle w:val="Apara"/>
      </w:pPr>
      <w:r w:rsidRPr="001B1115">
        <w:tab/>
        <w:t>(a)</w:t>
      </w:r>
      <w:r w:rsidRPr="001B1115">
        <w:tab/>
        <w:t>lives in the ACT; and</w:t>
      </w:r>
    </w:p>
    <w:p w14:paraId="4DA7BD5F" w14:textId="77777777" w:rsidR="00EF1234" w:rsidRPr="001B1115" w:rsidRDefault="00EF1234" w:rsidP="00EF1234">
      <w:pPr>
        <w:pStyle w:val="Apara"/>
      </w:pPr>
      <w:r w:rsidRPr="001B1115">
        <w:tab/>
        <w:t>(b)</w:t>
      </w:r>
      <w:r w:rsidRPr="001B1115">
        <w:tab/>
        <w:t>is of compulsory education age.</w:t>
      </w:r>
    </w:p>
    <w:p w14:paraId="3718B8C2" w14:textId="77777777" w:rsidR="00EF1234" w:rsidRPr="001B1115" w:rsidRDefault="00EF1234" w:rsidP="00EF1234">
      <w:pPr>
        <w:pStyle w:val="Amain"/>
      </w:pPr>
      <w:r w:rsidRPr="001B1115">
        <w:tab/>
        <w:t>(2)</w:t>
      </w:r>
      <w:r w:rsidRPr="001B1115">
        <w:tab/>
        <w:t>The child’s parents must do either or both of the following:</w:t>
      </w:r>
    </w:p>
    <w:p w14:paraId="4A74BCBF" w14:textId="77777777" w:rsidR="00EF1234" w:rsidRPr="001B1115" w:rsidRDefault="00EF1234" w:rsidP="00EF1234">
      <w:pPr>
        <w:pStyle w:val="Apara"/>
      </w:pPr>
      <w:r w:rsidRPr="001B1115">
        <w:tab/>
        <w:t>(a)</w:t>
      </w:r>
      <w:r w:rsidRPr="001B1115">
        <w:tab/>
        <w:t>enrol the child at an education provider for the purpose of the provider’s education course not later than 14 days after the day the course starts;</w:t>
      </w:r>
    </w:p>
    <w:p w14:paraId="7B79D628" w14:textId="77777777" w:rsidR="00EF1234" w:rsidRPr="001B1115" w:rsidRDefault="00EF1234" w:rsidP="00EF1234">
      <w:pPr>
        <w:pStyle w:val="Apara"/>
      </w:pPr>
      <w:r w:rsidRPr="001B1115">
        <w:tab/>
        <w:t>(b)</w:t>
      </w:r>
      <w:r w:rsidRPr="001B1115">
        <w:tab/>
        <w:t>apply to register the child for home education not later than 10 school term days after the first of the following happens:</w:t>
      </w:r>
    </w:p>
    <w:p w14:paraId="0C19B685" w14:textId="77777777" w:rsidR="00EF1234" w:rsidRPr="001B1115" w:rsidRDefault="00EF1234" w:rsidP="00EF1234">
      <w:pPr>
        <w:pStyle w:val="Asubpara"/>
      </w:pPr>
      <w:r w:rsidRPr="001B1115">
        <w:tab/>
        <w:t>(i)</w:t>
      </w:r>
      <w:r w:rsidRPr="001B1115">
        <w:tab/>
        <w:t>the start of the school year;</w:t>
      </w:r>
    </w:p>
    <w:p w14:paraId="517BB4B4" w14:textId="77777777" w:rsidR="00EF1234" w:rsidRPr="001B1115" w:rsidRDefault="00EF1234" w:rsidP="00EF1234">
      <w:pPr>
        <w:pStyle w:val="Asubpara"/>
      </w:pPr>
      <w:r w:rsidRPr="001B1115">
        <w:tab/>
        <w:t>(ii)</w:t>
      </w:r>
      <w:r w:rsidRPr="001B1115">
        <w:tab/>
        <w:t>the day the child begins to live in the ACT.</w:t>
      </w:r>
    </w:p>
    <w:p w14:paraId="11D03390" w14:textId="77777777" w:rsidR="00EF1234" w:rsidRPr="001B1115" w:rsidRDefault="00EF1234" w:rsidP="00EF1234">
      <w:pPr>
        <w:pStyle w:val="Amain"/>
      </w:pPr>
      <w:r w:rsidRPr="001B1115">
        <w:tab/>
        <w:t>(3)</w:t>
      </w:r>
      <w:r w:rsidRPr="001B1115">
        <w:tab/>
        <w:t>Also, the child’s parents must e</w:t>
      </w:r>
      <w:r>
        <w:t>nrol the child under subsection </w:t>
      </w:r>
      <w:r w:rsidRPr="001B1115">
        <w:t>(2) (a) not later than 10 school term days after—</w:t>
      </w:r>
    </w:p>
    <w:p w14:paraId="7B56CA70" w14:textId="77777777" w:rsidR="00EF1234" w:rsidRPr="001B1115" w:rsidRDefault="00EF1234" w:rsidP="00EF1234">
      <w:pPr>
        <w:pStyle w:val="Apara"/>
      </w:pPr>
      <w:r w:rsidRPr="001B1115">
        <w:tab/>
        <w:t>(a)</w:t>
      </w:r>
      <w:r w:rsidRPr="001B1115">
        <w:tab/>
        <w:t>the day the child turns 6 years old; or</w:t>
      </w:r>
    </w:p>
    <w:p w14:paraId="4BA1348E" w14:textId="77777777" w:rsidR="00EF1234" w:rsidRPr="001B1115" w:rsidRDefault="00EF1234" w:rsidP="00EF1234">
      <w:pPr>
        <w:pStyle w:val="Apara"/>
      </w:pPr>
      <w:r w:rsidRPr="001B1115">
        <w:tab/>
        <w:t>(b)</w:t>
      </w:r>
      <w:r w:rsidRPr="001B1115">
        <w:tab/>
        <w:t>for a child who has not completed year 10—the day the child begins to live in the ACT.</w:t>
      </w:r>
    </w:p>
    <w:p w14:paraId="026A0DD2" w14:textId="77777777" w:rsidR="00EF1234" w:rsidRPr="001B1115" w:rsidRDefault="00EF1234" w:rsidP="00EF1234">
      <w:pPr>
        <w:pStyle w:val="Amain"/>
        <w:keepNext/>
      </w:pPr>
      <w:r w:rsidRPr="001B1115">
        <w:lastRenderedPageBreak/>
        <w:tab/>
        <w:t>(4)</w:t>
      </w:r>
      <w:r w:rsidRPr="001B1115">
        <w:tab/>
        <w:t>If the child’s enrolment at an education provider is cancelled by the child’s parents, the parents must do either or both of the following within 14 days after the day the enrolment is cancelled:</w:t>
      </w:r>
    </w:p>
    <w:p w14:paraId="39A0E9C9" w14:textId="77777777" w:rsidR="00EF1234" w:rsidRPr="001B1115" w:rsidRDefault="00EF1234" w:rsidP="00EF1234">
      <w:pPr>
        <w:pStyle w:val="Apara"/>
      </w:pPr>
      <w:r w:rsidRPr="001B1115">
        <w:tab/>
        <w:t>(a)</w:t>
      </w:r>
      <w:r w:rsidRPr="001B1115">
        <w:tab/>
        <w:t>enrol the child at another education provider for the purpose of the provider’s education course;</w:t>
      </w:r>
    </w:p>
    <w:p w14:paraId="6D359C36" w14:textId="77777777" w:rsidR="00EF1234" w:rsidRPr="001B1115" w:rsidRDefault="00EF1234" w:rsidP="00EF1234">
      <w:pPr>
        <w:pStyle w:val="Apara"/>
      </w:pPr>
      <w:r w:rsidRPr="001B1115">
        <w:tab/>
        <w:t>(b)</w:t>
      </w:r>
      <w:r w:rsidRPr="001B1115">
        <w:tab/>
        <w:t>apply to register the child for home education.</w:t>
      </w:r>
    </w:p>
    <w:p w14:paraId="3CB6AC71" w14:textId="77777777" w:rsidR="00EF1234" w:rsidRPr="00912C94" w:rsidRDefault="00EF1234" w:rsidP="00EF1234">
      <w:pPr>
        <w:pStyle w:val="Amain"/>
      </w:pPr>
      <w:r>
        <w:tab/>
        <w:t>(5</w:t>
      </w:r>
      <w:r w:rsidRPr="00912C94">
        <w:t>)</w:t>
      </w:r>
      <w:r w:rsidRPr="00912C94">
        <w:tab/>
        <w:t xml:space="preserve">If the child’s registration for home education is cancelled under section 135 (Cancellation of registration for home education), the parents must enrol the child at </w:t>
      </w:r>
      <w:r w:rsidRPr="00912C94">
        <w:rPr>
          <w:szCs w:val="24"/>
          <w:lang w:eastAsia="en-AU"/>
        </w:rPr>
        <w:t xml:space="preserve">an education provider for the purpose of the provider’s education course </w:t>
      </w:r>
      <w:r w:rsidRPr="00912C94">
        <w:t>not later than 14 days after the day the cancellation takes effect.</w:t>
      </w:r>
    </w:p>
    <w:p w14:paraId="47024963" w14:textId="77777777" w:rsidR="00EF1234" w:rsidRPr="00912C94" w:rsidRDefault="00EF1234" w:rsidP="00EF1234">
      <w:pPr>
        <w:pStyle w:val="aNote"/>
      </w:pPr>
      <w:r w:rsidRPr="0041265C">
        <w:rPr>
          <w:rStyle w:val="charItals"/>
        </w:rPr>
        <w:t>Note</w:t>
      </w:r>
      <w:r w:rsidRPr="0041265C">
        <w:rPr>
          <w:rStyle w:val="charItals"/>
        </w:rPr>
        <w:tab/>
      </w:r>
      <w:r w:rsidRPr="00912C94">
        <w:t>See s 135 (6) for when the cancellation of registration for home education takes effect.</w:t>
      </w:r>
    </w:p>
    <w:p w14:paraId="3DC628BE" w14:textId="77777777" w:rsidR="00EF1234" w:rsidRPr="001B1115" w:rsidRDefault="00EF1234" w:rsidP="00EF1234">
      <w:pPr>
        <w:pStyle w:val="Amain"/>
      </w:pPr>
      <w:r>
        <w:tab/>
        <w:t>(6</w:t>
      </w:r>
      <w:r w:rsidRPr="001B1115">
        <w:t>)</w:t>
      </w:r>
      <w:r w:rsidRPr="001B1115">
        <w:tab/>
        <w:t>This section does not apply if—</w:t>
      </w:r>
    </w:p>
    <w:p w14:paraId="7615C954" w14:textId="77777777" w:rsidR="00EF1234" w:rsidRPr="001B1115" w:rsidRDefault="00EF1234" w:rsidP="00EF1234">
      <w:pPr>
        <w:pStyle w:val="Apara"/>
      </w:pPr>
      <w:r w:rsidRPr="001B1115">
        <w:tab/>
        <w:t>(a)</w:t>
      </w:r>
      <w:r w:rsidRPr="001B1115">
        <w:tab/>
        <w:t>an exemption certificate is in force for the child; or</w:t>
      </w:r>
    </w:p>
    <w:p w14:paraId="3CD98038" w14:textId="77777777" w:rsidR="00EF1234" w:rsidRPr="001B1115" w:rsidRDefault="00EF1234" w:rsidP="00EF1234">
      <w:pPr>
        <w:pStyle w:val="Apara"/>
      </w:pPr>
      <w:r w:rsidRPr="001B1115">
        <w:tab/>
        <w:t>(b)</w:t>
      </w:r>
      <w:r w:rsidRPr="001B1115">
        <w:tab/>
      </w:r>
      <w:r w:rsidRPr="001927F7">
        <w:t xml:space="preserve">the child is </w:t>
      </w:r>
      <w:r w:rsidRPr="001B1115">
        <w:t>participating in a training or employment alternative in accordance with part 2.4 (After year 10—training and employment alternatives); or</w:t>
      </w:r>
    </w:p>
    <w:p w14:paraId="7F18C2FA" w14:textId="77777777" w:rsidR="00EF1234" w:rsidRPr="001B1115" w:rsidRDefault="00EF1234" w:rsidP="00EF1234">
      <w:pPr>
        <w:pStyle w:val="Apara"/>
      </w:pPr>
      <w:r w:rsidRPr="001B1115">
        <w:tab/>
        <w:t>(c)</w:t>
      </w:r>
      <w:r w:rsidRPr="001B1115">
        <w:tab/>
        <w:t xml:space="preserve">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73FCDA77"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 functions under s (6</w:t>
      </w:r>
      <w:r w:rsidRPr="001B1115">
        <w:t>) (c) (see s 9D).</w:t>
      </w:r>
    </w:p>
    <w:p w14:paraId="46560BEE"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2B7C7713" w14:textId="77777777" w:rsidR="00005326" w:rsidRPr="001A3E56" w:rsidRDefault="00005326" w:rsidP="00005326">
      <w:pPr>
        <w:pStyle w:val="AH5Sec"/>
        <w:rPr>
          <w:rStyle w:val="charItals"/>
        </w:rPr>
      </w:pPr>
      <w:bookmarkStart w:id="31" w:name="_Toc185842479"/>
      <w:r w:rsidRPr="00B906C4">
        <w:rPr>
          <w:rStyle w:val="CharSectNo"/>
        </w:rPr>
        <w:lastRenderedPageBreak/>
        <w:t>10AAA</w:t>
      </w:r>
      <w:r w:rsidRPr="001A3E56">
        <w:tab/>
        <w:t>Child of compulsory education age—when enrolment starts</w:t>
      </w:r>
      <w:bookmarkEnd w:id="31"/>
    </w:p>
    <w:p w14:paraId="60F0E92B" w14:textId="77777777" w:rsidR="00005326" w:rsidRPr="001A3E56" w:rsidRDefault="00005326" w:rsidP="00C853C0">
      <w:pPr>
        <w:pStyle w:val="Amain"/>
        <w:keepNext/>
      </w:pPr>
      <w:r w:rsidRPr="001A3E56">
        <w:tab/>
        <w:t>(1)</w:t>
      </w:r>
      <w:r w:rsidRPr="001A3E56">
        <w:tab/>
        <w:t>This section applies if an education provider accepts an application for the enrolment of a child who is of compulsory education age for the purpose of the provider’s education course.</w:t>
      </w:r>
    </w:p>
    <w:p w14:paraId="152E0B96" w14:textId="77777777" w:rsidR="00005326" w:rsidRPr="001A3E56" w:rsidRDefault="00005326" w:rsidP="00005326">
      <w:pPr>
        <w:pStyle w:val="Amain"/>
      </w:pPr>
      <w:r w:rsidRPr="001A3E56">
        <w:tab/>
        <w:t>(2)</w:t>
      </w:r>
      <w:r w:rsidRPr="001A3E56">
        <w:tab/>
        <w:t>The child’s enrolment at the education provider starts on—</w:t>
      </w:r>
    </w:p>
    <w:p w14:paraId="227F41BA" w14:textId="77777777" w:rsidR="00005326" w:rsidRPr="001A3E56" w:rsidRDefault="00005326" w:rsidP="00005326">
      <w:pPr>
        <w:pStyle w:val="Apara"/>
      </w:pPr>
      <w:r w:rsidRPr="001A3E56">
        <w:tab/>
        <w:t>(a)</w:t>
      </w:r>
      <w:r w:rsidRPr="001A3E56">
        <w:tab/>
        <w:t>the day the education course starts for the child; or</w:t>
      </w:r>
    </w:p>
    <w:p w14:paraId="070933F2" w14:textId="77777777" w:rsidR="00005326" w:rsidRPr="001A3E56" w:rsidRDefault="00005326" w:rsidP="00005326">
      <w:pPr>
        <w:pStyle w:val="Apara"/>
      </w:pPr>
      <w:r w:rsidRPr="001A3E56">
        <w:tab/>
        <w:t>(b)</w:t>
      </w:r>
      <w:r w:rsidRPr="001A3E56">
        <w:tab/>
        <w:t>if the education course starts for the child before the application for enrolment is made—the day agreed between the child’s parents and the education provider for the child to start the course.</w:t>
      </w:r>
    </w:p>
    <w:p w14:paraId="6E14774F" w14:textId="77777777" w:rsidR="00EF1234" w:rsidRPr="001B1115" w:rsidRDefault="00EF1234" w:rsidP="00EF1234">
      <w:pPr>
        <w:pStyle w:val="AH5Sec"/>
      </w:pPr>
      <w:bookmarkStart w:id="32" w:name="_Toc185842480"/>
      <w:r w:rsidRPr="00B906C4">
        <w:rPr>
          <w:rStyle w:val="CharSectNo"/>
        </w:rPr>
        <w:t>10A</w:t>
      </w:r>
      <w:r w:rsidRPr="001B1115">
        <w:tab/>
        <w:t>Child of compulsory education age—school attendance requirement</w:t>
      </w:r>
      <w:bookmarkEnd w:id="32"/>
    </w:p>
    <w:p w14:paraId="22320757" w14:textId="77777777" w:rsidR="00EF1234" w:rsidRPr="001B1115" w:rsidRDefault="00EF1234" w:rsidP="00EF1234">
      <w:pPr>
        <w:pStyle w:val="Amain"/>
        <w:keepNext/>
      </w:pPr>
      <w:r w:rsidRPr="001B1115">
        <w:tab/>
        <w:t>(1)</w:t>
      </w:r>
      <w:r w:rsidRPr="001B1115">
        <w:tab/>
        <w:t>This section applies if a child—</w:t>
      </w:r>
    </w:p>
    <w:p w14:paraId="74504EF9" w14:textId="77777777" w:rsidR="00EF1234" w:rsidRPr="001B1115" w:rsidRDefault="00EF1234" w:rsidP="00EF1234">
      <w:pPr>
        <w:pStyle w:val="Apara"/>
        <w:keepNext/>
      </w:pPr>
      <w:r w:rsidRPr="001B1115">
        <w:tab/>
        <w:t>(</w:t>
      </w:r>
      <w:r>
        <w:t>a</w:t>
      </w:r>
      <w:r w:rsidRPr="001B1115">
        <w:t>)</w:t>
      </w:r>
      <w:r w:rsidRPr="001B1115">
        <w:tab/>
        <w:t>is of compulsory education age; and</w:t>
      </w:r>
    </w:p>
    <w:p w14:paraId="47F29367" w14:textId="77777777" w:rsidR="00EF1234" w:rsidRPr="001B1115" w:rsidRDefault="00EF1234" w:rsidP="00EF1234">
      <w:pPr>
        <w:pStyle w:val="Apara"/>
      </w:pPr>
      <w:r w:rsidRPr="001B1115">
        <w:tab/>
        <w:t>(</w:t>
      </w:r>
      <w:r>
        <w:t>b</w:t>
      </w:r>
      <w:r w:rsidRPr="001B1115">
        <w:t>)</w:t>
      </w:r>
      <w:r w:rsidRPr="001B1115">
        <w:tab/>
        <w:t xml:space="preserve">is enrolled at a </w:t>
      </w:r>
      <w:r w:rsidRPr="009F7310">
        <w:rPr>
          <w:color w:val="000000"/>
        </w:rPr>
        <w:t>government or non</w:t>
      </w:r>
      <w:r w:rsidRPr="009F7310">
        <w:rPr>
          <w:color w:val="000000"/>
        </w:rPr>
        <w:noBreakHyphen/>
        <w:t>government school</w:t>
      </w:r>
      <w:r w:rsidRPr="001B1115">
        <w:t>.</w:t>
      </w:r>
    </w:p>
    <w:p w14:paraId="43FCC7D1" w14:textId="77777777" w:rsidR="00005326" w:rsidRPr="001A3E56" w:rsidRDefault="00005326" w:rsidP="00005326">
      <w:pPr>
        <w:pStyle w:val="Amain"/>
      </w:pPr>
      <w:r w:rsidRPr="001A3E56">
        <w:tab/>
        <w:t>(2)</w:t>
      </w:r>
      <w:r w:rsidRPr="001A3E56">
        <w:tab/>
        <w:t>The child’s parents must ensure that the child—</w:t>
      </w:r>
    </w:p>
    <w:p w14:paraId="538A6681" w14:textId="77777777" w:rsidR="00005326" w:rsidRPr="001A3E56" w:rsidRDefault="00005326" w:rsidP="00005326">
      <w:pPr>
        <w:pStyle w:val="Apara"/>
      </w:pPr>
      <w:r w:rsidRPr="001A3E56">
        <w:tab/>
        <w:t>(a)</w:t>
      </w:r>
      <w:r w:rsidRPr="001A3E56">
        <w:tab/>
        <w:t>attends in the way, and during the times, the school requires the child to attend to complete the education course for which the child is enrolled; and</w:t>
      </w:r>
    </w:p>
    <w:p w14:paraId="7F8B4AEF" w14:textId="77777777" w:rsidR="00005326" w:rsidRPr="001A3E56" w:rsidRDefault="00005326" w:rsidP="00005326">
      <w:pPr>
        <w:pStyle w:val="Apara"/>
      </w:pPr>
      <w:r w:rsidRPr="001A3E56">
        <w:tab/>
        <w:t>(b)</w:t>
      </w:r>
      <w:r w:rsidRPr="001A3E56">
        <w:tab/>
        <w:t>attends every activity of the school (including attendance at an approved educational course) that the school requires the child to attend.</w:t>
      </w:r>
    </w:p>
    <w:p w14:paraId="1DC6BE7E" w14:textId="77777777" w:rsidR="00005326" w:rsidRPr="001A3E56" w:rsidRDefault="00005326" w:rsidP="00005326">
      <w:pPr>
        <w:pStyle w:val="aExamHdgpar"/>
      </w:pPr>
      <w:r w:rsidRPr="001A3E56">
        <w:t>Examples—activity of the school</w:t>
      </w:r>
    </w:p>
    <w:p w14:paraId="6C86B16D" w14:textId="77777777" w:rsidR="00005326" w:rsidRPr="001A3E56" w:rsidRDefault="00005326" w:rsidP="00005326">
      <w:pPr>
        <w:pStyle w:val="aExampar"/>
      </w:pPr>
      <w:r w:rsidRPr="001A3E56">
        <w:t>school concert, sporting day or swimming carnival</w:t>
      </w:r>
    </w:p>
    <w:p w14:paraId="065191A5" w14:textId="77777777" w:rsidR="00005326" w:rsidRPr="001A3E56" w:rsidRDefault="00005326" w:rsidP="00005326">
      <w:pPr>
        <w:pStyle w:val="Amain"/>
      </w:pPr>
      <w:r w:rsidRPr="001A3E56">
        <w:tab/>
        <w:t>(3)</w:t>
      </w:r>
      <w:r w:rsidRPr="001A3E56">
        <w:tab/>
        <w:t>This section does not apply if the child’s parents have an excuse for not complying with this section that the principal of the school is satisfied is a reasonable excuse.</w:t>
      </w:r>
    </w:p>
    <w:p w14:paraId="024D21EA" w14:textId="77777777" w:rsidR="00005326" w:rsidRPr="001A3E56" w:rsidRDefault="00005326" w:rsidP="00005326">
      <w:pPr>
        <w:pStyle w:val="Amain"/>
      </w:pPr>
      <w:r w:rsidRPr="001A3E56">
        <w:lastRenderedPageBreak/>
        <w:tab/>
        <w:t>(4)</w:t>
      </w:r>
      <w:r w:rsidRPr="001A3E56">
        <w:tab/>
        <w:t>In this section:</w:t>
      </w:r>
    </w:p>
    <w:p w14:paraId="641ABF9C" w14:textId="77777777" w:rsidR="00005326" w:rsidRPr="001A3E56" w:rsidRDefault="00005326" w:rsidP="00005326">
      <w:pPr>
        <w:pStyle w:val="aDef"/>
      </w:pPr>
      <w:r w:rsidRPr="001A3E56">
        <w:rPr>
          <w:rStyle w:val="charBoldItals"/>
        </w:rPr>
        <w:t>attendance</w:t>
      </w:r>
      <w:r w:rsidRPr="001A3E56">
        <w:t>, in relation to distance education, includes complying with the education provider’s requirements for attendance.</w:t>
      </w:r>
    </w:p>
    <w:p w14:paraId="7135A6F4" w14:textId="77777777" w:rsidR="00005326" w:rsidRPr="001A3E56" w:rsidRDefault="00005326" w:rsidP="00005326">
      <w:pPr>
        <w:pStyle w:val="aExamHdgss"/>
      </w:pPr>
      <w:r w:rsidRPr="001A3E56">
        <w:t>Examples</w:t>
      </w:r>
    </w:p>
    <w:p w14:paraId="3252C2F9" w14:textId="77777777" w:rsidR="00005326" w:rsidRPr="001A3E56" w:rsidRDefault="00005326" w:rsidP="00005326">
      <w:pPr>
        <w:pStyle w:val="aExamBulletss"/>
        <w:tabs>
          <w:tab w:val="left" w:pos="1500"/>
        </w:tabs>
      </w:pPr>
      <w:r w:rsidRPr="001A3E56">
        <w:rPr>
          <w:rFonts w:ascii="Symbol" w:hAnsi="Symbol"/>
        </w:rPr>
        <w:t></w:t>
      </w:r>
      <w:r w:rsidRPr="001A3E56">
        <w:rPr>
          <w:rFonts w:ascii="Symbol" w:hAnsi="Symbol"/>
        </w:rPr>
        <w:tab/>
      </w:r>
      <w:r w:rsidRPr="001A3E56">
        <w:t>logging in via an online portal at required times</w:t>
      </w:r>
    </w:p>
    <w:p w14:paraId="2C0E8654" w14:textId="77777777" w:rsidR="00005326" w:rsidRPr="001A3E56" w:rsidRDefault="00005326" w:rsidP="00005326">
      <w:pPr>
        <w:pStyle w:val="aExamBulletss"/>
        <w:tabs>
          <w:tab w:val="left" w:pos="1500"/>
        </w:tabs>
      </w:pPr>
      <w:r w:rsidRPr="001A3E56">
        <w:rPr>
          <w:rFonts w:ascii="Symbol" w:hAnsi="Symbol"/>
        </w:rPr>
        <w:t></w:t>
      </w:r>
      <w:r w:rsidRPr="001A3E56">
        <w:rPr>
          <w:rFonts w:ascii="Symbol" w:hAnsi="Symbol"/>
        </w:rPr>
        <w:tab/>
      </w:r>
      <w:r w:rsidRPr="001A3E56">
        <w:t>attending practical examinations in person</w:t>
      </w:r>
    </w:p>
    <w:p w14:paraId="4443FD03" w14:textId="77777777" w:rsidR="00005326" w:rsidRPr="001A3E56" w:rsidRDefault="00005326" w:rsidP="00005326">
      <w:pPr>
        <w:pStyle w:val="aDef"/>
      </w:pPr>
      <w:r w:rsidRPr="001A3E56">
        <w:rPr>
          <w:rStyle w:val="charBoldItals"/>
        </w:rPr>
        <w:t>reasonable excuse</w:t>
      </w:r>
      <w:r w:rsidRPr="001A3E56">
        <w:t xml:space="preserve"> means a circumstance prescribed by regulation.</w:t>
      </w:r>
    </w:p>
    <w:p w14:paraId="2332E758" w14:textId="77777777" w:rsidR="00EF1234" w:rsidRPr="009F7310" w:rsidRDefault="00EF1234" w:rsidP="00EF1234">
      <w:pPr>
        <w:pStyle w:val="AH5Sec"/>
      </w:pPr>
      <w:bookmarkStart w:id="33" w:name="_Toc185842481"/>
      <w:r w:rsidRPr="00B906C4">
        <w:rPr>
          <w:rStyle w:val="CharSectNo"/>
        </w:rPr>
        <w:t>10AA</w:t>
      </w:r>
      <w:r w:rsidRPr="009F7310">
        <w:rPr>
          <w:color w:val="000000"/>
        </w:rPr>
        <w:tab/>
        <w:t>Student movement register</w:t>
      </w:r>
      <w:bookmarkEnd w:id="33"/>
    </w:p>
    <w:p w14:paraId="72E1D483"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must keep a register (the </w:t>
      </w:r>
      <w:r w:rsidRPr="009F7310">
        <w:rPr>
          <w:rStyle w:val="charBoldItals"/>
        </w:rPr>
        <w:t>student movement register</w:t>
      </w:r>
      <w:r w:rsidRPr="009F7310">
        <w:rPr>
          <w:color w:val="000000"/>
        </w:rPr>
        <w:t>) of changes in—</w:t>
      </w:r>
    </w:p>
    <w:p w14:paraId="5CA2929C" w14:textId="77777777" w:rsidR="00EF1234" w:rsidRPr="009F7310" w:rsidRDefault="00EF1234" w:rsidP="00EF1234">
      <w:pPr>
        <w:pStyle w:val="Apara"/>
      </w:pPr>
      <w:r w:rsidRPr="009F7310">
        <w:rPr>
          <w:color w:val="000000"/>
        </w:rPr>
        <w:tab/>
        <w:t>(a)</w:t>
      </w:r>
      <w:r w:rsidRPr="009F7310">
        <w:rPr>
          <w:color w:val="000000"/>
        </w:rPr>
        <w:tab/>
        <w:t>the enrolment of students at schools in the ACT; and</w:t>
      </w:r>
    </w:p>
    <w:p w14:paraId="63DF4F99" w14:textId="58E8CBE7" w:rsidR="00EF1234" w:rsidRPr="009F7310" w:rsidRDefault="00EF1234" w:rsidP="00EF1234">
      <w:pPr>
        <w:pStyle w:val="Apara"/>
      </w:pPr>
      <w:r w:rsidRPr="009F7310">
        <w:tab/>
        <w:t>(b)</w:t>
      </w:r>
      <w:r w:rsidRPr="009F7310">
        <w:tab/>
        <w:t>the registration of students for home education in the ACT</w:t>
      </w:r>
      <w:r w:rsidR="00742066">
        <w:t>; and</w:t>
      </w:r>
    </w:p>
    <w:p w14:paraId="627B5CE9" w14:textId="77777777" w:rsidR="00005326" w:rsidRPr="001A3E56" w:rsidRDefault="00005326" w:rsidP="00005326">
      <w:pPr>
        <w:pStyle w:val="Apara"/>
      </w:pPr>
      <w:r w:rsidRPr="001A3E56">
        <w:tab/>
        <w:t>(c)</w:t>
      </w:r>
      <w:r w:rsidRPr="001A3E56">
        <w:tab/>
        <w:t>students participating in distance education in accordance with this</w:t>
      </w:r>
      <w:r>
        <w:t> </w:t>
      </w:r>
      <w:r w:rsidRPr="001A3E56">
        <w:t>Act.</w:t>
      </w:r>
    </w:p>
    <w:p w14:paraId="08FD9420" w14:textId="77777777" w:rsidR="00EF1234" w:rsidRPr="009F7310" w:rsidRDefault="00EF1234" w:rsidP="00EF1234">
      <w:pPr>
        <w:pStyle w:val="Amain"/>
        <w:keepNext/>
      </w:pPr>
      <w:r w:rsidRPr="009F7310">
        <w:rPr>
          <w:color w:val="000000"/>
        </w:rPr>
        <w:tab/>
        <w:t>(2)</w:t>
      </w:r>
      <w:r w:rsidRPr="009F7310">
        <w:rPr>
          <w:color w:val="000000"/>
        </w:rPr>
        <w:tab/>
        <w:t xml:space="preserve">The principal of a school must record the information prescribed by regulation in the student movement register for each of the following (a </w:t>
      </w:r>
      <w:r w:rsidRPr="009F7310">
        <w:rPr>
          <w:rStyle w:val="charBoldItals"/>
        </w:rPr>
        <w:t>student movement event</w:t>
      </w:r>
      <w:r w:rsidRPr="009F7310">
        <w:rPr>
          <w:color w:val="000000"/>
        </w:rPr>
        <w:t>):</w:t>
      </w:r>
    </w:p>
    <w:p w14:paraId="0328468D" w14:textId="77777777" w:rsidR="00EF1234" w:rsidRPr="009F7310" w:rsidRDefault="00EF1234" w:rsidP="00EF1234">
      <w:pPr>
        <w:pStyle w:val="Apara"/>
        <w:keepNext/>
      </w:pPr>
      <w:r w:rsidRPr="009F7310">
        <w:rPr>
          <w:color w:val="000000"/>
        </w:rPr>
        <w:tab/>
        <w:t>(a)</w:t>
      </w:r>
      <w:r w:rsidRPr="009F7310">
        <w:rPr>
          <w:color w:val="000000"/>
        </w:rPr>
        <w:tab/>
        <w:t>a student is enrolled at the school, having been previously—</w:t>
      </w:r>
    </w:p>
    <w:p w14:paraId="3B27482B" w14:textId="77777777" w:rsidR="00EF1234" w:rsidRPr="009F7310" w:rsidRDefault="00EF1234" w:rsidP="00EF1234">
      <w:pPr>
        <w:pStyle w:val="Asubpara"/>
      </w:pPr>
      <w:r w:rsidRPr="009F7310">
        <w:rPr>
          <w:color w:val="000000"/>
        </w:rPr>
        <w:tab/>
        <w:t>(i)</w:t>
      </w:r>
      <w:r w:rsidRPr="009F7310">
        <w:rPr>
          <w:color w:val="000000"/>
        </w:rPr>
        <w:tab/>
        <w:t>enrolled at another education provider; or</w:t>
      </w:r>
    </w:p>
    <w:p w14:paraId="6D087542" w14:textId="77777777" w:rsidR="00EF1234" w:rsidRPr="009F7310" w:rsidRDefault="00EF1234" w:rsidP="00EF1234">
      <w:pPr>
        <w:pStyle w:val="Asubpara"/>
      </w:pPr>
      <w:r w:rsidRPr="009F7310">
        <w:tab/>
        <w:t>(ii)</w:t>
      </w:r>
      <w:r w:rsidRPr="009F7310">
        <w:tab/>
        <w:t>registered for home education, whether under this Act or a corresponding law;</w:t>
      </w:r>
    </w:p>
    <w:p w14:paraId="78875B6F" w14:textId="77777777" w:rsidR="00EF1234" w:rsidRPr="009F7310" w:rsidRDefault="00EF1234" w:rsidP="00EF1234">
      <w:pPr>
        <w:pStyle w:val="aDefpara"/>
      </w:pPr>
      <w:r w:rsidRPr="009F7310">
        <w:rPr>
          <w:color w:val="000000"/>
        </w:rPr>
        <w:tab/>
        <w:t>(b)</w:t>
      </w:r>
      <w:r w:rsidRPr="009F7310">
        <w:rPr>
          <w:color w:val="000000"/>
        </w:rPr>
        <w:tab/>
        <w:t>a student’s enrolment ends for any of the following reasons:</w:t>
      </w:r>
    </w:p>
    <w:p w14:paraId="7BCBB844" w14:textId="77777777" w:rsidR="00EF1234" w:rsidRPr="009F7310" w:rsidRDefault="00EF1234" w:rsidP="00EF1234">
      <w:pPr>
        <w:pStyle w:val="Asubpara"/>
      </w:pPr>
      <w:r w:rsidRPr="009F7310">
        <w:rPr>
          <w:color w:val="000000"/>
        </w:rPr>
        <w:tab/>
        <w:t>(i)</w:t>
      </w:r>
      <w:r w:rsidRPr="009F7310">
        <w:rPr>
          <w:color w:val="000000"/>
        </w:rPr>
        <w:tab/>
        <w:t>the student is unenrolled from the school;</w:t>
      </w:r>
    </w:p>
    <w:p w14:paraId="51690E26" w14:textId="77777777" w:rsidR="00EF1234" w:rsidRPr="009F7310" w:rsidRDefault="00EF1234" w:rsidP="00EF1234">
      <w:pPr>
        <w:pStyle w:val="Asubpara"/>
      </w:pPr>
      <w:r w:rsidRPr="009F7310">
        <w:tab/>
        <w:t>(ii)</w:t>
      </w:r>
      <w:r w:rsidRPr="009F7310">
        <w:tab/>
        <w:t>the student is enrolled at another education provider;</w:t>
      </w:r>
    </w:p>
    <w:p w14:paraId="4650B4FA" w14:textId="77777777" w:rsidR="00EF1234" w:rsidRPr="009F7310" w:rsidRDefault="00EF1234" w:rsidP="00EF1234">
      <w:pPr>
        <w:pStyle w:val="Asubpara"/>
      </w:pPr>
      <w:r w:rsidRPr="009F7310">
        <w:tab/>
        <w:t>(iii)</w:t>
      </w:r>
      <w:r w:rsidRPr="009F7310">
        <w:tab/>
        <w:t>the student is registered for home education;</w:t>
      </w:r>
    </w:p>
    <w:p w14:paraId="213BA740" w14:textId="77777777" w:rsidR="00EF1234" w:rsidRPr="009F7310" w:rsidRDefault="00EF1234" w:rsidP="00EF1234">
      <w:pPr>
        <w:pStyle w:val="Asubpara"/>
      </w:pPr>
      <w:r w:rsidRPr="009F7310">
        <w:lastRenderedPageBreak/>
        <w:tab/>
        <w:t>(iv)</w:t>
      </w:r>
      <w:r w:rsidRPr="009F7310">
        <w:tab/>
        <w:t>the school terminates the enrolment contract for the student;</w:t>
      </w:r>
    </w:p>
    <w:p w14:paraId="088C0038" w14:textId="2C8671B5" w:rsidR="00EF1234" w:rsidRPr="009F7310" w:rsidRDefault="00EF1234" w:rsidP="00EF1234">
      <w:pPr>
        <w:pStyle w:val="Asubpara"/>
      </w:pPr>
      <w:r w:rsidRPr="009F7310">
        <w:tab/>
        <w:t>(v)</w:t>
      </w:r>
      <w:r w:rsidRPr="009F7310">
        <w:tab/>
        <w:t>the student is transferred, expelled or excluded from the school under chapter 2A (Suspension, transfer, expulsion and exclusion of students)</w:t>
      </w:r>
      <w:r w:rsidR="00742066">
        <w:t>;</w:t>
      </w:r>
    </w:p>
    <w:p w14:paraId="1F2CE15D" w14:textId="77777777" w:rsidR="00742066" w:rsidRPr="001A3E56" w:rsidRDefault="00742066" w:rsidP="00742066">
      <w:pPr>
        <w:pStyle w:val="Apara"/>
      </w:pPr>
      <w:r w:rsidRPr="001A3E56">
        <w:tab/>
        <w:t>(c)</w:t>
      </w:r>
      <w:r w:rsidRPr="001A3E56">
        <w:tab/>
        <w:t>a student starts or stops distance education.</w:t>
      </w:r>
    </w:p>
    <w:p w14:paraId="7DF12022" w14:textId="77777777" w:rsidR="00EF1234" w:rsidRPr="009F7310" w:rsidRDefault="00EF1234" w:rsidP="00EF1234">
      <w:pPr>
        <w:pStyle w:val="Amain"/>
      </w:pPr>
      <w:r w:rsidRPr="009F7310">
        <w:rPr>
          <w:color w:val="000000"/>
        </w:rPr>
        <w:tab/>
        <w:t>(3)</w:t>
      </w:r>
      <w:r w:rsidRPr="009F7310">
        <w:rPr>
          <w:color w:val="000000"/>
        </w:rPr>
        <w:tab/>
        <w:t>The director</w:t>
      </w:r>
      <w:r w:rsidRPr="009F7310">
        <w:rPr>
          <w:color w:val="000000"/>
        </w:rPr>
        <w:noBreakHyphen/>
        <w:t xml:space="preserve">general must record the information prescribed by regulation in the student movement register for each of the following events (also a </w:t>
      </w:r>
      <w:r w:rsidRPr="009F7310">
        <w:rPr>
          <w:rStyle w:val="charBoldItals"/>
        </w:rPr>
        <w:t>student movement event</w:t>
      </w:r>
      <w:r w:rsidRPr="009F7310">
        <w:rPr>
          <w:color w:val="000000"/>
        </w:rPr>
        <w:t>):</w:t>
      </w:r>
    </w:p>
    <w:p w14:paraId="266AB69C" w14:textId="77777777" w:rsidR="00EF1234" w:rsidRPr="009F7310" w:rsidRDefault="00EF1234" w:rsidP="00EF1234">
      <w:pPr>
        <w:pStyle w:val="Apara"/>
      </w:pPr>
      <w:r w:rsidRPr="009F7310">
        <w:rPr>
          <w:color w:val="000000"/>
        </w:rPr>
        <w:tab/>
        <w:t>(a)</w:t>
      </w:r>
      <w:r w:rsidRPr="009F7310">
        <w:rPr>
          <w:color w:val="000000"/>
        </w:rPr>
        <w:tab/>
        <w:t>a student is registered for home education, having been previously—</w:t>
      </w:r>
    </w:p>
    <w:p w14:paraId="66EC34B1" w14:textId="77777777" w:rsidR="00EF1234" w:rsidRPr="009F7310" w:rsidRDefault="00EF1234" w:rsidP="00EF1234">
      <w:pPr>
        <w:pStyle w:val="Asubpara"/>
      </w:pPr>
      <w:r w:rsidRPr="009F7310">
        <w:rPr>
          <w:color w:val="000000"/>
        </w:rPr>
        <w:tab/>
        <w:t>(i)</w:t>
      </w:r>
      <w:r w:rsidRPr="009F7310">
        <w:rPr>
          <w:color w:val="000000"/>
        </w:rPr>
        <w:tab/>
        <w:t>enrolled at an education provider; or</w:t>
      </w:r>
    </w:p>
    <w:p w14:paraId="0EAE6915" w14:textId="77777777" w:rsidR="00EF1234" w:rsidRPr="009F7310" w:rsidRDefault="00EF1234" w:rsidP="00EF1234">
      <w:pPr>
        <w:pStyle w:val="Asubpara"/>
      </w:pPr>
      <w:r w:rsidRPr="009F7310">
        <w:tab/>
        <w:t>(ii)</w:t>
      </w:r>
      <w:r w:rsidRPr="009F7310">
        <w:tab/>
        <w:t>registered for home education under a corresponding law;</w:t>
      </w:r>
    </w:p>
    <w:p w14:paraId="54020AFE" w14:textId="7C7A9FF9" w:rsidR="00EF1234" w:rsidRPr="009F7310" w:rsidRDefault="00EF1234" w:rsidP="00EF1234">
      <w:pPr>
        <w:pStyle w:val="Apara"/>
      </w:pPr>
      <w:r w:rsidRPr="009F7310">
        <w:rPr>
          <w:color w:val="000000"/>
        </w:rPr>
        <w:tab/>
        <w:t>(b)</w:t>
      </w:r>
      <w:r w:rsidRPr="009F7310">
        <w:rPr>
          <w:color w:val="000000"/>
        </w:rPr>
        <w:tab/>
        <w:t>the registration of a student for home education ends</w:t>
      </w:r>
      <w:r w:rsidR="005E67F6">
        <w:rPr>
          <w:color w:val="000000"/>
        </w:rPr>
        <w:t>;</w:t>
      </w:r>
    </w:p>
    <w:p w14:paraId="2D412486" w14:textId="77777777" w:rsidR="00742066" w:rsidRPr="001A3E56" w:rsidRDefault="00742066" w:rsidP="00742066">
      <w:pPr>
        <w:pStyle w:val="Apara"/>
      </w:pPr>
      <w:r w:rsidRPr="001A3E56">
        <w:tab/>
        <w:t>(c)</w:t>
      </w:r>
      <w:r w:rsidRPr="001A3E56">
        <w:tab/>
        <w:t>a student starts or stops distance education;</w:t>
      </w:r>
    </w:p>
    <w:p w14:paraId="3722EC6A" w14:textId="77777777" w:rsidR="00742066" w:rsidRPr="001A3E56" w:rsidRDefault="00742066" w:rsidP="00742066">
      <w:pPr>
        <w:pStyle w:val="Apara"/>
      </w:pPr>
      <w:r w:rsidRPr="001A3E56">
        <w:tab/>
        <w:t>(d)</w:t>
      </w:r>
      <w:r w:rsidRPr="001A3E56">
        <w:tab/>
        <w:t>information about a student movement event is given to the director-general under section 10AC (2) (Student movement register—parental notice).</w:t>
      </w:r>
    </w:p>
    <w:p w14:paraId="6D6C8D3C" w14:textId="77777777" w:rsidR="00EF1234" w:rsidRPr="009F7310" w:rsidRDefault="00EF1234" w:rsidP="00EF1234">
      <w:pPr>
        <w:pStyle w:val="Amain"/>
      </w:pPr>
      <w:r w:rsidRPr="009F7310">
        <w:rPr>
          <w:color w:val="000000"/>
        </w:rPr>
        <w:tab/>
        <w:t>(4)</w:t>
      </w:r>
      <w:r w:rsidRPr="009F7310">
        <w:rPr>
          <w:color w:val="000000"/>
        </w:rPr>
        <w:tab/>
        <w:t>Information to be recorded for a student movement event under this section must be recorded within 5 days after the event happens.</w:t>
      </w:r>
    </w:p>
    <w:p w14:paraId="78732444" w14:textId="77777777" w:rsidR="00EF1234" w:rsidRPr="009F7310" w:rsidRDefault="00EF1234" w:rsidP="00EF1234">
      <w:pPr>
        <w:pStyle w:val="Amain"/>
        <w:keepNext/>
      </w:pPr>
      <w:r w:rsidRPr="009F7310">
        <w:tab/>
        <w:t>(5)</w:t>
      </w:r>
      <w:r w:rsidRPr="009F7310">
        <w:tab/>
        <w:t>In this section:</w:t>
      </w:r>
    </w:p>
    <w:p w14:paraId="74432D13" w14:textId="77777777" w:rsidR="00EF1234" w:rsidRPr="009F7310" w:rsidRDefault="00EF1234" w:rsidP="00EF1234">
      <w:pPr>
        <w:pStyle w:val="aDef"/>
        <w:keepNext/>
      </w:pPr>
      <w:r w:rsidRPr="009F7310">
        <w:rPr>
          <w:rStyle w:val="charBoldItals"/>
        </w:rPr>
        <w:t>corresponding law</w:t>
      </w:r>
      <w:r w:rsidRPr="009F7310">
        <w:t xml:space="preserve"> means a law of another State under which children are registered for home education.</w:t>
      </w:r>
    </w:p>
    <w:p w14:paraId="50253327" w14:textId="78F8BF80" w:rsidR="00EF1234" w:rsidRPr="009F7310" w:rsidRDefault="00EF1234" w:rsidP="00EF1234">
      <w:pPr>
        <w:pStyle w:val="aNote"/>
        <w:rPr>
          <w:color w:val="000000"/>
        </w:rPr>
      </w:pPr>
      <w:r w:rsidRPr="009F7310">
        <w:rPr>
          <w:rStyle w:val="charItals"/>
        </w:rPr>
        <w:t>Note</w:t>
      </w:r>
      <w:r w:rsidRPr="009F7310">
        <w:rPr>
          <w:rStyle w:val="charItals"/>
        </w:rPr>
        <w:tab/>
      </w:r>
      <w:r w:rsidRPr="009F7310">
        <w:rPr>
          <w:rStyle w:val="charBoldItals"/>
          <w:color w:val="000000"/>
        </w:rPr>
        <w:t>State</w:t>
      </w:r>
      <w:r w:rsidRPr="009F7310">
        <w:rPr>
          <w:color w:val="000000"/>
        </w:rPr>
        <w:t xml:space="preserve"> includes the Northern Territory (see </w:t>
      </w:r>
      <w:hyperlink r:id="rId49" w:tooltip="A2001-14" w:history="1">
        <w:r w:rsidRPr="009F7310">
          <w:rPr>
            <w:color w:val="0000FF"/>
          </w:rPr>
          <w:t>Legislation Act</w:t>
        </w:r>
      </w:hyperlink>
      <w:r w:rsidRPr="009F7310">
        <w:rPr>
          <w:color w:val="000000"/>
        </w:rPr>
        <w:t>, dict, pt 1).</w:t>
      </w:r>
    </w:p>
    <w:p w14:paraId="3E2845BF" w14:textId="77777777" w:rsidR="00EF1234" w:rsidRPr="009F7310" w:rsidRDefault="00EF1234" w:rsidP="00EF1234">
      <w:pPr>
        <w:pStyle w:val="AH5Sec"/>
      </w:pPr>
      <w:bookmarkStart w:id="34" w:name="_Toc185842482"/>
      <w:r w:rsidRPr="00B906C4">
        <w:rPr>
          <w:rStyle w:val="CharSectNo"/>
        </w:rPr>
        <w:lastRenderedPageBreak/>
        <w:t>10AB</w:t>
      </w:r>
      <w:r w:rsidRPr="009F7310">
        <w:rPr>
          <w:color w:val="000000"/>
        </w:rPr>
        <w:tab/>
        <w:t>Student movement register—procedures</w:t>
      </w:r>
      <w:bookmarkEnd w:id="34"/>
    </w:p>
    <w:p w14:paraId="2A087D6A" w14:textId="77777777" w:rsidR="00EF1234" w:rsidRPr="009F7310" w:rsidRDefault="00EF1234" w:rsidP="00C853C0">
      <w:pPr>
        <w:pStyle w:val="Amain"/>
        <w:keepNext/>
      </w:pPr>
      <w:r w:rsidRPr="009F7310">
        <w:rPr>
          <w:color w:val="000000"/>
        </w:rPr>
        <w:tab/>
        <w:t>(1)</w:t>
      </w:r>
      <w:r w:rsidRPr="009F7310">
        <w:rPr>
          <w:color w:val="000000"/>
        </w:rPr>
        <w:tab/>
        <w:t>The director</w:t>
      </w:r>
      <w:r w:rsidRPr="009F7310">
        <w:rPr>
          <w:color w:val="000000"/>
        </w:rPr>
        <w:noBreakHyphen/>
        <w:t>general must—</w:t>
      </w:r>
    </w:p>
    <w:p w14:paraId="22C01ADC" w14:textId="77777777" w:rsidR="00EF1234" w:rsidRPr="009F7310" w:rsidRDefault="00EF1234" w:rsidP="00EF1234">
      <w:pPr>
        <w:pStyle w:val="Apara"/>
      </w:pPr>
      <w:r w:rsidRPr="009F7310">
        <w:rPr>
          <w:color w:val="000000"/>
        </w:rPr>
        <w:tab/>
        <w:t>(a)</w:t>
      </w:r>
      <w:r w:rsidRPr="009F7310">
        <w:rPr>
          <w:color w:val="000000"/>
        </w:rPr>
        <w:tab/>
        <w:t>establish procedures for recording information in the student movement register; and</w:t>
      </w:r>
    </w:p>
    <w:p w14:paraId="3ED32B1C" w14:textId="77777777" w:rsidR="00EF1234" w:rsidRPr="009F7310" w:rsidRDefault="00EF1234" w:rsidP="00EF1234">
      <w:pPr>
        <w:pStyle w:val="Apara"/>
      </w:pPr>
      <w:r w:rsidRPr="009F7310">
        <w:tab/>
        <w:t>(b)</w:t>
      </w:r>
      <w:r w:rsidRPr="009F7310">
        <w:tab/>
        <w:t>tell principals of schools in the ACT about the procedures.</w:t>
      </w:r>
    </w:p>
    <w:p w14:paraId="4629AC0F" w14:textId="77777777" w:rsidR="00EF1234" w:rsidRPr="009F7310" w:rsidRDefault="00EF1234" w:rsidP="00EF1234">
      <w:pPr>
        <w:pStyle w:val="Amain"/>
      </w:pPr>
      <w:r w:rsidRPr="009F7310">
        <w:rPr>
          <w:color w:val="000000"/>
        </w:rPr>
        <w:tab/>
        <w:t>(2)</w:t>
      </w:r>
      <w:r w:rsidRPr="009F7310">
        <w:rPr>
          <w:color w:val="000000"/>
        </w:rPr>
        <w:tab/>
        <w:t>A principal of a school who is recording information in the student movement register under section 10AA must comply with the procedures established under subsection (1).</w:t>
      </w:r>
    </w:p>
    <w:p w14:paraId="73B5BA6E" w14:textId="77777777" w:rsidR="005E67F6" w:rsidRPr="001A3E56" w:rsidRDefault="005E67F6" w:rsidP="005E67F6">
      <w:pPr>
        <w:pStyle w:val="AH5Sec"/>
      </w:pPr>
      <w:bookmarkStart w:id="35" w:name="_Toc185842483"/>
      <w:r w:rsidRPr="00B906C4">
        <w:rPr>
          <w:rStyle w:val="CharSectNo"/>
        </w:rPr>
        <w:t>10AC</w:t>
      </w:r>
      <w:r w:rsidRPr="001A3E56">
        <w:tab/>
        <w:t>Student movement register—parental notice</w:t>
      </w:r>
      <w:bookmarkEnd w:id="35"/>
    </w:p>
    <w:p w14:paraId="1DBE052D" w14:textId="77777777" w:rsidR="005E67F6" w:rsidRPr="001A3E56" w:rsidRDefault="005E67F6" w:rsidP="005E67F6">
      <w:pPr>
        <w:pStyle w:val="Amain"/>
      </w:pPr>
      <w:r w:rsidRPr="001A3E56">
        <w:tab/>
        <w:t>(1)</w:t>
      </w:r>
      <w:r w:rsidRPr="001A3E56">
        <w:tab/>
        <w:t>This section applies if—</w:t>
      </w:r>
    </w:p>
    <w:p w14:paraId="1DD94287" w14:textId="77777777" w:rsidR="005E67F6" w:rsidRPr="001A3E56" w:rsidRDefault="005E67F6" w:rsidP="005E67F6">
      <w:pPr>
        <w:pStyle w:val="Apara"/>
      </w:pPr>
      <w:r w:rsidRPr="001A3E56">
        <w:tab/>
        <w:t>(a)</w:t>
      </w:r>
      <w:r w:rsidRPr="001A3E56">
        <w:tab/>
        <w:t>a child is of compulsory education age; and</w:t>
      </w:r>
    </w:p>
    <w:p w14:paraId="32D9EAD8" w14:textId="77777777" w:rsidR="005E67F6" w:rsidRPr="001A3E56" w:rsidRDefault="005E67F6" w:rsidP="005E67F6">
      <w:pPr>
        <w:pStyle w:val="Apara"/>
      </w:pPr>
      <w:r w:rsidRPr="001A3E56">
        <w:tab/>
        <w:t>(b)</w:t>
      </w:r>
      <w:r w:rsidRPr="001A3E56">
        <w:tab/>
        <w:t>the child is enrolled at an education provider or registered for home education; and</w:t>
      </w:r>
    </w:p>
    <w:p w14:paraId="6D1323FA" w14:textId="77777777" w:rsidR="005E67F6" w:rsidRPr="001A3E56" w:rsidRDefault="005E67F6" w:rsidP="005E67F6">
      <w:pPr>
        <w:pStyle w:val="Apara"/>
      </w:pPr>
      <w:r w:rsidRPr="001A3E56">
        <w:tab/>
        <w:t>(c)</w:t>
      </w:r>
      <w:r w:rsidRPr="001A3E56">
        <w:tab/>
        <w:t>the child’s enrolment or registration ends.</w:t>
      </w:r>
    </w:p>
    <w:p w14:paraId="125820EA" w14:textId="77777777" w:rsidR="005E67F6" w:rsidRPr="001A3E56" w:rsidRDefault="005E67F6" w:rsidP="005E67F6">
      <w:pPr>
        <w:pStyle w:val="Amain"/>
      </w:pPr>
      <w:r w:rsidRPr="001A3E56">
        <w:tab/>
        <w:t>(2)</w:t>
      </w:r>
      <w:r w:rsidRPr="001A3E56">
        <w:tab/>
        <w:t>The child’s parents must, within 28 days after the day the child’s enrolment or registration ends, give the information prescribed by regulation to the director-general in writing.</w:t>
      </w:r>
    </w:p>
    <w:p w14:paraId="59F3647B" w14:textId="77777777" w:rsidR="005E67F6" w:rsidRPr="001A3E56" w:rsidRDefault="005E67F6" w:rsidP="005E67F6">
      <w:pPr>
        <w:pStyle w:val="Amain"/>
      </w:pPr>
      <w:r w:rsidRPr="001A3E56">
        <w:tab/>
        <w:t>(3)</w:t>
      </w:r>
      <w:r w:rsidRPr="001A3E56">
        <w:tab/>
        <w:t>This section does not apply if the child’s parents have an excuse for not complying with this section that the director</w:t>
      </w:r>
      <w:r>
        <w:t>-</w:t>
      </w:r>
      <w:r w:rsidRPr="001A3E56">
        <w:t>general is satisfied is a reasonable excuse.</w:t>
      </w:r>
    </w:p>
    <w:p w14:paraId="6962BAB7" w14:textId="77777777" w:rsidR="005E67F6" w:rsidRPr="001A3E56" w:rsidRDefault="005E67F6" w:rsidP="005E67F6">
      <w:pPr>
        <w:pStyle w:val="aNote"/>
      </w:pPr>
      <w:r w:rsidRPr="001A3E56">
        <w:rPr>
          <w:rStyle w:val="charItals"/>
        </w:rPr>
        <w:t>Note</w:t>
      </w:r>
      <w:r w:rsidRPr="001A3E56">
        <w:rPr>
          <w:rStyle w:val="charItals"/>
        </w:rPr>
        <w:tab/>
      </w:r>
      <w:r w:rsidRPr="001A3E56">
        <w:t>The director</w:t>
      </w:r>
      <w:r>
        <w:t>-</w:t>
      </w:r>
      <w:r w:rsidRPr="001A3E56">
        <w:t>general must comply with any guidelines about the exercise of the director</w:t>
      </w:r>
      <w:r>
        <w:t>-</w:t>
      </w:r>
      <w:r w:rsidRPr="001A3E56">
        <w:t>general’s functions under s (3) (see s 9D).</w:t>
      </w:r>
    </w:p>
    <w:p w14:paraId="47BAA1F3" w14:textId="77777777" w:rsidR="00EF1234" w:rsidRPr="00B906C4" w:rsidRDefault="00EF1234" w:rsidP="00EF1234">
      <w:pPr>
        <w:pStyle w:val="AH3Div"/>
      </w:pPr>
      <w:bookmarkStart w:id="36" w:name="_Toc185842484"/>
      <w:r w:rsidRPr="00B906C4">
        <w:rPr>
          <w:rStyle w:val="CharDivNo"/>
        </w:rPr>
        <w:lastRenderedPageBreak/>
        <w:t>Division 2.2.2</w:t>
      </w:r>
      <w:r w:rsidRPr="001B1115">
        <w:tab/>
      </w:r>
      <w:r w:rsidRPr="00B906C4">
        <w:rPr>
          <w:rStyle w:val="CharDivText"/>
        </w:rPr>
        <w:t>Participation requirement</w:t>
      </w:r>
      <w:bookmarkEnd w:id="36"/>
    </w:p>
    <w:p w14:paraId="5DE3D3B2" w14:textId="77777777" w:rsidR="00EF1234" w:rsidRPr="001B1115" w:rsidRDefault="00EF1234" w:rsidP="00EF1234">
      <w:pPr>
        <w:pStyle w:val="AH5Sec"/>
      </w:pPr>
      <w:bookmarkStart w:id="37" w:name="_Toc185842485"/>
      <w:r w:rsidRPr="00B906C4">
        <w:rPr>
          <w:rStyle w:val="CharSectNo"/>
        </w:rPr>
        <w:t>10B</w:t>
      </w:r>
      <w:r w:rsidRPr="001B1115">
        <w:tab/>
        <w:t xml:space="preserve">Meaning of </w:t>
      </w:r>
      <w:r w:rsidRPr="001927F7">
        <w:rPr>
          <w:rStyle w:val="charItals"/>
        </w:rPr>
        <w:t>participates</w:t>
      </w:r>
      <w:r w:rsidRPr="001B1115">
        <w:t xml:space="preserve"> in education course—div 2.2.2</w:t>
      </w:r>
      <w:bookmarkEnd w:id="37"/>
    </w:p>
    <w:p w14:paraId="083D4D80" w14:textId="77777777" w:rsidR="00EF1234" w:rsidRPr="001B1115" w:rsidRDefault="00EF1234" w:rsidP="00C853C0">
      <w:pPr>
        <w:pStyle w:val="Amainreturn"/>
        <w:keepNext/>
        <w:rPr>
          <w:lang w:eastAsia="en-AU"/>
        </w:rPr>
      </w:pPr>
      <w:r w:rsidRPr="001B1115">
        <w:rPr>
          <w:lang w:eastAsia="en-AU"/>
        </w:rPr>
        <w:t xml:space="preserve">For this </w:t>
      </w:r>
      <w:r w:rsidRPr="001B1115">
        <w:t>division,</w:t>
      </w:r>
      <w:r w:rsidRPr="001B1115">
        <w:rPr>
          <w:lang w:eastAsia="en-AU"/>
        </w:rPr>
        <w:t xml:space="preserve"> </w:t>
      </w:r>
      <w:r w:rsidRPr="001B1115">
        <w:t xml:space="preserve">a child </w:t>
      </w:r>
      <w:r w:rsidRPr="001927F7">
        <w:rPr>
          <w:rStyle w:val="charBoldItals"/>
        </w:rPr>
        <w:t>participates</w:t>
      </w:r>
      <w:r w:rsidRPr="001B1115">
        <w:t xml:space="preserve"> in an education course if the child </w:t>
      </w:r>
      <w:r w:rsidRPr="001B1115">
        <w:rPr>
          <w:lang w:eastAsia="en-AU"/>
        </w:rPr>
        <w:t>complies with—</w:t>
      </w:r>
    </w:p>
    <w:p w14:paraId="32D2E850" w14:textId="77777777" w:rsidR="00EF1234" w:rsidRPr="001B1115" w:rsidRDefault="00EF1234" w:rsidP="00EF1234">
      <w:pPr>
        <w:pStyle w:val="Apara"/>
        <w:rPr>
          <w:lang w:eastAsia="en-AU"/>
        </w:rPr>
      </w:pPr>
      <w:r w:rsidRPr="001B1115">
        <w:tab/>
        <w:t>(a)</w:t>
      </w:r>
      <w:r w:rsidRPr="001B1115">
        <w:tab/>
      </w:r>
      <w:r w:rsidRPr="001B1115">
        <w:rPr>
          <w:lang w:eastAsia="en-AU"/>
        </w:rPr>
        <w:t>the provider’s requirements about physically attending, at particular times, the provider’s premises or another place; or</w:t>
      </w:r>
    </w:p>
    <w:p w14:paraId="60272378" w14:textId="77777777" w:rsidR="00EF1234" w:rsidRPr="001B1115" w:rsidRDefault="00EF1234" w:rsidP="00EF1234">
      <w:pPr>
        <w:pStyle w:val="Apara"/>
        <w:keepNext/>
        <w:rPr>
          <w:lang w:eastAsia="en-AU"/>
        </w:rPr>
      </w:pPr>
      <w:r w:rsidRPr="001B1115">
        <w:tab/>
        <w:t>(b)</w:t>
      </w:r>
      <w:r w:rsidRPr="001B1115">
        <w:tab/>
      </w:r>
      <w:r w:rsidRPr="001B1115">
        <w:rPr>
          <w:lang w:eastAsia="en-AU"/>
        </w:rPr>
        <w:t>for an education course that is completed by distance education (however described)—the provider’s requirements for distance education.</w:t>
      </w:r>
    </w:p>
    <w:p w14:paraId="5888ADB3" w14:textId="77777777" w:rsidR="00EF1234" w:rsidRPr="001B1115" w:rsidRDefault="00EF1234" w:rsidP="00EF1234">
      <w:pPr>
        <w:pStyle w:val="aExamHdgpar"/>
      </w:pPr>
      <w:r w:rsidRPr="001B1115">
        <w:t>Examples—par (b)</w:t>
      </w:r>
    </w:p>
    <w:p w14:paraId="0E7C9694" w14:textId="77777777" w:rsidR="00EF1234" w:rsidRPr="001B1115" w:rsidRDefault="00EF1234" w:rsidP="00EF1234">
      <w:pPr>
        <w:pStyle w:val="aExamINumpar"/>
        <w:rPr>
          <w:lang w:eastAsia="en-AU"/>
        </w:rPr>
      </w:pPr>
      <w:r w:rsidRPr="001B1115">
        <w:t>1</w:t>
      </w:r>
      <w:r w:rsidRPr="001B1115">
        <w:tab/>
      </w:r>
      <w:r w:rsidRPr="001B1115">
        <w:rPr>
          <w:lang w:eastAsia="en-AU"/>
        </w:rPr>
        <w:t>complete and return the assigned work for the course</w:t>
      </w:r>
    </w:p>
    <w:p w14:paraId="5CA96A7B" w14:textId="77777777" w:rsidR="00EF1234" w:rsidRPr="001B1115" w:rsidRDefault="00EF1234" w:rsidP="00EF1234">
      <w:pPr>
        <w:pStyle w:val="aExamINumpar"/>
        <w:rPr>
          <w:lang w:eastAsia="en-AU"/>
        </w:rPr>
      </w:pPr>
      <w:r w:rsidRPr="001B1115">
        <w:rPr>
          <w:lang w:eastAsia="en-AU"/>
        </w:rPr>
        <w:t>2</w:t>
      </w:r>
      <w:r w:rsidRPr="001B1115">
        <w:rPr>
          <w:lang w:eastAsia="en-AU"/>
        </w:rPr>
        <w:tab/>
        <w:t>communicate with or contact the provider for the purpose of participating in the course</w:t>
      </w:r>
    </w:p>
    <w:p w14:paraId="6A66CBCB" w14:textId="77777777" w:rsidR="00EF1234" w:rsidRPr="001B1115" w:rsidRDefault="00EF1234" w:rsidP="00EF1234">
      <w:pPr>
        <w:pStyle w:val="aExamINumpar"/>
        <w:rPr>
          <w:lang w:eastAsia="en-AU"/>
        </w:rPr>
      </w:pPr>
      <w:r w:rsidRPr="001B1115">
        <w:rPr>
          <w:lang w:eastAsia="en-AU"/>
        </w:rPr>
        <w:t>3</w:t>
      </w:r>
      <w:r w:rsidRPr="001B1115">
        <w:rPr>
          <w:lang w:eastAsia="en-AU"/>
        </w:rPr>
        <w:tab/>
        <w:t>attend the provider for 1 week twice a year</w:t>
      </w:r>
    </w:p>
    <w:p w14:paraId="04A52628" w14:textId="77777777" w:rsidR="00EF1234" w:rsidRPr="001B1115" w:rsidRDefault="00EF1234" w:rsidP="00EF1234">
      <w:pPr>
        <w:pStyle w:val="AH5Sec"/>
      </w:pPr>
      <w:bookmarkStart w:id="38" w:name="_Toc185842486"/>
      <w:r w:rsidRPr="00B906C4">
        <w:rPr>
          <w:rStyle w:val="CharSectNo"/>
        </w:rPr>
        <w:t>10C</w:t>
      </w:r>
      <w:r w:rsidRPr="001B1115">
        <w:tab/>
        <w:t xml:space="preserve">Meaning of </w:t>
      </w:r>
      <w:r w:rsidRPr="001927F7">
        <w:rPr>
          <w:rStyle w:val="charItals"/>
        </w:rPr>
        <w:t>full-time participation</w:t>
      </w:r>
      <w:r w:rsidRPr="001B1115">
        <w:t xml:space="preserve"> in education course—div</w:t>
      </w:r>
      <w:r>
        <w:t> </w:t>
      </w:r>
      <w:r w:rsidRPr="001B1115">
        <w:t>2.2.2</w:t>
      </w:r>
      <w:bookmarkEnd w:id="38"/>
    </w:p>
    <w:p w14:paraId="4EB5863A" w14:textId="77777777" w:rsidR="00EF1234" w:rsidRPr="001B1115" w:rsidRDefault="00EF1234" w:rsidP="00EF1234">
      <w:pPr>
        <w:pStyle w:val="Amain"/>
        <w:rPr>
          <w:lang w:eastAsia="en-AU"/>
        </w:rPr>
      </w:pPr>
      <w:r w:rsidRPr="001B1115">
        <w:tab/>
        <w:t>(1)</w:t>
      </w:r>
      <w:r w:rsidRPr="001B1115">
        <w:tab/>
      </w:r>
      <w:r w:rsidRPr="001B1115">
        <w:rPr>
          <w:lang w:eastAsia="en-AU"/>
        </w:rPr>
        <w:t xml:space="preserve">For this </w:t>
      </w:r>
      <w:r w:rsidRPr="001B1115">
        <w:t>division</w:t>
      </w:r>
      <w:r w:rsidRPr="001B1115">
        <w:rPr>
          <w:lang w:eastAsia="en-AU"/>
        </w:rPr>
        <w:t xml:space="preserve">, </w:t>
      </w:r>
      <w:r w:rsidRPr="001927F7">
        <w:rPr>
          <w:rStyle w:val="charBoldItals"/>
        </w:rPr>
        <w:t>full-time participation</w:t>
      </w:r>
      <w:r w:rsidRPr="001B1115">
        <w:rPr>
          <w:lang w:eastAsia="en-AU"/>
        </w:rPr>
        <w:t xml:space="preserve"> in an education course means participation in the course—</w:t>
      </w:r>
    </w:p>
    <w:p w14:paraId="24EB33AB" w14:textId="77777777" w:rsidR="00EF1234" w:rsidRPr="001B1115" w:rsidRDefault="00EF1234" w:rsidP="00EF1234">
      <w:pPr>
        <w:pStyle w:val="Apara"/>
        <w:rPr>
          <w:lang w:eastAsia="en-AU"/>
        </w:rPr>
      </w:pPr>
      <w:r w:rsidRPr="001B1115">
        <w:rPr>
          <w:lang w:eastAsia="en-AU"/>
        </w:rPr>
        <w:tab/>
        <w:t>(a)</w:t>
      </w:r>
      <w:r w:rsidRPr="001B1115">
        <w:rPr>
          <w:lang w:eastAsia="en-AU"/>
        </w:rPr>
        <w:tab/>
        <w:t>at a level that is full-time under the requirements of the course; or</w:t>
      </w:r>
    </w:p>
    <w:p w14:paraId="6E29DD5E" w14:textId="77777777" w:rsidR="00EF1234" w:rsidRPr="001B1115" w:rsidRDefault="00EF1234" w:rsidP="00EF1234">
      <w:pPr>
        <w:pStyle w:val="Apara"/>
        <w:rPr>
          <w:lang w:eastAsia="en-AU"/>
        </w:rPr>
      </w:pPr>
      <w:r w:rsidRPr="001B1115">
        <w:rPr>
          <w:lang w:eastAsia="en-AU"/>
        </w:rPr>
        <w:tab/>
        <w:t>(b)</w:t>
      </w:r>
      <w:r w:rsidRPr="001B1115">
        <w:rPr>
          <w:lang w:eastAsia="en-AU"/>
        </w:rPr>
        <w:tab/>
        <w:t>for at least 25 hours each week.</w:t>
      </w:r>
    </w:p>
    <w:p w14:paraId="571E4C78" w14:textId="77777777" w:rsidR="00EF1234" w:rsidRPr="001B1115" w:rsidRDefault="00EF1234" w:rsidP="00EF1234">
      <w:pPr>
        <w:pStyle w:val="Amain"/>
      </w:pPr>
      <w:r w:rsidRPr="001B1115">
        <w:tab/>
        <w:t>(2)</w:t>
      </w:r>
      <w:r w:rsidRPr="001B1115">
        <w:tab/>
        <w:t xml:space="preserve">Also, </w:t>
      </w:r>
      <w:r w:rsidRPr="001B1115">
        <w:rPr>
          <w:lang w:eastAsia="en-AU"/>
        </w:rPr>
        <w:t>for this</w:t>
      </w:r>
      <w:r w:rsidRPr="001B1115">
        <w:t xml:space="preserve"> division,</w:t>
      </w:r>
      <w:r w:rsidRPr="001B1115">
        <w:rPr>
          <w:lang w:eastAsia="en-AU"/>
        </w:rPr>
        <w:t xml:space="preserve"> </w:t>
      </w:r>
      <w:r w:rsidRPr="001927F7">
        <w:rPr>
          <w:rStyle w:val="charBoldItals"/>
        </w:rPr>
        <w:t xml:space="preserve">full-time participation </w:t>
      </w:r>
      <w:r w:rsidRPr="001B1115">
        <w:rPr>
          <w:lang w:eastAsia="en-AU"/>
        </w:rPr>
        <w:t>in an education course includes—</w:t>
      </w:r>
    </w:p>
    <w:p w14:paraId="40687208" w14:textId="77777777" w:rsidR="00EF1234" w:rsidRPr="001B1115" w:rsidRDefault="00EF1234" w:rsidP="00EF1234">
      <w:pPr>
        <w:pStyle w:val="Apara"/>
        <w:rPr>
          <w:lang w:eastAsia="en-AU"/>
        </w:rPr>
      </w:pPr>
      <w:r w:rsidRPr="001B1115">
        <w:rPr>
          <w:lang w:eastAsia="en-AU"/>
        </w:rPr>
        <w:tab/>
        <w:t>(a)</w:t>
      </w:r>
      <w:r w:rsidRPr="001B1115">
        <w:rPr>
          <w:lang w:eastAsia="en-AU"/>
        </w:rPr>
        <w:tab/>
        <w:t>part-time participation in 2 or more education courses to an extent that is at least equivalent to full-time participation in 1 education course; and</w:t>
      </w:r>
    </w:p>
    <w:p w14:paraId="01EB7FF7" w14:textId="77777777" w:rsidR="00EF1234" w:rsidRPr="001B1115" w:rsidRDefault="00EF1234" w:rsidP="00EF1234">
      <w:pPr>
        <w:pStyle w:val="Apara"/>
        <w:keepNext/>
        <w:keepLines/>
        <w:rPr>
          <w:lang w:eastAsia="en-AU"/>
        </w:rPr>
      </w:pPr>
      <w:r w:rsidRPr="001B1115">
        <w:rPr>
          <w:lang w:eastAsia="en-AU"/>
        </w:rPr>
        <w:lastRenderedPageBreak/>
        <w:tab/>
        <w:t>(b)</w:t>
      </w:r>
      <w:r w:rsidRPr="001B1115">
        <w:rPr>
          <w:lang w:eastAsia="en-AU"/>
        </w:rPr>
        <w:tab/>
        <w:t>participation in any combination of the following that is equivalent to full-time participation in 1 education course:</w:t>
      </w:r>
    </w:p>
    <w:p w14:paraId="4298DF27" w14:textId="77777777" w:rsidR="00EF1234" w:rsidRPr="001B1115" w:rsidRDefault="00EF1234" w:rsidP="00EF1234">
      <w:pPr>
        <w:pStyle w:val="Asubpara"/>
        <w:rPr>
          <w:lang w:eastAsia="en-AU"/>
        </w:rPr>
      </w:pPr>
      <w:r>
        <w:rPr>
          <w:lang w:eastAsia="en-AU"/>
        </w:rPr>
        <w:tab/>
        <w:t>(i)</w:t>
      </w:r>
      <w:r w:rsidRPr="001B1115">
        <w:rPr>
          <w:lang w:eastAsia="en-AU"/>
        </w:rPr>
        <w:tab/>
        <w:t>an education course;</w:t>
      </w:r>
    </w:p>
    <w:p w14:paraId="7DB5AC64" w14:textId="77777777" w:rsidR="00EF1234" w:rsidRPr="001B1115" w:rsidRDefault="00EF1234" w:rsidP="00EF1234">
      <w:pPr>
        <w:pStyle w:val="Asubpara"/>
        <w:rPr>
          <w:lang w:eastAsia="en-AU"/>
        </w:rPr>
      </w:pPr>
      <w:r w:rsidRPr="001B1115">
        <w:rPr>
          <w:lang w:eastAsia="en-AU"/>
        </w:rPr>
        <w:tab/>
        <w:t>(ii)</w:t>
      </w:r>
      <w:r w:rsidRPr="001B1115">
        <w:rPr>
          <w:lang w:eastAsia="en-AU"/>
        </w:rPr>
        <w:tab/>
        <w:t>a training alternative;</w:t>
      </w:r>
    </w:p>
    <w:p w14:paraId="3DA36546" w14:textId="77777777" w:rsidR="00EF1234" w:rsidRPr="001B1115" w:rsidRDefault="00EF1234" w:rsidP="00EF1234">
      <w:pPr>
        <w:pStyle w:val="Asubpara"/>
        <w:keepNext/>
        <w:rPr>
          <w:lang w:eastAsia="en-AU"/>
        </w:rPr>
      </w:pPr>
      <w:r w:rsidRPr="001B1115">
        <w:rPr>
          <w:lang w:eastAsia="en-AU"/>
        </w:rPr>
        <w:tab/>
        <w:t>(iii)</w:t>
      </w:r>
      <w:r w:rsidRPr="001B1115">
        <w:rPr>
          <w:lang w:eastAsia="en-AU"/>
        </w:rPr>
        <w:tab/>
        <w:t>an employment alternative.</w:t>
      </w:r>
    </w:p>
    <w:p w14:paraId="40710C77" w14:textId="77777777" w:rsidR="00EF1234" w:rsidRPr="001B1115" w:rsidRDefault="00EF1234" w:rsidP="00EF1234">
      <w:pPr>
        <w:pStyle w:val="aNote"/>
        <w:rPr>
          <w:lang w:eastAsia="en-AU"/>
        </w:rPr>
      </w:pPr>
      <w:r w:rsidRPr="001927F7">
        <w:rPr>
          <w:rStyle w:val="charItals"/>
        </w:rPr>
        <w:t>Note</w:t>
      </w:r>
      <w:r w:rsidRPr="001927F7">
        <w:rPr>
          <w:rStyle w:val="charItals"/>
        </w:rPr>
        <w:tab/>
      </w:r>
      <w:r w:rsidRPr="001B1115">
        <w:rPr>
          <w:lang w:eastAsia="en-AU"/>
        </w:rPr>
        <w:t xml:space="preserve">A child needs the </w:t>
      </w:r>
      <w:r>
        <w:t>director</w:t>
      </w:r>
      <w:r>
        <w:noBreakHyphen/>
        <w:t>general’s</w:t>
      </w:r>
      <w:r w:rsidRPr="001B1115">
        <w:rPr>
          <w:lang w:eastAsia="en-AU"/>
        </w:rPr>
        <w:t xml:space="preserve"> approval to participate in a training or employment alternative (see pt 2.4 (</w:t>
      </w:r>
      <w:r w:rsidRPr="001B1115">
        <w:t>After year 10—training and employment alternatives)</w:t>
      </w:r>
      <w:r w:rsidRPr="001B1115">
        <w:rPr>
          <w:lang w:eastAsia="en-AU"/>
        </w:rPr>
        <w:t>).</w:t>
      </w:r>
    </w:p>
    <w:p w14:paraId="4BF8097F" w14:textId="77777777" w:rsidR="00EF1234" w:rsidRPr="001B1115" w:rsidRDefault="00EF1234" w:rsidP="00EF1234">
      <w:pPr>
        <w:pStyle w:val="AH5Sec"/>
      </w:pPr>
      <w:bookmarkStart w:id="39" w:name="_Toc185842487"/>
      <w:r w:rsidRPr="00B906C4">
        <w:rPr>
          <w:rStyle w:val="CharSectNo"/>
        </w:rPr>
        <w:t>10D</w:t>
      </w:r>
      <w:r w:rsidRPr="001B1115">
        <w:tab/>
        <w:t>Child of compulsory education age—participation requirement</w:t>
      </w:r>
      <w:bookmarkEnd w:id="39"/>
    </w:p>
    <w:p w14:paraId="059125EE" w14:textId="77777777" w:rsidR="00EF1234" w:rsidRPr="001B1115" w:rsidRDefault="00EF1234" w:rsidP="00EF1234">
      <w:pPr>
        <w:pStyle w:val="Amain"/>
        <w:keepNext/>
      </w:pPr>
      <w:r w:rsidRPr="001B1115">
        <w:tab/>
        <w:t>(1)</w:t>
      </w:r>
      <w:r w:rsidRPr="001B1115">
        <w:tab/>
        <w:t>This section applies if a child—</w:t>
      </w:r>
    </w:p>
    <w:p w14:paraId="2C68D84E" w14:textId="77777777" w:rsidR="00EF1234" w:rsidRPr="001B1115" w:rsidRDefault="00EF1234" w:rsidP="00EF1234">
      <w:pPr>
        <w:pStyle w:val="Apara"/>
      </w:pPr>
      <w:r w:rsidRPr="001B1115">
        <w:tab/>
        <w:t>(</w:t>
      </w:r>
      <w:r>
        <w:t>a</w:t>
      </w:r>
      <w:r w:rsidRPr="001B1115">
        <w:t>)</w:t>
      </w:r>
      <w:r w:rsidRPr="001B1115">
        <w:tab/>
        <w:t>is of compulsory education age; and</w:t>
      </w:r>
    </w:p>
    <w:p w14:paraId="4D3EEEB1" w14:textId="77777777" w:rsidR="00EF1234" w:rsidRPr="001B1115" w:rsidRDefault="00EF1234" w:rsidP="00EF1234">
      <w:pPr>
        <w:pStyle w:val="Apara"/>
      </w:pPr>
      <w:r w:rsidRPr="001B1115">
        <w:tab/>
        <w:t>(</w:t>
      </w:r>
      <w:r>
        <w:t>b</w:t>
      </w:r>
      <w:r w:rsidRPr="001B1115">
        <w:t>)</w:t>
      </w:r>
      <w:r w:rsidRPr="001B1115">
        <w:tab/>
        <w:t xml:space="preserve">is enrolled at an education provider other than a </w:t>
      </w:r>
      <w:r w:rsidRPr="009F7310">
        <w:rPr>
          <w:color w:val="000000"/>
        </w:rPr>
        <w:t>government or non</w:t>
      </w:r>
      <w:r w:rsidRPr="009F7310">
        <w:rPr>
          <w:color w:val="000000"/>
        </w:rPr>
        <w:noBreakHyphen/>
        <w:t>government school</w:t>
      </w:r>
      <w:r>
        <w:rPr>
          <w:color w:val="000000"/>
        </w:rPr>
        <w:t xml:space="preserve"> </w:t>
      </w:r>
      <w:r w:rsidRPr="001B1115">
        <w:t>for the purpose of the provider’s education course.</w:t>
      </w:r>
    </w:p>
    <w:p w14:paraId="0257EBA6" w14:textId="77777777" w:rsidR="00EF1234" w:rsidRPr="001B1115" w:rsidRDefault="00EF1234" w:rsidP="00EF1234">
      <w:pPr>
        <w:pStyle w:val="Amain"/>
      </w:pPr>
      <w:r w:rsidRPr="001B1115">
        <w:tab/>
        <w:t>(2)</w:t>
      </w:r>
      <w:r w:rsidRPr="001B1115">
        <w:tab/>
        <w:t>The child’s parents must ensure that the child participates in the education course.</w:t>
      </w:r>
    </w:p>
    <w:p w14:paraId="01F7EFA3" w14:textId="77777777" w:rsidR="00EF1234" w:rsidRPr="001B1115" w:rsidRDefault="00EF1234" w:rsidP="00EF1234">
      <w:pPr>
        <w:pStyle w:val="Amain"/>
      </w:pPr>
      <w:r w:rsidRPr="001B1115">
        <w:tab/>
        <w:t>(3)</w:t>
      </w:r>
      <w:r w:rsidRPr="001B1115">
        <w:tab/>
        <w:t xml:space="preserve">Also, the </w:t>
      </w:r>
      <w:r w:rsidRPr="001B1115">
        <w:rPr>
          <w:lang w:eastAsia="en-AU"/>
        </w:rPr>
        <w:t>child’s participation must be—</w:t>
      </w:r>
    </w:p>
    <w:p w14:paraId="1FB0F9C4" w14:textId="77777777" w:rsidR="00EF1234" w:rsidRPr="001B1115" w:rsidRDefault="00EF1234" w:rsidP="00EF1234">
      <w:pPr>
        <w:pStyle w:val="Apara"/>
        <w:rPr>
          <w:lang w:eastAsia="en-AU"/>
        </w:rPr>
      </w:pPr>
      <w:r w:rsidRPr="001B1115">
        <w:rPr>
          <w:lang w:eastAsia="en-AU"/>
        </w:rPr>
        <w:tab/>
        <w:t>(a)</w:t>
      </w:r>
      <w:r w:rsidRPr="001B1115">
        <w:rPr>
          <w:lang w:eastAsia="en-AU"/>
        </w:rPr>
        <w:tab/>
        <w:t xml:space="preserve">full-time participation (the </w:t>
      </w:r>
      <w:r w:rsidRPr="001927F7">
        <w:rPr>
          <w:rStyle w:val="charBoldItals"/>
        </w:rPr>
        <w:t>full-time participation requirement</w:t>
      </w:r>
      <w:r w:rsidRPr="001B1115">
        <w:rPr>
          <w:lang w:eastAsia="en-AU"/>
        </w:rPr>
        <w:t>); or</w:t>
      </w:r>
    </w:p>
    <w:p w14:paraId="636A8B7E" w14:textId="77777777" w:rsidR="00EF1234" w:rsidRPr="001B1115" w:rsidRDefault="00EF1234" w:rsidP="00EF1234">
      <w:pPr>
        <w:pStyle w:val="Apara"/>
      </w:pPr>
      <w:r w:rsidRPr="001B1115">
        <w:tab/>
        <w:t>(b)</w:t>
      </w:r>
      <w:r w:rsidRPr="001B1115">
        <w:tab/>
        <w:t>if an exemption certificate is in force for the child for the course—participation in accordance with the certificate.</w:t>
      </w:r>
    </w:p>
    <w:p w14:paraId="09765B49" w14:textId="77777777" w:rsidR="00EF1234" w:rsidRPr="001B1115" w:rsidRDefault="00EF1234" w:rsidP="00EF1234">
      <w:pPr>
        <w:pStyle w:val="Amain"/>
        <w:keepNext/>
      </w:pPr>
      <w:r w:rsidRPr="001B1115">
        <w:lastRenderedPageBreak/>
        <w:tab/>
        <w:t>(4)</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1C98B253" w14:textId="77777777" w:rsidR="00EF1234" w:rsidRPr="001B1115" w:rsidRDefault="00EF1234" w:rsidP="00C853C0">
      <w:pPr>
        <w:pStyle w:val="aNote"/>
        <w:keepNext/>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(4) (see s 9D).</w:t>
      </w:r>
    </w:p>
    <w:p w14:paraId="28FDD379"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2CA6A113" w14:textId="77777777" w:rsidR="00EF1234" w:rsidRPr="001B1115" w:rsidRDefault="00EF1234" w:rsidP="00EF1234">
      <w:pPr>
        <w:pStyle w:val="AH5Sec"/>
        <w:rPr>
          <w:lang w:eastAsia="en-AU"/>
        </w:rPr>
      </w:pPr>
      <w:bookmarkStart w:id="40" w:name="_Toc185842488"/>
      <w:r w:rsidRPr="00B906C4">
        <w:rPr>
          <w:rStyle w:val="CharSectNo"/>
        </w:rPr>
        <w:t>11</w:t>
      </w:r>
      <w:r w:rsidRPr="001B1115">
        <w:rPr>
          <w:lang w:eastAsia="en-AU"/>
        </w:rPr>
        <w:tab/>
        <w:t>Participation requirement—absence</w:t>
      </w:r>
      <w:bookmarkEnd w:id="40"/>
    </w:p>
    <w:p w14:paraId="0F7E20C2" w14:textId="77777777" w:rsidR="00EF1234" w:rsidRPr="001B1115" w:rsidRDefault="00EF1234" w:rsidP="00EF1234">
      <w:pPr>
        <w:pStyle w:val="Amainreturn"/>
        <w:keepNext/>
        <w:rPr>
          <w:lang w:eastAsia="en-AU"/>
        </w:rPr>
      </w:pPr>
      <w:r w:rsidRPr="001B1115">
        <w:rPr>
          <w:lang w:eastAsia="en-AU"/>
        </w:rPr>
        <w:t>A child’s participation in an education course is taken for this Act to continue during an absence that is—</w:t>
      </w:r>
    </w:p>
    <w:p w14:paraId="74BB778F" w14:textId="77777777" w:rsidR="00EF1234" w:rsidRPr="001B1115" w:rsidRDefault="00EF1234" w:rsidP="00EF1234">
      <w:pPr>
        <w:pStyle w:val="Apara"/>
        <w:rPr>
          <w:lang w:eastAsia="en-AU"/>
        </w:rPr>
      </w:pPr>
      <w:r w:rsidRPr="001B1115">
        <w:rPr>
          <w:lang w:eastAsia="en-AU"/>
        </w:rPr>
        <w:tab/>
        <w:t>(a)</w:t>
      </w:r>
      <w:r w:rsidRPr="001B1115">
        <w:rPr>
          <w:lang w:eastAsia="en-AU"/>
        </w:rPr>
        <w:tab/>
        <w:t>allowed under the requirements of the course or by the provider of the course; or</w:t>
      </w:r>
    </w:p>
    <w:p w14:paraId="56E694EB" w14:textId="77777777" w:rsidR="00EF1234" w:rsidRPr="001B1115" w:rsidRDefault="00EF1234" w:rsidP="00EF1234">
      <w:pPr>
        <w:pStyle w:val="Apara"/>
        <w:keepNext/>
        <w:rPr>
          <w:lang w:eastAsia="en-AU"/>
        </w:rPr>
      </w:pPr>
      <w:r w:rsidRPr="001B1115">
        <w:rPr>
          <w:lang w:eastAsia="en-AU"/>
        </w:rPr>
        <w:tab/>
        <w:t>(b)</w:t>
      </w:r>
      <w:r w:rsidRPr="001B1115">
        <w:rPr>
          <w:lang w:eastAsia="en-AU"/>
        </w:rPr>
        <w:tab/>
        <w:t>required under a territory law or a law of the Commonwealth, a State or another Territory.</w:t>
      </w:r>
    </w:p>
    <w:p w14:paraId="66EBF1D5" w14:textId="77777777" w:rsidR="00EF1234" w:rsidRPr="001B1115" w:rsidRDefault="00EF1234" w:rsidP="00EF1234">
      <w:pPr>
        <w:pStyle w:val="aExamHdgpar"/>
        <w:rPr>
          <w:lang w:eastAsia="en-AU"/>
        </w:rPr>
      </w:pPr>
      <w:r w:rsidRPr="001B1115">
        <w:rPr>
          <w:lang w:eastAsia="en-AU"/>
        </w:rPr>
        <w:t>Example—par (b)</w:t>
      </w:r>
    </w:p>
    <w:p w14:paraId="04A958E4" w14:textId="5DB87B3D" w:rsidR="00EF1234" w:rsidRPr="001B1115" w:rsidRDefault="00EF1234" w:rsidP="00EF1234">
      <w:pPr>
        <w:pStyle w:val="aExampar"/>
        <w:rPr>
          <w:lang w:eastAsia="en-AU"/>
        </w:rPr>
      </w:pPr>
      <w:r w:rsidRPr="001B1115">
        <w:rPr>
          <w:lang w:eastAsia="en-AU"/>
        </w:rPr>
        <w:t xml:space="preserve">Will is absent from an education provider because a public health direction under the </w:t>
      </w:r>
      <w:hyperlink r:id="rId50" w:tooltip="A1997-69" w:history="1">
        <w:r w:rsidRPr="001927F7">
          <w:rPr>
            <w:rStyle w:val="charCitHyperlinkItal"/>
          </w:rPr>
          <w:t>Public Health Act 1997</w:t>
        </w:r>
      </w:hyperlink>
      <w:r w:rsidRPr="001B1115">
        <w:rPr>
          <w:lang w:eastAsia="en-AU"/>
        </w:rPr>
        <w:t xml:space="preserve"> requires that he</w:t>
      </w:r>
      <w:r w:rsidRPr="001B1115">
        <w:t xml:space="preserve"> be confined to home for 2 weeks</w:t>
      </w:r>
      <w:r w:rsidRPr="001B1115">
        <w:rPr>
          <w:lang w:eastAsia="en-AU"/>
        </w:rPr>
        <w:t>.</w:t>
      </w:r>
    </w:p>
    <w:p w14:paraId="6FC3D481" w14:textId="77777777" w:rsidR="00EF1234" w:rsidRPr="001B1115" w:rsidRDefault="00EF1234" w:rsidP="00EF1234">
      <w:pPr>
        <w:pStyle w:val="AH5Sec"/>
        <w:rPr>
          <w:lang w:eastAsia="en-AU"/>
        </w:rPr>
      </w:pPr>
      <w:bookmarkStart w:id="41" w:name="_Toc185842489"/>
      <w:r w:rsidRPr="00B906C4">
        <w:rPr>
          <w:rStyle w:val="CharSectNo"/>
        </w:rPr>
        <w:t>11A</w:t>
      </w:r>
      <w:r w:rsidRPr="001B1115">
        <w:rPr>
          <w:lang w:eastAsia="en-AU"/>
        </w:rPr>
        <w:tab/>
        <w:t>Participation requirement—suspension</w:t>
      </w:r>
      <w:bookmarkEnd w:id="41"/>
    </w:p>
    <w:p w14:paraId="46BC431D" w14:textId="77777777" w:rsidR="00EF1234" w:rsidRPr="001B1115" w:rsidRDefault="00EF1234" w:rsidP="00EF1234">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suspended from attending the provider.</w:t>
      </w:r>
    </w:p>
    <w:p w14:paraId="3F6778E4"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course is taken for this Act to continue during the suspension period.</w:t>
      </w:r>
    </w:p>
    <w:p w14:paraId="7F9595FF" w14:textId="77777777" w:rsidR="00EF1234" w:rsidRPr="001B1115" w:rsidRDefault="00EF1234" w:rsidP="00EF1234">
      <w:pPr>
        <w:pStyle w:val="AH5Sec"/>
        <w:rPr>
          <w:lang w:eastAsia="en-AU"/>
        </w:rPr>
      </w:pPr>
      <w:bookmarkStart w:id="42" w:name="_Toc185842490"/>
      <w:r w:rsidRPr="00B906C4">
        <w:rPr>
          <w:rStyle w:val="CharSectNo"/>
        </w:rPr>
        <w:lastRenderedPageBreak/>
        <w:t>11B</w:t>
      </w:r>
      <w:r w:rsidRPr="001B1115">
        <w:rPr>
          <w:lang w:eastAsia="en-AU"/>
        </w:rPr>
        <w:tab/>
        <w:t>Participation requirement—exclusion</w:t>
      </w:r>
      <w:bookmarkEnd w:id="42"/>
    </w:p>
    <w:p w14:paraId="28A8494E" w14:textId="77777777" w:rsidR="00EF1234" w:rsidRPr="001B1115" w:rsidRDefault="00EF1234" w:rsidP="00C853C0">
      <w:pPr>
        <w:pStyle w:val="Amain"/>
        <w:keepNext/>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excluded from attending the provider.</w:t>
      </w:r>
    </w:p>
    <w:p w14:paraId="5B10FDF1"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course is taken for this Act to continue—</w:t>
      </w:r>
    </w:p>
    <w:p w14:paraId="35EAE0C4"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exclusion; and</w:t>
      </w:r>
    </w:p>
    <w:p w14:paraId="0EBD8D5B" w14:textId="77777777" w:rsidR="00EF1234" w:rsidRPr="001B1115" w:rsidRDefault="00EF1234" w:rsidP="00EF1234">
      <w:pPr>
        <w:pStyle w:val="Apara"/>
        <w:keepLines/>
        <w:rPr>
          <w:lang w:eastAsia="en-AU"/>
        </w:rPr>
      </w:pPr>
      <w:r w:rsidRPr="001B1115">
        <w:rPr>
          <w:lang w:eastAsia="en-AU"/>
        </w:rPr>
        <w:tab/>
        <w:t>(b)</w:t>
      </w:r>
      <w:r w:rsidRPr="001B1115">
        <w:rPr>
          <w:lang w:eastAsia="en-AU"/>
        </w:rPr>
        <w:tab/>
        <w:t>for the time reasonably required for the child to resume participation in an education course or apply for approval to participate in a training or employment alternative under part 2.4 (</w:t>
      </w:r>
      <w:r w:rsidRPr="001B1115">
        <w:t>After year 10—training and employment alternatives)</w:t>
      </w:r>
      <w:r w:rsidRPr="001B1115">
        <w:rPr>
          <w:lang w:eastAsia="en-AU"/>
        </w:rPr>
        <w:t>.</w:t>
      </w:r>
    </w:p>
    <w:p w14:paraId="67CF2A3C" w14:textId="77777777" w:rsidR="00EF1234" w:rsidRDefault="00EF1234" w:rsidP="00EF1234">
      <w:pPr>
        <w:pStyle w:val="PageBreak"/>
      </w:pPr>
      <w:r>
        <w:br w:type="page"/>
      </w:r>
    </w:p>
    <w:p w14:paraId="11942028" w14:textId="77777777" w:rsidR="00EF1234" w:rsidRPr="00B906C4" w:rsidRDefault="00EF1234" w:rsidP="00EF1234">
      <w:pPr>
        <w:pStyle w:val="AH2Part"/>
      </w:pPr>
      <w:bookmarkStart w:id="43" w:name="_Toc185842491"/>
      <w:r w:rsidRPr="00B906C4">
        <w:rPr>
          <w:rStyle w:val="CharPartNo"/>
        </w:rPr>
        <w:lastRenderedPageBreak/>
        <w:t>Part 2.3</w:t>
      </w:r>
      <w:r w:rsidRPr="001B1115">
        <w:rPr>
          <w:lang w:eastAsia="en-AU"/>
        </w:rPr>
        <w:tab/>
      </w:r>
      <w:r w:rsidRPr="00B906C4">
        <w:rPr>
          <w:rStyle w:val="CharPartText"/>
          <w:lang w:eastAsia="en-AU"/>
        </w:rPr>
        <w:t>Exemption certificates</w:t>
      </w:r>
      <w:bookmarkEnd w:id="43"/>
    </w:p>
    <w:p w14:paraId="7AA268A2" w14:textId="77777777" w:rsidR="00EF1234" w:rsidRDefault="00EF1234" w:rsidP="00EF1234">
      <w:pPr>
        <w:pStyle w:val="Placeholder"/>
      </w:pPr>
      <w:r>
        <w:rPr>
          <w:rStyle w:val="CharDivNo"/>
        </w:rPr>
        <w:t xml:space="preserve">  </w:t>
      </w:r>
      <w:r>
        <w:rPr>
          <w:rStyle w:val="CharDivText"/>
        </w:rPr>
        <w:t xml:space="preserve">  </w:t>
      </w:r>
    </w:p>
    <w:p w14:paraId="43950158" w14:textId="77777777" w:rsidR="00EF1234" w:rsidRPr="001B1115" w:rsidRDefault="00EF1234" w:rsidP="00EF1234">
      <w:pPr>
        <w:pStyle w:val="AH5Sec"/>
      </w:pPr>
      <w:bookmarkStart w:id="44" w:name="_Toc185842492"/>
      <w:r w:rsidRPr="00B906C4">
        <w:rPr>
          <w:rStyle w:val="CharSectNo"/>
        </w:rPr>
        <w:t>11G</w:t>
      </w:r>
      <w:r w:rsidRPr="001B1115">
        <w:rPr>
          <w:lang w:eastAsia="en-AU"/>
        </w:rPr>
        <w:tab/>
        <w:t xml:space="preserve">Meaning of </w:t>
      </w:r>
      <w:r w:rsidRPr="001927F7">
        <w:rPr>
          <w:rStyle w:val="charItals"/>
        </w:rPr>
        <w:t>full-time participation requirement</w:t>
      </w:r>
      <w:r w:rsidRPr="001B1115">
        <w:t>—pt 2.3</w:t>
      </w:r>
      <w:bookmarkEnd w:id="44"/>
    </w:p>
    <w:p w14:paraId="4661556D" w14:textId="77777777" w:rsidR="00EF1234" w:rsidRPr="001B1115" w:rsidRDefault="00EF1234" w:rsidP="00EF1234">
      <w:pPr>
        <w:pStyle w:val="Amainreturn"/>
        <w:keepNext/>
      </w:pPr>
      <w:r w:rsidRPr="001B1115">
        <w:t>In this part:</w:t>
      </w:r>
    </w:p>
    <w:p w14:paraId="1F1702E1" w14:textId="77777777" w:rsidR="00EF1234" w:rsidRPr="001B1115" w:rsidRDefault="00EF1234" w:rsidP="00EF1234">
      <w:pPr>
        <w:pStyle w:val="aDef"/>
      </w:pPr>
      <w:r w:rsidRPr="001927F7">
        <w:rPr>
          <w:rStyle w:val="charBoldItals"/>
        </w:rPr>
        <w:t>full-time participation requirement</w:t>
      </w:r>
      <w:r w:rsidRPr="001B1115">
        <w:t>—see section 10D (3).</w:t>
      </w:r>
    </w:p>
    <w:p w14:paraId="50D621C4" w14:textId="77777777" w:rsidR="00EF1234" w:rsidRPr="001B1115" w:rsidRDefault="00EF1234" w:rsidP="00EF1234">
      <w:pPr>
        <w:pStyle w:val="AH5Sec"/>
      </w:pPr>
      <w:bookmarkStart w:id="45" w:name="_Toc185842493"/>
      <w:r w:rsidRPr="00B906C4">
        <w:rPr>
          <w:rStyle w:val="CharSectNo"/>
        </w:rPr>
        <w:t>11H</w:t>
      </w:r>
      <w:r w:rsidRPr="00903507">
        <w:tab/>
        <w:t>Exemption certificate</w:t>
      </w:r>
      <w:r w:rsidRPr="001B1115">
        <w:t>—application</w:t>
      </w:r>
      <w:bookmarkEnd w:id="45"/>
    </w:p>
    <w:p w14:paraId="41DA469A" w14:textId="77777777" w:rsidR="00EF1234" w:rsidRPr="001B1115" w:rsidRDefault="00EF1234" w:rsidP="00EF1234">
      <w:pPr>
        <w:pStyle w:val="Amain"/>
      </w:pPr>
      <w:r w:rsidRPr="001B1115">
        <w:tab/>
        <w:t>(1)</w:t>
      </w:r>
      <w:r w:rsidRPr="001B1115">
        <w:tab/>
        <w:t xml:space="preserve">A child or the child’s parents may apply to the </w:t>
      </w:r>
      <w:r>
        <w:t>director</w:t>
      </w:r>
      <w:r>
        <w:noBreakHyphen/>
        <w:t>general</w:t>
      </w:r>
      <w:r w:rsidRPr="001B1115">
        <w:t xml:space="preserve"> for a certificate (an </w:t>
      </w:r>
      <w:r w:rsidRPr="001927F7">
        <w:rPr>
          <w:rStyle w:val="charBoldItals"/>
        </w:rPr>
        <w:t>exemption certificate</w:t>
      </w:r>
      <w:r w:rsidRPr="001B1115">
        <w:t>) exempting the child from—</w:t>
      </w:r>
    </w:p>
    <w:p w14:paraId="6DD35916" w14:textId="77777777" w:rsidR="00EF1234" w:rsidRPr="001B1115" w:rsidRDefault="00EF1234" w:rsidP="00EF1234">
      <w:pPr>
        <w:pStyle w:val="Apara"/>
        <w:rPr>
          <w:lang w:eastAsia="en-AU"/>
        </w:rPr>
      </w:pPr>
      <w:r w:rsidRPr="001B1115">
        <w:rPr>
          <w:lang w:eastAsia="en-AU"/>
        </w:rPr>
        <w:tab/>
        <w:t>(a)</w:t>
      </w:r>
      <w:r w:rsidRPr="001B1115">
        <w:rPr>
          <w:lang w:eastAsia="en-AU"/>
        </w:rPr>
        <w:tab/>
        <w:t>the requirement to be enrolled at an education provider or registered for home education; or</w:t>
      </w:r>
    </w:p>
    <w:p w14:paraId="600D8458" w14:textId="77777777" w:rsidR="00EF1234" w:rsidRPr="001B1115" w:rsidRDefault="00EF1234" w:rsidP="00EF1234">
      <w:pPr>
        <w:pStyle w:val="aNotepar"/>
        <w:rPr>
          <w:lang w:eastAsia="en-AU"/>
        </w:rPr>
      </w:pPr>
      <w:r w:rsidRPr="001927F7">
        <w:rPr>
          <w:rStyle w:val="charItals"/>
        </w:rPr>
        <w:t>Note</w:t>
      </w:r>
      <w:r w:rsidRPr="001927F7">
        <w:rPr>
          <w:rStyle w:val="charItals"/>
        </w:rPr>
        <w:tab/>
      </w:r>
      <w:r w:rsidRPr="001B1115">
        <w:rPr>
          <w:lang w:eastAsia="en-AU"/>
        </w:rPr>
        <w:t>See s 10 (</w:t>
      </w:r>
      <w:r w:rsidRPr="001B1115">
        <w:t>Child of compulsory education age—enrolment and registration requirement)</w:t>
      </w:r>
      <w:r w:rsidRPr="001B1115">
        <w:rPr>
          <w:lang w:eastAsia="en-AU"/>
        </w:rPr>
        <w:t>.</w:t>
      </w:r>
    </w:p>
    <w:p w14:paraId="019B1EC8" w14:textId="77777777" w:rsidR="00EF1234" w:rsidRPr="001B1115" w:rsidRDefault="00EF1234" w:rsidP="00EF1234">
      <w:pPr>
        <w:pStyle w:val="Apara"/>
        <w:keepNext/>
        <w:rPr>
          <w:lang w:eastAsia="en-AU"/>
        </w:rPr>
      </w:pPr>
      <w:r w:rsidRPr="001B1115">
        <w:rPr>
          <w:lang w:eastAsia="en-AU"/>
        </w:rPr>
        <w:tab/>
        <w:t>(b)</w:t>
      </w:r>
      <w:r w:rsidRPr="001B1115">
        <w:rPr>
          <w:lang w:eastAsia="en-AU"/>
        </w:rPr>
        <w:tab/>
        <w:t>the full-time participation requirement.</w:t>
      </w:r>
    </w:p>
    <w:p w14:paraId="36F886F8" w14:textId="77777777" w:rsidR="00EF1234" w:rsidRPr="001B1115" w:rsidRDefault="00EF1234" w:rsidP="00EF1234">
      <w:pPr>
        <w:pStyle w:val="aNotepar"/>
        <w:rPr>
          <w:lang w:eastAsia="en-AU"/>
        </w:rPr>
      </w:pPr>
      <w:r w:rsidRPr="001927F7">
        <w:rPr>
          <w:rStyle w:val="charItals"/>
        </w:rPr>
        <w:t>Note</w:t>
      </w:r>
      <w:r w:rsidRPr="001927F7">
        <w:rPr>
          <w:rStyle w:val="charItals"/>
        </w:rPr>
        <w:tab/>
      </w:r>
      <w:r w:rsidRPr="001B1115">
        <w:rPr>
          <w:lang w:eastAsia="en-AU"/>
        </w:rPr>
        <w:t>See s 10D (</w:t>
      </w:r>
      <w:r w:rsidRPr="001B1115">
        <w:t>Child of compulsory education age—participation requirement).</w:t>
      </w:r>
    </w:p>
    <w:p w14:paraId="775EA74B" w14:textId="77777777" w:rsidR="00EF1234" w:rsidRPr="001B1115" w:rsidRDefault="00EF1234" w:rsidP="00EF1234">
      <w:pPr>
        <w:pStyle w:val="Amain"/>
        <w:rPr>
          <w:lang w:eastAsia="en-AU"/>
        </w:rPr>
      </w:pPr>
      <w:r w:rsidRPr="001B1115">
        <w:rPr>
          <w:lang w:eastAsia="en-AU"/>
        </w:rPr>
        <w:tab/>
        <w:t>(2)</w:t>
      </w:r>
      <w:r w:rsidRPr="001B1115">
        <w:rPr>
          <w:lang w:eastAsia="en-AU"/>
        </w:rPr>
        <w:tab/>
        <w:t>Application may be made for either or both of the following:</w:t>
      </w:r>
    </w:p>
    <w:p w14:paraId="0544CD54" w14:textId="77777777" w:rsidR="00EF1234" w:rsidRPr="001B1115" w:rsidRDefault="00EF1234" w:rsidP="00EF1234">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3B85C457" w14:textId="77777777" w:rsidR="00EF1234" w:rsidRPr="001B1115" w:rsidRDefault="00EF1234" w:rsidP="00EF1234">
      <w:pPr>
        <w:pStyle w:val="Apara"/>
      </w:pPr>
      <w:r w:rsidRPr="001B1115">
        <w:tab/>
        <w:t>(b)</w:t>
      </w:r>
      <w:r w:rsidRPr="001B1115">
        <w:tab/>
        <w:t>exempting the child from the full-time participation requirement.</w:t>
      </w:r>
    </w:p>
    <w:p w14:paraId="15CA199F" w14:textId="77777777" w:rsidR="00EF1234" w:rsidRPr="001B1115" w:rsidRDefault="00EF1234" w:rsidP="00EF1234">
      <w:pPr>
        <w:pStyle w:val="Amain"/>
      </w:pPr>
      <w:r w:rsidRPr="001B1115">
        <w:tab/>
        <w:t>(3)</w:t>
      </w:r>
      <w:r w:rsidRPr="001B1115">
        <w:tab/>
        <w:t>An application made by a child must contain the signed consent of the child’s parents.</w:t>
      </w:r>
    </w:p>
    <w:p w14:paraId="05459E57" w14:textId="77777777" w:rsidR="00EF1234" w:rsidRPr="001B1115" w:rsidRDefault="00EF1234" w:rsidP="00C853C0">
      <w:pPr>
        <w:pStyle w:val="Amain"/>
      </w:pPr>
      <w:r w:rsidRPr="001B1115">
        <w:tab/>
        <w:t>(4)</w:t>
      </w:r>
      <w:r w:rsidRPr="001B1115">
        <w:tab/>
        <w:t xml:space="preserve">However, subsection (3) does not apply if the </w:t>
      </w:r>
      <w:r>
        <w:t>director</w:t>
      </w:r>
      <w:r>
        <w:noBreakHyphen/>
        <w:t>general</w:t>
      </w:r>
      <w:r w:rsidRPr="001B1115">
        <w:t xml:space="preserve"> is satisfied on reasonable grounds that it is not appropriate to require the signed consent.</w:t>
      </w:r>
    </w:p>
    <w:p w14:paraId="5AD81E36" w14:textId="77777777" w:rsidR="00EF1234" w:rsidRPr="001B1115" w:rsidRDefault="00EF1234" w:rsidP="00EF1234">
      <w:pPr>
        <w:pStyle w:val="AH5Sec"/>
      </w:pPr>
      <w:bookmarkStart w:id="46" w:name="_Toc185842494"/>
      <w:r w:rsidRPr="00B906C4">
        <w:rPr>
          <w:rStyle w:val="CharSectNo"/>
        </w:rPr>
        <w:lastRenderedPageBreak/>
        <w:t>12</w:t>
      </w:r>
      <w:r w:rsidRPr="00903507">
        <w:tab/>
      </w:r>
      <w:r w:rsidRPr="001B1115">
        <w:rPr>
          <w:lang w:eastAsia="en-AU"/>
        </w:rPr>
        <w:t>E</w:t>
      </w:r>
      <w:r w:rsidRPr="001B1115">
        <w:t>xemption certificate—requirement for further information</w:t>
      </w:r>
      <w:bookmarkEnd w:id="46"/>
    </w:p>
    <w:p w14:paraId="300BD6B5"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 give an applicant mentioned in section 11H (1) a written notice requiring the applicant to give the </w:t>
      </w:r>
      <w:r>
        <w:t>director</w:t>
      </w:r>
      <w:r>
        <w:noBreakHyphen/>
        <w:t>general</w:t>
      </w:r>
      <w:r w:rsidRPr="001B1115">
        <w:t xml:space="preserve"> stated further information or documents that the </w:t>
      </w:r>
      <w:r>
        <w:t>director</w:t>
      </w:r>
      <w:r>
        <w:noBreakHyphen/>
        <w:t>general</w:t>
      </w:r>
      <w:r w:rsidRPr="001B1115">
        <w:t xml:space="preserve"> reasonably needs to decide the application.</w:t>
      </w:r>
    </w:p>
    <w:p w14:paraId="5138B678" w14:textId="77777777" w:rsidR="00EF1234" w:rsidRPr="001B1115" w:rsidRDefault="00EF1234" w:rsidP="00EF1234">
      <w:pPr>
        <w:pStyle w:val="Amain"/>
      </w:pPr>
      <w:r w:rsidRPr="001B1115">
        <w:tab/>
        <w:t>(2)</w:t>
      </w:r>
      <w:r w:rsidRPr="001B1115">
        <w:tab/>
        <w:t xml:space="preserve">If the applicant does not comply with the requirement, the </w:t>
      </w:r>
      <w:r>
        <w:t>director</w:t>
      </w:r>
      <w:r>
        <w:noBreakHyphen/>
        <w:t>general</w:t>
      </w:r>
      <w:r w:rsidRPr="001B1115">
        <w:t xml:space="preserve"> may refuse to consider the application further.</w:t>
      </w:r>
    </w:p>
    <w:p w14:paraId="07BCF5D6" w14:textId="77777777" w:rsidR="00EF1234" w:rsidRPr="001B1115" w:rsidRDefault="00EF1234" w:rsidP="00EF1234">
      <w:pPr>
        <w:pStyle w:val="AH5Sec"/>
      </w:pPr>
      <w:bookmarkStart w:id="47" w:name="_Toc185842495"/>
      <w:r w:rsidRPr="00B906C4">
        <w:rPr>
          <w:rStyle w:val="CharSectNo"/>
        </w:rPr>
        <w:t>12A</w:t>
      </w:r>
      <w:r w:rsidRPr="001B1115">
        <w:rPr>
          <w:lang w:eastAsia="en-AU"/>
        </w:rPr>
        <w:tab/>
        <w:t>E</w:t>
      </w:r>
      <w:r w:rsidRPr="001B1115">
        <w:t>xemption certificate—issue</w:t>
      </w:r>
      <w:bookmarkEnd w:id="47"/>
    </w:p>
    <w:p w14:paraId="772FB6DB"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w:t>
      </w:r>
    </w:p>
    <w:p w14:paraId="7C86DE86" w14:textId="77777777" w:rsidR="00EF1234" w:rsidRPr="001B1115" w:rsidRDefault="00EF1234" w:rsidP="00EF1234">
      <w:pPr>
        <w:pStyle w:val="Apara"/>
      </w:pPr>
      <w:r w:rsidRPr="001B1115">
        <w:tab/>
        <w:t>(a)</w:t>
      </w:r>
      <w:r w:rsidRPr="001B1115">
        <w:tab/>
        <w:t xml:space="preserve">issue an exemption certificate for a child if </w:t>
      </w:r>
      <w:r w:rsidRPr="001B1115">
        <w:rPr>
          <w:lang w:eastAsia="en-AU"/>
        </w:rPr>
        <w:t xml:space="preserve">the </w:t>
      </w:r>
      <w:r>
        <w:rPr>
          <w:lang w:eastAsia="en-AU"/>
        </w:rPr>
        <w:t>director</w:t>
      </w:r>
      <w:r>
        <w:rPr>
          <w:lang w:eastAsia="en-AU"/>
        </w:rPr>
        <w:noBreakHyphen/>
        <w:t>general</w:t>
      </w:r>
      <w:r w:rsidRPr="001B1115">
        <w:rPr>
          <w:lang w:eastAsia="en-AU"/>
        </w:rPr>
        <w:t xml:space="preserve"> is satisfied on reasonable grounds that </w:t>
      </w:r>
      <w:r w:rsidRPr="001B1115">
        <w:t>it is in the child’s best interests to issue the certificate; or</w:t>
      </w:r>
    </w:p>
    <w:p w14:paraId="5D13BB55" w14:textId="77777777" w:rsidR="00EF1234" w:rsidRPr="001B1115" w:rsidRDefault="00EF1234" w:rsidP="00EF1234">
      <w:pPr>
        <w:pStyle w:val="Apara"/>
      </w:pPr>
      <w:r w:rsidRPr="001B1115">
        <w:tab/>
        <w:t>(b)</w:t>
      </w:r>
      <w:r w:rsidRPr="001B1115">
        <w:tab/>
        <w:t>refuse to issue an exemption certificate for a child.</w:t>
      </w:r>
    </w:p>
    <w:p w14:paraId="59068112" w14:textId="77777777" w:rsidR="00EF1234" w:rsidRPr="001B1115" w:rsidRDefault="00EF1234" w:rsidP="00EF1234">
      <w:pPr>
        <w:pStyle w:val="Amain"/>
      </w:pPr>
      <w:r w:rsidRPr="001B1115">
        <w:tab/>
        <w:t>(2)</w:t>
      </w:r>
      <w:r w:rsidRPr="001B1115">
        <w:tab/>
        <w:t xml:space="preserve">Without limiting subsection (1) (a), in deciding whether it is in a child’s best interests to exempt the child, the </w:t>
      </w:r>
      <w:r>
        <w:t>director</w:t>
      </w:r>
      <w:r>
        <w:noBreakHyphen/>
        <w:t>general</w:t>
      </w:r>
      <w:r w:rsidRPr="001B1115">
        <w:t xml:space="preserve"> may consider the following:</w:t>
      </w:r>
    </w:p>
    <w:p w14:paraId="69927D88" w14:textId="77777777" w:rsidR="00EF1234" w:rsidRPr="001B1115" w:rsidRDefault="00EF1234" w:rsidP="00EF1234">
      <w:pPr>
        <w:pStyle w:val="Apara"/>
      </w:pPr>
      <w:r w:rsidRPr="001B1115">
        <w:tab/>
        <w:t>(a)</w:t>
      </w:r>
      <w:r w:rsidRPr="001B1115">
        <w:tab/>
        <w:t>the child’s health;</w:t>
      </w:r>
    </w:p>
    <w:p w14:paraId="33E6BD1F" w14:textId="77777777" w:rsidR="00EF1234" w:rsidRPr="001B1115" w:rsidRDefault="00EF1234" w:rsidP="00EF1234">
      <w:pPr>
        <w:pStyle w:val="Apara"/>
      </w:pPr>
      <w:r w:rsidRPr="001B1115">
        <w:tab/>
        <w:t>(b)</w:t>
      </w:r>
      <w:r w:rsidRPr="001B1115">
        <w:tab/>
        <w:t>the child’s education;</w:t>
      </w:r>
    </w:p>
    <w:p w14:paraId="24E4AC27" w14:textId="010BDEC4" w:rsidR="00EF1234" w:rsidRPr="001B1115" w:rsidRDefault="00EF1234" w:rsidP="00EF1234">
      <w:pPr>
        <w:pStyle w:val="Apara"/>
        <w:keepNext/>
      </w:pPr>
      <w:r w:rsidRPr="001B1115">
        <w:tab/>
        <w:t>(</w:t>
      </w:r>
      <w:r w:rsidR="001E3C51">
        <w:t>c</w:t>
      </w:r>
      <w:r w:rsidRPr="001B1115">
        <w:t>)</w:t>
      </w:r>
      <w:r w:rsidRPr="001B1115">
        <w:tab/>
        <w:t>whether the exemption would benefit the child.</w:t>
      </w:r>
    </w:p>
    <w:p w14:paraId="73AD0DA3" w14:textId="1392F4C5" w:rsidR="00EF1234" w:rsidRPr="001B1115" w:rsidRDefault="00EF1234" w:rsidP="00EF1234">
      <w:pPr>
        <w:pStyle w:val="aExamHdgpar"/>
      </w:pPr>
      <w:r w:rsidRPr="001B1115">
        <w:t>Example—par (</w:t>
      </w:r>
      <w:r w:rsidR="001E3C51">
        <w:t>c</w:t>
      </w:r>
      <w:r w:rsidRPr="001B1115">
        <w:t>)</w:t>
      </w:r>
    </w:p>
    <w:p w14:paraId="50F10C44" w14:textId="77777777" w:rsidR="00EF1234" w:rsidRPr="001B1115" w:rsidRDefault="00EF1234" w:rsidP="00C853C0">
      <w:pPr>
        <w:pStyle w:val="aExampar"/>
        <w:keepLines/>
      </w:pPr>
      <w:r w:rsidRPr="001B1115">
        <w:t xml:space="preserve">Felicity’s education alternative finishes shortly before she turns 17.  The </w:t>
      </w:r>
      <w:r>
        <w:t>director</w:t>
      </w:r>
      <w:r>
        <w:noBreakHyphen/>
        <w:t>general</w:t>
      </w:r>
      <w:r w:rsidRPr="001B1115">
        <w:t xml:space="preserve"> is satisfied that exempting Felicity from participating in another education alternative until she turns 17 benefits her, because it means that she is not compelled to participate in another education alternative for a short time just to comply with the participation requirement.</w:t>
      </w:r>
    </w:p>
    <w:p w14:paraId="4A7075D4" w14:textId="77777777" w:rsidR="00EF1234" w:rsidRPr="001B1115" w:rsidRDefault="00EF1234" w:rsidP="00C853C0">
      <w:pPr>
        <w:pStyle w:val="Amain"/>
        <w:keepNext/>
        <w:rPr>
          <w:lang w:eastAsia="en-AU"/>
        </w:rPr>
      </w:pPr>
      <w:r w:rsidRPr="001B1115">
        <w:lastRenderedPageBreak/>
        <w:tab/>
        <w:t>(3)</w:t>
      </w:r>
      <w:r w:rsidRPr="001B1115">
        <w:tab/>
      </w:r>
      <w:r w:rsidRPr="001B1115">
        <w:rPr>
          <w:lang w:eastAsia="en-AU"/>
        </w:rPr>
        <w:t>An exemption certificate for a child may be issued for either or both of the following:</w:t>
      </w:r>
    </w:p>
    <w:p w14:paraId="576519C9" w14:textId="77777777" w:rsidR="00EF1234" w:rsidRPr="001B1115" w:rsidRDefault="00EF1234" w:rsidP="00EF1234">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5C9B10B4" w14:textId="77777777" w:rsidR="00EF1234" w:rsidRPr="001B1115" w:rsidRDefault="00EF1234" w:rsidP="00EF1234">
      <w:pPr>
        <w:pStyle w:val="Apara"/>
      </w:pPr>
      <w:r w:rsidRPr="001B1115">
        <w:tab/>
        <w:t>(b)</w:t>
      </w:r>
      <w:r w:rsidRPr="001B1115">
        <w:tab/>
        <w:t>exempting the child from the full-time participation requirement.</w:t>
      </w:r>
    </w:p>
    <w:p w14:paraId="43DCBDAE" w14:textId="77777777" w:rsidR="00EF1234" w:rsidRPr="001B1115" w:rsidRDefault="00EF1234" w:rsidP="00EF1234">
      <w:pPr>
        <w:pStyle w:val="AH5Sec"/>
      </w:pPr>
      <w:bookmarkStart w:id="48" w:name="_Toc185842496"/>
      <w:r w:rsidRPr="00B906C4">
        <w:rPr>
          <w:rStyle w:val="CharSectNo"/>
        </w:rPr>
        <w:t>12B</w:t>
      </w:r>
      <w:r w:rsidRPr="00903507">
        <w:tab/>
      </w:r>
      <w:r w:rsidRPr="001B1115">
        <w:rPr>
          <w:lang w:eastAsia="en-AU"/>
        </w:rPr>
        <w:t>E</w:t>
      </w:r>
      <w:r w:rsidRPr="001B1115">
        <w:t>xemption certificate—form</w:t>
      </w:r>
      <w:bookmarkEnd w:id="48"/>
    </w:p>
    <w:p w14:paraId="06659275" w14:textId="77777777" w:rsidR="00EF1234" w:rsidRPr="001B1115" w:rsidRDefault="00EF1234" w:rsidP="00EF1234">
      <w:pPr>
        <w:pStyle w:val="Amainreturn"/>
      </w:pPr>
      <w:r w:rsidRPr="001B1115">
        <w:t>An exemption certificate issued for a child must—</w:t>
      </w:r>
    </w:p>
    <w:p w14:paraId="01B0489B" w14:textId="77777777" w:rsidR="00EF1234" w:rsidRPr="001B1115" w:rsidRDefault="00EF1234" w:rsidP="00EF1234">
      <w:pPr>
        <w:pStyle w:val="Apara"/>
      </w:pPr>
      <w:r w:rsidRPr="001B1115">
        <w:tab/>
        <w:t>(a)</w:t>
      </w:r>
      <w:r w:rsidRPr="001B1115">
        <w:tab/>
        <w:t>state the day it is issued; and</w:t>
      </w:r>
    </w:p>
    <w:p w14:paraId="62DE1B54" w14:textId="77777777" w:rsidR="00EF1234" w:rsidRPr="001B1115" w:rsidRDefault="00EF1234" w:rsidP="00EF1234">
      <w:pPr>
        <w:pStyle w:val="Apara"/>
      </w:pPr>
      <w:r w:rsidRPr="001B1115">
        <w:tab/>
        <w:t>(b)</w:t>
      </w:r>
      <w:r w:rsidRPr="001B1115">
        <w:tab/>
        <w:t>state the child’s name; and</w:t>
      </w:r>
    </w:p>
    <w:p w14:paraId="7DCB481F" w14:textId="77777777" w:rsidR="00EF1234" w:rsidRPr="001B1115" w:rsidRDefault="00EF1234" w:rsidP="00EF1234">
      <w:pPr>
        <w:pStyle w:val="Apara"/>
      </w:pPr>
      <w:r w:rsidRPr="001B1115">
        <w:tab/>
        <w:t>(c)</w:t>
      </w:r>
      <w:r w:rsidRPr="001B1115">
        <w:tab/>
        <w:t>state the period for which it is in force; and</w:t>
      </w:r>
    </w:p>
    <w:p w14:paraId="7FB67837" w14:textId="77777777" w:rsidR="001E3C51" w:rsidRPr="001A3E56" w:rsidRDefault="001E3C51" w:rsidP="001E3C51">
      <w:pPr>
        <w:pStyle w:val="Apara"/>
      </w:pPr>
      <w:r w:rsidRPr="001A3E56">
        <w:tab/>
        <w:t>(d)</w:t>
      </w:r>
      <w:r w:rsidRPr="001A3E56">
        <w:tab/>
        <w:t>for an exemption from the full-time participation requirement—state the details of the exemption; and</w:t>
      </w:r>
    </w:p>
    <w:p w14:paraId="1DB557FB" w14:textId="77777777" w:rsidR="00EF1234" w:rsidRPr="001B1115" w:rsidRDefault="00EF1234" w:rsidP="00EF1234">
      <w:pPr>
        <w:pStyle w:val="Apara"/>
      </w:pPr>
      <w:r w:rsidRPr="001B1115">
        <w:tab/>
        <w:t>(e)</w:t>
      </w:r>
      <w:r w:rsidRPr="001B1115">
        <w:tab/>
        <w:t>state any condition to which it is subject; and</w:t>
      </w:r>
    </w:p>
    <w:p w14:paraId="50FCF45A" w14:textId="77777777" w:rsidR="00EF1234" w:rsidRPr="001B1115" w:rsidRDefault="00EF1234" w:rsidP="00EF1234">
      <w:pPr>
        <w:pStyle w:val="Apara"/>
      </w:pPr>
      <w:r w:rsidRPr="001B1115">
        <w:tab/>
        <w:t>(f)</w:t>
      </w:r>
      <w:r w:rsidRPr="001B1115">
        <w:tab/>
        <w:t>contain any other particulars prescribed by regulation.</w:t>
      </w:r>
    </w:p>
    <w:p w14:paraId="1336F511" w14:textId="77777777" w:rsidR="00EF1234" w:rsidRPr="001B1115" w:rsidRDefault="00EF1234" w:rsidP="00EF1234">
      <w:pPr>
        <w:pStyle w:val="AH5Sec"/>
      </w:pPr>
      <w:bookmarkStart w:id="49" w:name="_Toc185842497"/>
      <w:r w:rsidRPr="00B906C4">
        <w:rPr>
          <w:rStyle w:val="CharSectNo"/>
        </w:rPr>
        <w:t>12C</w:t>
      </w:r>
      <w:r w:rsidRPr="001B1115">
        <w:tab/>
      </w:r>
      <w:r w:rsidRPr="001B1115">
        <w:rPr>
          <w:lang w:eastAsia="en-AU"/>
        </w:rPr>
        <w:t>E</w:t>
      </w:r>
      <w:r w:rsidRPr="001B1115">
        <w:t>xemption certificate—conditions</w:t>
      </w:r>
      <w:bookmarkEnd w:id="49"/>
    </w:p>
    <w:p w14:paraId="3E6454E2" w14:textId="77777777" w:rsidR="00EF1234" w:rsidRPr="001B1115" w:rsidRDefault="00EF1234" w:rsidP="00EF1234">
      <w:pPr>
        <w:pStyle w:val="Amainreturn"/>
      </w:pPr>
      <w:r w:rsidRPr="001B1115">
        <w:t xml:space="preserve">The </w:t>
      </w:r>
      <w:r>
        <w:t>director</w:t>
      </w:r>
      <w:r>
        <w:noBreakHyphen/>
        <w:t>general</w:t>
      </w:r>
      <w:r w:rsidRPr="001B1115">
        <w:t xml:space="preserve"> may issue an exemption certificate subject to any condition that the </w:t>
      </w:r>
      <w:r>
        <w:t>director</w:t>
      </w:r>
      <w:r>
        <w:noBreakHyphen/>
        <w:t>general</w:t>
      </w:r>
      <w:r w:rsidRPr="001B1115">
        <w:t xml:space="preserve"> believes on reasonable grounds is appropriate.</w:t>
      </w:r>
    </w:p>
    <w:p w14:paraId="2A19356C" w14:textId="77777777" w:rsidR="00EF1234" w:rsidRPr="001B1115" w:rsidRDefault="00EF1234" w:rsidP="00EF1234">
      <w:pPr>
        <w:pStyle w:val="AH5Sec"/>
      </w:pPr>
      <w:bookmarkStart w:id="50" w:name="_Toc185842498"/>
      <w:r w:rsidRPr="00B906C4">
        <w:rPr>
          <w:rStyle w:val="CharSectNo"/>
        </w:rPr>
        <w:t>12D</w:t>
      </w:r>
      <w:r w:rsidRPr="00903507">
        <w:tab/>
      </w:r>
      <w:r w:rsidRPr="001B1115">
        <w:rPr>
          <w:lang w:eastAsia="en-AU"/>
        </w:rPr>
        <w:t>E</w:t>
      </w:r>
      <w:r w:rsidRPr="001B1115">
        <w:t>xemption certificate—duration</w:t>
      </w:r>
      <w:bookmarkEnd w:id="50"/>
    </w:p>
    <w:p w14:paraId="2423497A" w14:textId="77777777" w:rsidR="00EF1234" w:rsidRPr="001B1115" w:rsidRDefault="00EF1234" w:rsidP="00EF1234">
      <w:pPr>
        <w:pStyle w:val="Amainreturn"/>
        <w:keepNext/>
      </w:pPr>
      <w:r w:rsidRPr="001B1115">
        <w:t>An exemption certificate may be issued for a child until—</w:t>
      </w:r>
    </w:p>
    <w:p w14:paraId="78C68D9B" w14:textId="77777777" w:rsidR="00EF1234" w:rsidRPr="001B1115" w:rsidRDefault="00EF1234" w:rsidP="00EF1234">
      <w:pPr>
        <w:pStyle w:val="Apara"/>
      </w:pPr>
      <w:r w:rsidRPr="001B1115">
        <w:tab/>
        <w:t>(a)</w:t>
      </w:r>
      <w:r w:rsidRPr="001B1115">
        <w:tab/>
        <w:t>the end of the period stated in the certificate; or</w:t>
      </w:r>
    </w:p>
    <w:p w14:paraId="74336DAA"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w:t>
      </w:r>
    </w:p>
    <w:p w14:paraId="7403046C" w14:textId="77777777" w:rsidR="00EF1234" w:rsidRPr="001B1115" w:rsidRDefault="00EF1234" w:rsidP="00EF1234">
      <w:pPr>
        <w:pStyle w:val="AH5Sec"/>
      </w:pPr>
      <w:bookmarkStart w:id="51" w:name="_Toc185842499"/>
      <w:r w:rsidRPr="00B906C4">
        <w:rPr>
          <w:rStyle w:val="CharSectNo"/>
        </w:rPr>
        <w:lastRenderedPageBreak/>
        <w:t>13</w:t>
      </w:r>
      <w:r w:rsidRPr="00903507">
        <w:tab/>
      </w:r>
      <w:r w:rsidRPr="001B1115">
        <w:rPr>
          <w:lang w:eastAsia="en-AU"/>
        </w:rPr>
        <w:t>E</w:t>
      </w:r>
      <w:r w:rsidRPr="001B1115">
        <w:t>xemption certificate—revocation</w:t>
      </w:r>
      <w:bookmarkEnd w:id="51"/>
    </w:p>
    <w:p w14:paraId="32CD9234" w14:textId="77777777" w:rsidR="00EF1234" w:rsidRPr="001B1115" w:rsidRDefault="00EF1234" w:rsidP="00EF1234">
      <w:pPr>
        <w:pStyle w:val="Amainreturn"/>
      </w:pPr>
      <w:r w:rsidRPr="001B1115">
        <w:t xml:space="preserve">The </w:t>
      </w:r>
      <w:r>
        <w:t>director</w:t>
      </w:r>
      <w:r>
        <w:noBreakHyphen/>
        <w:t>general</w:t>
      </w:r>
      <w:r w:rsidRPr="001B1115">
        <w:t xml:space="preserve"> may revoke an exemption certificate issued for a child if—</w:t>
      </w:r>
    </w:p>
    <w:p w14:paraId="136EAF2F" w14:textId="77777777" w:rsidR="00EF1234" w:rsidRPr="001B1115" w:rsidRDefault="00EF1234" w:rsidP="00EF1234">
      <w:pPr>
        <w:pStyle w:val="Apara"/>
      </w:pPr>
      <w:r w:rsidRPr="001B1115">
        <w:tab/>
        <w:t>(a)</w:t>
      </w:r>
      <w:r w:rsidRPr="001B1115">
        <w:tab/>
        <w:t>the certificate is issued in error; or</w:t>
      </w:r>
    </w:p>
    <w:p w14:paraId="18434CD5"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 or</w:t>
      </w:r>
    </w:p>
    <w:p w14:paraId="68E7480A" w14:textId="77777777" w:rsidR="00EF1234" w:rsidRPr="001B1115" w:rsidRDefault="00EF1234" w:rsidP="00EF1234">
      <w:pPr>
        <w:pStyle w:val="Apara"/>
      </w:pPr>
      <w:r w:rsidRPr="001B1115">
        <w:tab/>
        <w:t>(c)</w:t>
      </w:r>
      <w:r w:rsidRPr="001B1115">
        <w:tab/>
        <w:t>a condition of the certificate has been contravened.</w:t>
      </w:r>
    </w:p>
    <w:p w14:paraId="0BC39E79" w14:textId="77777777" w:rsidR="00EF1234" w:rsidRDefault="00EF1234" w:rsidP="00EF1234">
      <w:pPr>
        <w:pStyle w:val="PageBreak"/>
      </w:pPr>
      <w:r>
        <w:br w:type="page"/>
      </w:r>
    </w:p>
    <w:p w14:paraId="6AA33E94" w14:textId="77777777" w:rsidR="00EF1234" w:rsidRPr="00B906C4" w:rsidRDefault="00EF1234" w:rsidP="00EF1234">
      <w:pPr>
        <w:pStyle w:val="AH2Part"/>
      </w:pPr>
      <w:bookmarkStart w:id="52" w:name="_Toc185842500"/>
      <w:r w:rsidRPr="00B906C4">
        <w:rPr>
          <w:rStyle w:val="CharPartNo"/>
        </w:rPr>
        <w:lastRenderedPageBreak/>
        <w:t>Part 2.4</w:t>
      </w:r>
      <w:r w:rsidRPr="001B1115">
        <w:tab/>
      </w:r>
      <w:r w:rsidRPr="00B906C4">
        <w:rPr>
          <w:rStyle w:val="CharPartText"/>
        </w:rPr>
        <w:t>After year 10—training and employment alternatives</w:t>
      </w:r>
      <w:bookmarkEnd w:id="52"/>
    </w:p>
    <w:p w14:paraId="13A49D91" w14:textId="77777777" w:rsidR="00EF1234" w:rsidRPr="00B906C4" w:rsidRDefault="00EF1234" w:rsidP="00EF1234">
      <w:pPr>
        <w:pStyle w:val="AH3Div"/>
      </w:pPr>
      <w:bookmarkStart w:id="53" w:name="_Toc185842501"/>
      <w:r w:rsidRPr="00B906C4">
        <w:rPr>
          <w:rStyle w:val="CharDivNo"/>
        </w:rPr>
        <w:t>Division 2.4.1</w:t>
      </w:r>
      <w:r w:rsidRPr="001B1115">
        <w:tab/>
      </w:r>
      <w:r w:rsidRPr="00B906C4">
        <w:rPr>
          <w:rStyle w:val="CharDivText"/>
        </w:rPr>
        <w:t>Definitions—pt 2.4</w:t>
      </w:r>
      <w:bookmarkEnd w:id="53"/>
    </w:p>
    <w:p w14:paraId="2D3D896F" w14:textId="77777777" w:rsidR="00EF1234" w:rsidRPr="001B1115" w:rsidRDefault="00EF1234" w:rsidP="00EF1234">
      <w:pPr>
        <w:pStyle w:val="AH5Sec"/>
        <w:rPr>
          <w:lang w:eastAsia="en-AU"/>
        </w:rPr>
      </w:pPr>
      <w:bookmarkStart w:id="54" w:name="_Toc185842502"/>
      <w:r w:rsidRPr="00B906C4">
        <w:rPr>
          <w:rStyle w:val="CharSectNo"/>
        </w:rPr>
        <w:t>13A</w:t>
      </w:r>
      <w:r w:rsidRPr="001B1115">
        <w:rPr>
          <w:lang w:eastAsia="en-AU"/>
        </w:rPr>
        <w:tab/>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bookmarkEnd w:id="54"/>
    </w:p>
    <w:p w14:paraId="2CCE4549" w14:textId="77777777" w:rsidR="00EF1234" w:rsidRPr="001B1115" w:rsidRDefault="00EF1234" w:rsidP="00EF1234">
      <w:pPr>
        <w:pStyle w:val="Amain"/>
      </w:pPr>
      <w:r w:rsidRPr="001B1115">
        <w:tab/>
        <w:t>(1)</w:t>
      </w:r>
      <w:r w:rsidRPr="001B1115">
        <w:tab/>
        <w:t xml:space="preserve">For this Act, each training mentioned in table 13A, column 2 is a </w:t>
      </w:r>
      <w:r w:rsidRPr="001927F7">
        <w:rPr>
          <w:rStyle w:val="charBoldItals"/>
        </w:rPr>
        <w:t>training alternative</w:t>
      </w:r>
      <w:r w:rsidRPr="001B1115">
        <w:t>, and the entity mentioned in column 3 for the training alternative is the provider (the</w:t>
      </w:r>
      <w:r w:rsidRPr="001927F7">
        <w:rPr>
          <w:rStyle w:val="charBoldItals"/>
        </w:rPr>
        <w:t xml:space="preserve"> training alternative provider</w:t>
      </w:r>
      <w:r w:rsidRPr="001B1115">
        <w:t>) of the training alternative.</w:t>
      </w:r>
    </w:p>
    <w:p w14:paraId="0044D2D2" w14:textId="77777777" w:rsidR="00EF1234" w:rsidRPr="001B1115" w:rsidRDefault="00EF1234" w:rsidP="00EF1234">
      <w:pPr>
        <w:pStyle w:val="Amain"/>
      </w:pPr>
      <w:r w:rsidRPr="001B1115">
        <w:tab/>
        <w:t>(2)</w:t>
      </w:r>
      <w:r w:rsidRPr="001B1115">
        <w:tab/>
        <w:t xml:space="preserve">Also, the </w:t>
      </w:r>
      <w:r>
        <w:t>director</w:t>
      </w:r>
      <w:r>
        <w:noBreakHyphen/>
        <w:t>general</w:t>
      </w:r>
      <w:r w:rsidRPr="001B1115">
        <w:t xml:space="preserve"> may approve other training as a </w:t>
      </w:r>
      <w:r w:rsidRPr="001927F7">
        <w:rPr>
          <w:rStyle w:val="charBoldItals"/>
        </w:rPr>
        <w:t>training alternative</w:t>
      </w:r>
      <w:r w:rsidRPr="001B1115">
        <w:t>, and an entity as the provider (the</w:t>
      </w:r>
      <w:r w:rsidRPr="001927F7">
        <w:rPr>
          <w:rStyle w:val="charBoldItals"/>
        </w:rPr>
        <w:t xml:space="preserve"> training alternative provider</w:t>
      </w:r>
      <w:r w:rsidRPr="001B1115">
        <w:t>) of the training alternative.</w:t>
      </w:r>
    </w:p>
    <w:p w14:paraId="6B5878D6" w14:textId="77777777" w:rsidR="00EF1234" w:rsidRPr="001B1115" w:rsidRDefault="00EF1234" w:rsidP="00EF1234">
      <w:pPr>
        <w:pStyle w:val="Amain"/>
      </w:pPr>
      <w:r w:rsidRPr="001B1115">
        <w:tab/>
        <w:t>(3)</w:t>
      </w:r>
      <w:r w:rsidRPr="001B1115">
        <w:tab/>
        <w:t>An approval is a notifiable instrument.</w:t>
      </w:r>
    </w:p>
    <w:p w14:paraId="3C208C93" w14:textId="47B57903"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51" w:tooltip="A2001-14" w:history="1">
        <w:r w:rsidRPr="001927F7">
          <w:rPr>
            <w:rStyle w:val="charCitHyperlinkAbbrev"/>
          </w:rPr>
          <w:t>Legislation Act</w:t>
        </w:r>
      </w:hyperlink>
      <w:r w:rsidRPr="001B1115">
        <w:t>.</w:t>
      </w:r>
    </w:p>
    <w:p w14:paraId="47BDBBBE" w14:textId="77777777" w:rsidR="00EF1234" w:rsidRPr="001B1115" w:rsidRDefault="00EF1234" w:rsidP="00EF1234">
      <w:pPr>
        <w:pStyle w:val="TableHd"/>
        <w:suppressLineNumbers/>
      </w:pPr>
      <w:r w:rsidRPr="001B1115">
        <w:t>Table 13A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1234" w:rsidRPr="001B1115" w14:paraId="79AD5307" w14:textId="77777777" w:rsidTr="005A5951">
        <w:trPr>
          <w:cantSplit/>
          <w:tblHeader/>
        </w:trPr>
        <w:tc>
          <w:tcPr>
            <w:tcW w:w="1200" w:type="dxa"/>
            <w:tcBorders>
              <w:bottom w:val="single" w:sz="4" w:space="0" w:color="auto"/>
            </w:tcBorders>
          </w:tcPr>
          <w:p w14:paraId="54D847C8" w14:textId="77777777" w:rsidR="00EF1234" w:rsidRPr="001B1115" w:rsidRDefault="00EF1234" w:rsidP="005A5951">
            <w:pPr>
              <w:pStyle w:val="TableColHd"/>
            </w:pPr>
            <w:r w:rsidRPr="001B1115">
              <w:t>column 1</w:t>
            </w:r>
          </w:p>
          <w:p w14:paraId="0846A2BE" w14:textId="77777777" w:rsidR="00EF1234" w:rsidRPr="001B1115" w:rsidRDefault="00EF1234" w:rsidP="005A5951">
            <w:pPr>
              <w:pStyle w:val="TableColHd"/>
            </w:pPr>
            <w:r w:rsidRPr="001B1115">
              <w:t>item</w:t>
            </w:r>
          </w:p>
        </w:tc>
        <w:tc>
          <w:tcPr>
            <w:tcW w:w="2107" w:type="dxa"/>
            <w:tcBorders>
              <w:bottom w:val="single" w:sz="4" w:space="0" w:color="auto"/>
            </w:tcBorders>
          </w:tcPr>
          <w:p w14:paraId="18DE19C2" w14:textId="77777777" w:rsidR="00EF1234" w:rsidRPr="001B1115" w:rsidRDefault="00EF1234" w:rsidP="005A5951">
            <w:pPr>
              <w:pStyle w:val="TableColHd"/>
            </w:pPr>
            <w:r w:rsidRPr="001B1115">
              <w:t>column 2</w:t>
            </w:r>
          </w:p>
          <w:p w14:paraId="1B8EECF0" w14:textId="77777777" w:rsidR="00EF1234" w:rsidRPr="001B1115" w:rsidRDefault="00EF1234" w:rsidP="005A5951">
            <w:pPr>
              <w:pStyle w:val="TableColHd"/>
            </w:pPr>
            <w:r w:rsidRPr="001B1115">
              <w:t>training alternative</w:t>
            </w:r>
          </w:p>
        </w:tc>
        <w:tc>
          <w:tcPr>
            <w:tcW w:w="4641" w:type="dxa"/>
            <w:tcBorders>
              <w:bottom w:val="single" w:sz="4" w:space="0" w:color="auto"/>
            </w:tcBorders>
          </w:tcPr>
          <w:p w14:paraId="55247546" w14:textId="77777777" w:rsidR="00EF1234" w:rsidRPr="001B1115" w:rsidRDefault="00EF1234" w:rsidP="005A5951">
            <w:pPr>
              <w:pStyle w:val="TableColHd"/>
            </w:pPr>
            <w:r w:rsidRPr="001B1115">
              <w:t>column 3</w:t>
            </w:r>
          </w:p>
          <w:p w14:paraId="72B3E035" w14:textId="77777777" w:rsidR="00EF1234" w:rsidRPr="001B1115" w:rsidRDefault="00EF1234" w:rsidP="005A5951">
            <w:pPr>
              <w:pStyle w:val="TableColHd"/>
            </w:pPr>
            <w:r w:rsidRPr="001B1115">
              <w:t>training alternative provider</w:t>
            </w:r>
          </w:p>
        </w:tc>
      </w:tr>
      <w:tr w:rsidR="00EF1234" w:rsidRPr="001B1115" w14:paraId="0D31F703" w14:textId="77777777" w:rsidTr="005A5951">
        <w:trPr>
          <w:cantSplit/>
        </w:trPr>
        <w:tc>
          <w:tcPr>
            <w:tcW w:w="1200" w:type="dxa"/>
          </w:tcPr>
          <w:p w14:paraId="09572477" w14:textId="77777777" w:rsidR="00EF1234" w:rsidRPr="001B1115" w:rsidRDefault="00EF1234" w:rsidP="005A5951">
            <w:pPr>
              <w:pStyle w:val="TableText10"/>
            </w:pPr>
            <w:r w:rsidRPr="001B1115">
              <w:t>1</w:t>
            </w:r>
          </w:p>
        </w:tc>
        <w:tc>
          <w:tcPr>
            <w:tcW w:w="2107" w:type="dxa"/>
          </w:tcPr>
          <w:p w14:paraId="6F1E9283" w14:textId="759CEA76" w:rsidR="00EF1234" w:rsidRPr="001B1115" w:rsidRDefault="00EF1234" w:rsidP="005A5951">
            <w:pPr>
              <w:pStyle w:val="TableText10"/>
              <w:rPr>
                <w:i/>
                <w:iCs/>
                <w:szCs w:val="24"/>
                <w:lang w:eastAsia="en-AU"/>
              </w:rPr>
            </w:pPr>
            <w:r w:rsidRPr="001927F7">
              <w:t>work-related training</w:t>
            </w:r>
            <w:r w:rsidRPr="001B1115">
              <w:t xml:space="preserve"> under the</w:t>
            </w:r>
            <w:r w:rsidRPr="001927F7">
              <w:rPr>
                <w:rStyle w:val="charItals"/>
              </w:rPr>
              <w:t xml:space="preserve"> </w:t>
            </w:r>
            <w:hyperlink r:id="rId52" w:tooltip="A2003-36" w:history="1">
              <w:r w:rsidRPr="001927F7">
                <w:rPr>
                  <w:rStyle w:val="charCitHyperlinkItal"/>
                </w:rPr>
                <w:t>Training and Tertiary Education Act 2003</w:t>
              </w:r>
            </w:hyperlink>
          </w:p>
        </w:tc>
        <w:tc>
          <w:tcPr>
            <w:tcW w:w="4641" w:type="dxa"/>
          </w:tcPr>
          <w:p w14:paraId="02E7AF05" w14:textId="46987A27" w:rsidR="00EF1234" w:rsidRPr="001B1115" w:rsidRDefault="00EF1234" w:rsidP="005A5951">
            <w:pPr>
              <w:pStyle w:val="TableText10"/>
              <w:rPr>
                <w:lang w:eastAsia="en-AU"/>
              </w:rPr>
            </w:pPr>
            <w:r w:rsidRPr="001B1115">
              <w:rPr>
                <w:lang w:eastAsia="en-AU"/>
              </w:rPr>
              <w:t xml:space="preserve">employer with whom child has </w:t>
            </w:r>
            <w:r w:rsidRPr="001B1115">
              <w:t xml:space="preserve">approved training contract under the </w:t>
            </w:r>
            <w:hyperlink r:id="rId53" w:tooltip="A2003-36" w:history="1">
              <w:r w:rsidRPr="001927F7">
                <w:rPr>
                  <w:rStyle w:val="charCitHyperlinkItal"/>
                </w:rPr>
                <w:t>Training and Tertiary Education Act 2003</w:t>
              </w:r>
            </w:hyperlink>
            <w:r w:rsidRPr="001927F7">
              <w:rPr>
                <w:rStyle w:val="charItals"/>
              </w:rPr>
              <w:t xml:space="preserve"> </w:t>
            </w:r>
            <w:r w:rsidRPr="001B1115">
              <w:t>in relation to the work-related training</w:t>
            </w:r>
          </w:p>
        </w:tc>
      </w:tr>
      <w:tr w:rsidR="00EF1234" w:rsidRPr="001B1115" w14:paraId="660F1AE6" w14:textId="77777777" w:rsidTr="005A5951">
        <w:trPr>
          <w:cantSplit/>
        </w:trPr>
        <w:tc>
          <w:tcPr>
            <w:tcW w:w="1200" w:type="dxa"/>
          </w:tcPr>
          <w:p w14:paraId="50DDD74D" w14:textId="77777777" w:rsidR="00EF1234" w:rsidRPr="001B1115" w:rsidRDefault="00EF1234" w:rsidP="005A5951">
            <w:pPr>
              <w:pStyle w:val="TableText10"/>
            </w:pPr>
            <w:r w:rsidRPr="001B1115">
              <w:t>2</w:t>
            </w:r>
          </w:p>
        </w:tc>
        <w:tc>
          <w:tcPr>
            <w:tcW w:w="2107" w:type="dxa"/>
          </w:tcPr>
          <w:p w14:paraId="6999920F" w14:textId="77777777" w:rsidR="00EF1234" w:rsidRPr="001B1115" w:rsidRDefault="00EF1234" w:rsidP="005A5951">
            <w:pPr>
              <w:pStyle w:val="TableText10"/>
              <w:rPr>
                <w:rStyle w:val="charBoldItals"/>
                <w:b w:val="0"/>
                <w:i w:val="0"/>
              </w:rPr>
            </w:pPr>
            <w:r w:rsidRPr="001927F7">
              <w:t xml:space="preserve">work-related training (however described) under a </w:t>
            </w:r>
            <w:r w:rsidRPr="001B1115">
              <w:t>law of a State or another Territory</w:t>
            </w:r>
          </w:p>
        </w:tc>
        <w:tc>
          <w:tcPr>
            <w:tcW w:w="4641" w:type="dxa"/>
          </w:tcPr>
          <w:p w14:paraId="438525FC" w14:textId="77777777" w:rsidR="00EF1234" w:rsidRPr="001B1115" w:rsidRDefault="00EF1234" w:rsidP="005A5951">
            <w:pPr>
              <w:pStyle w:val="TableText10"/>
              <w:rPr>
                <w:lang w:eastAsia="en-AU"/>
              </w:rPr>
            </w:pPr>
            <w:r w:rsidRPr="001B1115">
              <w:rPr>
                <w:lang w:eastAsia="en-AU"/>
              </w:rPr>
              <w:t xml:space="preserve">provider (however described) under </w:t>
            </w:r>
            <w:r w:rsidRPr="001B1115">
              <w:t>a law of the State or other Territory</w:t>
            </w:r>
          </w:p>
        </w:tc>
      </w:tr>
    </w:tbl>
    <w:p w14:paraId="6C87C809" w14:textId="77777777" w:rsidR="00EF1234" w:rsidRPr="001B1115" w:rsidRDefault="00EF1234" w:rsidP="00EF1234">
      <w:pPr>
        <w:pStyle w:val="AH5Sec"/>
        <w:rPr>
          <w:lang w:eastAsia="en-AU"/>
        </w:rPr>
      </w:pPr>
      <w:bookmarkStart w:id="55" w:name="_Toc185842503"/>
      <w:r w:rsidRPr="00B906C4">
        <w:rPr>
          <w:rStyle w:val="CharSectNo"/>
        </w:rPr>
        <w:lastRenderedPageBreak/>
        <w:t>13B</w:t>
      </w:r>
      <w:r w:rsidRPr="001B1115">
        <w:tab/>
      </w:r>
      <w:r w:rsidRPr="001B1115">
        <w:rPr>
          <w:lang w:eastAsia="en-AU"/>
        </w:rPr>
        <w:t xml:space="preserve">Meaning of </w:t>
      </w:r>
      <w:r w:rsidRPr="001927F7">
        <w:rPr>
          <w:rStyle w:val="charItals"/>
        </w:rPr>
        <w:t>employment alternative</w:t>
      </w:r>
      <w:r w:rsidRPr="001B1115">
        <w:rPr>
          <w:lang w:eastAsia="en-AU"/>
        </w:rPr>
        <w:t>—Act</w:t>
      </w:r>
      <w:bookmarkEnd w:id="55"/>
    </w:p>
    <w:p w14:paraId="30120359" w14:textId="77777777" w:rsidR="00EF1234" w:rsidRPr="001B1115" w:rsidRDefault="00EF1234" w:rsidP="00EF1234">
      <w:pPr>
        <w:pStyle w:val="Amainreturn"/>
        <w:keepNext/>
      </w:pPr>
      <w:r w:rsidRPr="001B1115">
        <w:t xml:space="preserve">For this Act, each of the following is an </w:t>
      </w:r>
      <w:r w:rsidRPr="001927F7">
        <w:rPr>
          <w:rStyle w:val="charBoldItals"/>
        </w:rPr>
        <w:t>employment alternative</w:t>
      </w:r>
      <w:r w:rsidRPr="001B1115">
        <w:t>:</w:t>
      </w:r>
    </w:p>
    <w:p w14:paraId="3E172D65" w14:textId="77777777" w:rsidR="00EF1234" w:rsidRPr="001B1115" w:rsidRDefault="00EF1234" w:rsidP="00EF1234">
      <w:pPr>
        <w:pStyle w:val="Apara"/>
      </w:pPr>
      <w:r w:rsidRPr="001B1115">
        <w:tab/>
        <w:t>(a)</w:t>
      </w:r>
      <w:r w:rsidRPr="001B1115">
        <w:tab/>
        <w:t>performance of paid work under a contract of service (whether written or unwritten);</w:t>
      </w:r>
    </w:p>
    <w:p w14:paraId="1A356126" w14:textId="77777777" w:rsidR="00EF1234" w:rsidRPr="001B1115" w:rsidRDefault="00EF1234" w:rsidP="00EF1234">
      <w:pPr>
        <w:pStyle w:val="Apara"/>
      </w:pPr>
      <w:r w:rsidRPr="001B1115">
        <w:tab/>
        <w:t>(b)</w:t>
      </w:r>
      <w:r w:rsidRPr="001B1115">
        <w:tab/>
        <w:t>performance of paid work under a contract for services (whether written or unwritten).</w:t>
      </w:r>
    </w:p>
    <w:p w14:paraId="0CDCA009" w14:textId="3DB72AC5" w:rsidR="00EF1234" w:rsidRPr="001B1115" w:rsidRDefault="00EF1234" w:rsidP="00EF1234">
      <w:pPr>
        <w:pStyle w:val="aNote"/>
      </w:pPr>
      <w:r w:rsidRPr="001927F7">
        <w:rPr>
          <w:rStyle w:val="charItals"/>
        </w:rPr>
        <w:t>Note</w:t>
      </w:r>
      <w:r w:rsidRPr="001927F7">
        <w:rPr>
          <w:rStyle w:val="charItals"/>
        </w:rPr>
        <w:tab/>
      </w:r>
      <w:r w:rsidRPr="001B1115">
        <w:t xml:space="preserve">The </w:t>
      </w:r>
      <w:hyperlink r:id="rId54" w:tooltip="A2008-19" w:history="1">
        <w:r w:rsidRPr="001927F7">
          <w:rPr>
            <w:rStyle w:val="charCitHyperlinkItal"/>
          </w:rPr>
          <w:t>Children and Young People Act 2008</w:t>
        </w:r>
      </w:hyperlink>
      <w:r w:rsidRPr="001B1115">
        <w:t>, ch 21 deals with the employment of children and young people.</w:t>
      </w:r>
    </w:p>
    <w:p w14:paraId="06F439B6" w14:textId="77777777" w:rsidR="00EF1234" w:rsidRPr="001B1115" w:rsidRDefault="00EF1234" w:rsidP="00EF1234">
      <w:pPr>
        <w:pStyle w:val="AH5Sec"/>
      </w:pPr>
      <w:bookmarkStart w:id="56" w:name="_Toc185842504"/>
      <w:r w:rsidRPr="00B906C4">
        <w:rPr>
          <w:rStyle w:val="CharSectNo"/>
        </w:rPr>
        <w:t>13C</w:t>
      </w:r>
      <w:r w:rsidRPr="001B1115">
        <w:rPr>
          <w:lang w:eastAsia="en-AU"/>
        </w:rPr>
        <w:tab/>
        <w:t xml:space="preserve">Meaning of </w:t>
      </w:r>
      <w:r w:rsidRPr="001927F7">
        <w:rPr>
          <w:rStyle w:val="charItals"/>
        </w:rPr>
        <w:t>full-time participation</w:t>
      </w:r>
      <w:r w:rsidRPr="001B1115">
        <w:rPr>
          <w:lang w:eastAsia="en-AU"/>
        </w:rPr>
        <w:t xml:space="preserve"> in t</w:t>
      </w:r>
      <w:r w:rsidRPr="001B1115">
        <w:t>raining or employment alternative—pt 2.4</w:t>
      </w:r>
      <w:bookmarkEnd w:id="56"/>
    </w:p>
    <w:p w14:paraId="6256B6AF" w14:textId="77777777" w:rsidR="00EF1234" w:rsidRPr="001B1115" w:rsidRDefault="00EF1234" w:rsidP="00EF1234">
      <w:pPr>
        <w:pStyle w:val="Amain"/>
        <w:rPr>
          <w:lang w:eastAsia="en-AU"/>
        </w:rPr>
      </w:pPr>
      <w:r w:rsidRPr="001B1115">
        <w:rPr>
          <w:lang w:eastAsia="en-AU"/>
        </w:rPr>
        <w:tab/>
        <w:t>(1)</w:t>
      </w:r>
      <w:r w:rsidRPr="001B1115">
        <w:rPr>
          <w:lang w:eastAsia="en-AU"/>
        </w:rPr>
        <w:tab/>
        <w:t xml:space="preserve">For this </w:t>
      </w:r>
      <w:r w:rsidRPr="001B1115">
        <w:t>part</w:t>
      </w:r>
      <w:r w:rsidRPr="001B1115">
        <w:rPr>
          <w:lang w:eastAsia="en-AU"/>
        </w:rPr>
        <w:t xml:space="preserve">, </w:t>
      </w:r>
      <w:r w:rsidRPr="001927F7">
        <w:rPr>
          <w:rStyle w:val="charBoldItals"/>
        </w:rPr>
        <w:t>full-time participation</w:t>
      </w:r>
      <w:r w:rsidRPr="001B1115">
        <w:rPr>
          <w:lang w:eastAsia="en-AU"/>
        </w:rPr>
        <w:t xml:space="preserve"> in a training or employment alternative means participation in the alternative—</w:t>
      </w:r>
    </w:p>
    <w:p w14:paraId="33AB40ED" w14:textId="77777777" w:rsidR="00EF1234" w:rsidRPr="001B1115" w:rsidRDefault="00EF1234" w:rsidP="00EF1234">
      <w:pPr>
        <w:pStyle w:val="Apara"/>
        <w:rPr>
          <w:lang w:eastAsia="en-AU"/>
        </w:rPr>
      </w:pPr>
      <w:r w:rsidRPr="001B1115">
        <w:rPr>
          <w:lang w:eastAsia="en-AU"/>
        </w:rPr>
        <w:tab/>
        <w:t>(a)</w:t>
      </w:r>
      <w:r w:rsidRPr="001B1115">
        <w:rPr>
          <w:lang w:eastAsia="en-AU"/>
        </w:rPr>
        <w:tab/>
        <w:t>at a level that is full-time under the requirements of the alternative; or</w:t>
      </w:r>
    </w:p>
    <w:p w14:paraId="4BE68669" w14:textId="77777777" w:rsidR="00EF1234" w:rsidRPr="001B1115" w:rsidRDefault="00EF1234" w:rsidP="00EF1234">
      <w:pPr>
        <w:pStyle w:val="Apara"/>
        <w:rPr>
          <w:lang w:eastAsia="en-AU"/>
        </w:rPr>
      </w:pPr>
      <w:r w:rsidRPr="001B1115">
        <w:rPr>
          <w:lang w:eastAsia="en-AU"/>
        </w:rPr>
        <w:tab/>
        <w:t>(b)</w:t>
      </w:r>
      <w:r w:rsidRPr="001B1115">
        <w:rPr>
          <w:lang w:eastAsia="en-AU"/>
        </w:rPr>
        <w:tab/>
        <w:t>for at least 25 hours each week.</w:t>
      </w:r>
    </w:p>
    <w:p w14:paraId="65BF3A77" w14:textId="77777777" w:rsidR="00EF1234" w:rsidRPr="001B1115" w:rsidRDefault="00EF1234" w:rsidP="00EF1234">
      <w:pPr>
        <w:pStyle w:val="Amain"/>
        <w:rPr>
          <w:lang w:eastAsia="en-AU"/>
        </w:rPr>
      </w:pPr>
      <w:r w:rsidRPr="001B1115">
        <w:rPr>
          <w:lang w:eastAsia="en-AU"/>
        </w:rPr>
        <w:tab/>
        <w:t>(2)</w:t>
      </w:r>
      <w:r w:rsidRPr="001B1115">
        <w:rPr>
          <w:lang w:eastAsia="en-AU"/>
        </w:rPr>
        <w:tab/>
        <w:t xml:space="preserve">Also, for this </w:t>
      </w:r>
      <w:r w:rsidRPr="001B1115">
        <w:t>part,</w:t>
      </w:r>
      <w:r w:rsidRPr="001B1115">
        <w:rPr>
          <w:lang w:eastAsia="en-AU"/>
        </w:rPr>
        <w:t xml:space="preserve"> </w:t>
      </w:r>
      <w:r w:rsidRPr="001927F7">
        <w:rPr>
          <w:rStyle w:val="charBoldItals"/>
        </w:rPr>
        <w:t xml:space="preserve">full-time participation </w:t>
      </w:r>
      <w:r w:rsidRPr="001B1115">
        <w:rPr>
          <w:lang w:eastAsia="en-AU"/>
        </w:rPr>
        <w:t>in a training or employment alternative includes—</w:t>
      </w:r>
    </w:p>
    <w:p w14:paraId="7432DCA4" w14:textId="77777777" w:rsidR="00EF1234" w:rsidRPr="001B1115" w:rsidRDefault="00EF1234" w:rsidP="00EF1234">
      <w:pPr>
        <w:pStyle w:val="Apara"/>
        <w:rPr>
          <w:lang w:eastAsia="en-AU"/>
        </w:rPr>
      </w:pPr>
      <w:r w:rsidRPr="001B1115">
        <w:rPr>
          <w:lang w:eastAsia="en-AU"/>
        </w:rPr>
        <w:tab/>
        <w:t>(a)</w:t>
      </w:r>
      <w:r w:rsidRPr="001B1115">
        <w:rPr>
          <w:lang w:eastAsia="en-AU"/>
        </w:rPr>
        <w:tab/>
        <w:t>part-time participation in 2 or more of a particular alternative to an extent that is at least equivalent to full-time participation in 1 of the particular alternatives; and</w:t>
      </w:r>
    </w:p>
    <w:p w14:paraId="5E47719E" w14:textId="77777777" w:rsidR="00EF1234" w:rsidRPr="001B1115" w:rsidRDefault="00EF1234" w:rsidP="00EF1234">
      <w:pPr>
        <w:pStyle w:val="Apara"/>
        <w:keepNext/>
        <w:rPr>
          <w:lang w:eastAsia="en-AU"/>
        </w:rPr>
      </w:pPr>
      <w:r w:rsidRPr="001B1115">
        <w:tab/>
        <w:t>(b)</w:t>
      </w:r>
      <w:r w:rsidRPr="001B1115">
        <w:tab/>
      </w:r>
      <w:r w:rsidRPr="001B1115">
        <w:rPr>
          <w:lang w:eastAsia="en-AU"/>
        </w:rPr>
        <w:t>participation in any combination of training and employment alternatives to an extent that is at least equivalent to full-time participation in 1 training or employment alternative.</w:t>
      </w:r>
    </w:p>
    <w:p w14:paraId="75DEA5EB" w14:textId="77777777" w:rsidR="00EF1234" w:rsidRPr="001B1115" w:rsidRDefault="00EF1234" w:rsidP="00EF1234">
      <w:pPr>
        <w:pStyle w:val="aExamHdgss"/>
        <w:rPr>
          <w:lang w:eastAsia="en-AU"/>
        </w:rPr>
      </w:pPr>
      <w:r w:rsidRPr="001B1115">
        <w:rPr>
          <w:lang w:eastAsia="en-AU"/>
        </w:rPr>
        <w:t>Example—s (2) (a)</w:t>
      </w:r>
    </w:p>
    <w:p w14:paraId="79901B4F" w14:textId="77777777" w:rsidR="00EF1234" w:rsidRPr="001B1115" w:rsidRDefault="00EF1234" w:rsidP="00EF1234">
      <w:pPr>
        <w:pStyle w:val="aExamss"/>
        <w:keepNext/>
      </w:pPr>
      <w:r w:rsidRPr="001B1115">
        <w:rPr>
          <w:lang w:eastAsia="en-AU"/>
        </w:rPr>
        <w:t>part-time participation in 2 or more training alternatives to an extent that is at least equivalent to full-time participation in 1 training alternative</w:t>
      </w:r>
    </w:p>
    <w:p w14:paraId="2874981E" w14:textId="77777777" w:rsidR="00EF1234" w:rsidRPr="001B1115" w:rsidRDefault="00EF1234" w:rsidP="00EF1234">
      <w:pPr>
        <w:pStyle w:val="aExamHdgss"/>
      </w:pPr>
      <w:r w:rsidRPr="001B1115">
        <w:t>Example—s (2) (b)</w:t>
      </w:r>
    </w:p>
    <w:p w14:paraId="1BFC7877" w14:textId="77777777" w:rsidR="00EF1234" w:rsidRPr="001B1115" w:rsidRDefault="00EF1234" w:rsidP="00EF1234">
      <w:pPr>
        <w:pStyle w:val="aExamss"/>
      </w:pPr>
      <w:r w:rsidRPr="001B1115">
        <w:t>part-time participation in a training alternative and part-time participation in an employment alternative for a combined total of at least 25 hours each week</w:t>
      </w:r>
    </w:p>
    <w:p w14:paraId="3FA61E3C" w14:textId="77777777" w:rsidR="00EF1234" w:rsidRPr="00B906C4" w:rsidRDefault="00EF1234" w:rsidP="00EF1234">
      <w:pPr>
        <w:pStyle w:val="AH3Div"/>
      </w:pPr>
      <w:bookmarkStart w:id="57" w:name="_Toc185842505"/>
      <w:r w:rsidRPr="00B906C4">
        <w:rPr>
          <w:rStyle w:val="CharDivNo"/>
        </w:rPr>
        <w:lastRenderedPageBreak/>
        <w:t>Division 2.4.2</w:t>
      </w:r>
      <w:r w:rsidRPr="001B1115">
        <w:tab/>
      </w:r>
      <w:r w:rsidRPr="00B906C4">
        <w:rPr>
          <w:rStyle w:val="CharDivText"/>
        </w:rPr>
        <w:t>Approval to participate in training and employment alternatives</w:t>
      </w:r>
      <w:bookmarkEnd w:id="57"/>
    </w:p>
    <w:p w14:paraId="62E2B5B1" w14:textId="77777777" w:rsidR="00EF1234" w:rsidRPr="001B1115" w:rsidRDefault="00EF1234" w:rsidP="00EF1234">
      <w:pPr>
        <w:pStyle w:val="AH5Sec"/>
      </w:pPr>
      <w:bookmarkStart w:id="58" w:name="_Toc185842506"/>
      <w:r w:rsidRPr="00B906C4">
        <w:rPr>
          <w:rStyle w:val="CharSectNo"/>
        </w:rPr>
        <w:t>13D</w:t>
      </w:r>
      <w:r w:rsidRPr="001B1115">
        <w:rPr>
          <w:lang w:eastAsia="en-AU"/>
        </w:rPr>
        <w:tab/>
        <w:t xml:space="preserve">Approval </w:t>
      </w:r>
      <w:r w:rsidRPr="001B1115">
        <w:t>statement—application</w:t>
      </w:r>
      <w:bookmarkEnd w:id="58"/>
    </w:p>
    <w:p w14:paraId="2E613599" w14:textId="77777777" w:rsidR="00EF1234" w:rsidRPr="001B1115" w:rsidRDefault="00EF1234" w:rsidP="00EF1234">
      <w:pPr>
        <w:pStyle w:val="Amain"/>
      </w:pPr>
      <w:r w:rsidRPr="001B1115">
        <w:tab/>
        <w:t>(1)</w:t>
      </w:r>
      <w:r w:rsidRPr="001B1115">
        <w:tab/>
        <w:t xml:space="preserve">A child or the child’s parents may apply to the </w:t>
      </w:r>
      <w:r>
        <w:t>director</w:t>
      </w:r>
      <w:r>
        <w:noBreakHyphen/>
        <w:t>general</w:t>
      </w:r>
      <w:r w:rsidRPr="001B1115">
        <w:t xml:space="preserve"> for a statement (an </w:t>
      </w:r>
      <w:r w:rsidRPr="001927F7">
        <w:rPr>
          <w:rStyle w:val="charBoldItals"/>
        </w:rPr>
        <w:t>approval statement</w:t>
      </w:r>
      <w:r w:rsidRPr="001B1115">
        <w:rPr>
          <w:b/>
        </w:rPr>
        <w:t>)</w:t>
      </w:r>
      <w:r w:rsidRPr="001B1115">
        <w:t xml:space="preserve"> approving the child’s </w:t>
      </w:r>
      <w:r w:rsidRPr="001B1115">
        <w:rPr>
          <w:lang w:eastAsia="en-AU"/>
        </w:rPr>
        <w:t>participation in</w:t>
      </w:r>
      <w:r w:rsidRPr="001B1115">
        <w:t xml:space="preserve"> </w:t>
      </w:r>
      <w:r w:rsidRPr="001B1115">
        <w:rPr>
          <w:lang w:eastAsia="en-AU"/>
        </w:rPr>
        <w:t>a t</w:t>
      </w:r>
      <w:r w:rsidRPr="001B1115">
        <w:t>raining or employment alternative during the child’s post-year 10 period.</w:t>
      </w:r>
    </w:p>
    <w:p w14:paraId="6251F071" w14:textId="77777777" w:rsidR="00EF1234" w:rsidRPr="001B1115" w:rsidRDefault="00EF1234" w:rsidP="00EF1234">
      <w:pPr>
        <w:pStyle w:val="Amain"/>
      </w:pPr>
      <w:r w:rsidRPr="001B1115">
        <w:tab/>
        <w:t>(2)</w:t>
      </w:r>
      <w:r w:rsidRPr="001B1115">
        <w:tab/>
        <w:t>Application may be made for either or both of the following:</w:t>
      </w:r>
    </w:p>
    <w:p w14:paraId="7C82124A" w14:textId="77777777" w:rsidR="00EF1234" w:rsidRPr="001B1115" w:rsidRDefault="00EF1234" w:rsidP="00EF1234">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250488A9" w14:textId="77777777" w:rsidR="00EF1234" w:rsidRPr="001B1115" w:rsidRDefault="00EF1234" w:rsidP="00EF1234">
      <w:pPr>
        <w:pStyle w:val="Apara"/>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39FB84E6" w14:textId="77777777" w:rsidR="00EF1234" w:rsidRPr="001B1115" w:rsidRDefault="00EF1234" w:rsidP="00EF1234">
      <w:pPr>
        <w:pStyle w:val="Amain"/>
      </w:pPr>
      <w:r w:rsidRPr="001B1115">
        <w:tab/>
        <w:t>(3)</w:t>
      </w:r>
      <w:r w:rsidRPr="001B1115">
        <w:tab/>
        <w:t>An application made by a child must contain the signed consent of the child’s parents.</w:t>
      </w:r>
    </w:p>
    <w:p w14:paraId="01264CAA" w14:textId="77777777" w:rsidR="00EF1234" w:rsidRPr="001B1115" w:rsidRDefault="00EF1234" w:rsidP="00EF1234">
      <w:pPr>
        <w:pStyle w:val="Amain"/>
      </w:pPr>
      <w:r w:rsidRPr="001B1115">
        <w:tab/>
        <w:t>(4)</w:t>
      </w:r>
      <w:r w:rsidRPr="001B1115">
        <w:tab/>
        <w:t xml:space="preserve">However, subsection (3) does not apply if the </w:t>
      </w:r>
      <w:r>
        <w:t>director</w:t>
      </w:r>
      <w:r>
        <w:noBreakHyphen/>
        <w:t>general</w:t>
      </w:r>
      <w:r w:rsidRPr="001B1115">
        <w:t xml:space="preserve"> is satisfied on reasonable grounds that it is not appropriate to require the signed consent.</w:t>
      </w:r>
    </w:p>
    <w:p w14:paraId="3557D8D2" w14:textId="77777777" w:rsidR="00EF1234" w:rsidRPr="001B1115" w:rsidRDefault="00EF1234" w:rsidP="00EF1234">
      <w:pPr>
        <w:pStyle w:val="Amain"/>
      </w:pPr>
      <w:r w:rsidRPr="001B1115">
        <w:tab/>
        <w:t>(5)</w:t>
      </w:r>
      <w:r w:rsidRPr="001B1115">
        <w:tab/>
        <w:t xml:space="preserve">For this section, a child’s </w:t>
      </w:r>
      <w:r w:rsidRPr="001927F7">
        <w:rPr>
          <w:rStyle w:val="charBoldItals"/>
        </w:rPr>
        <w:t xml:space="preserve">post-year 10 period </w:t>
      </w:r>
      <w:r w:rsidRPr="001B1115">
        <w:t>starts when the child completes year 10 and ends when the first of the following happens:</w:t>
      </w:r>
    </w:p>
    <w:p w14:paraId="0625B993" w14:textId="77777777" w:rsidR="00EF1234" w:rsidRPr="001B1115" w:rsidRDefault="00EF1234" w:rsidP="00EF1234">
      <w:pPr>
        <w:pStyle w:val="Apara"/>
      </w:pPr>
      <w:r w:rsidRPr="001B1115">
        <w:tab/>
        <w:t>(a)</w:t>
      </w:r>
      <w:r w:rsidRPr="001B1115">
        <w:tab/>
        <w:t>the child completes year 12;</w:t>
      </w:r>
    </w:p>
    <w:p w14:paraId="704CEDBD" w14:textId="77777777" w:rsidR="00EF1234" w:rsidRPr="001B1115" w:rsidRDefault="00EF1234" w:rsidP="00EF1234">
      <w:pPr>
        <w:pStyle w:val="Apara"/>
      </w:pPr>
      <w:r w:rsidRPr="001B1115">
        <w:tab/>
        <w:t>(b)</w:t>
      </w:r>
      <w:r w:rsidRPr="001B1115">
        <w:tab/>
        <w:t>the child is 17 years old.</w:t>
      </w:r>
    </w:p>
    <w:p w14:paraId="52497018" w14:textId="77777777" w:rsidR="00EF1234" w:rsidRPr="001B1115" w:rsidRDefault="00EF1234" w:rsidP="00EF1234">
      <w:pPr>
        <w:pStyle w:val="AH5Sec"/>
      </w:pPr>
      <w:bookmarkStart w:id="59" w:name="_Toc185842507"/>
      <w:r w:rsidRPr="00B906C4">
        <w:rPr>
          <w:rStyle w:val="CharSectNo"/>
        </w:rPr>
        <w:t>14</w:t>
      </w:r>
      <w:r w:rsidRPr="001B1115">
        <w:tab/>
      </w:r>
      <w:r w:rsidRPr="001B1115">
        <w:rPr>
          <w:lang w:eastAsia="en-AU"/>
        </w:rPr>
        <w:t xml:space="preserve">Approval </w:t>
      </w:r>
      <w:r w:rsidRPr="001B1115">
        <w:t>statement—requirement for further information</w:t>
      </w:r>
      <w:bookmarkEnd w:id="59"/>
    </w:p>
    <w:p w14:paraId="665E37AF"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 give an applicant mentioned in section 13D (1) a written notice requiring the applicant to give the </w:t>
      </w:r>
      <w:r>
        <w:t>director</w:t>
      </w:r>
      <w:r>
        <w:noBreakHyphen/>
        <w:t>general</w:t>
      </w:r>
      <w:r w:rsidRPr="001B1115">
        <w:t xml:space="preserve"> stated further information or documents that the </w:t>
      </w:r>
      <w:r>
        <w:t>director</w:t>
      </w:r>
      <w:r>
        <w:noBreakHyphen/>
        <w:t>general</w:t>
      </w:r>
      <w:r w:rsidRPr="001B1115">
        <w:t xml:space="preserve"> reasonably needs to decide the application.</w:t>
      </w:r>
    </w:p>
    <w:p w14:paraId="478B3527" w14:textId="77777777" w:rsidR="00EF1234" w:rsidRPr="001B1115" w:rsidRDefault="00EF1234" w:rsidP="00EF1234">
      <w:pPr>
        <w:pStyle w:val="Amain"/>
      </w:pPr>
      <w:r w:rsidRPr="001B1115">
        <w:tab/>
        <w:t>(2)</w:t>
      </w:r>
      <w:r w:rsidRPr="001B1115">
        <w:tab/>
        <w:t xml:space="preserve">If the applicant does not comply with the requirement, the </w:t>
      </w:r>
      <w:r>
        <w:t>director</w:t>
      </w:r>
      <w:r>
        <w:noBreakHyphen/>
        <w:t>general</w:t>
      </w:r>
      <w:r w:rsidRPr="001B1115">
        <w:t xml:space="preserve"> may refuse to consider the application further.</w:t>
      </w:r>
    </w:p>
    <w:p w14:paraId="4282E751" w14:textId="77777777" w:rsidR="00EF1234" w:rsidRPr="001B1115" w:rsidRDefault="00EF1234" w:rsidP="00EF1234">
      <w:pPr>
        <w:pStyle w:val="AH5Sec"/>
      </w:pPr>
      <w:bookmarkStart w:id="60" w:name="_Toc185842508"/>
      <w:r w:rsidRPr="00B906C4">
        <w:rPr>
          <w:rStyle w:val="CharSectNo"/>
        </w:rPr>
        <w:lastRenderedPageBreak/>
        <w:t>14A</w:t>
      </w:r>
      <w:r w:rsidRPr="001B1115">
        <w:tab/>
      </w:r>
      <w:r w:rsidRPr="001B1115">
        <w:rPr>
          <w:lang w:eastAsia="en-AU"/>
        </w:rPr>
        <w:t xml:space="preserve">Approval </w:t>
      </w:r>
      <w:r w:rsidRPr="001B1115">
        <w:t>statement—issue</w:t>
      </w:r>
      <w:bookmarkEnd w:id="60"/>
    </w:p>
    <w:p w14:paraId="32F0F993"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w:t>
      </w:r>
    </w:p>
    <w:p w14:paraId="61A34C80" w14:textId="77777777" w:rsidR="00EF1234" w:rsidRPr="001B1115" w:rsidRDefault="00EF1234" w:rsidP="00EF1234">
      <w:pPr>
        <w:pStyle w:val="Apara"/>
      </w:pPr>
      <w:r w:rsidRPr="001B1115">
        <w:tab/>
        <w:t>(a)</w:t>
      </w:r>
      <w:r w:rsidRPr="001B1115">
        <w:tab/>
        <w:t xml:space="preserve">issue </w:t>
      </w:r>
      <w:r w:rsidRPr="001B1115">
        <w:rPr>
          <w:lang w:eastAsia="en-AU"/>
        </w:rPr>
        <w:t>an approval</w:t>
      </w:r>
      <w:r w:rsidRPr="001B1115">
        <w:t xml:space="preserve"> statement for a child if </w:t>
      </w:r>
      <w:r w:rsidRPr="001B1115">
        <w:rPr>
          <w:lang w:eastAsia="en-AU"/>
        </w:rPr>
        <w:t xml:space="preserve">the </w:t>
      </w:r>
      <w:r>
        <w:rPr>
          <w:lang w:eastAsia="en-AU"/>
        </w:rPr>
        <w:t>director</w:t>
      </w:r>
      <w:r>
        <w:rPr>
          <w:lang w:eastAsia="en-AU"/>
        </w:rPr>
        <w:noBreakHyphen/>
        <w:t>general</w:t>
      </w:r>
      <w:r w:rsidRPr="001B1115">
        <w:rPr>
          <w:lang w:eastAsia="en-AU"/>
        </w:rPr>
        <w:t xml:space="preserve"> is satisfied on reasonable grounds that </w:t>
      </w:r>
      <w:r w:rsidRPr="001B1115">
        <w:t>it is in the child’s best interests to issue the statement; or</w:t>
      </w:r>
    </w:p>
    <w:p w14:paraId="50BAAB02" w14:textId="77777777" w:rsidR="00EF1234" w:rsidRPr="001B1115" w:rsidRDefault="00EF1234" w:rsidP="00EF1234">
      <w:pPr>
        <w:pStyle w:val="Apara"/>
      </w:pPr>
      <w:r w:rsidRPr="001B1115">
        <w:tab/>
        <w:t>(b)</w:t>
      </w:r>
      <w:r w:rsidRPr="001B1115">
        <w:tab/>
        <w:t xml:space="preserve">refuse to issue </w:t>
      </w:r>
      <w:r w:rsidRPr="001B1115">
        <w:rPr>
          <w:lang w:eastAsia="en-AU"/>
        </w:rPr>
        <w:t>an approval</w:t>
      </w:r>
      <w:r w:rsidRPr="001B1115">
        <w:t xml:space="preserve"> statement for a child.</w:t>
      </w:r>
    </w:p>
    <w:p w14:paraId="243F43C5" w14:textId="77777777" w:rsidR="00EF1234" w:rsidRPr="001B1115" w:rsidRDefault="00EF1234" w:rsidP="00EF1234">
      <w:pPr>
        <w:pStyle w:val="Amain"/>
      </w:pPr>
      <w:r w:rsidRPr="001B1115">
        <w:tab/>
        <w:t>(2)</w:t>
      </w:r>
      <w:r w:rsidRPr="001B1115">
        <w:tab/>
        <w:t xml:space="preserve">Without limiting subsection (1) (a), in deciding whether it is in a child’s best interests to issue </w:t>
      </w:r>
      <w:r w:rsidRPr="001B1115">
        <w:rPr>
          <w:lang w:eastAsia="en-AU"/>
        </w:rPr>
        <w:t>an approval</w:t>
      </w:r>
      <w:r w:rsidRPr="001B1115">
        <w:t xml:space="preserve"> statement for the child, the </w:t>
      </w:r>
      <w:r>
        <w:t>director</w:t>
      </w:r>
      <w:r>
        <w:noBreakHyphen/>
        <w:t>general</w:t>
      </w:r>
      <w:r w:rsidRPr="001B1115">
        <w:t xml:space="preserve"> may consider the following:</w:t>
      </w:r>
    </w:p>
    <w:p w14:paraId="2A17A074" w14:textId="7B2AD987" w:rsidR="00EF1234" w:rsidRPr="001B1115" w:rsidRDefault="00EF1234" w:rsidP="00EF1234">
      <w:pPr>
        <w:pStyle w:val="Apara"/>
      </w:pPr>
      <w:r w:rsidRPr="001B1115">
        <w:tab/>
        <w:t>(a)</w:t>
      </w:r>
      <w:r w:rsidRPr="001B1115">
        <w:tab/>
        <w:t xml:space="preserve">the child’s </w:t>
      </w:r>
      <w:r w:rsidR="001E3C51" w:rsidRPr="001A3E56">
        <w:t>mental or physical health and wellbeing</w:t>
      </w:r>
      <w:r w:rsidRPr="001B1115">
        <w:t>;</w:t>
      </w:r>
    </w:p>
    <w:p w14:paraId="67734B58" w14:textId="77777777" w:rsidR="00EF1234" w:rsidRPr="001B1115" w:rsidRDefault="00EF1234" w:rsidP="00EF1234">
      <w:pPr>
        <w:pStyle w:val="Apara"/>
      </w:pPr>
      <w:r w:rsidRPr="001B1115">
        <w:tab/>
        <w:t>(b)</w:t>
      </w:r>
      <w:r w:rsidRPr="001B1115">
        <w:tab/>
        <w:t>the child’s education;</w:t>
      </w:r>
    </w:p>
    <w:p w14:paraId="32FD927D" w14:textId="5E75A0AD" w:rsidR="00EF1234" w:rsidRPr="001B1115" w:rsidRDefault="00EF1234" w:rsidP="00EF1234">
      <w:pPr>
        <w:pStyle w:val="Apara"/>
        <w:keepNext/>
      </w:pPr>
      <w:r w:rsidRPr="001B1115">
        <w:tab/>
        <w:t>(</w:t>
      </w:r>
      <w:r w:rsidR="001E3C51">
        <w:t>c</w:t>
      </w:r>
      <w:r w:rsidRPr="001B1115">
        <w:t>)</w:t>
      </w:r>
      <w:r w:rsidRPr="001B1115">
        <w:tab/>
        <w:t>whether the training or employment alternative for which the statement is sought would benefit the child.</w:t>
      </w:r>
    </w:p>
    <w:p w14:paraId="44E99FB3" w14:textId="4601BF10" w:rsidR="00EF1234" w:rsidRPr="001B1115" w:rsidRDefault="00EF1234" w:rsidP="00EF1234">
      <w:pPr>
        <w:pStyle w:val="aExamHdgpar"/>
      </w:pPr>
      <w:r w:rsidRPr="001B1115">
        <w:t>Example—par (</w:t>
      </w:r>
      <w:r w:rsidR="001E3C51">
        <w:t>c</w:t>
      </w:r>
      <w:r w:rsidRPr="001B1115">
        <w:t>)</w:t>
      </w:r>
    </w:p>
    <w:p w14:paraId="51A06B25" w14:textId="77777777" w:rsidR="00EF1234" w:rsidRPr="001B1115" w:rsidRDefault="00EF1234" w:rsidP="00EF1234">
      <w:pPr>
        <w:pStyle w:val="aExampar"/>
        <w:keepLines/>
      </w:pPr>
      <w:r w:rsidRPr="001B1115">
        <w:t xml:space="preserve">Thomas is 15 years old, has completed year 10 and wants to be a chef.  Thomas has been offered an apprenticeship with a chef.  The </w:t>
      </w:r>
      <w:r>
        <w:t>director</w:t>
      </w:r>
      <w:r>
        <w:noBreakHyphen/>
        <w:t>general</w:t>
      </w:r>
      <w:r w:rsidRPr="001B1115">
        <w:t xml:space="preserve"> decides that it is in Thomas’s best interests to issue </w:t>
      </w:r>
      <w:r w:rsidRPr="001B1115">
        <w:rPr>
          <w:lang w:eastAsia="en-AU"/>
        </w:rPr>
        <w:t>an approval</w:t>
      </w:r>
      <w:r w:rsidRPr="001B1115">
        <w:t xml:space="preserve"> statement for him, </w:t>
      </w:r>
      <w:r w:rsidRPr="001B1115">
        <w:rPr>
          <w:lang w:eastAsia="en-AU"/>
        </w:rPr>
        <w:t>because it means that Thomas can pursue the career path that he wants to pursue</w:t>
      </w:r>
      <w:r w:rsidRPr="001B1115">
        <w:t>.</w:t>
      </w:r>
    </w:p>
    <w:p w14:paraId="123B5179" w14:textId="77777777" w:rsidR="00EF1234" w:rsidRPr="001B1115" w:rsidRDefault="00EF1234" w:rsidP="00EF1234">
      <w:pPr>
        <w:pStyle w:val="Amain"/>
        <w:keepNext/>
        <w:rPr>
          <w:lang w:eastAsia="en-AU"/>
        </w:rPr>
      </w:pPr>
      <w:r w:rsidRPr="001B1115">
        <w:tab/>
        <w:t>(3)</w:t>
      </w:r>
      <w:r w:rsidRPr="001B1115">
        <w:tab/>
      </w:r>
      <w:r w:rsidRPr="001B1115">
        <w:rPr>
          <w:lang w:eastAsia="en-AU"/>
        </w:rPr>
        <w:t>An approval</w:t>
      </w:r>
      <w:r w:rsidRPr="001B1115">
        <w:t xml:space="preserve"> statement</w:t>
      </w:r>
      <w:r w:rsidRPr="001B1115">
        <w:rPr>
          <w:lang w:eastAsia="en-AU"/>
        </w:rPr>
        <w:t xml:space="preserve"> may be issued for a child for either or both of the following:</w:t>
      </w:r>
    </w:p>
    <w:p w14:paraId="08B13912" w14:textId="77777777" w:rsidR="00EF1234" w:rsidRPr="001B1115" w:rsidRDefault="00EF1234" w:rsidP="00EF1234">
      <w:pPr>
        <w:pStyle w:val="Apara"/>
        <w:keepNext/>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11E71E2A" w14:textId="77777777" w:rsidR="00EF1234" w:rsidRPr="001B1115" w:rsidRDefault="00EF1234" w:rsidP="00EF1234">
      <w:pPr>
        <w:pStyle w:val="Apara"/>
        <w:rPr>
          <w:lang w:eastAsia="en-AU"/>
        </w:rPr>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6A7CF4B1" w14:textId="77777777" w:rsidR="00EF1234" w:rsidRPr="001B1115" w:rsidRDefault="00EF1234" w:rsidP="002A57DF">
      <w:pPr>
        <w:pStyle w:val="Amain"/>
        <w:keepNext/>
      </w:pPr>
      <w:r w:rsidRPr="001B1115">
        <w:tab/>
        <w:t>(4)</w:t>
      </w:r>
      <w:r w:rsidRPr="001B1115">
        <w:tab/>
        <w:t>In this section:</w:t>
      </w:r>
    </w:p>
    <w:p w14:paraId="56C4166C" w14:textId="77777777" w:rsidR="00EF1234" w:rsidRPr="001B1115" w:rsidRDefault="00EF1234" w:rsidP="00EF1234">
      <w:pPr>
        <w:pStyle w:val="aDef"/>
      </w:pPr>
      <w:r w:rsidRPr="001927F7">
        <w:rPr>
          <w:rStyle w:val="charBoldItals"/>
        </w:rPr>
        <w:t>post-year 10 period</w:t>
      </w:r>
      <w:r w:rsidRPr="001B1115">
        <w:t>—see section 13D (5).</w:t>
      </w:r>
    </w:p>
    <w:p w14:paraId="3B9D0B32" w14:textId="77777777" w:rsidR="00EF1234" w:rsidRPr="001B1115" w:rsidRDefault="00EF1234" w:rsidP="00EF1234">
      <w:pPr>
        <w:pStyle w:val="AH5Sec"/>
      </w:pPr>
      <w:bookmarkStart w:id="61" w:name="_Toc185842509"/>
      <w:r w:rsidRPr="00B906C4">
        <w:rPr>
          <w:rStyle w:val="CharSectNo"/>
        </w:rPr>
        <w:lastRenderedPageBreak/>
        <w:t>14B</w:t>
      </w:r>
      <w:r w:rsidRPr="00903507">
        <w:tab/>
      </w:r>
      <w:r w:rsidRPr="001B1115">
        <w:rPr>
          <w:lang w:eastAsia="en-AU"/>
        </w:rPr>
        <w:t xml:space="preserve">Approval </w:t>
      </w:r>
      <w:r w:rsidRPr="001B1115">
        <w:t>statement—form</w:t>
      </w:r>
      <w:bookmarkEnd w:id="61"/>
    </w:p>
    <w:p w14:paraId="12C34E77" w14:textId="77777777" w:rsidR="00EF1234" w:rsidRPr="001B1115" w:rsidRDefault="00EF1234" w:rsidP="00EF1234">
      <w:pPr>
        <w:pStyle w:val="Amainreturn"/>
      </w:pPr>
      <w:r w:rsidRPr="001B1115">
        <w:rPr>
          <w:lang w:eastAsia="en-AU"/>
        </w:rPr>
        <w:t>An approval</w:t>
      </w:r>
      <w:r w:rsidRPr="001B1115">
        <w:t xml:space="preserve"> statement issued for a child must—</w:t>
      </w:r>
    </w:p>
    <w:p w14:paraId="69A5E1C7" w14:textId="77777777" w:rsidR="00EF1234" w:rsidRPr="001B1115" w:rsidRDefault="00EF1234" w:rsidP="00EF1234">
      <w:pPr>
        <w:pStyle w:val="Apara"/>
      </w:pPr>
      <w:r w:rsidRPr="001B1115">
        <w:tab/>
        <w:t>(a)</w:t>
      </w:r>
      <w:r w:rsidRPr="001B1115">
        <w:tab/>
        <w:t>state the day it is issued; and</w:t>
      </w:r>
    </w:p>
    <w:p w14:paraId="1BD37220" w14:textId="77777777" w:rsidR="00EF1234" w:rsidRPr="001B1115" w:rsidRDefault="00EF1234" w:rsidP="00EF1234">
      <w:pPr>
        <w:pStyle w:val="Apara"/>
      </w:pPr>
      <w:r w:rsidRPr="001B1115">
        <w:tab/>
        <w:t>(b)</w:t>
      </w:r>
      <w:r w:rsidRPr="001B1115">
        <w:tab/>
        <w:t>state the child’s name; and</w:t>
      </w:r>
    </w:p>
    <w:p w14:paraId="19CDFF82" w14:textId="77777777" w:rsidR="00EF1234" w:rsidRPr="001B1115" w:rsidRDefault="00EF1234" w:rsidP="00EF1234">
      <w:pPr>
        <w:pStyle w:val="Apara"/>
      </w:pPr>
      <w:r w:rsidRPr="001B1115">
        <w:tab/>
        <w:t>(c)</w:t>
      </w:r>
      <w:r w:rsidRPr="001B1115">
        <w:tab/>
        <w:t>state the period for which it is in force; and</w:t>
      </w:r>
    </w:p>
    <w:p w14:paraId="0ECFD574" w14:textId="77777777" w:rsidR="00EF1234" w:rsidRPr="001B1115" w:rsidRDefault="00EF1234" w:rsidP="00EF1234">
      <w:pPr>
        <w:pStyle w:val="Apara"/>
      </w:pPr>
      <w:r w:rsidRPr="001B1115">
        <w:tab/>
        <w:t>(d)</w:t>
      </w:r>
      <w:r w:rsidRPr="001B1115">
        <w:tab/>
        <w:t xml:space="preserve">if the child’s approved participation in </w:t>
      </w:r>
      <w:r w:rsidRPr="001B1115">
        <w:rPr>
          <w:lang w:eastAsia="en-AU"/>
        </w:rPr>
        <w:t>a t</w:t>
      </w:r>
      <w:r w:rsidRPr="001B1115">
        <w:t>raining or employment alternative is other than full-time participation—state the approval and the extent to which the child is required to participate in the alternative; and</w:t>
      </w:r>
    </w:p>
    <w:p w14:paraId="563C7198" w14:textId="77777777" w:rsidR="00EF1234" w:rsidRPr="001B1115" w:rsidRDefault="00EF1234" w:rsidP="00EF1234">
      <w:pPr>
        <w:pStyle w:val="Apara"/>
        <w:keepNext/>
      </w:pPr>
      <w:r w:rsidRPr="001B1115">
        <w:tab/>
        <w:t>(e)</w:t>
      </w:r>
      <w:r w:rsidRPr="001B1115">
        <w:tab/>
        <w:t>state any condition to which it is subject; and</w:t>
      </w:r>
    </w:p>
    <w:p w14:paraId="67DEC5BC" w14:textId="77777777" w:rsidR="00EF1234" w:rsidRPr="001B1115" w:rsidRDefault="00EF1234" w:rsidP="00EF1234">
      <w:pPr>
        <w:pStyle w:val="Apara"/>
      </w:pPr>
      <w:r w:rsidRPr="001B1115">
        <w:tab/>
        <w:t>(f)</w:t>
      </w:r>
      <w:r w:rsidRPr="001B1115">
        <w:tab/>
        <w:t>contain any other particulars prescribed by regulation.</w:t>
      </w:r>
    </w:p>
    <w:p w14:paraId="68549E40" w14:textId="77777777" w:rsidR="00EF1234" w:rsidRPr="001B1115" w:rsidRDefault="00EF1234" w:rsidP="00EF1234">
      <w:pPr>
        <w:pStyle w:val="AH5Sec"/>
      </w:pPr>
      <w:bookmarkStart w:id="62" w:name="_Toc185842510"/>
      <w:r w:rsidRPr="00B906C4">
        <w:rPr>
          <w:rStyle w:val="CharSectNo"/>
        </w:rPr>
        <w:t>14C</w:t>
      </w:r>
      <w:r w:rsidRPr="001B1115">
        <w:tab/>
      </w:r>
      <w:r w:rsidRPr="001B1115">
        <w:rPr>
          <w:lang w:eastAsia="en-AU"/>
        </w:rPr>
        <w:t xml:space="preserve">Approval </w:t>
      </w:r>
      <w:r w:rsidRPr="001B1115">
        <w:t>statement—conditions</w:t>
      </w:r>
      <w:bookmarkEnd w:id="62"/>
    </w:p>
    <w:p w14:paraId="1147FF1B" w14:textId="77777777" w:rsidR="00EF1234" w:rsidRPr="001B1115" w:rsidRDefault="00EF1234" w:rsidP="00EF1234">
      <w:pPr>
        <w:pStyle w:val="Amain"/>
        <w:keepNext/>
      </w:pPr>
      <w:r w:rsidRPr="001B1115">
        <w:tab/>
        <w:t>(1)</w:t>
      </w:r>
      <w:r w:rsidRPr="001B1115">
        <w:tab/>
      </w:r>
      <w:r w:rsidRPr="001B1115">
        <w:rPr>
          <w:lang w:eastAsia="en-AU"/>
        </w:rPr>
        <w:t>An approval</w:t>
      </w:r>
      <w:r w:rsidRPr="001B1115">
        <w:t xml:space="preserve"> statement issued for a child is subject to a condition that—</w:t>
      </w:r>
    </w:p>
    <w:p w14:paraId="121259F8" w14:textId="77777777" w:rsidR="00EF1234" w:rsidRPr="001B1115" w:rsidRDefault="00EF1234" w:rsidP="00EF1234">
      <w:pPr>
        <w:pStyle w:val="Apara"/>
        <w:keepNext/>
      </w:pPr>
      <w:r w:rsidRPr="001B1115">
        <w:tab/>
        <w:t>(a)</w:t>
      </w:r>
      <w:r w:rsidRPr="001B1115">
        <w:tab/>
        <w:t>the child’s participation is full-time participation unless otherwise stated in the statement; or</w:t>
      </w:r>
    </w:p>
    <w:p w14:paraId="65124A8B" w14:textId="77777777" w:rsidR="00EF1234" w:rsidRPr="001B1115" w:rsidRDefault="00EF1234" w:rsidP="00EF1234">
      <w:pPr>
        <w:pStyle w:val="Apara"/>
      </w:pPr>
      <w:r w:rsidRPr="001B1115">
        <w:tab/>
        <w:t>(b)</w:t>
      </w:r>
      <w:r w:rsidRPr="001B1115">
        <w:tab/>
        <w:t>if the statement contains a statement mentioned in section 14B (d)—the child must comply with the stated participation requirement.</w:t>
      </w:r>
    </w:p>
    <w:p w14:paraId="09C2B355" w14:textId="77777777" w:rsidR="00EF1234" w:rsidRPr="001B1115" w:rsidRDefault="00EF1234" w:rsidP="00EF1234">
      <w:pPr>
        <w:pStyle w:val="Amain"/>
      </w:pPr>
      <w:r w:rsidRPr="001B1115">
        <w:tab/>
        <w:t>(2)</w:t>
      </w:r>
      <w:r w:rsidRPr="001B1115">
        <w:tab/>
      </w:r>
      <w:r w:rsidRPr="001B1115">
        <w:rPr>
          <w:lang w:eastAsia="en-AU"/>
        </w:rPr>
        <w:t>An approval</w:t>
      </w:r>
      <w:r w:rsidRPr="001B1115">
        <w:t xml:space="preserve"> statement that approves a child’s participation in a training alternative is also subject to each of the following conditions:</w:t>
      </w:r>
    </w:p>
    <w:p w14:paraId="0D666886" w14:textId="77777777" w:rsidR="00EF1234" w:rsidRPr="001B1115" w:rsidRDefault="00EF1234" w:rsidP="00EF1234">
      <w:pPr>
        <w:pStyle w:val="Apara"/>
      </w:pPr>
      <w:r w:rsidRPr="001B1115">
        <w:tab/>
        <w:t>(a)</w:t>
      </w:r>
      <w:r w:rsidRPr="001B1115">
        <w:tab/>
        <w:t>that the child is</w:t>
      </w:r>
      <w:r w:rsidRPr="001B1115">
        <w:rPr>
          <w:lang w:eastAsia="en-AU"/>
        </w:rPr>
        <w:t xml:space="preserve"> enrolled with the </w:t>
      </w:r>
      <w:r w:rsidRPr="001B1115">
        <w:t>training alternative</w:t>
      </w:r>
      <w:r w:rsidRPr="001B1115">
        <w:rPr>
          <w:lang w:eastAsia="en-AU"/>
        </w:rPr>
        <w:t xml:space="preserve"> provider;</w:t>
      </w:r>
    </w:p>
    <w:p w14:paraId="2CC48957" w14:textId="77777777" w:rsidR="00EF1234" w:rsidRPr="001B1115" w:rsidRDefault="00EF1234" w:rsidP="00EF1234">
      <w:pPr>
        <w:pStyle w:val="Apara"/>
      </w:pPr>
      <w:r w:rsidRPr="001B1115">
        <w:tab/>
        <w:t>(b)</w:t>
      </w:r>
      <w:r w:rsidRPr="001B1115">
        <w:tab/>
        <w:t>that the child complies with the training alternative provider’s attendance requirements.</w:t>
      </w:r>
    </w:p>
    <w:p w14:paraId="0AD58BFA" w14:textId="77777777" w:rsidR="00EF1234" w:rsidRPr="001B1115" w:rsidRDefault="00EF1234" w:rsidP="00EF1234">
      <w:pPr>
        <w:pStyle w:val="Amain"/>
      </w:pPr>
      <w:r w:rsidRPr="001B1115">
        <w:tab/>
        <w:t>(3)</w:t>
      </w:r>
      <w:r w:rsidRPr="001B1115">
        <w:tab/>
      </w:r>
      <w:r w:rsidRPr="001B1115">
        <w:rPr>
          <w:lang w:eastAsia="en-AU"/>
        </w:rPr>
        <w:t xml:space="preserve">The </w:t>
      </w:r>
      <w:r w:rsidRPr="001B1115">
        <w:t>training alternative</w:t>
      </w:r>
      <w:r w:rsidRPr="001B1115">
        <w:rPr>
          <w:lang w:eastAsia="en-AU"/>
        </w:rPr>
        <w:t xml:space="preserve"> provider’s attendance requirements are the requirements about physically attending, at particular times, the provider’s premises or another place.</w:t>
      </w:r>
    </w:p>
    <w:p w14:paraId="3D67A03B" w14:textId="77777777" w:rsidR="00EF1234" w:rsidRPr="001B1115" w:rsidRDefault="00EF1234" w:rsidP="00EF1234">
      <w:pPr>
        <w:pStyle w:val="Amain"/>
        <w:keepNext/>
      </w:pPr>
      <w:r w:rsidRPr="001B1115">
        <w:lastRenderedPageBreak/>
        <w:tab/>
        <w:t>(4)</w:t>
      </w:r>
      <w:r w:rsidRPr="001B1115">
        <w:tab/>
        <w:t xml:space="preserve">The </w:t>
      </w:r>
      <w:r>
        <w:t>director</w:t>
      </w:r>
      <w:r>
        <w:noBreakHyphen/>
        <w:t>general</w:t>
      </w:r>
      <w:r w:rsidRPr="001B1115">
        <w:t xml:space="preserve"> may issue </w:t>
      </w:r>
      <w:r w:rsidRPr="001B1115">
        <w:rPr>
          <w:lang w:eastAsia="en-AU"/>
        </w:rPr>
        <w:t>an approval</w:t>
      </w:r>
      <w:r w:rsidRPr="001B1115">
        <w:t xml:space="preserve"> statement subject to any condition that the </w:t>
      </w:r>
      <w:r>
        <w:t>director</w:t>
      </w:r>
      <w:r>
        <w:noBreakHyphen/>
        <w:t>general</w:t>
      </w:r>
      <w:r w:rsidRPr="001B1115">
        <w:t xml:space="preserve"> believes on reasonable grounds is appropriate.</w:t>
      </w:r>
    </w:p>
    <w:p w14:paraId="4B7AC9EE" w14:textId="77777777" w:rsidR="00EF1234" w:rsidRPr="001B1115" w:rsidRDefault="00EF1234" w:rsidP="00EF1234">
      <w:pPr>
        <w:pStyle w:val="aExamHdgss"/>
        <w:keepLines/>
      </w:pPr>
      <w:r w:rsidRPr="001B1115">
        <w:t>Example—s (4)</w:t>
      </w:r>
    </w:p>
    <w:p w14:paraId="40A188C7" w14:textId="77777777" w:rsidR="00EF1234" w:rsidRPr="001B1115" w:rsidRDefault="00EF1234" w:rsidP="00EF1234">
      <w:pPr>
        <w:pStyle w:val="aExamss"/>
        <w:keepLines/>
      </w:pPr>
      <w:r w:rsidRPr="001B1115">
        <w:t xml:space="preserve">Farouk wants to participate part-time in an education course and part-time in an employment alternative (he wants to work at least 10 hours each week).  Under this Act, an approval statement is not required for an education course, but is for an employment alternative.  The </w:t>
      </w:r>
      <w:r>
        <w:t>director</w:t>
      </w:r>
      <w:r>
        <w:noBreakHyphen/>
        <w:t>general</w:t>
      </w:r>
      <w:r w:rsidRPr="001B1115">
        <w:t xml:space="preserve"> issues an approval statement for the employment alternative that states that Farouk’s approved participation in that employment is part-time, and that he must participate in that employment for at least 10 hours each week.  The </w:t>
      </w:r>
      <w:r>
        <w:t>director</w:t>
      </w:r>
      <w:r>
        <w:noBreakHyphen/>
        <w:t>general</w:t>
      </w:r>
      <w:r w:rsidRPr="001B1115">
        <w:t xml:space="preserve"> also puts a condition on the approval statement that Farouk must participate in the education course for at least 15 hours each week.</w:t>
      </w:r>
    </w:p>
    <w:p w14:paraId="1009018E" w14:textId="77777777" w:rsidR="00EF1234" w:rsidRPr="001B1115" w:rsidRDefault="00EF1234" w:rsidP="00EF1234">
      <w:pPr>
        <w:pStyle w:val="AH5Sec"/>
        <w:rPr>
          <w:lang w:eastAsia="en-AU"/>
        </w:rPr>
      </w:pPr>
      <w:bookmarkStart w:id="63" w:name="_Toc185842511"/>
      <w:r w:rsidRPr="00B906C4">
        <w:rPr>
          <w:rStyle w:val="CharSectNo"/>
        </w:rPr>
        <w:t>14D</w:t>
      </w:r>
      <w:r w:rsidRPr="001B1115">
        <w:rPr>
          <w:lang w:eastAsia="en-AU"/>
        </w:rPr>
        <w:tab/>
        <w:t xml:space="preserve">Approval </w:t>
      </w:r>
      <w:r w:rsidRPr="001B1115">
        <w:t>statement—compliance requirement</w:t>
      </w:r>
      <w:bookmarkEnd w:id="63"/>
    </w:p>
    <w:p w14:paraId="448D4E19" w14:textId="77777777" w:rsidR="00EF1234" w:rsidRPr="001B1115" w:rsidRDefault="00EF1234" w:rsidP="00EF1234">
      <w:pPr>
        <w:pStyle w:val="Amain"/>
        <w:keepNext/>
      </w:pPr>
      <w:r w:rsidRPr="001B1115">
        <w:rPr>
          <w:lang w:eastAsia="en-AU"/>
        </w:rPr>
        <w:tab/>
        <w:t>(1)</w:t>
      </w:r>
      <w:r w:rsidRPr="001B1115">
        <w:rPr>
          <w:lang w:eastAsia="en-AU"/>
        </w:rPr>
        <w:tab/>
        <w:t>This section applies if an approval</w:t>
      </w:r>
      <w:r w:rsidRPr="001B1115">
        <w:t xml:space="preserve"> statement is issued for a child.</w:t>
      </w:r>
    </w:p>
    <w:p w14:paraId="7BF9E0AE" w14:textId="77777777" w:rsidR="00EF1234" w:rsidRPr="001B1115" w:rsidRDefault="00EF1234" w:rsidP="00EF1234">
      <w:pPr>
        <w:pStyle w:val="Amain"/>
      </w:pPr>
      <w:r w:rsidRPr="001B1115">
        <w:tab/>
        <w:t>(2)</w:t>
      </w:r>
      <w:r w:rsidRPr="001B1115">
        <w:tab/>
        <w:t>The child’s parents must ensure that the child complies with the statement, including any conditions of the statement.</w:t>
      </w:r>
    </w:p>
    <w:p w14:paraId="3C2D7DFB" w14:textId="77777777" w:rsidR="00EF1234" w:rsidRPr="001B1115" w:rsidRDefault="00EF1234" w:rsidP="00EF1234">
      <w:pPr>
        <w:pStyle w:val="Amain"/>
      </w:pPr>
      <w:r w:rsidRPr="001B1115">
        <w:tab/>
        <w:t>(3)</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3846C8F2"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(3) (see s 9D).</w:t>
      </w:r>
    </w:p>
    <w:p w14:paraId="0E97BFB0"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6EA17942" w14:textId="77777777" w:rsidR="00EF1234" w:rsidRPr="001B1115" w:rsidRDefault="00EF1234" w:rsidP="00EF1234">
      <w:pPr>
        <w:pStyle w:val="AH5Sec"/>
      </w:pPr>
      <w:bookmarkStart w:id="64" w:name="_Toc185842512"/>
      <w:r w:rsidRPr="00B906C4">
        <w:rPr>
          <w:rStyle w:val="CharSectNo"/>
        </w:rPr>
        <w:t>15</w:t>
      </w:r>
      <w:r w:rsidRPr="00903507">
        <w:tab/>
      </w:r>
      <w:r w:rsidRPr="001B1115">
        <w:rPr>
          <w:lang w:eastAsia="en-AU"/>
        </w:rPr>
        <w:t xml:space="preserve">Approval </w:t>
      </w:r>
      <w:r w:rsidRPr="001B1115">
        <w:t>statement—duration</w:t>
      </w:r>
      <w:bookmarkEnd w:id="64"/>
    </w:p>
    <w:p w14:paraId="43B5CD44" w14:textId="77777777" w:rsidR="00EF1234" w:rsidRPr="001B1115" w:rsidRDefault="00EF1234" w:rsidP="00EF1234">
      <w:pPr>
        <w:pStyle w:val="Amainreturn"/>
        <w:keepNext/>
      </w:pPr>
      <w:r w:rsidRPr="001B1115">
        <w:rPr>
          <w:lang w:eastAsia="en-AU"/>
        </w:rPr>
        <w:t>An approval</w:t>
      </w:r>
      <w:r w:rsidRPr="001B1115">
        <w:t xml:space="preserve"> statement may be issued for a child until—</w:t>
      </w:r>
    </w:p>
    <w:p w14:paraId="30907FF2" w14:textId="77777777" w:rsidR="00EF1234" w:rsidRPr="001B1115" w:rsidRDefault="00EF1234" w:rsidP="00EF1234">
      <w:pPr>
        <w:pStyle w:val="Apara"/>
        <w:keepNext/>
      </w:pPr>
      <w:r w:rsidRPr="001B1115">
        <w:tab/>
        <w:t>(a)</w:t>
      </w:r>
      <w:r w:rsidRPr="001B1115">
        <w:tab/>
        <w:t>the end of the period stated in the statement; or</w:t>
      </w:r>
    </w:p>
    <w:p w14:paraId="32894360"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w:t>
      </w:r>
    </w:p>
    <w:p w14:paraId="56EA9942" w14:textId="77777777" w:rsidR="00EF1234" w:rsidRPr="001B1115" w:rsidRDefault="00EF1234" w:rsidP="00EF1234">
      <w:pPr>
        <w:pStyle w:val="AH5Sec"/>
      </w:pPr>
      <w:bookmarkStart w:id="65" w:name="_Toc185842513"/>
      <w:r w:rsidRPr="00B906C4">
        <w:rPr>
          <w:rStyle w:val="CharSectNo"/>
        </w:rPr>
        <w:lastRenderedPageBreak/>
        <w:t>15A</w:t>
      </w:r>
      <w:r w:rsidRPr="00903507">
        <w:tab/>
      </w:r>
      <w:r w:rsidRPr="001B1115">
        <w:rPr>
          <w:lang w:eastAsia="en-AU"/>
        </w:rPr>
        <w:t xml:space="preserve">Approval </w:t>
      </w:r>
      <w:r w:rsidRPr="001B1115">
        <w:t>statement—revocation</w:t>
      </w:r>
      <w:bookmarkEnd w:id="65"/>
    </w:p>
    <w:p w14:paraId="01065B96" w14:textId="77777777" w:rsidR="00EF1234" w:rsidRPr="001B1115" w:rsidRDefault="00EF1234" w:rsidP="00EF1234">
      <w:pPr>
        <w:pStyle w:val="Amainreturn"/>
      </w:pPr>
      <w:r w:rsidRPr="001B1115">
        <w:t xml:space="preserve">The </w:t>
      </w:r>
      <w:r>
        <w:t>director</w:t>
      </w:r>
      <w:r>
        <w:noBreakHyphen/>
        <w:t>general</w:t>
      </w:r>
      <w:r w:rsidRPr="001B1115">
        <w:t xml:space="preserve"> may revoke </w:t>
      </w:r>
      <w:r w:rsidRPr="001B1115">
        <w:rPr>
          <w:lang w:eastAsia="en-AU"/>
        </w:rPr>
        <w:t>an approval</w:t>
      </w:r>
      <w:r w:rsidRPr="001B1115">
        <w:t xml:space="preserve"> statement issued for a child if—</w:t>
      </w:r>
    </w:p>
    <w:p w14:paraId="6BF43E77" w14:textId="77777777" w:rsidR="00EF1234" w:rsidRPr="001B1115" w:rsidRDefault="00EF1234" w:rsidP="00EF1234">
      <w:pPr>
        <w:pStyle w:val="Apara"/>
      </w:pPr>
      <w:r w:rsidRPr="001B1115">
        <w:tab/>
        <w:t>(a)</w:t>
      </w:r>
      <w:r w:rsidRPr="001B1115">
        <w:tab/>
        <w:t>the statement is issued in error; or</w:t>
      </w:r>
    </w:p>
    <w:p w14:paraId="140D452F"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 or</w:t>
      </w:r>
    </w:p>
    <w:p w14:paraId="5C23D4F2" w14:textId="77777777" w:rsidR="00EF1234" w:rsidRPr="001B1115" w:rsidRDefault="00EF1234" w:rsidP="00EF1234">
      <w:pPr>
        <w:pStyle w:val="Apara"/>
      </w:pPr>
      <w:r w:rsidRPr="001B1115">
        <w:tab/>
        <w:t>(c)</w:t>
      </w:r>
      <w:r w:rsidRPr="001B1115">
        <w:tab/>
        <w:t>a condition of the statement has been contravened.</w:t>
      </w:r>
    </w:p>
    <w:p w14:paraId="65AD1C95" w14:textId="77777777" w:rsidR="00EF1234" w:rsidRPr="001B1115" w:rsidRDefault="00EF1234" w:rsidP="00EF1234">
      <w:pPr>
        <w:pStyle w:val="AH5Sec"/>
      </w:pPr>
      <w:bookmarkStart w:id="66" w:name="_Toc185842514"/>
      <w:r w:rsidRPr="00B906C4">
        <w:rPr>
          <w:rStyle w:val="CharSectNo"/>
        </w:rPr>
        <w:t>15B</w:t>
      </w:r>
      <w:r w:rsidRPr="001B1115">
        <w:tab/>
        <w:t xml:space="preserve">Return to education while </w:t>
      </w:r>
      <w:r w:rsidRPr="001B1115">
        <w:rPr>
          <w:lang w:eastAsia="en-AU"/>
        </w:rPr>
        <w:t>approval</w:t>
      </w:r>
      <w:r w:rsidRPr="001B1115">
        <w:t xml:space="preserve"> statement in force</w:t>
      </w:r>
      <w:bookmarkEnd w:id="66"/>
    </w:p>
    <w:p w14:paraId="3D2E63B6" w14:textId="77777777" w:rsidR="00EF1234" w:rsidRPr="001B1115" w:rsidRDefault="00EF1234" w:rsidP="00EF1234">
      <w:pPr>
        <w:pStyle w:val="Amain"/>
        <w:keepNext/>
      </w:pPr>
      <w:r w:rsidRPr="001B1115">
        <w:tab/>
        <w:t>(1)</w:t>
      </w:r>
      <w:r w:rsidRPr="001B1115">
        <w:tab/>
        <w:t>This section applies if—</w:t>
      </w:r>
    </w:p>
    <w:p w14:paraId="37B3FFF4" w14:textId="77777777" w:rsidR="00EF1234" w:rsidRPr="001B1115" w:rsidRDefault="00EF1234" w:rsidP="00EF1234">
      <w:pPr>
        <w:pStyle w:val="Apara"/>
        <w:keepNext/>
      </w:pPr>
      <w:r w:rsidRPr="001B1115">
        <w:tab/>
        <w:t>(a)</w:t>
      </w:r>
      <w:r w:rsidRPr="001B1115">
        <w:tab/>
        <w:t xml:space="preserve">an </w:t>
      </w:r>
      <w:r w:rsidRPr="001B1115">
        <w:rPr>
          <w:lang w:eastAsia="en-AU"/>
        </w:rPr>
        <w:t>approval</w:t>
      </w:r>
      <w:r w:rsidRPr="001B1115">
        <w:t xml:space="preserve"> statement is in force for a child; and</w:t>
      </w:r>
    </w:p>
    <w:p w14:paraId="0F6F0E62" w14:textId="77777777" w:rsidR="00EF1234" w:rsidRPr="001B1115" w:rsidRDefault="00EF1234" w:rsidP="00EF1234">
      <w:pPr>
        <w:pStyle w:val="Apara"/>
      </w:pPr>
      <w:r w:rsidRPr="001B1115">
        <w:tab/>
        <w:t>(b)</w:t>
      </w:r>
      <w:r w:rsidRPr="001B1115">
        <w:tab/>
        <w:t>the child is enrolled at an education provider for the purpose of the provider’s education course.</w:t>
      </w:r>
    </w:p>
    <w:p w14:paraId="328777CE" w14:textId="77777777" w:rsidR="00EF1234" w:rsidRPr="001B1115" w:rsidRDefault="00EF1234" w:rsidP="00EF1234">
      <w:pPr>
        <w:pStyle w:val="Amain"/>
      </w:pPr>
      <w:r w:rsidRPr="001B1115">
        <w:tab/>
        <w:t>(2)</w:t>
      </w:r>
      <w:r w:rsidRPr="001B1115">
        <w:tab/>
        <w:t xml:space="preserve">The child’s parents must tell the </w:t>
      </w:r>
      <w:r>
        <w:t>director</w:t>
      </w:r>
      <w:r>
        <w:noBreakHyphen/>
        <w:t>general</w:t>
      </w:r>
      <w:r w:rsidRPr="001B1115">
        <w:t xml:space="preserve"> in writing about the enrolment.</w:t>
      </w:r>
    </w:p>
    <w:p w14:paraId="120BE824" w14:textId="77777777" w:rsidR="00EF1234" w:rsidRPr="00B906C4" w:rsidRDefault="00EF1234" w:rsidP="00EF1234">
      <w:pPr>
        <w:pStyle w:val="AH3Div"/>
      </w:pPr>
      <w:bookmarkStart w:id="67" w:name="_Toc185842515"/>
      <w:r w:rsidRPr="00B906C4">
        <w:rPr>
          <w:rStyle w:val="CharDivNo"/>
        </w:rPr>
        <w:t>Division 2.4.3</w:t>
      </w:r>
      <w:r w:rsidRPr="001B1115">
        <w:tab/>
      </w:r>
      <w:r w:rsidRPr="00B906C4">
        <w:rPr>
          <w:rStyle w:val="CharDivText"/>
          <w:lang w:eastAsia="en-AU"/>
        </w:rPr>
        <w:t>Training and employment alternatives—deemed participation</w:t>
      </w:r>
      <w:bookmarkEnd w:id="67"/>
    </w:p>
    <w:p w14:paraId="6DD5596F" w14:textId="77777777" w:rsidR="00EF1234" w:rsidRPr="001B1115" w:rsidRDefault="00EF1234" w:rsidP="00EF1234">
      <w:pPr>
        <w:pStyle w:val="AH5Sec"/>
        <w:rPr>
          <w:lang w:eastAsia="en-AU"/>
        </w:rPr>
      </w:pPr>
      <w:bookmarkStart w:id="68" w:name="_Toc185842516"/>
      <w:r w:rsidRPr="00B906C4">
        <w:rPr>
          <w:rStyle w:val="CharSectNo"/>
        </w:rPr>
        <w:t>15C</w:t>
      </w:r>
      <w:r w:rsidRPr="001B1115">
        <w:rPr>
          <w:lang w:eastAsia="en-AU"/>
        </w:rPr>
        <w:tab/>
        <w:t>Training and employment alternatives—absence</w:t>
      </w:r>
      <w:bookmarkEnd w:id="68"/>
    </w:p>
    <w:p w14:paraId="2CD4E58C" w14:textId="77777777" w:rsidR="00EF1234" w:rsidRPr="001B1115" w:rsidRDefault="00EF1234" w:rsidP="00EF1234">
      <w:pPr>
        <w:pStyle w:val="Amainreturn"/>
        <w:keepNext/>
        <w:rPr>
          <w:lang w:eastAsia="en-AU"/>
        </w:rPr>
      </w:pPr>
      <w:r w:rsidRPr="001B1115">
        <w:rPr>
          <w:lang w:eastAsia="en-AU"/>
        </w:rPr>
        <w:t>A child’s participation in a training or employment alternative is taken for this Act to continue during an absence that is—</w:t>
      </w:r>
    </w:p>
    <w:p w14:paraId="7E76E6D3" w14:textId="77777777" w:rsidR="00EF1234" w:rsidRPr="001B1115" w:rsidRDefault="00EF1234" w:rsidP="00EF1234">
      <w:pPr>
        <w:pStyle w:val="Apara"/>
        <w:rPr>
          <w:lang w:eastAsia="en-AU"/>
        </w:rPr>
      </w:pPr>
      <w:r w:rsidRPr="001B1115">
        <w:rPr>
          <w:lang w:eastAsia="en-AU"/>
        </w:rPr>
        <w:tab/>
        <w:t>(a)</w:t>
      </w:r>
      <w:r w:rsidRPr="001B1115">
        <w:rPr>
          <w:lang w:eastAsia="en-AU"/>
        </w:rPr>
        <w:tab/>
        <w:t>allowed under the requirements of the alternative; or</w:t>
      </w:r>
    </w:p>
    <w:p w14:paraId="32822AFC" w14:textId="77777777" w:rsidR="00EF1234" w:rsidRPr="001B1115" w:rsidRDefault="00EF1234" w:rsidP="00EF1234">
      <w:pPr>
        <w:pStyle w:val="Apara"/>
        <w:rPr>
          <w:lang w:eastAsia="en-AU"/>
        </w:rPr>
      </w:pPr>
      <w:r w:rsidRPr="001B1115">
        <w:rPr>
          <w:lang w:eastAsia="en-AU"/>
        </w:rPr>
        <w:tab/>
        <w:t>(b)</w:t>
      </w:r>
      <w:r w:rsidRPr="001B1115">
        <w:rPr>
          <w:lang w:eastAsia="en-AU"/>
        </w:rPr>
        <w:tab/>
        <w:t>required under a territory law or a law of the Commonwealth, a State or another Territory.</w:t>
      </w:r>
    </w:p>
    <w:p w14:paraId="46B7C29D" w14:textId="77777777" w:rsidR="00EF1234" w:rsidRPr="001B1115" w:rsidRDefault="00EF1234" w:rsidP="00EF1234">
      <w:pPr>
        <w:pStyle w:val="aExamHdgpar"/>
        <w:rPr>
          <w:lang w:eastAsia="en-AU"/>
        </w:rPr>
      </w:pPr>
      <w:r w:rsidRPr="001B1115">
        <w:rPr>
          <w:lang w:eastAsia="en-AU"/>
        </w:rPr>
        <w:t>Example—par (b)</w:t>
      </w:r>
    </w:p>
    <w:p w14:paraId="12B1DC4D" w14:textId="77777777" w:rsidR="00EF1234" w:rsidRPr="001B1115" w:rsidRDefault="00EF1234" w:rsidP="00EF1234">
      <w:pPr>
        <w:pStyle w:val="aExampar"/>
        <w:rPr>
          <w:lang w:eastAsia="en-AU"/>
        </w:rPr>
      </w:pPr>
      <w:r w:rsidRPr="001B1115">
        <w:rPr>
          <w:lang w:eastAsia="en-AU"/>
        </w:rPr>
        <w:t xml:space="preserve">Sarah is absent from a training alternative provider because a </w:t>
      </w:r>
      <w:r w:rsidRPr="001B1115">
        <w:t>personal protection order</w:t>
      </w:r>
      <w:r w:rsidRPr="001B1115">
        <w:rPr>
          <w:lang w:eastAsia="en-AU"/>
        </w:rPr>
        <w:t xml:space="preserve"> prohibits her from attending the provider.</w:t>
      </w:r>
    </w:p>
    <w:p w14:paraId="4C5D3297" w14:textId="77777777" w:rsidR="00EF1234" w:rsidRPr="001B1115" w:rsidRDefault="00EF1234" w:rsidP="00EF1234">
      <w:pPr>
        <w:pStyle w:val="AH5Sec"/>
        <w:rPr>
          <w:lang w:eastAsia="en-AU"/>
        </w:rPr>
      </w:pPr>
      <w:bookmarkStart w:id="69" w:name="_Toc185842517"/>
      <w:r w:rsidRPr="00B906C4">
        <w:rPr>
          <w:rStyle w:val="CharSectNo"/>
        </w:rPr>
        <w:lastRenderedPageBreak/>
        <w:t>15D</w:t>
      </w:r>
      <w:r w:rsidRPr="001B1115">
        <w:rPr>
          <w:lang w:eastAsia="en-AU"/>
        </w:rPr>
        <w:tab/>
        <w:t>Training alternative—suspension</w:t>
      </w:r>
      <w:bookmarkEnd w:id="69"/>
    </w:p>
    <w:p w14:paraId="2E6AA2AC" w14:textId="77777777" w:rsidR="00EF1234" w:rsidRPr="001B1115" w:rsidRDefault="00EF1234" w:rsidP="00EF1234">
      <w:pPr>
        <w:pStyle w:val="Amain"/>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suspended from attending the provider.</w:t>
      </w:r>
    </w:p>
    <w:p w14:paraId="4BEF75D4"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alternative is taken for this Act to continue during the suspension period.</w:t>
      </w:r>
    </w:p>
    <w:p w14:paraId="3C881B96" w14:textId="77777777" w:rsidR="00EF1234" w:rsidRPr="001B1115" w:rsidRDefault="00EF1234" w:rsidP="00EF1234">
      <w:pPr>
        <w:pStyle w:val="AH5Sec"/>
        <w:rPr>
          <w:lang w:eastAsia="en-AU"/>
        </w:rPr>
      </w:pPr>
      <w:bookmarkStart w:id="70" w:name="_Toc185842518"/>
      <w:r w:rsidRPr="00B906C4">
        <w:rPr>
          <w:rStyle w:val="CharSectNo"/>
        </w:rPr>
        <w:t>16</w:t>
      </w:r>
      <w:r w:rsidRPr="001B1115">
        <w:rPr>
          <w:lang w:eastAsia="en-AU"/>
        </w:rPr>
        <w:tab/>
        <w:t>Training alternative—exclusion</w:t>
      </w:r>
      <w:bookmarkEnd w:id="70"/>
    </w:p>
    <w:p w14:paraId="4C970D9A" w14:textId="77777777" w:rsidR="00EF1234" w:rsidRPr="001B1115" w:rsidRDefault="00EF1234" w:rsidP="00EF1234">
      <w:pPr>
        <w:pStyle w:val="Amain"/>
        <w:keepNext/>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excluded from attending the provider.</w:t>
      </w:r>
    </w:p>
    <w:p w14:paraId="59F1AB0E" w14:textId="77777777" w:rsidR="00EF1234" w:rsidRPr="001B1115" w:rsidRDefault="00EF1234" w:rsidP="00EF1234">
      <w:pPr>
        <w:pStyle w:val="Amain"/>
        <w:keepNext/>
        <w:rPr>
          <w:lang w:eastAsia="en-AU"/>
        </w:rPr>
      </w:pPr>
      <w:r w:rsidRPr="001B1115">
        <w:rPr>
          <w:lang w:eastAsia="en-AU"/>
        </w:rPr>
        <w:tab/>
        <w:t>(2)</w:t>
      </w:r>
      <w:r w:rsidRPr="001B1115">
        <w:rPr>
          <w:lang w:eastAsia="en-AU"/>
        </w:rPr>
        <w:tab/>
        <w:t>The child’s participation in the training alternative is taken for this Act to continue—</w:t>
      </w:r>
    </w:p>
    <w:p w14:paraId="273C1752"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exclusion; and</w:t>
      </w:r>
    </w:p>
    <w:p w14:paraId="47577975" w14:textId="77777777" w:rsidR="00EF1234" w:rsidRPr="001B1115" w:rsidRDefault="00EF1234" w:rsidP="00EF1234">
      <w:pPr>
        <w:pStyle w:val="Apara"/>
        <w:rPr>
          <w:lang w:eastAsia="en-AU"/>
        </w:rPr>
      </w:pPr>
      <w:r w:rsidRPr="001B1115">
        <w:rPr>
          <w:lang w:eastAsia="en-AU"/>
        </w:rPr>
        <w:tab/>
        <w:t>(b)</w:t>
      </w:r>
      <w:r w:rsidRPr="001B1115">
        <w:rPr>
          <w:lang w:eastAsia="en-AU"/>
        </w:rPr>
        <w:tab/>
        <w:t>for the time reasonably required for the child to—</w:t>
      </w:r>
    </w:p>
    <w:p w14:paraId="01DB6116" w14:textId="77777777" w:rsidR="00EF1234" w:rsidRPr="001B1115" w:rsidRDefault="00EF1234" w:rsidP="00EF1234">
      <w:pPr>
        <w:pStyle w:val="Asubpara"/>
        <w:rPr>
          <w:lang w:eastAsia="en-AU"/>
        </w:rPr>
      </w:pPr>
      <w:r w:rsidRPr="001B1115">
        <w:rPr>
          <w:lang w:eastAsia="en-AU"/>
        </w:rPr>
        <w:tab/>
        <w:t>(i)</w:t>
      </w:r>
      <w:r w:rsidRPr="001B1115">
        <w:rPr>
          <w:lang w:eastAsia="en-AU"/>
        </w:rPr>
        <w:tab/>
        <w:t>enrol in an education course; or</w:t>
      </w:r>
    </w:p>
    <w:p w14:paraId="58284BD4" w14:textId="77777777" w:rsidR="00EF1234" w:rsidRPr="001B1115" w:rsidRDefault="00EF1234" w:rsidP="00EF1234">
      <w:pPr>
        <w:pStyle w:val="Asubpara"/>
        <w:rPr>
          <w:lang w:eastAsia="en-AU"/>
        </w:rPr>
      </w:pPr>
      <w:r w:rsidRPr="001B1115">
        <w:rPr>
          <w:lang w:eastAsia="en-AU"/>
        </w:rPr>
        <w:tab/>
        <w:t>(ii)</w:t>
      </w:r>
      <w:r w:rsidRPr="001B1115">
        <w:rPr>
          <w:lang w:eastAsia="en-AU"/>
        </w:rPr>
        <w:tab/>
        <w:t>apply for approval to participate in another training alternative or an employment alternative.</w:t>
      </w:r>
    </w:p>
    <w:p w14:paraId="1CF1DEC2" w14:textId="77777777" w:rsidR="00EF1234" w:rsidRPr="001B1115" w:rsidRDefault="00EF1234" w:rsidP="00EF1234">
      <w:pPr>
        <w:pStyle w:val="AH5Sec"/>
        <w:rPr>
          <w:lang w:eastAsia="en-AU"/>
        </w:rPr>
      </w:pPr>
      <w:bookmarkStart w:id="71" w:name="_Toc185842519"/>
      <w:r w:rsidRPr="00B906C4">
        <w:rPr>
          <w:rStyle w:val="CharSectNo"/>
        </w:rPr>
        <w:t>16A</w:t>
      </w:r>
      <w:r w:rsidRPr="001B1115">
        <w:rPr>
          <w:lang w:eastAsia="en-AU"/>
        </w:rPr>
        <w:tab/>
        <w:t>Employment alternative—termination</w:t>
      </w:r>
      <w:bookmarkEnd w:id="71"/>
    </w:p>
    <w:p w14:paraId="05FB81AF" w14:textId="77777777" w:rsidR="00EF1234" w:rsidRPr="001B1115" w:rsidRDefault="00EF1234" w:rsidP="00C853C0">
      <w:pPr>
        <w:pStyle w:val="Amain"/>
        <w:rPr>
          <w:lang w:eastAsia="en-AU"/>
        </w:rPr>
      </w:pPr>
      <w:r w:rsidRPr="001B1115">
        <w:rPr>
          <w:lang w:eastAsia="en-AU"/>
        </w:rPr>
        <w:tab/>
        <w:t>(1)</w:t>
      </w:r>
      <w:r w:rsidRPr="001B1115">
        <w:rPr>
          <w:lang w:eastAsia="en-AU"/>
        </w:rPr>
        <w:tab/>
        <w:t>This section applies if a child participating in an employment alternative stops working because the child’s employment has been ended other than by the child.</w:t>
      </w:r>
    </w:p>
    <w:p w14:paraId="1CAADBCF" w14:textId="77777777" w:rsidR="00EF1234" w:rsidRPr="001B1115" w:rsidRDefault="00EF1234" w:rsidP="00C853C0">
      <w:pPr>
        <w:pStyle w:val="Amain"/>
        <w:rPr>
          <w:lang w:eastAsia="en-AU"/>
        </w:rPr>
      </w:pPr>
      <w:r w:rsidRPr="001B1115">
        <w:rPr>
          <w:lang w:eastAsia="en-AU"/>
        </w:rPr>
        <w:tab/>
        <w:t>(2)</w:t>
      </w:r>
      <w:r w:rsidRPr="001B1115">
        <w:rPr>
          <w:lang w:eastAsia="en-AU"/>
        </w:rPr>
        <w:tab/>
        <w:t>The child’s participation in the employment alternative is taken for this Act to continue—</w:t>
      </w:r>
    </w:p>
    <w:p w14:paraId="61BF67BE" w14:textId="77777777" w:rsidR="00EF1234" w:rsidRPr="001B1115" w:rsidRDefault="00EF1234" w:rsidP="00C853C0">
      <w:pPr>
        <w:pStyle w:val="Apara"/>
        <w:rPr>
          <w:lang w:eastAsia="en-AU"/>
        </w:rPr>
      </w:pPr>
      <w:r w:rsidRPr="001B1115">
        <w:rPr>
          <w:lang w:eastAsia="en-AU"/>
        </w:rPr>
        <w:tab/>
        <w:t>(a)</w:t>
      </w:r>
      <w:r w:rsidRPr="001B1115">
        <w:rPr>
          <w:lang w:eastAsia="en-AU"/>
        </w:rPr>
        <w:tab/>
        <w:t>at the same level as before the termination; and</w:t>
      </w:r>
    </w:p>
    <w:p w14:paraId="06FBD22C" w14:textId="77777777" w:rsidR="00EF1234" w:rsidRPr="001B1115" w:rsidRDefault="00EF1234" w:rsidP="00C853C0">
      <w:pPr>
        <w:pStyle w:val="Apara"/>
        <w:keepNext/>
        <w:rPr>
          <w:lang w:eastAsia="en-AU"/>
        </w:rPr>
      </w:pPr>
      <w:r w:rsidRPr="001B1115">
        <w:rPr>
          <w:lang w:eastAsia="en-AU"/>
        </w:rPr>
        <w:lastRenderedPageBreak/>
        <w:tab/>
        <w:t>(b)</w:t>
      </w:r>
      <w:r w:rsidRPr="001B1115">
        <w:rPr>
          <w:lang w:eastAsia="en-AU"/>
        </w:rPr>
        <w:tab/>
        <w:t>for the time reasonably required for the child to—</w:t>
      </w:r>
    </w:p>
    <w:p w14:paraId="05BA95EA" w14:textId="77777777" w:rsidR="00EF1234" w:rsidRPr="001B1115" w:rsidRDefault="00EF1234" w:rsidP="00C853C0">
      <w:pPr>
        <w:pStyle w:val="Asubpara"/>
        <w:keepNext/>
        <w:rPr>
          <w:lang w:eastAsia="en-AU"/>
        </w:rPr>
      </w:pPr>
      <w:r w:rsidRPr="001B1115">
        <w:rPr>
          <w:lang w:eastAsia="en-AU"/>
        </w:rPr>
        <w:tab/>
        <w:t>(i)</w:t>
      </w:r>
      <w:r w:rsidRPr="001B1115">
        <w:rPr>
          <w:lang w:eastAsia="en-AU"/>
        </w:rPr>
        <w:tab/>
        <w:t>enrol in an education course; or</w:t>
      </w:r>
    </w:p>
    <w:p w14:paraId="6215E0C3" w14:textId="77777777" w:rsidR="00EF1234" w:rsidRPr="001B1115" w:rsidRDefault="00EF1234" w:rsidP="00EF1234">
      <w:pPr>
        <w:pStyle w:val="Asubpara"/>
        <w:rPr>
          <w:lang w:eastAsia="en-AU"/>
        </w:rPr>
      </w:pPr>
      <w:r w:rsidRPr="001B1115">
        <w:rPr>
          <w:lang w:eastAsia="en-AU"/>
        </w:rPr>
        <w:tab/>
        <w:t>(ii)</w:t>
      </w:r>
      <w:r w:rsidRPr="001B1115">
        <w:rPr>
          <w:lang w:eastAsia="en-AU"/>
        </w:rPr>
        <w:tab/>
        <w:t>apply for approval to participate in another employment alternative or a training alternative.</w:t>
      </w:r>
    </w:p>
    <w:p w14:paraId="36BC83CF" w14:textId="77777777" w:rsidR="008C4879" w:rsidRPr="008C4879" w:rsidRDefault="008C4879" w:rsidP="008C4879">
      <w:pPr>
        <w:pStyle w:val="PageBreak"/>
      </w:pPr>
      <w:r w:rsidRPr="008C4879">
        <w:br w:type="page"/>
      </w:r>
    </w:p>
    <w:p w14:paraId="22A79DD6" w14:textId="49AAC10A" w:rsidR="008C4879" w:rsidRPr="00B906C4" w:rsidRDefault="008C4879" w:rsidP="008C4879">
      <w:pPr>
        <w:pStyle w:val="AH2Part"/>
      </w:pPr>
      <w:bookmarkStart w:id="72" w:name="_Toc185842520"/>
      <w:r w:rsidRPr="00B906C4">
        <w:rPr>
          <w:rStyle w:val="CharPartNo"/>
        </w:rPr>
        <w:lastRenderedPageBreak/>
        <w:t>Part 2.4A</w:t>
      </w:r>
      <w:r w:rsidRPr="001A3E56">
        <w:tab/>
      </w:r>
      <w:r w:rsidRPr="00B906C4">
        <w:rPr>
          <w:rStyle w:val="CharPartText"/>
        </w:rPr>
        <w:t>Information notices</w:t>
      </w:r>
      <w:bookmarkEnd w:id="72"/>
    </w:p>
    <w:p w14:paraId="2749221C" w14:textId="77777777" w:rsidR="008C4879" w:rsidRDefault="008C4879" w:rsidP="00DB23AE">
      <w:pPr>
        <w:pStyle w:val="Placeholder"/>
        <w:suppressLineNumbers/>
      </w:pPr>
      <w:r>
        <w:rPr>
          <w:rStyle w:val="CharDivNo"/>
        </w:rPr>
        <w:t xml:space="preserve">  </w:t>
      </w:r>
      <w:r>
        <w:rPr>
          <w:rStyle w:val="CharDivText"/>
        </w:rPr>
        <w:t xml:space="preserve">  </w:t>
      </w:r>
    </w:p>
    <w:p w14:paraId="135ED231" w14:textId="77777777" w:rsidR="008C4879" w:rsidRPr="001A3E56" w:rsidRDefault="008C4879" w:rsidP="008C4879">
      <w:pPr>
        <w:pStyle w:val="AH5Sec"/>
      </w:pPr>
      <w:bookmarkStart w:id="73" w:name="_Toc185842521"/>
      <w:r w:rsidRPr="00B906C4">
        <w:rPr>
          <w:rStyle w:val="CharSectNo"/>
        </w:rPr>
        <w:t>16AA</w:t>
      </w:r>
      <w:r w:rsidRPr="001A3E56">
        <w:tab/>
        <w:t>Giving information notice</w:t>
      </w:r>
      <w:bookmarkEnd w:id="73"/>
    </w:p>
    <w:p w14:paraId="37B2652A" w14:textId="77777777" w:rsidR="008C4879" w:rsidRPr="001A3E56" w:rsidRDefault="008C4879" w:rsidP="008C4879">
      <w:pPr>
        <w:pStyle w:val="Amain"/>
      </w:pPr>
      <w:r w:rsidRPr="001A3E56">
        <w:tab/>
        <w:t>(1)</w:t>
      </w:r>
      <w:r w:rsidRPr="001A3E56">
        <w:tab/>
        <w:t>The director‑general may give a notice to a child’s parents (an</w:t>
      </w:r>
      <w:r>
        <w:t> </w:t>
      </w:r>
      <w:r w:rsidRPr="001A3E56">
        <w:rPr>
          <w:rStyle w:val="charBoldItals"/>
        </w:rPr>
        <w:t>information notice</w:t>
      </w:r>
      <w:r w:rsidRPr="001A3E56">
        <w:t>) if the director‑general believes on reasonable grounds that the parents have contravened, or are contravening, any of the following sections:</w:t>
      </w:r>
    </w:p>
    <w:p w14:paraId="51DFBB0C" w14:textId="77777777" w:rsidR="008C4879" w:rsidRPr="001A3E56" w:rsidRDefault="008C4879" w:rsidP="008C4879">
      <w:pPr>
        <w:pStyle w:val="Apara"/>
      </w:pPr>
      <w:r w:rsidRPr="001A3E56">
        <w:tab/>
        <w:t>(a)</w:t>
      </w:r>
      <w:r w:rsidRPr="001A3E56">
        <w:tab/>
        <w:t>section 10 (Child of compulsory education age—enrolment and registration requirement);</w:t>
      </w:r>
    </w:p>
    <w:p w14:paraId="0F179D72" w14:textId="77777777" w:rsidR="008C4879" w:rsidRPr="001A3E56" w:rsidRDefault="008C4879" w:rsidP="008C4879">
      <w:pPr>
        <w:pStyle w:val="Apara"/>
      </w:pPr>
      <w:r w:rsidRPr="001A3E56">
        <w:tab/>
        <w:t>(b)</w:t>
      </w:r>
      <w:r w:rsidRPr="001A3E56">
        <w:tab/>
        <w:t>section 10A (Child of compulsory education age—school attendance requirement);</w:t>
      </w:r>
    </w:p>
    <w:p w14:paraId="17FFC8FA" w14:textId="77777777" w:rsidR="008C4879" w:rsidRPr="001A3E56" w:rsidRDefault="008C4879" w:rsidP="008C4879">
      <w:pPr>
        <w:pStyle w:val="Apara"/>
      </w:pPr>
      <w:r w:rsidRPr="001A3E56">
        <w:tab/>
        <w:t>(c)</w:t>
      </w:r>
      <w:r w:rsidRPr="001A3E56">
        <w:tab/>
        <w:t>section 10D (Child of compulsory education age—participation requirement);</w:t>
      </w:r>
    </w:p>
    <w:p w14:paraId="4ACDD8E4" w14:textId="77777777" w:rsidR="008C4879" w:rsidRPr="001A3E56" w:rsidRDefault="008C4879" w:rsidP="008C4879">
      <w:pPr>
        <w:pStyle w:val="Apara"/>
      </w:pPr>
      <w:r w:rsidRPr="001A3E56">
        <w:tab/>
        <w:t>(d)</w:t>
      </w:r>
      <w:r w:rsidRPr="001A3E56">
        <w:tab/>
        <w:t>section 14D (Approval statement—compliance requirement).</w:t>
      </w:r>
    </w:p>
    <w:p w14:paraId="560673E6" w14:textId="466A5B9A" w:rsidR="008C4879" w:rsidRPr="001A3E56" w:rsidRDefault="008C4879" w:rsidP="008C4879">
      <w:pPr>
        <w:pStyle w:val="aNote"/>
      </w:pPr>
      <w:r w:rsidRPr="001A3E56">
        <w:rPr>
          <w:rStyle w:val="charItals"/>
        </w:rPr>
        <w:t>Note</w:t>
      </w:r>
      <w:r w:rsidRPr="001A3E56">
        <w:rPr>
          <w:rStyle w:val="charItals"/>
        </w:rPr>
        <w:tab/>
      </w:r>
      <w:r w:rsidRPr="001A3E56">
        <w:t xml:space="preserve">For how documents may be given, see the </w:t>
      </w:r>
      <w:hyperlink r:id="rId55" w:tooltip="A2001-14" w:history="1">
        <w:r w:rsidRPr="001A3E56">
          <w:rPr>
            <w:rStyle w:val="charCitHyperlinkAbbrev"/>
          </w:rPr>
          <w:t>Legislation Act</w:t>
        </w:r>
      </w:hyperlink>
      <w:r w:rsidRPr="001A3E56">
        <w:t>, pt 19.5.</w:t>
      </w:r>
    </w:p>
    <w:p w14:paraId="50992CEC" w14:textId="77777777" w:rsidR="008C4879" w:rsidRPr="001A3E56" w:rsidRDefault="008C4879" w:rsidP="008C4879">
      <w:pPr>
        <w:pStyle w:val="Amain"/>
      </w:pPr>
      <w:r w:rsidRPr="001A3E56">
        <w:tab/>
        <w:t>(2)</w:t>
      </w:r>
      <w:r w:rsidRPr="001A3E56">
        <w:tab/>
        <w:t>However, the director‑general may only give an information notice in relation to a contravention of section 10 if the child lives in the ACT.</w:t>
      </w:r>
    </w:p>
    <w:p w14:paraId="1F5D48EE" w14:textId="77777777" w:rsidR="008C4879" w:rsidRPr="001B1115" w:rsidRDefault="008C4879" w:rsidP="008C4879">
      <w:pPr>
        <w:pStyle w:val="AH5Sec"/>
        <w:keepLines/>
      </w:pPr>
      <w:bookmarkStart w:id="74" w:name="_Toc185842522"/>
      <w:r w:rsidRPr="00B906C4">
        <w:rPr>
          <w:rStyle w:val="CharSectNo"/>
        </w:rPr>
        <w:t>16AB</w:t>
      </w:r>
      <w:r w:rsidRPr="001B1115">
        <w:tab/>
        <w:t>Contents of information notice</w:t>
      </w:r>
      <w:bookmarkEnd w:id="74"/>
    </w:p>
    <w:p w14:paraId="58C39B37" w14:textId="77777777" w:rsidR="008C4879" w:rsidRPr="001B1115" w:rsidRDefault="008C4879" w:rsidP="008C4879">
      <w:pPr>
        <w:pStyle w:val="Amain"/>
        <w:keepNext/>
        <w:rPr>
          <w:snapToGrid w:val="0"/>
        </w:rPr>
      </w:pPr>
      <w:r w:rsidRPr="001B1115">
        <w:rPr>
          <w:snapToGrid w:val="0"/>
        </w:rPr>
        <w:tab/>
        <w:t>(1)</w:t>
      </w:r>
      <w:r w:rsidRPr="001B1115">
        <w:rPr>
          <w:snapToGrid w:val="0"/>
        </w:rPr>
        <w:tab/>
        <w:t>An information notice in relation to a child must—</w:t>
      </w:r>
    </w:p>
    <w:p w14:paraId="63267521" w14:textId="77777777" w:rsidR="008C4879" w:rsidRPr="001B1115" w:rsidRDefault="008C4879" w:rsidP="008C4879">
      <w:pPr>
        <w:pStyle w:val="Apara"/>
        <w:rPr>
          <w:snapToGrid w:val="0"/>
        </w:rPr>
      </w:pPr>
      <w:r w:rsidRPr="001B1115">
        <w:rPr>
          <w:snapToGrid w:val="0"/>
        </w:rPr>
        <w:tab/>
        <w:t>(a)</w:t>
      </w:r>
      <w:r w:rsidRPr="001B1115">
        <w:rPr>
          <w:snapToGrid w:val="0"/>
        </w:rPr>
        <w:tab/>
        <w:t>state that it is an information notice under this Act; and</w:t>
      </w:r>
    </w:p>
    <w:p w14:paraId="55685F42" w14:textId="77777777" w:rsidR="008C4879" w:rsidRPr="001B1115" w:rsidRDefault="008C4879" w:rsidP="008C4879">
      <w:pPr>
        <w:pStyle w:val="Apara"/>
        <w:rPr>
          <w:snapToGrid w:val="0"/>
        </w:rPr>
      </w:pPr>
      <w:r w:rsidRPr="001B1115">
        <w:rPr>
          <w:snapToGrid w:val="0"/>
        </w:rPr>
        <w:tab/>
        <w:t>(b)</w:t>
      </w:r>
      <w:r w:rsidRPr="001B1115">
        <w:rPr>
          <w:snapToGrid w:val="0"/>
        </w:rPr>
        <w:tab/>
        <w:t>state the information sought; and</w:t>
      </w:r>
    </w:p>
    <w:p w14:paraId="201B52E0" w14:textId="77777777" w:rsidR="008C4879" w:rsidRPr="001B1115" w:rsidRDefault="008C4879" w:rsidP="008C4879">
      <w:pPr>
        <w:pStyle w:val="Apara"/>
        <w:rPr>
          <w:snapToGrid w:val="0"/>
        </w:rPr>
      </w:pPr>
      <w:r w:rsidRPr="001B1115">
        <w:rPr>
          <w:snapToGrid w:val="0"/>
        </w:rPr>
        <w:tab/>
        <w:t>(c)</w:t>
      </w:r>
      <w:r w:rsidRPr="001B1115">
        <w:rPr>
          <w:snapToGrid w:val="0"/>
        </w:rPr>
        <w:tab/>
        <w:t>state what the child’s parents need to do to comply with the notice; and</w:t>
      </w:r>
    </w:p>
    <w:p w14:paraId="5347246E" w14:textId="77777777" w:rsidR="008C4879" w:rsidRPr="001B1115" w:rsidRDefault="008C4879" w:rsidP="008C4879">
      <w:pPr>
        <w:pStyle w:val="Apara"/>
        <w:rPr>
          <w:snapToGrid w:val="0"/>
        </w:rPr>
      </w:pPr>
      <w:r w:rsidRPr="001B1115">
        <w:rPr>
          <w:snapToGrid w:val="0"/>
        </w:rPr>
        <w:tab/>
        <w:t>(d)</w:t>
      </w:r>
      <w:r w:rsidRPr="001B1115">
        <w:rPr>
          <w:snapToGrid w:val="0"/>
        </w:rPr>
        <w:tab/>
        <w:t>state the period for complying with the notice; and</w:t>
      </w:r>
    </w:p>
    <w:p w14:paraId="6B4D6D9E" w14:textId="77777777" w:rsidR="008C4879" w:rsidRPr="001B1115" w:rsidRDefault="008C4879" w:rsidP="008C4879">
      <w:pPr>
        <w:pStyle w:val="Apara"/>
      </w:pPr>
      <w:r w:rsidRPr="001B1115">
        <w:tab/>
        <w:t>(e)</w:t>
      </w:r>
      <w:r w:rsidRPr="001B1115">
        <w:tab/>
        <w:t>contain a statement to the effect that failure to comply with the notice is an offence.</w:t>
      </w:r>
    </w:p>
    <w:p w14:paraId="1473488D" w14:textId="77777777" w:rsidR="008C4879" w:rsidRPr="001B1115" w:rsidRDefault="008C4879" w:rsidP="008C4879">
      <w:pPr>
        <w:pStyle w:val="Amain"/>
        <w:rPr>
          <w:snapToGrid w:val="0"/>
        </w:rPr>
      </w:pPr>
      <w:r w:rsidRPr="001B1115">
        <w:rPr>
          <w:snapToGrid w:val="0"/>
        </w:rPr>
        <w:lastRenderedPageBreak/>
        <w:tab/>
        <w:t>(2)</w:t>
      </w:r>
      <w:r w:rsidRPr="001B1115">
        <w:rPr>
          <w:snapToGrid w:val="0"/>
        </w:rPr>
        <w:tab/>
        <w:t xml:space="preserve">The information notice may include any other information the </w:t>
      </w:r>
      <w:r>
        <w:t>director</w:t>
      </w:r>
      <w:r>
        <w:noBreakHyphen/>
        <w:t>general</w:t>
      </w:r>
      <w:r w:rsidRPr="001B1115">
        <w:rPr>
          <w:snapToGrid w:val="0"/>
        </w:rPr>
        <w:t xml:space="preserve"> considers appropriate.</w:t>
      </w:r>
    </w:p>
    <w:p w14:paraId="25B31055" w14:textId="77777777" w:rsidR="008C4879" w:rsidRPr="001B1115" w:rsidRDefault="008C4879" w:rsidP="008C4879">
      <w:pPr>
        <w:pStyle w:val="AH5Sec"/>
        <w:rPr>
          <w:snapToGrid w:val="0"/>
        </w:rPr>
      </w:pPr>
      <w:bookmarkStart w:id="75" w:name="_Toc185842523"/>
      <w:r w:rsidRPr="00B906C4">
        <w:rPr>
          <w:rStyle w:val="CharSectNo"/>
        </w:rPr>
        <w:t>16AC</w:t>
      </w:r>
      <w:r w:rsidRPr="00903507">
        <w:tab/>
      </w:r>
      <w:r w:rsidRPr="001B1115">
        <w:rPr>
          <w:snapToGrid w:val="0"/>
        </w:rPr>
        <w:t>Extension of time for compliance with information notice</w:t>
      </w:r>
      <w:bookmarkEnd w:id="75"/>
    </w:p>
    <w:p w14:paraId="61864ED0" w14:textId="77777777" w:rsidR="008C4879" w:rsidRPr="001B1115" w:rsidRDefault="008C4879" w:rsidP="008C4879">
      <w:pPr>
        <w:pStyle w:val="Amain"/>
        <w:rPr>
          <w:snapToGrid w:val="0"/>
        </w:rPr>
      </w:pPr>
      <w:r w:rsidRPr="001B1115">
        <w:rPr>
          <w:snapToGrid w:val="0"/>
        </w:rPr>
        <w:tab/>
        <w:t>(1)</w:t>
      </w:r>
      <w:r w:rsidRPr="001B1115">
        <w:rPr>
          <w:snapToGrid w:val="0"/>
        </w:rPr>
        <w:tab/>
        <w:t>This section applies if a child’s parents have been given an information notice.</w:t>
      </w:r>
    </w:p>
    <w:p w14:paraId="788A7BC4" w14:textId="77777777" w:rsidR="008C4879" w:rsidRPr="001B1115" w:rsidRDefault="008C4879" w:rsidP="008C4879">
      <w:pPr>
        <w:pStyle w:val="Amain"/>
        <w:rPr>
          <w:snapToGrid w:val="0"/>
        </w:rPr>
      </w:pPr>
      <w:r w:rsidRPr="001B1115">
        <w:rPr>
          <w:snapToGrid w:val="0"/>
        </w:rPr>
        <w:tab/>
        <w:t>(2)</w:t>
      </w:r>
      <w:r w:rsidRPr="001B1115">
        <w:rPr>
          <w:snapToGrid w:val="0"/>
        </w:rPr>
        <w:tab/>
        <w:t xml:space="preserve">The </w:t>
      </w:r>
      <w:r>
        <w:t>director</w:t>
      </w:r>
      <w:r>
        <w:noBreakHyphen/>
        <w:t>general</w:t>
      </w:r>
      <w:r w:rsidRPr="001B1115">
        <w:rPr>
          <w:snapToGrid w:val="0"/>
        </w:rPr>
        <w:t xml:space="preserve"> may, by written notice given to the child’s parents, extend the compliance period for the information notice on the </w:t>
      </w:r>
      <w:r>
        <w:t>director</w:t>
      </w:r>
      <w:r>
        <w:noBreakHyphen/>
        <w:t>general’s</w:t>
      </w:r>
      <w:r w:rsidRPr="001B1115">
        <w:rPr>
          <w:snapToGrid w:val="0"/>
        </w:rPr>
        <w:t xml:space="preserve"> own initiative or if asked by the </w:t>
      </w:r>
      <w:r w:rsidRPr="001B1115">
        <w:rPr>
          <w:lang w:val="en-US"/>
        </w:rPr>
        <w:t>parents.</w:t>
      </w:r>
    </w:p>
    <w:p w14:paraId="73BB1838" w14:textId="77777777" w:rsidR="008C4879" w:rsidRPr="001B1115" w:rsidRDefault="008C4879" w:rsidP="008C4879">
      <w:pPr>
        <w:pStyle w:val="Amain"/>
        <w:rPr>
          <w:snapToGrid w:val="0"/>
        </w:rPr>
      </w:pPr>
      <w:r w:rsidRPr="001B1115">
        <w:rPr>
          <w:lang w:val="en-US"/>
        </w:rPr>
        <w:tab/>
        <w:t>(3)</w:t>
      </w:r>
      <w:r w:rsidRPr="001B1115">
        <w:rPr>
          <w:lang w:val="en-US"/>
        </w:rPr>
        <w:tab/>
        <w:t xml:space="preserve">However, the </w:t>
      </w:r>
      <w:r>
        <w:t>director</w:t>
      </w:r>
      <w:r>
        <w:noBreakHyphen/>
        <w:t>general</w:t>
      </w:r>
      <w:r w:rsidRPr="001B1115">
        <w:rPr>
          <w:lang w:val="en-US"/>
        </w:rPr>
        <w:t xml:space="preserve"> may extend the compliance period only if </w:t>
      </w:r>
      <w:r w:rsidRPr="001B1115">
        <w:rPr>
          <w:snapToGrid w:val="0"/>
          <w:color w:val="000000"/>
        </w:rPr>
        <w:t>the period has not ended.</w:t>
      </w:r>
    </w:p>
    <w:p w14:paraId="6B9D0CA9" w14:textId="77777777" w:rsidR="008C4879" w:rsidRPr="001B1115" w:rsidRDefault="008C4879" w:rsidP="008C4879">
      <w:pPr>
        <w:pStyle w:val="Amain"/>
        <w:rPr>
          <w:snapToGrid w:val="0"/>
        </w:rPr>
      </w:pPr>
      <w:r w:rsidRPr="001B1115">
        <w:rPr>
          <w:lang w:val="en-US"/>
        </w:rPr>
        <w:tab/>
        <w:t>(4)</w:t>
      </w:r>
      <w:r w:rsidRPr="001B1115">
        <w:rPr>
          <w:lang w:val="en-US"/>
        </w:rPr>
        <w:tab/>
        <w:t>In this section:</w:t>
      </w:r>
    </w:p>
    <w:p w14:paraId="02FB9407" w14:textId="77777777" w:rsidR="008C4879" w:rsidRPr="001B1115" w:rsidRDefault="008C4879" w:rsidP="008C4879">
      <w:pPr>
        <w:pStyle w:val="aDef"/>
        <w:rPr>
          <w:snapToGrid w:val="0"/>
        </w:rPr>
      </w:pPr>
      <w:r w:rsidRPr="001B1115">
        <w:rPr>
          <w:rStyle w:val="charBoldItals"/>
        </w:rPr>
        <w:t>compliance period</w:t>
      </w:r>
      <w:r w:rsidRPr="001B1115">
        <w:rPr>
          <w:snapToGrid w:val="0"/>
        </w:rPr>
        <w:t xml:space="preserve"> means the period stated in the information</w:t>
      </w:r>
      <w:r>
        <w:rPr>
          <w:snapToGrid w:val="0"/>
        </w:rPr>
        <w:t xml:space="preserve"> notice under section </w:t>
      </w:r>
      <w:r w:rsidRPr="00AC4DC7">
        <w:rPr>
          <w:snapToGrid w:val="0"/>
        </w:rPr>
        <w:t>11D</w:t>
      </w:r>
      <w:r w:rsidRPr="001B1115">
        <w:rPr>
          <w:snapToGrid w:val="0"/>
        </w:rPr>
        <w:t xml:space="preserve"> (1) (d), and includes the period as extended under this section.</w:t>
      </w:r>
    </w:p>
    <w:p w14:paraId="086A81ED" w14:textId="77777777" w:rsidR="008C4879" w:rsidRPr="001B1115" w:rsidRDefault="008C4879" w:rsidP="008C4879">
      <w:pPr>
        <w:pStyle w:val="AH5Sec"/>
        <w:rPr>
          <w:snapToGrid w:val="0"/>
        </w:rPr>
      </w:pPr>
      <w:bookmarkStart w:id="76" w:name="_Toc185842524"/>
      <w:r w:rsidRPr="00B906C4">
        <w:rPr>
          <w:rStyle w:val="CharSectNo"/>
        </w:rPr>
        <w:t>16AD</w:t>
      </w:r>
      <w:r w:rsidRPr="00903507">
        <w:tab/>
      </w:r>
      <w:r w:rsidRPr="001B1115">
        <w:rPr>
          <w:snapToGrid w:val="0"/>
        </w:rPr>
        <w:t>Revocation of information notice on compliance</w:t>
      </w:r>
      <w:bookmarkEnd w:id="76"/>
    </w:p>
    <w:p w14:paraId="7907091C" w14:textId="77777777" w:rsidR="008C4879" w:rsidRPr="001B1115" w:rsidRDefault="008C4879" w:rsidP="008C4879">
      <w:pPr>
        <w:pStyle w:val="Amainreturn"/>
        <w:keepLines/>
        <w:rPr>
          <w:snapToGrid w:val="0"/>
        </w:rPr>
      </w:pPr>
      <w:r w:rsidRPr="001B1115">
        <w:rPr>
          <w:snapToGrid w:val="0"/>
        </w:rPr>
        <w:t xml:space="preserve">If the </w:t>
      </w:r>
      <w:r>
        <w:t>director</w:t>
      </w:r>
      <w:r>
        <w:noBreakHyphen/>
        <w:t>general</w:t>
      </w:r>
      <w:r w:rsidRPr="001B1115">
        <w:rPr>
          <w:snapToGrid w:val="0"/>
        </w:rPr>
        <w:t xml:space="preserve"> is satisfied </w:t>
      </w:r>
      <w:r w:rsidRPr="001B5100">
        <w:rPr>
          <w:snapToGrid w:val="0"/>
        </w:rPr>
        <w:t>on reasonable grounds that an</w:t>
      </w:r>
      <w:r w:rsidRPr="001B1115">
        <w:rPr>
          <w:snapToGrid w:val="0"/>
        </w:rPr>
        <w:t xml:space="preserve"> information notice given to a child’s parents has been complied with</w:t>
      </w:r>
      <w:r w:rsidRPr="001B1115">
        <w:t xml:space="preserve">, the </w:t>
      </w:r>
      <w:r>
        <w:t>director</w:t>
      </w:r>
      <w:r>
        <w:noBreakHyphen/>
        <w:t>general</w:t>
      </w:r>
      <w:r w:rsidRPr="001B1115">
        <w:t xml:space="preserve"> must revoke the notice by written notice given to </w:t>
      </w:r>
      <w:r w:rsidRPr="001B1115">
        <w:rPr>
          <w:snapToGrid w:val="0"/>
        </w:rPr>
        <w:t>the parents.</w:t>
      </w:r>
    </w:p>
    <w:p w14:paraId="7C5C7FDD" w14:textId="77777777" w:rsidR="00EF1234" w:rsidRDefault="00EF1234" w:rsidP="00EF1234">
      <w:pPr>
        <w:pStyle w:val="PageBreak"/>
      </w:pPr>
      <w:r>
        <w:br w:type="page"/>
      </w:r>
    </w:p>
    <w:p w14:paraId="03A23820" w14:textId="77777777" w:rsidR="00EF1234" w:rsidRPr="00B906C4" w:rsidRDefault="00EF1234" w:rsidP="00EF1234">
      <w:pPr>
        <w:pStyle w:val="AH2Part"/>
      </w:pPr>
      <w:bookmarkStart w:id="77" w:name="_Toc185842525"/>
      <w:r w:rsidRPr="00B906C4">
        <w:rPr>
          <w:rStyle w:val="CharPartNo"/>
        </w:rPr>
        <w:lastRenderedPageBreak/>
        <w:t>Part 2.5</w:t>
      </w:r>
      <w:r w:rsidRPr="001B1115">
        <w:tab/>
      </w:r>
      <w:r w:rsidRPr="00B906C4">
        <w:rPr>
          <w:rStyle w:val="CharPartText"/>
        </w:rPr>
        <w:t>Compliance notices</w:t>
      </w:r>
      <w:bookmarkEnd w:id="77"/>
    </w:p>
    <w:p w14:paraId="014FDA67" w14:textId="77777777" w:rsidR="00EF1234" w:rsidRDefault="00EF1234" w:rsidP="00EF1234">
      <w:pPr>
        <w:pStyle w:val="Placeholder"/>
      </w:pPr>
      <w:r>
        <w:rPr>
          <w:rStyle w:val="CharDivNo"/>
        </w:rPr>
        <w:t xml:space="preserve">  </w:t>
      </w:r>
      <w:r>
        <w:rPr>
          <w:rStyle w:val="CharDivText"/>
        </w:rPr>
        <w:t xml:space="preserve">  </w:t>
      </w:r>
    </w:p>
    <w:p w14:paraId="6F7A4C6D" w14:textId="77777777" w:rsidR="00EF1234" w:rsidRPr="001B1115" w:rsidRDefault="00EF1234" w:rsidP="00EF1234">
      <w:pPr>
        <w:pStyle w:val="AH5Sec"/>
      </w:pPr>
      <w:bookmarkStart w:id="78" w:name="_Toc185842526"/>
      <w:r w:rsidRPr="00B906C4">
        <w:rPr>
          <w:rStyle w:val="CharSectNo"/>
        </w:rPr>
        <w:t>16B</w:t>
      </w:r>
      <w:r w:rsidRPr="001B1115">
        <w:tab/>
        <w:t>Giving compliance notice</w:t>
      </w:r>
      <w:bookmarkEnd w:id="78"/>
    </w:p>
    <w:p w14:paraId="41D2D57A" w14:textId="09409D19" w:rsidR="00EF1234" w:rsidRPr="001B1115" w:rsidRDefault="002E5ABF" w:rsidP="002E5ABF">
      <w:pPr>
        <w:pStyle w:val="Amain"/>
      </w:pPr>
      <w:r>
        <w:tab/>
        <w:t>(1)</w:t>
      </w:r>
      <w:r>
        <w:tab/>
      </w:r>
      <w:r w:rsidR="00EF1234" w:rsidRPr="001B1115">
        <w:t xml:space="preserve">The </w:t>
      </w:r>
      <w:r w:rsidR="00EF1234">
        <w:t>director</w:t>
      </w:r>
      <w:r w:rsidR="00EF1234">
        <w:noBreakHyphen/>
        <w:t>general</w:t>
      </w:r>
      <w:r w:rsidR="00EF1234" w:rsidRPr="001B1115">
        <w:t xml:space="preserve"> may give a notice (a </w:t>
      </w:r>
      <w:r w:rsidR="00EF1234" w:rsidRPr="001927F7">
        <w:rPr>
          <w:rStyle w:val="charBoldItals"/>
        </w:rPr>
        <w:t>compliance notice</w:t>
      </w:r>
      <w:r w:rsidR="00EF1234" w:rsidRPr="001B1115">
        <w:t xml:space="preserve">) to a child’s parents if the </w:t>
      </w:r>
      <w:r w:rsidR="00EF1234">
        <w:t>director</w:t>
      </w:r>
      <w:r w:rsidR="00EF1234">
        <w:noBreakHyphen/>
        <w:t>general</w:t>
      </w:r>
      <w:r w:rsidR="00EF1234" w:rsidRPr="001B1115">
        <w:t xml:space="preserve"> believes on reasonable grounds that the parents have contravened or are contravening—</w:t>
      </w:r>
    </w:p>
    <w:p w14:paraId="505493A5" w14:textId="77777777" w:rsidR="00EF1234" w:rsidRPr="001B1115" w:rsidRDefault="00EF1234" w:rsidP="00EF1234">
      <w:pPr>
        <w:pStyle w:val="Apara"/>
        <w:rPr>
          <w:lang w:eastAsia="en-AU"/>
        </w:rPr>
      </w:pPr>
      <w:r w:rsidRPr="001B1115">
        <w:tab/>
        <w:t>(a)</w:t>
      </w:r>
      <w:r w:rsidRPr="001B1115">
        <w:tab/>
      </w:r>
      <w:r w:rsidRPr="001B1115">
        <w:rPr>
          <w:lang w:eastAsia="en-AU"/>
        </w:rPr>
        <w:t>section 10 (</w:t>
      </w:r>
      <w:r w:rsidRPr="001B1115">
        <w:t>Child of compulsory education age—enrolment and registration requirement)</w:t>
      </w:r>
      <w:r w:rsidRPr="001B1115">
        <w:rPr>
          <w:lang w:eastAsia="en-AU"/>
        </w:rPr>
        <w:t>; or</w:t>
      </w:r>
    </w:p>
    <w:p w14:paraId="57B0F11D" w14:textId="77777777" w:rsidR="00EF1234" w:rsidRPr="001B1115" w:rsidRDefault="00EF1234" w:rsidP="00EF1234">
      <w:pPr>
        <w:pStyle w:val="Apara"/>
        <w:rPr>
          <w:lang w:eastAsia="en-AU"/>
        </w:rPr>
      </w:pPr>
      <w:r w:rsidRPr="001B1115">
        <w:rPr>
          <w:lang w:eastAsia="en-AU"/>
        </w:rPr>
        <w:tab/>
        <w:t>(b)</w:t>
      </w:r>
      <w:r w:rsidRPr="001B1115">
        <w:rPr>
          <w:lang w:eastAsia="en-AU"/>
        </w:rPr>
        <w:tab/>
        <w:t>section 10A (</w:t>
      </w:r>
      <w:r w:rsidRPr="001B1115">
        <w:t>Child of compulsory education age—school attendance requirement); or</w:t>
      </w:r>
    </w:p>
    <w:p w14:paraId="049F39F4" w14:textId="274F1400" w:rsidR="002E5ABF" w:rsidRPr="001A3E56" w:rsidRDefault="002E5ABF" w:rsidP="002E5ABF">
      <w:pPr>
        <w:pStyle w:val="Apara"/>
      </w:pPr>
      <w:r w:rsidRPr="001A3E56">
        <w:tab/>
        <w:t>(</w:t>
      </w:r>
      <w:r>
        <w:t>c</w:t>
      </w:r>
      <w:r w:rsidRPr="001A3E56">
        <w:t>)</w:t>
      </w:r>
      <w:r w:rsidRPr="001A3E56">
        <w:tab/>
        <w:t>section 10AC (Student movement register—parental notice); or</w:t>
      </w:r>
    </w:p>
    <w:p w14:paraId="3A1ECD03" w14:textId="2030C35E" w:rsidR="00EF1234" w:rsidRPr="001B1115" w:rsidRDefault="00EF1234" w:rsidP="00EF1234">
      <w:pPr>
        <w:pStyle w:val="Apara"/>
      </w:pPr>
      <w:r w:rsidRPr="001B1115">
        <w:rPr>
          <w:lang w:eastAsia="en-AU"/>
        </w:rPr>
        <w:tab/>
        <w:t>(</w:t>
      </w:r>
      <w:r w:rsidR="002E5ABF">
        <w:rPr>
          <w:lang w:eastAsia="en-AU"/>
        </w:rPr>
        <w:t>d</w:t>
      </w:r>
      <w:r w:rsidRPr="001B1115">
        <w:rPr>
          <w:lang w:eastAsia="en-AU"/>
        </w:rPr>
        <w:t>)</w:t>
      </w:r>
      <w:r w:rsidRPr="001B1115">
        <w:rPr>
          <w:lang w:eastAsia="en-AU"/>
        </w:rPr>
        <w:tab/>
        <w:t>section 10D (</w:t>
      </w:r>
      <w:r w:rsidRPr="001B1115">
        <w:t>Child of compulsory education age—participation requirement); or</w:t>
      </w:r>
    </w:p>
    <w:p w14:paraId="4AABC002" w14:textId="2FB77736" w:rsidR="00EF1234" w:rsidRPr="001B1115" w:rsidRDefault="00EF1234" w:rsidP="00EF1234">
      <w:pPr>
        <w:pStyle w:val="Apara"/>
        <w:rPr>
          <w:lang w:eastAsia="en-AU"/>
        </w:rPr>
      </w:pPr>
      <w:r w:rsidRPr="001B1115">
        <w:rPr>
          <w:lang w:eastAsia="en-AU"/>
        </w:rPr>
        <w:tab/>
        <w:t>(</w:t>
      </w:r>
      <w:r w:rsidR="002E5ABF">
        <w:rPr>
          <w:lang w:eastAsia="en-AU"/>
        </w:rPr>
        <w:t>e</w:t>
      </w:r>
      <w:r w:rsidRPr="001B1115">
        <w:rPr>
          <w:lang w:eastAsia="en-AU"/>
        </w:rPr>
        <w:t>)</w:t>
      </w:r>
      <w:r w:rsidRPr="001B1115">
        <w:rPr>
          <w:lang w:eastAsia="en-AU"/>
        </w:rPr>
        <w:tab/>
        <w:t xml:space="preserve">section 14D (Approval </w:t>
      </w:r>
      <w:r w:rsidRPr="001B1115">
        <w:t>statement—compliance requirement).</w:t>
      </w:r>
    </w:p>
    <w:p w14:paraId="39F1F75A" w14:textId="01558E57" w:rsidR="00EF1234" w:rsidRPr="001B1115" w:rsidRDefault="00EF1234" w:rsidP="00EF1234">
      <w:pPr>
        <w:pStyle w:val="aNote"/>
      </w:pPr>
      <w:r w:rsidRPr="001B1115">
        <w:rPr>
          <w:rStyle w:val="charItals"/>
        </w:rPr>
        <w:t>Note</w:t>
      </w:r>
      <w:r w:rsidRPr="001B1115">
        <w:rPr>
          <w:rStyle w:val="charItals"/>
        </w:rPr>
        <w:tab/>
      </w:r>
      <w:r w:rsidRPr="001B1115">
        <w:t xml:space="preserve">For how documents may be </w:t>
      </w:r>
      <w:r w:rsidR="007F00D9">
        <w:t>given</w:t>
      </w:r>
      <w:r w:rsidRPr="001B1115">
        <w:t xml:space="preserve">, see the </w:t>
      </w:r>
      <w:hyperlink r:id="rId56" w:tooltip="A2001-14" w:history="1">
        <w:r w:rsidRPr="001927F7">
          <w:rPr>
            <w:rStyle w:val="charCitHyperlinkAbbrev"/>
          </w:rPr>
          <w:t>Legislation Act</w:t>
        </w:r>
      </w:hyperlink>
      <w:r w:rsidRPr="001B1115">
        <w:t>, pt 19.5.</w:t>
      </w:r>
    </w:p>
    <w:p w14:paraId="6AF4B922" w14:textId="77777777" w:rsidR="002E5ABF" w:rsidRPr="001A3E56" w:rsidRDefault="002E5ABF" w:rsidP="002E5ABF">
      <w:pPr>
        <w:pStyle w:val="Amain"/>
      </w:pPr>
      <w:r w:rsidRPr="001A3E56">
        <w:tab/>
        <w:t>(2)</w:t>
      </w:r>
      <w:r w:rsidRPr="001A3E56">
        <w:tab/>
        <w:t>However, the director‑general may only give a compliance notice in relation to a contravention of section 10 if the child lives in the ACT.</w:t>
      </w:r>
    </w:p>
    <w:p w14:paraId="12AAFD62" w14:textId="77777777" w:rsidR="00EF1234" w:rsidRPr="001B1115" w:rsidRDefault="00EF1234" w:rsidP="00EF1234">
      <w:pPr>
        <w:pStyle w:val="AH5Sec"/>
        <w:rPr>
          <w:snapToGrid w:val="0"/>
        </w:rPr>
      </w:pPr>
      <w:bookmarkStart w:id="79" w:name="_Toc185842527"/>
      <w:r w:rsidRPr="00B906C4">
        <w:rPr>
          <w:rStyle w:val="CharSectNo"/>
        </w:rPr>
        <w:t>16C</w:t>
      </w:r>
      <w:r w:rsidRPr="00903507">
        <w:tab/>
      </w:r>
      <w:r w:rsidRPr="001B1115">
        <w:rPr>
          <w:snapToGrid w:val="0"/>
        </w:rPr>
        <w:t>Contents of compliance notice</w:t>
      </w:r>
      <w:bookmarkEnd w:id="79"/>
    </w:p>
    <w:p w14:paraId="44C7493B" w14:textId="77777777" w:rsidR="00EF1234" w:rsidRPr="001B1115" w:rsidRDefault="00EF1234" w:rsidP="00EF1234">
      <w:pPr>
        <w:pStyle w:val="Amain"/>
        <w:rPr>
          <w:snapToGrid w:val="0"/>
        </w:rPr>
      </w:pPr>
      <w:r w:rsidRPr="001B1115">
        <w:rPr>
          <w:snapToGrid w:val="0"/>
        </w:rPr>
        <w:tab/>
        <w:t>(1)</w:t>
      </w:r>
      <w:r w:rsidRPr="001B1115">
        <w:rPr>
          <w:snapToGrid w:val="0"/>
        </w:rPr>
        <w:tab/>
        <w:t>A compliance notice in relation to a child must—</w:t>
      </w:r>
    </w:p>
    <w:p w14:paraId="2C5131DA" w14:textId="77777777" w:rsidR="00EF1234" w:rsidRPr="001B1115" w:rsidRDefault="00EF1234" w:rsidP="00EF1234">
      <w:pPr>
        <w:pStyle w:val="Apara"/>
        <w:rPr>
          <w:snapToGrid w:val="0"/>
        </w:rPr>
      </w:pPr>
      <w:r w:rsidRPr="001B1115">
        <w:rPr>
          <w:snapToGrid w:val="0"/>
        </w:rPr>
        <w:tab/>
        <w:t>(a)</w:t>
      </w:r>
      <w:r w:rsidRPr="001B1115">
        <w:rPr>
          <w:snapToGrid w:val="0"/>
        </w:rPr>
        <w:tab/>
        <w:t>state that it is a compliance notice under this Act; and</w:t>
      </w:r>
    </w:p>
    <w:p w14:paraId="41F254BB" w14:textId="77777777" w:rsidR="00EF1234" w:rsidRPr="001B1115" w:rsidRDefault="00EF1234" w:rsidP="00EF1234">
      <w:pPr>
        <w:pStyle w:val="Apara"/>
        <w:rPr>
          <w:snapToGrid w:val="0"/>
        </w:rPr>
      </w:pPr>
      <w:r w:rsidRPr="001B1115">
        <w:rPr>
          <w:snapToGrid w:val="0"/>
        </w:rPr>
        <w:tab/>
        <w:t>(b)</w:t>
      </w:r>
      <w:r w:rsidRPr="001B1115">
        <w:rPr>
          <w:snapToGrid w:val="0"/>
        </w:rPr>
        <w:tab/>
        <w:t>include a brief description of the contravention of this Act in relation to which the notice is given; and</w:t>
      </w:r>
    </w:p>
    <w:p w14:paraId="08A9704A" w14:textId="77777777" w:rsidR="00EF1234" w:rsidRPr="001B1115" w:rsidRDefault="00EF1234" w:rsidP="00EF1234">
      <w:pPr>
        <w:pStyle w:val="Apara"/>
        <w:rPr>
          <w:snapToGrid w:val="0"/>
        </w:rPr>
      </w:pPr>
      <w:r w:rsidRPr="001B1115">
        <w:rPr>
          <w:snapToGrid w:val="0"/>
        </w:rPr>
        <w:tab/>
        <w:t>(c)</w:t>
      </w:r>
      <w:r w:rsidRPr="001B1115">
        <w:rPr>
          <w:snapToGrid w:val="0"/>
        </w:rPr>
        <w:tab/>
        <w:t>state what the child’s parents need to do to comply with the notice; and</w:t>
      </w:r>
    </w:p>
    <w:p w14:paraId="67457F01" w14:textId="77777777" w:rsidR="00EF1234" w:rsidRPr="001B1115" w:rsidRDefault="00EF1234" w:rsidP="00EF1234">
      <w:pPr>
        <w:pStyle w:val="Apara"/>
        <w:rPr>
          <w:snapToGrid w:val="0"/>
        </w:rPr>
      </w:pPr>
      <w:r w:rsidRPr="001B1115">
        <w:rPr>
          <w:snapToGrid w:val="0"/>
        </w:rPr>
        <w:tab/>
        <w:t>(d)</w:t>
      </w:r>
      <w:r w:rsidRPr="001B1115">
        <w:rPr>
          <w:snapToGrid w:val="0"/>
        </w:rPr>
        <w:tab/>
        <w:t>state the period for complying with the notice; and</w:t>
      </w:r>
    </w:p>
    <w:p w14:paraId="70262513" w14:textId="77777777" w:rsidR="00EF1234" w:rsidRPr="001B1115" w:rsidRDefault="00EF1234" w:rsidP="00EF1234">
      <w:pPr>
        <w:pStyle w:val="Apara"/>
      </w:pPr>
      <w:r w:rsidRPr="001B1115">
        <w:tab/>
        <w:t>(e)</w:t>
      </w:r>
      <w:r w:rsidRPr="001B1115">
        <w:tab/>
        <w:t>contain a statement to the effect that failure to comply with the notice is an offence.</w:t>
      </w:r>
    </w:p>
    <w:p w14:paraId="02693055" w14:textId="77777777" w:rsidR="00EF1234" w:rsidRPr="001B1115" w:rsidRDefault="00EF1234" w:rsidP="00EF1234">
      <w:pPr>
        <w:pStyle w:val="Amain"/>
        <w:rPr>
          <w:snapToGrid w:val="0"/>
        </w:rPr>
      </w:pPr>
      <w:r w:rsidRPr="001B1115">
        <w:rPr>
          <w:snapToGrid w:val="0"/>
        </w:rPr>
        <w:lastRenderedPageBreak/>
        <w:tab/>
        <w:t>(2)</w:t>
      </w:r>
      <w:r w:rsidRPr="001B1115">
        <w:rPr>
          <w:snapToGrid w:val="0"/>
        </w:rPr>
        <w:tab/>
        <w:t xml:space="preserve">The compliance notice may include any other information the </w:t>
      </w:r>
      <w:r>
        <w:t>director</w:t>
      </w:r>
      <w:r>
        <w:noBreakHyphen/>
        <w:t>general</w:t>
      </w:r>
      <w:r w:rsidRPr="001B1115">
        <w:rPr>
          <w:snapToGrid w:val="0"/>
        </w:rPr>
        <w:t xml:space="preserve"> considers appropriate.</w:t>
      </w:r>
    </w:p>
    <w:p w14:paraId="186FEC0C" w14:textId="77777777" w:rsidR="00EF1234" w:rsidRPr="001B1115" w:rsidRDefault="00EF1234" w:rsidP="00EF1234">
      <w:pPr>
        <w:pStyle w:val="AH5Sec"/>
        <w:rPr>
          <w:snapToGrid w:val="0"/>
        </w:rPr>
      </w:pPr>
      <w:bookmarkStart w:id="80" w:name="_Toc185842528"/>
      <w:r w:rsidRPr="00B906C4">
        <w:rPr>
          <w:rStyle w:val="CharSectNo"/>
        </w:rPr>
        <w:t>16D</w:t>
      </w:r>
      <w:r w:rsidRPr="00903507">
        <w:tab/>
      </w:r>
      <w:r w:rsidRPr="001B1115">
        <w:rPr>
          <w:snapToGrid w:val="0"/>
        </w:rPr>
        <w:t>Extension of time for compliance with compliance notice</w:t>
      </w:r>
      <w:bookmarkEnd w:id="80"/>
    </w:p>
    <w:p w14:paraId="18BF4090" w14:textId="77777777" w:rsidR="00EF1234" w:rsidRPr="001B1115" w:rsidRDefault="00EF1234" w:rsidP="00EF1234">
      <w:pPr>
        <w:pStyle w:val="Amain"/>
        <w:rPr>
          <w:snapToGrid w:val="0"/>
        </w:rPr>
      </w:pPr>
      <w:r w:rsidRPr="001B1115">
        <w:rPr>
          <w:snapToGrid w:val="0"/>
        </w:rPr>
        <w:tab/>
        <w:t>(1)</w:t>
      </w:r>
      <w:r w:rsidRPr="001B1115">
        <w:rPr>
          <w:snapToGrid w:val="0"/>
        </w:rPr>
        <w:tab/>
        <w:t>This section applies if a child’s parents have been given a compliance notice.</w:t>
      </w:r>
    </w:p>
    <w:p w14:paraId="7C1C8144" w14:textId="77777777" w:rsidR="00EF1234" w:rsidRPr="001B1115" w:rsidRDefault="00EF1234" w:rsidP="00EF1234">
      <w:pPr>
        <w:pStyle w:val="Amain"/>
        <w:rPr>
          <w:snapToGrid w:val="0"/>
        </w:rPr>
      </w:pPr>
      <w:r w:rsidRPr="001B1115">
        <w:rPr>
          <w:snapToGrid w:val="0"/>
        </w:rPr>
        <w:tab/>
        <w:t>(2)</w:t>
      </w:r>
      <w:r w:rsidRPr="001B1115">
        <w:rPr>
          <w:snapToGrid w:val="0"/>
        </w:rPr>
        <w:tab/>
        <w:t xml:space="preserve">The </w:t>
      </w:r>
      <w:r>
        <w:rPr>
          <w:snapToGrid w:val="0"/>
        </w:rPr>
        <w:t>director</w:t>
      </w:r>
      <w:r>
        <w:rPr>
          <w:snapToGrid w:val="0"/>
        </w:rPr>
        <w:noBreakHyphen/>
        <w:t>general</w:t>
      </w:r>
      <w:r w:rsidRPr="001B1115">
        <w:rPr>
          <w:snapToGrid w:val="0"/>
        </w:rPr>
        <w:t xml:space="preserve"> may, by written notice given to the child’s parents, extend the compliance period for the compliance notice on the </w:t>
      </w:r>
      <w:r>
        <w:t>director</w:t>
      </w:r>
      <w:r>
        <w:noBreakHyphen/>
        <w:t>general’s</w:t>
      </w:r>
      <w:r w:rsidRPr="001B1115">
        <w:rPr>
          <w:snapToGrid w:val="0"/>
        </w:rPr>
        <w:t xml:space="preserve"> own initiative or if asked by the </w:t>
      </w:r>
      <w:r w:rsidRPr="001B1115">
        <w:rPr>
          <w:lang w:val="en-US"/>
        </w:rPr>
        <w:t>parents.</w:t>
      </w:r>
    </w:p>
    <w:p w14:paraId="6C980D4E" w14:textId="77777777" w:rsidR="00EF1234" w:rsidRPr="001B1115" w:rsidRDefault="00EF1234" w:rsidP="00EF1234">
      <w:pPr>
        <w:pStyle w:val="Amain"/>
        <w:rPr>
          <w:snapToGrid w:val="0"/>
        </w:rPr>
      </w:pPr>
      <w:r w:rsidRPr="001B1115">
        <w:rPr>
          <w:lang w:val="en-US"/>
        </w:rPr>
        <w:tab/>
        <w:t>(3)</w:t>
      </w:r>
      <w:r w:rsidRPr="001B1115">
        <w:rPr>
          <w:lang w:val="en-US"/>
        </w:rPr>
        <w:tab/>
        <w:t xml:space="preserve">However, the </w:t>
      </w:r>
      <w:r>
        <w:rPr>
          <w:lang w:val="en-US"/>
        </w:rPr>
        <w:t>director</w:t>
      </w:r>
      <w:r>
        <w:rPr>
          <w:lang w:val="en-US"/>
        </w:rPr>
        <w:noBreakHyphen/>
        <w:t>general</w:t>
      </w:r>
      <w:r w:rsidRPr="001B1115">
        <w:rPr>
          <w:lang w:val="en-US"/>
        </w:rPr>
        <w:t xml:space="preserve"> may extend the compliance period only if </w:t>
      </w:r>
      <w:r w:rsidRPr="001B1115">
        <w:rPr>
          <w:snapToGrid w:val="0"/>
          <w:color w:val="000000"/>
        </w:rPr>
        <w:t>the period has not ended.</w:t>
      </w:r>
    </w:p>
    <w:p w14:paraId="20435011" w14:textId="77777777" w:rsidR="00EF1234" w:rsidRPr="001B1115" w:rsidRDefault="00EF1234" w:rsidP="00EF1234">
      <w:pPr>
        <w:pStyle w:val="Amain"/>
        <w:rPr>
          <w:snapToGrid w:val="0"/>
        </w:rPr>
      </w:pPr>
      <w:r w:rsidRPr="001B1115">
        <w:rPr>
          <w:lang w:val="en-US"/>
        </w:rPr>
        <w:tab/>
        <w:t>(4)</w:t>
      </w:r>
      <w:r w:rsidRPr="001B1115">
        <w:rPr>
          <w:lang w:val="en-US"/>
        </w:rPr>
        <w:tab/>
        <w:t>In this section:</w:t>
      </w:r>
    </w:p>
    <w:p w14:paraId="516350DA" w14:textId="77777777" w:rsidR="00EF1234" w:rsidRPr="001B1115" w:rsidRDefault="00EF1234" w:rsidP="00EF1234">
      <w:pPr>
        <w:pStyle w:val="aDef"/>
        <w:rPr>
          <w:snapToGrid w:val="0"/>
        </w:rPr>
      </w:pPr>
      <w:r w:rsidRPr="001B1115">
        <w:rPr>
          <w:rStyle w:val="charBoldItals"/>
        </w:rPr>
        <w:t>compliance period</w:t>
      </w:r>
      <w:r w:rsidRPr="001B1115">
        <w:rPr>
          <w:snapToGrid w:val="0"/>
        </w:rPr>
        <w:t xml:space="preserve"> means the period stated in the compliance notice under section 16C (1) (d), and includes the period as extended under this section.</w:t>
      </w:r>
    </w:p>
    <w:p w14:paraId="6A218945" w14:textId="77777777" w:rsidR="00EF1234" w:rsidRPr="001B1115" w:rsidRDefault="00EF1234" w:rsidP="00EF1234">
      <w:pPr>
        <w:pStyle w:val="AH5Sec"/>
        <w:rPr>
          <w:snapToGrid w:val="0"/>
        </w:rPr>
      </w:pPr>
      <w:bookmarkStart w:id="81" w:name="_Toc185842529"/>
      <w:r w:rsidRPr="00B906C4">
        <w:rPr>
          <w:rStyle w:val="CharSectNo"/>
        </w:rPr>
        <w:t>17</w:t>
      </w:r>
      <w:r w:rsidRPr="00903507">
        <w:tab/>
      </w:r>
      <w:r w:rsidRPr="001B1115">
        <w:rPr>
          <w:snapToGrid w:val="0"/>
        </w:rPr>
        <w:t>Revocation of compliance notice on compliance</w:t>
      </w:r>
      <w:bookmarkEnd w:id="81"/>
    </w:p>
    <w:p w14:paraId="239C003F" w14:textId="77777777" w:rsidR="00EF1234" w:rsidRPr="001B1115" w:rsidRDefault="00EF1234" w:rsidP="00EF1234">
      <w:pPr>
        <w:pStyle w:val="Amainreturn"/>
        <w:rPr>
          <w:snapToGrid w:val="0"/>
        </w:rPr>
      </w:pPr>
      <w:r w:rsidRPr="001B1115">
        <w:rPr>
          <w:snapToGrid w:val="0"/>
        </w:rPr>
        <w:t xml:space="preserve">If the </w:t>
      </w:r>
      <w:r>
        <w:t>director</w:t>
      </w:r>
      <w:r>
        <w:noBreakHyphen/>
        <w:t>general</w:t>
      </w:r>
      <w:r w:rsidRPr="001B1115">
        <w:rPr>
          <w:snapToGrid w:val="0"/>
        </w:rPr>
        <w:t xml:space="preserve"> is satisfied </w:t>
      </w:r>
      <w:r>
        <w:rPr>
          <w:snapToGrid w:val="0"/>
        </w:rPr>
        <w:t>on reasonable grounds</w:t>
      </w:r>
      <w:r w:rsidRPr="001B1115">
        <w:rPr>
          <w:snapToGrid w:val="0"/>
        </w:rPr>
        <w:t xml:space="preserve"> that a compliance notice given to a child’s parents has been complied with</w:t>
      </w:r>
      <w:r w:rsidRPr="001B1115">
        <w:t xml:space="preserve">, the </w:t>
      </w:r>
      <w:r>
        <w:t>director</w:t>
      </w:r>
      <w:r>
        <w:noBreakHyphen/>
        <w:t>general</w:t>
      </w:r>
      <w:r w:rsidRPr="001B1115">
        <w:t xml:space="preserve"> must revoke the notice by written notice given to </w:t>
      </w:r>
      <w:r w:rsidRPr="001B1115">
        <w:rPr>
          <w:snapToGrid w:val="0"/>
        </w:rPr>
        <w:t>the parents.</w:t>
      </w:r>
    </w:p>
    <w:p w14:paraId="32C2451B" w14:textId="77777777" w:rsidR="00EF1234" w:rsidRDefault="00EF1234" w:rsidP="00EF1234">
      <w:pPr>
        <w:pStyle w:val="PageBreak"/>
      </w:pPr>
      <w:r>
        <w:br w:type="page"/>
      </w:r>
    </w:p>
    <w:p w14:paraId="61E1FCF1" w14:textId="77777777" w:rsidR="00EF1234" w:rsidRPr="00B906C4" w:rsidRDefault="00EF1234" w:rsidP="00EF1234">
      <w:pPr>
        <w:pStyle w:val="AH2Part"/>
      </w:pPr>
      <w:bookmarkStart w:id="82" w:name="_Toc185842530"/>
      <w:r w:rsidRPr="00B906C4">
        <w:rPr>
          <w:rStyle w:val="CharPartNo"/>
        </w:rPr>
        <w:lastRenderedPageBreak/>
        <w:t>Part 2.6</w:t>
      </w:r>
      <w:r w:rsidRPr="001B1115">
        <w:tab/>
      </w:r>
      <w:r w:rsidRPr="00B906C4">
        <w:rPr>
          <w:rStyle w:val="CharPartText"/>
        </w:rPr>
        <w:t>Offences—parents</w:t>
      </w:r>
      <w:bookmarkEnd w:id="82"/>
    </w:p>
    <w:p w14:paraId="35B1851D" w14:textId="77777777" w:rsidR="00EF1234" w:rsidRDefault="00EF1234" w:rsidP="00EF1234">
      <w:pPr>
        <w:pStyle w:val="Placeholder"/>
      </w:pPr>
      <w:r>
        <w:rPr>
          <w:rStyle w:val="CharDivNo"/>
        </w:rPr>
        <w:t xml:space="preserve">  </w:t>
      </w:r>
      <w:r>
        <w:rPr>
          <w:rStyle w:val="CharDivText"/>
        </w:rPr>
        <w:t xml:space="preserve">  </w:t>
      </w:r>
    </w:p>
    <w:p w14:paraId="764C8206" w14:textId="77777777" w:rsidR="00EF1234" w:rsidRPr="001B1115" w:rsidRDefault="00EF1234" w:rsidP="00EF1234">
      <w:pPr>
        <w:pStyle w:val="AH5Sec"/>
        <w:rPr>
          <w:snapToGrid w:val="0"/>
        </w:rPr>
      </w:pPr>
      <w:bookmarkStart w:id="83" w:name="_Toc185842531"/>
      <w:r w:rsidRPr="00B906C4">
        <w:rPr>
          <w:rStyle w:val="CharSectNo"/>
        </w:rPr>
        <w:t>17A</w:t>
      </w:r>
      <w:r w:rsidRPr="001B1115">
        <w:rPr>
          <w:snapToGrid w:val="0"/>
        </w:rPr>
        <w:tab/>
        <w:t>Contravention of information and compliance notices</w:t>
      </w:r>
      <w:bookmarkEnd w:id="83"/>
    </w:p>
    <w:p w14:paraId="70250DDF" w14:textId="77777777" w:rsidR="00EF1234" w:rsidRPr="001B1115" w:rsidRDefault="00EF1234" w:rsidP="00EF1234">
      <w:pPr>
        <w:pStyle w:val="Amain"/>
      </w:pPr>
      <w:r w:rsidRPr="001B1115">
        <w:tab/>
        <w:t>(1)</w:t>
      </w:r>
      <w:r w:rsidRPr="001B1115">
        <w:tab/>
        <w:t>A child’s parents commit an offence if—</w:t>
      </w:r>
    </w:p>
    <w:p w14:paraId="58922137" w14:textId="77777777" w:rsidR="00EF1234" w:rsidRPr="001B1115" w:rsidRDefault="00EF1234" w:rsidP="00EF1234">
      <w:pPr>
        <w:pStyle w:val="Apara"/>
      </w:pPr>
      <w:r w:rsidRPr="001B1115">
        <w:tab/>
        <w:t>(a)</w:t>
      </w:r>
      <w:r w:rsidRPr="001B1115">
        <w:tab/>
      </w:r>
      <w:r w:rsidRPr="001B1115">
        <w:rPr>
          <w:snapToGrid w:val="0"/>
        </w:rPr>
        <w:t>an information notice is given to the parents; and</w:t>
      </w:r>
    </w:p>
    <w:p w14:paraId="791128E6" w14:textId="77777777" w:rsidR="00EF1234" w:rsidRPr="001B1115" w:rsidRDefault="00EF1234" w:rsidP="00EF1234">
      <w:pPr>
        <w:pStyle w:val="Apara"/>
      </w:pPr>
      <w:r w:rsidRPr="001B1115">
        <w:tab/>
        <w:t>(b)</w:t>
      </w:r>
      <w:r w:rsidRPr="001B1115">
        <w:tab/>
        <w:t>the parents fail to comply with the notice.</w:t>
      </w:r>
    </w:p>
    <w:p w14:paraId="225AEB4E" w14:textId="77777777" w:rsidR="00EF1234" w:rsidRPr="001B1115" w:rsidRDefault="00EF1234" w:rsidP="00EF1234">
      <w:pPr>
        <w:pStyle w:val="Penalty"/>
        <w:keepNext/>
      </w:pPr>
      <w:r w:rsidRPr="001B1115">
        <w:t>Maximum penalty:  5 penalty units.</w:t>
      </w:r>
    </w:p>
    <w:p w14:paraId="1501CA9B" w14:textId="77777777" w:rsidR="00EF1234" w:rsidRPr="001B1115" w:rsidRDefault="00EF1234" w:rsidP="00EF1234">
      <w:pPr>
        <w:pStyle w:val="Amain"/>
        <w:rPr>
          <w:snapToGrid w:val="0"/>
        </w:rPr>
      </w:pPr>
      <w:r w:rsidRPr="001B1115">
        <w:rPr>
          <w:snapToGrid w:val="0"/>
        </w:rPr>
        <w:tab/>
        <w:t>(2)</w:t>
      </w:r>
      <w:r w:rsidRPr="001B1115">
        <w:rPr>
          <w:snapToGrid w:val="0"/>
        </w:rPr>
        <w:tab/>
        <w:t>A child’s parents commit an offence if—</w:t>
      </w:r>
    </w:p>
    <w:p w14:paraId="00C669CA" w14:textId="77777777" w:rsidR="00EF1234" w:rsidRPr="001B1115" w:rsidRDefault="00EF1234" w:rsidP="00EF1234">
      <w:pPr>
        <w:pStyle w:val="Apara"/>
        <w:rPr>
          <w:snapToGrid w:val="0"/>
        </w:rPr>
      </w:pPr>
      <w:r w:rsidRPr="001B1115">
        <w:rPr>
          <w:snapToGrid w:val="0"/>
        </w:rPr>
        <w:tab/>
        <w:t>(a)</w:t>
      </w:r>
      <w:r w:rsidRPr="001B1115">
        <w:rPr>
          <w:snapToGrid w:val="0"/>
        </w:rPr>
        <w:tab/>
        <w:t>a compliance notice is given to the parents; and</w:t>
      </w:r>
    </w:p>
    <w:p w14:paraId="56D516D0" w14:textId="77777777" w:rsidR="00EF1234" w:rsidRPr="001B1115" w:rsidRDefault="00EF1234" w:rsidP="00EF1234">
      <w:pPr>
        <w:pStyle w:val="Apara"/>
        <w:rPr>
          <w:snapToGrid w:val="0"/>
        </w:rPr>
      </w:pPr>
      <w:r w:rsidRPr="001B1115">
        <w:rPr>
          <w:snapToGrid w:val="0"/>
        </w:rPr>
        <w:tab/>
        <w:t>(b)</w:t>
      </w:r>
      <w:r w:rsidRPr="001B1115">
        <w:rPr>
          <w:snapToGrid w:val="0"/>
        </w:rPr>
        <w:tab/>
        <w:t>the parents fail to comply with the notice.</w:t>
      </w:r>
    </w:p>
    <w:p w14:paraId="47D91EC0" w14:textId="77777777" w:rsidR="00EF1234" w:rsidRPr="001B1115" w:rsidRDefault="00EF1234" w:rsidP="00EF1234">
      <w:pPr>
        <w:pStyle w:val="Penalty"/>
        <w:keepNext/>
      </w:pPr>
      <w:r w:rsidRPr="001B1115">
        <w:rPr>
          <w:snapToGrid w:val="0"/>
          <w:color w:val="000000"/>
        </w:rPr>
        <w:t>Maximum penalty:  10 penalty units.</w:t>
      </w:r>
    </w:p>
    <w:p w14:paraId="6F7D9459" w14:textId="77777777" w:rsidR="00EF1234" w:rsidRPr="001B1115" w:rsidRDefault="00EF1234" w:rsidP="00EF1234">
      <w:pPr>
        <w:pStyle w:val="Amain"/>
      </w:pPr>
      <w:r w:rsidRPr="001B1115">
        <w:tab/>
        <w:t>(3)</w:t>
      </w:r>
      <w:r w:rsidRPr="001B1115">
        <w:tab/>
        <w:t>An offence against this section is a strict liability offence.</w:t>
      </w:r>
    </w:p>
    <w:p w14:paraId="3FB10A0D" w14:textId="77777777" w:rsidR="00EF1234" w:rsidRPr="001B1115" w:rsidRDefault="00EF1234" w:rsidP="00EF1234">
      <w:pPr>
        <w:pStyle w:val="Amain"/>
      </w:pPr>
      <w:r w:rsidRPr="001B1115">
        <w:rPr>
          <w:snapToGrid w:val="0"/>
        </w:rPr>
        <w:tab/>
        <w:t>(4)</w:t>
      </w:r>
      <w:r w:rsidRPr="001B1115">
        <w:rPr>
          <w:snapToGrid w:val="0"/>
        </w:rPr>
        <w:tab/>
      </w:r>
      <w:r w:rsidRPr="001B1115">
        <w:t>This section does not apply if the child’s parents have a reasonable excuse for failing to comply with the notice.</w:t>
      </w:r>
    </w:p>
    <w:p w14:paraId="05DB67F9" w14:textId="77777777" w:rsidR="00EF1234" w:rsidRPr="001B1115" w:rsidRDefault="00EF1234" w:rsidP="00EF1234">
      <w:pPr>
        <w:pStyle w:val="Amain"/>
      </w:pPr>
      <w:r w:rsidRPr="001B1115">
        <w:tab/>
        <w:t>(5)</w:t>
      </w:r>
      <w:r w:rsidRPr="001B1115">
        <w:tab/>
        <w:t xml:space="preserve">Without limiting subsection (4), it is a reasonable excuse for a parent of the child (the </w:t>
      </w:r>
      <w:r w:rsidRPr="001927F7">
        <w:rPr>
          <w:rStyle w:val="charBoldItals"/>
        </w:rPr>
        <w:t>stated parent</w:t>
      </w:r>
      <w:r w:rsidRPr="001B1115">
        <w:t>) that—</w:t>
      </w:r>
    </w:p>
    <w:p w14:paraId="4D30675D" w14:textId="77777777" w:rsidR="00EF1234" w:rsidRPr="001B1115" w:rsidRDefault="00EF1234" w:rsidP="00EF1234">
      <w:pPr>
        <w:pStyle w:val="Apara"/>
      </w:pPr>
      <w:r w:rsidRPr="001B1115">
        <w:tab/>
        <w:t>(a)</w:t>
      </w:r>
      <w:r w:rsidRPr="001B1115">
        <w:tab/>
        <w:t>the child lives with another parent and the stated parent believes on reasonable grounds that the other parent is complying with the notice; or</w:t>
      </w:r>
    </w:p>
    <w:p w14:paraId="54FA458F" w14:textId="77777777" w:rsidR="00EF1234" w:rsidRDefault="00EF1234" w:rsidP="00EF1234">
      <w:pPr>
        <w:pStyle w:val="Apara"/>
      </w:pPr>
      <w:r w:rsidRPr="001B1115">
        <w:tab/>
        <w:t>(b)</w:t>
      </w:r>
      <w:r w:rsidRPr="001B1115">
        <w:tab/>
        <w:t>the stated parent is not reasonably able to control the child’s behaviour to the extent necessary to comply with the notice.</w:t>
      </w:r>
    </w:p>
    <w:p w14:paraId="204B5292" w14:textId="77777777" w:rsidR="00EF1234" w:rsidRPr="00153762" w:rsidRDefault="00EF1234" w:rsidP="00EF1234">
      <w:pPr>
        <w:pStyle w:val="PageBreak"/>
      </w:pPr>
      <w:r w:rsidRPr="00153762">
        <w:br w:type="page"/>
      </w:r>
    </w:p>
    <w:p w14:paraId="04AB79CB" w14:textId="77777777" w:rsidR="00EF1234" w:rsidRPr="00B906C4" w:rsidRDefault="00EF1234" w:rsidP="00EF1234">
      <w:pPr>
        <w:pStyle w:val="AH1Chapter"/>
      </w:pPr>
      <w:bookmarkStart w:id="84" w:name="_Toc185842532"/>
      <w:r w:rsidRPr="00B906C4">
        <w:rPr>
          <w:rStyle w:val="CharChapNo"/>
        </w:rPr>
        <w:lastRenderedPageBreak/>
        <w:t>Chapter 2A</w:t>
      </w:r>
      <w:r w:rsidRPr="009F7310">
        <w:rPr>
          <w:color w:val="000000"/>
        </w:rPr>
        <w:tab/>
      </w:r>
      <w:r w:rsidRPr="00B906C4">
        <w:rPr>
          <w:rStyle w:val="CharChapText"/>
          <w:color w:val="000000"/>
        </w:rPr>
        <w:t>Suspension, transfer, expulsion and exclusion of students</w:t>
      </w:r>
      <w:bookmarkEnd w:id="84"/>
    </w:p>
    <w:p w14:paraId="416C108D" w14:textId="77777777" w:rsidR="00EF1234" w:rsidRPr="00B906C4" w:rsidRDefault="00EF1234" w:rsidP="00EF1234">
      <w:pPr>
        <w:pStyle w:val="AH2Part"/>
      </w:pPr>
      <w:bookmarkStart w:id="85" w:name="_Toc185842533"/>
      <w:r w:rsidRPr="00B906C4">
        <w:rPr>
          <w:rStyle w:val="CharPartNo"/>
        </w:rPr>
        <w:t>Part 2A.1</w:t>
      </w:r>
      <w:r w:rsidRPr="009F7310">
        <w:rPr>
          <w:color w:val="000000"/>
        </w:rPr>
        <w:tab/>
      </w:r>
      <w:r w:rsidRPr="00B906C4">
        <w:rPr>
          <w:rStyle w:val="CharPartText"/>
          <w:color w:val="000000"/>
        </w:rPr>
        <w:t>Suspension, transfer, expulsion and exclusion—generally</w:t>
      </w:r>
      <w:bookmarkEnd w:id="85"/>
    </w:p>
    <w:p w14:paraId="69C3C6B7" w14:textId="77777777" w:rsidR="00EF1234" w:rsidRPr="009F7310" w:rsidRDefault="00EF1234" w:rsidP="00EF1234">
      <w:pPr>
        <w:pStyle w:val="AH5Sec"/>
      </w:pPr>
      <w:bookmarkStart w:id="86" w:name="_Toc185842534"/>
      <w:r w:rsidRPr="00B906C4">
        <w:rPr>
          <w:rStyle w:val="CharSectNo"/>
        </w:rPr>
        <w:t>17B</w:t>
      </w:r>
      <w:r w:rsidRPr="009F7310">
        <w:rPr>
          <w:color w:val="000000"/>
        </w:rPr>
        <w:tab/>
        <w:t xml:space="preserve">Meaning of </w:t>
      </w:r>
      <w:r w:rsidRPr="009F7310">
        <w:rPr>
          <w:rStyle w:val="charItals"/>
        </w:rPr>
        <w:t xml:space="preserve">unsafe or noncompliant </w:t>
      </w:r>
      <w:r w:rsidRPr="009F7310">
        <w:rPr>
          <w:color w:val="000000"/>
        </w:rPr>
        <w:t>behaviour—ch 2A</w:t>
      </w:r>
      <w:bookmarkEnd w:id="86"/>
    </w:p>
    <w:p w14:paraId="16AB3DFD" w14:textId="77777777" w:rsidR="00EF1234" w:rsidRPr="00B36404" w:rsidRDefault="00EF1234" w:rsidP="00EF1234">
      <w:pPr>
        <w:pStyle w:val="Amain"/>
      </w:pPr>
      <w:r w:rsidRPr="00B36404">
        <w:tab/>
        <w:t>(1)</w:t>
      </w:r>
      <w:r w:rsidRPr="00B36404">
        <w:tab/>
        <w:t xml:space="preserve">For this chapter, the behaviour of a student at a school is </w:t>
      </w:r>
      <w:r w:rsidRPr="00B36404">
        <w:rPr>
          <w:rStyle w:val="charBoldItals"/>
        </w:rPr>
        <w:t xml:space="preserve">unsafe or noncompliant </w:t>
      </w:r>
      <w:r w:rsidRPr="00B36404">
        <w:t>if the behaviour reduces the safety or effectiveness of the learning environment at the school because it—</w:t>
      </w:r>
    </w:p>
    <w:p w14:paraId="4275CEC7" w14:textId="77777777" w:rsidR="00EF1234" w:rsidRPr="00B36404" w:rsidRDefault="00EF1234" w:rsidP="00EF1234">
      <w:pPr>
        <w:pStyle w:val="Apara"/>
      </w:pPr>
      <w:r w:rsidRPr="00B36404">
        <w:tab/>
        <w:t>(a)</w:t>
      </w:r>
      <w:r w:rsidRPr="00B36404">
        <w:tab/>
        <w:t>is persistently or disruptively noncompliant; or</w:t>
      </w:r>
    </w:p>
    <w:p w14:paraId="3C8A8727" w14:textId="77777777" w:rsidR="00EF1234" w:rsidRPr="00B36404" w:rsidRDefault="00EF1234" w:rsidP="00EF1234">
      <w:pPr>
        <w:pStyle w:val="Apara"/>
      </w:pPr>
      <w:r w:rsidRPr="00B36404">
        <w:tab/>
        <w:t>(b)</w:t>
      </w:r>
      <w:r w:rsidRPr="00B36404">
        <w:tab/>
        <w:t>poses an unacceptable risk to the safety or wellbeing of—</w:t>
      </w:r>
    </w:p>
    <w:p w14:paraId="296FBB5C" w14:textId="77777777" w:rsidR="00EF1234" w:rsidRPr="00B36404" w:rsidRDefault="00EF1234" w:rsidP="00EF1234">
      <w:pPr>
        <w:pStyle w:val="Asubpara"/>
      </w:pPr>
      <w:r w:rsidRPr="00B36404">
        <w:tab/>
        <w:t>(i)</w:t>
      </w:r>
      <w:r w:rsidRPr="00B36404">
        <w:tab/>
        <w:t>another student at the school; or</w:t>
      </w:r>
    </w:p>
    <w:p w14:paraId="3E738A3E" w14:textId="77777777" w:rsidR="00EF1234" w:rsidRPr="00B36404" w:rsidRDefault="00EF1234" w:rsidP="00EF1234">
      <w:pPr>
        <w:pStyle w:val="Asubpara"/>
      </w:pPr>
      <w:r w:rsidRPr="00B36404">
        <w:tab/>
        <w:t>(ii)</w:t>
      </w:r>
      <w:r w:rsidRPr="00B36404">
        <w:tab/>
        <w:t>a member of staff of the school; or</w:t>
      </w:r>
    </w:p>
    <w:p w14:paraId="718B53D9" w14:textId="77777777" w:rsidR="00EF1234" w:rsidRPr="00B36404" w:rsidRDefault="00EF1234" w:rsidP="00EF1234">
      <w:pPr>
        <w:pStyle w:val="Asubpara"/>
      </w:pPr>
      <w:r w:rsidRPr="00B36404">
        <w:tab/>
        <w:t>(iii)</w:t>
      </w:r>
      <w:r w:rsidRPr="00B36404">
        <w:tab/>
        <w:t>someone else involved in the school’s operation.</w:t>
      </w:r>
    </w:p>
    <w:p w14:paraId="091C982F" w14:textId="77777777" w:rsidR="00EF1234" w:rsidRPr="009F7310" w:rsidRDefault="00EF1234" w:rsidP="00EF1234">
      <w:pPr>
        <w:pStyle w:val="Amain"/>
      </w:pPr>
      <w:r w:rsidRPr="009F7310">
        <w:rPr>
          <w:color w:val="000000"/>
        </w:rPr>
        <w:tab/>
        <w:t>(2)</w:t>
      </w:r>
      <w:r w:rsidRPr="009F7310">
        <w:rPr>
          <w:color w:val="000000"/>
        </w:rPr>
        <w:tab/>
        <w:t xml:space="preserve">To remove any doubt, a student’s behaviour may be </w:t>
      </w:r>
      <w:r w:rsidRPr="009F7310">
        <w:rPr>
          <w:rStyle w:val="charBoldItals"/>
        </w:rPr>
        <w:t>unsafe or noncompliant</w:t>
      </w:r>
      <w:r w:rsidRPr="009F7310">
        <w:rPr>
          <w:color w:val="000000"/>
        </w:rPr>
        <w:t xml:space="preserve"> even if the behaviour does not happen on school premises or during school hours.</w:t>
      </w:r>
    </w:p>
    <w:p w14:paraId="2906E95D" w14:textId="77777777" w:rsidR="00EF1234" w:rsidRPr="009F7310" w:rsidRDefault="00EF1234" w:rsidP="00EF1234">
      <w:pPr>
        <w:pStyle w:val="aExamHdgss"/>
        <w:rPr>
          <w:color w:val="000000"/>
        </w:rPr>
      </w:pPr>
      <w:r w:rsidRPr="009F7310">
        <w:rPr>
          <w:color w:val="000000"/>
        </w:rPr>
        <w:t>Example</w:t>
      </w:r>
    </w:p>
    <w:p w14:paraId="093367A9" w14:textId="77777777" w:rsidR="00EF1234" w:rsidRPr="00B36404" w:rsidRDefault="00EF1234" w:rsidP="00EF1234">
      <w:pPr>
        <w:pStyle w:val="aExamss"/>
      </w:pPr>
      <w:r w:rsidRPr="00B36404">
        <w:t>using social media outside school hours to encourage violence against a student at school the next day</w:t>
      </w:r>
    </w:p>
    <w:p w14:paraId="141C6DD4" w14:textId="77777777" w:rsidR="00EF1234" w:rsidRPr="009F7310" w:rsidRDefault="00EF1234" w:rsidP="00EF1234">
      <w:pPr>
        <w:pStyle w:val="AH5Sec"/>
      </w:pPr>
      <w:bookmarkStart w:id="87" w:name="_Toc185842535"/>
      <w:r w:rsidRPr="00B906C4">
        <w:rPr>
          <w:rStyle w:val="CharSectNo"/>
        </w:rPr>
        <w:t>17C</w:t>
      </w:r>
      <w:r w:rsidRPr="009F7310">
        <w:rPr>
          <w:color w:val="000000"/>
        </w:rPr>
        <w:tab/>
        <w:t>Definitions—ch 2A</w:t>
      </w:r>
      <w:bookmarkEnd w:id="87"/>
    </w:p>
    <w:p w14:paraId="21AE10AB" w14:textId="77777777" w:rsidR="00EF1234" w:rsidRPr="009F7310" w:rsidRDefault="00EF1234" w:rsidP="00EF1234">
      <w:pPr>
        <w:pStyle w:val="Amainreturn"/>
        <w:keepNext/>
        <w:rPr>
          <w:color w:val="000000"/>
        </w:rPr>
      </w:pPr>
      <w:r w:rsidRPr="009F7310">
        <w:rPr>
          <w:color w:val="000000"/>
        </w:rPr>
        <w:t>In this chapter:</w:t>
      </w:r>
    </w:p>
    <w:p w14:paraId="2DC241DF" w14:textId="77777777" w:rsidR="00EF1234" w:rsidRPr="009F7310" w:rsidRDefault="00EF1234" w:rsidP="00EF1234">
      <w:pPr>
        <w:pStyle w:val="aDef"/>
        <w:rPr>
          <w:color w:val="000000"/>
        </w:rPr>
      </w:pPr>
      <w:r w:rsidRPr="009F7310">
        <w:rPr>
          <w:rStyle w:val="charBoldItals"/>
        </w:rPr>
        <w:t>decision</w:t>
      </w:r>
      <w:r w:rsidRPr="009F7310">
        <w:rPr>
          <w:rStyle w:val="charBoldItals"/>
        </w:rPr>
        <w:noBreakHyphen/>
        <w:t>maker</w:t>
      </w:r>
      <w:r w:rsidRPr="009F7310">
        <w:rPr>
          <w:color w:val="000000"/>
        </w:rPr>
        <w:t>, for a school, means—</w:t>
      </w:r>
    </w:p>
    <w:p w14:paraId="1065C202" w14:textId="77777777" w:rsidR="00EF1234" w:rsidRPr="009F7310" w:rsidRDefault="00EF1234" w:rsidP="00EF1234">
      <w:pPr>
        <w:pStyle w:val="aDefpara"/>
      </w:pPr>
      <w:r w:rsidRPr="009F7310">
        <w:rPr>
          <w:color w:val="000000"/>
        </w:rPr>
        <w:tab/>
        <w:t>(a)</w:t>
      </w:r>
      <w:r w:rsidRPr="009F7310">
        <w:rPr>
          <w:color w:val="000000"/>
        </w:rPr>
        <w:tab/>
        <w:t>for a government school—the director</w:t>
      </w:r>
      <w:r w:rsidRPr="009F7310">
        <w:rPr>
          <w:color w:val="000000"/>
        </w:rPr>
        <w:noBreakHyphen/>
        <w:t>general; and</w:t>
      </w:r>
    </w:p>
    <w:p w14:paraId="2AD090D5" w14:textId="77777777" w:rsidR="00EF1234" w:rsidRPr="009F7310" w:rsidRDefault="00EF1234" w:rsidP="00EF1234">
      <w:pPr>
        <w:pStyle w:val="aDefpara"/>
      </w:pPr>
      <w:r w:rsidRPr="009F7310">
        <w:lastRenderedPageBreak/>
        <w:tab/>
        <w:t>(b)</w:t>
      </w:r>
      <w:r w:rsidRPr="009F7310">
        <w:tab/>
        <w:t>for a Catholic system school—the director of Catholic education; and</w:t>
      </w:r>
    </w:p>
    <w:p w14:paraId="1E510782" w14:textId="77777777" w:rsidR="00EF1234" w:rsidRPr="009F7310" w:rsidRDefault="00EF1234" w:rsidP="00EF1234">
      <w:pPr>
        <w:pStyle w:val="aDefpara"/>
      </w:pPr>
      <w:r w:rsidRPr="009F7310">
        <w:tab/>
        <w:t>(c)</w:t>
      </w:r>
      <w:r w:rsidRPr="009F7310">
        <w:tab/>
        <w:t>for an independent school—the principal of the school.</w:t>
      </w:r>
    </w:p>
    <w:p w14:paraId="2599CEAF" w14:textId="77777777" w:rsidR="00EF1234" w:rsidRPr="009F7310" w:rsidRDefault="00EF1234" w:rsidP="00EF1234">
      <w:pPr>
        <w:pStyle w:val="aDef"/>
        <w:rPr>
          <w:color w:val="000000"/>
        </w:rPr>
      </w:pPr>
      <w:r w:rsidRPr="009F7310">
        <w:rPr>
          <w:rStyle w:val="charBoldItals"/>
        </w:rPr>
        <w:t>delegated principal</w:t>
      </w:r>
      <w:r w:rsidRPr="009F7310">
        <w:rPr>
          <w:color w:val="000000"/>
        </w:rPr>
        <w:t>, for a government school or Catholic system school, means a principal to whom the decision</w:t>
      </w:r>
      <w:r w:rsidRPr="009F7310">
        <w:rPr>
          <w:color w:val="000000"/>
        </w:rPr>
        <w:noBreakHyphen/>
        <w:t>maker for the school has delegated their powers under section 17O.</w:t>
      </w:r>
    </w:p>
    <w:p w14:paraId="189ADBDB" w14:textId="77777777" w:rsidR="00EF1234" w:rsidRPr="009F7310" w:rsidRDefault="00EF1234" w:rsidP="00EF1234">
      <w:pPr>
        <w:pStyle w:val="aDef"/>
        <w:rPr>
          <w:color w:val="000000"/>
        </w:rPr>
      </w:pPr>
      <w:r w:rsidRPr="009F7310">
        <w:rPr>
          <w:rStyle w:val="charBoldItals"/>
        </w:rPr>
        <w:t>exclude</w:t>
      </w:r>
      <w:r w:rsidRPr="009F7310">
        <w:rPr>
          <w:color w:val="000000"/>
        </w:rPr>
        <w:t>—</w:t>
      </w:r>
    </w:p>
    <w:p w14:paraId="07F11097" w14:textId="77777777" w:rsidR="00EF1234" w:rsidRPr="009F7310" w:rsidRDefault="00EF1234" w:rsidP="00EF1234">
      <w:pPr>
        <w:pStyle w:val="aDefpara"/>
      </w:pPr>
      <w:r w:rsidRPr="009F7310">
        <w:rPr>
          <w:color w:val="000000"/>
        </w:rPr>
        <w:tab/>
        <w:t>(a)</w:t>
      </w:r>
      <w:r w:rsidRPr="009F7310">
        <w:rPr>
          <w:color w:val="000000"/>
        </w:rPr>
        <w:tab/>
        <w:t>a student at a government school, means exclude the student from being enrolled at any government school under section 17ZA; or</w:t>
      </w:r>
    </w:p>
    <w:p w14:paraId="461634E4" w14:textId="77777777" w:rsidR="00EF1234" w:rsidRPr="009F7310" w:rsidRDefault="00EF1234" w:rsidP="00EF1234">
      <w:pPr>
        <w:pStyle w:val="aDefpara"/>
      </w:pPr>
      <w:r w:rsidRPr="009F7310">
        <w:tab/>
        <w:t>(b)</w:t>
      </w:r>
      <w:r w:rsidRPr="009F7310">
        <w:tab/>
        <w:t>a student at a Catholic system school, means exclude the student from being enrolled at any Catholic system school under section 17ZF.</w:t>
      </w:r>
    </w:p>
    <w:p w14:paraId="5CF7E5F8" w14:textId="77777777" w:rsidR="00EF1234" w:rsidRDefault="00EF1234" w:rsidP="00EF1234">
      <w:pPr>
        <w:pStyle w:val="aDef"/>
        <w:rPr>
          <w:color w:val="000000"/>
        </w:rPr>
      </w:pPr>
      <w:r w:rsidRPr="009F7310">
        <w:rPr>
          <w:rStyle w:val="charBoldItals"/>
        </w:rPr>
        <w:t>expel</w:t>
      </w:r>
      <w:r w:rsidRPr="009F7310">
        <w:rPr>
          <w:color w:val="000000"/>
        </w:rPr>
        <w:t>, a student at a school, means expel the student from the school under section 17U.</w:t>
      </w:r>
    </w:p>
    <w:p w14:paraId="2D3E3E73" w14:textId="77777777" w:rsidR="00EF1234" w:rsidRPr="00030FF9" w:rsidRDefault="00EF1234" w:rsidP="00EF1234">
      <w:pPr>
        <w:pStyle w:val="aDef"/>
      </w:pPr>
      <w:r w:rsidRPr="00030FF9">
        <w:rPr>
          <w:rStyle w:val="charBoldItals"/>
        </w:rPr>
        <w:t>reasonable alternative</w:t>
      </w:r>
      <w:r w:rsidRPr="00030FF9">
        <w:t xml:space="preserve"> means an alternative that a person is reasonably able to take considering all relevant matters.</w:t>
      </w:r>
    </w:p>
    <w:p w14:paraId="47EE9612" w14:textId="77777777" w:rsidR="00EF1234" w:rsidRPr="009F7310" w:rsidRDefault="00EF1234" w:rsidP="00EF1234">
      <w:pPr>
        <w:pStyle w:val="aDef"/>
        <w:rPr>
          <w:color w:val="000000"/>
        </w:rPr>
      </w:pPr>
      <w:r w:rsidRPr="009F7310">
        <w:rPr>
          <w:rStyle w:val="charBoldItals"/>
        </w:rPr>
        <w:t>suspend</w:t>
      </w:r>
      <w:r w:rsidRPr="009F7310">
        <w:rPr>
          <w:color w:val="000000"/>
        </w:rPr>
        <w:t>, a student at a school, means suspend the student under section 17H.</w:t>
      </w:r>
    </w:p>
    <w:p w14:paraId="270017A4" w14:textId="77777777" w:rsidR="00EF1234" w:rsidRPr="009F7310" w:rsidRDefault="00EF1234" w:rsidP="00EF1234">
      <w:pPr>
        <w:pStyle w:val="aDef"/>
        <w:rPr>
          <w:color w:val="000000"/>
        </w:rPr>
      </w:pPr>
      <w:r w:rsidRPr="009F7310">
        <w:rPr>
          <w:rStyle w:val="charBoldItals"/>
        </w:rPr>
        <w:t>transfer</w:t>
      </w:r>
      <w:r w:rsidRPr="009F7310">
        <w:rPr>
          <w:color w:val="000000"/>
        </w:rPr>
        <w:t>, a student at a government school, means transfer the student from the school to another government school under section 17P.</w:t>
      </w:r>
    </w:p>
    <w:p w14:paraId="4997C605" w14:textId="77777777" w:rsidR="00EF1234" w:rsidRPr="009F7310" w:rsidRDefault="00EF1234" w:rsidP="00EF1234">
      <w:pPr>
        <w:pStyle w:val="AH5Sec"/>
      </w:pPr>
      <w:bookmarkStart w:id="88" w:name="_Toc185842536"/>
      <w:r w:rsidRPr="00B906C4">
        <w:rPr>
          <w:rStyle w:val="CharSectNo"/>
        </w:rPr>
        <w:t>17D</w:t>
      </w:r>
      <w:r w:rsidRPr="009F7310">
        <w:rPr>
          <w:color w:val="000000"/>
        </w:rPr>
        <w:tab/>
        <w:t>Exhausting all reasonable alternatives</w:t>
      </w:r>
      <w:bookmarkEnd w:id="88"/>
    </w:p>
    <w:p w14:paraId="5E9486AE" w14:textId="77777777" w:rsidR="00EF1234" w:rsidRPr="009F7310" w:rsidRDefault="00EF1234" w:rsidP="00EF1234">
      <w:pPr>
        <w:pStyle w:val="Amainreturn"/>
        <w:keepNext/>
        <w:keepLines/>
        <w:rPr>
          <w:color w:val="000000"/>
          <w:lang w:val="en" w:eastAsia="en-AU"/>
        </w:rPr>
      </w:pPr>
      <w:r w:rsidRPr="009F7310">
        <w:rPr>
          <w:color w:val="000000"/>
        </w:rPr>
        <w:t xml:space="preserve">If a person is required to exhaust all reasonable alternatives before making a decision under this chapter in relation to a student at a school, the person </w:t>
      </w:r>
      <w:r w:rsidRPr="009F7310">
        <w:rPr>
          <w:color w:val="000000"/>
          <w:lang w:val="en" w:eastAsia="en-AU"/>
        </w:rPr>
        <w:t>must—</w:t>
      </w:r>
    </w:p>
    <w:p w14:paraId="02FFAB63" w14:textId="77777777" w:rsidR="00EF1234" w:rsidRPr="009F7310" w:rsidRDefault="00EF1234" w:rsidP="00EF1234">
      <w:pPr>
        <w:pStyle w:val="Apara"/>
        <w:rPr>
          <w:lang w:val="en" w:eastAsia="en-AU"/>
        </w:rPr>
      </w:pPr>
      <w:r w:rsidRPr="009F7310">
        <w:rPr>
          <w:color w:val="000000"/>
          <w:lang w:val="en" w:eastAsia="en-AU"/>
        </w:rPr>
        <w:tab/>
        <w:t>(a)</w:t>
      </w:r>
      <w:r w:rsidRPr="009F7310">
        <w:rPr>
          <w:color w:val="000000"/>
          <w:lang w:val="en" w:eastAsia="en-AU"/>
        </w:rPr>
        <w:tab/>
        <w:t>before making a decision to transfer or expel a student—be satisfied that suspending the student would not be effective or suitable; and</w:t>
      </w:r>
    </w:p>
    <w:p w14:paraId="255EB734" w14:textId="77777777" w:rsidR="00EF1234" w:rsidRPr="009F7310" w:rsidRDefault="00EF1234" w:rsidP="00EF1234">
      <w:pPr>
        <w:pStyle w:val="Apara"/>
      </w:pPr>
      <w:r w:rsidRPr="009F7310">
        <w:rPr>
          <w:lang w:val="en" w:eastAsia="en-AU"/>
        </w:rPr>
        <w:lastRenderedPageBreak/>
        <w:tab/>
        <w:t>(b)</w:t>
      </w:r>
      <w:r w:rsidRPr="009F7310">
        <w:rPr>
          <w:lang w:val="en" w:eastAsia="en-AU"/>
        </w:rPr>
        <w:tab/>
        <w:t xml:space="preserve">be satisfied that no other </w:t>
      </w:r>
      <w:r w:rsidRPr="00B36404">
        <w:t>reasonable</w:t>
      </w:r>
      <w:r>
        <w:t xml:space="preserve"> </w:t>
      </w:r>
      <w:r w:rsidRPr="009F7310">
        <w:rPr>
          <w:lang w:val="en" w:eastAsia="en-AU"/>
        </w:rPr>
        <w:t xml:space="preserve">alternative is likely to be </w:t>
      </w:r>
      <w:r w:rsidRPr="009F7310">
        <w:t xml:space="preserve">suitable or successful for managing the student’s </w:t>
      </w:r>
      <w:r w:rsidRPr="009F7310">
        <w:rPr>
          <w:lang w:val="en" w:eastAsia="en-AU"/>
        </w:rPr>
        <w:t>unsafe</w:t>
      </w:r>
      <w:r w:rsidRPr="009F7310">
        <w:t xml:space="preserve"> or noncompliant behaviour.</w:t>
      </w:r>
    </w:p>
    <w:p w14:paraId="3DA70F40" w14:textId="77777777" w:rsidR="00EF1234" w:rsidRPr="009F7310" w:rsidRDefault="00EF1234" w:rsidP="00EF1234">
      <w:pPr>
        <w:pStyle w:val="AH5Sec"/>
      </w:pPr>
      <w:bookmarkStart w:id="89" w:name="_Toc185842537"/>
      <w:r w:rsidRPr="00B906C4">
        <w:rPr>
          <w:rStyle w:val="CharSectNo"/>
        </w:rPr>
        <w:t>17E</w:t>
      </w:r>
      <w:r w:rsidRPr="009F7310">
        <w:rPr>
          <w:color w:val="000000"/>
        </w:rPr>
        <w:tab/>
        <w:t>Communicating with students and parents</w:t>
      </w:r>
      <w:bookmarkEnd w:id="89"/>
    </w:p>
    <w:p w14:paraId="4D00CE0F" w14:textId="77777777" w:rsidR="00EF1234" w:rsidRPr="009F7310" w:rsidRDefault="00EF1234" w:rsidP="00EF1234">
      <w:pPr>
        <w:pStyle w:val="Amain"/>
      </w:pPr>
      <w:r w:rsidRPr="009F7310">
        <w:rPr>
          <w:color w:val="000000"/>
        </w:rPr>
        <w:tab/>
        <w:t>(1)</w:t>
      </w:r>
      <w:r w:rsidRPr="009F7310">
        <w:rPr>
          <w:color w:val="000000"/>
        </w:rPr>
        <w:tab/>
        <w:t>This section applies if a person is required to tell a student, or give their parents written notice, about a decision or proposed decision under this chapter.</w:t>
      </w:r>
    </w:p>
    <w:p w14:paraId="32EDFE0D" w14:textId="77777777" w:rsidR="00EF1234" w:rsidRPr="009F7310" w:rsidRDefault="00EF1234" w:rsidP="00EF1234">
      <w:pPr>
        <w:pStyle w:val="Amain"/>
        <w:rPr>
          <w:lang w:eastAsia="en-AU"/>
        </w:rPr>
      </w:pPr>
      <w:r w:rsidRPr="009F7310">
        <w:tab/>
        <w:t>(2)</w:t>
      </w:r>
      <w:r w:rsidRPr="009F7310">
        <w:tab/>
        <w:t xml:space="preserve">The person must </w:t>
      </w:r>
      <w:r w:rsidRPr="009F7310">
        <w:rPr>
          <w:lang w:eastAsia="en-AU"/>
        </w:rPr>
        <w:t>apply natural justice and procedural fairness and, in particular, must—</w:t>
      </w:r>
    </w:p>
    <w:p w14:paraId="6F380213" w14:textId="77777777" w:rsidR="00EF1234" w:rsidRPr="009F7310" w:rsidRDefault="00EF1234" w:rsidP="00EF1234">
      <w:pPr>
        <w:pStyle w:val="Apara"/>
      </w:pPr>
      <w:r w:rsidRPr="009F7310">
        <w:rPr>
          <w:color w:val="000000"/>
        </w:rPr>
        <w:tab/>
        <w:t>(a)</w:t>
      </w:r>
      <w:r w:rsidRPr="009F7310">
        <w:rPr>
          <w:color w:val="000000"/>
        </w:rPr>
        <w:tab/>
        <w:t>ensure the student and their parents are given sufficient information about the decision</w:t>
      </w:r>
      <w:r w:rsidRPr="009F7310">
        <w:rPr>
          <w:color w:val="000000"/>
        </w:rPr>
        <w:noBreakHyphen/>
        <w:t>making process, in a language and way that the student and their parents can understand, to allow the student and their parents to effectively take part in the decision</w:t>
      </w:r>
      <w:r w:rsidRPr="009F7310">
        <w:rPr>
          <w:color w:val="000000"/>
        </w:rPr>
        <w:noBreakHyphen/>
        <w:t>making process and have their views heard; and</w:t>
      </w:r>
    </w:p>
    <w:p w14:paraId="52B48C6F" w14:textId="77777777" w:rsidR="00EF1234" w:rsidRPr="009F7310" w:rsidRDefault="00EF1234" w:rsidP="00EF1234">
      <w:pPr>
        <w:pStyle w:val="Apara"/>
        <w:rPr>
          <w:lang w:eastAsia="en-AU"/>
        </w:rPr>
      </w:pPr>
      <w:r w:rsidRPr="009F7310">
        <w:tab/>
        <w:t>(b)</w:t>
      </w:r>
      <w:r w:rsidRPr="009F7310">
        <w:tab/>
        <w:t xml:space="preserve">ensure the student </w:t>
      </w:r>
      <w:r w:rsidRPr="009F7310">
        <w:rPr>
          <w:lang w:eastAsia="en-AU"/>
        </w:rPr>
        <w:t>has a parent, or someone else chosen by the student, present when</w:t>
      </w:r>
      <w:r w:rsidRPr="009F7310">
        <w:t xml:space="preserve"> taking part in the decision</w:t>
      </w:r>
      <w:r w:rsidRPr="009F7310">
        <w:noBreakHyphen/>
        <w:t>making process</w:t>
      </w:r>
      <w:r w:rsidRPr="009F7310">
        <w:rPr>
          <w:lang w:eastAsia="en-AU"/>
        </w:rPr>
        <w:t>.</w:t>
      </w:r>
    </w:p>
    <w:p w14:paraId="737C7023" w14:textId="77777777" w:rsidR="00EF1234" w:rsidRPr="009F7310" w:rsidRDefault="00EF1234" w:rsidP="00EF1234">
      <w:pPr>
        <w:pStyle w:val="AH5Sec"/>
      </w:pPr>
      <w:bookmarkStart w:id="90" w:name="_Toc185842538"/>
      <w:r w:rsidRPr="00B906C4">
        <w:rPr>
          <w:rStyle w:val="CharSectNo"/>
        </w:rPr>
        <w:t>17F</w:t>
      </w:r>
      <w:r w:rsidRPr="009F7310">
        <w:rPr>
          <w:color w:val="000000"/>
        </w:rPr>
        <w:tab/>
        <w:t>Notification not required in certain circumstances</w:t>
      </w:r>
      <w:bookmarkEnd w:id="90"/>
    </w:p>
    <w:p w14:paraId="07E6EB8D" w14:textId="77777777" w:rsidR="00EF1234" w:rsidRPr="009F7310" w:rsidRDefault="00EF1234" w:rsidP="00EF1234">
      <w:pPr>
        <w:pStyle w:val="Amain"/>
      </w:pPr>
      <w:r w:rsidRPr="009F7310">
        <w:rPr>
          <w:color w:val="000000"/>
        </w:rPr>
        <w:tab/>
        <w:t>(1)</w:t>
      </w:r>
      <w:r w:rsidRPr="009F7310">
        <w:rPr>
          <w:color w:val="000000"/>
        </w:rPr>
        <w:tab/>
        <w:t>This section applies if a person is required to give a written notice to a parent of a student under this chapter.</w:t>
      </w:r>
    </w:p>
    <w:p w14:paraId="40E72503" w14:textId="77777777" w:rsidR="00EF1234" w:rsidRPr="009F7310" w:rsidRDefault="00EF1234" w:rsidP="00EF1234">
      <w:pPr>
        <w:pStyle w:val="Amain"/>
      </w:pPr>
      <w:r w:rsidRPr="009F7310">
        <w:tab/>
        <w:t>(2)</w:t>
      </w:r>
      <w:r w:rsidRPr="009F7310">
        <w:tab/>
        <w:t>The written notice need not be given if the person is satisfied that—</w:t>
      </w:r>
    </w:p>
    <w:p w14:paraId="7E83C50B" w14:textId="77777777" w:rsidR="00EF1234" w:rsidRPr="009F7310" w:rsidRDefault="00EF1234" w:rsidP="00EF1234">
      <w:pPr>
        <w:pStyle w:val="Apara"/>
      </w:pPr>
      <w:r w:rsidRPr="009F7310">
        <w:rPr>
          <w:color w:val="000000"/>
        </w:rPr>
        <w:tab/>
        <w:t>(a)</w:t>
      </w:r>
      <w:r w:rsidRPr="009F7310">
        <w:rPr>
          <w:color w:val="000000"/>
        </w:rPr>
        <w:tab/>
        <w:t>it would not be in the best interests of the student to give the notice; or</w:t>
      </w:r>
    </w:p>
    <w:p w14:paraId="202B38D9" w14:textId="77777777" w:rsidR="00EF1234" w:rsidRPr="009F7310" w:rsidRDefault="00EF1234" w:rsidP="00EF1234">
      <w:pPr>
        <w:pStyle w:val="aExamHdgpar"/>
        <w:rPr>
          <w:color w:val="000000"/>
        </w:rPr>
      </w:pPr>
      <w:r w:rsidRPr="009F7310">
        <w:rPr>
          <w:color w:val="000000"/>
        </w:rPr>
        <w:t>Example</w:t>
      </w:r>
    </w:p>
    <w:p w14:paraId="3530AE6E" w14:textId="77777777" w:rsidR="00EF1234" w:rsidRPr="009F7310" w:rsidRDefault="00EF1234" w:rsidP="00EF1234">
      <w:pPr>
        <w:pStyle w:val="aExampar"/>
        <w:rPr>
          <w:color w:val="000000"/>
        </w:rPr>
      </w:pPr>
      <w:r w:rsidRPr="009F7310">
        <w:rPr>
          <w:color w:val="000000"/>
        </w:rPr>
        <w:t>a court order prevents contact between a student and their parent</w:t>
      </w:r>
    </w:p>
    <w:p w14:paraId="27A08462" w14:textId="77777777" w:rsidR="00EF1234" w:rsidRPr="009F7310" w:rsidRDefault="00EF1234" w:rsidP="00EF1234">
      <w:pPr>
        <w:pStyle w:val="Apara"/>
        <w:keepNext/>
      </w:pPr>
      <w:r w:rsidRPr="009F7310">
        <w:rPr>
          <w:color w:val="000000"/>
        </w:rPr>
        <w:tab/>
        <w:t>(b)</w:t>
      </w:r>
      <w:r w:rsidRPr="009F7310">
        <w:rPr>
          <w:color w:val="000000"/>
        </w:rPr>
        <w:tab/>
        <w:t>it is not possible or reasonably practicable in the circumstances to give the notice.</w:t>
      </w:r>
    </w:p>
    <w:p w14:paraId="540375F2" w14:textId="77777777" w:rsidR="00EF1234" w:rsidRPr="009F7310" w:rsidRDefault="00EF1234" w:rsidP="00EF1234">
      <w:pPr>
        <w:pStyle w:val="aExamHdgpar"/>
        <w:rPr>
          <w:color w:val="000000"/>
        </w:rPr>
      </w:pPr>
      <w:r w:rsidRPr="009F7310">
        <w:rPr>
          <w:color w:val="000000"/>
        </w:rPr>
        <w:t>Example</w:t>
      </w:r>
    </w:p>
    <w:p w14:paraId="23D0B6A8" w14:textId="77777777" w:rsidR="00EF1234" w:rsidRPr="009F7310" w:rsidRDefault="00EF1234" w:rsidP="00EF1234">
      <w:pPr>
        <w:pStyle w:val="aExampar"/>
        <w:rPr>
          <w:color w:val="000000"/>
        </w:rPr>
      </w:pPr>
      <w:r w:rsidRPr="009F7310">
        <w:rPr>
          <w:color w:val="000000"/>
        </w:rPr>
        <w:t>despite reasonable efforts, contact details for a parent cannot be found</w:t>
      </w:r>
    </w:p>
    <w:p w14:paraId="18FC1A88" w14:textId="77777777" w:rsidR="00EF1234" w:rsidRPr="009F7310" w:rsidRDefault="00EF1234" w:rsidP="00EF1234">
      <w:pPr>
        <w:pStyle w:val="Amain"/>
      </w:pPr>
      <w:r w:rsidRPr="009F7310">
        <w:rPr>
          <w:color w:val="000000"/>
        </w:rPr>
        <w:lastRenderedPageBreak/>
        <w:tab/>
        <w:t>(3)</w:t>
      </w:r>
      <w:r w:rsidRPr="009F7310">
        <w:rPr>
          <w:color w:val="000000"/>
        </w:rPr>
        <w:tab/>
        <w:t>If the student is an adult, the written notice—</w:t>
      </w:r>
    </w:p>
    <w:p w14:paraId="1A92A288" w14:textId="77777777" w:rsidR="00EF1234" w:rsidRPr="009F7310" w:rsidRDefault="00EF1234" w:rsidP="00EF1234">
      <w:pPr>
        <w:pStyle w:val="Apara"/>
      </w:pPr>
      <w:r w:rsidRPr="009F7310">
        <w:rPr>
          <w:color w:val="000000"/>
        </w:rPr>
        <w:tab/>
        <w:t>(a)</w:t>
      </w:r>
      <w:r w:rsidRPr="009F7310">
        <w:rPr>
          <w:color w:val="000000"/>
        </w:rPr>
        <w:tab/>
        <w:t>need not be given to a parent of the student; and</w:t>
      </w:r>
    </w:p>
    <w:p w14:paraId="06720E0E" w14:textId="77777777" w:rsidR="00EF1234" w:rsidRPr="009F7310" w:rsidRDefault="00EF1234" w:rsidP="00EF1234">
      <w:pPr>
        <w:pStyle w:val="Apara"/>
      </w:pPr>
      <w:r w:rsidRPr="009F7310">
        <w:tab/>
        <w:t>(b)</w:t>
      </w:r>
      <w:r w:rsidRPr="009F7310">
        <w:tab/>
        <w:t>must be given to the student.</w:t>
      </w:r>
    </w:p>
    <w:p w14:paraId="6091EFF9" w14:textId="77777777" w:rsidR="00EF1234" w:rsidRPr="00367E3C" w:rsidRDefault="00EF1234" w:rsidP="00EF1234">
      <w:pPr>
        <w:pStyle w:val="PageBreak"/>
      </w:pPr>
      <w:r w:rsidRPr="00367E3C">
        <w:br w:type="page"/>
      </w:r>
    </w:p>
    <w:p w14:paraId="59B008D5" w14:textId="77777777" w:rsidR="00EF1234" w:rsidRPr="00B906C4" w:rsidRDefault="00EF1234" w:rsidP="00EF1234">
      <w:pPr>
        <w:pStyle w:val="AH2Part"/>
      </w:pPr>
      <w:bookmarkStart w:id="91" w:name="_Toc185842539"/>
      <w:r w:rsidRPr="00B906C4">
        <w:rPr>
          <w:rStyle w:val="CharPartNo"/>
        </w:rPr>
        <w:lastRenderedPageBreak/>
        <w:t>Part 2A.2</w:t>
      </w:r>
      <w:r w:rsidRPr="009F7310">
        <w:rPr>
          <w:color w:val="000000"/>
        </w:rPr>
        <w:tab/>
      </w:r>
      <w:r w:rsidRPr="00B906C4">
        <w:rPr>
          <w:rStyle w:val="CharPartText"/>
          <w:color w:val="000000"/>
        </w:rPr>
        <w:t>Suspension</w:t>
      </w:r>
      <w:bookmarkEnd w:id="91"/>
    </w:p>
    <w:p w14:paraId="514FCA5D" w14:textId="77777777" w:rsidR="00EF1234" w:rsidRPr="009F7310" w:rsidRDefault="00EF1234" w:rsidP="00EF1234">
      <w:pPr>
        <w:pStyle w:val="AH5Sec"/>
      </w:pPr>
      <w:bookmarkStart w:id="92" w:name="_Toc185842540"/>
      <w:r w:rsidRPr="00B906C4">
        <w:rPr>
          <w:rStyle w:val="CharSectNo"/>
        </w:rPr>
        <w:t>17G</w:t>
      </w:r>
      <w:r w:rsidRPr="009F7310">
        <w:rPr>
          <w:color w:val="000000"/>
        </w:rPr>
        <w:tab/>
        <w:t>Suspension to ensure safe and effective learning environment</w:t>
      </w:r>
      <w:bookmarkEnd w:id="92"/>
    </w:p>
    <w:p w14:paraId="7D133CB4" w14:textId="77777777" w:rsidR="00EF1234" w:rsidRPr="009F7310" w:rsidRDefault="00EF1234" w:rsidP="00EF1234">
      <w:pPr>
        <w:pStyle w:val="Amainreturn"/>
        <w:rPr>
          <w:color w:val="000000"/>
        </w:rPr>
      </w:pPr>
      <w:r w:rsidRPr="009F7310">
        <w:rPr>
          <w:color w:val="000000"/>
        </w:rPr>
        <w:t>A decision</w:t>
      </w:r>
      <w:r w:rsidRPr="009F7310">
        <w:rPr>
          <w:color w:val="000000"/>
        </w:rPr>
        <w:noBreakHyphen/>
        <w:t>maker for a school may suspend a student at the school only for the purpose of ensuring a safe and effective learning environment at the school.</w:t>
      </w:r>
    </w:p>
    <w:p w14:paraId="660CCD4F" w14:textId="77777777" w:rsidR="00EF1234" w:rsidRPr="009F7310" w:rsidRDefault="00EF1234" w:rsidP="00EF1234">
      <w:pPr>
        <w:pStyle w:val="AH5Sec"/>
      </w:pPr>
      <w:bookmarkStart w:id="93" w:name="_Toc185842541"/>
      <w:r w:rsidRPr="00B906C4">
        <w:rPr>
          <w:rStyle w:val="CharSectNo"/>
        </w:rPr>
        <w:t>17H</w:t>
      </w:r>
      <w:r w:rsidRPr="009F7310">
        <w:rPr>
          <w:color w:val="000000"/>
        </w:rPr>
        <w:tab/>
        <w:t>Suspension</w:t>
      </w:r>
      <w:bookmarkEnd w:id="93"/>
    </w:p>
    <w:p w14:paraId="142D3CB9" w14:textId="77777777" w:rsidR="00EF1234" w:rsidRPr="009F7310" w:rsidRDefault="00EF1234" w:rsidP="00EF1234">
      <w:pPr>
        <w:pStyle w:val="Amain"/>
      </w:pPr>
      <w:r w:rsidRPr="009F7310">
        <w:rPr>
          <w:color w:val="000000"/>
        </w:rPr>
        <w:tab/>
        <w:t>(1)</w:t>
      </w:r>
      <w:r w:rsidRPr="009F7310">
        <w:rPr>
          <w:color w:val="000000"/>
        </w:rPr>
        <w:tab/>
        <w:t>The decision</w:t>
      </w:r>
      <w:r w:rsidRPr="009F7310">
        <w:rPr>
          <w:color w:val="000000"/>
        </w:rPr>
        <w:noBreakHyphen/>
        <w:t>maker for a school may suspend a student at the school if satisfied—</w:t>
      </w:r>
    </w:p>
    <w:p w14:paraId="267F43B3"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B54F03B" w14:textId="77777777" w:rsidR="00EF1234" w:rsidRPr="009F7310" w:rsidRDefault="00EF1234" w:rsidP="00EF1234">
      <w:pPr>
        <w:pStyle w:val="Apara"/>
      </w:pPr>
      <w:r w:rsidRPr="009F7310">
        <w:tab/>
        <w:t>(b)</w:t>
      </w:r>
      <w:r w:rsidRPr="009F7310">
        <w:tab/>
        <w:t>the school has exhausted all reasonable alternatives to suspending the student; and</w:t>
      </w:r>
    </w:p>
    <w:p w14:paraId="04910F35" w14:textId="77777777" w:rsidR="00EF1234" w:rsidRDefault="00EF1234" w:rsidP="00EF1234">
      <w:pPr>
        <w:pStyle w:val="Apara"/>
      </w:pPr>
      <w:r w:rsidRPr="009F7310">
        <w:tab/>
        <w:t>(c)</w:t>
      </w:r>
      <w:r w:rsidRPr="009F7310">
        <w:tab/>
        <w:t>it is reasonable to suspend the student considering all the circumstances, including any views of the student and their parents about the proposed suspension.</w:t>
      </w:r>
    </w:p>
    <w:p w14:paraId="4C011CD3" w14:textId="77777777" w:rsidR="00EF1234" w:rsidRPr="00B36404" w:rsidRDefault="00EF1234" w:rsidP="00EF1234">
      <w:pPr>
        <w:pStyle w:val="aNote"/>
        <w:jc w:val="left"/>
        <w:rPr>
          <w:bCs/>
          <w:iCs/>
          <w:lang w:eastAsia="en-AU"/>
        </w:rPr>
      </w:pPr>
      <w:bookmarkStart w:id="94" w:name="_Hlk103170812"/>
      <w:bookmarkStart w:id="95" w:name="_Hlk103171791"/>
      <w:r w:rsidRPr="00B36404">
        <w:rPr>
          <w:rStyle w:val="charItals"/>
        </w:rPr>
        <w:t>Note</w:t>
      </w:r>
      <w:r w:rsidRPr="00B36404">
        <w:rPr>
          <w:rStyle w:val="charItals"/>
        </w:rPr>
        <w:tab/>
      </w:r>
      <w:bookmarkStart w:id="96" w:name="_Hlk103165622"/>
      <w:r w:rsidRPr="00B36404">
        <w:rPr>
          <w:rStyle w:val="charBoldItals"/>
        </w:rPr>
        <w:t xml:space="preserve">Unsafe or noncompliant </w:t>
      </w:r>
      <w:r w:rsidRPr="004007EE">
        <w:t>behaviour—see s 17B.</w:t>
      </w:r>
      <w:bookmarkEnd w:id="96"/>
      <w:r w:rsidRPr="004007EE">
        <w:t xml:space="preserve"> </w:t>
      </w:r>
      <w:r w:rsidRPr="004007EE">
        <w:br/>
      </w:r>
      <w:r w:rsidRPr="00B36404">
        <w:rPr>
          <w:rStyle w:val="charBoldItals"/>
        </w:rPr>
        <w:t>Reasonable alternatives</w:t>
      </w:r>
      <w:r w:rsidRPr="004007EE">
        <w:t>—see s 17C.</w:t>
      </w:r>
    </w:p>
    <w:bookmarkEnd w:id="94"/>
    <w:bookmarkEnd w:id="95"/>
    <w:p w14:paraId="61BBA9CF" w14:textId="77777777" w:rsidR="00EF1234" w:rsidRPr="009F7310" w:rsidRDefault="00EF1234" w:rsidP="00EF1234">
      <w:pPr>
        <w:pStyle w:val="Amain"/>
      </w:pPr>
      <w:r w:rsidRPr="009F7310">
        <w:rPr>
          <w:color w:val="000000"/>
        </w:rPr>
        <w:tab/>
        <w:t>(2)</w:t>
      </w:r>
      <w:r w:rsidRPr="009F7310">
        <w:rPr>
          <w:color w:val="000000"/>
        </w:rPr>
        <w:tab/>
        <w:t>However, the decision</w:t>
      </w:r>
      <w:r w:rsidRPr="009F7310">
        <w:rPr>
          <w:color w:val="000000"/>
        </w:rPr>
        <w:noBreakHyphen/>
        <w:t>maker must not suspend a student unless—</w:t>
      </w:r>
    </w:p>
    <w:p w14:paraId="776E5E43" w14:textId="77777777" w:rsidR="00EF1234" w:rsidRPr="009F7310" w:rsidRDefault="00EF1234" w:rsidP="00EF1234">
      <w:pPr>
        <w:pStyle w:val="Apara"/>
      </w:pPr>
      <w:r w:rsidRPr="009F7310">
        <w:rPr>
          <w:color w:val="000000"/>
        </w:rPr>
        <w:tab/>
        <w:t>(a)</w:t>
      </w:r>
      <w:r w:rsidRPr="009F7310">
        <w:rPr>
          <w:color w:val="000000"/>
        </w:rPr>
        <w:tab/>
        <w:t>for a government school or Catholic system school with a delegated principal—the delegated principal has complied with the requirements for involving the student and their parents in the decision</w:t>
      </w:r>
      <w:r w:rsidRPr="009F7310">
        <w:rPr>
          <w:color w:val="000000"/>
        </w:rPr>
        <w:noBreakHyphen/>
        <w:t>making process under section 17L; or</w:t>
      </w:r>
    </w:p>
    <w:p w14:paraId="6023180A" w14:textId="77777777" w:rsidR="00EF1234" w:rsidRPr="009F7310" w:rsidRDefault="00EF1234" w:rsidP="00EF1234">
      <w:pPr>
        <w:pStyle w:val="Apara"/>
      </w:pPr>
      <w:r w:rsidRPr="009F7310">
        <w:tab/>
        <w:t>(b)</w:t>
      </w:r>
      <w:r w:rsidRPr="009F7310">
        <w:tab/>
        <w:t>for a government school or Catholic system school without a delegated principal—the principal of the school recommends the student be suspended; and</w:t>
      </w:r>
    </w:p>
    <w:p w14:paraId="3D5E2075" w14:textId="77777777" w:rsidR="00EF1234" w:rsidRPr="009F7310" w:rsidRDefault="00EF1234" w:rsidP="00EF1234">
      <w:pPr>
        <w:pStyle w:val="Apara"/>
      </w:pPr>
      <w:r w:rsidRPr="009F7310">
        <w:lastRenderedPageBreak/>
        <w:tab/>
        <w:t>(c)</w:t>
      </w:r>
      <w:r w:rsidRPr="009F7310">
        <w:tab/>
        <w:t>for an independent school—the decision</w:t>
      </w:r>
      <w:r w:rsidRPr="009F7310">
        <w:noBreakHyphen/>
        <w:t>maker has complied with the requirements for involving the student and their parents in the decision</w:t>
      </w:r>
      <w:r w:rsidRPr="009F7310">
        <w:noBreakHyphen/>
        <w:t>making process under section 17L.</w:t>
      </w:r>
    </w:p>
    <w:p w14:paraId="5F1006C3" w14:textId="77777777" w:rsidR="00EF1234" w:rsidRPr="009F7310" w:rsidRDefault="00EF1234" w:rsidP="00EF1234">
      <w:pPr>
        <w:pStyle w:val="Amain"/>
      </w:pPr>
      <w:r w:rsidRPr="009F7310">
        <w:rPr>
          <w:color w:val="000000"/>
        </w:rPr>
        <w:tab/>
        <w:t>(3)</w:t>
      </w:r>
      <w:r w:rsidRPr="009F7310">
        <w:rPr>
          <w:color w:val="000000"/>
        </w:rPr>
        <w:tab/>
        <w:t>The decision</w:t>
      </w:r>
      <w:r w:rsidRPr="009F7310">
        <w:rPr>
          <w:color w:val="000000"/>
        </w:rPr>
        <w:noBreakHyphen/>
        <w:t>maker for a government school or Catholic system school without a delegated principal may suspend the student as recommended by the principal of the school under section 17K, or subject to any change the decision</w:t>
      </w:r>
      <w:r w:rsidRPr="009F7310">
        <w:rPr>
          <w:color w:val="000000"/>
        </w:rPr>
        <w:noBreakHyphen/>
        <w:t>maker considers reasonable.</w:t>
      </w:r>
    </w:p>
    <w:p w14:paraId="04E05404" w14:textId="77777777" w:rsidR="00EF1234" w:rsidRPr="009F7310" w:rsidRDefault="00EF1234" w:rsidP="00EF1234">
      <w:pPr>
        <w:pStyle w:val="AH5Sec"/>
      </w:pPr>
      <w:bookmarkStart w:id="97" w:name="_Toc185842542"/>
      <w:r w:rsidRPr="00B906C4">
        <w:rPr>
          <w:rStyle w:val="CharSectNo"/>
        </w:rPr>
        <w:t>17I</w:t>
      </w:r>
      <w:r w:rsidRPr="009F7310">
        <w:rPr>
          <w:color w:val="000000"/>
        </w:rPr>
        <w:tab/>
        <w:t>Suspension—notice</w:t>
      </w:r>
      <w:bookmarkEnd w:id="97"/>
    </w:p>
    <w:p w14:paraId="2D03C385" w14:textId="77777777" w:rsidR="00EF1234" w:rsidRPr="009F7310" w:rsidRDefault="00EF1234" w:rsidP="00EF1234">
      <w:pPr>
        <w:pStyle w:val="Amainreturn"/>
        <w:keepNext/>
        <w:rPr>
          <w:color w:val="000000"/>
        </w:rPr>
      </w:pPr>
      <w:r w:rsidRPr="009F7310">
        <w:rPr>
          <w:color w:val="000000"/>
        </w:rPr>
        <w:t>If the decision</w:t>
      </w:r>
      <w:r w:rsidRPr="009F7310">
        <w:rPr>
          <w:color w:val="000000"/>
        </w:rPr>
        <w:noBreakHyphen/>
        <w:t>maker for a school suspends a student, the decision</w:t>
      </w:r>
      <w:r w:rsidRPr="009F7310">
        <w:rPr>
          <w:color w:val="000000"/>
        </w:rPr>
        <w:noBreakHyphen/>
        <w:t>maker must—</w:t>
      </w:r>
    </w:p>
    <w:p w14:paraId="04708349"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 </w:t>
      </w:r>
      <w:r w:rsidRPr="009F7310">
        <w:rPr>
          <w:rStyle w:val="charBoldItals"/>
        </w:rPr>
        <w:t>suspension notice</w:t>
      </w:r>
      <w:r w:rsidRPr="009F7310">
        <w:rPr>
          <w:color w:val="000000"/>
        </w:rPr>
        <w:t>), about the suspension</w:t>
      </w:r>
      <w:r w:rsidRPr="009F7310">
        <w:rPr>
          <w:rFonts w:ascii="Times-Roman" w:hAnsi="Times-Roman" w:cs="Times-Roman"/>
          <w:color w:val="000000"/>
          <w:szCs w:val="24"/>
        </w:rPr>
        <w:t xml:space="preserve">, </w:t>
      </w:r>
      <w:r w:rsidRPr="009F7310">
        <w:rPr>
          <w:color w:val="000000"/>
        </w:rPr>
        <w:t>including—</w:t>
      </w:r>
    </w:p>
    <w:p w14:paraId="6B69434F" w14:textId="77777777" w:rsidR="00EF1234" w:rsidRPr="009F7310" w:rsidRDefault="00EF1234" w:rsidP="00EF1234">
      <w:pPr>
        <w:pStyle w:val="Asubpara"/>
      </w:pPr>
      <w:r w:rsidRPr="009F7310">
        <w:rPr>
          <w:color w:val="000000"/>
        </w:rPr>
        <w:tab/>
        <w:t>(i)</w:t>
      </w:r>
      <w:r w:rsidRPr="009F7310">
        <w:rPr>
          <w:color w:val="000000"/>
        </w:rPr>
        <w:tab/>
        <w:t>the grounds for the suspension; and</w:t>
      </w:r>
    </w:p>
    <w:p w14:paraId="40482BF4" w14:textId="77777777" w:rsidR="00EF1234" w:rsidRPr="009F7310" w:rsidRDefault="00EF1234" w:rsidP="00EF1234">
      <w:pPr>
        <w:pStyle w:val="Asubpara"/>
      </w:pPr>
      <w:r w:rsidRPr="009F7310">
        <w:tab/>
        <w:t>(ii)</w:t>
      </w:r>
      <w:r w:rsidRPr="009F7310">
        <w:tab/>
        <w:t>the length of the suspension; and</w:t>
      </w:r>
    </w:p>
    <w:p w14:paraId="2BCB0C07" w14:textId="77777777" w:rsidR="00EF1234" w:rsidRPr="009F7310" w:rsidRDefault="00EF1234" w:rsidP="00EF1234">
      <w:pPr>
        <w:pStyle w:val="Asubpara"/>
      </w:pPr>
      <w:r w:rsidRPr="009F7310">
        <w:tab/>
        <w:t>(iii)</w:t>
      </w:r>
      <w:r w:rsidRPr="009F7310">
        <w:tab/>
        <w:t>how the school intends to support the student to continue their education during the suspension; and</w:t>
      </w:r>
    </w:p>
    <w:p w14:paraId="279940F6" w14:textId="77777777" w:rsidR="00EF1234" w:rsidRPr="009F7310" w:rsidRDefault="00EF1234" w:rsidP="00EF1234">
      <w:pPr>
        <w:pStyle w:val="Apara"/>
      </w:pPr>
      <w:r w:rsidRPr="009F7310">
        <w:rPr>
          <w:color w:val="000000"/>
        </w:rPr>
        <w:tab/>
        <w:t>(b)</w:t>
      </w:r>
      <w:r w:rsidRPr="009F7310">
        <w:rPr>
          <w:color w:val="000000"/>
        </w:rPr>
        <w:tab/>
        <w:t>for a government school or Catholic system school without a delegated principal—tell the principal of the school about the suspension, including any changes made to the principal’s recommendation.</w:t>
      </w:r>
    </w:p>
    <w:p w14:paraId="3D5DDDBB" w14:textId="77777777" w:rsidR="00EF1234" w:rsidRPr="009F7310" w:rsidRDefault="00EF1234" w:rsidP="00EF1234">
      <w:pPr>
        <w:pStyle w:val="AH5Sec"/>
      </w:pPr>
      <w:bookmarkStart w:id="98" w:name="_Toc185842543"/>
      <w:r w:rsidRPr="00B906C4">
        <w:rPr>
          <w:rStyle w:val="CharSectNo"/>
        </w:rPr>
        <w:t>17J</w:t>
      </w:r>
      <w:r w:rsidRPr="009F7310">
        <w:rPr>
          <w:color w:val="000000"/>
        </w:rPr>
        <w:tab/>
        <w:t>Suspension—length</w:t>
      </w:r>
      <w:bookmarkEnd w:id="98"/>
    </w:p>
    <w:p w14:paraId="551029E5" w14:textId="77777777" w:rsidR="00EF1234" w:rsidRPr="009F7310" w:rsidRDefault="00EF1234" w:rsidP="00EF1234">
      <w:pPr>
        <w:pStyle w:val="Amain"/>
      </w:pPr>
      <w:r w:rsidRPr="009F7310">
        <w:rPr>
          <w:color w:val="000000"/>
        </w:rPr>
        <w:tab/>
        <w:t>(1)</w:t>
      </w:r>
      <w:r w:rsidRPr="009F7310">
        <w:rPr>
          <w:color w:val="000000"/>
        </w:rPr>
        <w:tab/>
        <w:t>The suspension of a student is for the period, not longer than 20 school days, the decision</w:t>
      </w:r>
      <w:r w:rsidRPr="009F7310">
        <w:rPr>
          <w:color w:val="000000"/>
        </w:rPr>
        <w:noBreakHyphen/>
        <w:t>maker considers necessary to ensure a safe and effective learning environment at the school.</w:t>
      </w:r>
    </w:p>
    <w:p w14:paraId="682423A9" w14:textId="77777777" w:rsidR="00EF1234" w:rsidRPr="009F7310" w:rsidRDefault="00EF1234" w:rsidP="00EF1234">
      <w:pPr>
        <w:pStyle w:val="Amain"/>
        <w:keepNext/>
      </w:pPr>
      <w:r w:rsidRPr="009F7310">
        <w:tab/>
        <w:t>(2)</w:t>
      </w:r>
      <w:r w:rsidRPr="009F7310">
        <w:tab/>
        <w:t>A suspension—</w:t>
      </w:r>
    </w:p>
    <w:p w14:paraId="4D78F2B2" w14:textId="77777777" w:rsidR="00EF1234" w:rsidRPr="009F7310" w:rsidRDefault="00EF1234" w:rsidP="00EF1234">
      <w:pPr>
        <w:pStyle w:val="Apara"/>
        <w:keepNext/>
      </w:pPr>
      <w:r w:rsidRPr="009F7310">
        <w:rPr>
          <w:color w:val="000000"/>
        </w:rPr>
        <w:tab/>
        <w:t>(a)</w:t>
      </w:r>
      <w:r w:rsidRPr="009F7310">
        <w:rPr>
          <w:color w:val="000000"/>
        </w:rPr>
        <w:tab/>
        <w:t>begins on the later of the following:</w:t>
      </w:r>
    </w:p>
    <w:p w14:paraId="34036A83" w14:textId="77777777" w:rsidR="00EF1234" w:rsidRPr="009F7310" w:rsidRDefault="00EF1234" w:rsidP="00EF1234">
      <w:pPr>
        <w:pStyle w:val="Asubpara"/>
      </w:pPr>
      <w:r w:rsidRPr="009F7310">
        <w:rPr>
          <w:color w:val="000000"/>
        </w:rPr>
        <w:tab/>
        <w:t>(i)</w:t>
      </w:r>
      <w:r w:rsidRPr="009F7310">
        <w:rPr>
          <w:color w:val="000000"/>
        </w:rPr>
        <w:tab/>
        <w:t>the day the decision</w:t>
      </w:r>
      <w:r w:rsidRPr="009F7310">
        <w:rPr>
          <w:color w:val="000000"/>
        </w:rPr>
        <w:noBreakHyphen/>
        <w:t>maker gives a suspension notice to the student’s parents;</w:t>
      </w:r>
    </w:p>
    <w:p w14:paraId="0219E0E3" w14:textId="77777777" w:rsidR="00EF1234" w:rsidRPr="009F7310" w:rsidRDefault="00EF1234" w:rsidP="00EF1234">
      <w:pPr>
        <w:pStyle w:val="Asubpara"/>
      </w:pPr>
      <w:r w:rsidRPr="009F7310">
        <w:lastRenderedPageBreak/>
        <w:tab/>
        <w:t>(ii)</w:t>
      </w:r>
      <w:r w:rsidRPr="009F7310">
        <w:tab/>
        <w:t>the day stated in the suspension notice; and</w:t>
      </w:r>
    </w:p>
    <w:p w14:paraId="35D507E8" w14:textId="77777777" w:rsidR="00EF1234" w:rsidRPr="009F7310" w:rsidRDefault="00EF1234" w:rsidP="00EF1234">
      <w:pPr>
        <w:pStyle w:val="Apara"/>
      </w:pPr>
      <w:r w:rsidRPr="009F7310">
        <w:rPr>
          <w:color w:val="000000"/>
        </w:rPr>
        <w:tab/>
        <w:t>(b)</w:t>
      </w:r>
      <w:r w:rsidRPr="009F7310">
        <w:rPr>
          <w:color w:val="000000"/>
        </w:rPr>
        <w:tab/>
        <w:t>ends on the earlier of the following:</w:t>
      </w:r>
    </w:p>
    <w:p w14:paraId="489D25E7" w14:textId="77777777" w:rsidR="00EF1234" w:rsidRPr="009F7310" w:rsidRDefault="00EF1234" w:rsidP="00EF1234">
      <w:pPr>
        <w:pStyle w:val="Asubpara"/>
      </w:pPr>
      <w:r w:rsidRPr="009F7310">
        <w:rPr>
          <w:color w:val="000000"/>
        </w:rPr>
        <w:tab/>
        <w:t>(i)</w:t>
      </w:r>
      <w:r w:rsidRPr="009F7310">
        <w:rPr>
          <w:color w:val="000000"/>
        </w:rPr>
        <w:tab/>
        <w:t>the end day stated in the suspension notice;</w:t>
      </w:r>
    </w:p>
    <w:p w14:paraId="4FC3D87F" w14:textId="77777777" w:rsidR="00EF1234" w:rsidRPr="009F7310" w:rsidRDefault="00EF1234" w:rsidP="00EF1234">
      <w:pPr>
        <w:pStyle w:val="Asubpara"/>
      </w:pPr>
      <w:r w:rsidRPr="009F7310">
        <w:tab/>
        <w:t>(ii)</w:t>
      </w:r>
      <w:r w:rsidRPr="009F7310">
        <w:tab/>
        <w:t>20 school days after the suspension begins.</w:t>
      </w:r>
    </w:p>
    <w:p w14:paraId="27556837" w14:textId="77777777" w:rsidR="00EF1234" w:rsidRPr="009F7310" w:rsidRDefault="00EF1234" w:rsidP="00EF1234">
      <w:pPr>
        <w:pStyle w:val="Amain"/>
      </w:pPr>
      <w:r w:rsidRPr="009F7310">
        <w:rPr>
          <w:color w:val="000000"/>
        </w:rPr>
        <w:tab/>
        <w:t>(3)</w:t>
      </w:r>
      <w:r w:rsidRPr="009F7310">
        <w:rPr>
          <w:color w:val="000000"/>
        </w:rPr>
        <w:tab/>
        <w:t>A suspension must not start immediately after another suspension ends.</w:t>
      </w:r>
    </w:p>
    <w:p w14:paraId="128BC4EC" w14:textId="77777777" w:rsidR="00EF1234" w:rsidRPr="009F7310" w:rsidRDefault="00EF1234" w:rsidP="00EF1234">
      <w:pPr>
        <w:pStyle w:val="AH5Sec"/>
      </w:pPr>
      <w:bookmarkStart w:id="99" w:name="_Toc185842544"/>
      <w:r w:rsidRPr="00B906C4">
        <w:rPr>
          <w:rStyle w:val="CharSectNo"/>
        </w:rPr>
        <w:t>17K</w:t>
      </w:r>
      <w:r w:rsidRPr="009F7310">
        <w:rPr>
          <w:color w:val="000000"/>
        </w:rPr>
        <w:tab/>
        <w:t>Suspension—government and Catholic system schools—principal’s recommendation</w:t>
      </w:r>
      <w:bookmarkEnd w:id="99"/>
    </w:p>
    <w:p w14:paraId="170E5B64" w14:textId="77777777" w:rsidR="00EF1234" w:rsidRPr="009F7310" w:rsidRDefault="00EF1234" w:rsidP="00EF1234">
      <w:pPr>
        <w:pStyle w:val="Amain"/>
      </w:pPr>
      <w:r w:rsidRPr="009F7310">
        <w:rPr>
          <w:color w:val="000000"/>
        </w:rPr>
        <w:tab/>
        <w:t>(1)</w:t>
      </w:r>
      <w:r w:rsidRPr="009F7310">
        <w:rPr>
          <w:color w:val="000000"/>
        </w:rPr>
        <w:tab/>
        <w:t>This section applies to a student at a government school or a Catholic system school without a delegated principal.</w:t>
      </w:r>
    </w:p>
    <w:p w14:paraId="1CD4D403" w14:textId="77777777" w:rsidR="00EF1234" w:rsidRPr="009F7310" w:rsidRDefault="00EF1234" w:rsidP="00EF1234">
      <w:pPr>
        <w:pStyle w:val="Amain"/>
      </w:pPr>
      <w:r w:rsidRPr="009F7310">
        <w:tab/>
        <w:t>(2)</w:t>
      </w:r>
      <w:r w:rsidRPr="009F7310">
        <w:tab/>
        <w:t>The principal of the school may recommend to the decision</w:t>
      </w:r>
      <w:r w:rsidRPr="009F7310">
        <w:noBreakHyphen/>
        <w:t>maker for the school that the student be suspended.</w:t>
      </w:r>
    </w:p>
    <w:p w14:paraId="2BD631E9" w14:textId="77777777" w:rsidR="00EF1234" w:rsidRPr="009F7310" w:rsidRDefault="00EF1234" w:rsidP="00EF1234">
      <w:pPr>
        <w:pStyle w:val="Amain"/>
      </w:pPr>
      <w:r w:rsidRPr="009F7310">
        <w:tab/>
        <w:t>(3)</w:t>
      </w:r>
      <w:r w:rsidRPr="009F7310">
        <w:tab/>
        <w:t>However, the principal must not make a recommendation unless the principal has complied with the requirements for involving the student and their parents in the decision</w:t>
      </w:r>
      <w:r w:rsidRPr="009F7310">
        <w:noBreakHyphen/>
        <w:t>making process under section 17L.</w:t>
      </w:r>
    </w:p>
    <w:p w14:paraId="534581AC" w14:textId="77777777" w:rsidR="00EF1234" w:rsidRPr="009F7310" w:rsidRDefault="00EF1234" w:rsidP="00EF1234">
      <w:pPr>
        <w:pStyle w:val="Amain"/>
      </w:pPr>
      <w:r w:rsidRPr="009F7310">
        <w:tab/>
        <w:t>(4)</w:t>
      </w:r>
      <w:r w:rsidRPr="009F7310">
        <w:tab/>
        <w:t>The principal’s recommendation must include the following information about the proposed suspension:</w:t>
      </w:r>
    </w:p>
    <w:p w14:paraId="2C8C8F02" w14:textId="77777777" w:rsidR="00EF1234" w:rsidRPr="009F7310" w:rsidRDefault="00EF1234" w:rsidP="00EF1234">
      <w:pPr>
        <w:pStyle w:val="Apara"/>
      </w:pPr>
      <w:r w:rsidRPr="009F7310">
        <w:rPr>
          <w:color w:val="000000"/>
        </w:rPr>
        <w:tab/>
        <w:t>(a)</w:t>
      </w:r>
      <w:r w:rsidRPr="009F7310">
        <w:rPr>
          <w:color w:val="000000"/>
        </w:rPr>
        <w:tab/>
        <w:t>the grounds for the suspension, including details of—</w:t>
      </w:r>
    </w:p>
    <w:p w14:paraId="27570C4E"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17FD83D" w14:textId="77777777" w:rsidR="00EF1234" w:rsidRPr="00B41250" w:rsidRDefault="00EF1234" w:rsidP="00EF1234">
      <w:pPr>
        <w:pStyle w:val="Asubpara"/>
        <w:keepNext/>
      </w:pPr>
      <w:r w:rsidRPr="00B41250">
        <w:tab/>
        <w:t>(ii)</w:t>
      </w:r>
      <w:r w:rsidRPr="00B41250">
        <w:tab/>
        <w:t>how they have exhausted reasonable alternatives to suspending the student;</w:t>
      </w:r>
    </w:p>
    <w:p w14:paraId="30977613" w14:textId="77777777" w:rsidR="00EF1234" w:rsidRPr="00B36404" w:rsidRDefault="00EF1234" w:rsidP="00EF1234">
      <w:pPr>
        <w:pStyle w:val="aNotepar"/>
        <w:jc w:val="left"/>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3D998F8B" w14:textId="77777777" w:rsidR="00EF1234" w:rsidRPr="009F7310" w:rsidRDefault="00EF1234" w:rsidP="00EF1234">
      <w:pPr>
        <w:pStyle w:val="Apara"/>
      </w:pPr>
      <w:r w:rsidRPr="009F7310">
        <w:rPr>
          <w:color w:val="000000"/>
        </w:rPr>
        <w:tab/>
        <w:t>(b)</w:t>
      </w:r>
      <w:r w:rsidRPr="009F7310">
        <w:rPr>
          <w:color w:val="000000"/>
        </w:rPr>
        <w:tab/>
        <w:t>the length of the suspension;</w:t>
      </w:r>
    </w:p>
    <w:p w14:paraId="47249CC4" w14:textId="77777777" w:rsidR="00EF1234" w:rsidRPr="009F7310" w:rsidRDefault="00EF1234" w:rsidP="00EF1234">
      <w:pPr>
        <w:pStyle w:val="Apara"/>
      </w:pPr>
      <w:r w:rsidRPr="009F7310">
        <w:tab/>
        <w:t>(c)</w:t>
      </w:r>
      <w:r w:rsidRPr="009F7310">
        <w:tab/>
        <w:t>how the school intends to support the student to continue their education during the period of suspension;</w:t>
      </w:r>
    </w:p>
    <w:p w14:paraId="629ED9CD" w14:textId="77777777" w:rsidR="00EF1234" w:rsidRPr="009F7310" w:rsidRDefault="00EF1234" w:rsidP="00EF1234">
      <w:pPr>
        <w:pStyle w:val="Apara"/>
      </w:pPr>
      <w:r w:rsidRPr="009F7310">
        <w:lastRenderedPageBreak/>
        <w:tab/>
        <w:t>(d)</w:t>
      </w:r>
      <w:r w:rsidRPr="009F7310">
        <w:tab/>
        <w:t>the steps taken to involve the student and their parents in the decision</w:t>
      </w:r>
      <w:r w:rsidRPr="009F7310">
        <w:noBreakHyphen/>
        <w:t>making process under section 17L, and any views of the student and their parents about the suspension.</w:t>
      </w:r>
    </w:p>
    <w:p w14:paraId="03167C12" w14:textId="77777777" w:rsidR="00EF1234" w:rsidRPr="009F7310" w:rsidRDefault="00EF1234" w:rsidP="00EF1234">
      <w:pPr>
        <w:pStyle w:val="Amain"/>
      </w:pPr>
      <w:r w:rsidRPr="009F7310">
        <w:rPr>
          <w:color w:val="000000"/>
        </w:rPr>
        <w:tab/>
        <w:t>(5)</w:t>
      </w:r>
      <w:r w:rsidRPr="009F7310">
        <w:rPr>
          <w:color w:val="000000"/>
        </w:rPr>
        <w:tab/>
        <w:t>The principal’s recommendation may include any other information the principal considers would assist the decision</w:t>
      </w:r>
      <w:r w:rsidRPr="009F7310">
        <w:rPr>
          <w:color w:val="000000"/>
        </w:rPr>
        <w:noBreakHyphen/>
        <w:t>maker in deciding whether to suspend the student.</w:t>
      </w:r>
    </w:p>
    <w:p w14:paraId="10A275EA" w14:textId="77777777" w:rsidR="00EF1234" w:rsidRPr="009F7310" w:rsidRDefault="00EF1234" w:rsidP="00EF1234">
      <w:pPr>
        <w:pStyle w:val="AH5Sec"/>
      </w:pPr>
      <w:bookmarkStart w:id="100" w:name="_Toc185842545"/>
      <w:r w:rsidRPr="00B906C4">
        <w:rPr>
          <w:rStyle w:val="CharSectNo"/>
        </w:rPr>
        <w:t>17L</w:t>
      </w:r>
      <w:r w:rsidRPr="009F7310">
        <w:rPr>
          <w:color w:val="000000"/>
        </w:rPr>
        <w:tab/>
        <w:t>Suspension—involving student and parents</w:t>
      </w:r>
      <w:bookmarkEnd w:id="100"/>
    </w:p>
    <w:p w14:paraId="43924E67" w14:textId="77777777" w:rsidR="00EF1234" w:rsidRPr="009F7310" w:rsidRDefault="00EF1234" w:rsidP="00EF1234">
      <w:pPr>
        <w:pStyle w:val="Amain"/>
      </w:pPr>
      <w:r w:rsidRPr="009F7310">
        <w:rPr>
          <w:color w:val="000000"/>
        </w:rPr>
        <w:tab/>
        <w:t>(1)</w:t>
      </w:r>
      <w:r w:rsidRPr="009F7310">
        <w:rPr>
          <w:color w:val="000000"/>
        </w:rPr>
        <w:tab/>
        <w:t>This section applies if—</w:t>
      </w:r>
    </w:p>
    <w:p w14:paraId="5ED69F55" w14:textId="77777777" w:rsidR="00EF1234" w:rsidRPr="009F7310" w:rsidRDefault="00EF1234" w:rsidP="00EF1234">
      <w:pPr>
        <w:pStyle w:val="Apara"/>
      </w:pPr>
      <w:r w:rsidRPr="009F7310">
        <w:rPr>
          <w:color w:val="000000"/>
        </w:rPr>
        <w:tab/>
        <w:t>(a)</w:t>
      </w:r>
      <w:r w:rsidRPr="009F7310">
        <w:rPr>
          <w:color w:val="000000"/>
        </w:rPr>
        <w:tab/>
        <w:t>for a government school or Catholic system school with a delegated principal—the delegated principal proposes to suspend a student at the school; or</w:t>
      </w:r>
    </w:p>
    <w:p w14:paraId="6AAB5884" w14:textId="77777777" w:rsidR="00EF1234" w:rsidRPr="009F7310" w:rsidRDefault="00EF1234" w:rsidP="00EF1234">
      <w:pPr>
        <w:pStyle w:val="Apara"/>
      </w:pPr>
      <w:r w:rsidRPr="009F7310">
        <w:tab/>
        <w:t>(b)</w:t>
      </w:r>
      <w:r w:rsidRPr="009F7310">
        <w:tab/>
        <w:t>for a government school or Catholic system school without a delegated principal—the principal proposes to recommend the suspension of a student under section 17K; or</w:t>
      </w:r>
    </w:p>
    <w:p w14:paraId="4A6FBB96" w14:textId="77777777" w:rsidR="00EF1234" w:rsidRPr="009F7310" w:rsidRDefault="00EF1234" w:rsidP="00EF1234">
      <w:pPr>
        <w:pStyle w:val="Apara"/>
      </w:pPr>
      <w:r w:rsidRPr="009F7310">
        <w:tab/>
        <w:t>(c)</w:t>
      </w:r>
      <w:r w:rsidRPr="009F7310">
        <w:tab/>
        <w:t>the principal of an independent school proposes to suspend a student at the school.</w:t>
      </w:r>
    </w:p>
    <w:p w14:paraId="3B7C3818" w14:textId="77777777" w:rsidR="00EF1234" w:rsidRPr="009F7310" w:rsidRDefault="00EF1234" w:rsidP="00EF1234">
      <w:pPr>
        <w:pStyle w:val="Amain"/>
      </w:pPr>
      <w:r w:rsidRPr="009F7310">
        <w:rPr>
          <w:color w:val="000000"/>
        </w:rPr>
        <w:tab/>
        <w:t>(2)</w:t>
      </w:r>
      <w:r w:rsidRPr="009F7310">
        <w:rPr>
          <w:color w:val="000000"/>
        </w:rPr>
        <w:tab/>
        <w:t>Before taking the proposed action, the principal must take reasonable steps to tell the student, and give their parents written notice, about the proposed suspension, including—</w:t>
      </w:r>
    </w:p>
    <w:p w14:paraId="2780B8F4" w14:textId="77777777" w:rsidR="00EF1234" w:rsidRPr="009F7310" w:rsidRDefault="00EF1234" w:rsidP="00EF1234">
      <w:pPr>
        <w:pStyle w:val="Apara"/>
      </w:pPr>
      <w:r w:rsidRPr="009F7310">
        <w:rPr>
          <w:color w:val="000000"/>
        </w:rPr>
        <w:tab/>
        <w:t>(a)</w:t>
      </w:r>
      <w:r w:rsidRPr="009F7310">
        <w:rPr>
          <w:color w:val="000000"/>
        </w:rPr>
        <w:tab/>
        <w:t>the grounds for the suspension including details of—</w:t>
      </w:r>
    </w:p>
    <w:p w14:paraId="10442004"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08CF5D9" w14:textId="77777777" w:rsidR="00EF1234" w:rsidRPr="00F266C3" w:rsidRDefault="00EF1234" w:rsidP="00EF1234">
      <w:pPr>
        <w:pStyle w:val="Asubpara"/>
        <w:keepNext/>
      </w:pPr>
      <w:r w:rsidRPr="00F266C3">
        <w:tab/>
        <w:t>(ii)</w:t>
      </w:r>
      <w:r w:rsidRPr="00F266C3">
        <w:tab/>
        <w:t>how they have exhausted reasonable alternatives to suspending the student; and</w:t>
      </w:r>
    </w:p>
    <w:p w14:paraId="5AC048BE"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DB382BB" w14:textId="77777777" w:rsidR="00EF1234" w:rsidRPr="009F7310" w:rsidRDefault="00EF1234" w:rsidP="00EF1234">
      <w:pPr>
        <w:pStyle w:val="Apara"/>
      </w:pPr>
      <w:r w:rsidRPr="009F7310">
        <w:rPr>
          <w:color w:val="000000"/>
        </w:rPr>
        <w:tab/>
        <w:t>(b)</w:t>
      </w:r>
      <w:r w:rsidRPr="009F7310">
        <w:rPr>
          <w:color w:val="000000"/>
        </w:rPr>
        <w:tab/>
        <w:t>the length of the suspension; and</w:t>
      </w:r>
    </w:p>
    <w:p w14:paraId="0AAB1462" w14:textId="77777777" w:rsidR="00EF1234" w:rsidRPr="009F7310" w:rsidRDefault="00EF1234" w:rsidP="00EF1234">
      <w:pPr>
        <w:pStyle w:val="Apara"/>
      </w:pPr>
      <w:r w:rsidRPr="009F7310">
        <w:tab/>
        <w:t>(c)</w:t>
      </w:r>
      <w:r w:rsidRPr="009F7310">
        <w:tab/>
        <w:t>how the school intends to support the student to continue their education during the suspension; and</w:t>
      </w:r>
    </w:p>
    <w:p w14:paraId="60399BE9" w14:textId="77777777" w:rsidR="00EF1234" w:rsidRPr="009F7310" w:rsidRDefault="00EF1234" w:rsidP="00EF1234">
      <w:pPr>
        <w:pStyle w:val="Apara"/>
      </w:pPr>
      <w:r w:rsidRPr="009F7310">
        <w:lastRenderedPageBreak/>
        <w:tab/>
        <w:t>(d)</w:t>
      </w:r>
      <w:r w:rsidRPr="009F7310">
        <w:tab/>
        <w:t>the decision</w:t>
      </w:r>
      <w:r w:rsidRPr="009F7310">
        <w:noBreakHyphen/>
        <w:t>making process for the suspension, and how the student and their parents may take part in the process and have their views heard.</w:t>
      </w:r>
    </w:p>
    <w:p w14:paraId="1D1F2F36" w14:textId="77777777" w:rsidR="00EF1234" w:rsidRPr="009F7310" w:rsidRDefault="00EF1234" w:rsidP="00EF1234">
      <w:pPr>
        <w:pStyle w:val="Amain"/>
      </w:pPr>
      <w:r w:rsidRPr="009F7310">
        <w:rPr>
          <w:color w:val="000000"/>
        </w:rPr>
        <w:tab/>
        <w:t>(3)</w:t>
      </w:r>
      <w:r w:rsidRPr="009F7310">
        <w:rPr>
          <w:color w:val="000000"/>
        </w:rPr>
        <w:tab/>
        <w:t>However, the principal may take the proposed action before giving the parents written notice if—</w:t>
      </w:r>
    </w:p>
    <w:p w14:paraId="5062DDDE" w14:textId="77777777" w:rsidR="00EF1234" w:rsidRPr="00B36404" w:rsidRDefault="00EF1234" w:rsidP="00EF1234">
      <w:pPr>
        <w:pStyle w:val="Apara"/>
      </w:pPr>
      <w:r w:rsidRPr="00B36404">
        <w:tab/>
        <w:t>(a)</w:t>
      </w:r>
      <w:r w:rsidRPr="00B36404">
        <w:tab/>
        <w:t>the student’s unsafe or noncompliant behaviour presents an immediate or imminent risk of harm to a person; and</w:t>
      </w:r>
    </w:p>
    <w:p w14:paraId="7BE670C6" w14:textId="77777777" w:rsidR="00EF1234" w:rsidRPr="00B36404" w:rsidRDefault="00EF1234" w:rsidP="00EF1234">
      <w:pPr>
        <w:pStyle w:val="aExamHdgpar"/>
      </w:pPr>
      <w:r w:rsidRPr="00B36404">
        <w:t>Example</w:t>
      </w:r>
      <w:r>
        <w:t>s</w:t>
      </w:r>
      <w:r w:rsidRPr="00B36404">
        <w:t>—behaviour that presents an immediate or imminent risk of harm to a person</w:t>
      </w:r>
    </w:p>
    <w:p w14:paraId="5281680B" w14:textId="77777777" w:rsidR="00EF1234" w:rsidRPr="00B36404" w:rsidRDefault="00EF1234" w:rsidP="00EF1234">
      <w:pPr>
        <w:pStyle w:val="aExamBulletpar"/>
        <w:numPr>
          <w:ilvl w:val="0"/>
          <w:numId w:val="25"/>
        </w:numPr>
        <w:tabs>
          <w:tab w:val="clear" w:pos="1100"/>
          <w:tab w:val="clear" w:pos="2381"/>
        </w:tabs>
      </w:pPr>
      <w:r w:rsidRPr="00B36404">
        <w:t>the student was physically violent to another student</w:t>
      </w:r>
    </w:p>
    <w:p w14:paraId="4981619C" w14:textId="77777777" w:rsidR="00EF1234" w:rsidRPr="00B36404" w:rsidRDefault="00EF1234" w:rsidP="00EF1234">
      <w:pPr>
        <w:pStyle w:val="aExamBulletpar"/>
        <w:numPr>
          <w:ilvl w:val="0"/>
          <w:numId w:val="25"/>
        </w:numPr>
        <w:tabs>
          <w:tab w:val="clear" w:pos="1100"/>
          <w:tab w:val="clear" w:pos="2381"/>
        </w:tabs>
      </w:pPr>
      <w:r w:rsidRPr="00B36404">
        <w:t>the student threatened to be physically violent to a staff member</w:t>
      </w:r>
    </w:p>
    <w:p w14:paraId="038A81EE" w14:textId="77777777" w:rsidR="00EF1234" w:rsidRPr="009F7310" w:rsidRDefault="00EF1234" w:rsidP="00EF1234">
      <w:pPr>
        <w:pStyle w:val="Apara"/>
      </w:pPr>
      <w:r w:rsidRPr="009F7310">
        <w:rPr>
          <w:color w:val="000000"/>
        </w:rPr>
        <w:tab/>
        <w:t>(b)</w:t>
      </w:r>
      <w:r w:rsidRPr="009F7310">
        <w:rPr>
          <w:color w:val="000000"/>
        </w:rPr>
        <w:tab/>
        <w:t>the principal tells the student and their parents, orally, about the proposed suspension</w:t>
      </w:r>
      <w:r w:rsidRPr="009F7310">
        <w:rPr>
          <w:rFonts w:ascii="Times-Roman" w:hAnsi="Times-Roman" w:cs="Times-Roman"/>
          <w:color w:val="000000"/>
          <w:szCs w:val="24"/>
        </w:rPr>
        <w:t xml:space="preserve">, </w:t>
      </w:r>
      <w:r w:rsidRPr="009F7310">
        <w:rPr>
          <w:color w:val="000000"/>
        </w:rPr>
        <w:t>including—</w:t>
      </w:r>
    </w:p>
    <w:p w14:paraId="73A73C48" w14:textId="77777777" w:rsidR="00EF1234" w:rsidRPr="009F7310" w:rsidRDefault="00EF1234" w:rsidP="00EF1234">
      <w:pPr>
        <w:pStyle w:val="Asubpara"/>
      </w:pPr>
      <w:r w:rsidRPr="009F7310">
        <w:rPr>
          <w:color w:val="000000"/>
        </w:rPr>
        <w:tab/>
        <w:t>(i)</w:t>
      </w:r>
      <w:r w:rsidRPr="009F7310">
        <w:rPr>
          <w:color w:val="000000"/>
        </w:rPr>
        <w:tab/>
        <w:t>the information mentioned in subsection (2) (a) to (d); and</w:t>
      </w:r>
    </w:p>
    <w:p w14:paraId="71C09887" w14:textId="77777777" w:rsidR="00EF1234" w:rsidRPr="009F7310" w:rsidRDefault="00EF1234" w:rsidP="00EF1234">
      <w:pPr>
        <w:pStyle w:val="Asubpara"/>
      </w:pPr>
      <w:r w:rsidRPr="009F7310">
        <w:tab/>
        <w:t>(ii)</w:t>
      </w:r>
      <w:r w:rsidRPr="009F7310">
        <w:tab/>
        <w:t>that the suspension starts immediately.</w:t>
      </w:r>
    </w:p>
    <w:p w14:paraId="04A87559" w14:textId="77777777" w:rsidR="00EF1234" w:rsidRPr="009F7310" w:rsidRDefault="00EF1234" w:rsidP="00EF1234">
      <w:pPr>
        <w:pStyle w:val="Amain"/>
      </w:pPr>
      <w:r w:rsidRPr="009F7310">
        <w:rPr>
          <w:color w:val="000000"/>
        </w:rPr>
        <w:tab/>
        <w:t>(4)</w:t>
      </w:r>
      <w:r w:rsidRPr="009F7310">
        <w:rPr>
          <w:color w:val="000000"/>
        </w:rPr>
        <w:tab/>
        <w:t>If the principal takes the proposed action under subsection (3), the principal must, as soon as possible, give the student’s parents written notice about the suspension, including the information mentioned in subsection (2) (a) to (d).</w:t>
      </w:r>
    </w:p>
    <w:p w14:paraId="4DAA8603" w14:textId="77777777" w:rsidR="00EF1234" w:rsidRPr="009F7310" w:rsidRDefault="00EF1234" w:rsidP="00EF1234">
      <w:pPr>
        <w:pStyle w:val="Amain"/>
        <w:keepLines/>
      </w:pPr>
      <w:r w:rsidRPr="009F7310">
        <w:tab/>
        <w:t>(5)</w:t>
      </w:r>
      <w:r w:rsidRPr="009F7310">
        <w:tab/>
        <w:t>If a principal takes action under subsection (3) and a student is suspended before any views of the student and their parents about the suspension may be considered, the decision</w:t>
      </w:r>
      <w:r w:rsidRPr="009F7310">
        <w:noBreakHyphen/>
        <w:t>maker may, after considering the views of the student and their parents, revise the suspension in any way the decision</w:t>
      </w:r>
      <w:r w:rsidRPr="009F7310">
        <w:noBreakHyphen/>
        <w:t>maker considers reasonable.</w:t>
      </w:r>
    </w:p>
    <w:p w14:paraId="21E40126" w14:textId="77777777" w:rsidR="00EF1234" w:rsidRPr="009F7310" w:rsidRDefault="00EF1234" w:rsidP="00EF1234">
      <w:pPr>
        <w:pStyle w:val="Amain"/>
      </w:pPr>
      <w:r w:rsidRPr="009F7310">
        <w:tab/>
        <w:t>(6)</w:t>
      </w:r>
      <w:r w:rsidRPr="009F7310">
        <w:tab/>
        <w:t>If the decision</w:t>
      </w:r>
      <w:r w:rsidRPr="009F7310">
        <w:noBreakHyphen/>
        <w:t>maker revises a suspension under subsection (5), the decision</w:t>
      </w:r>
      <w:r w:rsidRPr="009F7310">
        <w:noBreakHyphen/>
        <w:t>maker must tell the student, and give the student’s parents a revised suspension notice.</w:t>
      </w:r>
    </w:p>
    <w:p w14:paraId="430CE366" w14:textId="77777777" w:rsidR="00EF1234" w:rsidRPr="009F7310" w:rsidRDefault="00EF1234" w:rsidP="00EF1234">
      <w:pPr>
        <w:pStyle w:val="AH5Sec"/>
      </w:pPr>
      <w:bookmarkStart w:id="101" w:name="_Toc185842546"/>
      <w:r w:rsidRPr="00B906C4">
        <w:rPr>
          <w:rStyle w:val="CharSectNo"/>
        </w:rPr>
        <w:lastRenderedPageBreak/>
        <w:t>17M</w:t>
      </w:r>
      <w:r w:rsidRPr="009F7310">
        <w:rPr>
          <w:color w:val="000000"/>
        </w:rPr>
        <w:tab/>
        <w:t>Suspension—student’s education and counselling</w:t>
      </w:r>
      <w:bookmarkEnd w:id="101"/>
    </w:p>
    <w:p w14:paraId="607C9CAA" w14:textId="77777777" w:rsidR="00EF1234" w:rsidRPr="009F7310" w:rsidRDefault="00EF1234" w:rsidP="00EF1234">
      <w:pPr>
        <w:pStyle w:val="Amain"/>
      </w:pPr>
      <w:r w:rsidRPr="009F7310">
        <w:rPr>
          <w:color w:val="000000"/>
        </w:rPr>
        <w:tab/>
        <w:t>(1)</w:t>
      </w:r>
      <w:r w:rsidRPr="009F7310">
        <w:rPr>
          <w:color w:val="000000"/>
        </w:rPr>
        <w:tab/>
        <w:t>If a student at a school is suspended, the principal of the school must ensure the student is given the materials and support needed to continue their education during the period of suspension.</w:t>
      </w:r>
    </w:p>
    <w:p w14:paraId="27931314" w14:textId="77777777" w:rsidR="00EF1234" w:rsidRPr="009F7310" w:rsidRDefault="00EF1234" w:rsidP="00EF1234">
      <w:pPr>
        <w:pStyle w:val="Amain"/>
      </w:pPr>
      <w:r w:rsidRPr="009F7310">
        <w:tab/>
        <w:t>(2)</w:t>
      </w:r>
      <w:r w:rsidRPr="009F7310">
        <w:tab/>
        <w:t>If a student at a school is suspended for a total of 7 or more school days in a school term (consecutively or otherwise), the principal of the school must ensure that the student is given a reasonable opportunity to attend counselling.</w:t>
      </w:r>
    </w:p>
    <w:p w14:paraId="504FC0A1" w14:textId="77777777" w:rsidR="00EF1234" w:rsidRPr="009F7310" w:rsidRDefault="00EF1234" w:rsidP="00EF1234">
      <w:pPr>
        <w:pStyle w:val="AH5Sec"/>
      </w:pPr>
      <w:bookmarkStart w:id="102" w:name="_Toc185842547"/>
      <w:r w:rsidRPr="00B906C4">
        <w:rPr>
          <w:rStyle w:val="CharSectNo"/>
        </w:rPr>
        <w:t>17N</w:t>
      </w:r>
      <w:r w:rsidRPr="009F7310">
        <w:rPr>
          <w:color w:val="000000"/>
        </w:rPr>
        <w:tab/>
        <w:t>Suspension—review of student’s circumstances</w:t>
      </w:r>
      <w:bookmarkEnd w:id="102"/>
    </w:p>
    <w:p w14:paraId="1E9DBC94" w14:textId="77777777" w:rsidR="00EF1234" w:rsidRPr="009F7310" w:rsidRDefault="00EF1234" w:rsidP="00EF1234">
      <w:pPr>
        <w:pStyle w:val="Amain"/>
      </w:pPr>
      <w:r w:rsidRPr="009F7310">
        <w:rPr>
          <w:color w:val="000000"/>
        </w:rPr>
        <w:tab/>
        <w:t>(1)</w:t>
      </w:r>
      <w:r w:rsidRPr="009F7310">
        <w:rPr>
          <w:color w:val="000000"/>
        </w:rPr>
        <w:tab/>
        <w:t>If a student at a school is suspended, the principal of the school must—</w:t>
      </w:r>
    </w:p>
    <w:p w14:paraId="2458364F" w14:textId="77777777" w:rsidR="00EF1234" w:rsidRPr="00B36404" w:rsidRDefault="00EF1234" w:rsidP="00EF1234">
      <w:pPr>
        <w:pStyle w:val="Apara"/>
      </w:pPr>
      <w:r w:rsidRPr="00B36404">
        <w:tab/>
        <w:t>(a)</w:t>
      </w:r>
      <w:r w:rsidRPr="00B36404">
        <w:tab/>
        <w:t>review any reasonable adjustments in place for the student, including reviewing the way an adjustment is implemented; and</w:t>
      </w:r>
    </w:p>
    <w:p w14:paraId="6728458B" w14:textId="77777777" w:rsidR="00EF1234" w:rsidRPr="00B36404" w:rsidRDefault="00EF1234" w:rsidP="00EF1234">
      <w:pPr>
        <w:pStyle w:val="Apara"/>
      </w:pPr>
      <w:bookmarkStart w:id="103" w:name="_Hlk103085178"/>
      <w:r w:rsidRPr="00B36404">
        <w:tab/>
        <w:t>(b)</w:t>
      </w:r>
      <w:r w:rsidRPr="00B36404">
        <w:tab/>
        <w:t>make any reasonable adjustments the princip</w:t>
      </w:r>
      <w:r>
        <w:t>al</w:t>
      </w:r>
      <w:r w:rsidRPr="00B36404">
        <w:t xml:space="preserve"> considers would support the student, including changing the way an adjustment is implemented.</w:t>
      </w:r>
    </w:p>
    <w:bookmarkEnd w:id="103"/>
    <w:p w14:paraId="0F00E554" w14:textId="77777777" w:rsidR="00EF1234" w:rsidRPr="009F7310" w:rsidRDefault="00EF1234" w:rsidP="00EF1234">
      <w:pPr>
        <w:pStyle w:val="Amain"/>
        <w:keepNext/>
      </w:pPr>
      <w:r w:rsidRPr="009F7310">
        <w:rPr>
          <w:color w:val="000000"/>
        </w:rPr>
        <w:tab/>
        <w:t>(2)</w:t>
      </w:r>
      <w:r w:rsidRPr="009F7310">
        <w:rPr>
          <w:color w:val="000000"/>
        </w:rPr>
        <w:tab/>
        <w:t>In this section:</w:t>
      </w:r>
    </w:p>
    <w:p w14:paraId="306A7659" w14:textId="6DDBD9E7" w:rsidR="00EF1234" w:rsidRPr="009F7310" w:rsidRDefault="00EF1234" w:rsidP="00EF1234">
      <w:pPr>
        <w:pStyle w:val="aDef"/>
        <w:keepNext/>
        <w:keepLines/>
        <w:rPr>
          <w:color w:val="000000"/>
        </w:rPr>
      </w:pPr>
      <w:r w:rsidRPr="009F7310">
        <w:rPr>
          <w:rStyle w:val="charBoldItals"/>
        </w:rPr>
        <w:t>adjustment</w:t>
      </w:r>
      <w:r w:rsidRPr="009F7310">
        <w:rPr>
          <w:color w:val="000000"/>
        </w:rPr>
        <w:t>—see the</w:t>
      </w:r>
      <w:r w:rsidRPr="009F7310">
        <w:rPr>
          <w:rStyle w:val="charItals"/>
        </w:rPr>
        <w:t xml:space="preserve"> </w:t>
      </w:r>
      <w:hyperlink r:id="rId57" w:tooltip="Disability Standards for Education 2005" w:history="1">
        <w:r w:rsidRPr="00753427">
          <w:rPr>
            <w:rStyle w:val="charCitHyperlinkItal"/>
          </w:rPr>
          <w:t>Disability Standards for Education 2005</w:t>
        </w:r>
      </w:hyperlink>
      <w:r w:rsidRPr="009F7310">
        <w:rPr>
          <w:color w:val="000000"/>
        </w:rPr>
        <w:t xml:space="preserve"> (Cwlth), section 3.3.</w:t>
      </w:r>
    </w:p>
    <w:p w14:paraId="7F4AFBF6" w14:textId="028AB61F" w:rsidR="00EF1234" w:rsidRPr="009F7310" w:rsidRDefault="00EF1234" w:rsidP="00EF1234">
      <w:pPr>
        <w:pStyle w:val="aDef"/>
        <w:rPr>
          <w:color w:val="000000"/>
        </w:rPr>
      </w:pPr>
      <w:r w:rsidRPr="009F7310">
        <w:rPr>
          <w:rStyle w:val="charBoldItals"/>
        </w:rPr>
        <w:t>reasonable</w:t>
      </w:r>
      <w:r w:rsidRPr="009F7310">
        <w:rPr>
          <w:color w:val="000000"/>
        </w:rPr>
        <w:t xml:space="preserve">, in relation to an adjustment—see the </w:t>
      </w:r>
      <w:hyperlink r:id="rId58" w:tooltip="Disability Standards for Education 2005" w:history="1">
        <w:r w:rsidRPr="00753427">
          <w:rPr>
            <w:rStyle w:val="charCitHyperlinkItal"/>
          </w:rPr>
          <w:t>Disability Standards for Education 2005</w:t>
        </w:r>
      </w:hyperlink>
      <w:r w:rsidRPr="009F7310">
        <w:rPr>
          <w:color w:val="000000"/>
        </w:rPr>
        <w:t xml:space="preserve"> (Cwlth), section 3.4.</w:t>
      </w:r>
    </w:p>
    <w:p w14:paraId="55E23FF5" w14:textId="77777777" w:rsidR="0080733C" w:rsidRPr="002F56BE" w:rsidRDefault="0080733C" w:rsidP="0080733C">
      <w:pPr>
        <w:pStyle w:val="AH5Sec"/>
      </w:pPr>
      <w:bookmarkStart w:id="104" w:name="_Toc185842548"/>
      <w:r w:rsidRPr="00B906C4">
        <w:rPr>
          <w:rStyle w:val="CharSectNo"/>
        </w:rPr>
        <w:t>17O</w:t>
      </w:r>
      <w:r w:rsidRPr="002F56BE">
        <w:tab/>
        <w:t>Suspension—government and Catholic system schools—delegation</w:t>
      </w:r>
      <w:bookmarkEnd w:id="104"/>
    </w:p>
    <w:p w14:paraId="63BC7929" w14:textId="77777777" w:rsidR="0080733C" w:rsidRPr="002F56BE" w:rsidRDefault="0080733C" w:rsidP="0080733C">
      <w:pPr>
        <w:pStyle w:val="Amainreturn"/>
      </w:pPr>
      <w:r w:rsidRPr="002F56BE">
        <w:t>The decision-maker for a government school or Catholic system school may delegate their powers under this part in relation to suspending a student at the school to—</w:t>
      </w:r>
    </w:p>
    <w:p w14:paraId="50810DF5" w14:textId="77777777" w:rsidR="0080733C" w:rsidRPr="002F56BE" w:rsidRDefault="0080733C" w:rsidP="0080733C">
      <w:pPr>
        <w:pStyle w:val="Apara"/>
      </w:pPr>
      <w:r w:rsidRPr="002F56BE">
        <w:tab/>
        <w:t>(a)</w:t>
      </w:r>
      <w:r w:rsidRPr="002F56BE">
        <w:tab/>
        <w:t>the principal of the school; and</w:t>
      </w:r>
    </w:p>
    <w:p w14:paraId="020157B5" w14:textId="77777777" w:rsidR="0080733C" w:rsidRPr="002F56BE" w:rsidRDefault="0080733C" w:rsidP="0080733C">
      <w:pPr>
        <w:pStyle w:val="Apara"/>
      </w:pPr>
      <w:r w:rsidRPr="002F56BE">
        <w:lastRenderedPageBreak/>
        <w:tab/>
        <w:t>(b)</w:t>
      </w:r>
      <w:r w:rsidRPr="002F56BE">
        <w:tab/>
        <w:t>if the school is a government school—a public servant in the Education Directorate.</w:t>
      </w:r>
    </w:p>
    <w:p w14:paraId="088E7D38" w14:textId="77777777" w:rsidR="0080733C" w:rsidRPr="002F56BE" w:rsidRDefault="0080733C" w:rsidP="0080733C">
      <w:pPr>
        <w:pStyle w:val="aExamHdgss"/>
      </w:pPr>
      <w:r w:rsidRPr="002F56BE">
        <w:t>Example—par (b)</w:t>
      </w:r>
    </w:p>
    <w:p w14:paraId="5D66853E" w14:textId="77777777" w:rsidR="0080733C" w:rsidRPr="002F56BE" w:rsidRDefault="0080733C" w:rsidP="0080733C">
      <w:pPr>
        <w:pStyle w:val="aExamss"/>
      </w:pPr>
      <w:r w:rsidRPr="002F56BE">
        <w:t>a Director of School Improvement</w:t>
      </w:r>
    </w:p>
    <w:p w14:paraId="41127953" w14:textId="353D1D4B" w:rsidR="0080733C" w:rsidRPr="002F56BE" w:rsidRDefault="0080733C" w:rsidP="0080733C">
      <w:pPr>
        <w:pStyle w:val="aNote"/>
      </w:pPr>
      <w:r w:rsidRPr="00FE2289">
        <w:rPr>
          <w:rStyle w:val="charItals"/>
        </w:rPr>
        <w:t>Note</w:t>
      </w:r>
      <w:r w:rsidRPr="00FE2289">
        <w:rPr>
          <w:rStyle w:val="charItals"/>
        </w:rPr>
        <w:tab/>
      </w:r>
      <w:r w:rsidRPr="002F56BE">
        <w:t xml:space="preserve">For laws about delegations, see the </w:t>
      </w:r>
      <w:hyperlink r:id="rId59" w:tooltip="A2001-14" w:history="1">
        <w:r w:rsidRPr="00FE2289">
          <w:rPr>
            <w:rStyle w:val="charCitHyperlinkAbbrev"/>
          </w:rPr>
          <w:t>Legislation Act</w:t>
        </w:r>
      </w:hyperlink>
      <w:r w:rsidRPr="002F56BE">
        <w:t>, pt 19.4.</w:t>
      </w:r>
    </w:p>
    <w:p w14:paraId="5E6B6FCA" w14:textId="77777777" w:rsidR="00EF1234" w:rsidRPr="00367E3C" w:rsidRDefault="00EF1234" w:rsidP="00EF1234">
      <w:pPr>
        <w:pStyle w:val="PageBreak"/>
      </w:pPr>
      <w:r w:rsidRPr="00367E3C">
        <w:br w:type="page"/>
      </w:r>
    </w:p>
    <w:p w14:paraId="5AAC7B70" w14:textId="77777777" w:rsidR="00EF1234" w:rsidRPr="00B906C4" w:rsidRDefault="00EF1234" w:rsidP="00EF1234">
      <w:pPr>
        <w:pStyle w:val="AH2Part"/>
      </w:pPr>
      <w:bookmarkStart w:id="105" w:name="_Toc185842549"/>
      <w:r w:rsidRPr="00B906C4">
        <w:rPr>
          <w:rStyle w:val="CharPartNo"/>
        </w:rPr>
        <w:lastRenderedPageBreak/>
        <w:t>Part 2A.3</w:t>
      </w:r>
      <w:r w:rsidRPr="009F7310">
        <w:rPr>
          <w:color w:val="000000"/>
        </w:rPr>
        <w:tab/>
      </w:r>
      <w:r w:rsidRPr="00B906C4">
        <w:rPr>
          <w:rStyle w:val="CharPartText"/>
          <w:color w:val="000000"/>
        </w:rPr>
        <w:t>Transfers between government schools</w:t>
      </w:r>
      <w:bookmarkEnd w:id="105"/>
    </w:p>
    <w:p w14:paraId="26085679" w14:textId="77777777" w:rsidR="00EF1234" w:rsidRPr="009F7310" w:rsidRDefault="00EF1234" w:rsidP="00EF1234">
      <w:pPr>
        <w:pStyle w:val="AH5Sec"/>
      </w:pPr>
      <w:bookmarkStart w:id="106" w:name="_Toc185842550"/>
      <w:r w:rsidRPr="00B906C4">
        <w:rPr>
          <w:rStyle w:val="CharSectNo"/>
        </w:rPr>
        <w:t>17P</w:t>
      </w:r>
      <w:r w:rsidRPr="009F7310">
        <w:rPr>
          <w:color w:val="000000"/>
        </w:rPr>
        <w:tab/>
        <w:t>Transfer</w:t>
      </w:r>
      <w:bookmarkEnd w:id="106"/>
    </w:p>
    <w:p w14:paraId="28EA312E"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may transfer a student at a government school (the </w:t>
      </w:r>
      <w:r w:rsidRPr="009F7310">
        <w:rPr>
          <w:rStyle w:val="charBoldItals"/>
        </w:rPr>
        <w:t>transferring school</w:t>
      </w:r>
      <w:r w:rsidRPr="009F7310">
        <w:rPr>
          <w:color w:val="000000"/>
        </w:rPr>
        <w:t>) if satisfied—</w:t>
      </w:r>
    </w:p>
    <w:p w14:paraId="3B6D87A7"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3F9F89E" w14:textId="77777777" w:rsidR="00EF1234" w:rsidRPr="009F7310" w:rsidRDefault="00EF1234" w:rsidP="00EF1234">
      <w:pPr>
        <w:pStyle w:val="Apara"/>
      </w:pPr>
      <w:r w:rsidRPr="009F7310">
        <w:tab/>
        <w:t>(b)</w:t>
      </w:r>
      <w:r w:rsidRPr="009F7310">
        <w:tab/>
        <w:t>the transferring school has exhausted all reasonable alternatives to transferring the student; and</w:t>
      </w:r>
    </w:p>
    <w:p w14:paraId="57C3B544" w14:textId="77777777" w:rsidR="00EF1234" w:rsidRPr="009F7310" w:rsidRDefault="00EF1234" w:rsidP="00EF1234">
      <w:pPr>
        <w:pStyle w:val="Apara"/>
      </w:pPr>
      <w:r w:rsidRPr="009F7310">
        <w:tab/>
        <w:t>(c)</w:t>
      </w:r>
      <w:r w:rsidRPr="009F7310">
        <w:tab/>
        <w:t>it is not in the best interests of 1 or more of the following for the student to remain at the school:</w:t>
      </w:r>
    </w:p>
    <w:p w14:paraId="0A0DD2E4" w14:textId="77777777" w:rsidR="00EF1234" w:rsidRPr="009F7310" w:rsidRDefault="00EF1234" w:rsidP="00EF1234">
      <w:pPr>
        <w:pStyle w:val="Asubpara"/>
      </w:pPr>
      <w:r w:rsidRPr="009F7310">
        <w:rPr>
          <w:color w:val="000000"/>
        </w:rPr>
        <w:tab/>
        <w:t>(i)</w:t>
      </w:r>
      <w:r w:rsidRPr="009F7310">
        <w:rPr>
          <w:color w:val="000000"/>
        </w:rPr>
        <w:tab/>
        <w:t>the student;</w:t>
      </w:r>
    </w:p>
    <w:p w14:paraId="4F60187E" w14:textId="77777777" w:rsidR="00EF1234" w:rsidRPr="009F7310" w:rsidRDefault="00EF1234" w:rsidP="00EF1234">
      <w:pPr>
        <w:pStyle w:val="Asubpara"/>
      </w:pPr>
      <w:r w:rsidRPr="009F7310">
        <w:tab/>
        <w:t>(ii)</w:t>
      </w:r>
      <w:r w:rsidRPr="009F7310">
        <w:tab/>
        <w:t>another student;</w:t>
      </w:r>
    </w:p>
    <w:p w14:paraId="3498854C" w14:textId="77777777" w:rsidR="00EF1234" w:rsidRPr="009F7310" w:rsidRDefault="00EF1234" w:rsidP="00EF1234">
      <w:pPr>
        <w:pStyle w:val="Asubpara"/>
      </w:pPr>
      <w:r w:rsidRPr="009F7310">
        <w:tab/>
        <w:t>(iii)</w:t>
      </w:r>
      <w:r w:rsidRPr="009F7310">
        <w:tab/>
        <w:t>a member of staff of the school; and</w:t>
      </w:r>
    </w:p>
    <w:p w14:paraId="5A3E812F" w14:textId="77777777" w:rsidR="00EF1234" w:rsidRPr="009F7310" w:rsidRDefault="00EF1234" w:rsidP="00EF1234">
      <w:pPr>
        <w:pStyle w:val="Apara"/>
      </w:pPr>
      <w:r w:rsidRPr="009F7310">
        <w:rPr>
          <w:color w:val="000000"/>
        </w:rPr>
        <w:tab/>
        <w:t>(d)</w:t>
      </w:r>
      <w:r w:rsidRPr="009F7310">
        <w:rPr>
          <w:color w:val="000000"/>
        </w:rPr>
        <w:tab/>
        <w:t>it is reasonable to transfer the student considering all the circumstances, including any views of the student and their parents about the proposed transfer.</w:t>
      </w:r>
    </w:p>
    <w:p w14:paraId="2AEEDA57" w14:textId="77777777" w:rsidR="00EF1234" w:rsidRPr="009F7310" w:rsidRDefault="00EF1234" w:rsidP="00EF1234">
      <w:pPr>
        <w:pStyle w:val="Amain"/>
      </w:pPr>
      <w:r w:rsidRPr="009F7310">
        <w:rPr>
          <w:color w:val="000000"/>
        </w:rPr>
        <w:tab/>
        <w:t>(2)</w:t>
      </w:r>
      <w:r w:rsidRPr="009F7310">
        <w:rPr>
          <w:color w:val="000000"/>
        </w:rPr>
        <w:tab/>
        <w:t>However, the director</w:t>
      </w:r>
      <w:r w:rsidRPr="009F7310">
        <w:rPr>
          <w:color w:val="000000"/>
        </w:rPr>
        <w:noBreakHyphen/>
        <w:t>general must not transfer a student unless the principal of the school recommends the student be transferred.</w:t>
      </w:r>
    </w:p>
    <w:p w14:paraId="283B1585" w14:textId="77777777" w:rsidR="00EF1234" w:rsidRPr="009F7310" w:rsidRDefault="00EF1234" w:rsidP="00EF1234">
      <w:pPr>
        <w:pStyle w:val="Amain"/>
      </w:pPr>
      <w:r w:rsidRPr="009F7310">
        <w:tab/>
        <w:t>(3)</w:t>
      </w:r>
      <w:r w:rsidRPr="009F7310">
        <w:tab/>
        <w:t>The director</w:t>
      </w:r>
      <w:r w:rsidRPr="009F7310">
        <w:noBreakHyphen/>
        <w:t>general may transfer the student as recommended by the principal, or subject to any change the director</w:t>
      </w:r>
      <w:r w:rsidRPr="009F7310">
        <w:noBreakHyphen/>
        <w:t>general considers reasonable.</w:t>
      </w:r>
    </w:p>
    <w:p w14:paraId="7DB567F4" w14:textId="77777777" w:rsidR="00EF1234" w:rsidRPr="009F7310" w:rsidRDefault="00EF1234" w:rsidP="00EF1234">
      <w:pPr>
        <w:pStyle w:val="Amain"/>
      </w:pPr>
      <w:r w:rsidRPr="009F7310">
        <w:tab/>
        <w:t>(4)</w:t>
      </w:r>
      <w:r w:rsidRPr="009F7310">
        <w:tab/>
        <w:t>For subsection (1) (c) (i), the director</w:t>
      </w:r>
      <w:r w:rsidRPr="009F7310">
        <w:noBreakHyphen/>
        <w:t>general may consider whether the relationship between the student and the school has deteriorated to such an extent that remaining at the school is no longer in the student’s best interests.</w:t>
      </w:r>
    </w:p>
    <w:p w14:paraId="3361F746" w14:textId="77777777" w:rsidR="00EF1234" w:rsidRPr="009F7310" w:rsidRDefault="00EF1234" w:rsidP="00EF1234">
      <w:pPr>
        <w:pStyle w:val="AH5Sec"/>
      </w:pPr>
      <w:bookmarkStart w:id="107" w:name="_Toc185842551"/>
      <w:r w:rsidRPr="00B906C4">
        <w:rPr>
          <w:rStyle w:val="CharSectNo"/>
        </w:rPr>
        <w:lastRenderedPageBreak/>
        <w:t>17Q</w:t>
      </w:r>
      <w:r w:rsidRPr="009F7310">
        <w:rPr>
          <w:color w:val="000000"/>
        </w:rPr>
        <w:tab/>
        <w:t>Transfer—notice</w:t>
      </w:r>
      <w:bookmarkEnd w:id="107"/>
    </w:p>
    <w:p w14:paraId="5058072E" w14:textId="77777777" w:rsidR="00EF1234" w:rsidRPr="009F7310" w:rsidRDefault="00EF1234" w:rsidP="00EF1234">
      <w:pPr>
        <w:pStyle w:val="Amainreturn"/>
        <w:rPr>
          <w:color w:val="000000"/>
        </w:rPr>
      </w:pPr>
      <w:r w:rsidRPr="009F7310">
        <w:rPr>
          <w:color w:val="000000"/>
        </w:rPr>
        <w:t>If the director</w:t>
      </w:r>
      <w:r w:rsidRPr="009F7310">
        <w:rPr>
          <w:color w:val="000000"/>
        </w:rPr>
        <w:noBreakHyphen/>
        <w:t>general transfers a student, the director</w:t>
      </w:r>
      <w:r w:rsidRPr="009F7310">
        <w:rPr>
          <w:color w:val="000000"/>
        </w:rPr>
        <w:noBreakHyphen/>
        <w:t>general must—</w:t>
      </w:r>
    </w:p>
    <w:p w14:paraId="5C1845E1"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transfer</w:t>
      </w:r>
      <w:r w:rsidRPr="009F7310">
        <w:rPr>
          <w:rFonts w:ascii="Times-Roman" w:hAnsi="Times-Roman" w:cs="Times-Roman"/>
          <w:color w:val="000000"/>
          <w:szCs w:val="24"/>
        </w:rPr>
        <w:t xml:space="preserve">, </w:t>
      </w:r>
      <w:r w:rsidRPr="009F7310">
        <w:rPr>
          <w:color w:val="000000"/>
        </w:rPr>
        <w:t>including—</w:t>
      </w:r>
    </w:p>
    <w:p w14:paraId="2A3D9E3C" w14:textId="77777777" w:rsidR="00EF1234" w:rsidRPr="009F7310" w:rsidRDefault="00EF1234" w:rsidP="00EF1234">
      <w:pPr>
        <w:pStyle w:val="Asubpara"/>
      </w:pPr>
      <w:r w:rsidRPr="009F7310">
        <w:rPr>
          <w:color w:val="000000"/>
        </w:rPr>
        <w:tab/>
        <w:t>(i)</w:t>
      </w:r>
      <w:r w:rsidRPr="009F7310">
        <w:rPr>
          <w:color w:val="000000"/>
        </w:rPr>
        <w:tab/>
        <w:t>the grounds for the transfer; and</w:t>
      </w:r>
    </w:p>
    <w:p w14:paraId="18EC20F1" w14:textId="77777777" w:rsidR="00EF1234" w:rsidRPr="009F7310" w:rsidRDefault="00EF1234" w:rsidP="00EF1234">
      <w:pPr>
        <w:pStyle w:val="Asubpara"/>
      </w:pPr>
      <w:r w:rsidRPr="009F7310">
        <w:tab/>
        <w:t>(ii)</w:t>
      </w:r>
      <w:r w:rsidRPr="009F7310">
        <w:tab/>
        <w:t>the school to which the student is to be transferred; and</w:t>
      </w:r>
    </w:p>
    <w:p w14:paraId="35B8796B" w14:textId="77777777" w:rsidR="00EF1234" w:rsidRPr="009F7310" w:rsidRDefault="00EF1234" w:rsidP="00EF1234">
      <w:pPr>
        <w:pStyle w:val="Asubpara"/>
      </w:pPr>
      <w:r w:rsidRPr="009F7310">
        <w:tab/>
        <w:t>(iii)</w:t>
      </w:r>
      <w:r w:rsidRPr="009F7310">
        <w:tab/>
        <w:t>the day the transfer takes effect; and</w:t>
      </w:r>
    </w:p>
    <w:p w14:paraId="0116DCBC" w14:textId="77777777" w:rsidR="00EF1234" w:rsidRPr="009F7310" w:rsidRDefault="00EF1234" w:rsidP="00EF1234">
      <w:pPr>
        <w:pStyle w:val="Apara"/>
      </w:pPr>
      <w:r w:rsidRPr="009F7310">
        <w:rPr>
          <w:color w:val="000000"/>
        </w:rPr>
        <w:tab/>
        <w:t>(b)</w:t>
      </w:r>
      <w:r w:rsidRPr="009F7310">
        <w:rPr>
          <w:color w:val="000000"/>
        </w:rPr>
        <w:tab/>
        <w:t>tell the recommending principal about the transfer, including any changes made to the principal’s recommendation; and</w:t>
      </w:r>
    </w:p>
    <w:p w14:paraId="651ECA1F" w14:textId="77777777" w:rsidR="00EF1234" w:rsidRPr="009F7310" w:rsidRDefault="00EF1234" w:rsidP="00EF1234">
      <w:pPr>
        <w:pStyle w:val="Apara"/>
      </w:pPr>
      <w:r w:rsidRPr="009F7310">
        <w:tab/>
        <w:t>(c)</w:t>
      </w:r>
      <w:r w:rsidRPr="009F7310">
        <w:tab/>
        <w:t>tell the principal of the school to which the student is being transferred about the transfer, including—</w:t>
      </w:r>
    </w:p>
    <w:p w14:paraId="693CFF72" w14:textId="77777777" w:rsidR="00EF1234" w:rsidRPr="009F7310" w:rsidRDefault="00EF1234" w:rsidP="00EF1234">
      <w:pPr>
        <w:pStyle w:val="Asubpara"/>
      </w:pPr>
      <w:r w:rsidRPr="009F7310">
        <w:rPr>
          <w:color w:val="000000"/>
        </w:rPr>
        <w:tab/>
        <w:t>(i)</w:t>
      </w:r>
      <w:r w:rsidRPr="009F7310">
        <w:rPr>
          <w:color w:val="000000"/>
        </w:rPr>
        <w:tab/>
        <w:t>the grounds for the transfer; and</w:t>
      </w:r>
    </w:p>
    <w:p w14:paraId="6420AB34" w14:textId="77777777" w:rsidR="00EF1234" w:rsidRPr="009F7310" w:rsidRDefault="00EF1234" w:rsidP="00EF1234">
      <w:pPr>
        <w:pStyle w:val="Asubpara"/>
      </w:pPr>
      <w:r w:rsidRPr="009F7310">
        <w:tab/>
        <w:t>(ii)</w:t>
      </w:r>
      <w:r w:rsidRPr="009F7310">
        <w:tab/>
        <w:t>the school from which the student is being transferred; and</w:t>
      </w:r>
    </w:p>
    <w:p w14:paraId="5454CE38" w14:textId="77777777" w:rsidR="00EF1234" w:rsidRPr="009F7310" w:rsidRDefault="00EF1234" w:rsidP="00EF1234">
      <w:pPr>
        <w:pStyle w:val="Asubpara"/>
      </w:pPr>
      <w:r w:rsidRPr="009F7310">
        <w:tab/>
        <w:t>(iii)</w:t>
      </w:r>
      <w:r w:rsidRPr="009F7310">
        <w:tab/>
        <w:t>the day the transfer takes effect.</w:t>
      </w:r>
    </w:p>
    <w:p w14:paraId="54781C80" w14:textId="77777777" w:rsidR="00EF1234" w:rsidRPr="009F7310" w:rsidRDefault="00EF1234" w:rsidP="00EF1234">
      <w:pPr>
        <w:pStyle w:val="AH5Sec"/>
      </w:pPr>
      <w:bookmarkStart w:id="108" w:name="_Toc185842552"/>
      <w:r w:rsidRPr="00B906C4">
        <w:rPr>
          <w:rStyle w:val="CharSectNo"/>
        </w:rPr>
        <w:t>17R</w:t>
      </w:r>
      <w:r w:rsidRPr="009F7310">
        <w:rPr>
          <w:color w:val="000000"/>
        </w:rPr>
        <w:tab/>
        <w:t>Transfer—principal’s recommendation</w:t>
      </w:r>
      <w:bookmarkEnd w:id="108"/>
    </w:p>
    <w:p w14:paraId="1EEA3265" w14:textId="77777777" w:rsidR="00EF1234" w:rsidRPr="009F7310" w:rsidRDefault="00EF1234" w:rsidP="00EF1234">
      <w:pPr>
        <w:pStyle w:val="Amain"/>
      </w:pPr>
      <w:r w:rsidRPr="009F7310">
        <w:rPr>
          <w:color w:val="000000"/>
        </w:rPr>
        <w:tab/>
        <w:t>(1)</w:t>
      </w:r>
      <w:r w:rsidRPr="009F7310">
        <w:rPr>
          <w:color w:val="000000"/>
        </w:rPr>
        <w:tab/>
        <w:t>The principal of a government school may recommend to the director</w:t>
      </w:r>
      <w:r w:rsidRPr="009F7310">
        <w:rPr>
          <w:color w:val="000000"/>
        </w:rPr>
        <w:noBreakHyphen/>
        <w:t>general that a student at the school be transferred from the school.</w:t>
      </w:r>
    </w:p>
    <w:p w14:paraId="199C02A4"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17S.</w:t>
      </w:r>
    </w:p>
    <w:p w14:paraId="111E1F07" w14:textId="77777777" w:rsidR="00EF1234" w:rsidRPr="009F7310" w:rsidRDefault="00EF1234" w:rsidP="00EF1234">
      <w:pPr>
        <w:pStyle w:val="Amain"/>
      </w:pPr>
      <w:r w:rsidRPr="009F7310">
        <w:tab/>
        <w:t>(3)</w:t>
      </w:r>
      <w:r w:rsidRPr="009F7310">
        <w:tab/>
        <w:t>The principal’s recommendation must include the following information about the proposed transfer:</w:t>
      </w:r>
    </w:p>
    <w:p w14:paraId="4B991407" w14:textId="77777777" w:rsidR="00EF1234" w:rsidRPr="009F7310" w:rsidRDefault="00EF1234" w:rsidP="00EF1234">
      <w:pPr>
        <w:pStyle w:val="Apara"/>
      </w:pPr>
      <w:r w:rsidRPr="009F7310">
        <w:rPr>
          <w:color w:val="000000"/>
        </w:rPr>
        <w:tab/>
        <w:t>(a)</w:t>
      </w:r>
      <w:r w:rsidRPr="009F7310">
        <w:rPr>
          <w:color w:val="000000"/>
        </w:rPr>
        <w:tab/>
        <w:t>the grounds for the transfer including details of—</w:t>
      </w:r>
    </w:p>
    <w:p w14:paraId="4AA22B22"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4A5D81FB" w14:textId="77777777" w:rsidR="00EF1234" w:rsidRPr="00F266C3" w:rsidRDefault="00EF1234" w:rsidP="00EF1234">
      <w:pPr>
        <w:pStyle w:val="Asubpara"/>
        <w:keepNext/>
      </w:pPr>
      <w:r w:rsidRPr="00F266C3">
        <w:lastRenderedPageBreak/>
        <w:tab/>
        <w:t>(ii)</w:t>
      </w:r>
      <w:r w:rsidRPr="00F266C3">
        <w:tab/>
        <w:t>how they have exhausted reasonable alternatives to transferring the student;</w:t>
      </w:r>
    </w:p>
    <w:p w14:paraId="005050BB"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2435C18B" w14:textId="77777777" w:rsidR="00EF1234" w:rsidRPr="009F7310" w:rsidRDefault="00EF1234" w:rsidP="00EF1234">
      <w:pPr>
        <w:pStyle w:val="Apara"/>
      </w:pPr>
      <w:r w:rsidRPr="009F7310">
        <w:rPr>
          <w:color w:val="000000"/>
        </w:rPr>
        <w:tab/>
        <w:t>(b)</w:t>
      </w:r>
      <w:r w:rsidRPr="009F7310">
        <w:rPr>
          <w:color w:val="000000"/>
        </w:rPr>
        <w:tab/>
        <w:t>the school to which the student is to be transferred;</w:t>
      </w:r>
    </w:p>
    <w:p w14:paraId="3D4EC066" w14:textId="77777777" w:rsidR="00EF1234" w:rsidRPr="009F7310" w:rsidRDefault="00EF1234" w:rsidP="00EF1234">
      <w:pPr>
        <w:pStyle w:val="Apara"/>
      </w:pPr>
      <w:r w:rsidRPr="009F7310">
        <w:tab/>
        <w:t>(c)</w:t>
      </w:r>
      <w:r w:rsidRPr="009F7310">
        <w:tab/>
        <w:t>the day the transfer is to take effect;</w:t>
      </w:r>
    </w:p>
    <w:p w14:paraId="1137D52F" w14:textId="77777777" w:rsidR="00EF1234" w:rsidRPr="009F7310" w:rsidRDefault="00EF1234" w:rsidP="00EF1234">
      <w:pPr>
        <w:pStyle w:val="Apara"/>
      </w:pPr>
      <w:r w:rsidRPr="009F7310">
        <w:tab/>
        <w:t>(d)</w:t>
      </w:r>
      <w:r w:rsidRPr="009F7310">
        <w:tab/>
        <w:t>the steps taken to involve the student and their parents in the decision</w:t>
      </w:r>
      <w:r w:rsidRPr="009F7310">
        <w:noBreakHyphen/>
        <w:t>making process under section 17S, and any views of the student and their parents about the transfer.</w:t>
      </w:r>
    </w:p>
    <w:p w14:paraId="25FA3488"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w:t>
      </w:r>
      <w:r w:rsidRPr="009F7310">
        <w:rPr>
          <w:color w:val="000000"/>
        </w:rPr>
        <w:noBreakHyphen/>
        <w:t>general in deciding whether to transfer the student.</w:t>
      </w:r>
    </w:p>
    <w:p w14:paraId="0ABE11B0" w14:textId="77777777" w:rsidR="00EF1234" w:rsidRPr="009F7310" w:rsidRDefault="00EF1234" w:rsidP="00EF1234">
      <w:pPr>
        <w:pStyle w:val="AH5Sec"/>
      </w:pPr>
      <w:bookmarkStart w:id="109" w:name="_Toc185842553"/>
      <w:r w:rsidRPr="00B906C4">
        <w:rPr>
          <w:rStyle w:val="CharSectNo"/>
        </w:rPr>
        <w:t>17S</w:t>
      </w:r>
      <w:r w:rsidRPr="009F7310">
        <w:rPr>
          <w:color w:val="000000"/>
        </w:rPr>
        <w:tab/>
        <w:t>Transfer—involving student and parents</w:t>
      </w:r>
      <w:bookmarkEnd w:id="109"/>
    </w:p>
    <w:p w14:paraId="38B93CF8" w14:textId="77777777" w:rsidR="00EF1234" w:rsidRPr="009F7310" w:rsidRDefault="00EF1234" w:rsidP="00EF1234">
      <w:pPr>
        <w:pStyle w:val="Amainreturn"/>
        <w:keepNext/>
        <w:keepLines/>
        <w:rPr>
          <w:color w:val="000000"/>
        </w:rPr>
      </w:pPr>
      <w:r w:rsidRPr="009F7310">
        <w:rPr>
          <w:color w:val="000000"/>
        </w:rPr>
        <w:t>Before recommending the transfer of a student under section 17R, the principal of a government school must tell the student, and give their parents written notice, about the transfer, including—</w:t>
      </w:r>
    </w:p>
    <w:p w14:paraId="3564BA21" w14:textId="77777777" w:rsidR="00EF1234" w:rsidRPr="009F7310" w:rsidRDefault="00EF1234" w:rsidP="00EF1234">
      <w:pPr>
        <w:pStyle w:val="Apara"/>
      </w:pPr>
      <w:r w:rsidRPr="009F7310">
        <w:rPr>
          <w:color w:val="000000"/>
        </w:rPr>
        <w:tab/>
        <w:t>(a)</w:t>
      </w:r>
      <w:r w:rsidRPr="009F7310">
        <w:rPr>
          <w:color w:val="000000"/>
        </w:rPr>
        <w:tab/>
        <w:t>the grounds for the proposed transfer including details of—</w:t>
      </w:r>
    </w:p>
    <w:p w14:paraId="74455B21"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3C5E458" w14:textId="77777777" w:rsidR="00EF1234" w:rsidRPr="006306C5" w:rsidRDefault="00EF1234" w:rsidP="00EF1234">
      <w:pPr>
        <w:pStyle w:val="Asubpara"/>
      </w:pPr>
      <w:r w:rsidRPr="006306C5">
        <w:tab/>
        <w:t>(ii)</w:t>
      </w:r>
      <w:r w:rsidRPr="006306C5">
        <w:tab/>
        <w:t>how they have exhausted reasonable alternatives to transferring the student; and</w:t>
      </w:r>
    </w:p>
    <w:p w14:paraId="79D5D869"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BDC292F" w14:textId="77777777" w:rsidR="00EF1234" w:rsidRPr="009F7310" w:rsidRDefault="00EF1234" w:rsidP="00EF1234">
      <w:pPr>
        <w:pStyle w:val="Apara"/>
      </w:pPr>
      <w:r w:rsidRPr="009F7310">
        <w:rPr>
          <w:color w:val="000000"/>
        </w:rPr>
        <w:tab/>
        <w:t>(b)</w:t>
      </w:r>
      <w:r w:rsidRPr="009F7310">
        <w:rPr>
          <w:color w:val="000000"/>
        </w:rPr>
        <w:tab/>
        <w:t>the school to which it is proposed the student be transferred; and</w:t>
      </w:r>
    </w:p>
    <w:p w14:paraId="6824BF6C" w14:textId="77777777" w:rsidR="00EF1234" w:rsidRPr="009F7310" w:rsidRDefault="00EF1234" w:rsidP="00EF1234">
      <w:pPr>
        <w:pStyle w:val="Apara"/>
      </w:pPr>
      <w:r w:rsidRPr="009F7310">
        <w:tab/>
        <w:t>(c)</w:t>
      </w:r>
      <w:r w:rsidRPr="009F7310">
        <w:tab/>
        <w:t>the day the proposed transfer is to take effect; and</w:t>
      </w:r>
    </w:p>
    <w:p w14:paraId="64D079C9" w14:textId="77777777" w:rsidR="00EF1234" w:rsidRPr="009F7310" w:rsidRDefault="00EF1234" w:rsidP="00EF1234">
      <w:pPr>
        <w:pStyle w:val="Apara"/>
      </w:pPr>
      <w:r w:rsidRPr="009F7310">
        <w:tab/>
        <w:t>(d)</w:t>
      </w:r>
      <w:r w:rsidRPr="009F7310">
        <w:tab/>
        <w:t>the decision</w:t>
      </w:r>
      <w:r w:rsidRPr="009F7310">
        <w:noBreakHyphen/>
        <w:t>making process for the proposed transfer, and how the student and their parents may take part in the process and have their views heard.</w:t>
      </w:r>
    </w:p>
    <w:p w14:paraId="2CDCEEE9" w14:textId="77777777" w:rsidR="00EF1234" w:rsidRPr="009F7310" w:rsidRDefault="00EF1234" w:rsidP="00EF1234">
      <w:pPr>
        <w:pStyle w:val="AH5Sec"/>
      </w:pPr>
      <w:bookmarkStart w:id="110" w:name="_Toc185842554"/>
      <w:r w:rsidRPr="00B906C4">
        <w:rPr>
          <w:rStyle w:val="CharSectNo"/>
        </w:rPr>
        <w:lastRenderedPageBreak/>
        <w:t>17T</w:t>
      </w:r>
      <w:r w:rsidRPr="009F7310">
        <w:rPr>
          <w:color w:val="000000"/>
        </w:rPr>
        <w:tab/>
        <w:t>Transfer—counselling</w:t>
      </w:r>
      <w:bookmarkEnd w:id="110"/>
    </w:p>
    <w:p w14:paraId="32C620C9" w14:textId="77777777" w:rsidR="00EF1234" w:rsidRPr="009F7310" w:rsidRDefault="00EF1234" w:rsidP="00EF1234">
      <w:pPr>
        <w:pStyle w:val="Amainreturn"/>
        <w:rPr>
          <w:color w:val="000000"/>
        </w:rPr>
      </w:pPr>
      <w:r w:rsidRPr="009F7310">
        <w:rPr>
          <w:color w:val="000000"/>
        </w:rPr>
        <w:t>If a student at a government school is transferred, the principal of the school must ensure the student is given a reasonable opportunity to attend counselling.</w:t>
      </w:r>
    </w:p>
    <w:p w14:paraId="75E48513" w14:textId="77777777" w:rsidR="00EF1234" w:rsidRPr="00367E3C" w:rsidRDefault="00EF1234" w:rsidP="00EF1234">
      <w:pPr>
        <w:pStyle w:val="PageBreak"/>
      </w:pPr>
      <w:r w:rsidRPr="00367E3C">
        <w:br w:type="page"/>
      </w:r>
    </w:p>
    <w:p w14:paraId="5AD223BC" w14:textId="77777777" w:rsidR="00EF1234" w:rsidRPr="00B906C4" w:rsidRDefault="00EF1234" w:rsidP="00EF1234">
      <w:pPr>
        <w:pStyle w:val="AH2Part"/>
      </w:pPr>
      <w:bookmarkStart w:id="111" w:name="_Toc185842555"/>
      <w:r w:rsidRPr="00B906C4">
        <w:rPr>
          <w:rStyle w:val="CharPartNo"/>
        </w:rPr>
        <w:lastRenderedPageBreak/>
        <w:t>Part 2A.4</w:t>
      </w:r>
      <w:r w:rsidRPr="009F7310">
        <w:rPr>
          <w:color w:val="000000"/>
        </w:rPr>
        <w:tab/>
      </w:r>
      <w:r w:rsidRPr="00B906C4">
        <w:rPr>
          <w:rStyle w:val="CharPartText"/>
          <w:color w:val="000000"/>
        </w:rPr>
        <w:t>Expulsion from Catholic system schools and independent schools</w:t>
      </w:r>
      <w:bookmarkEnd w:id="111"/>
    </w:p>
    <w:p w14:paraId="4AB1CA9F" w14:textId="77777777" w:rsidR="00EF1234" w:rsidRPr="009F7310" w:rsidRDefault="00EF1234" w:rsidP="00EF1234">
      <w:pPr>
        <w:pStyle w:val="AH5Sec"/>
      </w:pPr>
      <w:bookmarkStart w:id="112" w:name="_Toc185842556"/>
      <w:r w:rsidRPr="00B906C4">
        <w:rPr>
          <w:rStyle w:val="CharSectNo"/>
        </w:rPr>
        <w:t>17U</w:t>
      </w:r>
      <w:r w:rsidRPr="009F7310">
        <w:rPr>
          <w:color w:val="000000"/>
        </w:rPr>
        <w:tab/>
        <w:t>Expulsion</w:t>
      </w:r>
      <w:bookmarkEnd w:id="112"/>
    </w:p>
    <w:p w14:paraId="21B7221C" w14:textId="77777777" w:rsidR="00EF1234" w:rsidRPr="009F7310" w:rsidRDefault="00EF1234" w:rsidP="00EF1234">
      <w:pPr>
        <w:pStyle w:val="Amain"/>
      </w:pPr>
      <w:r w:rsidRPr="009F7310">
        <w:rPr>
          <w:color w:val="000000"/>
        </w:rPr>
        <w:tab/>
        <w:t>(1)</w:t>
      </w:r>
      <w:r w:rsidRPr="009F7310">
        <w:rPr>
          <w:color w:val="000000"/>
        </w:rPr>
        <w:tab/>
        <w:t>The decision</w:t>
      </w:r>
      <w:r w:rsidRPr="009F7310">
        <w:rPr>
          <w:color w:val="000000"/>
        </w:rPr>
        <w:noBreakHyphen/>
        <w:t>maker for a Catholic system school or an independent school may expel a student at the school if satisfied—</w:t>
      </w:r>
    </w:p>
    <w:p w14:paraId="09A458AD"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00EAA9C9" w14:textId="77777777" w:rsidR="00EF1234" w:rsidRPr="009F7310" w:rsidRDefault="00EF1234" w:rsidP="00EF1234">
      <w:pPr>
        <w:pStyle w:val="Apara"/>
      </w:pPr>
      <w:r w:rsidRPr="009F7310">
        <w:tab/>
        <w:t>(b)</w:t>
      </w:r>
      <w:r w:rsidRPr="009F7310">
        <w:tab/>
        <w:t>the school has exhausted all reasonable alternatives to expelling the student; and</w:t>
      </w:r>
    </w:p>
    <w:p w14:paraId="45803BB1" w14:textId="77777777" w:rsidR="00EF1234" w:rsidRPr="009F7310" w:rsidRDefault="00EF1234" w:rsidP="00EF1234">
      <w:pPr>
        <w:pStyle w:val="Apara"/>
      </w:pPr>
      <w:r w:rsidRPr="009F7310">
        <w:tab/>
        <w:t>(c)</w:t>
      </w:r>
      <w:r w:rsidRPr="009F7310">
        <w:tab/>
        <w:t>it is not in the best interests of 1 or more of the following for the student to remain at the school:</w:t>
      </w:r>
    </w:p>
    <w:p w14:paraId="637ECD91" w14:textId="77777777" w:rsidR="00EF1234" w:rsidRPr="009F7310" w:rsidRDefault="00EF1234" w:rsidP="00EF1234">
      <w:pPr>
        <w:pStyle w:val="Asubpara"/>
      </w:pPr>
      <w:r w:rsidRPr="009F7310">
        <w:rPr>
          <w:color w:val="000000"/>
        </w:rPr>
        <w:tab/>
        <w:t>(i)</w:t>
      </w:r>
      <w:r w:rsidRPr="009F7310">
        <w:rPr>
          <w:color w:val="000000"/>
        </w:rPr>
        <w:tab/>
        <w:t>the student;</w:t>
      </w:r>
    </w:p>
    <w:p w14:paraId="12A117EF" w14:textId="77777777" w:rsidR="00EF1234" w:rsidRPr="009F7310" w:rsidRDefault="00EF1234" w:rsidP="00EF1234">
      <w:pPr>
        <w:pStyle w:val="Asubpara"/>
      </w:pPr>
      <w:r w:rsidRPr="009F7310">
        <w:tab/>
        <w:t>(ii)</w:t>
      </w:r>
      <w:r w:rsidRPr="009F7310">
        <w:tab/>
        <w:t>another student;</w:t>
      </w:r>
    </w:p>
    <w:p w14:paraId="491FE0A6" w14:textId="77777777" w:rsidR="00EF1234" w:rsidRPr="009F7310" w:rsidRDefault="00EF1234" w:rsidP="00EF1234">
      <w:pPr>
        <w:pStyle w:val="Asubpara"/>
      </w:pPr>
      <w:r w:rsidRPr="009F7310">
        <w:tab/>
        <w:t>(iii)</w:t>
      </w:r>
      <w:r w:rsidRPr="009F7310">
        <w:tab/>
        <w:t>a member of staff of the school; and</w:t>
      </w:r>
    </w:p>
    <w:p w14:paraId="66FA1C51" w14:textId="77777777" w:rsidR="00EF1234" w:rsidRPr="009F7310" w:rsidRDefault="00EF1234" w:rsidP="00EF1234">
      <w:pPr>
        <w:pStyle w:val="Apara"/>
      </w:pPr>
      <w:r w:rsidRPr="009F7310">
        <w:rPr>
          <w:color w:val="000000"/>
        </w:rPr>
        <w:tab/>
        <w:t>(d)</w:t>
      </w:r>
      <w:r w:rsidRPr="009F7310">
        <w:rPr>
          <w:color w:val="000000"/>
        </w:rPr>
        <w:tab/>
        <w:t>it is reasonable to expel the student considering all the circumstances, including any views of the student and their parents about the proposed expulsion.</w:t>
      </w:r>
    </w:p>
    <w:p w14:paraId="241D2B5D" w14:textId="77777777" w:rsidR="00EF1234" w:rsidRPr="009F7310" w:rsidRDefault="00EF1234" w:rsidP="00EF1234">
      <w:pPr>
        <w:pStyle w:val="Amain"/>
      </w:pPr>
      <w:r w:rsidRPr="009F7310">
        <w:rPr>
          <w:color w:val="000000"/>
        </w:rPr>
        <w:tab/>
        <w:t>(2)</w:t>
      </w:r>
      <w:r w:rsidRPr="009F7310">
        <w:rPr>
          <w:color w:val="000000"/>
        </w:rPr>
        <w:tab/>
        <w:t>However, the decision</w:t>
      </w:r>
      <w:r w:rsidRPr="009F7310">
        <w:rPr>
          <w:color w:val="000000"/>
        </w:rPr>
        <w:noBreakHyphen/>
        <w:t>maker for a school may expel a student only if—</w:t>
      </w:r>
    </w:p>
    <w:p w14:paraId="0E1563C2" w14:textId="77777777" w:rsidR="00EF1234" w:rsidRPr="009F7310" w:rsidRDefault="00EF1234" w:rsidP="00EF1234">
      <w:pPr>
        <w:pStyle w:val="Apara"/>
      </w:pPr>
      <w:r w:rsidRPr="009F7310">
        <w:rPr>
          <w:color w:val="000000"/>
        </w:rPr>
        <w:tab/>
        <w:t>(a)</w:t>
      </w:r>
      <w:r w:rsidRPr="009F7310">
        <w:rPr>
          <w:color w:val="000000"/>
        </w:rPr>
        <w:tab/>
        <w:t>for a Catholic system school—the principal of the school recommends the student be expelled; and</w:t>
      </w:r>
    </w:p>
    <w:p w14:paraId="65A0BC33" w14:textId="77777777" w:rsidR="00EF1234" w:rsidRPr="009F7310" w:rsidRDefault="00EF1234" w:rsidP="00EF1234">
      <w:pPr>
        <w:pStyle w:val="Apara"/>
      </w:pPr>
      <w:r w:rsidRPr="009F7310">
        <w:tab/>
        <w:t>(b)</w:t>
      </w:r>
      <w:r w:rsidRPr="009F7310">
        <w:tab/>
        <w:t>for an independent school—the decision</w:t>
      </w:r>
      <w:r w:rsidRPr="009F7310">
        <w:noBreakHyphen/>
        <w:t>maker has complied with the requirements for involving the student and their parents in the decision</w:t>
      </w:r>
      <w:r w:rsidRPr="009F7310">
        <w:noBreakHyphen/>
        <w:t>making process under section 17X.</w:t>
      </w:r>
    </w:p>
    <w:p w14:paraId="6260EF9B" w14:textId="77777777" w:rsidR="00EF1234" w:rsidRPr="009F7310" w:rsidRDefault="00EF1234" w:rsidP="00EF1234">
      <w:pPr>
        <w:pStyle w:val="Amain"/>
      </w:pPr>
      <w:r w:rsidRPr="009F7310">
        <w:rPr>
          <w:color w:val="000000"/>
        </w:rPr>
        <w:lastRenderedPageBreak/>
        <w:tab/>
        <w:t>(3)</w:t>
      </w:r>
      <w:r w:rsidRPr="009F7310">
        <w:rPr>
          <w:color w:val="000000"/>
        </w:rPr>
        <w:tab/>
        <w:t>The decision</w:t>
      </w:r>
      <w:r w:rsidRPr="009F7310">
        <w:rPr>
          <w:color w:val="000000"/>
        </w:rPr>
        <w:noBreakHyphen/>
        <w:t>maker for a Catholic system school may expel the student as recommended by the principal, or subject to any change the decision</w:t>
      </w:r>
      <w:r w:rsidRPr="009F7310">
        <w:rPr>
          <w:color w:val="000000"/>
        </w:rPr>
        <w:noBreakHyphen/>
        <w:t>maker considers reasonable.</w:t>
      </w:r>
    </w:p>
    <w:p w14:paraId="3BD4E98C" w14:textId="77777777" w:rsidR="00EF1234" w:rsidRPr="009F7310" w:rsidRDefault="00EF1234" w:rsidP="00EF1234">
      <w:pPr>
        <w:pStyle w:val="Amain"/>
      </w:pPr>
      <w:r w:rsidRPr="009F7310">
        <w:tab/>
        <w:t>(4)</w:t>
      </w:r>
      <w:r w:rsidRPr="009F7310">
        <w:tab/>
        <w:t>For subsection (1) (c) (i), the decision</w:t>
      </w:r>
      <w:r w:rsidRPr="009F7310">
        <w:noBreakHyphen/>
        <w:t>maker may consider whether the relationship between the student and the school has deteriorated to such an extent that remaining at the school is no longer in the student’s best interests.</w:t>
      </w:r>
    </w:p>
    <w:p w14:paraId="72106A56" w14:textId="77777777" w:rsidR="00EF1234" w:rsidRPr="009F7310" w:rsidRDefault="00EF1234" w:rsidP="00EF1234">
      <w:pPr>
        <w:pStyle w:val="AH5Sec"/>
      </w:pPr>
      <w:bookmarkStart w:id="113" w:name="_Toc185842557"/>
      <w:r w:rsidRPr="00B906C4">
        <w:rPr>
          <w:rStyle w:val="CharSectNo"/>
        </w:rPr>
        <w:t>17V</w:t>
      </w:r>
      <w:r w:rsidRPr="009F7310">
        <w:rPr>
          <w:color w:val="000000"/>
        </w:rPr>
        <w:tab/>
        <w:t>Expulsion—notice</w:t>
      </w:r>
      <w:bookmarkEnd w:id="113"/>
    </w:p>
    <w:p w14:paraId="7ACC5435" w14:textId="77777777" w:rsidR="00EF1234" w:rsidRPr="009F7310" w:rsidRDefault="00EF1234" w:rsidP="00EF1234">
      <w:pPr>
        <w:pStyle w:val="Amainreturn"/>
        <w:keepNext/>
        <w:rPr>
          <w:color w:val="000000"/>
        </w:rPr>
      </w:pPr>
      <w:r w:rsidRPr="009F7310">
        <w:rPr>
          <w:color w:val="000000"/>
        </w:rPr>
        <w:t>If the decision</w:t>
      </w:r>
      <w:r w:rsidRPr="009F7310">
        <w:rPr>
          <w:color w:val="000000"/>
        </w:rPr>
        <w:noBreakHyphen/>
        <w:t>maker for a Catholic system school or an independent school expels a student, the decision</w:t>
      </w:r>
      <w:r w:rsidRPr="009F7310">
        <w:rPr>
          <w:color w:val="000000"/>
        </w:rPr>
        <w:noBreakHyphen/>
        <w:t>maker must—</w:t>
      </w:r>
    </w:p>
    <w:p w14:paraId="0BC775E9"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expulsion</w:t>
      </w:r>
      <w:r w:rsidRPr="009F7310">
        <w:rPr>
          <w:rFonts w:ascii="Times-Roman" w:hAnsi="Times-Roman" w:cs="Times-Roman"/>
          <w:color w:val="000000"/>
          <w:szCs w:val="24"/>
        </w:rPr>
        <w:t xml:space="preserve">, </w:t>
      </w:r>
      <w:r w:rsidRPr="009F7310">
        <w:rPr>
          <w:color w:val="000000"/>
        </w:rPr>
        <w:t>including—</w:t>
      </w:r>
    </w:p>
    <w:p w14:paraId="7E031A79" w14:textId="77777777" w:rsidR="00EF1234" w:rsidRPr="009F7310" w:rsidRDefault="00EF1234" w:rsidP="00EF1234">
      <w:pPr>
        <w:pStyle w:val="Asubpara"/>
      </w:pPr>
      <w:r w:rsidRPr="009F7310">
        <w:rPr>
          <w:color w:val="000000"/>
        </w:rPr>
        <w:tab/>
        <w:t>(i)</w:t>
      </w:r>
      <w:r w:rsidRPr="009F7310">
        <w:rPr>
          <w:color w:val="000000"/>
        </w:rPr>
        <w:tab/>
        <w:t>the grounds for the expulsion; and</w:t>
      </w:r>
    </w:p>
    <w:p w14:paraId="581B81F3" w14:textId="77777777" w:rsidR="00EF1234" w:rsidRPr="009F7310" w:rsidRDefault="00EF1234" w:rsidP="00EF1234">
      <w:pPr>
        <w:pStyle w:val="Asubpara"/>
      </w:pPr>
      <w:r w:rsidRPr="009F7310">
        <w:tab/>
        <w:t>(ii)</w:t>
      </w:r>
      <w:r w:rsidRPr="009F7310">
        <w:tab/>
        <w:t>the day the expulsion takes effect; and</w:t>
      </w:r>
    </w:p>
    <w:p w14:paraId="325539FE" w14:textId="77777777" w:rsidR="00EF1234" w:rsidRPr="009F7310" w:rsidRDefault="00EF1234" w:rsidP="00EF1234">
      <w:pPr>
        <w:pStyle w:val="Apara"/>
      </w:pPr>
      <w:r w:rsidRPr="009F7310">
        <w:rPr>
          <w:color w:val="000000"/>
        </w:rPr>
        <w:tab/>
        <w:t>(b)</w:t>
      </w:r>
      <w:r w:rsidRPr="009F7310">
        <w:rPr>
          <w:color w:val="000000"/>
        </w:rPr>
        <w:tab/>
        <w:t>for a Catholic system school—tell the principal about the expulsion, including any changes made to the principal’s recommendation.</w:t>
      </w:r>
    </w:p>
    <w:p w14:paraId="0A9EA2A3" w14:textId="77777777" w:rsidR="00EF1234" w:rsidRPr="009F7310" w:rsidRDefault="00EF1234" w:rsidP="00EF1234">
      <w:pPr>
        <w:pStyle w:val="AH5Sec"/>
      </w:pPr>
      <w:bookmarkStart w:id="114" w:name="_Toc185842558"/>
      <w:r w:rsidRPr="00B906C4">
        <w:rPr>
          <w:rStyle w:val="CharSectNo"/>
        </w:rPr>
        <w:t>17W</w:t>
      </w:r>
      <w:r w:rsidRPr="009F7310">
        <w:rPr>
          <w:color w:val="000000"/>
        </w:rPr>
        <w:tab/>
        <w:t>Expulsion—Catholic system schools—principal’s recommendation</w:t>
      </w:r>
      <w:bookmarkEnd w:id="114"/>
    </w:p>
    <w:p w14:paraId="02D20722" w14:textId="77777777" w:rsidR="00EF1234" w:rsidRPr="009F7310" w:rsidRDefault="00EF1234" w:rsidP="00EF1234">
      <w:pPr>
        <w:pStyle w:val="Amain"/>
      </w:pPr>
      <w:r w:rsidRPr="009F7310">
        <w:rPr>
          <w:color w:val="000000"/>
        </w:rPr>
        <w:tab/>
        <w:t>(1)</w:t>
      </w:r>
      <w:r w:rsidRPr="009F7310">
        <w:rPr>
          <w:color w:val="000000"/>
        </w:rPr>
        <w:tab/>
        <w:t>This section applies in relation to a student at a Catholic system school.</w:t>
      </w:r>
    </w:p>
    <w:p w14:paraId="4E685481" w14:textId="77777777" w:rsidR="00EF1234" w:rsidRPr="009F7310" w:rsidRDefault="00EF1234" w:rsidP="00EF1234">
      <w:pPr>
        <w:pStyle w:val="Amain"/>
      </w:pPr>
      <w:r w:rsidRPr="009F7310">
        <w:tab/>
        <w:t>(2)</w:t>
      </w:r>
      <w:r w:rsidRPr="009F7310">
        <w:tab/>
        <w:t>The principal of the school may recommend to the decision</w:t>
      </w:r>
      <w:r w:rsidRPr="009F7310">
        <w:noBreakHyphen/>
        <w:t>maker for the school that the student be expelled.</w:t>
      </w:r>
    </w:p>
    <w:p w14:paraId="137EB8B4" w14:textId="77777777" w:rsidR="00EF1234" w:rsidRPr="009F7310" w:rsidRDefault="00EF1234" w:rsidP="00EF1234">
      <w:pPr>
        <w:pStyle w:val="Amain"/>
      </w:pPr>
      <w:r w:rsidRPr="009F7310">
        <w:tab/>
        <w:t>(</w:t>
      </w:r>
      <w:r>
        <w:t>3</w:t>
      </w:r>
      <w:r w:rsidRPr="009F7310">
        <w:t>)</w:t>
      </w:r>
      <w:r w:rsidRPr="009F7310">
        <w:tab/>
        <w:t>However, the principal may make a recommendation only if the principal has complied with the requirements for involving the student and their parents in the decision</w:t>
      </w:r>
      <w:r w:rsidRPr="009F7310">
        <w:noBreakHyphen/>
        <w:t>making process under section 17X.</w:t>
      </w:r>
    </w:p>
    <w:p w14:paraId="7F8081B7" w14:textId="77777777" w:rsidR="00EF1234" w:rsidRPr="009F7310" w:rsidRDefault="00EF1234" w:rsidP="00EF1234">
      <w:pPr>
        <w:pStyle w:val="Amain"/>
      </w:pPr>
      <w:r w:rsidRPr="009F7310">
        <w:lastRenderedPageBreak/>
        <w:tab/>
        <w:t>(</w:t>
      </w:r>
      <w:r>
        <w:t>4</w:t>
      </w:r>
      <w:r w:rsidRPr="009F7310">
        <w:t>)</w:t>
      </w:r>
      <w:r w:rsidRPr="009F7310">
        <w:tab/>
        <w:t>The principal’s recommendation must include the following information about the proposed expulsion:</w:t>
      </w:r>
    </w:p>
    <w:p w14:paraId="7FFD4FC0" w14:textId="77777777" w:rsidR="00EF1234" w:rsidRPr="009F7310" w:rsidRDefault="00EF1234" w:rsidP="00EF1234">
      <w:pPr>
        <w:pStyle w:val="Apara"/>
      </w:pPr>
      <w:r w:rsidRPr="009F7310">
        <w:rPr>
          <w:color w:val="000000"/>
        </w:rPr>
        <w:tab/>
        <w:t>(a)</w:t>
      </w:r>
      <w:r w:rsidRPr="009F7310">
        <w:rPr>
          <w:color w:val="000000"/>
        </w:rPr>
        <w:tab/>
        <w:t>the grounds for the expulsion, including details of—</w:t>
      </w:r>
    </w:p>
    <w:p w14:paraId="33E965C6"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1BF21B7F" w14:textId="77777777" w:rsidR="00EF1234" w:rsidRPr="006306C5" w:rsidRDefault="00EF1234" w:rsidP="00EF1234">
      <w:pPr>
        <w:pStyle w:val="Asubpara"/>
      </w:pPr>
      <w:r w:rsidRPr="006306C5">
        <w:tab/>
        <w:t>(ii)</w:t>
      </w:r>
      <w:r w:rsidRPr="006306C5">
        <w:tab/>
        <w:t>how they have exhausted reasonable alternatives to expelling the student;</w:t>
      </w:r>
    </w:p>
    <w:p w14:paraId="3215A450"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034D6E5A" w14:textId="77777777" w:rsidR="00EF1234" w:rsidRPr="009F7310" w:rsidRDefault="00EF1234" w:rsidP="00EF1234">
      <w:pPr>
        <w:pStyle w:val="Apara"/>
      </w:pPr>
      <w:r w:rsidRPr="009F7310">
        <w:rPr>
          <w:color w:val="000000"/>
        </w:rPr>
        <w:tab/>
        <w:t>(b)</w:t>
      </w:r>
      <w:r w:rsidRPr="009F7310">
        <w:rPr>
          <w:color w:val="000000"/>
        </w:rPr>
        <w:tab/>
        <w:t>the day the expulsion is to take effect;</w:t>
      </w:r>
    </w:p>
    <w:p w14:paraId="4C8F2BA4"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17X, and any views of the student and their parents about the expulsion.</w:t>
      </w:r>
    </w:p>
    <w:p w14:paraId="2B8A0E38" w14:textId="77777777" w:rsidR="00EF1234" w:rsidRPr="009F7310" w:rsidRDefault="00EF1234" w:rsidP="00EF1234">
      <w:pPr>
        <w:pStyle w:val="Amain"/>
      </w:pPr>
      <w:r w:rsidRPr="009F7310">
        <w:rPr>
          <w:color w:val="000000"/>
        </w:rPr>
        <w:tab/>
        <w:t>(</w:t>
      </w:r>
      <w:r>
        <w:rPr>
          <w:color w:val="000000"/>
        </w:rPr>
        <w:t>5</w:t>
      </w:r>
      <w:r w:rsidRPr="009F7310">
        <w:rPr>
          <w:color w:val="000000"/>
        </w:rPr>
        <w:t>)</w:t>
      </w:r>
      <w:r w:rsidRPr="009F7310">
        <w:rPr>
          <w:color w:val="000000"/>
        </w:rPr>
        <w:tab/>
        <w:t>The principal’s recommendation may include any other information the principal considers would assist the decision</w:t>
      </w:r>
      <w:r w:rsidRPr="009F7310">
        <w:rPr>
          <w:color w:val="000000"/>
        </w:rPr>
        <w:noBreakHyphen/>
        <w:t>maker in deciding whether to expel the student.</w:t>
      </w:r>
    </w:p>
    <w:p w14:paraId="6A504A71" w14:textId="77777777" w:rsidR="00EF1234" w:rsidRPr="009F7310" w:rsidRDefault="00EF1234" w:rsidP="00EF1234">
      <w:pPr>
        <w:pStyle w:val="AH5Sec"/>
      </w:pPr>
      <w:bookmarkStart w:id="115" w:name="_Toc185842559"/>
      <w:r w:rsidRPr="00B906C4">
        <w:rPr>
          <w:rStyle w:val="CharSectNo"/>
        </w:rPr>
        <w:t>17X</w:t>
      </w:r>
      <w:r w:rsidRPr="009F7310">
        <w:rPr>
          <w:color w:val="000000"/>
        </w:rPr>
        <w:tab/>
        <w:t>Expulsion—involving student and parents</w:t>
      </w:r>
      <w:bookmarkEnd w:id="115"/>
    </w:p>
    <w:p w14:paraId="2544B18F" w14:textId="77777777" w:rsidR="00EF1234" w:rsidRPr="009F7310" w:rsidRDefault="00EF1234" w:rsidP="00EF1234">
      <w:pPr>
        <w:pStyle w:val="Amain"/>
      </w:pPr>
      <w:r w:rsidRPr="009F7310">
        <w:rPr>
          <w:color w:val="000000"/>
        </w:rPr>
        <w:tab/>
        <w:t>(1)</w:t>
      </w:r>
      <w:r w:rsidRPr="009F7310">
        <w:rPr>
          <w:color w:val="000000"/>
        </w:rPr>
        <w:tab/>
        <w:t>This section applies if—</w:t>
      </w:r>
    </w:p>
    <w:p w14:paraId="575C92FD" w14:textId="77777777" w:rsidR="00EF1234" w:rsidRPr="009F7310" w:rsidRDefault="00EF1234" w:rsidP="00EF1234">
      <w:pPr>
        <w:pStyle w:val="Apara"/>
      </w:pPr>
      <w:r w:rsidRPr="009F7310">
        <w:rPr>
          <w:color w:val="000000"/>
        </w:rPr>
        <w:tab/>
        <w:t>(a)</w:t>
      </w:r>
      <w:r w:rsidRPr="009F7310">
        <w:rPr>
          <w:color w:val="000000"/>
        </w:rPr>
        <w:tab/>
        <w:t>the principal of a Catholic system school proposes to recommend the expulsion of a student under section 17W; or</w:t>
      </w:r>
    </w:p>
    <w:p w14:paraId="157FDE29" w14:textId="77777777" w:rsidR="00EF1234" w:rsidRPr="009F7310" w:rsidRDefault="00EF1234" w:rsidP="00EF1234">
      <w:pPr>
        <w:pStyle w:val="Apara"/>
      </w:pPr>
      <w:r w:rsidRPr="009F7310">
        <w:tab/>
        <w:t>(b)</w:t>
      </w:r>
      <w:r w:rsidRPr="009F7310">
        <w:tab/>
        <w:t>the principal of an independent school proposes to expel a student at the school.</w:t>
      </w:r>
    </w:p>
    <w:p w14:paraId="657A9419" w14:textId="77777777" w:rsidR="00EF1234" w:rsidRPr="009F7310" w:rsidRDefault="00EF1234" w:rsidP="00EF1234">
      <w:pPr>
        <w:pStyle w:val="Amain"/>
      </w:pPr>
      <w:r w:rsidRPr="009F7310">
        <w:rPr>
          <w:color w:val="000000"/>
        </w:rPr>
        <w:tab/>
        <w:t>(2)</w:t>
      </w:r>
      <w:r w:rsidRPr="009F7310">
        <w:rPr>
          <w:color w:val="000000"/>
        </w:rPr>
        <w:tab/>
        <w:t>Before taking the proposed action, the principal must tell the student, and give their parents written notice, about the following:</w:t>
      </w:r>
    </w:p>
    <w:p w14:paraId="2A906EAE" w14:textId="77777777" w:rsidR="00EF1234" w:rsidRPr="009F7310" w:rsidRDefault="00EF1234" w:rsidP="00EF1234">
      <w:pPr>
        <w:pStyle w:val="Apara"/>
      </w:pPr>
      <w:r w:rsidRPr="009F7310">
        <w:rPr>
          <w:color w:val="000000"/>
        </w:rPr>
        <w:tab/>
        <w:t>(a)</w:t>
      </w:r>
      <w:r w:rsidRPr="009F7310">
        <w:rPr>
          <w:color w:val="000000"/>
        </w:rPr>
        <w:tab/>
        <w:t>the grounds for the proposed expulsion including details of—</w:t>
      </w:r>
    </w:p>
    <w:p w14:paraId="01F2DCC3"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D0BC642" w14:textId="77777777" w:rsidR="00EF1234" w:rsidRPr="00B36404" w:rsidRDefault="00EF1234" w:rsidP="00EF1234">
      <w:pPr>
        <w:pStyle w:val="Asubpara"/>
        <w:keepNext/>
        <w:rPr>
          <w:shd w:val="clear" w:color="auto" w:fill="FFFFFF"/>
        </w:rPr>
      </w:pPr>
      <w:r w:rsidRPr="00B36404">
        <w:lastRenderedPageBreak/>
        <w:tab/>
        <w:t>(ii)</w:t>
      </w:r>
      <w:r w:rsidRPr="00B36404">
        <w:tab/>
      </w:r>
      <w:r w:rsidRPr="00B36404">
        <w:rPr>
          <w:shd w:val="clear" w:color="auto" w:fill="FFFFFF"/>
        </w:rPr>
        <w:t>how they have exhausted reasonable alternatives to expelling the student; and</w:t>
      </w:r>
    </w:p>
    <w:p w14:paraId="27C1AC45"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4BFA98D3" w14:textId="77777777" w:rsidR="00EF1234" w:rsidRPr="009F7310" w:rsidRDefault="00EF1234" w:rsidP="00EF1234">
      <w:pPr>
        <w:pStyle w:val="Apara"/>
      </w:pPr>
      <w:r w:rsidRPr="009F7310">
        <w:rPr>
          <w:color w:val="000000"/>
        </w:rPr>
        <w:tab/>
        <w:t>(b)</w:t>
      </w:r>
      <w:r w:rsidRPr="009F7310">
        <w:rPr>
          <w:color w:val="000000"/>
        </w:rPr>
        <w:tab/>
        <w:t>the day the proposed expulsion is to take effect;</w:t>
      </w:r>
    </w:p>
    <w:p w14:paraId="67C5B49C" w14:textId="77777777" w:rsidR="00EF1234" w:rsidRPr="009F7310" w:rsidRDefault="00EF1234" w:rsidP="00EF1234">
      <w:pPr>
        <w:pStyle w:val="Apara"/>
      </w:pPr>
      <w:r w:rsidRPr="009F7310">
        <w:tab/>
        <w:t>(c)</w:t>
      </w:r>
      <w:r w:rsidRPr="009F7310">
        <w:tab/>
        <w:t>the decision</w:t>
      </w:r>
      <w:r w:rsidRPr="009F7310">
        <w:noBreakHyphen/>
        <w:t>making process for the proposed expulsion, and how the student and their parents may take part in the process and have their views heard.</w:t>
      </w:r>
    </w:p>
    <w:p w14:paraId="26AEBC56" w14:textId="77777777" w:rsidR="00EF1234" w:rsidRPr="009F7310" w:rsidRDefault="00EF1234" w:rsidP="00EF1234">
      <w:pPr>
        <w:pStyle w:val="AH5Sec"/>
      </w:pPr>
      <w:bookmarkStart w:id="116" w:name="_Toc185842560"/>
      <w:r w:rsidRPr="00B906C4">
        <w:rPr>
          <w:rStyle w:val="CharSectNo"/>
        </w:rPr>
        <w:t>17Y</w:t>
      </w:r>
      <w:r w:rsidRPr="009F7310">
        <w:rPr>
          <w:color w:val="000000"/>
        </w:rPr>
        <w:tab/>
        <w:t>Expulsion—counselling</w:t>
      </w:r>
      <w:bookmarkEnd w:id="116"/>
    </w:p>
    <w:p w14:paraId="187BE5CB" w14:textId="77777777" w:rsidR="00EF1234" w:rsidRPr="009F7310" w:rsidRDefault="00EF1234" w:rsidP="00EF1234">
      <w:pPr>
        <w:pStyle w:val="Amainreturn"/>
        <w:rPr>
          <w:color w:val="000000"/>
        </w:rPr>
      </w:pPr>
      <w:r w:rsidRPr="009F7310">
        <w:rPr>
          <w:color w:val="000000"/>
        </w:rPr>
        <w:t>If a student at a Catholic system school or an independent school is expelled, the principal of the school must ensure the student is given a reasonable opportunity to attend counselling.</w:t>
      </w:r>
    </w:p>
    <w:p w14:paraId="642B5936" w14:textId="77777777" w:rsidR="00EF1234" w:rsidRPr="00367E3C" w:rsidRDefault="00EF1234" w:rsidP="00EF1234">
      <w:pPr>
        <w:pStyle w:val="PageBreak"/>
      </w:pPr>
      <w:r w:rsidRPr="00367E3C">
        <w:br w:type="page"/>
      </w:r>
    </w:p>
    <w:p w14:paraId="6E0A5CDB" w14:textId="77777777" w:rsidR="00EF1234" w:rsidRPr="00B906C4" w:rsidRDefault="00EF1234" w:rsidP="00EF1234">
      <w:pPr>
        <w:pStyle w:val="AH2Part"/>
      </w:pPr>
      <w:bookmarkStart w:id="117" w:name="_Toc185842561"/>
      <w:r w:rsidRPr="00B906C4">
        <w:rPr>
          <w:rStyle w:val="CharPartNo"/>
        </w:rPr>
        <w:lastRenderedPageBreak/>
        <w:t>Part 2A.5</w:t>
      </w:r>
      <w:r w:rsidRPr="009F7310">
        <w:rPr>
          <w:color w:val="000000"/>
        </w:rPr>
        <w:tab/>
      </w:r>
      <w:r w:rsidRPr="00B906C4">
        <w:rPr>
          <w:rStyle w:val="CharPartText"/>
          <w:color w:val="000000"/>
        </w:rPr>
        <w:t>Excluding a student from a system of schools</w:t>
      </w:r>
      <w:bookmarkEnd w:id="117"/>
    </w:p>
    <w:p w14:paraId="1E994182" w14:textId="77777777" w:rsidR="00EF1234" w:rsidRPr="00B906C4" w:rsidRDefault="00EF1234" w:rsidP="00EF1234">
      <w:pPr>
        <w:pStyle w:val="AH3Div"/>
      </w:pPr>
      <w:bookmarkStart w:id="118" w:name="_Toc185842562"/>
      <w:r w:rsidRPr="00B906C4">
        <w:rPr>
          <w:rStyle w:val="CharDivNo"/>
        </w:rPr>
        <w:t>Division 2A.5.1</w:t>
      </w:r>
      <w:r w:rsidRPr="009F7310">
        <w:rPr>
          <w:color w:val="000000"/>
        </w:rPr>
        <w:tab/>
      </w:r>
      <w:r w:rsidRPr="00B906C4">
        <w:rPr>
          <w:rStyle w:val="CharDivText"/>
          <w:color w:val="000000"/>
        </w:rPr>
        <w:t>Exclusion—government schools</w:t>
      </w:r>
      <w:bookmarkEnd w:id="118"/>
    </w:p>
    <w:p w14:paraId="7872ED1E" w14:textId="77777777" w:rsidR="00EF1234" w:rsidRPr="009F7310" w:rsidRDefault="00EF1234" w:rsidP="00EF1234">
      <w:pPr>
        <w:pStyle w:val="AH5Sec"/>
      </w:pPr>
      <w:bookmarkStart w:id="119" w:name="_Toc185842563"/>
      <w:r w:rsidRPr="00B906C4">
        <w:rPr>
          <w:rStyle w:val="CharSectNo"/>
        </w:rPr>
        <w:t>17Z</w:t>
      </w:r>
      <w:r w:rsidRPr="009F7310">
        <w:rPr>
          <w:color w:val="000000"/>
        </w:rPr>
        <w:tab/>
        <w:t>Application—div 2A.5.1</w:t>
      </w:r>
      <w:bookmarkEnd w:id="119"/>
    </w:p>
    <w:p w14:paraId="6BFF9061" w14:textId="77777777" w:rsidR="00EF1234" w:rsidRPr="009F7310" w:rsidRDefault="00EF1234" w:rsidP="00EF1234">
      <w:pPr>
        <w:pStyle w:val="Amainreturn"/>
        <w:rPr>
          <w:color w:val="000000"/>
        </w:rPr>
      </w:pPr>
      <w:r w:rsidRPr="009F7310">
        <w:rPr>
          <w:color w:val="000000"/>
        </w:rPr>
        <w:t>This division applies in relation to a student if the student—</w:t>
      </w:r>
    </w:p>
    <w:p w14:paraId="4652DC70" w14:textId="77777777" w:rsidR="00EF1234" w:rsidRPr="009F7310" w:rsidRDefault="00EF1234" w:rsidP="00EF1234">
      <w:pPr>
        <w:pStyle w:val="Apara"/>
      </w:pPr>
      <w:r w:rsidRPr="009F7310">
        <w:rPr>
          <w:color w:val="000000"/>
        </w:rPr>
        <w:tab/>
        <w:t>(a)</w:t>
      </w:r>
      <w:r w:rsidRPr="009F7310">
        <w:rPr>
          <w:color w:val="000000"/>
        </w:rPr>
        <w:tab/>
        <w:t>is enrolled at a government school; and</w:t>
      </w:r>
    </w:p>
    <w:p w14:paraId="73DF909F" w14:textId="77777777" w:rsidR="00EF1234" w:rsidRPr="009F7310" w:rsidRDefault="00EF1234" w:rsidP="00EF1234">
      <w:pPr>
        <w:pStyle w:val="Apara"/>
      </w:pPr>
      <w:r w:rsidRPr="009F7310">
        <w:tab/>
        <w:t>(b)</w:t>
      </w:r>
      <w:r w:rsidRPr="009F7310">
        <w:tab/>
        <w:t>is not of compulsory education age.</w:t>
      </w:r>
    </w:p>
    <w:p w14:paraId="62BC1F18" w14:textId="77777777" w:rsidR="00EF1234" w:rsidRPr="009F7310" w:rsidRDefault="00EF1234" w:rsidP="00EF1234">
      <w:pPr>
        <w:pStyle w:val="AH5Sec"/>
      </w:pPr>
      <w:bookmarkStart w:id="120" w:name="_Toc185842564"/>
      <w:r w:rsidRPr="00B906C4">
        <w:rPr>
          <w:rStyle w:val="CharSectNo"/>
        </w:rPr>
        <w:t>17ZA</w:t>
      </w:r>
      <w:r w:rsidRPr="009F7310">
        <w:rPr>
          <w:color w:val="000000"/>
        </w:rPr>
        <w:tab/>
        <w:t>Exclusion—government schools</w:t>
      </w:r>
      <w:bookmarkEnd w:id="120"/>
    </w:p>
    <w:p w14:paraId="6601B4F5"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may exclude a student from enrolling at any government school if satisfied—</w:t>
      </w:r>
    </w:p>
    <w:p w14:paraId="6A8801A7"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EB45E06" w14:textId="77777777" w:rsidR="00EF1234" w:rsidRPr="009F7310" w:rsidRDefault="00EF1234" w:rsidP="00EF1234">
      <w:pPr>
        <w:pStyle w:val="Apara"/>
      </w:pPr>
      <w:r w:rsidRPr="009F7310">
        <w:tab/>
        <w:t>(b)</w:t>
      </w:r>
      <w:r w:rsidRPr="009F7310">
        <w:tab/>
        <w:t>the school at which the student is enrolled has exhausted all reasonable alternatives to excluding the student; and</w:t>
      </w:r>
    </w:p>
    <w:p w14:paraId="6887FDC5" w14:textId="77777777" w:rsidR="00EF1234" w:rsidRPr="009F7310" w:rsidRDefault="00EF1234" w:rsidP="00EF1234">
      <w:pPr>
        <w:pStyle w:val="Apara"/>
      </w:pPr>
      <w:r w:rsidRPr="009F7310">
        <w:tab/>
        <w:t>(c)</w:t>
      </w:r>
      <w:r w:rsidRPr="009F7310">
        <w:tab/>
        <w:t>it is not in the best interests of 1 or more of the following for the student to be enrolled at any government school:</w:t>
      </w:r>
    </w:p>
    <w:p w14:paraId="441F567E" w14:textId="77777777" w:rsidR="00EF1234" w:rsidRPr="009F7310" w:rsidRDefault="00EF1234" w:rsidP="00EF1234">
      <w:pPr>
        <w:pStyle w:val="Asubpara"/>
      </w:pPr>
      <w:r w:rsidRPr="009F7310">
        <w:rPr>
          <w:color w:val="000000"/>
        </w:rPr>
        <w:tab/>
        <w:t>(i)</w:t>
      </w:r>
      <w:r w:rsidRPr="009F7310">
        <w:rPr>
          <w:color w:val="000000"/>
        </w:rPr>
        <w:tab/>
        <w:t>the student;</w:t>
      </w:r>
    </w:p>
    <w:p w14:paraId="0145F725" w14:textId="77777777" w:rsidR="00EF1234" w:rsidRPr="009F7310" w:rsidRDefault="00EF1234" w:rsidP="00EF1234">
      <w:pPr>
        <w:pStyle w:val="Asubpara"/>
      </w:pPr>
      <w:r w:rsidRPr="009F7310">
        <w:tab/>
        <w:t>(ii)</w:t>
      </w:r>
      <w:r w:rsidRPr="009F7310">
        <w:tab/>
        <w:t>another student at a government school;</w:t>
      </w:r>
    </w:p>
    <w:p w14:paraId="7426F1F9" w14:textId="77777777" w:rsidR="00EF1234" w:rsidRPr="009F7310" w:rsidRDefault="00EF1234" w:rsidP="00EF1234">
      <w:pPr>
        <w:pStyle w:val="Asubpara"/>
      </w:pPr>
      <w:r w:rsidRPr="009F7310">
        <w:tab/>
        <w:t>(iii)</w:t>
      </w:r>
      <w:r w:rsidRPr="009F7310">
        <w:tab/>
        <w:t>a member of staff of a government school; and</w:t>
      </w:r>
    </w:p>
    <w:p w14:paraId="151DCBC1" w14:textId="77777777" w:rsidR="00EF1234" w:rsidRPr="009F7310" w:rsidRDefault="00EF1234" w:rsidP="00EF1234">
      <w:pPr>
        <w:pStyle w:val="Apara"/>
      </w:pPr>
      <w:r w:rsidRPr="009F7310">
        <w:rPr>
          <w:color w:val="000000"/>
        </w:rPr>
        <w:tab/>
        <w:t>(d)</w:t>
      </w:r>
      <w:r w:rsidRPr="009F7310">
        <w:rPr>
          <w:color w:val="000000"/>
        </w:rPr>
        <w:tab/>
        <w:t>it is reasonable to exclude the student considering all the circumstances, including any views of the student and their parents about the proposed exclusion.</w:t>
      </w:r>
    </w:p>
    <w:p w14:paraId="331E7884" w14:textId="77777777" w:rsidR="00EF1234" w:rsidRPr="009F7310" w:rsidRDefault="00EF1234" w:rsidP="00EF1234">
      <w:pPr>
        <w:pStyle w:val="Amain"/>
      </w:pPr>
      <w:r w:rsidRPr="009F7310">
        <w:rPr>
          <w:color w:val="000000"/>
        </w:rPr>
        <w:tab/>
        <w:t>(2)</w:t>
      </w:r>
      <w:r w:rsidRPr="009F7310">
        <w:rPr>
          <w:color w:val="000000"/>
        </w:rPr>
        <w:tab/>
        <w:t>However, the director</w:t>
      </w:r>
      <w:r w:rsidRPr="009F7310">
        <w:rPr>
          <w:color w:val="000000"/>
        </w:rPr>
        <w:noBreakHyphen/>
        <w:t>general must not exclude a student unless the principal of the school recommends the student be excluded.</w:t>
      </w:r>
    </w:p>
    <w:p w14:paraId="33022BC8" w14:textId="77777777" w:rsidR="00EF1234" w:rsidRPr="009F7310" w:rsidRDefault="00EF1234" w:rsidP="00EF1234">
      <w:pPr>
        <w:pStyle w:val="Amain"/>
      </w:pPr>
      <w:r w:rsidRPr="009F7310">
        <w:lastRenderedPageBreak/>
        <w:tab/>
        <w:t>(3)</w:t>
      </w:r>
      <w:r w:rsidRPr="009F7310">
        <w:tab/>
        <w:t>The director</w:t>
      </w:r>
      <w:r w:rsidRPr="009F7310">
        <w:noBreakHyphen/>
        <w:t>general may exclude the student as recommended by the principal, or subject to any change the director</w:t>
      </w:r>
      <w:r w:rsidRPr="009F7310">
        <w:noBreakHyphen/>
        <w:t>general considers reasonable.</w:t>
      </w:r>
    </w:p>
    <w:p w14:paraId="75566A99" w14:textId="77777777" w:rsidR="00EF1234" w:rsidRPr="009F7310" w:rsidRDefault="00EF1234" w:rsidP="00EF1234">
      <w:pPr>
        <w:pStyle w:val="Amain"/>
      </w:pPr>
      <w:r w:rsidRPr="009F7310">
        <w:tab/>
        <w:t>(4)</w:t>
      </w:r>
      <w:r w:rsidRPr="009F7310">
        <w:tab/>
        <w:t>For subsection (1) (c) (i), the director</w:t>
      </w:r>
      <w:r w:rsidRPr="009F7310">
        <w:noBreakHyphen/>
        <w:t>general may consider whether the relationship between the student and the government school system has deteriorated to such an extent that the student’s enrolment at any government school is no longer in the student’s best interests.</w:t>
      </w:r>
    </w:p>
    <w:p w14:paraId="0F4472B6" w14:textId="77777777" w:rsidR="00EF1234" w:rsidRPr="009F7310" w:rsidRDefault="00EF1234" w:rsidP="00EF1234">
      <w:pPr>
        <w:pStyle w:val="AH5Sec"/>
      </w:pPr>
      <w:bookmarkStart w:id="121" w:name="_Toc185842565"/>
      <w:r w:rsidRPr="00B906C4">
        <w:rPr>
          <w:rStyle w:val="CharSectNo"/>
        </w:rPr>
        <w:t>17ZB</w:t>
      </w:r>
      <w:r w:rsidRPr="009F7310">
        <w:rPr>
          <w:color w:val="000000"/>
        </w:rPr>
        <w:tab/>
        <w:t>Exclusion—government schools—notice</w:t>
      </w:r>
      <w:bookmarkEnd w:id="121"/>
    </w:p>
    <w:p w14:paraId="4FF15ECC" w14:textId="77777777" w:rsidR="00EF1234" w:rsidRPr="009F7310" w:rsidRDefault="00EF1234" w:rsidP="00EF1234">
      <w:pPr>
        <w:pStyle w:val="Amainreturn"/>
        <w:rPr>
          <w:color w:val="000000"/>
        </w:rPr>
      </w:pPr>
      <w:r w:rsidRPr="009F7310">
        <w:rPr>
          <w:color w:val="000000"/>
        </w:rPr>
        <w:t>If the director</w:t>
      </w:r>
      <w:r w:rsidRPr="009F7310">
        <w:rPr>
          <w:color w:val="000000"/>
        </w:rPr>
        <w:noBreakHyphen/>
        <w:t>general excludes a student from enrolling at any government school, the director</w:t>
      </w:r>
      <w:r w:rsidRPr="009F7310">
        <w:rPr>
          <w:color w:val="000000"/>
        </w:rPr>
        <w:noBreakHyphen/>
        <w:t>general must—</w:t>
      </w:r>
    </w:p>
    <w:p w14:paraId="79CE982A"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exclusion,</w:t>
      </w:r>
      <w:r w:rsidRPr="009F7310">
        <w:rPr>
          <w:rFonts w:ascii="Times-Roman" w:hAnsi="Times-Roman" w:cs="Times-Roman"/>
          <w:color w:val="000000"/>
          <w:szCs w:val="24"/>
        </w:rPr>
        <w:t xml:space="preserve"> </w:t>
      </w:r>
      <w:r w:rsidRPr="009F7310">
        <w:rPr>
          <w:color w:val="000000"/>
        </w:rPr>
        <w:t>including—</w:t>
      </w:r>
    </w:p>
    <w:p w14:paraId="05B07E38" w14:textId="77777777" w:rsidR="00EF1234" w:rsidRPr="009F7310" w:rsidRDefault="00EF1234" w:rsidP="00EF1234">
      <w:pPr>
        <w:pStyle w:val="Asubpara"/>
      </w:pPr>
      <w:r w:rsidRPr="009F7310">
        <w:rPr>
          <w:color w:val="000000"/>
        </w:rPr>
        <w:tab/>
        <w:t>(i)</w:t>
      </w:r>
      <w:r w:rsidRPr="009F7310">
        <w:rPr>
          <w:color w:val="000000"/>
        </w:rPr>
        <w:tab/>
        <w:t>the grounds for the exclusion; and</w:t>
      </w:r>
    </w:p>
    <w:p w14:paraId="5EE6E0AA" w14:textId="77777777" w:rsidR="00EF1234" w:rsidRPr="009F7310" w:rsidRDefault="00EF1234" w:rsidP="00EF1234">
      <w:pPr>
        <w:pStyle w:val="Asubpara"/>
      </w:pPr>
      <w:r w:rsidRPr="009F7310">
        <w:tab/>
        <w:t>(ii)</w:t>
      </w:r>
      <w:r w:rsidRPr="009F7310">
        <w:tab/>
        <w:t>the day the exclusion takes effect; and</w:t>
      </w:r>
    </w:p>
    <w:p w14:paraId="5A45CE0C" w14:textId="77777777" w:rsidR="00EF1234" w:rsidRPr="009F7310" w:rsidRDefault="00EF1234" w:rsidP="00EF1234">
      <w:pPr>
        <w:pStyle w:val="Apara"/>
      </w:pPr>
      <w:r w:rsidRPr="009F7310">
        <w:rPr>
          <w:color w:val="000000"/>
        </w:rPr>
        <w:tab/>
        <w:t>(b)</w:t>
      </w:r>
      <w:r w:rsidRPr="009F7310">
        <w:rPr>
          <w:color w:val="000000"/>
        </w:rPr>
        <w:tab/>
        <w:t>tell the recommending principal about the exclusion, including any changes made to the principal’s recommendation.</w:t>
      </w:r>
    </w:p>
    <w:p w14:paraId="42FE789A" w14:textId="77777777" w:rsidR="00EF1234" w:rsidRPr="009F7310" w:rsidRDefault="00EF1234" w:rsidP="00EF1234">
      <w:pPr>
        <w:pStyle w:val="AH5Sec"/>
      </w:pPr>
      <w:bookmarkStart w:id="122" w:name="_Toc185842566"/>
      <w:r w:rsidRPr="00B906C4">
        <w:rPr>
          <w:rStyle w:val="CharSectNo"/>
        </w:rPr>
        <w:t>17ZC</w:t>
      </w:r>
      <w:r w:rsidRPr="009F7310">
        <w:rPr>
          <w:color w:val="000000"/>
        </w:rPr>
        <w:tab/>
        <w:t>Exclusion—government schools—principal’s recommendation</w:t>
      </w:r>
      <w:bookmarkEnd w:id="122"/>
    </w:p>
    <w:p w14:paraId="37658868" w14:textId="77777777" w:rsidR="00EF1234" w:rsidRPr="009F7310" w:rsidRDefault="00EF1234" w:rsidP="00EF1234">
      <w:pPr>
        <w:pStyle w:val="Amain"/>
      </w:pPr>
      <w:r w:rsidRPr="009F7310">
        <w:rPr>
          <w:color w:val="000000"/>
        </w:rPr>
        <w:tab/>
        <w:t>(1)</w:t>
      </w:r>
      <w:r w:rsidRPr="009F7310">
        <w:rPr>
          <w:color w:val="000000"/>
        </w:rPr>
        <w:tab/>
        <w:t>The principal of a government school may recommend to the director</w:t>
      </w:r>
      <w:r w:rsidRPr="009F7310">
        <w:rPr>
          <w:color w:val="000000"/>
        </w:rPr>
        <w:noBreakHyphen/>
        <w:t>general that a student at the school be excluded from enrolling at any government school.</w:t>
      </w:r>
    </w:p>
    <w:p w14:paraId="4D2EDD2A"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17ZD.</w:t>
      </w:r>
    </w:p>
    <w:p w14:paraId="19E776DE" w14:textId="77777777" w:rsidR="00EF1234" w:rsidRPr="009F7310" w:rsidRDefault="00EF1234" w:rsidP="00EF1234">
      <w:pPr>
        <w:pStyle w:val="Amain"/>
        <w:keepNext/>
      </w:pPr>
      <w:r w:rsidRPr="009F7310">
        <w:lastRenderedPageBreak/>
        <w:tab/>
        <w:t>(3)</w:t>
      </w:r>
      <w:r w:rsidRPr="009F7310">
        <w:tab/>
        <w:t>The principal’s recommendation must include the following information about the proposed exclusion:</w:t>
      </w:r>
    </w:p>
    <w:p w14:paraId="5FC7D79F" w14:textId="77777777" w:rsidR="00EF1234" w:rsidRPr="009F7310" w:rsidRDefault="00EF1234" w:rsidP="00EF1234">
      <w:pPr>
        <w:pStyle w:val="Apara"/>
        <w:keepNext/>
      </w:pPr>
      <w:r w:rsidRPr="009F7310">
        <w:rPr>
          <w:color w:val="000000"/>
        </w:rPr>
        <w:tab/>
        <w:t>(a)</w:t>
      </w:r>
      <w:r w:rsidRPr="009F7310">
        <w:rPr>
          <w:color w:val="000000"/>
        </w:rPr>
        <w:tab/>
        <w:t>the grounds for the proposed exclusion including details of—</w:t>
      </w:r>
    </w:p>
    <w:p w14:paraId="10A7D8B7"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123191D1" w14:textId="77777777" w:rsidR="00EF1234" w:rsidRPr="000D5BC1" w:rsidRDefault="00EF1234" w:rsidP="00EF1234">
      <w:pPr>
        <w:pStyle w:val="Asubpara"/>
      </w:pPr>
      <w:r w:rsidRPr="000D5BC1">
        <w:tab/>
        <w:t>(ii)</w:t>
      </w:r>
      <w:r w:rsidRPr="000D5BC1">
        <w:tab/>
        <w:t>how they have exhausted reasonable alternatives to excluding the student; and</w:t>
      </w:r>
    </w:p>
    <w:p w14:paraId="12B3AE49" w14:textId="77777777" w:rsidR="00EF1234" w:rsidRDefault="00EF1234" w:rsidP="00EF1234">
      <w:pPr>
        <w:pStyle w:val="Asubpara"/>
      </w:pPr>
      <w:r w:rsidRPr="009F7310">
        <w:tab/>
        <w:t>(iii)</w:t>
      </w:r>
      <w:r w:rsidRPr="009F7310">
        <w:tab/>
        <w:t>any previous action taken under this chapter against the student and the behaviour giving rise to the action;</w:t>
      </w:r>
    </w:p>
    <w:p w14:paraId="1231D235"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C59EAC3"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408FF476"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17ZD, and any views of the student and their parents about the exclusion.</w:t>
      </w:r>
    </w:p>
    <w:p w14:paraId="6DA2207E"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w:t>
      </w:r>
      <w:r w:rsidRPr="009F7310">
        <w:rPr>
          <w:color w:val="000000"/>
        </w:rPr>
        <w:noBreakHyphen/>
        <w:t>general in deciding whether to exclude the student from enrolling at any government school.</w:t>
      </w:r>
    </w:p>
    <w:p w14:paraId="7FC56281" w14:textId="77777777" w:rsidR="00EF1234" w:rsidRPr="009F7310" w:rsidRDefault="00EF1234" w:rsidP="00EF1234">
      <w:pPr>
        <w:pStyle w:val="AH5Sec"/>
      </w:pPr>
      <w:bookmarkStart w:id="123" w:name="_Toc185842567"/>
      <w:r w:rsidRPr="00B906C4">
        <w:rPr>
          <w:rStyle w:val="CharSectNo"/>
        </w:rPr>
        <w:t>17ZD</w:t>
      </w:r>
      <w:r w:rsidRPr="009F7310">
        <w:rPr>
          <w:color w:val="000000"/>
        </w:rPr>
        <w:tab/>
        <w:t>Exclusion—government schools—involving student and parents</w:t>
      </w:r>
      <w:bookmarkEnd w:id="123"/>
    </w:p>
    <w:p w14:paraId="5260DBE2" w14:textId="77777777" w:rsidR="00EF1234" w:rsidRPr="009F7310" w:rsidRDefault="00EF1234" w:rsidP="00EF1234">
      <w:pPr>
        <w:pStyle w:val="Amainreturn"/>
        <w:rPr>
          <w:color w:val="000000"/>
        </w:rPr>
      </w:pPr>
      <w:r w:rsidRPr="009F7310">
        <w:rPr>
          <w:color w:val="000000"/>
        </w:rPr>
        <w:t>Before recommending the exclusion of a student under section 17ZC, the principal of the government school at which the student is enrolled must tell the student, and give their parents written notice of the following about the proposed exclusion:</w:t>
      </w:r>
    </w:p>
    <w:p w14:paraId="68E05207"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00B7CA16"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5D064EB" w14:textId="77777777" w:rsidR="00EF1234" w:rsidRPr="004341A5" w:rsidRDefault="00EF1234" w:rsidP="00EF1234">
      <w:pPr>
        <w:pStyle w:val="Asubpara"/>
        <w:keepNext/>
      </w:pPr>
      <w:r w:rsidRPr="004341A5">
        <w:lastRenderedPageBreak/>
        <w:tab/>
        <w:t>(ii)</w:t>
      </w:r>
      <w:r w:rsidRPr="004341A5">
        <w:tab/>
        <w:t>how they have exhausted reasonable alternatives to excluding the student;</w:t>
      </w:r>
    </w:p>
    <w:p w14:paraId="46BC4451"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3F95BE91"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6EBC8874" w14:textId="77777777" w:rsidR="00EF1234" w:rsidRPr="009F7310" w:rsidRDefault="00EF1234" w:rsidP="00EF1234">
      <w:pPr>
        <w:pStyle w:val="Apara"/>
      </w:pPr>
      <w:r w:rsidRPr="009F7310">
        <w:tab/>
        <w:t>(c)</w:t>
      </w:r>
      <w:r w:rsidRPr="009F7310">
        <w:tab/>
        <w:t>options available for the student to continue their education after the exclusion;</w:t>
      </w:r>
    </w:p>
    <w:p w14:paraId="51CBCACB" w14:textId="77777777" w:rsidR="00EF1234" w:rsidRPr="009F7310" w:rsidRDefault="00EF1234" w:rsidP="00EF1234">
      <w:pPr>
        <w:pStyle w:val="Apara"/>
      </w:pPr>
      <w:r w:rsidRPr="009F7310">
        <w:tab/>
        <w:t>(d)</w:t>
      </w:r>
      <w:r w:rsidRPr="009F7310">
        <w:tab/>
        <w:t>the decision</w:t>
      </w:r>
      <w:r w:rsidRPr="009F7310">
        <w:noBreakHyphen/>
        <w:t>making process for the exclusion, and how the student and their parents may take part in the process and have their views heard.</w:t>
      </w:r>
    </w:p>
    <w:p w14:paraId="122FA2F1" w14:textId="77777777" w:rsidR="00EF1234" w:rsidRPr="009F7310" w:rsidRDefault="00EF1234" w:rsidP="00EF1234">
      <w:pPr>
        <w:pStyle w:val="AH5Sec"/>
      </w:pPr>
      <w:bookmarkStart w:id="124" w:name="_Toc185842568"/>
      <w:r w:rsidRPr="00B906C4">
        <w:rPr>
          <w:rStyle w:val="CharSectNo"/>
        </w:rPr>
        <w:t>17ZE</w:t>
      </w:r>
      <w:r w:rsidRPr="009F7310">
        <w:rPr>
          <w:color w:val="000000"/>
        </w:rPr>
        <w:tab/>
        <w:t>Exclusion—government schools—ongoing education and counselling</w:t>
      </w:r>
      <w:bookmarkEnd w:id="124"/>
    </w:p>
    <w:p w14:paraId="488ABF2F" w14:textId="77777777" w:rsidR="00EF1234" w:rsidRPr="009F7310" w:rsidRDefault="00EF1234" w:rsidP="00EF1234">
      <w:pPr>
        <w:pStyle w:val="Amainreturn"/>
        <w:rPr>
          <w:color w:val="000000"/>
        </w:rPr>
      </w:pPr>
      <w:r w:rsidRPr="009F7310">
        <w:rPr>
          <w:color w:val="000000"/>
        </w:rPr>
        <w:t>If a student at a government school is excluded from enrolling at any government school, the principal of the school at which the student is enrolled must ensure the student is given—</w:t>
      </w:r>
    </w:p>
    <w:p w14:paraId="0DD53A6E" w14:textId="77777777" w:rsidR="00EF1234" w:rsidRPr="009F7310" w:rsidRDefault="00EF1234" w:rsidP="00EF1234">
      <w:pPr>
        <w:pStyle w:val="Apara"/>
      </w:pPr>
      <w:r w:rsidRPr="009F7310">
        <w:rPr>
          <w:color w:val="000000"/>
        </w:rPr>
        <w:tab/>
        <w:t>(a)</w:t>
      </w:r>
      <w:r w:rsidRPr="009F7310">
        <w:rPr>
          <w:color w:val="000000"/>
        </w:rPr>
        <w:tab/>
        <w:t>a reasonable opportunity to attend counselling; and</w:t>
      </w:r>
    </w:p>
    <w:p w14:paraId="482F44F5" w14:textId="77777777" w:rsidR="00EF1234" w:rsidRPr="009F7310" w:rsidRDefault="00EF1234" w:rsidP="00EF1234">
      <w:pPr>
        <w:pStyle w:val="Apara"/>
      </w:pPr>
      <w:r w:rsidRPr="009F7310">
        <w:tab/>
        <w:t>(b)</w:t>
      </w:r>
      <w:r w:rsidRPr="009F7310">
        <w:tab/>
        <w:t>information about options to continue their education after the exclusion.</w:t>
      </w:r>
    </w:p>
    <w:p w14:paraId="58755148" w14:textId="77777777" w:rsidR="00EF1234" w:rsidRPr="009F7310" w:rsidRDefault="00EF1234" w:rsidP="00EF1234">
      <w:pPr>
        <w:pStyle w:val="aExamHdgpar"/>
        <w:rPr>
          <w:color w:val="000000"/>
        </w:rPr>
      </w:pPr>
      <w:r w:rsidRPr="009F7310">
        <w:rPr>
          <w:color w:val="000000"/>
        </w:rPr>
        <w:t>Examples—options for continuing education after exclusion</w:t>
      </w:r>
    </w:p>
    <w:p w14:paraId="27BC0EAD" w14:textId="77777777" w:rsidR="00EF1234" w:rsidRPr="009F7310" w:rsidRDefault="00EF1234" w:rsidP="00EF1234">
      <w:pPr>
        <w:pStyle w:val="aExamINumpar"/>
        <w:keepNext/>
        <w:rPr>
          <w:color w:val="000000"/>
        </w:rPr>
      </w:pPr>
      <w:r w:rsidRPr="009F7310">
        <w:rPr>
          <w:color w:val="000000"/>
        </w:rPr>
        <w:t>1</w:t>
      </w:r>
      <w:r w:rsidRPr="009F7310">
        <w:rPr>
          <w:color w:val="000000"/>
        </w:rPr>
        <w:tab/>
        <w:t>enrolment at a non</w:t>
      </w:r>
      <w:r w:rsidRPr="009F7310">
        <w:rPr>
          <w:color w:val="000000"/>
        </w:rPr>
        <w:noBreakHyphen/>
        <w:t>government school</w:t>
      </w:r>
    </w:p>
    <w:p w14:paraId="748BBC51" w14:textId="77777777" w:rsidR="00EF1234" w:rsidRPr="009F7310" w:rsidRDefault="00EF1234" w:rsidP="00EF1234">
      <w:pPr>
        <w:pStyle w:val="aExamINumpar"/>
        <w:keepNext/>
        <w:rPr>
          <w:color w:val="000000"/>
        </w:rPr>
      </w:pPr>
      <w:r w:rsidRPr="009F7310">
        <w:rPr>
          <w:color w:val="000000"/>
        </w:rPr>
        <w:t>2</w:t>
      </w:r>
      <w:r w:rsidRPr="009F7310">
        <w:rPr>
          <w:color w:val="000000"/>
        </w:rPr>
        <w:tab/>
        <w:t>distance education provided by another jurisdiction</w:t>
      </w:r>
    </w:p>
    <w:p w14:paraId="2FC4557B" w14:textId="77777777" w:rsidR="00EF1234" w:rsidRPr="009F7310" w:rsidRDefault="00EF1234" w:rsidP="00EF1234">
      <w:pPr>
        <w:pStyle w:val="aExamINumpar"/>
        <w:rPr>
          <w:color w:val="000000"/>
        </w:rPr>
      </w:pPr>
      <w:r w:rsidRPr="009F7310">
        <w:rPr>
          <w:color w:val="000000"/>
        </w:rPr>
        <w:t>3</w:t>
      </w:r>
      <w:r w:rsidRPr="009F7310">
        <w:rPr>
          <w:color w:val="000000"/>
        </w:rPr>
        <w:tab/>
        <w:t>enrolment at a vocational education training organisation</w:t>
      </w:r>
    </w:p>
    <w:p w14:paraId="1A101273" w14:textId="77777777" w:rsidR="00EF1234" w:rsidRPr="00B906C4" w:rsidRDefault="00EF1234" w:rsidP="00EF1234">
      <w:pPr>
        <w:pStyle w:val="AH3Div"/>
      </w:pPr>
      <w:bookmarkStart w:id="125" w:name="_Toc185842569"/>
      <w:r w:rsidRPr="00B906C4">
        <w:rPr>
          <w:rStyle w:val="CharDivNo"/>
        </w:rPr>
        <w:t>Division 2A.5.2</w:t>
      </w:r>
      <w:r w:rsidRPr="009F7310">
        <w:rPr>
          <w:color w:val="000000"/>
        </w:rPr>
        <w:tab/>
      </w:r>
      <w:r w:rsidRPr="00B906C4">
        <w:rPr>
          <w:rStyle w:val="CharDivText"/>
          <w:color w:val="000000"/>
        </w:rPr>
        <w:t>Exclusion—Catholic system schools</w:t>
      </w:r>
      <w:bookmarkEnd w:id="125"/>
    </w:p>
    <w:p w14:paraId="75A0732E" w14:textId="77777777" w:rsidR="00EF1234" w:rsidRPr="009F7310" w:rsidRDefault="00EF1234" w:rsidP="00EF1234">
      <w:pPr>
        <w:pStyle w:val="AH5Sec"/>
      </w:pPr>
      <w:bookmarkStart w:id="126" w:name="_Toc185842570"/>
      <w:r w:rsidRPr="00B906C4">
        <w:rPr>
          <w:rStyle w:val="CharSectNo"/>
        </w:rPr>
        <w:t>17ZF</w:t>
      </w:r>
      <w:r w:rsidRPr="009F7310">
        <w:rPr>
          <w:color w:val="000000"/>
        </w:rPr>
        <w:tab/>
        <w:t>Exclusion—Catholic system schools</w:t>
      </w:r>
      <w:bookmarkEnd w:id="126"/>
    </w:p>
    <w:p w14:paraId="276FAEC3" w14:textId="77777777" w:rsidR="00EF1234" w:rsidRPr="009F7310" w:rsidRDefault="00EF1234" w:rsidP="00EF1234">
      <w:pPr>
        <w:pStyle w:val="Amain"/>
        <w:keepNext/>
      </w:pPr>
      <w:r w:rsidRPr="009F7310">
        <w:rPr>
          <w:color w:val="000000"/>
        </w:rPr>
        <w:tab/>
        <w:t>(1)</w:t>
      </w:r>
      <w:r w:rsidRPr="009F7310">
        <w:rPr>
          <w:color w:val="000000"/>
        </w:rPr>
        <w:tab/>
        <w:t>The director of Catholic education may exclude a student from enrolling at any Catholic system school if satisfied—</w:t>
      </w:r>
    </w:p>
    <w:p w14:paraId="02903CD8"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27AE150" w14:textId="77777777" w:rsidR="00EF1234" w:rsidRPr="009F7310" w:rsidRDefault="00EF1234" w:rsidP="00EF1234">
      <w:pPr>
        <w:pStyle w:val="Apara"/>
      </w:pPr>
      <w:r w:rsidRPr="009F7310">
        <w:lastRenderedPageBreak/>
        <w:tab/>
        <w:t>(b)</w:t>
      </w:r>
      <w:r w:rsidRPr="009F7310">
        <w:tab/>
        <w:t>the school at which the student is enrolled has exhausted all reasonable alternatives to excluding the student; and</w:t>
      </w:r>
    </w:p>
    <w:p w14:paraId="6F22B8C4" w14:textId="77777777" w:rsidR="00EF1234" w:rsidRPr="009F7310" w:rsidRDefault="00EF1234" w:rsidP="00EF1234">
      <w:pPr>
        <w:pStyle w:val="Apara"/>
      </w:pPr>
      <w:r w:rsidRPr="009F7310">
        <w:tab/>
        <w:t>(c)</w:t>
      </w:r>
      <w:r w:rsidRPr="009F7310">
        <w:tab/>
        <w:t>it is not in the best interests of 1 or more of the following for the student to be enrolled at any Catholic system school:</w:t>
      </w:r>
    </w:p>
    <w:p w14:paraId="22172DF7" w14:textId="77777777" w:rsidR="00EF1234" w:rsidRPr="009F7310" w:rsidRDefault="00EF1234" w:rsidP="00EF1234">
      <w:pPr>
        <w:pStyle w:val="Asubpara"/>
      </w:pPr>
      <w:r w:rsidRPr="009F7310">
        <w:rPr>
          <w:color w:val="000000"/>
        </w:rPr>
        <w:tab/>
        <w:t>(i)</w:t>
      </w:r>
      <w:r w:rsidRPr="009F7310">
        <w:rPr>
          <w:color w:val="000000"/>
        </w:rPr>
        <w:tab/>
        <w:t>the student;</w:t>
      </w:r>
    </w:p>
    <w:p w14:paraId="6E4B32D2" w14:textId="77777777" w:rsidR="00EF1234" w:rsidRPr="009F7310" w:rsidRDefault="00EF1234" w:rsidP="00EF1234">
      <w:pPr>
        <w:pStyle w:val="Asubpara"/>
      </w:pPr>
      <w:r w:rsidRPr="009F7310">
        <w:tab/>
        <w:t>(ii)</w:t>
      </w:r>
      <w:r w:rsidRPr="009F7310">
        <w:tab/>
        <w:t>another student at a Catholic school;</w:t>
      </w:r>
    </w:p>
    <w:p w14:paraId="55E9972D" w14:textId="77777777" w:rsidR="00EF1234" w:rsidRPr="009F7310" w:rsidRDefault="00EF1234" w:rsidP="00EF1234">
      <w:pPr>
        <w:pStyle w:val="Asubpara"/>
      </w:pPr>
      <w:r w:rsidRPr="009F7310">
        <w:tab/>
        <w:t>(iii)</w:t>
      </w:r>
      <w:r w:rsidRPr="009F7310">
        <w:tab/>
        <w:t>a member of staff of a Catholic school; and</w:t>
      </w:r>
    </w:p>
    <w:p w14:paraId="7D5980F8" w14:textId="77777777" w:rsidR="00EF1234" w:rsidRPr="009F7310" w:rsidRDefault="00EF1234" w:rsidP="00EF1234">
      <w:pPr>
        <w:pStyle w:val="Apara"/>
      </w:pPr>
      <w:r w:rsidRPr="009F7310">
        <w:rPr>
          <w:color w:val="000000"/>
        </w:rPr>
        <w:tab/>
        <w:t>(d)</w:t>
      </w:r>
      <w:r w:rsidRPr="009F7310">
        <w:rPr>
          <w:color w:val="000000"/>
        </w:rPr>
        <w:tab/>
        <w:t>it is reasonable to exclude the student considering all the circumstances, including any views of the student and their parents about the proposed exclusion.</w:t>
      </w:r>
    </w:p>
    <w:p w14:paraId="6DB5B250" w14:textId="77777777" w:rsidR="00EF1234" w:rsidRPr="009F7310" w:rsidRDefault="00EF1234" w:rsidP="00EF1234">
      <w:pPr>
        <w:pStyle w:val="Amain"/>
      </w:pPr>
      <w:r w:rsidRPr="009F7310">
        <w:rPr>
          <w:color w:val="000000"/>
        </w:rPr>
        <w:tab/>
        <w:t>(2)</w:t>
      </w:r>
      <w:r w:rsidRPr="009F7310">
        <w:rPr>
          <w:color w:val="000000"/>
        </w:rPr>
        <w:tab/>
        <w:t>However, the director must not exclude a student unless the principal of the school recommends the student be excluded.</w:t>
      </w:r>
    </w:p>
    <w:p w14:paraId="6E868997" w14:textId="77777777" w:rsidR="00EF1234" w:rsidRPr="009F7310" w:rsidRDefault="00EF1234" w:rsidP="00EF1234">
      <w:pPr>
        <w:pStyle w:val="Amain"/>
      </w:pPr>
      <w:r w:rsidRPr="009F7310">
        <w:tab/>
        <w:t>(3)</w:t>
      </w:r>
      <w:r w:rsidRPr="009F7310">
        <w:tab/>
        <w:t>The director may exclude the student as recommended by the principal, or subject to any change the director considers reasonable.</w:t>
      </w:r>
    </w:p>
    <w:p w14:paraId="3A5960AA" w14:textId="77777777" w:rsidR="00EF1234" w:rsidRPr="009F7310" w:rsidRDefault="00EF1234" w:rsidP="00EF1234">
      <w:pPr>
        <w:pStyle w:val="Amain"/>
      </w:pPr>
      <w:r w:rsidRPr="009F7310">
        <w:tab/>
        <w:t>(4)</w:t>
      </w:r>
      <w:r w:rsidRPr="009F7310">
        <w:tab/>
        <w:t>For subsection (1) (c) (i), the director may consider whether the relationship between the student and the Catholic school system has deteriorated to such an extent that the student’s enrolment at any Catholic system school is no longer in the student’s best interests.</w:t>
      </w:r>
    </w:p>
    <w:p w14:paraId="11DE2883" w14:textId="77777777" w:rsidR="00EF1234" w:rsidRPr="009F7310" w:rsidRDefault="00EF1234" w:rsidP="00EF1234">
      <w:pPr>
        <w:pStyle w:val="AH5Sec"/>
      </w:pPr>
      <w:bookmarkStart w:id="127" w:name="_Toc185842571"/>
      <w:r w:rsidRPr="00B906C4">
        <w:rPr>
          <w:rStyle w:val="CharSectNo"/>
        </w:rPr>
        <w:t>17ZG</w:t>
      </w:r>
      <w:r w:rsidRPr="009F7310">
        <w:rPr>
          <w:color w:val="000000"/>
        </w:rPr>
        <w:tab/>
        <w:t>Exclusion—Catholic system schools—notice</w:t>
      </w:r>
      <w:bookmarkEnd w:id="127"/>
    </w:p>
    <w:p w14:paraId="12C4D966" w14:textId="77777777" w:rsidR="00EF1234" w:rsidRPr="009F7310" w:rsidRDefault="00EF1234" w:rsidP="00EF1234">
      <w:pPr>
        <w:pStyle w:val="Amainreturn"/>
        <w:keepNext/>
        <w:rPr>
          <w:color w:val="000000"/>
        </w:rPr>
      </w:pPr>
      <w:r w:rsidRPr="009F7310">
        <w:rPr>
          <w:color w:val="000000"/>
        </w:rPr>
        <w:t>If the director of Catholic education excludes a student from enrolling at any Catholic system school, the director must—</w:t>
      </w:r>
    </w:p>
    <w:p w14:paraId="24D4CD30"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exclusion,</w:t>
      </w:r>
      <w:r w:rsidRPr="009F7310">
        <w:rPr>
          <w:rFonts w:ascii="Times-Roman" w:hAnsi="Times-Roman" w:cs="Times-Roman"/>
          <w:color w:val="000000"/>
          <w:szCs w:val="24"/>
        </w:rPr>
        <w:t xml:space="preserve"> </w:t>
      </w:r>
      <w:r w:rsidRPr="009F7310">
        <w:rPr>
          <w:color w:val="000000"/>
        </w:rPr>
        <w:t>including—</w:t>
      </w:r>
    </w:p>
    <w:p w14:paraId="12D06795" w14:textId="77777777" w:rsidR="00EF1234" w:rsidRPr="009F7310" w:rsidRDefault="00EF1234" w:rsidP="00EF1234">
      <w:pPr>
        <w:pStyle w:val="Asubpara"/>
      </w:pPr>
      <w:r w:rsidRPr="009F7310">
        <w:rPr>
          <w:color w:val="000000"/>
        </w:rPr>
        <w:tab/>
        <w:t>(i)</w:t>
      </w:r>
      <w:r w:rsidRPr="009F7310">
        <w:rPr>
          <w:color w:val="000000"/>
        </w:rPr>
        <w:tab/>
        <w:t>the grounds for the exclusion; and</w:t>
      </w:r>
    </w:p>
    <w:p w14:paraId="60227AFF" w14:textId="77777777" w:rsidR="00EF1234" w:rsidRPr="009F7310" w:rsidRDefault="00EF1234" w:rsidP="00EF1234">
      <w:pPr>
        <w:pStyle w:val="Asubpara"/>
      </w:pPr>
      <w:r w:rsidRPr="009F7310">
        <w:tab/>
        <w:t>(ii)</w:t>
      </w:r>
      <w:r w:rsidRPr="009F7310">
        <w:tab/>
        <w:t>the day the exclusion takes effect; and</w:t>
      </w:r>
    </w:p>
    <w:p w14:paraId="25D5677F" w14:textId="77777777" w:rsidR="00EF1234" w:rsidRPr="009F7310" w:rsidRDefault="00EF1234" w:rsidP="00EF1234">
      <w:pPr>
        <w:pStyle w:val="Apara"/>
      </w:pPr>
      <w:r w:rsidRPr="009F7310">
        <w:rPr>
          <w:color w:val="000000"/>
        </w:rPr>
        <w:tab/>
        <w:t>(b)</w:t>
      </w:r>
      <w:r w:rsidRPr="009F7310">
        <w:rPr>
          <w:color w:val="000000"/>
        </w:rPr>
        <w:tab/>
        <w:t>tell the recommending principal about the exclusion, including any changes made to the principal’s recommendation.</w:t>
      </w:r>
    </w:p>
    <w:p w14:paraId="06F04B55" w14:textId="77777777" w:rsidR="00EF1234" w:rsidRPr="009F7310" w:rsidRDefault="00EF1234" w:rsidP="00EF1234">
      <w:pPr>
        <w:pStyle w:val="AH5Sec"/>
      </w:pPr>
      <w:bookmarkStart w:id="128" w:name="_Toc185842572"/>
      <w:r w:rsidRPr="00B906C4">
        <w:rPr>
          <w:rStyle w:val="CharSectNo"/>
        </w:rPr>
        <w:lastRenderedPageBreak/>
        <w:t>17ZH</w:t>
      </w:r>
      <w:r w:rsidRPr="009F7310">
        <w:rPr>
          <w:color w:val="000000"/>
        </w:rPr>
        <w:tab/>
        <w:t>Exclusion—Catholic system schools—principal’s recommendation</w:t>
      </w:r>
      <w:bookmarkEnd w:id="128"/>
    </w:p>
    <w:p w14:paraId="4B86A756" w14:textId="77777777" w:rsidR="00EF1234" w:rsidRPr="009F7310" w:rsidRDefault="00EF1234" w:rsidP="00EF1234">
      <w:pPr>
        <w:pStyle w:val="Amain"/>
      </w:pPr>
      <w:r w:rsidRPr="009F7310">
        <w:rPr>
          <w:color w:val="000000"/>
        </w:rPr>
        <w:tab/>
        <w:t>(1)</w:t>
      </w:r>
      <w:r w:rsidRPr="009F7310">
        <w:rPr>
          <w:color w:val="000000"/>
        </w:rPr>
        <w:tab/>
        <w:t>The principal of a Catholic system school may recommend to the director of Catholic education that a student at the school be excluded from enrolling at any Catholic system school.</w:t>
      </w:r>
    </w:p>
    <w:p w14:paraId="07CE7592"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17ZI.</w:t>
      </w:r>
    </w:p>
    <w:p w14:paraId="16812806" w14:textId="77777777" w:rsidR="00EF1234" w:rsidRPr="009F7310" w:rsidRDefault="00EF1234" w:rsidP="00EF1234">
      <w:pPr>
        <w:pStyle w:val="Amain"/>
      </w:pPr>
      <w:r w:rsidRPr="009F7310">
        <w:tab/>
        <w:t>(3)</w:t>
      </w:r>
      <w:r w:rsidRPr="009F7310">
        <w:tab/>
        <w:t>The principal’s recommendation must include the following information about the proposed exclusion:</w:t>
      </w:r>
    </w:p>
    <w:p w14:paraId="73E93AAE"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557D1082"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39EF2943" w14:textId="77777777" w:rsidR="00EF1234" w:rsidRPr="004341A5" w:rsidRDefault="00EF1234" w:rsidP="00EF1234">
      <w:pPr>
        <w:pStyle w:val="Asubpara"/>
      </w:pPr>
      <w:r w:rsidRPr="004341A5">
        <w:tab/>
        <w:t>(ii)</w:t>
      </w:r>
      <w:r w:rsidRPr="004341A5">
        <w:tab/>
        <w:t>how they have exhausted reasonable alternatives to excluding the student;</w:t>
      </w:r>
      <w:r>
        <w:t xml:space="preserve"> and</w:t>
      </w:r>
    </w:p>
    <w:p w14:paraId="270EC79B" w14:textId="77777777" w:rsidR="00EF1234" w:rsidRDefault="00EF1234" w:rsidP="00EF1234">
      <w:pPr>
        <w:pStyle w:val="Asubpara"/>
      </w:pPr>
      <w:r w:rsidRPr="009F7310">
        <w:tab/>
        <w:t>(iii)</w:t>
      </w:r>
      <w:r w:rsidRPr="009F7310">
        <w:tab/>
        <w:t>any previous action taken under this chapter against the student, including the behaviour giving rise to the action;</w:t>
      </w:r>
    </w:p>
    <w:p w14:paraId="7D0C5E18"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behaviour—see s 17B.</w:t>
      </w:r>
      <w:r w:rsidRPr="004007EE">
        <w:br/>
      </w:r>
      <w:r w:rsidRPr="00B36404">
        <w:rPr>
          <w:rStyle w:val="charBoldItals"/>
        </w:rPr>
        <w:t>Reasonable alternatives</w:t>
      </w:r>
      <w:r w:rsidRPr="004007EE">
        <w:t>—see s 17C.</w:t>
      </w:r>
    </w:p>
    <w:p w14:paraId="5E82C849"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5A4A853D"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17ZI, and any views of the student and their parents about the exclusion.</w:t>
      </w:r>
    </w:p>
    <w:p w14:paraId="77E66480"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 in deciding whether to exclude the student from enrolling at any Catholic system school.</w:t>
      </w:r>
    </w:p>
    <w:p w14:paraId="5CAA7F8E" w14:textId="77777777" w:rsidR="00EF1234" w:rsidRPr="009F7310" w:rsidRDefault="00EF1234" w:rsidP="00EF1234">
      <w:pPr>
        <w:pStyle w:val="AH5Sec"/>
      </w:pPr>
      <w:bookmarkStart w:id="129" w:name="_Toc185842573"/>
      <w:r w:rsidRPr="00B906C4">
        <w:rPr>
          <w:rStyle w:val="CharSectNo"/>
        </w:rPr>
        <w:lastRenderedPageBreak/>
        <w:t>17ZI</w:t>
      </w:r>
      <w:r w:rsidRPr="009F7310">
        <w:rPr>
          <w:color w:val="000000"/>
        </w:rPr>
        <w:tab/>
        <w:t>Exclusion—Catholic system schools—involving student and parents</w:t>
      </w:r>
      <w:bookmarkEnd w:id="129"/>
    </w:p>
    <w:p w14:paraId="13EC4A92" w14:textId="77777777" w:rsidR="00EF1234" w:rsidRPr="009F7310" w:rsidRDefault="00EF1234" w:rsidP="00EF1234">
      <w:pPr>
        <w:pStyle w:val="Amainreturn"/>
        <w:keepNext/>
        <w:keepLines/>
        <w:rPr>
          <w:color w:val="000000"/>
        </w:rPr>
      </w:pPr>
      <w:r w:rsidRPr="009F7310">
        <w:rPr>
          <w:color w:val="000000"/>
        </w:rPr>
        <w:t>Before recommending the exclusion of a student under section 17ZH, the principal of a Catholic system school must tell the student, and give their parents written notice, about the proposed exclusion, including—</w:t>
      </w:r>
    </w:p>
    <w:p w14:paraId="6AF590AA"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69BBAA7D"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F886A6E" w14:textId="77777777" w:rsidR="00EF1234" w:rsidRPr="004341A5" w:rsidRDefault="00EF1234" w:rsidP="00EF1234">
      <w:pPr>
        <w:pStyle w:val="Asubpara"/>
      </w:pPr>
      <w:r w:rsidRPr="004341A5">
        <w:tab/>
        <w:t>(ii)</w:t>
      </w:r>
      <w:r w:rsidRPr="004341A5">
        <w:tab/>
        <w:t>how they have exhausted reasonable alternatives to excluding the student;</w:t>
      </w:r>
    </w:p>
    <w:p w14:paraId="0F67E2D1"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behaviour—see s 17B.</w:t>
      </w:r>
      <w:r w:rsidRPr="004007EE">
        <w:br/>
      </w:r>
      <w:r w:rsidRPr="00B36404">
        <w:rPr>
          <w:rStyle w:val="charBoldItals"/>
        </w:rPr>
        <w:t>Reasonable alternatives</w:t>
      </w:r>
      <w:r w:rsidRPr="004007EE">
        <w:t>—see s 17C.</w:t>
      </w:r>
    </w:p>
    <w:p w14:paraId="1F753223"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6E1123C1" w14:textId="77777777" w:rsidR="00EF1234" w:rsidRPr="009F7310" w:rsidRDefault="00EF1234" w:rsidP="00EF1234">
      <w:pPr>
        <w:pStyle w:val="Apara"/>
      </w:pPr>
      <w:r w:rsidRPr="009F7310">
        <w:tab/>
        <w:t>(c)</w:t>
      </w:r>
      <w:r w:rsidRPr="009F7310">
        <w:tab/>
        <w:t>the decision</w:t>
      </w:r>
      <w:r w:rsidRPr="009F7310">
        <w:noBreakHyphen/>
        <w:t>making process for the exclusion, and how the student and their parents may take part in the process and have their views heard.</w:t>
      </w:r>
    </w:p>
    <w:p w14:paraId="2295A86A" w14:textId="77777777" w:rsidR="00EF1234" w:rsidRPr="009F7310" w:rsidRDefault="00EF1234" w:rsidP="00EF1234">
      <w:pPr>
        <w:pStyle w:val="AH5Sec"/>
      </w:pPr>
      <w:bookmarkStart w:id="130" w:name="_Toc185842574"/>
      <w:r w:rsidRPr="00B906C4">
        <w:rPr>
          <w:rStyle w:val="CharSectNo"/>
        </w:rPr>
        <w:t>17ZJ</w:t>
      </w:r>
      <w:r w:rsidRPr="009F7310">
        <w:rPr>
          <w:color w:val="000000"/>
        </w:rPr>
        <w:tab/>
        <w:t>Exclusion—Catholic system schools—counselling</w:t>
      </w:r>
      <w:bookmarkEnd w:id="130"/>
    </w:p>
    <w:p w14:paraId="626AA360" w14:textId="77777777" w:rsidR="00EF1234" w:rsidRPr="009F7310" w:rsidRDefault="00EF1234" w:rsidP="00EF1234">
      <w:pPr>
        <w:pStyle w:val="Amainreturn"/>
        <w:rPr>
          <w:color w:val="000000"/>
        </w:rPr>
      </w:pPr>
      <w:r w:rsidRPr="009F7310">
        <w:rPr>
          <w:color w:val="000000"/>
        </w:rPr>
        <w:t>If a student at a Catholic system school is excluded from enrolling at any Catholic system school, the principal of the school must ensure the student is given a reasonable opportunity to attend counselling.</w:t>
      </w:r>
    </w:p>
    <w:p w14:paraId="300A94E9" w14:textId="77777777" w:rsidR="00EF1234" w:rsidRDefault="00EF1234" w:rsidP="00EF1234">
      <w:pPr>
        <w:pStyle w:val="PageBreak"/>
      </w:pPr>
      <w:r>
        <w:br w:type="page"/>
      </w:r>
    </w:p>
    <w:p w14:paraId="20FF6BDD" w14:textId="77777777" w:rsidR="00EF1234" w:rsidRPr="00B906C4" w:rsidRDefault="00EF1234" w:rsidP="00EF1234">
      <w:pPr>
        <w:pStyle w:val="AH1Chapter"/>
      </w:pPr>
      <w:bookmarkStart w:id="131" w:name="_Toc185842575"/>
      <w:r w:rsidRPr="00B906C4">
        <w:rPr>
          <w:rStyle w:val="CharChapNo"/>
        </w:rPr>
        <w:lastRenderedPageBreak/>
        <w:t>Chapter 3</w:t>
      </w:r>
      <w:r>
        <w:tab/>
      </w:r>
      <w:r w:rsidRPr="00B906C4">
        <w:rPr>
          <w:rStyle w:val="CharChapText"/>
        </w:rPr>
        <w:t>Government schools</w:t>
      </w:r>
      <w:bookmarkEnd w:id="131"/>
    </w:p>
    <w:p w14:paraId="01D9C020" w14:textId="77777777" w:rsidR="00EF1234" w:rsidRPr="00B906C4" w:rsidRDefault="00EF1234" w:rsidP="00EF1234">
      <w:pPr>
        <w:pStyle w:val="AH2Part"/>
      </w:pPr>
      <w:bookmarkStart w:id="132" w:name="_Toc185842576"/>
      <w:r w:rsidRPr="00B906C4">
        <w:rPr>
          <w:rStyle w:val="CharPartNo"/>
        </w:rPr>
        <w:t>Part 3.1</w:t>
      </w:r>
      <w:r>
        <w:tab/>
      </w:r>
      <w:r w:rsidRPr="00B906C4">
        <w:rPr>
          <w:rStyle w:val="CharPartText"/>
        </w:rPr>
        <w:t>General</w:t>
      </w:r>
      <w:bookmarkEnd w:id="132"/>
    </w:p>
    <w:p w14:paraId="19AC4001" w14:textId="77777777" w:rsidR="00EF1234" w:rsidRDefault="00EF1234" w:rsidP="00EF1234">
      <w:pPr>
        <w:pStyle w:val="Placeholder"/>
      </w:pPr>
      <w:r>
        <w:rPr>
          <w:rStyle w:val="CharDivNo"/>
        </w:rPr>
        <w:t xml:space="preserve">  </w:t>
      </w:r>
      <w:r>
        <w:rPr>
          <w:rStyle w:val="CharDivText"/>
        </w:rPr>
        <w:t xml:space="preserve">  </w:t>
      </w:r>
    </w:p>
    <w:p w14:paraId="00201892" w14:textId="77777777" w:rsidR="00EF1234" w:rsidRDefault="00EF1234" w:rsidP="00EF1234">
      <w:pPr>
        <w:pStyle w:val="AH5Sec"/>
      </w:pPr>
      <w:bookmarkStart w:id="133" w:name="_Toc185842577"/>
      <w:r w:rsidRPr="00B906C4">
        <w:rPr>
          <w:rStyle w:val="CharSectNo"/>
        </w:rPr>
        <w:t>18</w:t>
      </w:r>
      <w:r>
        <w:tab/>
        <w:t>Principles on which ch 3 based</w:t>
      </w:r>
      <w:bookmarkEnd w:id="133"/>
    </w:p>
    <w:p w14:paraId="6A5B57FA" w14:textId="77777777" w:rsidR="00EF1234" w:rsidRDefault="00EF1234" w:rsidP="00EF1234">
      <w:pPr>
        <w:pStyle w:val="Amainreturn"/>
      </w:pPr>
      <w:r>
        <w:t>The following are the principles on which this chapter is based:</w:t>
      </w:r>
    </w:p>
    <w:p w14:paraId="4D4B01D7" w14:textId="77777777" w:rsidR="00EF1234" w:rsidRDefault="00EF1234" w:rsidP="00EF1234">
      <w:pPr>
        <w:pStyle w:val="Apara"/>
      </w:pPr>
      <w:r>
        <w:tab/>
        <w:t>(a)</w:t>
      </w:r>
      <w:r>
        <w:tab/>
        <w:t>the ACT government school system is based on the principles of equity, universality and nondiscrimination;</w:t>
      </w:r>
    </w:p>
    <w:p w14:paraId="51926C2C" w14:textId="77777777" w:rsidR="00EF1234" w:rsidRDefault="00EF1234" w:rsidP="00EF1234">
      <w:pPr>
        <w:pStyle w:val="Apara"/>
      </w:pPr>
      <w:r>
        <w:tab/>
        <w:t>(b)</w:t>
      </w:r>
      <w:r>
        <w:tab/>
        <w:t>government schools are free and open to everyone;</w:t>
      </w:r>
    </w:p>
    <w:p w14:paraId="794CB05E" w14:textId="77777777" w:rsidR="00EF1234" w:rsidRDefault="00EF1234" w:rsidP="00EF1234">
      <w:pPr>
        <w:pStyle w:val="Apara"/>
      </w:pPr>
      <w:r>
        <w:tab/>
        <w:t>(c)</w:t>
      </w:r>
      <w:r>
        <w:tab/>
        <w:t>government schools offer a broad and balanced secular education to all students from preschool to year 12 by providing access to a broad curriculum;</w:t>
      </w:r>
    </w:p>
    <w:p w14:paraId="0E1704EE" w14:textId="77777777" w:rsidR="00EF1234" w:rsidRDefault="00EF1234" w:rsidP="00EF1234">
      <w:pPr>
        <w:pStyle w:val="Apara"/>
      </w:pPr>
      <w:r>
        <w:tab/>
        <w:t>(d)</w:t>
      </w:r>
      <w:r>
        <w:tab/>
        <w:t>the government school system is committed to—</w:t>
      </w:r>
    </w:p>
    <w:p w14:paraId="2424DED4" w14:textId="77777777" w:rsidR="00EF1234" w:rsidRDefault="00EF1234" w:rsidP="00EF1234">
      <w:pPr>
        <w:pStyle w:val="Asubpara"/>
      </w:pPr>
      <w:r>
        <w:tab/>
        <w:t>(i)</w:t>
      </w:r>
      <w:r>
        <w:tab/>
        <w:t>providing reasonable access to public education for all students in the ACT;</w:t>
      </w:r>
    </w:p>
    <w:p w14:paraId="35851F9E" w14:textId="77777777" w:rsidR="00EF1234" w:rsidRDefault="00EF1234" w:rsidP="00EF1234">
      <w:pPr>
        <w:pStyle w:val="Asubpara"/>
      </w:pPr>
      <w:r>
        <w:tab/>
        <w:t>(ii)</w:t>
      </w:r>
      <w:r>
        <w:tab/>
        <w:t>maximising student educational achievements and opportunities; and</w:t>
      </w:r>
    </w:p>
    <w:p w14:paraId="4F1AB781" w14:textId="77777777" w:rsidR="00EF1234" w:rsidRDefault="00EF1234" w:rsidP="00EF1234">
      <w:pPr>
        <w:pStyle w:val="Asubpara"/>
      </w:pPr>
      <w:r>
        <w:tab/>
        <w:t>(iii)</w:t>
      </w:r>
      <w:r>
        <w:tab/>
        <w:t>developing emotional, physical and intellectual wellbeing of all students; and</w:t>
      </w:r>
    </w:p>
    <w:p w14:paraId="4EFEB82A" w14:textId="77777777" w:rsidR="00EF1234" w:rsidRDefault="00EF1234" w:rsidP="00EF1234">
      <w:pPr>
        <w:pStyle w:val="Asubpara"/>
      </w:pPr>
      <w:r>
        <w:tab/>
        <w:t>(iv)</w:t>
      </w:r>
      <w:r>
        <w:tab/>
        <w:t>responsiveness to community needs; and</w:t>
      </w:r>
    </w:p>
    <w:p w14:paraId="1CEBF71B" w14:textId="77777777" w:rsidR="00EF1234" w:rsidRDefault="00EF1234" w:rsidP="00EF1234">
      <w:pPr>
        <w:pStyle w:val="Asubpara"/>
      </w:pPr>
      <w:r>
        <w:tab/>
        <w:t>(v)</w:t>
      </w:r>
      <w:r>
        <w:tab/>
        <w:t>innovation, diversity and choice; and</w:t>
      </w:r>
    </w:p>
    <w:p w14:paraId="2373841A" w14:textId="77777777" w:rsidR="00EF1234" w:rsidRDefault="00EF1234" w:rsidP="00EF1234">
      <w:pPr>
        <w:pStyle w:val="Asubpara"/>
      </w:pPr>
      <w:r>
        <w:tab/>
        <w:t>(vi)</w:t>
      </w:r>
      <w:r>
        <w:tab/>
        <w:t>preparing students to be independent and effective local and global citizens; and</w:t>
      </w:r>
    </w:p>
    <w:p w14:paraId="219FA340" w14:textId="77777777" w:rsidR="00EF1234" w:rsidRDefault="00EF1234" w:rsidP="00EF1234">
      <w:pPr>
        <w:pStyle w:val="Asubpara"/>
      </w:pPr>
      <w:r>
        <w:tab/>
        <w:t>(vii)</w:t>
      </w:r>
      <w:r>
        <w:tab/>
        <w:t>teacher, student and parent participation in all aspects of school education; and</w:t>
      </w:r>
    </w:p>
    <w:p w14:paraId="0446A4DF" w14:textId="77777777" w:rsidR="00EF1234" w:rsidRDefault="00EF1234" w:rsidP="00EF1234">
      <w:pPr>
        <w:pStyle w:val="Asubpara"/>
        <w:keepNext/>
      </w:pPr>
      <w:r>
        <w:lastRenderedPageBreak/>
        <w:tab/>
        <w:t>(viii)</w:t>
      </w:r>
      <w:r>
        <w:tab/>
        <w:t>combining central policies and guidelines with school level policies and decision-making; and</w:t>
      </w:r>
    </w:p>
    <w:p w14:paraId="252FB197" w14:textId="77777777" w:rsidR="00EF1234" w:rsidRDefault="00EF1234" w:rsidP="00EF1234">
      <w:pPr>
        <w:pStyle w:val="Asubpara"/>
      </w:pPr>
      <w:r>
        <w:tab/>
        <w:t>(ix)</w:t>
      </w:r>
      <w:r>
        <w:tab/>
        <w:t>making information available about, and being accountable for, the operation of government schools;</w:t>
      </w:r>
    </w:p>
    <w:p w14:paraId="31BCB8A3" w14:textId="77777777" w:rsidR="00EF1234" w:rsidRDefault="00EF1234" w:rsidP="00EF1234">
      <w:pPr>
        <w:pStyle w:val="Apara"/>
      </w:pPr>
      <w:r>
        <w:tab/>
        <w:t>(e)</w:t>
      </w:r>
      <w:r>
        <w:tab/>
        <w:t>government school funding is provided to schools in recognition of the principles mentioned in paragraphs (a) to (d) and the diversity of students’ needs.</w:t>
      </w:r>
    </w:p>
    <w:p w14:paraId="30040355" w14:textId="77777777" w:rsidR="00EF1234" w:rsidRDefault="00EF1234" w:rsidP="00EF1234">
      <w:pPr>
        <w:pStyle w:val="PageBreak"/>
      </w:pPr>
      <w:r>
        <w:br w:type="page"/>
      </w:r>
    </w:p>
    <w:p w14:paraId="25009D9C" w14:textId="77777777" w:rsidR="00EF1234" w:rsidRPr="00B906C4" w:rsidRDefault="00EF1234" w:rsidP="00EF1234">
      <w:pPr>
        <w:pStyle w:val="AH2Part"/>
      </w:pPr>
      <w:bookmarkStart w:id="134" w:name="_Toc185842578"/>
      <w:r w:rsidRPr="00B906C4">
        <w:rPr>
          <w:rStyle w:val="CharPartNo"/>
        </w:rPr>
        <w:lastRenderedPageBreak/>
        <w:t>Part 3.2</w:t>
      </w:r>
      <w:r>
        <w:tab/>
      </w:r>
      <w:r w:rsidRPr="00B906C4">
        <w:rPr>
          <w:rStyle w:val="CharPartText"/>
        </w:rPr>
        <w:t>Establishment and operation of government schools</w:t>
      </w:r>
      <w:bookmarkEnd w:id="134"/>
    </w:p>
    <w:p w14:paraId="23AB3953" w14:textId="77777777" w:rsidR="00EF1234" w:rsidRDefault="00EF1234" w:rsidP="00EF1234">
      <w:pPr>
        <w:pStyle w:val="AH5Sec"/>
      </w:pPr>
      <w:bookmarkStart w:id="135" w:name="_Toc185842579"/>
      <w:r w:rsidRPr="00B906C4">
        <w:rPr>
          <w:rStyle w:val="CharSectNo"/>
        </w:rPr>
        <w:t>20</w:t>
      </w:r>
      <w:r>
        <w:tab/>
        <w:t>Establishing government schools etc</w:t>
      </w:r>
      <w:bookmarkEnd w:id="135"/>
    </w:p>
    <w:p w14:paraId="7AC2DBD9" w14:textId="77777777" w:rsidR="00EF1234" w:rsidRPr="00347067" w:rsidRDefault="00EF1234" w:rsidP="00EF1234">
      <w:pPr>
        <w:pStyle w:val="Amain"/>
      </w:pPr>
      <w:r w:rsidRPr="00347067">
        <w:tab/>
        <w:t>(1)</w:t>
      </w:r>
      <w:r w:rsidRPr="00347067">
        <w:tab/>
        <w:t>The Minister may establish government schools.</w:t>
      </w:r>
    </w:p>
    <w:p w14:paraId="2079049A" w14:textId="77777777" w:rsidR="00EF1234" w:rsidRPr="00347067" w:rsidRDefault="00EF1234" w:rsidP="00EF1234">
      <w:pPr>
        <w:pStyle w:val="Amain"/>
      </w:pPr>
      <w:r w:rsidRPr="00347067">
        <w:tab/>
        <w:t>(2)</w:t>
      </w:r>
      <w:r w:rsidRPr="00347067">
        <w:tab/>
        <w:t>The Minister may decide—</w:t>
      </w:r>
    </w:p>
    <w:p w14:paraId="5DB249A8" w14:textId="77777777" w:rsidR="00EF1234" w:rsidRPr="00347067" w:rsidRDefault="00EF1234" w:rsidP="00EF1234">
      <w:pPr>
        <w:pStyle w:val="Apara"/>
      </w:pPr>
      <w:r w:rsidRPr="00347067">
        <w:tab/>
        <w:t>(a)</w:t>
      </w:r>
      <w:r w:rsidRPr="00347067">
        <w:tab/>
        <w:t xml:space="preserve">the kinds of government schools to be established; and </w:t>
      </w:r>
    </w:p>
    <w:p w14:paraId="1BC09756" w14:textId="77777777" w:rsidR="00EF1234" w:rsidRPr="009F7310" w:rsidRDefault="00EF1234" w:rsidP="00EF1234">
      <w:pPr>
        <w:pStyle w:val="Apara"/>
      </w:pPr>
      <w:r w:rsidRPr="009F7310">
        <w:tab/>
        <w:t>(b)</w:t>
      </w:r>
      <w:r w:rsidRPr="009F7310">
        <w:tab/>
        <w:t>the levels of education to be provided by government schools.</w:t>
      </w:r>
    </w:p>
    <w:p w14:paraId="467A87E6" w14:textId="77777777" w:rsidR="00EF1234" w:rsidRDefault="00EF1234" w:rsidP="00EF1234">
      <w:pPr>
        <w:pStyle w:val="Amain"/>
      </w:pPr>
      <w:r>
        <w:tab/>
        <w:t>(3)</w:t>
      </w:r>
      <w:r>
        <w:tab/>
        <w:t>The Minister may establish school-related educational institutions and services (</w:t>
      </w:r>
      <w:r>
        <w:rPr>
          <w:rStyle w:val="charBoldItals"/>
        </w:rPr>
        <w:t>school-related institutions</w:t>
      </w:r>
      <w:r>
        <w:t>).</w:t>
      </w:r>
    </w:p>
    <w:p w14:paraId="65BC4B3C" w14:textId="77777777" w:rsidR="00EF1234" w:rsidRDefault="00EF1234" w:rsidP="00EF1234">
      <w:pPr>
        <w:pStyle w:val="aExamHead"/>
      </w:pPr>
      <w:r>
        <w:t>Example of school-related institution</w:t>
      </w:r>
    </w:p>
    <w:p w14:paraId="039F1DFC" w14:textId="77777777" w:rsidR="00EF1234" w:rsidRDefault="00EF1234" w:rsidP="00EF1234">
      <w:pPr>
        <w:pStyle w:val="aExam"/>
        <w:keepNext/>
      </w:pPr>
      <w:smartTag w:uri="urn:schemas-microsoft-com:office:smarttags" w:element="place">
        <w:r w:rsidRPr="00F25832">
          <w:t>Murrumbidgee</w:t>
        </w:r>
      </w:smartTag>
      <w:r w:rsidRPr="00F25832">
        <w:t xml:space="preserve"> Education and Training Centre</w:t>
      </w:r>
    </w:p>
    <w:p w14:paraId="0A4DF037" w14:textId="77777777" w:rsidR="00EF1234" w:rsidRDefault="00EF1234" w:rsidP="00EF1234">
      <w:pPr>
        <w:pStyle w:val="Amain"/>
      </w:pPr>
      <w:r>
        <w:tab/>
        <w:t>(4)</w:t>
      </w:r>
      <w:r>
        <w:tab/>
        <w:t>The Minister may name, and change the name of, a government school or school-related institution.</w:t>
      </w:r>
    </w:p>
    <w:p w14:paraId="6B053323" w14:textId="77777777" w:rsidR="00EF1234" w:rsidRDefault="00EF1234" w:rsidP="00EF1234">
      <w:pPr>
        <w:pStyle w:val="Amain"/>
      </w:pPr>
      <w:r>
        <w:tab/>
        <w:t>(5)</w:t>
      </w:r>
      <w:r>
        <w:tab/>
        <w:t xml:space="preserve">Before </w:t>
      </w:r>
      <w:r w:rsidRPr="00242B91">
        <w:t>making a decision to</w:t>
      </w:r>
      <w:r>
        <w:t xml:space="preserve"> clos</w:t>
      </w:r>
      <w:r w:rsidRPr="00242B91">
        <w:t>e</w:t>
      </w:r>
      <w:r>
        <w:t xml:space="preserve"> or amalgamat</w:t>
      </w:r>
      <w:r w:rsidRPr="00242B91">
        <w:t>e</w:t>
      </w:r>
      <w:r>
        <w:t xml:space="preserve"> a government school, the Minister must take the following steps:</w:t>
      </w:r>
    </w:p>
    <w:p w14:paraId="4187B8A8" w14:textId="77777777" w:rsidR="00EF1234" w:rsidRDefault="00EF1234" w:rsidP="00EF1234">
      <w:pPr>
        <w:pStyle w:val="Apara"/>
      </w:pPr>
      <w:r>
        <w:tab/>
        <w:t>(a)</w:t>
      </w:r>
      <w:r>
        <w:tab/>
        <w:t>tell the school community that the Minister is considering closing or amalgamating the school and the reasons why;</w:t>
      </w:r>
    </w:p>
    <w:p w14:paraId="0EC3D116" w14:textId="77777777" w:rsidR="00EF1234" w:rsidRDefault="00EF1234" w:rsidP="00EF1234">
      <w:pPr>
        <w:pStyle w:val="Apara"/>
        <w:keepNext/>
      </w:pPr>
      <w:r>
        <w:tab/>
        <w:t>(b)</w:t>
      </w:r>
      <w:r>
        <w:tab/>
        <w:t>obtai</w:t>
      </w:r>
      <w:r w:rsidRPr="00242B91">
        <w:t xml:space="preserve">n </w:t>
      </w:r>
      <w:r w:rsidRPr="002C3154">
        <w:t>a r</w:t>
      </w:r>
      <w:r>
        <w:t xml:space="preserve">eport from </w:t>
      </w:r>
      <w:r w:rsidRPr="002C3154">
        <w:t>the committee established under section</w:t>
      </w:r>
      <w:r>
        <w:t> </w:t>
      </w:r>
      <w:r w:rsidRPr="002C3154">
        <w:t>20A</w:t>
      </w:r>
      <w:r>
        <w:t xml:space="preserve"> </w:t>
      </w:r>
      <w:r w:rsidRPr="00242B91">
        <w:t>to use in consultation with the school community under paragraph (</w:t>
      </w:r>
      <w:r>
        <w:t>c</w:t>
      </w:r>
      <w:r w:rsidRPr="00242B91">
        <w:t>)</w:t>
      </w:r>
      <w:r>
        <w:t xml:space="preserve"> </w:t>
      </w:r>
      <w:r w:rsidRPr="001F2854">
        <w:t>that—</w:t>
      </w:r>
    </w:p>
    <w:p w14:paraId="0938FA7C" w14:textId="77777777" w:rsidR="00EF1234" w:rsidRDefault="00EF1234" w:rsidP="00EF1234">
      <w:pPr>
        <w:pStyle w:val="Asubpara"/>
        <w:keepNext/>
      </w:pPr>
      <w:r>
        <w:tab/>
        <w:t>(i)</w:t>
      </w:r>
      <w:r>
        <w:tab/>
      </w:r>
      <w:r w:rsidRPr="00CE38EF">
        <w:t>comprehensiv</w:t>
      </w:r>
      <w:r w:rsidRPr="0096182C">
        <w:t>e</w:t>
      </w:r>
      <w:r w:rsidRPr="001F2854">
        <w:t>ly</w:t>
      </w:r>
      <w:r w:rsidRPr="0096182C">
        <w:t xml:space="preserve"> assess</w:t>
      </w:r>
      <w:r w:rsidRPr="001F2854">
        <w:t>es</w:t>
      </w:r>
      <w:r w:rsidRPr="00CE38EF">
        <w:t xml:space="preserve"> </w:t>
      </w:r>
      <w:r w:rsidRPr="004D0EFE">
        <w:t xml:space="preserve">the impacts </w:t>
      </w:r>
      <w:r>
        <w:t>of closing or amalgamating the school on the school communit</w:t>
      </w:r>
      <w:r w:rsidRPr="001F2854">
        <w:t>y;</w:t>
      </w:r>
      <w:r>
        <w:t xml:space="preserve"> and</w:t>
      </w:r>
    </w:p>
    <w:p w14:paraId="69EE1114" w14:textId="77777777" w:rsidR="00EF1234" w:rsidRPr="004D0EFE" w:rsidRDefault="00EF1234" w:rsidP="00EF1234">
      <w:pPr>
        <w:pStyle w:val="aNotesubpar"/>
      </w:pPr>
      <w:r w:rsidRPr="001927F7">
        <w:rPr>
          <w:rStyle w:val="charItals"/>
        </w:rPr>
        <w:t>Note</w:t>
      </w:r>
      <w:r w:rsidRPr="001927F7">
        <w:rPr>
          <w:rStyle w:val="charItals"/>
        </w:rPr>
        <w:tab/>
      </w:r>
      <w:r>
        <w:t>For what impacts must be assessed, see s 20B.</w:t>
      </w:r>
    </w:p>
    <w:p w14:paraId="6D1228A5" w14:textId="77777777" w:rsidR="00EF1234" w:rsidRDefault="00EF1234" w:rsidP="00EF1234">
      <w:pPr>
        <w:pStyle w:val="Asubpara"/>
      </w:pPr>
      <w:r>
        <w:tab/>
        <w:t>(ii)</w:t>
      </w:r>
      <w:r>
        <w:tab/>
      </w:r>
      <w:r w:rsidRPr="001F2854">
        <w:t>identifies alternatives to closing or amalgamating the school;</w:t>
      </w:r>
    </w:p>
    <w:p w14:paraId="6CAE2FDC" w14:textId="77777777" w:rsidR="00EF1234" w:rsidRDefault="00EF1234" w:rsidP="00DA4034">
      <w:pPr>
        <w:pStyle w:val="Apara"/>
        <w:keepNext/>
        <w:keepLines/>
      </w:pPr>
      <w:r>
        <w:lastRenderedPageBreak/>
        <w:tab/>
        <w:t>(c)</w:t>
      </w:r>
      <w:r>
        <w:tab/>
      </w:r>
      <w:r w:rsidRPr="001F2854">
        <w:t>c</w:t>
      </w:r>
      <w:r>
        <w:t>onsult with the school community</w:t>
      </w:r>
      <w:r w:rsidRPr="00242B91">
        <w:t xml:space="preserve"> </w:t>
      </w:r>
      <w:r w:rsidRPr="002C3154">
        <w:t>for at least 6 months</w:t>
      </w:r>
      <w:r>
        <w:t xml:space="preserve"> </w:t>
      </w:r>
      <w:r w:rsidRPr="00242B91">
        <w:t xml:space="preserve">on the educational, </w:t>
      </w:r>
      <w:r w:rsidRPr="002C3154">
        <w:t>economic</w:t>
      </w:r>
      <w:r w:rsidRPr="00242B91">
        <w:t>, environmental and social impacts of, and</w:t>
      </w:r>
      <w:r>
        <w:t xml:space="preserve"> identify</w:t>
      </w:r>
      <w:r w:rsidRPr="002C3154">
        <w:t>ing</w:t>
      </w:r>
      <w:r>
        <w:t xml:space="preserve"> alternatives to</w:t>
      </w:r>
      <w:r w:rsidRPr="00242B91">
        <w:t>,</w:t>
      </w:r>
      <w:r>
        <w:t xml:space="preserve"> closing or amalgamating the school; </w:t>
      </w:r>
    </w:p>
    <w:p w14:paraId="716EF6BE" w14:textId="77777777" w:rsidR="00EF1234" w:rsidRDefault="00EF1234" w:rsidP="00EF1234">
      <w:pPr>
        <w:pStyle w:val="aNotepar"/>
      </w:pPr>
      <w:r w:rsidRPr="001927F7">
        <w:rPr>
          <w:rStyle w:val="charItals"/>
        </w:rPr>
        <w:t>Note</w:t>
      </w:r>
      <w:r w:rsidRPr="001927F7">
        <w:rPr>
          <w:rStyle w:val="charItals"/>
        </w:rPr>
        <w:tab/>
      </w:r>
      <w:r w:rsidRPr="005E2AE0">
        <w:t>For how the Minister must undertake consultation, see s 20A.</w:t>
      </w:r>
    </w:p>
    <w:p w14:paraId="48FCBF8C" w14:textId="77777777" w:rsidR="00EF1234" w:rsidRPr="0092630A" w:rsidRDefault="00EF1234" w:rsidP="00EF1234">
      <w:pPr>
        <w:pStyle w:val="Apara"/>
        <w:rPr>
          <w:lang w:eastAsia="en-AU"/>
        </w:rPr>
      </w:pPr>
      <w:r w:rsidRPr="0092630A">
        <w:rPr>
          <w:lang w:eastAsia="en-AU"/>
        </w:rPr>
        <w:tab/>
        <w:t>(d)</w:t>
      </w:r>
      <w:r w:rsidRPr="0092630A">
        <w:rPr>
          <w:lang w:eastAsia="en-AU"/>
        </w:rPr>
        <w:tab/>
        <w:t>give public notice of—</w:t>
      </w:r>
    </w:p>
    <w:p w14:paraId="234D46B0" w14:textId="77777777" w:rsidR="00EF1234" w:rsidRPr="0092630A" w:rsidRDefault="00EF1234" w:rsidP="00EF1234">
      <w:pPr>
        <w:pStyle w:val="Asubpara"/>
        <w:rPr>
          <w:lang w:eastAsia="en-AU"/>
        </w:rPr>
      </w:pPr>
      <w:r w:rsidRPr="0092630A">
        <w:rPr>
          <w:lang w:eastAsia="en-AU"/>
        </w:rPr>
        <w:tab/>
        <w:t>(i)</w:t>
      </w:r>
      <w:r w:rsidRPr="0092630A">
        <w:rPr>
          <w:lang w:eastAsia="en-AU"/>
        </w:rPr>
        <w:tab/>
        <w:t xml:space="preserve">a proposal to close or amalgamate the school; </w:t>
      </w:r>
      <w:r w:rsidRPr="0092630A">
        <w:rPr>
          <w:szCs w:val="24"/>
          <w:lang w:eastAsia="en-AU"/>
        </w:rPr>
        <w:t>and</w:t>
      </w:r>
    </w:p>
    <w:p w14:paraId="669D85D5" w14:textId="77777777" w:rsidR="00EF1234" w:rsidRPr="0092630A" w:rsidRDefault="00EF1234" w:rsidP="00EF1234">
      <w:pPr>
        <w:pStyle w:val="Asubpara"/>
        <w:rPr>
          <w:lang w:eastAsia="en-AU"/>
        </w:rPr>
      </w:pPr>
      <w:r w:rsidRPr="0092630A">
        <w:rPr>
          <w:lang w:eastAsia="en-AU"/>
        </w:rPr>
        <w:tab/>
        <w:t>(ii)</w:t>
      </w:r>
      <w:r w:rsidRPr="0092630A">
        <w:rPr>
          <w:lang w:eastAsia="en-AU"/>
        </w:rPr>
        <w:tab/>
        <w:t>details of where a copy of the report mentioned in paragraph (b) can be obtained;</w:t>
      </w:r>
    </w:p>
    <w:p w14:paraId="4424298D" w14:textId="77777777" w:rsidR="00EF1234" w:rsidRPr="0092630A" w:rsidRDefault="00EF1234" w:rsidP="00EF1234">
      <w:pPr>
        <w:pStyle w:val="aExamHdgsubpar"/>
      </w:pPr>
      <w:r w:rsidRPr="0092630A">
        <w:t>Example</w:t>
      </w:r>
    </w:p>
    <w:p w14:paraId="3A5AD2A6" w14:textId="77777777" w:rsidR="00EF1234" w:rsidRPr="0092630A" w:rsidRDefault="00EF1234" w:rsidP="00EF1234">
      <w:pPr>
        <w:pStyle w:val="aExamsubpar"/>
        <w:rPr>
          <w:lang w:eastAsia="en-AU"/>
        </w:rPr>
      </w:pPr>
      <w:r w:rsidRPr="0092630A">
        <w:rPr>
          <w:lang w:eastAsia="en-AU"/>
        </w:rPr>
        <w:t xml:space="preserve">a website operated by the administrative unit responsible for this Act </w:t>
      </w:r>
    </w:p>
    <w:p w14:paraId="49500EA2" w14:textId="1129E580" w:rsidR="00EF1234" w:rsidRPr="0092630A" w:rsidRDefault="00EF1234" w:rsidP="00EF1234">
      <w:pPr>
        <w:pStyle w:val="aNotesub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1F4E3F03" w14:textId="77777777" w:rsidR="00EF1234" w:rsidRPr="00D7069D" w:rsidRDefault="00EF1234" w:rsidP="00EF1234">
      <w:pPr>
        <w:pStyle w:val="Apara"/>
      </w:pPr>
      <w:r>
        <w:tab/>
      </w:r>
      <w:r w:rsidRPr="00D7069D">
        <w:t>(</w:t>
      </w:r>
      <w:r>
        <w:t>e</w:t>
      </w:r>
      <w:r w:rsidRPr="00D7069D">
        <w:t>)</w:t>
      </w:r>
      <w:r w:rsidRPr="00D7069D">
        <w:tab/>
        <w:t>give written notice of the matters mentioned in paragraph (d) to—</w:t>
      </w:r>
    </w:p>
    <w:p w14:paraId="17D4079F" w14:textId="77777777" w:rsidR="00EF1234" w:rsidRPr="00D7069D" w:rsidRDefault="00EF1234" w:rsidP="00EF1234">
      <w:pPr>
        <w:pStyle w:val="Asubpara"/>
      </w:pPr>
      <w:r>
        <w:t>`</w:t>
      </w:r>
      <w:r w:rsidRPr="00032E72">
        <w:tab/>
      </w:r>
      <w:r>
        <w:t>(</w:t>
      </w:r>
      <w:r w:rsidRPr="002C3154">
        <w:t>i</w:t>
      </w:r>
      <w:r w:rsidRPr="00D7069D">
        <w:t>)</w:t>
      </w:r>
      <w:r w:rsidRPr="00D7069D">
        <w:tab/>
      </w:r>
      <w:r w:rsidRPr="002C3154">
        <w:t>the p</w:t>
      </w:r>
      <w:r w:rsidRPr="00D7069D">
        <w:t>arents and citizens association; and</w:t>
      </w:r>
    </w:p>
    <w:p w14:paraId="3C3514B6" w14:textId="77777777" w:rsidR="00EF1234" w:rsidRDefault="00EF1234" w:rsidP="00EF1234">
      <w:pPr>
        <w:pStyle w:val="Asubpara"/>
      </w:pPr>
      <w:r w:rsidRPr="00032E72">
        <w:tab/>
      </w:r>
      <w:r>
        <w:t>(</w:t>
      </w:r>
      <w:r w:rsidRPr="002C3154">
        <w:t>ii</w:t>
      </w:r>
      <w:r w:rsidRPr="00D7069D">
        <w:t>)</w:t>
      </w:r>
      <w:r w:rsidRPr="00D7069D">
        <w:tab/>
      </w:r>
      <w:r w:rsidRPr="002C3154">
        <w:t>the chairperson</w:t>
      </w:r>
      <w:r>
        <w:t xml:space="preserve"> of the school board</w:t>
      </w:r>
      <w:r w:rsidRPr="00242B91">
        <w:t>; and</w:t>
      </w:r>
    </w:p>
    <w:p w14:paraId="5B685B90" w14:textId="77777777" w:rsidR="00EF1234" w:rsidRDefault="00EF1234" w:rsidP="00EF1234">
      <w:pPr>
        <w:pStyle w:val="Asubpara"/>
      </w:pPr>
      <w:r>
        <w:tab/>
        <w:t>(</w:t>
      </w:r>
      <w:r w:rsidRPr="002C3154">
        <w:t>iii</w:t>
      </w:r>
      <w:r w:rsidRPr="00242B91">
        <w:t>)</w:t>
      </w:r>
      <w:r w:rsidRPr="00242B91">
        <w:tab/>
        <w:t xml:space="preserve">the principal </w:t>
      </w:r>
      <w:r w:rsidRPr="002C3154">
        <w:t>of</w:t>
      </w:r>
      <w:r w:rsidRPr="00242B91">
        <w:t xml:space="preserve"> the school.</w:t>
      </w:r>
    </w:p>
    <w:p w14:paraId="4D8D8E29" w14:textId="77777777" w:rsidR="00EF1234" w:rsidRDefault="00EF1234" w:rsidP="00EF1234">
      <w:pPr>
        <w:pStyle w:val="Amain"/>
      </w:pPr>
      <w:r>
        <w:tab/>
      </w:r>
      <w:r w:rsidRPr="00242B91">
        <w:t>(6)</w:t>
      </w:r>
      <w:r w:rsidRPr="00242B91">
        <w:tab/>
        <w:t>N</w:t>
      </w:r>
      <w:r w:rsidRPr="001F2854">
        <w:t>ot less than 12 months after telling the school community that the Minister is considering closing or amalgamating the school,</w:t>
      </w:r>
      <w:r>
        <w:t xml:space="preserve"> </w:t>
      </w:r>
      <w:r w:rsidRPr="00242B91">
        <w:t>the Minister must—</w:t>
      </w:r>
    </w:p>
    <w:p w14:paraId="4A93957C" w14:textId="77777777" w:rsidR="00EF1234" w:rsidRPr="0092630A" w:rsidRDefault="00EF1234" w:rsidP="00EF1234">
      <w:pPr>
        <w:pStyle w:val="Apara"/>
      </w:pPr>
      <w:r w:rsidRPr="0092630A">
        <w:rPr>
          <w:lang w:eastAsia="en-AU"/>
        </w:rPr>
        <w:tab/>
        <w:t>(a)</w:t>
      </w:r>
      <w:r w:rsidRPr="0092630A">
        <w:rPr>
          <w:lang w:eastAsia="en-AU"/>
        </w:rPr>
        <w:tab/>
        <w:t>give public notice of the final decision; and</w:t>
      </w:r>
    </w:p>
    <w:p w14:paraId="1ADA80AE" w14:textId="74900D93" w:rsidR="00EF1234" w:rsidRPr="0092630A" w:rsidRDefault="00EF1234" w:rsidP="00EF1234">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B874364" w14:textId="77777777" w:rsidR="00EF1234" w:rsidRPr="00D7069D" w:rsidRDefault="00EF1234" w:rsidP="00EF1234">
      <w:pPr>
        <w:pStyle w:val="Apara"/>
        <w:keepNext/>
      </w:pPr>
      <w:r w:rsidRPr="008E61D0">
        <w:lastRenderedPageBreak/>
        <w:tab/>
      </w:r>
      <w:r w:rsidRPr="00D7069D">
        <w:t>(</w:t>
      </w:r>
      <w:r w:rsidRPr="00242B91">
        <w:t>b</w:t>
      </w:r>
      <w:r w:rsidRPr="00D7069D">
        <w:t>)</w:t>
      </w:r>
      <w:r w:rsidRPr="00D7069D">
        <w:tab/>
        <w:t>give written notice of the decision to—</w:t>
      </w:r>
    </w:p>
    <w:p w14:paraId="1F31254D" w14:textId="77777777" w:rsidR="00EF1234" w:rsidRPr="00D7069D" w:rsidRDefault="00EF1234" w:rsidP="00EF1234">
      <w:pPr>
        <w:pStyle w:val="Asubpara"/>
        <w:keepNext/>
      </w:pPr>
      <w:r w:rsidRPr="00032E72">
        <w:tab/>
      </w:r>
      <w:r w:rsidRPr="00D7069D">
        <w:t>(i)</w:t>
      </w:r>
      <w:r w:rsidRPr="00D7069D">
        <w:tab/>
        <w:t>a parent of each student at the school; and</w:t>
      </w:r>
    </w:p>
    <w:p w14:paraId="3B70C9DF" w14:textId="77777777" w:rsidR="00EF1234" w:rsidRPr="00D7069D" w:rsidRDefault="00EF1234" w:rsidP="00EF1234">
      <w:pPr>
        <w:pStyle w:val="Asubpara"/>
      </w:pPr>
      <w:r w:rsidRPr="00032E72">
        <w:tab/>
      </w:r>
      <w:r w:rsidRPr="00D7069D">
        <w:t>(ii)</w:t>
      </w:r>
      <w:r w:rsidRPr="00D7069D">
        <w:tab/>
        <w:t>each member of the school’s parents and citizens association; and</w:t>
      </w:r>
    </w:p>
    <w:p w14:paraId="70FD541D" w14:textId="77777777" w:rsidR="00EF1234" w:rsidRDefault="00EF1234" w:rsidP="00EF1234">
      <w:pPr>
        <w:pStyle w:val="Asubpara"/>
      </w:pPr>
      <w:r w:rsidRPr="00032E72">
        <w:tab/>
      </w:r>
      <w:r w:rsidRPr="00D7069D">
        <w:t>(iii)</w:t>
      </w:r>
      <w:r w:rsidRPr="00D7069D">
        <w:tab/>
        <w:t>each member of the school board;</w:t>
      </w:r>
      <w:r>
        <w:t xml:space="preserve"> and</w:t>
      </w:r>
    </w:p>
    <w:p w14:paraId="4190D026" w14:textId="77777777" w:rsidR="00EF1234" w:rsidRDefault="00EF1234" w:rsidP="00EF1234">
      <w:pPr>
        <w:pStyle w:val="Asubpara"/>
      </w:pPr>
      <w:r>
        <w:tab/>
      </w:r>
      <w:r w:rsidRPr="00242B91">
        <w:t>(iv)</w:t>
      </w:r>
      <w:r w:rsidRPr="00242B91">
        <w:tab/>
        <w:t xml:space="preserve">the principal and </w:t>
      </w:r>
      <w:r>
        <w:t>each teacher</w:t>
      </w:r>
      <w:r w:rsidRPr="00242B91">
        <w:t xml:space="preserve"> at the school; and</w:t>
      </w:r>
    </w:p>
    <w:p w14:paraId="6B8E2622" w14:textId="77777777" w:rsidR="00EF1234" w:rsidRDefault="00EF1234" w:rsidP="00EF1234">
      <w:pPr>
        <w:pStyle w:val="Apara"/>
      </w:pPr>
      <w:r>
        <w:tab/>
        <w:t>(</w:t>
      </w:r>
      <w:r w:rsidRPr="00242B91">
        <w:t>c</w:t>
      </w:r>
      <w:r w:rsidRPr="007A2744">
        <w:t>)</w:t>
      </w:r>
      <w:r w:rsidRPr="007A2744">
        <w:tab/>
        <w:t xml:space="preserve">explain </w:t>
      </w:r>
      <w:r>
        <w:t xml:space="preserve">to the school community </w:t>
      </w:r>
      <w:r w:rsidRPr="0096182C">
        <w:t>the reasons for the final decision and</w:t>
      </w:r>
      <w:r>
        <w:t xml:space="preserve"> </w:t>
      </w:r>
      <w:r w:rsidRPr="007A2744">
        <w:t>how</w:t>
      </w:r>
      <w:r>
        <w:t xml:space="preserve"> </w:t>
      </w:r>
      <w:r w:rsidRPr="0096182C">
        <w:t>the following have been taken into account in making the final decision:</w:t>
      </w:r>
      <w:r>
        <w:t xml:space="preserve"> </w:t>
      </w:r>
    </w:p>
    <w:p w14:paraId="4759C882" w14:textId="77777777" w:rsidR="00EF1234" w:rsidRDefault="00EF1234" w:rsidP="00EF1234">
      <w:pPr>
        <w:pStyle w:val="Asubpara"/>
      </w:pPr>
      <w:r>
        <w:tab/>
      </w:r>
      <w:r w:rsidRPr="0096182C">
        <w:t>(i)</w:t>
      </w:r>
      <w:r>
        <w:tab/>
      </w:r>
      <w:r w:rsidRPr="007A2744">
        <w:t>the school community</w:t>
      </w:r>
      <w:r>
        <w:t>’</w:t>
      </w:r>
      <w:r w:rsidRPr="007A2744">
        <w:t>s views</w:t>
      </w:r>
      <w:r w:rsidRPr="0096182C">
        <w:t>;</w:t>
      </w:r>
    </w:p>
    <w:p w14:paraId="5A6DFB44" w14:textId="77777777" w:rsidR="00EF1234" w:rsidRPr="0096182C" w:rsidRDefault="00EF1234" w:rsidP="00EF1234">
      <w:pPr>
        <w:pStyle w:val="Asubpara"/>
      </w:pPr>
      <w:r>
        <w:tab/>
      </w:r>
      <w:r w:rsidRPr="0096182C">
        <w:t>(</w:t>
      </w:r>
      <w:r w:rsidRPr="001F2854">
        <w:t>ii</w:t>
      </w:r>
      <w:r w:rsidRPr="0096182C">
        <w:t>)</w:t>
      </w:r>
      <w:r w:rsidRPr="0096182C">
        <w:tab/>
        <w:t>the relevant general princip</w:t>
      </w:r>
      <w:r>
        <w:t>les of this</w:t>
      </w:r>
      <w:r w:rsidRPr="0096182C">
        <w:t xml:space="preserve"> Act under section 7;</w:t>
      </w:r>
    </w:p>
    <w:p w14:paraId="484D49F4" w14:textId="77777777" w:rsidR="00EF1234" w:rsidRDefault="00EF1234" w:rsidP="00EF1234">
      <w:pPr>
        <w:pStyle w:val="Asubpara"/>
      </w:pPr>
      <w:r w:rsidRPr="004A1F87">
        <w:tab/>
      </w:r>
      <w:r w:rsidRPr="0096182C">
        <w:t>(</w:t>
      </w:r>
      <w:r w:rsidRPr="001F2854">
        <w:t>iii</w:t>
      </w:r>
      <w:r w:rsidRPr="0096182C">
        <w:t>)</w:t>
      </w:r>
      <w:r w:rsidRPr="0096182C">
        <w:tab/>
        <w:t>the principles on which chapter 3 is based under section</w:t>
      </w:r>
      <w:r>
        <w:t> </w:t>
      </w:r>
      <w:r w:rsidRPr="0096182C">
        <w:t>18</w:t>
      </w:r>
      <w:r>
        <w:t>.</w:t>
      </w:r>
    </w:p>
    <w:p w14:paraId="581ADED8" w14:textId="77777777" w:rsidR="00EF1234" w:rsidRDefault="00EF1234" w:rsidP="00EF1234">
      <w:pPr>
        <w:pStyle w:val="Amain"/>
      </w:pPr>
      <w:r>
        <w:tab/>
        <w:t>(7)</w:t>
      </w:r>
      <w:r>
        <w:tab/>
        <w:t>The consultation must be done in a way that gives effect to the following principles:</w:t>
      </w:r>
    </w:p>
    <w:p w14:paraId="19E3F012" w14:textId="77777777" w:rsidR="00EF1234" w:rsidRDefault="00EF1234" w:rsidP="00EF1234">
      <w:pPr>
        <w:pStyle w:val="Apara"/>
      </w:pPr>
      <w:r>
        <w:tab/>
        <w:t>(a)</w:t>
      </w:r>
      <w:r>
        <w:tab/>
        <w:t>consultation should focus on access to, and the provision of, quality educational opportunities;</w:t>
      </w:r>
    </w:p>
    <w:p w14:paraId="587D8FB8" w14:textId="77777777" w:rsidR="00EF1234" w:rsidRDefault="00EF1234" w:rsidP="00EF1234">
      <w:pPr>
        <w:pStyle w:val="Apara"/>
      </w:pPr>
      <w:r>
        <w:tab/>
        <w:t>(b)</w:t>
      </w:r>
      <w:r>
        <w:tab/>
        <w:t>consultation should be open, equitable, respectful and transparent;</w:t>
      </w:r>
    </w:p>
    <w:p w14:paraId="63FF73FD" w14:textId="77777777" w:rsidR="00EF1234" w:rsidRDefault="00EF1234" w:rsidP="00EF1234">
      <w:pPr>
        <w:pStyle w:val="Apara"/>
      </w:pPr>
      <w:r>
        <w:tab/>
        <w:t>(c)</w:t>
      </w:r>
      <w:r>
        <w:tab/>
        <w:t>consultation should lead to sustainable decisions by involving effective community engagement;</w:t>
      </w:r>
    </w:p>
    <w:p w14:paraId="5A118B33" w14:textId="77777777" w:rsidR="00EF1234" w:rsidRDefault="00EF1234" w:rsidP="00EF1234">
      <w:pPr>
        <w:pStyle w:val="Apara"/>
      </w:pPr>
      <w:r>
        <w:tab/>
        <w:t>(d)</w:t>
      </w:r>
      <w:r>
        <w:tab/>
        <w:t>without limiting paragraph (c), consultation should ensure that—</w:t>
      </w:r>
    </w:p>
    <w:p w14:paraId="6E15F8A5" w14:textId="77777777" w:rsidR="00EF1234" w:rsidRDefault="00EF1234" w:rsidP="00EF1234">
      <w:pPr>
        <w:pStyle w:val="Asubpara"/>
      </w:pPr>
      <w:r>
        <w:tab/>
        <w:t>(i)</w:t>
      </w:r>
      <w:r>
        <w:tab/>
        <w:t>relevant information is provided in a timely, equitable and accessible way to enable maximum community participation in debate about the proposal; and</w:t>
      </w:r>
    </w:p>
    <w:p w14:paraId="5BF0B8F7" w14:textId="77777777" w:rsidR="00EF1234" w:rsidRDefault="00EF1234" w:rsidP="00EF1234">
      <w:pPr>
        <w:pStyle w:val="Asubpara"/>
      </w:pPr>
      <w:r>
        <w:tab/>
        <w:t>(ii)</w:t>
      </w:r>
      <w:r>
        <w:tab/>
        <w:t xml:space="preserve">opportunities are provided for feedback about the proposal, especially from families and other people with significant interest in the proposal; </w:t>
      </w:r>
    </w:p>
    <w:p w14:paraId="3CF4D2A4" w14:textId="77777777" w:rsidR="00EF1234" w:rsidRDefault="00EF1234" w:rsidP="00EF1234">
      <w:pPr>
        <w:pStyle w:val="Apara"/>
      </w:pPr>
      <w:r>
        <w:lastRenderedPageBreak/>
        <w:tab/>
        <w:t>(e)</w:t>
      </w:r>
      <w:r>
        <w:tab/>
        <w:t>consultation should include seeking the views of school boards that are likely to be affected by the proposal.</w:t>
      </w:r>
    </w:p>
    <w:p w14:paraId="1741C189" w14:textId="77777777" w:rsidR="00EF1234" w:rsidRDefault="00EF1234" w:rsidP="00EF1234">
      <w:pPr>
        <w:pStyle w:val="Amain"/>
      </w:pPr>
      <w:r>
        <w:tab/>
        <w:t>(8)</w:t>
      </w:r>
      <w:r>
        <w:tab/>
        <w:t>The Minister must not close or amalgamate a government</w:t>
      </w:r>
      <w:r w:rsidRPr="004D15F6">
        <w:t xml:space="preserve"> school </w:t>
      </w:r>
      <w:r>
        <w:t>before</w:t>
      </w:r>
      <w:r w:rsidRPr="004D15F6">
        <w:t xml:space="preserve"> the later of—</w:t>
      </w:r>
      <w:r>
        <w:t xml:space="preserve"> </w:t>
      </w:r>
    </w:p>
    <w:p w14:paraId="50AA6415" w14:textId="77777777" w:rsidR="00EF1234" w:rsidRPr="004D15F6" w:rsidRDefault="00EF1234" w:rsidP="00EF1234">
      <w:pPr>
        <w:pStyle w:val="Apara"/>
      </w:pPr>
      <w:r>
        <w:tab/>
        <w:t>(a)</w:t>
      </w:r>
      <w:r>
        <w:tab/>
        <w:t>6</w:t>
      </w:r>
      <w:r w:rsidRPr="004D15F6">
        <w:t xml:space="preserve"> months after the final decision</w:t>
      </w:r>
      <w:r>
        <w:t xml:space="preserve"> was made</w:t>
      </w:r>
      <w:r w:rsidRPr="004D15F6">
        <w:t xml:space="preserve">; </w:t>
      </w:r>
      <w:r>
        <w:t>and</w:t>
      </w:r>
    </w:p>
    <w:p w14:paraId="33CE6620" w14:textId="77777777" w:rsidR="00EF1234" w:rsidRPr="00B60F9C" w:rsidRDefault="00EF1234" w:rsidP="00EF1234">
      <w:pPr>
        <w:pStyle w:val="Apara"/>
      </w:pPr>
      <w:r>
        <w:tab/>
        <w:t>(b)</w:t>
      </w:r>
      <w:r>
        <w:tab/>
      </w:r>
      <w:r w:rsidRPr="004D15F6">
        <w:t>the end of the school year</w:t>
      </w:r>
      <w:r>
        <w:t xml:space="preserve"> in which the final decision was made</w:t>
      </w:r>
      <w:r w:rsidRPr="004D15F6">
        <w:t>.</w:t>
      </w:r>
    </w:p>
    <w:p w14:paraId="1030B411" w14:textId="77777777" w:rsidR="00EF1234" w:rsidRDefault="00EF1234" w:rsidP="00EF1234">
      <w:pPr>
        <w:pStyle w:val="Amain"/>
        <w:rPr>
          <w:lang w:eastAsia="en-AU"/>
        </w:rPr>
      </w:pPr>
      <w:r>
        <w:rPr>
          <w:lang w:eastAsia="en-AU"/>
        </w:rPr>
        <w:tab/>
        <w:t>(9)</w:t>
      </w:r>
      <w:r>
        <w:rPr>
          <w:lang w:eastAsia="en-AU"/>
        </w:rPr>
        <w:tab/>
        <w:t>In this section:</w:t>
      </w:r>
    </w:p>
    <w:p w14:paraId="3778ACDE" w14:textId="77777777" w:rsidR="00EF1234" w:rsidRPr="0015632C" w:rsidRDefault="00EF1234" w:rsidP="00EF1234">
      <w:pPr>
        <w:pStyle w:val="aDef"/>
      </w:pPr>
      <w:r w:rsidRPr="005E2AE0">
        <w:rPr>
          <w:rStyle w:val="charBoldItals"/>
        </w:rPr>
        <w:t>school community</w:t>
      </w:r>
      <w:r w:rsidRPr="005E2AE0">
        <w:t>, in relation to a school that is proposed to be closed or amalgamated, means the members of the com</w:t>
      </w:r>
      <w:r>
        <w:t xml:space="preserve">munity </w:t>
      </w:r>
      <w:r w:rsidRPr="0015632C">
        <w:t>affected by closing or amalgamating the school, including students at the school, students’ families, the school board, the principal and teachers at the school and the local community.</w:t>
      </w:r>
    </w:p>
    <w:p w14:paraId="2B8C9F6F" w14:textId="77777777" w:rsidR="00EF1234" w:rsidRPr="001F2854" w:rsidRDefault="00EF1234" w:rsidP="00EF1234">
      <w:pPr>
        <w:pStyle w:val="aExamHdgss"/>
      </w:pPr>
      <w:r w:rsidRPr="001F2854">
        <w:t>Examples—local community</w:t>
      </w:r>
    </w:p>
    <w:p w14:paraId="4CCD368C" w14:textId="77777777" w:rsidR="00EF1234" w:rsidRPr="001F2854" w:rsidRDefault="00EF1234" w:rsidP="00EF1234">
      <w:pPr>
        <w:pStyle w:val="aExamss"/>
        <w:keepNext/>
      </w:pPr>
      <w:r w:rsidRPr="001F2854">
        <w:t>residents, local businesses</w:t>
      </w:r>
    </w:p>
    <w:p w14:paraId="77B26ECD" w14:textId="77777777" w:rsidR="00EF1234" w:rsidRPr="005E2AE0" w:rsidRDefault="00EF1234" w:rsidP="00EF1234">
      <w:pPr>
        <w:pStyle w:val="AH5Sec"/>
        <w:rPr>
          <w:lang w:eastAsia="en-AU"/>
        </w:rPr>
      </w:pPr>
      <w:bookmarkStart w:id="136" w:name="_Toc185842580"/>
      <w:r w:rsidRPr="00B906C4">
        <w:rPr>
          <w:rStyle w:val="CharSectNo"/>
        </w:rPr>
        <w:t>20A</w:t>
      </w:r>
      <w:r w:rsidRPr="005E2AE0">
        <w:rPr>
          <w:lang w:eastAsia="en-AU"/>
        </w:rPr>
        <w:tab/>
      </w:r>
      <w:r w:rsidRPr="002C3154">
        <w:rPr>
          <w:lang w:eastAsia="en-AU"/>
        </w:rPr>
        <w:t>Independent committee</w:t>
      </w:r>
      <w:bookmarkEnd w:id="136"/>
    </w:p>
    <w:p w14:paraId="1351956D" w14:textId="77777777" w:rsidR="00EF1234" w:rsidRDefault="00EF1234" w:rsidP="00EF1234">
      <w:pPr>
        <w:pStyle w:val="Amain"/>
        <w:rPr>
          <w:lang w:eastAsia="en-AU"/>
        </w:rPr>
      </w:pPr>
      <w:r w:rsidRPr="005E2AE0">
        <w:rPr>
          <w:lang w:eastAsia="en-AU"/>
        </w:rPr>
        <w:tab/>
        <w:t>(</w:t>
      </w:r>
      <w:r w:rsidRPr="002C3154">
        <w:rPr>
          <w:lang w:eastAsia="en-AU"/>
        </w:rPr>
        <w:t>1</w:t>
      </w:r>
      <w:r w:rsidRPr="005E2AE0">
        <w:rPr>
          <w:lang w:eastAsia="en-AU"/>
        </w:rPr>
        <w:t>)</w:t>
      </w:r>
      <w:r w:rsidRPr="005E2AE0">
        <w:rPr>
          <w:lang w:eastAsia="en-AU"/>
        </w:rPr>
        <w:tab/>
        <w:t>The Minister must establish a</w:t>
      </w:r>
      <w:r w:rsidRPr="002C3154">
        <w:rPr>
          <w:lang w:eastAsia="en-AU"/>
        </w:rPr>
        <w:t>n independent</w:t>
      </w:r>
      <w:r w:rsidRPr="005E2AE0">
        <w:rPr>
          <w:lang w:eastAsia="en-AU"/>
        </w:rPr>
        <w:t xml:space="preserve"> committee</w:t>
      </w:r>
      <w:r w:rsidRPr="002C3154">
        <w:rPr>
          <w:lang w:eastAsia="en-AU"/>
        </w:rPr>
        <w:t>.</w:t>
      </w:r>
      <w:r w:rsidRPr="005E2AE0">
        <w:rPr>
          <w:lang w:eastAsia="en-AU"/>
        </w:rPr>
        <w:t xml:space="preserve"> </w:t>
      </w:r>
    </w:p>
    <w:p w14:paraId="3BDE4041" w14:textId="77777777" w:rsidR="00EF1234" w:rsidRPr="002C3154" w:rsidRDefault="00EF1234" w:rsidP="00EF1234">
      <w:pPr>
        <w:pStyle w:val="Amain"/>
        <w:keepNext/>
        <w:rPr>
          <w:lang w:eastAsia="en-AU"/>
        </w:rPr>
      </w:pPr>
      <w:r>
        <w:rPr>
          <w:lang w:eastAsia="en-AU"/>
        </w:rPr>
        <w:tab/>
      </w:r>
      <w:r w:rsidRPr="002C3154">
        <w:rPr>
          <w:lang w:eastAsia="en-AU"/>
        </w:rPr>
        <w:t>(2)</w:t>
      </w:r>
      <w:r w:rsidRPr="002C3154">
        <w:rPr>
          <w:lang w:eastAsia="en-AU"/>
        </w:rPr>
        <w:tab/>
        <w:t>The functions of the committee are to—</w:t>
      </w:r>
    </w:p>
    <w:p w14:paraId="5853C64B" w14:textId="77777777" w:rsidR="00EF1234" w:rsidRDefault="00EF1234" w:rsidP="00EF1234">
      <w:pPr>
        <w:pStyle w:val="Apara"/>
        <w:rPr>
          <w:lang w:eastAsia="en-AU"/>
        </w:rPr>
      </w:pPr>
      <w:r w:rsidRPr="0055555C">
        <w:rPr>
          <w:lang w:eastAsia="en-AU"/>
        </w:rPr>
        <w:tab/>
      </w:r>
      <w:r w:rsidRPr="002C3154">
        <w:rPr>
          <w:lang w:eastAsia="en-AU"/>
        </w:rPr>
        <w:t>(a)</w:t>
      </w:r>
      <w:r w:rsidRPr="002C3154">
        <w:rPr>
          <w:lang w:eastAsia="en-AU"/>
        </w:rPr>
        <w:tab/>
        <w:t>prepare the report mentioned in section 20 (5</w:t>
      </w:r>
      <w:r>
        <w:rPr>
          <w:lang w:eastAsia="en-AU"/>
        </w:rPr>
        <w:t>) (b</w:t>
      </w:r>
      <w:r w:rsidRPr="002C3154">
        <w:rPr>
          <w:lang w:eastAsia="en-AU"/>
        </w:rPr>
        <w:t>)</w:t>
      </w:r>
      <w:r>
        <w:rPr>
          <w:lang w:eastAsia="en-AU"/>
        </w:rPr>
        <w:t>; and</w:t>
      </w:r>
    </w:p>
    <w:p w14:paraId="20EB0C6E" w14:textId="77777777" w:rsidR="00EF1234" w:rsidRDefault="00EF1234" w:rsidP="00EF1234">
      <w:pPr>
        <w:pStyle w:val="Apara"/>
        <w:rPr>
          <w:lang w:eastAsia="en-AU"/>
        </w:rPr>
      </w:pPr>
      <w:r>
        <w:rPr>
          <w:lang w:eastAsia="en-AU"/>
        </w:rPr>
        <w:tab/>
        <w:t>(b)</w:t>
      </w:r>
      <w:r>
        <w:rPr>
          <w:lang w:eastAsia="en-AU"/>
        </w:rPr>
        <w:tab/>
      </w:r>
      <w:r w:rsidRPr="002C3154">
        <w:rPr>
          <w:lang w:eastAsia="en-AU"/>
        </w:rPr>
        <w:t>undertake the consultation on behalf of the Minister under section 20 (5) (</w:t>
      </w:r>
      <w:r>
        <w:rPr>
          <w:lang w:eastAsia="en-AU"/>
        </w:rPr>
        <w:t>c</w:t>
      </w:r>
      <w:r w:rsidRPr="002C3154">
        <w:rPr>
          <w:lang w:eastAsia="en-AU"/>
        </w:rPr>
        <w:t>)</w:t>
      </w:r>
      <w:r>
        <w:rPr>
          <w:lang w:eastAsia="en-AU"/>
        </w:rPr>
        <w:t>.</w:t>
      </w:r>
    </w:p>
    <w:p w14:paraId="7448A1FD" w14:textId="77777777" w:rsidR="00EF1234" w:rsidRDefault="00EF1234" w:rsidP="00EF1234">
      <w:pPr>
        <w:pStyle w:val="Amain"/>
        <w:rPr>
          <w:lang w:eastAsia="en-AU"/>
        </w:rPr>
      </w:pPr>
      <w:r>
        <w:rPr>
          <w:lang w:eastAsia="en-AU"/>
        </w:rPr>
        <w:tab/>
        <w:t>(3)</w:t>
      </w:r>
      <w:r>
        <w:rPr>
          <w:lang w:eastAsia="en-AU"/>
        </w:rPr>
        <w:tab/>
      </w:r>
      <w:r w:rsidRPr="005E2AE0">
        <w:rPr>
          <w:lang w:eastAsia="en-AU"/>
        </w:rPr>
        <w:t xml:space="preserve">The committee must consist of 3 people selected after consultation with the </w:t>
      </w:r>
      <w:r w:rsidRPr="00DC6149">
        <w:t>relevant Assembly committee</w:t>
      </w:r>
      <w:r w:rsidRPr="005E2AE0">
        <w:rPr>
          <w:lang w:eastAsia="en-AU"/>
        </w:rPr>
        <w:t>.</w:t>
      </w:r>
    </w:p>
    <w:p w14:paraId="217B526F" w14:textId="77777777" w:rsidR="00EF1234" w:rsidRPr="00DC6149" w:rsidRDefault="00EF1234" w:rsidP="00EF1234">
      <w:pPr>
        <w:pStyle w:val="Amain"/>
        <w:keepNext/>
      </w:pPr>
      <w:r w:rsidRPr="00DC6149">
        <w:tab/>
        <w:t>(4)</w:t>
      </w:r>
      <w:r w:rsidRPr="00DC6149">
        <w:tab/>
        <w:t>In this section:</w:t>
      </w:r>
    </w:p>
    <w:p w14:paraId="131638FB" w14:textId="77777777" w:rsidR="00EF1234" w:rsidRPr="00DC6149" w:rsidRDefault="00EF1234" w:rsidP="00EF1234">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5694A1B1" w14:textId="77777777" w:rsidR="00EF1234" w:rsidRPr="005E2AE0" w:rsidRDefault="00EF1234" w:rsidP="00EF1234">
      <w:pPr>
        <w:pStyle w:val="AH5Sec"/>
        <w:rPr>
          <w:lang w:eastAsia="en-AU"/>
        </w:rPr>
      </w:pPr>
      <w:bookmarkStart w:id="137" w:name="_Toc185842581"/>
      <w:r w:rsidRPr="00B906C4">
        <w:rPr>
          <w:rStyle w:val="CharSectNo"/>
        </w:rPr>
        <w:lastRenderedPageBreak/>
        <w:t>20B</w:t>
      </w:r>
      <w:r w:rsidRPr="005E2AE0">
        <w:rPr>
          <w:lang w:eastAsia="en-AU"/>
        </w:rPr>
        <w:tab/>
        <w:t>Impacts of closing or a</w:t>
      </w:r>
      <w:r>
        <w:rPr>
          <w:lang w:eastAsia="en-AU"/>
        </w:rPr>
        <w:t xml:space="preserve">malgamating </w:t>
      </w:r>
      <w:r w:rsidRPr="009F7310">
        <w:rPr>
          <w:color w:val="000000"/>
          <w:lang w:eastAsia="en-AU"/>
        </w:rPr>
        <w:t xml:space="preserve">government </w:t>
      </w:r>
      <w:r>
        <w:rPr>
          <w:lang w:eastAsia="en-AU"/>
        </w:rPr>
        <w:t>schools</w:t>
      </w:r>
      <w:bookmarkEnd w:id="137"/>
    </w:p>
    <w:p w14:paraId="1F0BD919" w14:textId="77777777" w:rsidR="00EF1234" w:rsidRPr="005E2AE0" w:rsidRDefault="00EF1234" w:rsidP="00EF1234">
      <w:pPr>
        <w:pStyle w:val="Amain"/>
        <w:rPr>
          <w:lang w:eastAsia="en-AU"/>
        </w:rPr>
      </w:pPr>
      <w:r w:rsidRPr="005E2AE0">
        <w:rPr>
          <w:lang w:eastAsia="en-AU"/>
        </w:rPr>
        <w:tab/>
        <w:t>(1)</w:t>
      </w:r>
      <w:r w:rsidRPr="005E2AE0">
        <w:rPr>
          <w:lang w:eastAsia="en-AU"/>
        </w:rPr>
        <w:tab/>
        <w:t>An assessment under section 20 (5) (</w:t>
      </w:r>
      <w:r>
        <w:rPr>
          <w:lang w:eastAsia="en-AU"/>
        </w:rPr>
        <w:t>b</w:t>
      </w:r>
      <w:r w:rsidRPr="005E2AE0">
        <w:rPr>
          <w:lang w:eastAsia="en-AU"/>
        </w:rPr>
        <w:t xml:space="preserve">) must include </w:t>
      </w:r>
      <w:r w:rsidRPr="00242B91">
        <w:rPr>
          <w:lang w:eastAsia="en-AU"/>
        </w:rPr>
        <w:t>i</w:t>
      </w:r>
      <w:r w:rsidRPr="005E2AE0">
        <w:rPr>
          <w:lang w:eastAsia="en-AU"/>
        </w:rPr>
        <w:t>nformation about the</w:t>
      </w:r>
      <w:r>
        <w:rPr>
          <w:lang w:eastAsia="en-AU"/>
        </w:rPr>
        <w:t xml:space="preserve"> </w:t>
      </w:r>
      <w:r w:rsidRPr="00242B91">
        <w:rPr>
          <w:lang w:eastAsia="en-AU"/>
        </w:rPr>
        <w:t>following</w:t>
      </w:r>
      <w:r w:rsidRPr="00602E31">
        <w:t xml:space="preserve"> </w:t>
      </w:r>
      <w:r w:rsidRPr="002C3154">
        <w:t>educational, economic, environmental and social</w:t>
      </w:r>
      <w:r w:rsidRPr="005E2AE0">
        <w:rPr>
          <w:lang w:eastAsia="en-AU"/>
        </w:rPr>
        <w:t xml:space="preserve"> impacts in relation to closing or amalgamating a </w:t>
      </w:r>
      <w:r w:rsidRPr="009F7310">
        <w:rPr>
          <w:iCs/>
          <w:color w:val="000000"/>
        </w:rPr>
        <w:t xml:space="preserve">government </w:t>
      </w:r>
      <w:r w:rsidRPr="005E2AE0">
        <w:rPr>
          <w:lang w:eastAsia="en-AU"/>
        </w:rPr>
        <w:t>school:</w:t>
      </w:r>
    </w:p>
    <w:p w14:paraId="249446BC" w14:textId="77777777" w:rsidR="00EF1234" w:rsidRPr="005E2AE0" w:rsidRDefault="00EF1234" w:rsidP="00EF1234">
      <w:pPr>
        <w:pStyle w:val="Apara"/>
        <w:rPr>
          <w:lang w:eastAsia="en-AU"/>
        </w:rPr>
      </w:pPr>
      <w:r w:rsidRPr="005E2AE0">
        <w:rPr>
          <w:lang w:eastAsia="en-AU"/>
        </w:rPr>
        <w:tab/>
        <w:t>(a)</w:t>
      </w:r>
      <w:r w:rsidRPr="005E2AE0">
        <w:rPr>
          <w:lang w:eastAsia="en-AU"/>
        </w:rPr>
        <w:tab/>
        <w:t>the following educational impacts:</w:t>
      </w:r>
    </w:p>
    <w:p w14:paraId="676A6C0B" w14:textId="77777777" w:rsidR="00EF1234" w:rsidRPr="005E2AE0" w:rsidRDefault="00EF1234" w:rsidP="00EF1234">
      <w:pPr>
        <w:pStyle w:val="Asubpara"/>
      </w:pPr>
      <w:r w:rsidRPr="005E2AE0">
        <w:rPr>
          <w:lang w:eastAsia="en-AU"/>
        </w:rPr>
        <w:tab/>
        <w:t>(i)</w:t>
      </w:r>
      <w:r w:rsidRPr="005E2AE0">
        <w:rPr>
          <w:lang w:eastAsia="en-AU"/>
        </w:rPr>
        <w:tab/>
        <w:t>the r</w:t>
      </w:r>
      <w:r w:rsidRPr="005E2AE0">
        <w:t>ange, quality and depth of education programs;</w:t>
      </w:r>
    </w:p>
    <w:p w14:paraId="78BFC25A" w14:textId="77777777" w:rsidR="00EF1234" w:rsidRPr="005E2AE0" w:rsidRDefault="00EF1234" w:rsidP="00EF1234">
      <w:pPr>
        <w:pStyle w:val="Asubpara"/>
      </w:pPr>
      <w:r w:rsidRPr="005E2AE0">
        <w:tab/>
        <w:t>(ii)</w:t>
      </w:r>
      <w:r w:rsidRPr="005E2AE0">
        <w:tab/>
      </w:r>
      <w:r w:rsidRPr="002C3154">
        <w:t>the age and condition of</w:t>
      </w:r>
      <w:r>
        <w:t xml:space="preserve"> </w:t>
      </w:r>
      <w:r w:rsidRPr="005E2AE0">
        <w:t>school</w:t>
      </w:r>
      <w:r>
        <w:t xml:space="preserve"> </w:t>
      </w:r>
      <w:r w:rsidRPr="002C3154">
        <w:t>infrastructure,</w:t>
      </w:r>
      <w:r w:rsidRPr="005E2AE0">
        <w:t xml:space="preserve"> facilities and resources;</w:t>
      </w:r>
    </w:p>
    <w:p w14:paraId="6F8FE729" w14:textId="77777777" w:rsidR="00EF1234" w:rsidRPr="005E2AE0" w:rsidRDefault="00EF1234" w:rsidP="00EF1234">
      <w:pPr>
        <w:pStyle w:val="Asubpara"/>
      </w:pPr>
      <w:r w:rsidRPr="005E2AE0">
        <w:tab/>
        <w:t>(iii)</w:t>
      </w:r>
      <w:r w:rsidRPr="005E2AE0">
        <w:tab/>
        <w:t>teaching resources and workloads;</w:t>
      </w:r>
    </w:p>
    <w:p w14:paraId="7EA40275" w14:textId="77777777" w:rsidR="00EF1234" w:rsidRPr="005E2AE0" w:rsidRDefault="00EF1234" w:rsidP="00EF1234">
      <w:pPr>
        <w:pStyle w:val="Asubpara"/>
      </w:pPr>
      <w:r w:rsidRPr="005E2AE0">
        <w:tab/>
        <w:t>(iv)</w:t>
      </w:r>
      <w:r w:rsidRPr="005E2AE0">
        <w:tab/>
        <w:t>social and learning environment for children;</w:t>
      </w:r>
    </w:p>
    <w:p w14:paraId="74FF385D" w14:textId="77777777" w:rsidR="00EF1234" w:rsidRPr="005E2AE0" w:rsidRDefault="00EF1234" w:rsidP="00EF1234">
      <w:pPr>
        <w:pStyle w:val="Asubpara"/>
      </w:pPr>
      <w:r>
        <w:tab/>
        <w:t>(v)</w:t>
      </w:r>
      <w:r>
        <w:tab/>
        <w:t>extra</w:t>
      </w:r>
      <w:r w:rsidRPr="005E2AE0">
        <w:t>curricula</w:t>
      </w:r>
      <w:r>
        <w:t>r</w:t>
      </w:r>
      <w:r w:rsidRPr="005E2AE0">
        <w:t xml:space="preserve"> activities;</w:t>
      </w:r>
    </w:p>
    <w:p w14:paraId="7E223D58" w14:textId="77777777" w:rsidR="00EF1234" w:rsidRPr="005E2AE0" w:rsidRDefault="00EF1234" w:rsidP="00EF1234">
      <w:pPr>
        <w:pStyle w:val="Asubpara"/>
      </w:pPr>
      <w:r w:rsidRPr="005E2AE0">
        <w:tab/>
        <w:t>(vi)</w:t>
      </w:r>
      <w:r w:rsidRPr="005E2AE0">
        <w:tab/>
        <w:t>parent participation in school;</w:t>
      </w:r>
    </w:p>
    <w:p w14:paraId="02985906" w14:textId="77777777" w:rsidR="00EF1234" w:rsidRPr="005E2AE0" w:rsidRDefault="00EF1234" w:rsidP="00EF1234">
      <w:pPr>
        <w:pStyle w:val="Asubpara"/>
      </w:pPr>
      <w:r w:rsidRPr="005E2AE0">
        <w:tab/>
        <w:t>(vii)</w:t>
      </w:r>
      <w:r w:rsidRPr="005E2AE0">
        <w:tab/>
        <w:t>out</w:t>
      </w:r>
      <w:r>
        <w:t>-</w:t>
      </w:r>
      <w:r w:rsidRPr="005E2AE0">
        <w:t>of</w:t>
      </w:r>
      <w:r>
        <w:t>-</w:t>
      </w:r>
      <w:r w:rsidRPr="005E2AE0">
        <w:t>hours school programs;</w:t>
      </w:r>
    </w:p>
    <w:p w14:paraId="299BFEFE" w14:textId="77777777" w:rsidR="00EF1234" w:rsidRDefault="00EF1234" w:rsidP="00EF1234">
      <w:pPr>
        <w:pStyle w:val="Asubpara"/>
      </w:pPr>
      <w:r w:rsidRPr="005E2AE0">
        <w:tab/>
        <w:t>(viii)</w:t>
      </w:r>
      <w:r w:rsidRPr="005E2AE0">
        <w:tab/>
        <w:t>findings of research studies on school size;</w:t>
      </w:r>
    </w:p>
    <w:p w14:paraId="60921883" w14:textId="77777777" w:rsidR="00EF1234" w:rsidRDefault="00EF1234" w:rsidP="00EF1234">
      <w:pPr>
        <w:pStyle w:val="Asubpara"/>
      </w:pPr>
      <w:r>
        <w:tab/>
        <w:t>(ix)</w:t>
      </w:r>
      <w:r>
        <w:tab/>
        <w:t>student literacy and numeracy outcomes;</w:t>
      </w:r>
    </w:p>
    <w:p w14:paraId="5FC339F2" w14:textId="77777777" w:rsidR="00EF1234" w:rsidRPr="005E2AE0" w:rsidRDefault="00EF1234" w:rsidP="00EF1234">
      <w:pPr>
        <w:pStyle w:val="Asubpara"/>
      </w:pPr>
      <w:r>
        <w:tab/>
        <w:t>(x)</w:t>
      </w:r>
      <w:r>
        <w:tab/>
        <w:t>other educational outcomes;</w:t>
      </w:r>
    </w:p>
    <w:p w14:paraId="5F92E961" w14:textId="282849B6" w:rsidR="00EF1234" w:rsidRPr="005E2AE0" w:rsidRDefault="00EF1234" w:rsidP="00EF1234">
      <w:pPr>
        <w:pStyle w:val="Asubpara"/>
      </w:pPr>
      <w:r>
        <w:tab/>
        <w:t>(xi</w:t>
      </w:r>
      <w:r w:rsidRPr="005E2AE0">
        <w:t>)</w:t>
      </w:r>
      <w:r w:rsidRPr="005E2AE0">
        <w:tab/>
        <w:t xml:space="preserve">student outcomes, especially those of parents who have a low income, are </w:t>
      </w:r>
      <w:r w:rsidR="008B691C" w:rsidRPr="002F56BE">
        <w:t>Aboriginal or Torres Strait Islander people</w:t>
      </w:r>
      <w:r w:rsidRPr="005E2AE0">
        <w:t xml:space="preserve"> or from a non</w:t>
      </w:r>
      <w:r w:rsidRPr="005E2AE0">
        <w:noBreakHyphen/>
        <w:t>English speaking background or with disabilities;</w:t>
      </w:r>
    </w:p>
    <w:p w14:paraId="221020BB" w14:textId="77777777" w:rsidR="00EF1234" w:rsidRDefault="00EF1234" w:rsidP="00EF1234">
      <w:pPr>
        <w:pStyle w:val="Asubpara"/>
      </w:pPr>
      <w:r w:rsidRPr="005E2AE0">
        <w:tab/>
        <w:t>(x</w:t>
      </w:r>
      <w:r>
        <w:t>ii</w:t>
      </w:r>
      <w:r w:rsidRPr="005E2AE0">
        <w:t>)</w:t>
      </w:r>
      <w:r w:rsidRPr="005E2AE0">
        <w:tab/>
        <w:t>access to public education;</w:t>
      </w:r>
    </w:p>
    <w:p w14:paraId="5FC46E63" w14:textId="77777777" w:rsidR="00EF1234" w:rsidRPr="005E2AE0" w:rsidRDefault="00EF1234" w:rsidP="00EF1234">
      <w:pPr>
        <w:pStyle w:val="Asubpara"/>
      </w:pPr>
      <w:r>
        <w:tab/>
      </w:r>
      <w:r w:rsidRPr="002C3154">
        <w:t>(xi</w:t>
      </w:r>
      <w:r>
        <w:t>ii</w:t>
      </w:r>
      <w:r w:rsidRPr="002C3154">
        <w:t>)</w:t>
      </w:r>
      <w:r w:rsidRPr="002C3154">
        <w:tab/>
        <w:t>school enrolments;</w:t>
      </w:r>
    </w:p>
    <w:p w14:paraId="0DCBBE9C" w14:textId="77777777" w:rsidR="00EF1234" w:rsidRPr="005E2AE0" w:rsidRDefault="00EF1234" w:rsidP="00C853C0">
      <w:pPr>
        <w:pStyle w:val="Apara"/>
        <w:keepNext/>
        <w:rPr>
          <w:lang w:eastAsia="en-AU"/>
        </w:rPr>
      </w:pPr>
      <w:r w:rsidRPr="005E2AE0">
        <w:rPr>
          <w:lang w:eastAsia="en-AU"/>
        </w:rPr>
        <w:lastRenderedPageBreak/>
        <w:tab/>
        <w:t>(b)</w:t>
      </w:r>
      <w:r w:rsidRPr="005E2AE0">
        <w:rPr>
          <w:lang w:eastAsia="en-AU"/>
        </w:rPr>
        <w:tab/>
        <w:t xml:space="preserve">the following </w:t>
      </w:r>
      <w:r w:rsidRPr="002C3154">
        <w:rPr>
          <w:lang w:eastAsia="en-AU"/>
        </w:rPr>
        <w:t>economic</w:t>
      </w:r>
      <w:r w:rsidRPr="005E2AE0">
        <w:rPr>
          <w:lang w:eastAsia="en-AU"/>
        </w:rPr>
        <w:t xml:space="preserve"> impacts:</w:t>
      </w:r>
    </w:p>
    <w:p w14:paraId="5C5C16B3" w14:textId="77777777" w:rsidR="00EF1234" w:rsidRPr="005E2AE0" w:rsidRDefault="00EF1234" w:rsidP="00C853C0">
      <w:pPr>
        <w:pStyle w:val="Asubpara"/>
        <w:keepNext/>
      </w:pPr>
      <w:r w:rsidRPr="005E2AE0">
        <w:tab/>
        <w:t>(i)</w:t>
      </w:r>
      <w:r w:rsidRPr="005E2AE0">
        <w:tab/>
        <w:t>recurrent and capital savings and costs, including one-off savings and costs, of closing or amalgamating the school for the Territory, including—</w:t>
      </w:r>
    </w:p>
    <w:p w14:paraId="53DFBB6D" w14:textId="77777777" w:rsidR="00EF1234" w:rsidRPr="005E2AE0" w:rsidRDefault="00EF1234" w:rsidP="00EF1234">
      <w:pPr>
        <w:pStyle w:val="Asubsubpara"/>
      </w:pPr>
      <w:r w:rsidRPr="005E2AE0">
        <w:tab/>
        <w:t>(A)</w:t>
      </w:r>
      <w:r w:rsidRPr="005E2AE0">
        <w:tab/>
        <w:t>staffing and resources; and</w:t>
      </w:r>
    </w:p>
    <w:p w14:paraId="49261BBD" w14:textId="77777777" w:rsidR="00EF1234" w:rsidRPr="005E2AE0" w:rsidRDefault="00EF1234" w:rsidP="00EF1234">
      <w:pPr>
        <w:pStyle w:val="Asubsubpara"/>
      </w:pPr>
      <w:r w:rsidRPr="005E2AE0">
        <w:tab/>
        <w:t>(B)</w:t>
      </w:r>
      <w:r w:rsidRPr="005E2AE0">
        <w:tab/>
        <w:t>school bus transport; and</w:t>
      </w:r>
    </w:p>
    <w:p w14:paraId="56030504" w14:textId="77777777" w:rsidR="00EF1234" w:rsidRPr="005E2AE0" w:rsidRDefault="00EF1234" w:rsidP="00EF1234">
      <w:pPr>
        <w:pStyle w:val="Asubsubpara"/>
      </w:pPr>
      <w:r w:rsidRPr="005E2AE0">
        <w:tab/>
        <w:t>(C)</w:t>
      </w:r>
      <w:r w:rsidRPr="005E2AE0">
        <w:tab/>
        <w:t>traffic and safety arrangements; and</w:t>
      </w:r>
    </w:p>
    <w:p w14:paraId="4CE43EBF" w14:textId="77777777" w:rsidR="00EF1234" w:rsidRPr="005E2AE0" w:rsidRDefault="00EF1234" w:rsidP="00EF1234">
      <w:pPr>
        <w:pStyle w:val="Asubsubpara"/>
      </w:pPr>
      <w:r w:rsidRPr="005E2AE0">
        <w:tab/>
        <w:t>(D)</w:t>
      </w:r>
      <w:r w:rsidRPr="005E2AE0">
        <w:tab/>
        <w:t>building maintenance and security;</w:t>
      </w:r>
    </w:p>
    <w:p w14:paraId="6B480C7C" w14:textId="77777777" w:rsidR="00EF1234" w:rsidRPr="005E2AE0" w:rsidRDefault="00EF1234" w:rsidP="00EF1234">
      <w:pPr>
        <w:pStyle w:val="Asubpara"/>
      </w:pPr>
      <w:r w:rsidRPr="005E2AE0">
        <w:tab/>
        <w:t>(ii)</w:t>
      </w:r>
      <w:r w:rsidRPr="005E2AE0">
        <w:tab/>
        <w:t>financial impact on parents, including transport and travel time;</w:t>
      </w:r>
    </w:p>
    <w:p w14:paraId="4613EEDA" w14:textId="77777777" w:rsidR="00EF1234" w:rsidRDefault="00EF1234" w:rsidP="00EF1234">
      <w:pPr>
        <w:pStyle w:val="Asubpara"/>
      </w:pPr>
      <w:r w:rsidRPr="005E2AE0">
        <w:tab/>
        <w:t>(iii)</w:t>
      </w:r>
      <w:r w:rsidRPr="005E2AE0">
        <w:tab/>
      </w:r>
      <w:r w:rsidRPr="00175071">
        <w:t>financial impact on local business including ongoing viability</w:t>
      </w:r>
      <w:r w:rsidRPr="005E2AE0">
        <w:t>;</w:t>
      </w:r>
    </w:p>
    <w:p w14:paraId="05BEFA24" w14:textId="77777777" w:rsidR="00EF1234" w:rsidRPr="005E2AE0" w:rsidRDefault="00EF1234" w:rsidP="00EF1234">
      <w:pPr>
        <w:pStyle w:val="Asubpara"/>
      </w:pPr>
      <w:r>
        <w:tab/>
        <w:t>(iv)</w:t>
      </w:r>
      <w:r>
        <w:tab/>
      </w:r>
      <w:r w:rsidRPr="002C3154">
        <w:t xml:space="preserve">a comparison of the cost, per student, to operate the school with the cost, per student, to operate other </w:t>
      </w:r>
      <w:r w:rsidRPr="002C3154">
        <w:rPr>
          <w:caps/>
        </w:rPr>
        <w:t xml:space="preserve">ACT </w:t>
      </w:r>
      <w:r w:rsidRPr="002C3154">
        <w:t>government schools and average cost across all ACT government schools;</w:t>
      </w:r>
    </w:p>
    <w:p w14:paraId="0A8EDB7F" w14:textId="77777777" w:rsidR="00EF1234" w:rsidRPr="005E2AE0" w:rsidRDefault="00EF1234" w:rsidP="00EF1234">
      <w:pPr>
        <w:pStyle w:val="Apara"/>
        <w:rPr>
          <w:lang w:eastAsia="en-AU"/>
        </w:rPr>
      </w:pPr>
      <w:r w:rsidRPr="005E2AE0">
        <w:rPr>
          <w:lang w:eastAsia="en-AU"/>
        </w:rPr>
        <w:tab/>
        <w:t>(c)</w:t>
      </w:r>
      <w:r w:rsidRPr="005E2AE0">
        <w:rPr>
          <w:lang w:eastAsia="en-AU"/>
        </w:rPr>
        <w:tab/>
        <w:t>the following environmental impacts:</w:t>
      </w:r>
    </w:p>
    <w:p w14:paraId="25875541" w14:textId="77777777" w:rsidR="00EF1234" w:rsidRPr="005E2AE0" w:rsidRDefault="00EF1234" w:rsidP="00EF1234">
      <w:pPr>
        <w:pStyle w:val="Asubpara"/>
      </w:pPr>
      <w:r w:rsidRPr="005E2AE0">
        <w:tab/>
        <w:t>(i)</w:t>
      </w:r>
      <w:r w:rsidRPr="005E2AE0">
        <w:tab/>
        <w:t>traffic congestion;</w:t>
      </w:r>
    </w:p>
    <w:p w14:paraId="53DE6858" w14:textId="77777777" w:rsidR="00EF1234" w:rsidRPr="005E2AE0" w:rsidRDefault="00EF1234" w:rsidP="00EF1234">
      <w:pPr>
        <w:pStyle w:val="Asubpara"/>
      </w:pPr>
      <w:r w:rsidRPr="005E2AE0">
        <w:tab/>
        <w:t>(ii)</w:t>
      </w:r>
      <w:r w:rsidRPr="005E2AE0">
        <w:tab/>
        <w:t>air pollution;</w:t>
      </w:r>
    </w:p>
    <w:p w14:paraId="1655C79F" w14:textId="77777777" w:rsidR="00EF1234" w:rsidRPr="005E2AE0" w:rsidRDefault="00EF1234" w:rsidP="00EF1234">
      <w:pPr>
        <w:pStyle w:val="Asubpara"/>
      </w:pPr>
      <w:r w:rsidRPr="005E2AE0">
        <w:tab/>
        <w:t>(iii)</w:t>
      </w:r>
      <w:r w:rsidRPr="005E2AE0">
        <w:tab/>
        <w:t>greenhouse gas emissions;</w:t>
      </w:r>
    </w:p>
    <w:p w14:paraId="73D7D575" w14:textId="77777777" w:rsidR="00EF1234" w:rsidRPr="005E2AE0" w:rsidRDefault="00EF1234" w:rsidP="00EF1234">
      <w:pPr>
        <w:pStyle w:val="Asubpara"/>
      </w:pPr>
      <w:r w:rsidRPr="005E2AE0">
        <w:tab/>
        <w:t>(iv)</w:t>
      </w:r>
      <w:r w:rsidRPr="005E2AE0">
        <w:tab/>
        <w:t>noise levels;</w:t>
      </w:r>
    </w:p>
    <w:p w14:paraId="3A24DA46" w14:textId="77777777" w:rsidR="00EF1234" w:rsidRPr="005E2AE0" w:rsidRDefault="00EF1234" w:rsidP="00EF1234">
      <w:pPr>
        <w:pStyle w:val="Asubpara"/>
      </w:pPr>
      <w:r w:rsidRPr="005E2AE0">
        <w:tab/>
        <w:t>(v)</w:t>
      </w:r>
      <w:r w:rsidRPr="005E2AE0">
        <w:tab/>
      </w:r>
      <w:r w:rsidRPr="00242B91">
        <w:t>open</w:t>
      </w:r>
      <w:r>
        <w:t xml:space="preserve"> </w:t>
      </w:r>
      <w:r w:rsidRPr="005E2AE0">
        <w:t xml:space="preserve">green space </w:t>
      </w:r>
      <w:r w:rsidRPr="00242B91">
        <w:t>adjacent to the school site</w:t>
      </w:r>
      <w:r w:rsidRPr="005E2AE0">
        <w:t xml:space="preserve">; </w:t>
      </w:r>
    </w:p>
    <w:p w14:paraId="32D67125" w14:textId="77777777" w:rsidR="00EF1234" w:rsidRPr="005E2AE0" w:rsidRDefault="00EF1234" w:rsidP="00EF1234">
      <w:pPr>
        <w:pStyle w:val="Apara"/>
        <w:keepNext/>
        <w:rPr>
          <w:lang w:eastAsia="en-AU"/>
        </w:rPr>
      </w:pPr>
      <w:r w:rsidRPr="005E2AE0">
        <w:rPr>
          <w:lang w:eastAsia="en-AU"/>
        </w:rPr>
        <w:tab/>
        <w:t>(d)</w:t>
      </w:r>
      <w:r w:rsidRPr="005E2AE0">
        <w:rPr>
          <w:lang w:eastAsia="en-AU"/>
        </w:rPr>
        <w:tab/>
        <w:t>the following social impacts:</w:t>
      </w:r>
    </w:p>
    <w:p w14:paraId="67BF5761" w14:textId="77777777" w:rsidR="00EF1234" w:rsidRPr="005E2AE0" w:rsidRDefault="00EF1234" w:rsidP="00EF1234">
      <w:pPr>
        <w:pStyle w:val="Asubpara"/>
      </w:pPr>
      <w:r w:rsidRPr="005E2AE0">
        <w:tab/>
        <w:t>(i)</w:t>
      </w:r>
      <w:r w:rsidRPr="005E2AE0">
        <w:tab/>
        <w:t>demographic projections of parents with school-age children</w:t>
      </w:r>
      <w:r w:rsidRPr="002C3154">
        <w:t>, including taking into account expected land releases</w:t>
      </w:r>
      <w:r w:rsidRPr="005E2AE0">
        <w:t>;</w:t>
      </w:r>
    </w:p>
    <w:p w14:paraId="32881442" w14:textId="0C1ED2CA" w:rsidR="00EF1234" w:rsidRPr="005E2AE0" w:rsidRDefault="00EF1234" w:rsidP="00EF1234">
      <w:pPr>
        <w:pStyle w:val="Asubpara"/>
      </w:pPr>
      <w:r w:rsidRPr="005E2AE0">
        <w:lastRenderedPageBreak/>
        <w:tab/>
        <w:t>(ii)</w:t>
      </w:r>
      <w:r w:rsidRPr="005E2AE0">
        <w:tab/>
        <w:t xml:space="preserve">implications for parents who have a low income, are </w:t>
      </w:r>
      <w:r w:rsidR="008B691C" w:rsidRPr="002F56BE">
        <w:t>Aboriginal or Torres Strait Islander people</w:t>
      </w:r>
      <w:r w:rsidRPr="005E2AE0">
        <w:t xml:space="preserve"> or from a non-English speaking background or of students with disabilities;</w:t>
      </w:r>
    </w:p>
    <w:p w14:paraId="297DF0A9" w14:textId="77777777" w:rsidR="00EF1234" w:rsidRPr="005E2AE0" w:rsidRDefault="00EF1234" w:rsidP="00EF1234">
      <w:pPr>
        <w:pStyle w:val="Asubpara"/>
      </w:pPr>
      <w:r w:rsidRPr="005E2AE0">
        <w:tab/>
        <w:t>(iii)</w:t>
      </w:r>
      <w:r w:rsidRPr="005E2AE0">
        <w:tab/>
        <w:t>safety of children walking or cycling to school;</w:t>
      </w:r>
    </w:p>
    <w:p w14:paraId="5F863E36" w14:textId="77777777" w:rsidR="00EF1234" w:rsidRPr="005E2AE0" w:rsidRDefault="00EF1234" w:rsidP="00EF1234">
      <w:pPr>
        <w:pStyle w:val="Asubpara"/>
      </w:pPr>
      <w:r w:rsidRPr="005E2AE0">
        <w:tab/>
      </w:r>
      <w:r>
        <w:t>(iv</w:t>
      </w:r>
      <w:r w:rsidRPr="005E2AE0">
        <w:t>)</w:t>
      </w:r>
      <w:r w:rsidRPr="005E2AE0">
        <w:tab/>
        <w:t>neighbourhood community facilities;</w:t>
      </w:r>
    </w:p>
    <w:p w14:paraId="3C0D8E03" w14:textId="77777777" w:rsidR="00EF1234" w:rsidRPr="005E2AE0" w:rsidRDefault="00EF1234" w:rsidP="00EF1234">
      <w:pPr>
        <w:pStyle w:val="Asubpara"/>
      </w:pPr>
      <w:r>
        <w:tab/>
        <w:t>(</w:t>
      </w:r>
      <w:r w:rsidRPr="00175071">
        <w:t>v</w:t>
      </w:r>
      <w:r w:rsidRPr="005E2AE0">
        <w:t>)</w:t>
      </w:r>
      <w:r w:rsidRPr="005E2AE0">
        <w:tab/>
        <w:t>access to recreational and leisure facilities;</w:t>
      </w:r>
    </w:p>
    <w:p w14:paraId="6F0DCE3F" w14:textId="77777777" w:rsidR="00EF1234" w:rsidRPr="005E2AE0" w:rsidRDefault="00EF1234" w:rsidP="00EF1234">
      <w:pPr>
        <w:pStyle w:val="Asubpara"/>
      </w:pPr>
      <w:r>
        <w:tab/>
        <w:t>(</w:t>
      </w:r>
      <w:r w:rsidRPr="00175071">
        <w:t>vi</w:t>
      </w:r>
      <w:r w:rsidRPr="005E2AE0">
        <w:t>)</w:t>
      </w:r>
      <w:r w:rsidRPr="005E2AE0">
        <w:tab/>
        <w:t>provision of government services;</w:t>
      </w:r>
    </w:p>
    <w:p w14:paraId="7FAE39D3" w14:textId="77777777" w:rsidR="00EF1234" w:rsidRPr="005E2AE0" w:rsidRDefault="00EF1234" w:rsidP="00EF1234">
      <w:pPr>
        <w:pStyle w:val="Asubpara"/>
      </w:pPr>
      <w:r>
        <w:tab/>
        <w:t>(</w:t>
      </w:r>
      <w:r w:rsidRPr="00175071">
        <w:t>vii</w:t>
      </w:r>
      <w:r w:rsidRPr="005E2AE0">
        <w:t>)</w:t>
      </w:r>
      <w:r w:rsidRPr="005E2AE0">
        <w:tab/>
        <w:t>community support networks;</w:t>
      </w:r>
    </w:p>
    <w:p w14:paraId="59ED4611" w14:textId="77777777" w:rsidR="00EF1234" w:rsidRPr="005E2AE0" w:rsidRDefault="00EF1234" w:rsidP="00EF1234">
      <w:pPr>
        <w:pStyle w:val="Asubpara"/>
      </w:pPr>
      <w:r>
        <w:tab/>
        <w:t>(</w:t>
      </w:r>
      <w:r w:rsidRPr="00175071">
        <w:t>viii</w:t>
      </w:r>
      <w:r w:rsidRPr="005E2AE0">
        <w:t>)</w:t>
      </w:r>
      <w:r w:rsidRPr="005E2AE0">
        <w:tab/>
        <w:t>local employment;</w:t>
      </w:r>
    </w:p>
    <w:p w14:paraId="7EA5E219" w14:textId="77777777" w:rsidR="00EF1234" w:rsidRDefault="00EF1234" w:rsidP="00EF1234">
      <w:pPr>
        <w:pStyle w:val="Asubpara"/>
      </w:pPr>
      <w:r>
        <w:tab/>
        <w:t>(</w:t>
      </w:r>
      <w:r w:rsidRPr="00175071">
        <w:t>ix</w:t>
      </w:r>
      <w:r w:rsidRPr="005E2AE0">
        <w:t>)</w:t>
      </w:r>
      <w:r w:rsidRPr="005E2AE0">
        <w:tab/>
        <w:t>heri</w:t>
      </w:r>
      <w:r>
        <w:t>tage values of school buildings.</w:t>
      </w:r>
    </w:p>
    <w:p w14:paraId="3CDFD6D0" w14:textId="77777777" w:rsidR="00EF1234" w:rsidRPr="005E2AE0" w:rsidRDefault="00EF1234" w:rsidP="00EF1234">
      <w:pPr>
        <w:pStyle w:val="Amain"/>
      </w:pPr>
      <w:r>
        <w:tab/>
      </w:r>
      <w:r w:rsidRPr="00242B91">
        <w:t>(2)</w:t>
      </w:r>
      <w:r w:rsidRPr="00242B91">
        <w:tab/>
      </w:r>
      <w:r w:rsidRPr="00242B91">
        <w:rPr>
          <w:lang w:eastAsia="en-AU"/>
        </w:rPr>
        <w:t>An assessment may include information about any other impacts in relation to closing or amalgamating the school.</w:t>
      </w:r>
    </w:p>
    <w:p w14:paraId="7240BB9B" w14:textId="77777777" w:rsidR="00EF1234" w:rsidRDefault="00EF1234" w:rsidP="00EF1234">
      <w:pPr>
        <w:pStyle w:val="AH5Sec"/>
      </w:pPr>
      <w:bookmarkStart w:id="138" w:name="_Toc185842582"/>
      <w:r w:rsidRPr="00B906C4">
        <w:rPr>
          <w:rStyle w:val="CharSectNo"/>
        </w:rPr>
        <w:t>21</w:t>
      </w:r>
      <w:r>
        <w:tab/>
        <w:t>Operation of government schools</w:t>
      </w:r>
      <w:bookmarkEnd w:id="138"/>
    </w:p>
    <w:p w14:paraId="386A258A" w14:textId="77777777" w:rsidR="00EF1234" w:rsidRDefault="00EF1234" w:rsidP="00EF1234">
      <w:pPr>
        <w:pStyle w:val="Amain"/>
      </w:pPr>
      <w:r>
        <w:tab/>
        <w:t>(1)</w:t>
      </w:r>
      <w:r>
        <w:tab/>
        <w:t>The director</w:t>
      </w:r>
      <w:r>
        <w:noBreakHyphen/>
        <w:t>general is responsible to the Minister for the operation of government schools.</w:t>
      </w:r>
    </w:p>
    <w:p w14:paraId="5B2EFF44" w14:textId="77777777" w:rsidR="00EF1234" w:rsidRDefault="00EF1234" w:rsidP="00EF1234">
      <w:pPr>
        <w:pStyle w:val="Amain"/>
      </w:pPr>
      <w:r>
        <w:tab/>
        <w:t>(2)</w:t>
      </w:r>
      <w:r>
        <w:tab/>
        <w:t>Government schools are to be publicly owned and operated by the Territory itself.</w:t>
      </w:r>
    </w:p>
    <w:p w14:paraId="3503AF44" w14:textId="77777777" w:rsidR="00EF1234" w:rsidRPr="0055460A" w:rsidRDefault="00EF1234" w:rsidP="00EF1234">
      <w:pPr>
        <w:pStyle w:val="Amain"/>
      </w:pPr>
      <w:r w:rsidRPr="0055460A">
        <w:tab/>
        <w:t>(</w:t>
      </w:r>
      <w:r>
        <w:t>3</w:t>
      </w:r>
      <w:r w:rsidRPr="0055460A">
        <w:t>)</w:t>
      </w:r>
      <w:r w:rsidRPr="0055460A">
        <w:tab/>
        <w:t xml:space="preserve">If a government school provides </w:t>
      </w:r>
      <w:r w:rsidRPr="009F7310">
        <w:rPr>
          <w:color w:val="000000"/>
        </w:rPr>
        <w:t>residential boarding services</w:t>
      </w:r>
      <w:r w:rsidRPr="0055460A">
        <w:t xml:space="preserve"> for students enrolled at the school, it must meet the requirements prescribed by regulation for the provision of </w:t>
      </w:r>
      <w:r w:rsidRPr="009F7310">
        <w:rPr>
          <w:color w:val="000000"/>
        </w:rPr>
        <w:t>residential boarding services</w:t>
      </w:r>
      <w:r w:rsidRPr="0055460A">
        <w:t>.</w:t>
      </w:r>
    </w:p>
    <w:p w14:paraId="69679C31" w14:textId="26EB7477" w:rsidR="00EF1234" w:rsidRDefault="00EF1234" w:rsidP="00EF1234">
      <w:pPr>
        <w:pStyle w:val="Amain"/>
      </w:pPr>
      <w:r>
        <w:tab/>
        <w:t>(4)</w:t>
      </w:r>
      <w:r>
        <w:tab/>
        <w:t>The director</w:t>
      </w:r>
      <w:r>
        <w:noBreakHyphen/>
        <w:t xml:space="preserve">general must establish procedures that give priority to the enrolment of </w:t>
      </w:r>
      <w:r w:rsidR="00370408" w:rsidRPr="001A3E56">
        <w:t>children in their local government school</w:t>
      </w:r>
      <w:r>
        <w:t>.</w:t>
      </w:r>
    </w:p>
    <w:p w14:paraId="46DFF17F" w14:textId="77777777" w:rsidR="00EF1234" w:rsidRDefault="00EF1234" w:rsidP="00EF1234">
      <w:pPr>
        <w:pStyle w:val="Amain"/>
        <w:keepNext/>
      </w:pPr>
      <w:r>
        <w:tab/>
        <w:t>(5)</w:t>
      </w:r>
      <w:r>
        <w:tab/>
        <w:t>The principal of a government school is responsible for—</w:t>
      </w:r>
    </w:p>
    <w:p w14:paraId="18406BFB" w14:textId="77777777" w:rsidR="00EF1234" w:rsidRDefault="00EF1234" w:rsidP="00EF1234">
      <w:pPr>
        <w:pStyle w:val="Apara"/>
        <w:keepNext/>
      </w:pPr>
      <w:r>
        <w:tab/>
        <w:t>(a)</w:t>
      </w:r>
      <w:r>
        <w:tab/>
        <w:t>educational leadership and management of the school; and</w:t>
      </w:r>
    </w:p>
    <w:p w14:paraId="7A7B43A9" w14:textId="77777777" w:rsidR="00EF1234" w:rsidRDefault="00EF1234" w:rsidP="00EF1234">
      <w:pPr>
        <w:pStyle w:val="Apara"/>
      </w:pPr>
      <w:r>
        <w:tab/>
        <w:t>(b)</w:t>
      </w:r>
      <w:r>
        <w:tab/>
        <w:t>educational outcomes for students at the school; and</w:t>
      </w:r>
    </w:p>
    <w:p w14:paraId="65DFB589" w14:textId="77777777" w:rsidR="00EF1234" w:rsidRDefault="00EF1234" w:rsidP="00EF1234">
      <w:pPr>
        <w:pStyle w:val="Apara"/>
      </w:pPr>
      <w:r>
        <w:lastRenderedPageBreak/>
        <w:tab/>
        <w:t>(c)</w:t>
      </w:r>
      <w:r>
        <w:tab/>
        <w:t>providing support to the school board in the carrying out of its functions; and</w:t>
      </w:r>
    </w:p>
    <w:p w14:paraId="52442E72" w14:textId="77777777" w:rsidR="00EF1234" w:rsidRDefault="00EF1234" w:rsidP="00EF1234">
      <w:pPr>
        <w:pStyle w:val="Apara"/>
      </w:pPr>
      <w:r>
        <w:tab/>
        <w:t>(d)</w:t>
      </w:r>
      <w:r>
        <w:tab/>
        <w:t>contributing to the development and implementation of educational policies and strategies.</w:t>
      </w:r>
    </w:p>
    <w:p w14:paraId="1CB6B7EA" w14:textId="77777777" w:rsidR="00EF1234" w:rsidRDefault="00EF1234" w:rsidP="00EF1234">
      <w:pPr>
        <w:pStyle w:val="Amain"/>
        <w:keepLines/>
      </w:pPr>
      <w:r>
        <w:tab/>
        <w:t>(6)</w:t>
      </w:r>
      <w:r>
        <w:tab/>
        <w:t>The principal of a government school must make available to parents of students at the school, and to the staff and students of the school, information about the school’s educational programs and policies, and the school’s operation.</w:t>
      </w:r>
    </w:p>
    <w:p w14:paraId="475A4D3A" w14:textId="77777777" w:rsidR="00281745" w:rsidRPr="001A3E56" w:rsidRDefault="00281745" w:rsidP="00281745">
      <w:pPr>
        <w:pStyle w:val="Amain"/>
      </w:pPr>
      <w:r w:rsidRPr="001A3E56">
        <w:tab/>
        <w:t>(7)</w:t>
      </w:r>
      <w:r w:rsidRPr="001A3E56">
        <w:tab/>
        <w:t>The director-general may establish procedures for the operation of school-related institutions.</w:t>
      </w:r>
    </w:p>
    <w:p w14:paraId="6E517645" w14:textId="77777777" w:rsidR="00281745" w:rsidRPr="001A3E56" w:rsidRDefault="00281745" w:rsidP="00281745">
      <w:pPr>
        <w:pStyle w:val="Amain"/>
      </w:pPr>
      <w:r w:rsidRPr="001A3E56">
        <w:tab/>
        <w:t>(8)</w:t>
      </w:r>
      <w:r w:rsidRPr="001A3E56">
        <w:tab/>
        <w:t>In this section:</w:t>
      </w:r>
    </w:p>
    <w:p w14:paraId="46332ADB" w14:textId="77777777" w:rsidR="00281745" w:rsidRPr="001A3E56" w:rsidRDefault="00281745" w:rsidP="00281745">
      <w:pPr>
        <w:pStyle w:val="aDef"/>
      </w:pPr>
      <w:r w:rsidRPr="001A3E56">
        <w:rPr>
          <w:rStyle w:val="charBoldItals"/>
        </w:rPr>
        <w:t>local government school</w:t>
      </w:r>
      <w:r w:rsidRPr="001A3E56">
        <w:rPr>
          <w:bCs/>
          <w:iCs/>
        </w:rPr>
        <w:t>, for a child, means—</w:t>
      </w:r>
    </w:p>
    <w:p w14:paraId="33FFDBB7" w14:textId="77777777" w:rsidR="00281745" w:rsidRPr="001A3E56" w:rsidRDefault="00281745" w:rsidP="00281745">
      <w:pPr>
        <w:pStyle w:val="aDefpara"/>
      </w:pPr>
      <w:r w:rsidRPr="001A3E56">
        <w:tab/>
        <w:t>(a)</w:t>
      </w:r>
      <w:r w:rsidRPr="001A3E56">
        <w:tab/>
        <w:t>the government school whose priority enrolment area includes the child’s place of residence; or</w:t>
      </w:r>
    </w:p>
    <w:p w14:paraId="799CD23F" w14:textId="77777777" w:rsidR="00281745" w:rsidRPr="001A3E56" w:rsidRDefault="00281745" w:rsidP="00281745">
      <w:pPr>
        <w:pStyle w:val="aDefpara"/>
      </w:pPr>
      <w:r w:rsidRPr="001A3E56">
        <w:tab/>
        <w:t>(b)</w:t>
      </w:r>
      <w:r w:rsidRPr="001A3E56">
        <w:tab/>
        <w:t>if the child has more than 1 place of residence—each government school whose priority enrolment area includes a place of residence for the child.</w:t>
      </w:r>
    </w:p>
    <w:p w14:paraId="00015FCD" w14:textId="77777777" w:rsidR="00281745" w:rsidRPr="001A3E56" w:rsidRDefault="00281745" w:rsidP="00281745">
      <w:pPr>
        <w:pStyle w:val="AH5Sec"/>
      </w:pPr>
      <w:bookmarkStart w:id="139" w:name="_Toc185842583"/>
      <w:r w:rsidRPr="00B906C4">
        <w:rPr>
          <w:rStyle w:val="CharSectNo"/>
        </w:rPr>
        <w:t>21A</w:t>
      </w:r>
      <w:r w:rsidRPr="001A3E56">
        <w:tab/>
        <w:t>Priority enrolment areas</w:t>
      </w:r>
      <w:bookmarkEnd w:id="139"/>
    </w:p>
    <w:p w14:paraId="4FC4F7CA" w14:textId="77777777" w:rsidR="00281745" w:rsidRPr="001A3E56" w:rsidRDefault="00281745" w:rsidP="00281745">
      <w:pPr>
        <w:pStyle w:val="Amain"/>
      </w:pPr>
      <w:r w:rsidRPr="001A3E56">
        <w:tab/>
        <w:t>(1)</w:t>
      </w:r>
      <w:r w:rsidRPr="001A3E56">
        <w:tab/>
        <w:t xml:space="preserve">The director-general may determine the area from which a government school must accept the enrolment of any child living in the area (a </w:t>
      </w:r>
      <w:r w:rsidRPr="001A3E56">
        <w:rPr>
          <w:rStyle w:val="charBoldItals"/>
        </w:rPr>
        <w:t>priority enrolment area</w:t>
      </w:r>
      <w:r w:rsidRPr="001A3E56">
        <w:t>).</w:t>
      </w:r>
    </w:p>
    <w:p w14:paraId="5262E2B0" w14:textId="77777777" w:rsidR="00281745" w:rsidRPr="001A3E56" w:rsidRDefault="00281745" w:rsidP="00281745">
      <w:pPr>
        <w:pStyle w:val="Amain"/>
      </w:pPr>
      <w:r w:rsidRPr="001A3E56">
        <w:tab/>
        <w:t>(2)</w:t>
      </w:r>
      <w:r w:rsidRPr="001A3E56">
        <w:tab/>
        <w:t>The director-general must make the determination available to the public.</w:t>
      </w:r>
    </w:p>
    <w:p w14:paraId="369F6DA1" w14:textId="77777777" w:rsidR="00281745" w:rsidRPr="001A3E56" w:rsidRDefault="00281745" w:rsidP="00281745">
      <w:pPr>
        <w:pStyle w:val="aExamHdgss"/>
      </w:pPr>
      <w:r w:rsidRPr="001A3E56">
        <w:t>Example—available to the public</w:t>
      </w:r>
    </w:p>
    <w:p w14:paraId="1D3D7E5A" w14:textId="77777777" w:rsidR="00281745" w:rsidRPr="001A3E56" w:rsidRDefault="00281745" w:rsidP="00281745">
      <w:pPr>
        <w:pStyle w:val="aExamss"/>
      </w:pPr>
      <w:r w:rsidRPr="001A3E56">
        <w:t>publish the determination on a government website</w:t>
      </w:r>
    </w:p>
    <w:p w14:paraId="5B24F366" w14:textId="77777777" w:rsidR="00281745" w:rsidRPr="001A3E56" w:rsidRDefault="00281745" w:rsidP="00281745">
      <w:pPr>
        <w:pStyle w:val="Amain"/>
      </w:pPr>
      <w:r w:rsidRPr="001A3E56">
        <w:tab/>
        <w:t>(3)</w:t>
      </w:r>
      <w:r w:rsidRPr="001A3E56">
        <w:tab/>
        <w:t>In this section:</w:t>
      </w:r>
    </w:p>
    <w:p w14:paraId="339A6C71" w14:textId="77777777" w:rsidR="00281745" w:rsidRPr="001A3E56" w:rsidRDefault="00281745" w:rsidP="00281745">
      <w:pPr>
        <w:pStyle w:val="aDef"/>
      </w:pPr>
      <w:r w:rsidRPr="001A3E56">
        <w:rPr>
          <w:rStyle w:val="charBoldItals"/>
        </w:rPr>
        <w:t>government school</w:t>
      </w:r>
      <w:r w:rsidRPr="001A3E56">
        <w:t xml:space="preserve"> </w:t>
      </w:r>
      <w:r w:rsidRPr="001A3E56">
        <w:rPr>
          <w:bCs/>
          <w:iCs/>
        </w:rPr>
        <w:t xml:space="preserve">does not include a preschool program </w:t>
      </w:r>
      <w:r w:rsidRPr="001A3E56">
        <w:t>delivered at the school.</w:t>
      </w:r>
    </w:p>
    <w:p w14:paraId="28BA4016" w14:textId="77777777" w:rsidR="00EF1234" w:rsidRDefault="00EF1234" w:rsidP="00EF1234">
      <w:pPr>
        <w:pStyle w:val="AH5Sec"/>
      </w:pPr>
      <w:bookmarkStart w:id="140" w:name="_Toc185842584"/>
      <w:r w:rsidRPr="00B906C4">
        <w:rPr>
          <w:rStyle w:val="CharSectNo"/>
        </w:rPr>
        <w:lastRenderedPageBreak/>
        <w:t>22</w:t>
      </w:r>
      <w:r>
        <w:tab/>
        <w:t>Investigation of complaints—government schools</w:t>
      </w:r>
      <w:bookmarkEnd w:id="140"/>
    </w:p>
    <w:p w14:paraId="0C3948B0" w14:textId="77777777" w:rsidR="00EF1234" w:rsidRDefault="00EF1234" w:rsidP="00EF1234">
      <w:pPr>
        <w:pStyle w:val="Amain"/>
      </w:pPr>
      <w:r>
        <w:tab/>
        <w:t>(1)</w:t>
      </w:r>
      <w:r>
        <w:tab/>
        <w:t>The director</w:t>
      </w:r>
      <w:r>
        <w:noBreakHyphen/>
        <w:t>general must develop and implement a complaints policy for government schools.</w:t>
      </w:r>
    </w:p>
    <w:p w14:paraId="0CA6405D" w14:textId="77777777" w:rsidR="00EF1234" w:rsidRDefault="00EF1234" w:rsidP="00EF1234">
      <w:pPr>
        <w:pStyle w:val="Amain"/>
      </w:pPr>
      <w:r>
        <w:tab/>
        <w:t>(2)</w:t>
      </w:r>
      <w:r>
        <w:tab/>
        <w:t>The director</w:t>
      </w:r>
      <w:r>
        <w:noBreakHyphen/>
        <w:t>general must, as soon as practicable, investigate any complaint about the administration, management and operation of government schools that, in the director</w:t>
      </w:r>
      <w:r>
        <w:noBreakHyphen/>
        <w:t>general’s opinion, is not a frivolous or vexatious complaint.</w:t>
      </w:r>
    </w:p>
    <w:p w14:paraId="60FFDAA4" w14:textId="77777777" w:rsidR="00EF1234" w:rsidRDefault="00EF1234" w:rsidP="00EF1234">
      <w:pPr>
        <w:pStyle w:val="AH5Sec"/>
      </w:pPr>
      <w:bookmarkStart w:id="141" w:name="_Toc185842585"/>
      <w:r w:rsidRPr="00B906C4">
        <w:rPr>
          <w:rStyle w:val="CharSectNo"/>
        </w:rPr>
        <w:t>23</w:t>
      </w:r>
      <w:r>
        <w:tab/>
        <w:t>Review of government school system</w:t>
      </w:r>
      <w:bookmarkEnd w:id="141"/>
    </w:p>
    <w:p w14:paraId="5273C1E2" w14:textId="77777777" w:rsidR="00EF1234" w:rsidRDefault="00EF1234" w:rsidP="00EF1234">
      <w:pPr>
        <w:pStyle w:val="Amainreturn"/>
      </w:pPr>
      <w:r>
        <w:t>The director</w:t>
      </w:r>
      <w:r>
        <w:noBreakHyphen/>
        <w:t>general must regularly review, and report to the Minister on, the government school system as a whole.</w:t>
      </w:r>
    </w:p>
    <w:p w14:paraId="3DE1E20E" w14:textId="77777777" w:rsidR="00EF1234" w:rsidRDefault="00EF1234" w:rsidP="00EF1234">
      <w:pPr>
        <w:pStyle w:val="AH5Sec"/>
      </w:pPr>
      <w:bookmarkStart w:id="142" w:name="_Toc185842586"/>
      <w:r w:rsidRPr="00B906C4">
        <w:rPr>
          <w:rStyle w:val="CharSectNo"/>
        </w:rPr>
        <w:t>24</w:t>
      </w:r>
      <w:r>
        <w:tab/>
        <w:t>Review of operation of government schools</w:t>
      </w:r>
      <w:bookmarkEnd w:id="142"/>
    </w:p>
    <w:p w14:paraId="1DA9FC98" w14:textId="77777777" w:rsidR="00EF1234" w:rsidRDefault="00EF1234" w:rsidP="00EF1234">
      <w:pPr>
        <w:pStyle w:val="Amain"/>
        <w:keepNext/>
      </w:pPr>
      <w:r>
        <w:tab/>
        <w:t>(1)</w:t>
      </w:r>
      <w:r>
        <w:tab/>
        <w:t>The director</w:t>
      </w:r>
      <w:r>
        <w:noBreakHyphen/>
        <w:t>general must ensure that—</w:t>
      </w:r>
    </w:p>
    <w:p w14:paraId="1D4C0DF7" w14:textId="77777777" w:rsidR="00EF1234" w:rsidRDefault="00EF1234" w:rsidP="00EF1234">
      <w:pPr>
        <w:pStyle w:val="Apara"/>
      </w:pPr>
      <w:r>
        <w:tab/>
        <w:t>(a)</w:t>
      </w:r>
      <w:r>
        <w:tab/>
        <w:t>the effectiveness of each government school is reviewed at least once every 5 years; and</w:t>
      </w:r>
    </w:p>
    <w:p w14:paraId="09C07FCC" w14:textId="77777777" w:rsidR="00EF1234" w:rsidRDefault="00EF1234" w:rsidP="00EF1234">
      <w:pPr>
        <w:pStyle w:val="Apara"/>
      </w:pPr>
      <w:r>
        <w:tab/>
        <w:t>(b)</w:t>
      </w:r>
      <w:r>
        <w:tab/>
        <w:t>a report of the review is prepared.</w:t>
      </w:r>
    </w:p>
    <w:p w14:paraId="38F35807" w14:textId="77777777" w:rsidR="00EF1234" w:rsidRDefault="00EF1234" w:rsidP="00EF1234">
      <w:pPr>
        <w:pStyle w:val="Amain"/>
      </w:pPr>
      <w:r>
        <w:tab/>
        <w:t>(2)</w:t>
      </w:r>
      <w:r>
        <w:tab/>
        <w:t>The director</w:t>
      </w:r>
      <w:r>
        <w:noBreakHyphen/>
        <w:t>general must ensure that a review seeks the input of the local community served by the school.</w:t>
      </w:r>
    </w:p>
    <w:p w14:paraId="6A84D0BE" w14:textId="77777777" w:rsidR="00EF1234" w:rsidRDefault="00EF1234" w:rsidP="00EF1234">
      <w:pPr>
        <w:pStyle w:val="Amain"/>
      </w:pPr>
      <w:r>
        <w:tab/>
        <w:t>(3)</w:t>
      </w:r>
      <w:r>
        <w:tab/>
        <w:t>A review must take into account the views of—</w:t>
      </w:r>
    </w:p>
    <w:p w14:paraId="0448FED1" w14:textId="77777777" w:rsidR="00EF1234" w:rsidRDefault="00EF1234" w:rsidP="00EF1234">
      <w:pPr>
        <w:pStyle w:val="Apara"/>
      </w:pPr>
      <w:r>
        <w:tab/>
        <w:t>(a)</w:t>
      </w:r>
      <w:r>
        <w:tab/>
        <w:t>the parents of students at the school; and</w:t>
      </w:r>
    </w:p>
    <w:p w14:paraId="7F6439B7" w14:textId="77777777" w:rsidR="00EF1234" w:rsidRDefault="00EF1234" w:rsidP="00EF1234">
      <w:pPr>
        <w:pStyle w:val="Apara"/>
      </w:pPr>
      <w:r>
        <w:tab/>
        <w:t>(b)</w:t>
      </w:r>
      <w:r>
        <w:tab/>
        <w:t xml:space="preserve">the teachers at the school; and </w:t>
      </w:r>
    </w:p>
    <w:p w14:paraId="43071E9C" w14:textId="77777777" w:rsidR="00EF1234" w:rsidRDefault="00EF1234" w:rsidP="00EF1234">
      <w:pPr>
        <w:pStyle w:val="Apara"/>
      </w:pPr>
      <w:r>
        <w:tab/>
        <w:t>(c)</w:t>
      </w:r>
      <w:r>
        <w:tab/>
        <w:t>the students at the school.</w:t>
      </w:r>
    </w:p>
    <w:p w14:paraId="032E2DB4" w14:textId="77777777" w:rsidR="00EF1234" w:rsidRDefault="00EF1234" w:rsidP="00EF1234">
      <w:pPr>
        <w:pStyle w:val="Amain"/>
        <w:keepNext/>
      </w:pPr>
      <w:r>
        <w:tab/>
        <w:t>(4)</w:t>
      </w:r>
      <w:r>
        <w:tab/>
        <w:t>The director</w:t>
      </w:r>
      <w:r>
        <w:noBreakHyphen/>
        <w:t>general must make the report of a review of a school available to—</w:t>
      </w:r>
    </w:p>
    <w:p w14:paraId="1D9BFC81" w14:textId="77777777" w:rsidR="00EF1234" w:rsidRDefault="00EF1234" w:rsidP="00EF1234">
      <w:pPr>
        <w:pStyle w:val="Apara"/>
      </w:pPr>
      <w:r>
        <w:tab/>
        <w:t>(a)</w:t>
      </w:r>
      <w:r>
        <w:tab/>
        <w:t>the parents of students at the school; and</w:t>
      </w:r>
    </w:p>
    <w:p w14:paraId="0432977E" w14:textId="77777777" w:rsidR="00EF1234" w:rsidRDefault="00EF1234" w:rsidP="00EF1234">
      <w:pPr>
        <w:pStyle w:val="Apara"/>
      </w:pPr>
      <w:r>
        <w:tab/>
        <w:t>(b)</w:t>
      </w:r>
      <w:r>
        <w:tab/>
        <w:t>the staff of the school; and</w:t>
      </w:r>
    </w:p>
    <w:p w14:paraId="23EA70DA" w14:textId="77777777" w:rsidR="00EF1234" w:rsidRDefault="00EF1234" w:rsidP="00EF1234">
      <w:pPr>
        <w:pStyle w:val="Apara"/>
      </w:pPr>
      <w:r>
        <w:tab/>
        <w:t>(c)</w:t>
      </w:r>
      <w:r>
        <w:tab/>
        <w:t>the students at the school.</w:t>
      </w:r>
    </w:p>
    <w:p w14:paraId="73F817E2" w14:textId="77777777" w:rsidR="00EF1234" w:rsidRDefault="00EF1234" w:rsidP="00EF1234">
      <w:pPr>
        <w:pStyle w:val="AH5Sec"/>
      </w:pPr>
      <w:bookmarkStart w:id="143" w:name="_Toc185842587"/>
      <w:r w:rsidRPr="00B906C4">
        <w:rPr>
          <w:rStyle w:val="CharSectNo"/>
        </w:rPr>
        <w:lastRenderedPageBreak/>
        <w:t>25</w:t>
      </w:r>
      <w:r>
        <w:tab/>
        <w:t>Reporting to parents—government schools</w:t>
      </w:r>
      <w:bookmarkEnd w:id="143"/>
    </w:p>
    <w:p w14:paraId="0FB93E41" w14:textId="77777777" w:rsidR="00EF1234" w:rsidRDefault="00EF1234" w:rsidP="00EF1234">
      <w:pPr>
        <w:pStyle w:val="Amain"/>
      </w:pPr>
      <w:r>
        <w:tab/>
        <w:t>(1)</w:t>
      </w:r>
      <w:r>
        <w:tab/>
        <w:t>The principal of a government school must set up procedures for giving reports to the parents of a student enrolled at the school about the student’s academic progress and social development at the school.</w:t>
      </w:r>
    </w:p>
    <w:p w14:paraId="5095EE8C" w14:textId="77777777" w:rsidR="00EF1234" w:rsidRDefault="00EF1234" w:rsidP="00EF1234">
      <w:pPr>
        <w:pStyle w:val="Amain"/>
      </w:pPr>
      <w:r>
        <w:tab/>
        <w:t>(2)</w:t>
      </w:r>
      <w:r>
        <w:tab/>
        <w:t>A report must be given to the student’s parents at least twice a year.</w:t>
      </w:r>
    </w:p>
    <w:p w14:paraId="22ED4DC6" w14:textId="77777777" w:rsidR="00EF1234" w:rsidRDefault="00EF1234" w:rsidP="00EF1234">
      <w:pPr>
        <w:pStyle w:val="AH5Sec"/>
      </w:pPr>
      <w:bookmarkStart w:id="144" w:name="_Toc185842588"/>
      <w:r w:rsidRPr="00B906C4">
        <w:rPr>
          <w:rStyle w:val="CharSectNo"/>
        </w:rPr>
        <w:t>26</w:t>
      </w:r>
      <w:r>
        <w:tab/>
        <w:t>Education to be free</w:t>
      </w:r>
      <w:bookmarkEnd w:id="144"/>
    </w:p>
    <w:p w14:paraId="04CD6167" w14:textId="77777777" w:rsidR="00EF1234" w:rsidRDefault="00EF1234" w:rsidP="00EF1234">
      <w:pPr>
        <w:pStyle w:val="Amain"/>
      </w:pPr>
      <w:r>
        <w:tab/>
        <w:t>(1)</w:t>
      </w:r>
      <w:r>
        <w:tab/>
        <w:t>Education in government schools is to be free and no fees are chargeable for it.</w:t>
      </w:r>
    </w:p>
    <w:p w14:paraId="561E4FEF" w14:textId="77777777" w:rsidR="00EF1234" w:rsidRDefault="00EF1234" w:rsidP="00EF1234">
      <w:pPr>
        <w:pStyle w:val="Amain"/>
        <w:keepNext/>
      </w:pPr>
      <w:r>
        <w:tab/>
        <w:t>(2)</w:t>
      </w:r>
      <w:r>
        <w:tab/>
        <w:t>Subsection (1) does not apply—</w:t>
      </w:r>
    </w:p>
    <w:p w14:paraId="63ED6168" w14:textId="77777777" w:rsidR="00EF1234" w:rsidRDefault="00EF1234" w:rsidP="00EF1234">
      <w:pPr>
        <w:pStyle w:val="Apara"/>
      </w:pPr>
      <w:r>
        <w:tab/>
        <w:t>(a)</w:t>
      </w:r>
      <w:r>
        <w:tab/>
        <w:t xml:space="preserve">in relation to </w:t>
      </w:r>
      <w:r w:rsidRPr="009F7310">
        <w:rPr>
          <w:color w:val="000000"/>
        </w:rPr>
        <w:t>tuition fees</w:t>
      </w:r>
      <w:r>
        <w:t xml:space="preserve"> paid to a registered provider; or</w:t>
      </w:r>
    </w:p>
    <w:p w14:paraId="24BECDF7" w14:textId="3B10D243" w:rsidR="00EF1234" w:rsidRDefault="00EF1234" w:rsidP="00EF1234">
      <w:pPr>
        <w:pStyle w:val="Apara"/>
      </w:pPr>
      <w:r>
        <w:tab/>
        <w:t>(b)</w:t>
      </w:r>
      <w:r>
        <w:tab/>
        <w:t xml:space="preserve">to people who hold a temporary visa under the </w:t>
      </w:r>
      <w:hyperlink r:id="rId62" w:tooltip="Act 1958 No 62 (Cwlth)" w:history="1">
        <w:r w:rsidRPr="007460E2">
          <w:rPr>
            <w:rStyle w:val="charCitHyperlinkItal"/>
          </w:rPr>
          <w:t>Migration Act</w:t>
        </w:r>
        <w:r>
          <w:rPr>
            <w:rStyle w:val="charCitHyperlinkItal"/>
          </w:rPr>
          <w:t> </w:t>
        </w:r>
        <w:r w:rsidRPr="007460E2">
          <w:rPr>
            <w:rStyle w:val="charCitHyperlinkItal"/>
          </w:rPr>
          <w:t>1958</w:t>
        </w:r>
      </w:hyperlink>
      <w:r>
        <w:t xml:space="preserve"> (Cwlth), section 30 (2).</w:t>
      </w:r>
    </w:p>
    <w:p w14:paraId="46F047E2" w14:textId="77777777" w:rsidR="00EF1234" w:rsidRPr="0055460A" w:rsidRDefault="00EF1234" w:rsidP="00EF1234">
      <w:pPr>
        <w:pStyle w:val="Amain"/>
      </w:pPr>
      <w:r w:rsidRPr="0055460A">
        <w:tab/>
        <w:t>(</w:t>
      </w:r>
      <w:r>
        <w:t>3</w:t>
      </w:r>
      <w:r w:rsidRPr="0055460A">
        <w:t>)</w:t>
      </w:r>
      <w:r w:rsidRPr="0055460A">
        <w:tab/>
        <w:t xml:space="preserve">If a person to whom subsection (2) (b) applies is charged a fee, the person may ask the Minister to waive the fee (a </w:t>
      </w:r>
      <w:r w:rsidRPr="0055460A">
        <w:rPr>
          <w:rStyle w:val="charBoldItals"/>
        </w:rPr>
        <w:t>fee waiver</w:t>
      </w:r>
      <w:r w:rsidRPr="0055460A">
        <w:t>).</w:t>
      </w:r>
    </w:p>
    <w:p w14:paraId="0B028A10" w14:textId="77777777" w:rsidR="00EF1234" w:rsidRPr="0055460A" w:rsidRDefault="00EF1234" w:rsidP="00EF1234">
      <w:pPr>
        <w:pStyle w:val="Amain"/>
      </w:pPr>
      <w:r w:rsidRPr="0055460A">
        <w:tab/>
        <w:t>(</w:t>
      </w:r>
      <w:r>
        <w:t>4</w:t>
      </w:r>
      <w:r w:rsidRPr="0055460A">
        <w:t>)</w:t>
      </w:r>
      <w:r w:rsidRPr="0055460A">
        <w:tab/>
        <w:t>The Minister must waive the fee—</w:t>
      </w:r>
    </w:p>
    <w:p w14:paraId="7B773CEF" w14:textId="77777777" w:rsidR="00EF1234" w:rsidRPr="0055460A" w:rsidRDefault="00EF1234" w:rsidP="00EF1234">
      <w:pPr>
        <w:pStyle w:val="Apara"/>
      </w:pPr>
      <w:r w:rsidRPr="0055460A">
        <w:tab/>
        <w:t>(a)</w:t>
      </w:r>
      <w:r w:rsidRPr="0055460A">
        <w:tab/>
        <w:t>if the Minister is satisfied the person has demonstrated financial hardship; or</w:t>
      </w:r>
    </w:p>
    <w:p w14:paraId="286994B6" w14:textId="77777777" w:rsidR="00EF1234" w:rsidRPr="0055460A" w:rsidRDefault="00EF1234" w:rsidP="00EF1234">
      <w:pPr>
        <w:pStyle w:val="Apara"/>
      </w:pPr>
      <w:r w:rsidRPr="0055460A">
        <w:tab/>
        <w:t>(b)</w:t>
      </w:r>
      <w:r w:rsidRPr="0055460A">
        <w:tab/>
        <w:t>if the Minister is satisfied the person’s circumstances justify the waiver; or</w:t>
      </w:r>
    </w:p>
    <w:p w14:paraId="757AD591" w14:textId="77777777" w:rsidR="00EF1234" w:rsidRPr="0055460A" w:rsidRDefault="00EF1234" w:rsidP="00EF1234">
      <w:pPr>
        <w:pStyle w:val="Apara"/>
      </w:pPr>
      <w:r w:rsidRPr="0055460A">
        <w:tab/>
        <w:t>(c)</w:t>
      </w:r>
      <w:r w:rsidRPr="0055460A">
        <w:tab/>
        <w:t>for any other reason prescribed by regulation.</w:t>
      </w:r>
    </w:p>
    <w:p w14:paraId="04601883" w14:textId="77777777" w:rsidR="00EF1234" w:rsidRPr="0055460A" w:rsidRDefault="00EF1234" w:rsidP="00EF1234">
      <w:pPr>
        <w:pStyle w:val="Amain"/>
      </w:pPr>
      <w:r w:rsidRPr="0055460A">
        <w:tab/>
        <w:t>(</w:t>
      </w:r>
      <w:r>
        <w:t>5</w:t>
      </w:r>
      <w:r w:rsidRPr="0055460A">
        <w:t>)</w:t>
      </w:r>
      <w:r w:rsidRPr="0055460A">
        <w:tab/>
        <w:t>A fee must not be charged in relation to a child for whom a request for a fee waiver is made, and the child must not be excluded from school for nonpayment of a fee, while the request is being considered.</w:t>
      </w:r>
    </w:p>
    <w:p w14:paraId="7598FE60" w14:textId="535B76C9" w:rsidR="00EF1234" w:rsidRPr="0055460A" w:rsidRDefault="00EF1234" w:rsidP="00EF1234">
      <w:pPr>
        <w:pStyle w:val="aNote"/>
      </w:pPr>
      <w:r w:rsidRPr="0055460A">
        <w:rPr>
          <w:rStyle w:val="charItals"/>
        </w:rPr>
        <w:t>Note</w:t>
      </w:r>
      <w:r w:rsidRPr="0055460A">
        <w:rPr>
          <w:rStyle w:val="charItals"/>
        </w:rPr>
        <w:tab/>
      </w:r>
      <w:r w:rsidRPr="0055460A">
        <w:t xml:space="preserve">It is unlawful for a public authority, including a Minister, to fail to give proper consideration to relevant human rights in making a decision (see </w:t>
      </w:r>
      <w:hyperlink r:id="rId63" w:tooltip="A2004-5" w:history="1">
        <w:r w:rsidRPr="0055460A">
          <w:rPr>
            <w:rStyle w:val="charCitHyperlinkItal"/>
          </w:rPr>
          <w:t>Human Rights Act 2004</w:t>
        </w:r>
      </w:hyperlink>
      <w:r w:rsidRPr="0055460A">
        <w:t>, s 40B).</w:t>
      </w:r>
    </w:p>
    <w:p w14:paraId="0963B033" w14:textId="77777777" w:rsidR="00EF1234" w:rsidRDefault="00EF1234" w:rsidP="00EF1234">
      <w:pPr>
        <w:pStyle w:val="Amain"/>
        <w:keepNext/>
      </w:pPr>
      <w:r>
        <w:lastRenderedPageBreak/>
        <w:tab/>
        <w:t>(6)</w:t>
      </w:r>
      <w:r>
        <w:tab/>
        <w:t>In subsection (2):</w:t>
      </w:r>
    </w:p>
    <w:p w14:paraId="506B49CD" w14:textId="5DCF645C" w:rsidR="00EF1234" w:rsidRDefault="00EF1234" w:rsidP="00EF1234">
      <w:pPr>
        <w:pStyle w:val="aDef"/>
      </w:pPr>
      <w:r>
        <w:rPr>
          <w:rStyle w:val="charBoldItals"/>
        </w:rPr>
        <w:t>registered provider</w:t>
      </w:r>
      <w:r>
        <w:t xml:space="preserve">—see the </w:t>
      </w:r>
      <w:hyperlink r:id="rId64" w:tooltip="Act 2000 No 164 (Cwlth)" w:history="1">
        <w:r w:rsidRPr="007460E2">
          <w:rPr>
            <w:rStyle w:val="charCitHyperlinkItal"/>
          </w:rPr>
          <w:t>Education Services for Overseas Students Act 2000</w:t>
        </w:r>
      </w:hyperlink>
      <w:r>
        <w:t xml:space="preserve"> (Cwlth), section 5.</w:t>
      </w:r>
    </w:p>
    <w:p w14:paraId="3EFB1CEF" w14:textId="4A6002D6" w:rsidR="00EF1234" w:rsidRPr="009F7310" w:rsidRDefault="00EF1234" w:rsidP="00EF1234">
      <w:pPr>
        <w:pStyle w:val="aDef"/>
        <w:rPr>
          <w:color w:val="000000"/>
        </w:rPr>
      </w:pPr>
      <w:r w:rsidRPr="009F7310">
        <w:rPr>
          <w:rStyle w:val="charBoldItals"/>
          <w:color w:val="000000"/>
        </w:rPr>
        <w:t>tuition fees</w:t>
      </w:r>
      <w:r w:rsidRPr="009F7310">
        <w:rPr>
          <w:color w:val="000000"/>
        </w:rPr>
        <w:t xml:space="preserve">—see the </w:t>
      </w:r>
      <w:hyperlink r:id="rId65" w:tooltip="Act 2000 No 164 (Cwlth)" w:history="1">
        <w:r w:rsidRPr="009F7310">
          <w:rPr>
            <w:rStyle w:val="charCitHyperlinkItal"/>
            <w:color w:val="0000FF"/>
          </w:rPr>
          <w:t>Education Services for Overseas Students Act 2000</w:t>
        </w:r>
      </w:hyperlink>
      <w:r w:rsidRPr="009F7310">
        <w:rPr>
          <w:color w:val="000000"/>
        </w:rPr>
        <w:t xml:space="preserve"> (Cwlth), section 7.</w:t>
      </w:r>
    </w:p>
    <w:p w14:paraId="4291C009" w14:textId="77777777" w:rsidR="00EF1234" w:rsidRDefault="00EF1234" w:rsidP="00EF1234">
      <w:pPr>
        <w:pStyle w:val="AH5Sec"/>
      </w:pPr>
      <w:bookmarkStart w:id="145" w:name="_Toc185842589"/>
      <w:r w:rsidRPr="00B906C4">
        <w:rPr>
          <w:rStyle w:val="CharSectNo"/>
        </w:rPr>
        <w:t>27</w:t>
      </w:r>
      <w:r>
        <w:tab/>
        <w:t>Voluntary financial contributions</w:t>
      </w:r>
      <w:bookmarkEnd w:id="145"/>
    </w:p>
    <w:p w14:paraId="6C80F07C" w14:textId="77777777" w:rsidR="00EF1234" w:rsidRDefault="00EF1234" w:rsidP="00EF1234">
      <w:pPr>
        <w:pStyle w:val="Amain"/>
      </w:pPr>
      <w:r>
        <w:tab/>
        <w:t>(1)</w:t>
      </w:r>
      <w:r>
        <w:tab/>
        <w:t>The school board of a government school may ask the parents of a student enrolled at the school, or anyone else, to make a financial contribution to the school.</w:t>
      </w:r>
    </w:p>
    <w:p w14:paraId="2996AF5F" w14:textId="77777777" w:rsidR="00EF1234" w:rsidRDefault="00EF1234" w:rsidP="00EF1234">
      <w:pPr>
        <w:pStyle w:val="Amain"/>
      </w:pPr>
      <w:r>
        <w:tab/>
        <w:t>(2)</w:t>
      </w:r>
      <w:r>
        <w:tab/>
        <w:t>The following principles apply in relation to financial contributions:</w:t>
      </w:r>
    </w:p>
    <w:p w14:paraId="14D29FC3" w14:textId="77777777" w:rsidR="00EF1234" w:rsidRDefault="00EF1234" w:rsidP="00EF1234">
      <w:pPr>
        <w:pStyle w:val="Apara"/>
      </w:pPr>
      <w:r>
        <w:tab/>
        <w:t>(a)</w:t>
      </w:r>
      <w:r>
        <w:tab/>
        <w:t>each contribution is to be voluntary;</w:t>
      </w:r>
    </w:p>
    <w:p w14:paraId="6F47C3EB" w14:textId="77777777" w:rsidR="00EF1234" w:rsidRDefault="00EF1234" w:rsidP="00EF1234">
      <w:pPr>
        <w:pStyle w:val="Apara"/>
      </w:pPr>
      <w:r>
        <w:tab/>
        <w:t>(b)</w:t>
      </w:r>
      <w:r>
        <w:tab/>
        <w:t>a student at the school is not to be refused benefits or services because the student’s parents do not make a contribution;</w:t>
      </w:r>
    </w:p>
    <w:p w14:paraId="2F340489" w14:textId="77777777" w:rsidR="00EF1234" w:rsidRDefault="00EF1234" w:rsidP="00EF1234">
      <w:pPr>
        <w:pStyle w:val="Apara"/>
      </w:pPr>
      <w:r>
        <w:tab/>
        <w:t>(c)</w:t>
      </w:r>
      <w:r>
        <w:tab/>
        <w:t>a student is not to be approached or harassed for contributions;</w:t>
      </w:r>
    </w:p>
    <w:p w14:paraId="799EC07A" w14:textId="77777777" w:rsidR="00EF1234" w:rsidRDefault="00EF1234" w:rsidP="00EF1234">
      <w:pPr>
        <w:pStyle w:val="Apara"/>
      </w:pPr>
      <w:r>
        <w:tab/>
        <w:t>(d)</w:t>
      </w:r>
      <w:r>
        <w:tab/>
        <w:t>any record of contributions is confidential.</w:t>
      </w:r>
    </w:p>
    <w:p w14:paraId="5A4AF7D0" w14:textId="77777777" w:rsidR="00EF1234" w:rsidRDefault="00EF1234" w:rsidP="00EF1234">
      <w:pPr>
        <w:pStyle w:val="Amain"/>
      </w:pPr>
      <w:r>
        <w:tab/>
        <w:t>(3)</w:t>
      </w:r>
      <w:r>
        <w:tab/>
        <w:t>If the school board asks the parents of a student enrolled at the school to make a financial contribution, the school board must tell the parents about the principles that apply in relation to financial contributions.</w:t>
      </w:r>
    </w:p>
    <w:p w14:paraId="0911CB32" w14:textId="77777777" w:rsidR="00EF1234" w:rsidRDefault="00EF1234" w:rsidP="00EF1234">
      <w:pPr>
        <w:pStyle w:val="AH5Sec"/>
      </w:pPr>
      <w:bookmarkStart w:id="146" w:name="_Toc185842590"/>
      <w:r w:rsidRPr="00B906C4">
        <w:rPr>
          <w:rStyle w:val="CharSectNo"/>
        </w:rPr>
        <w:t>28</w:t>
      </w:r>
      <w:r>
        <w:tab/>
        <w:t>Secular education</w:t>
      </w:r>
      <w:bookmarkEnd w:id="146"/>
    </w:p>
    <w:p w14:paraId="0AACEE78" w14:textId="77777777" w:rsidR="00EF1234" w:rsidRDefault="00EF1234" w:rsidP="00EF1234">
      <w:pPr>
        <w:pStyle w:val="Amain"/>
        <w:keepNext/>
      </w:pPr>
      <w:r>
        <w:tab/>
        <w:t>(1)</w:t>
      </w:r>
      <w:r>
        <w:tab/>
        <w:t>Education in government schools is to be non-sectarian, secular education.</w:t>
      </w:r>
    </w:p>
    <w:p w14:paraId="27453901" w14:textId="77777777" w:rsidR="00EF1234" w:rsidRDefault="00EF1234" w:rsidP="00EF1234">
      <w:pPr>
        <w:pStyle w:val="Amain"/>
      </w:pPr>
      <w:r>
        <w:tab/>
        <w:t>(2)</w:t>
      </w:r>
      <w:r>
        <w:tab/>
        <w:t>Secular education in government schools may include the study of different religions as distinct from education in a particular religion.</w:t>
      </w:r>
    </w:p>
    <w:p w14:paraId="25A892D0" w14:textId="77777777" w:rsidR="00EF1234" w:rsidRDefault="00EF1234" w:rsidP="00EF1234">
      <w:pPr>
        <w:pStyle w:val="AH5Sec"/>
      </w:pPr>
      <w:bookmarkStart w:id="147" w:name="_Toc185842591"/>
      <w:r w:rsidRPr="00B906C4">
        <w:rPr>
          <w:rStyle w:val="CharSectNo"/>
        </w:rPr>
        <w:lastRenderedPageBreak/>
        <w:t>29</w:t>
      </w:r>
      <w:r>
        <w:tab/>
        <w:t>Religious education</w:t>
      </w:r>
      <w:bookmarkEnd w:id="147"/>
    </w:p>
    <w:p w14:paraId="4F14F8EC" w14:textId="77777777" w:rsidR="00EF1234" w:rsidRDefault="00EF1234" w:rsidP="00EF1234">
      <w:pPr>
        <w:pStyle w:val="Amain"/>
        <w:keepNext/>
        <w:keepLines/>
      </w:pPr>
      <w:r>
        <w:tab/>
        <w:t>(1)</w:t>
      </w:r>
      <w:r>
        <w:tab/>
        <w:t>If parents of children at a government school ask the principal for their children to receive religious education in a particular religion, the principal must ensure that reasonable time is allowed for their children’s religious education in that religion.</w:t>
      </w:r>
    </w:p>
    <w:p w14:paraId="729E5AE3" w14:textId="77777777" w:rsidR="00EF1234" w:rsidRDefault="00EF1234" w:rsidP="00EF1234">
      <w:pPr>
        <w:pStyle w:val="Amain"/>
      </w:pPr>
      <w:r>
        <w:tab/>
        <w:t>(2)</w:t>
      </w:r>
      <w:r>
        <w:tab/>
        <w:t>The principal must ensure that the educational program continues for students at the school not attending religious education.</w:t>
      </w:r>
    </w:p>
    <w:p w14:paraId="4011988C" w14:textId="77777777" w:rsidR="00EF1234" w:rsidRDefault="00EF1234" w:rsidP="00EF1234">
      <w:pPr>
        <w:pStyle w:val="Amain"/>
      </w:pPr>
      <w:r>
        <w:tab/>
        <w:t>(3)</w:t>
      </w:r>
      <w:r>
        <w:tab/>
        <w:t>Religious education must be authorised by the religious body to which the person providing the instruction belongs.</w:t>
      </w:r>
    </w:p>
    <w:p w14:paraId="7E1603DA" w14:textId="77777777" w:rsidR="00EF1234" w:rsidRDefault="00EF1234" w:rsidP="00EF1234">
      <w:pPr>
        <w:pStyle w:val="Amain"/>
      </w:pPr>
      <w:r>
        <w:tab/>
        <w:t>(4)</w:t>
      </w:r>
      <w:r>
        <w:tab/>
        <w:t>Students attending a religious education class at a government school must be separated from other students at the school while the class is held.</w:t>
      </w:r>
    </w:p>
    <w:p w14:paraId="2D9ECFF6" w14:textId="77777777" w:rsidR="00EF1234" w:rsidRDefault="00EF1234" w:rsidP="00EF1234">
      <w:pPr>
        <w:pStyle w:val="Amain"/>
      </w:pPr>
      <w:r>
        <w:tab/>
        <w:t>(5)</w:t>
      </w:r>
      <w:r>
        <w:tab/>
        <w:t>In this section:</w:t>
      </w:r>
    </w:p>
    <w:p w14:paraId="409CDD52" w14:textId="77777777" w:rsidR="00EF1234" w:rsidRDefault="00EF1234" w:rsidP="00EF1234">
      <w:pPr>
        <w:pStyle w:val="aDef"/>
      </w:pPr>
      <w:r>
        <w:rPr>
          <w:rStyle w:val="charBoldItals"/>
        </w:rPr>
        <w:t>religious education</w:t>
      </w:r>
      <w:r>
        <w:t xml:space="preserve"> means education in a particular religion as distinct from the study of different religions.</w:t>
      </w:r>
    </w:p>
    <w:p w14:paraId="5CE35B2B" w14:textId="77777777" w:rsidR="00EF1234" w:rsidRDefault="00EF1234" w:rsidP="00EF1234">
      <w:pPr>
        <w:pStyle w:val="AH5Sec"/>
      </w:pPr>
      <w:bookmarkStart w:id="148" w:name="_Toc185842592"/>
      <w:r w:rsidRPr="00B906C4">
        <w:rPr>
          <w:rStyle w:val="CharSectNo"/>
        </w:rPr>
        <w:t>30</w:t>
      </w:r>
      <w:r>
        <w:tab/>
        <w:t>Curriculum</w:t>
      </w:r>
      <w:bookmarkEnd w:id="148"/>
    </w:p>
    <w:p w14:paraId="192D6C4C" w14:textId="77777777" w:rsidR="00EF1234" w:rsidRDefault="00EF1234" w:rsidP="00EF1234">
      <w:pPr>
        <w:pStyle w:val="Amain"/>
        <w:keepNext/>
      </w:pPr>
      <w:r>
        <w:tab/>
        <w:t>(1)</w:t>
      </w:r>
      <w:r>
        <w:tab/>
        <w:t>The director</w:t>
      </w:r>
      <w:r>
        <w:noBreakHyphen/>
        <w:t xml:space="preserve">general must decide the curriculum requirements for students attending government schools </w:t>
      </w:r>
      <w:r>
        <w:rPr>
          <w:color w:val="000000"/>
        </w:rPr>
        <w:t>(other than in years 11 and 12)</w:t>
      </w:r>
      <w:r>
        <w:t>.</w:t>
      </w:r>
    </w:p>
    <w:p w14:paraId="7EA053C2" w14:textId="77777777" w:rsidR="00EF1234" w:rsidRDefault="00EF1234" w:rsidP="00EF1234">
      <w:pPr>
        <w:pStyle w:val="Amain"/>
      </w:pPr>
      <w:r>
        <w:tab/>
        <w:t>(2)</w:t>
      </w:r>
      <w:r>
        <w:tab/>
        <w:t>For subsection (1), the requirements include the framework of the curriculum and the principles on which the curriculum is based.</w:t>
      </w:r>
    </w:p>
    <w:p w14:paraId="67BA237F" w14:textId="77777777" w:rsidR="00EF1234" w:rsidRDefault="00EF1234" w:rsidP="00EF1234">
      <w:pPr>
        <w:pStyle w:val="AH5Sec"/>
      </w:pPr>
      <w:bookmarkStart w:id="149" w:name="_Toc185842593"/>
      <w:r w:rsidRPr="00B906C4">
        <w:rPr>
          <w:rStyle w:val="CharSectNo"/>
        </w:rPr>
        <w:t>31</w:t>
      </w:r>
      <w:r>
        <w:tab/>
        <w:t>Approved educational courses for students at government schools</w:t>
      </w:r>
      <w:bookmarkEnd w:id="149"/>
    </w:p>
    <w:p w14:paraId="6AF0C03C" w14:textId="77777777" w:rsidR="00EF1234" w:rsidRDefault="00EF1234" w:rsidP="00EF1234">
      <w:pPr>
        <w:pStyle w:val="Amain"/>
      </w:pPr>
      <w:r>
        <w:tab/>
        <w:t>(1)</w:t>
      </w:r>
      <w:r>
        <w:tab/>
        <w:t>The director</w:t>
      </w:r>
      <w:r>
        <w:noBreakHyphen/>
        <w:t xml:space="preserve">general may approve educational courses for a student enrolled at a government school that may be provided to the student at a place other than the school </w:t>
      </w:r>
      <w:r w:rsidRPr="009F7310">
        <w:rPr>
          <w:color w:val="000000"/>
        </w:rPr>
        <w:t xml:space="preserve">(an </w:t>
      </w:r>
      <w:r w:rsidRPr="009F7310">
        <w:rPr>
          <w:rStyle w:val="charBoldItals"/>
        </w:rPr>
        <w:t>approved educational course (government)</w:t>
      </w:r>
      <w:r w:rsidRPr="009F7310">
        <w:rPr>
          <w:color w:val="000000"/>
        </w:rPr>
        <w:t>)</w:t>
      </w:r>
      <w:r>
        <w:t>.</w:t>
      </w:r>
    </w:p>
    <w:p w14:paraId="310BBCBA" w14:textId="77777777" w:rsidR="00EF1234" w:rsidRDefault="00EF1234" w:rsidP="00EF1234">
      <w:pPr>
        <w:pStyle w:val="Amain"/>
      </w:pPr>
      <w:r>
        <w:tab/>
        <w:t>(2)</w:t>
      </w:r>
      <w:r>
        <w:tab/>
        <w:t>An approval may be subject to conditions.</w:t>
      </w:r>
    </w:p>
    <w:p w14:paraId="2A53FA06" w14:textId="77777777" w:rsidR="00EF1234" w:rsidRDefault="00EF1234" w:rsidP="00EF1234">
      <w:pPr>
        <w:pStyle w:val="Amain"/>
      </w:pPr>
      <w:r>
        <w:lastRenderedPageBreak/>
        <w:tab/>
        <w:t>(3)</w:t>
      </w:r>
      <w:r>
        <w:tab/>
        <w:t>However, the director</w:t>
      </w:r>
      <w:r>
        <w:noBreakHyphen/>
        <w:t>general may approve an educational course only if satisfied that—</w:t>
      </w:r>
    </w:p>
    <w:p w14:paraId="72AB7279" w14:textId="77777777" w:rsidR="00EF1234" w:rsidRDefault="00EF1234" w:rsidP="00EF1234">
      <w:pPr>
        <w:pStyle w:val="Apara"/>
      </w:pPr>
      <w:r>
        <w:tab/>
        <w:t>(a)</w:t>
      </w:r>
      <w:r>
        <w:tab/>
        <w:t>the standard of the course is appropriate; and</w:t>
      </w:r>
    </w:p>
    <w:p w14:paraId="365371EF" w14:textId="77777777" w:rsidR="00EF1234" w:rsidRDefault="00EF1234" w:rsidP="00EF1234">
      <w:pPr>
        <w:pStyle w:val="Apara"/>
      </w:pPr>
      <w:r>
        <w:tab/>
        <w:t>(b)</w:t>
      </w:r>
      <w:r>
        <w:tab/>
        <w:t>there are adequate facilities for conducting the course; and</w:t>
      </w:r>
    </w:p>
    <w:p w14:paraId="3A46BFE8" w14:textId="0AF3AF3D" w:rsidR="00EF1234" w:rsidRDefault="00EF1234" w:rsidP="00EF1234">
      <w:pPr>
        <w:pStyle w:val="Apara"/>
      </w:pPr>
      <w:r>
        <w:tab/>
        <w:t>(c)</w:t>
      </w:r>
      <w:r>
        <w:tab/>
        <w:t>the premises where the course is to be conducted comply with any relevant Territory laws about health and safety standards</w:t>
      </w:r>
      <w:r w:rsidR="00465DC2">
        <w:t>; and</w:t>
      </w:r>
    </w:p>
    <w:p w14:paraId="4C8024B5" w14:textId="6B8B0748" w:rsidR="00465DC2" w:rsidRPr="001A3E56" w:rsidRDefault="00465DC2" w:rsidP="00465DC2">
      <w:pPr>
        <w:pStyle w:val="Apara"/>
      </w:pPr>
      <w:r w:rsidRPr="001A3E56">
        <w:tab/>
        <w:t>(d)</w:t>
      </w:r>
      <w:r w:rsidRPr="001A3E56">
        <w:tab/>
        <w:t>each person carrying out a regulated activity for the provider of the course c</w:t>
      </w:r>
      <w:r w:rsidRPr="001A3E56">
        <w:rPr>
          <w:rFonts w:asciiTheme="minorHAnsi" w:hAnsiTheme="minorHAnsi" w:cstheme="minorHAnsi"/>
        </w:rPr>
        <w:t>o</w:t>
      </w:r>
      <w:r w:rsidRPr="001A3E56">
        <w:t xml:space="preserve">mplies with the requirements of the </w:t>
      </w:r>
      <w:hyperlink r:id="rId66" w:tooltip="A2011-44" w:history="1">
        <w:r w:rsidRPr="001A3E56">
          <w:rPr>
            <w:rStyle w:val="charCitHyperlinkItal"/>
          </w:rPr>
          <w:t>Working with Vulnerable People (Background Checking) Act 2011</w:t>
        </w:r>
      </w:hyperlink>
      <w:r w:rsidRPr="001A3E56">
        <w:t>.</w:t>
      </w:r>
    </w:p>
    <w:p w14:paraId="473CF834" w14:textId="77777777" w:rsidR="00EF1234" w:rsidRDefault="00EF1234" w:rsidP="00EF1234">
      <w:pPr>
        <w:pStyle w:val="PageBreak"/>
      </w:pPr>
      <w:r>
        <w:br w:type="page"/>
      </w:r>
    </w:p>
    <w:p w14:paraId="090AC354" w14:textId="77777777" w:rsidR="00EF1234" w:rsidRPr="00B906C4" w:rsidRDefault="00EF1234" w:rsidP="00EF1234">
      <w:pPr>
        <w:pStyle w:val="AH2Part"/>
      </w:pPr>
      <w:bookmarkStart w:id="150" w:name="_Toc185842594"/>
      <w:r w:rsidRPr="00B906C4">
        <w:rPr>
          <w:rStyle w:val="CharPartNo"/>
        </w:rPr>
        <w:lastRenderedPageBreak/>
        <w:t>Part 3.3</w:t>
      </w:r>
      <w:r>
        <w:tab/>
      </w:r>
      <w:r w:rsidRPr="00B906C4">
        <w:rPr>
          <w:rStyle w:val="CharPartText"/>
        </w:rPr>
        <w:t>Attendance at government schools</w:t>
      </w:r>
      <w:bookmarkEnd w:id="150"/>
    </w:p>
    <w:p w14:paraId="7CF41839" w14:textId="77777777" w:rsidR="00EF1234" w:rsidRDefault="00EF1234" w:rsidP="00EF1234">
      <w:pPr>
        <w:pStyle w:val="AH5Sec"/>
      </w:pPr>
      <w:bookmarkStart w:id="151" w:name="_Toc185842595"/>
      <w:r w:rsidRPr="00B906C4">
        <w:rPr>
          <w:rStyle w:val="CharSectNo"/>
        </w:rPr>
        <w:t>32</w:t>
      </w:r>
      <w:r>
        <w:tab/>
        <w:t>Keeping of register of enrolments and attendances for government schools</w:t>
      </w:r>
      <w:bookmarkEnd w:id="151"/>
    </w:p>
    <w:p w14:paraId="3B523114" w14:textId="77777777" w:rsidR="00EF1234" w:rsidRDefault="00EF1234" w:rsidP="00EF1234">
      <w:pPr>
        <w:pStyle w:val="Amain"/>
      </w:pPr>
      <w:r>
        <w:tab/>
        <w:t>(1)</w:t>
      </w:r>
      <w:r>
        <w:tab/>
        <w:t>The principal of a government school, or the person giving an approved educational course (government), commits an offence if the principal or person fails to keep a register of enrolments and attendances.</w:t>
      </w:r>
    </w:p>
    <w:p w14:paraId="5B31952B" w14:textId="77777777" w:rsidR="00EF1234" w:rsidRDefault="00EF1234" w:rsidP="00EF1234">
      <w:pPr>
        <w:pStyle w:val="Penalty"/>
      </w:pPr>
      <w:r>
        <w:t>Maximum penalty:  10 penalty units.</w:t>
      </w:r>
    </w:p>
    <w:p w14:paraId="183488B6" w14:textId="77777777" w:rsidR="00EF1234" w:rsidRDefault="00EF1234" w:rsidP="00EF1234">
      <w:pPr>
        <w:pStyle w:val="Amain"/>
      </w:pPr>
      <w:r>
        <w:tab/>
        <w:t>(2)</w:t>
      </w:r>
      <w:r>
        <w:tab/>
        <w:t>An offence against this section is a strict liability offence.</w:t>
      </w:r>
    </w:p>
    <w:p w14:paraId="326D6BC9" w14:textId="77777777" w:rsidR="00EF1234" w:rsidRDefault="00EF1234" w:rsidP="00EF1234">
      <w:pPr>
        <w:pStyle w:val="AH5Sec"/>
      </w:pPr>
      <w:bookmarkStart w:id="152" w:name="_Toc185842596"/>
      <w:r w:rsidRPr="00B906C4">
        <w:rPr>
          <w:rStyle w:val="CharSectNo"/>
        </w:rPr>
        <w:t>33</w:t>
      </w:r>
      <w:r>
        <w:tab/>
        <w:t>Keeping records of enrolment and attendances for government schools</w:t>
      </w:r>
      <w:bookmarkEnd w:id="152"/>
    </w:p>
    <w:p w14:paraId="2ACCC44E" w14:textId="77777777" w:rsidR="00EF1234" w:rsidRDefault="00EF1234" w:rsidP="00EF1234">
      <w:pPr>
        <w:pStyle w:val="Amain"/>
      </w:pPr>
      <w:r>
        <w:tab/>
        <w:t>(1)</w:t>
      </w:r>
      <w:r>
        <w:tab/>
        <w:t>The principal of a government school, or the person giving an approved educational course (government), must ensure that the following information is entered in the register of enrolments and attendances:</w:t>
      </w:r>
    </w:p>
    <w:p w14:paraId="0C93A65A" w14:textId="77777777" w:rsidR="00EF1234" w:rsidRDefault="00EF1234" w:rsidP="00EF1234">
      <w:pPr>
        <w:pStyle w:val="Apara"/>
      </w:pPr>
      <w:r>
        <w:tab/>
        <w:t>(a)</w:t>
      </w:r>
      <w:r>
        <w:tab/>
        <w:t xml:space="preserve">the full name of each student enrolled at the school or course; </w:t>
      </w:r>
    </w:p>
    <w:p w14:paraId="216E9505" w14:textId="77777777" w:rsidR="00C11F75" w:rsidRPr="001A3E56" w:rsidRDefault="00C11F75" w:rsidP="00C11F75">
      <w:pPr>
        <w:pStyle w:val="Apara"/>
      </w:pPr>
      <w:r w:rsidRPr="001A3E56">
        <w:tab/>
        <w:t>(b)</w:t>
      </w:r>
      <w:r w:rsidRPr="001A3E56">
        <w:tab/>
        <w:t>a record of the student’s compliance with required school or course attendance (including any activity of the school or course).</w:t>
      </w:r>
    </w:p>
    <w:p w14:paraId="12578DFA" w14:textId="77777777" w:rsidR="00EF1234" w:rsidRDefault="00EF1234" w:rsidP="00EF1234">
      <w:pPr>
        <w:pStyle w:val="Penalty"/>
      </w:pPr>
      <w:r>
        <w:t>Maximum penalty:  10 penalty units.</w:t>
      </w:r>
    </w:p>
    <w:p w14:paraId="43EE7A00" w14:textId="77777777" w:rsidR="00EF1234" w:rsidRDefault="00EF1234" w:rsidP="00EF1234">
      <w:pPr>
        <w:pStyle w:val="Amain"/>
      </w:pPr>
      <w:r>
        <w:tab/>
        <w:t>(2)</w:t>
      </w:r>
      <w:r>
        <w:tab/>
        <w:t>The principal of a government school, or the person giving an approved educational course (government), commits an offence if—</w:t>
      </w:r>
    </w:p>
    <w:p w14:paraId="2ECB2519" w14:textId="77777777" w:rsidR="00EF1234" w:rsidRDefault="00EF1234" w:rsidP="00EF1234">
      <w:pPr>
        <w:pStyle w:val="Apara"/>
      </w:pPr>
      <w:r>
        <w:tab/>
        <w:t>(a)</w:t>
      </w:r>
      <w:r>
        <w:tab/>
        <w:t>the principal or person makes an entry in the register of enrolments and attendances; and</w:t>
      </w:r>
    </w:p>
    <w:p w14:paraId="425AF46B" w14:textId="77777777" w:rsidR="00EF1234" w:rsidRDefault="00EF1234" w:rsidP="00EF1234">
      <w:pPr>
        <w:pStyle w:val="Apara"/>
        <w:keepNext/>
      </w:pPr>
      <w:r>
        <w:lastRenderedPageBreak/>
        <w:tab/>
        <w:t>(b)</w:t>
      </w:r>
      <w:r>
        <w:tab/>
        <w:t>the principal or person is reckless about whether the entry is correct.</w:t>
      </w:r>
    </w:p>
    <w:p w14:paraId="365F7986" w14:textId="77777777" w:rsidR="00EF1234" w:rsidRDefault="00EF1234" w:rsidP="00EF1234">
      <w:pPr>
        <w:pStyle w:val="Penalty"/>
      </w:pPr>
      <w:r>
        <w:t>Maximum penalty:  10 penalty units.</w:t>
      </w:r>
    </w:p>
    <w:p w14:paraId="07C5DC8E" w14:textId="77777777" w:rsidR="00EF1234" w:rsidRDefault="00EF1234" w:rsidP="00EF1234">
      <w:pPr>
        <w:pStyle w:val="Amain"/>
      </w:pPr>
      <w:r>
        <w:tab/>
        <w:t>(3)</w:t>
      </w:r>
      <w:r>
        <w:tab/>
        <w:t>An offence against subsection (1) is a strict liability offence.</w:t>
      </w:r>
    </w:p>
    <w:p w14:paraId="4CAAE304" w14:textId="77777777" w:rsidR="00EF1234" w:rsidRDefault="00EF1234" w:rsidP="00EF1234">
      <w:pPr>
        <w:pStyle w:val="AH5Sec"/>
      </w:pPr>
      <w:bookmarkStart w:id="153" w:name="_Toc185842597"/>
      <w:r w:rsidRPr="00B906C4">
        <w:rPr>
          <w:rStyle w:val="CharSectNo"/>
        </w:rPr>
        <w:t>34</w:t>
      </w:r>
      <w:r>
        <w:tab/>
        <w:t>Inspection of register of enrolment and attendances for government schools</w:t>
      </w:r>
      <w:bookmarkEnd w:id="153"/>
    </w:p>
    <w:p w14:paraId="52D3E978" w14:textId="77777777" w:rsidR="00EF1234" w:rsidRDefault="00EF1234" w:rsidP="00EF1234">
      <w:pPr>
        <w:pStyle w:val="Amain"/>
      </w:pPr>
      <w:r>
        <w:tab/>
        <w:t>(1)</w:t>
      </w:r>
      <w:r>
        <w:tab/>
        <w:t>The principal of a government school, or the person giving an approved educational course (government), commits an offence if—</w:t>
      </w:r>
    </w:p>
    <w:p w14:paraId="26B07258" w14:textId="77777777" w:rsidR="00EF1234" w:rsidRDefault="00EF1234" w:rsidP="00EF1234">
      <w:pPr>
        <w:pStyle w:val="Apara"/>
      </w:pPr>
      <w:r>
        <w:tab/>
        <w:t>(a)</w:t>
      </w:r>
      <w:r>
        <w:tab/>
        <w:t xml:space="preserve">an authorised person (government) asks the principal or person to make the register of enrolments and attendances available to the authorised person; and </w:t>
      </w:r>
    </w:p>
    <w:p w14:paraId="5A1F53F6" w14:textId="77777777" w:rsidR="00EF1234" w:rsidRDefault="00EF1234" w:rsidP="00EF1234">
      <w:pPr>
        <w:pStyle w:val="Apara"/>
        <w:keepNext/>
      </w:pPr>
      <w:r>
        <w:tab/>
        <w:t>(b)</w:t>
      </w:r>
      <w:r>
        <w:tab/>
        <w:t>the principal or person fails to make the register available as asked.</w:t>
      </w:r>
    </w:p>
    <w:p w14:paraId="7EE4F4D5" w14:textId="77777777" w:rsidR="00EF1234" w:rsidRDefault="00EF1234" w:rsidP="00EF1234">
      <w:pPr>
        <w:pStyle w:val="Penalty"/>
      </w:pPr>
      <w:r>
        <w:t>Maximum penalty:  10 penalty units.</w:t>
      </w:r>
    </w:p>
    <w:p w14:paraId="309181DF" w14:textId="77777777" w:rsidR="00EF1234" w:rsidRDefault="00EF1234" w:rsidP="00EF1234">
      <w:pPr>
        <w:pStyle w:val="Amain"/>
      </w:pPr>
      <w:r>
        <w:tab/>
        <w:t>(2)</w:t>
      </w:r>
      <w:r>
        <w:tab/>
        <w:t>The principal of a government school, or the person giving an approved educational course (government), commits an offence if—</w:t>
      </w:r>
    </w:p>
    <w:p w14:paraId="59301077" w14:textId="77777777" w:rsidR="00EF1234" w:rsidRDefault="00EF1234" w:rsidP="00EF1234">
      <w:pPr>
        <w:pStyle w:val="Apara"/>
      </w:pPr>
      <w:r>
        <w:tab/>
        <w:t>(a)</w:t>
      </w:r>
      <w:r>
        <w:tab/>
        <w:t>the director</w:t>
      </w:r>
      <w:r>
        <w:noBreakHyphen/>
        <w:t>general or an authorised person (government) asks the principal or the person to give the director</w:t>
      </w:r>
      <w:r>
        <w:noBreakHyphen/>
        <w:t>general or authorised person stated information about enrolments or attendances of students at the school or course during a stated period or at a stated time; and</w:t>
      </w:r>
    </w:p>
    <w:p w14:paraId="23F497DF" w14:textId="77777777" w:rsidR="00EF1234" w:rsidRDefault="00EF1234" w:rsidP="00EF1234">
      <w:pPr>
        <w:pStyle w:val="Apara"/>
        <w:keepNext/>
      </w:pPr>
      <w:r>
        <w:tab/>
        <w:t>(b)</w:t>
      </w:r>
      <w:r>
        <w:tab/>
        <w:t>the principal or person fails to give the information in accordance with the request.</w:t>
      </w:r>
    </w:p>
    <w:p w14:paraId="79731C67" w14:textId="77777777" w:rsidR="00EF1234" w:rsidRDefault="00EF1234" w:rsidP="00EF1234">
      <w:pPr>
        <w:pStyle w:val="Penalty"/>
      </w:pPr>
      <w:r>
        <w:t>Maximum penalty:  50 penalty units</w:t>
      </w:r>
    </w:p>
    <w:p w14:paraId="501585D1" w14:textId="77777777" w:rsidR="00EF1234" w:rsidRDefault="00EF1234" w:rsidP="00EF1234">
      <w:pPr>
        <w:pStyle w:val="Amain"/>
      </w:pPr>
      <w:r>
        <w:tab/>
        <w:t>(3)</w:t>
      </w:r>
      <w:r>
        <w:tab/>
        <w:t>An authorised person (government) may make copies of the register of enrolments and attendances or any part of the register.</w:t>
      </w:r>
    </w:p>
    <w:p w14:paraId="64BB7A11" w14:textId="77777777" w:rsidR="00EF1234" w:rsidRDefault="00EF1234" w:rsidP="00EF1234">
      <w:pPr>
        <w:pStyle w:val="Amain"/>
        <w:keepLines/>
      </w:pPr>
      <w:r>
        <w:lastRenderedPageBreak/>
        <w:tab/>
        <w:t>(4)</w:t>
      </w:r>
      <w:r>
        <w:tab/>
        <w:t>The principal of a government school, or the person giving an approved educational course (government), must take reasonable steps to assist an authorised person (government) in exercising functions under this section.</w:t>
      </w:r>
    </w:p>
    <w:p w14:paraId="0746C189" w14:textId="77777777" w:rsidR="00EF1234" w:rsidRDefault="00EF1234" w:rsidP="00EF1234">
      <w:pPr>
        <w:pStyle w:val="Amain"/>
      </w:pPr>
      <w:r>
        <w:tab/>
        <w:t>(5)</w:t>
      </w:r>
      <w:r>
        <w:tab/>
        <w:t>An offence against this section is a strict liability offence.</w:t>
      </w:r>
    </w:p>
    <w:p w14:paraId="407B52B3" w14:textId="77777777" w:rsidR="00EF1234" w:rsidRDefault="00EF1234" w:rsidP="00EF1234">
      <w:pPr>
        <w:pStyle w:val="AH5Sec"/>
      </w:pPr>
      <w:bookmarkStart w:id="154" w:name="_Toc185842598"/>
      <w:r w:rsidRPr="00B906C4">
        <w:rPr>
          <w:rStyle w:val="CharSectNo"/>
        </w:rPr>
        <w:t>35</w:t>
      </w:r>
      <w:r>
        <w:tab/>
        <w:t>Procedures to encourage school attendance at government schools</w:t>
      </w:r>
      <w:bookmarkEnd w:id="154"/>
    </w:p>
    <w:p w14:paraId="56208421" w14:textId="77777777" w:rsidR="00EF1234" w:rsidRDefault="00EF1234" w:rsidP="00EF1234">
      <w:pPr>
        <w:pStyle w:val="Amain"/>
      </w:pPr>
      <w:r>
        <w:tab/>
        <w:t>(1)</w:t>
      </w:r>
      <w:r>
        <w:tab/>
        <w:t>The principal of a government school must set up procedures—</w:t>
      </w:r>
    </w:p>
    <w:p w14:paraId="3879BD6E" w14:textId="77777777" w:rsidR="00EF1234" w:rsidRDefault="00EF1234" w:rsidP="00EF1234">
      <w:pPr>
        <w:pStyle w:val="Apara"/>
      </w:pPr>
      <w:r>
        <w:tab/>
        <w:t>(a)</w:t>
      </w:r>
      <w:r>
        <w:tab/>
        <w:t>to encourage students to attend school regularly; and</w:t>
      </w:r>
    </w:p>
    <w:p w14:paraId="3164FDD4" w14:textId="77777777" w:rsidR="00EF1234" w:rsidRDefault="00EF1234" w:rsidP="00EF1234">
      <w:pPr>
        <w:pStyle w:val="Apara"/>
      </w:pPr>
      <w:r>
        <w:tab/>
        <w:t>(b)</w:t>
      </w:r>
      <w:r>
        <w:tab/>
        <w:t>to help parents to encourage their children to attend school regularly.</w:t>
      </w:r>
    </w:p>
    <w:p w14:paraId="779DB7D1" w14:textId="77777777" w:rsidR="00C11F75" w:rsidRPr="001A3E56" w:rsidRDefault="00C11F75" w:rsidP="00C11F75">
      <w:pPr>
        <w:pStyle w:val="Amain"/>
      </w:pPr>
      <w:r w:rsidRPr="001A3E56">
        <w:tab/>
        <w:t>(2)</w:t>
      </w:r>
      <w:r w:rsidRPr="001A3E56">
        <w:tab/>
        <w:t>The procedures must—</w:t>
      </w:r>
    </w:p>
    <w:p w14:paraId="78A1D43E" w14:textId="77777777" w:rsidR="00C11F75" w:rsidRPr="001A3E56" w:rsidRDefault="00C11F75" w:rsidP="00C11F75">
      <w:pPr>
        <w:pStyle w:val="Apara"/>
      </w:pPr>
      <w:r w:rsidRPr="001A3E56">
        <w:tab/>
        <w:t>(a)</w:t>
      </w:r>
      <w:r w:rsidRPr="001A3E56">
        <w:tab/>
        <w:t>state that school attendance is compulsory; and</w:t>
      </w:r>
    </w:p>
    <w:p w14:paraId="73585085" w14:textId="77777777" w:rsidR="00C11F75" w:rsidRPr="001A3E56" w:rsidRDefault="00C11F75" w:rsidP="00C11F75">
      <w:pPr>
        <w:pStyle w:val="Apara"/>
      </w:pPr>
      <w:r w:rsidRPr="001A3E56">
        <w:tab/>
        <w:t>(b)</w:t>
      </w:r>
      <w:r w:rsidRPr="001A3E56">
        <w:tab/>
        <w:t>state the benefits of a student’s regular school attendance; and</w:t>
      </w:r>
    </w:p>
    <w:p w14:paraId="1E160437" w14:textId="77777777" w:rsidR="00C11F75" w:rsidRPr="001A3E56" w:rsidRDefault="00C11F75" w:rsidP="00C11F75">
      <w:pPr>
        <w:pStyle w:val="Apara"/>
      </w:pPr>
      <w:r w:rsidRPr="001A3E56">
        <w:tab/>
        <w:t>(c)</w:t>
      </w:r>
      <w:r w:rsidRPr="001A3E56">
        <w:tab/>
        <w:t>include steps that may be taken to support a student’s attendance.</w:t>
      </w:r>
    </w:p>
    <w:p w14:paraId="4DAC7C3C" w14:textId="77777777" w:rsidR="00C11F75" w:rsidRPr="001A3E56" w:rsidRDefault="00C11F75" w:rsidP="00C11F75">
      <w:pPr>
        <w:pStyle w:val="aExamHdgpar"/>
      </w:pPr>
      <w:r w:rsidRPr="001A3E56">
        <w:t>Example—par (c)</w:t>
      </w:r>
    </w:p>
    <w:p w14:paraId="6D26E3DC" w14:textId="77777777" w:rsidR="00C11F75" w:rsidRPr="001A3E56" w:rsidRDefault="00C11F75" w:rsidP="00C11F75">
      <w:pPr>
        <w:pStyle w:val="aExampar"/>
      </w:pPr>
      <w:r w:rsidRPr="001A3E56">
        <w:t>referring a student to a support service</w:t>
      </w:r>
    </w:p>
    <w:p w14:paraId="284D4AF8" w14:textId="77777777" w:rsidR="00EF1234" w:rsidRDefault="00EF1234" w:rsidP="00EF1234">
      <w:pPr>
        <w:pStyle w:val="PageBreak"/>
      </w:pPr>
      <w:r>
        <w:br w:type="page"/>
      </w:r>
    </w:p>
    <w:p w14:paraId="3841DF44" w14:textId="77777777" w:rsidR="00EF1234" w:rsidRPr="00B906C4" w:rsidRDefault="00EF1234" w:rsidP="00EF1234">
      <w:pPr>
        <w:pStyle w:val="AH2Part"/>
      </w:pPr>
      <w:bookmarkStart w:id="155" w:name="_Toc185842599"/>
      <w:r w:rsidRPr="00B906C4">
        <w:rPr>
          <w:rStyle w:val="CharPartNo"/>
        </w:rPr>
        <w:lastRenderedPageBreak/>
        <w:t>Part 3.4</w:t>
      </w:r>
      <w:r>
        <w:tab/>
      </w:r>
      <w:r w:rsidRPr="00B906C4">
        <w:rPr>
          <w:rStyle w:val="CharPartText"/>
        </w:rPr>
        <w:t>School boards of government schools</w:t>
      </w:r>
      <w:bookmarkEnd w:id="155"/>
    </w:p>
    <w:p w14:paraId="521EFF01" w14:textId="77777777" w:rsidR="00EF1234" w:rsidRPr="00B906C4" w:rsidRDefault="00EF1234" w:rsidP="00EF1234">
      <w:pPr>
        <w:pStyle w:val="AH3Div"/>
      </w:pPr>
      <w:bookmarkStart w:id="156" w:name="_Toc185842600"/>
      <w:r w:rsidRPr="00B906C4">
        <w:rPr>
          <w:rStyle w:val="CharDivNo"/>
        </w:rPr>
        <w:t>Division 3.4.1</w:t>
      </w:r>
      <w:r>
        <w:tab/>
      </w:r>
      <w:r w:rsidRPr="00B906C4">
        <w:rPr>
          <w:rStyle w:val="CharDivText"/>
        </w:rPr>
        <w:t>Interpretation</w:t>
      </w:r>
      <w:bookmarkEnd w:id="156"/>
    </w:p>
    <w:p w14:paraId="0A29B843" w14:textId="77777777" w:rsidR="00EF1234" w:rsidRDefault="00EF1234" w:rsidP="00EF1234">
      <w:pPr>
        <w:pStyle w:val="AH5Sec"/>
      </w:pPr>
      <w:bookmarkStart w:id="157" w:name="_Toc185842601"/>
      <w:r w:rsidRPr="00B906C4">
        <w:rPr>
          <w:rStyle w:val="CharSectNo"/>
        </w:rPr>
        <w:t>37</w:t>
      </w:r>
      <w:r>
        <w:tab/>
        <w:t>Definitions for pt 3.4</w:t>
      </w:r>
      <w:bookmarkEnd w:id="157"/>
    </w:p>
    <w:p w14:paraId="7D8E8F38" w14:textId="77777777" w:rsidR="00EF1234" w:rsidRDefault="00EF1234" w:rsidP="00EF1234">
      <w:pPr>
        <w:pStyle w:val="Amainreturn"/>
      </w:pPr>
      <w:r>
        <w:t>In this part:</w:t>
      </w:r>
    </w:p>
    <w:p w14:paraId="61194FFA" w14:textId="77777777" w:rsidR="00EF1234" w:rsidRDefault="00EF1234" w:rsidP="00EF1234">
      <w:pPr>
        <w:pStyle w:val="aDef"/>
      </w:pPr>
      <w:r>
        <w:rPr>
          <w:rStyle w:val="charBoldItals"/>
        </w:rPr>
        <w:t>half-year</w:t>
      </w:r>
      <w:r>
        <w:t xml:space="preserve"> means a period of 6 months ending on 30 June or 31 December.</w:t>
      </w:r>
    </w:p>
    <w:p w14:paraId="231E14BF" w14:textId="77777777" w:rsidR="00EF1234" w:rsidRDefault="00EF1234" w:rsidP="00EF1234">
      <w:pPr>
        <w:pStyle w:val="aDef"/>
      </w:pPr>
      <w:r>
        <w:rPr>
          <w:rStyle w:val="charBoldItals"/>
        </w:rPr>
        <w:t>money</w:t>
      </w:r>
      <w:r>
        <w:t>, of a school, means money allocated to the school by the director</w:t>
      </w:r>
      <w:r>
        <w:noBreakHyphen/>
        <w:t>general or otherwise received by the school.</w:t>
      </w:r>
    </w:p>
    <w:p w14:paraId="540E9E94" w14:textId="77777777" w:rsidR="00EF1234" w:rsidRDefault="00EF1234" w:rsidP="00EF1234">
      <w:pPr>
        <w:pStyle w:val="aExamHead"/>
      </w:pPr>
      <w:r>
        <w:t>Examples of money otherwise received</w:t>
      </w:r>
    </w:p>
    <w:p w14:paraId="4FE680A3" w14:textId="77777777" w:rsidR="00EF1234" w:rsidRDefault="00EF1234" w:rsidP="00EF1234">
      <w:pPr>
        <w:pStyle w:val="aExam"/>
        <w:keepNext/>
      </w:pPr>
      <w:r>
        <w:t>voluntary financial contributions, other donations and sponsorships</w:t>
      </w:r>
    </w:p>
    <w:p w14:paraId="58E1C421" w14:textId="77777777" w:rsidR="00EF1234" w:rsidRDefault="00EF1234" w:rsidP="00EF1234">
      <w:pPr>
        <w:pStyle w:val="aDef"/>
      </w:pPr>
      <w:r>
        <w:rPr>
          <w:rStyle w:val="charBoldItals"/>
        </w:rPr>
        <w:t>parents and citizens association</w:t>
      </w:r>
      <w:r>
        <w:t>, of a school, means</w:t>
      </w:r>
    </w:p>
    <w:p w14:paraId="682E1ACD" w14:textId="77777777" w:rsidR="00EF1234" w:rsidRDefault="00EF1234" w:rsidP="00EF1234">
      <w:pPr>
        <w:pStyle w:val="aDefpara"/>
      </w:pPr>
      <w:r>
        <w:tab/>
        <w:t>(a)</w:t>
      </w:r>
      <w:r>
        <w:tab/>
        <w:t>the entity declared under section 40 (Declaration of parents and citizens associations in certain circumstances) to be the parents and citizens association of the school; or</w:t>
      </w:r>
    </w:p>
    <w:p w14:paraId="4BC70B21" w14:textId="246F729D" w:rsidR="00EF1234" w:rsidRDefault="00EF1234" w:rsidP="00EF1234">
      <w:pPr>
        <w:pStyle w:val="aDefpara"/>
      </w:pPr>
      <w:r>
        <w:tab/>
        <w:t>(b)</w:t>
      </w:r>
      <w:r>
        <w:tab/>
        <w:t xml:space="preserve">if there is no declaration under that section for the school—the parents and citizens association incorporated under the </w:t>
      </w:r>
      <w:hyperlink r:id="rId67" w:tooltip="A1991-46" w:history="1">
        <w:r w:rsidRPr="001927F7">
          <w:rPr>
            <w:rStyle w:val="charCitHyperlinkItal"/>
          </w:rPr>
          <w:t>Associations Incorporation Act 1991</w:t>
        </w:r>
      </w:hyperlink>
      <w:r>
        <w:t xml:space="preserve"> or the </w:t>
      </w:r>
      <w:hyperlink r:id="rId68" w:tooltip="A1953-15" w:history="1">
        <w:r w:rsidRPr="001927F7">
          <w:rPr>
            <w:rStyle w:val="charCitHyperlinkItal"/>
          </w:rPr>
          <w:t>Associations Incorporation Act 1953</w:t>
        </w:r>
      </w:hyperlink>
      <w:r>
        <w:rPr>
          <w:rStyle w:val="charItals"/>
        </w:rPr>
        <w:t xml:space="preserve"> </w:t>
      </w:r>
      <w:r>
        <w:t>(repealed) in relation to the school.</w:t>
      </w:r>
    </w:p>
    <w:p w14:paraId="2E02D6F8" w14:textId="77777777" w:rsidR="00EF1234" w:rsidRDefault="00EF1234" w:rsidP="00EF1234">
      <w:pPr>
        <w:pStyle w:val="aDef"/>
        <w:keepNext/>
      </w:pPr>
      <w:r>
        <w:rPr>
          <w:rStyle w:val="charBoldItals"/>
        </w:rPr>
        <w:t>prescribed period</w:t>
      </w:r>
      <w:r>
        <w:t>, for a term of office of a member of a school board (other than the principal), means the period—</w:t>
      </w:r>
    </w:p>
    <w:p w14:paraId="3DFDA3BD" w14:textId="77777777" w:rsidR="00EF1234" w:rsidRDefault="00EF1234" w:rsidP="00EF1234">
      <w:pPr>
        <w:pStyle w:val="Apara"/>
        <w:keepNext/>
      </w:pPr>
      <w:r>
        <w:tab/>
        <w:t>(a)</w:t>
      </w:r>
      <w:r>
        <w:tab/>
        <w:t>beginning on whichever of the following is later:</w:t>
      </w:r>
    </w:p>
    <w:p w14:paraId="467F539D" w14:textId="77777777" w:rsidR="00EF1234" w:rsidRDefault="00EF1234" w:rsidP="00EF1234">
      <w:pPr>
        <w:pStyle w:val="Asubpara"/>
      </w:pPr>
      <w:r>
        <w:tab/>
        <w:t>(i)</w:t>
      </w:r>
      <w:r>
        <w:tab/>
        <w:t xml:space="preserve">1 April in the year of the member’s election or appointment; </w:t>
      </w:r>
    </w:p>
    <w:p w14:paraId="1DB79297" w14:textId="77777777" w:rsidR="00EF1234" w:rsidRDefault="00EF1234" w:rsidP="00EF1234">
      <w:pPr>
        <w:pStyle w:val="Asubpara"/>
      </w:pPr>
      <w:r>
        <w:tab/>
        <w:t>(ii)</w:t>
      </w:r>
      <w:r>
        <w:tab/>
        <w:t>the date of the member’s election or appointment; and</w:t>
      </w:r>
    </w:p>
    <w:p w14:paraId="267F7B8E" w14:textId="77777777" w:rsidR="00EF1234" w:rsidRDefault="00EF1234" w:rsidP="00EF1234">
      <w:pPr>
        <w:pStyle w:val="Apara"/>
      </w:pPr>
      <w:r>
        <w:tab/>
        <w:t>(b)</w:t>
      </w:r>
      <w:r>
        <w:tab/>
        <w:t>ending at the end of the March at least 12 months, and not more than 24 months, after the beginning of the period.</w:t>
      </w:r>
    </w:p>
    <w:p w14:paraId="03B3C21E" w14:textId="77777777" w:rsidR="00EF1234" w:rsidRDefault="00EF1234" w:rsidP="00EF1234">
      <w:pPr>
        <w:pStyle w:val="aDef"/>
      </w:pPr>
      <w:r>
        <w:rPr>
          <w:rStyle w:val="charBoldItals"/>
        </w:rPr>
        <w:lastRenderedPageBreak/>
        <w:t>school</w:t>
      </w:r>
      <w:r>
        <w:t xml:space="preserve"> means a government school.</w:t>
      </w:r>
    </w:p>
    <w:p w14:paraId="222AAFF9" w14:textId="77777777" w:rsidR="00EF1234" w:rsidRDefault="00EF1234" w:rsidP="00EF1234">
      <w:pPr>
        <w:pStyle w:val="aDef"/>
        <w:keepNext/>
      </w:pPr>
      <w:r>
        <w:rPr>
          <w:rStyle w:val="charBoldItals"/>
        </w:rPr>
        <w:t>small school</w:t>
      </w:r>
      <w:r>
        <w:t xml:space="preserve"> means a school (other than a school-related institution) where fewer than 4 teachers are employed.</w:t>
      </w:r>
    </w:p>
    <w:p w14:paraId="536C9F00" w14:textId="77777777" w:rsidR="00EF1234" w:rsidRPr="00B906C4" w:rsidRDefault="00EF1234" w:rsidP="00EF1234">
      <w:pPr>
        <w:pStyle w:val="AH3Div"/>
      </w:pPr>
      <w:bookmarkStart w:id="158" w:name="_Toc185842602"/>
      <w:r w:rsidRPr="00B906C4">
        <w:rPr>
          <w:rStyle w:val="CharDivNo"/>
        </w:rPr>
        <w:t>Division 3.4.2</w:t>
      </w:r>
      <w:r>
        <w:tab/>
      </w:r>
      <w:r w:rsidRPr="00B906C4">
        <w:rPr>
          <w:rStyle w:val="CharDivText"/>
        </w:rPr>
        <w:t>Establishment and membership</w:t>
      </w:r>
      <w:bookmarkEnd w:id="158"/>
    </w:p>
    <w:p w14:paraId="091CA336" w14:textId="77777777" w:rsidR="00EF1234" w:rsidRDefault="00EF1234" w:rsidP="00EF1234">
      <w:pPr>
        <w:pStyle w:val="AH5Sec"/>
      </w:pPr>
      <w:bookmarkStart w:id="159" w:name="_Toc185842603"/>
      <w:r w:rsidRPr="00B906C4">
        <w:rPr>
          <w:rStyle w:val="CharSectNo"/>
        </w:rPr>
        <w:t>38</w:t>
      </w:r>
      <w:r>
        <w:tab/>
        <w:t>Establishment of school boards</w:t>
      </w:r>
      <w:bookmarkEnd w:id="159"/>
    </w:p>
    <w:p w14:paraId="2AAE0AC9" w14:textId="77777777" w:rsidR="00EF1234" w:rsidRDefault="00EF1234" w:rsidP="00EF1234">
      <w:pPr>
        <w:pStyle w:val="Amainreturn"/>
        <w:keepNext/>
      </w:pPr>
      <w:r>
        <w:t>A school board is established for each government school.</w:t>
      </w:r>
    </w:p>
    <w:p w14:paraId="71E09563" w14:textId="77777777" w:rsidR="00EF1234" w:rsidRDefault="00EF1234" w:rsidP="00EF1234">
      <w:pPr>
        <w:pStyle w:val="AH5Sec"/>
      </w:pPr>
      <w:bookmarkStart w:id="160" w:name="_Toc185842604"/>
      <w:r w:rsidRPr="00B906C4">
        <w:rPr>
          <w:rStyle w:val="CharSectNo"/>
        </w:rPr>
        <w:t>39</w:t>
      </w:r>
      <w:r>
        <w:tab/>
        <w:t>Functions of school boards etc</w:t>
      </w:r>
      <w:bookmarkEnd w:id="160"/>
    </w:p>
    <w:p w14:paraId="4FCFE509" w14:textId="77777777" w:rsidR="00EF1234" w:rsidRDefault="00EF1234" w:rsidP="00EF1234">
      <w:pPr>
        <w:pStyle w:val="Amain"/>
      </w:pPr>
      <w:r>
        <w:tab/>
        <w:t>(1)</w:t>
      </w:r>
      <w:r>
        <w:tab/>
        <w:t>The functions of the school board of a government school are—</w:t>
      </w:r>
    </w:p>
    <w:p w14:paraId="75925DA9" w14:textId="77777777" w:rsidR="00EF1234" w:rsidRDefault="00EF1234" w:rsidP="00EF1234">
      <w:pPr>
        <w:pStyle w:val="Apara"/>
      </w:pPr>
      <w:r>
        <w:tab/>
        <w:t>(a)</w:t>
      </w:r>
      <w:r>
        <w:tab/>
        <w:t>to establish strategic direction and priorities for the school; and</w:t>
      </w:r>
    </w:p>
    <w:p w14:paraId="0B2022F8" w14:textId="77777777" w:rsidR="00EF1234" w:rsidRDefault="00EF1234" w:rsidP="00EF1234">
      <w:pPr>
        <w:pStyle w:val="Apara"/>
      </w:pPr>
      <w:r>
        <w:tab/>
        <w:t>(b)</w:t>
      </w:r>
      <w:r>
        <w:tab/>
        <w:t>to monitor and review school performance and to report on it to the director</w:t>
      </w:r>
      <w:r>
        <w:noBreakHyphen/>
        <w:t>general, parents of students at the school and staff; and</w:t>
      </w:r>
    </w:p>
    <w:p w14:paraId="6AEA4042" w14:textId="77777777" w:rsidR="00EF1234" w:rsidRDefault="00EF1234" w:rsidP="00EF1234">
      <w:pPr>
        <w:pStyle w:val="Apara"/>
      </w:pPr>
      <w:r>
        <w:tab/>
        <w:t>(c)</w:t>
      </w:r>
      <w:r>
        <w:tab/>
        <w:t>to develop, maintain and review curriculum for the school; and</w:t>
      </w:r>
    </w:p>
    <w:p w14:paraId="37B01EB6" w14:textId="77777777" w:rsidR="00EF1234" w:rsidRDefault="00EF1234" w:rsidP="00EF1234">
      <w:pPr>
        <w:pStyle w:val="Apara"/>
      </w:pPr>
      <w:r>
        <w:tab/>
        <w:t>(d)</w:t>
      </w:r>
      <w:r>
        <w:tab/>
        <w:t>to develop and review education policies at the school; and</w:t>
      </w:r>
    </w:p>
    <w:p w14:paraId="7A96F3F8" w14:textId="77777777" w:rsidR="00EF1234" w:rsidRDefault="00EF1234" w:rsidP="00EF1234">
      <w:pPr>
        <w:pStyle w:val="Apara"/>
      </w:pPr>
      <w:r>
        <w:tab/>
        <w:t>(e)</w:t>
      </w:r>
      <w:r>
        <w:tab/>
        <w:t>to establish budgetary policies for the school and approve the school budget; and</w:t>
      </w:r>
    </w:p>
    <w:p w14:paraId="0C1A78B8" w14:textId="77777777" w:rsidR="00EF1234" w:rsidRDefault="00EF1234" w:rsidP="00EF1234">
      <w:pPr>
        <w:pStyle w:val="Apara"/>
      </w:pPr>
      <w:r>
        <w:tab/>
        <w:t>(f)</w:t>
      </w:r>
      <w:r>
        <w:tab/>
        <w:t>to establish policies for the efficient and effective use of school assets and the management of financial risk; and</w:t>
      </w:r>
    </w:p>
    <w:p w14:paraId="6E95D5A0" w14:textId="77777777" w:rsidR="00EF1234" w:rsidRDefault="00EF1234" w:rsidP="00EF1234">
      <w:pPr>
        <w:pStyle w:val="Apara"/>
      </w:pPr>
      <w:r>
        <w:tab/>
        <w:t>(g)</w:t>
      </w:r>
      <w:r>
        <w:tab/>
        <w:t>to develop relationships between the school and the community and between the school and community organisations; and</w:t>
      </w:r>
    </w:p>
    <w:p w14:paraId="05315077" w14:textId="77777777" w:rsidR="00EF1234" w:rsidRDefault="00EF1234" w:rsidP="00EF1234">
      <w:pPr>
        <w:pStyle w:val="Apara"/>
      </w:pPr>
      <w:r>
        <w:tab/>
        <w:t>(h)</w:t>
      </w:r>
      <w:r>
        <w:tab/>
        <w:t>to make recommendations to the director</w:t>
      </w:r>
      <w:r>
        <w:noBreakHyphen/>
        <w:t>general on issues affecting the school; and</w:t>
      </w:r>
    </w:p>
    <w:p w14:paraId="4FE8AA17" w14:textId="77777777" w:rsidR="00EF1234" w:rsidRDefault="00EF1234" w:rsidP="00EF1234">
      <w:pPr>
        <w:pStyle w:val="Apara"/>
      </w:pPr>
      <w:r>
        <w:tab/>
        <w:t>(i)</w:t>
      </w:r>
      <w:r>
        <w:tab/>
        <w:t>to encourage parent participation in their children’s learning; and</w:t>
      </w:r>
    </w:p>
    <w:p w14:paraId="2BD20B6C" w14:textId="77777777" w:rsidR="00EF1234" w:rsidRDefault="00EF1234" w:rsidP="00EF1234">
      <w:pPr>
        <w:pStyle w:val="Apara"/>
      </w:pPr>
      <w:r>
        <w:tab/>
        <w:t>(j)</w:t>
      </w:r>
      <w:r>
        <w:tab/>
        <w:t>to exercise any other function given to the board under this Act or any other Territory law.</w:t>
      </w:r>
    </w:p>
    <w:p w14:paraId="340D0A9F" w14:textId="77777777" w:rsidR="00EF1234" w:rsidRDefault="00EF1234" w:rsidP="00EF1234">
      <w:pPr>
        <w:pStyle w:val="Amain"/>
      </w:pPr>
      <w:r>
        <w:lastRenderedPageBreak/>
        <w:tab/>
        <w:t>(2)</w:t>
      </w:r>
      <w:r>
        <w:tab/>
        <w:t>The director</w:t>
      </w:r>
      <w:r>
        <w:noBreakHyphen/>
        <w:t>general may give written directions to the school board about the exercise of its functions, either generally or in relation to a particular issue.</w:t>
      </w:r>
    </w:p>
    <w:p w14:paraId="735D4E2D" w14:textId="77777777" w:rsidR="00EF1234" w:rsidRDefault="00EF1234" w:rsidP="00EF1234">
      <w:pPr>
        <w:pStyle w:val="Amain"/>
      </w:pPr>
      <w:r>
        <w:tab/>
        <w:t>(3)</w:t>
      </w:r>
      <w:r>
        <w:tab/>
        <w:t>The school board must give effect to the director</w:t>
      </w:r>
      <w:r>
        <w:noBreakHyphen/>
        <w:t>general’s directions.</w:t>
      </w:r>
    </w:p>
    <w:p w14:paraId="5D8CFB13" w14:textId="77777777" w:rsidR="00EF1234" w:rsidRDefault="00EF1234" w:rsidP="00EF1234">
      <w:pPr>
        <w:pStyle w:val="Amain"/>
      </w:pPr>
      <w:r>
        <w:tab/>
        <w:t>(4)</w:t>
      </w:r>
      <w:r>
        <w:tab/>
        <w:t>The director</w:t>
      </w:r>
      <w:r>
        <w:noBreakHyphen/>
        <w:t>general is not required—</w:t>
      </w:r>
    </w:p>
    <w:p w14:paraId="0488E2F2" w14:textId="77777777" w:rsidR="00EF1234" w:rsidRDefault="00EF1234" w:rsidP="00EF1234">
      <w:pPr>
        <w:pStyle w:val="Apara"/>
      </w:pPr>
      <w:r>
        <w:tab/>
        <w:t>(a)</w:t>
      </w:r>
      <w:r>
        <w:tab/>
        <w:t>to accept, or act in accordance with, a recommendation of the school board; or</w:t>
      </w:r>
    </w:p>
    <w:p w14:paraId="127705A1" w14:textId="77777777" w:rsidR="00EF1234" w:rsidRDefault="00EF1234" w:rsidP="00EF1234">
      <w:pPr>
        <w:pStyle w:val="Apara"/>
      </w:pPr>
      <w:r>
        <w:tab/>
        <w:t>(b)</w:t>
      </w:r>
      <w:r>
        <w:tab/>
        <w:t>to carry out a policy decided by the school board.</w:t>
      </w:r>
    </w:p>
    <w:p w14:paraId="7B1FAF4D" w14:textId="77777777" w:rsidR="00EF1234" w:rsidRDefault="00EF1234" w:rsidP="00EF1234">
      <w:pPr>
        <w:pStyle w:val="AH5Sec"/>
      </w:pPr>
      <w:bookmarkStart w:id="161" w:name="_Toc185842605"/>
      <w:r w:rsidRPr="00B906C4">
        <w:rPr>
          <w:rStyle w:val="CharSectNo"/>
        </w:rPr>
        <w:t>40</w:t>
      </w:r>
      <w:r>
        <w:tab/>
        <w:t>Declaration of parents and citizens associations in certain circumstances</w:t>
      </w:r>
      <w:bookmarkEnd w:id="161"/>
    </w:p>
    <w:p w14:paraId="0995178F" w14:textId="77777777" w:rsidR="00EF1234" w:rsidRDefault="00EF1234" w:rsidP="00EF1234">
      <w:pPr>
        <w:pStyle w:val="Amain"/>
        <w:keepLines/>
      </w:pPr>
      <w:r>
        <w:tab/>
        <w:t>(1)</w:t>
      </w:r>
      <w:r>
        <w:tab/>
        <w:t>If there is a dispute about the entity that should be the parents and citizens association of a government school, the director</w:t>
      </w:r>
      <w:r>
        <w:noBreakHyphen/>
        <w:t>general must call a meeting of parents of students at the school and interested members of the community to discuss the entity to be the representative of the parents and community.</w:t>
      </w:r>
    </w:p>
    <w:p w14:paraId="37B582B8" w14:textId="77777777" w:rsidR="00EF1234" w:rsidRDefault="00EF1234" w:rsidP="00EF1234">
      <w:pPr>
        <w:pStyle w:val="Amain"/>
        <w:keepLines/>
      </w:pPr>
      <w:r>
        <w:tab/>
        <w:t>(2)</w:t>
      </w:r>
      <w:r>
        <w:tab/>
        <w:t>If, in the director</w:t>
      </w:r>
      <w:r>
        <w:noBreakHyphen/>
        <w:t>general’s opinion, it is appropriate in the circumstances to do so, the director</w:t>
      </w:r>
      <w:r>
        <w:noBreakHyphen/>
        <w:t>general may call a meeting of parents of students at a government school and interested members of the community to discuss the entity to be the representative of the parents and community.</w:t>
      </w:r>
    </w:p>
    <w:p w14:paraId="4964A868" w14:textId="77777777" w:rsidR="00EF1234" w:rsidRDefault="00EF1234" w:rsidP="00EF1234">
      <w:pPr>
        <w:pStyle w:val="Amain"/>
        <w:keepLines/>
      </w:pPr>
      <w:r>
        <w:tab/>
        <w:t>(3)</w:t>
      </w:r>
      <w:r>
        <w:tab/>
        <w:t>The director</w:t>
      </w:r>
      <w:r>
        <w:noBreakHyphen/>
        <w:t>general may, after considering the outcome of a meeting under subsection (1) or (2) in relation to a government school, recommend to the Minister the entity to be the representative of the parents and community.</w:t>
      </w:r>
    </w:p>
    <w:p w14:paraId="359D7646" w14:textId="77777777" w:rsidR="00EF1234" w:rsidRDefault="00EF1234" w:rsidP="00EF1234">
      <w:pPr>
        <w:pStyle w:val="Amain"/>
      </w:pPr>
      <w:r>
        <w:tab/>
        <w:t>(4)</w:t>
      </w:r>
      <w:r>
        <w:tab/>
        <w:t>After receiving a recommendation under subsection (3), the Minister may declare an entity to be the parents and citizens association of a government school.</w:t>
      </w:r>
    </w:p>
    <w:p w14:paraId="74CF22C2" w14:textId="77777777" w:rsidR="00EF1234" w:rsidRDefault="00EF1234" w:rsidP="00EF1234">
      <w:pPr>
        <w:pStyle w:val="Amain"/>
        <w:keepNext/>
      </w:pPr>
      <w:r>
        <w:tab/>
        <w:t>(5)</w:t>
      </w:r>
      <w:r>
        <w:tab/>
        <w:t>A declaration under subsection (4) is a notifiable instrument.</w:t>
      </w:r>
    </w:p>
    <w:p w14:paraId="497569AE" w14:textId="48E083A4" w:rsidR="00EF1234" w:rsidRDefault="00EF1234" w:rsidP="00EF1234">
      <w:pPr>
        <w:pStyle w:val="aNote"/>
      </w:pPr>
      <w:r>
        <w:rPr>
          <w:rStyle w:val="charItals"/>
        </w:rPr>
        <w:t>Note</w:t>
      </w:r>
      <w:r>
        <w:rPr>
          <w:rStyle w:val="charItals"/>
        </w:rPr>
        <w:tab/>
      </w:r>
      <w:r>
        <w:t xml:space="preserve">A notifiable instrument must be notified under the </w:t>
      </w:r>
      <w:hyperlink r:id="rId69" w:tooltip="A2001-14" w:history="1">
        <w:r w:rsidRPr="001927F7">
          <w:rPr>
            <w:rStyle w:val="charCitHyperlinkAbbrev"/>
          </w:rPr>
          <w:t>Legislation Act</w:t>
        </w:r>
      </w:hyperlink>
      <w:r>
        <w:t>.</w:t>
      </w:r>
    </w:p>
    <w:p w14:paraId="38642622" w14:textId="77777777" w:rsidR="00EF1234" w:rsidRDefault="00EF1234" w:rsidP="00EF1234">
      <w:pPr>
        <w:pStyle w:val="AH5Sec"/>
      </w:pPr>
      <w:bookmarkStart w:id="162" w:name="_Toc185842606"/>
      <w:r w:rsidRPr="00B906C4">
        <w:rPr>
          <w:rStyle w:val="CharSectNo"/>
        </w:rPr>
        <w:lastRenderedPageBreak/>
        <w:t>41</w:t>
      </w:r>
      <w:r>
        <w:tab/>
        <w:t>Composition of school boards generally</w:t>
      </w:r>
      <w:bookmarkEnd w:id="162"/>
    </w:p>
    <w:p w14:paraId="7517ABBB" w14:textId="77777777" w:rsidR="00EF1234" w:rsidRDefault="00EF1234" w:rsidP="00EF1234">
      <w:pPr>
        <w:pStyle w:val="Amain"/>
      </w:pPr>
      <w:r>
        <w:tab/>
        <w:t>(1)</w:t>
      </w:r>
      <w:r>
        <w:tab/>
        <w:t>This section applies to a school board of a government school other than—</w:t>
      </w:r>
    </w:p>
    <w:p w14:paraId="28242CC8" w14:textId="77777777" w:rsidR="00EF1234" w:rsidRDefault="00EF1234" w:rsidP="00EF1234">
      <w:pPr>
        <w:pStyle w:val="Apara"/>
      </w:pPr>
      <w:r>
        <w:tab/>
        <w:t>(a)</w:t>
      </w:r>
      <w:r>
        <w:tab/>
        <w:t xml:space="preserve">a small school or a school-related institution; or </w:t>
      </w:r>
    </w:p>
    <w:p w14:paraId="0ED6B446" w14:textId="77777777" w:rsidR="00EF1234" w:rsidRDefault="00EF1234" w:rsidP="00EF1234">
      <w:pPr>
        <w:pStyle w:val="Apara"/>
      </w:pPr>
      <w:r>
        <w:tab/>
        <w:t>(b)</w:t>
      </w:r>
      <w:r>
        <w:tab/>
        <w:t>a school to which section 43 (Composition of school boards of school-related institutions and other schools in special circumstances) applies.</w:t>
      </w:r>
    </w:p>
    <w:p w14:paraId="5DCE9D12" w14:textId="77777777" w:rsidR="00EF1234" w:rsidRDefault="00EF1234" w:rsidP="00EF1234">
      <w:pPr>
        <w:pStyle w:val="Amain"/>
        <w:keepNext/>
      </w:pPr>
      <w:r>
        <w:tab/>
        <w:t>(2)</w:t>
      </w:r>
      <w:r>
        <w:tab/>
        <w:t>The school board of a government school consists of—</w:t>
      </w:r>
    </w:p>
    <w:p w14:paraId="5A6CABDB" w14:textId="77777777" w:rsidR="00EF1234" w:rsidRDefault="00EF1234" w:rsidP="00EF1234">
      <w:pPr>
        <w:pStyle w:val="Apara"/>
      </w:pPr>
      <w:r>
        <w:tab/>
        <w:t>(a)</w:t>
      </w:r>
      <w:r>
        <w:tab/>
        <w:t>the principal of the school; and</w:t>
      </w:r>
    </w:p>
    <w:p w14:paraId="1609D51E" w14:textId="77777777" w:rsidR="00EF1234" w:rsidRDefault="00EF1234" w:rsidP="00EF1234">
      <w:pPr>
        <w:pStyle w:val="Apara"/>
      </w:pPr>
      <w:r>
        <w:tab/>
        <w:t>(b)</w:t>
      </w:r>
      <w:r>
        <w:tab/>
        <w:t xml:space="preserve">1 member (the </w:t>
      </w:r>
      <w:r>
        <w:rPr>
          <w:rStyle w:val="charBoldItals"/>
        </w:rPr>
        <w:t>appointed member</w:t>
      </w:r>
      <w:r>
        <w:t>) appointed by the director</w:t>
      </w:r>
      <w:r>
        <w:noBreakHyphen/>
        <w:t>general as the appointed member; and</w:t>
      </w:r>
    </w:p>
    <w:p w14:paraId="12418A3C" w14:textId="77777777" w:rsidR="00EF1234" w:rsidRDefault="00EF1234" w:rsidP="00EF1234">
      <w:pPr>
        <w:pStyle w:val="Apara"/>
      </w:pPr>
      <w:r>
        <w:tab/>
        <w:t>(c)</w:t>
      </w:r>
      <w:r>
        <w:tab/>
        <w:t xml:space="preserve">2 members (the </w:t>
      </w:r>
      <w:r>
        <w:rPr>
          <w:rStyle w:val="charBoldItals"/>
        </w:rPr>
        <w:t>staff members</w:t>
      </w:r>
      <w:r>
        <w:t>) elected by staff of the school and appointed by the director</w:t>
      </w:r>
      <w:r>
        <w:noBreakHyphen/>
        <w:t>general; and</w:t>
      </w:r>
    </w:p>
    <w:p w14:paraId="7760EB52" w14:textId="77777777" w:rsidR="00EF1234" w:rsidRPr="0055460A" w:rsidRDefault="00EF1234" w:rsidP="00EF1234">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5C30AC96" w14:textId="77777777" w:rsidR="00EF1234" w:rsidRPr="0055460A" w:rsidRDefault="00EF1234" w:rsidP="00EF1234">
      <w:pPr>
        <w:pStyle w:val="Asubpara"/>
      </w:pPr>
      <w:r w:rsidRPr="0055460A">
        <w:tab/>
        <w:t>(i)</w:t>
      </w:r>
      <w:r w:rsidRPr="0055460A">
        <w:tab/>
        <w:t>if the school has a parents and citizens association—</w:t>
      </w:r>
    </w:p>
    <w:p w14:paraId="5259E3D0" w14:textId="77777777" w:rsidR="00EF1234" w:rsidRPr="0055460A" w:rsidRDefault="00EF1234" w:rsidP="00EF1234">
      <w:pPr>
        <w:pStyle w:val="Asubsubpara"/>
      </w:pPr>
      <w:r w:rsidRPr="0055460A">
        <w:tab/>
        <w:t>(A)</w:t>
      </w:r>
      <w:r w:rsidRPr="0055460A">
        <w:tab/>
        <w:t>1 member selected from the parents and citizens association of the school; and</w:t>
      </w:r>
    </w:p>
    <w:p w14:paraId="5D857CED" w14:textId="77777777" w:rsidR="00EF1234" w:rsidRPr="0055460A" w:rsidRDefault="00EF1234" w:rsidP="00EF1234">
      <w:pPr>
        <w:pStyle w:val="Asubsubpara"/>
      </w:pPr>
      <w:r w:rsidRPr="0055460A">
        <w:tab/>
        <w:t>(B)</w:t>
      </w:r>
      <w:r w:rsidRPr="0055460A">
        <w:tab/>
        <w:t>2 members selected from the parents of students at the school or from members of the local community;</w:t>
      </w:r>
    </w:p>
    <w:p w14:paraId="65166C2F" w14:textId="77777777" w:rsidR="00EF1234" w:rsidRPr="0055460A" w:rsidRDefault="00EF1234" w:rsidP="00EF1234">
      <w:pPr>
        <w:pStyle w:val="Asubpara"/>
        <w:keepNext/>
      </w:pPr>
      <w:r w:rsidRPr="0055460A">
        <w:tab/>
        <w:t>(ii)</w:t>
      </w:r>
      <w:r w:rsidRPr="0055460A">
        <w:tab/>
        <w:t>if the school does not have a parents and citizens association—</w:t>
      </w:r>
    </w:p>
    <w:p w14:paraId="284129FB" w14:textId="77777777" w:rsidR="00EF1234" w:rsidRPr="0055460A" w:rsidRDefault="00EF1234" w:rsidP="00EF1234">
      <w:pPr>
        <w:pStyle w:val="Asubsubpara"/>
        <w:keepLines/>
      </w:pPr>
      <w:r w:rsidRPr="0055460A">
        <w:tab/>
        <w:t>(A)</w:t>
      </w:r>
      <w:r w:rsidRPr="0055460A">
        <w:tab/>
        <w:t>2 members selected from the parents of students at the school and 1 member selected from the local community, who is not also a parent of a student at the school; or</w:t>
      </w:r>
    </w:p>
    <w:p w14:paraId="66F45307" w14:textId="77777777" w:rsidR="00EF1234" w:rsidRPr="0055460A" w:rsidRDefault="00EF1234" w:rsidP="00EF1234">
      <w:pPr>
        <w:pStyle w:val="Asubsubpara"/>
      </w:pPr>
      <w:r w:rsidRPr="0055460A">
        <w:lastRenderedPageBreak/>
        <w:tab/>
        <w:t>(B)</w:t>
      </w:r>
      <w:r w:rsidRPr="0055460A">
        <w:tab/>
        <w:t>if a member is unable to be selected from the local community—3 members selected from the parents of students at the school; and</w:t>
      </w:r>
    </w:p>
    <w:p w14:paraId="4622335F" w14:textId="77777777" w:rsidR="00EF1234" w:rsidRDefault="00EF1234" w:rsidP="00EF1234">
      <w:pPr>
        <w:pStyle w:val="Apara"/>
      </w:pPr>
      <w:r>
        <w:tab/>
        <w:t>(e)</w:t>
      </w:r>
      <w:r>
        <w:tab/>
        <w:t xml:space="preserve">the members (the </w:t>
      </w:r>
      <w:r>
        <w:rPr>
          <w:rStyle w:val="charBoldItals"/>
        </w:rPr>
        <w:t>board appointed members</w:t>
      </w:r>
      <w:r>
        <w:t>) (if any) appointed by the board under subsection (6); and</w:t>
      </w:r>
    </w:p>
    <w:p w14:paraId="291998B5" w14:textId="77777777" w:rsidR="00EF1234" w:rsidRDefault="00EF1234" w:rsidP="00EF1234">
      <w:pPr>
        <w:pStyle w:val="Apara"/>
        <w:keepNext/>
      </w:pPr>
      <w:r>
        <w:tab/>
        <w:t>(f)</w:t>
      </w:r>
      <w:r>
        <w:tab/>
        <w:t xml:space="preserve">for a school prescribed under the regulations—2 members (the </w:t>
      </w:r>
      <w:r>
        <w:rPr>
          <w:rStyle w:val="charBoldItals"/>
        </w:rPr>
        <w:t>student members</w:t>
      </w:r>
      <w:r>
        <w:t>) elected by the students at the school and appointed by the director</w:t>
      </w:r>
      <w:r>
        <w:noBreakHyphen/>
        <w:t>general.</w:t>
      </w:r>
    </w:p>
    <w:p w14:paraId="56041F62" w14:textId="3BC48FD6" w:rsidR="00EF1234" w:rsidRDefault="00EF1234" w:rsidP="00EF1234">
      <w:pPr>
        <w:pStyle w:val="aNote"/>
      </w:pPr>
      <w:r w:rsidRPr="001927F7">
        <w:rPr>
          <w:rStyle w:val="charItals"/>
        </w:rPr>
        <w:t>Note 1</w:t>
      </w:r>
      <w:r>
        <w:tab/>
        <w:t xml:space="preserve">For the making of appointments (including acting appointments), see the </w:t>
      </w:r>
      <w:hyperlink r:id="rId70" w:tooltip="A2001-14" w:history="1">
        <w:r w:rsidRPr="001927F7">
          <w:rPr>
            <w:rStyle w:val="charCitHyperlinkAbbrev"/>
          </w:rPr>
          <w:t>Legislation Act</w:t>
        </w:r>
      </w:hyperlink>
      <w:r>
        <w:t xml:space="preserve">, pt 19.3.  </w:t>
      </w:r>
    </w:p>
    <w:p w14:paraId="7734E550" w14:textId="6199C7A9" w:rsidR="00EF1234" w:rsidRDefault="00EF1234" w:rsidP="00EF1234">
      <w:pPr>
        <w:pStyle w:val="aNote"/>
      </w:pPr>
      <w:r w:rsidRPr="001927F7">
        <w:rPr>
          <w:rStyle w:val="charItals"/>
        </w:rPr>
        <w:t>Note 2</w:t>
      </w:r>
      <w:r>
        <w:tab/>
        <w:t xml:space="preserve">In particular, a person may be appointed for a particular provision of a law (see </w:t>
      </w:r>
      <w:hyperlink r:id="rId71" w:tooltip="A2001-14" w:history="1">
        <w:r w:rsidRPr="001927F7">
          <w:rPr>
            <w:rStyle w:val="charCitHyperlinkAbbrev"/>
          </w:rPr>
          <w:t>Legislation Act</w:t>
        </w:r>
      </w:hyperlink>
      <w:r>
        <w:t>, s 7 (3)) and an appointment may be made by naming a person or nominating the occupant of a position (see s 207).</w:t>
      </w:r>
    </w:p>
    <w:p w14:paraId="434E31C9" w14:textId="77777777" w:rsidR="00EF1234" w:rsidRDefault="00EF1234" w:rsidP="00EF1234">
      <w:pPr>
        <w:pStyle w:val="Amain"/>
      </w:pPr>
      <w:r>
        <w:tab/>
        <w:t>(3)</w:t>
      </w:r>
      <w:r>
        <w:tab/>
        <w:t>A person is eligible to be elected or appointed as a staff member only if the person is employed as a member of the staff of the school.</w:t>
      </w:r>
    </w:p>
    <w:p w14:paraId="29D8D273" w14:textId="77777777" w:rsidR="00EF1234" w:rsidRDefault="00EF1234" w:rsidP="00EF1234">
      <w:pPr>
        <w:pStyle w:val="Amain"/>
      </w:pPr>
      <w:r>
        <w:tab/>
        <w:t>(4)</w:t>
      </w:r>
      <w:r>
        <w:tab/>
        <w:t>A person is eligible to be elected or appointed a student member only if the person is a student at the school.</w:t>
      </w:r>
    </w:p>
    <w:p w14:paraId="7E0E44DD" w14:textId="77777777" w:rsidR="00EF1234" w:rsidRDefault="00EF1234" w:rsidP="00EF1234">
      <w:pPr>
        <w:pStyle w:val="Amain"/>
      </w:pPr>
      <w:r>
        <w:tab/>
        <w:t>(5)</w:t>
      </w:r>
      <w:r>
        <w:tab/>
        <w:t>The appointed member, staff members, parents and citizens members and student members are appointed for the prescribed period.</w:t>
      </w:r>
    </w:p>
    <w:p w14:paraId="0474D03E" w14:textId="77777777" w:rsidR="00EF1234" w:rsidRDefault="00EF1234" w:rsidP="00EF1234">
      <w:pPr>
        <w:pStyle w:val="Amain"/>
      </w:pPr>
      <w:r>
        <w:tab/>
        <w:t>(6)</w:t>
      </w:r>
      <w:r>
        <w:tab/>
        <w:t>The school board may appoint 1 or more people to be members of the board for a term (not longer than 12 months) decided by the school board.</w:t>
      </w:r>
    </w:p>
    <w:p w14:paraId="10659B0A" w14:textId="77777777" w:rsidR="00EF1234" w:rsidRDefault="00EF1234" w:rsidP="00EF1234">
      <w:pPr>
        <w:pStyle w:val="Amain"/>
      </w:pPr>
      <w:r>
        <w:tab/>
        <w:t>(7)</w:t>
      </w:r>
      <w:r>
        <w:tab/>
        <w:t>The school board must not make an appointment under subsection (6) if there would be more than 2 board appointed members at the same time.</w:t>
      </w:r>
    </w:p>
    <w:p w14:paraId="24F9912C" w14:textId="77777777" w:rsidR="00EF1234" w:rsidRDefault="00EF1234" w:rsidP="00EF1234">
      <w:pPr>
        <w:pStyle w:val="AH5Sec"/>
      </w:pPr>
      <w:bookmarkStart w:id="163" w:name="_Toc185842607"/>
      <w:r w:rsidRPr="00B906C4">
        <w:rPr>
          <w:rStyle w:val="CharSectNo"/>
        </w:rPr>
        <w:lastRenderedPageBreak/>
        <w:t>42</w:t>
      </w:r>
      <w:r>
        <w:tab/>
        <w:t>Composition of school boards of small schools</w:t>
      </w:r>
      <w:bookmarkEnd w:id="163"/>
    </w:p>
    <w:p w14:paraId="154303DA" w14:textId="77777777" w:rsidR="00EF1234" w:rsidRDefault="00EF1234" w:rsidP="00B906C4">
      <w:pPr>
        <w:pStyle w:val="Amain"/>
        <w:keepNext/>
        <w:keepLines/>
      </w:pPr>
      <w:r>
        <w:tab/>
        <w:t>(1)</w:t>
      </w:r>
      <w:r>
        <w:tab/>
        <w:t>This section applies to a school board of a small school other than a school to which section 43 (Composition of school boards of school-related institutions and other schools in special circumstances) applies.</w:t>
      </w:r>
    </w:p>
    <w:p w14:paraId="46F784E2" w14:textId="77777777" w:rsidR="00EF1234" w:rsidRDefault="00EF1234" w:rsidP="00EF1234">
      <w:pPr>
        <w:pStyle w:val="Amain"/>
      </w:pPr>
      <w:r>
        <w:tab/>
        <w:t>(2)</w:t>
      </w:r>
      <w:r>
        <w:tab/>
        <w:t>The school board of a small school consists of—</w:t>
      </w:r>
    </w:p>
    <w:p w14:paraId="20B19EE8" w14:textId="77777777" w:rsidR="00EF1234" w:rsidRDefault="00EF1234" w:rsidP="00EF1234">
      <w:pPr>
        <w:pStyle w:val="Apara"/>
      </w:pPr>
      <w:r>
        <w:tab/>
        <w:t>(a)</w:t>
      </w:r>
      <w:r>
        <w:tab/>
        <w:t>the principal of the school; and</w:t>
      </w:r>
    </w:p>
    <w:p w14:paraId="5929E4B9" w14:textId="77777777" w:rsidR="00EF1234" w:rsidRDefault="00EF1234" w:rsidP="00EF1234">
      <w:pPr>
        <w:pStyle w:val="Apara"/>
      </w:pPr>
      <w:r>
        <w:tab/>
        <w:t>(b)</w:t>
      </w:r>
      <w:r>
        <w:tab/>
        <w:t xml:space="preserve">1 member (the </w:t>
      </w:r>
      <w:r>
        <w:rPr>
          <w:rStyle w:val="charBoldItals"/>
        </w:rPr>
        <w:t>appointed member</w:t>
      </w:r>
      <w:r>
        <w:t>) appointed by the director</w:t>
      </w:r>
      <w:r>
        <w:noBreakHyphen/>
        <w:t>general as the appointed member; and</w:t>
      </w:r>
    </w:p>
    <w:p w14:paraId="3738811F" w14:textId="77777777" w:rsidR="00EF1234" w:rsidRDefault="00EF1234" w:rsidP="00EF1234">
      <w:pPr>
        <w:pStyle w:val="Apara"/>
      </w:pPr>
      <w:r>
        <w:tab/>
        <w:t>(c)</w:t>
      </w:r>
      <w:r>
        <w:tab/>
        <w:t xml:space="preserve">1 member (the </w:t>
      </w:r>
      <w:r>
        <w:rPr>
          <w:rStyle w:val="charBoldItals"/>
        </w:rPr>
        <w:t>staff member</w:t>
      </w:r>
      <w:r>
        <w:t>) appointed by the director</w:t>
      </w:r>
      <w:r>
        <w:noBreakHyphen/>
        <w:t>general as the staff member; and</w:t>
      </w:r>
    </w:p>
    <w:p w14:paraId="0DBE5C07" w14:textId="77777777" w:rsidR="00EF1234" w:rsidRPr="0055460A" w:rsidRDefault="00EF1234" w:rsidP="00EF1234">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5ADD433F" w14:textId="77777777" w:rsidR="00EF1234" w:rsidRPr="0055460A" w:rsidRDefault="00EF1234" w:rsidP="00EF1234">
      <w:pPr>
        <w:pStyle w:val="Asubpara"/>
      </w:pPr>
      <w:r w:rsidRPr="0055460A">
        <w:tab/>
        <w:t>(i)</w:t>
      </w:r>
      <w:r w:rsidRPr="0055460A">
        <w:tab/>
        <w:t>if the school has a parents and citizens association—</w:t>
      </w:r>
    </w:p>
    <w:p w14:paraId="7569A565" w14:textId="77777777" w:rsidR="00EF1234" w:rsidRPr="0055460A" w:rsidRDefault="00EF1234" w:rsidP="00EF1234">
      <w:pPr>
        <w:pStyle w:val="Asubsubpara"/>
      </w:pPr>
      <w:r w:rsidRPr="0055460A">
        <w:tab/>
        <w:t>(A)</w:t>
      </w:r>
      <w:r w:rsidRPr="0055460A">
        <w:tab/>
        <w:t>1 member selected from the parents and citizens association of the school; and</w:t>
      </w:r>
    </w:p>
    <w:p w14:paraId="70FB07E7" w14:textId="77777777" w:rsidR="00EF1234" w:rsidRPr="0055460A" w:rsidRDefault="00EF1234" w:rsidP="00EF1234">
      <w:pPr>
        <w:pStyle w:val="Asubsubpara"/>
      </w:pPr>
      <w:r w:rsidRPr="0055460A">
        <w:tab/>
        <w:t>(B)</w:t>
      </w:r>
      <w:r w:rsidRPr="0055460A">
        <w:tab/>
        <w:t>2 members selected from the parents of students at the school or from members of the local community;</w:t>
      </w:r>
    </w:p>
    <w:p w14:paraId="696B1EA1" w14:textId="77777777" w:rsidR="00EF1234" w:rsidRPr="0055460A" w:rsidRDefault="00EF1234" w:rsidP="00EF1234">
      <w:pPr>
        <w:pStyle w:val="Asubpara"/>
      </w:pPr>
      <w:r w:rsidRPr="0055460A">
        <w:tab/>
        <w:t>(ii)</w:t>
      </w:r>
      <w:r w:rsidRPr="0055460A">
        <w:tab/>
        <w:t>if the school does not have a parents and citizens association—</w:t>
      </w:r>
    </w:p>
    <w:p w14:paraId="4D82EE1D" w14:textId="77777777" w:rsidR="00EF1234" w:rsidRPr="0055460A" w:rsidRDefault="00EF1234" w:rsidP="00EF1234">
      <w:pPr>
        <w:pStyle w:val="Asubsubpara"/>
      </w:pPr>
      <w:r w:rsidRPr="0055460A">
        <w:tab/>
        <w:t>(A)</w:t>
      </w:r>
      <w:r w:rsidRPr="0055460A">
        <w:tab/>
        <w:t>2 members selected from the parents of students at the school and 1 member selected from the local community, who is not also a parent of a student at the school; or</w:t>
      </w:r>
    </w:p>
    <w:p w14:paraId="32F5B065" w14:textId="77777777" w:rsidR="00EF1234" w:rsidRPr="0055460A" w:rsidRDefault="00EF1234" w:rsidP="00EF1234">
      <w:pPr>
        <w:pStyle w:val="Asubsubpara"/>
      </w:pPr>
      <w:r w:rsidRPr="0055460A">
        <w:tab/>
        <w:t>(B)</w:t>
      </w:r>
      <w:r w:rsidRPr="0055460A">
        <w:tab/>
        <w:t>if a member is unable to be selected from the local community—3 members selected from the parents of students at the school; and</w:t>
      </w:r>
    </w:p>
    <w:p w14:paraId="167CCEB6" w14:textId="77777777" w:rsidR="00EF1234" w:rsidRDefault="00EF1234" w:rsidP="00EF1234">
      <w:pPr>
        <w:pStyle w:val="Apara"/>
        <w:keepNext/>
      </w:pPr>
      <w:r>
        <w:lastRenderedPageBreak/>
        <w:tab/>
        <w:t>(e)</w:t>
      </w:r>
      <w:r>
        <w:tab/>
        <w:t xml:space="preserve">the members (the </w:t>
      </w:r>
      <w:r>
        <w:rPr>
          <w:rStyle w:val="charBoldItals"/>
        </w:rPr>
        <w:t>board appointed member</w:t>
      </w:r>
      <w:r>
        <w:t>) (if any) appointed by the board under subsection (6).</w:t>
      </w:r>
    </w:p>
    <w:p w14:paraId="4D12E28D" w14:textId="487AC2BD" w:rsidR="00EF1234" w:rsidRDefault="00EF1234" w:rsidP="00EF1234">
      <w:pPr>
        <w:pStyle w:val="aNote"/>
      </w:pPr>
      <w:r w:rsidRPr="001927F7">
        <w:rPr>
          <w:rStyle w:val="charItals"/>
        </w:rPr>
        <w:t>Note 1</w:t>
      </w:r>
      <w:r>
        <w:tab/>
        <w:t xml:space="preserve">For the making of appointments (including acting appointments), see the </w:t>
      </w:r>
      <w:hyperlink r:id="rId72" w:tooltip="A2001-14" w:history="1">
        <w:r w:rsidRPr="001927F7">
          <w:rPr>
            <w:rStyle w:val="charCitHyperlinkAbbrev"/>
          </w:rPr>
          <w:t>Legislation Act</w:t>
        </w:r>
      </w:hyperlink>
      <w:r>
        <w:t xml:space="preserve">, pt 19.3.  </w:t>
      </w:r>
    </w:p>
    <w:p w14:paraId="688A0B2B" w14:textId="5FFC6E5B" w:rsidR="00EF1234" w:rsidRDefault="00EF1234" w:rsidP="00EF1234">
      <w:pPr>
        <w:pStyle w:val="aNote"/>
      </w:pPr>
      <w:r w:rsidRPr="001927F7">
        <w:rPr>
          <w:rStyle w:val="charItals"/>
        </w:rPr>
        <w:t>Note 2</w:t>
      </w:r>
      <w:r>
        <w:tab/>
        <w:t xml:space="preserve">In particular, a person may be appointed for a particular provision of a law (see </w:t>
      </w:r>
      <w:hyperlink r:id="rId73" w:tooltip="A2001-14" w:history="1">
        <w:r w:rsidRPr="001927F7">
          <w:rPr>
            <w:rStyle w:val="charCitHyperlinkAbbrev"/>
          </w:rPr>
          <w:t>Legislation Act</w:t>
        </w:r>
      </w:hyperlink>
      <w:r>
        <w:t>, s 7 (3)) and an appointment may be made by naming a person or nominating the occupant of a position (see s 207).</w:t>
      </w:r>
    </w:p>
    <w:p w14:paraId="12DB698F" w14:textId="77777777" w:rsidR="00EF1234" w:rsidRDefault="00EF1234" w:rsidP="00EF1234">
      <w:pPr>
        <w:pStyle w:val="Amain"/>
      </w:pPr>
      <w:r>
        <w:tab/>
        <w:t>(3)</w:t>
      </w:r>
      <w:r>
        <w:tab/>
        <w:t>A person is eligible to be appointed as the staff member only if the person is employed as a member of the staff of the school.</w:t>
      </w:r>
    </w:p>
    <w:p w14:paraId="066D4CDF" w14:textId="77777777" w:rsidR="00EF1234" w:rsidRDefault="00EF1234" w:rsidP="00EF1234">
      <w:pPr>
        <w:pStyle w:val="Amain"/>
      </w:pPr>
      <w:r>
        <w:tab/>
        <w:t>(4)</w:t>
      </w:r>
      <w:r>
        <w:tab/>
        <w:t>The staff member is to be appointed in a way prescribed under the regulations.</w:t>
      </w:r>
    </w:p>
    <w:p w14:paraId="2A2ACA26" w14:textId="77777777" w:rsidR="00EF1234" w:rsidRDefault="00EF1234" w:rsidP="00EF1234">
      <w:pPr>
        <w:pStyle w:val="Amain"/>
      </w:pPr>
      <w:r>
        <w:tab/>
        <w:t>(5)</w:t>
      </w:r>
      <w:r>
        <w:tab/>
        <w:t>The appointed member, staff member and parents and citizens members are appointed for the prescribed period.</w:t>
      </w:r>
    </w:p>
    <w:p w14:paraId="4699E40E" w14:textId="77777777" w:rsidR="00EF1234" w:rsidRDefault="00EF1234" w:rsidP="00EF1234">
      <w:pPr>
        <w:pStyle w:val="Amain"/>
      </w:pPr>
      <w:r>
        <w:tab/>
        <w:t>(6)</w:t>
      </w:r>
      <w:r>
        <w:tab/>
        <w:t>The school board may appoint 1 or more people to be members of the board for a term (not longer than 12 months) decided by the school board.</w:t>
      </w:r>
    </w:p>
    <w:p w14:paraId="18CEB52B" w14:textId="77777777" w:rsidR="00EF1234" w:rsidRDefault="00EF1234" w:rsidP="00EF1234">
      <w:pPr>
        <w:pStyle w:val="Amain"/>
      </w:pPr>
      <w:r>
        <w:tab/>
        <w:t>(7)</w:t>
      </w:r>
      <w:r>
        <w:tab/>
        <w:t>The school board must not make an appointment under subsection (6) if there would be more than 2 board appointed members at the same time.</w:t>
      </w:r>
    </w:p>
    <w:p w14:paraId="4D09026B" w14:textId="77777777" w:rsidR="00EF1234" w:rsidRDefault="00EF1234" w:rsidP="00EF1234">
      <w:pPr>
        <w:pStyle w:val="AH5Sec"/>
      </w:pPr>
      <w:bookmarkStart w:id="164" w:name="_Toc185842608"/>
      <w:r w:rsidRPr="00B906C4">
        <w:rPr>
          <w:rStyle w:val="CharSectNo"/>
        </w:rPr>
        <w:t>43</w:t>
      </w:r>
      <w:r>
        <w:tab/>
        <w:t>Composition of school boards of school-related institutions and other schools in special circumstances</w:t>
      </w:r>
      <w:bookmarkEnd w:id="164"/>
    </w:p>
    <w:p w14:paraId="6DAEADDE" w14:textId="77777777" w:rsidR="00EF1234" w:rsidRDefault="00EF1234" w:rsidP="00EF1234">
      <w:pPr>
        <w:pStyle w:val="Amain"/>
        <w:keepNext/>
      </w:pPr>
      <w:r>
        <w:tab/>
        <w:t>(1)</w:t>
      </w:r>
      <w:r>
        <w:tab/>
        <w:t>This section applies to a school that is—</w:t>
      </w:r>
    </w:p>
    <w:p w14:paraId="6151062C" w14:textId="77777777" w:rsidR="00EF1234" w:rsidRDefault="00EF1234" w:rsidP="00EF1234">
      <w:pPr>
        <w:pStyle w:val="Apara"/>
      </w:pPr>
      <w:r>
        <w:tab/>
        <w:t>(a)</w:t>
      </w:r>
      <w:r>
        <w:tab/>
        <w:t>a school-related institution; or</w:t>
      </w:r>
    </w:p>
    <w:p w14:paraId="7C66AECE" w14:textId="77777777" w:rsidR="00EF1234" w:rsidRDefault="00EF1234" w:rsidP="00EF1234">
      <w:pPr>
        <w:pStyle w:val="Apara"/>
      </w:pPr>
      <w:r>
        <w:tab/>
        <w:t>(b)</w:t>
      </w:r>
      <w:r>
        <w:tab/>
        <w:t>declared, in writing, by the director</w:t>
      </w:r>
      <w:r>
        <w:noBreakHyphen/>
        <w:t>general to be a school to which special circumstances apply.</w:t>
      </w:r>
    </w:p>
    <w:p w14:paraId="0A4D1976" w14:textId="77777777" w:rsidR="00EF1234" w:rsidRDefault="00EF1234" w:rsidP="00B906C4">
      <w:pPr>
        <w:pStyle w:val="Amain"/>
        <w:keepNext/>
      </w:pPr>
      <w:r>
        <w:lastRenderedPageBreak/>
        <w:tab/>
        <w:t>(2)</w:t>
      </w:r>
      <w:r>
        <w:tab/>
        <w:t>If the school is a school-related institution, the director</w:t>
      </w:r>
      <w:r>
        <w:noBreakHyphen/>
        <w:t>general must, if practical, determine the composition of the school board of the school.</w:t>
      </w:r>
    </w:p>
    <w:p w14:paraId="4AD68AD3" w14:textId="77777777" w:rsidR="00EF1234" w:rsidRDefault="00EF1234" w:rsidP="00EF1234">
      <w:pPr>
        <w:pStyle w:val="aExamHead"/>
      </w:pPr>
      <w:r>
        <w:t>Example</w:t>
      </w:r>
    </w:p>
    <w:p w14:paraId="23989B05" w14:textId="77777777" w:rsidR="00EF1234" w:rsidRDefault="00EF1234" w:rsidP="00EF1234">
      <w:pPr>
        <w:pStyle w:val="aExam"/>
        <w:keepNext/>
      </w:pPr>
      <w:r>
        <w:t>It may not be practical to establish a school board for a school-related institution with fewer than 3 staff.</w:t>
      </w:r>
    </w:p>
    <w:p w14:paraId="307FC48B" w14:textId="77777777" w:rsidR="00EF1234" w:rsidRDefault="00EF1234" w:rsidP="00EF1234">
      <w:pPr>
        <w:pStyle w:val="Amain"/>
      </w:pPr>
      <w:r>
        <w:tab/>
        <w:t>(3)</w:t>
      </w:r>
      <w:r>
        <w:tab/>
        <w:t>Subsection (2) does not prevent the director</w:t>
      </w:r>
      <w:r>
        <w:noBreakHyphen/>
        <w:t>general from determining the composition of a single school board for 2 or more institutions.</w:t>
      </w:r>
    </w:p>
    <w:p w14:paraId="30A3C50A" w14:textId="77777777" w:rsidR="00EF1234" w:rsidRDefault="00EF1234" w:rsidP="00EF1234">
      <w:pPr>
        <w:pStyle w:val="Amain"/>
        <w:keepNext/>
      </w:pPr>
      <w:r>
        <w:tab/>
        <w:t>(4)</w:t>
      </w:r>
      <w:r>
        <w:tab/>
        <w:t>If the director</w:t>
      </w:r>
      <w:r>
        <w:noBreakHyphen/>
        <w:t>general makes a determination under subsection (2) for the school, the director</w:t>
      </w:r>
      <w:r>
        <w:noBreakHyphen/>
        <w:t>general may also determine—</w:t>
      </w:r>
    </w:p>
    <w:p w14:paraId="15CAE17C" w14:textId="77777777" w:rsidR="00EF1234" w:rsidRDefault="00EF1234" w:rsidP="00EF1234">
      <w:pPr>
        <w:pStyle w:val="Apara"/>
      </w:pPr>
      <w:r>
        <w:tab/>
        <w:t>(a)</w:t>
      </w:r>
      <w:r>
        <w:tab/>
        <w:t>the members who are required to be present at a meeting of the board; and</w:t>
      </w:r>
    </w:p>
    <w:p w14:paraId="23390526" w14:textId="77777777" w:rsidR="00EF1234" w:rsidRDefault="00EF1234" w:rsidP="00EF1234">
      <w:pPr>
        <w:pStyle w:val="Apara"/>
      </w:pPr>
      <w:r>
        <w:tab/>
        <w:t>(b)</w:t>
      </w:r>
      <w:r>
        <w:tab/>
        <w:t>the members who may not vote at a meeting of the board.</w:t>
      </w:r>
    </w:p>
    <w:p w14:paraId="5D8757FF" w14:textId="77777777" w:rsidR="00EF1234" w:rsidRDefault="00EF1234" w:rsidP="00EF1234">
      <w:pPr>
        <w:pStyle w:val="Amain"/>
      </w:pPr>
      <w:r>
        <w:tab/>
        <w:t>(5)</w:t>
      </w:r>
      <w:r>
        <w:tab/>
        <w:t>If the school is a school to which special circumstances apply, the director</w:t>
      </w:r>
      <w:r>
        <w:noBreakHyphen/>
        <w:t>general may determine the following:</w:t>
      </w:r>
    </w:p>
    <w:p w14:paraId="2C47BFA2" w14:textId="77777777" w:rsidR="00EF1234" w:rsidRDefault="00EF1234" w:rsidP="00EF1234">
      <w:pPr>
        <w:pStyle w:val="Apara"/>
      </w:pPr>
      <w:r>
        <w:tab/>
        <w:t>(a)</w:t>
      </w:r>
      <w:r>
        <w:tab/>
        <w:t xml:space="preserve">the composition of the school board of the school; </w:t>
      </w:r>
    </w:p>
    <w:p w14:paraId="578F7634" w14:textId="77777777" w:rsidR="00EF1234" w:rsidRDefault="00EF1234" w:rsidP="00EF1234">
      <w:pPr>
        <w:pStyle w:val="Apara"/>
      </w:pPr>
      <w:r>
        <w:tab/>
        <w:t>(b)</w:t>
      </w:r>
      <w:r>
        <w:tab/>
        <w:t xml:space="preserve">the members who are required to be present at a meeting of the board; </w:t>
      </w:r>
    </w:p>
    <w:p w14:paraId="35B68641" w14:textId="77777777" w:rsidR="00EF1234" w:rsidRDefault="00EF1234" w:rsidP="00EF1234">
      <w:pPr>
        <w:pStyle w:val="Apara"/>
      </w:pPr>
      <w:r>
        <w:tab/>
        <w:t>(c)</w:t>
      </w:r>
      <w:r>
        <w:tab/>
        <w:t>the members who may not vote at a meeting of the board.</w:t>
      </w:r>
    </w:p>
    <w:p w14:paraId="36492B87" w14:textId="77777777" w:rsidR="00EF1234" w:rsidRDefault="00EF1234" w:rsidP="00EF1234">
      <w:pPr>
        <w:pStyle w:val="Amain"/>
      </w:pPr>
      <w:r>
        <w:tab/>
        <w:t>(6)</w:t>
      </w:r>
      <w:r>
        <w:tab/>
        <w:t>The director</w:t>
      </w:r>
      <w:r>
        <w:noBreakHyphen/>
        <w:t>general may make a determination under subsection (2), (4) or (5) only with the Minister’s written approval.</w:t>
      </w:r>
    </w:p>
    <w:p w14:paraId="3017B18F" w14:textId="77777777" w:rsidR="00EF1234" w:rsidRDefault="00EF1234" w:rsidP="00EF1234">
      <w:pPr>
        <w:pStyle w:val="Amain"/>
      </w:pPr>
      <w:r>
        <w:tab/>
        <w:t>(7)</w:t>
      </w:r>
      <w:r>
        <w:tab/>
        <w:t>Before making the determination the director</w:t>
      </w:r>
      <w:r>
        <w:noBreakHyphen/>
        <w:t>general must, if practical, consult with the parents of students at the school, at a general meeting of the parents, about the composition of the board.</w:t>
      </w:r>
    </w:p>
    <w:p w14:paraId="18039AC9" w14:textId="77777777" w:rsidR="00EF1234" w:rsidRDefault="00EF1234" w:rsidP="00EF1234">
      <w:pPr>
        <w:pStyle w:val="Amain"/>
      </w:pPr>
      <w:r>
        <w:tab/>
        <w:t>(8)</w:t>
      </w:r>
      <w:r>
        <w:tab/>
        <w:t>In deciding whether or not to give the approval, the Minister must have regard to—</w:t>
      </w:r>
    </w:p>
    <w:p w14:paraId="5D55D0B5" w14:textId="77777777" w:rsidR="00EF1234" w:rsidRDefault="00EF1234" w:rsidP="00EF1234">
      <w:pPr>
        <w:pStyle w:val="Apara"/>
      </w:pPr>
      <w:r>
        <w:tab/>
        <w:t>(a)</w:t>
      </w:r>
      <w:r>
        <w:tab/>
        <w:t>the need for the principal of the school to be a member of the board; and</w:t>
      </w:r>
    </w:p>
    <w:p w14:paraId="403498BB" w14:textId="77777777" w:rsidR="00EF1234" w:rsidRDefault="00EF1234" w:rsidP="00EF1234">
      <w:pPr>
        <w:pStyle w:val="Apara"/>
      </w:pPr>
      <w:r>
        <w:lastRenderedPageBreak/>
        <w:tab/>
        <w:t>(b)</w:t>
      </w:r>
      <w:r>
        <w:tab/>
        <w:t>the need for the director</w:t>
      </w:r>
      <w:r>
        <w:noBreakHyphen/>
        <w:t>general to be represented on the board; and</w:t>
      </w:r>
    </w:p>
    <w:p w14:paraId="3CD403C4" w14:textId="77777777" w:rsidR="00EF1234" w:rsidRDefault="00EF1234" w:rsidP="00EF1234">
      <w:pPr>
        <w:pStyle w:val="Apara"/>
      </w:pPr>
      <w:r>
        <w:tab/>
        <w:t>(c)</w:t>
      </w:r>
      <w:r>
        <w:tab/>
        <w:t>whether staff of the school and students at the school have been consulted about the composition of the board; and</w:t>
      </w:r>
    </w:p>
    <w:p w14:paraId="2CA15B22" w14:textId="77777777" w:rsidR="00EF1234" w:rsidRDefault="00EF1234" w:rsidP="00EF1234">
      <w:pPr>
        <w:pStyle w:val="Apara"/>
      </w:pPr>
      <w:r>
        <w:tab/>
        <w:t>(d)</w:t>
      </w:r>
      <w:r>
        <w:tab/>
        <w:t>any comments made by the staff and students at the school about the composition of the board; and</w:t>
      </w:r>
    </w:p>
    <w:p w14:paraId="4531F487" w14:textId="77777777" w:rsidR="00EF1234" w:rsidRDefault="00EF1234" w:rsidP="00EF1234">
      <w:pPr>
        <w:pStyle w:val="Apara"/>
      </w:pPr>
      <w:r>
        <w:tab/>
        <w:t>(e)</w:t>
      </w:r>
      <w:r>
        <w:tab/>
        <w:t>the administrative needs, educational or related objectives, and any special characteristics of the school.</w:t>
      </w:r>
    </w:p>
    <w:p w14:paraId="287EBC55" w14:textId="77777777" w:rsidR="00EF1234" w:rsidRDefault="00EF1234" w:rsidP="00EF1234">
      <w:pPr>
        <w:pStyle w:val="Amain"/>
        <w:keepNext/>
      </w:pPr>
      <w:r>
        <w:tab/>
        <w:t>(9)</w:t>
      </w:r>
      <w:r>
        <w:tab/>
        <w:t>The director</w:t>
      </w:r>
      <w:r>
        <w:noBreakHyphen/>
        <w:t>general may appoint a person in accordance with the determination to be a member of the board of the school.</w:t>
      </w:r>
    </w:p>
    <w:p w14:paraId="210BC1D4" w14:textId="31DA8DFB" w:rsidR="00EF1234" w:rsidRPr="001927F7" w:rsidRDefault="00EF1234" w:rsidP="00EF1234">
      <w:pPr>
        <w:pStyle w:val="aNote"/>
      </w:pPr>
      <w:r>
        <w:rPr>
          <w:rStyle w:val="charItals"/>
        </w:rPr>
        <w:t>Note 1</w:t>
      </w:r>
      <w:r>
        <w:rPr>
          <w:rStyle w:val="charItals"/>
        </w:rPr>
        <w:tab/>
      </w:r>
      <w:r w:rsidRPr="001927F7">
        <w:t xml:space="preserve">For the making of appointments (including acting appointments), see </w:t>
      </w:r>
      <w:hyperlink r:id="rId74" w:tooltip="A2001-14" w:history="1">
        <w:r w:rsidRPr="001927F7">
          <w:rPr>
            <w:rStyle w:val="charCitHyperlinkAbbrev"/>
          </w:rPr>
          <w:t>Legislation Act</w:t>
        </w:r>
      </w:hyperlink>
      <w:r w:rsidRPr="001927F7">
        <w:t>, pt 19.3.</w:t>
      </w:r>
    </w:p>
    <w:p w14:paraId="5B17974A" w14:textId="77777777" w:rsidR="00EF1234" w:rsidRPr="001927F7" w:rsidRDefault="00EF1234" w:rsidP="00EF1234">
      <w:pPr>
        <w:pStyle w:val="aNote"/>
      </w:pPr>
      <w:r>
        <w:rPr>
          <w:rStyle w:val="charItals"/>
        </w:rPr>
        <w:t>Note 2</w:t>
      </w:r>
      <w:r>
        <w:rPr>
          <w:rStyle w:val="charItals"/>
        </w:rPr>
        <w:tab/>
      </w:r>
      <w:r w:rsidRPr="001927F7">
        <w:t>In particular, an appointment may be made by naming a person or nominating the occupant of a position (see s 207).</w:t>
      </w:r>
    </w:p>
    <w:p w14:paraId="3313D158" w14:textId="77777777" w:rsidR="00EF1234" w:rsidRDefault="00EF1234" w:rsidP="00EF1234">
      <w:pPr>
        <w:pStyle w:val="Amain"/>
      </w:pPr>
      <w:r>
        <w:tab/>
        <w:t>(10)</w:t>
      </w:r>
      <w:r>
        <w:tab/>
        <w:t>A member of the board is appointed for the term stated in the instrument making or evidencing the appointment.</w:t>
      </w:r>
    </w:p>
    <w:p w14:paraId="1A52E02F" w14:textId="77777777" w:rsidR="00EF1234" w:rsidRDefault="00EF1234" w:rsidP="00EF1234">
      <w:pPr>
        <w:pStyle w:val="Amain"/>
        <w:keepNext/>
      </w:pPr>
      <w:r>
        <w:tab/>
        <w:t>(11)</w:t>
      </w:r>
      <w:r>
        <w:tab/>
        <w:t>A determination under subsection (2), (4) or (5) is a disallowable instrument.</w:t>
      </w:r>
    </w:p>
    <w:p w14:paraId="786F1BED" w14:textId="2C0F243B" w:rsidR="00EF1234" w:rsidRDefault="00EF1234" w:rsidP="00EF1234">
      <w:pPr>
        <w:pStyle w:val="aNote"/>
      </w:pPr>
      <w:r>
        <w:rPr>
          <w:rStyle w:val="charItals"/>
        </w:rPr>
        <w:t>Note</w:t>
      </w:r>
      <w:r>
        <w:tab/>
        <w:t xml:space="preserve">A disallowable instrument must be notified, and presented to the Legislative Assembly, under the </w:t>
      </w:r>
      <w:hyperlink r:id="rId75" w:tooltip="A2001-14" w:history="1">
        <w:r w:rsidRPr="001927F7">
          <w:rPr>
            <w:rStyle w:val="charCitHyperlinkAbbrev"/>
          </w:rPr>
          <w:t>Legislation Act</w:t>
        </w:r>
      </w:hyperlink>
      <w:r>
        <w:t>.</w:t>
      </w:r>
    </w:p>
    <w:p w14:paraId="598F3D6B" w14:textId="77777777" w:rsidR="00EF1234" w:rsidRDefault="00EF1234" w:rsidP="00EF1234">
      <w:pPr>
        <w:pStyle w:val="AH5Sec"/>
      </w:pPr>
      <w:bookmarkStart w:id="165" w:name="_Toc185842609"/>
      <w:r w:rsidRPr="00B906C4">
        <w:rPr>
          <w:rStyle w:val="CharSectNo"/>
        </w:rPr>
        <w:t>44</w:t>
      </w:r>
      <w:r>
        <w:tab/>
        <w:t>Ending of appointment of members of school board</w:t>
      </w:r>
      <w:bookmarkEnd w:id="165"/>
    </w:p>
    <w:p w14:paraId="6734287B" w14:textId="77777777" w:rsidR="00EF1234" w:rsidRDefault="00EF1234" w:rsidP="00EF1234">
      <w:pPr>
        <w:pStyle w:val="Amain"/>
      </w:pPr>
      <w:r>
        <w:tab/>
        <w:t>(1)</w:t>
      </w:r>
      <w:r>
        <w:tab/>
        <w:t>The director</w:t>
      </w:r>
      <w:r>
        <w:noBreakHyphen/>
        <w:t>general must end the appointment of a member of the school board of a government school if the member ceases to be eligible to be appointed or elected to the position.</w:t>
      </w:r>
    </w:p>
    <w:p w14:paraId="5701E520" w14:textId="77777777" w:rsidR="00EF1234" w:rsidRDefault="00EF1234" w:rsidP="00EF1234">
      <w:pPr>
        <w:pStyle w:val="Amain"/>
      </w:pPr>
      <w:r>
        <w:tab/>
        <w:t>(2)</w:t>
      </w:r>
      <w:r>
        <w:tab/>
        <w:t>The director</w:t>
      </w:r>
      <w:r>
        <w:noBreakHyphen/>
        <w:t>general must end the appointment of a member of the school board of a government school, other than the principal of the school, if—</w:t>
      </w:r>
    </w:p>
    <w:p w14:paraId="7EBFF2C9" w14:textId="77777777" w:rsidR="00EF1234" w:rsidRDefault="00EF1234" w:rsidP="00EF1234">
      <w:pPr>
        <w:pStyle w:val="Apara"/>
      </w:pPr>
      <w:r>
        <w:tab/>
        <w:t>(a)</w:t>
      </w:r>
      <w:r>
        <w:tab/>
        <w:t>the member is absent from 3 consecutive meetings of the board without reasonable excuse or leave given by the board; or</w:t>
      </w:r>
    </w:p>
    <w:p w14:paraId="24D1F405" w14:textId="77777777" w:rsidR="00EF1234" w:rsidRDefault="00EF1234" w:rsidP="00EF1234">
      <w:pPr>
        <w:pStyle w:val="Apara"/>
      </w:pPr>
      <w:r>
        <w:lastRenderedPageBreak/>
        <w:tab/>
        <w:t>(b)</w:t>
      </w:r>
      <w:r>
        <w:tab/>
        <w:t>contravenes section 49 (Disclosure of interests by members of school boards) without reasonable excuse.</w:t>
      </w:r>
    </w:p>
    <w:p w14:paraId="258B25FB" w14:textId="77777777" w:rsidR="00EF1234" w:rsidRDefault="00EF1234" w:rsidP="00EF1234">
      <w:pPr>
        <w:pStyle w:val="Amain"/>
        <w:keepNext/>
      </w:pPr>
      <w:r>
        <w:tab/>
        <w:t>(3)</w:t>
      </w:r>
      <w:r>
        <w:tab/>
        <w:t>The director</w:t>
      </w:r>
      <w:r>
        <w:noBreakHyphen/>
        <w:t>general may end the appointment of a member of the school board of a government school, other than the principal at the school, for misbehaviour or physical or mental incapacity.</w:t>
      </w:r>
    </w:p>
    <w:p w14:paraId="663CD091" w14:textId="4B992165" w:rsidR="00EF1234" w:rsidRDefault="00EF1234" w:rsidP="00EF1234">
      <w:pPr>
        <w:pStyle w:val="aNote"/>
      </w:pPr>
      <w:r>
        <w:rPr>
          <w:rStyle w:val="charItals"/>
        </w:rPr>
        <w:t>Note</w:t>
      </w:r>
      <w:r>
        <w:tab/>
        <w:t xml:space="preserve">A person’s appointment also ends if the person resigns (see </w:t>
      </w:r>
      <w:hyperlink r:id="rId76" w:tooltip="A2001-14" w:history="1">
        <w:r w:rsidRPr="001927F7">
          <w:rPr>
            <w:rStyle w:val="charCitHyperlinkAbbrev"/>
          </w:rPr>
          <w:t>Legislation Act</w:t>
        </w:r>
      </w:hyperlink>
      <w:r>
        <w:t>, s 210).</w:t>
      </w:r>
    </w:p>
    <w:p w14:paraId="461A4855" w14:textId="77777777" w:rsidR="00EF1234" w:rsidRDefault="00EF1234" w:rsidP="00EF1234">
      <w:pPr>
        <w:pStyle w:val="AH5Sec"/>
      </w:pPr>
      <w:bookmarkStart w:id="166" w:name="_Toc185842610"/>
      <w:r w:rsidRPr="00B906C4">
        <w:rPr>
          <w:rStyle w:val="CharSectNo"/>
        </w:rPr>
        <w:t>45</w:t>
      </w:r>
      <w:r>
        <w:tab/>
        <w:t>Chairperson and deputy chairperson of school boards</w:t>
      </w:r>
      <w:bookmarkEnd w:id="166"/>
    </w:p>
    <w:p w14:paraId="7955AFCE" w14:textId="77777777" w:rsidR="00EF1234" w:rsidRDefault="00EF1234" w:rsidP="00EF1234">
      <w:pPr>
        <w:pStyle w:val="Amain"/>
      </w:pPr>
      <w:r>
        <w:tab/>
        <w:t>(1)</w:t>
      </w:r>
      <w:r>
        <w:tab/>
        <w:t>The members of the school board of a government school must, whenever necessary, elect—</w:t>
      </w:r>
    </w:p>
    <w:p w14:paraId="67466440" w14:textId="77777777" w:rsidR="00EF1234" w:rsidRDefault="00EF1234" w:rsidP="00EF1234">
      <w:pPr>
        <w:pStyle w:val="Apara"/>
      </w:pPr>
      <w:r>
        <w:tab/>
        <w:t>(a)</w:t>
      </w:r>
      <w:r>
        <w:tab/>
        <w:t>a member to be chairperson; and</w:t>
      </w:r>
    </w:p>
    <w:p w14:paraId="1280D32E" w14:textId="77777777" w:rsidR="00EF1234" w:rsidRDefault="00EF1234" w:rsidP="00EF1234">
      <w:pPr>
        <w:pStyle w:val="Apara"/>
      </w:pPr>
      <w:r>
        <w:tab/>
        <w:t>(b)</w:t>
      </w:r>
      <w:r>
        <w:tab/>
        <w:t>another member to be deputy chairperson.</w:t>
      </w:r>
    </w:p>
    <w:p w14:paraId="73323CB6" w14:textId="77777777" w:rsidR="00EF1234" w:rsidRDefault="00EF1234" w:rsidP="00EF1234">
      <w:pPr>
        <w:pStyle w:val="Amain"/>
      </w:pPr>
      <w:r>
        <w:tab/>
        <w:t>(2)</w:t>
      </w:r>
      <w:r>
        <w:tab/>
        <w:t>The school board must tell the director</w:t>
      </w:r>
      <w:r>
        <w:noBreakHyphen/>
        <w:t>general of the election of a member as chairperson or deputy chairperson.</w:t>
      </w:r>
    </w:p>
    <w:p w14:paraId="69500A60" w14:textId="77777777" w:rsidR="00EF1234" w:rsidRDefault="00EF1234" w:rsidP="00EF1234">
      <w:pPr>
        <w:pStyle w:val="Amain"/>
      </w:pPr>
      <w:r>
        <w:tab/>
        <w:t>(3)</w:t>
      </w:r>
      <w:r>
        <w:tab/>
        <w:t>The members of the school board must not appoint the principal of the school or a member of staff of the school to be chairperson of the board.</w:t>
      </w:r>
    </w:p>
    <w:p w14:paraId="3EAAF33F" w14:textId="77777777" w:rsidR="00EF1234" w:rsidRDefault="00EF1234" w:rsidP="00EF1234">
      <w:pPr>
        <w:pStyle w:val="AH5Sec"/>
      </w:pPr>
      <w:bookmarkStart w:id="167" w:name="_Toc185842611"/>
      <w:r w:rsidRPr="00B906C4">
        <w:rPr>
          <w:rStyle w:val="CharSectNo"/>
        </w:rPr>
        <w:t>46</w:t>
      </w:r>
      <w:r>
        <w:tab/>
        <w:t>School boards to take part in selection of school principals</w:t>
      </w:r>
      <w:bookmarkEnd w:id="167"/>
    </w:p>
    <w:p w14:paraId="3F4280B8" w14:textId="77777777" w:rsidR="00EF1234" w:rsidRDefault="00EF1234" w:rsidP="00EF1234">
      <w:pPr>
        <w:pStyle w:val="Amainreturn"/>
      </w:pPr>
      <w:r>
        <w:t>The members of the school board of a government school must, whenever necessary, nominate a member of the board as a member of any selection panel established by the director</w:t>
      </w:r>
      <w:r>
        <w:noBreakHyphen/>
        <w:t>general to make recommendations to the director</w:t>
      </w:r>
      <w:r>
        <w:noBreakHyphen/>
        <w:t>general about the appointment of the principal for the school.</w:t>
      </w:r>
    </w:p>
    <w:p w14:paraId="7550DB99" w14:textId="77777777" w:rsidR="00EF1234" w:rsidRPr="00B906C4" w:rsidRDefault="00EF1234" w:rsidP="00EF1234">
      <w:pPr>
        <w:pStyle w:val="AH3Div"/>
      </w:pPr>
      <w:bookmarkStart w:id="168" w:name="_Toc185842612"/>
      <w:r w:rsidRPr="00B906C4">
        <w:rPr>
          <w:rStyle w:val="CharDivNo"/>
        </w:rPr>
        <w:lastRenderedPageBreak/>
        <w:t>Division 3.4.3</w:t>
      </w:r>
      <w:r>
        <w:tab/>
      </w:r>
      <w:r w:rsidRPr="00B906C4">
        <w:rPr>
          <w:rStyle w:val="CharDivText"/>
        </w:rPr>
        <w:t>Proceedings of school boards</w:t>
      </w:r>
      <w:bookmarkEnd w:id="168"/>
      <w:r w:rsidRPr="00B906C4">
        <w:rPr>
          <w:rStyle w:val="CharDivText"/>
        </w:rPr>
        <w:t xml:space="preserve"> </w:t>
      </w:r>
    </w:p>
    <w:p w14:paraId="3A0564BC" w14:textId="77777777" w:rsidR="00EF1234" w:rsidRDefault="00EF1234" w:rsidP="00EF1234">
      <w:pPr>
        <w:pStyle w:val="AH5Sec"/>
      </w:pPr>
      <w:bookmarkStart w:id="169" w:name="_Toc185842613"/>
      <w:r w:rsidRPr="00B906C4">
        <w:rPr>
          <w:rStyle w:val="CharSectNo"/>
        </w:rPr>
        <w:t>47</w:t>
      </w:r>
      <w:r>
        <w:tab/>
        <w:t>Time and place of meetings of school boards</w:t>
      </w:r>
      <w:bookmarkEnd w:id="169"/>
    </w:p>
    <w:p w14:paraId="7BF6465A" w14:textId="77777777" w:rsidR="00EF1234" w:rsidRDefault="00EF1234" w:rsidP="00EF1234">
      <w:pPr>
        <w:pStyle w:val="Amain"/>
      </w:pPr>
      <w:r>
        <w:tab/>
        <w:t>(1)</w:t>
      </w:r>
      <w:r>
        <w:tab/>
        <w:t>The school board of a government school meets at the times and places it decides.</w:t>
      </w:r>
    </w:p>
    <w:p w14:paraId="31F5E488" w14:textId="77777777" w:rsidR="00EF1234" w:rsidRDefault="00EF1234" w:rsidP="00EF1234">
      <w:pPr>
        <w:pStyle w:val="Amain"/>
      </w:pPr>
      <w:r>
        <w:tab/>
        <w:t>(2)</w:t>
      </w:r>
      <w:r>
        <w:tab/>
        <w:t>However, the school board must meet at least 4 times a year.</w:t>
      </w:r>
    </w:p>
    <w:p w14:paraId="414CF65F" w14:textId="77777777" w:rsidR="00EF1234" w:rsidRDefault="00EF1234" w:rsidP="00EF1234">
      <w:pPr>
        <w:pStyle w:val="Amain"/>
      </w:pPr>
      <w:r>
        <w:tab/>
        <w:t>(3)</w:t>
      </w:r>
      <w:r>
        <w:tab/>
        <w:t>The chairperson—</w:t>
      </w:r>
    </w:p>
    <w:p w14:paraId="4094607F" w14:textId="77777777" w:rsidR="00EF1234" w:rsidRDefault="00EF1234" w:rsidP="00EF1234">
      <w:pPr>
        <w:pStyle w:val="Apara"/>
      </w:pPr>
      <w:r>
        <w:tab/>
        <w:t>(a)</w:t>
      </w:r>
      <w:r>
        <w:tab/>
        <w:t>may at any time call a meeting of the school board; and</w:t>
      </w:r>
    </w:p>
    <w:p w14:paraId="1746B4A4" w14:textId="77777777" w:rsidR="00EF1234" w:rsidRDefault="00EF1234" w:rsidP="00EF1234">
      <w:pPr>
        <w:pStyle w:val="Apara"/>
      </w:pPr>
      <w:r>
        <w:tab/>
        <w:t>(b)</w:t>
      </w:r>
      <w:r>
        <w:tab/>
        <w:t>must call a meeting if asked by the Minister, the director</w:t>
      </w:r>
      <w:r>
        <w:noBreakHyphen/>
        <w:t>general or 3 members of the board.</w:t>
      </w:r>
    </w:p>
    <w:p w14:paraId="0E8CBC84" w14:textId="77777777" w:rsidR="00EF1234" w:rsidRDefault="00EF1234" w:rsidP="00EF1234">
      <w:pPr>
        <w:pStyle w:val="Amain"/>
      </w:pPr>
      <w:r>
        <w:tab/>
        <w:t>(4)</w:t>
      </w:r>
      <w:r>
        <w:tab/>
        <w:t>If the chairperson is not available to call a meeting for any reason, the deputy chairperson or the principal of the school may call a meeting of the school board.</w:t>
      </w:r>
    </w:p>
    <w:p w14:paraId="4828CBA0" w14:textId="77777777" w:rsidR="00EF1234" w:rsidRDefault="00EF1234" w:rsidP="00EF1234">
      <w:pPr>
        <w:pStyle w:val="AH5Sec"/>
      </w:pPr>
      <w:bookmarkStart w:id="170" w:name="_Toc185842614"/>
      <w:r w:rsidRPr="00B906C4">
        <w:rPr>
          <w:rStyle w:val="CharSectNo"/>
        </w:rPr>
        <w:t>48</w:t>
      </w:r>
      <w:r>
        <w:tab/>
        <w:t>Procedures governing proceedings of school boards</w:t>
      </w:r>
      <w:bookmarkEnd w:id="170"/>
    </w:p>
    <w:p w14:paraId="60189164" w14:textId="77777777" w:rsidR="00EF1234" w:rsidRDefault="00EF1234" w:rsidP="00EF1234">
      <w:pPr>
        <w:pStyle w:val="Amain"/>
        <w:keepNext/>
      </w:pPr>
      <w:r>
        <w:tab/>
        <w:t>(1)</w:t>
      </w:r>
      <w:r>
        <w:tab/>
        <w:t>The chairperson of the school board of a government school presides at all meetings of the board at which the chairperson is present.</w:t>
      </w:r>
    </w:p>
    <w:p w14:paraId="298E821F" w14:textId="77777777" w:rsidR="00EF1234" w:rsidRDefault="00EF1234" w:rsidP="00EF1234">
      <w:pPr>
        <w:pStyle w:val="Amain"/>
      </w:pPr>
      <w:r>
        <w:tab/>
        <w:t>(2)</w:t>
      </w:r>
      <w:r>
        <w:tab/>
        <w:t>If the chairperson is absent, the deputy chairperson presides.</w:t>
      </w:r>
    </w:p>
    <w:p w14:paraId="5B229C1A" w14:textId="77777777" w:rsidR="00EF1234" w:rsidRDefault="00EF1234" w:rsidP="00EF1234">
      <w:pPr>
        <w:pStyle w:val="Amain"/>
      </w:pPr>
      <w:r>
        <w:tab/>
        <w:t>(3)</w:t>
      </w:r>
      <w:r>
        <w:tab/>
        <w:t>If the chairperson and deputy chairperson are both absent, the member chosen by the members present presides.</w:t>
      </w:r>
    </w:p>
    <w:p w14:paraId="59CB7E2A" w14:textId="77777777" w:rsidR="00EF1234" w:rsidRDefault="00EF1234" w:rsidP="00EF1234">
      <w:pPr>
        <w:pStyle w:val="Amain"/>
        <w:keepNext/>
      </w:pPr>
      <w:r>
        <w:tab/>
        <w:t>(4)</w:t>
      </w:r>
      <w:r>
        <w:tab/>
        <w:t>Business may be carried out at a meeting of the school board only if 3 or more members are present and—</w:t>
      </w:r>
    </w:p>
    <w:p w14:paraId="6EB40099" w14:textId="77777777" w:rsidR="00EF1234" w:rsidRDefault="00EF1234" w:rsidP="00EF1234">
      <w:pPr>
        <w:pStyle w:val="Apara"/>
      </w:pPr>
      <w:r>
        <w:tab/>
        <w:t>(a)</w:t>
      </w:r>
      <w:r>
        <w:tab/>
        <w:t>for the school board of a school other than a school to which section 43 (Composition of school boards of school-related institutions and other schools in special circumstances) applies—at least 1 of the members present is a staff member and at least 1 of the members present is a parents and citizens association member; or</w:t>
      </w:r>
    </w:p>
    <w:p w14:paraId="0A87EAA4" w14:textId="77777777" w:rsidR="00EF1234" w:rsidRDefault="00EF1234" w:rsidP="00EF1234">
      <w:pPr>
        <w:pStyle w:val="Apara"/>
      </w:pPr>
      <w:r>
        <w:lastRenderedPageBreak/>
        <w:tab/>
        <w:t>(b)</w:t>
      </w:r>
      <w:r>
        <w:tab/>
        <w:t>for the school board of a school to which section 43 applies—the members (if any) who are required, under the determination under section 43 (4) or (5) applying to the school, to be present at a meeting of the school board are present.</w:t>
      </w:r>
    </w:p>
    <w:p w14:paraId="1B414F33" w14:textId="77777777" w:rsidR="00EF1234" w:rsidRDefault="00EF1234" w:rsidP="00EF1234">
      <w:pPr>
        <w:pStyle w:val="Amain"/>
      </w:pPr>
      <w:r>
        <w:tab/>
        <w:t>(5)</w:t>
      </w:r>
      <w:r>
        <w:tab/>
        <w:t>At a meeting of the school board each member (other than a non-voting member) has a vote on each question to be decided.</w:t>
      </w:r>
    </w:p>
    <w:p w14:paraId="33882527" w14:textId="77777777" w:rsidR="00EF1234" w:rsidRDefault="00EF1234" w:rsidP="00EF1234">
      <w:pPr>
        <w:pStyle w:val="Amain"/>
      </w:pPr>
      <w:r>
        <w:tab/>
        <w:t>(6)</w:t>
      </w:r>
      <w:r>
        <w:tab/>
        <w:t>A question is to be decided by a majority of the votes of the members present and voting but, if the votes are equal, the member presiding has a casting vote.</w:t>
      </w:r>
    </w:p>
    <w:p w14:paraId="090629E7" w14:textId="77777777" w:rsidR="00EF1234" w:rsidRDefault="00EF1234" w:rsidP="00EF1234">
      <w:pPr>
        <w:pStyle w:val="Amain"/>
      </w:pPr>
      <w:r>
        <w:tab/>
        <w:t>(7)</w:t>
      </w:r>
      <w:r>
        <w:tab/>
        <w:t>The school board may hold meetings, or allow members to take part in meetings, by telephone, closed-circuit television or another form of communication.</w:t>
      </w:r>
    </w:p>
    <w:p w14:paraId="4C824980" w14:textId="77777777" w:rsidR="00EF1234" w:rsidRDefault="00EF1234" w:rsidP="00EF1234">
      <w:pPr>
        <w:pStyle w:val="Amain"/>
      </w:pPr>
      <w:r>
        <w:tab/>
        <w:t>(8)</w:t>
      </w:r>
      <w:r>
        <w:tab/>
        <w:t>A member who takes part in a meeting under subsection (7) is taken to be present at the meeting.</w:t>
      </w:r>
    </w:p>
    <w:p w14:paraId="3D4A9163" w14:textId="77777777" w:rsidR="00EF1234" w:rsidRDefault="00EF1234" w:rsidP="00EF1234">
      <w:pPr>
        <w:pStyle w:val="Amain"/>
      </w:pPr>
      <w:r>
        <w:tab/>
        <w:t>(9)</w:t>
      </w:r>
      <w:r>
        <w:tab/>
        <w:t>A resolution of the school board is a valid resolution, even though it is not passed at a meeting of the board, if—</w:t>
      </w:r>
    </w:p>
    <w:p w14:paraId="70B84D4B" w14:textId="77777777" w:rsidR="00EF1234" w:rsidRDefault="00EF1234" w:rsidP="00EF1234">
      <w:pPr>
        <w:pStyle w:val="Apara"/>
      </w:pPr>
      <w:r>
        <w:tab/>
        <w:t>(a)</w:t>
      </w:r>
      <w:r>
        <w:tab/>
        <w:t>all members (other than the non-voting members) agree, in writing, to the proposed resolution; and</w:t>
      </w:r>
    </w:p>
    <w:p w14:paraId="697A1747" w14:textId="77777777" w:rsidR="00EF1234" w:rsidRDefault="00EF1234" w:rsidP="00EF1234">
      <w:pPr>
        <w:pStyle w:val="Apara"/>
      </w:pPr>
      <w:r>
        <w:tab/>
        <w:t>(b)</w:t>
      </w:r>
      <w:r>
        <w:tab/>
        <w:t>notice of the resolution is given under procedures decided by the school board.</w:t>
      </w:r>
    </w:p>
    <w:p w14:paraId="0BDBE154" w14:textId="77777777" w:rsidR="00EF1234" w:rsidRDefault="00EF1234" w:rsidP="00EF1234">
      <w:pPr>
        <w:pStyle w:val="Amain"/>
      </w:pPr>
      <w:r>
        <w:tab/>
        <w:t>(10)</w:t>
      </w:r>
      <w:r>
        <w:tab/>
        <w:t>The school board must keep minutes of its meetings.</w:t>
      </w:r>
    </w:p>
    <w:p w14:paraId="0D600186" w14:textId="77777777" w:rsidR="00EF1234" w:rsidRDefault="00EF1234" w:rsidP="00EF1234">
      <w:pPr>
        <w:pStyle w:val="Amain"/>
      </w:pPr>
      <w:r>
        <w:tab/>
        <w:t>(11)</w:t>
      </w:r>
      <w:r>
        <w:tab/>
        <w:t>The school board may conduct its proceedings (including its meetings) as it otherwise considers appropriate.</w:t>
      </w:r>
    </w:p>
    <w:p w14:paraId="37273963" w14:textId="77777777" w:rsidR="00EF1234" w:rsidRDefault="00EF1234" w:rsidP="00EF1234">
      <w:pPr>
        <w:pStyle w:val="Amain"/>
      </w:pPr>
      <w:r>
        <w:tab/>
        <w:t>(12)</w:t>
      </w:r>
      <w:r>
        <w:tab/>
        <w:t>In this section:</w:t>
      </w:r>
    </w:p>
    <w:p w14:paraId="76D15E48" w14:textId="77777777" w:rsidR="00EF1234" w:rsidRDefault="00EF1234" w:rsidP="00EF1234">
      <w:pPr>
        <w:pStyle w:val="aDef"/>
      </w:pPr>
      <w:r>
        <w:rPr>
          <w:rStyle w:val="charBoldItals"/>
        </w:rPr>
        <w:t>non-voting member</w:t>
      </w:r>
      <w:r>
        <w:t xml:space="preserve"> means—</w:t>
      </w:r>
    </w:p>
    <w:p w14:paraId="591AEFC2" w14:textId="77777777" w:rsidR="00EF1234" w:rsidRDefault="00EF1234" w:rsidP="00EF1234">
      <w:pPr>
        <w:pStyle w:val="aDefpara"/>
      </w:pPr>
      <w:r>
        <w:tab/>
        <w:t>(a)</w:t>
      </w:r>
      <w:r>
        <w:tab/>
        <w:t>for the school board of a school other than a school to which section 43 applies—a board appointed member; or</w:t>
      </w:r>
    </w:p>
    <w:p w14:paraId="796CCC33" w14:textId="77777777" w:rsidR="00EF1234" w:rsidRDefault="00EF1234" w:rsidP="00EF1234">
      <w:pPr>
        <w:pStyle w:val="aDefpara"/>
        <w:keepLines/>
      </w:pPr>
      <w:r>
        <w:lastRenderedPageBreak/>
        <w:tab/>
        <w:t>(b)</w:t>
      </w:r>
      <w:r>
        <w:tab/>
        <w:t>for the school board of a school to which section 43 applies—a member who, under the determination under section 43 (4) or (5) applying to the school, may not vote at a meeting of the school board.</w:t>
      </w:r>
    </w:p>
    <w:p w14:paraId="5DE2C1DA" w14:textId="77777777" w:rsidR="00EF1234" w:rsidRDefault="00EF1234" w:rsidP="00EF1234">
      <w:pPr>
        <w:pStyle w:val="AH5Sec"/>
      </w:pPr>
      <w:bookmarkStart w:id="171" w:name="_Toc185842615"/>
      <w:r w:rsidRPr="00B906C4">
        <w:rPr>
          <w:rStyle w:val="CharSectNo"/>
        </w:rPr>
        <w:t>49</w:t>
      </w:r>
      <w:r>
        <w:tab/>
        <w:t>Disclosure of interests by members of school boards</w:t>
      </w:r>
      <w:bookmarkEnd w:id="171"/>
    </w:p>
    <w:p w14:paraId="5F33B5D0" w14:textId="77777777" w:rsidR="00EF1234" w:rsidRDefault="00EF1234" w:rsidP="00EF1234">
      <w:pPr>
        <w:pStyle w:val="Amain"/>
        <w:keepNext/>
      </w:pPr>
      <w:r>
        <w:tab/>
        <w:t>(1)</w:t>
      </w:r>
      <w:r>
        <w:tab/>
        <w:t>This section applies to a member of a school board if—</w:t>
      </w:r>
    </w:p>
    <w:p w14:paraId="5DD2E2CC" w14:textId="77777777" w:rsidR="00EF1234" w:rsidRDefault="00EF1234" w:rsidP="00EF1234">
      <w:pPr>
        <w:pStyle w:val="Apara"/>
      </w:pPr>
      <w:r>
        <w:tab/>
        <w:t>(a)</w:t>
      </w:r>
      <w:r>
        <w:tab/>
        <w:t>the member has a direct or indirect financial interest in an issue being considered, or about to be considered, by the board; and</w:t>
      </w:r>
    </w:p>
    <w:p w14:paraId="7E539E12" w14:textId="77777777" w:rsidR="00EF1234" w:rsidRDefault="00EF1234" w:rsidP="00EF1234">
      <w:pPr>
        <w:pStyle w:val="Apara"/>
      </w:pPr>
      <w:r>
        <w:tab/>
        <w:t>(b)</w:t>
      </w:r>
      <w:r>
        <w:tab/>
        <w:t>the interest could conflict with the proper exercise of the member’s functions in relation to the board’s consideration of the issue.</w:t>
      </w:r>
    </w:p>
    <w:p w14:paraId="68E4234E" w14:textId="77777777" w:rsidR="00EF1234" w:rsidRDefault="00EF1234" w:rsidP="00EF1234">
      <w:pPr>
        <w:pStyle w:val="Amain"/>
      </w:pPr>
      <w:r>
        <w:tab/>
        <w:t>(2)</w:t>
      </w:r>
      <w:r>
        <w:tab/>
        <w:t>As soon as practicable after the relevant facts come to the member’s knowledge, the member must disclose the nature of the interest to a meeting of the school board.</w:t>
      </w:r>
    </w:p>
    <w:p w14:paraId="132B5077" w14:textId="77777777" w:rsidR="00EF1234" w:rsidRDefault="00EF1234" w:rsidP="00EF1234">
      <w:pPr>
        <w:pStyle w:val="Amain"/>
      </w:pPr>
      <w:r>
        <w:tab/>
        <w:t>(3)</w:t>
      </w:r>
      <w:r>
        <w:tab/>
        <w:t xml:space="preserve">The disclosure must be recorded in the school board’s minutes and, unless the board otherwise decides, the member (the </w:t>
      </w:r>
      <w:r>
        <w:rPr>
          <w:rStyle w:val="charBoldItals"/>
        </w:rPr>
        <w:t>first member</w:t>
      </w:r>
      <w:r>
        <w:t>) must not—</w:t>
      </w:r>
    </w:p>
    <w:p w14:paraId="7FBA92A2" w14:textId="77777777" w:rsidR="00EF1234" w:rsidRDefault="00EF1234" w:rsidP="00EF1234">
      <w:pPr>
        <w:pStyle w:val="Apara"/>
      </w:pPr>
      <w:r>
        <w:tab/>
        <w:t>(a)</w:t>
      </w:r>
      <w:r>
        <w:tab/>
        <w:t>be present when the board considers the issue; or</w:t>
      </w:r>
    </w:p>
    <w:p w14:paraId="339853E7" w14:textId="77777777" w:rsidR="00EF1234" w:rsidRDefault="00EF1234" w:rsidP="00EF1234">
      <w:pPr>
        <w:pStyle w:val="Apara"/>
      </w:pPr>
      <w:r>
        <w:tab/>
        <w:t>(b)</w:t>
      </w:r>
      <w:r>
        <w:tab/>
        <w:t>take part in a decision of the board on the issue.</w:t>
      </w:r>
    </w:p>
    <w:p w14:paraId="75D792EA" w14:textId="77777777" w:rsidR="00EF1234" w:rsidRDefault="00EF1234" w:rsidP="00EF1234">
      <w:pPr>
        <w:pStyle w:val="Amain"/>
        <w:keepNext/>
      </w:pPr>
      <w:r>
        <w:tab/>
        <w:t>(4)</w:t>
      </w:r>
      <w:r>
        <w:tab/>
        <w:t>Any other member who also has a direct or indirect financial interest in the issue must not—</w:t>
      </w:r>
    </w:p>
    <w:p w14:paraId="6A2C1E94" w14:textId="77777777" w:rsidR="00EF1234" w:rsidRDefault="00EF1234" w:rsidP="00EF1234">
      <w:pPr>
        <w:pStyle w:val="Apara"/>
      </w:pPr>
      <w:r>
        <w:tab/>
        <w:t>(a)</w:t>
      </w:r>
      <w:r>
        <w:tab/>
        <w:t>be present when the school board is considering its decision under subsection (3) in relation to the first member; or</w:t>
      </w:r>
    </w:p>
    <w:p w14:paraId="399E1278" w14:textId="77777777" w:rsidR="00EF1234" w:rsidRDefault="00EF1234" w:rsidP="00EF1234">
      <w:pPr>
        <w:pStyle w:val="Apara"/>
      </w:pPr>
      <w:r>
        <w:tab/>
        <w:t>(b)</w:t>
      </w:r>
      <w:r>
        <w:tab/>
        <w:t>take part in making the decision.</w:t>
      </w:r>
    </w:p>
    <w:p w14:paraId="0037655B" w14:textId="77777777" w:rsidR="00EF1234" w:rsidRDefault="00EF1234" w:rsidP="00EF1234">
      <w:pPr>
        <w:pStyle w:val="Amain"/>
      </w:pPr>
      <w:r>
        <w:tab/>
        <w:t>(5)</w:t>
      </w:r>
      <w:r>
        <w:tab/>
        <w:t>Within 14 days after the end of each financial year, the chairperson of the school board must give the director</w:t>
      </w:r>
      <w:r>
        <w:noBreakHyphen/>
        <w:t>general a statement of any disclosure of interest made under this section in relation to the school board during the financial year.</w:t>
      </w:r>
    </w:p>
    <w:p w14:paraId="68380CC7" w14:textId="77777777" w:rsidR="00EF1234" w:rsidRDefault="00EF1234" w:rsidP="00EF1234">
      <w:pPr>
        <w:pStyle w:val="AH5Sec"/>
      </w:pPr>
      <w:bookmarkStart w:id="172" w:name="_Toc185842616"/>
      <w:r w:rsidRPr="00B906C4">
        <w:rPr>
          <w:rStyle w:val="CharSectNo"/>
        </w:rPr>
        <w:lastRenderedPageBreak/>
        <w:t>49A</w:t>
      </w:r>
      <w:r>
        <w:tab/>
        <w:t>Protection of members of school boards</w:t>
      </w:r>
      <w:bookmarkEnd w:id="172"/>
    </w:p>
    <w:p w14:paraId="494F1B64" w14:textId="77777777" w:rsidR="00EF1234" w:rsidRDefault="00EF1234" w:rsidP="00EF1234">
      <w:pPr>
        <w:pStyle w:val="Amain"/>
      </w:pPr>
      <w:r>
        <w:tab/>
        <w:t>(1)</w:t>
      </w:r>
      <w:r>
        <w:tab/>
        <w:t>A person who is, or has been, a member of a school board of a government school is not civilly liable for an act or omission done honestly in the exercise of a function under this Act.</w:t>
      </w:r>
    </w:p>
    <w:p w14:paraId="7ADA9F2B" w14:textId="77777777" w:rsidR="00EF1234" w:rsidRDefault="00EF1234" w:rsidP="00EF1234">
      <w:pPr>
        <w:pStyle w:val="Amain"/>
      </w:pPr>
      <w:r>
        <w:tab/>
        <w:t>(2)</w:t>
      </w:r>
      <w:r>
        <w:tab/>
        <w:t>Any liability that would, apart from subsection (1), attach to a person attaches to the Territory.</w:t>
      </w:r>
    </w:p>
    <w:p w14:paraId="30193EA4" w14:textId="77777777" w:rsidR="00EF1234" w:rsidRPr="00B906C4" w:rsidRDefault="00EF1234" w:rsidP="00EF1234">
      <w:pPr>
        <w:pStyle w:val="AH3Div"/>
      </w:pPr>
      <w:bookmarkStart w:id="173" w:name="_Toc185842617"/>
      <w:r w:rsidRPr="00B906C4">
        <w:rPr>
          <w:rStyle w:val="CharDivNo"/>
        </w:rPr>
        <w:t>Division 3.4.4</w:t>
      </w:r>
      <w:r>
        <w:tab/>
      </w:r>
      <w:r w:rsidRPr="00B906C4">
        <w:rPr>
          <w:rStyle w:val="CharDivText"/>
        </w:rPr>
        <w:t>Financial matters</w:t>
      </w:r>
      <w:bookmarkEnd w:id="173"/>
    </w:p>
    <w:p w14:paraId="5384E388" w14:textId="77777777" w:rsidR="00EF1234" w:rsidRDefault="00EF1234" w:rsidP="00EF1234">
      <w:pPr>
        <w:pStyle w:val="AH5Sec"/>
      </w:pPr>
      <w:bookmarkStart w:id="174" w:name="_Toc185842618"/>
      <w:r w:rsidRPr="00B906C4">
        <w:rPr>
          <w:rStyle w:val="CharSectNo"/>
        </w:rPr>
        <w:t>50</w:t>
      </w:r>
      <w:r>
        <w:tab/>
        <w:t>School boards to approve budgets</w:t>
      </w:r>
      <w:bookmarkEnd w:id="174"/>
    </w:p>
    <w:p w14:paraId="2C19BCF6" w14:textId="77777777" w:rsidR="00EF1234" w:rsidRDefault="00EF1234" w:rsidP="00EF1234">
      <w:pPr>
        <w:pStyle w:val="Amain"/>
      </w:pPr>
      <w:r>
        <w:tab/>
        <w:t>(1)</w:t>
      </w:r>
      <w:r>
        <w:tab/>
        <w:t>The school board of a government school must approve a budget for each year.</w:t>
      </w:r>
    </w:p>
    <w:p w14:paraId="7272FA10" w14:textId="77777777" w:rsidR="00EF1234" w:rsidRDefault="00EF1234" w:rsidP="00EF1234">
      <w:pPr>
        <w:pStyle w:val="Amain"/>
      </w:pPr>
      <w:r>
        <w:tab/>
        <w:t>(2)</w:t>
      </w:r>
      <w:r>
        <w:tab/>
        <w:t>The school board must approve the budget before the date decided by the director</w:t>
      </w:r>
      <w:r>
        <w:noBreakHyphen/>
        <w:t>general.</w:t>
      </w:r>
    </w:p>
    <w:p w14:paraId="3FF029B4" w14:textId="77777777" w:rsidR="00EF1234" w:rsidRDefault="00EF1234" w:rsidP="00EF1234">
      <w:pPr>
        <w:pStyle w:val="Amain"/>
      </w:pPr>
      <w:r>
        <w:tab/>
        <w:t>(3)</w:t>
      </w:r>
      <w:r>
        <w:tab/>
        <w:t>The budget may only be approved by the school board if it is in the form, and based on the accounting or other policies or practices, (if any) required by the director</w:t>
      </w:r>
      <w:r>
        <w:noBreakHyphen/>
        <w:t>general.</w:t>
      </w:r>
    </w:p>
    <w:p w14:paraId="7B7CBBD3" w14:textId="77777777" w:rsidR="00EF1234" w:rsidRDefault="00EF1234" w:rsidP="00EF1234">
      <w:pPr>
        <w:pStyle w:val="Amain"/>
      </w:pPr>
      <w:r>
        <w:tab/>
        <w:t>(4)</w:t>
      </w:r>
      <w:r>
        <w:tab/>
        <w:t>The director</w:t>
      </w:r>
      <w:r>
        <w:noBreakHyphen/>
        <w:t>general may ask the school board to approve a budget for a part of a year.</w:t>
      </w:r>
    </w:p>
    <w:p w14:paraId="7B3E7AE5" w14:textId="77777777" w:rsidR="00EF1234" w:rsidRDefault="00EF1234" w:rsidP="00EF1234">
      <w:pPr>
        <w:pStyle w:val="Amain"/>
      </w:pPr>
      <w:r>
        <w:tab/>
        <w:t>(5)</w:t>
      </w:r>
      <w:r>
        <w:tab/>
        <w:t>The school board must comply with the request.</w:t>
      </w:r>
    </w:p>
    <w:p w14:paraId="26FD9D1A" w14:textId="77777777" w:rsidR="00EF1234" w:rsidRDefault="00EF1234" w:rsidP="00EF1234">
      <w:pPr>
        <w:pStyle w:val="Amain"/>
      </w:pPr>
      <w:r>
        <w:tab/>
        <w:t>(6)</w:t>
      </w:r>
      <w:r>
        <w:tab/>
        <w:t>If the school board approves the budget, money of the school may be spent in accordance with the budget.</w:t>
      </w:r>
    </w:p>
    <w:p w14:paraId="6A80B64D" w14:textId="77777777" w:rsidR="00EF1234" w:rsidRDefault="00EF1234" w:rsidP="00EF1234">
      <w:pPr>
        <w:pStyle w:val="AH5Sec"/>
      </w:pPr>
      <w:bookmarkStart w:id="175" w:name="_Toc185842619"/>
      <w:r w:rsidRPr="00B906C4">
        <w:rPr>
          <w:rStyle w:val="CharSectNo"/>
        </w:rPr>
        <w:t>51</w:t>
      </w:r>
      <w:r>
        <w:tab/>
        <w:t>Application of money of school</w:t>
      </w:r>
      <w:bookmarkEnd w:id="175"/>
      <w:r>
        <w:t xml:space="preserve"> </w:t>
      </w:r>
    </w:p>
    <w:p w14:paraId="66DE893A" w14:textId="77777777" w:rsidR="00EF1234" w:rsidRDefault="00EF1234" w:rsidP="00EF1234">
      <w:pPr>
        <w:pStyle w:val="Amainreturn"/>
      </w:pPr>
      <w:r>
        <w:t>The school board of a government school may approve the spending of money of the school only in payment or discharge of the costs of, or liabilities incurred by, the school.</w:t>
      </w:r>
    </w:p>
    <w:p w14:paraId="02436D6F" w14:textId="77777777" w:rsidR="00EF1234" w:rsidRDefault="00EF1234" w:rsidP="00EF1234">
      <w:pPr>
        <w:pStyle w:val="AH5Sec"/>
      </w:pPr>
      <w:bookmarkStart w:id="176" w:name="_Toc185842620"/>
      <w:r w:rsidRPr="00B906C4">
        <w:rPr>
          <w:rStyle w:val="CharSectNo"/>
        </w:rPr>
        <w:lastRenderedPageBreak/>
        <w:t>52</w:t>
      </w:r>
      <w:r>
        <w:tab/>
        <w:t>School boards to approve financial statement and report</w:t>
      </w:r>
      <w:bookmarkEnd w:id="176"/>
    </w:p>
    <w:p w14:paraId="6FC9FC5C" w14:textId="77777777" w:rsidR="00EF1234" w:rsidRDefault="00EF1234" w:rsidP="00EF1234">
      <w:pPr>
        <w:pStyle w:val="Amain"/>
        <w:keepLines/>
      </w:pPr>
      <w:r>
        <w:tab/>
        <w:t>(1)</w:t>
      </w:r>
      <w:r>
        <w:tab/>
        <w:t>As soon as practicable after the end of each half-year (but not later than the date decided by the director</w:t>
      </w:r>
      <w:r>
        <w:noBreakHyphen/>
        <w:t>general), the school board of a government school must approve a financial statement for the half-year, in a form approved by the director</w:t>
      </w:r>
      <w:r>
        <w:noBreakHyphen/>
        <w:t>general or as the director</w:t>
      </w:r>
      <w:r>
        <w:noBreakHyphen/>
        <w:t>general directs.</w:t>
      </w:r>
    </w:p>
    <w:p w14:paraId="32E348BD" w14:textId="77777777" w:rsidR="00EF1234" w:rsidRDefault="00EF1234" w:rsidP="00EF1234">
      <w:pPr>
        <w:pStyle w:val="Amain"/>
        <w:keepLines/>
      </w:pPr>
      <w:r>
        <w:tab/>
        <w:t>(2)</w:t>
      </w:r>
      <w:r>
        <w:tab/>
        <w:t>As soon as practicable after the end of each year (but not later than the date decided by the director</w:t>
      </w:r>
      <w:r>
        <w:noBreakHyphen/>
        <w:t>general), the school board of a government school must approve an annual report on the board’s operations during the year.</w:t>
      </w:r>
    </w:p>
    <w:p w14:paraId="546A5A0B" w14:textId="77777777" w:rsidR="00EF1234" w:rsidRDefault="00EF1234" w:rsidP="00EF1234">
      <w:pPr>
        <w:pStyle w:val="Amain"/>
      </w:pPr>
      <w:r>
        <w:tab/>
        <w:t>(3)</w:t>
      </w:r>
      <w:r>
        <w:tab/>
        <w:t>The annual report must include—</w:t>
      </w:r>
    </w:p>
    <w:p w14:paraId="0F0D3A9B" w14:textId="77777777" w:rsidR="00EF1234" w:rsidRDefault="00EF1234" w:rsidP="00EF1234">
      <w:pPr>
        <w:pStyle w:val="Apara"/>
      </w:pPr>
      <w:r>
        <w:tab/>
        <w:t>(a)</w:t>
      </w:r>
      <w:r>
        <w:tab/>
        <w:t>the financial statements approved under subsection (1) for each half-year; and</w:t>
      </w:r>
    </w:p>
    <w:p w14:paraId="098E0149" w14:textId="77777777" w:rsidR="00EF1234" w:rsidRDefault="00EF1234" w:rsidP="00EF1234">
      <w:pPr>
        <w:pStyle w:val="Apara"/>
      </w:pPr>
      <w:r>
        <w:tab/>
        <w:t>(b)</w:t>
      </w:r>
      <w:r>
        <w:tab/>
        <w:t>a statement of how voluntary contributions made to the school have been or will be spent; and</w:t>
      </w:r>
    </w:p>
    <w:p w14:paraId="27D4111B" w14:textId="77777777" w:rsidR="00EF1234" w:rsidRDefault="00EF1234" w:rsidP="00EF1234">
      <w:pPr>
        <w:pStyle w:val="Apara"/>
        <w:keepNext/>
      </w:pPr>
      <w:r>
        <w:tab/>
        <w:t>(c)</w:t>
      </w:r>
      <w:r>
        <w:tab/>
        <w:t>if a school board is holding funds in reserve—a statement setting out the purposes for which the funds are being held and the amount being held for each of those purposes.</w:t>
      </w:r>
    </w:p>
    <w:p w14:paraId="0DA10C82" w14:textId="77777777" w:rsidR="00EF1234" w:rsidRDefault="00EF1234" w:rsidP="00EF1234">
      <w:pPr>
        <w:pStyle w:val="Amain"/>
      </w:pPr>
      <w:r>
        <w:tab/>
        <w:t>(4)</w:t>
      </w:r>
      <w:r>
        <w:tab/>
        <w:t>The school board must give a copy of each report approved under this section to the director</w:t>
      </w:r>
      <w:r>
        <w:noBreakHyphen/>
        <w:t>general.</w:t>
      </w:r>
    </w:p>
    <w:p w14:paraId="76698694" w14:textId="77777777" w:rsidR="00EF1234" w:rsidRDefault="00EF1234" w:rsidP="00EF1234">
      <w:pPr>
        <w:pStyle w:val="Amain"/>
      </w:pPr>
      <w:r>
        <w:tab/>
        <w:t>(5)</w:t>
      </w:r>
      <w:r>
        <w:tab/>
        <w:t>The director</w:t>
      </w:r>
      <w:r>
        <w:noBreakHyphen/>
        <w:t>general may issue guidelines about what is, or is not, holding funds in reserve.</w:t>
      </w:r>
    </w:p>
    <w:p w14:paraId="495CD42D" w14:textId="77777777" w:rsidR="00EF1234" w:rsidRDefault="00EF1234" w:rsidP="00EF1234">
      <w:pPr>
        <w:pStyle w:val="AH5Sec"/>
      </w:pPr>
      <w:bookmarkStart w:id="177" w:name="_Toc185842621"/>
      <w:r w:rsidRPr="00B906C4">
        <w:rPr>
          <w:rStyle w:val="CharSectNo"/>
        </w:rPr>
        <w:t>53</w:t>
      </w:r>
      <w:r>
        <w:tab/>
        <w:t>School boards to make available summaries of budget and annual report</w:t>
      </w:r>
      <w:bookmarkEnd w:id="177"/>
      <w:r>
        <w:t xml:space="preserve"> </w:t>
      </w:r>
    </w:p>
    <w:p w14:paraId="0944984B" w14:textId="77777777" w:rsidR="00EF1234" w:rsidRDefault="00EF1234" w:rsidP="00EF1234">
      <w:pPr>
        <w:pStyle w:val="Amain"/>
      </w:pPr>
      <w:r>
        <w:tab/>
        <w:t>(1)</w:t>
      </w:r>
      <w:r>
        <w:tab/>
        <w:t>Not later than 14 days after approving the budget for a year, the school board of a government school must make a summary of the budget available to parents of students at the school and to the staff and students of the school.</w:t>
      </w:r>
    </w:p>
    <w:p w14:paraId="279335D6" w14:textId="77777777" w:rsidR="00EF1234" w:rsidRDefault="00EF1234" w:rsidP="00EF1234">
      <w:pPr>
        <w:pStyle w:val="Amain"/>
      </w:pPr>
      <w:r>
        <w:lastRenderedPageBreak/>
        <w:tab/>
        <w:t>(2)</w:t>
      </w:r>
      <w:r>
        <w:tab/>
        <w:t>Not later than 14 days after approving the annual report for a year, the school board of a government school must make a summary of the report available to parents of students at the school and to the staff and students of the school.</w:t>
      </w:r>
    </w:p>
    <w:p w14:paraId="55851C3F" w14:textId="77777777" w:rsidR="00EF1234" w:rsidRDefault="00EF1234" w:rsidP="00EF1234">
      <w:pPr>
        <w:pStyle w:val="PageBreak"/>
      </w:pPr>
      <w:r>
        <w:br w:type="page"/>
      </w:r>
    </w:p>
    <w:p w14:paraId="6E997DFE" w14:textId="77777777" w:rsidR="00EF1234" w:rsidRPr="00B906C4" w:rsidRDefault="00EF1234" w:rsidP="00EF1234">
      <w:pPr>
        <w:pStyle w:val="AH2Part"/>
      </w:pPr>
      <w:bookmarkStart w:id="178" w:name="_Toc185842622"/>
      <w:r w:rsidRPr="00B906C4">
        <w:rPr>
          <w:rStyle w:val="CharPartNo"/>
        </w:rPr>
        <w:lastRenderedPageBreak/>
        <w:t>Part 3.6</w:t>
      </w:r>
      <w:r>
        <w:tab/>
      </w:r>
      <w:r w:rsidRPr="00B906C4">
        <w:rPr>
          <w:rStyle w:val="CharPartText"/>
        </w:rPr>
        <w:t>Other provisions</w:t>
      </w:r>
      <w:bookmarkEnd w:id="178"/>
    </w:p>
    <w:p w14:paraId="118362B3" w14:textId="77777777" w:rsidR="00EF1234" w:rsidRPr="00B906C4" w:rsidRDefault="00EF1234" w:rsidP="00EF1234">
      <w:pPr>
        <w:pStyle w:val="AH3Div"/>
      </w:pPr>
      <w:bookmarkStart w:id="179" w:name="_Toc185842623"/>
      <w:r w:rsidRPr="00B906C4">
        <w:rPr>
          <w:rStyle w:val="CharDivNo"/>
        </w:rPr>
        <w:t>Division 3.6.1</w:t>
      </w:r>
      <w:r>
        <w:tab/>
      </w:r>
      <w:r w:rsidRPr="00B906C4">
        <w:rPr>
          <w:rStyle w:val="CharDivText"/>
        </w:rPr>
        <w:t>Authorised persons (government)</w:t>
      </w:r>
      <w:bookmarkEnd w:id="179"/>
    </w:p>
    <w:p w14:paraId="786E3661" w14:textId="77777777" w:rsidR="00EF1234" w:rsidRDefault="00EF1234" w:rsidP="00EF1234">
      <w:pPr>
        <w:pStyle w:val="AH5Sec"/>
      </w:pPr>
      <w:bookmarkStart w:id="180" w:name="_Toc185842624"/>
      <w:r w:rsidRPr="00B906C4">
        <w:rPr>
          <w:rStyle w:val="CharSectNo"/>
        </w:rPr>
        <w:t>67</w:t>
      </w:r>
      <w:r>
        <w:tab/>
        <w:t>Appointment of authorised persons (government)</w:t>
      </w:r>
      <w:bookmarkEnd w:id="180"/>
    </w:p>
    <w:p w14:paraId="372920C6" w14:textId="77777777" w:rsidR="00EF1234" w:rsidRDefault="00EF1234" w:rsidP="00EF1234">
      <w:pPr>
        <w:pStyle w:val="Amain"/>
        <w:keepNext/>
      </w:pPr>
      <w:r>
        <w:tab/>
        <w:t>(1)</w:t>
      </w:r>
      <w:r>
        <w:tab/>
        <w:t>The director</w:t>
      </w:r>
      <w:r>
        <w:noBreakHyphen/>
        <w:t>general may appoint a person to be an authorised person (government) for this Act, other than chapter 4 (Non-government schools).</w:t>
      </w:r>
    </w:p>
    <w:p w14:paraId="3FDB1762" w14:textId="23A7A3F1" w:rsidR="00EF1234" w:rsidRDefault="00EF1234" w:rsidP="00EF1234">
      <w:pPr>
        <w:pStyle w:val="aNote"/>
      </w:pPr>
      <w:r w:rsidRPr="001927F7">
        <w:rPr>
          <w:rStyle w:val="charItals"/>
        </w:rPr>
        <w:t>Note 1</w:t>
      </w:r>
      <w:r>
        <w:tab/>
        <w:t xml:space="preserve">For the making of appointments (including acting appointments), see the </w:t>
      </w:r>
      <w:hyperlink r:id="rId77" w:tooltip="A2001-14" w:history="1">
        <w:r w:rsidRPr="001927F7">
          <w:rPr>
            <w:rStyle w:val="charCitHyperlinkAbbrev"/>
          </w:rPr>
          <w:t>Legislation Act</w:t>
        </w:r>
      </w:hyperlink>
      <w:r>
        <w:t xml:space="preserve">, pt 19.3.  </w:t>
      </w:r>
    </w:p>
    <w:p w14:paraId="531CE111" w14:textId="1CF061BF" w:rsidR="00EF1234" w:rsidRDefault="00EF1234" w:rsidP="00EF1234">
      <w:pPr>
        <w:pStyle w:val="aNote"/>
      </w:pPr>
      <w:r w:rsidRPr="001927F7">
        <w:rPr>
          <w:rStyle w:val="charItals"/>
        </w:rPr>
        <w:t>Note 2</w:t>
      </w:r>
      <w:r>
        <w:tab/>
        <w:t xml:space="preserve">In particular, a person may be appointed for a particular provision of a law (see </w:t>
      </w:r>
      <w:hyperlink r:id="rId78" w:tooltip="A2001-14" w:history="1">
        <w:r w:rsidRPr="001927F7">
          <w:rPr>
            <w:rStyle w:val="charCitHyperlinkAbbrev"/>
          </w:rPr>
          <w:t>Legislation Act</w:t>
        </w:r>
      </w:hyperlink>
      <w:r>
        <w:t>, s 7 (3)) and an appointment may be made by naming a person or nominating the occupant of a position (see s 207).</w:t>
      </w:r>
    </w:p>
    <w:p w14:paraId="15F33A8C" w14:textId="2EB534EB" w:rsidR="00EF1234" w:rsidRPr="00D97824" w:rsidRDefault="00EF1234" w:rsidP="00EF1234">
      <w:pPr>
        <w:pStyle w:val="aNote"/>
      </w:pPr>
      <w:r w:rsidRPr="001927F7">
        <w:rPr>
          <w:rStyle w:val="charItals"/>
        </w:rPr>
        <w:t>Note 3</w:t>
      </w:r>
      <w:r w:rsidRPr="001927F7">
        <w:rPr>
          <w:rStyle w:val="charItals"/>
        </w:rPr>
        <w:tab/>
      </w:r>
      <w:r w:rsidRPr="00D97824">
        <w:t xml:space="preserve">A reference to an Act includes a reference to  a provision of the Act, see the </w:t>
      </w:r>
      <w:hyperlink r:id="rId79" w:tooltip="A2001-14" w:history="1">
        <w:r w:rsidRPr="001927F7">
          <w:rPr>
            <w:rStyle w:val="charCitHyperlinkAbbrev"/>
          </w:rPr>
          <w:t>Legislation Act</w:t>
        </w:r>
      </w:hyperlink>
      <w:r w:rsidRPr="00D97824">
        <w:t>, s 7 (3).</w:t>
      </w:r>
    </w:p>
    <w:p w14:paraId="2F19B985" w14:textId="77777777" w:rsidR="00EF1234" w:rsidRDefault="00EF1234" w:rsidP="00EF1234">
      <w:pPr>
        <w:pStyle w:val="Amain"/>
      </w:pPr>
      <w:r>
        <w:tab/>
        <w:t>(2)</w:t>
      </w:r>
      <w:r>
        <w:tab/>
        <w:t>The regulations may prescribe a person to be an authorised person (government) for this Act, other than chapter 4.</w:t>
      </w:r>
    </w:p>
    <w:p w14:paraId="08EEE0B0" w14:textId="77777777" w:rsidR="00EF1234" w:rsidRDefault="00EF1234" w:rsidP="00EF1234">
      <w:pPr>
        <w:pStyle w:val="Amain"/>
      </w:pPr>
      <w:r>
        <w:tab/>
        <w:t>(3)</w:t>
      </w:r>
      <w:r>
        <w:tab/>
        <w:t>A person may be appointed as an authorised person (government) under subsection (1) only if—</w:t>
      </w:r>
    </w:p>
    <w:p w14:paraId="4F2E6A59" w14:textId="38DFA67D" w:rsidR="00EF1234" w:rsidRDefault="00EF1234" w:rsidP="00EF1234">
      <w:pPr>
        <w:pStyle w:val="Apara"/>
      </w:pPr>
      <w:r>
        <w:tab/>
        <w:t>(a)</w:t>
      </w:r>
      <w:r>
        <w:tab/>
        <w:t>the person is an Australian citizen or a permanent resident; and</w:t>
      </w:r>
    </w:p>
    <w:p w14:paraId="42B2AAD4" w14:textId="77777777" w:rsidR="00EF1234" w:rsidRDefault="00EF1234" w:rsidP="00EF1234">
      <w:pPr>
        <w:pStyle w:val="Apara"/>
      </w:pPr>
      <w:r>
        <w:tab/>
        <w:t>(b)</w:t>
      </w:r>
      <w:r>
        <w:tab/>
        <w:t>the director</w:t>
      </w:r>
      <w:r>
        <w:noBreakHyphen/>
        <w:t>general is satisfied that the person is a suitable person to be appointed, having regard in particular to—</w:t>
      </w:r>
    </w:p>
    <w:p w14:paraId="5B506054" w14:textId="77777777" w:rsidR="00EF1234" w:rsidRDefault="00EF1234" w:rsidP="00EF1234">
      <w:pPr>
        <w:pStyle w:val="Asubpara"/>
      </w:pPr>
      <w:r>
        <w:tab/>
        <w:t>(i)</w:t>
      </w:r>
      <w:r>
        <w:tab/>
        <w:t>whether the person has any criminal convictions; and</w:t>
      </w:r>
    </w:p>
    <w:p w14:paraId="358C6423" w14:textId="77777777" w:rsidR="00EF1234" w:rsidRDefault="00EF1234" w:rsidP="00EF1234">
      <w:pPr>
        <w:pStyle w:val="Asubpara"/>
      </w:pPr>
      <w:r>
        <w:tab/>
        <w:t>(ii)</w:t>
      </w:r>
      <w:r>
        <w:tab/>
        <w:t>the person’s employment record; and</w:t>
      </w:r>
    </w:p>
    <w:p w14:paraId="65EA6296" w14:textId="77777777" w:rsidR="00EF1234" w:rsidRDefault="00EF1234" w:rsidP="00EF1234">
      <w:pPr>
        <w:pStyle w:val="Apara"/>
      </w:pPr>
      <w:r>
        <w:tab/>
        <w:t>(c)</w:t>
      </w:r>
      <w:r>
        <w:tab/>
        <w:t>the person has satisfactorily completed adequate training to exercise the powers of an authorised person (government) proposed to be given to the person.</w:t>
      </w:r>
    </w:p>
    <w:p w14:paraId="6BD50675" w14:textId="77777777" w:rsidR="00EF1234" w:rsidRDefault="00EF1234" w:rsidP="00EF1234">
      <w:pPr>
        <w:pStyle w:val="Amain"/>
      </w:pPr>
      <w:r w:rsidRPr="00F25832">
        <w:tab/>
        <w:t>(4)</w:t>
      </w:r>
      <w:r w:rsidRPr="00F25832">
        <w:tab/>
        <w:t>To remove any doubt, a person may be both an authorised person (government) and an authorised person (non-government).</w:t>
      </w:r>
    </w:p>
    <w:p w14:paraId="66659AE8" w14:textId="77777777" w:rsidR="00EF1234" w:rsidRDefault="00EF1234" w:rsidP="00EF1234">
      <w:pPr>
        <w:pStyle w:val="AH5Sec"/>
      </w:pPr>
      <w:bookmarkStart w:id="181" w:name="_Toc185842625"/>
      <w:r w:rsidRPr="00B906C4">
        <w:rPr>
          <w:rStyle w:val="CharSectNo"/>
        </w:rPr>
        <w:lastRenderedPageBreak/>
        <w:t>68</w:t>
      </w:r>
      <w:r>
        <w:tab/>
        <w:t>Identity cards for authorised persons (government)</w:t>
      </w:r>
      <w:bookmarkEnd w:id="181"/>
    </w:p>
    <w:p w14:paraId="62F49F67" w14:textId="77777777" w:rsidR="00EF1234" w:rsidRDefault="00EF1234" w:rsidP="00EF1234">
      <w:pPr>
        <w:pStyle w:val="Amain"/>
        <w:keepNext/>
        <w:keepLines/>
      </w:pPr>
      <w:r>
        <w:tab/>
        <w:t>(1)</w:t>
      </w:r>
      <w:r>
        <w:tab/>
        <w:t>The director</w:t>
      </w:r>
      <w:r>
        <w:noBreakHyphen/>
        <w:t>general must give an authorised person (government) an identity card that states the person is an authorised person (government) for this Act, or stated provisions of this Act, and shows—</w:t>
      </w:r>
    </w:p>
    <w:p w14:paraId="5D942C8D" w14:textId="77777777" w:rsidR="00EF1234" w:rsidRDefault="00EF1234" w:rsidP="00EF1234">
      <w:pPr>
        <w:pStyle w:val="Apara"/>
      </w:pPr>
      <w:r>
        <w:tab/>
        <w:t>(a)</w:t>
      </w:r>
      <w:r>
        <w:tab/>
        <w:t>a recent photograph of the person; and</w:t>
      </w:r>
    </w:p>
    <w:p w14:paraId="187DF9E9" w14:textId="77777777" w:rsidR="00EF1234" w:rsidRDefault="00EF1234" w:rsidP="00EF1234">
      <w:pPr>
        <w:pStyle w:val="Apara"/>
      </w:pPr>
      <w:r>
        <w:tab/>
        <w:t>(b)</w:t>
      </w:r>
      <w:r>
        <w:tab/>
        <w:t>the name of the person; and</w:t>
      </w:r>
    </w:p>
    <w:p w14:paraId="33E92D92" w14:textId="77777777" w:rsidR="00EF1234" w:rsidRDefault="00EF1234" w:rsidP="00EF1234">
      <w:pPr>
        <w:pStyle w:val="Apara"/>
      </w:pPr>
      <w:r>
        <w:tab/>
        <w:t>(c)</w:t>
      </w:r>
      <w:r>
        <w:tab/>
        <w:t>the date of issue of the card; and</w:t>
      </w:r>
    </w:p>
    <w:p w14:paraId="13861049" w14:textId="77777777" w:rsidR="00EF1234" w:rsidRDefault="00EF1234" w:rsidP="00EF1234">
      <w:pPr>
        <w:pStyle w:val="Apara"/>
      </w:pPr>
      <w:r>
        <w:tab/>
        <w:t>(d)</w:t>
      </w:r>
      <w:r>
        <w:tab/>
        <w:t>an expiry date for the card; and</w:t>
      </w:r>
    </w:p>
    <w:p w14:paraId="192B769F" w14:textId="77777777" w:rsidR="00EF1234" w:rsidRDefault="00EF1234" w:rsidP="00EF1234">
      <w:pPr>
        <w:pStyle w:val="Apara"/>
      </w:pPr>
      <w:r>
        <w:tab/>
        <w:t>(e)</w:t>
      </w:r>
      <w:r>
        <w:tab/>
        <w:t>anything else prescribed under the regulations.</w:t>
      </w:r>
    </w:p>
    <w:p w14:paraId="33726AC9" w14:textId="77777777" w:rsidR="00EF1234" w:rsidRDefault="00EF1234" w:rsidP="00EF1234">
      <w:pPr>
        <w:pStyle w:val="Amain"/>
      </w:pPr>
      <w:r>
        <w:tab/>
        <w:t>(2)</w:t>
      </w:r>
      <w:r>
        <w:tab/>
        <w:t xml:space="preserve">A person who ceases to be an authorised person (government) must return </w:t>
      </w:r>
      <w:r w:rsidRPr="004F7C1A">
        <w:rPr>
          <w:color w:val="000000"/>
        </w:rPr>
        <w:t>the person’s</w:t>
      </w:r>
      <w:r>
        <w:t xml:space="preserve"> identity card to the director</w:t>
      </w:r>
      <w:r>
        <w:noBreakHyphen/>
        <w:t>general as soon as practicable, but within 21 days after the day the person ceases to be an authorised person.</w:t>
      </w:r>
    </w:p>
    <w:p w14:paraId="47775D43" w14:textId="77777777" w:rsidR="00EF1234" w:rsidRDefault="00EF1234" w:rsidP="00EF1234">
      <w:pPr>
        <w:pStyle w:val="Penalty"/>
      </w:pPr>
      <w:r>
        <w:t>Maximum penalty:  1 penalty unit.</w:t>
      </w:r>
    </w:p>
    <w:p w14:paraId="4941AEAD" w14:textId="77777777" w:rsidR="00EF1234" w:rsidRDefault="00EF1234" w:rsidP="00EF1234">
      <w:pPr>
        <w:pStyle w:val="Amain"/>
      </w:pPr>
      <w:r>
        <w:tab/>
        <w:t>(3)</w:t>
      </w:r>
      <w:r>
        <w:tab/>
        <w:t>An offence against subsection (2) is a strict liability offence.</w:t>
      </w:r>
    </w:p>
    <w:p w14:paraId="77D70CCB" w14:textId="77777777" w:rsidR="00EF1234" w:rsidRPr="00B906C4" w:rsidRDefault="00EF1234" w:rsidP="00EF1234">
      <w:pPr>
        <w:pStyle w:val="AH3Div"/>
      </w:pPr>
      <w:bookmarkStart w:id="182" w:name="_Toc185842626"/>
      <w:r w:rsidRPr="00B906C4">
        <w:rPr>
          <w:rStyle w:val="CharDivNo"/>
        </w:rPr>
        <w:t>Division 3.6.2</w:t>
      </w:r>
      <w:r>
        <w:tab/>
      </w:r>
      <w:r w:rsidRPr="00B906C4">
        <w:rPr>
          <w:rStyle w:val="CharDivText"/>
        </w:rPr>
        <w:t>Inspection powers for government schools</w:t>
      </w:r>
      <w:bookmarkEnd w:id="182"/>
    </w:p>
    <w:p w14:paraId="1012C1CF" w14:textId="77777777" w:rsidR="00EF1234" w:rsidRDefault="00EF1234" w:rsidP="00EF1234">
      <w:pPr>
        <w:pStyle w:val="AH5Sec"/>
        <w:rPr>
          <w:rStyle w:val="charItals"/>
        </w:rPr>
      </w:pPr>
      <w:bookmarkStart w:id="183" w:name="_Toc185842627"/>
      <w:r w:rsidRPr="00B906C4">
        <w:rPr>
          <w:rStyle w:val="CharSectNo"/>
        </w:rPr>
        <w:t>69</w:t>
      </w:r>
      <w:r>
        <w:tab/>
        <w:t>Power not to be exercised before identity card shown etc</w:t>
      </w:r>
      <w:bookmarkEnd w:id="183"/>
    </w:p>
    <w:p w14:paraId="3AA1D1A1" w14:textId="77777777" w:rsidR="00EF1234" w:rsidRDefault="00EF1234" w:rsidP="00EF1234">
      <w:pPr>
        <w:pStyle w:val="Amain"/>
      </w:pPr>
      <w:r>
        <w:tab/>
        <w:t>(1)</w:t>
      </w:r>
      <w:r>
        <w:tab/>
        <w:t xml:space="preserve">An authorised person (government) may exercise a power under this chapter in relation to a person only if the authorised person first shows the person </w:t>
      </w:r>
      <w:r w:rsidRPr="004F7C1A">
        <w:rPr>
          <w:color w:val="000000"/>
        </w:rPr>
        <w:t>the authorised person’s</w:t>
      </w:r>
      <w:r>
        <w:t xml:space="preserve"> identity card.</w:t>
      </w:r>
    </w:p>
    <w:p w14:paraId="6CF3E680" w14:textId="77777777" w:rsidR="00EF1234" w:rsidRDefault="00EF1234" w:rsidP="00EF1234">
      <w:pPr>
        <w:pStyle w:val="Amain"/>
      </w:pPr>
      <w:r>
        <w:tab/>
        <w:t>(2)</w:t>
      </w:r>
      <w:r>
        <w:tab/>
        <w:t xml:space="preserve">An authorised person (government) may not remain in a government school entered under this division if, when asked by the principal, the authorised person does not show </w:t>
      </w:r>
      <w:r w:rsidRPr="004F7C1A">
        <w:rPr>
          <w:color w:val="000000"/>
        </w:rPr>
        <w:t>the authorised person’s</w:t>
      </w:r>
      <w:r>
        <w:t xml:space="preserve"> identity card.</w:t>
      </w:r>
    </w:p>
    <w:p w14:paraId="63DEB49C" w14:textId="77777777" w:rsidR="00EF1234" w:rsidRDefault="00EF1234" w:rsidP="00EF1234">
      <w:pPr>
        <w:pStyle w:val="AH5Sec"/>
      </w:pPr>
      <w:bookmarkStart w:id="184" w:name="_Toc185842628"/>
      <w:r w:rsidRPr="00B906C4">
        <w:rPr>
          <w:rStyle w:val="CharSectNo"/>
        </w:rPr>
        <w:lastRenderedPageBreak/>
        <w:t>70</w:t>
      </w:r>
      <w:r>
        <w:tab/>
        <w:t>Entry to government schools</w:t>
      </w:r>
      <w:bookmarkEnd w:id="184"/>
    </w:p>
    <w:p w14:paraId="71C3A51A" w14:textId="77777777" w:rsidR="00EF1234" w:rsidRDefault="00EF1234" w:rsidP="00EF1234">
      <w:pPr>
        <w:pStyle w:val="Amainreturn"/>
      </w:pPr>
      <w:r>
        <w:t>An authorised person (government) may enter a government school at any time.</w:t>
      </w:r>
    </w:p>
    <w:p w14:paraId="79A1CDE1" w14:textId="77777777" w:rsidR="00EF1234" w:rsidRDefault="00EF1234" w:rsidP="00EF1234">
      <w:pPr>
        <w:pStyle w:val="AH5Sec"/>
      </w:pPr>
      <w:bookmarkStart w:id="185" w:name="_Toc185842629"/>
      <w:r w:rsidRPr="00B906C4">
        <w:rPr>
          <w:rStyle w:val="CharSectNo"/>
        </w:rPr>
        <w:t>71</w:t>
      </w:r>
      <w:r>
        <w:tab/>
        <w:t>Powers on entry</w:t>
      </w:r>
      <w:bookmarkEnd w:id="185"/>
    </w:p>
    <w:p w14:paraId="4F641F42" w14:textId="77777777" w:rsidR="00EF1234" w:rsidRDefault="00EF1234" w:rsidP="00EF1234">
      <w:pPr>
        <w:pStyle w:val="Amainreturn"/>
      </w:pPr>
      <w:r>
        <w:t>An authorised person (government) who enters a government school under section 70 may inspect the school or anything in it (including the register of enrolment and attendances).</w:t>
      </w:r>
    </w:p>
    <w:p w14:paraId="4F0FFDD1" w14:textId="77777777" w:rsidR="00EF1234" w:rsidRDefault="00EF1234" w:rsidP="00EF1234">
      <w:pPr>
        <w:pStyle w:val="PageBreak"/>
      </w:pPr>
      <w:r>
        <w:br w:type="page"/>
      </w:r>
    </w:p>
    <w:p w14:paraId="338928C6" w14:textId="77777777" w:rsidR="00EF1234" w:rsidRPr="00B906C4" w:rsidRDefault="00EF1234" w:rsidP="00EF1234">
      <w:pPr>
        <w:pStyle w:val="AH1Chapter"/>
      </w:pPr>
      <w:bookmarkStart w:id="186" w:name="_Toc185842630"/>
      <w:r w:rsidRPr="00B906C4">
        <w:rPr>
          <w:rStyle w:val="CharChapNo"/>
        </w:rPr>
        <w:lastRenderedPageBreak/>
        <w:t>Chapter 4</w:t>
      </w:r>
      <w:r w:rsidRPr="009F7310">
        <w:rPr>
          <w:color w:val="000000"/>
        </w:rPr>
        <w:tab/>
      </w:r>
      <w:r w:rsidRPr="00B906C4">
        <w:rPr>
          <w:rStyle w:val="CharChapText"/>
          <w:color w:val="000000"/>
        </w:rPr>
        <w:t>Non</w:t>
      </w:r>
      <w:r w:rsidRPr="00B906C4">
        <w:rPr>
          <w:rStyle w:val="CharChapText"/>
          <w:color w:val="000000"/>
        </w:rPr>
        <w:noBreakHyphen/>
        <w:t>government schools</w:t>
      </w:r>
      <w:bookmarkEnd w:id="186"/>
    </w:p>
    <w:p w14:paraId="2FEDF259" w14:textId="77777777" w:rsidR="00EF1234" w:rsidRPr="00B906C4" w:rsidRDefault="00EF1234" w:rsidP="00EF1234">
      <w:pPr>
        <w:pStyle w:val="AH2Part"/>
      </w:pPr>
      <w:bookmarkStart w:id="187" w:name="_Toc185842631"/>
      <w:r w:rsidRPr="00B906C4">
        <w:rPr>
          <w:rStyle w:val="CharPartNo"/>
        </w:rPr>
        <w:t>Part 4.1</w:t>
      </w:r>
      <w:r w:rsidRPr="009F7310">
        <w:rPr>
          <w:color w:val="000000"/>
        </w:rPr>
        <w:tab/>
      </w:r>
      <w:r w:rsidRPr="00B906C4">
        <w:rPr>
          <w:rStyle w:val="CharPartText"/>
          <w:color w:val="000000"/>
        </w:rPr>
        <w:t>Non</w:t>
      </w:r>
      <w:r w:rsidRPr="00B906C4">
        <w:rPr>
          <w:rStyle w:val="CharPartText"/>
          <w:color w:val="000000"/>
        </w:rPr>
        <w:noBreakHyphen/>
        <w:t>government schools—principles</w:t>
      </w:r>
      <w:bookmarkEnd w:id="187"/>
    </w:p>
    <w:p w14:paraId="5676FF92" w14:textId="77777777" w:rsidR="00EF1234" w:rsidRDefault="00EF1234" w:rsidP="00EF1234">
      <w:pPr>
        <w:pStyle w:val="Placeholder"/>
      </w:pPr>
      <w:r>
        <w:rPr>
          <w:rStyle w:val="CharDivNo"/>
        </w:rPr>
        <w:t xml:space="preserve">  </w:t>
      </w:r>
      <w:r>
        <w:rPr>
          <w:rStyle w:val="CharDivText"/>
        </w:rPr>
        <w:t xml:space="preserve">  </w:t>
      </w:r>
    </w:p>
    <w:p w14:paraId="2E376991" w14:textId="77777777" w:rsidR="00EF1234" w:rsidRPr="009F7310" w:rsidRDefault="00EF1234" w:rsidP="00EF1234">
      <w:pPr>
        <w:pStyle w:val="AH5Sec"/>
      </w:pPr>
      <w:bookmarkStart w:id="188" w:name="_Toc185842632"/>
      <w:r w:rsidRPr="00B906C4">
        <w:rPr>
          <w:rStyle w:val="CharSectNo"/>
        </w:rPr>
        <w:t>72</w:t>
      </w:r>
      <w:r w:rsidRPr="009F7310">
        <w:rPr>
          <w:color w:val="000000"/>
        </w:rPr>
        <w:tab/>
        <w:t>Principles—ch 4</w:t>
      </w:r>
      <w:bookmarkEnd w:id="188"/>
    </w:p>
    <w:p w14:paraId="1ED9BE3D" w14:textId="77777777" w:rsidR="00EF1234" w:rsidRPr="009F7310" w:rsidRDefault="00EF1234" w:rsidP="00EF1234">
      <w:pPr>
        <w:pStyle w:val="Amainreturn"/>
        <w:rPr>
          <w:color w:val="000000"/>
        </w:rPr>
      </w:pPr>
      <w:r w:rsidRPr="009F7310">
        <w:rPr>
          <w:color w:val="000000"/>
        </w:rPr>
        <w:t>This chapter is based on the following principles:</w:t>
      </w:r>
    </w:p>
    <w:p w14:paraId="2263E67B" w14:textId="77777777" w:rsidR="00EF1234" w:rsidRPr="009F7310" w:rsidRDefault="00EF1234" w:rsidP="00EF1234">
      <w:pPr>
        <w:pStyle w:val="Apara"/>
      </w:pPr>
      <w:r w:rsidRPr="009F7310">
        <w:rPr>
          <w:color w:val="000000"/>
        </w:rPr>
        <w:tab/>
        <w:t>(a)</w:t>
      </w:r>
      <w:r w:rsidRPr="009F7310">
        <w:rPr>
          <w:color w:val="000000"/>
        </w:rPr>
        <w:tab/>
        <w:t>the non</w:t>
      </w:r>
      <w:r w:rsidRPr="009F7310">
        <w:rPr>
          <w:color w:val="000000"/>
        </w:rPr>
        <w:noBreakHyphen/>
        <w:t>government school sector consists of schools from a range of different educational and religious philosophies;</w:t>
      </w:r>
    </w:p>
    <w:p w14:paraId="6D8DB8A0" w14:textId="77777777" w:rsidR="00EF1234" w:rsidRPr="009F7310" w:rsidRDefault="00EF1234" w:rsidP="00EF1234">
      <w:pPr>
        <w:pStyle w:val="Apara"/>
      </w:pPr>
      <w:r w:rsidRPr="009F7310">
        <w:tab/>
        <w:t>(b)</w:t>
      </w:r>
      <w:r w:rsidRPr="009F7310">
        <w:tab/>
        <w:t>the variety of schools in the sector reflects the diversity of the community in the ACT and the preferences of parents for a particular style of education for their children;</w:t>
      </w:r>
    </w:p>
    <w:p w14:paraId="70F0B7F3" w14:textId="77777777" w:rsidR="00EF1234" w:rsidRPr="009F7310" w:rsidRDefault="00EF1234" w:rsidP="00EF1234">
      <w:pPr>
        <w:pStyle w:val="Apara"/>
      </w:pPr>
      <w:r w:rsidRPr="009F7310">
        <w:tab/>
        <w:t>(c)</w:t>
      </w:r>
      <w:r w:rsidRPr="009F7310">
        <w:tab/>
        <w:t>the non</w:t>
      </w:r>
      <w:r w:rsidRPr="009F7310">
        <w:noBreakHyphen/>
        <w:t>government schools sector is committed to—</w:t>
      </w:r>
    </w:p>
    <w:p w14:paraId="5DCDDFC9" w14:textId="77777777" w:rsidR="00EF1234" w:rsidRPr="009F7310" w:rsidRDefault="00EF1234" w:rsidP="00EF1234">
      <w:pPr>
        <w:pStyle w:val="Asubpara"/>
      </w:pPr>
      <w:r w:rsidRPr="009F7310">
        <w:rPr>
          <w:color w:val="000000"/>
        </w:rPr>
        <w:tab/>
        <w:t>(i)</w:t>
      </w:r>
      <w:r w:rsidRPr="009F7310">
        <w:rPr>
          <w:color w:val="000000"/>
        </w:rPr>
        <w:tab/>
        <w:t>developing the spiritual, physical, emotional and intellectual welfare of its students; and</w:t>
      </w:r>
    </w:p>
    <w:p w14:paraId="3E0EFB42" w14:textId="77777777" w:rsidR="00EF1234" w:rsidRPr="009F7310" w:rsidRDefault="00EF1234" w:rsidP="00EF1234">
      <w:pPr>
        <w:pStyle w:val="Asubpara"/>
      </w:pPr>
      <w:r w:rsidRPr="009F7310">
        <w:tab/>
        <w:t>(ii)</w:t>
      </w:r>
      <w:r w:rsidRPr="009F7310">
        <w:tab/>
        <w:t>innovation, diversity and choice; and</w:t>
      </w:r>
    </w:p>
    <w:p w14:paraId="5FC9F9A0" w14:textId="77777777" w:rsidR="00EF1234" w:rsidRPr="009F7310" w:rsidRDefault="00EF1234" w:rsidP="00EF1234">
      <w:pPr>
        <w:pStyle w:val="Asubpara"/>
      </w:pPr>
      <w:r w:rsidRPr="009F7310">
        <w:tab/>
        <w:t>(iii)</w:t>
      </w:r>
      <w:r w:rsidRPr="009F7310">
        <w:tab/>
        <w:t>maximising student outcomes; and</w:t>
      </w:r>
    </w:p>
    <w:p w14:paraId="627A697B" w14:textId="77777777" w:rsidR="00EF1234" w:rsidRPr="009F7310" w:rsidRDefault="00EF1234" w:rsidP="00EF1234">
      <w:pPr>
        <w:pStyle w:val="Asubpara"/>
      </w:pPr>
      <w:r w:rsidRPr="009F7310">
        <w:tab/>
        <w:t>(iv)</w:t>
      </w:r>
      <w:r w:rsidRPr="009F7310">
        <w:tab/>
        <w:t>teacher, parent and student participation in school education; and</w:t>
      </w:r>
    </w:p>
    <w:p w14:paraId="0D2D8547" w14:textId="77777777" w:rsidR="00EF1234" w:rsidRPr="009F7310" w:rsidRDefault="00EF1234" w:rsidP="00EF1234">
      <w:pPr>
        <w:pStyle w:val="Asubpara"/>
      </w:pPr>
      <w:r w:rsidRPr="009F7310">
        <w:tab/>
        <w:t>(v)</w:t>
      </w:r>
      <w:r w:rsidRPr="009F7310">
        <w:tab/>
        <w:t>promoting the partnership between home and school; and</w:t>
      </w:r>
    </w:p>
    <w:p w14:paraId="265EB65B" w14:textId="77777777" w:rsidR="00EF1234" w:rsidRPr="009F7310" w:rsidRDefault="00EF1234" w:rsidP="00EF1234">
      <w:pPr>
        <w:pStyle w:val="Asubpara"/>
      </w:pPr>
      <w:r w:rsidRPr="009F7310">
        <w:tab/>
        <w:t>(vi)</w:t>
      </w:r>
      <w:r w:rsidRPr="009F7310">
        <w:tab/>
        <w:t>preparing students for their full participation in all aspects of a democratic society.</w:t>
      </w:r>
    </w:p>
    <w:p w14:paraId="1A86986D" w14:textId="77777777" w:rsidR="00EF1234" w:rsidRPr="0070035F" w:rsidRDefault="00EF1234" w:rsidP="00EF1234">
      <w:pPr>
        <w:pStyle w:val="PageBreak"/>
      </w:pPr>
      <w:r w:rsidRPr="0070035F">
        <w:br w:type="page"/>
      </w:r>
    </w:p>
    <w:p w14:paraId="38925F7F" w14:textId="77777777" w:rsidR="00EF1234" w:rsidRPr="00B906C4" w:rsidRDefault="00EF1234" w:rsidP="00EF1234">
      <w:pPr>
        <w:pStyle w:val="AH2Part"/>
      </w:pPr>
      <w:bookmarkStart w:id="189" w:name="_Toc185842633"/>
      <w:r w:rsidRPr="00B906C4">
        <w:rPr>
          <w:rStyle w:val="CharPartNo"/>
        </w:rPr>
        <w:lastRenderedPageBreak/>
        <w:t>Part 4.2</w:t>
      </w:r>
      <w:r w:rsidRPr="009F7310">
        <w:rPr>
          <w:color w:val="000000"/>
        </w:rPr>
        <w:tab/>
      </w:r>
      <w:r w:rsidRPr="00B906C4">
        <w:rPr>
          <w:rStyle w:val="CharPartText"/>
          <w:color w:val="000000"/>
        </w:rPr>
        <w:t>Non</w:t>
      </w:r>
      <w:r w:rsidRPr="00B906C4">
        <w:rPr>
          <w:rStyle w:val="CharPartText"/>
          <w:color w:val="000000"/>
        </w:rPr>
        <w:noBreakHyphen/>
        <w:t>government schools—administration</w:t>
      </w:r>
      <w:bookmarkEnd w:id="189"/>
    </w:p>
    <w:p w14:paraId="62665311" w14:textId="77777777" w:rsidR="00EF1234" w:rsidRPr="00B906C4" w:rsidRDefault="00EF1234" w:rsidP="00EF1234">
      <w:pPr>
        <w:pStyle w:val="AH3Div"/>
      </w:pPr>
      <w:bookmarkStart w:id="190" w:name="_Toc185842634"/>
      <w:r w:rsidRPr="00B906C4">
        <w:rPr>
          <w:rStyle w:val="CharDivNo"/>
        </w:rPr>
        <w:t>Division 4.2.1</w:t>
      </w:r>
      <w:r w:rsidRPr="009F7310">
        <w:rPr>
          <w:color w:val="000000"/>
        </w:rPr>
        <w:tab/>
      </w:r>
      <w:r w:rsidRPr="00B906C4">
        <w:rPr>
          <w:rStyle w:val="CharDivText"/>
          <w:color w:val="000000"/>
        </w:rPr>
        <w:t>Registrar of non</w:t>
      </w:r>
      <w:r w:rsidRPr="00B906C4">
        <w:rPr>
          <w:rStyle w:val="CharDivText"/>
          <w:color w:val="000000"/>
        </w:rPr>
        <w:noBreakHyphen/>
        <w:t>government schools</w:t>
      </w:r>
      <w:bookmarkEnd w:id="190"/>
    </w:p>
    <w:p w14:paraId="0A8D9B68" w14:textId="77777777" w:rsidR="00EF1234" w:rsidRPr="009F7310" w:rsidRDefault="00EF1234" w:rsidP="00EF1234">
      <w:pPr>
        <w:pStyle w:val="AH5Sec"/>
      </w:pPr>
      <w:bookmarkStart w:id="191" w:name="_Toc185842635"/>
      <w:r w:rsidRPr="00B906C4">
        <w:rPr>
          <w:rStyle w:val="CharSectNo"/>
        </w:rPr>
        <w:t>73</w:t>
      </w:r>
      <w:r w:rsidRPr="009F7310">
        <w:rPr>
          <w:color w:val="000000"/>
        </w:rPr>
        <w:tab/>
        <w:t>Registrar—appointment</w:t>
      </w:r>
      <w:bookmarkEnd w:id="191"/>
    </w:p>
    <w:p w14:paraId="758F8B4B" w14:textId="77777777" w:rsidR="00EF1234" w:rsidRPr="009F7310" w:rsidRDefault="00EF1234" w:rsidP="00EF1234">
      <w:pPr>
        <w:pStyle w:val="Amainreturn"/>
        <w:keepNext/>
        <w:rPr>
          <w:color w:val="000000"/>
        </w:rPr>
      </w:pPr>
      <w:r w:rsidRPr="009F7310">
        <w:rPr>
          <w:color w:val="000000"/>
        </w:rPr>
        <w:t>The Minister must appoint a person as the Registrar of Non</w:t>
      </w:r>
      <w:r w:rsidRPr="009F7310">
        <w:rPr>
          <w:color w:val="000000"/>
        </w:rPr>
        <w:noBreakHyphen/>
        <w:t xml:space="preserve">Government Schools (the </w:t>
      </w:r>
      <w:r w:rsidRPr="009F7310">
        <w:rPr>
          <w:rStyle w:val="charBoldItals"/>
        </w:rPr>
        <w:t>registrar</w:t>
      </w:r>
      <w:r w:rsidRPr="009F7310">
        <w:rPr>
          <w:color w:val="000000"/>
        </w:rPr>
        <w:t>).</w:t>
      </w:r>
    </w:p>
    <w:p w14:paraId="1EDFA406" w14:textId="5C453B1A"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0" w:tooltip="A2001-14" w:history="1">
        <w:r w:rsidRPr="009F7310">
          <w:rPr>
            <w:color w:val="0000FF"/>
          </w:rPr>
          <w:t>Legislation Act</w:t>
        </w:r>
      </w:hyperlink>
      <w:r w:rsidRPr="009F7310">
        <w:rPr>
          <w:color w:val="000000"/>
        </w:rPr>
        <w:t>, pt 19.3.</w:t>
      </w:r>
    </w:p>
    <w:p w14:paraId="04A443B0" w14:textId="77777777" w:rsidR="00EF1234" w:rsidRPr="009F7310" w:rsidRDefault="00EF1234" w:rsidP="00EF1234">
      <w:pPr>
        <w:pStyle w:val="AH5Sec"/>
      </w:pPr>
      <w:bookmarkStart w:id="192" w:name="_Toc185842636"/>
      <w:r w:rsidRPr="00B906C4">
        <w:rPr>
          <w:rStyle w:val="CharSectNo"/>
        </w:rPr>
        <w:t>74</w:t>
      </w:r>
      <w:r w:rsidRPr="009F7310">
        <w:rPr>
          <w:color w:val="000000"/>
        </w:rPr>
        <w:tab/>
        <w:t>Registrar—functions</w:t>
      </w:r>
      <w:bookmarkEnd w:id="192"/>
    </w:p>
    <w:p w14:paraId="2CC571AF" w14:textId="77777777" w:rsidR="00EF1234" w:rsidRPr="009F7310" w:rsidRDefault="00EF1234" w:rsidP="00EF1234">
      <w:pPr>
        <w:pStyle w:val="Amainreturn"/>
        <w:keepNext/>
        <w:rPr>
          <w:color w:val="000000"/>
        </w:rPr>
      </w:pPr>
      <w:r w:rsidRPr="009F7310">
        <w:rPr>
          <w:color w:val="000000"/>
        </w:rPr>
        <w:t>The registrar has the following functions:</w:t>
      </w:r>
    </w:p>
    <w:p w14:paraId="2DA709A3" w14:textId="77777777" w:rsidR="00EF1234" w:rsidRPr="009F7310" w:rsidRDefault="00EF1234" w:rsidP="00EF1234">
      <w:pPr>
        <w:pStyle w:val="Apara"/>
      </w:pPr>
      <w:r w:rsidRPr="009F7310">
        <w:rPr>
          <w:color w:val="000000"/>
        </w:rPr>
        <w:tab/>
        <w:t>(a)</w:t>
      </w:r>
      <w:r w:rsidRPr="009F7310">
        <w:rPr>
          <w:color w:val="000000"/>
        </w:rPr>
        <w:tab/>
        <w:t>to administer the registration of non</w:t>
      </w:r>
      <w:r w:rsidRPr="009F7310">
        <w:rPr>
          <w:color w:val="000000"/>
        </w:rPr>
        <w:noBreakHyphen/>
        <w:t>government schools and keep the register of non</w:t>
      </w:r>
      <w:r w:rsidRPr="009F7310">
        <w:rPr>
          <w:color w:val="000000"/>
        </w:rPr>
        <w:noBreakHyphen/>
        <w:t>government schools;</w:t>
      </w:r>
    </w:p>
    <w:p w14:paraId="7C297B7E" w14:textId="77777777" w:rsidR="00EF1234" w:rsidRPr="009F7310" w:rsidRDefault="00EF1234" w:rsidP="00EF1234">
      <w:pPr>
        <w:pStyle w:val="Apara"/>
      </w:pPr>
      <w:r w:rsidRPr="009F7310">
        <w:tab/>
        <w:t>(b)</w:t>
      </w:r>
      <w:r w:rsidRPr="009F7310">
        <w:tab/>
        <w:t>to develop an annual registration review program, in collaboration with the registration standards advisory board;</w:t>
      </w:r>
    </w:p>
    <w:p w14:paraId="5E738356" w14:textId="77777777" w:rsidR="00EF1234" w:rsidRPr="009F7310" w:rsidRDefault="00EF1234" w:rsidP="00EF1234">
      <w:pPr>
        <w:pStyle w:val="Apara"/>
        <w:rPr>
          <w:lang w:eastAsia="en-AU"/>
        </w:rPr>
      </w:pPr>
      <w:r w:rsidRPr="009F7310">
        <w:rPr>
          <w:lang w:eastAsia="en-AU"/>
        </w:rPr>
        <w:tab/>
        <w:t>(c)</w:t>
      </w:r>
      <w:r w:rsidRPr="009F7310">
        <w:rPr>
          <w:lang w:eastAsia="en-AU"/>
        </w:rPr>
        <w:tab/>
        <w:t>to carry out registration reviews of registered schools;</w:t>
      </w:r>
    </w:p>
    <w:p w14:paraId="1082701C" w14:textId="77777777" w:rsidR="00EF1234" w:rsidRPr="009F7310" w:rsidRDefault="00EF1234" w:rsidP="00EF1234">
      <w:pPr>
        <w:pStyle w:val="Apara"/>
      </w:pPr>
      <w:r w:rsidRPr="009F7310">
        <w:tab/>
        <w:t>(d)</w:t>
      </w:r>
      <w:r w:rsidRPr="009F7310">
        <w:tab/>
        <w:t>any other function given to the registrar under this Act or another territory law.</w:t>
      </w:r>
    </w:p>
    <w:p w14:paraId="77138AEE" w14:textId="77777777" w:rsidR="00EF1234" w:rsidRPr="00B906C4" w:rsidRDefault="00EF1234" w:rsidP="00EF1234">
      <w:pPr>
        <w:pStyle w:val="AH3Div"/>
      </w:pPr>
      <w:bookmarkStart w:id="193" w:name="_Toc185842637"/>
      <w:r w:rsidRPr="00B906C4">
        <w:rPr>
          <w:rStyle w:val="CharDivNo"/>
        </w:rPr>
        <w:t>Division 4.2.2</w:t>
      </w:r>
      <w:r w:rsidRPr="009F7310">
        <w:rPr>
          <w:color w:val="000000"/>
        </w:rPr>
        <w:tab/>
      </w:r>
      <w:r w:rsidRPr="00B906C4">
        <w:rPr>
          <w:rStyle w:val="CharDivText"/>
          <w:color w:val="000000"/>
        </w:rPr>
        <w:t>Registration standards advisory board</w:t>
      </w:r>
      <w:bookmarkEnd w:id="193"/>
    </w:p>
    <w:p w14:paraId="43C5C578" w14:textId="77777777" w:rsidR="00EF1234" w:rsidRPr="009F7310" w:rsidRDefault="00EF1234" w:rsidP="00EF1234">
      <w:pPr>
        <w:pStyle w:val="AH5Sec"/>
      </w:pPr>
      <w:bookmarkStart w:id="194" w:name="_Toc185842638"/>
      <w:r w:rsidRPr="00B906C4">
        <w:rPr>
          <w:rStyle w:val="CharSectNo"/>
        </w:rPr>
        <w:t>75</w:t>
      </w:r>
      <w:r w:rsidRPr="009F7310">
        <w:rPr>
          <w:color w:val="000000"/>
        </w:rPr>
        <w:tab/>
        <w:t>Registration standards advisory board—establishment</w:t>
      </w:r>
      <w:bookmarkEnd w:id="194"/>
    </w:p>
    <w:p w14:paraId="153573EC" w14:textId="77777777" w:rsidR="00EF1234" w:rsidRPr="009F7310" w:rsidRDefault="00EF1234" w:rsidP="00EF1234">
      <w:pPr>
        <w:pStyle w:val="Amainreturn"/>
        <w:rPr>
          <w:color w:val="000000"/>
        </w:rPr>
      </w:pPr>
      <w:r w:rsidRPr="009F7310">
        <w:rPr>
          <w:color w:val="000000"/>
        </w:rPr>
        <w:t>The Registration Standards Advisory Board is established.</w:t>
      </w:r>
    </w:p>
    <w:p w14:paraId="3EACEAB8" w14:textId="77777777" w:rsidR="00EF1234" w:rsidRPr="009F7310" w:rsidRDefault="00EF1234" w:rsidP="00EF1234">
      <w:pPr>
        <w:pStyle w:val="AH5Sec"/>
      </w:pPr>
      <w:bookmarkStart w:id="195" w:name="_Toc185842639"/>
      <w:r w:rsidRPr="00B906C4">
        <w:rPr>
          <w:rStyle w:val="CharSectNo"/>
        </w:rPr>
        <w:lastRenderedPageBreak/>
        <w:t>76</w:t>
      </w:r>
      <w:r w:rsidRPr="009F7310">
        <w:rPr>
          <w:color w:val="000000"/>
        </w:rPr>
        <w:tab/>
        <w:t>Registration standards advisory board—functions</w:t>
      </w:r>
      <w:bookmarkEnd w:id="195"/>
    </w:p>
    <w:p w14:paraId="0AB56159" w14:textId="77777777" w:rsidR="00EF1234" w:rsidRPr="009F7310" w:rsidRDefault="00EF1234" w:rsidP="00EF1234">
      <w:pPr>
        <w:pStyle w:val="Amainreturn"/>
        <w:keepNext/>
        <w:rPr>
          <w:color w:val="000000"/>
        </w:rPr>
      </w:pPr>
      <w:r w:rsidRPr="009F7310">
        <w:rPr>
          <w:color w:val="000000"/>
        </w:rPr>
        <w:t>The registration standards advisory board has the following functions:</w:t>
      </w:r>
    </w:p>
    <w:p w14:paraId="6B645844" w14:textId="77777777" w:rsidR="00EF1234" w:rsidRPr="009F7310" w:rsidRDefault="00EF1234" w:rsidP="00EF1234">
      <w:pPr>
        <w:pStyle w:val="Apara"/>
      </w:pPr>
      <w:r w:rsidRPr="009F7310">
        <w:rPr>
          <w:color w:val="000000"/>
        </w:rPr>
        <w:tab/>
        <w:t>(a)</w:t>
      </w:r>
      <w:r w:rsidRPr="009F7310">
        <w:rPr>
          <w:color w:val="000000"/>
        </w:rPr>
        <w:tab/>
        <w:t>to advise the Minister about whether applications to register non</w:t>
      </w:r>
      <w:r w:rsidRPr="009F7310">
        <w:rPr>
          <w:color w:val="000000"/>
        </w:rPr>
        <w:noBreakHyphen/>
        <w:t>government schools meet the criteria for registration;</w:t>
      </w:r>
    </w:p>
    <w:p w14:paraId="039B06BE" w14:textId="77777777" w:rsidR="00EF1234" w:rsidRPr="009F7310" w:rsidRDefault="00EF1234" w:rsidP="00EF1234">
      <w:pPr>
        <w:pStyle w:val="Apara"/>
      </w:pPr>
      <w:r w:rsidRPr="009F7310">
        <w:tab/>
        <w:t>(b)</w:t>
      </w:r>
      <w:r w:rsidRPr="009F7310">
        <w:tab/>
        <w:t>to assist the registrar in developing annual registration review programs, including identifying registered schools for registration reviews and areas of focus for registration reviews;</w:t>
      </w:r>
    </w:p>
    <w:p w14:paraId="6D5E5900" w14:textId="77777777" w:rsidR="00EF1234" w:rsidRPr="009F7310" w:rsidRDefault="00EF1234" w:rsidP="00EF1234">
      <w:pPr>
        <w:pStyle w:val="Apara"/>
        <w:rPr>
          <w:lang w:eastAsia="en-AU"/>
        </w:rPr>
      </w:pPr>
      <w:r w:rsidRPr="009F7310">
        <w:rPr>
          <w:lang w:eastAsia="en-AU"/>
        </w:rPr>
        <w:tab/>
        <w:t>(c)</w:t>
      </w:r>
      <w:r w:rsidRPr="009F7310">
        <w:rPr>
          <w:lang w:eastAsia="en-AU"/>
        </w:rPr>
        <w:tab/>
        <w:t>to advise the Minister on matters relating to the registration standards, including matters arising from registration reviews;</w:t>
      </w:r>
    </w:p>
    <w:p w14:paraId="578934C2" w14:textId="77777777" w:rsidR="00EF1234" w:rsidRPr="009F7310" w:rsidRDefault="00EF1234" w:rsidP="00EF1234">
      <w:pPr>
        <w:pStyle w:val="Apara"/>
      </w:pPr>
      <w:r w:rsidRPr="009F7310">
        <w:tab/>
        <w:t>(d)</w:t>
      </w:r>
      <w:r w:rsidRPr="009F7310">
        <w:tab/>
        <w:t>to assist the registrar in advising the Minister about proposed regulatory action against registered schools;</w:t>
      </w:r>
    </w:p>
    <w:p w14:paraId="45B9D5B6" w14:textId="77777777" w:rsidR="00EF1234" w:rsidRPr="009F7310" w:rsidRDefault="00EF1234" w:rsidP="00EF1234">
      <w:pPr>
        <w:pStyle w:val="Apara"/>
        <w:rPr>
          <w:lang w:eastAsia="en-AU"/>
        </w:rPr>
      </w:pPr>
      <w:r w:rsidRPr="009F7310">
        <w:tab/>
        <w:t>(e)</w:t>
      </w:r>
      <w:r w:rsidRPr="009F7310">
        <w:tab/>
        <w:t xml:space="preserve">to </w:t>
      </w:r>
      <w:r w:rsidRPr="009F7310">
        <w:rPr>
          <w:lang w:eastAsia="en-AU"/>
        </w:rPr>
        <w:t>advise the Minister about potential improvements to the registration standards;</w:t>
      </w:r>
    </w:p>
    <w:p w14:paraId="05487BCA" w14:textId="77777777" w:rsidR="00EF1234" w:rsidRPr="009F7310" w:rsidRDefault="00EF1234" w:rsidP="00EF1234">
      <w:pPr>
        <w:pStyle w:val="Apara"/>
      </w:pPr>
      <w:r w:rsidRPr="009F7310">
        <w:tab/>
        <w:t>(f)</w:t>
      </w:r>
      <w:r w:rsidRPr="009F7310">
        <w:tab/>
        <w:t>any other function given to the board under this Act or another territory law.</w:t>
      </w:r>
    </w:p>
    <w:p w14:paraId="48C1B199" w14:textId="77777777" w:rsidR="00EF1234" w:rsidRPr="009F7310" w:rsidRDefault="00EF1234" w:rsidP="00EF1234">
      <w:pPr>
        <w:pStyle w:val="AH5Sec"/>
      </w:pPr>
      <w:bookmarkStart w:id="196" w:name="_Toc185842640"/>
      <w:r w:rsidRPr="00B906C4">
        <w:rPr>
          <w:rStyle w:val="CharSectNo"/>
        </w:rPr>
        <w:t>77</w:t>
      </w:r>
      <w:r w:rsidRPr="009F7310">
        <w:rPr>
          <w:color w:val="000000"/>
        </w:rPr>
        <w:tab/>
        <w:t>Registration standards advisory board—advice to Minister</w:t>
      </w:r>
      <w:bookmarkEnd w:id="196"/>
    </w:p>
    <w:p w14:paraId="49C723C8" w14:textId="77777777" w:rsidR="00EF1234" w:rsidRPr="009F7310" w:rsidRDefault="00EF1234" w:rsidP="00EF1234">
      <w:pPr>
        <w:pStyle w:val="Amainreturn"/>
        <w:rPr>
          <w:color w:val="000000"/>
        </w:rPr>
      </w:pPr>
      <w:r w:rsidRPr="009F7310">
        <w:rPr>
          <w:color w:val="000000"/>
        </w:rPr>
        <w:t>The Minister may, at any time, direct the registration standards advisory board to provide advice to the Minister about a matter relating to the registration standards.</w:t>
      </w:r>
    </w:p>
    <w:p w14:paraId="77B48A64" w14:textId="77777777" w:rsidR="00EF1234" w:rsidRPr="009F7310" w:rsidRDefault="00EF1234" w:rsidP="00EF1234">
      <w:pPr>
        <w:pStyle w:val="AH5Sec"/>
      </w:pPr>
      <w:bookmarkStart w:id="197" w:name="_Toc185842641"/>
      <w:r w:rsidRPr="00B906C4">
        <w:rPr>
          <w:rStyle w:val="CharSectNo"/>
        </w:rPr>
        <w:t>78</w:t>
      </w:r>
      <w:r w:rsidRPr="009F7310">
        <w:rPr>
          <w:color w:val="000000"/>
        </w:rPr>
        <w:tab/>
        <w:t>Registration standards advisory board—membership</w:t>
      </w:r>
      <w:bookmarkEnd w:id="197"/>
    </w:p>
    <w:p w14:paraId="642E1D41" w14:textId="77777777" w:rsidR="00EF1234" w:rsidRPr="009F7310" w:rsidRDefault="00EF1234" w:rsidP="00EF1234">
      <w:pPr>
        <w:pStyle w:val="Amain"/>
      </w:pPr>
      <w:r w:rsidRPr="009F7310">
        <w:rPr>
          <w:color w:val="000000"/>
        </w:rPr>
        <w:tab/>
        <w:t>(1)</w:t>
      </w:r>
      <w:r w:rsidRPr="009F7310">
        <w:rPr>
          <w:color w:val="000000"/>
        </w:rPr>
        <w:tab/>
        <w:t>The registration standards advisory board consists of the following members appointed by the Minister:</w:t>
      </w:r>
    </w:p>
    <w:p w14:paraId="58253B6D" w14:textId="77777777" w:rsidR="00EF1234" w:rsidRPr="009F7310" w:rsidRDefault="00EF1234" w:rsidP="00EF1234">
      <w:pPr>
        <w:pStyle w:val="Apara"/>
      </w:pPr>
      <w:r w:rsidRPr="009F7310">
        <w:rPr>
          <w:color w:val="000000"/>
        </w:rPr>
        <w:tab/>
        <w:t>(a)</w:t>
      </w:r>
      <w:r w:rsidRPr="009F7310">
        <w:rPr>
          <w:color w:val="000000"/>
        </w:rPr>
        <w:tab/>
        <w:t>a chair;</w:t>
      </w:r>
    </w:p>
    <w:p w14:paraId="2765A542" w14:textId="77777777" w:rsidR="00EF1234" w:rsidRPr="009F7310" w:rsidRDefault="00EF1234" w:rsidP="00EF1234">
      <w:pPr>
        <w:pStyle w:val="Apara"/>
      </w:pPr>
      <w:r w:rsidRPr="009F7310">
        <w:tab/>
        <w:t>(b)</w:t>
      </w:r>
      <w:r w:rsidRPr="009F7310">
        <w:tab/>
        <w:t>at least 1 and not more than 3 members chosen by the Minister;</w:t>
      </w:r>
    </w:p>
    <w:p w14:paraId="01819498" w14:textId="77777777" w:rsidR="00EF1234" w:rsidRPr="009F7310" w:rsidRDefault="00EF1234" w:rsidP="00EF1234">
      <w:pPr>
        <w:pStyle w:val="Apara"/>
      </w:pPr>
      <w:r w:rsidRPr="009F7310">
        <w:tab/>
        <w:t>(c)</w:t>
      </w:r>
      <w:r w:rsidRPr="009F7310">
        <w:tab/>
        <w:t>1 member nominated by the director</w:t>
      </w:r>
      <w:r w:rsidRPr="009F7310">
        <w:noBreakHyphen/>
        <w:t>general;</w:t>
      </w:r>
    </w:p>
    <w:p w14:paraId="632E46DC" w14:textId="77777777" w:rsidR="00EF1234" w:rsidRPr="009F7310" w:rsidRDefault="00EF1234" w:rsidP="00EF1234">
      <w:pPr>
        <w:pStyle w:val="Apara"/>
      </w:pPr>
      <w:r w:rsidRPr="009F7310">
        <w:lastRenderedPageBreak/>
        <w:tab/>
        <w:t>(d)</w:t>
      </w:r>
      <w:r w:rsidRPr="009F7310">
        <w:tab/>
        <w:t>1 member nominated by the Association of Independent Schools of the ACT;</w:t>
      </w:r>
    </w:p>
    <w:p w14:paraId="0161563F" w14:textId="77777777" w:rsidR="00EF1234" w:rsidRPr="009F7310" w:rsidRDefault="00EF1234" w:rsidP="00EF1234">
      <w:pPr>
        <w:pStyle w:val="Apara"/>
      </w:pPr>
      <w:r w:rsidRPr="009F7310">
        <w:tab/>
        <w:t>(e)</w:t>
      </w:r>
      <w:r w:rsidRPr="009F7310">
        <w:tab/>
        <w:t>1 member nominated by Catholic Education, Archdiocese of Canberra and Goulburn.</w:t>
      </w:r>
    </w:p>
    <w:p w14:paraId="0E36522E" w14:textId="002C7B4D"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1" w:tooltip="A2001-14" w:history="1">
        <w:r w:rsidRPr="009F7310">
          <w:rPr>
            <w:color w:val="0000FF"/>
          </w:rPr>
          <w:t>Legislation Act</w:t>
        </w:r>
      </w:hyperlink>
      <w:r w:rsidRPr="009F7310">
        <w:rPr>
          <w:color w:val="000000"/>
        </w:rPr>
        <w:t>, pt 19.3.</w:t>
      </w:r>
    </w:p>
    <w:p w14:paraId="54FB7764" w14:textId="77777777" w:rsidR="00EF1234" w:rsidRPr="009F7310" w:rsidRDefault="00EF1234" w:rsidP="00EF1234">
      <w:pPr>
        <w:pStyle w:val="Amain"/>
      </w:pPr>
      <w:r w:rsidRPr="009F7310">
        <w:rPr>
          <w:color w:val="000000"/>
        </w:rPr>
        <w:tab/>
        <w:t>(2)</w:t>
      </w:r>
      <w:r w:rsidRPr="009F7310">
        <w:rPr>
          <w:color w:val="000000"/>
        </w:rPr>
        <w:tab/>
        <w:t>The Minister may appoint a member only if—</w:t>
      </w:r>
    </w:p>
    <w:p w14:paraId="4E202403" w14:textId="77777777" w:rsidR="00EF1234" w:rsidRPr="009F7310" w:rsidRDefault="00EF1234" w:rsidP="00EF1234">
      <w:pPr>
        <w:pStyle w:val="Apara"/>
      </w:pPr>
      <w:r w:rsidRPr="009F7310">
        <w:rPr>
          <w:color w:val="000000"/>
        </w:rPr>
        <w:tab/>
        <w:t>(a)</w:t>
      </w:r>
      <w:r w:rsidRPr="009F7310">
        <w:rPr>
          <w:color w:val="000000"/>
        </w:rPr>
        <w:tab/>
        <w:t>satisfied that the person has qualifications, expertise and experience relevant to the functions of the board; and</w:t>
      </w:r>
    </w:p>
    <w:p w14:paraId="42125FCE" w14:textId="4837A629" w:rsidR="00EF1234" w:rsidRPr="009F7310" w:rsidRDefault="00EF1234" w:rsidP="00EF1234">
      <w:pPr>
        <w:pStyle w:val="Apara"/>
      </w:pPr>
      <w:r w:rsidRPr="009F7310">
        <w:tab/>
        <w:t>(b)</w:t>
      </w:r>
      <w:r w:rsidRPr="009F7310">
        <w:tab/>
        <w:t xml:space="preserve">the person is registered under the </w:t>
      </w:r>
      <w:hyperlink r:id="rId82" w:tooltip="A2011-44" w:history="1">
        <w:r w:rsidRPr="009F7310">
          <w:rPr>
            <w:i/>
            <w:color w:val="0000FF"/>
          </w:rPr>
          <w:t>Working with Vulnerable People (Background Checking) Act 2011</w:t>
        </w:r>
      </w:hyperlink>
      <w:r w:rsidRPr="009F7310">
        <w:t xml:space="preserve"> to engage in regulated activities involving children; and</w:t>
      </w:r>
    </w:p>
    <w:p w14:paraId="55F23E12" w14:textId="77777777" w:rsidR="00EF1234" w:rsidRPr="009F7310" w:rsidRDefault="00EF1234" w:rsidP="00EF1234">
      <w:pPr>
        <w:pStyle w:val="Apara"/>
      </w:pPr>
      <w:r w:rsidRPr="009F7310">
        <w:tab/>
        <w:t>(c)</w:t>
      </w:r>
      <w:r w:rsidRPr="009F7310">
        <w:tab/>
        <w:t>any other requirements prescribed by regulation are met.</w:t>
      </w:r>
    </w:p>
    <w:p w14:paraId="49442961" w14:textId="77777777" w:rsidR="00EF1234" w:rsidRPr="009F7310" w:rsidRDefault="00EF1234" w:rsidP="00EF1234">
      <w:pPr>
        <w:pStyle w:val="Amain"/>
      </w:pPr>
      <w:r w:rsidRPr="009F7310">
        <w:rPr>
          <w:color w:val="000000"/>
        </w:rPr>
        <w:tab/>
        <w:t>(3)</w:t>
      </w:r>
      <w:r w:rsidRPr="009F7310">
        <w:rPr>
          <w:color w:val="000000"/>
        </w:rPr>
        <w:tab/>
        <w:t>Also, the Minister may appoint a person under subsection (1) (a) or (b) only if—</w:t>
      </w:r>
    </w:p>
    <w:p w14:paraId="56F45D35" w14:textId="77777777" w:rsidR="00EF1234" w:rsidRPr="009F7310" w:rsidRDefault="00EF1234" w:rsidP="00EF1234">
      <w:pPr>
        <w:pStyle w:val="Apara"/>
      </w:pPr>
      <w:r w:rsidRPr="009F7310">
        <w:rPr>
          <w:color w:val="000000"/>
        </w:rPr>
        <w:tab/>
        <w:t>(a)</w:t>
      </w:r>
      <w:r w:rsidRPr="009F7310">
        <w:rPr>
          <w:color w:val="000000"/>
        </w:rPr>
        <w:tab/>
        <w:t>the Minister has consulted the following entities about the appointment:</w:t>
      </w:r>
    </w:p>
    <w:p w14:paraId="77A89477" w14:textId="77777777" w:rsidR="00EF1234" w:rsidRPr="009F7310" w:rsidRDefault="00EF1234" w:rsidP="00EF1234">
      <w:pPr>
        <w:pStyle w:val="Asubpara"/>
      </w:pPr>
      <w:r w:rsidRPr="009F7310">
        <w:rPr>
          <w:color w:val="000000"/>
        </w:rPr>
        <w:tab/>
        <w:t>(i)</w:t>
      </w:r>
      <w:r w:rsidRPr="009F7310">
        <w:rPr>
          <w:color w:val="000000"/>
        </w:rPr>
        <w:tab/>
        <w:t>the Association of Independent Schools of the ACT;</w:t>
      </w:r>
    </w:p>
    <w:p w14:paraId="19548DBF" w14:textId="77777777" w:rsidR="00EF1234" w:rsidRPr="009F7310" w:rsidRDefault="00EF1234" w:rsidP="00EF1234">
      <w:pPr>
        <w:pStyle w:val="Asubpara"/>
      </w:pPr>
      <w:r w:rsidRPr="009F7310">
        <w:tab/>
        <w:t>(ii)</w:t>
      </w:r>
      <w:r w:rsidRPr="009F7310">
        <w:tab/>
        <w:t>Catholic Education, Archdiocese of Canberra and Goulburn; and</w:t>
      </w:r>
    </w:p>
    <w:p w14:paraId="5BCE9D3F" w14:textId="77777777" w:rsidR="00EF1234" w:rsidRPr="009F7310" w:rsidRDefault="00EF1234" w:rsidP="00EF1234">
      <w:pPr>
        <w:pStyle w:val="Apara"/>
      </w:pPr>
      <w:r w:rsidRPr="009F7310">
        <w:rPr>
          <w:color w:val="000000"/>
        </w:rPr>
        <w:tab/>
        <w:t>(b)</w:t>
      </w:r>
      <w:r w:rsidRPr="009F7310">
        <w:rPr>
          <w:color w:val="000000"/>
        </w:rPr>
        <w:tab/>
        <w:t>the person is not any of the following:</w:t>
      </w:r>
    </w:p>
    <w:p w14:paraId="207350F5" w14:textId="77777777" w:rsidR="00EF1234" w:rsidRPr="009F7310" w:rsidRDefault="00EF1234" w:rsidP="00EF1234">
      <w:pPr>
        <w:pStyle w:val="Asubpara"/>
      </w:pPr>
      <w:r w:rsidRPr="009F7310">
        <w:rPr>
          <w:color w:val="000000"/>
        </w:rPr>
        <w:tab/>
        <w:t>(i)</w:t>
      </w:r>
      <w:r w:rsidRPr="009F7310">
        <w:rPr>
          <w:color w:val="000000"/>
        </w:rPr>
        <w:tab/>
        <w:t>a public servant working in the directorate responsible for administering this Act;</w:t>
      </w:r>
    </w:p>
    <w:p w14:paraId="02F57D08" w14:textId="77777777" w:rsidR="00EF1234" w:rsidRPr="009F7310" w:rsidRDefault="00EF1234" w:rsidP="00EF1234">
      <w:pPr>
        <w:pStyle w:val="Asubpara"/>
      </w:pPr>
      <w:r w:rsidRPr="009F7310">
        <w:tab/>
        <w:t>(ii)</w:t>
      </w:r>
      <w:r w:rsidRPr="009F7310">
        <w:tab/>
        <w:t>an employee of a registered school;</w:t>
      </w:r>
    </w:p>
    <w:p w14:paraId="1ECA4DF6" w14:textId="77777777" w:rsidR="00EF1234" w:rsidRPr="009F7310" w:rsidRDefault="00EF1234" w:rsidP="00EF1234">
      <w:pPr>
        <w:pStyle w:val="Asubpara"/>
      </w:pPr>
      <w:r w:rsidRPr="009F7310">
        <w:tab/>
        <w:t>(iii)</w:t>
      </w:r>
      <w:r w:rsidRPr="009F7310">
        <w:tab/>
        <w:t>a member of the governing body of a registered school;</w:t>
      </w:r>
    </w:p>
    <w:p w14:paraId="521D96BB" w14:textId="77777777" w:rsidR="00EF1234" w:rsidRPr="009F7310" w:rsidRDefault="00EF1234" w:rsidP="00EF1234">
      <w:pPr>
        <w:pStyle w:val="Asubpara"/>
      </w:pPr>
      <w:r w:rsidRPr="009F7310">
        <w:tab/>
        <w:t>(iv)</w:t>
      </w:r>
      <w:r w:rsidRPr="009F7310">
        <w:tab/>
        <w:t>a director of a corporation that is the proprietor of a registered school;</w:t>
      </w:r>
    </w:p>
    <w:p w14:paraId="542C75E6" w14:textId="77777777" w:rsidR="00EF1234" w:rsidRPr="009F7310" w:rsidRDefault="00EF1234" w:rsidP="00EF1234">
      <w:pPr>
        <w:pStyle w:val="Asubpara"/>
      </w:pPr>
      <w:r w:rsidRPr="009F7310">
        <w:lastRenderedPageBreak/>
        <w:tab/>
        <w:t>(v)</w:t>
      </w:r>
      <w:r w:rsidRPr="009F7310">
        <w:tab/>
        <w:t>a trustee of the Roman Catholic Church for the Archdiocese of Canberra and Goulburn;</w:t>
      </w:r>
    </w:p>
    <w:p w14:paraId="48B3DCF5" w14:textId="77777777" w:rsidR="00EF1234" w:rsidRPr="009F7310" w:rsidRDefault="00EF1234" w:rsidP="00EF1234">
      <w:pPr>
        <w:pStyle w:val="Asubpara"/>
      </w:pPr>
      <w:r w:rsidRPr="009F7310">
        <w:tab/>
        <w:t>(vi)</w:t>
      </w:r>
      <w:r w:rsidRPr="009F7310">
        <w:tab/>
        <w:t>an employee of Catholic Education, Archdiocese of Canberra and Goulburn;</w:t>
      </w:r>
    </w:p>
    <w:p w14:paraId="37308C21" w14:textId="77777777" w:rsidR="00EF1234" w:rsidRPr="009F7310" w:rsidRDefault="00EF1234" w:rsidP="00EF1234">
      <w:pPr>
        <w:pStyle w:val="Asubpara"/>
      </w:pPr>
      <w:r w:rsidRPr="009F7310">
        <w:tab/>
        <w:t>(vii)</w:t>
      </w:r>
      <w:r w:rsidRPr="009F7310">
        <w:tab/>
        <w:t>an employee of the Association of Independent Schools of the ACT.</w:t>
      </w:r>
    </w:p>
    <w:p w14:paraId="5C7CA1C2" w14:textId="77777777" w:rsidR="00EF1234" w:rsidRPr="009F7310" w:rsidRDefault="00EF1234" w:rsidP="00EF1234">
      <w:pPr>
        <w:pStyle w:val="Amain"/>
      </w:pPr>
      <w:r w:rsidRPr="009F7310">
        <w:rPr>
          <w:color w:val="000000"/>
        </w:rPr>
        <w:tab/>
        <w:t>(4)</w:t>
      </w:r>
      <w:r w:rsidRPr="009F7310">
        <w:rPr>
          <w:color w:val="000000"/>
        </w:rPr>
        <w:tab/>
        <w:t>A member’s conditions of appointment are the conditions stated in the instrument of appointment.</w:t>
      </w:r>
    </w:p>
    <w:p w14:paraId="34566C2A" w14:textId="77777777" w:rsidR="00EF1234" w:rsidRPr="009F7310" w:rsidRDefault="00EF1234" w:rsidP="00EF1234">
      <w:pPr>
        <w:pStyle w:val="AH5Sec"/>
      </w:pPr>
      <w:bookmarkStart w:id="198" w:name="_Toc185842642"/>
      <w:r w:rsidRPr="00B906C4">
        <w:rPr>
          <w:rStyle w:val="CharSectNo"/>
        </w:rPr>
        <w:t>79</w:t>
      </w:r>
      <w:r w:rsidRPr="009F7310">
        <w:rPr>
          <w:color w:val="000000"/>
        </w:rPr>
        <w:tab/>
        <w:t>Registration standards advisory board—term of appointment</w:t>
      </w:r>
      <w:bookmarkEnd w:id="198"/>
    </w:p>
    <w:p w14:paraId="7280552E" w14:textId="77777777" w:rsidR="00EF1234" w:rsidRPr="009F7310" w:rsidRDefault="00EF1234" w:rsidP="00EF1234">
      <w:pPr>
        <w:pStyle w:val="Amainreturn"/>
        <w:keepNext/>
        <w:rPr>
          <w:color w:val="000000"/>
        </w:rPr>
      </w:pPr>
      <w:r w:rsidRPr="009F7310">
        <w:rPr>
          <w:color w:val="000000"/>
        </w:rPr>
        <w:t>A member of the registration standards advisory board must be appointed for a term not longer than 3 years.</w:t>
      </w:r>
    </w:p>
    <w:p w14:paraId="4050C251" w14:textId="67390C00" w:rsidR="00EF1234" w:rsidRPr="009F7310" w:rsidRDefault="00EF1234" w:rsidP="00EF1234">
      <w:pPr>
        <w:pStyle w:val="aNote"/>
        <w:rPr>
          <w:color w:val="000000"/>
          <w:lang w:eastAsia="en-AU"/>
        </w:rPr>
      </w:pPr>
      <w:r w:rsidRPr="009F7310">
        <w:rPr>
          <w:rStyle w:val="charItals"/>
        </w:rPr>
        <w:t>Note</w:t>
      </w:r>
      <w:r w:rsidRPr="009F7310">
        <w:rPr>
          <w:rStyle w:val="charItals"/>
        </w:rPr>
        <w:tab/>
      </w:r>
      <w:r w:rsidRPr="009F7310">
        <w:rPr>
          <w:color w:val="000000"/>
        </w:rPr>
        <w:t xml:space="preserve">A person may be </w:t>
      </w:r>
      <w:r w:rsidRPr="009F7310">
        <w:rPr>
          <w:rStyle w:val="isyshit"/>
          <w:color w:val="000000"/>
        </w:rPr>
        <w:t xml:space="preserve">reappointed </w:t>
      </w:r>
      <w:r w:rsidRPr="009F7310">
        <w:rPr>
          <w:color w:val="000000"/>
        </w:rPr>
        <w:t>to a position if the person is eligible to be appointed to the position (see </w:t>
      </w:r>
      <w:hyperlink r:id="rId83" w:tooltip="A2001-14" w:history="1">
        <w:r w:rsidRPr="009F7310">
          <w:rPr>
            <w:color w:val="0000FF"/>
          </w:rPr>
          <w:t>Legislation Act</w:t>
        </w:r>
      </w:hyperlink>
      <w:r w:rsidRPr="009F7310">
        <w:rPr>
          <w:color w:val="000000"/>
        </w:rPr>
        <w:t>, s 208 and dict, def </w:t>
      </w:r>
      <w:r w:rsidRPr="009F7310">
        <w:rPr>
          <w:rStyle w:val="charBoldItals"/>
        </w:rPr>
        <w:t>appoint</w:t>
      </w:r>
      <w:r w:rsidRPr="009F7310">
        <w:rPr>
          <w:color w:val="000000"/>
        </w:rPr>
        <w:t>).</w:t>
      </w:r>
    </w:p>
    <w:p w14:paraId="753B79F6" w14:textId="77777777" w:rsidR="00EF1234" w:rsidRPr="009F7310" w:rsidRDefault="00EF1234" w:rsidP="00EF1234">
      <w:pPr>
        <w:pStyle w:val="AH5Sec"/>
      </w:pPr>
      <w:bookmarkStart w:id="199" w:name="_Toc185842643"/>
      <w:r w:rsidRPr="00B906C4">
        <w:rPr>
          <w:rStyle w:val="CharSectNo"/>
        </w:rPr>
        <w:t>80</w:t>
      </w:r>
      <w:r w:rsidRPr="009F7310">
        <w:rPr>
          <w:color w:val="000000"/>
        </w:rPr>
        <w:tab/>
        <w:t>Registration standards advisory board—ending appointment</w:t>
      </w:r>
      <w:bookmarkEnd w:id="199"/>
    </w:p>
    <w:p w14:paraId="05C2B8B9" w14:textId="77777777" w:rsidR="00EF1234" w:rsidRPr="009F7310" w:rsidRDefault="00EF1234" w:rsidP="00EF1234">
      <w:pPr>
        <w:pStyle w:val="Amainreturn"/>
        <w:keepNext/>
        <w:keepLines/>
        <w:rPr>
          <w:color w:val="000000"/>
        </w:rPr>
      </w:pPr>
      <w:r w:rsidRPr="009F7310">
        <w:rPr>
          <w:color w:val="000000"/>
        </w:rPr>
        <w:t>The Minister may end the appointment of a member of the registration standards advisory board—</w:t>
      </w:r>
    </w:p>
    <w:p w14:paraId="1A35497B" w14:textId="77777777" w:rsidR="00EF1234" w:rsidRPr="009F7310" w:rsidRDefault="00EF1234" w:rsidP="00EF1234">
      <w:pPr>
        <w:pStyle w:val="Apara"/>
      </w:pPr>
      <w:r w:rsidRPr="009F7310">
        <w:rPr>
          <w:color w:val="000000"/>
        </w:rPr>
        <w:tab/>
        <w:t>(a)</w:t>
      </w:r>
      <w:r w:rsidRPr="009F7310">
        <w:rPr>
          <w:color w:val="000000"/>
        </w:rPr>
        <w:tab/>
        <w:t>for misconduct; or</w:t>
      </w:r>
    </w:p>
    <w:p w14:paraId="0950B6F9" w14:textId="77777777" w:rsidR="00EF1234" w:rsidRPr="009F7310" w:rsidRDefault="00EF1234" w:rsidP="00EF1234">
      <w:pPr>
        <w:pStyle w:val="Apara"/>
      </w:pPr>
      <w:r w:rsidRPr="009F7310">
        <w:tab/>
        <w:t>(b)</w:t>
      </w:r>
      <w:r w:rsidRPr="009F7310">
        <w:tab/>
        <w:t>if the member is convicted or found guilty, in the ACT, of an offence punishable by imprisonment for at least 1 year; or</w:t>
      </w:r>
    </w:p>
    <w:p w14:paraId="78882647" w14:textId="76ED712B" w:rsidR="00EF1234" w:rsidRPr="009F7310" w:rsidRDefault="00EF1234" w:rsidP="00EF1234">
      <w:pPr>
        <w:pStyle w:val="aNotepar"/>
        <w:rPr>
          <w:color w:val="000000"/>
          <w:lang w:eastAsia="en-AU"/>
        </w:rPr>
      </w:pPr>
      <w:r w:rsidRPr="009F7310">
        <w:rPr>
          <w:rStyle w:val="charItals"/>
        </w:rPr>
        <w:t>Note</w:t>
      </w:r>
      <w:r w:rsidRPr="009F7310">
        <w:rPr>
          <w:rStyle w:val="charItals"/>
        </w:rPr>
        <w:tab/>
      </w:r>
      <w:r w:rsidRPr="009F7310">
        <w:rPr>
          <w:color w:val="000000"/>
          <w:lang w:eastAsia="en-AU"/>
        </w:rPr>
        <w:t xml:space="preserve">A conviction does not include a spent conviction or an extinguished conviction (see </w:t>
      </w:r>
      <w:hyperlink r:id="rId84" w:tooltip="A2000-48" w:history="1">
        <w:r w:rsidRPr="009F7310">
          <w:rPr>
            <w:i/>
            <w:color w:val="0000FF"/>
          </w:rPr>
          <w:t>Spent Convictions Act 2000</w:t>
        </w:r>
      </w:hyperlink>
      <w:r w:rsidRPr="009F7310">
        <w:rPr>
          <w:color w:val="000000"/>
          <w:lang w:eastAsia="en-AU"/>
        </w:rPr>
        <w:t>, s 16 (c) (i) and s 19H (1) (c) (i)).</w:t>
      </w:r>
    </w:p>
    <w:p w14:paraId="1A3157FF" w14:textId="77777777" w:rsidR="00EF1234" w:rsidRPr="009F7310" w:rsidRDefault="00EF1234" w:rsidP="00EF1234">
      <w:pPr>
        <w:pStyle w:val="Apara"/>
        <w:rPr>
          <w:lang w:eastAsia="en-AU"/>
        </w:rPr>
      </w:pPr>
      <w:r w:rsidRPr="009F7310">
        <w:rPr>
          <w:color w:val="000000"/>
        </w:rPr>
        <w:tab/>
        <w:t>(c)</w:t>
      </w:r>
      <w:r w:rsidRPr="009F7310">
        <w:rPr>
          <w:color w:val="000000"/>
        </w:rPr>
        <w:tab/>
        <w:t>if the member is convicted or found guilty, outside the ACT, of an offence that, if committed in the ACT, would be punishable by imprisonment for at least 1 year; or</w:t>
      </w:r>
    </w:p>
    <w:p w14:paraId="7209A22F" w14:textId="77777777" w:rsidR="00EF1234" w:rsidRPr="009F7310" w:rsidRDefault="00EF1234" w:rsidP="00EF1234">
      <w:pPr>
        <w:pStyle w:val="Apara"/>
      </w:pPr>
      <w:r w:rsidRPr="009F7310">
        <w:lastRenderedPageBreak/>
        <w:tab/>
        <w:t>(d)</w:t>
      </w:r>
      <w:r w:rsidRPr="009F7310">
        <w:tab/>
        <w:t>if the member fails to comply with section 83 (Registration standards advisory board—disclosure of interests) without reasonable excuse; or</w:t>
      </w:r>
    </w:p>
    <w:p w14:paraId="769FC907" w14:textId="77777777" w:rsidR="00EF1234" w:rsidRPr="009F7310" w:rsidRDefault="00EF1234" w:rsidP="00EF1234">
      <w:pPr>
        <w:pStyle w:val="Apara"/>
      </w:pPr>
      <w:r w:rsidRPr="009F7310">
        <w:tab/>
        <w:t>(e)</w:t>
      </w:r>
      <w:r w:rsidRPr="009F7310">
        <w:tab/>
        <w:t>if the member is absent from 2 consecutive meetings of the board, other than on leave approved by the chair; or</w:t>
      </w:r>
    </w:p>
    <w:p w14:paraId="6AEFF75E" w14:textId="77777777" w:rsidR="00EF1234" w:rsidRPr="009F7310" w:rsidRDefault="00EF1234" w:rsidP="00EF1234">
      <w:pPr>
        <w:pStyle w:val="Apara"/>
      </w:pPr>
      <w:r w:rsidRPr="009F7310">
        <w:tab/>
        <w:t>(f)</w:t>
      </w:r>
      <w:r w:rsidRPr="009F7310">
        <w:tab/>
        <w:t>for physical or mental incapacity, if the incapacity substantially affects the exercise of the member’s functions.</w:t>
      </w:r>
    </w:p>
    <w:p w14:paraId="12F1CBA9" w14:textId="77777777" w:rsidR="00EF1234" w:rsidRPr="009F7310" w:rsidRDefault="00EF1234" w:rsidP="00EF1234">
      <w:pPr>
        <w:pStyle w:val="AH5Sec"/>
      </w:pPr>
      <w:bookmarkStart w:id="200" w:name="_Toc185842644"/>
      <w:r w:rsidRPr="00B906C4">
        <w:rPr>
          <w:rStyle w:val="CharSectNo"/>
        </w:rPr>
        <w:t>81</w:t>
      </w:r>
      <w:r w:rsidRPr="009F7310">
        <w:rPr>
          <w:color w:val="000000"/>
        </w:rPr>
        <w:tab/>
        <w:t>Registration standards advisory board—facilities etc</w:t>
      </w:r>
      <w:bookmarkEnd w:id="200"/>
    </w:p>
    <w:p w14:paraId="611EC545" w14:textId="77777777" w:rsidR="00EF1234" w:rsidRPr="009F7310" w:rsidRDefault="00EF1234" w:rsidP="00EF1234">
      <w:pPr>
        <w:pStyle w:val="Amainreturn"/>
        <w:rPr>
          <w:color w:val="000000"/>
        </w:rPr>
      </w:pPr>
      <w:r w:rsidRPr="009F7310">
        <w:rPr>
          <w:color w:val="000000"/>
        </w:rPr>
        <w:t>The director</w:t>
      </w:r>
      <w:r w:rsidRPr="009F7310">
        <w:rPr>
          <w:color w:val="000000"/>
        </w:rPr>
        <w:noBreakHyphen/>
        <w:t>general must provide administrative support and facilities for the registration standards advisory board.</w:t>
      </w:r>
    </w:p>
    <w:p w14:paraId="7482CEB7" w14:textId="77777777" w:rsidR="00EF1234" w:rsidRPr="009F7310" w:rsidRDefault="00EF1234" w:rsidP="00EF1234">
      <w:pPr>
        <w:pStyle w:val="AH5Sec"/>
      </w:pPr>
      <w:bookmarkStart w:id="201" w:name="_Toc185842645"/>
      <w:r w:rsidRPr="00B906C4">
        <w:rPr>
          <w:rStyle w:val="CharSectNo"/>
        </w:rPr>
        <w:t>82</w:t>
      </w:r>
      <w:r w:rsidRPr="009F7310">
        <w:rPr>
          <w:color w:val="000000"/>
        </w:rPr>
        <w:tab/>
        <w:t>Registration standards advisory board—conduct of meetings</w:t>
      </w:r>
      <w:bookmarkEnd w:id="201"/>
    </w:p>
    <w:p w14:paraId="59413CD6" w14:textId="77777777" w:rsidR="00EF1234" w:rsidRPr="009F7310" w:rsidRDefault="00EF1234" w:rsidP="00EF1234">
      <w:pPr>
        <w:pStyle w:val="Amain"/>
      </w:pPr>
      <w:r w:rsidRPr="009F7310">
        <w:rPr>
          <w:color w:val="000000"/>
        </w:rPr>
        <w:tab/>
        <w:t>(1)</w:t>
      </w:r>
      <w:r w:rsidRPr="009F7310">
        <w:rPr>
          <w:color w:val="000000"/>
        </w:rPr>
        <w:tab/>
        <w:t>Meetings of the registration standards advisory board are to be held when and where the board decides.</w:t>
      </w:r>
    </w:p>
    <w:p w14:paraId="36C7CF69" w14:textId="77777777" w:rsidR="00EF1234" w:rsidRPr="009F7310" w:rsidRDefault="00EF1234" w:rsidP="00EF1234">
      <w:pPr>
        <w:pStyle w:val="Amain"/>
      </w:pPr>
      <w:r w:rsidRPr="009F7310">
        <w:tab/>
        <w:t>(2)</w:t>
      </w:r>
      <w:r w:rsidRPr="009F7310">
        <w:tab/>
        <w:t>However, the board must meet at least 4 times each year.</w:t>
      </w:r>
    </w:p>
    <w:p w14:paraId="2A6CB7AD" w14:textId="77777777" w:rsidR="00EF1234" w:rsidRPr="009F7310" w:rsidRDefault="00EF1234" w:rsidP="00EF1234">
      <w:pPr>
        <w:pStyle w:val="Amain"/>
      </w:pPr>
      <w:r w:rsidRPr="009F7310">
        <w:tab/>
        <w:t>(3)</w:t>
      </w:r>
      <w:r w:rsidRPr="009F7310">
        <w:tab/>
        <w:t>The board may conduct its proceedings (including its meetings) as it considers appropriate.</w:t>
      </w:r>
    </w:p>
    <w:p w14:paraId="27CF3B18" w14:textId="77777777" w:rsidR="00EF1234" w:rsidRPr="009F7310" w:rsidRDefault="00EF1234" w:rsidP="00EF1234">
      <w:pPr>
        <w:pStyle w:val="Amain"/>
      </w:pPr>
      <w:r w:rsidRPr="009F7310">
        <w:tab/>
        <w:t>(4)</w:t>
      </w:r>
      <w:r w:rsidRPr="009F7310">
        <w:tab/>
        <w:t>Business may be conducted at a meeting of the board only if at least 4 members are present.</w:t>
      </w:r>
    </w:p>
    <w:p w14:paraId="541AD9FD" w14:textId="77777777" w:rsidR="00EF1234" w:rsidRPr="009F7310" w:rsidRDefault="00EF1234" w:rsidP="00EF1234">
      <w:pPr>
        <w:pStyle w:val="Amain"/>
      </w:pPr>
      <w:r w:rsidRPr="009F7310">
        <w:tab/>
        <w:t>(5)</w:t>
      </w:r>
      <w:r w:rsidRPr="009F7310">
        <w:tab/>
        <w:t>The board must keep minutes of its meetings.</w:t>
      </w:r>
    </w:p>
    <w:p w14:paraId="2529A9AF" w14:textId="77777777" w:rsidR="00EF1234" w:rsidRPr="009F7310" w:rsidRDefault="00EF1234" w:rsidP="00EF1234">
      <w:pPr>
        <w:pStyle w:val="AH5Sec"/>
      </w:pPr>
      <w:bookmarkStart w:id="202" w:name="_Toc185842646"/>
      <w:r w:rsidRPr="00B906C4">
        <w:rPr>
          <w:rStyle w:val="CharSectNo"/>
        </w:rPr>
        <w:t>83</w:t>
      </w:r>
      <w:r w:rsidRPr="009F7310">
        <w:rPr>
          <w:color w:val="000000"/>
        </w:rPr>
        <w:tab/>
        <w:t>Registration standards advisory board—disclosure of interests</w:t>
      </w:r>
      <w:bookmarkEnd w:id="202"/>
    </w:p>
    <w:p w14:paraId="4A5F7232" w14:textId="77777777" w:rsidR="00EF1234" w:rsidRPr="009F7310" w:rsidRDefault="00EF1234" w:rsidP="00EF1234">
      <w:pPr>
        <w:pStyle w:val="Amain"/>
      </w:pPr>
      <w:r w:rsidRPr="009F7310">
        <w:rPr>
          <w:color w:val="000000"/>
        </w:rPr>
        <w:tab/>
        <w:t>(1)</w:t>
      </w:r>
      <w:r w:rsidRPr="009F7310">
        <w:rPr>
          <w:color w:val="000000"/>
        </w:rPr>
        <w:tab/>
        <w:t>This section applies to a member of the registration standards advisory board if—</w:t>
      </w:r>
    </w:p>
    <w:p w14:paraId="4AACB6EA" w14:textId="77777777" w:rsidR="00EF1234" w:rsidRPr="009F7310" w:rsidRDefault="00EF1234" w:rsidP="00EF1234">
      <w:pPr>
        <w:pStyle w:val="Apara"/>
      </w:pPr>
      <w:r w:rsidRPr="009F7310">
        <w:rPr>
          <w:color w:val="000000"/>
        </w:rPr>
        <w:tab/>
        <w:t>(a)</w:t>
      </w:r>
      <w:r w:rsidRPr="009F7310">
        <w:rPr>
          <w:color w:val="000000"/>
        </w:rPr>
        <w:tab/>
        <w:t>the member has a direct or indirect interest in an issue being considered, or about to be considered, by the board; and</w:t>
      </w:r>
    </w:p>
    <w:p w14:paraId="5EF2052C" w14:textId="77777777" w:rsidR="00EF1234" w:rsidRPr="009F7310" w:rsidRDefault="00EF1234" w:rsidP="00EF1234">
      <w:pPr>
        <w:pStyle w:val="Apara"/>
      </w:pPr>
      <w:r w:rsidRPr="009F7310">
        <w:lastRenderedPageBreak/>
        <w:tab/>
        <w:t>(b)</w:t>
      </w:r>
      <w:r w:rsidRPr="009F7310">
        <w:tab/>
        <w:t>the interest could conflict with the proper exercise of the member’s functions in relation to the board’s consideration of the issue.</w:t>
      </w:r>
    </w:p>
    <w:p w14:paraId="05BD64D8" w14:textId="77777777" w:rsidR="00EF1234" w:rsidRPr="009F7310" w:rsidRDefault="00EF1234" w:rsidP="00EF1234">
      <w:pPr>
        <w:pStyle w:val="Amain"/>
      </w:pPr>
      <w:r w:rsidRPr="009F7310">
        <w:rPr>
          <w:color w:val="000000"/>
        </w:rPr>
        <w:tab/>
        <w:t>(2)</w:t>
      </w:r>
      <w:r w:rsidRPr="009F7310">
        <w:rPr>
          <w:color w:val="000000"/>
        </w:rPr>
        <w:tab/>
        <w:t>As soon as practicable after the relevant facts come to the member’s knowledge, the member must disclose the nature of the interest to a meeting of the board.</w:t>
      </w:r>
    </w:p>
    <w:p w14:paraId="4DD26F9C" w14:textId="77777777" w:rsidR="00EF1234" w:rsidRPr="009F7310" w:rsidRDefault="00EF1234" w:rsidP="00EF1234">
      <w:pPr>
        <w:pStyle w:val="Amain"/>
      </w:pPr>
      <w:r w:rsidRPr="009F7310">
        <w:tab/>
        <w:t>(3)</w:t>
      </w:r>
      <w:r w:rsidRPr="009F7310">
        <w:tab/>
        <w:t>The disclosure must be recorded in the board’s minutes and, unless the board otherwise decides, the member must not—</w:t>
      </w:r>
    </w:p>
    <w:p w14:paraId="1D1095E8" w14:textId="77777777" w:rsidR="00EF1234" w:rsidRPr="009F7310" w:rsidRDefault="00EF1234" w:rsidP="00EF1234">
      <w:pPr>
        <w:pStyle w:val="Apara"/>
      </w:pPr>
      <w:r w:rsidRPr="009F7310">
        <w:rPr>
          <w:color w:val="000000"/>
        </w:rPr>
        <w:tab/>
        <w:t>(a)</w:t>
      </w:r>
      <w:r w:rsidRPr="009F7310">
        <w:rPr>
          <w:color w:val="000000"/>
        </w:rPr>
        <w:tab/>
        <w:t>be present when the board considers the issue; or</w:t>
      </w:r>
    </w:p>
    <w:p w14:paraId="20539DC8" w14:textId="77777777" w:rsidR="00EF1234" w:rsidRPr="009F7310" w:rsidRDefault="00EF1234" w:rsidP="00EF1234">
      <w:pPr>
        <w:pStyle w:val="Apara"/>
      </w:pPr>
      <w:r w:rsidRPr="009F7310">
        <w:tab/>
        <w:t>(b)</w:t>
      </w:r>
      <w:r w:rsidRPr="009F7310">
        <w:tab/>
        <w:t>take part in a decision of the board on the issue.</w:t>
      </w:r>
    </w:p>
    <w:p w14:paraId="42D8B37C" w14:textId="77777777" w:rsidR="00EF1234" w:rsidRPr="0070035F" w:rsidRDefault="00EF1234" w:rsidP="00EF1234">
      <w:pPr>
        <w:pStyle w:val="PageBreak"/>
      </w:pPr>
      <w:r w:rsidRPr="0070035F">
        <w:br w:type="page"/>
      </w:r>
    </w:p>
    <w:p w14:paraId="0E6A6DDF" w14:textId="77777777" w:rsidR="00EF1234" w:rsidRPr="00B906C4" w:rsidRDefault="00EF1234" w:rsidP="00EF1234">
      <w:pPr>
        <w:pStyle w:val="AH2Part"/>
      </w:pPr>
      <w:bookmarkStart w:id="203" w:name="_Toc185842647"/>
      <w:r w:rsidRPr="00B906C4">
        <w:rPr>
          <w:rStyle w:val="CharPartNo"/>
        </w:rPr>
        <w:lastRenderedPageBreak/>
        <w:t>Part 4.3</w:t>
      </w:r>
      <w:r w:rsidRPr="009F7310">
        <w:rPr>
          <w:color w:val="000000"/>
        </w:rPr>
        <w:tab/>
      </w:r>
      <w:r w:rsidRPr="00B906C4">
        <w:rPr>
          <w:rStyle w:val="CharPartText"/>
          <w:color w:val="000000"/>
        </w:rPr>
        <w:t>Non</w:t>
      </w:r>
      <w:r w:rsidRPr="00B906C4">
        <w:rPr>
          <w:rStyle w:val="CharPartText"/>
          <w:color w:val="000000"/>
        </w:rPr>
        <w:noBreakHyphen/>
        <w:t>government schools—registration</w:t>
      </w:r>
      <w:bookmarkEnd w:id="203"/>
    </w:p>
    <w:p w14:paraId="2405C4FA" w14:textId="77777777" w:rsidR="00EF1234" w:rsidRPr="00B906C4" w:rsidRDefault="00EF1234" w:rsidP="00EF1234">
      <w:pPr>
        <w:pStyle w:val="AH3Div"/>
      </w:pPr>
      <w:bookmarkStart w:id="204" w:name="_Toc185842648"/>
      <w:r w:rsidRPr="00B906C4">
        <w:rPr>
          <w:rStyle w:val="CharDivNo"/>
        </w:rPr>
        <w:t>Division 4.3.1</w:t>
      </w:r>
      <w:r w:rsidRPr="009F7310">
        <w:rPr>
          <w:color w:val="000000"/>
        </w:rPr>
        <w:tab/>
      </w:r>
      <w:r w:rsidRPr="00B906C4">
        <w:rPr>
          <w:rStyle w:val="CharDivText"/>
          <w:noProof/>
          <w:color w:val="000000"/>
        </w:rPr>
        <w:t>Non</w:t>
      </w:r>
      <w:r w:rsidRPr="00B906C4">
        <w:rPr>
          <w:rStyle w:val="CharDivText"/>
          <w:noProof/>
          <w:color w:val="000000"/>
        </w:rPr>
        <w:noBreakHyphen/>
        <w:t>government schools registration standards</w:t>
      </w:r>
      <w:bookmarkEnd w:id="204"/>
    </w:p>
    <w:p w14:paraId="0C6270CF" w14:textId="77777777" w:rsidR="00EF1234" w:rsidRPr="009F7310" w:rsidRDefault="00EF1234" w:rsidP="00EF1234">
      <w:pPr>
        <w:pStyle w:val="AH5Sec"/>
      </w:pPr>
      <w:bookmarkStart w:id="205" w:name="_Toc185842649"/>
      <w:r w:rsidRPr="00B906C4">
        <w:rPr>
          <w:rStyle w:val="CharSectNo"/>
        </w:rPr>
        <w:t>84</w:t>
      </w:r>
      <w:r w:rsidRPr="009F7310">
        <w:tab/>
      </w:r>
      <w:r w:rsidRPr="009F7310">
        <w:rPr>
          <w:color w:val="000000"/>
        </w:rPr>
        <w:t>Non</w:t>
      </w:r>
      <w:r w:rsidRPr="009F7310">
        <w:rPr>
          <w:color w:val="000000"/>
        </w:rPr>
        <w:noBreakHyphen/>
        <w:t>government schools registration standards</w:t>
      </w:r>
      <w:bookmarkEnd w:id="205"/>
    </w:p>
    <w:p w14:paraId="378E5B57" w14:textId="77777777" w:rsidR="00EF1234" w:rsidRPr="009F7310" w:rsidRDefault="00EF1234" w:rsidP="00EF1234">
      <w:pPr>
        <w:pStyle w:val="Amainreturn"/>
        <w:rPr>
          <w:color w:val="000000"/>
        </w:rPr>
      </w:pPr>
      <w:r w:rsidRPr="009F7310">
        <w:rPr>
          <w:color w:val="000000"/>
        </w:rPr>
        <w:t>A regulation may prescribe standards for the registration of non</w:t>
      </w:r>
      <w:r w:rsidRPr="009F7310">
        <w:rPr>
          <w:color w:val="000000"/>
        </w:rPr>
        <w:noBreakHyphen/>
        <w:t xml:space="preserve">government schools (the </w:t>
      </w:r>
      <w:r w:rsidRPr="009F7310">
        <w:rPr>
          <w:rStyle w:val="charBoldItals"/>
        </w:rPr>
        <w:t>registration standards</w:t>
      </w:r>
      <w:r w:rsidRPr="009F7310">
        <w:rPr>
          <w:color w:val="000000"/>
        </w:rPr>
        <w:t>), including standards about—</w:t>
      </w:r>
    </w:p>
    <w:p w14:paraId="6B52DD8A" w14:textId="77777777" w:rsidR="00EF1234" w:rsidRPr="009F7310" w:rsidRDefault="00EF1234" w:rsidP="00EF1234">
      <w:pPr>
        <w:pStyle w:val="Apara"/>
      </w:pPr>
      <w:r w:rsidRPr="009F7310">
        <w:rPr>
          <w:color w:val="000000"/>
        </w:rPr>
        <w:tab/>
        <w:t>(a)</w:t>
      </w:r>
      <w:r w:rsidRPr="009F7310">
        <w:rPr>
          <w:color w:val="000000"/>
        </w:rPr>
        <w:tab/>
        <w:t>governance; and</w:t>
      </w:r>
    </w:p>
    <w:p w14:paraId="6509D52A" w14:textId="77777777" w:rsidR="00EF1234" w:rsidRPr="009F7310" w:rsidRDefault="00EF1234" w:rsidP="00EF1234">
      <w:pPr>
        <w:pStyle w:val="Apara"/>
      </w:pPr>
      <w:r w:rsidRPr="009F7310">
        <w:tab/>
        <w:t>(b)</w:t>
      </w:r>
      <w:r w:rsidRPr="009F7310">
        <w:tab/>
        <w:t>educational courses and educational programs; and</w:t>
      </w:r>
    </w:p>
    <w:p w14:paraId="4543AAF6" w14:textId="77777777" w:rsidR="00EF1234" w:rsidRPr="009F7310" w:rsidRDefault="00EF1234" w:rsidP="00EF1234">
      <w:pPr>
        <w:pStyle w:val="Apara"/>
      </w:pPr>
      <w:r w:rsidRPr="009F7310">
        <w:tab/>
        <w:t>(c)</w:t>
      </w:r>
      <w:r w:rsidRPr="009F7310">
        <w:tab/>
        <w:t>safety and welfare of students; and</w:t>
      </w:r>
    </w:p>
    <w:p w14:paraId="50027F20" w14:textId="77777777" w:rsidR="00EF1234" w:rsidRPr="009F7310" w:rsidRDefault="00EF1234" w:rsidP="00EF1234">
      <w:pPr>
        <w:pStyle w:val="Apara"/>
      </w:pPr>
      <w:r w:rsidRPr="009F7310">
        <w:tab/>
        <w:t>(d)</w:t>
      </w:r>
      <w:r w:rsidRPr="009F7310">
        <w:tab/>
        <w:t>other requirements for operation.</w:t>
      </w:r>
    </w:p>
    <w:p w14:paraId="0AD3CDB6"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iCs/>
          <w:color w:val="000000"/>
        </w:rPr>
        <w:t xml:space="preserve">It is a </w:t>
      </w:r>
      <w:r w:rsidRPr="009F7310">
        <w:rPr>
          <w:color w:val="000000"/>
        </w:rPr>
        <w:t>condition of being registered that a non</w:t>
      </w:r>
      <w:r w:rsidRPr="009F7310">
        <w:rPr>
          <w:color w:val="000000"/>
        </w:rPr>
        <w:noBreakHyphen/>
        <w:t>government school must comply with any registration standards and make and keep records about complying with the registration standards (see s 93).</w:t>
      </w:r>
    </w:p>
    <w:p w14:paraId="7A8785D9" w14:textId="77777777" w:rsidR="00EF1234" w:rsidRPr="009F7310" w:rsidRDefault="00EF1234" w:rsidP="00EF1234">
      <w:pPr>
        <w:pStyle w:val="AH5Sec"/>
      </w:pPr>
      <w:bookmarkStart w:id="206" w:name="_Toc185842650"/>
      <w:r w:rsidRPr="00B906C4">
        <w:rPr>
          <w:rStyle w:val="CharSectNo"/>
        </w:rPr>
        <w:t>85</w:t>
      </w:r>
      <w:r w:rsidRPr="009F7310">
        <w:rPr>
          <w:color w:val="000000"/>
        </w:rPr>
        <w:tab/>
        <w:t>Registration standards guidelines</w:t>
      </w:r>
      <w:bookmarkEnd w:id="206"/>
    </w:p>
    <w:p w14:paraId="3C26C1A8" w14:textId="77777777" w:rsidR="00EF1234" w:rsidRPr="009F7310" w:rsidRDefault="00EF1234" w:rsidP="00EF1234">
      <w:pPr>
        <w:pStyle w:val="Amain"/>
      </w:pPr>
      <w:r w:rsidRPr="009F7310">
        <w:rPr>
          <w:color w:val="000000"/>
        </w:rPr>
        <w:tab/>
        <w:t>(1)</w:t>
      </w:r>
      <w:r w:rsidRPr="009F7310">
        <w:rPr>
          <w:color w:val="000000"/>
        </w:rPr>
        <w:tab/>
        <w:t xml:space="preserve">The registrar </w:t>
      </w:r>
      <w:r>
        <w:rPr>
          <w:color w:val="000000"/>
        </w:rPr>
        <w:t>must</w:t>
      </w:r>
      <w:r w:rsidRPr="009F7310">
        <w:rPr>
          <w:color w:val="000000"/>
        </w:rPr>
        <w:t xml:space="preserve"> make guidelines about how a registered school is to comply with the registration standards (the </w:t>
      </w:r>
      <w:r w:rsidRPr="009F7310">
        <w:rPr>
          <w:rStyle w:val="charBoldItals"/>
        </w:rPr>
        <w:t>registration standards guidelines</w:t>
      </w:r>
      <w:r w:rsidRPr="009F7310">
        <w:rPr>
          <w:color w:val="000000"/>
        </w:rPr>
        <w:t>).</w:t>
      </w:r>
    </w:p>
    <w:p w14:paraId="35E00C32" w14:textId="77777777" w:rsidR="00EF1234" w:rsidRPr="009F7310" w:rsidRDefault="00EF1234" w:rsidP="00EF1234">
      <w:pPr>
        <w:pStyle w:val="Amain"/>
      </w:pPr>
      <w:r w:rsidRPr="009F7310">
        <w:tab/>
        <w:t>(2)</w:t>
      </w:r>
      <w:r w:rsidRPr="009F7310">
        <w:tab/>
        <w:t>The registration standards guidelines must be developed in consultation with—</w:t>
      </w:r>
    </w:p>
    <w:p w14:paraId="6F409C8C" w14:textId="77777777" w:rsidR="00EF1234" w:rsidRPr="009F7310" w:rsidRDefault="00EF1234" w:rsidP="00EF1234">
      <w:pPr>
        <w:pStyle w:val="Apara"/>
      </w:pPr>
      <w:r w:rsidRPr="009F7310">
        <w:rPr>
          <w:color w:val="000000"/>
        </w:rPr>
        <w:tab/>
        <w:t>(a)</w:t>
      </w:r>
      <w:r w:rsidRPr="009F7310">
        <w:rPr>
          <w:color w:val="000000"/>
        </w:rPr>
        <w:tab/>
        <w:t>the registration standards advisory board; and</w:t>
      </w:r>
    </w:p>
    <w:p w14:paraId="1CC2A484" w14:textId="77777777" w:rsidR="00EF1234" w:rsidRPr="009F7310" w:rsidRDefault="00EF1234" w:rsidP="00EF1234">
      <w:pPr>
        <w:pStyle w:val="Apara"/>
      </w:pPr>
      <w:r w:rsidRPr="009F7310">
        <w:tab/>
        <w:t>(b)</w:t>
      </w:r>
      <w:r w:rsidRPr="009F7310">
        <w:tab/>
        <w:t>Catholic Education, Archdiocese of Canberra and Goulburn; and</w:t>
      </w:r>
    </w:p>
    <w:p w14:paraId="722E26F4" w14:textId="77777777" w:rsidR="00EF1234" w:rsidRPr="009F7310" w:rsidRDefault="00EF1234" w:rsidP="00EF1234">
      <w:pPr>
        <w:pStyle w:val="Apara"/>
      </w:pPr>
      <w:r w:rsidRPr="009F7310">
        <w:tab/>
        <w:t>(c)</w:t>
      </w:r>
      <w:r w:rsidRPr="009F7310">
        <w:tab/>
        <w:t>the Association of Independent Schools of the ACT; and</w:t>
      </w:r>
    </w:p>
    <w:p w14:paraId="6F995806" w14:textId="77777777" w:rsidR="00EF1234" w:rsidRPr="009F7310" w:rsidRDefault="00EF1234" w:rsidP="00EF1234">
      <w:pPr>
        <w:pStyle w:val="Apara"/>
        <w:keepNext/>
      </w:pPr>
      <w:r w:rsidRPr="009F7310">
        <w:lastRenderedPageBreak/>
        <w:tab/>
        <w:t>(d)</w:t>
      </w:r>
      <w:r w:rsidRPr="009F7310">
        <w:tab/>
        <w:t>the proprietor of any registered school that is not either—</w:t>
      </w:r>
    </w:p>
    <w:p w14:paraId="68D2C1E8" w14:textId="77777777" w:rsidR="00EF1234" w:rsidRPr="009F7310" w:rsidRDefault="00EF1234" w:rsidP="00EF1234">
      <w:pPr>
        <w:pStyle w:val="Asubpara"/>
      </w:pPr>
      <w:r w:rsidRPr="009F7310">
        <w:rPr>
          <w:color w:val="000000"/>
        </w:rPr>
        <w:tab/>
        <w:t>(i)</w:t>
      </w:r>
      <w:r w:rsidRPr="009F7310">
        <w:rPr>
          <w:color w:val="000000"/>
        </w:rPr>
        <w:tab/>
        <w:t>a Catholic system school; or</w:t>
      </w:r>
    </w:p>
    <w:p w14:paraId="7865D87D" w14:textId="77777777" w:rsidR="00EF1234" w:rsidRPr="009F7310" w:rsidRDefault="00EF1234" w:rsidP="00EF1234">
      <w:pPr>
        <w:pStyle w:val="Asubpara"/>
      </w:pPr>
      <w:r w:rsidRPr="009F7310">
        <w:tab/>
        <w:t>(ii)</w:t>
      </w:r>
      <w:r w:rsidRPr="009F7310">
        <w:tab/>
        <w:t>a member of the Association of Independent Schools of the ACT.</w:t>
      </w:r>
    </w:p>
    <w:p w14:paraId="762F333C" w14:textId="77777777" w:rsidR="00EF1234" w:rsidRPr="009F7310" w:rsidRDefault="00EF1234" w:rsidP="00EF1234">
      <w:pPr>
        <w:pStyle w:val="Amain"/>
      </w:pPr>
      <w:r w:rsidRPr="009F7310">
        <w:rPr>
          <w:color w:val="000000"/>
        </w:rPr>
        <w:tab/>
        <w:t>(3)</w:t>
      </w:r>
      <w:r w:rsidRPr="009F7310">
        <w:rPr>
          <w:color w:val="000000"/>
        </w:rPr>
        <w:tab/>
        <w:t>A registration standards guideline is a notifiable instrument.</w:t>
      </w:r>
    </w:p>
    <w:p w14:paraId="0BCD8082" w14:textId="77777777" w:rsidR="00EF1234" w:rsidRPr="00B906C4" w:rsidRDefault="00EF1234" w:rsidP="00EF1234">
      <w:pPr>
        <w:pStyle w:val="AH3Div"/>
      </w:pPr>
      <w:bookmarkStart w:id="207" w:name="_Toc185842651"/>
      <w:r w:rsidRPr="00B906C4">
        <w:rPr>
          <w:rStyle w:val="CharDivNo"/>
        </w:rPr>
        <w:t>Division 4.3.2</w:t>
      </w:r>
      <w:r w:rsidRPr="009F7310">
        <w:rPr>
          <w:color w:val="000000"/>
        </w:rPr>
        <w:tab/>
      </w:r>
      <w:r w:rsidRPr="00B906C4">
        <w:rPr>
          <w:rStyle w:val="CharDivText"/>
          <w:color w:val="000000"/>
        </w:rPr>
        <w:t>In</w:t>
      </w:r>
      <w:r w:rsidRPr="00B906C4">
        <w:rPr>
          <w:rStyle w:val="CharDivText"/>
          <w:color w:val="000000"/>
        </w:rPr>
        <w:noBreakHyphen/>
        <w:t>principle approval for registration</w:t>
      </w:r>
      <w:bookmarkEnd w:id="207"/>
    </w:p>
    <w:p w14:paraId="65C7AA81" w14:textId="77777777" w:rsidR="00EF1234" w:rsidRPr="009F7310" w:rsidRDefault="00EF1234" w:rsidP="00EF1234">
      <w:pPr>
        <w:pStyle w:val="AH5Sec"/>
      </w:pPr>
      <w:bookmarkStart w:id="208" w:name="_Toc185842652"/>
      <w:r w:rsidRPr="00B906C4">
        <w:rPr>
          <w:rStyle w:val="CharSectNo"/>
        </w:rPr>
        <w:t>86</w:t>
      </w:r>
      <w:r w:rsidRPr="009F7310">
        <w:tab/>
      </w:r>
      <w:r w:rsidRPr="009F7310">
        <w:rPr>
          <w:color w:val="000000"/>
        </w:rPr>
        <w:t>In</w:t>
      </w:r>
      <w:r w:rsidRPr="009F7310">
        <w:rPr>
          <w:color w:val="000000"/>
        </w:rPr>
        <w:noBreakHyphen/>
        <w:t>principle approval—application</w:t>
      </w:r>
      <w:bookmarkEnd w:id="208"/>
    </w:p>
    <w:p w14:paraId="37E5084E" w14:textId="77777777" w:rsidR="00EF1234" w:rsidRPr="009F7310" w:rsidRDefault="00EF1234" w:rsidP="00EF1234">
      <w:pPr>
        <w:pStyle w:val="Amain"/>
      </w:pPr>
      <w:r w:rsidRPr="009F7310">
        <w:rPr>
          <w:color w:val="000000"/>
        </w:rPr>
        <w:tab/>
        <w:t>(1)</w:t>
      </w:r>
      <w:r w:rsidRPr="009F7310">
        <w:rPr>
          <w:color w:val="000000"/>
        </w:rPr>
        <w:tab/>
        <w:t>A person may apply for in</w:t>
      </w:r>
      <w:r w:rsidRPr="009F7310">
        <w:rPr>
          <w:color w:val="000000"/>
        </w:rPr>
        <w:noBreakHyphen/>
        <w:t>principle approval to register a non</w:t>
      </w:r>
      <w:r w:rsidRPr="009F7310">
        <w:rPr>
          <w:color w:val="000000"/>
        </w:rPr>
        <w:noBreakHyphen/>
        <w:t>government school if the person is—</w:t>
      </w:r>
    </w:p>
    <w:p w14:paraId="687C7253" w14:textId="77777777" w:rsidR="00EF1234" w:rsidRPr="009F7310" w:rsidRDefault="00EF1234" w:rsidP="00EF1234">
      <w:pPr>
        <w:pStyle w:val="Apara"/>
      </w:pPr>
      <w:r w:rsidRPr="009F7310">
        <w:rPr>
          <w:color w:val="000000"/>
        </w:rPr>
        <w:tab/>
        <w:t>(a)</w:t>
      </w:r>
      <w:r w:rsidRPr="009F7310">
        <w:rPr>
          <w:color w:val="000000"/>
        </w:rPr>
        <w:tab/>
        <w:t>the proposed proprietor of the school; and</w:t>
      </w:r>
    </w:p>
    <w:p w14:paraId="093AB9C4" w14:textId="77777777" w:rsidR="00EF1234" w:rsidRPr="009F7310" w:rsidRDefault="00EF1234" w:rsidP="00EF1234">
      <w:pPr>
        <w:pStyle w:val="Apara"/>
      </w:pPr>
      <w:r w:rsidRPr="009F7310">
        <w:tab/>
        <w:t>(b)</w:t>
      </w:r>
      <w:r w:rsidRPr="009F7310">
        <w:tab/>
        <w:t>a corporation.</w:t>
      </w:r>
    </w:p>
    <w:p w14:paraId="2CF53EFD" w14:textId="77777777" w:rsidR="00EF1234" w:rsidRPr="009F7310" w:rsidRDefault="00EF1234" w:rsidP="00EF1234">
      <w:pPr>
        <w:pStyle w:val="Amain"/>
      </w:pPr>
      <w:r w:rsidRPr="009F7310">
        <w:rPr>
          <w:color w:val="000000"/>
        </w:rPr>
        <w:tab/>
        <w:t>(2)</w:t>
      </w:r>
      <w:r w:rsidRPr="009F7310">
        <w:rPr>
          <w:color w:val="000000"/>
        </w:rPr>
        <w:tab/>
        <w:t>The application must be in writing and include—</w:t>
      </w:r>
    </w:p>
    <w:p w14:paraId="577E3EE2" w14:textId="77777777" w:rsidR="00EF1234" w:rsidRPr="009F7310" w:rsidRDefault="00EF1234" w:rsidP="00EF1234">
      <w:pPr>
        <w:pStyle w:val="Apara"/>
      </w:pPr>
      <w:r w:rsidRPr="009F7310">
        <w:rPr>
          <w:color w:val="000000"/>
        </w:rPr>
        <w:tab/>
        <w:t>(a)</w:t>
      </w:r>
      <w:r w:rsidRPr="009F7310">
        <w:rPr>
          <w:color w:val="000000"/>
        </w:rPr>
        <w:tab/>
        <w:t xml:space="preserve">the following information for each campus at which the person proposes to operate the school (a </w:t>
      </w:r>
      <w:r w:rsidRPr="009F7310">
        <w:rPr>
          <w:rStyle w:val="charBoldItals"/>
        </w:rPr>
        <w:t>proposed campus</w:t>
      </w:r>
      <w:r w:rsidRPr="009F7310">
        <w:rPr>
          <w:color w:val="000000"/>
        </w:rPr>
        <w:t>):</w:t>
      </w:r>
    </w:p>
    <w:p w14:paraId="213F4F2D" w14:textId="77777777" w:rsidR="00EF1234" w:rsidRPr="009F7310" w:rsidRDefault="00EF1234" w:rsidP="00EF1234">
      <w:pPr>
        <w:pStyle w:val="Asubpara"/>
      </w:pPr>
      <w:r w:rsidRPr="009F7310">
        <w:rPr>
          <w:color w:val="000000"/>
        </w:rPr>
        <w:tab/>
        <w:t>(i)</w:t>
      </w:r>
      <w:r w:rsidRPr="009F7310">
        <w:rPr>
          <w:color w:val="000000"/>
        </w:rPr>
        <w:tab/>
        <w:t>the location of the campus;</w:t>
      </w:r>
    </w:p>
    <w:p w14:paraId="14CD3A7B" w14:textId="77777777" w:rsidR="00EF1234" w:rsidRPr="009F7310" w:rsidRDefault="00EF1234" w:rsidP="00EF1234">
      <w:pPr>
        <w:pStyle w:val="Asubpara"/>
      </w:pPr>
      <w:r w:rsidRPr="009F7310">
        <w:tab/>
        <w:t>(ii)</w:t>
      </w:r>
      <w:r w:rsidRPr="009F7310">
        <w:tab/>
        <w:t>the day the school is to begin operating from the campus (the </w:t>
      </w:r>
      <w:r w:rsidRPr="009F7310">
        <w:rPr>
          <w:rStyle w:val="charBoldItals"/>
        </w:rPr>
        <w:t>proposed starting day</w:t>
      </w:r>
      <w:r w:rsidRPr="009F7310">
        <w:t>);</w:t>
      </w:r>
    </w:p>
    <w:p w14:paraId="20493EF4" w14:textId="77777777" w:rsidR="00EF1234" w:rsidRPr="009F7310" w:rsidRDefault="00EF1234" w:rsidP="00EF1234">
      <w:pPr>
        <w:pStyle w:val="Asubpara"/>
      </w:pPr>
      <w:r w:rsidRPr="009F7310">
        <w:tab/>
        <w:t>(iii)</w:t>
      </w:r>
      <w:r w:rsidRPr="009F7310">
        <w:tab/>
        <w:t>the levels of education to be provided at the campus;</w:t>
      </w:r>
    </w:p>
    <w:p w14:paraId="3500C7F2" w14:textId="77777777" w:rsidR="00EF1234" w:rsidRPr="009F7310" w:rsidRDefault="00EF1234" w:rsidP="00EF1234">
      <w:pPr>
        <w:pStyle w:val="Asubpara"/>
      </w:pPr>
      <w:r w:rsidRPr="009F7310">
        <w:tab/>
        <w:t>(iv)</w:t>
      </w:r>
      <w:r w:rsidRPr="009F7310">
        <w:tab/>
        <w:t>the day each level of education is to start being provided at the campus;</w:t>
      </w:r>
    </w:p>
    <w:p w14:paraId="7A035651" w14:textId="23C43132" w:rsidR="00EF1234" w:rsidRPr="009F7310" w:rsidRDefault="00EF1234" w:rsidP="00EF1234">
      <w:pPr>
        <w:pStyle w:val="Asubpara"/>
      </w:pPr>
      <w:r w:rsidRPr="009F7310">
        <w:tab/>
        <w:t>(v)</w:t>
      </w:r>
      <w:r w:rsidRPr="009F7310">
        <w:tab/>
        <w:t xml:space="preserve">whether residential boarding services are to be provided at the campus; </w:t>
      </w:r>
    </w:p>
    <w:p w14:paraId="4979FD70" w14:textId="77777777" w:rsidR="00EC7A3A" w:rsidRPr="001A3E56" w:rsidRDefault="00EC7A3A" w:rsidP="00EC7A3A">
      <w:pPr>
        <w:pStyle w:val="Asubpara"/>
      </w:pPr>
      <w:r w:rsidRPr="001A3E56">
        <w:tab/>
        <w:t>(vi)</w:t>
      </w:r>
      <w:r w:rsidRPr="001A3E56">
        <w:tab/>
        <w:t>whether the proprietor proposes to provide distance education from the campus;</w:t>
      </w:r>
    </w:p>
    <w:p w14:paraId="67FC7CFD" w14:textId="77777777" w:rsidR="00EC7A3A" w:rsidRPr="001A3E56" w:rsidRDefault="00EC7A3A" w:rsidP="00EC7A3A">
      <w:pPr>
        <w:pStyle w:val="Asubpara"/>
      </w:pPr>
      <w:r w:rsidRPr="001A3E56">
        <w:lastRenderedPageBreak/>
        <w:tab/>
        <w:t>(vii)</w:t>
      </w:r>
      <w:r w:rsidRPr="001A3E56">
        <w:tab/>
        <w:t>if the proprietor proposes to provide distance education—the day distance education is to start being provided from the campus; and</w:t>
      </w:r>
    </w:p>
    <w:p w14:paraId="6D136599" w14:textId="77777777" w:rsidR="00EF1234" w:rsidRPr="009F7310" w:rsidRDefault="00EF1234" w:rsidP="00EF1234">
      <w:pPr>
        <w:pStyle w:val="Apara"/>
      </w:pPr>
      <w:r w:rsidRPr="009F7310">
        <w:rPr>
          <w:color w:val="000000"/>
        </w:rPr>
        <w:tab/>
        <w:t>(b)</w:t>
      </w:r>
      <w:r w:rsidRPr="009F7310">
        <w:rPr>
          <w:color w:val="000000"/>
        </w:rPr>
        <w:tab/>
        <w:t>evidence that there is, or is likely to be, demand in the community for the proposed school; and</w:t>
      </w:r>
    </w:p>
    <w:p w14:paraId="1C2D884F" w14:textId="77777777" w:rsidR="00EF1234" w:rsidRPr="009F7310" w:rsidRDefault="00EF1234" w:rsidP="00EF1234">
      <w:pPr>
        <w:pStyle w:val="Apara"/>
      </w:pPr>
      <w:r w:rsidRPr="009F7310">
        <w:tab/>
        <w:t>(c)</w:t>
      </w:r>
      <w:r w:rsidRPr="009F7310">
        <w:tab/>
        <w:t>any information or documents prescribed by regulation.</w:t>
      </w:r>
    </w:p>
    <w:p w14:paraId="19D2FD91" w14:textId="77777777" w:rsidR="00EF1234" w:rsidRPr="009F7310" w:rsidRDefault="00EF1234" w:rsidP="00EF1234">
      <w:pPr>
        <w:pStyle w:val="Amain"/>
      </w:pPr>
      <w:r w:rsidRPr="009F7310">
        <w:rPr>
          <w:color w:val="000000"/>
        </w:rPr>
        <w:tab/>
        <w:t>(3)</w:t>
      </w:r>
      <w:r w:rsidRPr="009F7310">
        <w:rPr>
          <w:color w:val="000000"/>
        </w:rPr>
        <w:tab/>
        <w:t>A proposed starting day must be at least 2 years, but not more than 4 years, after the day the application is made.</w:t>
      </w:r>
    </w:p>
    <w:p w14:paraId="4E56665D" w14:textId="77777777" w:rsidR="00EF1234" w:rsidRPr="009F7310" w:rsidRDefault="00EF1234" w:rsidP="00EF1234">
      <w:pPr>
        <w:pStyle w:val="Amain"/>
      </w:pPr>
      <w:r w:rsidRPr="009F7310">
        <w:tab/>
        <w:t>(4)</w:t>
      </w:r>
      <w:r w:rsidRPr="009F7310">
        <w:tab/>
        <w:t>If the Minister receives an application, the registrar must give public notice of the following:</w:t>
      </w:r>
    </w:p>
    <w:p w14:paraId="63A1CA96"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50E5BD4D" w14:textId="77777777" w:rsidR="00EF1234" w:rsidRPr="009F7310" w:rsidRDefault="00EF1234" w:rsidP="00EF1234">
      <w:pPr>
        <w:pStyle w:val="Apara"/>
      </w:pPr>
      <w:r w:rsidRPr="009F7310">
        <w:tab/>
        <w:t>(b)</w:t>
      </w:r>
      <w:r w:rsidRPr="009F7310">
        <w:tab/>
        <w:t>the information mentioned in subsection (2) (a);</w:t>
      </w:r>
    </w:p>
    <w:p w14:paraId="189C0087" w14:textId="77777777" w:rsidR="00EF1234" w:rsidRPr="009F7310" w:rsidRDefault="00EF1234" w:rsidP="00EF1234">
      <w:pPr>
        <w:pStyle w:val="Apara"/>
      </w:pPr>
      <w:r w:rsidRPr="009F7310">
        <w:tab/>
        <w:t>(c)</w:t>
      </w:r>
      <w:r w:rsidRPr="009F7310">
        <w:tab/>
        <w:t>how a person may make submissions about the application to the Minister, including the day, at least 60 days after notice is given, by which a submission must be made.</w:t>
      </w:r>
    </w:p>
    <w:p w14:paraId="33CCEE72" w14:textId="77777777" w:rsidR="00EF1234" w:rsidRPr="009F7310" w:rsidRDefault="00EF1234" w:rsidP="00EF1234">
      <w:pPr>
        <w:pStyle w:val="AH5Sec"/>
      </w:pPr>
      <w:bookmarkStart w:id="209" w:name="_Toc185842653"/>
      <w:r w:rsidRPr="00B906C4">
        <w:rPr>
          <w:rStyle w:val="CharSectNo"/>
        </w:rPr>
        <w:t>87</w:t>
      </w:r>
      <w:r w:rsidRPr="009F7310">
        <w:rPr>
          <w:color w:val="000000"/>
        </w:rPr>
        <w:tab/>
        <w:t>In</w:t>
      </w:r>
      <w:r w:rsidRPr="009F7310">
        <w:rPr>
          <w:color w:val="000000"/>
        </w:rPr>
        <w:noBreakHyphen/>
        <w:t>principle approval—further information</w:t>
      </w:r>
      <w:bookmarkEnd w:id="209"/>
    </w:p>
    <w:p w14:paraId="57E4561E" w14:textId="77777777" w:rsidR="00EF1234" w:rsidRPr="009F7310" w:rsidRDefault="00EF1234" w:rsidP="00EF1234">
      <w:pPr>
        <w:pStyle w:val="Amain"/>
      </w:pPr>
      <w:r w:rsidRPr="009F7310">
        <w:rPr>
          <w:color w:val="000000"/>
        </w:rPr>
        <w:tab/>
        <w:t>(1)</w:t>
      </w:r>
      <w:r w:rsidRPr="009F7310">
        <w:rPr>
          <w:color w:val="000000"/>
        </w:rPr>
        <w:tab/>
        <w:t>The Minister may, by written notice, require an applicant to give the Minister further information that the Minister reasonably needs to decide the application within a stated time.</w:t>
      </w:r>
    </w:p>
    <w:p w14:paraId="6DC89A68"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43D87BFF" w14:textId="77777777" w:rsidR="00EF1234" w:rsidRPr="009F7310" w:rsidRDefault="00EF1234" w:rsidP="00EF1234">
      <w:pPr>
        <w:pStyle w:val="AH5Sec"/>
      </w:pPr>
      <w:bookmarkStart w:id="210" w:name="_Toc185842654"/>
      <w:r w:rsidRPr="00B906C4">
        <w:rPr>
          <w:rStyle w:val="CharSectNo"/>
        </w:rPr>
        <w:t>88</w:t>
      </w:r>
      <w:r w:rsidRPr="009F7310">
        <w:rPr>
          <w:color w:val="000000"/>
        </w:rPr>
        <w:tab/>
        <w:t>In</w:t>
      </w:r>
      <w:r w:rsidRPr="009F7310">
        <w:rPr>
          <w:color w:val="000000"/>
        </w:rPr>
        <w:noBreakHyphen/>
        <w:t>principle approval—decision on application</w:t>
      </w:r>
      <w:bookmarkEnd w:id="210"/>
    </w:p>
    <w:p w14:paraId="6319B4FC" w14:textId="77777777" w:rsidR="00EF1234" w:rsidRPr="009F7310" w:rsidRDefault="00EF1234" w:rsidP="00EF1234">
      <w:pPr>
        <w:pStyle w:val="Amain"/>
      </w:pPr>
      <w:r w:rsidRPr="009F7310">
        <w:rPr>
          <w:color w:val="000000"/>
        </w:rPr>
        <w:tab/>
        <w:t>(1)</w:t>
      </w:r>
      <w:r w:rsidRPr="009F7310">
        <w:rPr>
          <w:color w:val="000000"/>
        </w:rPr>
        <w:tab/>
        <w:t>The Minister may approve the application only if satisfied it is appropriate to issue the in</w:t>
      </w:r>
      <w:r w:rsidRPr="009F7310">
        <w:rPr>
          <w:color w:val="000000"/>
        </w:rPr>
        <w:noBreakHyphen/>
        <w:t>principle approval for registration of a non</w:t>
      </w:r>
      <w:r w:rsidRPr="009F7310">
        <w:rPr>
          <w:color w:val="000000"/>
        </w:rPr>
        <w:noBreakHyphen/>
        <w:t>government school, having regard to—</w:t>
      </w:r>
    </w:p>
    <w:p w14:paraId="6C410F18" w14:textId="77777777" w:rsidR="00EF1234" w:rsidRPr="009F7310" w:rsidRDefault="00EF1234" w:rsidP="00EF1234">
      <w:pPr>
        <w:pStyle w:val="Apara"/>
      </w:pPr>
      <w:r w:rsidRPr="009F7310">
        <w:rPr>
          <w:color w:val="000000"/>
        </w:rPr>
        <w:tab/>
        <w:t>(a)</w:t>
      </w:r>
      <w:r w:rsidRPr="009F7310">
        <w:rPr>
          <w:color w:val="000000"/>
        </w:rPr>
        <w:tab/>
        <w:t>the level of interest in the proposed school, including the projected enrolments for the school; and</w:t>
      </w:r>
    </w:p>
    <w:p w14:paraId="16ED0CF9" w14:textId="77777777" w:rsidR="00EF1234" w:rsidRPr="009F7310" w:rsidRDefault="00EF1234" w:rsidP="00EF1234">
      <w:pPr>
        <w:pStyle w:val="Apara"/>
      </w:pPr>
      <w:r w:rsidRPr="009F7310">
        <w:lastRenderedPageBreak/>
        <w:tab/>
        <w:t>(b)</w:t>
      </w:r>
      <w:r w:rsidRPr="009F7310">
        <w:tab/>
        <w:t>any submissions made under section 86 (4) (c).</w:t>
      </w:r>
    </w:p>
    <w:p w14:paraId="1F176CAC" w14:textId="77777777" w:rsidR="00EF1234" w:rsidRPr="009F7310" w:rsidRDefault="00EF1234" w:rsidP="00EF1234">
      <w:pPr>
        <w:pStyle w:val="Amain"/>
      </w:pPr>
      <w:r w:rsidRPr="009F7310">
        <w:rPr>
          <w:color w:val="000000"/>
        </w:rPr>
        <w:tab/>
        <w:t>(2)</w:t>
      </w:r>
      <w:r w:rsidRPr="009F7310">
        <w:rPr>
          <w:color w:val="000000"/>
        </w:rPr>
        <w:tab/>
        <w:t>The Minister must give the applicant—</w:t>
      </w:r>
    </w:p>
    <w:p w14:paraId="60B0CF82" w14:textId="77777777" w:rsidR="00EF1234" w:rsidRPr="009F7310" w:rsidRDefault="00EF1234" w:rsidP="00EF1234">
      <w:pPr>
        <w:pStyle w:val="Apara"/>
      </w:pPr>
      <w:r w:rsidRPr="009F7310">
        <w:rPr>
          <w:color w:val="000000"/>
        </w:rPr>
        <w:tab/>
        <w:t>(a)</w:t>
      </w:r>
      <w:r w:rsidRPr="009F7310">
        <w:rPr>
          <w:color w:val="000000"/>
        </w:rPr>
        <w:tab/>
        <w:t>notice in writing of the decision; and</w:t>
      </w:r>
    </w:p>
    <w:p w14:paraId="7A15A3F0" w14:textId="77777777" w:rsidR="00EF1234" w:rsidRPr="009F7310" w:rsidRDefault="00EF1234" w:rsidP="00EF1234">
      <w:pPr>
        <w:pStyle w:val="Apara"/>
      </w:pPr>
      <w:r w:rsidRPr="009F7310">
        <w:tab/>
        <w:t>(b)</w:t>
      </w:r>
      <w:r w:rsidRPr="009F7310">
        <w:tab/>
        <w:t>if the Minister approves the application—an in</w:t>
      </w:r>
      <w:r w:rsidRPr="009F7310">
        <w:noBreakHyphen/>
        <w:t>principle approval for registration of the non</w:t>
      </w:r>
      <w:r w:rsidRPr="009F7310">
        <w:noBreakHyphen/>
        <w:t>government school.</w:t>
      </w:r>
    </w:p>
    <w:p w14:paraId="2B3F15BD" w14:textId="77777777" w:rsidR="00EF1234" w:rsidRPr="009F7310" w:rsidRDefault="00EF1234" w:rsidP="00EF1234">
      <w:pPr>
        <w:pStyle w:val="Amain"/>
      </w:pPr>
      <w:r w:rsidRPr="009F7310">
        <w:rPr>
          <w:color w:val="000000"/>
        </w:rPr>
        <w:tab/>
        <w:t>(3)</w:t>
      </w:r>
      <w:r w:rsidRPr="009F7310">
        <w:rPr>
          <w:color w:val="000000"/>
        </w:rPr>
        <w:tab/>
        <w:t>The in</w:t>
      </w:r>
      <w:r w:rsidRPr="009F7310">
        <w:rPr>
          <w:color w:val="000000"/>
        </w:rPr>
        <w:noBreakHyphen/>
        <w:t>principle approval for registration of the non</w:t>
      </w:r>
      <w:r w:rsidRPr="009F7310">
        <w:rPr>
          <w:color w:val="000000"/>
        </w:rPr>
        <w:noBreakHyphen/>
        <w:t>government school must include the following information for each proposed campus:</w:t>
      </w:r>
    </w:p>
    <w:p w14:paraId="2E31CEB3" w14:textId="77777777" w:rsidR="00EF1234" w:rsidRPr="009F7310" w:rsidRDefault="00EF1234" w:rsidP="00EF1234">
      <w:pPr>
        <w:pStyle w:val="Apara"/>
      </w:pPr>
      <w:r w:rsidRPr="009F7310">
        <w:rPr>
          <w:color w:val="000000"/>
        </w:rPr>
        <w:tab/>
        <w:t>(a)</w:t>
      </w:r>
      <w:r w:rsidRPr="009F7310">
        <w:rPr>
          <w:color w:val="000000"/>
        </w:rPr>
        <w:tab/>
        <w:t>the location of the campus;</w:t>
      </w:r>
    </w:p>
    <w:p w14:paraId="47D3771A" w14:textId="77777777" w:rsidR="00EF1234" w:rsidRPr="009F7310" w:rsidRDefault="00EF1234" w:rsidP="00EF1234">
      <w:pPr>
        <w:pStyle w:val="Apara"/>
      </w:pPr>
      <w:r w:rsidRPr="009F7310">
        <w:tab/>
        <w:t>(b)</w:t>
      </w:r>
      <w:r w:rsidRPr="009F7310">
        <w:tab/>
        <w:t>the proposed starting day for the campus;</w:t>
      </w:r>
    </w:p>
    <w:p w14:paraId="168D04A1" w14:textId="77777777" w:rsidR="00EF1234" w:rsidRPr="009F7310" w:rsidRDefault="00EF1234" w:rsidP="00EF1234">
      <w:pPr>
        <w:pStyle w:val="Apara"/>
      </w:pPr>
      <w:r w:rsidRPr="009F7310">
        <w:tab/>
        <w:t>(c)</w:t>
      </w:r>
      <w:r w:rsidRPr="009F7310">
        <w:tab/>
        <w:t>the levels of education to be provided at the campus;</w:t>
      </w:r>
    </w:p>
    <w:p w14:paraId="3AF74258" w14:textId="77777777" w:rsidR="00EF1234" w:rsidRPr="009F7310" w:rsidRDefault="00EF1234" w:rsidP="00EF1234">
      <w:pPr>
        <w:pStyle w:val="Apara"/>
      </w:pPr>
      <w:r w:rsidRPr="009F7310">
        <w:tab/>
        <w:t>(d)</w:t>
      </w:r>
      <w:r w:rsidRPr="009F7310">
        <w:tab/>
        <w:t>the day each level of education is to start being provided at the campus;</w:t>
      </w:r>
    </w:p>
    <w:p w14:paraId="3AB90A1A" w14:textId="77777777" w:rsidR="00EF1234" w:rsidRPr="009F7310" w:rsidRDefault="00EF1234" w:rsidP="00EF1234">
      <w:pPr>
        <w:pStyle w:val="Apara"/>
      </w:pPr>
      <w:r w:rsidRPr="009F7310">
        <w:tab/>
        <w:t>(e)</w:t>
      </w:r>
      <w:r w:rsidRPr="009F7310">
        <w:tab/>
        <w:t>whether residential boarding services are to be provided at the campus;</w:t>
      </w:r>
    </w:p>
    <w:p w14:paraId="533A4CCE" w14:textId="359C8C7D" w:rsidR="00EC7A3A" w:rsidRPr="001A3E56" w:rsidRDefault="00EC7A3A" w:rsidP="00EC7A3A">
      <w:pPr>
        <w:pStyle w:val="Apara"/>
      </w:pPr>
      <w:r w:rsidRPr="001A3E56">
        <w:tab/>
        <w:t>(</w:t>
      </w:r>
      <w:r>
        <w:t>f</w:t>
      </w:r>
      <w:r w:rsidRPr="001A3E56">
        <w:t>)</w:t>
      </w:r>
      <w:r w:rsidRPr="001A3E56">
        <w:tab/>
        <w:t>whether distance education will be provided from the campus;</w:t>
      </w:r>
    </w:p>
    <w:p w14:paraId="7EA14C48" w14:textId="1F8D9AE3" w:rsidR="00EC7A3A" w:rsidRPr="001A3E56" w:rsidRDefault="00EC7A3A" w:rsidP="00EC7A3A">
      <w:pPr>
        <w:pStyle w:val="Apara"/>
      </w:pPr>
      <w:r w:rsidRPr="001A3E56">
        <w:tab/>
        <w:t>(</w:t>
      </w:r>
      <w:r>
        <w:t>g</w:t>
      </w:r>
      <w:r w:rsidRPr="001A3E56">
        <w:t>)</w:t>
      </w:r>
      <w:r w:rsidRPr="001A3E56">
        <w:tab/>
        <w:t>if distance education will be provided from the campus—the</w:t>
      </w:r>
      <w:r>
        <w:t> </w:t>
      </w:r>
      <w:r w:rsidRPr="001A3E56">
        <w:t>day distance education is to start being provided from the campus;</w:t>
      </w:r>
    </w:p>
    <w:p w14:paraId="67C56301" w14:textId="12901D95" w:rsidR="00EF1234" w:rsidRPr="009F7310" w:rsidRDefault="00EF1234" w:rsidP="00EF1234">
      <w:pPr>
        <w:pStyle w:val="Apara"/>
      </w:pPr>
      <w:r w:rsidRPr="009F7310">
        <w:tab/>
        <w:t>(</w:t>
      </w:r>
      <w:r w:rsidR="00EC7A3A">
        <w:t>h</w:t>
      </w:r>
      <w:r w:rsidRPr="009F7310">
        <w:t>)</w:t>
      </w:r>
      <w:r w:rsidRPr="009F7310">
        <w:tab/>
        <w:t>the day the in-principle approval expires.</w:t>
      </w:r>
    </w:p>
    <w:p w14:paraId="1A741C38" w14:textId="77777777" w:rsidR="00EF1234" w:rsidRPr="009F7310" w:rsidRDefault="00EF1234" w:rsidP="00EF1234">
      <w:pPr>
        <w:pStyle w:val="Amain"/>
      </w:pPr>
      <w:r w:rsidRPr="009F7310">
        <w:rPr>
          <w:color w:val="000000"/>
        </w:rPr>
        <w:tab/>
        <w:t>(4)</w:t>
      </w:r>
      <w:r w:rsidRPr="009F7310">
        <w:rPr>
          <w:color w:val="000000"/>
        </w:rPr>
        <w:tab/>
        <w:t>If the Minister is not satisfied under subsection (1), the Minister must—</w:t>
      </w:r>
    </w:p>
    <w:p w14:paraId="736B57AC"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780F5EB0" w14:textId="77777777" w:rsidR="00EF1234" w:rsidRPr="009F7310" w:rsidRDefault="00EF1234" w:rsidP="00EF1234">
      <w:pPr>
        <w:pStyle w:val="Apara"/>
      </w:pPr>
      <w:r w:rsidRPr="009F7310">
        <w:tab/>
        <w:t>(b)</w:t>
      </w:r>
      <w:r w:rsidRPr="009F7310">
        <w:tab/>
        <w:t>tell the applicant, in writing, about the refusal.</w:t>
      </w:r>
    </w:p>
    <w:p w14:paraId="00B073DD" w14:textId="77777777" w:rsidR="00EF1234" w:rsidRPr="009F7310" w:rsidRDefault="00EF1234" w:rsidP="00EF1234">
      <w:pPr>
        <w:pStyle w:val="Amain"/>
        <w:rPr>
          <w:lang w:eastAsia="en-AU"/>
        </w:rPr>
      </w:pPr>
      <w:r w:rsidRPr="009F7310">
        <w:rPr>
          <w:color w:val="000000"/>
          <w:lang w:eastAsia="en-AU"/>
        </w:rPr>
        <w:tab/>
        <w:t>(5)</w:t>
      </w:r>
      <w:r w:rsidRPr="009F7310">
        <w:rPr>
          <w:color w:val="000000"/>
          <w:lang w:eastAsia="en-AU"/>
        </w:rPr>
        <w:tab/>
        <w:t>The Minister must give public notice of the decision</w:t>
      </w:r>
      <w:r w:rsidRPr="009F7310">
        <w:rPr>
          <w:color w:val="000000"/>
        </w:rPr>
        <w:t>.</w:t>
      </w:r>
    </w:p>
    <w:p w14:paraId="0C598462" w14:textId="77777777" w:rsidR="00EF1234" w:rsidRPr="009F7310" w:rsidRDefault="00EF1234" w:rsidP="00B906C4">
      <w:pPr>
        <w:pStyle w:val="Amain"/>
        <w:keepNext/>
      </w:pPr>
      <w:r w:rsidRPr="009F7310">
        <w:lastRenderedPageBreak/>
        <w:tab/>
        <w:t>(6)</w:t>
      </w:r>
      <w:r w:rsidRPr="009F7310">
        <w:tab/>
        <w:t>An in</w:t>
      </w:r>
      <w:r w:rsidRPr="009F7310">
        <w:noBreakHyphen/>
        <w:t>principle approval expires on the latest of the following:</w:t>
      </w:r>
    </w:p>
    <w:p w14:paraId="613865B0" w14:textId="77777777" w:rsidR="00EF1234" w:rsidRPr="009F7310" w:rsidRDefault="00EF1234" w:rsidP="00EF1234">
      <w:pPr>
        <w:pStyle w:val="Apara"/>
      </w:pPr>
      <w:r w:rsidRPr="009F7310">
        <w:rPr>
          <w:color w:val="000000"/>
        </w:rPr>
        <w:tab/>
        <w:t>(a)</w:t>
      </w:r>
      <w:r w:rsidRPr="009F7310">
        <w:rPr>
          <w:color w:val="000000"/>
        </w:rPr>
        <w:tab/>
        <w:t>2 years after the day it is issued;</w:t>
      </w:r>
    </w:p>
    <w:p w14:paraId="4BA1FE38" w14:textId="77777777" w:rsidR="00EF1234" w:rsidRPr="009F7310" w:rsidRDefault="00EF1234" w:rsidP="00EF1234">
      <w:pPr>
        <w:pStyle w:val="Apara"/>
      </w:pPr>
      <w:r w:rsidRPr="009F7310">
        <w:tab/>
        <w:t>(b)</w:t>
      </w:r>
      <w:r w:rsidRPr="009F7310">
        <w:tab/>
        <w:t>the latest proposed starting day for a campus of the school;</w:t>
      </w:r>
    </w:p>
    <w:p w14:paraId="20A29472" w14:textId="77777777" w:rsidR="00EF1234" w:rsidRPr="009F7310" w:rsidRDefault="00EF1234" w:rsidP="00EF1234">
      <w:pPr>
        <w:pStyle w:val="Apara"/>
      </w:pPr>
      <w:r w:rsidRPr="009F7310">
        <w:tab/>
        <w:t>(c)</w:t>
      </w:r>
      <w:r w:rsidRPr="009F7310">
        <w:tab/>
        <w:t>any later day stated in the in</w:t>
      </w:r>
      <w:r w:rsidRPr="009F7310">
        <w:noBreakHyphen/>
        <w:t>principle approval.</w:t>
      </w:r>
    </w:p>
    <w:p w14:paraId="182594AF" w14:textId="77777777" w:rsidR="00EF1234" w:rsidRPr="00B906C4" w:rsidRDefault="00EF1234" w:rsidP="00EF1234">
      <w:pPr>
        <w:pStyle w:val="AH3Div"/>
      </w:pPr>
      <w:bookmarkStart w:id="211" w:name="_Toc185842655"/>
      <w:r w:rsidRPr="00B906C4">
        <w:rPr>
          <w:rStyle w:val="CharDivNo"/>
        </w:rPr>
        <w:t>Division 4.3.3</w:t>
      </w:r>
      <w:r w:rsidRPr="009F7310">
        <w:rPr>
          <w:color w:val="000000"/>
        </w:rPr>
        <w:tab/>
      </w:r>
      <w:r w:rsidRPr="00B906C4">
        <w:rPr>
          <w:rStyle w:val="CharDivText"/>
          <w:color w:val="000000"/>
        </w:rPr>
        <w:t>Registration</w:t>
      </w:r>
      <w:bookmarkEnd w:id="211"/>
    </w:p>
    <w:p w14:paraId="74C5CB0C" w14:textId="77777777" w:rsidR="00EF1234" w:rsidRPr="009F7310" w:rsidRDefault="00EF1234" w:rsidP="00EF1234">
      <w:pPr>
        <w:pStyle w:val="AH5Sec"/>
        <w:rPr>
          <w:noProof/>
        </w:rPr>
      </w:pPr>
      <w:bookmarkStart w:id="212" w:name="_Toc185842656"/>
      <w:r w:rsidRPr="00B906C4">
        <w:rPr>
          <w:rStyle w:val="CharSectNo"/>
        </w:rPr>
        <w:t>89</w:t>
      </w:r>
      <w:r w:rsidRPr="009F7310">
        <w:rPr>
          <w:color w:val="000000"/>
        </w:rPr>
        <w:tab/>
      </w:r>
      <w:r w:rsidRPr="009F7310">
        <w:rPr>
          <w:noProof/>
          <w:color w:val="000000"/>
        </w:rPr>
        <w:t>Registration—application</w:t>
      </w:r>
      <w:bookmarkEnd w:id="212"/>
    </w:p>
    <w:p w14:paraId="630B8484" w14:textId="77777777" w:rsidR="00EF1234" w:rsidRPr="009F7310" w:rsidRDefault="00EF1234" w:rsidP="00EF1234">
      <w:pPr>
        <w:pStyle w:val="Amain"/>
      </w:pPr>
      <w:r w:rsidRPr="009F7310">
        <w:rPr>
          <w:color w:val="000000"/>
        </w:rPr>
        <w:tab/>
        <w:t>(1)</w:t>
      </w:r>
      <w:r w:rsidRPr="009F7310">
        <w:rPr>
          <w:color w:val="000000"/>
        </w:rPr>
        <w:tab/>
        <w:t>A person may apply to the Minister to register a non</w:t>
      </w:r>
      <w:r w:rsidRPr="009F7310">
        <w:rPr>
          <w:color w:val="000000"/>
        </w:rPr>
        <w:noBreakHyphen/>
        <w:t>government school only if the person—</w:t>
      </w:r>
    </w:p>
    <w:p w14:paraId="4BE7B137" w14:textId="77777777" w:rsidR="00EF1234" w:rsidRPr="009F7310" w:rsidRDefault="00EF1234" w:rsidP="00EF1234">
      <w:pPr>
        <w:pStyle w:val="Apara"/>
      </w:pPr>
      <w:r w:rsidRPr="009F7310">
        <w:rPr>
          <w:color w:val="000000"/>
        </w:rPr>
        <w:tab/>
        <w:t>(a)</w:t>
      </w:r>
      <w:r w:rsidRPr="009F7310">
        <w:rPr>
          <w:color w:val="000000"/>
        </w:rPr>
        <w:tab/>
        <w:t>is a corporation; and</w:t>
      </w:r>
    </w:p>
    <w:p w14:paraId="12866F16" w14:textId="77777777" w:rsidR="00EF1234" w:rsidRPr="009F7310" w:rsidRDefault="00EF1234" w:rsidP="00EF1234">
      <w:pPr>
        <w:pStyle w:val="Apara"/>
      </w:pPr>
      <w:r w:rsidRPr="009F7310">
        <w:tab/>
        <w:t>(b)</w:t>
      </w:r>
      <w:r w:rsidRPr="009F7310">
        <w:tab/>
        <w:t>is the proposed proprietor of the non</w:t>
      </w:r>
      <w:r w:rsidRPr="009F7310">
        <w:noBreakHyphen/>
        <w:t>government school; and</w:t>
      </w:r>
    </w:p>
    <w:p w14:paraId="4A606C3E" w14:textId="77777777" w:rsidR="00EF1234" w:rsidRPr="009F7310" w:rsidRDefault="00EF1234" w:rsidP="00EF1234">
      <w:pPr>
        <w:pStyle w:val="Apara"/>
      </w:pPr>
      <w:r w:rsidRPr="009F7310">
        <w:tab/>
        <w:t>(c)</w:t>
      </w:r>
      <w:r w:rsidRPr="009F7310">
        <w:tab/>
        <w:t>holds an in</w:t>
      </w:r>
      <w:r w:rsidRPr="009F7310">
        <w:noBreakHyphen/>
        <w:t>principle approval to register the school.</w:t>
      </w:r>
    </w:p>
    <w:p w14:paraId="70256AC6" w14:textId="77777777" w:rsidR="00EF1234" w:rsidRPr="009F7310" w:rsidRDefault="00EF1234" w:rsidP="00EF1234">
      <w:pPr>
        <w:pStyle w:val="Amain"/>
      </w:pPr>
      <w:r w:rsidRPr="009F7310">
        <w:rPr>
          <w:color w:val="000000"/>
        </w:rPr>
        <w:tab/>
        <w:t>(2)</w:t>
      </w:r>
      <w:r w:rsidRPr="009F7310">
        <w:rPr>
          <w:color w:val="000000"/>
        </w:rPr>
        <w:tab/>
        <w:t>The application must—</w:t>
      </w:r>
    </w:p>
    <w:p w14:paraId="667E2F7B" w14:textId="77777777" w:rsidR="00EF1234" w:rsidRPr="009F7310" w:rsidRDefault="00EF1234" w:rsidP="00EF1234">
      <w:pPr>
        <w:pStyle w:val="Apara"/>
      </w:pPr>
      <w:r w:rsidRPr="009F7310">
        <w:rPr>
          <w:color w:val="000000"/>
        </w:rPr>
        <w:tab/>
        <w:t>(a)</w:t>
      </w:r>
      <w:r w:rsidRPr="009F7310">
        <w:rPr>
          <w:color w:val="000000"/>
        </w:rPr>
        <w:tab/>
        <w:t>be made at least 9 months before the proposed starting day for the school; and</w:t>
      </w:r>
    </w:p>
    <w:p w14:paraId="11F05DC6" w14:textId="77777777" w:rsidR="00EF1234" w:rsidRPr="009F7310" w:rsidRDefault="00EF1234" w:rsidP="00EF1234">
      <w:pPr>
        <w:pStyle w:val="Apara"/>
      </w:pPr>
      <w:r w:rsidRPr="009F7310">
        <w:tab/>
        <w:t>(b)</w:t>
      </w:r>
      <w:r w:rsidRPr="009F7310">
        <w:tab/>
        <w:t>be in writing; and</w:t>
      </w:r>
    </w:p>
    <w:p w14:paraId="4D4A3179" w14:textId="77777777" w:rsidR="00EF1234" w:rsidRPr="009F7310" w:rsidRDefault="00EF1234" w:rsidP="00EF1234">
      <w:pPr>
        <w:pStyle w:val="Apara"/>
      </w:pPr>
      <w:r w:rsidRPr="009F7310">
        <w:tab/>
        <w:t>(c)</w:t>
      </w:r>
      <w:r w:rsidRPr="009F7310">
        <w:tab/>
        <w:t>set out any proposed change to the matters mentioned in section 86 (2) (a) for which in</w:t>
      </w:r>
      <w:r w:rsidRPr="009F7310">
        <w:noBreakHyphen/>
        <w:t>principle approval was given; and</w:t>
      </w:r>
    </w:p>
    <w:p w14:paraId="3258BFCE" w14:textId="77777777" w:rsidR="00EF1234" w:rsidRPr="009F7310" w:rsidRDefault="00EF1234" w:rsidP="00EF1234">
      <w:pPr>
        <w:pStyle w:val="Apara"/>
      </w:pPr>
      <w:r w:rsidRPr="009F7310">
        <w:tab/>
        <w:t>(d)</w:t>
      </w:r>
      <w:r w:rsidRPr="009F7310">
        <w:tab/>
        <w:t>include the name and contact details of each key individual for the applicant;</w:t>
      </w:r>
    </w:p>
    <w:p w14:paraId="11C31B4E" w14:textId="77777777" w:rsidR="00EF1234" w:rsidRPr="009F7310" w:rsidRDefault="00EF1234" w:rsidP="00EF1234">
      <w:pPr>
        <w:pStyle w:val="Apara"/>
      </w:pPr>
      <w:r w:rsidRPr="009F7310">
        <w:tab/>
        <w:t>(e)</w:t>
      </w:r>
      <w:r w:rsidRPr="009F7310">
        <w:tab/>
        <w:t>include any information or documents prescribed by regulation.</w:t>
      </w:r>
    </w:p>
    <w:p w14:paraId="04FB2E2C" w14:textId="77777777" w:rsidR="00EF1234" w:rsidRPr="009F7310" w:rsidRDefault="00EF1234" w:rsidP="00EF1234">
      <w:pPr>
        <w:pStyle w:val="Amain"/>
      </w:pPr>
      <w:r w:rsidRPr="009F7310">
        <w:rPr>
          <w:color w:val="000000"/>
        </w:rPr>
        <w:tab/>
        <w:t>(3)</w:t>
      </w:r>
      <w:r w:rsidRPr="009F7310">
        <w:rPr>
          <w:color w:val="000000"/>
        </w:rPr>
        <w:tab/>
        <w:t>Despite subsection (2) (a), the application may be made less than 9 months before the proposed starting day with the written approval of the Minister.</w:t>
      </w:r>
    </w:p>
    <w:p w14:paraId="3326EF41" w14:textId="77777777" w:rsidR="00EF1234" w:rsidRPr="009F7310" w:rsidRDefault="00EF1234" w:rsidP="00B906C4">
      <w:pPr>
        <w:pStyle w:val="Amain"/>
        <w:keepNext/>
      </w:pPr>
      <w:r w:rsidRPr="009F7310">
        <w:rPr>
          <w:lang w:eastAsia="en-AU"/>
        </w:rPr>
        <w:lastRenderedPageBreak/>
        <w:tab/>
        <w:t>(4)</w:t>
      </w:r>
      <w:r w:rsidRPr="009F7310">
        <w:rPr>
          <w:lang w:eastAsia="en-AU"/>
        </w:rPr>
        <w:tab/>
      </w:r>
      <w:r w:rsidRPr="009F7310">
        <w:t>If the Minister receives an application, the registrar must give public notice of the following:</w:t>
      </w:r>
    </w:p>
    <w:p w14:paraId="77B55CF6"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03BC4D18" w14:textId="77777777" w:rsidR="00EF1234" w:rsidRPr="009F7310" w:rsidRDefault="00EF1234" w:rsidP="00EF1234">
      <w:pPr>
        <w:pStyle w:val="Apara"/>
      </w:pPr>
      <w:r w:rsidRPr="009F7310">
        <w:tab/>
        <w:t>(b)</w:t>
      </w:r>
      <w:r w:rsidRPr="009F7310">
        <w:tab/>
        <w:t>the information mentioned in subsection (2) (c).</w:t>
      </w:r>
    </w:p>
    <w:p w14:paraId="69E651C8" w14:textId="77777777" w:rsidR="00EF1234" w:rsidRPr="009F7310" w:rsidRDefault="00EF1234" w:rsidP="00EF1234">
      <w:pPr>
        <w:pStyle w:val="AH5Sec"/>
      </w:pPr>
      <w:bookmarkStart w:id="213" w:name="_Toc185842657"/>
      <w:r w:rsidRPr="00B906C4">
        <w:rPr>
          <w:rStyle w:val="CharSectNo"/>
        </w:rPr>
        <w:t>90</w:t>
      </w:r>
      <w:r w:rsidRPr="009F7310">
        <w:rPr>
          <w:color w:val="000000"/>
        </w:rPr>
        <w:tab/>
        <w:t>Registration—further information</w:t>
      </w:r>
      <w:bookmarkEnd w:id="213"/>
    </w:p>
    <w:p w14:paraId="43DC4B1C" w14:textId="77777777" w:rsidR="00EF1234" w:rsidRPr="009F7310" w:rsidRDefault="00EF1234" w:rsidP="00EF1234">
      <w:pPr>
        <w:pStyle w:val="Amain"/>
      </w:pPr>
      <w:r w:rsidRPr="009F7310">
        <w:rPr>
          <w:color w:val="000000"/>
        </w:rPr>
        <w:tab/>
        <w:t>(1)</w:t>
      </w:r>
      <w:r w:rsidRPr="009F7310">
        <w:rPr>
          <w:color w:val="000000"/>
        </w:rPr>
        <w:tab/>
        <w:t>The Minister may, by written notice, require an applicant to give the Minister further information that the Minister reasonably needs to decide the application, within a stated time.</w:t>
      </w:r>
    </w:p>
    <w:p w14:paraId="753A48C3"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580647A4" w14:textId="77777777" w:rsidR="00EF1234" w:rsidRPr="009F7310" w:rsidRDefault="00EF1234" w:rsidP="00EF1234">
      <w:pPr>
        <w:pStyle w:val="AH5Sec"/>
      </w:pPr>
      <w:bookmarkStart w:id="214" w:name="_Toc185842658"/>
      <w:r w:rsidRPr="00B906C4">
        <w:rPr>
          <w:rStyle w:val="CharSectNo"/>
        </w:rPr>
        <w:t>91</w:t>
      </w:r>
      <w:r w:rsidRPr="009F7310">
        <w:rPr>
          <w:color w:val="000000"/>
        </w:rPr>
        <w:tab/>
        <w:t>Registration—referral to registration standards advisory board</w:t>
      </w:r>
      <w:bookmarkEnd w:id="214"/>
    </w:p>
    <w:p w14:paraId="03F74083" w14:textId="77777777" w:rsidR="00EF1234" w:rsidRPr="009F7310" w:rsidRDefault="00EF1234" w:rsidP="00EF1234">
      <w:pPr>
        <w:pStyle w:val="Amain"/>
      </w:pPr>
      <w:r w:rsidRPr="009F7310">
        <w:rPr>
          <w:color w:val="000000"/>
        </w:rPr>
        <w:tab/>
        <w:t>(1)</w:t>
      </w:r>
      <w:r w:rsidRPr="009F7310">
        <w:rPr>
          <w:color w:val="000000"/>
        </w:rPr>
        <w:tab/>
        <w:t>The Minister must refer an application for registration of a non</w:t>
      </w:r>
      <w:r w:rsidRPr="009F7310">
        <w:rPr>
          <w:color w:val="000000"/>
        </w:rPr>
        <w:noBreakHyphen/>
        <w:t>government school to the registration standards advisory board.</w:t>
      </w:r>
    </w:p>
    <w:p w14:paraId="3F72A493" w14:textId="77777777" w:rsidR="00EF1234" w:rsidRPr="009F7310" w:rsidRDefault="00EF1234" w:rsidP="00EF1234">
      <w:pPr>
        <w:pStyle w:val="Amain"/>
      </w:pPr>
      <w:r w:rsidRPr="009F7310">
        <w:tab/>
        <w:t>(2)</w:t>
      </w:r>
      <w:r w:rsidRPr="009F7310">
        <w:tab/>
        <w:t>The board must—</w:t>
      </w:r>
    </w:p>
    <w:p w14:paraId="2C208414" w14:textId="77777777" w:rsidR="00EF1234" w:rsidRPr="009F7310" w:rsidRDefault="00EF1234" w:rsidP="00EF1234">
      <w:pPr>
        <w:pStyle w:val="Apara"/>
      </w:pPr>
      <w:r w:rsidRPr="009F7310">
        <w:rPr>
          <w:color w:val="000000"/>
        </w:rPr>
        <w:tab/>
        <w:t>(a)</w:t>
      </w:r>
      <w:r w:rsidRPr="009F7310">
        <w:rPr>
          <w:color w:val="000000"/>
        </w:rPr>
        <w:tab/>
        <w:t>consider the application; and</w:t>
      </w:r>
    </w:p>
    <w:p w14:paraId="7677C396" w14:textId="1D4600EE" w:rsidR="00EF1234" w:rsidRPr="009F7310" w:rsidRDefault="00EF1234" w:rsidP="00EF1234">
      <w:pPr>
        <w:pStyle w:val="Apara"/>
      </w:pPr>
      <w:r w:rsidRPr="009F7310">
        <w:tab/>
        <w:t>(b)</w:t>
      </w:r>
      <w:r w:rsidRPr="009F7310">
        <w:tab/>
        <w:t>assess whether the proposed school would, if registered, comply with the registration standards</w:t>
      </w:r>
      <w:r w:rsidR="00E76C8D">
        <w:t>; and</w:t>
      </w:r>
    </w:p>
    <w:p w14:paraId="3254ED50" w14:textId="77777777" w:rsidR="00EC7A3A" w:rsidRPr="001A3E56" w:rsidRDefault="00EC7A3A" w:rsidP="00EC7A3A">
      <w:pPr>
        <w:pStyle w:val="Apara"/>
      </w:pPr>
      <w:r w:rsidRPr="001A3E56">
        <w:tab/>
        <w:t>(c)</w:t>
      </w:r>
      <w:r w:rsidRPr="001A3E56">
        <w:tab/>
        <w:t>if the application includes a proposal to provide distance education from a campus—assess whether the proposed school has a distance education policy.</w:t>
      </w:r>
    </w:p>
    <w:p w14:paraId="6B9746E7" w14:textId="77777777" w:rsidR="00EF1234" w:rsidRPr="009F7310" w:rsidRDefault="00EF1234" w:rsidP="00EF1234">
      <w:pPr>
        <w:pStyle w:val="Amain"/>
      </w:pPr>
      <w:r w:rsidRPr="009F7310">
        <w:rPr>
          <w:color w:val="000000"/>
        </w:rPr>
        <w:tab/>
        <w:t>(3)</w:t>
      </w:r>
      <w:r w:rsidRPr="009F7310">
        <w:rPr>
          <w:color w:val="000000"/>
        </w:rPr>
        <w:tab/>
        <w:t>The board may, by written notice, require an applicant to give the board further information that the board reasonably needs to assess the application, within a stated time.</w:t>
      </w:r>
    </w:p>
    <w:p w14:paraId="2587FE09" w14:textId="77777777" w:rsidR="00EF1234" w:rsidRPr="009F7310" w:rsidRDefault="00EF1234" w:rsidP="00EF1234">
      <w:pPr>
        <w:pStyle w:val="Amain"/>
      </w:pPr>
      <w:r w:rsidRPr="009F7310">
        <w:tab/>
        <w:t>(4)</w:t>
      </w:r>
      <w:r w:rsidRPr="009F7310">
        <w:tab/>
        <w:t>The board must—</w:t>
      </w:r>
    </w:p>
    <w:p w14:paraId="6D296B52" w14:textId="77777777" w:rsidR="00EF1234" w:rsidRPr="009F7310" w:rsidRDefault="00EF1234" w:rsidP="00EF1234">
      <w:pPr>
        <w:pStyle w:val="Apara"/>
      </w:pPr>
      <w:r w:rsidRPr="009F7310">
        <w:rPr>
          <w:color w:val="000000"/>
        </w:rPr>
        <w:tab/>
        <w:t>(a)</w:t>
      </w:r>
      <w:r w:rsidRPr="009F7310">
        <w:rPr>
          <w:color w:val="000000"/>
        </w:rPr>
        <w:tab/>
        <w:t>give the Minister a report of the board’s assessment; or</w:t>
      </w:r>
    </w:p>
    <w:p w14:paraId="690710A3" w14:textId="77777777" w:rsidR="00EF1234" w:rsidRPr="009F7310" w:rsidRDefault="00EF1234" w:rsidP="00EF1234">
      <w:pPr>
        <w:pStyle w:val="Apara"/>
      </w:pPr>
      <w:r w:rsidRPr="009F7310">
        <w:lastRenderedPageBreak/>
        <w:tab/>
        <w:t>(b)</w:t>
      </w:r>
      <w:r w:rsidRPr="009F7310">
        <w:tab/>
        <w:t>if the board is unable to make an assessment because the applicant has not complied with a notice under subsection (3)—notify the Minister of that fact.</w:t>
      </w:r>
    </w:p>
    <w:p w14:paraId="4F163420" w14:textId="77777777" w:rsidR="00EF1234" w:rsidRPr="009F7310" w:rsidRDefault="00EF1234" w:rsidP="00EF1234">
      <w:pPr>
        <w:pStyle w:val="Amain"/>
      </w:pPr>
      <w:r w:rsidRPr="009F7310">
        <w:rPr>
          <w:color w:val="000000"/>
        </w:rPr>
        <w:tab/>
        <w:t>(5)</w:t>
      </w:r>
      <w:r w:rsidRPr="009F7310">
        <w:rPr>
          <w:color w:val="000000"/>
        </w:rPr>
        <w:tab/>
      </w:r>
      <w:r w:rsidRPr="009F7310">
        <w:rPr>
          <w:color w:val="000000"/>
          <w:lang w:eastAsia="en-AU"/>
        </w:rPr>
        <w:t>After</w:t>
      </w:r>
      <w:r w:rsidRPr="009F7310">
        <w:rPr>
          <w:color w:val="000000"/>
        </w:rPr>
        <w:t xml:space="preserve"> the Minister receives the report, the registrar must give public notice of the report.</w:t>
      </w:r>
    </w:p>
    <w:p w14:paraId="21DA9395" w14:textId="77777777" w:rsidR="00EF1234" w:rsidRPr="009F7310" w:rsidRDefault="00EF1234" w:rsidP="00EF1234">
      <w:pPr>
        <w:pStyle w:val="AH5Sec"/>
      </w:pPr>
      <w:bookmarkStart w:id="215" w:name="_Toc185842659"/>
      <w:r w:rsidRPr="00B906C4">
        <w:rPr>
          <w:rStyle w:val="CharSectNo"/>
        </w:rPr>
        <w:t>92</w:t>
      </w:r>
      <w:r w:rsidRPr="009F7310">
        <w:rPr>
          <w:color w:val="000000"/>
        </w:rPr>
        <w:tab/>
        <w:t>Registration—decision on application</w:t>
      </w:r>
      <w:bookmarkEnd w:id="215"/>
    </w:p>
    <w:p w14:paraId="595C7A71" w14:textId="77777777" w:rsidR="00EF1234" w:rsidRPr="009F7310" w:rsidRDefault="00EF1234" w:rsidP="00EF1234">
      <w:pPr>
        <w:pStyle w:val="Amain"/>
      </w:pPr>
      <w:r w:rsidRPr="009F7310">
        <w:rPr>
          <w:color w:val="000000"/>
        </w:rPr>
        <w:tab/>
        <w:t>(1)</w:t>
      </w:r>
      <w:r w:rsidRPr="009F7310">
        <w:rPr>
          <w:color w:val="000000"/>
        </w:rPr>
        <w:tab/>
        <w:t>The Minister must approve an application for registration of a non</w:t>
      </w:r>
      <w:r w:rsidRPr="009F7310">
        <w:rPr>
          <w:color w:val="000000"/>
        </w:rPr>
        <w:noBreakHyphen/>
        <w:t>government school if, after considering the board’s assessment given under section 91, the Minister is satisfied that the proposed school would, if registered, comply with the registration standards.</w:t>
      </w:r>
    </w:p>
    <w:p w14:paraId="4BD22D8C" w14:textId="77777777" w:rsidR="00EF1234" w:rsidRPr="009F7310" w:rsidRDefault="00EF1234" w:rsidP="00EF1234">
      <w:pPr>
        <w:pStyle w:val="Amain"/>
      </w:pPr>
      <w:r w:rsidRPr="009F7310">
        <w:tab/>
        <w:t>(2)</w:t>
      </w:r>
      <w:r w:rsidRPr="009F7310">
        <w:tab/>
        <w:t>If the Minister is not satisfied under subsection (1), or the board is unable to make an assessment, the Minister must—</w:t>
      </w:r>
    </w:p>
    <w:p w14:paraId="592A2E4C"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423EFCAA" w14:textId="77777777" w:rsidR="00EF1234" w:rsidRPr="009F7310" w:rsidRDefault="00EF1234" w:rsidP="00EF1234">
      <w:pPr>
        <w:pStyle w:val="Apara"/>
      </w:pPr>
      <w:r w:rsidRPr="009F7310">
        <w:tab/>
        <w:t>(b)</w:t>
      </w:r>
      <w:r w:rsidRPr="009F7310">
        <w:tab/>
        <w:t>tell the applicant, in writing, about the refusal.</w:t>
      </w:r>
    </w:p>
    <w:p w14:paraId="056FE48C" w14:textId="77777777" w:rsidR="00EF1234" w:rsidRPr="009F7310" w:rsidRDefault="00EF1234" w:rsidP="00EF1234">
      <w:pPr>
        <w:pStyle w:val="AH5Sec"/>
      </w:pPr>
      <w:bookmarkStart w:id="216" w:name="_Toc185842660"/>
      <w:r w:rsidRPr="00B906C4">
        <w:rPr>
          <w:rStyle w:val="CharSectNo"/>
        </w:rPr>
        <w:t>93</w:t>
      </w:r>
      <w:r w:rsidRPr="009F7310">
        <w:rPr>
          <w:color w:val="000000"/>
        </w:rPr>
        <w:tab/>
        <w:t>Registration—conditions</w:t>
      </w:r>
      <w:bookmarkEnd w:id="216"/>
    </w:p>
    <w:p w14:paraId="309F79B8" w14:textId="77777777" w:rsidR="00EF1234" w:rsidRPr="009F7310" w:rsidRDefault="00EF1234" w:rsidP="00EF1234">
      <w:pPr>
        <w:pStyle w:val="Amainreturn"/>
        <w:rPr>
          <w:color w:val="000000"/>
        </w:rPr>
      </w:pPr>
      <w:r w:rsidRPr="009F7310">
        <w:rPr>
          <w:color w:val="000000"/>
        </w:rPr>
        <w:t>A non</w:t>
      </w:r>
      <w:r w:rsidRPr="009F7310">
        <w:rPr>
          <w:color w:val="000000"/>
        </w:rPr>
        <w:noBreakHyphen/>
        <w:t xml:space="preserve">government school’s registration is subject to the following conditions (each of which is a </w:t>
      </w:r>
      <w:r w:rsidRPr="009F7310">
        <w:rPr>
          <w:rStyle w:val="charBoldItals"/>
        </w:rPr>
        <w:t>registration condition</w:t>
      </w:r>
      <w:r w:rsidRPr="009F7310">
        <w:rPr>
          <w:color w:val="000000"/>
        </w:rPr>
        <w:t>):</w:t>
      </w:r>
    </w:p>
    <w:p w14:paraId="710D5DC9" w14:textId="77777777" w:rsidR="00EF1234" w:rsidRPr="009F7310" w:rsidRDefault="00EF1234" w:rsidP="00EF1234">
      <w:pPr>
        <w:pStyle w:val="Apara"/>
      </w:pPr>
      <w:r w:rsidRPr="009F7310">
        <w:rPr>
          <w:color w:val="000000"/>
        </w:rPr>
        <w:tab/>
        <w:t>(a)</w:t>
      </w:r>
      <w:r w:rsidRPr="009F7310">
        <w:rPr>
          <w:color w:val="000000"/>
        </w:rPr>
        <w:tab/>
        <w:t>the school must comply with any registration standards;</w:t>
      </w:r>
    </w:p>
    <w:p w14:paraId="28D3CEF9" w14:textId="77777777" w:rsidR="00EF1234" w:rsidRPr="009F7310" w:rsidRDefault="00EF1234" w:rsidP="00EF1234">
      <w:pPr>
        <w:pStyle w:val="Apara"/>
      </w:pPr>
      <w:r w:rsidRPr="009F7310">
        <w:tab/>
        <w:t>(b)</w:t>
      </w:r>
      <w:r w:rsidRPr="009F7310">
        <w:tab/>
        <w:t>the school must make and keep records about complying with any registration standards;</w:t>
      </w:r>
    </w:p>
    <w:p w14:paraId="3FD77105" w14:textId="2C50F8FE" w:rsidR="00E76C8D" w:rsidRPr="001A3E56" w:rsidRDefault="00E76C8D" w:rsidP="00E76C8D">
      <w:pPr>
        <w:pStyle w:val="Apara"/>
      </w:pPr>
      <w:r w:rsidRPr="001A3E56">
        <w:tab/>
        <w:t>(</w:t>
      </w:r>
      <w:r>
        <w:t>c</w:t>
      </w:r>
      <w:r w:rsidRPr="001A3E56">
        <w:t>)</w:t>
      </w:r>
      <w:r w:rsidRPr="001A3E56">
        <w:tab/>
        <w:t>if the school provides distance education—the school must have a distance education policy;</w:t>
      </w:r>
    </w:p>
    <w:p w14:paraId="60B7F01C" w14:textId="73E1FDE7" w:rsidR="00EF1234" w:rsidRPr="009F7310" w:rsidRDefault="00EF1234" w:rsidP="00EF1234">
      <w:pPr>
        <w:pStyle w:val="Apara"/>
      </w:pPr>
      <w:r w:rsidRPr="009F7310">
        <w:tab/>
        <w:t>(</w:t>
      </w:r>
      <w:r w:rsidR="00E76C8D">
        <w:t>d</w:t>
      </w:r>
      <w:r w:rsidRPr="009F7310">
        <w:t>)</w:t>
      </w:r>
      <w:r w:rsidRPr="009F7310">
        <w:tab/>
        <w:t>the school must have a principal;</w:t>
      </w:r>
    </w:p>
    <w:p w14:paraId="0B835138" w14:textId="4B71C33F" w:rsidR="00EF1234" w:rsidRPr="009F7310" w:rsidRDefault="00EF1234" w:rsidP="00EF1234">
      <w:pPr>
        <w:pStyle w:val="Apara"/>
        <w:rPr>
          <w:iCs/>
        </w:rPr>
      </w:pPr>
      <w:r w:rsidRPr="009F7310">
        <w:rPr>
          <w:iCs/>
        </w:rPr>
        <w:tab/>
        <w:t>(</w:t>
      </w:r>
      <w:r w:rsidR="00E76C8D">
        <w:rPr>
          <w:iCs/>
        </w:rPr>
        <w:t>e</w:t>
      </w:r>
      <w:r w:rsidRPr="009F7310">
        <w:rPr>
          <w:iCs/>
        </w:rPr>
        <w:t>)</w:t>
      </w:r>
      <w:r w:rsidRPr="009F7310">
        <w:rPr>
          <w:iCs/>
        </w:rPr>
        <w:tab/>
        <w:t>any condition imposed by the Minister under section 125A (Taking regulatory action);</w:t>
      </w:r>
    </w:p>
    <w:p w14:paraId="47CF8C2A" w14:textId="49A69D20" w:rsidR="00EF1234" w:rsidRPr="009F7310" w:rsidRDefault="00EF1234" w:rsidP="00EF1234">
      <w:pPr>
        <w:pStyle w:val="Apara"/>
      </w:pPr>
      <w:r w:rsidRPr="009F7310">
        <w:tab/>
        <w:t>(</w:t>
      </w:r>
      <w:r w:rsidR="00E76C8D">
        <w:t>f</w:t>
      </w:r>
      <w:r w:rsidRPr="009F7310">
        <w:t>)</w:t>
      </w:r>
      <w:r w:rsidRPr="009F7310">
        <w:tab/>
        <w:t>any other condition prescribed by regulation;</w:t>
      </w:r>
    </w:p>
    <w:p w14:paraId="0040F14B" w14:textId="25E0954E" w:rsidR="00EF1234" w:rsidRPr="009F7310" w:rsidRDefault="00EF1234" w:rsidP="00EF1234">
      <w:pPr>
        <w:pStyle w:val="Apara"/>
      </w:pPr>
      <w:r w:rsidRPr="009F7310">
        <w:tab/>
        <w:t>(</w:t>
      </w:r>
      <w:r w:rsidR="00E76C8D">
        <w:t>g</w:t>
      </w:r>
      <w:r w:rsidRPr="009F7310">
        <w:t>)</w:t>
      </w:r>
      <w:r w:rsidRPr="009F7310">
        <w:tab/>
        <w:t>any other condition the Minister considers appropriate.</w:t>
      </w:r>
    </w:p>
    <w:p w14:paraId="5675690A" w14:textId="77777777" w:rsidR="00EF1234" w:rsidRPr="009F7310" w:rsidRDefault="00EF1234" w:rsidP="00EF1234">
      <w:pPr>
        <w:pStyle w:val="AH5Sec"/>
      </w:pPr>
      <w:bookmarkStart w:id="217" w:name="_Toc185842661"/>
      <w:r w:rsidRPr="00B906C4">
        <w:rPr>
          <w:rStyle w:val="CharSectNo"/>
        </w:rPr>
        <w:lastRenderedPageBreak/>
        <w:t>94</w:t>
      </w:r>
      <w:r w:rsidRPr="009F7310">
        <w:rPr>
          <w:color w:val="000000"/>
        </w:rPr>
        <w:tab/>
        <w:t>Registration—duration</w:t>
      </w:r>
      <w:bookmarkEnd w:id="217"/>
    </w:p>
    <w:p w14:paraId="714B9792" w14:textId="77777777" w:rsidR="00EF1234" w:rsidRPr="009F7310" w:rsidRDefault="00EF1234" w:rsidP="00EF1234">
      <w:pPr>
        <w:pStyle w:val="Amainreturn"/>
        <w:keepNext/>
        <w:rPr>
          <w:color w:val="000000"/>
        </w:rPr>
      </w:pPr>
      <w:r w:rsidRPr="009F7310">
        <w:rPr>
          <w:color w:val="000000"/>
        </w:rPr>
        <w:t>Registration of a school continues until the registration is cancelled or surrendered.</w:t>
      </w:r>
    </w:p>
    <w:p w14:paraId="7C02BCB0"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Registration may be cancelled under s 125A.</w:t>
      </w:r>
    </w:p>
    <w:p w14:paraId="100DA77F" w14:textId="77777777" w:rsidR="00EF1234" w:rsidRPr="009F7310" w:rsidRDefault="00EF1234" w:rsidP="00EF1234">
      <w:pPr>
        <w:pStyle w:val="AH5Sec"/>
      </w:pPr>
      <w:bookmarkStart w:id="218" w:name="_Toc185842662"/>
      <w:r w:rsidRPr="00B906C4">
        <w:rPr>
          <w:rStyle w:val="CharSectNo"/>
        </w:rPr>
        <w:t>95</w:t>
      </w:r>
      <w:r w:rsidRPr="009F7310">
        <w:rPr>
          <w:color w:val="000000"/>
        </w:rPr>
        <w:tab/>
        <w:t>Registration—register and registration certificate</w:t>
      </w:r>
      <w:bookmarkEnd w:id="218"/>
    </w:p>
    <w:p w14:paraId="76DF7AD7" w14:textId="77777777" w:rsidR="00EF1234" w:rsidRPr="009F7310" w:rsidRDefault="00EF1234" w:rsidP="00EF1234">
      <w:pPr>
        <w:pStyle w:val="Amain"/>
      </w:pPr>
      <w:r w:rsidRPr="009F7310">
        <w:rPr>
          <w:color w:val="000000"/>
        </w:rPr>
        <w:tab/>
        <w:t>(1)</w:t>
      </w:r>
      <w:r w:rsidRPr="009F7310">
        <w:rPr>
          <w:color w:val="000000"/>
        </w:rPr>
        <w:tab/>
        <w:t>If the Minister approves an application to register a non</w:t>
      </w:r>
      <w:r w:rsidRPr="009F7310">
        <w:rPr>
          <w:color w:val="000000"/>
        </w:rPr>
        <w:noBreakHyphen/>
        <w:t>government school, the registrar must—</w:t>
      </w:r>
    </w:p>
    <w:p w14:paraId="767883C9" w14:textId="77777777" w:rsidR="00EF1234" w:rsidRPr="009F7310" w:rsidRDefault="00EF1234" w:rsidP="00EF1234">
      <w:pPr>
        <w:pStyle w:val="Apara"/>
      </w:pPr>
      <w:r w:rsidRPr="009F7310">
        <w:rPr>
          <w:color w:val="000000"/>
        </w:rPr>
        <w:tab/>
        <w:t>(a)</w:t>
      </w:r>
      <w:r w:rsidRPr="009F7310">
        <w:rPr>
          <w:color w:val="000000"/>
        </w:rPr>
        <w:tab/>
        <w:t>enter the school in the register of non</w:t>
      </w:r>
      <w:r w:rsidRPr="009F7310">
        <w:rPr>
          <w:color w:val="000000"/>
        </w:rPr>
        <w:noBreakHyphen/>
        <w:t>government schools; and</w:t>
      </w:r>
    </w:p>
    <w:p w14:paraId="0864B5A0" w14:textId="77777777" w:rsidR="00EF1234" w:rsidRPr="009F7310" w:rsidRDefault="00EF1234" w:rsidP="00EF1234">
      <w:pPr>
        <w:pStyle w:val="aNotepar"/>
        <w:rPr>
          <w:color w:val="000000"/>
        </w:rPr>
      </w:pPr>
      <w:r w:rsidRPr="009F7310">
        <w:rPr>
          <w:rStyle w:val="charItals"/>
        </w:rPr>
        <w:t>Note</w:t>
      </w:r>
      <w:r w:rsidRPr="009F7310">
        <w:rPr>
          <w:rStyle w:val="charItals"/>
        </w:rPr>
        <w:tab/>
      </w:r>
      <w:r w:rsidRPr="009F7310">
        <w:rPr>
          <w:color w:val="000000"/>
        </w:rPr>
        <w:t>The registrar must record the information set out in s 106 (2).</w:t>
      </w:r>
    </w:p>
    <w:p w14:paraId="1A987B7E" w14:textId="77777777" w:rsidR="00EF1234" w:rsidRPr="009F7310" w:rsidRDefault="00EF1234" w:rsidP="00EF1234">
      <w:pPr>
        <w:pStyle w:val="Apara"/>
      </w:pPr>
      <w:r w:rsidRPr="009F7310">
        <w:rPr>
          <w:color w:val="000000"/>
        </w:rPr>
        <w:tab/>
        <w:t>(b)</w:t>
      </w:r>
      <w:r w:rsidRPr="009F7310">
        <w:rPr>
          <w:color w:val="000000"/>
        </w:rPr>
        <w:tab/>
        <w:t>give the proprietor of the school a registration certificate for the school.</w:t>
      </w:r>
    </w:p>
    <w:p w14:paraId="66C6455F" w14:textId="77777777" w:rsidR="00EF1234" w:rsidRPr="009F7310" w:rsidRDefault="00EF1234" w:rsidP="00EF1234">
      <w:pPr>
        <w:pStyle w:val="Amain"/>
      </w:pPr>
      <w:r w:rsidRPr="009F7310">
        <w:rPr>
          <w:color w:val="000000"/>
        </w:rPr>
        <w:tab/>
        <w:t>(2)</w:t>
      </w:r>
      <w:r w:rsidRPr="009F7310">
        <w:rPr>
          <w:color w:val="000000"/>
        </w:rPr>
        <w:tab/>
        <w:t>A registration certificate for a school must include—</w:t>
      </w:r>
    </w:p>
    <w:p w14:paraId="5F603AFB" w14:textId="77777777" w:rsidR="00EF1234" w:rsidRPr="009F7310" w:rsidRDefault="00EF1234" w:rsidP="00EF1234">
      <w:pPr>
        <w:pStyle w:val="Apara"/>
      </w:pPr>
      <w:r w:rsidRPr="009F7310">
        <w:rPr>
          <w:color w:val="000000"/>
        </w:rPr>
        <w:tab/>
        <w:t>(a)</w:t>
      </w:r>
      <w:r w:rsidRPr="009F7310">
        <w:rPr>
          <w:color w:val="000000"/>
        </w:rPr>
        <w:tab/>
        <w:t>the name of the school; and</w:t>
      </w:r>
    </w:p>
    <w:p w14:paraId="09C3977D" w14:textId="77777777" w:rsidR="00EF1234" w:rsidRPr="009F7310" w:rsidRDefault="00EF1234" w:rsidP="00EF1234">
      <w:pPr>
        <w:pStyle w:val="Apara"/>
      </w:pPr>
      <w:r w:rsidRPr="009F7310">
        <w:tab/>
        <w:t>(b)</w:t>
      </w:r>
      <w:r w:rsidRPr="009F7310">
        <w:tab/>
        <w:t>the proprietor of the school, including their ACN or ABN; and</w:t>
      </w:r>
    </w:p>
    <w:p w14:paraId="2F9743E5" w14:textId="77777777" w:rsidR="00EF1234" w:rsidRPr="009F7310" w:rsidRDefault="00EF1234" w:rsidP="00EF1234">
      <w:pPr>
        <w:pStyle w:val="Apara"/>
        <w:keepNext/>
      </w:pPr>
      <w:r w:rsidRPr="009F7310">
        <w:tab/>
        <w:t>(c)</w:t>
      </w:r>
      <w:r w:rsidRPr="009F7310">
        <w:tab/>
        <w:t>for each campus at which the school is registered to operate (a </w:t>
      </w:r>
      <w:r w:rsidRPr="009F7310">
        <w:rPr>
          <w:rStyle w:val="charBoldItals"/>
        </w:rPr>
        <w:t>registered campus</w:t>
      </w:r>
      <w:r w:rsidRPr="009F7310">
        <w:t>)—</w:t>
      </w:r>
    </w:p>
    <w:p w14:paraId="5914657B" w14:textId="77777777" w:rsidR="00EF1234" w:rsidRPr="009F7310" w:rsidRDefault="00EF1234" w:rsidP="00EF1234">
      <w:pPr>
        <w:pStyle w:val="Asubpara"/>
      </w:pPr>
      <w:r w:rsidRPr="009F7310">
        <w:rPr>
          <w:color w:val="000000"/>
        </w:rPr>
        <w:tab/>
        <w:t>(i)</w:t>
      </w:r>
      <w:r w:rsidRPr="009F7310">
        <w:rPr>
          <w:color w:val="000000"/>
        </w:rPr>
        <w:tab/>
        <w:t>the location of the campus; and</w:t>
      </w:r>
    </w:p>
    <w:p w14:paraId="7E860FD9" w14:textId="77777777" w:rsidR="00EF1234" w:rsidRPr="009F7310" w:rsidRDefault="00EF1234" w:rsidP="00EF1234">
      <w:pPr>
        <w:pStyle w:val="Asubpara"/>
      </w:pPr>
      <w:r w:rsidRPr="009F7310">
        <w:tab/>
        <w:t>(ii)</w:t>
      </w:r>
      <w:r w:rsidRPr="009F7310">
        <w:tab/>
        <w:t>the levels of education to be provided at the campus; and</w:t>
      </w:r>
    </w:p>
    <w:p w14:paraId="781AF4CF" w14:textId="77777777" w:rsidR="00EF1234" w:rsidRPr="009F7310" w:rsidRDefault="00EF1234" w:rsidP="00EF1234">
      <w:pPr>
        <w:pStyle w:val="Asubpara"/>
      </w:pPr>
      <w:r w:rsidRPr="009F7310">
        <w:tab/>
        <w:t>(iii)</w:t>
      </w:r>
      <w:r w:rsidRPr="009F7310">
        <w:tab/>
        <w:t>whether residential boarding services are to be provided at the campus; and</w:t>
      </w:r>
    </w:p>
    <w:p w14:paraId="20779C5C" w14:textId="77777777" w:rsidR="003D55F1" w:rsidRPr="001A3E56" w:rsidRDefault="003D55F1" w:rsidP="003D55F1">
      <w:pPr>
        <w:pStyle w:val="Asubpara"/>
      </w:pPr>
      <w:r w:rsidRPr="001A3E56">
        <w:tab/>
        <w:t>(iv)</w:t>
      </w:r>
      <w:r w:rsidRPr="001A3E56">
        <w:tab/>
        <w:t>whether distance education is to be provided from the campus; and</w:t>
      </w:r>
    </w:p>
    <w:p w14:paraId="3D2EA881" w14:textId="77777777" w:rsidR="00EF1234" w:rsidRPr="009F7310" w:rsidRDefault="00EF1234" w:rsidP="00EF1234">
      <w:pPr>
        <w:pStyle w:val="Apara"/>
      </w:pPr>
      <w:r w:rsidRPr="009F7310">
        <w:rPr>
          <w:color w:val="000000"/>
        </w:rPr>
        <w:tab/>
        <w:t>(d)</w:t>
      </w:r>
      <w:r w:rsidRPr="009F7310">
        <w:rPr>
          <w:color w:val="000000"/>
        </w:rPr>
        <w:tab/>
        <w:t>the conditions on the registration; and</w:t>
      </w:r>
    </w:p>
    <w:p w14:paraId="420327B8" w14:textId="77777777" w:rsidR="00EF1234" w:rsidRPr="009F7310" w:rsidRDefault="00EF1234" w:rsidP="00EF1234">
      <w:pPr>
        <w:pStyle w:val="Apara"/>
      </w:pPr>
      <w:r w:rsidRPr="009F7310">
        <w:tab/>
        <w:t>(e)</w:t>
      </w:r>
      <w:r w:rsidRPr="009F7310">
        <w:tab/>
        <w:t>any other information prescribed by regulation.</w:t>
      </w:r>
    </w:p>
    <w:p w14:paraId="0E1782EE" w14:textId="77777777" w:rsidR="00EF1234" w:rsidRPr="009F7310" w:rsidRDefault="00EF1234" w:rsidP="00EF1234">
      <w:pPr>
        <w:pStyle w:val="Amain"/>
      </w:pPr>
      <w:r w:rsidRPr="009F7310">
        <w:rPr>
          <w:color w:val="000000"/>
        </w:rPr>
        <w:tab/>
        <w:t>(3)</w:t>
      </w:r>
      <w:r w:rsidRPr="009F7310">
        <w:rPr>
          <w:color w:val="000000"/>
        </w:rPr>
        <w:tab/>
        <w:t>The registration certificate may also include any other information the registrar considers appropriate.</w:t>
      </w:r>
    </w:p>
    <w:p w14:paraId="3706AA12" w14:textId="77777777" w:rsidR="00EF1234" w:rsidRPr="00B906C4" w:rsidRDefault="00EF1234" w:rsidP="00EF1234">
      <w:pPr>
        <w:pStyle w:val="AH3Div"/>
      </w:pPr>
      <w:bookmarkStart w:id="219" w:name="_Toc185842663"/>
      <w:r w:rsidRPr="00B906C4">
        <w:rPr>
          <w:rStyle w:val="CharDivNo"/>
        </w:rPr>
        <w:lastRenderedPageBreak/>
        <w:t>Division 4.3.4</w:t>
      </w:r>
      <w:r w:rsidRPr="009F7310">
        <w:rPr>
          <w:color w:val="000000"/>
        </w:rPr>
        <w:tab/>
      </w:r>
      <w:r w:rsidRPr="00B906C4">
        <w:rPr>
          <w:rStyle w:val="CharDivText"/>
          <w:color w:val="000000"/>
        </w:rPr>
        <w:t>Amending registration</w:t>
      </w:r>
      <w:bookmarkEnd w:id="219"/>
    </w:p>
    <w:p w14:paraId="15B74491" w14:textId="77777777" w:rsidR="00EF1234" w:rsidRPr="009F7310" w:rsidRDefault="00EF1234" w:rsidP="00EF1234">
      <w:pPr>
        <w:pStyle w:val="AH5Sec"/>
      </w:pPr>
      <w:bookmarkStart w:id="220" w:name="_Toc185842664"/>
      <w:r w:rsidRPr="00B906C4">
        <w:rPr>
          <w:rStyle w:val="CharSectNo"/>
        </w:rPr>
        <w:t>96</w:t>
      </w:r>
      <w:r w:rsidRPr="009F7310">
        <w:rPr>
          <w:color w:val="000000"/>
        </w:rPr>
        <w:tab/>
        <w:t>Proprietor must tell registrar about notifiable changes</w:t>
      </w:r>
      <w:bookmarkEnd w:id="220"/>
    </w:p>
    <w:p w14:paraId="32CE21DA" w14:textId="77777777" w:rsidR="00EF1234" w:rsidRPr="009F7310" w:rsidRDefault="00EF1234" w:rsidP="00EF1234">
      <w:pPr>
        <w:pStyle w:val="Amain"/>
      </w:pPr>
      <w:r w:rsidRPr="009F7310">
        <w:rPr>
          <w:color w:val="000000"/>
        </w:rPr>
        <w:tab/>
        <w:t>(1)</w:t>
      </w:r>
      <w:r w:rsidRPr="009F7310">
        <w:rPr>
          <w:color w:val="000000"/>
        </w:rPr>
        <w:tab/>
        <w:t>This section applies if the proprietor of a registered school intends to make any of the following changes to the operation of the school (a </w:t>
      </w:r>
      <w:r w:rsidRPr="009F7310">
        <w:rPr>
          <w:rStyle w:val="charBoldItals"/>
        </w:rPr>
        <w:t>notifiable change</w:t>
      </w:r>
      <w:r w:rsidRPr="009F7310">
        <w:rPr>
          <w:color w:val="000000"/>
        </w:rPr>
        <w:t>):</w:t>
      </w:r>
    </w:p>
    <w:p w14:paraId="28F5845C" w14:textId="77777777" w:rsidR="00EF1234" w:rsidRPr="009F7310" w:rsidRDefault="00EF1234" w:rsidP="00EF1234">
      <w:pPr>
        <w:pStyle w:val="Apara"/>
      </w:pPr>
      <w:r w:rsidRPr="009F7310">
        <w:rPr>
          <w:color w:val="000000"/>
        </w:rPr>
        <w:tab/>
        <w:t>(a)</w:t>
      </w:r>
      <w:r w:rsidRPr="009F7310">
        <w:rPr>
          <w:color w:val="000000"/>
        </w:rPr>
        <w:tab/>
        <w:t>stop operating at a registered campus;</w:t>
      </w:r>
    </w:p>
    <w:p w14:paraId="6DE380EE" w14:textId="77777777" w:rsidR="00EF1234" w:rsidRPr="009F7310" w:rsidRDefault="00EF1234" w:rsidP="00EF1234">
      <w:pPr>
        <w:pStyle w:val="Apara"/>
      </w:pPr>
      <w:r w:rsidRPr="009F7310">
        <w:tab/>
        <w:t>(b)</w:t>
      </w:r>
      <w:r w:rsidRPr="009F7310">
        <w:tab/>
        <w:t>stop providing a level of education at a registered campus;</w:t>
      </w:r>
    </w:p>
    <w:p w14:paraId="4BD61D8D" w14:textId="77777777" w:rsidR="00EF1234" w:rsidRPr="009F7310" w:rsidRDefault="00EF1234" w:rsidP="00EF1234">
      <w:pPr>
        <w:pStyle w:val="Apara"/>
      </w:pPr>
      <w:r w:rsidRPr="009F7310">
        <w:tab/>
        <w:t>(c)</w:t>
      </w:r>
      <w:r w:rsidRPr="009F7310">
        <w:tab/>
        <w:t>stop providing residential boarding services at a registered campus;</w:t>
      </w:r>
    </w:p>
    <w:p w14:paraId="35CB3B70" w14:textId="295C6F87" w:rsidR="003D55F1" w:rsidRPr="001A3E56" w:rsidRDefault="003D55F1" w:rsidP="003D55F1">
      <w:pPr>
        <w:pStyle w:val="Apara"/>
      </w:pPr>
      <w:r w:rsidRPr="001A3E56">
        <w:tab/>
        <w:t>(</w:t>
      </w:r>
      <w:r>
        <w:t>d</w:t>
      </w:r>
      <w:r w:rsidRPr="001A3E56">
        <w:t>)</w:t>
      </w:r>
      <w:r w:rsidRPr="001A3E56">
        <w:tab/>
        <w:t>stop providing distance education from a registered campus;</w:t>
      </w:r>
    </w:p>
    <w:p w14:paraId="7038840F" w14:textId="043BDCDD" w:rsidR="00EF1234" w:rsidRPr="009F7310" w:rsidRDefault="00EF1234" w:rsidP="00EF1234">
      <w:pPr>
        <w:pStyle w:val="Apara"/>
      </w:pPr>
      <w:r w:rsidRPr="009F7310">
        <w:tab/>
        <w:t>(</w:t>
      </w:r>
      <w:r w:rsidR="003D55F1">
        <w:t>e</w:t>
      </w:r>
      <w:r w:rsidRPr="009F7310">
        <w:t>)</w:t>
      </w:r>
      <w:r w:rsidRPr="009F7310">
        <w:tab/>
        <w:t>restart operating at a previously registered campus within 2 years after stopping operating at the campus;</w:t>
      </w:r>
    </w:p>
    <w:p w14:paraId="432F2B7C" w14:textId="3620D218" w:rsidR="00EF1234" w:rsidRPr="009F7310" w:rsidRDefault="00EF1234" w:rsidP="00EF1234">
      <w:pPr>
        <w:pStyle w:val="Apara"/>
      </w:pPr>
      <w:r w:rsidRPr="009F7310">
        <w:tab/>
        <w:t>(</w:t>
      </w:r>
      <w:r w:rsidR="003D55F1">
        <w:t>f</w:t>
      </w:r>
      <w:r w:rsidRPr="009F7310">
        <w:t>)</w:t>
      </w:r>
      <w:r w:rsidRPr="009F7310">
        <w:tab/>
        <w:t>restart providing a level of education at a registered campus (or previously registered campus) within 2 years after stopping providing the level of education at the campus;</w:t>
      </w:r>
    </w:p>
    <w:p w14:paraId="03A40D97" w14:textId="581B73BF" w:rsidR="00EF1234" w:rsidRPr="009F7310" w:rsidRDefault="00EF1234" w:rsidP="00EF1234">
      <w:pPr>
        <w:pStyle w:val="Apara"/>
      </w:pPr>
      <w:r w:rsidRPr="009F7310">
        <w:tab/>
        <w:t>(</w:t>
      </w:r>
      <w:r w:rsidR="003D55F1">
        <w:t>g</w:t>
      </w:r>
      <w:r w:rsidRPr="009F7310">
        <w:t>)</w:t>
      </w:r>
      <w:r w:rsidRPr="009F7310">
        <w:tab/>
        <w:t>restart providing residential boarding services at a registered campus (or previously registered campus) within 2 years after stopping providing residential boarding services at the campus.</w:t>
      </w:r>
    </w:p>
    <w:p w14:paraId="5E54DC23" w14:textId="61B95DE4" w:rsidR="003D55F1" w:rsidRPr="001A3E56" w:rsidRDefault="003D55F1" w:rsidP="003D55F1">
      <w:pPr>
        <w:pStyle w:val="Apara"/>
      </w:pPr>
      <w:r w:rsidRPr="001A3E56">
        <w:tab/>
        <w:t>(</w:t>
      </w:r>
      <w:r>
        <w:t>h</w:t>
      </w:r>
      <w:r w:rsidRPr="001A3E56">
        <w:t>)</w:t>
      </w:r>
      <w:r w:rsidRPr="001A3E56">
        <w:tab/>
        <w:t>restart providing distance education from a registered campus within 2 years after stopping providing distance education from the campus.</w:t>
      </w:r>
    </w:p>
    <w:p w14:paraId="47AA0FA7" w14:textId="77777777" w:rsidR="00EF1234" w:rsidRPr="009F7310" w:rsidRDefault="00EF1234" w:rsidP="00EF1234">
      <w:pPr>
        <w:pStyle w:val="Amain"/>
      </w:pPr>
      <w:r w:rsidRPr="009F7310">
        <w:rPr>
          <w:color w:val="000000"/>
        </w:rPr>
        <w:tab/>
        <w:t>(2)</w:t>
      </w:r>
      <w:r w:rsidRPr="009F7310">
        <w:rPr>
          <w:color w:val="000000"/>
        </w:rPr>
        <w:tab/>
        <w:t>However, this section does not apply if the change is an urgent temporary change made in response to a natural disaster or other unforeseeable emergency.</w:t>
      </w:r>
    </w:p>
    <w:p w14:paraId="6227638A" w14:textId="77777777" w:rsidR="00EF1234" w:rsidRPr="009F7310" w:rsidRDefault="00EF1234" w:rsidP="00EF1234">
      <w:pPr>
        <w:pStyle w:val="aExamHdgss"/>
        <w:rPr>
          <w:color w:val="000000"/>
        </w:rPr>
      </w:pPr>
      <w:r w:rsidRPr="009F7310">
        <w:rPr>
          <w:color w:val="000000"/>
        </w:rPr>
        <w:t>Example—urgent temporary change</w:t>
      </w:r>
    </w:p>
    <w:p w14:paraId="1C22983A" w14:textId="77777777" w:rsidR="00EF1234" w:rsidRPr="009F7310" w:rsidRDefault="00EF1234" w:rsidP="00EF1234">
      <w:pPr>
        <w:pStyle w:val="aExamss"/>
        <w:keepNext/>
        <w:rPr>
          <w:color w:val="000000"/>
        </w:rPr>
      </w:pPr>
      <w:r w:rsidRPr="009F7310">
        <w:rPr>
          <w:color w:val="000000"/>
        </w:rPr>
        <w:t>a school building floods and the school moves an educational level to another campus while the flood damage is repaired</w:t>
      </w:r>
    </w:p>
    <w:p w14:paraId="76369C8B"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For requirements about an urgent temporary change see s 103.</w:t>
      </w:r>
    </w:p>
    <w:p w14:paraId="28207888" w14:textId="77777777" w:rsidR="00EF1234" w:rsidRPr="009F7310" w:rsidRDefault="00EF1234" w:rsidP="00EF1234">
      <w:pPr>
        <w:pStyle w:val="Amain"/>
      </w:pPr>
      <w:r w:rsidRPr="009F7310">
        <w:rPr>
          <w:color w:val="000000"/>
        </w:rPr>
        <w:lastRenderedPageBreak/>
        <w:tab/>
        <w:t>(3)</w:t>
      </w:r>
      <w:r w:rsidRPr="009F7310">
        <w:rPr>
          <w:color w:val="000000"/>
        </w:rPr>
        <w:tab/>
        <w:t>The proprietor must give the registrar written notice of the change.</w:t>
      </w:r>
    </w:p>
    <w:p w14:paraId="00BCD2F3" w14:textId="77777777" w:rsidR="00EF1234" w:rsidRPr="009F7310" w:rsidRDefault="00EF1234" w:rsidP="00EF1234">
      <w:pPr>
        <w:pStyle w:val="Amain"/>
      </w:pPr>
      <w:r w:rsidRPr="009F7310">
        <w:tab/>
        <w:t>(4)</w:t>
      </w:r>
      <w:r w:rsidRPr="009F7310">
        <w:tab/>
        <w:t>The notice must—</w:t>
      </w:r>
    </w:p>
    <w:p w14:paraId="66F56A13" w14:textId="77777777" w:rsidR="00EF1234" w:rsidRPr="009F7310" w:rsidRDefault="00EF1234" w:rsidP="00EF1234">
      <w:pPr>
        <w:pStyle w:val="Apara"/>
      </w:pPr>
      <w:r w:rsidRPr="009F7310">
        <w:rPr>
          <w:color w:val="000000"/>
        </w:rPr>
        <w:tab/>
        <w:t>(a)</w:t>
      </w:r>
      <w:r w:rsidRPr="009F7310">
        <w:rPr>
          <w:color w:val="000000"/>
        </w:rPr>
        <w:tab/>
        <w:t xml:space="preserve">be given at least 6 months before the day the change to the operation of the school is proposed to begin (the </w:t>
      </w:r>
      <w:r w:rsidRPr="009F7310">
        <w:rPr>
          <w:rStyle w:val="charBoldItals"/>
        </w:rPr>
        <w:t>proposed change day</w:t>
      </w:r>
      <w:r w:rsidRPr="009F7310">
        <w:rPr>
          <w:color w:val="000000"/>
        </w:rPr>
        <w:t>); and</w:t>
      </w:r>
    </w:p>
    <w:p w14:paraId="6FF344C6" w14:textId="77777777" w:rsidR="00EF1234" w:rsidRPr="009F7310" w:rsidRDefault="00EF1234" w:rsidP="00EF1234">
      <w:pPr>
        <w:pStyle w:val="Apara"/>
      </w:pPr>
      <w:r w:rsidRPr="009F7310">
        <w:tab/>
        <w:t>(b)</w:t>
      </w:r>
      <w:r w:rsidRPr="009F7310">
        <w:tab/>
        <w:t>be in writing; and</w:t>
      </w:r>
    </w:p>
    <w:p w14:paraId="62A25E7B" w14:textId="77777777" w:rsidR="00EF1234" w:rsidRPr="009F7310" w:rsidRDefault="00EF1234" w:rsidP="00EF1234">
      <w:pPr>
        <w:pStyle w:val="Apara"/>
      </w:pPr>
      <w:r w:rsidRPr="009F7310">
        <w:tab/>
        <w:t>(c)</w:t>
      </w:r>
      <w:r w:rsidRPr="009F7310">
        <w:tab/>
        <w:t>state the proposed change day; and</w:t>
      </w:r>
    </w:p>
    <w:p w14:paraId="0A0F8CF2" w14:textId="77777777" w:rsidR="00EF1234" w:rsidRPr="009F7310" w:rsidRDefault="00EF1234" w:rsidP="00EF1234">
      <w:pPr>
        <w:pStyle w:val="Apara"/>
      </w:pPr>
      <w:r w:rsidRPr="009F7310">
        <w:tab/>
        <w:t>(d)</w:t>
      </w:r>
      <w:r w:rsidRPr="009F7310">
        <w:tab/>
        <w:t>include any information or documents prescribed by regulation.</w:t>
      </w:r>
    </w:p>
    <w:p w14:paraId="119EE7D9" w14:textId="77777777" w:rsidR="00EF1234" w:rsidRPr="009F7310" w:rsidRDefault="00EF1234" w:rsidP="00EF1234">
      <w:pPr>
        <w:pStyle w:val="Amain"/>
      </w:pPr>
      <w:r w:rsidRPr="009F7310">
        <w:rPr>
          <w:color w:val="000000"/>
        </w:rPr>
        <w:tab/>
        <w:t>(5)</w:t>
      </w:r>
      <w:r w:rsidRPr="009F7310">
        <w:rPr>
          <w:color w:val="000000"/>
        </w:rPr>
        <w:tab/>
        <w:t>The proprietor must also tell the parents of each student at the school, in writing, about the change, at least 6 months before the change happens.</w:t>
      </w:r>
    </w:p>
    <w:p w14:paraId="183131B2" w14:textId="77777777" w:rsidR="00EF1234" w:rsidRPr="009F7310" w:rsidRDefault="00EF1234" w:rsidP="00EF1234">
      <w:pPr>
        <w:pStyle w:val="Amain"/>
      </w:pPr>
      <w:r w:rsidRPr="009F7310">
        <w:tab/>
        <w:t>(6)</w:t>
      </w:r>
      <w:r w:rsidRPr="009F7310">
        <w:tab/>
        <w:t>If a proprietor tells the registrar about a notifiable change, the registrar must—</w:t>
      </w:r>
    </w:p>
    <w:p w14:paraId="324C468B" w14:textId="77777777" w:rsidR="00EF1234" w:rsidRPr="009F7310" w:rsidRDefault="00EF1234" w:rsidP="00EF1234">
      <w:pPr>
        <w:pStyle w:val="Apara"/>
      </w:pPr>
      <w:r w:rsidRPr="009F7310">
        <w:rPr>
          <w:color w:val="000000"/>
        </w:rPr>
        <w:tab/>
        <w:t>(a)</w:t>
      </w:r>
      <w:r w:rsidRPr="009F7310">
        <w:rPr>
          <w:color w:val="000000"/>
        </w:rPr>
        <w:tab/>
        <w:t>amend the register of non</w:t>
      </w:r>
      <w:r w:rsidRPr="009F7310">
        <w:rPr>
          <w:color w:val="000000"/>
        </w:rPr>
        <w:noBreakHyphen/>
        <w:t>government schools to reflect the notifiable change; and</w:t>
      </w:r>
    </w:p>
    <w:p w14:paraId="333B03E9" w14:textId="77777777" w:rsidR="00EF1234" w:rsidRPr="009F7310" w:rsidRDefault="00EF1234" w:rsidP="00EF1234">
      <w:pPr>
        <w:pStyle w:val="Apara"/>
      </w:pPr>
      <w:r w:rsidRPr="009F7310">
        <w:tab/>
        <w:t>(b)</w:t>
      </w:r>
      <w:r w:rsidRPr="009F7310">
        <w:tab/>
        <w:t>give the proprietor of the school a revised registration certificate reflecting the notifiable change.</w:t>
      </w:r>
    </w:p>
    <w:p w14:paraId="7A11CB12" w14:textId="77777777" w:rsidR="00EF1234" w:rsidRPr="009F7310" w:rsidRDefault="00EF1234" w:rsidP="00EF1234">
      <w:pPr>
        <w:pStyle w:val="AH5Sec"/>
      </w:pPr>
      <w:bookmarkStart w:id="221" w:name="_Toc185842665"/>
      <w:r w:rsidRPr="00B906C4">
        <w:rPr>
          <w:rStyle w:val="CharSectNo"/>
        </w:rPr>
        <w:t>97</w:t>
      </w:r>
      <w:r w:rsidRPr="009F7310">
        <w:rPr>
          <w:color w:val="000000"/>
        </w:rPr>
        <w:tab/>
        <w:t>Proprietor must apply for registrable changes</w:t>
      </w:r>
      <w:bookmarkEnd w:id="221"/>
    </w:p>
    <w:p w14:paraId="17A8720B" w14:textId="77777777" w:rsidR="00EF1234" w:rsidRPr="009F7310" w:rsidRDefault="00EF1234" w:rsidP="00EF1234">
      <w:pPr>
        <w:pStyle w:val="Amain"/>
      </w:pPr>
      <w:r w:rsidRPr="009F7310">
        <w:rPr>
          <w:color w:val="000000"/>
        </w:rPr>
        <w:tab/>
        <w:t>(1)</w:t>
      </w:r>
      <w:r w:rsidRPr="009F7310">
        <w:rPr>
          <w:color w:val="000000"/>
        </w:rPr>
        <w:tab/>
        <w:t>This section applies if the proprietor of a registered school intends to make any of the following changes (a </w:t>
      </w:r>
      <w:r w:rsidRPr="009F7310">
        <w:rPr>
          <w:rStyle w:val="charBoldItals"/>
        </w:rPr>
        <w:t>registrable change</w:t>
      </w:r>
      <w:r w:rsidRPr="009F7310">
        <w:rPr>
          <w:color w:val="000000"/>
        </w:rPr>
        <w:t>):</w:t>
      </w:r>
    </w:p>
    <w:p w14:paraId="342BD741" w14:textId="77777777" w:rsidR="00EF1234" w:rsidRPr="009F7310" w:rsidRDefault="00EF1234" w:rsidP="00EF1234">
      <w:pPr>
        <w:pStyle w:val="Apara"/>
      </w:pPr>
      <w:r w:rsidRPr="009F7310">
        <w:rPr>
          <w:color w:val="000000"/>
        </w:rPr>
        <w:tab/>
        <w:t>(a)</w:t>
      </w:r>
      <w:r w:rsidRPr="009F7310">
        <w:rPr>
          <w:color w:val="000000"/>
        </w:rPr>
        <w:tab/>
        <w:t>start operating the school at a new campus;</w:t>
      </w:r>
    </w:p>
    <w:p w14:paraId="10EDA87D" w14:textId="77777777" w:rsidR="00EF1234" w:rsidRPr="009F7310" w:rsidRDefault="00EF1234" w:rsidP="00EF1234">
      <w:pPr>
        <w:pStyle w:val="Apara"/>
      </w:pPr>
      <w:r w:rsidRPr="009F7310">
        <w:tab/>
        <w:t>(b)</w:t>
      </w:r>
      <w:r w:rsidRPr="009F7310">
        <w:tab/>
        <w:t>start providing a new level of education at a registered campus;</w:t>
      </w:r>
    </w:p>
    <w:p w14:paraId="08658F04" w14:textId="77777777" w:rsidR="00EF1234" w:rsidRPr="009F7310" w:rsidRDefault="00EF1234" w:rsidP="00EF1234">
      <w:pPr>
        <w:pStyle w:val="Apara"/>
      </w:pPr>
      <w:r w:rsidRPr="009F7310">
        <w:tab/>
        <w:t>(c)</w:t>
      </w:r>
      <w:r w:rsidRPr="009F7310">
        <w:tab/>
        <w:t>start providing residential boarding services at a registered campus;</w:t>
      </w:r>
    </w:p>
    <w:p w14:paraId="3498B890" w14:textId="7F8F8918" w:rsidR="00BD4A25" w:rsidRPr="001A3E56" w:rsidRDefault="00BD4A25" w:rsidP="00BD4A25">
      <w:pPr>
        <w:pStyle w:val="Apara"/>
      </w:pPr>
      <w:r w:rsidRPr="001A3E56">
        <w:tab/>
        <w:t>(</w:t>
      </w:r>
      <w:r>
        <w:t>d</w:t>
      </w:r>
      <w:r w:rsidRPr="001A3E56">
        <w:t>)</w:t>
      </w:r>
      <w:r w:rsidRPr="001A3E56">
        <w:tab/>
        <w:t>start providing distance education from a registered campus;</w:t>
      </w:r>
    </w:p>
    <w:p w14:paraId="3B2C4A7F" w14:textId="343529BE" w:rsidR="00EF1234" w:rsidRPr="009F7310" w:rsidRDefault="00EF1234" w:rsidP="00EF1234">
      <w:pPr>
        <w:pStyle w:val="Apara"/>
      </w:pPr>
      <w:r w:rsidRPr="009F7310">
        <w:tab/>
        <w:t>(</w:t>
      </w:r>
      <w:r w:rsidR="00BD4A25">
        <w:t>e</w:t>
      </w:r>
      <w:r w:rsidRPr="009F7310">
        <w:t>)</w:t>
      </w:r>
      <w:r w:rsidRPr="009F7310">
        <w:tab/>
        <w:t>transfer the school’s registration to a new proprietor.</w:t>
      </w:r>
    </w:p>
    <w:p w14:paraId="2D32ACE6" w14:textId="77777777" w:rsidR="00EF1234" w:rsidRPr="009F7310" w:rsidRDefault="00EF1234" w:rsidP="00EF1234">
      <w:pPr>
        <w:pStyle w:val="Amain"/>
      </w:pPr>
      <w:r w:rsidRPr="009F7310">
        <w:rPr>
          <w:color w:val="000000"/>
        </w:rPr>
        <w:lastRenderedPageBreak/>
        <w:tab/>
        <w:t>(2)</w:t>
      </w:r>
      <w:r w:rsidRPr="009F7310">
        <w:rPr>
          <w:color w:val="000000"/>
        </w:rPr>
        <w:tab/>
        <w:t>However, this section does not apply if the change is—</w:t>
      </w:r>
    </w:p>
    <w:p w14:paraId="0C1FC754" w14:textId="77777777" w:rsidR="00EF1234" w:rsidRPr="009F7310" w:rsidRDefault="00EF1234" w:rsidP="00EF1234">
      <w:pPr>
        <w:pStyle w:val="Apara"/>
      </w:pPr>
      <w:r w:rsidRPr="009F7310">
        <w:rPr>
          <w:color w:val="000000"/>
        </w:rPr>
        <w:tab/>
        <w:t>(a)</w:t>
      </w:r>
      <w:r w:rsidRPr="009F7310">
        <w:rPr>
          <w:color w:val="000000"/>
        </w:rPr>
        <w:tab/>
        <w:t>a notifiable change to the operation of the school; or</w:t>
      </w:r>
    </w:p>
    <w:p w14:paraId="3A2E97D7" w14:textId="77777777" w:rsidR="00EF1234" w:rsidRPr="009F7310" w:rsidRDefault="00EF1234" w:rsidP="00EF1234">
      <w:pPr>
        <w:pStyle w:val="Apara"/>
      </w:pPr>
      <w:r w:rsidRPr="009F7310">
        <w:tab/>
        <w:t>(b)</w:t>
      </w:r>
      <w:r w:rsidRPr="009F7310">
        <w:tab/>
        <w:t>an urgent temporary change made in response to a natural disaster or other unforeseeable emergency.</w:t>
      </w:r>
    </w:p>
    <w:p w14:paraId="2883E108"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For requirements about an urgent temporary change see s 103.</w:t>
      </w:r>
    </w:p>
    <w:p w14:paraId="665CC626" w14:textId="77777777" w:rsidR="00EF1234" w:rsidRPr="009F7310" w:rsidRDefault="00EF1234" w:rsidP="00EF1234">
      <w:pPr>
        <w:pStyle w:val="Amain"/>
      </w:pPr>
      <w:r w:rsidRPr="009F7310">
        <w:rPr>
          <w:color w:val="000000"/>
        </w:rPr>
        <w:tab/>
        <w:t>(3)</w:t>
      </w:r>
      <w:r w:rsidRPr="009F7310">
        <w:rPr>
          <w:color w:val="000000"/>
        </w:rPr>
        <w:tab/>
        <w:t>The proprietor must apply to the Minister for amendment of the school’s registration.</w:t>
      </w:r>
    </w:p>
    <w:p w14:paraId="102A7C45" w14:textId="77777777" w:rsidR="00EF1234" w:rsidRPr="009F7310" w:rsidRDefault="00EF1234" w:rsidP="00EF1234">
      <w:pPr>
        <w:pStyle w:val="AH5Sec"/>
      </w:pPr>
      <w:bookmarkStart w:id="222" w:name="_Toc185842666"/>
      <w:r w:rsidRPr="00B906C4">
        <w:rPr>
          <w:rStyle w:val="CharSectNo"/>
        </w:rPr>
        <w:t>98</w:t>
      </w:r>
      <w:r w:rsidRPr="009F7310">
        <w:rPr>
          <w:color w:val="000000"/>
        </w:rPr>
        <w:tab/>
        <w:t>Registration amendment—application</w:t>
      </w:r>
      <w:bookmarkEnd w:id="222"/>
    </w:p>
    <w:p w14:paraId="48EE1C16" w14:textId="77777777" w:rsidR="00EF1234" w:rsidRPr="009F7310" w:rsidRDefault="00EF1234" w:rsidP="00EF1234">
      <w:pPr>
        <w:pStyle w:val="Amain"/>
      </w:pPr>
      <w:r w:rsidRPr="009F7310">
        <w:rPr>
          <w:color w:val="000000"/>
        </w:rPr>
        <w:tab/>
        <w:t>(1)</w:t>
      </w:r>
      <w:r w:rsidRPr="009F7310">
        <w:rPr>
          <w:color w:val="000000"/>
        </w:rPr>
        <w:tab/>
        <w:t>An application for amendment of a school’s registration must—</w:t>
      </w:r>
    </w:p>
    <w:p w14:paraId="71B85A98" w14:textId="77777777" w:rsidR="00EF1234" w:rsidRPr="009F7310" w:rsidRDefault="00EF1234" w:rsidP="00EF1234">
      <w:pPr>
        <w:pStyle w:val="Apara"/>
      </w:pPr>
      <w:r w:rsidRPr="009F7310">
        <w:rPr>
          <w:color w:val="000000"/>
        </w:rPr>
        <w:tab/>
        <w:t>(a)</w:t>
      </w:r>
      <w:r w:rsidRPr="009F7310">
        <w:rPr>
          <w:color w:val="000000"/>
        </w:rPr>
        <w:tab/>
        <w:t xml:space="preserve">be made at least 9 months before the day the change is proposed to begin (the </w:t>
      </w:r>
      <w:r w:rsidRPr="009F7310">
        <w:rPr>
          <w:rStyle w:val="charBoldItals"/>
        </w:rPr>
        <w:t>proposed change day</w:t>
      </w:r>
      <w:r w:rsidRPr="009F7310">
        <w:rPr>
          <w:color w:val="000000"/>
        </w:rPr>
        <w:t>); and</w:t>
      </w:r>
    </w:p>
    <w:p w14:paraId="48787AEB" w14:textId="77777777" w:rsidR="00EF1234" w:rsidRPr="009F7310" w:rsidRDefault="00EF1234" w:rsidP="00EF1234">
      <w:pPr>
        <w:pStyle w:val="Apara"/>
      </w:pPr>
      <w:r w:rsidRPr="009F7310">
        <w:tab/>
        <w:t>(b)</w:t>
      </w:r>
      <w:r w:rsidRPr="009F7310">
        <w:tab/>
        <w:t>be in writing; and</w:t>
      </w:r>
    </w:p>
    <w:p w14:paraId="51107365" w14:textId="77777777" w:rsidR="00EF1234" w:rsidRPr="009F7310" w:rsidRDefault="00EF1234" w:rsidP="00EF1234">
      <w:pPr>
        <w:pStyle w:val="Apara"/>
      </w:pPr>
      <w:r w:rsidRPr="009F7310">
        <w:tab/>
        <w:t>(c)</w:t>
      </w:r>
      <w:r w:rsidRPr="009F7310">
        <w:tab/>
        <w:t>state the proposed change day; and</w:t>
      </w:r>
    </w:p>
    <w:p w14:paraId="7F27C45A" w14:textId="77777777" w:rsidR="00EF1234" w:rsidRPr="009F7310" w:rsidRDefault="00EF1234" w:rsidP="00EF1234">
      <w:pPr>
        <w:pStyle w:val="Apara"/>
      </w:pPr>
      <w:r w:rsidRPr="009F7310">
        <w:tab/>
        <w:t>(d)</w:t>
      </w:r>
      <w:r w:rsidRPr="009F7310">
        <w:tab/>
        <w:t>for an amendment to operate at a new campus, state—</w:t>
      </w:r>
    </w:p>
    <w:p w14:paraId="33A4A8A8" w14:textId="77777777" w:rsidR="00EF1234" w:rsidRPr="009F7310" w:rsidRDefault="00EF1234" w:rsidP="00EF1234">
      <w:pPr>
        <w:pStyle w:val="Asubpara"/>
      </w:pPr>
      <w:r w:rsidRPr="009F7310">
        <w:rPr>
          <w:color w:val="000000"/>
        </w:rPr>
        <w:tab/>
        <w:t>(i)</w:t>
      </w:r>
      <w:r w:rsidRPr="009F7310">
        <w:rPr>
          <w:color w:val="000000"/>
        </w:rPr>
        <w:tab/>
        <w:t>the location of the new campus; and</w:t>
      </w:r>
    </w:p>
    <w:p w14:paraId="4EE70787" w14:textId="77777777" w:rsidR="00EF1234" w:rsidRPr="009F7310" w:rsidRDefault="00EF1234" w:rsidP="00EF1234">
      <w:pPr>
        <w:pStyle w:val="Asubpara"/>
      </w:pPr>
      <w:r w:rsidRPr="009F7310">
        <w:tab/>
        <w:t>(ii)</w:t>
      </w:r>
      <w:r w:rsidRPr="009F7310">
        <w:tab/>
        <w:t>the levels of education the proprietor proposes the school to provide at the new campus; and</w:t>
      </w:r>
    </w:p>
    <w:p w14:paraId="10189F5C" w14:textId="77777777" w:rsidR="00EF1234" w:rsidRPr="009F7310" w:rsidRDefault="00EF1234" w:rsidP="00EF1234">
      <w:pPr>
        <w:pStyle w:val="Asubpara"/>
      </w:pPr>
      <w:r w:rsidRPr="009F7310">
        <w:tab/>
        <w:t>(iii)</w:t>
      </w:r>
      <w:r w:rsidRPr="009F7310">
        <w:tab/>
        <w:t>whether the proprietor proposes the school provide residential boarding services at the new campus; and</w:t>
      </w:r>
    </w:p>
    <w:p w14:paraId="169698F5" w14:textId="02991C14" w:rsidR="00BD4A25" w:rsidRPr="001A3E56" w:rsidRDefault="00BD4A25" w:rsidP="00BD4A25">
      <w:pPr>
        <w:pStyle w:val="Asubpara"/>
      </w:pPr>
      <w:r w:rsidRPr="001A3E56">
        <w:tab/>
        <w:t>(</w:t>
      </w:r>
      <w:r w:rsidR="004B5E87">
        <w:t>iv</w:t>
      </w:r>
      <w:r w:rsidRPr="001A3E56">
        <w:t>)</w:t>
      </w:r>
      <w:r w:rsidRPr="001A3E56">
        <w:tab/>
        <w:t>whether the proprietor proposes to provide distance education from the new campus; and</w:t>
      </w:r>
    </w:p>
    <w:p w14:paraId="1BA653AE" w14:textId="686C51B7" w:rsidR="00EF1234" w:rsidRPr="009F7310" w:rsidRDefault="00EF1234" w:rsidP="00DA4034">
      <w:pPr>
        <w:pStyle w:val="Asubpara"/>
        <w:keepLines/>
      </w:pPr>
      <w:r w:rsidRPr="009F7310">
        <w:tab/>
        <w:t>(v)</w:t>
      </w:r>
      <w:r w:rsidRPr="009F7310">
        <w:tab/>
        <w:t>if not all proposed levels of education are to be provided at the new campus on the proposed change day—the day the proprietor proposes to start providing each level of education at the new campus; and</w:t>
      </w:r>
    </w:p>
    <w:p w14:paraId="56E50A15" w14:textId="77777777" w:rsidR="00EF1234" w:rsidRPr="009F7310" w:rsidRDefault="00EF1234" w:rsidP="00B906C4">
      <w:pPr>
        <w:pStyle w:val="Apara"/>
        <w:keepNext/>
      </w:pPr>
      <w:r w:rsidRPr="009F7310">
        <w:rPr>
          <w:color w:val="000000"/>
        </w:rPr>
        <w:lastRenderedPageBreak/>
        <w:tab/>
        <w:t>(e)</w:t>
      </w:r>
      <w:r w:rsidRPr="009F7310">
        <w:rPr>
          <w:color w:val="000000"/>
        </w:rPr>
        <w:tab/>
        <w:t>for an amendment to provide a new level of education at an already registered campus, state—</w:t>
      </w:r>
    </w:p>
    <w:p w14:paraId="2BC0B999" w14:textId="77777777" w:rsidR="00EF1234" w:rsidRPr="009F7310" w:rsidRDefault="00EF1234" w:rsidP="00EF1234">
      <w:pPr>
        <w:pStyle w:val="Asubpara"/>
      </w:pPr>
      <w:r w:rsidRPr="009F7310">
        <w:rPr>
          <w:color w:val="000000"/>
        </w:rPr>
        <w:tab/>
        <w:t>(i)</w:t>
      </w:r>
      <w:r w:rsidRPr="009F7310">
        <w:rPr>
          <w:color w:val="000000"/>
        </w:rPr>
        <w:tab/>
        <w:t>the new level of education to be provided; and</w:t>
      </w:r>
    </w:p>
    <w:p w14:paraId="1B9CE0A0" w14:textId="77777777" w:rsidR="00EF1234" w:rsidRPr="009F7310" w:rsidRDefault="00EF1234" w:rsidP="00EF1234">
      <w:pPr>
        <w:pStyle w:val="Asubpara"/>
      </w:pPr>
      <w:r w:rsidRPr="009F7310">
        <w:tab/>
        <w:t>(ii)</w:t>
      </w:r>
      <w:r w:rsidRPr="009F7310">
        <w:tab/>
        <w:t>the registered campus where the new level of education is to be provided; and</w:t>
      </w:r>
    </w:p>
    <w:p w14:paraId="6C621CE2" w14:textId="77777777" w:rsidR="00EF1234" w:rsidRPr="009F7310" w:rsidRDefault="00EF1234" w:rsidP="00EF1234">
      <w:pPr>
        <w:pStyle w:val="Apara"/>
      </w:pPr>
      <w:r w:rsidRPr="009F7310">
        <w:rPr>
          <w:color w:val="000000"/>
        </w:rPr>
        <w:tab/>
        <w:t>(f)</w:t>
      </w:r>
      <w:r w:rsidRPr="009F7310">
        <w:rPr>
          <w:color w:val="000000"/>
        </w:rPr>
        <w:tab/>
        <w:t>for an amendment to provide new residential boarding services at an already registered campus—state the registered campus where the new residential boarding services are to be provided; and</w:t>
      </w:r>
    </w:p>
    <w:p w14:paraId="6842CDCA" w14:textId="21132575" w:rsidR="00BD4A25" w:rsidRPr="001A3E56" w:rsidRDefault="00BD4A25" w:rsidP="00BD4A25">
      <w:pPr>
        <w:pStyle w:val="Apara"/>
      </w:pPr>
      <w:r w:rsidRPr="001A3E56">
        <w:tab/>
        <w:t>(</w:t>
      </w:r>
      <w:r w:rsidR="004B5E87">
        <w:t>g</w:t>
      </w:r>
      <w:r w:rsidRPr="001A3E56">
        <w:t>)</w:t>
      </w:r>
      <w:r w:rsidRPr="001A3E56">
        <w:tab/>
        <w:t>for an amendment to provide distance education from an already registered campus—state the registered campus from where the distance education is to be provided; and</w:t>
      </w:r>
    </w:p>
    <w:p w14:paraId="0AFB043D" w14:textId="259A6665" w:rsidR="00EF1234" w:rsidRPr="009F7310" w:rsidRDefault="00EF1234" w:rsidP="00EF1234">
      <w:pPr>
        <w:pStyle w:val="Apara"/>
      </w:pPr>
      <w:r w:rsidRPr="009F7310">
        <w:tab/>
        <w:t>(</w:t>
      </w:r>
      <w:r w:rsidR="004B5E87">
        <w:t>h</w:t>
      </w:r>
      <w:r w:rsidRPr="009F7310">
        <w:t>)</w:t>
      </w:r>
      <w:r w:rsidRPr="009F7310">
        <w:tab/>
        <w:t>for an amendment to transfer the school’s registration to a new proprietor—</w:t>
      </w:r>
    </w:p>
    <w:p w14:paraId="5ADE4EA2" w14:textId="77777777" w:rsidR="00EF1234" w:rsidRPr="009F7310" w:rsidRDefault="00EF1234" w:rsidP="00EF1234">
      <w:pPr>
        <w:pStyle w:val="Asubpara"/>
      </w:pPr>
      <w:r w:rsidRPr="009F7310">
        <w:rPr>
          <w:color w:val="000000"/>
        </w:rPr>
        <w:tab/>
        <w:t>(i)</w:t>
      </w:r>
      <w:r w:rsidRPr="009F7310">
        <w:rPr>
          <w:color w:val="000000"/>
        </w:rPr>
        <w:tab/>
        <w:t>state—</w:t>
      </w:r>
    </w:p>
    <w:p w14:paraId="1D7B78B7" w14:textId="77777777" w:rsidR="00EF1234" w:rsidRPr="009F7310" w:rsidRDefault="00EF1234" w:rsidP="00EF1234">
      <w:pPr>
        <w:pStyle w:val="Asubsubpara"/>
      </w:pPr>
      <w:r w:rsidRPr="009F7310">
        <w:rPr>
          <w:color w:val="000000"/>
        </w:rPr>
        <w:tab/>
        <w:t>(A)</w:t>
      </w:r>
      <w:r w:rsidRPr="009F7310">
        <w:rPr>
          <w:color w:val="000000"/>
        </w:rPr>
        <w:tab/>
        <w:t>the name of the proposed new proprietor; and</w:t>
      </w:r>
    </w:p>
    <w:p w14:paraId="24D2D27C" w14:textId="77777777" w:rsidR="00EF1234" w:rsidRPr="009F7310" w:rsidRDefault="00EF1234" w:rsidP="00EF1234">
      <w:pPr>
        <w:pStyle w:val="Asubsubpara"/>
      </w:pPr>
      <w:r w:rsidRPr="009F7310">
        <w:tab/>
        <w:t>(B)</w:t>
      </w:r>
      <w:r w:rsidRPr="009F7310">
        <w:tab/>
        <w:t>the name and contact details of each key individual for the proposed new proprietor; and</w:t>
      </w:r>
    </w:p>
    <w:p w14:paraId="46E195E5" w14:textId="77777777" w:rsidR="00EF1234" w:rsidRPr="009F7310" w:rsidRDefault="00EF1234" w:rsidP="00EF1234">
      <w:pPr>
        <w:pStyle w:val="Asubpara"/>
      </w:pPr>
      <w:r w:rsidRPr="009F7310">
        <w:rPr>
          <w:color w:val="000000"/>
        </w:rPr>
        <w:tab/>
        <w:t>(ii)</w:t>
      </w:r>
      <w:r w:rsidRPr="009F7310">
        <w:rPr>
          <w:color w:val="000000"/>
        </w:rPr>
        <w:tab/>
        <w:t>include evidence to show the proposed new proprietor knows about and understands the purpose of the application; and</w:t>
      </w:r>
    </w:p>
    <w:p w14:paraId="57404A88" w14:textId="5CF4BBE1" w:rsidR="00EF1234" w:rsidRPr="009F7310" w:rsidRDefault="00EF1234" w:rsidP="00EF1234">
      <w:pPr>
        <w:pStyle w:val="Apara"/>
      </w:pPr>
      <w:r w:rsidRPr="009F7310">
        <w:rPr>
          <w:color w:val="000000"/>
        </w:rPr>
        <w:tab/>
        <w:t>(</w:t>
      </w:r>
      <w:r w:rsidR="004B5E87">
        <w:rPr>
          <w:color w:val="000000"/>
        </w:rPr>
        <w:t>i</w:t>
      </w:r>
      <w:r w:rsidRPr="009F7310">
        <w:rPr>
          <w:color w:val="000000"/>
        </w:rPr>
        <w:t>)</w:t>
      </w:r>
      <w:r w:rsidRPr="009F7310">
        <w:rPr>
          <w:color w:val="000000"/>
        </w:rPr>
        <w:tab/>
        <w:t>include any information or documents prescribed by regulation.</w:t>
      </w:r>
    </w:p>
    <w:p w14:paraId="5878232A" w14:textId="77777777" w:rsidR="00EF1234" w:rsidRPr="009F7310" w:rsidRDefault="00EF1234" w:rsidP="00EF1234">
      <w:pPr>
        <w:pStyle w:val="Amain"/>
      </w:pPr>
      <w:r w:rsidRPr="009F7310">
        <w:rPr>
          <w:color w:val="000000"/>
        </w:rPr>
        <w:tab/>
        <w:t>(2)</w:t>
      </w:r>
      <w:r w:rsidRPr="009F7310">
        <w:rPr>
          <w:color w:val="000000"/>
        </w:rPr>
        <w:tab/>
        <w:t>Despite subsection (1) (a), the application may be made less than 9 months before the proposed change day with the written approval of the Minister.</w:t>
      </w:r>
    </w:p>
    <w:p w14:paraId="13E9E158" w14:textId="77777777" w:rsidR="00EF1234" w:rsidRPr="009F7310" w:rsidRDefault="00EF1234" w:rsidP="00EF1234">
      <w:pPr>
        <w:pStyle w:val="Amain"/>
        <w:keepNext/>
      </w:pPr>
      <w:r w:rsidRPr="009F7310">
        <w:tab/>
        <w:t>(3)</w:t>
      </w:r>
      <w:r w:rsidRPr="009F7310">
        <w:tab/>
        <w:t>If the Minister receives an application, the registrar must give public notice of the following:</w:t>
      </w:r>
    </w:p>
    <w:p w14:paraId="0E76B3B4"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7AD8C5D9" w14:textId="361DAC99" w:rsidR="00EF1234" w:rsidRPr="009F7310" w:rsidRDefault="00EF1234" w:rsidP="00EF1234">
      <w:pPr>
        <w:pStyle w:val="Apara"/>
      </w:pPr>
      <w:r w:rsidRPr="009F7310">
        <w:lastRenderedPageBreak/>
        <w:tab/>
        <w:t>(b)</w:t>
      </w:r>
      <w:r w:rsidRPr="009F7310">
        <w:tab/>
        <w:t>the information mentioned in subsection (1) (c) to (</w:t>
      </w:r>
      <w:r w:rsidR="00FB27B0">
        <w:t>h</w:t>
      </w:r>
      <w:r w:rsidRPr="009F7310">
        <w:t>);</w:t>
      </w:r>
    </w:p>
    <w:p w14:paraId="692AFE48" w14:textId="77777777" w:rsidR="00EF1234" w:rsidRPr="009F7310" w:rsidRDefault="00EF1234" w:rsidP="00EF1234">
      <w:pPr>
        <w:pStyle w:val="Apara"/>
      </w:pPr>
      <w:r w:rsidRPr="009F7310">
        <w:tab/>
        <w:t>(c)</w:t>
      </w:r>
      <w:r w:rsidRPr="009F7310">
        <w:tab/>
        <w:t>how a person may make submissions about the application to the Minister, including the day, at least 60 days after notice is given, by which a submission must be made.</w:t>
      </w:r>
    </w:p>
    <w:p w14:paraId="3169F217" w14:textId="77777777" w:rsidR="00EF1234" w:rsidRPr="009F7310" w:rsidRDefault="00EF1234" w:rsidP="00EF1234">
      <w:pPr>
        <w:pStyle w:val="AH5Sec"/>
      </w:pPr>
      <w:bookmarkStart w:id="223" w:name="_Toc185842667"/>
      <w:r w:rsidRPr="00B906C4">
        <w:rPr>
          <w:rStyle w:val="CharSectNo"/>
        </w:rPr>
        <w:t>99</w:t>
      </w:r>
      <w:r w:rsidRPr="009F7310">
        <w:rPr>
          <w:color w:val="000000"/>
        </w:rPr>
        <w:tab/>
        <w:t>Registration amendment—further information</w:t>
      </w:r>
      <w:bookmarkEnd w:id="223"/>
    </w:p>
    <w:p w14:paraId="48791F57" w14:textId="77777777" w:rsidR="00EF1234" w:rsidRPr="009F7310" w:rsidRDefault="00EF1234" w:rsidP="00EF1234">
      <w:pPr>
        <w:pStyle w:val="Amain"/>
      </w:pPr>
      <w:r w:rsidRPr="009F7310">
        <w:rPr>
          <w:color w:val="000000"/>
        </w:rPr>
        <w:tab/>
        <w:t>(1)</w:t>
      </w:r>
      <w:r w:rsidRPr="009F7310">
        <w:rPr>
          <w:color w:val="000000"/>
        </w:rPr>
        <w:tab/>
        <w:t>The Minister may, by written notice, require the applicant, or proposed new proprietor, to give the Minister further information within a stated time that the Minister reasonably needs to decide the application.</w:t>
      </w:r>
    </w:p>
    <w:p w14:paraId="69B43547"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416CDB7B" w14:textId="77777777" w:rsidR="00EF1234" w:rsidRPr="009F7310" w:rsidRDefault="00EF1234" w:rsidP="00EF1234">
      <w:pPr>
        <w:pStyle w:val="AH5Sec"/>
      </w:pPr>
      <w:bookmarkStart w:id="224" w:name="_Toc185842668"/>
      <w:r w:rsidRPr="00B906C4">
        <w:rPr>
          <w:rStyle w:val="CharSectNo"/>
        </w:rPr>
        <w:t>100</w:t>
      </w:r>
      <w:r w:rsidRPr="009F7310">
        <w:rPr>
          <w:color w:val="000000"/>
        </w:rPr>
        <w:tab/>
        <w:t>Registration amendment—referral to registration standards advisory board</w:t>
      </w:r>
      <w:bookmarkEnd w:id="224"/>
    </w:p>
    <w:p w14:paraId="082CCCBD" w14:textId="77777777" w:rsidR="00EF1234" w:rsidRPr="009F7310" w:rsidRDefault="00EF1234" w:rsidP="00EF1234">
      <w:pPr>
        <w:pStyle w:val="Amain"/>
      </w:pPr>
      <w:r w:rsidRPr="009F7310">
        <w:rPr>
          <w:color w:val="000000"/>
        </w:rPr>
        <w:tab/>
        <w:t>(1)</w:t>
      </w:r>
      <w:r w:rsidRPr="009F7310">
        <w:rPr>
          <w:color w:val="000000"/>
        </w:rPr>
        <w:tab/>
        <w:t>The Minister must refer an application under section 97 to the registration standards advisory board.</w:t>
      </w:r>
    </w:p>
    <w:p w14:paraId="39B713FA" w14:textId="77777777" w:rsidR="00EF1234" w:rsidRPr="009F7310" w:rsidRDefault="00EF1234" w:rsidP="00EF1234">
      <w:pPr>
        <w:pStyle w:val="Amain"/>
      </w:pPr>
      <w:r w:rsidRPr="009F7310">
        <w:tab/>
        <w:t>(2)</w:t>
      </w:r>
      <w:r w:rsidRPr="009F7310">
        <w:tab/>
        <w:t>The board must—</w:t>
      </w:r>
    </w:p>
    <w:p w14:paraId="3F8622D4" w14:textId="77777777" w:rsidR="00EF1234" w:rsidRPr="009F7310" w:rsidRDefault="00EF1234" w:rsidP="00EF1234">
      <w:pPr>
        <w:pStyle w:val="Apara"/>
      </w:pPr>
      <w:r w:rsidRPr="009F7310">
        <w:rPr>
          <w:color w:val="000000"/>
        </w:rPr>
        <w:tab/>
        <w:t>(a)</w:t>
      </w:r>
      <w:r w:rsidRPr="009F7310">
        <w:rPr>
          <w:color w:val="000000"/>
        </w:rPr>
        <w:tab/>
        <w:t>consider the application; and</w:t>
      </w:r>
    </w:p>
    <w:p w14:paraId="17F30406" w14:textId="528CBAA3" w:rsidR="00EF1234" w:rsidRPr="009F7310" w:rsidRDefault="00EF1234" w:rsidP="00EF1234">
      <w:pPr>
        <w:pStyle w:val="Apara"/>
      </w:pPr>
      <w:r w:rsidRPr="009F7310">
        <w:tab/>
        <w:t>(b)</w:t>
      </w:r>
      <w:r w:rsidRPr="009F7310">
        <w:tab/>
        <w:t>assess whether the school as proposed to be changed or transferred would, if registered, comply with the registration standards</w:t>
      </w:r>
      <w:r w:rsidR="00DB386B">
        <w:t>; and</w:t>
      </w:r>
    </w:p>
    <w:p w14:paraId="1A40BD67" w14:textId="77777777" w:rsidR="00DB386B" w:rsidRPr="001A3E56" w:rsidRDefault="00DB386B" w:rsidP="00DB386B">
      <w:pPr>
        <w:pStyle w:val="Apara"/>
      </w:pPr>
      <w:r w:rsidRPr="001A3E56">
        <w:tab/>
        <w:t>(c)</w:t>
      </w:r>
      <w:r w:rsidRPr="001A3E56">
        <w:tab/>
        <w:t>if the application includes a proposal to provide distance education from a campus—assess whether the school has a distance education policy.</w:t>
      </w:r>
    </w:p>
    <w:p w14:paraId="60EE07F6" w14:textId="77777777" w:rsidR="00EF1234" w:rsidRPr="009F7310" w:rsidRDefault="00EF1234" w:rsidP="00EF1234">
      <w:pPr>
        <w:pStyle w:val="Amain"/>
      </w:pPr>
      <w:r w:rsidRPr="009F7310">
        <w:rPr>
          <w:color w:val="000000"/>
        </w:rPr>
        <w:tab/>
        <w:t>(3)</w:t>
      </w:r>
      <w:r w:rsidRPr="009F7310">
        <w:rPr>
          <w:color w:val="000000"/>
        </w:rPr>
        <w:tab/>
        <w:t>The board may, by written notice, require an applicant or proposed new proprietor to give the board further information that the board reasonably needs to assess the application, within a stated time.</w:t>
      </w:r>
    </w:p>
    <w:p w14:paraId="26B44189" w14:textId="77777777" w:rsidR="00EF1234" w:rsidRPr="009F7310" w:rsidRDefault="00EF1234" w:rsidP="00EF1234">
      <w:pPr>
        <w:pStyle w:val="Amain"/>
        <w:keepNext/>
      </w:pPr>
      <w:r w:rsidRPr="009F7310">
        <w:tab/>
        <w:t>(4)</w:t>
      </w:r>
      <w:r w:rsidRPr="009F7310">
        <w:tab/>
        <w:t>The board must—</w:t>
      </w:r>
    </w:p>
    <w:p w14:paraId="6C42DE16" w14:textId="77777777" w:rsidR="00EF1234" w:rsidRPr="009F7310" w:rsidRDefault="00EF1234" w:rsidP="00EF1234">
      <w:pPr>
        <w:pStyle w:val="Apara"/>
      </w:pPr>
      <w:r w:rsidRPr="009F7310">
        <w:rPr>
          <w:color w:val="000000"/>
        </w:rPr>
        <w:tab/>
        <w:t>(a)</w:t>
      </w:r>
      <w:r w:rsidRPr="009F7310">
        <w:rPr>
          <w:color w:val="000000"/>
        </w:rPr>
        <w:tab/>
        <w:t>give the Minister a report of the board’s assessment; or</w:t>
      </w:r>
    </w:p>
    <w:p w14:paraId="5C4EF078" w14:textId="77777777" w:rsidR="00EF1234" w:rsidRPr="009F7310" w:rsidRDefault="00EF1234" w:rsidP="00EF1234">
      <w:pPr>
        <w:pStyle w:val="Apara"/>
      </w:pPr>
      <w:r w:rsidRPr="009F7310">
        <w:lastRenderedPageBreak/>
        <w:tab/>
        <w:t>(b)</w:t>
      </w:r>
      <w:r w:rsidRPr="009F7310">
        <w:tab/>
        <w:t>if the board is unable to make an assessment because the applicant or proposed new proprietor has not complied with a notice under subsection (3)—notify the Minister of that fact.</w:t>
      </w:r>
    </w:p>
    <w:p w14:paraId="5B6C1CCF" w14:textId="77777777" w:rsidR="00EF1234" w:rsidRPr="009F7310" w:rsidRDefault="00EF1234" w:rsidP="00EF1234">
      <w:pPr>
        <w:pStyle w:val="Amain"/>
      </w:pPr>
      <w:r w:rsidRPr="009F7310">
        <w:rPr>
          <w:color w:val="000000"/>
        </w:rPr>
        <w:tab/>
        <w:t>(5)</w:t>
      </w:r>
      <w:r w:rsidRPr="009F7310">
        <w:rPr>
          <w:color w:val="000000"/>
        </w:rPr>
        <w:tab/>
      </w:r>
      <w:r w:rsidRPr="009F7310">
        <w:rPr>
          <w:color w:val="000000"/>
          <w:lang w:eastAsia="en-AU"/>
        </w:rPr>
        <w:t>After</w:t>
      </w:r>
      <w:r w:rsidRPr="009F7310">
        <w:rPr>
          <w:color w:val="000000"/>
        </w:rPr>
        <w:t xml:space="preserve"> the Minister receives a report, the registrar must give public notice of the report.</w:t>
      </w:r>
    </w:p>
    <w:p w14:paraId="5D9A1CA5" w14:textId="77777777" w:rsidR="00EF1234" w:rsidRPr="009F7310" w:rsidRDefault="00EF1234" w:rsidP="00EF1234">
      <w:pPr>
        <w:pStyle w:val="AH5Sec"/>
      </w:pPr>
      <w:bookmarkStart w:id="225" w:name="_Toc185842669"/>
      <w:r w:rsidRPr="00B906C4">
        <w:rPr>
          <w:rStyle w:val="CharSectNo"/>
        </w:rPr>
        <w:t>101</w:t>
      </w:r>
      <w:r w:rsidRPr="009F7310">
        <w:rPr>
          <w:color w:val="000000"/>
        </w:rPr>
        <w:tab/>
        <w:t>Registration amendment—decision on application</w:t>
      </w:r>
      <w:bookmarkEnd w:id="225"/>
    </w:p>
    <w:p w14:paraId="7C49D1E9" w14:textId="77777777" w:rsidR="00EF1234" w:rsidRPr="009F7310" w:rsidRDefault="00EF1234" w:rsidP="00EF1234">
      <w:pPr>
        <w:pStyle w:val="Amain"/>
      </w:pPr>
      <w:r w:rsidRPr="009F7310">
        <w:rPr>
          <w:color w:val="000000"/>
        </w:rPr>
        <w:tab/>
        <w:t>(1)</w:t>
      </w:r>
      <w:r w:rsidRPr="009F7310">
        <w:rPr>
          <w:color w:val="000000"/>
        </w:rPr>
        <w:tab/>
        <w:t>The Minister must approve an application to amend a school’s registration if the Minister is satisfied that—</w:t>
      </w:r>
    </w:p>
    <w:p w14:paraId="3706CE08" w14:textId="77777777" w:rsidR="00EF1234" w:rsidRPr="009F7310" w:rsidRDefault="00EF1234" w:rsidP="00EF1234">
      <w:pPr>
        <w:pStyle w:val="Apara"/>
      </w:pPr>
      <w:r w:rsidRPr="009F7310">
        <w:rPr>
          <w:color w:val="000000"/>
        </w:rPr>
        <w:tab/>
        <w:t>(a)</w:t>
      </w:r>
      <w:r w:rsidRPr="009F7310">
        <w:rPr>
          <w:color w:val="000000"/>
        </w:rPr>
        <w:tab/>
        <w:t>after considering the board’s assessment given under section 100, the school as proposed to be changed or transferred would, if registered, comply with the registration standards; and</w:t>
      </w:r>
    </w:p>
    <w:p w14:paraId="01915207" w14:textId="0A42E6A9" w:rsidR="00DB386B" w:rsidRPr="001A3E56" w:rsidRDefault="00DB386B" w:rsidP="00DB386B">
      <w:pPr>
        <w:pStyle w:val="Apara"/>
      </w:pPr>
      <w:r w:rsidRPr="001A3E56">
        <w:tab/>
        <w:t>(</w:t>
      </w:r>
      <w:r w:rsidR="00340ECA">
        <w:t>b</w:t>
      </w:r>
      <w:r w:rsidRPr="001A3E56">
        <w:t>)</w:t>
      </w:r>
      <w:r w:rsidRPr="001A3E56">
        <w:tab/>
        <w:t>if the application includes a proposal to provide distance education from a campus—the school has a distance education policy; and</w:t>
      </w:r>
    </w:p>
    <w:p w14:paraId="1B1AE273" w14:textId="357B33C4" w:rsidR="00EF1234" w:rsidRPr="009F7310" w:rsidRDefault="00EF1234" w:rsidP="00EF1234">
      <w:pPr>
        <w:pStyle w:val="Apara"/>
      </w:pPr>
      <w:r w:rsidRPr="009F7310">
        <w:tab/>
        <w:t>(</w:t>
      </w:r>
      <w:r w:rsidR="00340ECA">
        <w:t>c</w:t>
      </w:r>
      <w:r w:rsidRPr="009F7310">
        <w:t>)</w:t>
      </w:r>
      <w:r w:rsidRPr="009F7310">
        <w:tab/>
        <w:t>the proposed change is appropriate, having regard to—</w:t>
      </w:r>
    </w:p>
    <w:p w14:paraId="716E0B93" w14:textId="77777777" w:rsidR="00EF1234" w:rsidRPr="009F7310" w:rsidRDefault="00EF1234" w:rsidP="00EF1234">
      <w:pPr>
        <w:pStyle w:val="Asubpara"/>
      </w:pPr>
      <w:r w:rsidRPr="009F7310">
        <w:rPr>
          <w:color w:val="000000"/>
        </w:rPr>
        <w:tab/>
        <w:t>(i)</w:t>
      </w:r>
      <w:r w:rsidRPr="009F7310">
        <w:rPr>
          <w:color w:val="000000"/>
        </w:rPr>
        <w:tab/>
        <w:t>the level of interest in the school as proposed to be changed, including the projected enrolments for the school as proposed to be changed; and</w:t>
      </w:r>
    </w:p>
    <w:p w14:paraId="25BEF047" w14:textId="77777777" w:rsidR="00EF1234" w:rsidRPr="009F7310" w:rsidRDefault="00EF1234" w:rsidP="00EF1234">
      <w:pPr>
        <w:pStyle w:val="Asubpara"/>
      </w:pPr>
      <w:r w:rsidRPr="009F7310">
        <w:tab/>
        <w:t>(ii)</w:t>
      </w:r>
      <w:r w:rsidRPr="009F7310">
        <w:tab/>
        <w:t>any submissions made under section 98 (3) (c).</w:t>
      </w:r>
    </w:p>
    <w:p w14:paraId="2914A099" w14:textId="77777777" w:rsidR="00EF1234" w:rsidRPr="009F7310" w:rsidRDefault="00EF1234" w:rsidP="00EF1234">
      <w:pPr>
        <w:pStyle w:val="Amain"/>
      </w:pPr>
      <w:r w:rsidRPr="009F7310">
        <w:rPr>
          <w:color w:val="000000"/>
        </w:rPr>
        <w:tab/>
        <w:t>(2)</w:t>
      </w:r>
      <w:r w:rsidRPr="009F7310">
        <w:rPr>
          <w:color w:val="000000"/>
        </w:rPr>
        <w:tab/>
        <w:t>If the Minister approves the application—</w:t>
      </w:r>
    </w:p>
    <w:p w14:paraId="1761C807" w14:textId="77777777" w:rsidR="00EF1234" w:rsidRPr="009F7310" w:rsidRDefault="00EF1234" w:rsidP="00EF1234">
      <w:pPr>
        <w:pStyle w:val="Apara"/>
      </w:pPr>
      <w:r w:rsidRPr="009F7310">
        <w:rPr>
          <w:color w:val="000000"/>
        </w:rPr>
        <w:tab/>
        <w:t>(a)</w:t>
      </w:r>
      <w:r w:rsidRPr="009F7310">
        <w:rPr>
          <w:color w:val="000000"/>
        </w:rPr>
        <w:tab/>
        <w:t>the Minister must tell the applicant, in writing, about the decision; and</w:t>
      </w:r>
    </w:p>
    <w:p w14:paraId="1D438219" w14:textId="77777777" w:rsidR="00EF1234" w:rsidRPr="009F7310" w:rsidRDefault="00EF1234" w:rsidP="00EF1234">
      <w:pPr>
        <w:pStyle w:val="Apara"/>
      </w:pPr>
      <w:r w:rsidRPr="009F7310">
        <w:tab/>
        <w:t>(b)</w:t>
      </w:r>
      <w:r w:rsidRPr="009F7310">
        <w:tab/>
        <w:t>for an amendment to transfer the school’s registration to a new proprietor—tell the new proprietor, in writing, about the decision; and</w:t>
      </w:r>
    </w:p>
    <w:p w14:paraId="41E2AC7C" w14:textId="77777777" w:rsidR="00EF1234" w:rsidRPr="009F7310" w:rsidRDefault="00EF1234" w:rsidP="00EF1234">
      <w:pPr>
        <w:pStyle w:val="Apara"/>
      </w:pPr>
      <w:r w:rsidRPr="009F7310">
        <w:tab/>
        <w:t>(c)</w:t>
      </w:r>
      <w:r w:rsidRPr="009F7310">
        <w:tab/>
        <w:t>the registrar must—</w:t>
      </w:r>
    </w:p>
    <w:p w14:paraId="2FFFDBC0" w14:textId="77777777" w:rsidR="00EF1234" w:rsidRPr="009F7310" w:rsidRDefault="00EF1234" w:rsidP="00EF1234">
      <w:pPr>
        <w:pStyle w:val="Asubpara"/>
      </w:pPr>
      <w:r w:rsidRPr="009F7310">
        <w:rPr>
          <w:color w:val="000000"/>
        </w:rPr>
        <w:tab/>
        <w:t>(i)</w:t>
      </w:r>
      <w:r w:rsidRPr="009F7310">
        <w:rPr>
          <w:color w:val="000000"/>
        </w:rPr>
        <w:tab/>
        <w:t>amend the register of non</w:t>
      </w:r>
      <w:r w:rsidRPr="009F7310">
        <w:rPr>
          <w:color w:val="000000"/>
        </w:rPr>
        <w:noBreakHyphen/>
        <w:t>government schools to reflect the registrable change; and</w:t>
      </w:r>
    </w:p>
    <w:p w14:paraId="059E3244" w14:textId="77777777" w:rsidR="00EF1234" w:rsidRPr="009F7310" w:rsidRDefault="00EF1234" w:rsidP="00EF1234">
      <w:pPr>
        <w:pStyle w:val="Asubpara"/>
        <w:keepNext/>
      </w:pPr>
      <w:r w:rsidRPr="009F7310">
        <w:lastRenderedPageBreak/>
        <w:tab/>
        <w:t>(ii)</w:t>
      </w:r>
      <w:r w:rsidRPr="009F7310">
        <w:tab/>
        <w:t>give a revised registration certificate reflecting the registrable to—</w:t>
      </w:r>
    </w:p>
    <w:p w14:paraId="20FB0231" w14:textId="77777777" w:rsidR="00EF1234" w:rsidRPr="009F7310" w:rsidRDefault="00EF1234" w:rsidP="00EF1234">
      <w:pPr>
        <w:pStyle w:val="Asubsubpara"/>
      </w:pPr>
      <w:r w:rsidRPr="009F7310">
        <w:rPr>
          <w:color w:val="000000"/>
        </w:rPr>
        <w:tab/>
        <w:t>(A)</w:t>
      </w:r>
      <w:r w:rsidRPr="009F7310">
        <w:rPr>
          <w:color w:val="000000"/>
        </w:rPr>
        <w:tab/>
        <w:t>if the school’s registration is to be transferred to a new proprietor—the new proprietor; or</w:t>
      </w:r>
    </w:p>
    <w:p w14:paraId="588FE113" w14:textId="77777777" w:rsidR="00EF1234" w:rsidRPr="009F7310" w:rsidRDefault="00EF1234" w:rsidP="00EF1234">
      <w:pPr>
        <w:pStyle w:val="Asubsubpara"/>
      </w:pPr>
      <w:r w:rsidRPr="009F7310">
        <w:tab/>
        <w:t>(B)</w:t>
      </w:r>
      <w:r w:rsidRPr="009F7310">
        <w:tab/>
        <w:t>in any other case—the proprietor of the school.</w:t>
      </w:r>
    </w:p>
    <w:p w14:paraId="22BA767D" w14:textId="77777777" w:rsidR="00EF1234" w:rsidRPr="009F7310" w:rsidRDefault="00EF1234" w:rsidP="00EF1234">
      <w:pPr>
        <w:pStyle w:val="Amain"/>
      </w:pPr>
      <w:r w:rsidRPr="009F7310">
        <w:rPr>
          <w:color w:val="000000"/>
        </w:rPr>
        <w:tab/>
        <w:t>(3)</w:t>
      </w:r>
      <w:r w:rsidRPr="009F7310">
        <w:rPr>
          <w:color w:val="000000"/>
        </w:rPr>
        <w:tab/>
        <w:t>If the Minister is not satisfied under subsection (1), or the board is unable to make an assessment, the Minister must—</w:t>
      </w:r>
    </w:p>
    <w:p w14:paraId="6660520E"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1838C937" w14:textId="77777777" w:rsidR="00EF1234" w:rsidRPr="009F7310" w:rsidRDefault="00EF1234" w:rsidP="00EF1234">
      <w:pPr>
        <w:pStyle w:val="Apara"/>
      </w:pPr>
      <w:r w:rsidRPr="009F7310">
        <w:tab/>
        <w:t>(b)</w:t>
      </w:r>
      <w:r w:rsidRPr="009F7310">
        <w:tab/>
        <w:t>tell the applicant, in writing, about the refusal.</w:t>
      </w:r>
    </w:p>
    <w:p w14:paraId="558C0C8F" w14:textId="77777777" w:rsidR="00EF1234" w:rsidRPr="009F7310" w:rsidRDefault="00EF1234" w:rsidP="00EF1234">
      <w:pPr>
        <w:pStyle w:val="AH5Sec"/>
      </w:pPr>
      <w:bookmarkStart w:id="226" w:name="_Toc185842670"/>
      <w:r w:rsidRPr="00B906C4">
        <w:rPr>
          <w:rStyle w:val="CharSectNo"/>
        </w:rPr>
        <w:t>102</w:t>
      </w:r>
      <w:r w:rsidRPr="009F7310">
        <w:rPr>
          <w:color w:val="000000"/>
        </w:rPr>
        <w:tab/>
        <w:t>Registration amendment—conditions</w:t>
      </w:r>
      <w:bookmarkEnd w:id="226"/>
    </w:p>
    <w:p w14:paraId="78CAB205" w14:textId="77777777" w:rsidR="00EF1234" w:rsidRPr="009F7310" w:rsidRDefault="00EF1234" w:rsidP="00EF1234">
      <w:pPr>
        <w:pStyle w:val="Amain"/>
      </w:pPr>
      <w:r w:rsidRPr="009F7310">
        <w:rPr>
          <w:color w:val="000000"/>
        </w:rPr>
        <w:tab/>
        <w:t>(1)</w:t>
      </w:r>
      <w:r w:rsidRPr="009F7310">
        <w:rPr>
          <w:color w:val="000000"/>
        </w:rPr>
        <w:tab/>
        <w:t>If the Minister amends a school’s registration, the Minister may also impose or amend a registration condition for the school in any way the Minister considers appropriate.</w:t>
      </w:r>
    </w:p>
    <w:p w14:paraId="131C757C" w14:textId="77777777" w:rsidR="00EF1234" w:rsidRPr="009F7310" w:rsidRDefault="00EF1234" w:rsidP="00EF1234">
      <w:pPr>
        <w:pStyle w:val="Amain"/>
      </w:pPr>
      <w:r w:rsidRPr="009F7310">
        <w:tab/>
        <w:t>(2)</w:t>
      </w:r>
      <w:r w:rsidRPr="009F7310">
        <w:tab/>
        <w:t>However, the Minister must not amend a registration condition requiring compliance with the registration standards.</w:t>
      </w:r>
    </w:p>
    <w:p w14:paraId="45D3DFB4" w14:textId="77777777" w:rsidR="00EF1234" w:rsidRPr="009F7310" w:rsidRDefault="00EF1234" w:rsidP="00EF1234">
      <w:pPr>
        <w:pStyle w:val="AH5Sec"/>
      </w:pPr>
      <w:bookmarkStart w:id="227" w:name="_Toc185842671"/>
      <w:r w:rsidRPr="00B906C4">
        <w:rPr>
          <w:rStyle w:val="CharSectNo"/>
        </w:rPr>
        <w:t>103</w:t>
      </w:r>
      <w:r w:rsidRPr="009F7310">
        <w:rPr>
          <w:color w:val="000000"/>
        </w:rPr>
        <w:tab/>
        <w:t>Urgent temporary change</w:t>
      </w:r>
      <w:bookmarkEnd w:id="227"/>
    </w:p>
    <w:p w14:paraId="6C39C512" w14:textId="77777777" w:rsidR="00EF1234" w:rsidRPr="009F7310" w:rsidRDefault="00EF1234" w:rsidP="00EF1234">
      <w:pPr>
        <w:pStyle w:val="Amain"/>
      </w:pPr>
      <w:r w:rsidRPr="009F7310">
        <w:rPr>
          <w:color w:val="000000"/>
        </w:rPr>
        <w:tab/>
        <w:t>(1)</w:t>
      </w:r>
      <w:r w:rsidRPr="009F7310">
        <w:rPr>
          <w:color w:val="000000"/>
        </w:rPr>
        <w:tab/>
        <w:t>The proprietor of a registered school must, in writing—</w:t>
      </w:r>
    </w:p>
    <w:p w14:paraId="7F4A24B8" w14:textId="77777777" w:rsidR="00EF1234" w:rsidRPr="009F7310" w:rsidRDefault="00EF1234" w:rsidP="00EF1234">
      <w:pPr>
        <w:pStyle w:val="Apara"/>
      </w:pPr>
      <w:r w:rsidRPr="009F7310">
        <w:rPr>
          <w:color w:val="000000"/>
        </w:rPr>
        <w:tab/>
        <w:t>(a)</w:t>
      </w:r>
      <w:r w:rsidRPr="009F7310">
        <w:rPr>
          <w:color w:val="000000"/>
        </w:rPr>
        <w:tab/>
        <w:t>tell the registrar within 5 days about any urgent temporary change to the operation of the school made in response to a natural disaster or other unforeseeable emergency; and</w:t>
      </w:r>
    </w:p>
    <w:p w14:paraId="5A6F974F" w14:textId="77777777" w:rsidR="00EF1234" w:rsidRPr="009F7310" w:rsidRDefault="00EF1234" w:rsidP="00EF1234">
      <w:pPr>
        <w:pStyle w:val="Apara"/>
      </w:pPr>
      <w:r w:rsidRPr="009F7310">
        <w:tab/>
        <w:t>(b)</w:t>
      </w:r>
      <w:r w:rsidRPr="009F7310">
        <w:tab/>
        <w:t>keep the registrar informed about progress returning to the arrangements for which the school is registered; and</w:t>
      </w:r>
    </w:p>
    <w:p w14:paraId="060CA445" w14:textId="77777777" w:rsidR="00EF1234" w:rsidRPr="009F7310" w:rsidRDefault="00EF1234" w:rsidP="00EF1234">
      <w:pPr>
        <w:pStyle w:val="Apara"/>
      </w:pPr>
      <w:r w:rsidRPr="009F7310">
        <w:tab/>
        <w:t>(c)</w:t>
      </w:r>
      <w:r w:rsidRPr="009F7310">
        <w:tab/>
        <w:t>tell the registrar when the arrangements for which the school is registered have been restored.</w:t>
      </w:r>
    </w:p>
    <w:p w14:paraId="2E069421" w14:textId="77777777" w:rsidR="00EF1234" w:rsidRPr="009F7310" w:rsidRDefault="00EF1234" w:rsidP="00EF1234">
      <w:pPr>
        <w:pStyle w:val="Amain"/>
      </w:pPr>
      <w:r w:rsidRPr="009F7310">
        <w:rPr>
          <w:color w:val="000000"/>
        </w:rPr>
        <w:tab/>
        <w:t>(2)</w:t>
      </w:r>
      <w:r w:rsidRPr="009F7310">
        <w:rPr>
          <w:color w:val="000000"/>
        </w:rPr>
        <w:tab/>
        <w:t>The registrar may at any time require the change to be treated as a notifiable change.</w:t>
      </w:r>
    </w:p>
    <w:p w14:paraId="4D6D7E25" w14:textId="77777777" w:rsidR="00EF1234" w:rsidRPr="00B906C4" w:rsidRDefault="00EF1234" w:rsidP="00EF1234">
      <w:pPr>
        <w:pStyle w:val="AH3Div"/>
      </w:pPr>
      <w:bookmarkStart w:id="228" w:name="_Toc185842672"/>
      <w:r w:rsidRPr="00B906C4">
        <w:rPr>
          <w:rStyle w:val="CharDivNo"/>
        </w:rPr>
        <w:lastRenderedPageBreak/>
        <w:t>Division 4.3.5</w:t>
      </w:r>
      <w:r w:rsidRPr="009F7310">
        <w:rPr>
          <w:color w:val="000000"/>
        </w:rPr>
        <w:tab/>
      </w:r>
      <w:r w:rsidRPr="00B906C4">
        <w:rPr>
          <w:rStyle w:val="CharDivText"/>
          <w:color w:val="000000"/>
        </w:rPr>
        <w:t>Registration offences</w:t>
      </w:r>
      <w:bookmarkEnd w:id="228"/>
    </w:p>
    <w:p w14:paraId="7C8D2834" w14:textId="77777777" w:rsidR="00EF1234" w:rsidRPr="009F7310" w:rsidRDefault="00EF1234" w:rsidP="00EF1234">
      <w:pPr>
        <w:pStyle w:val="AH5Sec"/>
        <w:rPr>
          <w:noProof/>
        </w:rPr>
      </w:pPr>
      <w:bookmarkStart w:id="229" w:name="_Toc185842673"/>
      <w:r w:rsidRPr="00B906C4">
        <w:rPr>
          <w:rStyle w:val="CharSectNo"/>
        </w:rPr>
        <w:t>104</w:t>
      </w:r>
      <w:r w:rsidRPr="009F7310">
        <w:tab/>
        <w:t xml:space="preserve">Offence—operate unregistered </w:t>
      </w:r>
      <w:r w:rsidRPr="009F7310">
        <w:rPr>
          <w:noProof/>
          <w:color w:val="000000"/>
        </w:rPr>
        <w:t>non</w:t>
      </w:r>
      <w:r w:rsidRPr="009F7310">
        <w:rPr>
          <w:noProof/>
          <w:color w:val="000000"/>
        </w:rPr>
        <w:noBreakHyphen/>
        <w:t>government school</w:t>
      </w:r>
      <w:bookmarkEnd w:id="229"/>
    </w:p>
    <w:p w14:paraId="4E4C6021" w14:textId="77777777" w:rsidR="00EF1234" w:rsidRPr="009F7310" w:rsidRDefault="00EF1234" w:rsidP="00DA4034">
      <w:pPr>
        <w:pStyle w:val="Amain"/>
        <w:keepNext/>
      </w:pPr>
      <w:r w:rsidRPr="009F7310">
        <w:rPr>
          <w:color w:val="000000"/>
        </w:rPr>
        <w:tab/>
        <w:t>(1)</w:t>
      </w:r>
      <w:r w:rsidRPr="009F7310">
        <w:rPr>
          <w:color w:val="000000"/>
        </w:rPr>
        <w:tab/>
        <w:t>A person must not operate a non</w:t>
      </w:r>
      <w:r w:rsidRPr="009F7310">
        <w:rPr>
          <w:color w:val="000000"/>
        </w:rPr>
        <w:noBreakHyphen/>
        <w:t>government school unless the school is registered.</w:t>
      </w:r>
    </w:p>
    <w:p w14:paraId="6310BAF6" w14:textId="77777777" w:rsidR="00EF1234" w:rsidRPr="009F7310" w:rsidRDefault="00EF1234" w:rsidP="00EF1234">
      <w:pPr>
        <w:pStyle w:val="Penalty"/>
        <w:keepNext/>
        <w:keepLines/>
        <w:rPr>
          <w:color w:val="000000"/>
        </w:rPr>
      </w:pPr>
      <w:r w:rsidRPr="009F7310">
        <w:rPr>
          <w:color w:val="000000"/>
        </w:rPr>
        <w:t>Maximum penalty:  50 penalty units.</w:t>
      </w:r>
    </w:p>
    <w:p w14:paraId="13E15B91" w14:textId="77777777" w:rsidR="00EF1234" w:rsidRPr="009F7310" w:rsidRDefault="00EF1234" w:rsidP="00EF1234">
      <w:pPr>
        <w:pStyle w:val="Amain"/>
      </w:pPr>
      <w:r w:rsidRPr="009F7310">
        <w:rPr>
          <w:color w:val="000000"/>
        </w:rPr>
        <w:tab/>
        <w:t>(2)</w:t>
      </w:r>
      <w:r w:rsidRPr="009F7310">
        <w:rPr>
          <w:color w:val="000000"/>
        </w:rPr>
        <w:tab/>
        <w:t>An offence against this section is a strict liability offence.</w:t>
      </w:r>
    </w:p>
    <w:p w14:paraId="330C5764" w14:textId="77777777" w:rsidR="00340ECA" w:rsidRPr="001A3E56" w:rsidRDefault="00340ECA" w:rsidP="00340ECA">
      <w:pPr>
        <w:pStyle w:val="AH5Sec"/>
      </w:pPr>
      <w:bookmarkStart w:id="230" w:name="_Toc185842674"/>
      <w:r w:rsidRPr="00B906C4">
        <w:rPr>
          <w:rStyle w:val="CharSectNo"/>
        </w:rPr>
        <w:t>104A</w:t>
      </w:r>
      <w:r w:rsidRPr="001A3E56">
        <w:tab/>
        <w:t>Provide distance education without being registered school</w:t>
      </w:r>
      <w:bookmarkEnd w:id="230"/>
    </w:p>
    <w:p w14:paraId="7B81750F" w14:textId="77777777" w:rsidR="00340ECA" w:rsidRPr="001A3E56" w:rsidRDefault="00340ECA" w:rsidP="00340ECA">
      <w:pPr>
        <w:pStyle w:val="Amain"/>
      </w:pPr>
      <w:r w:rsidRPr="001A3E56">
        <w:tab/>
        <w:t>(1)</w:t>
      </w:r>
      <w:r w:rsidRPr="001A3E56">
        <w:tab/>
        <w:t>A person commits an offence if—</w:t>
      </w:r>
    </w:p>
    <w:p w14:paraId="3074C992" w14:textId="77777777" w:rsidR="00340ECA" w:rsidRPr="001A3E56" w:rsidRDefault="00340ECA" w:rsidP="00340ECA">
      <w:pPr>
        <w:pStyle w:val="Apara"/>
      </w:pPr>
      <w:r w:rsidRPr="001A3E56">
        <w:tab/>
        <w:t>(a)</w:t>
      </w:r>
      <w:r w:rsidRPr="001A3E56">
        <w:tab/>
        <w:t>the person provides distance education to a child in the ACT; and</w:t>
      </w:r>
    </w:p>
    <w:p w14:paraId="0B65A91A" w14:textId="77777777" w:rsidR="00340ECA" w:rsidRPr="001A3E56" w:rsidRDefault="00340ECA" w:rsidP="00340ECA">
      <w:pPr>
        <w:pStyle w:val="Apara"/>
      </w:pPr>
      <w:r w:rsidRPr="001A3E56">
        <w:tab/>
        <w:t>(b)</w:t>
      </w:r>
      <w:r w:rsidRPr="001A3E56">
        <w:tab/>
        <w:t>does not provide the distance education from the campus of a school registered to provide distance education.</w:t>
      </w:r>
    </w:p>
    <w:p w14:paraId="561513B9" w14:textId="77777777" w:rsidR="00340ECA" w:rsidRPr="001A3E56" w:rsidRDefault="00340ECA" w:rsidP="00340ECA">
      <w:pPr>
        <w:pStyle w:val="Penalty"/>
      </w:pPr>
      <w:r w:rsidRPr="001A3E56">
        <w:t>Maximum penalty:  50 penalty units.</w:t>
      </w:r>
    </w:p>
    <w:p w14:paraId="01A292C7" w14:textId="77777777" w:rsidR="00340ECA" w:rsidRPr="001A3E56" w:rsidRDefault="00340ECA" w:rsidP="00340ECA">
      <w:pPr>
        <w:pStyle w:val="Amain"/>
      </w:pPr>
      <w:r w:rsidRPr="001A3E56">
        <w:tab/>
        <w:t>(2)</w:t>
      </w:r>
      <w:r w:rsidRPr="001A3E56">
        <w:tab/>
        <w:t>An offence against this section is a strict liability offence.</w:t>
      </w:r>
    </w:p>
    <w:p w14:paraId="4782883E" w14:textId="77777777" w:rsidR="00EF1234" w:rsidRPr="009F7310" w:rsidRDefault="00EF1234" w:rsidP="00EF1234">
      <w:pPr>
        <w:pStyle w:val="AH5Sec"/>
      </w:pPr>
      <w:bookmarkStart w:id="231" w:name="_Toc185842675"/>
      <w:r w:rsidRPr="00B906C4">
        <w:rPr>
          <w:rStyle w:val="CharSectNo"/>
        </w:rPr>
        <w:t>105</w:t>
      </w:r>
      <w:r w:rsidRPr="009F7310">
        <w:rPr>
          <w:color w:val="000000"/>
        </w:rPr>
        <w:tab/>
        <w:t>Offence—operate registered school other than within scope of registration</w:t>
      </w:r>
      <w:bookmarkEnd w:id="231"/>
    </w:p>
    <w:p w14:paraId="75B17FB2" w14:textId="77777777" w:rsidR="00EF1234" w:rsidRPr="009F7310" w:rsidRDefault="00EF1234" w:rsidP="00EF1234">
      <w:pPr>
        <w:pStyle w:val="Amain"/>
      </w:pPr>
      <w:r w:rsidRPr="009F7310">
        <w:rPr>
          <w:color w:val="000000"/>
        </w:rPr>
        <w:tab/>
        <w:t>(1)</w:t>
      </w:r>
      <w:r w:rsidRPr="009F7310">
        <w:rPr>
          <w:color w:val="000000"/>
        </w:rPr>
        <w:tab/>
        <w:t>The proprietor of a registered school must not operate the school at a campus unless the school is registered to operate at the campus.</w:t>
      </w:r>
    </w:p>
    <w:p w14:paraId="357CD350" w14:textId="77777777" w:rsidR="00EF1234" w:rsidRPr="009F7310" w:rsidRDefault="00EF1234" w:rsidP="00EF1234">
      <w:pPr>
        <w:pStyle w:val="Penalty"/>
        <w:keepNext/>
        <w:rPr>
          <w:color w:val="000000"/>
        </w:rPr>
      </w:pPr>
      <w:r w:rsidRPr="009F7310">
        <w:rPr>
          <w:color w:val="000000"/>
        </w:rPr>
        <w:t>Maximum penalty:  10 penalty units.</w:t>
      </w:r>
    </w:p>
    <w:p w14:paraId="10C38373" w14:textId="77777777" w:rsidR="00EF1234" w:rsidRPr="009F7310" w:rsidRDefault="00EF1234" w:rsidP="00EF1234">
      <w:pPr>
        <w:pStyle w:val="Amain"/>
      </w:pPr>
      <w:r w:rsidRPr="009F7310">
        <w:rPr>
          <w:color w:val="000000"/>
        </w:rPr>
        <w:tab/>
        <w:t>(2)</w:t>
      </w:r>
      <w:r w:rsidRPr="009F7310">
        <w:rPr>
          <w:color w:val="000000"/>
        </w:rPr>
        <w:tab/>
        <w:t>The proprietor of a registered school must not provide a level of education at a campus unless the school is registered to provide the level of education at the campus.</w:t>
      </w:r>
    </w:p>
    <w:p w14:paraId="37968F05" w14:textId="77777777" w:rsidR="00EF1234" w:rsidRPr="009F7310" w:rsidRDefault="00EF1234" w:rsidP="00B906C4">
      <w:pPr>
        <w:pStyle w:val="Penalty"/>
        <w:rPr>
          <w:color w:val="000000"/>
        </w:rPr>
      </w:pPr>
      <w:r w:rsidRPr="009F7310">
        <w:rPr>
          <w:color w:val="000000"/>
        </w:rPr>
        <w:t>Maximum penalty:  10 penalty units.</w:t>
      </w:r>
    </w:p>
    <w:p w14:paraId="25F98E28" w14:textId="77777777" w:rsidR="00EF1234" w:rsidRPr="009F7310" w:rsidRDefault="00EF1234" w:rsidP="00EF1234">
      <w:pPr>
        <w:pStyle w:val="Amain"/>
      </w:pPr>
      <w:r w:rsidRPr="009F7310">
        <w:rPr>
          <w:color w:val="000000"/>
        </w:rPr>
        <w:lastRenderedPageBreak/>
        <w:tab/>
        <w:t>(3)</w:t>
      </w:r>
      <w:r w:rsidRPr="009F7310">
        <w:rPr>
          <w:color w:val="000000"/>
        </w:rPr>
        <w:tab/>
        <w:t xml:space="preserve">The proprietor of a registered school must not </w:t>
      </w:r>
      <w:r w:rsidRPr="009F7310">
        <w:rPr>
          <w:color w:val="000000"/>
          <w:szCs w:val="24"/>
        </w:rPr>
        <w:t xml:space="preserve">provide </w:t>
      </w:r>
      <w:r w:rsidRPr="009F7310">
        <w:rPr>
          <w:color w:val="000000"/>
        </w:rPr>
        <w:t>residential boarding services at a campus unless the school is registered to provide residential boarding services at the campus</w:t>
      </w:r>
      <w:r w:rsidRPr="009F7310">
        <w:rPr>
          <w:color w:val="000000"/>
          <w:szCs w:val="24"/>
        </w:rPr>
        <w:t>.</w:t>
      </w:r>
    </w:p>
    <w:p w14:paraId="71CF581D" w14:textId="77777777" w:rsidR="00EF1234" w:rsidRPr="009F7310" w:rsidRDefault="00EF1234" w:rsidP="00EF1234">
      <w:pPr>
        <w:pStyle w:val="Penalty"/>
        <w:keepNext/>
        <w:rPr>
          <w:color w:val="000000"/>
        </w:rPr>
      </w:pPr>
      <w:r w:rsidRPr="009F7310">
        <w:rPr>
          <w:color w:val="000000"/>
        </w:rPr>
        <w:t>Maximum penalty:  10 penalty units.</w:t>
      </w:r>
    </w:p>
    <w:p w14:paraId="2D74015E" w14:textId="2A6F5E5E" w:rsidR="00340ECA" w:rsidRPr="001A3E56" w:rsidRDefault="00340ECA" w:rsidP="00340ECA">
      <w:pPr>
        <w:pStyle w:val="Amain"/>
      </w:pPr>
      <w:r w:rsidRPr="001A3E56">
        <w:tab/>
        <w:t>(</w:t>
      </w:r>
      <w:r w:rsidR="00613F51">
        <w:t>4</w:t>
      </w:r>
      <w:r w:rsidRPr="001A3E56">
        <w:t>)</w:t>
      </w:r>
      <w:r w:rsidRPr="001A3E56">
        <w:tab/>
        <w:t>The proprietor of a registered school must not provide distance education from a campus unless the school is registered to provide distance education from the campus.</w:t>
      </w:r>
    </w:p>
    <w:p w14:paraId="5665347C" w14:textId="77777777" w:rsidR="00340ECA" w:rsidRPr="001A3E56" w:rsidRDefault="00340ECA" w:rsidP="00340ECA">
      <w:pPr>
        <w:pStyle w:val="Penalty"/>
      </w:pPr>
      <w:r w:rsidRPr="001A3E56">
        <w:t>Maximum penalty:  10 penalty units.</w:t>
      </w:r>
    </w:p>
    <w:p w14:paraId="3A744A98" w14:textId="58C1C2A5" w:rsidR="00EF1234" w:rsidRPr="009F7310" w:rsidRDefault="00EF1234" w:rsidP="00EF1234">
      <w:pPr>
        <w:pStyle w:val="Amain"/>
      </w:pPr>
      <w:r w:rsidRPr="009F7310">
        <w:rPr>
          <w:color w:val="000000"/>
        </w:rPr>
        <w:tab/>
        <w:t>(</w:t>
      </w:r>
      <w:r w:rsidR="00613F51">
        <w:rPr>
          <w:color w:val="000000"/>
        </w:rPr>
        <w:t>5</w:t>
      </w:r>
      <w:r w:rsidRPr="009F7310">
        <w:rPr>
          <w:color w:val="000000"/>
        </w:rPr>
        <w:t>)</w:t>
      </w:r>
      <w:r w:rsidRPr="009F7310">
        <w:rPr>
          <w:color w:val="000000"/>
        </w:rPr>
        <w:tab/>
        <w:t>An offence against this section is a strict liability offence.</w:t>
      </w:r>
    </w:p>
    <w:p w14:paraId="1A5E7F04" w14:textId="77777777" w:rsidR="00EF1234" w:rsidRPr="00B906C4" w:rsidRDefault="00EF1234" w:rsidP="00EF1234">
      <w:pPr>
        <w:pStyle w:val="AH3Div"/>
      </w:pPr>
      <w:bookmarkStart w:id="232" w:name="_Toc185842676"/>
      <w:r w:rsidRPr="00B906C4">
        <w:rPr>
          <w:rStyle w:val="CharDivNo"/>
        </w:rPr>
        <w:t>Division 4.3.6</w:t>
      </w:r>
      <w:r w:rsidRPr="009F7310">
        <w:rPr>
          <w:color w:val="000000"/>
        </w:rPr>
        <w:tab/>
      </w:r>
      <w:r w:rsidRPr="00B906C4">
        <w:rPr>
          <w:rStyle w:val="CharDivText"/>
          <w:color w:val="000000"/>
        </w:rPr>
        <w:t>Register of non</w:t>
      </w:r>
      <w:r w:rsidRPr="00B906C4">
        <w:rPr>
          <w:rStyle w:val="CharDivText"/>
          <w:color w:val="000000"/>
        </w:rPr>
        <w:noBreakHyphen/>
        <w:t>government schools</w:t>
      </w:r>
      <w:bookmarkEnd w:id="232"/>
    </w:p>
    <w:p w14:paraId="363B6F1B" w14:textId="77777777" w:rsidR="00EF1234" w:rsidRPr="009F7310" w:rsidRDefault="00EF1234" w:rsidP="00EF1234">
      <w:pPr>
        <w:pStyle w:val="AH5Sec"/>
      </w:pPr>
      <w:bookmarkStart w:id="233" w:name="_Toc185842677"/>
      <w:r w:rsidRPr="00B906C4">
        <w:rPr>
          <w:rStyle w:val="CharSectNo"/>
        </w:rPr>
        <w:t>106</w:t>
      </w:r>
      <w:r w:rsidRPr="009F7310">
        <w:rPr>
          <w:color w:val="000000"/>
        </w:rPr>
        <w:tab/>
        <w:t>Register of registered non</w:t>
      </w:r>
      <w:r w:rsidRPr="009F7310">
        <w:rPr>
          <w:color w:val="000000"/>
        </w:rPr>
        <w:noBreakHyphen/>
        <w:t>government schools</w:t>
      </w:r>
      <w:bookmarkEnd w:id="233"/>
    </w:p>
    <w:p w14:paraId="2122308F" w14:textId="77777777" w:rsidR="00EF1234" w:rsidRPr="009F7310" w:rsidRDefault="00EF1234" w:rsidP="00DA4034">
      <w:pPr>
        <w:pStyle w:val="Amain"/>
        <w:keepNext/>
      </w:pPr>
      <w:r w:rsidRPr="009F7310">
        <w:rPr>
          <w:color w:val="000000"/>
        </w:rPr>
        <w:tab/>
        <w:t>(1)</w:t>
      </w:r>
      <w:r w:rsidRPr="009F7310">
        <w:rPr>
          <w:color w:val="000000"/>
        </w:rPr>
        <w:tab/>
        <w:t>The registrar must keep a register of registered schools.</w:t>
      </w:r>
    </w:p>
    <w:p w14:paraId="37AD97F2" w14:textId="77777777" w:rsidR="00EF1234" w:rsidRPr="009F7310" w:rsidRDefault="00EF1234" w:rsidP="00EF1234">
      <w:pPr>
        <w:pStyle w:val="Amain"/>
        <w:keepNext/>
      </w:pPr>
      <w:r w:rsidRPr="009F7310">
        <w:tab/>
        <w:t>(2)</w:t>
      </w:r>
      <w:r w:rsidRPr="009F7310">
        <w:tab/>
        <w:t>The register must include the following information for each registered school:</w:t>
      </w:r>
    </w:p>
    <w:p w14:paraId="19AAE905" w14:textId="77777777" w:rsidR="00EF1234" w:rsidRPr="009F7310" w:rsidRDefault="00EF1234" w:rsidP="00EF1234">
      <w:pPr>
        <w:pStyle w:val="Apara"/>
      </w:pPr>
      <w:r w:rsidRPr="009F7310">
        <w:rPr>
          <w:color w:val="000000"/>
        </w:rPr>
        <w:tab/>
        <w:t>(a)</w:t>
      </w:r>
      <w:r w:rsidRPr="009F7310">
        <w:rPr>
          <w:color w:val="000000"/>
        </w:rPr>
        <w:tab/>
        <w:t>the name of the school;</w:t>
      </w:r>
    </w:p>
    <w:p w14:paraId="4CBA30F1" w14:textId="77777777" w:rsidR="00EF1234" w:rsidRPr="009F7310" w:rsidRDefault="00EF1234" w:rsidP="00EF1234">
      <w:pPr>
        <w:pStyle w:val="Apara"/>
      </w:pPr>
      <w:r w:rsidRPr="009F7310">
        <w:tab/>
        <w:t>(b)</w:t>
      </w:r>
      <w:r w:rsidRPr="009F7310">
        <w:tab/>
        <w:t>the proprietor of the school, including their ACN or ABN;</w:t>
      </w:r>
    </w:p>
    <w:p w14:paraId="1DF47C5F" w14:textId="77777777" w:rsidR="00EF1234" w:rsidRPr="009F7310" w:rsidRDefault="00EF1234" w:rsidP="00EF1234">
      <w:pPr>
        <w:pStyle w:val="Apara"/>
      </w:pPr>
      <w:r w:rsidRPr="009F7310">
        <w:tab/>
        <w:t>(c)</w:t>
      </w:r>
      <w:r w:rsidRPr="009F7310">
        <w:tab/>
        <w:t>the name and contact details of the principal of the school;</w:t>
      </w:r>
    </w:p>
    <w:p w14:paraId="475414CA" w14:textId="77777777" w:rsidR="00EF1234" w:rsidRPr="009F7310" w:rsidRDefault="00EF1234" w:rsidP="00EF1234">
      <w:pPr>
        <w:pStyle w:val="Apara"/>
      </w:pPr>
      <w:r w:rsidRPr="009F7310">
        <w:tab/>
        <w:t>(d)</w:t>
      </w:r>
      <w:r w:rsidRPr="009F7310">
        <w:tab/>
        <w:t>for each registered campus—</w:t>
      </w:r>
    </w:p>
    <w:p w14:paraId="7FAE5FC6" w14:textId="77777777" w:rsidR="00EF1234" w:rsidRPr="009F7310" w:rsidRDefault="00EF1234" w:rsidP="00EF1234">
      <w:pPr>
        <w:pStyle w:val="Asubpara"/>
      </w:pPr>
      <w:r w:rsidRPr="009F7310">
        <w:rPr>
          <w:color w:val="000000"/>
        </w:rPr>
        <w:tab/>
        <w:t>(i)</w:t>
      </w:r>
      <w:r w:rsidRPr="009F7310">
        <w:rPr>
          <w:color w:val="000000"/>
        </w:rPr>
        <w:tab/>
        <w:t>the location of the campus; and</w:t>
      </w:r>
    </w:p>
    <w:p w14:paraId="5F9D1954" w14:textId="77777777" w:rsidR="00EF1234" w:rsidRPr="009F7310" w:rsidRDefault="00EF1234" w:rsidP="00EF1234">
      <w:pPr>
        <w:pStyle w:val="Asubpara"/>
      </w:pPr>
      <w:r w:rsidRPr="009F7310">
        <w:tab/>
        <w:t>(ii)</w:t>
      </w:r>
      <w:r w:rsidRPr="009F7310">
        <w:tab/>
        <w:t>the levels of education provided at the campus; and</w:t>
      </w:r>
    </w:p>
    <w:p w14:paraId="28E182A9" w14:textId="18D9B632" w:rsidR="00EF1234" w:rsidRPr="009F7310" w:rsidRDefault="00EF1234" w:rsidP="00EF1234">
      <w:pPr>
        <w:pStyle w:val="Asubpara"/>
      </w:pPr>
      <w:r w:rsidRPr="009F7310">
        <w:tab/>
        <w:t>(iii)</w:t>
      </w:r>
      <w:r w:rsidRPr="009F7310">
        <w:tab/>
        <w:t>whether residential boarding services are provided at the campus;</w:t>
      </w:r>
      <w:r w:rsidR="00613F51">
        <w:t xml:space="preserve"> and</w:t>
      </w:r>
    </w:p>
    <w:p w14:paraId="1D76C975" w14:textId="77777777" w:rsidR="00613F51" w:rsidRPr="001A3E56" w:rsidRDefault="00613F51" w:rsidP="00613F51">
      <w:pPr>
        <w:pStyle w:val="Asubpara"/>
      </w:pPr>
      <w:r w:rsidRPr="001A3E56">
        <w:tab/>
        <w:t>(iv)</w:t>
      </w:r>
      <w:r w:rsidRPr="001A3E56">
        <w:tab/>
        <w:t>whether distance education is provided from the campus;</w:t>
      </w:r>
    </w:p>
    <w:p w14:paraId="6E5E4A62" w14:textId="77777777" w:rsidR="00EF1234" w:rsidRPr="009F7310" w:rsidRDefault="00EF1234" w:rsidP="00EF1234">
      <w:pPr>
        <w:pStyle w:val="Apara"/>
      </w:pPr>
      <w:r w:rsidRPr="009F7310">
        <w:rPr>
          <w:color w:val="000000"/>
        </w:rPr>
        <w:tab/>
        <w:t>(e)</w:t>
      </w:r>
      <w:r w:rsidRPr="009F7310">
        <w:rPr>
          <w:color w:val="000000"/>
        </w:rPr>
        <w:tab/>
        <w:t>the conditions on the registration;</w:t>
      </w:r>
    </w:p>
    <w:p w14:paraId="32588C43" w14:textId="77777777" w:rsidR="00EF1234" w:rsidRPr="009F7310" w:rsidRDefault="00EF1234" w:rsidP="00EF1234">
      <w:pPr>
        <w:pStyle w:val="Apara"/>
      </w:pPr>
      <w:r w:rsidRPr="009F7310">
        <w:lastRenderedPageBreak/>
        <w:tab/>
        <w:t>(f)</w:t>
      </w:r>
      <w:r w:rsidRPr="009F7310">
        <w:tab/>
        <w:t>details of any regulatory action taken against the proprietor of the school in relation to the school;</w:t>
      </w:r>
    </w:p>
    <w:p w14:paraId="0A09A728" w14:textId="77777777" w:rsidR="00EF1234" w:rsidRPr="009F7310" w:rsidRDefault="00EF1234" w:rsidP="00EF1234">
      <w:pPr>
        <w:pStyle w:val="Apara"/>
      </w:pPr>
      <w:r w:rsidRPr="009F7310">
        <w:tab/>
        <w:t>(g)</w:t>
      </w:r>
      <w:r w:rsidRPr="009F7310">
        <w:tab/>
        <w:t>if the registration is cancelled or surrendered—the date of cancellation or surrender;</w:t>
      </w:r>
    </w:p>
    <w:p w14:paraId="2F5E6194" w14:textId="77777777" w:rsidR="00EF1234" w:rsidRPr="009F7310" w:rsidRDefault="00EF1234" w:rsidP="00EF1234">
      <w:pPr>
        <w:pStyle w:val="Apara"/>
      </w:pPr>
      <w:r w:rsidRPr="009F7310">
        <w:tab/>
        <w:t>(h)</w:t>
      </w:r>
      <w:r w:rsidRPr="009F7310">
        <w:tab/>
        <w:t>any other information prescribed by regulation.</w:t>
      </w:r>
    </w:p>
    <w:p w14:paraId="52D23F82" w14:textId="77777777" w:rsidR="00EF1234" w:rsidRPr="009F7310" w:rsidRDefault="00EF1234" w:rsidP="00EF1234">
      <w:pPr>
        <w:pStyle w:val="Amain"/>
      </w:pPr>
      <w:r w:rsidRPr="009F7310">
        <w:rPr>
          <w:color w:val="000000"/>
        </w:rPr>
        <w:tab/>
        <w:t>(3)</w:t>
      </w:r>
      <w:r w:rsidRPr="009F7310">
        <w:rPr>
          <w:color w:val="000000"/>
        </w:rPr>
        <w:tab/>
        <w:t>The information mentioned in subsection (2) must be made available to the public.</w:t>
      </w:r>
    </w:p>
    <w:p w14:paraId="66DB48C6" w14:textId="77777777" w:rsidR="00EF1234" w:rsidRPr="009F7310" w:rsidRDefault="00EF1234" w:rsidP="00EF1234">
      <w:pPr>
        <w:pStyle w:val="aExamHdgss"/>
        <w:rPr>
          <w:color w:val="000000"/>
        </w:rPr>
      </w:pPr>
      <w:r w:rsidRPr="009F7310">
        <w:rPr>
          <w:color w:val="000000"/>
        </w:rPr>
        <w:t>Example—made available to the public</w:t>
      </w:r>
    </w:p>
    <w:p w14:paraId="0583B903" w14:textId="77777777" w:rsidR="00EF1234" w:rsidRPr="009F7310" w:rsidRDefault="00EF1234" w:rsidP="00EF1234">
      <w:pPr>
        <w:pStyle w:val="aExamss"/>
        <w:rPr>
          <w:color w:val="000000"/>
        </w:rPr>
      </w:pPr>
      <w:r w:rsidRPr="009F7310">
        <w:rPr>
          <w:color w:val="000000"/>
        </w:rPr>
        <w:t>published on an ACT government website</w:t>
      </w:r>
    </w:p>
    <w:p w14:paraId="295D5CD7" w14:textId="77777777" w:rsidR="00EF1234" w:rsidRPr="009F7310" w:rsidRDefault="00EF1234" w:rsidP="00EF1234">
      <w:pPr>
        <w:pStyle w:val="AH5Sec"/>
      </w:pPr>
      <w:bookmarkStart w:id="234" w:name="_Toc185842678"/>
      <w:r w:rsidRPr="00B906C4">
        <w:rPr>
          <w:rStyle w:val="CharSectNo"/>
        </w:rPr>
        <w:t>107</w:t>
      </w:r>
      <w:r w:rsidRPr="009F7310">
        <w:rPr>
          <w:color w:val="000000"/>
        </w:rPr>
        <w:tab/>
        <w:t>Proprietor must update details</w:t>
      </w:r>
      <w:bookmarkEnd w:id="234"/>
    </w:p>
    <w:p w14:paraId="7DBF7925" w14:textId="77777777" w:rsidR="00EF1234" w:rsidRPr="009F7310" w:rsidRDefault="00EF1234" w:rsidP="00EF1234">
      <w:pPr>
        <w:pStyle w:val="Amain"/>
      </w:pPr>
      <w:r w:rsidRPr="009F7310">
        <w:rPr>
          <w:color w:val="000000"/>
        </w:rPr>
        <w:tab/>
        <w:t>(1)</w:t>
      </w:r>
      <w:r w:rsidRPr="009F7310">
        <w:rPr>
          <w:color w:val="000000"/>
        </w:rPr>
        <w:tab/>
        <w:t>If any of the following information for a registered school changes, the proprietor of the school must tell the registrar about the change, in writing, within 7 days after the change happens:</w:t>
      </w:r>
    </w:p>
    <w:p w14:paraId="359786DD" w14:textId="77777777" w:rsidR="00EF1234" w:rsidRPr="009F7310" w:rsidRDefault="00EF1234" w:rsidP="00EF1234">
      <w:pPr>
        <w:pStyle w:val="Apara"/>
      </w:pPr>
      <w:r w:rsidRPr="009F7310">
        <w:rPr>
          <w:color w:val="000000"/>
        </w:rPr>
        <w:tab/>
        <w:t>(a)</w:t>
      </w:r>
      <w:r w:rsidRPr="009F7310">
        <w:rPr>
          <w:color w:val="000000"/>
        </w:rPr>
        <w:tab/>
        <w:t>the name or contact details of the principal of the school;</w:t>
      </w:r>
    </w:p>
    <w:p w14:paraId="111DA108" w14:textId="77777777" w:rsidR="00EF1234" w:rsidRPr="009F7310" w:rsidRDefault="00EF1234" w:rsidP="00EF1234">
      <w:pPr>
        <w:pStyle w:val="Apara"/>
      </w:pPr>
      <w:r w:rsidRPr="009F7310">
        <w:tab/>
        <w:t>(b)</w:t>
      </w:r>
      <w:r w:rsidRPr="009F7310">
        <w:tab/>
        <w:t>the name or contact details of the chair of the school’s governing body (if any).</w:t>
      </w:r>
    </w:p>
    <w:p w14:paraId="38B77417" w14:textId="77777777" w:rsidR="00EF1234" w:rsidRPr="009F7310" w:rsidRDefault="00EF1234" w:rsidP="00EF1234">
      <w:pPr>
        <w:pStyle w:val="Amain"/>
      </w:pPr>
      <w:r w:rsidRPr="009F7310">
        <w:rPr>
          <w:color w:val="000000"/>
        </w:rPr>
        <w:tab/>
        <w:t>(2)</w:t>
      </w:r>
      <w:r w:rsidRPr="009F7310">
        <w:rPr>
          <w:color w:val="000000"/>
        </w:rPr>
        <w:tab/>
        <w:t>If either of the following changes happen, the proprietor of a registered school must tell the registrar about the change, in writing, within 28 days after the change happens:</w:t>
      </w:r>
    </w:p>
    <w:p w14:paraId="70ED7B6E" w14:textId="77777777" w:rsidR="00EF1234" w:rsidRPr="009F7310" w:rsidRDefault="00EF1234" w:rsidP="00EF1234">
      <w:pPr>
        <w:pStyle w:val="Apara"/>
      </w:pPr>
      <w:r w:rsidRPr="009F7310">
        <w:rPr>
          <w:color w:val="000000"/>
        </w:rPr>
        <w:tab/>
        <w:t>(a)</w:t>
      </w:r>
      <w:r w:rsidRPr="009F7310">
        <w:rPr>
          <w:color w:val="000000"/>
        </w:rPr>
        <w:tab/>
        <w:t>a person becomes a key individual for the proprietor;</w:t>
      </w:r>
    </w:p>
    <w:p w14:paraId="61A52C6F" w14:textId="77777777" w:rsidR="00EF1234" w:rsidRPr="009F7310" w:rsidRDefault="00EF1234" w:rsidP="00EF1234">
      <w:pPr>
        <w:pStyle w:val="Apara"/>
      </w:pPr>
      <w:r w:rsidRPr="009F7310">
        <w:tab/>
        <w:t>(b)</w:t>
      </w:r>
      <w:r w:rsidRPr="009F7310">
        <w:tab/>
        <w:t>a person stops being a key individual for the proprietor.</w:t>
      </w:r>
    </w:p>
    <w:p w14:paraId="18A699BC" w14:textId="77777777" w:rsidR="00EF1234" w:rsidRPr="0070035F" w:rsidRDefault="00EF1234" w:rsidP="00EF1234">
      <w:pPr>
        <w:pStyle w:val="PageBreak"/>
      </w:pPr>
      <w:r w:rsidRPr="0070035F">
        <w:br w:type="page"/>
      </w:r>
    </w:p>
    <w:p w14:paraId="4A647AFE" w14:textId="77777777" w:rsidR="00EF1234" w:rsidRPr="00B906C4" w:rsidRDefault="00EF1234" w:rsidP="00EF1234">
      <w:pPr>
        <w:pStyle w:val="AH2Part"/>
      </w:pPr>
      <w:bookmarkStart w:id="235" w:name="_Toc185842679"/>
      <w:r w:rsidRPr="00B906C4">
        <w:rPr>
          <w:rStyle w:val="CharPartNo"/>
        </w:rPr>
        <w:lastRenderedPageBreak/>
        <w:t>Part 4.4</w:t>
      </w:r>
      <w:r w:rsidRPr="009F7310">
        <w:rPr>
          <w:color w:val="000000"/>
        </w:rPr>
        <w:tab/>
      </w:r>
      <w:r w:rsidRPr="00B906C4">
        <w:rPr>
          <w:rStyle w:val="CharPartText"/>
          <w:color w:val="000000"/>
        </w:rPr>
        <w:t>Non</w:t>
      </w:r>
      <w:r w:rsidRPr="00B906C4">
        <w:rPr>
          <w:rStyle w:val="CharPartText"/>
          <w:color w:val="000000"/>
        </w:rPr>
        <w:noBreakHyphen/>
        <w:t>government schools—registration reviews</w:t>
      </w:r>
      <w:bookmarkEnd w:id="235"/>
    </w:p>
    <w:p w14:paraId="0BCF36DF" w14:textId="77777777" w:rsidR="00EF1234" w:rsidRPr="00B906C4" w:rsidRDefault="00EF1234" w:rsidP="00EF1234">
      <w:pPr>
        <w:pStyle w:val="AH3Div"/>
      </w:pPr>
      <w:bookmarkStart w:id="236" w:name="_Toc185842680"/>
      <w:r w:rsidRPr="00B906C4">
        <w:rPr>
          <w:rStyle w:val="CharDivNo"/>
        </w:rPr>
        <w:t>Division 4.4.1</w:t>
      </w:r>
      <w:r w:rsidRPr="009F7310">
        <w:rPr>
          <w:color w:val="000000"/>
        </w:rPr>
        <w:tab/>
      </w:r>
      <w:r w:rsidRPr="00B906C4">
        <w:rPr>
          <w:rStyle w:val="CharDivText"/>
          <w:color w:val="000000"/>
        </w:rPr>
        <w:t>Reasons to carry out registration review</w:t>
      </w:r>
      <w:bookmarkEnd w:id="236"/>
    </w:p>
    <w:p w14:paraId="2778BF43" w14:textId="77777777" w:rsidR="00EF1234" w:rsidRPr="009F7310" w:rsidRDefault="00EF1234" w:rsidP="00EF1234">
      <w:pPr>
        <w:pStyle w:val="AH5Sec"/>
      </w:pPr>
      <w:bookmarkStart w:id="237" w:name="_Toc185842681"/>
      <w:r w:rsidRPr="00B906C4">
        <w:rPr>
          <w:rStyle w:val="CharSectNo"/>
        </w:rPr>
        <w:t>108</w:t>
      </w:r>
      <w:r w:rsidRPr="009F7310">
        <w:rPr>
          <w:color w:val="000000"/>
        </w:rPr>
        <w:tab/>
        <w:t xml:space="preserve">Meaning of </w:t>
      </w:r>
      <w:r w:rsidRPr="009F7310">
        <w:rPr>
          <w:rStyle w:val="charItals"/>
        </w:rPr>
        <w:t>registration review</w:t>
      </w:r>
      <w:r w:rsidRPr="009F7310">
        <w:rPr>
          <w:color w:val="000000"/>
        </w:rPr>
        <w:t>—ch 4</w:t>
      </w:r>
      <w:bookmarkEnd w:id="237"/>
    </w:p>
    <w:p w14:paraId="5E4E344C" w14:textId="77777777" w:rsidR="00EF1234" w:rsidRPr="009F7310" w:rsidRDefault="00EF1234" w:rsidP="00EF1234">
      <w:pPr>
        <w:pStyle w:val="Amainreturn"/>
        <w:rPr>
          <w:color w:val="000000"/>
        </w:rPr>
      </w:pPr>
      <w:r w:rsidRPr="009F7310">
        <w:rPr>
          <w:color w:val="000000"/>
        </w:rPr>
        <w:t>In this chapter:</w:t>
      </w:r>
    </w:p>
    <w:p w14:paraId="793921F8" w14:textId="77777777" w:rsidR="00EF1234" w:rsidRPr="009F7310" w:rsidRDefault="00EF1234" w:rsidP="00EF1234">
      <w:pPr>
        <w:pStyle w:val="aDef"/>
        <w:rPr>
          <w:color w:val="000000"/>
        </w:rPr>
      </w:pPr>
      <w:r w:rsidRPr="009F7310">
        <w:rPr>
          <w:rStyle w:val="charBoldItals"/>
        </w:rPr>
        <w:t>registration review</w:t>
      </w:r>
      <w:r w:rsidRPr="009F7310">
        <w:rPr>
          <w:color w:val="000000"/>
        </w:rPr>
        <w:t>, of a registered school—</w:t>
      </w:r>
    </w:p>
    <w:p w14:paraId="1FD9298C" w14:textId="77777777" w:rsidR="00EF1234" w:rsidRPr="009F7310" w:rsidRDefault="00EF1234" w:rsidP="00EF1234">
      <w:pPr>
        <w:pStyle w:val="aDefpara"/>
      </w:pPr>
      <w:r w:rsidRPr="009F7310">
        <w:rPr>
          <w:color w:val="000000"/>
        </w:rPr>
        <w:tab/>
        <w:t>(a)</w:t>
      </w:r>
      <w:r w:rsidRPr="009F7310">
        <w:rPr>
          <w:color w:val="000000"/>
        </w:rPr>
        <w:tab/>
        <w:t>means an assessment by the registrar of whether the school is complying with this Act; and</w:t>
      </w:r>
    </w:p>
    <w:p w14:paraId="691B9C79" w14:textId="77777777" w:rsidR="00EF1234" w:rsidRPr="009F7310" w:rsidRDefault="00EF1234" w:rsidP="00EF1234">
      <w:pPr>
        <w:pStyle w:val="aDefpara"/>
      </w:pPr>
      <w:r w:rsidRPr="009F7310">
        <w:tab/>
        <w:t>(b)</w:t>
      </w:r>
      <w:r w:rsidRPr="009F7310">
        <w:tab/>
        <w:t>includes a review carried out in the following circumstances:</w:t>
      </w:r>
    </w:p>
    <w:p w14:paraId="634ECC22" w14:textId="77777777" w:rsidR="00EF1234" w:rsidRPr="009F7310" w:rsidRDefault="00EF1234" w:rsidP="00EF1234">
      <w:pPr>
        <w:pStyle w:val="aDefsubpara"/>
      </w:pPr>
      <w:r w:rsidRPr="009F7310">
        <w:rPr>
          <w:color w:val="000000"/>
        </w:rPr>
        <w:tab/>
        <w:t>(i)</w:t>
      </w:r>
      <w:r w:rsidRPr="009F7310">
        <w:rPr>
          <w:color w:val="000000"/>
        </w:rPr>
        <w:tab/>
        <w:t>under an annual registration review program;</w:t>
      </w:r>
    </w:p>
    <w:p w14:paraId="60FA300E" w14:textId="77777777" w:rsidR="00EF1234" w:rsidRPr="009F7310" w:rsidRDefault="00EF1234" w:rsidP="00EF1234">
      <w:pPr>
        <w:pStyle w:val="aDefsubpara"/>
      </w:pPr>
      <w:r w:rsidRPr="009F7310">
        <w:tab/>
        <w:t>(ii)</w:t>
      </w:r>
      <w:r w:rsidRPr="009F7310">
        <w:tab/>
        <w:t xml:space="preserve">after a concern is raised with the registrar </w:t>
      </w:r>
      <w:r w:rsidRPr="009F7310">
        <w:rPr>
          <w:lang w:val="en-US"/>
        </w:rPr>
        <w:t>about a registered school’s compliance with this Act</w:t>
      </w:r>
      <w:r w:rsidRPr="009F7310">
        <w:t>.</w:t>
      </w:r>
    </w:p>
    <w:p w14:paraId="79128504" w14:textId="77777777" w:rsidR="00EF1234" w:rsidRPr="009F7310" w:rsidRDefault="00EF1234" w:rsidP="00EF1234">
      <w:pPr>
        <w:pStyle w:val="AH5Sec"/>
      </w:pPr>
      <w:bookmarkStart w:id="238" w:name="_Toc185842682"/>
      <w:r w:rsidRPr="00B906C4">
        <w:rPr>
          <w:rStyle w:val="CharSectNo"/>
        </w:rPr>
        <w:t>109</w:t>
      </w:r>
      <w:r w:rsidRPr="009F7310">
        <w:rPr>
          <w:color w:val="000000"/>
        </w:rPr>
        <w:tab/>
        <w:t>Annual registration review program</w:t>
      </w:r>
      <w:bookmarkEnd w:id="238"/>
    </w:p>
    <w:p w14:paraId="5685D4ED" w14:textId="77777777" w:rsidR="00EF1234" w:rsidRPr="009F7310" w:rsidRDefault="00EF1234" w:rsidP="00EF1234">
      <w:pPr>
        <w:pStyle w:val="Amain"/>
      </w:pPr>
      <w:r w:rsidRPr="009F7310">
        <w:rPr>
          <w:color w:val="000000"/>
        </w:rPr>
        <w:tab/>
        <w:t>(1)</w:t>
      </w:r>
      <w:r w:rsidRPr="009F7310">
        <w:rPr>
          <w:color w:val="000000"/>
        </w:rPr>
        <w:tab/>
        <w:t xml:space="preserve">The registrar must, before the end of each calendar year, prepare </w:t>
      </w:r>
      <w:r w:rsidRPr="009F7310">
        <w:rPr>
          <w:color w:val="000000"/>
          <w:lang w:eastAsia="en-AU"/>
        </w:rPr>
        <w:t>a program for registration reviews of registered schools that the registrar intends to conduct in the next</w:t>
      </w:r>
      <w:r w:rsidRPr="009F7310">
        <w:rPr>
          <w:color w:val="000000"/>
        </w:rPr>
        <w:t xml:space="preserve"> calendar </w:t>
      </w:r>
      <w:r w:rsidRPr="009F7310">
        <w:rPr>
          <w:color w:val="000000"/>
          <w:lang w:eastAsia="en-AU"/>
        </w:rPr>
        <w:t xml:space="preserve">year </w:t>
      </w:r>
      <w:r w:rsidRPr="009F7310">
        <w:rPr>
          <w:color w:val="000000"/>
        </w:rPr>
        <w:t>(an </w:t>
      </w:r>
      <w:r w:rsidRPr="009F7310">
        <w:rPr>
          <w:rStyle w:val="charBoldItals"/>
        </w:rPr>
        <w:t>annual registration review program</w:t>
      </w:r>
      <w:r w:rsidRPr="009F7310">
        <w:rPr>
          <w:color w:val="000000"/>
        </w:rPr>
        <w:t>).</w:t>
      </w:r>
    </w:p>
    <w:p w14:paraId="67466648" w14:textId="77777777" w:rsidR="00EF1234" w:rsidRPr="009F7310" w:rsidRDefault="00EF1234" w:rsidP="00EF1234">
      <w:pPr>
        <w:pStyle w:val="Amain"/>
      </w:pPr>
      <w:r w:rsidRPr="009F7310">
        <w:tab/>
        <w:t>(2)</w:t>
      </w:r>
      <w:r w:rsidRPr="009F7310">
        <w:tab/>
        <w:t>In developing an annual registration review program, the registrar must consult the registration standards advisory board, particularly in relation to identifying—</w:t>
      </w:r>
    </w:p>
    <w:p w14:paraId="12CEBE5D" w14:textId="77777777" w:rsidR="00EF1234" w:rsidRPr="009F7310" w:rsidRDefault="00EF1234" w:rsidP="00EF1234">
      <w:pPr>
        <w:pStyle w:val="Apara"/>
      </w:pPr>
      <w:r w:rsidRPr="009F7310">
        <w:rPr>
          <w:color w:val="000000"/>
        </w:rPr>
        <w:tab/>
        <w:t>(a)</w:t>
      </w:r>
      <w:r w:rsidRPr="009F7310">
        <w:rPr>
          <w:color w:val="000000"/>
        </w:rPr>
        <w:tab/>
        <w:t>the registered schools to be reviewed during the year; and</w:t>
      </w:r>
    </w:p>
    <w:p w14:paraId="20699FF9" w14:textId="77777777" w:rsidR="00EF1234" w:rsidRPr="009F7310" w:rsidRDefault="00EF1234" w:rsidP="00EF1234">
      <w:pPr>
        <w:pStyle w:val="Apara"/>
      </w:pPr>
      <w:r w:rsidRPr="009F7310">
        <w:tab/>
        <w:t>(b)</w:t>
      </w:r>
      <w:r w:rsidRPr="009F7310">
        <w:tab/>
        <w:t>areas of focus for registration reviews during the year.</w:t>
      </w:r>
    </w:p>
    <w:p w14:paraId="0F2AD10D" w14:textId="77777777" w:rsidR="00EF1234" w:rsidRPr="009F7310" w:rsidRDefault="00EF1234" w:rsidP="00EF1234">
      <w:pPr>
        <w:pStyle w:val="AH5Sec"/>
      </w:pPr>
      <w:bookmarkStart w:id="239" w:name="_Toc185842683"/>
      <w:r w:rsidRPr="00B906C4">
        <w:rPr>
          <w:rStyle w:val="CharSectNo"/>
        </w:rPr>
        <w:lastRenderedPageBreak/>
        <w:t>110</w:t>
      </w:r>
      <w:r w:rsidRPr="009F7310">
        <w:rPr>
          <w:color w:val="000000"/>
        </w:rPr>
        <w:tab/>
        <w:t>Registration review after concern raised</w:t>
      </w:r>
      <w:bookmarkEnd w:id="239"/>
    </w:p>
    <w:p w14:paraId="78A29F09" w14:textId="77777777" w:rsidR="00EF1234" w:rsidRPr="009F7310" w:rsidRDefault="00EF1234" w:rsidP="00EF1234">
      <w:pPr>
        <w:pStyle w:val="Amain"/>
        <w:rPr>
          <w:lang w:val="en-US"/>
        </w:rPr>
      </w:pPr>
      <w:r w:rsidRPr="009F7310">
        <w:rPr>
          <w:color w:val="000000"/>
          <w:lang w:val="en-US"/>
        </w:rPr>
        <w:tab/>
        <w:t>(1)</w:t>
      </w:r>
      <w:r w:rsidRPr="009F7310">
        <w:rPr>
          <w:color w:val="000000"/>
          <w:lang w:val="en-US"/>
        </w:rPr>
        <w:tab/>
        <w:t>Anyone may raise a concern with the registrar about a registered school’s compliance with this Act.</w:t>
      </w:r>
    </w:p>
    <w:p w14:paraId="11BC08C5" w14:textId="77777777" w:rsidR="00EF1234" w:rsidRPr="009F7310" w:rsidRDefault="00EF1234" w:rsidP="00EF1234">
      <w:pPr>
        <w:pStyle w:val="Amain"/>
      </w:pPr>
      <w:r w:rsidRPr="009F7310">
        <w:tab/>
        <w:t>(2)</w:t>
      </w:r>
      <w:r w:rsidRPr="009F7310">
        <w:tab/>
        <w:t>The registrar must take reasonable steps to consider each concern raised with the registrar.</w:t>
      </w:r>
    </w:p>
    <w:p w14:paraId="75A921A3" w14:textId="77777777" w:rsidR="00EF1234" w:rsidRPr="009F7310" w:rsidRDefault="00EF1234" w:rsidP="00EF1234">
      <w:pPr>
        <w:pStyle w:val="Amain"/>
      </w:pPr>
      <w:r w:rsidRPr="009F7310">
        <w:tab/>
        <w:t>(3)</w:t>
      </w:r>
      <w:r w:rsidRPr="009F7310">
        <w:tab/>
        <w:t>The concern must be in writing and state—</w:t>
      </w:r>
    </w:p>
    <w:p w14:paraId="747C73A1" w14:textId="77777777" w:rsidR="00EF1234" w:rsidRPr="009F7310" w:rsidRDefault="00EF1234" w:rsidP="00EF1234">
      <w:pPr>
        <w:pStyle w:val="Apara"/>
      </w:pPr>
      <w:r w:rsidRPr="009F7310">
        <w:rPr>
          <w:color w:val="000000"/>
        </w:rPr>
        <w:tab/>
        <w:t>(a)</w:t>
      </w:r>
      <w:r w:rsidRPr="009F7310">
        <w:rPr>
          <w:color w:val="000000"/>
        </w:rPr>
        <w:tab/>
        <w:t>the nature of the concern, including the provision of the Act that is the subject of the complaint (if known); and</w:t>
      </w:r>
    </w:p>
    <w:p w14:paraId="656CECC9" w14:textId="77777777" w:rsidR="00EF1234" w:rsidRPr="009F7310" w:rsidRDefault="00EF1234" w:rsidP="00EF1234">
      <w:pPr>
        <w:pStyle w:val="Apara"/>
      </w:pPr>
      <w:r w:rsidRPr="009F7310">
        <w:tab/>
        <w:t>(b)</w:t>
      </w:r>
      <w:r w:rsidRPr="009F7310">
        <w:tab/>
        <w:t>the name and address of the person raising the concern.</w:t>
      </w:r>
    </w:p>
    <w:p w14:paraId="1EC4BA41" w14:textId="77777777" w:rsidR="00EF1234" w:rsidRPr="009F7310" w:rsidRDefault="00EF1234" w:rsidP="00EF1234">
      <w:pPr>
        <w:pStyle w:val="Amain"/>
      </w:pPr>
      <w:r w:rsidRPr="009F7310">
        <w:rPr>
          <w:color w:val="000000"/>
        </w:rPr>
        <w:tab/>
        <w:t>(4)</w:t>
      </w:r>
      <w:r w:rsidRPr="009F7310">
        <w:rPr>
          <w:color w:val="000000"/>
        </w:rPr>
        <w:tab/>
        <w:t>However, the concern may be raised orally if the registrar is satisfied that to do so is reasonable in all the circumstances.</w:t>
      </w:r>
    </w:p>
    <w:p w14:paraId="7C2A2447" w14:textId="77777777" w:rsidR="00EF1234" w:rsidRPr="009F7310" w:rsidRDefault="00EF1234" w:rsidP="00EF1234">
      <w:pPr>
        <w:pStyle w:val="Amain"/>
      </w:pPr>
      <w:r w:rsidRPr="009F7310">
        <w:tab/>
        <w:t>(5)</w:t>
      </w:r>
      <w:r w:rsidRPr="009F7310">
        <w:tab/>
        <w:t>If the concern is raised orally, the registrar must make a written record of the concern as soon as practicable after being told about the concern.</w:t>
      </w:r>
    </w:p>
    <w:p w14:paraId="77BEC1BC" w14:textId="77777777" w:rsidR="00EF1234" w:rsidRPr="009F7310" w:rsidRDefault="00EF1234" w:rsidP="00EF1234">
      <w:pPr>
        <w:pStyle w:val="Amain"/>
      </w:pPr>
      <w:r w:rsidRPr="009F7310">
        <w:tab/>
        <w:t>(6)</w:t>
      </w:r>
      <w:r w:rsidRPr="009F7310">
        <w:tab/>
        <w:t>The registrar may make arrangements for people with communication needs to ensure they have adequate opportunity to raise a concern.</w:t>
      </w:r>
    </w:p>
    <w:p w14:paraId="6C1B3292" w14:textId="4E3F4906" w:rsidR="00EF1234" w:rsidRDefault="00EF1234" w:rsidP="00EF1234">
      <w:pPr>
        <w:pStyle w:val="aNote"/>
        <w:rPr>
          <w:color w:val="000000"/>
        </w:rPr>
      </w:pPr>
      <w:r w:rsidRPr="009F7310">
        <w:rPr>
          <w:rStyle w:val="charItals"/>
          <w:color w:val="000000"/>
        </w:rPr>
        <w:t>Note</w:t>
      </w:r>
      <w:r w:rsidRPr="009F7310">
        <w:rPr>
          <w:rStyle w:val="charItals"/>
          <w:color w:val="000000"/>
        </w:rPr>
        <w:tab/>
      </w:r>
      <w:r w:rsidRPr="009F7310">
        <w:t>A c</w:t>
      </w:r>
      <w:r w:rsidRPr="009F7310">
        <w:rPr>
          <w:color w:val="000000"/>
        </w:rPr>
        <w:t xml:space="preserve">omplaint may also be made to the human rights commission about services for children and young people (see </w:t>
      </w:r>
      <w:hyperlink r:id="rId85" w:tooltip="A2005-40" w:history="1">
        <w:r w:rsidRPr="009F7310">
          <w:rPr>
            <w:i/>
            <w:color w:val="0000FF"/>
          </w:rPr>
          <w:t>Human Rights Commission Act 2005</w:t>
        </w:r>
      </w:hyperlink>
      <w:r w:rsidRPr="009F7310">
        <w:rPr>
          <w:color w:val="000000"/>
        </w:rPr>
        <w:t>, s 40A).</w:t>
      </w:r>
    </w:p>
    <w:p w14:paraId="6A6FECD1" w14:textId="77777777" w:rsidR="00EF1234" w:rsidRPr="00B36404" w:rsidRDefault="00EF1234" w:rsidP="00EF1234">
      <w:pPr>
        <w:pStyle w:val="AH5Sec"/>
      </w:pPr>
      <w:bookmarkStart w:id="240" w:name="_Toc185842684"/>
      <w:r w:rsidRPr="00B906C4">
        <w:rPr>
          <w:rStyle w:val="CharSectNo"/>
        </w:rPr>
        <w:t>111</w:t>
      </w:r>
      <w:r w:rsidRPr="00B36404">
        <w:tab/>
        <w:t>Registrar to report concerns to registration standards advisory board</w:t>
      </w:r>
      <w:bookmarkEnd w:id="240"/>
    </w:p>
    <w:p w14:paraId="62DD0FC6" w14:textId="77777777" w:rsidR="00EF1234" w:rsidRPr="00B36404" w:rsidRDefault="00EF1234" w:rsidP="00EF1234">
      <w:pPr>
        <w:pStyle w:val="Amain"/>
      </w:pPr>
      <w:r w:rsidRPr="00B36404">
        <w:tab/>
        <w:t>(1)</w:t>
      </w:r>
      <w:r w:rsidRPr="00B36404">
        <w:tab/>
        <w:t>As soon as practicable after the end of each quarter the registrar must give the registration standards advisory board a report about concerns raised under section 110.</w:t>
      </w:r>
    </w:p>
    <w:p w14:paraId="55B316D0" w14:textId="77777777" w:rsidR="00EF1234" w:rsidRPr="00B36404" w:rsidRDefault="00EF1234" w:rsidP="00EF1234">
      <w:pPr>
        <w:pStyle w:val="Amain"/>
      </w:pPr>
      <w:r w:rsidRPr="00B36404">
        <w:tab/>
        <w:t>(2)</w:t>
      </w:r>
      <w:r w:rsidRPr="00B36404">
        <w:tab/>
        <w:t>The report must not, without the written consent of the person who raised the concern, include information that—</w:t>
      </w:r>
    </w:p>
    <w:p w14:paraId="527F1B61" w14:textId="77777777" w:rsidR="00EF1234" w:rsidRPr="00B36404" w:rsidRDefault="00EF1234" w:rsidP="00EF1234">
      <w:pPr>
        <w:pStyle w:val="Apara"/>
      </w:pPr>
      <w:r w:rsidRPr="00B36404">
        <w:tab/>
        <w:t>(a)</w:t>
      </w:r>
      <w:r w:rsidRPr="00B36404">
        <w:tab/>
        <w:t xml:space="preserve">identifies the person as the person who raised the concern; or </w:t>
      </w:r>
    </w:p>
    <w:p w14:paraId="714A2EB4" w14:textId="77777777" w:rsidR="00EF1234" w:rsidRPr="00B36404" w:rsidRDefault="00EF1234" w:rsidP="00EF1234">
      <w:pPr>
        <w:pStyle w:val="Apara"/>
      </w:pPr>
      <w:r w:rsidRPr="00B36404">
        <w:tab/>
        <w:t>(b)</w:t>
      </w:r>
      <w:r w:rsidRPr="00B36404">
        <w:tab/>
        <w:t>would allow the identity of the person to be worked out.</w:t>
      </w:r>
    </w:p>
    <w:p w14:paraId="45EEA0C2" w14:textId="77777777" w:rsidR="00EF1234" w:rsidRPr="00B36404" w:rsidRDefault="00EF1234" w:rsidP="00EF1234">
      <w:pPr>
        <w:pStyle w:val="Amain"/>
      </w:pPr>
      <w:r w:rsidRPr="00B36404">
        <w:lastRenderedPageBreak/>
        <w:tab/>
        <w:t>(3)</w:t>
      </w:r>
      <w:r w:rsidRPr="00B36404">
        <w:tab/>
        <w:t>The report must comply with any requirements prescribed by regulation.</w:t>
      </w:r>
    </w:p>
    <w:p w14:paraId="6E9A0592" w14:textId="77777777" w:rsidR="00EF1234" w:rsidRPr="00B906C4" w:rsidRDefault="00EF1234" w:rsidP="00EF1234">
      <w:pPr>
        <w:pStyle w:val="AH3Div"/>
      </w:pPr>
      <w:bookmarkStart w:id="241" w:name="_Toc185842685"/>
      <w:r w:rsidRPr="00B906C4">
        <w:rPr>
          <w:rStyle w:val="CharDivNo"/>
        </w:rPr>
        <w:t>Division 4.4.2</w:t>
      </w:r>
      <w:r w:rsidRPr="009F7310">
        <w:rPr>
          <w:color w:val="000000"/>
        </w:rPr>
        <w:tab/>
      </w:r>
      <w:r w:rsidRPr="00B906C4">
        <w:rPr>
          <w:rStyle w:val="CharDivText"/>
          <w:color w:val="000000"/>
        </w:rPr>
        <w:t>Reasons to not carry out registration review</w:t>
      </w:r>
      <w:bookmarkEnd w:id="241"/>
    </w:p>
    <w:p w14:paraId="25D49CBD" w14:textId="77777777" w:rsidR="00EF1234" w:rsidRPr="009F7310" w:rsidRDefault="00EF1234" w:rsidP="00EF1234">
      <w:pPr>
        <w:pStyle w:val="AH5Sec"/>
      </w:pPr>
      <w:bookmarkStart w:id="242" w:name="_Toc185842686"/>
      <w:r w:rsidRPr="00B906C4">
        <w:rPr>
          <w:rStyle w:val="CharSectNo"/>
        </w:rPr>
        <w:t>112</w:t>
      </w:r>
      <w:r w:rsidRPr="009F7310">
        <w:rPr>
          <w:color w:val="000000"/>
        </w:rPr>
        <w:tab/>
        <w:t>Concern raised is frivolous etc</w:t>
      </w:r>
      <w:bookmarkEnd w:id="242"/>
    </w:p>
    <w:p w14:paraId="688DCB4F" w14:textId="77777777" w:rsidR="00EF1234" w:rsidRPr="009F7310" w:rsidRDefault="00EF1234" w:rsidP="00EF1234">
      <w:pPr>
        <w:pStyle w:val="Amainreturn"/>
        <w:rPr>
          <w:color w:val="000000"/>
        </w:rPr>
      </w:pPr>
      <w:r w:rsidRPr="009F7310">
        <w:rPr>
          <w:color w:val="000000"/>
        </w:rPr>
        <w:t>The registrar need not carry out a registration review following a concern being raised if satisfied that the concern—</w:t>
      </w:r>
    </w:p>
    <w:p w14:paraId="22BD8EEF" w14:textId="77777777" w:rsidR="00EF1234" w:rsidRPr="009F7310" w:rsidRDefault="00EF1234" w:rsidP="00EF1234">
      <w:pPr>
        <w:pStyle w:val="Apara"/>
      </w:pPr>
      <w:r w:rsidRPr="009F7310">
        <w:rPr>
          <w:color w:val="000000"/>
        </w:rPr>
        <w:tab/>
        <w:t>(a)</w:t>
      </w:r>
      <w:r w:rsidRPr="009F7310">
        <w:rPr>
          <w:color w:val="000000"/>
        </w:rPr>
        <w:tab/>
        <w:t>is frivolous, vexatious or was not made honestly; or</w:t>
      </w:r>
    </w:p>
    <w:p w14:paraId="5D213C9E" w14:textId="77777777" w:rsidR="00EF1234" w:rsidRPr="009F7310" w:rsidRDefault="00EF1234" w:rsidP="00EF1234">
      <w:pPr>
        <w:pStyle w:val="Apara"/>
      </w:pPr>
      <w:r w:rsidRPr="009F7310">
        <w:tab/>
        <w:t>(b)</w:t>
      </w:r>
      <w:r w:rsidRPr="009F7310">
        <w:tab/>
        <w:t>lacks substance; or</w:t>
      </w:r>
    </w:p>
    <w:p w14:paraId="5F1F5269" w14:textId="77777777" w:rsidR="00EF1234" w:rsidRPr="009F7310" w:rsidRDefault="00EF1234" w:rsidP="00EF1234">
      <w:pPr>
        <w:pStyle w:val="Apara"/>
      </w:pPr>
      <w:r w:rsidRPr="009F7310">
        <w:tab/>
        <w:t>(c)</w:t>
      </w:r>
      <w:r w:rsidRPr="009F7310">
        <w:tab/>
        <w:t>cannot be made under this Act; or</w:t>
      </w:r>
    </w:p>
    <w:p w14:paraId="4FA97E41" w14:textId="77777777" w:rsidR="00EF1234" w:rsidRPr="009F7310" w:rsidRDefault="00EF1234" w:rsidP="00EF1234">
      <w:pPr>
        <w:pStyle w:val="Apara"/>
      </w:pPr>
      <w:r w:rsidRPr="009F7310">
        <w:tab/>
        <w:t>(d)</w:t>
      </w:r>
      <w:r w:rsidRPr="009F7310">
        <w:tab/>
        <w:t>would be better dealt with by another entity; or</w:t>
      </w:r>
    </w:p>
    <w:p w14:paraId="345D63F9" w14:textId="77777777" w:rsidR="00EF1234" w:rsidRPr="009F7310" w:rsidRDefault="00EF1234" w:rsidP="00EF1234">
      <w:pPr>
        <w:pStyle w:val="Apara"/>
      </w:pPr>
      <w:r w:rsidRPr="009F7310">
        <w:tab/>
        <w:t>(e)</w:t>
      </w:r>
      <w:r w:rsidRPr="009F7310">
        <w:tab/>
        <w:t>is otherwise not appropriate for the registrar to consider.</w:t>
      </w:r>
    </w:p>
    <w:p w14:paraId="7DD1118F" w14:textId="77777777" w:rsidR="00EF1234" w:rsidRPr="009F7310" w:rsidRDefault="00EF1234" w:rsidP="00EF1234">
      <w:pPr>
        <w:pStyle w:val="aExamHdgpar"/>
        <w:rPr>
          <w:color w:val="000000"/>
        </w:rPr>
      </w:pPr>
      <w:r w:rsidRPr="009F7310">
        <w:rPr>
          <w:color w:val="000000"/>
        </w:rPr>
        <w:t>Examples—concern not appropriate for the registrar to consider</w:t>
      </w:r>
    </w:p>
    <w:p w14:paraId="589B8D70" w14:textId="77777777" w:rsidR="00EF1234" w:rsidRPr="009F7310" w:rsidRDefault="00EF1234" w:rsidP="00EF1234">
      <w:pPr>
        <w:pStyle w:val="aExamINumpar"/>
        <w:ind w:left="2002" w:hanging="403"/>
        <w:rPr>
          <w:color w:val="000000"/>
        </w:rPr>
      </w:pPr>
      <w:r w:rsidRPr="009F7310">
        <w:rPr>
          <w:color w:val="000000"/>
        </w:rPr>
        <w:t>1</w:t>
      </w:r>
      <w:r w:rsidRPr="009F7310">
        <w:rPr>
          <w:color w:val="000000"/>
        </w:rPr>
        <w:tab/>
        <w:t>the matters in the concern are being dealt with by a court or tribunal</w:t>
      </w:r>
    </w:p>
    <w:p w14:paraId="628DF081" w14:textId="77777777" w:rsidR="00EF1234" w:rsidRPr="009F7310" w:rsidRDefault="00EF1234" w:rsidP="00EF1234">
      <w:pPr>
        <w:pStyle w:val="aExamINumpar"/>
        <w:ind w:left="2002" w:hanging="403"/>
      </w:pPr>
      <w:r w:rsidRPr="009F7310">
        <w:rPr>
          <w:color w:val="000000"/>
        </w:rPr>
        <w:t>2</w:t>
      </w:r>
      <w:r w:rsidRPr="009F7310">
        <w:rPr>
          <w:color w:val="000000"/>
        </w:rPr>
        <w:tab/>
        <w:t>the matters in the concern have already been dealt with by the registrar</w:t>
      </w:r>
    </w:p>
    <w:p w14:paraId="7A507780" w14:textId="77777777" w:rsidR="00EF1234" w:rsidRPr="009F7310" w:rsidRDefault="00EF1234" w:rsidP="00EF1234">
      <w:pPr>
        <w:pStyle w:val="AH5Sec"/>
      </w:pPr>
      <w:bookmarkStart w:id="243" w:name="_Toc185842687"/>
      <w:r w:rsidRPr="00B906C4">
        <w:rPr>
          <w:rStyle w:val="CharSectNo"/>
        </w:rPr>
        <w:t>113</w:t>
      </w:r>
      <w:r w:rsidRPr="009F7310">
        <w:rPr>
          <w:color w:val="000000"/>
        </w:rPr>
        <w:tab/>
        <w:t>Concern withdrawn</w:t>
      </w:r>
      <w:bookmarkEnd w:id="243"/>
    </w:p>
    <w:p w14:paraId="7C056641" w14:textId="77777777" w:rsidR="00EF1234" w:rsidRPr="009F7310" w:rsidRDefault="00EF1234" w:rsidP="00EF1234">
      <w:pPr>
        <w:pStyle w:val="Amain"/>
      </w:pPr>
      <w:r w:rsidRPr="009F7310">
        <w:rPr>
          <w:color w:val="000000"/>
        </w:rPr>
        <w:tab/>
        <w:t>(1)</w:t>
      </w:r>
      <w:r w:rsidRPr="009F7310">
        <w:rPr>
          <w:color w:val="000000"/>
        </w:rPr>
        <w:tab/>
        <w:t>A person may withdraw a concern raised under section 110 (Registration review after concern raised) at any time by written notice to the registrar.</w:t>
      </w:r>
    </w:p>
    <w:p w14:paraId="7630B615" w14:textId="77777777" w:rsidR="00EF1234" w:rsidRPr="009F7310" w:rsidRDefault="00EF1234" w:rsidP="00EF1234">
      <w:pPr>
        <w:pStyle w:val="Amain"/>
      </w:pPr>
      <w:r w:rsidRPr="009F7310">
        <w:tab/>
        <w:t>(2)</w:t>
      </w:r>
      <w:r w:rsidRPr="009F7310">
        <w:tab/>
        <w:t>If the person has difficulty putting the notice in writing, the registrar must give the person reasonable assistance to do so.</w:t>
      </w:r>
    </w:p>
    <w:p w14:paraId="45C6482D" w14:textId="77777777" w:rsidR="00EF1234" w:rsidRPr="009F7310" w:rsidRDefault="00EF1234" w:rsidP="00EF1234">
      <w:pPr>
        <w:pStyle w:val="Amain"/>
      </w:pPr>
      <w:r w:rsidRPr="009F7310">
        <w:tab/>
        <w:t>(3)</w:t>
      </w:r>
      <w:r w:rsidRPr="009F7310">
        <w:tab/>
        <w:t>If the person withdraws the concern, the registrar need not, but may, take further action on the concern.</w:t>
      </w:r>
    </w:p>
    <w:p w14:paraId="62CBCC9F" w14:textId="77777777" w:rsidR="00EF1234" w:rsidRPr="009F7310" w:rsidRDefault="00EF1234" w:rsidP="00EF1234">
      <w:pPr>
        <w:pStyle w:val="AH5Sec"/>
      </w:pPr>
      <w:bookmarkStart w:id="244" w:name="_Toc185842688"/>
      <w:r w:rsidRPr="00B906C4">
        <w:rPr>
          <w:rStyle w:val="CharSectNo"/>
        </w:rPr>
        <w:lastRenderedPageBreak/>
        <w:t>114</w:t>
      </w:r>
      <w:r w:rsidRPr="009F7310">
        <w:rPr>
          <w:color w:val="000000"/>
        </w:rPr>
        <w:tab/>
        <w:t>Referral to school</w:t>
      </w:r>
      <w:bookmarkEnd w:id="244"/>
    </w:p>
    <w:p w14:paraId="3F75EDA4" w14:textId="77777777" w:rsidR="00EF1234" w:rsidRPr="009F7310" w:rsidRDefault="00EF1234" w:rsidP="00EF1234">
      <w:pPr>
        <w:pStyle w:val="Amain"/>
        <w:rPr>
          <w:lang w:val="en-US"/>
        </w:rPr>
      </w:pPr>
      <w:r w:rsidRPr="009F7310">
        <w:rPr>
          <w:color w:val="000000"/>
        </w:rPr>
        <w:tab/>
        <w:t>(1)</w:t>
      </w:r>
      <w:r w:rsidRPr="009F7310">
        <w:rPr>
          <w:color w:val="000000"/>
        </w:rPr>
        <w:tab/>
        <w:t>This section applies in relation to a registration review for a school other than a review carried out in accordance with an annual registration review program.</w:t>
      </w:r>
    </w:p>
    <w:p w14:paraId="2A2A8C6A" w14:textId="77777777" w:rsidR="00EF1234" w:rsidRPr="009F7310" w:rsidRDefault="00EF1234" w:rsidP="00EF1234">
      <w:pPr>
        <w:pStyle w:val="Amain"/>
        <w:rPr>
          <w:lang w:val="en-US"/>
        </w:rPr>
      </w:pPr>
      <w:r w:rsidRPr="009F7310">
        <w:rPr>
          <w:lang w:val="en-US"/>
        </w:rPr>
        <w:tab/>
        <w:t>(2)</w:t>
      </w:r>
      <w:r w:rsidRPr="009F7310">
        <w:rPr>
          <w:lang w:val="en-US"/>
        </w:rPr>
        <w:tab/>
        <w:t>The registrar must refer the concern to the school, to be dealt with by the school under its complaints handling procedures.</w:t>
      </w:r>
    </w:p>
    <w:p w14:paraId="3D597E33" w14:textId="77777777" w:rsidR="00EF1234" w:rsidRPr="009F7310" w:rsidRDefault="00EF1234" w:rsidP="00EF1234">
      <w:pPr>
        <w:pStyle w:val="Amain"/>
        <w:rPr>
          <w:lang w:val="en-US"/>
        </w:rPr>
      </w:pPr>
      <w:r w:rsidRPr="009F7310">
        <w:rPr>
          <w:lang w:val="en-US"/>
        </w:rPr>
        <w:tab/>
        <w:t>(3)</w:t>
      </w:r>
      <w:r w:rsidRPr="009F7310">
        <w:rPr>
          <w:lang w:val="en-US"/>
        </w:rPr>
        <w:tab/>
        <w:t>However, the registrar need not refer the concern to the school if—</w:t>
      </w:r>
    </w:p>
    <w:p w14:paraId="2D4B2D24"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t>the matter has already been considered by the school; or</w:t>
      </w:r>
    </w:p>
    <w:p w14:paraId="380F83E9" w14:textId="77777777" w:rsidR="00EF1234" w:rsidRPr="009F7310" w:rsidRDefault="00EF1234" w:rsidP="00EF1234">
      <w:pPr>
        <w:pStyle w:val="Apara"/>
        <w:rPr>
          <w:lang w:val="en-US"/>
        </w:rPr>
      </w:pPr>
      <w:r w:rsidRPr="009F7310">
        <w:rPr>
          <w:lang w:val="en-US"/>
        </w:rPr>
        <w:tab/>
        <w:t>(b)</w:t>
      </w:r>
      <w:r w:rsidRPr="009F7310">
        <w:rPr>
          <w:lang w:val="en-US"/>
        </w:rPr>
        <w:tab/>
        <w:t xml:space="preserve">the registrar is satisfied that the </w:t>
      </w:r>
      <w:r w:rsidRPr="009F7310">
        <w:t>nature or circumstances of the matter are so serious or urgent</w:t>
      </w:r>
      <w:r w:rsidRPr="009F7310">
        <w:rPr>
          <w:lang w:val="en-US"/>
        </w:rPr>
        <w:t xml:space="preserve"> that the matter should be considered by the registrar or another entity.</w:t>
      </w:r>
    </w:p>
    <w:p w14:paraId="46446693" w14:textId="77777777" w:rsidR="00EF1234" w:rsidRPr="009F7310" w:rsidRDefault="00EF1234" w:rsidP="00EF1234">
      <w:pPr>
        <w:pStyle w:val="Amain"/>
      </w:pPr>
      <w:r w:rsidRPr="009F7310">
        <w:rPr>
          <w:color w:val="000000"/>
        </w:rPr>
        <w:tab/>
        <w:t>(4)</w:t>
      </w:r>
      <w:r w:rsidRPr="009F7310">
        <w:rPr>
          <w:color w:val="000000"/>
        </w:rPr>
        <w:tab/>
        <w:t>If the registration review was initiated by a person raising a concern, the registrar must tell the person, in writing, about the referral</w:t>
      </w:r>
      <w:r w:rsidRPr="009F7310">
        <w:rPr>
          <w:color w:val="000000"/>
          <w:lang w:val="en-US"/>
        </w:rPr>
        <w:t>.</w:t>
      </w:r>
    </w:p>
    <w:p w14:paraId="491FE294" w14:textId="77777777" w:rsidR="00EF1234" w:rsidRPr="009F7310" w:rsidRDefault="00EF1234" w:rsidP="00EF1234">
      <w:pPr>
        <w:pStyle w:val="Amain"/>
        <w:rPr>
          <w:lang w:val="en-US"/>
        </w:rPr>
      </w:pPr>
      <w:r w:rsidRPr="009F7310">
        <w:rPr>
          <w:lang w:val="en-US"/>
        </w:rPr>
        <w:tab/>
        <w:t>(5)</w:t>
      </w:r>
      <w:r w:rsidRPr="009F7310">
        <w:rPr>
          <w:lang w:val="en-US"/>
        </w:rPr>
        <w:tab/>
        <w:t xml:space="preserve">If the registrar refers the </w:t>
      </w:r>
      <w:r w:rsidRPr="009F7310">
        <w:t xml:space="preserve">concern </w:t>
      </w:r>
      <w:r w:rsidRPr="009F7310">
        <w:rPr>
          <w:lang w:val="en-US"/>
        </w:rPr>
        <w:t>to the school, the registrar may require the school to give the registrar a written report about—</w:t>
      </w:r>
    </w:p>
    <w:p w14:paraId="6744250D"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t xml:space="preserve">how the school investigated the </w:t>
      </w:r>
      <w:r w:rsidRPr="009F7310">
        <w:rPr>
          <w:color w:val="000000"/>
        </w:rPr>
        <w:t>concern</w:t>
      </w:r>
      <w:r w:rsidRPr="009F7310">
        <w:rPr>
          <w:color w:val="000000"/>
          <w:lang w:val="en-US"/>
        </w:rPr>
        <w:t>; and</w:t>
      </w:r>
    </w:p>
    <w:p w14:paraId="3C4E4308" w14:textId="77777777" w:rsidR="00EF1234" w:rsidRPr="009F7310" w:rsidRDefault="00EF1234" w:rsidP="00EF1234">
      <w:pPr>
        <w:pStyle w:val="Apara"/>
        <w:rPr>
          <w:lang w:val="en-US"/>
        </w:rPr>
      </w:pPr>
      <w:r w:rsidRPr="009F7310">
        <w:rPr>
          <w:lang w:val="en-US"/>
        </w:rPr>
        <w:tab/>
        <w:t>(b)</w:t>
      </w:r>
      <w:r w:rsidRPr="009F7310">
        <w:rPr>
          <w:lang w:val="en-US"/>
        </w:rPr>
        <w:tab/>
        <w:t>the results of the school’s investigation; and</w:t>
      </w:r>
    </w:p>
    <w:p w14:paraId="216E658C" w14:textId="77777777" w:rsidR="00EF1234" w:rsidRPr="009F7310" w:rsidRDefault="00EF1234" w:rsidP="00EF1234">
      <w:pPr>
        <w:pStyle w:val="Apara"/>
        <w:rPr>
          <w:lang w:val="en-US"/>
        </w:rPr>
      </w:pPr>
      <w:r w:rsidRPr="009F7310">
        <w:rPr>
          <w:lang w:val="en-US"/>
        </w:rPr>
        <w:tab/>
        <w:t>(c)</w:t>
      </w:r>
      <w:r w:rsidRPr="009F7310">
        <w:rPr>
          <w:lang w:val="en-US"/>
        </w:rPr>
        <w:tab/>
        <w:t xml:space="preserve">any action taken, or proposed to be taken, in relation to the </w:t>
      </w:r>
      <w:r w:rsidRPr="009F7310">
        <w:t>concern</w:t>
      </w:r>
      <w:r w:rsidRPr="009F7310">
        <w:rPr>
          <w:lang w:val="en-US"/>
        </w:rPr>
        <w:t>.</w:t>
      </w:r>
    </w:p>
    <w:p w14:paraId="233A64F5" w14:textId="77777777" w:rsidR="00EF1234" w:rsidRPr="009F7310" w:rsidRDefault="00EF1234" w:rsidP="00EF1234">
      <w:pPr>
        <w:pStyle w:val="AH5Sec"/>
      </w:pPr>
      <w:bookmarkStart w:id="245" w:name="_Toc185842689"/>
      <w:r w:rsidRPr="00B906C4">
        <w:rPr>
          <w:rStyle w:val="CharSectNo"/>
        </w:rPr>
        <w:t>115</w:t>
      </w:r>
      <w:r w:rsidRPr="009F7310">
        <w:rPr>
          <w:color w:val="000000"/>
        </w:rPr>
        <w:tab/>
        <w:t>Referral to another entity</w:t>
      </w:r>
      <w:bookmarkEnd w:id="245"/>
    </w:p>
    <w:p w14:paraId="123FCE38" w14:textId="77777777" w:rsidR="00EF1234" w:rsidRPr="009F7310" w:rsidRDefault="00EF1234" w:rsidP="00EF1234">
      <w:pPr>
        <w:pStyle w:val="Amain"/>
      </w:pPr>
      <w:r w:rsidRPr="009F7310">
        <w:rPr>
          <w:color w:val="000000"/>
        </w:rPr>
        <w:tab/>
        <w:t>(1)</w:t>
      </w:r>
      <w:r w:rsidRPr="009F7310">
        <w:rPr>
          <w:color w:val="000000"/>
        </w:rPr>
        <w:tab/>
        <w:t>This section applies in relation to a concern raised under section 110 (Registration review after concern raised) if—</w:t>
      </w:r>
    </w:p>
    <w:p w14:paraId="34D6EB33" w14:textId="77777777" w:rsidR="00EF1234" w:rsidRPr="009F7310" w:rsidRDefault="00EF1234" w:rsidP="00EF1234">
      <w:pPr>
        <w:pStyle w:val="Apara"/>
      </w:pPr>
      <w:r w:rsidRPr="009F7310">
        <w:rPr>
          <w:color w:val="000000"/>
        </w:rPr>
        <w:tab/>
        <w:t>(a)</w:t>
      </w:r>
      <w:r w:rsidRPr="009F7310">
        <w:rPr>
          <w:color w:val="000000"/>
        </w:rPr>
        <w:tab/>
        <w:t>the registrar considers that the act, service or conduct to which a concern relates is a matter that could—</w:t>
      </w:r>
    </w:p>
    <w:p w14:paraId="3409C77D" w14:textId="77777777" w:rsidR="00EF1234" w:rsidRPr="009F7310" w:rsidRDefault="00EF1234" w:rsidP="00EF1234">
      <w:pPr>
        <w:pStyle w:val="Asubpara"/>
      </w:pPr>
      <w:r w:rsidRPr="009F7310">
        <w:rPr>
          <w:color w:val="000000"/>
        </w:rPr>
        <w:tab/>
        <w:t>(i)</w:t>
      </w:r>
      <w:r w:rsidRPr="009F7310">
        <w:rPr>
          <w:color w:val="000000"/>
        </w:rPr>
        <w:tab/>
        <w:t>have been complained about to another entity; and</w:t>
      </w:r>
    </w:p>
    <w:p w14:paraId="7636D695" w14:textId="77777777" w:rsidR="00EF1234" w:rsidRPr="009F7310" w:rsidRDefault="00EF1234" w:rsidP="00EF1234">
      <w:pPr>
        <w:pStyle w:val="Asubpara"/>
      </w:pPr>
      <w:r w:rsidRPr="009F7310">
        <w:tab/>
        <w:t>(ii)</w:t>
      </w:r>
      <w:r w:rsidRPr="009F7310">
        <w:tab/>
        <w:t>be dealt with more conveniently or effectively by the other entity; and</w:t>
      </w:r>
    </w:p>
    <w:p w14:paraId="30D2F99B" w14:textId="77777777" w:rsidR="00EF1234" w:rsidRPr="009F7310" w:rsidRDefault="00EF1234" w:rsidP="00EF1234">
      <w:pPr>
        <w:pStyle w:val="Apara"/>
      </w:pPr>
      <w:r w:rsidRPr="009F7310">
        <w:rPr>
          <w:color w:val="000000"/>
        </w:rPr>
        <w:lastRenderedPageBreak/>
        <w:tab/>
        <w:t>(b)</w:t>
      </w:r>
      <w:r w:rsidRPr="009F7310">
        <w:rPr>
          <w:color w:val="000000"/>
        </w:rPr>
        <w:tab/>
        <w:t>the registrar considers it would be appropriate for the concern to be referred to the other entity; and</w:t>
      </w:r>
    </w:p>
    <w:p w14:paraId="28BE834E" w14:textId="77777777" w:rsidR="00EF1234" w:rsidRPr="009F7310" w:rsidRDefault="00EF1234" w:rsidP="00EF1234">
      <w:pPr>
        <w:pStyle w:val="Apara"/>
      </w:pPr>
      <w:r w:rsidRPr="009F7310">
        <w:tab/>
        <w:t>(c)</w:t>
      </w:r>
      <w:r w:rsidRPr="009F7310">
        <w:tab/>
        <w:t>the registrar has consulted the other entity about the referral.</w:t>
      </w:r>
    </w:p>
    <w:p w14:paraId="2FC01291" w14:textId="77777777" w:rsidR="00EF1234" w:rsidRPr="009F7310" w:rsidRDefault="00EF1234" w:rsidP="00EF1234">
      <w:pPr>
        <w:pStyle w:val="aExamHdgss"/>
        <w:rPr>
          <w:color w:val="000000"/>
        </w:rPr>
      </w:pPr>
      <w:r w:rsidRPr="009F7310">
        <w:rPr>
          <w:color w:val="000000"/>
        </w:rPr>
        <w:t>Examples—other entities</w:t>
      </w:r>
    </w:p>
    <w:p w14:paraId="7695063C" w14:textId="77777777" w:rsidR="00EF1234" w:rsidRPr="009F7310" w:rsidRDefault="00EF1234" w:rsidP="00EF1234">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the commissioner for fair trading</w:t>
      </w:r>
    </w:p>
    <w:p w14:paraId="4E1D2987" w14:textId="77777777" w:rsidR="00EF1234" w:rsidRPr="009F7310" w:rsidRDefault="00EF1234" w:rsidP="00EF1234">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the human rights commission</w:t>
      </w:r>
    </w:p>
    <w:p w14:paraId="4FCEF217" w14:textId="77777777" w:rsidR="00EF1234" w:rsidRPr="009F7310" w:rsidRDefault="00EF1234" w:rsidP="00EF1234">
      <w:pPr>
        <w:pStyle w:val="Amain"/>
      </w:pPr>
      <w:r w:rsidRPr="009F7310">
        <w:rPr>
          <w:color w:val="000000"/>
        </w:rPr>
        <w:tab/>
        <w:t>(2)</w:t>
      </w:r>
      <w:r w:rsidRPr="009F7310">
        <w:rPr>
          <w:color w:val="000000"/>
        </w:rPr>
        <w:tab/>
        <w:t>The registrar may—</w:t>
      </w:r>
    </w:p>
    <w:p w14:paraId="512A3239" w14:textId="77777777" w:rsidR="00EF1234" w:rsidRPr="009F7310" w:rsidRDefault="00EF1234" w:rsidP="00EF1234">
      <w:pPr>
        <w:pStyle w:val="Apara"/>
      </w:pPr>
      <w:r w:rsidRPr="009F7310">
        <w:rPr>
          <w:color w:val="000000"/>
        </w:rPr>
        <w:tab/>
        <w:t>(a)</w:t>
      </w:r>
      <w:r w:rsidRPr="009F7310">
        <w:rPr>
          <w:color w:val="000000"/>
        </w:rPr>
        <w:tab/>
        <w:t>decide not to deal with, or further deal with, the concern; and</w:t>
      </w:r>
    </w:p>
    <w:p w14:paraId="5AD594B0" w14:textId="77777777" w:rsidR="00EF1234" w:rsidRPr="009F7310" w:rsidRDefault="00EF1234" w:rsidP="00EF1234">
      <w:pPr>
        <w:pStyle w:val="Apara"/>
      </w:pPr>
      <w:r w:rsidRPr="009F7310">
        <w:tab/>
        <w:t>(b)</w:t>
      </w:r>
      <w:r w:rsidRPr="009F7310">
        <w:tab/>
        <w:t>if paragraph (a) applies—must refer the concern, together with any relevant documents or information in its possession or control, to the other entity.</w:t>
      </w:r>
    </w:p>
    <w:p w14:paraId="4EB617ED" w14:textId="77777777" w:rsidR="00EF1234" w:rsidRPr="009F7310" w:rsidRDefault="00EF1234" w:rsidP="00EF1234">
      <w:pPr>
        <w:pStyle w:val="Amain"/>
      </w:pPr>
      <w:r w:rsidRPr="009F7310">
        <w:rPr>
          <w:color w:val="000000"/>
        </w:rPr>
        <w:tab/>
        <w:t>(3)</w:t>
      </w:r>
      <w:r w:rsidRPr="009F7310">
        <w:rPr>
          <w:color w:val="000000"/>
        </w:rPr>
        <w:tab/>
        <w:t>The registrar must tell the person who raised the concern, in writing, about the referral</w:t>
      </w:r>
      <w:r w:rsidRPr="009F7310">
        <w:rPr>
          <w:color w:val="000000"/>
          <w:lang w:val="en-US"/>
        </w:rPr>
        <w:t>.</w:t>
      </w:r>
    </w:p>
    <w:p w14:paraId="3AC0BFD5" w14:textId="77777777" w:rsidR="00EF1234" w:rsidRPr="009F7310" w:rsidRDefault="00EF1234" w:rsidP="00EF1234">
      <w:pPr>
        <w:pStyle w:val="Amain"/>
        <w:rPr>
          <w:lang w:val="en-US"/>
        </w:rPr>
      </w:pPr>
      <w:r w:rsidRPr="009F7310">
        <w:rPr>
          <w:lang w:val="en-US"/>
        </w:rPr>
        <w:tab/>
        <w:t>(4)</w:t>
      </w:r>
      <w:r w:rsidRPr="009F7310">
        <w:rPr>
          <w:lang w:val="en-US"/>
        </w:rPr>
        <w:tab/>
        <w:t xml:space="preserve">If the registrar refers the </w:t>
      </w:r>
      <w:r w:rsidRPr="009F7310">
        <w:t xml:space="preserve">concern </w:t>
      </w:r>
      <w:r w:rsidRPr="009F7310">
        <w:rPr>
          <w:lang w:val="en-US"/>
        </w:rPr>
        <w:t>to another entity, the registrar may ask the other entity to give the registrar a written report about—</w:t>
      </w:r>
    </w:p>
    <w:p w14:paraId="0F8C14F7"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r>
      <w:r w:rsidRPr="009F7310">
        <w:rPr>
          <w:color w:val="000000"/>
          <w:lang w:eastAsia="en-AU"/>
        </w:rPr>
        <w:t>the results of the entity’s investigation</w:t>
      </w:r>
      <w:r w:rsidRPr="009F7310">
        <w:rPr>
          <w:color w:val="000000"/>
          <w:lang w:val="en-US"/>
        </w:rPr>
        <w:t>; and</w:t>
      </w:r>
    </w:p>
    <w:p w14:paraId="0C0CFF41" w14:textId="77777777" w:rsidR="00EF1234" w:rsidRPr="009F7310" w:rsidRDefault="00EF1234" w:rsidP="00EF1234">
      <w:pPr>
        <w:pStyle w:val="Apara"/>
        <w:rPr>
          <w:lang w:val="en-US"/>
        </w:rPr>
      </w:pPr>
      <w:r w:rsidRPr="009F7310">
        <w:rPr>
          <w:lang w:val="en-US"/>
        </w:rPr>
        <w:tab/>
        <w:t>(b)</w:t>
      </w:r>
      <w:r w:rsidRPr="009F7310">
        <w:rPr>
          <w:lang w:val="en-US"/>
        </w:rPr>
        <w:tab/>
        <w:t>any action taken, or proposed to be taken, in relation to the concern.</w:t>
      </w:r>
    </w:p>
    <w:p w14:paraId="69A92AF1" w14:textId="77777777" w:rsidR="00EF1234" w:rsidRPr="009F7310" w:rsidRDefault="00EF1234" w:rsidP="00EF1234">
      <w:pPr>
        <w:pStyle w:val="Amain"/>
        <w:rPr>
          <w:lang w:val="en-US"/>
        </w:rPr>
      </w:pPr>
      <w:r w:rsidRPr="009F7310">
        <w:rPr>
          <w:color w:val="000000"/>
        </w:rPr>
        <w:tab/>
        <w:t>(5)</w:t>
      </w:r>
      <w:r w:rsidRPr="009F7310">
        <w:rPr>
          <w:color w:val="000000"/>
        </w:rPr>
        <w:tab/>
        <w:t>The registrar may refer a matter to the chief police officer if the registrar suspects on reasonable grounds that it relates to a criminal offence.</w:t>
      </w:r>
    </w:p>
    <w:p w14:paraId="19E14096" w14:textId="77777777" w:rsidR="00EF1234" w:rsidRPr="00B906C4" w:rsidRDefault="00EF1234" w:rsidP="00EF1234">
      <w:pPr>
        <w:pStyle w:val="AH3Div"/>
      </w:pPr>
      <w:bookmarkStart w:id="246" w:name="_Toc185842690"/>
      <w:r w:rsidRPr="00B906C4">
        <w:rPr>
          <w:rStyle w:val="CharDivNo"/>
        </w:rPr>
        <w:t>Division 4.4.3</w:t>
      </w:r>
      <w:r w:rsidRPr="009F7310">
        <w:rPr>
          <w:color w:val="000000"/>
        </w:rPr>
        <w:tab/>
      </w:r>
      <w:r w:rsidRPr="00B906C4">
        <w:rPr>
          <w:rStyle w:val="CharDivText"/>
          <w:color w:val="000000"/>
        </w:rPr>
        <w:t>Carrying out registration review</w:t>
      </w:r>
      <w:bookmarkEnd w:id="246"/>
    </w:p>
    <w:p w14:paraId="71777695" w14:textId="77777777" w:rsidR="00EF1234" w:rsidRPr="009F7310" w:rsidRDefault="00EF1234" w:rsidP="00EF1234">
      <w:pPr>
        <w:pStyle w:val="AH5Sec"/>
        <w:rPr>
          <w:lang w:eastAsia="en-AU"/>
        </w:rPr>
      </w:pPr>
      <w:bookmarkStart w:id="247" w:name="_Toc185842691"/>
      <w:r w:rsidRPr="00B906C4">
        <w:rPr>
          <w:rStyle w:val="CharSectNo"/>
        </w:rPr>
        <w:t>116</w:t>
      </w:r>
      <w:r w:rsidRPr="009F7310">
        <w:rPr>
          <w:color w:val="000000"/>
        </w:rPr>
        <w:tab/>
        <w:t>Registration review procedure</w:t>
      </w:r>
      <w:bookmarkEnd w:id="247"/>
    </w:p>
    <w:p w14:paraId="0F0D25E5" w14:textId="77777777" w:rsidR="00EF1234" w:rsidRPr="009F7310" w:rsidRDefault="00EF1234" w:rsidP="00EF1234">
      <w:pPr>
        <w:pStyle w:val="Amainreturn"/>
        <w:rPr>
          <w:color w:val="000000"/>
        </w:rPr>
      </w:pPr>
      <w:r w:rsidRPr="009F7310">
        <w:rPr>
          <w:color w:val="000000"/>
        </w:rPr>
        <w:t>In carrying out a registration review, the registrar must—</w:t>
      </w:r>
    </w:p>
    <w:p w14:paraId="06738E19" w14:textId="77777777" w:rsidR="00EF1234" w:rsidRPr="009F7310" w:rsidRDefault="00EF1234" w:rsidP="00EF1234">
      <w:pPr>
        <w:pStyle w:val="Apara"/>
      </w:pPr>
      <w:r w:rsidRPr="009F7310">
        <w:rPr>
          <w:color w:val="000000"/>
        </w:rPr>
        <w:tab/>
        <w:t>(a)</w:t>
      </w:r>
      <w:r w:rsidRPr="009F7310">
        <w:rPr>
          <w:color w:val="000000"/>
        </w:rPr>
        <w:tab/>
      </w:r>
      <w:r w:rsidRPr="009F7310">
        <w:rPr>
          <w:color w:val="000000"/>
          <w:lang w:eastAsia="en-AU"/>
        </w:rPr>
        <w:t xml:space="preserve">apply natural </w:t>
      </w:r>
      <w:r w:rsidRPr="009F7310">
        <w:rPr>
          <w:color w:val="000000"/>
        </w:rPr>
        <w:t>justice and procedural fairness; and</w:t>
      </w:r>
    </w:p>
    <w:p w14:paraId="1A1F08A3" w14:textId="77777777" w:rsidR="00EF1234" w:rsidRPr="009F7310" w:rsidRDefault="00EF1234" w:rsidP="00EF1234">
      <w:pPr>
        <w:pStyle w:val="Apara"/>
      </w:pPr>
      <w:r w:rsidRPr="009F7310">
        <w:tab/>
        <w:t>(b)</w:t>
      </w:r>
      <w:r w:rsidRPr="009F7310">
        <w:tab/>
        <w:t>comply with the registration review guidelines.</w:t>
      </w:r>
    </w:p>
    <w:p w14:paraId="339B077E" w14:textId="77777777" w:rsidR="00EF1234" w:rsidRPr="009F7310" w:rsidRDefault="00EF1234" w:rsidP="00EF1234">
      <w:pPr>
        <w:pStyle w:val="AH5Sec"/>
      </w:pPr>
      <w:bookmarkStart w:id="248" w:name="_Toc185842692"/>
      <w:r w:rsidRPr="00B906C4">
        <w:rPr>
          <w:rStyle w:val="CharSectNo"/>
        </w:rPr>
        <w:lastRenderedPageBreak/>
        <w:t>117</w:t>
      </w:r>
      <w:r w:rsidRPr="009F7310">
        <w:rPr>
          <w:color w:val="000000"/>
        </w:rPr>
        <w:tab/>
        <w:t>Registration review guidelines</w:t>
      </w:r>
      <w:bookmarkEnd w:id="248"/>
    </w:p>
    <w:p w14:paraId="5D7B420A" w14:textId="77777777" w:rsidR="00EF1234" w:rsidRPr="009F7310" w:rsidRDefault="00EF1234" w:rsidP="00EF1234">
      <w:pPr>
        <w:pStyle w:val="Amain"/>
      </w:pPr>
      <w:r w:rsidRPr="009F7310">
        <w:rPr>
          <w:color w:val="000000"/>
        </w:rPr>
        <w:tab/>
        <w:t>(1)</w:t>
      </w:r>
      <w:r w:rsidRPr="009F7310">
        <w:rPr>
          <w:color w:val="000000"/>
        </w:rPr>
        <w:tab/>
        <w:t>The registrar must make guidelines about how a registration review may be carried out (the </w:t>
      </w:r>
      <w:r w:rsidRPr="009F7310">
        <w:rPr>
          <w:rStyle w:val="charBoldItals"/>
        </w:rPr>
        <w:t>registration review guidelines</w:t>
      </w:r>
      <w:r w:rsidRPr="009F7310">
        <w:rPr>
          <w:color w:val="000000"/>
        </w:rPr>
        <w:t>).</w:t>
      </w:r>
    </w:p>
    <w:p w14:paraId="5CA16E98" w14:textId="77777777" w:rsidR="00EF1234" w:rsidRPr="009F7310" w:rsidRDefault="00EF1234" w:rsidP="00EF1234">
      <w:pPr>
        <w:pStyle w:val="Amain"/>
      </w:pPr>
      <w:r w:rsidRPr="009F7310">
        <w:tab/>
        <w:t>(2)</w:t>
      </w:r>
      <w:r w:rsidRPr="009F7310">
        <w:tab/>
        <w:t>The registration review guidelines must be developed in consultation with—</w:t>
      </w:r>
    </w:p>
    <w:p w14:paraId="381CABD0" w14:textId="77777777" w:rsidR="00EF1234" w:rsidRPr="009F7310" w:rsidRDefault="00EF1234" w:rsidP="00EF1234">
      <w:pPr>
        <w:pStyle w:val="Apara"/>
      </w:pPr>
      <w:r w:rsidRPr="009F7310">
        <w:rPr>
          <w:color w:val="000000"/>
        </w:rPr>
        <w:tab/>
        <w:t>(a)</w:t>
      </w:r>
      <w:r w:rsidRPr="009F7310">
        <w:rPr>
          <w:color w:val="000000"/>
        </w:rPr>
        <w:tab/>
        <w:t>the registration standards advisory board; and</w:t>
      </w:r>
    </w:p>
    <w:p w14:paraId="3EF8284C" w14:textId="77777777" w:rsidR="00EF1234" w:rsidRPr="009F7310" w:rsidRDefault="00EF1234" w:rsidP="00EF1234">
      <w:pPr>
        <w:pStyle w:val="Apara"/>
      </w:pPr>
      <w:r w:rsidRPr="009F7310">
        <w:tab/>
        <w:t>(b)</w:t>
      </w:r>
      <w:r w:rsidRPr="009F7310">
        <w:tab/>
        <w:t>Catholic Education, Archdiocese of Canberra and Goulburn; and</w:t>
      </w:r>
    </w:p>
    <w:p w14:paraId="512ECE5D" w14:textId="77777777" w:rsidR="00EF1234" w:rsidRPr="009F7310" w:rsidRDefault="00EF1234" w:rsidP="00EF1234">
      <w:pPr>
        <w:pStyle w:val="Apara"/>
      </w:pPr>
      <w:r w:rsidRPr="009F7310">
        <w:tab/>
        <w:t>(c)</w:t>
      </w:r>
      <w:r w:rsidRPr="009F7310">
        <w:tab/>
        <w:t>the Association of Independent Schools of the ACT; and</w:t>
      </w:r>
    </w:p>
    <w:p w14:paraId="0BAFAF10" w14:textId="77777777" w:rsidR="00EF1234" w:rsidRPr="009F7310" w:rsidRDefault="00EF1234" w:rsidP="00EF1234">
      <w:pPr>
        <w:pStyle w:val="Apara"/>
      </w:pPr>
      <w:r w:rsidRPr="009F7310">
        <w:tab/>
        <w:t>(d)</w:t>
      </w:r>
      <w:r w:rsidRPr="009F7310">
        <w:tab/>
        <w:t>the proprietor of any registered school that is not either—</w:t>
      </w:r>
    </w:p>
    <w:p w14:paraId="6DDBB427" w14:textId="77777777" w:rsidR="00EF1234" w:rsidRPr="009F7310" w:rsidRDefault="00EF1234" w:rsidP="00EF1234">
      <w:pPr>
        <w:pStyle w:val="Asubpara"/>
      </w:pPr>
      <w:r w:rsidRPr="009F7310">
        <w:rPr>
          <w:color w:val="000000"/>
        </w:rPr>
        <w:tab/>
        <w:t>(i)</w:t>
      </w:r>
      <w:r w:rsidRPr="009F7310">
        <w:rPr>
          <w:color w:val="000000"/>
        </w:rPr>
        <w:tab/>
        <w:t>a Catholic system school; or</w:t>
      </w:r>
    </w:p>
    <w:p w14:paraId="209B36FA" w14:textId="77777777" w:rsidR="00EF1234" w:rsidRPr="009F7310" w:rsidRDefault="00EF1234" w:rsidP="00EF1234">
      <w:pPr>
        <w:pStyle w:val="Asubpara"/>
      </w:pPr>
      <w:r w:rsidRPr="009F7310">
        <w:tab/>
        <w:t>(ii)</w:t>
      </w:r>
      <w:r w:rsidRPr="009F7310">
        <w:tab/>
        <w:t>a member of the Association of Independent Schools of the ACT.</w:t>
      </w:r>
    </w:p>
    <w:p w14:paraId="7D98E391" w14:textId="77777777" w:rsidR="00EF1234" w:rsidRPr="009F7310" w:rsidRDefault="00EF1234" w:rsidP="00EF1234">
      <w:pPr>
        <w:pStyle w:val="Amain"/>
      </w:pPr>
      <w:r w:rsidRPr="009F7310">
        <w:rPr>
          <w:color w:val="000000"/>
        </w:rPr>
        <w:tab/>
        <w:t>(3)</w:t>
      </w:r>
      <w:r w:rsidRPr="009F7310">
        <w:rPr>
          <w:color w:val="000000"/>
        </w:rPr>
        <w:tab/>
        <w:t xml:space="preserve">A registration </w:t>
      </w:r>
      <w:r>
        <w:rPr>
          <w:color w:val="000000"/>
        </w:rPr>
        <w:t>review</w:t>
      </w:r>
      <w:r w:rsidRPr="009F7310">
        <w:rPr>
          <w:color w:val="000000"/>
        </w:rPr>
        <w:t xml:space="preserve"> guideline is a notifiable instrument.</w:t>
      </w:r>
    </w:p>
    <w:p w14:paraId="6D5F2E34" w14:textId="77777777" w:rsidR="00EF1234" w:rsidRPr="009F7310" w:rsidRDefault="00EF1234" w:rsidP="00EF1234">
      <w:pPr>
        <w:pStyle w:val="AH5Sec"/>
      </w:pPr>
      <w:bookmarkStart w:id="249" w:name="_Toc185842693"/>
      <w:r w:rsidRPr="00B906C4">
        <w:rPr>
          <w:rStyle w:val="CharSectNo"/>
        </w:rPr>
        <w:t>118</w:t>
      </w:r>
      <w:r w:rsidRPr="009F7310">
        <w:rPr>
          <w:color w:val="000000"/>
        </w:rPr>
        <w:tab/>
        <w:t>Request for further information or verification</w:t>
      </w:r>
      <w:bookmarkEnd w:id="249"/>
    </w:p>
    <w:p w14:paraId="777C7CE5" w14:textId="77777777" w:rsidR="00EF1234" w:rsidRPr="009F7310" w:rsidRDefault="00EF1234" w:rsidP="00EF1234">
      <w:pPr>
        <w:pStyle w:val="Amain"/>
        <w:rPr>
          <w:lang w:val="en-US"/>
        </w:rPr>
      </w:pPr>
      <w:r w:rsidRPr="009F7310">
        <w:rPr>
          <w:color w:val="000000"/>
        </w:rPr>
        <w:tab/>
        <w:t>(1)</w:t>
      </w:r>
      <w:r w:rsidRPr="009F7310">
        <w:rPr>
          <w:color w:val="000000"/>
        </w:rPr>
        <w:tab/>
        <w:t>This section applies to a registration review for a school initiated by</w:t>
      </w:r>
      <w:r w:rsidRPr="009F7310">
        <w:rPr>
          <w:color w:val="000000"/>
          <w:lang w:val="en-US"/>
        </w:rPr>
        <w:t xml:space="preserve"> a person raising a concern with the registrar.</w:t>
      </w:r>
    </w:p>
    <w:p w14:paraId="7DD04EB4" w14:textId="77777777" w:rsidR="00EF1234" w:rsidRPr="009F7310" w:rsidRDefault="00EF1234" w:rsidP="00EF1234">
      <w:pPr>
        <w:pStyle w:val="Amain"/>
      </w:pPr>
      <w:r w:rsidRPr="009F7310">
        <w:tab/>
        <w:t>(2)</w:t>
      </w:r>
      <w:r w:rsidRPr="009F7310">
        <w:tab/>
        <w:t>The registrar may, at any time, request the person to give the registrar—</w:t>
      </w:r>
    </w:p>
    <w:p w14:paraId="3B6856C9" w14:textId="77777777" w:rsidR="00EF1234" w:rsidRPr="009F7310" w:rsidRDefault="00EF1234" w:rsidP="00EF1234">
      <w:pPr>
        <w:pStyle w:val="Apara"/>
      </w:pPr>
      <w:r w:rsidRPr="009F7310">
        <w:rPr>
          <w:color w:val="000000"/>
        </w:rPr>
        <w:tab/>
        <w:t>(a)</w:t>
      </w:r>
      <w:r w:rsidRPr="009F7310">
        <w:rPr>
          <w:color w:val="000000"/>
        </w:rPr>
        <w:tab/>
        <w:t>further information about the concern raised; or</w:t>
      </w:r>
    </w:p>
    <w:p w14:paraId="2CD63F8D" w14:textId="77777777" w:rsidR="00EF1234" w:rsidRPr="009F7310" w:rsidRDefault="00EF1234" w:rsidP="00EF1234">
      <w:pPr>
        <w:pStyle w:val="Apara"/>
      </w:pPr>
      <w:r w:rsidRPr="009F7310">
        <w:tab/>
        <w:t>(b)</w:t>
      </w:r>
      <w:r w:rsidRPr="009F7310">
        <w:tab/>
        <w:t>a written statement verifying all or part of the concern.</w:t>
      </w:r>
    </w:p>
    <w:p w14:paraId="3250D898" w14:textId="170DDA6B" w:rsidR="00EF1234" w:rsidRPr="009F7310" w:rsidRDefault="00EF1234" w:rsidP="00EF1234">
      <w:pPr>
        <w:pStyle w:val="aNote"/>
        <w:rPr>
          <w:color w:val="000000"/>
        </w:rPr>
      </w:pPr>
      <w:r w:rsidRPr="009F7310">
        <w:rPr>
          <w:rStyle w:val="charItals"/>
          <w:color w:val="000000"/>
        </w:rPr>
        <w:t>Note</w:t>
      </w:r>
      <w:r w:rsidRPr="009F7310">
        <w:rPr>
          <w:color w:val="000000"/>
        </w:rPr>
        <w:tab/>
        <w:t>It is an offence to make a false or misleading statement, give false or misleading information or produce a false or misleading document (see </w:t>
      </w:r>
      <w:hyperlink r:id="rId86" w:tooltip="A2002-51" w:history="1">
        <w:r w:rsidRPr="009F7310">
          <w:rPr>
            <w:color w:val="0000FF"/>
          </w:rPr>
          <w:t>Criminal Code</w:t>
        </w:r>
      </w:hyperlink>
      <w:r w:rsidRPr="009F7310">
        <w:rPr>
          <w:color w:val="000000"/>
        </w:rPr>
        <w:t>, pt 3.4).</w:t>
      </w:r>
    </w:p>
    <w:p w14:paraId="629206EC" w14:textId="77777777" w:rsidR="00EF1234" w:rsidRPr="009F7310" w:rsidRDefault="00EF1234" w:rsidP="00EF1234">
      <w:pPr>
        <w:pStyle w:val="Amain"/>
      </w:pPr>
      <w:r w:rsidRPr="009F7310">
        <w:rPr>
          <w:color w:val="000000"/>
        </w:rPr>
        <w:tab/>
        <w:t>(3)</w:t>
      </w:r>
      <w:r w:rsidRPr="009F7310">
        <w:rPr>
          <w:color w:val="000000"/>
        </w:rPr>
        <w:tab/>
        <w:t>However, the verification statement may be made orally if the registrar is satisfied that to do so is reasonable in all the circumstances.</w:t>
      </w:r>
    </w:p>
    <w:p w14:paraId="1720856C" w14:textId="77777777" w:rsidR="00EF1234" w:rsidRPr="009F7310" w:rsidRDefault="00EF1234" w:rsidP="00EF1234">
      <w:pPr>
        <w:pStyle w:val="Amain"/>
      </w:pPr>
      <w:r w:rsidRPr="009F7310">
        <w:lastRenderedPageBreak/>
        <w:tab/>
        <w:t>(4)</w:t>
      </w:r>
      <w:r w:rsidRPr="009F7310">
        <w:tab/>
        <w:t>If the verification statement is made orally, the registrar must make a written record of the statement as soon as practicable after receiving the statement.</w:t>
      </w:r>
    </w:p>
    <w:p w14:paraId="55AB331C" w14:textId="77777777" w:rsidR="00EF1234" w:rsidRPr="009F7310" w:rsidRDefault="00EF1234" w:rsidP="00EF1234">
      <w:pPr>
        <w:pStyle w:val="Amain"/>
      </w:pPr>
      <w:r w:rsidRPr="009F7310">
        <w:tab/>
        <w:t>(5)</w:t>
      </w:r>
      <w:r w:rsidRPr="009F7310">
        <w:tab/>
        <w:t>If the registrar makes a request under this section, the registrar must give the person a reasonable period to satisfy the request and may extend the period, whether before or after it ends.</w:t>
      </w:r>
    </w:p>
    <w:p w14:paraId="23D49FD3" w14:textId="77777777" w:rsidR="00EF1234" w:rsidRPr="009F7310" w:rsidRDefault="00EF1234" w:rsidP="00EF1234">
      <w:pPr>
        <w:pStyle w:val="Amain"/>
      </w:pPr>
      <w:r w:rsidRPr="009F7310">
        <w:tab/>
        <w:t>(6)</w:t>
      </w:r>
      <w:r w:rsidRPr="009F7310">
        <w:tab/>
        <w:t>If the person does not comply with the request, the registrar need not, but may, take further action on the concern.</w:t>
      </w:r>
    </w:p>
    <w:p w14:paraId="2F0435A6" w14:textId="77777777" w:rsidR="00EF1234" w:rsidRPr="009F7310" w:rsidRDefault="00EF1234" w:rsidP="00EF1234">
      <w:pPr>
        <w:pStyle w:val="AH5Sec"/>
      </w:pPr>
      <w:bookmarkStart w:id="250" w:name="_Toc185842694"/>
      <w:r w:rsidRPr="00B906C4">
        <w:rPr>
          <w:rStyle w:val="CharSectNo"/>
        </w:rPr>
        <w:t>119</w:t>
      </w:r>
      <w:r w:rsidRPr="009F7310">
        <w:rPr>
          <w:color w:val="000000"/>
        </w:rPr>
        <w:tab/>
        <w:t>Registrar’s action on completing registration review</w:t>
      </w:r>
      <w:bookmarkEnd w:id="250"/>
    </w:p>
    <w:p w14:paraId="4F8AEC88" w14:textId="77777777" w:rsidR="00EF1234" w:rsidRPr="009F7310" w:rsidRDefault="00EF1234" w:rsidP="00EF1234">
      <w:pPr>
        <w:pStyle w:val="Amain"/>
      </w:pPr>
      <w:r w:rsidRPr="009F7310">
        <w:rPr>
          <w:color w:val="000000"/>
        </w:rPr>
        <w:tab/>
        <w:t>(1)</w:t>
      </w:r>
      <w:r w:rsidRPr="009F7310">
        <w:rPr>
          <w:color w:val="000000"/>
        </w:rPr>
        <w:tab/>
        <w:t xml:space="preserve">If the registrar has completed a registration review of a registered school, the registrar </w:t>
      </w:r>
      <w:r>
        <w:rPr>
          <w:color w:val="000000"/>
        </w:rPr>
        <w:t>must</w:t>
      </w:r>
      <w:r w:rsidRPr="009F7310">
        <w:rPr>
          <w:color w:val="000000"/>
        </w:rPr>
        <w:t>—</w:t>
      </w:r>
    </w:p>
    <w:p w14:paraId="1FA10556" w14:textId="77777777" w:rsidR="00EF1234" w:rsidRPr="009F7310" w:rsidRDefault="00EF1234" w:rsidP="00EF1234">
      <w:pPr>
        <w:pStyle w:val="Apara"/>
      </w:pPr>
      <w:r w:rsidRPr="009F7310">
        <w:rPr>
          <w:color w:val="000000"/>
        </w:rPr>
        <w:tab/>
        <w:t>(a)</w:t>
      </w:r>
      <w:r w:rsidRPr="009F7310">
        <w:rPr>
          <w:color w:val="000000"/>
        </w:rPr>
        <w:tab/>
        <w:t>if satisfied that the school has failed, is failing, or is at risk of failing to comply with this Act—</w:t>
      </w:r>
    </w:p>
    <w:p w14:paraId="7F56653E" w14:textId="77777777" w:rsidR="00EF1234" w:rsidRPr="009F7310" w:rsidRDefault="00EF1234" w:rsidP="00EF1234">
      <w:pPr>
        <w:pStyle w:val="Asubpara"/>
      </w:pPr>
      <w:r w:rsidRPr="009F7310">
        <w:rPr>
          <w:color w:val="000000"/>
        </w:rPr>
        <w:tab/>
        <w:t>(i)</w:t>
      </w:r>
      <w:r w:rsidRPr="009F7310">
        <w:rPr>
          <w:color w:val="000000"/>
        </w:rPr>
        <w:tab/>
        <w:t>give the proprietor of the school information about how the school may comply with the Act; or</w:t>
      </w:r>
    </w:p>
    <w:p w14:paraId="3076F3C9" w14:textId="77777777" w:rsidR="00EF1234" w:rsidRPr="009F7310" w:rsidRDefault="00EF1234" w:rsidP="00EF1234">
      <w:pPr>
        <w:pStyle w:val="Asubpara"/>
      </w:pPr>
      <w:r w:rsidRPr="009F7310">
        <w:tab/>
        <w:t>(ii)</w:t>
      </w:r>
      <w:r w:rsidRPr="009F7310">
        <w:tab/>
        <w:t>give the proprietor of the school a compliance direction; or</w:t>
      </w:r>
    </w:p>
    <w:p w14:paraId="5E732E06" w14:textId="77777777" w:rsidR="00EF1234" w:rsidRPr="009F7310" w:rsidRDefault="00EF1234" w:rsidP="00EF1234">
      <w:pPr>
        <w:pStyle w:val="Asubpara"/>
      </w:pPr>
      <w:r w:rsidRPr="009F7310">
        <w:tab/>
        <w:t>(iii)</w:t>
      </w:r>
      <w:r w:rsidRPr="009F7310">
        <w:tab/>
        <w:t>refer the matter to the registration standards advisory board to consider for regulatory action under section 123; or</w:t>
      </w:r>
    </w:p>
    <w:p w14:paraId="03B98B61" w14:textId="77777777" w:rsidR="00EF1234" w:rsidRPr="009F7310" w:rsidRDefault="00EF1234" w:rsidP="00EF1234">
      <w:pPr>
        <w:pStyle w:val="Apara"/>
      </w:pPr>
      <w:r w:rsidRPr="009F7310">
        <w:rPr>
          <w:color w:val="000000"/>
        </w:rPr>
        <w:tab/>
        <w:t>(b)</w:t>
      </w:r>
      <w:r w:rsidRPr="009F7310">
        <w:rPr>
          <w:color w:val="000000"/>
        </w:rPr>
        <w:tab/>
        <w:t>if not satisfied that any action needs to be taken in relation to the school—take no further action.</w:t>
      </w:r>
    </w:p>
    <w:p w14:paraId="0024AAA2" w14:textId="77777777" w:rsidR="00EF1234" w:rsidRPr="009F7310" w:rsidRDefault="00EF1234" w:rsidP="00EF1234">
      <w:pPr>
        <w:pStyle w:val="Amain"/>
      </w:pPr>
      <w:r w:rsidRPr="009F7310">
        <w:rPr>
          <w:color w:val="000000"/>
        </w:rPr>
        <w:tab/>
        <w:t>(2)</w:t>
      </w:r>
      <w:r w:rsidRPr="009F7310">
        <w:rPr>
          <w:color w:val="000000"/>
        </w:rPr>
        <w:tab/>
        <w:t xml:space="preserve">If the registration review was initiated by a person raising a concern </w:t>
      </w:r>
      <w:r w:rsidRPr="009F7310">
        <w:rPr>
          <w:color w:val="000000"/>
          <w:lang w:val="en-US"/>
        </w:rPr>
        <w:t>about the school’s compliance with this Act</w:t>
      </w:r>
      <w:r w:rsidRPr="009F7310">
        <w:rPr>
          <w:color w:val="000000"/>
        </w:rPr>
        <w:t>, the registrar must tell the person, in writing, about—</w:t>
      </w:r>
    </w:p>
    <w:p w14:paraId="19B2CAA4"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r>
      <w:r w:rsidRPr="009F7310">
        <w:rPr>
          <w:color w:val="000000"/>
          <w:lang w:eastAsia="en-AU"/>
        </w:rPr>
        <w:t>the results of the review</w:t>
      </w:r>
      <w:r w:rsidRPr="009F7310">
        <w:rPr>
          <w:color w:val="000000"/>
          <w:lang w:val="en-US"/>
        </w:rPr>
        <w:t>; and</w:t>
      </w:r>
    </w:p>
    <w:p w14:paraId="7B14BB7C" w14:textId="77777777" w:rsidR="00EF1234" w:rsidRPr="009F7310" w:rsidRDefault="00EF1234" w:rsidP="00EF1234">
      <w:pPr>
        <w:pStyle w:val="Apara"/>
      </w:pPr>
      <w:r w:rsidRPr="009F7310">
        <w:rPr>
          <w:lang w:val="en-US"/>
        </w:rPr>
        <w:tab/>
        <w:t>(b)</w:t>
      </w:r>
      <w:r w:rsidRPr="009F7310">
        <w:rPr>
          <w:lang w:val="en-US"/>
        </w:rPr>
        <w:tab/>
        <w:t xml:space="preserve">any action taken, </w:t>
      </w:r>
      <w:r w:rsidRPr="009F7310">
        <w:rPr>
          <w:lang w:eastAsia="en-AU"/>
        </w:rPr>
        <w:t>or</w:t>
      </w:r>
      <w:r w:rsidRPr="009F7310">
        <w:rPr>
          <w:lang w:val="en-US"/>
        </w:rPr>
        <w:t xml:space="preserve"> </w:t>
      </w:r>
      <w:r w:rsidRPr="009F7310">
        <w:rPr>
          <w:lang w:eastAsia="en-AU"/>
        </w:rPr>
        <w:t>proposed</w:t>
      </w:r>
      <w:r w:rsidRPr="009F7310">
        <w:rPr>
          <w:lang w:val="en-US"/>
        </w:rPr>
        <w:t xml:space="preserve"> to be taken, in relation to the concern.</w:t>
      </w:r>
    </w:p>
    <w:p w14:paraId="65697E4F" w14:textId="77777777" w:rsidR="00EF1234" w:rsidRPr="00B906C4" w:rsidRDefault="00EF1234" w:rsidP="00EF1234">
      <w:pPr>
        <w:pStyle w:val="AH3Div"/>
      </w:pPr>
      <w:bookmarkStart w:id="251" w:name="_Toc185842695"/>
      <w:r w:rsidRPr="00B906C4">
        <w:rPr>
          <w:rStyle w:val="CharDivNo"/>
        </w:rPr>
        <w:lastRenderedPageBreak/>
        <w:t>Division 4.4.4</w:t>
      </w:r>
      <w:r w:rsidRPr="009F7310">
        <w:rPr>
          <w:color w:val="000000"/>
        </w:rPr>
        <w:tab/>
      </w:r>
      <w:r w:rsidRPr="00B906C4">
        <w:rPr>
          <w:rStyle w:val="CharDivText"/>
          <w:color w:val="000000"/>
        </w:rPr>
        <w:t>Compliance directions</w:t>
      </w:r>
      <w:bookmarkEnd w:id="251"/>
    </w:p>
    <w:p w14:paraId="1B1F8F44" w14:textId="77777777" w:rsidR="00EF1234" w:rsidRPr="009F7310" w:rsidRDefault="00EF1234" w:rsidP="00EF1234">
      <w:pPr>
        <w:pStyle w:val="AH5Sec"/>
      </w:pPr>
      <w:bookmarkStart w:id="252" w:name="_Toc185842696"/>
      <w:r w:rsidRPr="00B906C4">
        <w:rPr>
          <w:rStyle w:val="CharSectNo"/>
        </w:rPr>
        <w:t>120</w:t>
      </w:r>
      <w:r w:rsidRPr="009F7310">
        <w:tab/>
        <w:t>Compliance d</w:t>
      </w:r>
      <w:r w:rsidRPr="009F7310">
        <w:rPr>
          <w:color w:val="000000"/>
        </w:rPr>
        <w:t>irections</w:t>
      </w:r>
      <w:bookmarkEnd w:id="252"/>
    </w:p>
    <w:p w14:paraId="24C7F321" w14:textId="77777777" w:rsidR="00EF1234" w:rsidRPr="009F7310" w:rsidRDefault="00EF1234" w:rsidP="00EF1234">
      <w:pPr>
        <w:pStyle w:val="Amain"/>
      </w:pPr>
      <w:r w:rsidRPr="009F7310">
        <w:rPr>
          <w:color w:val="000000"/>
        </w:rPr>
        <w:tab/>
        <w:t>(1)</w:t>
      </w:r>
      <w:r w:rsidRPr="009F7310">
        <w:rPr>
          <w:color w:val="000000"/>
        </w:rPr>
        <w:tab/>
        <w:t>This section applies if the registrar is satisfied that a registered school is failing to comply with a provision of this Act.</w:t>
      </w:r>
    </w:p>
    <w:p w14:paraId="25C70125" w14:textId="77777777" w:rsidR="00EF1234" w:rsidRPr="009F7310" w:rsidRDefault="00EF1234" w:rsidP="00EF1234">
      <w:pPr>
        <w:pStyle w:val="Amain"/>
      </w:pPr>
      <w:r w:rsidRPr="009F7310">
        <w:tab/>
        <w:t>(2)</w:t>
      </w:r>
      <w:r w:rsidRPr="009F7310">
        <w:tab/>
        <w:t>The registrar may direct the proprietor of the school to take action to ensure the school complies with this Act within a reasonable period of time (a </w:t>
      </w:r>
      <w:r w:rsidRPr="009F7310">
        <w:rPr>
          <w:rStyle w:val="charBoldItals"/>
        </w:rPr>
        <w:t>compliance direction</w:t>
      </w:r>
      <w:r w:rsidRPr="009F7310">
        <w:t>).</w:t>
      </w:r>
    </w:p>
    <w:p w14:paraId="5E83BF35" w14:textId="77777777" w:rsidR="00EF1234" w:rsidRPr="009F7310" w:rsidRDefault="00EF1234" w:rsidP="00EF1234">
      <w:pPr>
        <w:pStyle w:val="Amain"/>
      </w:pPr>
      <w:r w:rsidRPr="009F7310">
        <w:tab/>
        <w:t>(3)</w:t>
      </w:r>
      <w:r w:rsidRPr="009F7310">
        <w:tab/>
        <w:t>A compliance direction must be in writing and state—</w:t>
      </w:r>
    </w:p>
    <w:p w14:paraId="7F4B3B20" w14:textId="77777777" w:rsidR="00EF1234" w:rsidRPr="009F7310" w:rsidRDefault="00EF1234" w:rsidP="00EF1234">
      <w:pPr>
        <w:pStyle w:val="Apara"/>
      </w:pPr>
      <w:r w:rsidRPr="009F7310">
        <w:rPr>
          <w:color w:val="000000"/>
        </w:rPr>
        <w:tab/>
        <w:t>(a)</w:t>
      </w:r>
      <w:r w:rsidRPr="009F7310">
        <w:rPr>
          <w:color w:val="000000"/>
        </w:rPr>
        <w:tab/>
        <w:t>the provision of the Act that is not being complied with; and</w:t>
      </w:r>
    </w:p>
    <w:p w14:paraId="042849E4" w14:textId="77777777" w:rsidR="00EF1234" w:rsidRPr="009F7310" w:rsidRDefault="00EF1234" w:rsidP="00EF1234">
      <w:pPr>
        <w:pStyle w:val="Apara"/>
      </w:pPr>
      <w:r w:rsidRPr="009F7310">
        <w:tab/>
        <w:t>(b)</w:t>
      </w:r>
      <w:r w:rsidRPr="009F7310">
        <w:tab/>
        <w:t>the action required; and</w:t>
      </w:r>
    </w:p>
    <w:p w14:paraId="18A76EB2" w14:textId="77777777" w:rsidR="00EF1234" w:rsidRPr="009F7310" w:rsidRDefault="00EF1234" w:rsidP="00EF1234">
      <w:pPr>
        <w:pStyle w:val="Apara"/>
      </w:pPr>
      <w:r w:rsidRPr="009F7310">
        <w:tab/>
        <w:t>(c)</w:t>
      </w:r>
      <w:r w:rsidRPr="009F7310">
        <w:tab/>
        <w:t>the period of time for compliance with the direction; and</w:t>
      </w:r>
    </w:p>
    <w:p w14:paraId="6A4E6559" w14:textId="77777777" w:rsidR="00EF1234" w:rsidRPr="009F7310" w:rsidRDefault="00EF1234" w:rsidP="00EF1234">
      <w:pPr>
        <w:pStyle w:val="Apara"/>
      </w:pPr>
      <w:r w:rsidRPr="009F7310">
        <w:rPr>
          <w:lang w:eastAsia="en-AU"/>
        </w:rPr>
        <w:tab/>
        <w:t>(d)</w:t>
      </w:r>
      <w:r w:rsidRPr="009F7310">
        <w:rPr>
          <w:lang w:eastAsia="en-AU"/>
        </w:rPr>
        <w:tab/>
        <w:t xml:space="preserve">that </w:t>
      </w:r>
      <w:r w:rsidRPr="009F7310">
        <w:t xml:space="preserve">the Minister may take regulatory action against the proprietor of the school </w:t>
      </w:r>
      <w:r w:rsidRPr="009F7310">
        <w:rPr>
          <w:lang w:val="en-US"/>
        </w:rPr>
        <w:t>under division 4.4.5</w:t>
      </w:r>
      <w:r w:rsidRPr="009F7310">
        <w:t xml:space="preserve"> if the proprietor does not comply with the Act.</w:t>
      </w:r>
    </w:p>
    <w:p w14:paraId="5C92FA7F" w14:textId="77777777" w:rsidR="00EF1234" w:rsidRPr="00B906C4" w:rsidRDefault="00EF1234" w:rsidP="00EF1234">
      <w:pPr>
        <w:pStyle w:val="AH3Div"/>
      </w:pPr>
      <w:bookmarkStart w:id="253" w:name="_Toc185842697"/>
      <w:r w:rsidRPr="00B906C4">
        <w:rPr>
          <w:rStyle w:val="CharDivNo"/>
        </w:rPr>
        <w:t>Division 4.4.5</w:t>
      </w:r>
      <w:r w:rsidRPr="009F7310">
        <w:rPr>
          <w:color w:val="000000"/>
        </w:rPr>
        <w:tab/>
      </w:r>
      <w:r w:rsidRPr="00B906C4">
        <w:rPr>
          <w:rStyle w:val="CharDivText"/>
        </w:rPr>
        <w:t>Regulatory action</w:t>
      </w:r>
      <w:bookmarkEnd w:id="253"/>
    </w:p>
    <w:p w14:paraId="0DA0BAF3" w14:textId="77777777" w:rsidR="00EF1234" w:rsidRPr="009F7310" w:rsidRDefault="00EF1234" w:rsidP="00EF1234">
      <w:pPr>
        <w:pStyle w:val="AH5Sec"/>
      </w:pPr>
      <w:bookmarkStart w:id="254" w:name="_Toc185842698"/>
      <w:r w:rsidRPr="00B906C4">
        <w:rPr>
          <w:rStyle w:val="CharSectNo"/>
        </w:rPr>
        <w:t>121</w:t>
      </w:r>
      <w:r w:rsidRPr="009F7310">
        <w:rPr>
          <w:color w:val="000000"/>
        </w:rPr>
        <w:tab/>
        <w:t xml:space="preserve">Meaning of </w:t>
      </w:r>
      <w:r w:rsidRPr="009F7310">
        <w:rPr>
          <w:rStyle w:val="charItals"/>
          <w:color w:val="000000"/>
        </w:rPr>
        <w:t>regulatory action</w:t>
      </w:r>
      <w:r w:rsidRPr="009F7310">
        <w:rPr>
          <w:color w:val="000000"/>
        </w:rPr>
        <w:t>—ch 4</w:t>
      </w:r>
      <w:bookmarkEnd w:id="254"/>
    </w:p>
    <w:p w14:paraId="6A30A376" w14:textId="77777777" w:rsidR="00EF1234" w:rsidRPr="009F7310" w:rsidRDefault="00EF1234" w:rsidP="00EF1234">
      <w:pPr>
        <w:pStyle w:val="Amainreturn"/>
        <w:keepNext/>
        <w:keepLines/>
        <w:rPr>
          <w:color w:val="000000"/>
        </w:rPr>
      </w:pPr>
      <w:r w:rsidRPr="009F7310">
        <w:rPr>
          <w:color w:val="000000"/>
        </w:rPr>
        <w:t>In this chapter:</w:t>
      </w:r>
    </w:p>
    <w:p w14:paraId="66FBE5FE" w14:textId="77777777" w:rsidR="00EF1234" w:rsidRPr="009F7310" w:rsidRDefault="00EF1234" w:rsidP="00EF1234">
      <w:pPr>
        <w:pStyle w:val="aDef"/>
        <w:keepNext/>
        <w:keepLines/>
        <w:rPr>
          <w:color w:val="000000"/>
        </w:rPr>
      </w:pPr>
      <w:r w:rsidRPr="009F7310">
        <w:rPr>
          <w:rStyle w:val="charBoldItals"/>
          <w:color w:val="000000"/>
        </w:rPr>
        <w:t>regulatory action</w:t>
      </w:r>
      <w:r w:rsidRPr="009F7310">
        <w:rPr>
          <w:color w:val="000000"/>
        </w:rPr>
        <w:t>, against the proprietor of a registered school, means 1 or more of the following actions:</w:t>
      </w:r>
    </w:p>
    <w:p w14:paraId="68B33257" w14:textId="77777777" w:rsidR="00EF1234" w:rsidRPr="009F7310" w:rsidRDefault="00EF1234" w:rsidP="00EF1234">
      <w:pPr>
        <w:pStyle w:val="Apara"/>
      </w:pPr>
      <w:r w:rsidRPr="009F7310">
        <w:rPr>
          <w:color w:val="000000"/>
        </w:rPr>
        <w:tab/>
        <w:t>(a)</w:t>
      </w:r>
      <w:r w:rsidRPr="009F7310">
        <w:rPr>
          <w:color w:val="000000"/>
        </w:rPr>
        <w:tab/>
        <w:t>imposing, or amending, a condition on the school’s registration;</w:t>
      </w:r>
    </w:p>
    <w:p w14:paraId="3D9F111E" w14:textId="77777777" w:rsidR="00EF1234" w:rsidRPr="009F7310" w:rsidRDefault="00EF1234" w:rsidP="00EF1234">
      <w:pPr>
        <w:pStyle w:val="Apara"/>
      </w:pPr>
      <w:r w:rsidRPr="009F7310">
        <w:tab/>
        <w:t>(b)</w:t>
      </w:r>
      <w:r w:rsidRPr="009F7310">
        <w:tab/>
        <w:t>cancelling the school’s registration;</w:t>
      </w:r>
    </w:p>
    <w:p w14:paraId="1A6079C0" w14:textId="77777777" w:rsidR="00EF1234" w:rsidRPr="009F7310" w:rsidRDefault="00EF1234" w:rsidP="00EF1234">
      <w:pPr>
        <w:pStyle w:val="Apara"/>
      </w:pPr>
      <w:r w:rsidRPr="009F7310">
        <w:tab/>
        <w:t>(c)</w:t>
      </w:r>
      <w:r w:rsidRPr="009F7310">
        <w:tab/>
        <w:t>cancelling the school’s registration and disqualifying the proprietor of the school from applying for registration of a school for a stated period or until a stated thing happens.</w:t>
      </w:r>
    </w:p>
    <w:p w14:paraId="022B8A07" w14:textId="77777777" w:rsidR="00EF1234" w:rsidRPr="009F7310" w:rsidRDefault="00EF1234" w:rsidP="00EF1234">
      <w:pPr>
        <w:pStyle w:val="AH5Sec"/>
      </w:pPr>
      <w:bookmarkStart w:id="255" w:name="_Toc185842699"/>
      <w:r w:rsidRPr="00B906C4">
        <w:rPr>
          <w:rStyle w:val="CharSectNo"/>
        </w:rPr>
        <w:lastRenderedPageBreak/>
        <w:t>122</w:t>
      </w:r>
      <w:r w:rsidRPr="009F7310">
        <w:rPr>
          <w:color w:val="000000"/>
        </w:rPr>
        <w:tab/>
        <w:t>Grounds for taking regulatory action</w:t>
      </w:r>
      <w:bookmarkEnd w:id="255"/>
    </w:p>
    <w:p w14:paraId="5B5AE8C3" w14:textId="77777777" w:rsidR="00EF1234" w:rsidRPr="009F7310" w:rsidRDefault="00EF1234" w:rsidP="00EF1234">
      <w:pPr>
        <w:pStyle w:val="Amainreturn"/>
        <w:rPr>
          <w:color w:val="000000"/>
        </w:rPr>
      </w:pPr>
      <w:r w:rsidRPr="009F7310">
        <w:rPr>
          <w:color w:val="000000"/>
        </w:rPr>
        <w:t>The Minister may take regulatory action against the proprietor of a registered school only if satisfied on reasonable grounds that—</w:t>
      </w:r>
    </w:p>
    <w:p w14:paraId="49A05FDA" w14:textId="77777777" w:rsidR="00EF1234" w:rsidRPr="009F7310" w:rsidRDefault="00EF1234" w:rsidP="00EF1234">
      <w:pPr>
        <w:pStyle w:val="Apara"/>
      </w:pPr>
      <w:r w:rsidRPr="009F7310">
        <w:rPr>
          <w:color w:val="000000"/>
        </w:rPr>
        <w:tab/>
        <w:t>(a)</w:t>
      </w:r>
      <w:r w:rsidRPr="009F7310">
        <w:rPr>
          <w:color w:val="000000"/>
        </w:rPr>
        <w:tab/>
        <w:t>the school has contravened a condition of its registration; or</w:t>
      </w:r>
    </w:p>
    <w:p w14:paraId="288A04F7" w14:textId="77777777" w:rsidR="00EF1234" w:rsidRPr="009F7310" w:rsidRDefault="00EF1234" w:rsidP="00EF1234">
      <w:pPr>
        <w:pStyle w:val="Apara"/>
      </w:pPr>
      <w:r w:rsidRPr="009F7310">
        <w:tab/>
        <w:t>(b)</w:t>
      </w:r>
      <w:r w:rsidRPr="009F7310">
        <w:tab/>
        <w:t>the proprietor or the school has failed to comply with a provision of this Act.</w:t>
      </w:r>
    </w:p>
    <w:p w14:paraId="51ED383E" w14:textId="77777777" w:rsidR="00EF1234" w:rsidRPr="009F7310" w:rsidRDefault="00EF1234" w:rsidP="00EF1234">
      <w:pPr>
        <w:pStyle w:val="AH5Sec"/>
      </w:pPr>
      <w:bookmarkStart w:id="256" w:name="_Toc185842700"/>
      <w:r w:rsidRPr="00B906C4">
        <w:rPr>
          <w:rStyle w:val="CharSectNo"/>
        </w:rPr>
        <w:t>123</w:t>
      </w:r>
      <w:r w:rsidRPr="009F7310">
        <w:rPr>
          <w:color w:val="000000"/>
        </w:rPr>
        <w:tab/>
        <w:t>Registrar—referral to registration standards advisory board</w:t>
      </w:r>
      <w:bookmarkEnd w:id="256"/>
    </w:p>
    <w:p w14:paraId="14938B6D" w14:textId="77777777" w:rsidR="00EF1234" w:rsidRPr="009F7310" w:rsidRDefault="00EF1234" w:rsidP="00EF1234">
      <w:pPr>
        <w:pStyle w:val="Amain"/>
      </w:pPr>
      <w:r w:rsidRPr="009F7310">
        <w:rPr>
          <w:color w:val="000000"/>
        </w:rPr>
        <w:tab/>
        <w:t>(1)</w:t>
      </w:r>
      <w:r w:rsidRPr="009F7310">
        <w:rPr>
          <w:color w:val="000000"/>
        </w:rPr>
        <w:tab/>
        <w:t>If the registrar believes on reasonable grounds that regulatory action may be taken against the proprietor of a registered school, the registrar must—</w:t>
      </w:r>
    </w:p>
    <w:p w14:paraId="7B589376" w14:textId="77777777" w:rsidR="00EF1234" w:rsidRPr="009F7310" w:rsidRDefault="00EF1234" w:rsidP="00EF1234">
      <w:pPr>
        <w:pStyle w:val="Apara"/>
      </w:pPr>
      <w:r w:rsidRPr="009F7310">
        <w:rPr>
          <w:color w:val="000000"/>
        </w:rPr>
        <w:tab/>
        <w:t>(a)</w:t>
      </w:r>
      <w:r w:rsidRPr="009F7310">
        <w:rPr>
          <w:color w:val="000000"/>
        </w:rPr>
        <w:tab/>
        <w:t>refer the matter to the registration standards advisory board; and</w:t>
      </w:r>
    </w:p>
    <w:p w14:paraId="101DFEEB" w14:textId="77777777" w:rsidR="00EF1234" w:rsidRPr="009F7310" w:rsidRDefault="00EF1234" w:rsidP="00EF1234">
      <w:pPr>
        <w:pStyle w:val="Apara"/>
      </w:pPr>
      <w:r w:rsidRPr="009F7310">
        <w:tab/>
        <w:t>(b)</w:t>
      </w:r>
      <w:r w:rsidRPr="009F7310">
        <w:tab/>
        <w:t>give the board any relevant registration review report.</w:t>
      </w:r>
    </w:p>
    <w:p w14:paraId="69C94A52" w14:textId="77777777" w:rsidR="00EF1234" w:rsidRPr="009F7310" w:rsidRDefault="00EF1234" w:rsidP="00EF1234">
      <w:pPr>
        <w:pStyle w:val="Amain"/>
      </w:pPr>
      <w:r w:rsidRPr="009F7310">
        <w:rPr>
          <w:color w:val="000000"/>
        </w:rPr>
        <w:tab/>
        <w:t>(2)</w:t>
      </w:r>
      <w:r w:rsidRPr="009F7310">
        <w:rPr>
          <w:color w:val="000000"/>
        </w:rPr>
        <w:tab/>
        <w:t>The board must—</w:t>
      </w:r>
    </w:p>
    <w:p w14:paraId="6A351A88" w14:textId="77777777" w:rsidR="00EF1234" w:rsidRPr="009F7310" w:rsidRDefault="00EF1234" w:rsidP="00EF1234">
      <w:pPr>
        <w:pStyle w:val="Apara"/>
      </w:pPr>
      <w:r w:rsidRPr="009F7310">
        <w:rPr>
          <w:color w:val="000000"/>
        </w:rPr>
        <w:tab/>
        <w:t>(a)</w:t>
      </w:r>
      <w:r w:rsidRPr="009F7310">
        <w:rPr>
          <w:color w:val="000000"/>
        </w:rPr>
        <w:tab/>
        <w:t>consider the matter; and</w:t>
      </w:r>
    </w:p>
    <w:p w14:paraId="1247BF15" w14:textId="77777777" w:rsidR="00EF1234" w:rsidRPr="009F7310" w:rsidRDefault="00EF1234" w:rsidP="00EF1234">
      <w:pPr>
        <w:pStyle w:val="Apara"/>
      </w:pPr>
      <w:r w:rsidRPr="009F7310">
        <w:tab/>
        <w:t>(b)</w:t>
      </w:r>
      <w:r w:rsidRPr="009F7310">
        <w:tab/>
        <w:t>assess what regulatory action may be appropriate to take against the proprietor; and</w:t>
      </w:r>
    </w:p>
    <w:p w14:paraId="657A3CC7" w14:textId="77777777" w:rsidR="00EF1234" w:rsidRPr="009F7310" w:rsidRDefault="00EF1234" w:rsidP="00EF1234">
      <w:pPr>
        <w:pStyle w:val="Apara"/>
      </w:pPr>
      <w:r w:rsidRPr="009F7310">
        <w:tab/>
        <w:t>(c)</w:t>
      </w:r>
      <w:r w:rsidRPr="009F7310">
        <w:tab/>
        <w:t>report the board’s assessment to the Minister.</w:t>
      </w:r>
    </w:p>
    <w:p w14:paraId="1D7A8852" w14:textId="77777777" w:rsidR="00EF1234" w:rsidRPr="009F7310" w:rsidRDefault="00EF1234" w:rsidP="00EF1234">
      <w:pPr>
        <w:pStyle w:val="AH5Sec"/>
      </w:pPr>
      <w:bookmarkStart w:id="257" w:name="_Toc185842701"/>
      <w:r w:rsidRPr="00B906C4">
        <w:rPr>
          <w:rStyle w:val="CharSectNo"/>
        </w:rPr>
        <w:t>124</w:t>
      </w:r>
      <w:r w:rsidRPr="009F7310">
        <w:rPr>
          <w:color w:val="000000"/>
        </w:rPr>
        <w:tab/>
        <w:t>Notification of proposed regulatory action</w:t>
      </w:r>
      <w:bookmarkEnd w:id="257"/>
    </w:p>
    <w:p w14:paraId="00CC6618" w14:textId="77777777" w:rsidR="00EF1234" w:rsidRPr="009F7310" w:rsidRDefault="00EF1234" w:rsidP="00EF1234">
      <w:pPr>
        <w:pStyle w:val="Amainreturn"/>
        <w:rPr>
          <w:color w:val="000000"/>
        </w:rPr>
      </w:pPr>
      <w:r w:rsidRPr="009F7310">
        <w:rPr>
          <w:color w:val="000000"/>
        </w:rPr>
        <w:t>If, after considering the board’s report under section 123, the Minister proposes taking regulatory action against the proprietor of a registered school, the Minister must give the proprietor a written notice (a </w:t>
      </w:r>
      <w:r w:rsidRPr="009F7310">
        <w:rPr>
          <w:rStyle w:val="charBoldItals"/>
          <w:color w:val="000000"/>
        </w:rPr>
        <w:t>show cause notice</w:t>
      </w:r>
      <w:r w:rsidRPr="009F7310">
        <w:rPr>
          <w:color w:val="000000"/>
        </w:rPr>
        <w:t>) stating—</w:t>
      </w:r>
    </w:p>
    <w:p w14:paraId="3C7551F4" w14:textId="77777777" w:rsidR="00EF1234" w:rsidRPr="009F7310" w:rsidRDefault="00EF1234" w:rsidP="00EF1234">
      <w:pPr>
        <w:pStyle w:val="Apara"/>
      </w:pPr>
      <w:r w:rsidRPr="009F7310">
        <w:rPr>
          <w:color w:val="000000"/>
        </w:rPr>
        <w:tab/>
        <w:t>(a)</w:t>
      </w:r>
      <w:r w:rsidRPr="009F7310">
        <w:rPr>
          <w:color w:val="000000"/>
        </w:rPr>
        <w:tab/>
        <w:t>the grounds on which, under section 122, the Minister considers regulatory action may be taken; and</w:t>
      </w:r>
    </w:p>
    <w:p w14:paraId="7BD5D00F" w14:textId="77777777" w:rsidR="00EF1234" w:rsidRPr="009F7310" w:rsidRDefault="00EF1234" w:rsidP="00EF1234">
      <w:pPr>
        <w:pStyle w:val="Apara"/>
      </w:pPr>
      <w:r w:rsidRPr="009F7310">
        <w:tab/>
        <w:t>(b)</w:t>
      </w:r>
      <w:r w:rsidRPr="009F7310">
        <w:tab/>
        <w:t>details of the proposed regulatory action; and</w:t>
      </w:r>
    </w:p>
    <w:p w14:paraId="549BD39F" w14:textId="77777777" w:rsidR="00EF1234" w:rsidRPr="009F7310" w:rsidRDefault="00EF1234" w:rsidP="00EF1234">
      <w:pPr>
        <w:pStyle w:val="Apara"/>
      </w:pPr>
      <w:r w:rsidRPr="009F7310">
        <w:lastRenderedPageBreak/>
        <w:tab/>
        <w:t>(c)</w:t>
      </w:r>
      <w:r w:rsidRPr="009F7310">
        <w:tab/>
        <w:t>that the proprietor may, within 14 days after the day the proprietor is given the notice, give a written submission to the Minister about the proposed regulatory action.</w:t>
      </w:r>
    </w:p>
    <w:p w14:paraId="7912647B" w14:textId="77777777" w:rsidR="00EF1234" w:rsidRPr="009F7310" w:rsidRDefault="00EF1234" w:rsidP="00EF1234">
      <w:pPr>
        <w:pStyle w:val="AH5Sec"/>
      </w:pPr>
      <w:bookmarkStart w:id="258" w:name="_Toc185842702"/>
      <w:r w:rsidRPr="00B906C4">
        <w:rPr>
          <w:rStyle w:val="CharSectNo"/>
        </w:rPr>
        <w:t>125</w:t>
      </w:r>
      <w:r w:rsidRPr="009F7310">
        <w:rPr>
          <w:color w:val="000000"/>
        </w:rPr>
        <w:tab/>
        <w:t>Minister—referral to registration standards advisory board</w:t>
      </w:r>
      <w:bookmarkEnd w:id="258"/>
    </w:p>
    <w:p w14:paraId="51A5CE33" w14:textId="77777777" w:rsidR="00EF1234" w:rsidRPr="009F7310" w:rsidRDefault="00EF1234" w:rsidP="00EF1234">
      <w:pPr>
        <w:pStyle w:val="Amain"/>
      </w:pPr>
      <w:r w:rsidRPr="009F7310">
        <w:rPr>
          <w:color w:val="000000"/>
        </w:rPr>
        <w:tab/>
        <w:t>(1)</w:t>
      </w:r>
      <w:r w:rsidRPr="009F7310">
        <w:rPr>
          <w:color w:val="000000"/>
        </w:rPr>
        <w:tab/>
        <w:t>Before deciding whether to take regulatory action against the proprietor of a registered school, the Minister must—</w:t>
      </w:r>
    </w:p>
    <w:p w14:paraId="60E45CC2" w14:textId="77777777" w:rsidR="00EF1234" w:rsidRPr="009F7310" w:rsidRDefault="00EF1234" w:rsidP="00EF1234">
      <w:pPr>
        <w:pStyle w:val="Apara"/>
      </w:pPr>
      <w:r w:rsidRPr="009F7310">
        <w:rPr>
          <w:color w:val="000000"/>
        </w:rPr>
        <w:tab/>
        <w:t>(a)</w:t>
      </w:r>
      <w:r w:rsidRPr="009F7310">
        <w:rPr>
          <w:color w:val="000000"/>
        </w:rPr>
        <w:tab/>
        <w:t>refer the matter to the registration standards advisory board; and</w:t>
      </w:r>
    </w:p>
    <w:p w14:paraId="33C75D56" w14:textId="77777777" w:rsidR="00EF1234" w:rsidRPr="009F7310" w:rsidRDefault="00EF1234" w:rsidP="00EF1234">
      <w:pPr>
        <w:pStyle w:val="Apara"/>
      </w:pPr>
      <w:r w:rsidRPr="009F7310">
        <w:tab/>
        <w:t>(b)</w:t>
      </w:r>
      <w:r w:rsidRPr="009F7310">
        <w:tab/>
        <w:t>give the board—</w:t>
      </w:r>
    </w:p>
    <w:p w14:paraId="02548470" w14:textId="77777777" w:rsidR="00EF1234" w:rsidRPr="009F7310" w:rsidRDefault="00EF1234" w:rsidP="00EF1234">
      <w:pPr>
        <w:pStyle w:val="Asubpara"/>
      </w:pPr>
      <w:r w:rsidRPr="009F7310">
        <w:rPr>
          <w:color w:val="000000"/>
        </w:rPr>
        <w:tab/>
        <w:t>(i)</w:t>
      </w:r>
      <w:r w:rsidRPr="009F7310">
        <w:rPr>
          <w:color w:val="000000"/>
        </w:rPr>
        <w:tab/>
        <w:t>a copy of the show cause notice; and</w:t>
      </w:r>
    </w:p>
    <w:p w14:paraId="7F696824" w14:textId="77777777" w:rsidR="00EF1234" w:rsidRPr="009F7310" w:rsidRDefault="00EF1234" w:rsidP="00EF1234">
      <w:pPr>
        <w:pStyle w:val="Asubpara"/>
      </w:pPr>
      <w:r w:rsidRPr="009F7310">
        <w:tab/>
        <w:t>(ii)</w:t>
      </w:r>
      <w:r w:rsidRPr="009F7310">
        <w:tab/>
        <w:t>any written submission received by the Minister in response to the show cause notice.</w:t>
      </w:r>
    </w:p>
    <w:p w14:paraId="09CD3AC6" w14:textId="77777777" w:rsidR="00EF1234" w:rsidRPr="009F7310" w:rsidRDefault="00EF1234" w:rsidP="00EF1234">
      <w:pPr>
        <w:pStyle w:val="Amain"/>
      </w:pPr>
      <w:r w:rsidRPr="009F7310">
        <w:rPr>
          <w:color w:val="000000"/>
        </w:rPr>
        <w:tab/>
        <w:t>(2)</w:t>
      </w:r>
      <w:r w:rsidRPr="009F7310">
        <w:rPr>
          <w:color w:val="000000"/>
        </w:rPr>
        <w:tab/>
        <w:t>The registration standards advisory board must—</w:t>
      </w:r>
    </w:p>
    <w:p w14:paraId="2154748E" w14:textId="77777777" w:rsidR="00EF1234" w:rsidRPr="009F7310" w:rsidRDefault="00EF1234" w:rsidP="00EF1234">
      <w:pPr>
        <w:pStyle w:val="Apara"/>
      </w:pPr>
      <w:r w:rsidRPr="009F7310">
        <w:rPr>
          <w:color w:val="000000"/>
        </w:rPr>
        <w:tab/>
        <w:t>(a)</w:t>
      </w:r>
      <w:r w:rsidRPr="009F7310">
        <w:rPr>
          <w:color w:val="000000"/>
        </w:rPr>
        <w:tab/>
        <w:t>consider the notice and any response; and</w:t>
      </w:r>
    </w:p>
    <w:p w14:paraId="40082F06" w14:textId="77777777" w:rsidR="00EF1234" w:rsidRPr="009F7310" w:rsidRDefault="00EF1234" w:rsidP="00EF1234">
      <w:pPr>
        <w:pStyle w:val="Apara"/>
      </w:pPr>
      <w:r w:rsidRPr="009F7310">
        <w:tab/>
        <w:t>(b)</w:t>
      </w:r>
      <w:r w:rsidRPr="009F7310">
        <w:tab/>
        <w:t>assess whether the proposed regulatory action should be taken against the proprietor; and</w:t>
      </w:r>
    </w:p>
    <w:p w14:paraId="1500BEF1" w14:textId="77777777" w:rsidR="00EF1234" w:rsidRPr="009F7310" w:rsidRDefault="00EF1234" w:rsidP="00EF1234">
      <w:pPr>
        <w:pStyle w:val="Apara"/>
      </w:pPr>
      <w:r w:rsidRPr="009F7310">
        <w:tab/>
        <w:t>(c)</w:t>
      </w:r>
      <w:r w:rsidRPr="009F7310">
        <w:tab/>
        <w:t>report the board’s assessment to the Minister.</w:t>
      </w:r>
    </w:p>
    <w:p w14:paraId="58A9DB25" w14:textId="77777777" w:rsidR="00EF1234" w:rsidRPr="009F7310" w:rsidRDefault="00EF1234" w:rsidP="00EF1234">
      <w:pPr>
        <w:pStyle w:val="Amain"/>
      </w:pPr>
      <w:r w:rsidRPr="009F7310">
        <w:rPr>
          <w:color w:val="000000"/>
        </w:rPr>
        <w:tab/>
        <w:t>(3)</w:t>
      </w:r>
      <w:r w:rsidRPr="009F7310">
        <w:rPr>
          <w:color w:val="000000"/>
        </w:rPr>
        <w:tab/>
        <w:t>In considering whether to take regulatory action against the proprietor, the Minister must have regard to the board’s report.</w:t>
      </w:r>
    </w:p>
    <w:p w14:paraId="0749121B" w14:textId="77777777" w:rsidR="00EF1234" w:rsidRPr="009F7310" w:rsidRDefault="00EF1234" w:rsidP="00EF1234">
      <w:pPr>
        <w:pStyle w:val="AH5Sec"/>
      </w:pPr>
      <w:bookmarkStart w:id="259" w:name="_Toc185842703"/>
      <w:r w:rsidRPr="00B906C4">
        <w:rPr>
          <w:rStyle w:val="CharSectNo"/>
        </w:rPr>
        <w:t>125A</w:t>
      </w:r>
      <w:r w:rsidRPr="009F7310">
        <w:rPr>
          <w:color w:val="000000"/>
        </w:rPr>
        <w:tab/>
        <w:t>Taking regulatory action</w:t>
      </w:r>
      <w:bookmarkEnd w:id="259"/>
    </w:p>
    <w:p w14:paraId="19484C5C" w14:textId="77777777" w:rsidR="00EF1234" w:rsidRPr="009F7310" w:rsidRDefault="00EF1234" w:rsidP="00EF1234">
      <w:pPr>
        <w:pStyle w:val="Amain"/>
      </w:pPr>
      <w:r w:rsidRPr="009F7310">
        <w:rPr>
          <w:color w:val="000000"/>
        </w:rPr>
        <w:tab/>
        <w:t>(1)</w:t>
      </w:r>
      <w:r w:rsidRPr="009F7310">
        <w:rPr>
          <w:color w:val="000000"/>
        </w:rPr>
        <w:tab/>
        <w:t>This section applies if the Minister, after complying with section 124 and section 125, is satisfied on reasonable grounds that it is appropriate to take the regulatory action.</w:t>
      </w:r>
    </w:p>
    <w:p w14:paraId="05A621E5" w14:textId="77777777" w:rsidR="00EF1234" w:rsidRPr="009F7310" w:rsidRDefault="00EF1234" w:rsidP="00EF1234">
      <w:pPr>
        <w:pStyle w:val="Amain"/>
      </w:pPr>
      <w:r w:rsidRPr="009F7310">
        <w:tab/>
        <w:t>(2)</w:t>
      </w:r>
      <w:r w:rsidRPr="009F7310">
        <w:tab/>
        <w:t>In deciding whether it is appropriate to take the regulatory action, the Minister must have regard to the likely impact of the proposed regulatory action on students at the registered school.</w:t>
      </w:r>
    </w:p>
    <w:p w14:paraId="516EF1B5" w14:textId="77777777" w:rsidR="00EF1234" w:rsidRPr="009F7310" w:rsidRDefault="00EF1234" w:rsidP="00EF1234">
      <w:pPr>
        <w:pStyle w:val="Amain"/>
        <w:keepNext/>
      </w:pPr>
      <w:r w:rsidRPr="009F7310">
        <w:lastRenderedPageBreak/>
        <w:tab/>
        <w:t>(3)</w:t>
      </w:r>
      <w:r w:rsidRPr="009F7310">
        <w:tab/>
        <w:t>The Minister may—</w:t>
      </w:r>
    </w:p>
    <w:p w14:paraId="283B8A57" w14:textId="77777777" w:rsidR="00EF1234" w:rsidRPr="009F7310" w:rsidRDefault="00EF1234" w:rsidP="00EF1234">
      <w:pPr>
        <w:pStyle w:val="Apara"/>
      </w:pPr>
      <w:r w:rsidRPr="009F7310">
        <w:rPr>
          <w:color w:val="000000"/>
        </w:rPr>
        <w:tab/>
        <w:t>(a)</w:t>
      </w:r>
      <w:r w:rsidRPr="009F7310">
        <w:rPr>
          <w:color w:val="000000"/>
        </w:rPr>
        <w:tab/>
        <w:t>if the proposed regulatory action is imposing or amending a registration condition for the school—impose or amend the condition; or</w:t>
      </w:r>
    </w:p>
    <w:p w14:paraId="0F37006D" w14:textId="77777777" w:rsidR="00EF1234" w:rsidRPr="009F7310" w:rsidRDefault="00EF1234" w:rsidP="00EF1234">
      <w:pPr>
        <w:pStyle w:val="Apara"/>
      </w:pPr>
      <w:r w:rsidRPr="009F7310">
        <w:tab/>
        <w:t>(b)</w:t>
      </w:r>
      <w:r w:rsidRPr="009F7310">
        <w:tab/>
        <w:t>if the proposed regulatory action is cancelling the school’s registration—take any of the following actions:</w:t>
      </w:r>
    </w:p>
    <w:p w14:paraId="4C1820C0" w14:textId="77777777" w:rsidR="00EF1234" w:rsidRPr="009F7310" w:rsidRDefault="00EF1234" w:rsidP="00EF1234">
      <w:pPr>
        <w:pStyle w:val="Asubpara"/>
      </w:pPr>
      <w:r w:rsidRPr="009F7310">
        <w:rPr>
          <w:color w:val="000000"/>
        </w:rPr>
        <w:tab/>
        <w:t>(i)</w:t>
      </w:r>
      <w:r w:rsidRPr="009F7310">
        <w:rPr>
          <w:color w:val="000000"/>
        </w:rPr>
        <w:tab/>
        <w:t>impose or amend a registration condition for the school;</w:t>
      </w:r>
    </w:p>
    <w:p w14:paraId="54AD46B5" w14:textId="77777777" w:rsidR="00EF1234" w:rsidRPr="009F7310" w:rsidRDefault="00EF1234" w:rsidP="00EF1234">
      <w:pPr>
        <w:pStyle w:val="Asubpara"/>
      </w:pPr>
      <w:r w:rsidRPr="009F7310">
        <w:tab/>
        <w:t>(ii)</w:t>
      </w:r>
      <w:r w:rsidRPr="009F7310">
        <w:tab/>
        <w:t>cancel the registration; or</w:t>
      </w:r>
    </w:p>
    <w:p w14:paraId="167E693F" w14:textId="77777777" w:rsidR="00EF1234" w:rsidRPr="009F7310" w:rsidRDefault="00EF1234" w:rsidP="00EF1234">
      <w:pPr>
        <w:pStyle w:val="Apara"/>
      </w:pPr>
      <w:r w:rsidRPr="009F7310">
        <w:rPr>
          <w:color w:val="000000"/>
        </w:rPr>
        <w:tab/>
        <w:t>(c)</w:t>
      </w:r>
      <w:r w:rsidRPr="009F7310">
        <w:rPr>
          <w:color w:val="000000"/>
        </w:rPr>
        <w:tab/>
        <w:t>if the proposed regulatory action is cancelling the school’s registration and disqualifying the proprietor of the school from applying for a further registration—take any of the following actions:</w:t>
      </w:r>
    </w:p>
    <w:p w14:paraId="0A98410D" w14:textId="77777777" w:rsidR="00EF1234" w:rsidRPr="009F7310" w:rsidRDefault="00EF1234" w:rsidP="00EF1234">
      <w:pPr>
        <w:pStyle w:val="Asubpara"/>
      </w:pPr>
      <w:r w:rsidRPr="009F7310">
        <w:rPr>
          <w:color w:val="000000"/>
        </w:rPr>
        <w:tab/>
        <w:t>(i)</w:t>
      </w:r>
      <w:r w:rsidRPr="009F7310">
        <w:rPr>
          <w:color w:val="000000"/>
        </w:rPr>
        <w:tab/>
        <w:t>the actions mentioned in paragraph (b);</w:t>
      </w:r>
    </w:p>
    <w:p w14:paraId="0E0434D1" w14:textId="77777777" w:rsidR="00EF1234" w:rsidRPr="009F7310" w:rsidRDefault="00EF1234" w:rsidP="00EF1234">
      <w:pPr>
        <w:pStyle w:val="Asubpara"/>
      </w:pPr>
      <w:r w:rsidRPr="009F7310">
        <w:tab/>
        <w:t>(ii)</w:t>
      </w:r>
      <w:r w:rsidRPr="009F7310">
        <w:tab/>
        <w:t>cancel the school’s registration and disqualify the proprietor of the school from applying for a further registration for a stated period or until a stated thing happens.</w:t>
      </w:r>
    </w:p>
    <w:p w14:paraId="526AE607" w14:textId="77777777" w:rsidR="00EF1234" w:rsidRPr="009F7310" w:rsidRDefault="00EF1234" w:rsidP="00EF1234">
      <w:pPr>
        <w:pStyle w:val="Amain"/>
      </w:pPr>
      <w:r w:rsidRPr="009F7310">
        <w:rPr>
          <w:color w:val="000000"/>
        </w:rPr>
        <w:tab/>
        <w:t>(4)</w:t>
      </w:r>
      <w:r w:rsidRPr="009F7310">
        <w:rPr>
          <w:color w:val="000000"/>
        </w:rPr>
        <w:tab/>
        <w:t xml:space="preserve">Before taking regulatory action against the proprietor of a registered school under this section, the Minister must tell the proprietor, by written notice (a </w:t>
      </w:r>
      <w:r w:rsidRPr="009F7310">
        <w:rPr>
          <w:rStyle w:val="charBoldItals"/>
          <w:color w:val="000000"/>
        </w:rPr>
        <w:t>notice of regulatory action</w:t>
      </w:r>
      <w:r w:rsidRPr="009F7310">
        <w:rPr>
          <w:color w:val="000000"/>
        </w:rPr>
        <w:t>)—</w:t>
      </w:r>
    </w:p>
    <w:p w14:paraId="6A078BE8" w14:textId="77777777" w:rsidR="00EF1234" w:rsidRPr="009F7310" w:rsidRDefault="00EF1234" w:rsidP="00EF1234">
      <w:pPr>
        <w:pStyle w:val="Apara"/>
      </w:pPr>
      <w:r w:rsidRPr="009F7310">
        <w:rPr>
          <w:color w:val="000000"/>
        </w:rPr>
        <w:tab/>
        <w:t>(a)</w:t>
      </w:r>
      <w:r w:rsidRPr="009F7310">
        <w:rPr>
          <w:color w:val="000000"/>
        </w:rPr>
        <w:tab/>
        <w:t>the regulatory action that will be taken; and</w:t>
      </w:r>
    </w:p>
    <w:p w14:paraId="3E8F3CAA" w14:textId="77777777" w:rsidR="00EF1234" w:rsidRPr="009F7310" w:rsidRDefault="00EF1234" w:rsidP="00EF1234">
      <w:pPr>
        <w:pStyle w:val="Apara"/>
      </w:pPr>
      <w:r w:rsidRPr="009F7310">
        <w:tab/>
        <w:t>(b)</w:t>
      </w:r>
      <w:r w:rsidRPr="009F7310">
        <w:tab/>
        <w:t>the day on which the regulatory action takes effect; and</w:t>
      </w:r>
    </w:p>
    <w:p w14:paraId="1817297D" w14:textId="77777777" w:rsidR="00EF1234" w:rsidRPr="009F7310" w:rsidRDefault="00EF1234" w:rsidP="00EF1234">
      <w:pPr>
        <w:pStyle w:val="Apara"/>
      </w:pPr>
      <w:r w:rsidRPr="009F7310">
        <w:tab/>
        <w:t>(c)</w:t>
      </w:r>
      <w:r w:rsidRPr="009F7310">
        <w:tab/>
        <w:t>if the regulatory action will end on a particular day—the day; and</w:t>
      </w:r>
    </w:p>
    <w:p w14:paraId="4B9F712F" w14:textId="77777777" w:rsidR="00EF1234" w:rsidRPr="009F7310" w:rsidRDefault="00EF1234" w:rsidP="00EF1234">
      <w:pPr>
        <w:pStyle w:val="Apara"/>
      </w:pPr>
      <w:r w:rsidRPr="009F7310">
        <w:tab/>
        <w:t>(d)</w:t>
      </w:r>
      <w:r w:rsidRPr="009F7310">
        <w:tab/>
        <w:t>if the regulatory action will end in particular circumstances—the circumstances.</w:t>
      </w:r>
    </w:p>
    <w:p w14:paraId="3EC5EA92" w14:textId="77777777" w:rsidR="00EF1234" w:rsidRPr="009F7310" w:rsidRDefault="00EF1234" w:rsidP="00EF1234">
      <w:pPr>
        <w:pStyle w:val="Amain"/>
      </w:pPr>
      <w:r w:rsidRPr="009F7310">
        <w:rPr>
          <w:color w:val="000000"/>
        </w:rPr>
        <w:tab/>
        <w:t>(5)</w:t>
      </w:r>
      <w:r w:rsidRPr="009F7310">
        <w:rPr>
          <w:color w:val="000000"/>
        </w:rPr>
        <w:tab/>
        <w:t>The notice of regulatory action may include any other information the Minister considers appropriate.</w:t>
      </w:r>
    </w:p>
    <w:p w14:paraId="49C4BC5A" w14:textId="77777777" w:rsidR="00EF1234" w:rsidRPr="009F7310" w:rsidRDefault="00EF1234" w:rsidP="00EF1234">
      <w:pPr>
        <w:pStyle w:val="Amain"/>
      </w:pPr>
      <w:r w:rsidRPr="009F7310">
        <w:lastRenderedPageBreak/>
        <w:tab/>
        <w:t>(6)</w:t>
      </w:r>
      <w:r w:rsidRPr="009F7310">
        <w:tab/>
        <w:t>Regulatory action against the proprietor takes effect on the day stated in the notice of regulatory action.</w:t>
      </w:r>
    </w:p>
    <w:p w14:paraId="1B7AB651" w14:textId="77777777" w:rsidR="00EF1234" w:rsidRPr="009F7310" w:rsidRDefault="00EF1234" w:rsidP="00EF1234">
      <w:pPr>
        <w:pStyle w:val="Amain"/>
      </w:pPr>
      <w:r w:rsidRPr="009F7310">
        <w:tab/>
        <w:t>(7)</w:t>
      </w:r>
      <w:r w:rsidRPr="009F7310">
        <w:tab/>
        <w:t>In this section:</w:t>
      </w:r>
    </w:p>
    <w:p w14:paraId="4DB1114D" w14:textId="77777777" w:rsidR="00EF1234" w:rsidRPr="009F7310" w:rsidRDefault="00EF1234" w:rsidP="00EF1234">
      <w:pPr>
        <w:pStyle w:val="aDef"/>
        <w:rPr>
          <w:color w:val="000000"/>
        </w:rPr>
      </w:pPr>
      <w:r w:rsidRPr="009F7310">
        <w:rPr>
          <w:rStyle w:val="charBoldItals"/>
          <w:color w:val="000000"/>
        </w:rPr>
        <w:t>proposed regulatory action</w:t>
      </w:r>
      <w:r w:rsidRPr="009F7310">
        <w:rPr>
          <w:color w:val="000000"/>
        </w:rPr>
        <w:t xml:space="preserve"> means regulatory action mentioned in a show cause notice given to the proprietor of a registered school under section 124.</w:t>
      </w:r>
    </w:p>
    <w:p w14:paraId="1CF18294" w14:textId="77777777" w:rsidR="00EF1234" w:rsidRPr="009F7310" w:rsidRDefault="00EF1234" w:rsidP="00EF1234">
      <w:pPr>
        <w:pStyle w:val="AH5Sec"/>
      </w:pPr>
      <w:bookmarkStart w:id="260" w:name="_Toc185842704"/>
      <w:r w:rsidRPr="00B906C4">
        <w:rPr>
          <w:rStyle w:val="CharSectNo"/>
        </w:rPr>
        <w:t>125B</w:t>
      </w:r>
      <w:r w:rsidRPr="009F7310">
        <w:rPr>
          <w:color w:val="000000"/>
        </w:rPr>
        <w:tab/>
        <w:t>When cancellation takes effect</w:t>
      </w:r>
      <w:bookmarkEnd w:id="260"/>
    </w:p>
    <w:p w14:paraId="782B25CE" w14:textId="77777777" w:rsidR="00EF1234" w:rsidRPr="009F7310" w:rsidRDefault="00EF1234" w:rsidP="00EF1234">
      <w:pPr>
        <w:pStyle w:val="Amain"/>
      </w:pPr>
      <w:r w:rsidRPr="009F7310">
        <w:rPr>
          <w:color w:val="000000"/>
        </w:rPr>
        <w:tab/>
        <w:t>(1)</w:t>
      </w:r>
      <w:r w:rsidRPr="009F7310">
        <w:rPr>
          <w:color w:val="000000"/>
        </w:rPr>
        <w:tab/>
        <w:t>The cancellation of a school’s registration does not take effect until the cancellation becomes final.</w:t>
      </w:r>
    </w:p>
    <w:p w14:paraId="2A5638F6" w14:textId="77777777" w:rsidR="00EF1234" w:rsidRPr="009F7310" w:rsidRDefault="00EF1234" w:rsidP="00EF1234">
      <w:pPr>
        <w:pStyle w:val="Amain"/>
      </w:pPr>
      <w:r w:rsidRPr="009F7310">
        <w:tab/>
        <w:t>(2)</w:t>
      </w:r>
      <w:r w:rsidRPr="009F7310">
        <w:tab/>
        <w:t>The cancellation of a school’s registration becomes final when—</w:t>
      </w:r>
    </w:p>
    <w:p w14:paraId="48D40936" w14:textId="77777777" w:rsidR="00EF1234" w:rsidRPr="009F7310" w:rsidRDefault="00EF1234" w:rsidP="00EF1234">
      <w:pPr>
        <w:pStyle w:val="Apara"/>
      </w:pPr>
      <w:r w:rsidRPr="009F7310">
        <w:rPr>
          <w:color w:val="000000"/>
        </w:rPr>
        <w:tab/>
        <w:t>(a)</w:t>
      </w:r>
      <w:r w:rsidRPr="009F7310">
        <w:rPr>
          <w:color w:val="000000"/>
        </w:rPr>
        <w:tab/>
        <w:t>the time for any appeal or review in relation to the decision has ended; or</w:t>
      </w:r>
    </w:p>
    <w:p w14:paraId="09724047" w14:textId="77777777" w:rsidR="00EF1234" w:rsidRPr="009F7310" w:rsidRDefault="00EF1234" w:rsidP="00EF1234">
      <w:pPr>
        <w:pStyle w:val="Apara"/>
      </w:pPr>
      <w:r w:rsidRPr="009F7310">
        <w:tab/>
        <w:t>(b)</w:t>
      </w:r>
      <w:r w:rsidRPr="009F7310">
        <w:tab/>
        <w:t>any appeal or review in relation to the decision has been decided or otherwise ended.</w:t>
      </w:r>
    </w:p>
    <w:p w14:paraId="7F18873B" w14:textId="77777777" w:rsidR="00EF1234" w:rsidRPr="009F7310" w:rsidRDefault="00EF1234" w:rsidP="00EF1234">
      <w:pPr>
        <w:pStyle w:val="AH5Sec"/>
      </w:pPr>
      <w:bookmarkStart w:id="261" w:name="_Toc185842705"/>
      <w:r w:rsidRPr="00B906C4">
        <w:rPr>
          <w:rStyle w:val="CharSectNo"/>
        </w:rPr>
        <w:t>125C</w:t>
      </w:r>
      <w:r w:rsidRPr="009F7310">
        <w:rPr>
          <w:color w:val="000000"/>
        </w:rPr>
        <w:tab/>
        <w:t>Not taking regulatory action</w:t>
      </w:r>
      <w:bookmarkEnd w:id="261"/>
    </w:p>
    <w:p w14:paraId="6B08DF69" w14:textId="77777777" w:rsidR="00EF1234" w:rsidRPr="009F7310" w:rsidRDefault="00EF1234" w:rsidP="00EF1234">
      <w:pPr>
        <w:pStyle w:val="Amain"/>
      </w:pPr>
      <w:r w:rsidRPr="009F7310">
        <w:rPr>
          <w:color w:val="000000"/>
        </w:rPr>
        <w:tab/>
        <w:t>(1)</w:t>
      </w:r>
      <w:r w:rsidRPr="009F7310">
        <w:rPr>
          <w:color w:val="000000"/>
        </w:rPr>
        <w:tab/>
        <w:t>This section applies if, after considering a submission under section 124 (c) received from the proprietor of the registered school, the Minister is satisfied on reasonable grounds that regulatory action against the proprietor—</w:t>
      </w:r>
    </w:p>
    <w:p w14:paraId="4E6FBE72" w14:textId="77777777" w:rsidR="00EF1234" w:rsidRPr="009F7310" w:rsidRDefault="00EF1234" w:rsidP="00EF1234">
      <w:pPr>
        <w:pStyle w:val="Apara"/>
      </w:pPr>
      <w:r w:rsidRPr="009F7310">
        <w:rPr>
          <w:color w:val="000000"/>
        </w:rPr>
        <w:tab/>
        <w:t>(a)</w:t>
      </w:r>
      <w:r w:rsidRPr="009F7310">
        <w:rPr>
          <w:color w:val="000000"/>
        </w:rPr>
        <w:tab/>
        <w:t>need not be taken; or</w:t>
      </w:r>
    </w:p>
    <w:p w14:paraId="2FEA0CA2" w14:textId="77777777" w:rsidR="00EF1234" w:rsidRPr="009F7310" w:rsidRDefault="00EF1234" w:rsidP="00EF1234">
      <w:pPr>
        <w:pStyle w:val="Apara"/>
      </w:pPr>
      <w:r w:rsidRPr="009F7310">
        <w:tab/>
        <w:t>(b)</w:t>
      </w:r>
      <w:r w:rsidRPr="009F7310">
        <w:tab/>
        <w:t>may be taken but, in all the circumstances, it is not appropriate to take the action.</w:t>
      </w:r>
    </w:p>
    <w:p w14:paraId="40F367F0" w14:textId="77777777" w:rsidR="00EF1234" w:rsidRPr="009F7310" w:rsidRDefault="00EF1234" w:rsidP="00EF1234">
      <w:pPr>
        <w:pStyle w:val="Amain"/>
      </w:pPr>
      <w:r w:rsidRPr="009F7310">
        <w:rPr>
          <w:color w:val="000000"/>
        </w:rPr>
        <w:tab/>
        <w:t>(2)</w:t>
      </w:r>
      <w:r w:rsidRPr="009F7310">
        <w:rPr>
          <w:color w:val="000000"/>
        </w:rPr>
        <w:tab/>
        <w:t>The Minister must give the proprietor written notice telling the proprietor that regulatory action will not be taken against the proprietor in relation to the matters stated in the show cause notice.</w:t>
      </w:r>
    </w:p>
    <w:p w14:paraId="54E727CC" w14:textId="77777777" w:rsidR="00EF1234" w:rsidRPr="0070035F" w:rsidRDefault="00EF1234" w:rsidP="00EF1234">
      <w:pPr>
        <w:pStyle w:val="PageBreak"/>
      </w:pPr>
      <w:r w:rsidRPr="0070035F">
        <w:br w:type="page"/>
      </w:r>
    </w:p>
    <w:p w14:paraId="42EE8D22" w14:textId="77777777" w:rsidR="00EF1234" w:rsidRPr="00B906C4" w:rsidRDefault="00EF1234" w:rsidP="00EF1234">
      <w:pPr>
        <w:pStyle w:val="AH2Part"/>
      </w:pPr>
      <w:bookmarkStart w:id="262" w:name="_Toc185842706"/>
      <w:r w:rsidRPr="00B906C4">
        <w:rPr>
          <w:rStyle w:val="CharPartNo"/>
        </w:rPr>
        <w:lastRenderedPageBreak/>
        <w:t>Part 4.5</w:t>
      </w:r>
      <w:r w:rsidRPr="009F7310">
        <w:rPr>
          <w:color w:val="000000"/>
        </w:rPr>
        <w:tab/>
      </w:r>
      <w:r w:rsidRPr="00B906C4">
        <w:rPr>
          <w:rStyle w:val="CharPartText"/>
          <w:color w:val="000000"/>
        </w:rPr>
        <w:t>Non</w:t>
      </w:r>
      <w:r w:rsidRPr="00B906C4">
        <w:rPr>
          <w:rStyle w:val="CharPartText"/>
          <w:color w:val="000000"/>
        </w:rPr>
        <w:noBreakHyphen/>
        <w:t>government schools—approved educational courses and registers of enrolments and attendances</w:t>
      </w:r>
      <w:bookmarkEnd w:id="262"/>
    </w:p>
    <w:p w14:paraId="54A92AE4" w14:textId="77777777" w:rsidR="00EF1234" w:rsidRDefault="00EF1234" w:rsidP="00EF1234">
      <w:pPr>
        <w:pStyle w:val="Placeholder"/>
      </w:pPr>
      <w:r>
        <w:rPr>
          <w:rStyle w:val="CharDivNo"/>
        </w:rPr>
        <w:t xml:space="preserve">  </w:t>
      </w:r>
      <w:r>
        <w:rPr>
          <w:rStyle w:val="CharDivText"/>
        </w:rPr>
        <w:t xml:space="preserve">  </w:t>
      </w:r>
    </w:p>
    <w:p w14:paraId="78DF48FD" w14:textId="77777777" w:rsidR="00EF1234" w:rsidRPr="009F7310" w:rsidRDefault="00EF1234" w:rsidP="00EF1234">
      <w:pPr>
        <w:pStyle w:val="AH5Sec"/>
      </w:pPr>
      <w:bookmarkStart w:id="263" w:name="_Toc185842707"/>
      <w:r w:rsidRPr="00B906C4">
        <w:rPr>
          <w:rStyle w:val="CharSectNo"/>
        </w:rPr>
        <w:t>125D</w:t>
      </w:r>
      <w:r w:rsidRPr="009F7310">
        <w:rPr>
          <w:color w:val="000000"/>
        </w:rPr>
        <w:tab/>
        <w:t>Approved educational courses—registered schools</w:t>
      </w:r>
      <w:bookmarkEnd w:id="263"/>
    </w:p>
    <w:p w14:paraId="28FFFBC9" w14:textId="77777777" w:rsidR="00EF1234" w:rsidRPr="009F7310" w:rsidRDefault="00EF1234" w:rsidP="00EF1234">
      <w:pPr>
        <w:pStyle w:val="Amain"/>
      </w:pPr>
      <w:r w:rsidRPr="009F7310">
        <w:rPr>
          <w:color w:val="000000"/>
        </w:rPr>
        <w:tab/>
        <w:t>(1)</w:t>
      </w:r>
      <w:r w:rsidRPr="009F7310">
        <w:rPr>
          <w:color w:val="000000"/>
        </w:rPr>
        <w:tab/>
        <w:t xml:space="preserve">The principal of a registered school may approve an educational course for students at the school that may be provided to the student at a place other than the school (an </w:t>
      </w:r>
      <w:r w:rsidRPr="009F7310">
        <w:rPr>
          <w:rStyle w:val="charBoldItals"/>
        </w:rPr>
        <w:t>approved educational course (non</w:t>
      </w:r>
      <w:r w:rsidRPr="009F7310">
        <w:rPr>
          <w:rStyle w:val="charBoldItals"/>
        </w:rPr>
        <w:noBreakHyphen/>
        <w:t>government)</w:t>
      </w:r>
      <w:r w:rsidRPr="009F7310">
        <w:rPr>
          <w:color w:val="000000"/>
        </w:rPr>
        <w:t>).</w:t>
      </w:r>
    </w:p>
    <w:p w14:paraId="7F6B1AD1" w14:textId="77777777" w:rsidR="00EF1234" w:rsidRPr="009F7310" w:rsidRDefault="00EF1234" w:rsidP="00EF1234">
      <w:pPr>
        <w:pStyle w:val="Amain"/>
      </w:pPr>
      <w:r w:rsidRPr="009F7310">
        <w:tab/>
        <w:t>(2)</w:t>
      </w:r>
      <w:r w:rsidRPr="009F7310">
        <w:tab/>
        <w:t>An approval may be subject to conditions.</w:t>
      </w:r>
    </w:p>
    <w:p w14:paraId="4AF0CB19" w14:textId="77777777" w:rsidR="00EF1234" w:rsidRPr="009F7310" w:rsidRDefault="00EF1234" w:rsidP="00EF1234">
      <w:pPr>
        <w:pStyle w:val="Amain"/>
      </w:pPr>
      <w:r w:rsidRPr="009F7310">
        <w:tab/>
        <w:t>(3)</w:t>
      </w:r>
      <w:r w:rsidRPr="009F7310">
        <w:tab/>
        <w:t>However, the principal may approve an educational course at a place only if satisfied that—</w:t>
      </w:r>
    </w:p>
    <w:p w14:paraId="12AC4BA3" w14:textId="77777777" w:rsidR="00EF1234" w:rsidRPr="009F7310" w:rsidRDefault="00EF1234" w:rsidP="00EF1234">
      <w:pPr>
        <w:pStyle w:val="Apara"/>
      </w:pPr>
      <w:r w:rsidRPr="009F7310">
        <w:rPr>
          <w:color w:val="000000"/>
        </w:rPr>
        <w:tab/>
        <w:t>(a)</w:t>
      </w:r>
      <w:r w:rsidRPr="009F7310">
        <w:rPr>
          <w:color w:val="000000"/>
        </w:rPr>
        <w:tab/>
        <w:t>the standard of the course is appropriate; and</w:t>
      </w:r>
    </w:p>
    <w:p w14:paraId="76DE5F9D" w14:textId="77777777" w:rsidR="00EF1234" w:rsidRPr="009F7310" w:rsidRDefault="00EF1234" w:rsidP="00EF1234">
      <w:pPr>
        <w:pStyle w:val="Apara"/>
      </w:pPr>
      <w:r w:rsidRPr="009F7310">
        <w:tab/>
        <w:t>(b)</w:t>
      </w:r>
      <w:r w:rsidRPr="009F7310">
        <w:tab/>
        <w:t>there are adequate facilities at the place for conducting the course; and</w:t>
      </w:r>
    </w:p>
    <w:p w14:paraId="4C06FB1A" w14:textId="1CEEB7C7" w:rsidR="00EF1234" w:rsidRPr="009F7310" w:rsidRDefault="00EF1234" w:rsidP="00EF1234">
      <w:pPr>
        <w:pStyle w:val="Apara"/>
      </w:pPr>
      <w:r w:rsidRPr="009F7310">
        <w:tab/>
        <w:t>(c)</w:t>
      </w:r>
      <w:r w:rsidRPr="009F7310">
        <w:tab/>
        <w:t>the place complies with any relevant territory laws about health and safety standards</w:t>
      </w:r>
      <w:r w:rsidR="006D0DD7">
        <w:t>; and</w:t>
      </w:r>
    </w:p>
    <w:p w14:paraId="19196516" w14:textId="317B670F" w:rsidR="006D0DD7" w:rsidRPr="001A3E56" w:rsidRDefault="006D0DD7" w:rsidP="00EE085D">
      <w:pPr>
        <w:pStyle w:val="Apara"/>
      </w:pPr>
      <w:r w:rsidRPr="001A3E56">
        <w:tab/>
        <w:t>(d)</w:t>
      </w:r>
      <w:r w:rsidRPr="001A3E56">
        <w:tab/>
        <w:t>each person carrying out a regulated activity for the provider of the course c</w:t>
      </w:r>
      <w:r w:rsidRPr="001A3E56">
        <w:rPr>
          <w:rFonts w:asciiTheme="minorHAnsi" w:hAnsiTheme="minorHAnsi" w:cstheme="minorHAnsi"/>
        </w:rPr>
        <w:t>o</w:t>
      </w:r>
      <w:r w:rsidRPr="001A3E56">
        <w:t xml:space="preserve">mplies with the requirements of the </w:t>
      </w:r>
      <w:hyperlink r:id="rId87" w:tooltip="A2011-44" w:history="1">
        <w:r w:rsidRPr="001A3E56">
          <w:rPr>
            <w:rStyle w:val="charCitHyperlinkItal"/>
          </w:rPr>
          <w:t>Working with Vulnerable People (Background Checking) Act 2011</w:t>
        </w:r>
      </w:hyperlink>
      <w:r w:rsidRPr="001A3E56">
        <w:t>.</w:t>
      </w:r>
    </w:p>
    <w:p w14:paraId="42DBF208" w14:textId="77777777" w:rsidR="00EF1234" w:rsidRPr="009F7310" w:rsidRDefault="00EF1234" w:rsidP="00EF1234">
      <w:pPr>
        <w:pStyle w:val="AH5Sec"/>
      </w:pPr>
      <w:bookmarkStart w:id="264" w:name="_Toc185842708"/>
      <w:r w:rsidRPr="00B906C4">
        <w:rPr>
          <w:rStyle w:val="CharSectNo"/>
        </w:rPr>
        <w:lastRenderedPageBreak/>
        <w:t>125E</w:t>
      </w:r>
      <w:r w:rsidRPr="009F7310">
        <w:rPr>
          <w:color w:val="000000"/>
        </w:rPr>
        <w:tab/>
        <w:t xml:space="preserve">Meaning of </w:t>
      </w:r>
      <w:r w:rsidRPr="009F7310">
        <w:rPr>
          <w:rStyle w:val="charItals"/>
        </w:rPr>
        <w:t>register of enrolments and attendances</w:t>
      </w:r>
      <w:r w:rsidRPr="009F7310">
        <w:rPr>
          <w:color w:val="000000"/>
        </w:rPr>
        <w:t>—pt 4.5</w:t>
      </w:r>
      <w:bookmarkEnd w:id="264"/>
    </w:p>
    <w:p w14:paraId="0AE0F1BB" w14:textId="77777777" w:rsidR="00EF1234" w:rsidRPr="009F7310" w:rsidRDefault="00EF1234" w:rsidP="00B906C4">
      <w:pPr>
        <w:pStyle w:val="Amainreturn"/>
        <w:keepNext/>
        <w:rPr>
          <w:color w:val="000000"/>
        </w:rPr>
      </w:pPr>
      <w:r w:rsidRPr="009F7310">
        <w:rPr>
          <w:color w:val="000000"/>
        </w:rPr>
        <w:t>In this part:</w:t>
      </w:r>
    </w:p>
    <w:p w14:paraId="72A637B8" w14:textId="77777777" w:rsidR="00EF1234" w:rsidRPr="009F7310" w:rsidRDefault="00EF1234" w:rsidP="00B906C4">
      <w:pPr>
        <w:pStyle w:val="aDef"/>
        <w:keepNext/>
        <w:rPr>
          <w:color w:val="000000"/>
        </w:rPr>
      </w:pPr>
      <w:r w:rsidRPr="009F7310">
        <w:rPr>
          <w:rStyle w:val="charBoldItals"/>
        </w:rPr>
        <w:t>register of enrolments and attendances</w:t>
      </w:r>
      <w:r w:rsidRPr="009F7310">
        <w:rPr>
          <w:color w:val="000000"/>
        </w:rPr>
        <w:t xml:space="preserve"> means—</w:t>
      </w:r>
    </w:p>
    <w:p w14:paraId="6DB49529" w14:textId="77777777" w:rsidR="00EF1234" w:rsidRPr="009F7310" w:rsidRDefault="00EF1234" w:rsidP="00B906C4">
      <w:pPr>
        <w:pStyle w:val="aDefpara"/>
        <w:keepNext/>
      </w:pPr>
      <w:r w:rsidRPr="009F7310">
        <w:rPr>
          <w:color w:val="000000"/>
        </w:rPr>
        <w:tab/>
        <w:t>(a)</w:t>
      </w:r>
      <w:r w:rsidRPr="009F7310">
        <w:rPr>
          <w:color w:val="000000"/>
        </w:rPr>
        <w:tab/>
        <w:t>for a registered school—a register recording the following information:</w:t>
      </w:r>
    </w:p>
    <w:p w14:paraId="43CB47E5" w14:textId="77777777" w:rsidR="00EF1234" w:rsidRPr="009F7310" w:rsidRDefault="00EF1234" w:rsidP="00EF1234">
      <w:pPr>
        <w:pStyle w:val="aDefsubpara"/>
      </w:pPr>
      <w:r w:rsidRPr="009F7310">
        <w:rPr>
          <w:color w:val="000000"/>
        </w:rPr>
        <w:tab/>
        <w:t>(i)</w:t>
      </w:r>
      <w:r w:rsidRPr="009F7310">
        <w:rPr>
          <w:color w:val="000000"/>
        </w:rPr>
        <w:tab/>
        <w:t>the full name of each student enrolled at the school;</w:t>
      </w:r>
    </w:p>
    <w:p w14:paraId="05BECFD3" w14:textId="77777777" w:rsidR="006D0DD7" w:rsidRPr="001A3E56" w:rsidRDefault="006D0DD7" w:rsidP="006D0DD7">
      <w:pPr>
        <w:pStyle w:val="Asubpara"/>
      </w:pPr>
      <w:r w:rsidRPr="001A3E56">
        <w:tab/>
        <w:t>(ii)</w:t>
      </w:r>
      <w:r w:rsidRPr="001A3E56">
        <w:tab/>
        <w:t>the student’s compliance with required school attendance (including any activity of the school); and</w:t>
      </w:r>
    </w:p>
    <w:p w14:paraId="4372D8C0" w14:textId="77777777" w:rsidR="00EF1234" w:rsidRPr="009F7310" w:rsidRDefault="00EF1234" w:rsidP="00EF1234">
      <w:pPr>
        <w:pStyle w:val="aDefpara"/>
      </w:pPr>
      <w:r w:rsidRPr="009F7310">
        <w:rPr>
          <w:color w:val="000000"/>
        </w:rPr>
        <w:tab/>
        <w:t>(b)</w:t>
      </w:r>
      <w:r w:rsidRPr="009F7310">
        <w:rPr>
          <w:color w:val="000000"/>
        </w:rPr>
        <w:tab/>
        <w:t>for an approved educational course (non</w:t>
      </w:r>
      <w:r w:rsidRPr="009F7310">
        <w:rPr>
          <w:color w:val="000000"/>
        </w:rPr>
        <w:noBreakHyphen/>
        <w:t>government)—a register recording the following information:</w:t>
      </w:r>
    </w:p>
    <w:p w14:paraId="27F210D9" w14:textId="77777777" w:rsidR="00EF1234" w:rsidRPr="009F7310" w:rsidRDefault="00EF1234" w:rsidP="00EF1234">
      <w:pPr>
        <w:pStyle w:val="aDefsubpara"/>
      </w:pPr>
      <w:r w:rsidRPr="009F7310">
        <w:rPr>
          <w:color w:val="000000"/>
        </w:rPr>
        <w:tab/>
        <w:t>(i)</w:t>
      </w:r>
      <w:r w:rsidRPr="009F7310">
        <w:rPr>
          <w:color w:val="000000"/>
        </w:rPr>
        <w:tab/>
        <w:t>the full name of each student enrolled at the course;</w:t>
      </w:r>
    </w:p>
    <w:p w14:paraId="056A2D3C" w14:textId="77777777" w:rsidR="006D0DD7" w:rsidRPr="001A3E56" w:rsidRDefault="006D0DD7" w:rsidP="006D0DD7">
      <w:pPr>
        <w:pStyle w:val="Asubpara"/>
      </w:pPr>
      <w:r w:rsidRPr="001A3E56">
        <w:tab/>
        <w:t>(ii)</w:t>
      </w:r>
      <w:r w:rsidRPr="001A3E56">
        <w:tab/>
        <w:t>a record of the attendance of each student at the course on each</w:t>
      </w:r>
      <w:r>
        <w:t> </w:t>
      </w:r>
      <w:r w:rsidRPr="001A3E56">
        <w:t>day the student is required to attend.</w:t>
      </w:r>
    </w:p>
    <w:p w14:paraId="363B5346" w14:textId="77777777" w:rsidR="00EF1234" w:rsidRPr="009F7310" w:rsidRDefault="00EF1234" w:rsidP="00EF1234">
      <w:pPr>
        <w:pStyle w:val="AH5Sec"/>
      </w:pPr>
      <w:bookmarkStart w:id="265" w:name="_Toc185842709"/>
      <w:r w:rsidRPr="00B906C4">
        <w:rPr>
          <w:rStyle w:val="CharSectNo"/>
        </w:rPr>
        <w:t>125F</w:t>
      </w:r>
      <w:r w:rsidRPr="009F7310">
        <w:rPr>
          <w:color w:val="000000"/>
        </w:rPr>
        <w:tab/>
        <w:t>Keeping register of enrolments and attendances—</w:t>
      </w:r>
      <w:r w:rsidRPr="009F7310">
        <w:rPr>
          <w:bCs/>
          <w:color w:val="000000"/>
        </w:rPr>
        <w:t>registered schools</w:t>
      </w:r>
      <w:bookmarkEnd w:id="265"/>
    </w:p>
    <w:p w14:paraId="1CF6774E" w14:textId="77777777" w:rsidR="00EF1234" w:rsidRPr="009F7310" w:rsidRDefault="00EF1234" w:rsidP="00EF1234">
      <w:pPr>
        <w:pStyle w:val="Amain"/>
      </w:pPr>
      <w:r w:rsidRPr="009F7310">
        <w:rPr>
          <w:color w:val="000000"/>
        </w:rPr>
        <w:tab/>
        <w:t>(1)</w:t>
      </w:r>
      <w:r w:rsidRPr="009F7310">
        <w:rPr>
          <w:color w:val="000000"/>
        </w:rPr>
        <w:tab/>
        <w:t>The principal of a registered school must keep a register of enrolments and attendances for the school.</w:t>
      </w:r>
    </w:p>
    <w:p w14:paraId="364B9AC4" w14:textId="77777777" w:rsidR="00EF1234" w:rsidRPr="009F7310" w:rsidRDefault="00EF1234" w:rsidP="00EF1234">
      <w:pPr>
        <w:pStyle w:val="Penalty"/>
        <w:rPr>
          <w:color w:val="000000"/>
        </w:rPr>
      </w:pPr>
      <w:r w:rsidRPr="009F7310">
        <w:rPr>
          <w:color w:val="000000"/>
        </w:rPr>
        <w:t>Maximum penalty:  10 penalty units.</w:t>
      </w:r>
    </w:p>
    <w:p w14:paraId="0D7D2A39" w14:textId="77777777" w:rsidR="00EF1234" w:rsidRPr="009F7310" w:rsidRDefault="00EF1234" w:rsidP="00EF1234">
      <w:pPr>
        <w:pStyle w:val="Amain"/>
      </w:pPr>
      <w:r w:rsidRPr="009F7310">
        <w:rPr>
          <w:color w:val="000000"/>
        </w:rPr>
        <w:tab/>
        <w:t>(2)</w:t>
      </w:r>
      <w:r w:rsidRPr="009F7310">
        <w:rPr>
          <w:color w:val="000000"/>
        </w:rPr>
        <w:tab/>
        <w:t>An offence against subsection (1) is a strict liability offence.</w:t>
      </w:r>
    </w:p>
    <w:p w14:paraId="15C97818" w14:textId="77777777" w:rsidR="00EF1234" w:rsidRPr="009F7310" w:rsidRDefault="00EF1234" w:rsidP="00EF1234">
      <w:pPr>
        <w:pStyle w:val="Amain"/>
      </w:pPr>
      <w:r w:rsidRPr="009F7310">
        <w:tab/>
        <w:t>(3)</w:t>
      </w:r>
      <w:r w:rsidRPr="009F7310">
        <w:tab/>
        <w:t>The principal of a registered school commits an offence if the principal—</w:t>
      </w:r>
    </w:p>
    <w:p w14:paraId="6D10EAB6" w14:textId="77777777" w:rsidR="00EF1234" w:rsidRPr="009F7310" w:rsidRDefault="00EF1234" w:rsidP="00EF1234">
      <w:pPr>
        <w:pStyle w:val="Apara"/>
      </w:pPr>
      <w:r w:rsidRPr="009F7310">
        <w:rPr>
          <w:color w:val="000000"/>
        </w:rPr>
        <w:tab/>
        <w:t>(a)</w:t>
      </w:r>
      <w:r w:rsidRPr="009F7310">
        <w:rPr>
          <w:color w:val="000000"/>
        </w:rPr>
        <w:tab/>
        <w:t>makes an entry in the register of enrolments and attendances for the school; and</w:t>
      </w:r>
    </w:p>
    <w:p w14:paraId="3D093896" w14:textId="77777777" w:rsidR="00EF1234" w:rsidRPr="009F7310" w:rsidRDefault="00EF1234" w:rsidP="00EF1234">
      <w:pPr>
        <w:pStyle w:val="Apara"/>
      </w:pPr>
      <w:r w:rsidRPr="009F7310">
        <w:tab/>
        <w:t>(b)</w:t>
      </w:r>
      <w:r w:rsidRPr="009F7310">
        <w:tab/>
        <w:t>is reckless about whether the entry is correct.</w:t>
      </w:r>
    </w:p>
    <w:p w14:paraId="25CC9EB2" w14:textId="77777777" w:rsidR="00EF1234" w:rsidRPr="009F7310" w:rsidRDefault="00EF1234" w:rsidP="00EF1234">
      <w:pPr>
        <w:pStyle w:val="Penalty"/>
        <w:rPr>
          <w:color w:val="000000"/>
        </w:rPr>
      </w:pPr>
      <w:r w:rsidRPr="009F7310">
        <w:rPr>
          <w:color w:val="000000"/>
        </w:rPr>
        <w:t>Maximum penalty:  10 penalty units.</w:t>
      </w:r>
    </w:p>
    <w:p w14:paraId="35F0E217" w14:textId="77777777" w:rsidR="00EF1234" w:rsidRPr="009F7310" w:rsidRDefault="00EF1234" w:rsidP="00EF1234">
      <w:pPr>
        <w:pStyle w:val="AH5Sec"/>
      </w:pPr>
      <w:bookmarkStart w:id="266" w:name="_Toc185842710"/>
      <w:r w:rsidRPr="00B906C4">
        <w:rPr>
          <w:rStyle w:val="CharSectNo"/>
        </w:rPr>
        <w:lastRenderedPageBreak/>
        <w:t>125G</w:t>
      </w:r>
      <w:r w:rsidRPr="009F7310">
        <w:rPr>
          <w:color w:val="000000"/>
        </w:rPr>
        <w:tab/>
        <w:t>Producing registers of enrolments and attendances—</w:t>
      </w:r>
      <w:r w:rsidRPr="009F7310">
        <w:rPr>
          <w:bCs/>
          <w:color w:val="000000"/>
        </w:rPr>
        <w:t>registered schools</w:t>
      </w:r>
      <w:bookmarkEnd w:id="266"/>
    </w:p>
    <w:p w14:paraId="751E5482"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may, by written notice, require the principal of a school, within the time stated in the notice—</w:t>
      </w:r>
    </w:p>
    <w:p w14:paraId="279CFC5C" w14:textId="77777777" w:rsidR="00EF1234" w:rsidRPr="009F7310" w:rsidRDefault="00EF1234" w:rsidP="00EF1234">
      <w:pPr>
        <w:pStyle w:val="Apara"/>
      </w:pPr>
      <w:r w:rsidRPr="009F7310">
        <w:rPr>
          <w:color w:val="000000"/>
        </w:rPr>
        <w:tab/>
        <w:t>(a)</w:t>
      </w:r>
      <w:r w:rsidRPr="009F7310">
        <w:rPr>
          <w:color w:val="000000"/>
        </w:rPr>
        <w:tab/>
        <w:t>to make the register available for inspection by the authorised person (non</w:t>
      </w:r>
      <w:r w:rsidRPr="009F7310">
        <w:rPr>
          <w:color w:val="000000"/>
        </w:rPr>
        <w:noBreakHyphen/>
        <w:t>government); or</w:t>
      </w:r>
    </w:p>
    <w:p w14:paraId="4C8A1616" w14:textId="77777777" w:rsidR="00EF1234" w:rsidRPr="009F7310" w:rsidRDefault="00EF1234" w:rsidP="00EF1234">
      <w:pPr>
        <w:pStyle w:val="Apara"/>
      </w:pPr>
      <w:r w:rsidRPr="009F7310">
        <w:tab/>
        <w:t>(b)</w:t>
      </w:r>
      <w:r w:rsidRPr="009F7310">
        <w:tab/>
        <w:t>to give information contained on the register that the authorised person (non</w:t>
      </w:r>
      <w:r w:rsidRPr="009F7310">
        <w:noBreakHyphen/>
        <w:t>government) requires.</w:t>
      </w:r>
    </w:p>
    <w:p w14:paraId="687E1A77" w14:textId="77777777" w:rsidR="00EF1234" w:rsidRPr="009F7310" w:rsidRDefault="00EF1234" w:rsidP="00EF1234">
      <w:pPr>
        <w:pStyle w:val="Amain"/>
      </w:pPr>
      <w:r w:rsidRPr="009F7310">
        <w:rPr>
          <w:color w:val="000000"/>
        </w:rPr>
        <w:tab/>
        <w:t>(2)</w:t>
      </w:r>
      <w:r w:rsidRPr="009F7310">
        <w:rPr>
          <w:color w:val="000000"/>
        </w:rPr>
        <w:tab/>
        <w:t>The principal must comply with the notice.</w:t>
      </w:r>
    </w:p>
    <w:p w14:paraId="48CA2437" w14:textId="77777777" w:rsidR="00EF1234" w:rsidRPr="009F7310" w:rsidRDefault="00EF1234" w:rsidP="00EF1234">
      <w:pPr>
        <w:pStyle w:val="Penalty"/>
        <w:rPr>
          <w:color w:val="000000"/>
        </w:rPr>
      </w:pPr>
      <w:r w:rsidRPr="009F7310">
        <w:rPr>
          <w:color w:val="000000"/>
        </w:rPr>
        <w:t>Maximum penalty:  50 penalty units.</w:t>
      </w:r>
    </w:p>
    <w:p w14:paraId="0DDC3BC8"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examine and copy a register of enrolments and attendances for a registered school.</w:t>
      </w:r>
    </w:p>
    <w:p w14:paraId="54EE2D6A" w14:textId="77777777" w:rsidR="00EF1234" w:rsidRPr="009F7310" w:rsidRDefault="00EF1234" w:rsidP="00EF1234">
      <w:pPr>
        <w:pStyle w:val="Amain"/>
      </w:pPr>
      <w:r w:rsidRPr="009F7310">
        <w:tab/>
        <w:t>(4)</w:t>
      </w:r>
      <w:r w:rsidRPr="009F7310">
        <w:tab/>
        <w:t>The principal of a registered school must take reasonable steps to assist an authorised person (non</w:t>
      </w:r>
      <w:r w:rsidRPr="009F7310">
        <w:noBreakHyphen/>
        <w:t>government) in exercising a function under this section.</w:t>
      </w:r>
    </w:p>
    <w:p w14:paraId="50511978" w14:textId="77777777" w:rsidR="00EF1234" w:rsidRPr="009F7310" w:rsidRDefault="00EF1234" w:rsidP="00EF1234">
      <w:pPr>
        <w:pStyle w:val="Amain"/>
      </w:pPr>
      <w:r w:rsidRPr="009F7310">
        <w:tab/>
        <w:t>(5)</w:t>
      </w:r>
      <w:r w:rsidRPr="009F7310">
        <w:tab/>
        <w:t>An offence against this section is a strict liability offence.</w:t>
      </w:r>
    </w:p>
    <w:p w14:paraId="524AE1E4" w14:textId="77777777" w:rsidR="00EF1234" w:rsidRPr="009F7310" w:rsidRDefault="00EF1234" w:rsidP="00EF1234">
      <w:pPr>
        <w:pStyle w:val="AH5Sec"/>
      </w:pPr>
      <w:bookmarkStart w:id="267" w:name="_Toc185842711"/>
      <w:r w:rsidRPr="00B906C4">
        <w:rPr>
          <w:rStyle w:val="CharSectNo"/>
        </w:rPr>
        <w:t>125H</w:t>
      </w:r>
      <w:r w:rsidRPr="009F7310">
        <w:rPr>
          <w:color w:val="000000"/>
        </w:rPr>
        <w:tab/>
        <w:t>Keeping registers of enrolments and attendances—approved educational courses (non</w:t>
      </w:r>
      <w:r w:rsidRPr="009F7310">
        <w:rPr>
          <w:color w:val="000000"/>
        </w:rPr>
        <w:noBreakHyphen/>
        <w:t>government)</w:t>
      </w:r>
      <w:bookmarkEnd w:id="267"/>
    </w:p>
    <w:p w14:paraId="1DC8C4BE" w14:textId="77777777" w:rsidR="00EF1234" w:rsidRPr="009F7310" w:rsidRDefault="00EF1234" w:rsidP="00EF1234">
      <w:pPr>
        <w:pStyle w:val="Amain"/>
      </w:pPr>
      <w:r w:rsidRPr="009F7310">
        <w:rPr>
          <w:color w:val="000000"/>
        </w:rPr>
        <w:tab/>
        <w:t>(1)</w:t>
      </w:r>
      <w:r w:rsidRPr="009F7310">
        <w:rPr>
          <w:color w:val="000000"/>
        </w:rPr>
        <w:tab/>
        <w:t>A person giving an approved educational course (non</w:t>
      </w:r>
      <w:r w:rsidRPr="009F7310">
        <w:rPr>
          <w:color w:val="000000"/>
        </w:rPr>
        <w:noBreakHyphen/>
        <w:t>government) must keep a register of enrolments and attendances for the course.</w:t>
      </w:r>
    </w:p>
    <w:p w14:paraId="3A30697E" w14:textId="77777777" w:rsidR="00EF1234" w:rsidRPr="009F7310" w:rsidRDefault="00EF1234" w:rsidP="00EF1234">
      <w:pPr>
        <w:pStyle w:val="Penalty"/>
        <w:rPr>
          <w:color w:val="000000"/>
        </w:rPr>
      </w:pPr>
      <w:r w:rsidRPr="009F7310">
        <w:rPr>
          <w:color w:val="000000"/>
        </w:rPr>
        <w:t>Maximum penalty:  10 penalty units.</w:t>
      </w:r>
    </w:p>
    <w:p w14:paraId="6E4BD0A6" w14:textId="77777777" w:rsidR="00EF1234" w:rsidRPr="009F7310" w:rsidRDefault="00EF1234" w:rsidP="00EF1234">
      <w:pPr>
        <w:pStyle w:val="Amain"/>
      </w:pPr>
      <w:r w:rsidRPr="009F7310">
        <w:rPr>
          <w:color w:val="000000"/>
        </w:rPr>
        <w:tab/>
        <w:t>(2)</w:t>
      </w:r>
      <w:r w:rsidRPr="009F7310">
        <w:rPr>
          <w:color w:val="000000"/>
        </w:rPr>
        <w:tab/>
        <w:t>An offence against subsection (1) is a strict liability offence.</w:t>
      </w:r>
    </w:p>
    <w:p w14:paraId="6D907440" w14:textId="77777777" w:rsidR="00EF1234" w:rsidRPr="009F7310" w:rsidRDefault="00EF1234" w:rsidP="00EF1234">
      <w:pPr>
        <w:pStyle w:val="Amain"/>
      </w:pPr>
      <w:r w:rsidRPr="009F7310">
        <w:tab/>
        <w:t>(3)</w:t>
      </w:r>
      <w:r w:rsidRPr="009F7310">
        <w:tab/>
        <w:t>A person giving an approved educational course (non</w:t>
      </w:r>
      <w:r w:rsidRPr="009F7310">
        <w:noBreakHyphen/>
        <w:t>government) commits an offence if the person—</w:t>
      </w:r>
    </w:p>
    <w:p w14:paraId="59C8B681" w14:textId="77777777" w:rsidR="00EF1234" w:rsidRPr="009F7310" w:rsidRDefault="00EF1234" w:rsidP="00EF1234">
      <w:pPr>
        <w:pStyle w:val="Apara"/>
      </w:pPr>
      <w:r w:rsidRPr="009F7310">
        <w:rPr>
          <w:color w:val="000000"/>
        </w:rPr>
        <w:tab/>
        <w:t>(a)</w:t>
      </w:r>
      <w:r w:rsidRPr="009F7310">
        <w:rPr>
          <w:color w:val="000000"/>
        </w:rPr>
        <w:tab/>
        <w:t>makes an entry in the register of enrolments and attendances for the course; and</w:t>
      </w:r>
    </w:p>
    <w:p w14:paraId="040E6B6D" w14:textId="77777777" w:rsidR="00EF1234" w:rsidRPr="009F7310" w:rsidRDefault="00EF1234" w:rsidP="00B906C4">
      <w:pPr>
        <w:pStyle w:val="Apara"/>
        <w:keepNext/>
      </w:pPr>
      <w:r w:rsidRPr="009F7310">
        <w:lastRenderedPageBreak/>
        <w:tab/>
        <w:t>(b)</w:t>
      </w:r>
      <w:r w:rsidRPr="009F7310">
        <w:tab/>
        <w:t>is reckless about whether the entry is correct.</w:t>
      </w:r>
    </w:p>
    <w:p w14:paraId="383BF20A" w14:textId="77777777" w:rsidR="00EF1234" w:rsidRPr="009F7310" w:rsidRDefault="00EF1234" w:rsidP="00EF1234">
      <w:pPr>
        <w:pStyle w:val="Penalty"/>
        <w:rPr>
          <w:color w:val="000000"/>
        </w:rPr>
      </w:pPr>
      <w:r w:rsidRPr="009F7310">
        <w:rPr>
          <w:color w:val="000000"/>
        </w:rPr>
        <w:t>Maximum penalty:  10 penalty units.</w:t>
      </w:r>
    </w:p>
    <w:p w14:paraId="6EC1415F" w14:textId="77777777" w:rsidR="00EF1234" w:rsidRPr="009F7310" w:rsidRDefault="00EF1234" w:rsidP="00EF1234">
      <w:pPr>
        <w:pStyle w:val="AH5Sec"/>
      </w:pPr>
      <w:bookmarkStart w:id="268" w:name="_Toc185842712"/>
      <w:r w:rsidRPr="00B906C4">
        <w:rPr>
          <w:rStyle w:val="CharSectNo"/>
        </w:rPr>
        <w:t>125I</w:t>
      </w:r>
      <w:r w:rsidRPr="009F7310">
        <w:rPr>
          <w:color w:val="000000"/>
        </w:rPr>
        <w:tab/>
        <w:t>Producing registers of enrolments and attendances—approved educational courses (non</w:t>
      </w:r>
      <w:r w:rsidRPr="009F7310">
        <w:rPr>
          <w:color w:val="000000"/>
        </w:rPr>
        <w:noBreakHyphen/>
        <w:t>government)</w:t>
      </w:r>
      <w:bookmarkEnd w:id="268"/>
    </w:p>
    <w:p w14:paraId="06F5CE41" w14:textId="77777777" w:rsidR="00EF1234" w:rsidRPr="009F7310" w:rsidRDefault="00EF1234" w:rsidP="00310126">
      <w:pPr>
        <w:pStyle w:val="Amain"/>
        <w:keepNext/>
      </w:pPr>
      <w:r w:rsidRPr="009F7310">
        <w:rPr>
          <w:color w:val="000000"/>
        </w:rPr>
        <w:tab/>
        <w:t>(1)</w:t>
      </w:r>
      <w:r w:rsidRPr="009F7310">
        <w:rPr>
          <w:color w:val="000000"/>
        </w:rPr>
        <w:tab/>
        <w:t>An authorised person (non</w:t>
      </w:r>
      <w:r w:rsidRPr="009F7310">
        <w:rPr>
          <w:color w:val="000000"/>
        </w:rPr>
        <w:noBreakHyphen/>
        <w:t>government) may, by written notice, require a person giving an approved educational course, within the time stated in the notice—</w:t>
      </w:r>
    </w:p>
    <w:p w14:paraId="1EF64717" w14:textId="77777777" w:rsidR="00EF1234" w:rsidRPr="009F7310" w:rsidRDefault="00EF1234" w:rsidP="00EF1234">
      <w:pPr>
        <w:pStyle w:val="Apara"/>
      </w:pPr>
      <w:r w:rsidRPr="009F7310">
        <w:rPr>
          <w:color w:val="000000"/>
        </w:rPr>
        <w:tab/>
        <w:t>(a)</w:t>
      </w:r>
      <w:r w:rsidRPr="009F7310">
        <w:rPr>
          <w:color w:val="000000"/>
        </w:rPr>
        <w:tab/>
        <w:t>to make the register available for inspection by the authorised person (non</w:t>
      </w:r>
      <w:r w:rsidRPr="009F7310">
        <w:rPr>
          <w:color w:val="000000"/>
        </w:rPr>
        <w:noBreakHyphen/>
        <w:t>government); or</w:t>
      </w:r>
    </w:p>
    <w:p w14:paraId="69120F06" w14:textId="77777777" w:rsidR="00EF1234" w:rsidRPr="009F7310" w:rsidRDefault="00EF1234" w:rsidP="00EF1234">
      <w:pPr>
        <w:pStyle w:val="Apara"/>
      </w:pPr>
      <w:r w:rsidRPr="009F7310">
        <w:tab/>
        <w:t>(b)</w:t>
      </w:r>
      <w:r w:rsidRPr="009F7310">
        <w:tab/>
        <w:t>to give information contained on the register that the authorised person (non</w:t>
      </w:r>
      <w:r w:rsidRPr="009F7310">
        <w:noBreakHyphen/>
        <w:t>government) requires.</w:t>
      </w:r>
    </w:p>
    <w:p w14:paraId="74D758EE" w14:textId="77777777" w:rsidR="00EF1234" w:rsidRPr="009F7310" w:rsidRDefault="00EF1234" w:rsidP="00EF1234">
      <w:pPr>
        <w:pStyle w:val="Amain"/>
      </w:pPr>
      <w:r w:rsidRPr="009F7310">
        <w:rPr>
          <w:color w:val="000000"/>
        </w:rPr>
        <w:tab/>
        <w:t>(2)</w:t>
      </w:r>
      <w:r w:rsidRPr="009F7310">
        <w:rPr>
          <w:color w:val="000000"/>
        </w:rPr>
        <w:tab/>
        <w:t>The person giving an approved educational course must comply with the notice.</w:t>
      </w:r>
    </w:p>
    <w:p w14:paraId="047B970E" w14:textId="77777777" w:rsidR="00EF1234" w:rsidRPr="009F7310" w:rsidRDefault="00EF1234" w:rsidP="00EF1234">
      <w:pPr>
        <w:pStyle w:val="Penalty"/>
        <w:rPr>
          <w:color w:val="000000"/>
        </w:rPr>
      </w:pPr>
      <w:r w:rsidRPr="009F7310">
        <w:rPr>
          <w:color w:val="000000"/>
        </w:rPr>
        <w:t>Maximum penalty:  50 penalty units.</w:t>
      </w:r>
    </w:p>
    <w:p w14:paraId="145E997A"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examine and copy a register of enrolments and attendances for an approved educational course (non</w:t>
      </w:r>
      <w:r w:rsidRPr="009F7310">
        <w:rPr>
          <w:color w:val="000000"/>
        </w:rPr>
        <w:noBreakHyphen/>
        <w:t>government).</w:t>
      </w:r>
    </w:p>
    <w:p w14:paraId="0C32A94D" w14:textId="77777777" w:rsidR="00EF1234" w:rsidRPr="009F7310" w:rsidRDefault="00EF1234" w:rsidP="00EF1234">
      <w:pPr>
        <w:pStyle w:val="Amain"/>
      </w:pPr>
      <w:r w:rsidRPr="009F7310">
        <w:tab/>
        <w:t>(4)</w:t>
      </w:r>
      <w:r w:rsidRPr="009F7310">
        <w:tab/>
        <w:t>A person giving an approved educational course (non</w:t>
      </w:r>
      <w:r w:rsidRPr="009F7310">
        <w:noBreakHyphen/>
        <w:t>government) must take reasonable steps to assist an authorised person (non</w:t>
      </w:r>
      <w:r w:rsidRPr="009F7310">
        <w:noBreakHyphen/>
        <w:t>government) in exercising a function under this section.</w:t>
      </w:r>
    </w:p>
    <w:p w14:paraId="0E95A97F" w14:textId="77777777" w:rsidR="00EF1234" w:rsidRPr="009F7310" w:rsidRDefault="00EF1234" w:rsidP="00EF1234">
      <w:pPr>
        <w:pStyle w:val="Amain"/>
      </w:pPr>
      <w:r w:rsidRPr="009F7310">
        <w:tab/>
        <w:t>(5)</w:t>
      </w:r>
      <w:r w:rsidRPr="009F7310">
        <w:tab/>
        <w:t>An offence against this section is a strict liability offence.</w:t>
      </w:r>
    </w:p>
    <w:p w14:paraId="04D1B2E9" w14:textId="77777777" w:rsidR="00EF1234" w:rsidRPr="0070035F" w:rsidRDefault="00EF1234" w:rsidP="00EF1234">
      <w:pPr>
        <w:pStyle w:val="PageBreak"/>
      </w:pPr>
      <w:r w:rsidRPr="0070035F">
        <w:br w:type="page"/>
      </w:r>
    </w:p>
    <w:p w14:paraId="7BC94844" w14:textId="77777777" w:rsidR="00EF1234" w:rsidRPr="00B906C4" w:rsidRDefault="00EF1234" w:rsidP="00EF1234">
      <w:pPr>
        <w:pStyle w:val="AH2Part"/>
      </w:pPr>
      <w:bookmarkStart w:id="269" w:name="_Toc185842713"/>
      <w:r w:rsidRPr="00B906C4">
        <w:rPr>
          <w:rStyle w:val="CharPartNo"/>
        </w:rPr>
        <w:lastRenderedPageBreak/>
        <w:t>Part 4.6</w:t>
      </w:r>
      <w:r w:rsidRPr="009F7310">
        <w:rPr>
          <w:color w:val="000000"/>
        </w:rPr>
        <w:tab/>
      </w:r>
      <w:r w:rsidRPr="00B906C4">
        <w:rPr>
          <w:rStyle w:val="CharPartText"/>
          <w:color w:val="000000"/>
        </w:rPr>
        <w:t>Non</w:t>
      </w:r>
      <w:r w:rsidRPr="00B906C4">
        <w:rPr>
          <w:rStyle w:val="CharPartText"/>
          <w:color w:val="000000"/>
        </w:rPr>
        <w:noBreakHyphen/>
        <w:t>government schools—authorised people</w:t>
      </w:r>
      <w:bookmarkEnd w:id="269"/>
    </w:p>
    <w:p w14:paraId="73E65EAC" w14:textId="77777777" w:rsidR="00EF1234" w:rsidRPr="00B906C4" w:rsidRDefault="00EF1234" w:rsidP="00EF1234">
      <w:pPr>
        <w:pStyle w:val="AH3Div"/>
      </w:pPr>
      <w:bookmarkStart w:id="270" w:name="_Toc185842714"/>
      <w:r w:rsidRPr="00B906C4">
        <w:rPr>
          <w:rStyle w:val="CharDivNo"/>
        </w:rPr>
        <w:t>Division 4.6.1</w:t>
      </w:r>
      <w:r w:rsidRPr="009F7310">
        <w:rPr>
          <w:color w:val="000000"/>
        </w:rPr>
        <w:tab/>
      </w:r>
      <w:r w:rsidRPr="00B906C4">
        <w:rPr>
          <w:rStyle w:val="CharDivText"/>
        </w:rPr>
        <w:t>Preliminary</w:t>
      </w:r>
      <w:bookmarkEnd w:id="270"/>
    </w:p>
    <w:p w14:paraId="67CAE3FE" w14:textId="77777777" w:rsidR="00EF1234" w:rsidRPr="009F7310" w:rsidRDefault="00EF1234" w:rsidP="00EF1234">
      <w:pPr>
        <w:pStyle w:val="AH5Sec"/>
      </w:pPr>
      <w:bookmarkStart w:id="271" w:name="_Toc185842715"/>
      <w:r w:rsidRPr="00B906C4">
        <w:rPr>
          <w:rStyle w:val="CharSectNo"/>
        </w:rPr>
        <w:t>125K</w:t>
      </w:r>
      <w:r w:rsidRPr="009F7310">
        <w:rPr>
          <w:color w:val="000000"/>
        </w:rPr>
        <w:tab/>
        <w:t>Definitions—pt 4.6</w:t>
      </w:r>
      <w:bookmarkEnd w:id="271"/>
    </w:p>
    <w:p w14:paraId="6D997CAF" w14:textId="77777777" w:rsidR="00EF1234" w:rsidRPr="009F7310" w:rsidRDefault="00EF1234" w:rsidP="00EF1234">
      <w:pPr>
        <w:pStyle w:val="Amainreturn"/>
        <w:keepNext/>
        <w:rPr>
          <w:color w:val="000000"/>
        </w:rPr>
      </w:pPr>
      <w:r w:rsidRPr="009F7310">
        <w:rPr>
          <w:color w:val="000000"/>
        </w:rPr>
        <w:t>In this part:</w:t>
      </w:r>
    </w:p>
    <w:p w14:paraId="3451379E" w14:textId="77777777" w:rsidR="00EF1234" w:rsidRPr="009F7310" w:rsidRDefault="00EF1234" w:rsidP="00EF1234">
      <w:pPr>
        <w:pStyle w:val="aDef"/>
        <w:keepNext/>
        <w:rPr>
          <w:color w:val="000000"/>
        </w:rPr>
      </w:pPr>
      <w:r w:rsidRPr="009F7310">
        <w:rPr>
          <w:rStyle w:val="charBoldItals"/>
          <w:color w:val="000000"/>
        </w:rPr>
        <w:t>connected</w:t>
      </w:r>
      <w:r w:rsidRPr="009F7310">
        <w:rPr>
          <w:color w:val="000000"/>
        </w:rPr>
        <w:t xml:space="preserve">—a thing is </w:t>
      </w:r>
      <w:r w:rsidRPr="009F7310">
        <w:rPr>
          <w:rStyle w:val="charBoldItals"/>
          <w:color w:val="000000"/>
        </w:rPr>
        <w:t>connected</w:t>
      </w:r>
      <w:r w:rsidRPr="009F7310">
        <w:rPr>
          <w:color w:val="000000"/>
        </w:rPr>
        <w:t xml:space="preserve"> with an offence if—</w:t>
      </w:r>
    </w:p>
    <w:p w14:paraId="2ACF6D8F" w14:textId="77777777" w:rsidR="00EF1234" w:rsidRPr="009F7310" w:rsidRDefault="00EF1234" w:rsidP="00EF1234">
      <w:pPr>
        <w:pStyle w:val="aDefpara"/>
      </w:pPr>
      <w:r w:rsidRPr="009F7310">
        <w:rPr>
          <w:color w:val="000000"/>
        </w:rPr>
        <w:tab/>
        <w:t>(a)</w:t>
      </w:r>
      <w:r w:rsidRPr="009F7310">
        <w:rPr>
          <w:color w:val="000000"/>
        </w:rPr>
        <w:tab/>
        <w:t>the offence has been committed in relation to it; or</w:t>
      </w:r>
    </w:p>
    <w:p w14:paraId="72AAD386" w14:textId="77777777" w:rsidR="00EF1234" w:rsidRPr="009F7310" w:rsidRDefault="00EF1234" w:rsidP="00EF1234">
      <w:pPr>
        <w:pStyle w:val="aDefpara"/>
      </w:pPr>
      <w:r w:rsidRPr="009F7310">
        <w:tab/>
        <w:t>(b)</w:t>
      </w:r>
      <w:r w:rsidRPr="009F7310">
        <w:tab/>
        <w:t>it will provide evidence of the commission of the offence; or</w:t>
      </w:r>
    </w:p>
    <w:p w14:paraId="1E81ADF3" w14:textId="77777777" w:rsidR="00EF1234" w:rsidRPr="009F7310" w:rsidRDefault="00EF1234" w:rsidP="00EF1234">
      <w:pPr>
        <w:pStyle w:val="aDefpara"/>
      </w:pPr>
      <w:r w:rsidRPr="009F7310">
        <w:tab/>
        <w:t>(c)</w:t>
      </w:r>
      <w:r w:rsidRPr="009F7310">
        <w:tab/>
        <w:t>it was used, is being used, or is intended to be used, to commit the offence.</w:t>
      </w:r>
    </w:p>
    <w:p w14:paraId="6FFAF6E6" w14:textId="77777777" w:rsidR="00EF1234" w:rsidRPr="009F7310" w:rsidRDefault="00EF1234" w:rsidP="00EF1234">
      <w:pPr>
        <w:pStyle w:val="aDef"/>
        <w:keepNext/>
        <w:rPr>
          <w:color w:val="000000"/>
        </w:rPr>
      </w:pPr>
      <w:r w:rsidRPr="009F7310">
        <w:rPr>
          <w:rStyle w:val="charBoldItals"/>
          <w:color w:val="000000"/>
        </w:rPr>
        <w:t>occupier</w:t>
      </w:r>
      <w:r w:rsidRPr="009F7310">
        <w:rPr>
          <w:color w:val="000000"/>
        </w:rPr>
        <w:t>, of premises, includes—</w:t>
      </w:r>
    </w:p>
    <w:p w14:paraId="09DEDB88" w14:textId="77777777" w:rsidR="00EF1234" w:rsidRPr="009F7310" w:rsidRDefault="00EF1234" w:rsidP="00EF1234">
      <w:pPr>
        <w:pStyle w:val="aDefpara"/>
      </w:pPr>
      <w:r w:rsidRPr="009F7310">
        <w:rPr>
          <w:color w:val="000000"/>
        </w:rPr>
        <w:tab/>
        <w:t>(a)</w:t>
      </w:r>
      <w:r w:rsidRPr="009F7310">
        <w:rPr>
          <w:color w:val="000000"/>
        </w:rPr>
        <w:tab/>
        <w:t>a person believed on reasonable grounds to be an occupier of the premises; and</w:t>
      </w:r>
    </w:p>
    <w:p w14:paraId="45989B31" w14:textId="77777777" w:rsidR="00EF1234" w:rsidRPr="009F7310" w:rsidRDefault="00EF1234" w:rsidP="00EF1234">
      <w:pPr>
        <w:pStyle w:val="aDefpara"/>
      </w:pPr>
      <w:r w:rsidRPr="009F7310">
        <w:tab/>
        <w:t>(b)</w:t>
      </w:r>
      <w:r w:rsidRPr="009F7310">
        <w:tab/>
        <w:t>a person apparently in charge of the premises.</w:t>
      </w:r>
    </w:p>
    <w:p w14:paraId="0A8675C7" w14:textId="77777777" w:rsidR="00EF1234" w:rsidRPr="009F7310" w:rsidRDefault="00EF1234" w:rsidP="00EF1234">
      <w:pPr>
        <w:pStyle w:val="aDef"/>
        <w:rPr>
          <w:color w:val="000000"/>
        </w:rPr>
      </w:pPr>
      <w:r w:rsidRPr="009F7310">
        <w:rPr>
          <w:rStyle w:val="charBoldItals"/>
          <w:color w:val="000000"/>
        </w:rPr>
        <w:t>offence</w:t>
      </w:r>
      <w:r w:rsidRPr="009F7310">
        <w:rPr>
          <w:color w:val="000000"/>
        </w:rPr>
        <w:t xml:space="preserve"> includes an offence that there are reasonable grounds for believing has been, is being, or will be, committed.</w:t>
      </w:r>
    </w:p>
    <w:p w14:paraId="63611800" w14:textId="77777777" w:rsidR="00EF1234" w:rsidRPr="009F7310" w:rsidRDefault="00EF1234" w:rsidP="00EF1234">
      <w:pPr>
        <w:pStyle w:val="aDef"/>
        <w:rPr>
          <w:color w:val="000000"/>
        </w:rPr>
      </w:pPr>
      <w:r w:rsidRPr="009F7310">
        <w:rPr>
          <w:rStyle w:val="charBoldItals"/>
          <w:color w:val="000000"/>
        </w:rPr>
        <w:t>premises</w:t>
      </w:r>
      <w:r w:rsidRPr="009F7310">
        <w:rPr>
          <w:color w:val="000000"/>
        </w:rPr>
        <w:t xml:space="preserve"> includes land.</w:t>
      </w:r>
    </w:p>
    <w:p w14:paraId="1EE2A77F" w14:textId="77777777" w:rsidR="00EF1234" w:rsidRPr="00B906C4" w:rsidRDefault="00EF1234" w:rsidP="00EF1234">
      <w:pPr>
        <w:pStyle w:val="AH3Div"/>
      </w:pPr>
      <w:bookmarkStart w:id="272" w:name="_Toc185842716"/>
      <w:r w:rsidRPr="00B906C4">
        <w:rPr>
          <w:rStyle w:val="CharDivNo"/>
        </w:rPr>
        <w:lastRenderedPageBreak/>
        <w:t>Division 4.6.2</w:t>
      </w:r>
      <w:r w:rsidRPr="009F7310">
        <w:rPr>
          <w:color w:val="000000"/>
        </w:rPr>
        <w:tab/>
      </w:r>
      <w:r w:rsidRPr="00B906C4">
        <w:rPr>
          <w:rStyle w:val="CharDivText"/>
        </w:rPr>
        <w:t>Authorised people (non</w:t>
      </w:r>
      <w:r w:rsidRPr="00B906C4">
        <w:rPr>
          <w:rStyle w:val="CharDivText"/>
        </w:rPr>
        <w:noBreakHyphen/>
        <w:t>government)—generally</w:t>
      </w:r>
      <w:bookmarkEnd w:id="272"/>
    </w:p>
    <w:p w14:paraId="78407166" w14:textId="77777777" w:rsidR="00EF1234" w:rsidRPr="009F7310" w:rsidRDefault="00EF1234" w:rsidP="00EF1234">
      <w:pPr>
        <w:pStyle w:val="AH5Sec"/>
      </w:pPr>
      <w:bookmarkStart w:id="273" w:name="_Toc185842717"/>
      <w:r w:rsidRPr="00B906C4">
        <w:rPr>
          <w:rStyle w:val="CharSectNo"/>
        </w:rPr>
        <w:t>125L</w:t>
      </w:r>
      <w:r w:rsidRPr="009F7310">
        <w:rPr>
          <w:color w:val="000000"/>
        </w:rPr>
        <w:tab/>
      </w:r>
      <w:r w:rsidRPr="009F7310">
        <w:t>Meaning of a</w:t>
      </w:r>
      <w:r w:rsidRPr="009F7310">
        <w:rPr>
          <w:rStyle w:val="charItals"/>
        </w:rPr>
        <w:t>uthorised person (non</w:t>
      </w:r>
      <w:r w:rsidRPr="009F7310">
        <w:rPr>
          <w:rStyle w:val="charItals"/>
        </w:rPr>
        <w:noBreakHyphen/>
        <w:t>government</w:t>
      </w:r>
      <w:r w:rsidRPr="009F7310">
        <w:t>)</w:t>
      </w:r>
      <w:bookmarkEnd w:id="273"/>
    </w:p>
    <w:p w14:paraId="5B4B5415" w14:textId="77777777" w:rsidR="00EF1234" w:rsidRPr="009F7310" w:rsidRDefault="00EF1234" w:rsidP="00EF1234">
      <w:pPr>
        <w:pStyle w:val="Amainreturn"/>
        <w:keepNext/>
        <w:rPr>
          <w:color w:val="000000"/>
        </w:rPr>
      </w:pPr>
      <w:r w:rsidRPr="009F7310">
        <w:rPr>
          <w:color w:val="000000"/>
        </w:rPr>
        <w:t>In this Act:</w:t>
      </w:r>
    </w:p>
    <w:p w14:paraId="73E5978C" w14:textId="77777777" w:rsidR="00EF1234" w:rsidRPr="009F7310" w:rsidRDefault="00EF1234" w:rsidP="00EF1234">
      <w:pPr>
        <w:pStyle w:val="aDef"/>
        <w:keepNext/>
        <w:rPr>
          <w:color w:val="000000"/>
        </w:rPr>
      </w:pPr>
      <w:r w:rsidRPr="009F7310">
        <w:rPr>
          <w:rStyle w:val="charBoldItals"/>
        </w:rPr>
        <w:t>authorised person (non</w:t>
      </w:r>
      <w:r w:rsidRPr="009F7310">
        <w:rPr>
          <w:rStyle w:val="charBoldItals"/>
        </w:rPr>
        <w:noBreakHyphen/>
        <w:t>government</w:t>
      </w:r>
      <w:r w:rsidRPr="009F7310">
        <w:t xml:space="preserve">) </w:t>
      </w:r>
      <w:r w:rsidRPr="009F7310">
        <w:rPr>
          <w:color w:val="000000"/>
        </w:rPr>
        <w:t>means the following people:</w:t>
      </w:r>
    </w:p>
    <w:p w14:paraId="49F3C19B" w14:textId="77777777" w:rsidR="00EF1234" w:rsidRPr="009F7310" w:rsidRDefault="00EF1234" w:rsidP="00EF1234">
      <w:pPr>
        <w:pStyle w:val="aDefpara"/>
        <w:keepNext/>
      </w:pPr>
      <w:r w:rsidRPr="009F7310">
        <w:rPr>
          <w:color w:val="000000"/>
        </w:rPr>
        <w:tab/>
        <w:t>(a)</w:t>
      </w:r>
      <w:r w:rsidRPr="009F7310">
        <w:rPr>
          <w:color w:val="000000"/>
        </w:rPr>
        <w:tab/>
        <w:t>a person appointed under section 125M;</w:t>
      </w:r>
    </w:p>
    <w:p w14:paraId="275738F1" w14:textId="77777777" w:rsidR="00EF1234" w:rsidRPr="009F7310" w:rsidRDefault="00EF1234" w:rsidP="00EF1234">
      <w:pPr>
        <w:pStyle w:val="aDefpara"/>
      </w:pPr>
      <w:r w:rsidRPr="009F7310">
        <w:tab/>
        <w:t>(b)</w:t>
      </w:r>
      <w:r w:rsidRPr="009F7310">
        <w:tab/>
        <w:t>the registrar.</w:t>
      </w:r>
    </w:p>
    <w:p w14:paraId="58304307" w14:textId="77777777" w:rsidR="00EF1234" w:rsidRPr="009F7310" w:rsidRDefault="00EF1234" w:rsidP="00EF1234">
      <w:pPr>
        <w:pStyle w:val="AH5Sec"/>
      </w:pPr>
      <w:bookmarkStart w:id="274" w:name="_Toc185842718"/>
      <w:r w:rsidRPr="00B906C4">
        <w:rPr>
          <w:rStyle w:val="CharSectNo"/>
        </w:rPr>
        <w:t>125M</w:t>
      </w:r>
      <w:r w:rsidRPr="009F7310">
        <w:rPr>
          <w:color w:val="000000"/>
        </w:rPr>
        <w:tab/>
        <w:t>Appointment</w:t>
      </w:r>
      <w:bookmarkEnd w:id="274"/>
    </w:p>
    <w:p w14:paraId="4E883657" w14:textId="77777777" w:rsidR="00EF1234" w:rsidRPr="009F7310" w:rsidRDefault="00EF1234" w:rsidP="00EF1234">
      <w:pPr>
        <w:pStyle w:val="Amain"/>
      </w:pPr>
      <w:r w:rsidRPr="009F7310">
        <w:rPr>
          <w:color w:val="000000"/>
        </w:rPr>
        <w:tab/>
        <w:t>(1)</w:t>
      </w:r>
      <w:r w:rsidRPr="009F7310">
        <w:rPr>
          <w:color w:val="000000"/>
        </w:rPr>
        <w:tab/>
        <w:t>The registrar may appoint a person to be an authorised person (non</w:t>
      </w:r>
      <w:r w:rsidRPr="009F7310">
        <w:rPr>
          <w:color w:val="000000"/>
        </w:rPr>
        <w:noBreakHyphen/>
        <w:t>government).</w:t>
      </w:r>
    </w:p>
    <w:p w14:paraId="5A99766E" w14:textId="78647D24"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8" w:tooltip="A2001-14" w:history="1">
        <w:r w:rsidRPr="009F7310">
          <w:rPr>
            <w:color w:val="0000FF"/>
          </w:rPr>
          <w:t>Legislation Act</w:t>
        </w:r>
      </w:hyperlink>
      <w:r w:rsidRPr="009F7310">
        <w:rPr>
          <w:color w:val="000000"/>
        </w:rPr>
        <w:t>, pt 19.3.</w:t>
      </w:r>
    </w:p>
    <w:p w14:paraId="4C613719" w14:textId="77777777" w:rsidR="00EF1234" w:rsidRPr="009F7310" w:rsidRDefault="00EF1234" w:rsidP="00EF1234">
      <w:pPr>
        <w:pStyle w:val="Amain"/>
      </w:pPr>
      <w:r w:rsidRPr="009F7310">
        <w:rPr>
          <w:color w:val="000000"/>
        </w:rPr>
        <w:tab/>
        <w:t>(2)</w:t>
      </w:r>
      <w:r w:rsidRPr="009F7310">
        <w:rPr>
          <w:color w:val="000000"/>
        </w:rPr>
        <w:tab/>
        <w:t>A person may be appointed as an authorised person (non</w:t>
      </w:r>
      <w:r w:rsidRPr="009F7310">
        <w:rPr>
          <w:color w:val="000000"/>
        </w:rPr>
        <w:noBreakHyphen/>
        <w:t>government) under subsection (1) only if—</w:t>
      </w:r>
    </w:p>
    <w:p w14:paraId="488B8B74" w14:textId="77777777" w:rsidR="00EF1234" w:rsidRPr="009F7310" w:rsidRDefault="00EF1234" w:rsidP="00EF1234">
      <w:pPr>
        <w:pStyle w:val="Apara"/>
      </w:pPr>
      <w:r w:rsidRPr="009F7310">
        <w:rPr>
          <w:color w:val="000000"/>
        </w:rPr>
        <w:tab/>
        <w:t>(a)</w:t>
      </w:r>
      <w:r w:rsidRPr="009F7310">
        <w:rPr>
          <w:color w:val="000000"/>
        </w:rPr>
        <w:tab/>
        <w:t>the person is an Australian citizen or a permanent resident; and</w:t>
      </w:r>
    </w:p>
    <w:p w14:paraId="2C71C506" w14:textId="2649AE06" w:rsidR="00EF1234" w:rsidRPr="009F7310" w:rsidRDefault="00EF1234" w:rsidP="00EF1234">
      <w:pPr>
        <w:pStyle w:val="Apara"/>
      </w:pPr>
      <w:r w:rsidRPr="009F7310">
        <w:tab/>
        <w:t>(b)</w:t>
      </w:r>
      <w:r w:rsidRPr="009F7310">
        <w:tab/>
        <w:t xml:space="preserve">the person is registered under the </w:t>
      </w:r>
      <w:hyperlink r:id="rId89" w:tooltip="A2011-44" w:history="1">
        <w:r w:rsidRPr="009F7310">
          <w:rPr>
            <w:i/>
            <w:color w:val="0000FF"/>
          </w:rPr>
          <w:t>Working with Vulnerable People (Background Checking) Act 2011</w:t>
        </w:r>
      </w:hyperlink>
      <w:r w:rsidRPr="009F7310">
        <w:t xml:space="preserve"> to engage in regulated activities involving children; and</w:t>
      </w:r>
    </w:p>
    <w:p w14:paraId="23A02F87" w14:textId="77777777" w:rsidR="00EF1234" w:rsidRPr="009F7310" w:rsidRDefault="00EF1234" w:rsidP="00EF1234">
      <w:pPr>
        <w:pStyle w:val="Apara"/>
      </w:pPr>
      <w:r w:rsidRPr="009F7310">
        <w:tab/>
        <w:t>(c)</w:t>
      </w:r>
      <w:r w:rsidRPr="009F7310">
        <w:tab/>
        <w:t>the registrar is satisfied that the person is a suitable person to be appointed, having regard in particular to—</w:t>
      </w:r>
    </w:p>
    <w:p w14:paraId="534C184C" w14:textId="77777777" w:rsidR="00EF1234" w:rsidRPr="009F7310" w:rsidRDefault="00EF1234" w:rsidP="00EF1234">
      <w:pPr>
        <w:pStyle w:val="Asubpara"/>
      </w:pPr>
      <w:r w:rsidRPr="009F7310">
        <w:rPr>
          <w:color w:val="000000"/>
        </w:rPr>
        <w:tab/>
        <w:t>(i)</w:t>
      </w:r>
      <w:r w:rsidRPr="009F7310">
        <w:rPr>
          <w:color w:val="000000"/>
        </w:rPr>
        <w:tab/>
        <w:t>any criminal convictions the person may have; and</w:t>
      </w:r>
    </w:p>
    <w:p w14:paraId="294CF5AD" w14:textId="77777777" w:rsidR="00EF1234" w:rsidRPr="009F7310" w:rsidRDefault="00EF1234" w:rsidP="00EF1234">
      <w:pPr>
        <w:pStyle w:val="Asubpara"/>
      </w:pPr>
      <w:r w:rsidRPr="009F7310">
        <w:tab/>
        <w:t>(ii)</w:t>
      </w:r>
      <w:r w:rsidRPr="009F7310">
        <w:tab/>
        <w:t>the person’s employment record; and</w:t>
      </w:r>
    </w:p>
    <w:p w14:paraId="0879AE11" w14:textId="77777777" w:rsidR="00EF1234" w:rsidRPr="009F7310" w:rsidRDefault="00EF1234" w:rsidP="00EF1234">
      <w:pPr>
        <w:pStyle w:val="Apara"/>
      </w:pPr>
      <w:r w:rsidRPr="009F7310">
        <w:rPr>
          <w:color w:val="000000"/>
        </w:rPr>
        <w:tab/>
        <w:t>(d)</w:t>
      </w:r>
      <w:r w:rsidRPr="009F7310">
        <w:rPr>
          <w:color w:val="000000"/>
        </w:rPr>
        <w:tab/>
        <w:t>the person has satisfactorily completed adequate training to exercise the powers of an authorised person (non</w:t>
      </w:r>
      <w:r w:rsidRPr="009F7310">
        <w:rPr>
          <w:color w:val="000000"/>
        </w:rPr>
        <w:noBreakHyphen/>
        <w:t>government).</w:t>
      </w:r>
    </w:p>
    <w:p w14:paraId="3F1768D7" w14:textId="77777777" w:rsidR="00EF1234" w:rsidRPr="009F7310" w:rsidRDefault="00EF1234" w:rsidP="00EF1234">
      <w:pPr>
        <w:pStyle w:val="Amain"/>
      </w:pPr>
      <w:r w:rsidRPr="009F7310">
        <w:rPr>
          <w:color w:val="000000"/>
        </w:rPr>
        <w:tab/>
        <w:t>(3)</w:t>
      </w:r>
      <w:r w:rsidRPr="009F7310">
        <w:rPr>
          <w:color w:val="000000"/>
        </w:rPr>
        <w:tab/>
        <w:t>To remove any doubt, a person may be both an authorised person (government) and an authorised person (non</w:t>
      </w:r>
      <w:r w:rsidRPr="009F7310">
        <w:rPr>
          <w:color w:val="000000"/>
        </w:rPr>
        <w:noBreakHyphen/>
        <w:t>government).</w:t>
      </w:r>
    </w:p>
    <w:p w14:paraId="001DCF75" w14:textId="77777777" w:rsidR="00EF1234" w:rsidRPr="009F7310" w:rsidRDefault="00EF1234" w:rsidP="00EF1234">
      <w:pPr>
        <w:pStyle w:val="AH5Sec"/>
      </w:pPr>
      <w:bookmarkStart w:id="275" w:name="_Toc185842719"/>
      <w:r w:rsidRPr="00B906C4">
        <w:rPr>
          <w:rStyle w:val="CharSectNo"/>
        </w:rPr>
        <w:lastRenderedPageBreak/>
        <w:t>125N</w:t>
      </w:r>
      <w:r w:rsidRPr="009F7310">
        <w:rPr>
          <w:color w:val="000000"/>
        </w:rPr>
        <w:tab/>
        <w:t>Authorised people (non</w:t>
      </w:r>
      <w:r w:rsidRPr="009F7310">
        <w:rPr>
          <w:color w:val="000000"/>
        </w:rPr>
        <w:noBreakHyphen/>
        <w:t>government)—functions</w:t>
      </w:r>
      <w:bookmarkEnd w:id="275"/>
    </w:p>
    <w:p w14:paraId="12AC7CB2" w14:textId="77777777" w:rsidR="00EF1234" w:rsidRPr="009F7310" w:rsidRDefault="00EF1234" w:rsidP="00EF1234">
      <w:pPr>
        <w:pStyle w:val="Amain"/>
      </w:pPr>
      <w:r w:rsidRPr="009F7310">
        <w:rPr>
          <w:color w:val="000000"/>
        </w:rPr>
        <w:tab/>
        <w:t>(1)</w:t>
      </w:r>
      <w:r w:rsidRPr="009F7310">
        <w:rPr>
          <w:color w:val="000000"/>
        </w:rPr>
        <w:tab/>
        <w:t>An authorised person—</w:t>
      </w:r>
    </w:p>
    <w:p w14:paraId="7E386D30" w14:textId="77777777" w:rsidR="00EF1234" w:rsidRPr="009F7310" w:rsidRDefault="00EF1234" w:rsidP="00EF1234">
      <w:pPr>
        <w:pStyle w:val="Apara"/>
      </w:pPr>
      <w:r w:rsidRPr="009F7310">
        <w:rPr>
          <w:color w:val="000000"/>
        </w:rPr>
        <w:tab/>
        <w:t>(a)</w:t>
      </w:r>
      <w:r w:rsidRPr="009F7310">
        <w:rPr>
          <w:color w:val="000000"/>
        </w:rPr>
        <w:tab/>
        <w:t>has the functions given to the person under this Act; and</w:t>
      </w:r>
    </w:p>
    <w:p w14:paraId="55C1BF4E" w14:textId="77777777" w:rsidR="00EF1234" w:rsidRPr="009F7310" w:rsidRDefault="00EF1234" w:rsidP="00EF1234">
      <w:pPr>
        <w:pStyle w:val="Apara"/>
      </w:pPr>
      <w:r w:rsidRPr="009F7310">
        <w:tab/>
        <w:t>(b)</w:t>
      </w:r>
      <w:r w:rsidRPr="009F7310">
        <w:tab/>
        <w:t>is subject to the directions of the registrar in the exercise of the functions.</w:t>
      </w:r>
    </w:p>
    <w:p w14:paraId="04D502E8" w14:textId="77777777" w:rsidR="00EF1234" w:rsidRPr="009F7310" w:rsidRDefault="00EF1234" w:rsidP="00EF1234">
      <w:pPr>
        <w:pStyle w:val="Amain"/>
      </w:pPr>
      <w:r w:rsidRPr="009F7310">
        <w:rPr>
          <w:color w:val="000000"/>
        </w:rPr>
        <w:tab/>
        <w:t>(2)</w:t>
      </w:r>
      <w:r w:rsidRPr="009F7310">
        <w:rPr>
          <w:color w:val="000000"/>
        </w:rPr>
        <w:tab/>
        <w:t>An authorised person must only exercise a function under this part for the purpose of assisting the registrar in the exercise of the registrar’s functions under part 4.4 (Non</w:t>
      </w:r>
      <w:r w:rsidRPr="009F7310">
        <w:rPr>
          <w:color w:val="000000"/>
        </w:rPr>
        <w:noBreakHyphen/>
        <w:t>government schools—registration reviews).</w:t>
      </w:r>
    </w:p>
    <w:p w14:paraId="7ADD4383" w14:textId="77777777" w:rsidR="00EF1234" w:rsidRPr="009F7310" w:rsidRDefault="00EF1234" w:rsidP="00EF1234">
      <w:pPr>
        <w:pStyle w:val="AH5Sec"/>
      </w:pPr>
      <w:bookmarkStart w:id="276" w:name="_Toc185842720"/>
      <w:r w:rsidRPr="00B906C4">
        <w:rPr>
          <w:rStyle w:val="CharSectNo"/>
        </w:rPr>
        <w:t>125O</w:t>
      </w:r>
      <w:r w:rsidRPr="009F7310">
        <w:rPr>
          <w:color w:val="000000"/>
        </w:rPr>
        <w:tab/>
        <w:t>Identity cards</w:t>
      </w:r>
      <w:bookmarkEnd w:id="276"/>
    </w:p>
    <w:p w14:paraId="1573F280" w14:textId="77777777" w:rsidR="00EF1234" w:rsidRPr="009F7310" w:rsidRDefault="00EF1234" w:rsidP="00EF1234">
      <w:pPr>
        <w:pStyle w:val="Amain"/>
      </w:pPr>
      <w:r w:rsidRPr="009F7310">
        <w:rPr>
          <w:color w:val="000000"/>
        </w:rPr>
        <w:tab/>
        <w:t>(1)</w:t>
      </w:r>
      <w:r w:rsidRPr="009F7310">
        <w:rPr>
          <w:color w:val="000000"/>
        </w:rPr>
        <w:tab/>
        <w:t>The registrar must give an authorised person (non</w:t>
      </w:r>
      <w:r w:rsidRPr="009F7310">
        <w:rPr>
          <w:color w:val="000000"/>
        </w:rPr>
        <w:noBreakHyphen/>
        <w:t>government) an identity card stating the person’s name and that the person is an authorised person (non</w:t>
      </w:r>
      <w:r w:rsidRPr="009F7310">
        <w:rPr>
          <w:color w:val="000000"/>
        </w:rPr>
        <w:noBreakHyphen/>
        <w:t>government).</w:t>
      </w:r>
    </w:p>
    <w:p w14:paraId="1C2AE05C" w14:textId="77777777" w:rsidR="00EF1234" w:rsidRPr="009F7310" w:rsidRDefault="00EF1234" w:rsidP="00EF1234">
      <w:pPr>
        <w:pStyle w:val="Amain"/>
      </w:pPr>
      <w:r w:rsidRPr="009F7310">
        <w:tab/>
        <w:t>(2)</w:t>
      </w:r>
      <w:r w:rsidRPr="009F7310">
        <w:tab/>
        <w:t>The identity card must show—</w:t>
      </w:r>
    </w:p>
    <w:p w14:paraId="33EDE451" w14:textId="77777777" w:rsidR="00EF1234" w:rsidRPr="009F7310" w:rsidRDefault="00EF1234" w:rsidP="00EF1234">
      <w:pPr>
        <w:pStyle w:val="Apara"/>
      </w:pPr>
      <w:r w:rsidRPr="009F7310">
        <w:rPr>
          <w:color w:val="000000"/>
        </w:rPr>
        <w:tab/>
        <w:t>(a)</w:t>
      </w:r>
      <w:r w:rsidRPr="009F7310">
        <w:rPr>
          <w:color w:val="000000"/>
        </w:rPr>
        <w:tab/>
        <w:t>a recent photograph of the person; and</w:t>
      </w:r>
    </w:p>
    <w:p w14:paraId="485CC86C" w14:textId="77777777" w:rsidR="00EF1234" w:rsidRPr="009F7310" w:rsidRDefault="00EF1234" w:rsidP="00EF1234">
      <w:pPr>
        <w:pStyle w:val="Apara"/>
      </w:pPr>
      <w:r w:rsidRPr="009F7310">
        <w:tab/>
        <w:t>(b)</w:t>
      </w:r>
      <w:r w:rsidRPr="009F7310">
        <w:tab/>
        <w:t>the card’s date of issue and expiry; and</w:t>
      </w:r>
    </w:p>
    <w:p w14:paraId="2A81BEA3" w14:textId="77777777" w:rsidR="00EF1234" w:rsidRPr="009F7310" w:rsidRDefault="00EF1234" w:rsidP="00EF1234">
      <w:pPr>
        <w:pStyle w:val="Apara"/>
      </w:pPr>
      <w:r w:rsidRPr="009F7310">
        <w:tab/>
        <w:t>(c)</w:t>
      </w:r>
      <w:r w:rsidRPr="009F7310">
        <w:tab/>
        <w:t>anything else prescribed by regulation.</w:t>
      </w:r>
    </w:p>
    <w:p w14:paraId="4E7B402A" w14:textId="77777777" w:rsidR="00EF1234" w:rsidRPr="009F7310" w:rsidRDefault="00EF1234" w:rsidP="00EF1234">
      <w:pPr>
        <w:pStyle w:val="Amain"/>
      </w:pPr>
      <w:r w:rsidRPr="009F7310">
        <w:rPr>
          <w:color w:val="000000"/>
        </w:rPr>
        <w:tab/>
        <w:t>(3)</w:t>
      </w:r>
      <w:r w:rsidRPr="009F7310">
        <w:rPr>
          <w:color w:val="000000"/>
        </w:rPr>
        <w:tab/>
        <w:t>A person commits an offence if the person—</w:t>
      </w:r>
    </w:p>
    <w:p w14:paraId="69597A00" w14:textId="77777777" w:rsidR="00EF1234" w:rsidRPr="009F7310" w:rsidRDefault="00EF1234" w:rsidP="00EF1234">
      <w:pPr>
        <w:pStyle w:val="Apara"/>
      </w:pPr>
      <w:r w:rsidRPr="009F7310">
        <w:rPr>
          <w:color w:val="000000"/>
        </w:rPr>
        <w:tab/>
        <w:t>(a)</w:t>
      </w:r>
      <w:r w:rsidRPr="009F7310">
        <w:rPr>
          <w:color w:val="000000"/>
        </w:rPr>
        <w:tab/>
        <w:t>stops being an authorised person (non</w:t>
      </w:r>
      <w:r w:rsidRPr="009F7310">
        <w:rPr>
          <w:color w:val="000000"/>
        </w:rPr>
        <w:noBreakHyphen/>
        <w:t>government); and</w:t>
      </w:r>
    </w:p>
    <w:p w14:paraId="28AA3DAC" w14:textId="77777777" w:rsidR="00EF1234" w:rsidRPr="009F7310" w:rsidRDefault="00EF1234" w:rsidP="00EF1234">
      <w:pPr>
        <w:pStyle w:val="Apara"/>
      </w:pPr>
      <w:r w:rsidRPr="009F7310">
        <w:tab/>
        <w:t>(b)</w:t>
      </w:r>
      <w:r w:rsidRPr="009F7310">
        <w:tab/>
        <w:t>does not return their identity card to the registrar as soon as practicable, but within 21 days, after the day the person stops being an authorised person (non</w:t>
      </w:r>
      <w:r w:rsidRPr="009F7310">
        <w:noBreakHyphen/>
        <w:t>government).</w:t>
      </w:r>
    </w:p>
    <w:p w14:paraId="260CCA00" w14:textId="77777777" w:rsidR="00EF1234" w:rsidRPr="009F7310" w:rsidRDefault="00EF1234" w:rsidP="00EF1234">
      <w:pPr>
        <w:pStyle w:val="Penalty"/>
        <w:rPr>
          <w:color w:val="000000"/>
        </w:rPr>
      </w:pPr>
      <w:r w:rsidRPr="009F7310">
        <w:rPr>
          <w:color w:val="000000"/>
        </w:rPr>
        <w:t>Maximum penalty:  1 penalty unit.</w:t>
      </w:r>
    </w:p>
    <w:p w14:paraId="53AE25A9" w14:textId="77777777" w:rsidR="00EF1234" w:rsidRPr="009F7310" w:rsidRDefault="00EF1234" w:rsidP="00EF1234">
      <w:pPr>
        <w:pStyle w:val="Amain"/>
      </w:pPr>
      <w:r w:rsidRPr="009F7310">
        <w:rPr>
          <w:color w:val="000000"/>
        </w:rPr>
        <w:tab/>
        <w:t>(4)</w:t>
      </w:r>
      <w:r w:rsidRPr="009F7310">
        <w:rPr>
          <w:color w:val="000000"/>
        </w:rPr>
        <w:tab/>
        <w:t>An offence against this section is a strict liability offence.</w:t>
      </w:r>
    </w:p>
    <w:p w14:paraId="5AE79F0E" w14:textId="77777777" w:rsidR="00EF1234" w:rsidRPr="009F7310" w:rsidRDefault="00EF1234" w:rsidP="00EF1234">
      <w:pPr>
        <w:pStyle w:val="Amain"/>
        <w:keepNext/>
      </w:pPr>
      <w:r w:rsidRPr="009F7310">
        <w:lastRenderedPageBreak/>
        <w:tab/>
        <w:t>(5)</w:t>
      </w:r>
      <w:r w:rsidRPr="009F7310">
        <w:tab/>
        <w:t>Subsection (3) does not apply if the person’s identity card is—</w:t>
      </w:r>
    </w:p>
    <w:p w14:paraId="02CDD40D" w14:textId="77777777" w:rsidR="00EF1234" w:rsidRPr="009F7310" w:rsidRDefault="00EF1234" w:rsidP="00EF1234">
      <w:pPr>
        <w:pStyle w:val="Apara"/>
        <w:keepNext/>
      </w:pPr>
      <w:r w:rsidRPr="009F7310">
        <w:rPr>
          <w:color w:val="000000"/>
        </w:rPr>
        <w:tab/>
        <w:t>(a)</w:t>
      </w:r>
      <w:r w:rsidRPr="009F7310">
        <w:rPr>
          <w:color w:val="000000"/>
        </w:rPr>
        <w:tab/>
        <w:t>lost or stolen; or</w:t>
      </w:r>
    </w:p>
    <w:p w14:paraId="2D4CA2C8" w14:textId="77777777" w:rsidR="00EF1234" w:rsidRPr="009F7310" w:rsidRDefault="00EF1234" w:rsidP="00EF1234">
      <w:pPr>
        <w:pStyle w:val="Apara"/>
      </w:pPr>
      <w:r w:rsidRPr="009F7310">
        <w:tab/>
        <w:t>(b)</w:t>
      </w:r>
      <w:r w:rsidRPr="009F7310">
        <w:tab/>
        <w:t>destroyed by someone else.</w:t>
      </w:r>
    </w:p>
    <w:p w14:paraId="700DA501" w14:textId="408E52FB" w:rsidR="00EF1234" w:rsidRPr="009F7310" w:rsidRDefault="00EF1234" w:rsidP="00EF1234">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The defendant has an evidential burden in relation to the matters mentioned in s (5) (see </w:t>
      </w:r>
      <w:hyperlink r:id="rId90" w:tooltip="A2002-51" w:history="1">
        <w:r w:rsidRPr="009D67DE">
          <w:rPr>
            <w:rStyle w:val="charCitHyperlinkAbbrev"/>
          </w:rPr>
          <w:t>Criminal Code</w:t>
        </w:r>
      </w:hyperlink>
      <w:r w:rsidRPr="009F7310">
        <w:rPr>
          <w:color w:val="000000"/>
        </w:rPr>
        <w:t>, s 58).</w:t>
      </w:r>
    </w:p>
    <w:p w14:paraId="567FF9BE" w14:textId="77777777" w:rsidR="00EF1234" w:rsidRPr="009F7310" w:rsidRDefault="00EF1234" w:rsidP="00EF1234">
      <w:pPr>
        <w:pStyle w:val="AH5Sec"/>
      </w:pPr>
      <w:bookmarkStart w:id="277" w:name="_Toc185842721"/>
      <w:r w:rsidRPr="00B906C4">
        <w:rPr>
          <w:rStyle w:val="CharSectNo"/>
        </w:rPr>
        <w:t>125P</w:t>
      </w:r>
      <w:r w:rsidRPr="009F7310">
        <w:rPr>
          <w:color w:val="000000"/>
        </w:rPr>
        <w:tab/>
        <w:t>Authorised person (non</w:t>
      </w:r>
      <w:r w:rsidRPr="009F7310">
        <w:rPr>
          <w:color w:val="000000"/>
        </w:rPr>
        <w:noBreakHyphen/>
        <w:t>government) must show identity card on exercising power of entry</w:t>
      </w:r>
      <w:bookmarkEnd w:id="277"/>
    </w:p>
    <w:p w14:paraId="069CDAE6" w14:textId="77777777" w:rsidR="00EF1234" w:rsidRPr="009F7310" w:rsidRDefault="00EF1234" w:rsidP="00EF1234">
      <w:pPr>
        <w:pStyle w:val="Amain"/>
      </w:pPr>
      <w:r w:rsidRPr="009F7310">
        <w:rPr>
          <w:color w:val="000000"/>
        </w:rPr>
        <w:tab/>
        <w:t>(1)</w:t>
      </w:r>
      <w:r w:rsidRPr="009F7310">
        <w:rPr>
          <w:color w:val="000000"/>
        </w:rPr>
        <w:tab/>
        <w:t>If an authorised person (non</w:t>
      </w:r>
      <w:r w:rsidRPr="009F7310">
        <w:rPr>
          <w:color w:val="000000"/>
        </w:rPr>
        <w:noBreakHyphen/>
        <w:t xml:space="preserve">government) exercises a power under this </w:t>
      </w:r>
      <w:r w:rsidRPr="009F7310">
        <w:t>Act</w:t>
      </w:r>
      <w:r w:rsidRPr="009F7310">
        <w:rPr>
          <w:color w:val="000000"/>
        </w:rPr>
        <w:t xml:space="preserve"> (other than a power under section 125U (Power to obtain information)) that affects an individual, the authorised person (non</w:t>
      </w:r>
      <w:r w:rsidRPr="009F7310">
        <w:rPr>
          <w:color w:val="000000"/>
        </w:rPr>
        <w:noBreakHyphen/>
        <w:t>government) must first show their authorised person (non</w:t>
      </w:r>
      <w:r w:rsidRPr="009F7310">
        <w:rPr>
          <w:color w:val="000000"/>
        </w:rPr>
        <w:noBreakHyphen/>
        <w:t>government) identity card to the individual.</w:t>
      </w:r>
    </w:p>
    <w:p w14:paraId="4A865A1C" w14:textId="77777777" w:rsidR="00EF1234" w:rsidRPr="009F7310" w:rsidRDefault="00EF1234" w:rsidP="00EF1234">
      <w:pPr>
        <w:pStyle w:val="Amain"/>
      </w:pPr>
      <w:r w:rsidRPr="009F7310">
        <w:tab/>
        <w:t>(2)</w:t>
      </w:r>
      <w:r w:rsidRPr="009F7310">
        <w:tab/>
        <w:t>If an authorised person (non</w:t>
      </w:r>
      <w:r w:rsidRPr="009F7310">
        <w:noBreakHyphen/>
        <w:t>government) exercises a power under this Act (other than a power under section 125U) that affects a person other than an individual, the authorised person (non</w:t>
      </w:r>
      <w:r w:rsidRPr="009F7310">
        <w:noBreakHyphen/>
        <w:t>government) must first show their authorised person (non</w:t>
      </w:r>
      <w:r w:rsidRPr="009F7310">
        <w:noBreakHyphen/>
        <w:t>government) identity card to an individual the authorised person (non</w:t>
      </w:r>
      <w:r w:rsidRPr="009F7310">
        <w:noBreakHyphen/>
        <w:t>government) believes on reasonable grounds is an employee, officer or agent of the person.</w:t>
      </w:r>
    </w:p>
    <w:p w14:paraId="1F3BB2A0" w14:textId="77777777" w:rsidR="00EF1234" w:rsidRPr="00B906C4" w:rsidRDefault="00EF1234" w:rsidP="00EF1234">
      <w:pPr>
        <w:pStyle w:val="AH3Div"/>
      </w:pPr>
      <w:bookmarkStart w:id="278" w:name="_Toc185842722"/>
      <w:r w:rsidRPr="00B906C4">
        <w:rPr>
          <w:rStyle w:val="CharDivNo"/>
        </w:rPr>
        <w:t>Division 4.6.3</w:t>
      </w:r>
      <w:r w:rsidRPr="009F7310">
        <w:rPr>
          <w:color w:val="000000"/>
        </w:rPr>
        <w:tab/>
      </w:r>
      <w:r w:rsidRPr="00B906C4">
        <w:rPr>
          <w:rStyle w:val="CharDivText"/>
          <w:color w:val="000000"/>
        </w:rPr>
        <w:t>Powers</w:t>
      </w:r>
      <w:bookmarkEnd w:id="278"/>
    </w:p>
    <w:p w14:paraId="50405E6B" w14:textId="77777777" w:rsidR="00EF1234" w:rsidRPr="009F7310" w:rsidRDefault="00EF1234" w:rsidP="00EF1234">
      <w:pPr>
        <w:pStyle w:val="AH5Sec"/>
      </w:pPr>
      <w:bookmarkStart w:id="279" w:name="_Toc185842723"/>
      <w:r w:rsidRPr="00B906C4">
        <w:rPr>
          <w:rStyle w:val="CharSectNo"/>
        </w:rPr>
        <w:t>125Q</w:t>
      </w:r>
      <w:r w:rsidRPr="009F7310">
        <w:rPr>
          <w:color w:val="000000"/>
        </w:rPr>
        <w:tab/>
        <w:t>Entry to premises</w:t>
      </w:r>
      <w:bookmarkEnd w:id="279"/>
    </w:p>
    <w:p w14:paraId="507314D9" w14:textId="77777777" w:rsidR="00EF1234" w:rsidRPr="009F7310" w:rsidRDefault="00EF1234" w:rsidP="00EF1234">
      <w:pPr>
        <w:pStyle w:val="Amain"/>
      </w:pPr>
      <w:r w:rsidRPr="009F7310">
        <w:rPr>
          <w:color w:val="000000"/>
        </w:rPr>
        <w:tab/>
        <w:t>(1)</w:t>
      </w:r>
      <w:r w:rsidRPr="009F7310">
        <w:rPr>
          <w:color w:val="000000"/>
        </w:rPr>
        <w:tab/>
        <w:t>For this chapter, an authorised person (non</w:t>
      </w:r>
      <w:r w:rsidRPr="009F7310">
        <w:rPr>
          <w:color w:val="000000"/>
        </w:rPr>
        <w:noBreakHyphen/>
        <w:t>government) may—</w:t>
      </w:r>
    </w:p>
    <w:p w14:paraId="69F3AAD6" w14:textId="77777777" w:rsidR="00EF1234" w:rsidRPr="009F7310" w:rsidRDefault="00EF1234" w:rsidP="00EF1234">
      <w:pPr>
        <w:pStyle w:val="Apara"/>
      </w:pPr>
      <w:r w:rsidRPr="009F7310">
        <w:rPr>
          <w:color w:val="000000"/>
        </w:rPr>
        <w:tab/>
        <w:t>(a)</w:t>
      </w:r>
      <w:r w:rsidRPr="009F7310">
        <w:rPr>
          <w:color w:val="000000"/>
        </w:rPr>
        <w:tab/>
        <w:t>at any reasonable time, enter registered school premises to find out whether the school is complying with this Act; or</w:t>
      </w:r>
    </w:p>
    <w:p w14:paraId="43EDC40F" w14:textId="77777777" w:rsidR="00EF1234" w:rsidRPr="009F7310" w:rsidRDefault="00EF1234" w:rsidP="00EF1234">
      <w:pPr>
        <w:pStyle w:val="Apara"/>
      </w:pPr>
      <w:r w:rsidRPr="009F7310">
        <w:tab/>
        <w:t>(b)</w:t>
      </w:r>
      <w:r w:rsidRPr="009F7310">
        <w:tab/>
        <w:t>at any reasonable time, enter premises that the public is entitled to use or that are open to the public (whether or not on payment of money); or</w:t>
      </w:r>
    </w:p>
    <w:p w14:paraId="13875802" w14:textId="77777777" w:rsidR="00EF1234" w:rsidRPr="009F7310" w:rsidRDefault="00EF1234" w:rsidP="00EF1234">
      <w:pPr>
        <w:pStyle w:val="Apara"/>
      </w:pPr>
      <w:r w:rsidRPr="009F7310">
        <w:tab/>
        <w:t>(c)</w:t>
      </w:r>
      <w:r w:rsidRPr="009F7310">
        <w:tab/>
        <w:t>at any time, enter premises with the occupier’s consent.</w:t>
      </w:r>
    </w:p>
    <w:p w14:paraId="4A47EF10" w14:textId="77777777" w:rsidR="00EF1234" w:rsidRPr="009F7310" w:rsidRDefault="00EF1234" w:rsidP="00EF1234">
      <w:pPr>
        <w:pStyle w:val="Amain"/>
        <w:keepNext/>
      </w:pPr>
      <w:r w:rsidRPr="009F7310">
        <w:rPr>
          <w:color w:val="000000"/>
        </w:rPr>
        <w:lastRenderedPageBreak/>
        <w:tab/>
        <w:t>(2)</w:t>
      </w:r>
      <w:r w:rsidRPr="009F7310">
        <w:rPr>
          <w:color w:val="000000"/>
        </w:rPr>
        <w:tab/>
        <w:t>However—</w:t>
      </w:r>
    </w:p>
    <w:p w14:paraId="44AB0457" w14:textId="77777777" w:rsidR="00EF1234" w:rsidRPr="009F7310" w:rsidRDefault="00EF1234" w:rsidP="00EF1234">
      <w:pPr>
        <w:pStyle w:val="Apara"/>
      </w:pPr>
      <w:r w:rsidRPr="009F7310">
        <w:rPr>
          <w:color w:val="000000"/>
        </w:rPr>
        <w:tab/>
        <w:t>(a)</w:t>
      </w:r>
      <w:r w:rsidRPr="009F7310">
        <w:rPr>
          <w:color w:val="000000"/>
        </w:rPr>
        <w:tab/>
        <w:t>if the premises are used to provide residential boarding services—subsection (1) authorises entry only if—</w:t>
      </w:r>
    </w:p>
    <w:p w14:paraId="6FD25B0A" w14:textId="77777777" w:rsidR="00EF1234" w:rsidRPr="009F7310" w:rsidRDefault="00EF1234" w:rsidP="00EF1234">
      <w:pPr>
        <w:pStyle w:val="Asubpara"/>
      </w:pPr>
      <w:r w:rsidRPr="009F7310">
        <w:rPr>
          <w:color w:val="000000"/>
        </w:rPr>
        <w:tab/>
        <w:t>(i)</w:t>
      </w:r>
      <w:r w:rsidRPr="009F7310">
        <w:rPr>
          <w:color w:val="000000"/>
        </w:rPr>
        <w:tab/>
        <w:t>the entry is after 8 am and before 6 pm; and</w:t>
      </w:r>
    </w:p>
    <w:p w14:paraId="73FB7BE0" w14:textId="77777777" w:rsidR="00EF1234" w:rsidRPr="009F7310" w:rsidRDefault="00EF1234" w:rsidP="00EF1234">
      <w:pPr>
        <w:pStyle w:val="Asubpara"/>
      </w:pPr>
      <w:r w:rsidRPr="009F7310">
        <w:tab/>
        <w:t>(ii)</w:t>
      </w:r>
      <w:r w:rsidRPr="009F7310">
        <w:tab/>
        <w:t>the residents are given reasonable notice of the entry, including the purpose of the entry; and</w:t>
      </w:r>
    </w:p>
    <w:p w14:paraId="11CC3A49" w14:textId="77777777" w:rsidR="00EF1234" w:rsidRPr="009F7310" w:rsidRDefault="00EF1234" w:rsidP="00EF1234">
      <w:pPr>
        <w:pStyle w:val="Asubpara"/>
      </w:pPr>
      <w:r w:rsidRPr="009F7310">
        <w:tab/>
        <w:t>(iii)</w:t>
      </w:r>
      <w:r w:rsidRPr="009F7310">
        <w:tab/>
        <w:t>a member of staff of the school is present during the entry and any exercise of powers under section 125T (General powers on entry to premises</w:t>
      </w:r>
      <w:r w:rsidRPr="009F7310">
        <w:rPr>
          <w:bCs/>
        </w:rPr>
        <w:t>); and</w:t>
      </w:r>
    </w:p>
    <w:p w14:paraId="62E4CA60" w14:textId="77777777" w:rsidR="00EF1234" w:rsidRPr="009F7310" w:rsidRDefault="00EF1234" w:rsidP="00EF1234">
      <w:pPr>
        <w:pStyle w:val="Apara"/>
      </w:pPr>
      <w:r w:rsidRPr="009F7310">
        <w:rPr>
          <w:color w:val="000000"/>
        </w:rPr>
        <w:tab/>
        <w:t>(b)</w:t>
      </w:r>
      <w:r w:rsidRPr="009F7310">
        <w:rPr>
          <w:color w:val="000000"/>
        </w:rPr>
        <w:tab/>
        <w:t>in any other case—subsection (1) (a) and (b) do not authorise entry into a part of the premises that is being used only for residential purposes.</w:t>
      </w:r>
    </w:p>
    <w:p w14:paraId="7E34A621"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without the consent of the occupier of premises, enter land around the premises to ask for consent to enter the premises.</w:t>
      </w:r>
    </w:p>
    <w:p w14:paraId="44D63759" w14:textId="77777777" w:rsidR="00EF1234" w:rsidRPr="009F7310" w:rsidRDefault="00EF1234" w:rsidP="00EF1234">
      <w:pPr>
        <w:pStyle w:val="Amain"/>
      </w:pPr>
      <w:r w:rsidRPr="009F7310">
        <w:tab/>
        <w:t>(4)</w:t>
      </w:r>
      <w:r w:rsidRPr="009F7310">
        <w:tab/>
        <w:t>To remove any doubt, an authorised person (non</w:t>
      </w:r>
      <w:r w:rsidRPr="009F7310">
        <w:noBreakHyphen/>
        <w:t>government) may enter premises under subsection (1) without payment of an entry fee or other charge.</w:t>
      </w:r>
    </w:p>
    <w:p w14:paraId="691638CE" w14:textId="77777777" w:rsidR="00EF1234" w:rsidRPr="009F7310" w:rsidRDefault="00EF1234" w:rsidP="00EF1234">
      <w:pPr>
        <w:pStyle w:val="Amain"/>
      </w:pPr>
      <w:r w:rsidRPr="009F7310">
        <w:tab/>
        <w:t>(5)</w:t>
      </w:r>
      <w:r w:rsidRPr="009F7310">
        <w:tab/>
        <w:t>An authorised person (non</w:t>
      </w:r>
      <w:r w:rsidRPr="009F7310">
        <w:noBreakHyphen/>
        <w:t>government) may, for subsection (1), enter the premises with necessary assistance.</w:t>
      </w:r>
    </w:p>
    <w:p w14:paraId="148E311F" w14:textId="77777777" w:rsidR="00EF1234" w:rsidRPr="009F7310" w:rsidRDefault="00EF1234" w:rsidP="00EF1234">
      <w:pPr>
        <w:pStyle w:val="Amain"/>
      </w:pPr>
      <w:r w:rsidRPr="009F7310">
        <w:tab/>
        <w:t>(6)</w:t>
      </w:r>
      <w:r w:rsidRPr="009F7310">
        <w:tab/>
        <w:t>In this section:</w:t>
      </w:r>
    </w:p>
    <w:p w14:paraId="2DFF3686" w14:textId="77777777" w:rsidR="00EF1234" w:rsidRPr="009F7310" w:rsidRDefault="00EF1234" w:rsidP="00EF1234">
      <w:pPr>
        <w:pStyle w:val="aDef"/>
        <w:rPr>
          <w:color w:val="000000"/>
        </w:rPr>
      </w:pPr>
      <w:r w:rsidRPr="009F7310">
        <w:rPr>
          <w:rStyle w:val="charBoldItals"/>
          <w:color w:val="000000"/>
        </w:rPr>
        <w:t>at any reasonable time</w:t>
      </w:r>
      <w:r w:rsidRPr="009F7310">
        <w:rPr>
          <w:color w:val="000000"/>
        </w:rPr>
        <w:t>, for entering registered premises, includes at any time the school is open for operation.</w:t>
      </w:r>
    </w:p>
    <w:p w14:paraId="32DB785D" w14:textId="77777777" w:rsidR="00EF1234" w:rsidRPr="009F7310" w:rsidRDefault="00EF1234" w:rsidP="00EF1234">
      <w:pPr>
        <w:pStyle w:val="aDef"/>
        <w:numPr>
          <w:ilvl w:val="5"/>
          <w:numId w:val="0"/>
        </w:numPr>
        <w:ind w:left="1100"/>
        <w:rPr>
          <w:color w:val="000000"/>
        </w:rPr>
      </w:pPr>
      <w:r w:rsidRPr="009F7310">
        <w:rPr>
          <w:rStyle w:val="charBoldItals"/>
          <w:color w:val="000000"/>
        </w:rPr>
        <w:t>necessary assistance</w:t>
      </w:r>
      <w:r w:rsidRPr="009F7310">
        <w:rPr>
          <w:color w:val="000000"/>
        </w:rPr>
        <w:t>, for an authorised person (non</w:t>
      </w:r>
      <w:r w:rsidRPr="009F7310">
        <w:rPr>
          <w:color w:val="000000"/>
        </w:rPr>
        <w:noBreakHyphen/>
        <w:t>government) entering premises, includes the attendance of 1 or more people who, in the opinion of the authorised person (non</w:t>
      </w:r>
      <w:r w:rsidRPr="009F7310">
        <w:rPr>
          <w:color w:val="000000"/>
        </w:rPr>
        <w:noBreakHyphen/>
        <w:t>government), have knowledge or skills that could assist the authorised person (non</w:t>
      </w:r>
      <w:r w:rsidRPr="009F7310">
        <w:rPr>
          <w:color w:val="000000"/>
        </w:rPr>
        <w:noBreakHyphen/>
        <w:t>government) to carry out their function.</w:t>
      </w:r>
    </w:p>
    <w:p w14:paraId="28A55EC7" w14:textId="77777777" w:rsidR="00EF1234" w:rsidRPr="009F7310" w:rsidRDefault="00EF1234" w:rsidP="00EF1234">
      <w:pPr>
        <w:pStyle w:val="AH5Sec"/>
      </w:pPr>
      <w:bookmarkStart w:id="280" w:name="_Toc185842724"/>
      <w:r w:rsidRPr="00B906C4">
        <w:rPr>
          <w:rStyle w:val="CharSectNo"/>
        </w:rPr>
        <w:lastRenderedPageBreak/>
        <w:t>125R</w:t>
      </w:r>
      <w:r w:rsidRPr="009F7310">
        <w:rPr>
          <w:color w:val="000000"/>
        </w:rPr>
        <w:tab/>
        <w:t>Production of identity card</w:t>
      </w:r>
      <w:bookmarkEnd w:id="280"/>
    </w:p>
    <w:p w14:paraId="6B31CDB5" w14:textId="77777777" w:rsidR="00EF1234" w:rsidRPr="009F7310" w:rsidRDefault="00EF1234" w:rsidP="00EF1234">
      <w:pPr>
        <w:pStyle w:val="Amainreturn"/>
        <w:rPr>
          <w:color w:val="000000"/>
        </w:rPr>
      </w:pPr>
      <w:r w:rsidRPr="009F7310">
        <w:rPr>
          <w:color w:val="000000"/>
        </w:rPr>
        <w:t>An authorised person (non</w:t>
      </w:r>
      <w:r w:rsidRPr="009F7310">
        <w:rPr>
          <w:color w:val="000000"/>
        </w:rPr>
        <w:noBreakHyphen/>
        <w:t>government) and any other person, other than a police officer, who is accompanying the authorised person (non</w:t>
      </w:r>
      <w:r w:rsidRPr="009F7310">
        <w:rPr>
          <w:color w:val="000000"/>
        </w:rPr>
        <w:noBreakHyphen/>
        <w:t>government), may not remain at premises entered under this part if the authorised person (non</w:t>
      </w:r>
      <w:r w:rsidRPr="009F7310">
        <w:rPr>
          <w:color w:val="000000"/>
        </w:rPr>
        <w:noBreakHyphen/>
        <w:t>government) does not produce their identity card when asked by the occupier.</w:t>
      </w:r>
    </w:p>
    <w:p w14:paraId="70AD9BA7" w14:textId="77777777" w:rsidR="00EF1234" w:rsidRPr="009F7310" w:rsidRDefault="00EF1234" w:rsidP="00EF1234">
      <w:pPr>
        <w:pStyle w:val="AH5Sec"/>
      </w:pPr>
      <w:bookmarkStart w:id="281" w:name="_Toc185842725"/>
      <w:r w:rsidRPr="00B906C4">
        <w:rPr>
          <w:rStyle w:val="CharSectNo"/>
        </w:rPr>
        <w:t>125S</w:t>
      </w:r>
      <w:r w:rsidRPr="009F7310">
        <w:rPr>
          <w:color w:val="000000"/>
        </w:rPr>
        <w:tab/>
        <w:t>Consent to entry</w:t>
      </w:r>
      <w:bookmarkEnd w:id="281"/>
    </w:p>
    <w:p w14:paraId="4F393C18" w14:textId="77777777" w:rsidR="00EF1234" w:rsidRPr="009F7310" w:rsidRDefault="00EF1234" w:rsidP="00EF1234">
      <w:pPr>
        <w:pStyle w:val="Amain"/>
        <w:rPr>
          <w:color w:val="000000"/>
        </w:rPr>
      </w:pPr>
      <w:r w:rsidRPr="009F7310">
        <w:rPr>
          <w:color w:val="000000"/>
        </w:rPr>
        <w:tab/>
        <w:t>(1)</w:t>
      </w:r>
      <w:r w:rsidRPr="009F7310">
        <w:rPr>
          <w:color w:val="000000"/>
        </w:rPr>
        <w:tab/>
        <w:t>This section applies if an authorised person (non</w:t>
      </w:r>
      <w:r w:rsidRPr="009F7310">
        <w:rPr>
          <w:color w:val="000000"/>
        </w:rPr>
        <w:noBreakHyphen/>
        <w:t>government) intends to ask the occupier of premises to consent to the authorised person (non</w:t>
      </w:r>
      <w:r w:rsidRPr="009F7310">
        <w:rPr>
          <w:color w:val="000000"/>
        </w:rPr>
        <w:noBreakHyphen/>
        <w:t>government) entering the premises.</w:t>
      </w:r>
    </w:p>
    <w:p w14:paraId="61C34A3F" w14:textId="77777777" w:rsidR="00EF1234" w:rsidRPr="009F7310" w:rsidRDefault="00EF1234" w:rsidP="00EF1234">
      <w:pPr>
        <w:pStyle w:val="Amain"/>
        <w:keepNext/>
        <w:keepLines/>
        <w:rPr>
          <w:color w:val="000000"/>
        </w:rPr>
      </w:pPr>
      <w:r w:rsidRPr="009F7310">
        <w:rPr>
          <w:color w:val="000000"/>
        </w:rPr>
        <w:tab/>
        <w:t>(2)</w:t>
      </w:r>
      <w:r w:rsidRPr="009F7310">
        <w:rPr>
          <w:color w:val="000000"/>
        </w:rPr>
        <w:tab/>
        <w:t>Before asking for the consent, the authorised person (non</w:t>
      </w:r>
      <w:r w:rsidRPr="009F7310">
        <w:rPr>
          <w:color w:val="000000"/>
        </w:rPr>
        <w:noBreakHyphen/>
        <w:t>government) must—</w:t>
      </w:r>
    </w:p>
    <w:p w14:paraId="1C043173" w14:textId="77777777" w:rsidR="00EF1234" w:rsidRPr="009F7310" w:rsidRDefault="00EF1234" w:rsidP="00EF1234">
      <w:pPr>
        <w:pStyle w:val="Apara"/>
      </w:pPr>
      <w:r w:rsidRPr="009F7310">
        <w:rPr>
          <w:color w:val="000000"/>
        </w:rPr>
        <w:tab/>
        <w:t>(a)</w:t>
      </w:r>
      <w:r w:rsidRPr="009F7310">
        <w:rPr>
          <w:color w:val="000000"/>
        </w:rPr>
        <w:tab/>
        <w:t>produce their identity card; and</w:t>
      </w:r>
    </w:p>
    <w:p w14:paraId="67E9C518" w14:textId="77777777" w:rsidR="00EF1234" w:rsidRPr="009F7310" w:rsidRDefault="00EF1234" w:rsidP="00EF1234">
      <w:pPr>
        <w:pStyle w:val="Apara"/>
      </w:pPr>
      <w:r w:rsidRPr="009F7310">
        <w:tab/>
        <w:t>(b)</w:t>
      </w:r>
      <w:r w:rsidRPr="009F7310">
        <w:tab/>
        <w:t>tell the occupier—</w:t>
      </w:r>
    </w:p>
    <w:p w14:paraId="0E3B0C07" w14:textId="77777777" w:rsidR="00EF1234" w:rsidRPr="009F7310" w:rsidRDefault="00EF1234" w:rsidP="00EF1234">
      <w:pPr>
        <w:pStyle w:val="Asubpara"/>
      </w:pPr>
      <w:r w:rsidRPr="009F7310">
        <w:rPr>
          <w:color w:val="000000"/>
        </w:rPr>
        <w:tab/>
        <w:t>(i)</w:t>
      </w:r>
      <w:r w:rsidRPr="009F7310">
        <w:rPr>
          <w:color w:val="000000"/>
        </w:rPr>
        <w:tab/>
        <w:t>the purpose of the entry; and</w:t>
      </w:r>
    </w:p>
    <w:p w14:paraId="0A492803" w14:textId="77777777" w:rsidR="00EF1234" w:rsidRPr="009F7310" w:rsidRDefault="00EF1234" w:rsidP="00EF1234">
      <w:pPr>
        <w:pStyle w:val="Asubpara"/>
      </w:pPr>
      <w:r w:rsidRPr="009F7310">
        <w:tab/>
        <w:t>(ii)</w:t>
      </w:r>
      <w:r w:rsidRPr="009F7310">
        <w:tab/>
        <w:t>the reason for, and identity of, any other person accompanying the authorised person (non</w:t>
      </w:r>
      <w:r w:rsidRPr="009F7310">
        <w:noBreakHyphen/>
        <w:t>government); and</w:t>
      </w:r>
    </w:p>
    <w:p w14:paraId="3390A8CC" w14:textId="77777777" w:rsidR="00EF1234" w:rsidRPr="009F7310" w:rsidRDefault="00EF1234" w:rsidP="00EF1234">
      <w:pPr>
        <w:pStyle w:val="Asubpara"/>
      </w:pPr>
      <w:r w:rsidRPr="009F7310">
        <w:tab/>
        <w:t>(iii)</w:t>
      </w:r>
      <w:r w:rsidRPr="009F7310">
        <w:tab/>
        <w:t>that consent may be refused.</w:t>
      </w:r>
    </w:p>
    <w:p w14:paraId="4FA86C4E" w14:textId="77777777" w:rsidR="00EF1234" w:rsidRPr="009F7310" w:rsidRDefault="00EF1234" w:rsidP="00EF1234">
      <w:pPr>
        <w:pStyle w:val="Amain"/>
      </w:pPr>
      <w:r w:rsidRPr="009F7310">
        <w:rPr>
          <w:color w:val="000000"/>
        </w:rPr>
        <w:tab/>
        <w:t>(3)</w:t>
      </w:r>
      <w:r w:rsidRPr="009F7310">
        <w:rPr>
          <w:color w:val="000000"/>
        </w:rPr>
        <w:tab/>
        <w:t>If the occupier consents, the authorised person (non</w:t>
      </w:r>
      <w:r w:rsidRPr="009F7310">
        <w:rPr>
          <w:color w:val="000000"/>
        </w:rPr>
        <w:noBreakHyphen/>
        <w:t>government) must ask the occupier to sign a written acknowledgment (an </w:t>
      </w:r>
      <w:r w:rsidRPr="009F7310">
        <w:rPr>
          <w:rStyle w:val="charBoldItals"/>
          <w:color w:val="000000"/>
        </w:rPr>
        <w:t>acknowledgment of consent</w:t>
      </w:r>
      <w:r w:rsidRPr="009F7310">
        <w:rPr>
          <w:color w:val="000000"/>
        </w:rPr>
        <w:t>)—</w:t>
      </w:r>
    </w:p>
    <w:p w14:paraId="0B4FD025" w14:textId="77777777" w:rsidR="00EF1234" w:rsidRPr="009F7310" w:rsidRDefault="00EF1234" w:rsidP="00EF1234">
      <w:pPr>
        <w:pStyle w:val="Apara"/>
      </w:pPr>
      <w:r w:rsidRPr="009F7310">
        <w:rPr>
          <w:color w:val="000000"/>
        </w:rPr>
        <w:tab/>
        <w:t>(a)</w:t>
      </w:r>
      <w:r w:rsidRPr="009F7310">
        <w:rPr>
          <w:color w:val="000000"/>
        </w:rPr>
        <w:tab/>
        <w:t>that the occupier was told—</w:t>
      </w:r>
    </w:p>
    <w:p w14:paraId="0FF0CCD3" w14:textId="77777777" w:rsidR="00EF1234" w:rsidRPr="009F7310" w:rsidRDefault="00EF1234" w:rsidP="00EF1234">
      <w:pPr>
        <w:pStyle w:val="Asubpara"/>
      </w:pPr>
      <w:r w:rsidRPr="009F7310">
        <w:rPr>
          <w:color w:val="000000"/>
        </w:rPr>
        <w:tab/>
        <w:t>(i)</w:t>
      </w:r>
      <w:r w:rsidRPr="009F7310">
        <w:rPr>
          <w:color w:val="000000"/>
        </w:rPr>
        <w:tab/>
        <w:t>the purpose of the entry; and</w:t>
      </w:r>
    </w:p>
    <w:p w14:paraId="23EE62AB" w14:textId="77777777" w:rsidR="00EF1234" w:rsidRPr="009F7310" w:rsidRDefault="00EF1234" w:rsidP="00EF1234">
      <w:pPr>
        <w:pStyle w:val="Asubpara"/>
        <w:keepNext/>
      </w:pPr>
      <w:r w:rsidRPr="009F7310">
        <w:tab/>
        <w:t>(ii)</w:t>
      </w:r>
      <w:r w:rsidRPr="009F7310">
        <w:tab/>
        <w:t>the reason for, and identity of, any other person accompanying the authorised person (non</w:t>
      </w:r>
      <w:r w:rsidRPr="009F7310">
        <w:noBreakHyphen/>
        <w:t>government); and</w:t>
      </w:r>
    </w:p>
    <w:p w14:paraId="0B4BED73" w14:textId="77777777" w:rsidR="00EF1234" w:rsidRPr="009F7310" w:rsidRDefault="00EF1234" w:rsidP="00EF1234">
      <w:pPr>
        <w:pStyle w:val="Asubpara"/>
      </w:pPr>
      <w:r w:rsidRPr="009F7310">
        <w:tab/>
        <w:t>(iii)</w:t>
      </w:r>
      <w:r w:rsidRPr="009F7310">
        <w:tab/>
        <w:t>that consent may be refused; and</w:t>
      </w:r>
    </w:p>
    <w:p w14:paraId="7AE11882" w14:textId="77777777" w:rsidR="00EF1234" w:rsidRPr="009F7310" w:rsidRDefault="00EF1234" w:rsidP="00EF1234">
      <w:pPr>
        <w:pStyle w:val="Apara"/>
      </w:pPr>
      <w:r w:rsidRPr="009F7310">
        <w:rPr>
          <w:color w:val="000000"/>
        </w:rPr>
        <w:lastRenderedPageBreak/>
        <w:tab/>
        <w:t>(b)</w:t>
      </w:r>
      <w:r w:rsidRPr="009F7310">
        <w:rPr>
          <w:color w:val="000000"/>
        </w:rPr>
        <w:tab/>
        <w:t>that the occupier consents to the entry; and</w:t>
      </w:r>
    </w:p>
    <w:p w14:paraId="28763B39" w14:textId="77777777" w:rsidR="00EF1234" w:rsidRPr="009F7310" w:rsidRDefault="00EF1234" w:rsidP="00EF1234">
      <w:pPr>
        <w:pStyle w:val="Apara"/>
      </w:pPr>
      <w:r w:rsidRPr="009F7310">
        <w:tab/>
        <w:t>(c)</w:t>
      </w:r>
      <w:r w:rsidRPr="009F7310">
        <w:tab/>
        <w:t>stating the time and date when consent was given.</w:t>
      </w:r>
    </w:p>
    <w:p w14:paraId="5ACAC742" w14:textId="77777777" w:rsidR="00EF1234" w:rsidRPr="009F7310" w:rsidRDefault="00EF1234" w:rsidP="00EF1234">
      <w:pPr>
        <w:pStyle w:val="Amain"/>
      </w:pPr>
      <w:r w:rsidRPr="009F7310">
        <w:rPr>
          <w:color w:val="000000"/>
        </w:rPr>
        <w:tab/>
        <w:t>(4)</w:t>
      </w:r>
      <w:r w:rsidRPr="009F7310">
        <w:rPr>
          <w:color w:val="000000"/>
        </w:rPr>
        <w:tab/>
        <w:t>If the occupier signs an acknowledgment of consent, the authorised person (non</w:t>
      </w:r>
      <w:r w:rsidRPr="009F7310">
        <w:rPr>
          <w:color w:val="000000"/>
        </w:rPr>
        <w:noBreakHyphen/>
        <w:t>government) must immediately give a copy to the occupier.</w:t>
      </w:r>
    </w:p>
    <w:p w14:paraId="304B08BE" w14:textId="77777777" w:rsidR="00EF1234" w:rsidRPr="009F7310" w:rsidRDefault="00EF1234" w:rsidP="00EF1234">
      <w:pPr>
        <w:pStyle w:val="Amain"/>
      </w:pPr>
      <w:r w:rsidRPr="009F7310">
        <w:tab/>
        <w:t>(5)</w:t>
      </w:r>
      <w:r w:rsidRPr="009F7310">
        <w:tab/>
        <w:t>A court must find that the occupier did not consent to entry to the premises by the authorised person (non</w:t>
      </w:r>
      <w:r w:rsidRPr="009F7310">
        <w:noBreakHyphen/>
        <w:t>government) under this part if—</w:t>
      </w:r>
    </w:p>
    <w:p w14:paraId="499B2BBA" w14:textId="77777777" w:rsidR="00EF1234" w:rsidRPr="009F7310" w:rsidRDefault="00EF1234" w:rsidP="00EF1234">
      <w:pPr>
        <w:pStyle w:val="Apara"/>
      </w:pPr>
      <w:r w:rsidRPr="009F7310">
        <w:rPr>
          <w:color w:val="000000"/>
        </w:rPr>
        <w:tab/>
        <w:t>(a)</w:t>
      </w:r>
      <w:r w:rsidRPr="009F7310">
        <w:rPr>
          <w:color w:val="000000"/>
        </w:rPr>
        <w:tab/>
        <w:t>the question whether the occupier consented to the entry arises in a proceeding in the court; and</w:t>
      </w:r>
    </w:p>
    <w:p w14:paraId="60E95C14" w14:textId="77777777" w:rsidR="00EF1234" w:rsidRPr="009F7310" w:rsidRDefault="00EF1234" w:rsidP="00EF1234">
      <w:pPr>
        <w:pStyle w:val="Apara"/>
      </w:pPr>
      <w:r w:rsidRPr="009F7310">
        <w:tab/>
        <w:t>(b)</w:t>
      </w:r>
      <w:r w:rsidRPr="009F7310">
        <w:tab/>
        <w:t>an acknowledgment of consent for the entry is not produced in evidence; and</w:t>
      </w:r>
    </w:p>
    <w:p w14:paraId="737E5F7A" w14:textId="77777777" w:rsidR="00EF1234" w:rsidRPr="009F7310" w:rsidRDefault="00EF1234" w:rsidP="00EF1234">
      <w:pPr>
        <w:pStyle w:val="Apara"/>
      </w:pPr>
      <w:r w:rsidRPr="009F7310">
        <w:tab/>
        <w:t>(c)</w:t>
      </w:r>
      <w:r w:rsidRPr="009F7310">
        <w:tab/>
        <w:t>it is not proved that the occupier consented to the entry.</w:t>
      </w:r>
    </w:p>
    <w:p w14:paraId="5221C0F5" w14:textId="77777777" w:rsidR="00EF1234" w:rsidRPr="009F7310" w:rsidRDefault="00EF1234" w:rsidP="00EF1234">
      <w:pPr>
        <w:pStyle w:val="AH5Sec"/>
      </w:pPr>
      <w:bookmarkStart w:id="282" w:name="_Toc185842726"/>
      <w:r w:rsidRPr="00B906C4">
        <w:rPr>
          <w:rStyle w:val="CharSectNo"/>
        </w:rPr>
        <w:t>125T</w:t>
      </w:r>
      <w:r w:rsidRPr="009F7310">
        <w:rPr>
          <w:color w:val="000000"/>
        </w:rPr>
        <w:tab/>
        <w:t>General powers on entry to premises</w:t>
      </w:r>
      <w:bookmarkEnd w:id="282"/>
    </w:p>
    <w:p w14:paraId="73F457BC"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who enters premises under this part may, for this Act, do 1 or more of the following in relation to the premises or anything at the premises:</w:t>
      </w:r>
    </w:p>
    <w:p w14:paraId="7FD6B43D" w14:textId="77777777" w:rsidR="00EF1234" w:rsidRPr="009F7310" w:rsidRDefault="00EF1234" w:rsidP="00EF1234">
      <w:pPr>
        <w:pStyle w:val="Apara"/>
      </w:pPr>
      <w:r w:rsidRPr="009F7310">
        <w:rPr>
          <w:color w:val="000000"/>
        </w:rPr>
        <w:tab/>
        <w:t>(a)</w:t>
      </w:r>
      <w:r w:rsidRPr="009F7310">
        <w:rPr>
          <w:color w:val="000000"/>
        </w:rPr>
        <w:tab/>
        <w:t>examine anything;</w:t>
      </w:r>
    </w:p>
    <w:p w14:paraId="6ACD8C8E" w14:textId="77777777" w:rsidR="00EF1234" w:rsidRPr="009F7310" w:rsidRDefault="00EF1234" w:rsidP="00EF1234">
      <w:pPr>
        <w:pStyle w:val="Apara"/>
      </w:pPr>
      <w:r w:rsidRPr="009F7310">
        <w:tab/>
        <w:t>(b)</w:t>
      </w:r>
      <w:r w:rsidRPr="009F7310">
        <w:tab/>
        <w:t>examine and copy, or take extracts from, documents relating to a contravention, or possible contravention, of this Act;</w:t>
      </w:r>
    </w:p>
    <w:p w14:paraId="6A96224A" w14:textId="77777777" w:rsidR="00EF1234" w:rsidRPr="009F7310" w:rsidRDefault="00EF1234" w:rsidP="00EF1234">
      <w:pPr>
        <w:pStyle w:val="Apara"/>
      </w:pPr>
      <w:r w:rsidRPr="009F7310">
        <w:tab/>
        <w:t>(c)</w:t>
      </w:r>
      <w:r w:rsidRPr="009F7310">
        <w:tab/>
        <w:t>take photographs, films, or audio, video or other recordings;</w:t>
      </w:r>
    </w:p>
    <w:p w14:paraId="1CAE50B8" w14:textId="77777777" w:rsidR="00EF1234" w:rsidRPr="009F7310" w:rsidRDefault="00EF1234" w:rsidP="00EF1234">
      <w:pPr>
        <w:pStyle w:val="Apara"/>
        <w:keepLines/>
      </w:pPr>
      <w:r w:rsidRPr="009F7310">
        <w:tab/>
        <w:t>(d)</w:t>
      </w:r>
      <w:r w:rsidRPr="009F7310">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65B6288" w14:textId="77777777" w:rsidR="00EF1234" w:rsidRPr="009F7310" w:rsidRDefault="00EF1234" w:rsidP="00EF1234">
      <w:pPr>
        <w:pStyle w:val="Apara"/>
      </w:pPr>
      <w:r w:rsidRPr="009F7310">
        <w:lastRenderedPageBreak/>
        <w:tab/>
        <w:t>(e)</w:t>
      </w:r>
      <w:r w:rsidRPr="009F7310">
        <w:tab/>
        <w:t>require the occupier, or anyone else at the premises, to give the authorised person (non</w:t>
      </w:r>
      <w:r w:rsidRPr="009F7310">
        <w:noBreakHyphen/>
        <w:t>government) copies of documents produced under paragraph (d) that are reasonably necessary to exercise a function under this Act;</w:t>
      </w:r>
    </w:p>
    <w:p w14:paraId="5ADFE461" w14:textId="77777777" w:rsidR="00EF1234" w:rsidRPr="009F7310" w:rsidRDefault="00EF1234" w:rsidP="00EF1234">
      <w:pPr>
        <w:pStyle w:val="Apara"/>
      </w:pPr>
      <w:r w:rsidRPr="009F7310">
        <w:tab/>
        <w:t>(f)</w:t>
      </w:r>
      <w:r w:rsidRPr="009F7310">
        <w:tab/>
        <w:t>require the occupier, or anyone else at the premises, to give the authorised person (non</w:t>
      </w:r>
      <w:r w:rsidRPr="009F7310">
        <w:noBreakHyphen/>
        <w:t>government) reasonable help to exercise a power under this part.</w:t>
      </w:r>
    </w:p>
    <w:p w14:paraId="5A49496F" w14:textId="77777777" w:rsidR="00EF1234" w:rsidRPr="009F7310" w:rsidRDefault="00EF1234" w:rsidP="00EF1234">
      <w:pPr>
        <w:pStyle w:val="Amain"/>
      </w:pPr>
      <w:r w:rsidRPr="009F7310">
        <w:rPr>
          <w:color w:val="000000"/>
        </w:rPr>
        <w:tab/>
        <w:t>(2)</w:t>
      </w:r>
      <w:r w:rsidRPr="009F7310">
        <w:rPr>
          <w:color w:val="000000"/>
        </w:rPr>
        <w:tab/>
        <w:t>A person must take reasonable steps to comply with a requirement made of the person under subsection (1) (d), (e) or (f).</w:t>
      </w:r>
    </w:p>
    <w:p w14:paraId="48930C41" w14:textId="77777777" w:rsidR="00EF1234" w:rsidRPr="009F7310" w:rsidRDefault="00EF1234" w:rsidP="00EF1234">
      <w:pPr>
        <w:pStyle w:val="Penalty"/>
        <w:rPr>
          <w:color w:val="000000"/>
        </w:rPr>
      </w:pPr>
      <w:r w:rsidRPr="009F7310">
        <w:rPr>
          <w:color w:val="000000"/>
        </w:rPr>
        <w:t>Maximum penalty:  10 penalty units.</w:t>
      </w:r>
    </w:p>
    <w:p w14:paraId="4C49E6CA" w14:textId="77777777" w:rsidR="00EF1234" w:rsidRPr="009F7310" w:rsidRDefault="00EF1234" w:rsidP="00EF1234">
      <w:pPr>
        <w:pStyle w:val="AH5Sec"/>
      </w:pPr>
      <w:bookmarkStart w:id="283" w:name="_Toc185842727"/>
      <w:r w:rsidRPr="00B906C4">
        <w:rPr>
          <w:rStyle w:val="CharSectNo"/>
        </w:rPr>
        <w:t>125U</w:t>
      </w:r>
      <w:r w:rsidRPr="009F7310">
        <w:rPr>
          <w:color w:val="000000"/>
        </w:rPr>
        <w:tab/>
        <w:t>Power to obtain information</w:t>
      </w:r>
      <w:bookmarkEnd w:id="283"/>
    </w:p>
    <w:p w14:paraId="4A27B0AB"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may, in writing, require any of the following people to give the authorised person (non</w:t>
      </w:r>
      <w:r w:rsidRPr="009F7310">
        <w:rPr>
          <w:color w:val="000000"/>
        </w:rPr>
        <w:noBreakHyphen/>
        <w:t>government) information, or produce documents or anything else, that the person has, or has access to, that are reasonably required by the authorised person (non</w:t>
      </w:r>
      <w:r w:rsidRPr="009F7310">
        <w:rPr>
          <w:color w:val="000000"/>
        </w:rPr>
        <w:noBreakHyphen/>
        <w:t>government) for this Act:</w:t>
      </w:r>
    </w:p>
    <w:p w14:paraId="6FB16F6D" w14:textId="77777777" w:rsidR="00EF1234" w:rsidRPr="009F7310" w:rsidRDefault="00EF1234" w:rsidP="00EF1234">
      <w:pPr>
        <w:pStyle w:val="Apara"/>
        <w:rPr>
          <w:lang w:eastAsia="en-AU"/>
        </w:rPr>
      </w:pPr>
      <w:r w:rsidRPr="009F7310">
        <w:rPr>
          <w:color w:val="000000"/>
          <w:lang w:eastAsia="en-AU"/>
        </w:rPr>
        <w:tab/>
        <w:t>(a)</w:t>
      </w:r>
      <w:r w:rsidRPr="009F7310">
        <w:rPr>
          <w:color w:val="000000"/>
          <w:lang w:eastAsia="en-AU"/>
        </w:rPr>
        <w:tab/>
        <w:t>a proprietor of a non-government school;</w:t>
      </w:r>
    </w:p>
    <w:p w14:paraId="050CAA9A" w14:textId="77777777" w:rsidR="00EF1234" w:rsidRPr="009F7310" w:rsidRDefault="00EF1234" w:rsidP="00EF1234">
      <w:pPr>
        <w:pStyle w:val="Apara"/>
        <w:rPr>
          <w:sz w:val="23"/>
          <w:szCs w:val="23"/>
          <w:lang w:eastAsia="en-AU"/>
        </w:rPr>
      </w:pPr>
      <w:r w:rsidRPr="009F7310">
        <w:rPr>
          <w:lang w:eastAsia="en-AU"/>
        </w:rPr>
        <w:tab/>
      </w:r>
      <w:r w:rsidRPr="009F7310">
        <w:rPr>
          <w:sz w:val="23"/>
          <w:szCs w:val="23"/>
          <w:lang w:eastAsia="en-AU"/>
        </w:rPr>
        <w:t>(b)</w:t>
      </w:r>
      <w:r w:rsidRPr="009F7310">
        <w:rPr>
          <w:sz w:val="23"/>
          <w:szCs w:val="23"/>
          <w:lang w:eastAsia="en-AU"/>
        </w:rPr>
        <w:tab/>
        <w:t>a member of staff of a non-government school;</w:t>
      </w:r>
    </w:p>
    <w:p w14:paraId="51F98F1D" w14:textId="77777777" w:rsidR="00EF1234" w:rsidRPr="009F7310" w:rsidRDefault="00EF1234" w:rsidP="00EF1234">
      <w:pPr>
        <w:pStyle w:val="Apara"/>
        <w:rPr>
          <w:lang w:eastAsia="en-AU"/>
        </w:rPr>
      </w:pPr>
      <w:r w:rsidRPr="009F7310">
        <w:rPr>
          <w:sz w:val="23"/>
          <w:szCs w:val="23"/>
        </w:rPr>
        <w:tab/>
        <w:t>(c)</w:t>
      </w:r>
      <w:r w:rsidRPr="009F7310">
        <w:rPr>
          <w:sz w:val="23"/>
          <w:szCs w:val="23"/>
        </w:rPr>
        <w:tab/>
        <w:t>any other person who has, or has access to, information or documents or anything else that is reasonably required by the authorised person (non-government) to assess a registered school’s compliance with this Act.</w:t>
      </w:r>
    </w:p>
    <w:p w14:paraId="6DF43C13" w14:textId="77777777" w:rsidR="00EF1234" w:rsidRPr="009F7310" w:rsidRDefault="00EF1234" w:rsidP="00EF1234">
      <w:pPr>
        <w:pStyle w:val="aExamHdgss"/>
        <w:rPr>
          <w:color w:val="000000"/>
        </w:rPr>
      </w:pPr>
      <w:r w:rsidRPr="009F7310">
        <w:rPr>
          <w:color w:val="000000"/>
        </w:rPr>
        <w:t>Example</w:t>
      </w:r>
    </w:p>
    <w:p w14:paraId="4DB19E5C" w14:textId="77777777" w:rsidR="00EF1234" w:rsidRPr="009F7310" w:rsidRDefault="00EF1234" w:rsidP="00EF1234">
      <w:pPr>
        <w:pStyle w:val="aExamss"/>
        <w:rPr>
          <w:color w:val="000000"/>
        </w:rPr>
      </w:pPr>
      <w:r w:rsidRPr="009F7310">
        <w:rPr>
          <w:color w:val="000000"/>
        </w:rPr>
        <w:t>request and obtain by email a list of employees</w:t>
      </w:r>
    </w:p>
    <w:p w14:paraId="32151A32" w14:textId="77777777" w:rsidR="00EF1234" w:rsidRPr="009F7310" w:rsidRDefault="00EF1234" w:rsidP="00EF1234">
      <w:pPr>
        <w:pStyle w:val="Amain"/>
        <w:keepNext/>
      </w:pPr>
      <w:r w:rsidRPr="009F7310">
        <w:rPr>
          <w:color w:val="000000"/>
        </w:rPr>
        <w:tab/>
        <w:t>(2)</w:t>
      </w:r>
      <w:r w:rsidRPr="009F7310">
        <w:rPr>
          <w:color w:val="000000"/>
        </w:rPr>
        <w:tab/>
        <w:t>A person must take reasonable steps to comply with a requirement made of the person under this section.</w:t>
      </w:r>
    </w:p>
    <w:p w14:paraId="6E9AC3C8" w14:textId="77777777" w:rsidR="00EF1234" w:rsidRPr="009F7310" w:rsidRDefault="00EF1234" w:rsidP="00EF1234">
      <w:pPr>
        <w:pStyle w:val="Penalty"/>
        <w:rPr>
          <w:color w:val="000000"/>
        </w:rPr>
      </w:pPr>
      <w:r w:rsidRPr="009F7310">
        <w:rPr>
          <w:color w:val="000000"/>
        </w:rPr>
        <w:t>Maximum penalty:  10 penalty units.</w:t>
      </w:r>
    </w:p>
    <w:p w14:paraId="4255C4C5" w14:textId="77777777" w:rsidR="00EF1234" w:rsidRPr="009F7310" w:rsidRDefault="00EF1234" w:rsidP="00EF1234">
      <w:pPr>
        <w:pStyle w:val="AH5Sec"/>
      </w:pPr>
      <w:bookmarkStart w:id="284" w:name="_Toc185842728"/>
      <w:r w:rsidRPr="00B906C4">
        <w:rPr>
          <w:rStyle w:val="CharSectNo"/>
        </w:rPr>
        <w:lastRenderedPageBreak/>
        <w:t>125V</w:t>
      </w:r>
      <w:r w:rsidRPr="009F7310">
        <w:rPr>
          <w:color w:val="000000"/>
        </w:rPr>
        <w:tab/>
        <w:t>Abrogation of privilege against self</w:t>
      </w:r>
      <w:r w:rsidRPr="009F7310">
        <w:rPr>
          <w:color w:val="000000"/>
        </w:rPr>
        <w:noBreakHyphen/>
        <w:t>incrimination</w:t>
      </w:r>
      <w:bookmarkEnd w:id="284"/>
    </w:p>
    <w:p w14:paraId="6F6A8FCE" w14:textId="77777777" w:rsidR="00EF1234" w:rsidRPr="009F7310" w:rsidRDefault="00EF1234" w:rsidP="00EF1234">
      <w:pPr>
        <w:pStyle w:val="Amain"/>
      </w:pPr>
      <w:r w:rsidRPr="009F7310">
        <w:rPr>
          <w:color w:val="000000"/>
        </w:rPr>
        <w:tab/>
        <w:t>(1)</w:t>
      </w:r>
      <w:r w:rsidRPr="009F7310">
        <w:rPr>
          <w:color w:val="000000"/>
        </w:rPr>
        <w:tab/>
        <w:t>A person is not excused from answering a question or providing information or a document under this part on the ground that the answer to the question, or the information or document, may tend to incriminate the person or expose the person to a penalty.</w:t>
      </w:r>
    </w:p>
    <w:p w14:paraId="661BD4A9" w14:textId="77777777" w:rsidR="00EF1234" w:rsidRPr="009F7310" w:rsidRDefault="00EF1234" w:rsidP="00EF1234">
      <w:pPr>
        <w:pStyle w:val="Amain"/>
      </w:pPr>
      <w:r w:rsidRPr="009F7310">
        <w:tab/>
        <w:t>(2)</w:t>
      </w:r>
      <w:r w:rsidRPr="009F7310">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54BA36ED" w14:textId="77777777" w:rsidR="00EF1234" w:rsidRPr="009F7310" w:rsidRDefault="00EF1234" w:rsidP="00EF1234">
      <w:pPr>
        <w:pStyle w:val="AH5Sec"/>
      </w:pPr>
      <w:bookmarkStart w:id="285" w:name="_Toc185842729"/>
      <w:r w:rsidRPr="00B906C4">
        <w:rPr>
          <w:rStyle w:val="CharSectNo"/>
        </w:rPr>
        <w:t>125W</w:t>
      </w:r>
      <w:r w:rsidRPr="009F7310">
        <w:rPr>
          <w:color w:val="000000"/>
        </w:rPr>
        <w:tab/>
        <w:t>Warning to be given</w:t>
      </w:r>
      <w:bookmarkEnd w:id="285"/>
    </w:p>
    <w:p w14:paraId="06DA12A5" w14:textId="77777777" w:rsidR="00EF1234" w:rsidRPr="009F7310" w:rsidRDefault="00EF1234" w:rsidP="00EF1234">
      <w:pPr>
        <w:pStyle w:val="Amain"/>
      </w:pPr>
      <w:r w:rsidRPr="009F7310">
        <w:rPr>
          <w:color w:val="000000"/>
        </w:rPr>
        <w:tab/>
        <w:t>(1)</w:t>
      </w:r>
      <w:r w:rsidRPr="009F7310">
        <w:rPr>
          <w:color w:val="000000"/>
        </w:rPr>
        <w:tab/>
        <w:t>Before requiring a person to comply with a requirement under section 125T (1) (d) or (e) or section 125U, an authorised person (non</w:t>
      </w:r>
      <w:r w:rsidRPr="009F7310">
        <w:rPr>
          <w:color w:val="000000"/>
        </w:rPr>
        <w:noBreakHyphen/>
        <w:t>government) must warn the person—</w:t>
      </w:r>
    </w:p>
    <w:p w14:paraId="7709F0AC" w14:textId="77777777" w:rsidR="00EF1234" w:rsidRPr="009F7310" w:rsidRDefault="00EF1234" w:rsidP="00EF1234">
      <w:pPr>
        <w:pStyle w:val="Apara"/>
      </w:pPr>
      <w:r w:rsidRPr="009F7310">
        <w:rPr>
          <w:color w:val="000000"/>
        </w:rPr>
        <w:tab/>
        <w:t>(a)</w:t>
      </w:r>
      <w:r w:rsidRPr="009F7310">
        <w:rPr>
          <w:color w:val="000000"/>
        </w:rPr>
        <w:tab/>
        <w:t>that failure to comply constitutes an offence; and</w:t>
      </w:r>
    </w:p>
    <w:p w14:paraId="5362E12E" w14:textId="77777777" w:rsidR="00EF1234" w:rsidRPr="009F7310" w:rsidRDefault="00EF1234" w:rsidP="00EF1234">
      <w:pPr>
        <w:pStyle w:val="Apara"/>
      </w:pPr>
      <w:r w:rsidRPr="009F7310">
        <w:tab/>
        <w:t>(b)</w:t>
      </w:r>
      <w:r w:rsidRPr="009F7310">
        <w:tab/>
        <w:t>about the effect of section 125V.</w:t>
      </w:r>
    </w:p>
    <w:p w14:paraId="136594BB" w14:textId="77777777" w:rsidR="00EF1234" w:rsidRPr="009F7310" w:rsidRDefault="00EF1234" w:rsidP="00EF1234">
      <w:pPr>
        <w:pStyle w:val="Amain"/>
      </w:pPr>
      <w:r w:rsidRPr="009F7310">
        <w:rPr>
          <w:color w:val="000000"/>
        </w:rPr>
        <w:tab/>
        <w:t>(2)</w:t>
      </w:r>
      <w:r w:rsidRPr="009F7310">
        <w:rPr>
          <w:color w:val="000000"/>
        </w:rPr>
        <w:tab/>
        <w:t>It is not an offence for an individual to refuse to answer a question put by an authorised person (non</w:t>
      </w:r>
      <w:r w:rsidRPr="009F7310">
        <w:rPr>
          <w:color w:val="000000"/>
        </w:rPr>
        <w:noBreakHyphen/>
        <w:t>government) or provide information or a document to an authorised person (non</w:t>
      </w:r>
      <w:r w:rsidRPr="009F7310">
        <w:rPr>
          <w:color w:val="000000"/>
        </w:rPr>
        <w:noBreakHyphen/>
        <w:t>government) under section 125T (1) (d) or (e) or section 125U on the ground that the question, information or document might tend to incriminate the individual, unless the individual was first given the warning in subsection (1) (b).</w:t>
      </w:r>
    </w:p>
    <w:p w14:paraId="3B077671" w14:textId="77777777" w:rsidR="00EF1234" w:rsidRPr="009F7310" w:rsidRDefault="00EF1234" w:rsidP="00EF1234">
      <w:pPr>
        <w:pStyle w:val="Amain"/>
      </w:pPr>
      <w:r w:rsidRPr="009F7310">
        <w:tab/>
        <w:t>(3)</w:t>
      </w:r>
      <w:r w:rsidRPr="009F7310">
        <w:tab/>
        <w:t>Nothing in this section prevents an authorised person (non</w:t>
      </w:r>
      <w:r w:rsidRPr="009F7310">
        <w:noBreakHyphen/>
        <w:t>government) from obtaining and using evidence given to the authorised person (non</w:t>
      </w:r>
      <w:r w:rsidRPr="009F7310">
        <w:noBreakHyphen/>
        <w:t>government) voluntarily by any person.</w:t>
      </w:r>
    </w:p>
    <w:p w14:paraId="2857A2D8" w14:textId="77777777" w:rsidR="00EF1234" w:rsidRDefault="00EF1234" w:rsidP="00EF1234">
      <w:pPr>
        <w:pStyle w:val="PageBreak"/>
      </w:pPr>
      <w:r>
        <w:br w:type="page"/>
      </w:r>
    </w:p>
    <w:p w14:paraId="450F117C" w14:textId="77777777" w:rsidR="00EF1234" w:rsidRPr="00B906C4" w:rsidRDefault="00EF1234" w:rsidP="00EF1234">
      <w:pPr>
        <w:pStyle w:val="AH1Chapter"/>
      </w:pPr>
      <w:bookmarkStart w:id="286" w:name="_Toc185842730"/>
      <w:r w:rsidRPr="00B906C4">
        <w:rPr>
          <w:rStyle w:val="CharChapNo"/>
        </w:rPr>
        <w:lastRenderedPageBreak/>
        <w:t>Chapter 4A</w:t>
      </w:r>
      <w:r w:rsidRPr="007C16D7">
        <w:tab/>
      </w:r>
      <w:r w:rsidRPr="00B906C4">
        <w:rPr>
          <w:rStyle w:val="CharChapText"/>
        </w:rPr>
        <w:t>School education advisory committee</w:t>
      </w:r>
      <w:bookmarkEnd w:id="286"/>
    </w:p>
    <w:p w14:paraId="6E1E93CB" w14:textId="77777777" w:rsidR="00EF1234" w:rsidRDefault="00EF1234" w:rsidP="00EF1234">
      <w:pPr>
        <w:pStyle w:val="Placeholder"/>
        <w:suppressLineNumbers/>
      </w:pPr>
      <w:r>
        <w:rPr>
          <w:rStyle w:val="CharPartNo"/>
        </w:rPr>
        <w:t xml:space="preserve">  </w:t>
      </w:r>
      <w:r>
        <w:rPr>
          <w:rStyle w:val="CharPartText"/>
        </w:rPr>
        <w:t xml:space="preserve">  </w:t>
      </w:r>
    </w:p>
    <w:p w14:paraId="2618B31B" w14:textId="77777777" w:rsidR="00EF1234" w:rsidRDefault="00EF1234" w:rsidP="00EF1234">
      <w:pPr>
        <w:pStyle w:val="Placeholder"/>
        <w:suppressLineNumbers/>
      </w:pPr>
      <w:r>
        <w:rPr>
          <w:rStyle w:val="CharDivNo"/>
        </w:rPr>
        <w:t xml:space="preserve">  </w:t>
      </w:r>
      <w:r>
        <w:rPr>
          <w:rStyle w:val="CharDivText"/>
        </w:rPr>
        <w:t xml:space="preserve">  </w:t>
      </w:r>
    </w:p>
    <w:p w14:paraId="1C9BDD11" w14:textId="77777777" w:rsidR="00EF1234" w:rsidRPr="007C16D7" w:rsidRDefault="00EF1234" w:rsidP="00EF1234">
      <w:pPr>
        <w:pStyle w:val="AH5Sec"/>
      </w:pPr>
      <w:bookmarkStart w:id="287" w:name="_Toc185842731"/>
      <w:r w:rsidRPr="00B906C4">
        <w:rPr>
          <w:rStyle w:val="CharSectNo"/>
        </w:rPr>
        <w:t>126</w:t>
      </w:r>
      <w:r w:rsidRPr="007C16D7">
        <w:tab/>
        <w:t>Establishment of advisory committee</w:t>
      </w:r>
      <w:bookmarkEnd w:id="287"/>
      <w:r w:rsidRPr="007C16D7">
        <w:t xml:space="preserve"> </w:t>
      </w:r>
    </w:p>
    <w:p w14:paraId="227C88E1" w14:textId="77777777" w:rsidR="00EF1234" w:rsidRPr="007C16D7" w:rsidRDefault="00EF1234" w:rsidP="00EF1234">
      <w:pPr>
        <w:pStyle w:val="Amainreturn"/>
      </w:pPr>
      <w:r w:rsidRPr="007C16D7">
        <w:t xml:space="preserve">The Minister may establish a school education advisory committee (an </w:t>
      </w:r>
      <w:r w:rsidRPr="007C16D7">
        <w:rPr>
          <w:rStyle w:val="charBoldItals"/>
        </w:rPr>
        <w:t>advisory committee</w:t>
      </w:r>
      <w:r w:rsidRPr="007C16D7">
        <w:t xml:space="preserve">) as required to advise the Minister, about school education or a related matter, for a specified period. </w:t>
      </w:r>
    </w:p>
    <w:p w14:paraId="1E9BDFF4" w14:textId="77777777" w:rsidR="00EF1234" w:rsidRPr="007C16D7" w:rsidRDefault="00EF1234" w:rsidP="00EF1234">
      <w:pPr>
        <w:pStyle w:val="AH5Sec"/>
      </w:pPr>
      <w:bookmarkStart w:id="288" w:name="_Toc185842732"/>
      <w:r w:rsidRPr="00B906C4">
        <w:rPr>
          <w:rStyle w:val="CharSectNo"/>
        </w:rPr>
        <w:t>127</w:t>
      </w:r>
      <w:r w:rsidRPr="007C16D7">
        <w:tab/>
        <w:t>Appointment of chair and members</w:t>
      </w:r>
      <w:bookmarkEnd w:id="288"/>
    </w:p>
    <w:p w14:paraId="5CEB60AA" w14:textId="77777777" w:rsidR="00EF1234" w:rsidRPr="007C16D7" w:rsidRDefault="00EF1234" w:rsidP="00EF1234">
      <w:pPr>
        <w:pStyle w:val="Amainreturn"/>
      </w:pPr>
      <w:r w:rsidRPr="007C16D7">
        <w:t>If the Minister believes a person has experience or expertise relevant to an advisory committee, the Minister may appoint the person as—</w:t>
      </w:r>
    </w:p>
    <w:p w14:paraId="4CE84F78" w14:textId="77777777" w:rsidR="00EF1234" w:rsidRPr="007C16D7" w:rsidRDefault="00EF1234" w:rsidP="00EF1234">
      <w:pPr>
        <w:pStyle w:val="Apara"/>
      </w:pPr>
      <w:r w:rsidRPr="007C16D7">
        <w:tab/>
        <w:t>(a)</w:t>
      </w:r>
      <w:r w:rsidRPr="007C16D7">
        <w:tab/>
        <w:t>the chair of the committee; or</w:t>
      </w:r>
    </w:p>
    <w:p w14:paraId="073D9626" w14:textId="77777777" w:rsidR="00EF1234" w:rsidRPr="007C16D7" w:rsidRDefault="00EF1234" w:rsidP="00EF1234">
      <w:pPr>
        <w:pStyle w:val="Apara"/>
      </w:pPr>
      <w:r w:rsidRPr="007C16D7">
        <w:tab/>
        <w:t>(b)</w:t>
      </w:r>
      <w:r w:rsidRPr="007C16D7">
        <w:tab/>
        <w:t>a member of the committee.</w:t>
      </w:r>
    </w:p>
    <w:p w14:paraId="60B5E454" w14:textId="69B45C17" w:rsidR="00EF1234" w:rsidRPr="007C16D7" w:rsidRDefault="00EF1234" w:rsidP="00EF1234">
      <w:pPr>
        <w:pStyle w:val="aNote"/>
        <w:keepNext/>
      </w:pPr>
      <w:r w:rsidRPr="007C16D7">
        <w:rPr>
          <w:rStyle w:val="charItals"/>
        </w:rPr>
        <w:t>Note 1</w:t>
      </w:r>
      <w:r w:rsidRPr="007C16D7">
        <w:tab/>
        <w:t xml:space="preserve">For the making of appointments (including acting appointments), see the </w:t>
      </w:r>
      <w:hyperlink r:id="rId91" w:tooltip="A2001-14" w:history="1">
        <w:r w:rsidRPr="007C16D7">
          <w:rPr>
            <w:rStyle w:val="charCitHyperlinkAbbrev"/>
          </w:rPr>
          <w:t>Legislation Act</w:t>
        </w:r>
      </w:hyperlink>
      <w:r w:rsidRPr="007C16D7">
        <w:t>, pt 19.3.</w:t>
      </w:r>
    </w:p>
    <w:p w14:paraId="3D055105" w14:textId="2B95A55D" w:rsidR="00EF1234" w:rsidRPr="007C16D7" w:rsidRDefault="00EF1234" w:rsidP="00EF1234">
      <w:pPr>
        <w:pStyle w:val="aNote"/>
      </w:pPr>
      <w:r w:rsidRPr="007C16D7">
        <w:rPr>
          <w:rStyle w:val="charItals"/>
        </w:rPr>
        <w:t>Note 2</w:t>
      </w:r>
      <w:r w:rsidRPr="007C16D7">
        <w:tab/>
        <w:t xml:space="preserve">In particular, an appointment may be made by naming a person or nominating the occupant of a position (see </w:t>
      </w:r>
      <w:hyperlink r:id="rId92" w:tooltip="A2001-14" w:history="1">
        <w:r w:rsidRPr="007C16D7">
          <w:rPr>
            <w:rStyle w:val="charCitHyperlinkAbbrev"/>
          </w:rPr>
          <w:t>Legislation Act</w:t>
        </w:r>
      </w:hyperlink>
      <w:r w:rsidRPr="007C16D7">
        <w:t>, s 207).</w:t>
      </w:r>
    </w:p>
    <w:p w14:paraId="1001F2E1" w14:textId="77777777" w:rsidR="00EF1234" w:rsidRPr="007C16D7" w:rsidRDefault="00EF1234" w:rsidP="00EF1234">
      <w:pPr>
        <w:pStyle w:val="AH5Sec"/>
      </w:pPr>
      <w:bookmarkStart w:id="289" w:name="_Toc185842733"/>
      <w:r w:rsidRPr="00B906C4">
        <w:rPr>
          <w:rStyle w:val="CharSectNo"/>
        </w:rPr>
        <w:t>127A</w:t>
      </w:r>
      <w:r w:rsidRPr="007C16D7">
        <w:tab/>
        <w:t>Reimbursement of member’s expenses</w:t>
      </w:r>
      <w:bookmarkEnd w:id="289"/>
      <w:r w:rsidRPr="007C16D7">
        <w:t xml:space="preserve"> </w:t>
      </w:r>
    </w:p>
    <w:p w14:paraId="35CF4ED9" w14:textId="77777777" w:rsidR="00EF1234" w:rsidRPr="007C16D7" w:rsidRDefault="00EF1234" w:rsidP="00EF1234">
      <w:pPr>
        <w:pStyle w:val="Amainreturn"/>
      </w:pPr>
      <w:r w:rsidRPr="007C16D7">
        <w:t>A member of an advisory committee may apply, in writing, to the director-general for reimbursement of expenses reasonably incurred by the member for the purpose of attending a meeting of the committee.</w:t>
      </w:r>
    </w:p>
    <w:p w14:paraId="6D109BA5" w14:textId="77777777" w:rsidR="00EF1234" w:rsidRPr="007C16D7" w:rsidRDefault="00EF1234" w:rsidP="00EF1234">
      <w:pPr>
        <w:pStyle w:val="AH5Sec"/>
      </w:pPr>
      <w:bookmarkStart w:id="290" w:name="_Toc185842734"/>
      <w:r w:rsidRPr="00B906C4">
        <w:rPr>
          <w:rStyle w:val="CharSectNo"/>
        </w:rPr>
        <w:lastRenderedPageBreak/>
        <w:t>127B</w:t>
      </w:r>
      <w:r w:rsidRPr="007C16D7">
        <w:tab/>
        <w:t>Advisory committee—terms of reference and procedures</w:t>
      </w:r>
      <w:bookmarkEnd w:id="290"/>
    </w:p>
    <w:p w14:paraId="312FE75A" w14:textId="77777777" w:rsidR="00EF1234" w:rsidRPr="007C16D7" w:rsidRDefault="00EF1234" w:rsidP="00EF1234">
      <w:pPr>
        <w:pStyle w:val="Amain"/>
        <w:keepNext/>
      </w:pPr>
      <w:r w:rsidRPr="007C16D7">
        <w:tab/>
        <w:t>(1)</w:t>
      </w:r>
      <w:r w:rsidRPr="007C16D7">
        <w:tab/>
        <w:t>The Minister may, in consultation with an advisory committee, determine terms of reference for the advisory committee.</w:t>
      </w:r>
    </w:p>
    <w:p w14:paraId="15CB3C71" w14:textId="77777777" w:rsidR="00EF1234" w:rsidRPr="007C16D7" w:rsidRDefault="00EF1234" w:rsidP="00EF1234">
      <w:pPr>
        <w:pStyle w:val="Amain"/>
        <w:keepNext/>
      </w:pPr>
      <w:r w:rsidRPr="007C16D7">
        <w:tab/>
        <w:t>(2)</w:t>
      </w:r>
      <w:r w:rsidRPr="007C16D7">
        <w:tab/>
        <w:t>Subject to any terms of reference, the advisory committee may—</w:t>
      </w:r>
    </w:p>
    <w:p w14:paraId="30DA7F3D" w14:textId="77777777" w:rsidR="00EF1234" w:rsidRPr="007C16D7" w:rsidRDefault="00EF1234" w:rsidP="00EF1234">
      <w:pPr>
        <w:pStyle w:val="Apara"/>
        <w:keepNext/>
      </w:pPr>
      <w:r w:rsidRPr="007C16D7">
        <w:tab/>
        <w:t>(a)</w:t>
      </w:r>
      <w:r w:rsidRPr="007C16D7">
        <w:tab/>
        <w:t>meet when and where it decides; and</w:t>
      </w:r>
    </w:p>
    <w:p w14:paraId="495005E0" w14:textId="77777777" w:rsidR="00EF1234" w:rsidRPr="007C16D7" w:rsidRDefault="00EF1234" w:rsidP="00EF1234">
      <w:pPr>
        <w:pStyle w:val="Apara"/>
      </w:pPr>
      <w:r w:rsidRPr="007C16D7">
        <w:tab/>
        <w:t>(b)</w:t>
      </w:r>
      <w:r w:rsidRPr="007C16D7">
        <w:tab/>
        <w:t>conduct its proceedings (including its meetings) as it considers appropriate.</w:t>
      </w:r>
    </w:p>
    <w:p w14:paraId="75EAFB37" w14:textId="77777777" w:rsidR="007D0333" w:rsidRPr="007D0333" w:rsidRDefault="007D0333" w:rsidP="007D0333">
      <w:pPr>
        <w:pStyle w:val="PageBreak"/>
      </w:pPr>
      <w:r w:rsidRPr="007D0333">
        <w:br w:type="page"/>
      </w:r>
    </w:p>
    <w:p w14:paraId="43479943" w14:textId="736146EE" w:rsidR="007D0333" w:rsidRPr="00B906C4" w:rsidRDefault="007D0333" w:rsidP="007D0333">
      <w:pPr>
        <w:pStyle w:val="AH1Chapter"/>
      </w:pPr>
      <w:bookmarkStart w:id="291" w:name="_Toc185842735"/>
      <w:r w:rsidRPr="00B906C4">
        <w:rPr>
          <w:rStyle w:val="CharChapNo"/>
        </w:rPr>
        <w:lastRenderedPageBreak/>
        <w:t>Chapter 4B</w:t>
      </w:r>
      <w:r w:rsidRPr="001A3E56">
        <w:tab/>
      </w:r>
      <w:r w:rsidRPr="00B906C4">
        <w:rPr>
          <w:rStyle w:val="CharChapText"/>
        </w:rPr>
        <w:t>Distance education</w:t>
      </w:r>
      <w:bookmarkEnd w:id="291"/>
    </w:p>
    <w:p w14:paraId="2CCF8ADD" w14:textId="77777777" w:rsidR="007D0333" w:rsidRPr="001A3E56" w:rsidRDefault="007D0333" w:rsidP="007D0333">
      <w:pPr>
        <w:pStyle w:val="AH5Sec"/>
        <w:rPr>
          <w:rStyle w:val="charItals"/>
        </w:rPr>
      </w:pPr>
      <w:bookmarkStart w:id="292" w:name="_Toc185842736"/>
      <w:r w:rsidRPr="00B906C4">
        <w:rPr>
          <w:rStyle w:val="CharSectNo"/>
        </w:rPr>
        <w:t>127BA</w:t>
      </w:r>
      <w:r w:rsidRPr="001A3E56">
        <w:tab/>
        <w:t xml:space="preserve">Meaning of </w:t>
      </w:r>
      <w:r w:rsidRPr="001A3E56">
        <w:rPr>
          <w:rStyle w:val="charItals"/>
        </w:rPr>
        <w:t>distance education</w:t>
      </w:r>
      <w:bookmarkEnd w:id="292"/>
    </w:p>
    <w:p w14:paraId="310F0CDD" w14:textId="77777777" w:rsidR="007D0333" w:rsidRPr="001A3E56" w:rsidRDefault="007D0333" w:rsidP="007D0333">
      <w:pPr>
        <w:pStyle w:val="Amainreturn"/>
      </w:pPr>
      <w:r w:rsidRPr="001A3E56">
        <w:t>In this Act:</w:t>
      </w:r>
    </w:p>
    <w:p w14:paraId="296D4630" w14:textId="77777777" w:rsidR="007D0333" w:rsidRPr="001A3E56" w:rsidRDefault="007D0333" w:rsidP="007D0333">
      <w:pPr>
        <w:pStyle w:val="aDef"/>
      </w:pPr>
      <w:r w:rsidRPr="001A3E56">
        <w:rPr>
          <w:rStyle w:val="charBoldItals"/>
        </w:rPr>
        <w:t>distance education</w:t>
      </w:r>
      <w:r w:rsidRPr="001A3E56">
        <w:rPr>
          <w:bCs/>
          <w:iCs/>
        </w:rPr>
        <w:t xml:space="preserve"> means an education course for a child that </w:t>
      </w:r>
      <w:r w:rsidRPr="001A3E56">
        <w:t>requires—</w:t>
      </w:r>
    </w:p>
    <w:p w14:paraId="602A795A" w14:textId="77777777" w:rsidR="007D0333" w:rsidRPr="001A3E56" w:rsidRDefault="007D0333" w:rsidP="007D0333">
      <w:pPr>
        <w:pStyle w:val="aDefpara"/>
      </w:pPr>
      <w:r w:rsidRPr="001A3E56">
        <w:tab/>
        <w:t>(a)</w:t>
      </w:r>
      <w:r w:rsidRPr="001A3E56">
        <w:tab/>
        <w:t>remote participation by the child for most of the education course; and</w:t>
      </w:r>
    </w:p>
    <w:p w14:paraId="587E4A56" w14:textId="77777777" w:rsidR="007D0333" w:rsidRPr="001A3E56" w:rsidRDefault="007D0333" w:rsidP="007D0333">
      <w:pPr>
        <w:pStyle w:val="aDefpara"/>
      </w:pPr>
      <w:r w:rsidRPr="001A3E56">
        <w:tab/>
        <w:t>(b)</w:t>
      </w:r>
      <w:r w:rsidRPr="001A3E56">
        <w:tab/>
        <w:t>participation by the child at a level that is full-time under the requirements for the course.</w:t>
      </w:r>
    </w:p>
    <w:p w14:paraId="7FF69A82" w14:textId="77777777" w:rsidR="007D0333" w:rsidRPr="001A3E56" w:rsidRDefault="007D0333" w:rsidP="007D0333">
      <w:pPr>
        <w:pStyle w:val="AH5Sec"/>
      </w:pPr>
      <w:bookmarkStart w:id="293" w:name="_Toc185842737"/>
      <w:r w:rsidRPr="00B906C4">
        <w:rPr>
          <w:rStyle w:val="CharSectNo"/>
        </w:rPr>
        <w:t>127BB</w:t>
      </w:r>
      <w:r w:rsidRPr="001A3E56">
        <w:tab/>
        <w:t>Provision of distance education</w:t>
      </w:r>
      <w:bookmarkEnd w:id="293"/>
    </w:p>
    <w:p w14:paraId="32926231" w14:textId="77777777" w:rsidR="007D0333" w:rsidRPr="001A3E56" w:rsidRDefault="007D0333" w:rsidP="007D0333">
      <w:pPr>
        <w:pStyle w:val="Amain"/>
      </w:pPr>
      <w:r w:rsidRPr="001A3E56">
        <w:tab/>
        <w:t>(1)</w:t>
      </w:r>
      <w:r w:rsidRPr="001A3E56">
        <w:tab/>
        <w:t>A school may only provide distance education if—</w:t>
      </w:r>
    </w:p>
    <w:p w14:paraId="34CDBA1C" w14:textId="77777777" w:rsidR="007D0333" w:rsidRPr="001A3E56" w:rsidRDefault="007D0333" w:rsidP="007D0333">
      <w:pPr>
        <w:pStyle w:val="Apara"/>
      </w:pPr>
      <w:r w:rsidRPr="001A3E56">
        <w:tab/>
        <w:t>(a)</w:t>
      </w:r>
      <w:r w:rsidRPr="001A3E56">
        <w:tab/>
        <w:t>for a registered school—the school is registered to provide distance education under part 4.3 (Non-government schools—registration); or</w:t>
      </w:r>
    </w:p>
    <w:p w14:paraId="53698283" w14:textId="77777777" w:rsidR="007D0333" w:rsidRPr="001A3E56" w:rsidRDefault="007D0333" w:rsidP="007D0333">
      <w:pPr>
        <w:pStyle w:val="Apara"/>
      </w:pPr>
      <w:r w:rsidRPr="001A3E56">
        <w:tab/>
        <w:t>(b)</w:t>
      </w:r>
      <w:r w:rsidRPr="001A3E56">
        <w:tab/>
        <w:t>in any other case—the director-general has determined under section</w:t>
      </w:r>
      <w:r>
        <w:t> </w:t>
      </w:r>
      <w:r w:rsidRPr="001A3E56">
        <w:t>127BD that the school is eligible to provide distance education.</w:t>
      </w:r>
    </w:p>
    <w:p w14:paraId="11C0BA3A" w14:textId="77777777" w:rsidR="007D0333" w:rsidRPr="001A3E56" w:rsidRDefault="007D0333" w:rsidP="007D0333">
      <w:pPr>
        <w:pStyle w:val="aNotepar"/>
        <w:rPr>
          <w:iCs/>
        </w:rPr>
      </w:pPr>
      <w:r w:rsidRPr="001A3E56">
        <w:rPr>
          <w:rStyle w:val="charItals"/>
        </w:rPr>
        <w:t>Note</w:t>
      </w:r>
      <w:r w:rsidRPr="001A3E56">
        <w:rPr>
          <w:rStyle w:val="charItals"/>
        </w:rPr>
        <w:tab/>
      </w:r>
      <w:r w:rsidRPr="001A3E56">
        <w:rPr>
          <w:iCs/>
        </w:rPr>
        <w:t>Under s 127BD, the director-general may determine that a stated school may provide distance education.</w:t>
      </w:r>
    </w:p>
    <w:p w14:paraId="29B5065C" w14:textId="77777777" w:rsidR="007D0333" w:rsidRPr="001A3E56" w:rsidRDefault="007D0333" w:rsidP="007D0333">
      <w:pPr>
        <w:pStyle w:val="Amain"/>
      </w:pPr>
      <w:r w:rsidRPr="001A3E56">
        <w:tab/>
        <w:t>(2)</w:t>
      </w:r>
      <w:r w:rsidRPr="001A3E56">
        <w:tab/>
        <w:t>The registrar may determine a fee for the enrolment of students in registered schools who do not live in the ACT.</w:t>
      </w:r>
    </w:p>
    <w:p w14:paraId="20C1AF3F" w14:textId="77777777" w:rsidR="007D0333" w:rsidRPr="001A3E56" w:rsidRDefault="007D0333" w:rsidP="007D0333">
      <w:pPr>
        <w:pStyle w:val="Amain"/>
      </w:pPr>
      <w:r w:rsidRPr="001A3E56">
        <w:tab/>
        <w:t>(3)</w:t>
      </w:r>
      <w:r w:rsidRPr="001A3E56">
        <w:tab/>
        <w:t>Before making a determination under subsection (2), the registrar must consult the registration standards advisory board.</w:t>
      </w:r>
    </w:p>
    <w:p w14:paraId="416CC3BA" w14:textId="77777777" w:rsidR="007D0333" w:rsidRPr="001A3E56" w:rsidRDefault="007D0333" w:rsidP="007D0333">
      <w:pPr>
        <w:pStyle w:val="Amain"/>
      </w:pPr>
      <w:r w:rsidRPr="001A3E56">
        <w:tab/>
        <w:t>(4)</w:t>
      </w:r>
      <w:r w:rsidRPr="001A3E56">
        <w:tab/>
        <w:t>A determination is a disallowable instrument.</w:t>
      </w:r>
    </w:p>
    <w:p w14:paraId="049D871F" w14:textId="77777777" w:rsidR="007D0333" w:rsidRPr="001A3E56" w:rsidRDefault="007D0333" w:rsidP="007D0333">
      <w:pPr>
        <w:pStyle w:val="AH5Sec"/>
      </w:pPr>
      <w:bookmarkStart w:id="294" w:name="_Toc185842738"/>
      <w:r w:rsidRPr="00B906C4">
        <w:rPr>
          <w:rStyle w:val="CharSectNo"/>
        </w:rPr>
        <w:lastRenderedPageBreak/>
        <w:t>127BC</w:t>
      </w:r>
      <w:r w:rsidRPr="001A3E56">
        <w:tab/>
        <w:t>Distance education policy</w:t>
      </w:r>
      <w:bookmarkEnd w:id="294"/>
    </w:p>
    <w:p w14:paraId="2A556DDB" w14:textId="77777777" w:rsidR="007D0333" w:rsidRPr="001A3E56" w:rsidRDefault="007D0333" w:rsidP="007D0333">
      <w:pPr>
        <w:pStyle w:val="Amainreturn"/>
      </w:pPr>
      <w:r w:rsidRPr="001A3E56">
        <w:t xml:space="preserve">A school that provides distance education must have written policies and procedures about the following (a </w:t>
      </w:r>
      <w:r w:rsidRPr="001A3E56">
        <w:rPr>
          <w:rStyle w:val="charBoldItals"/>
        </w:rPr>
        <w:t>distance education policy</w:t>
      </w:r>
      <w:r w:rsidRPr="001A3E56">
        <w:t>):</w:t>
      </w:r>
    </w:p>
    <w:p w14:paraId="2A6429E0" w14:textId="77777777" w:rsidR="007D0333" w:rsidRPr="001A3E56" w:rsidRDefault="007D0333" w:rsidP="007D0333">
      <w:pPr>
        <w:pStyle w:val="Apara"/>
      </w:pPr>
      <w:r w:rsidRPr="001A3E56">
        <w:tab/>
        <w:t>(a)</w:t>
      </w:r>
      <w:r w:rsidRPr="001A3E56">
        <w:tab/>
        <w:t>the responsibilities of parents in relation to supervision of their children undertaking distance education;</w:t>
      </w:r>
    </w:p>
    <w:p w14:paraId="5FA73C82" w14:textId="77777777" w:rsidR="007D0333" w:rsidRPr="001A3E56" w:rsidRDefault="007D0333" w:rsidP="007D0333">
      <w:pPr>
        <w:pStyle w:val="Apara"/>
      </w:pPr>
      <w:r w:rsidRPr="001A3E56">
        <w:tab/>
        <w:t>(b)</w:t>
      </w:r>
      <w:r w:rsidRPr="001A3E56">
        <w:tab/>
        <w:t>the attendance requirements of students undertaking distance education;</w:t>
      </w:r>
    </w:p>
    <w:p w14:paraId="2DC921AB" w14:textId="77777777" w:rsidR="007D0333" w:rsidRPr="001A3E56" w:rsidRDefault="007D0333" w:rsidP="007D0333">
      <w:pPr>
        <w:pStyle w:val="Apara"/>
      </w:pPr>
      <w:r w:rsidRPr="001A3E56">
        <w:tab/>
        <w:t>(c)</w:t>
      </w:r>
      <w:r w:rsidRPr="001A3E56">
        <w:tab/>
        <w:t>the curriculum requirements for an education course provided by distance education;</w:t>
      </w:r>
    </w:p>
    <w:p w14:paraId="181D59D1" w14:textId="77777777" w:rsidR="007D0333" w:rsidRPr="001A3E56" w:rsidRDefault="007D0333" w:rsidP="007D0333">
      <w:pPr>
        <w:pStyle w:val="Apara"/>
      </w:pPr>
      <w:r w:rsidRPr="001A3E56">
        <w:tab/>
        <w:t>(d)</w:t>
      </w:r>
      <w:r w:rsidRPr="001A3E56">
        <w:tab/>
        <w:t>delivery of the education course, including how practical components are to be completed;</w:t>
      </w:r>
    </w:p>
    <w:p w14:paraId="390B5F59" w14:textId="77777777" w:rsidR="007D0333" w:rsidRPr="001A3E56" w:rsidRDefault="007D0333" w:rsidP="007D0333">
      <w:pPr>
        <w:pStyle w:val="Apara"/>
      </w:pPr>
      <w:r w:rsidRPr="001A3E56">
        <w:tab/>
        <w:t>(e)</w:t>
      </w:r>
      <w:r w:rsidRPr="001A3E56">
        <w:tab/>
        <w:t>support that will be provided for personal and social development of students who undertake distance education, including students with diverse needs;</w:t>
      </w:r>
    </w:p>
    <w:p w14:paraId="0455AA8F" w14:textId="77777777" w:rsidR="007D0333" w:rsidRPr="001A3E56" w:rsidRDefault="007D0333" w:rsidP="007D0333">
      <w:pPr>
        <w:pStyle w:val="Apara"/>
      </w:pPr>
      <w:r w:rsidRPr="001A3E56">
        <w:tab/>
        <w:t>(f)</w:t>
      </w:r>
      <w:r w:rsidRPr="001A3E56">
        <w:tab/>
        <w:t>anything else prescribed by regulation.</w:t>
      </w:r>
    </w:p>
    <w:p w14:paraId="657CDF87" w14:textId="77777777" w:rsidR="007D0333" w:rsidRPr="001A3E56" w:rsidRDefault="007D0333" w:rsidP="007D0333">
      <w:pPr>
        <w:pStyle w:val="AH5Sec"/>
      </w:pPr>
      <w:bookmarkStart w:id="295" w:name="_Toc185842739"/>
      <w:r w:rsidRPr="00B906C4">
        <w:rPr>
          <w:rStyle w:val="CharSectNo"/>
        </w:rPr>
        <w:t>127BD</w:t>
      </w:r>
      <w:r w:rsidRPr="001A3E56">
        <w:tab/>
        <w:t>Distance education determination</w:t>
      </w:r>
      <w:bookmarkEnd w:id="295"/>
    </w:p>
    <w:p w14:paraId="02982500" w14:textId="77777777" w:rsidR="007D0333" w:rsidRPr="001A3E56" w:rsidRDefault="007D0333" w:rsidP="007D0333">
      <w:pPr>
        <w:pStyle w:val="Amain"/>
      </w:pPr>
      <w:r w:rsidRPr="001A3E56">
        <w:tab/>
        <w:t>(1)</w:t>
      </w:r>
      <w:r w:rsidRPr="001A3E56">
        <w:tab/>
        <w:t>The director-general may determine whether—</w:t>
      </w:r>
    </w:p>
    <w:p w14:paraId="21D01425" w14:textId="77777777" w:rsidR="007D0333" w:rsidRPr="001A3E56" w:rsidRDefault="007D0333" w:rsidP="007D0333">
      <w:pPr>
        <w:pStyle w:val="Apara"/>
      </w:pPr>
      <w:r w:rsidRPr="001A3E56">
        <w:tab/>
        <w:t>(a)</w:t>
      </w:r>
      <w:r w:rsidRPr="001A3E56">
        <w:tab/>
        <w:t>a government school may provide distance education; or</w:t>
      </w:r>
    </w:p>
    <w:p w14:paraId="46A18A30" w14:textId="77777777" w:rsidR="007D0333" w:rsidRPr="001A3E56" w:rsidRDefault="007D0333" w:rsidP="007D0333">
      <w:pPr>
        <w:pStyle w:val="Apara"/>
      </w:pPr>
      <w:r w:rsidRPr="001A3E56">
        <w:tab/>
        <w:t>(b)</w:t>
      </w:r>
      <w:r w:rsidRPr="001A3E56">
        <w:tab/>
        <w:t>a school in another State may provide distance education for students enrolled in a government school.</w:t>
      </w:r>
    </w:p>
    <w:p w14:paraId="3E3F2D80" w14:textId="3AB7ECCD" w:rsidR="007D0333" w:rsidRPr="001A3E56" w:rsidRDefault="007D0333" w:rsidP="007D0333">
      <w:pPr>
        <w:pStyle w:val="aNote"/>
        <w:rPr>
          <w:lang w:eastAsia="en-AU"/>
        </w:rPr>
      </w:pPr>
      <w:r w:rsidRPr="001A3E56">
        <w:rPr>
          <w:rStyle w:val="charItals"/>
        </w:rPr>
        <w:t>Note</w:t>
      </w:r>
      <w:r w:rsidRPr="001A3E56">
        <w:rPr>
          <w:rStyle w:val="charItals"/>
        </w:rPr>
        <w:tab/>
      </w:r>
      <w:r w:rsidRPr="001A3E56">
        <w:rPr>
          <w:rStyle w:val="charBoldItals"/>
        </w:rPr>
        <w:t>State</w:t>
      </w:r>
      <w:r w:rsidRPr="001A3E56">
        <w:t xml:space="preserve"> includes the Northern Territory (see </w:t>
      </w:r>
      <w:hyperlink r:id="rId93" w:tooltip="A2001-14" w:history="1">
        <w:r w:rsidRPr="001A3E56">
          <w:rPr>
            <w:rStyle w:val="charCitHyperlinkAbbrev"/>
          </w:rPr>
          <w:t>Legislation Act</w:t>
        </w:r>
      </w:hyperlink>
      <w:r w:rsidRPr="001A3E56">
        <w:t>, dict, pt 1).</w:t>
      </w:r>
    </w:p>
    <w:p w14:paraId="18C16E14" w14:textId="77777777" w:rsidR="007D0333" w:rsidRPr="001A3E56" w:rsidRDefault="007D0333" w:rsidP="007D0333">
      <w:pPr>
        <w:pStyle w:val="Amain"/>
      </w:pPr>
      <w:r w:rsidRPr="001A3E56">
        <w:tab/>
        <w:t>(2)</w:t>
      </w:r>
      <w:r w:rsidRPr="001A3E56">
        <w:tab/>
        <w:t>A determination is a notifiable instrument.</w:t>
      </w:r>
    </w:p>
    <w:p w14:paraId="4FA8C24B" w14:textId="77777777" w:rsidR="007D0333" w:rsidRPr="001A3E56" w:rsidRDefault="007D0333" w:rsidP="007D0333">
      <w:pPr>
        <w:pStyle w:val="AH5Sec"/>
      </w:pPr>
      <w:bookmarkStart w:id="296" w:name="_Toc185842740"/>
      <w:r w:rsidRPr="00B906C4">
        <w:rPr>
          <w:rStyle w:val="CharSectNo"/>
        </w:rPr>
        <w:t>127BE</w:t>
      </w:r>
      <w:r w:rsidRPr="001A3E56">
        <w:tab/>
        <w:t>Eligibility for distance education</w:t>
      </w:r>
      <w:bookmarkEnd w:id="296"/>
    </w:p>
    <w:p w14:paraId="18328699" w14:textId="77777777" w:rsidR="007D0333" w:rsidRPr="001A3E56" w:rsidRDefault="007D0333" w:rsidP="007D0333">
      <w:pPr>
        <w:pStyle w:val="Amainreturn"/>
      </w:pPr>
      <w:r w:rsidRPr="001A3E56">
        <w:t>A child living in the ACT may participate in distance education only if the child—</w:t>
      </w:r>
    </w:p>
    <w:p w14:paraId="65625CC5" w14:textId="77777777" w:rsidR="007D0333" w:rsidRPr="001A3E56" w:rsidRDefault="007D0333" w:rsidP="007D0333">
      <w:pPr>
        <w:pStyle w:val="Apara"/>
      </w:pPr>
      <w:r w:rsidRPr="001A3E56">
        <w:tab/>
        <w:t>(a)</w:t>
      </w:r>
      <w:r w:rsidRPr="001A3E56">
        <w:tab/>
        <w:t>is enrolled at a government school or registered non</w:t>
      </w:r>
      <w:r>
        <w:t>-</w:t>
      </w:r>
      <w:r w:rsidRPr="001A3E56">
        <w:t>government school that provides distance education under this Act; and</w:t>
      </w:r>
    </w:p>
    <w:p w14:paraId="098DCC75" w14:textId="77777777" w:rsidR="007D0333" w:rsidRPr="001A3E56" w:rsidRDefault="007D0333" w:rsidP="007D0333">
      <w:pPr>
        <w:pStyle w:val="Apara"/>
      </w:pPr>
      <w:r w:rsidRPr="001A3E56">
        <w:lastRenderedPageBreak/>
        <w:tab/>
        <w:t>(b)</w:t>
      </w:r>
      <w:r w:rsidRPr="001A3E56">
        <w:tab/>
        <w:t>meets any criteria—</w:t>
      </w:r>
    </w:p>
    <w:p w14:paraId="1FE964A5" w14:textId="77777777" w:rsidR="007D0333" w:rsidRPr="001A3E56" w:rsidRDefault="007D0333" w:rsidP="007D0333">
      <w:pPr>
        <w:pStyle w:val="Asubpara"/>
      </w:pPr>
      <w:r w:rsidRPr="001A3E56">
        <w:tab/>
        <w:t>(i)</w:t>
      </w:r>
      <w:r w:rsidRPr="001A3E56">
        <w:tab/>
        <w:t>required by the school; or</w:t>
      </w:r>
    </w:p>
    <w:p w14:paraId="57C6D400" w14:textId="77777777" w:rsidR="007D0333" w:rsidRPr="001A3E56" w:rsidRDefault="007D0333" w:rsidP="007D0333">
      <w:pPr>
        <w:pStyle w:val="Asubpara"/>
      </w:pPr>
      <w:r w:rsidRPr="001A3E56">
        <w:tab/>
        <w:t>(ii)</w:t>
      </w:r>
      <w:r w:rsidRPr="001A3E56">
        <w:tab/>
        <w:t>prescribed by regulation.</w:t>
      </w:r>
    </w:p>
    <w:p w14:paraId="1DFE3D7D" w14:textId="77777777" w:rsidR="00EF1234" w:rsidRDefault="00EF1234" w:rsidP="00EF1234">
      <w:pPr>
        <w:pStyle w:val="PageBreak"/>
      </w:pPr>
      <w:r>
        <w:br w:type="page"/>
      </w:r>
    </w:p>
    <w:p w14:paraId="3D89B974" w14:textId="77777777" w:rsidR="00EF1234" w:rsidRPr="00B906C4" w:rsidRDefault="00EF1234" w:rsidP="00EF1234">
      <w:pPr>
        <w:pStyle w:val="AH1Chapter"/>
      </w:pPr>
      <w:bookmarkStart w:id="297" w:name="_Toc185842741"/>
      <w:r w:rsidRPr="00B906C4">
        <w:rPr>
          <w:rStyle w:val="CharChapNo"/>
        </w:rPr>
        <w:lastRenderedPageBreak/>
        <w:t>Chapter 5</w:t>
      </w:r>
      <w:r>
        <w:tab/>
      </w:r>
      <w:r w:rsidRPr="00B906C4">
        <w:rPr>
          <w:rStyle w:val="CharChapText"/>
        </w:rPr>
        <w:t>Home education</w:t>
      </w:r>
      <w:bookmarkEnd w:id="297"/>
    </w:p>
    <w:p w14:paraId="679C7732" w14:textId="77777777" w:rsidR="00EF1234" w:rsidRPr="00B906C4" w:rsidRDefault="00EF1234" w:rsidP="00EF1234">
      <w:pPr>
        <w:pStyle w:val="AH2Part"/>
      </w:pPr>
      <w:bookmarkStart w:id="298" w:name="_Toc185842742"/>
      <w:r w:rsidRPr="00B906C4">
        <w:rPr>
          <w:rStyle w:val="CharPartNo"/>
        </w:rPr>
        <w:t>Part 5.1</w:t>
      </w:r>
      <w:r>
        <w:tab/>
      </w:r>
      <w:r w:rsidRPr="00B906C4">
        <w:rPr>
          <w:rStyle w:val="CharPartText"/>
        </w:rPr>
        <w:t>General</w:t>
      </w:r>
      <w:bookmarkEnd w:id="298"/>
    </w:p>
    <w:p w14:paraId="7895B41E" w14:textId="77777777" w:rsidR="00EF1234" w:rsidRDefault="00EF1234" w:rsidP="00EF1234">
      <w:pPr>
        <w:pStyle w:val="Placeholder"/>
      </w:pPr>
      <w:r>
        <w:rPr>
          <w:rStyle w:val="CharDivNo"/>
        </w:rPr>
        <w:t xml:space="preserve">  </w:t>
      </w:r>
      <w:r>
        <w:rPr>
          <w:rStyle w:val="CharDivText"/>
        </w:rPr>
        <w:t xml:space="preserve">  </w:t>
      </w:r>
    </w:p>
    <w:p w14:paraId="222BE5E0" w14:textId="77777777" w:rsidR="00EF1234" w:rsidRPr="001B12B7" w:rsidRDefault="00EF1234" w:rsidP="00EF1234">
      <w:pPr>
        <w:pStyle w:val="AH5Sec"/>
        <w:rPr>
          <w:rStyle w:val="charItals"/>
        </w:rPr>
      </w:pPr>
      <w:bookmarkStart w:id="299" w:name="_Toc185842743"/>
      <w:r w:rsidRPr="00B906C4">
        <w:rPr>
          <w:rStyle w:val="CharSectNo"/>
        </w:rPr>
        <w:t>127C</w:t>
      </w:r>
      <w:r w:rsidRPr="001B12B7">
        <w:tab/>
        <w:t>Definitions—ch 5</w:t>
      </w:r>
      <w:bookmarkEnd w:id="299"/>
    </w:p>
    <w:p w14:paraId="091E8956" w14:textId="77777777" w:rsidR="00EF1234" w:rsidRPr="001B12B7" w:rsidRDefault="00EF1234" w:rsidP="00EF1234">
      <w:pPr>
        <w:pStyle w:val="Amainreturn"/>
        <w:keepNext/>
      </w:pPr>
      <w:r w:rsidRPr="001B12B7">
        <w:t>In this chapter:</w:t>
      </w:r>
    </w:p>
    <w:p w14:paraId="73875C3D" w14:textId="77777777" w:rsidR="00EF1234" w:rsidRPr="001B12B7" w:rsidRDefault="00EF1234" w:rsidP="00EF1234">
      <w:pPr>
        <w:pStyle w:val="aDef"/>
        <w:keepNext/>
      </w:pPr>
      <w:r w:rsidRPr="001B12B7">
        <w:rPr>
          <w:rStyle w:val="charBoldItals"/>
        </w:rPr>
        <w:t>home education report</w:t>
      </w:r>
      <w:r w:rsidRPr="001B12B7">
        <w:t>, in relation to a child registered for home education, means a report that complies with section 138 about the educational progress of the child.</w:t>
      </w:r>
    </w:p>
    <w:p w14:paraId="2AEA929D" w14:textId="77777777" w:rsidR="00EF1234" w:rsidRPr="001B12B7" w:rsidRDefault="00EF1234" w:rsidP="00EF1234">
      <w:pPr>
        <w:pStyle w:val="aDef"/>
        <w:keepNext/>
      </w:pPr>
      <w:r w:rsidRPr="001B12B7">
        <w:rPr>
          <w:rStyle w:val="charBoldItals"/>
        </w:rPr>
        <w:t>new registration</w:t>
      </w:r>
      <w:r w:rsidRPr="001B12B7">
        <w:t xml:space="preserve"> </w:t>
      </w:r>
      <w:r w:rsidRPr="001B12B7">
        <w:rPr>
          <w:lang w:eastAsia="en-AU"/>
        </w:rPr>
        <w:t>means</w:t>
      </w:r>
      <w:r w:rsidRPr="001B12B7">
        <w:t xml:space="preserve"> registration of a child for home education under section 131 (3) if the child either—</w:t>
      </w:r>
    </w:p>
    <w:p w14:paraId="04074DA8" w14:textId="77777777" w:rsidR="00EF1234" w:rsidRPr="001B12B7" w:rsidRDefault="00EF1234" w:rsidP="00EF1234">
      <w:pPr>
        <w:pStyle w:val="aDefpara"/>
      </w:pPr>
      <w:r w:rsidRPr="001B12B7">
        <w:tab/>
        <w:t>(a)</w:t>
      </w:r>
      <w:r w:rsidRPr="001B12B7">
        <w:tab/>
        <w:t xml:space="preserve">has not previously been registered for home education under that section; or </w:t>
      </w:r>
    </w:p>
    <w:p w14:paraId="273AD77C" w14:textId="77777777" w:rsidR="00EF1234" w:rsidRPr="001B12B7" w:rsidRDefault="00EF1234" w:rsidP="00EF1234">
      <w:pPr>
        <w:pStyle w:val="aDefpara"/>
      </w:pPr>
      <w:r w:rsidRPr="001B12B7">
        <w:tab/>
        <w:t>(b)</w:t>
      </w:r>
      <w:r w:rsidRPr="001B12B7">
        <w:tab/>
        <w:t>has previously been registered for home education under that section but the previous registration has ended 12 months or more before the new registration begins.</w:t>
      </w:r>
    </w:p>
    <w:p w14:paraId="17698565" w14:textId="77777777" w:rsidR="00EF1234" w:rsidRDefault="00EF1234" w:rsidP="00EF1234">
      <w:pPr>
        <w:pStyle w:val="AH5Sec"/>
      </w:pPr>
      <w:bookmarkStart w:id="300" w:name="_Toc185842744"/>
      <w:r w:rsidRPr="00B906C4">
        <w:rPr>
          <w:rStyle w:val="CharSectNo"/>
        </w:rPr>
        <w:t>128</w:t>
      </w:r>
      <w:r>
        <w:tab/>
        <w:t>Principles on which ch 5 based</w:t>
      </w:r>
      <w:bookmarkEnd w:id="300"/>
    </w:p>
    <w:p w14:paraId="462F22E5" w14:textId="77777777" w:rsidR="00EF1234" w:rsidRDefault="00EF1234" w:rsidP="00EF1234">
      <w:pPr>
        <w:pStyle w:val="Amainreturn"/>
      </w:pPr>
      <w:r>
        <w:t>The following are the principles on which this chapter is based:</w:t>
      </w:r>
    </w:p>
    <w:p w14:paraId="195A95AB" w14:textId="77777777" w:rsidR="00EF1234" w:rsidRDefault="00EF1234" w:rsidP="00EF1234">
      <w:pPr>
        <w:pStyle w:val="Apara"/>
      </w:pPr>
      <w:r>
        <w:tab/>
        <w:t>(a)</w:t>
      </w:r>
      <w:r>
        <w:tab/>
        <w:t>parents have the right to choose a suitable educational environment for their children;</w:t>
      </w:r>
    </w:p>
    <w:p w14:paraId="432C78DE" w14:textId="77777777" w:rsidR="00EF1234" w:rsidRDefault="00EF1234" w:rsidP="00EF1234">
      <w:pPr>
        <w:pStyle w:val="Apara"/>
      </w:pPr>
      <w:r>
        <w:tab/>
        <w:t>(b)</w:t>
      </w:r>
      <w:r>
        <w:tab/>
        <w:t>there is a diversity of religious and educational philosophies held by parents providing home education for their children;</w:t>
      </w:r>
    </w:p>
    <w:p w14:paraId="1C25BBE3" w14:textId="77777777" w:rsidR="00EF1234" w:rsidRDefault="00EF1234" w:rsidP="00EF1234">
      <w:pPr>
        <w:pStyle w:val="Apara"/>
      </w:pPr>
      <w:r>
        <w:tab/>
        <w:t>(c)</w:t>
      </w:r>
      <w:r>
        <w:tab/>
        <w:t>the diversity of educational philosophies reflects the diversity of preferences of parents for particular forms of education for their children;</w:t>
      </w:r>
    </w:p>
    <w:p w14:paraId="6EA5A1C5" w14:textId="77777777" w:rsidR="00EF1234" w:rsidRDefault="00EF1234" w:rsidP="00EF1234">
      <w:pPr>
        <w:pStyle w:val="Apara"/>
        <w:keepNext/>
      </w:pPr>
      <w:r>
        <w:lastRenderedPageBreak/>
        <w:tab/>
        <w:t>(d)</w:t>
      </w:r>
      <w:r>
        <w:tab/>
        <w:t>home education is committed to—</w:t>
      </w:r>
    </w:p>
    <w:p w14:paraId="633BE625" w14:textId="77777777" w:rsidR="00EF1234" w:rsidRDefault="00EF1234" w:rsidP="00EF1234">
      <w:pPr>
        <w:pStyle w:val="Asubpara"/>
      </w:pPr>
      <w:r>
        <w:tab/>
        <w:t>(i)</w:t>
      </w:r>
      <w:r>
        <w:tab/>
        <w:t>offering a broad range of opportunities that foster in each child the development of the child’s unique spiritual, emotional, physical, social and intellectual being; and</w:t>
      </w:r>
    </w:p>
    <w:p w14:paraId="0BF902B8" w14:textId="77777777" w:rsidR="00EF1234" w:rsidRDefault="00EF1234" w:rsidP="00EF1234">
      <w:pPr>
        <w:pStyle w:val="Asubpara"/>
      </w:pPr>
      <w:r>
        <w:tab/>
        <w:t>(ii)</w:t>
      </w:r>
      <w:r>
        <w:tab/>
        <w:t>valuing the individual needs, interests and aptitudes of each child; and</w:t>
      </w:r>
    </w:p>
    <w:p w14:paraId="6AEA082F" w14:textId="77777777" w:rsidR="00EF1234" w:rsidRDefault="00EF1234" w:rsidP="00EF1234">
      <w:pPr>
        <w:pStyle w:val="Asubpara"/>
      </w:pPr>
      <w:r>
        <w:tab/>
        <w:t>(iii)</w:t>
      </w:r>
      <w:r>
        <w:tab/>
        <w:t>preparing each child to become an independent and effective local and global citizen.</w:t>
      </w:r>
    </w:p>
    <w:p w14:paraId="2F48EDE2" w14:textId="77777777" w:rsidR="00EF1234" w:rsidRDefault="00EF1234" w:rsidP="00EF1234">
      <w:pPr>
        <w:pStyle w:val="PageBreak"/>
      </w:pPr>
      <w:r>
        <w:br w:type="page"/>
      </w:r>
    </w:p>
    <w:p w14:paraId="1BDAC5DB" w14:textId="77777777" w:rsidR="00EF1234" w:rsidRPr="00B906C4" w:rsidRDefault="00EF1234" w:rsidP="00EF1234">
      <w:pPr>
        <w:pStyle w:val="AH2Part"/>
      </w:pPr>
      <w:bookmarkStart w:id="301" w:name="_Toc185842745"/>
      <w:r w:rsidRPr="00B906C4">
        <w:rPr>
          <w:rStyle w:val="CharPartNo"/>
        </w:rPr>
        <w:lastRenderedPageBreak/>
        <w:t>Part 5.2</w:t>
      </w:r>
      <w:r>
        <w:tab/>
      </w:r>
      <w:r w:rsidRPr="00B906C4">
        <w:rPr>
          <w:rStyle w:val="CharPartText"/>
        </w:rPr>
        <w:t>Registration—home education</w:t>
      </w:r>
      <w:bookmarkEnd w:id="301"/>
    </w:p>
    <w:p w14:paraId="32E5125D" w14:textId="77777777" w:rsidR="00EF1234" w:rsidRPr="001B12B7" w:rsidRDefault="00EF1234" w:rsidP="00EF1234">
      <w:pPr>
        <w:pStyle w:val="aNote"/>
      </w:pPr>
      <w:r w:rsidRPr="001B12B7">
        <w:rPr>
          <w:rStyle w:val="charItals"/>
        </w:rPr>
        <w:t>Note</w:t>
      </w:r>
      <w:r w:rsidRPr="001B12B7">
        <w:rPr>
          <w:rStyle w:val="charItals"/>
        </w:rPr>
        <w:tab/>
      </w:r>
      <w:r w:rsidRPr="001B12B7">
        <w:t>Chapter 6 and schedule 1 set out decisions under this Act that are reviewable.</w:t>
      </w:r>
    </w:p>
    <w:p w14:paraId="18FE4F48" w14:textId="77777777" w:rsidR="00EF1234" w:rsidRDefault="00EF1234" w:rsidP="00EF1234">
      <w:pPr>
        <w:pStyle w:val="AH5Sec"/>
      </w:pPr>
      <w:bookmarkStart w:id="302" w:name="_Toc185842746"/>
      <w:r w:rsidRPr="00B906C4">
        <w:rPr>
          <w:rStyle w:val="CharSectNo"/>
        </w:rPr>
        <w:t>131</w:t>
      </w:r>
      <w:r>
        <w:tab/>
        <w:t>Registration for home education</w:t>
      </w:r>
      <w:bookmarkEnd w:id="302"/>
    </w:p>
    <w:p w14:paraId="6F343A4C" w14:textId="77777777" w:rsidR="00EF1234" w:rsidRPr="001B12B7" w:rsidRDefault="00EF1234" w:rsidP="00EF1234">
      <w:pPr>
        <w:pStyle w:val="Amain"/>
      </w:pPr>
      <w:r w:rsidRPr="001B12B7">
        <w:tab/>
        <w:t>(1)</w:t>
      </w:r>
      <w:r w:rsidRPr="001B12B7">
        <w:tab/>
        <w:t>The parents of a child living, or usually living, in the ACT may apply to the director</w:t>
      </w:r>
      <w:r w:rsidRPr="001B12B7">
        <w:noBreakHyphen/>
        <w:t>general for registration of the child for home education.</w:t>
      </w:r>
    </w:p>
    <w:p w14:paraId="41AD57D7" w14:textId="77777777" w:rsidR="00EF1234" w:rsidRPr="001B12B7" w:rsidRDefault="00EF1234" w:rsidP="00EF1234">
      <w:pPr>
        <w:pStyle w:val="aNote"/>
      </w:pPr>
      <w:r w:rsidRPr="001B12B7">
        <w:rPr>
          <w:rStyle w:val="charItals"/>
        </w:rPr>
        <w:t>Note</w:t>
      </w:r>
      <w:r w:rsidRPr="001B12B7">
        <w:rPr>
          <w:rStyle w:val="charItals"/>
        </w:rPr>
        <w:tab/>
      </w:r>
      <w:r w:rsidRPr="001B12B7">
        <w:t>The parents of a child living in the ACT must enrol the child at an education provider or apply to register the child for home education not later than 10 school term days after the day the child begins living in the ACT (see s 10).</w:t>
      </w:r>
    </w:p>
    <w:p w14:paraId="320FB20A" w14:textId="77777777" w:rsidR="00EF1234" w:rsidRPr="001B12B7" w:rsidRDefault="00EF1234" w:rsidP="00EF1234">
      <w:pPr>
        <w:pStyle w:val="Amain"/>
      </w:pPr>
      <w:r w:rsidRPr="001B12B7">
        <w:tab/>
        <w:t>(2)</w:t>
      </w:r>
      <w:r w:rsidRPr="001B12B7">
        <w:tab/>
        <w:t>The application must—</w:t>
      </w:r>
    </w:p>
    <w:p w14:paraId="1F2E08CB" w14:textId="77777777" w:rsidR="00EF1234" w:rsidRPr="001B12B7" w:rsidRDefault="00EF1234" w:rsidP="00EF1234">
      <w:pPr>
        <w:pStyle w:val="Apara"/>
      </w:pPr>
      <w:r w:rsidRPr="001B12B7">
        <w:tab/>
        <w:t>(a)</w:t>
      </w:r>
      <w:r w:rsidRPr="001B12B7">
        <w:tab/>
        <w:t>be in writing; and</w:t>
      </w:r>
    </w:p>
    <w:p w14:paraId="44142172" w14:textId="77777777" w:rsidR="00EF1234" w:rsidRPr="001B12B7" w:rsidRDefault="00EF1234" w:rsidP="00EF1234">
      <w:pPr>
        <w:pStyle w:val="Apara"/>
      </w:pPr>
      <w:r w:rsidRPr="001B12B7">
        <w:tab/>
        <w:t>(b)</w:t>
      </w:r>
      <w:r w:rsidRPr="001B12B7">
        <w:tab/>
        <w:t>include any information prescribed by regulation.</w:t>
      </w:r>
    </w:p>
    <w:p w14:paraId="5353FA1D" w14:textId="77777777" w:rsidR="00EF1234" w:rsidRDefault="00EF1234" w:rsidP="00EF1234">
      <w:pPr>
        <w:pStyle w:val="Amain"/>
      </w:pPr>
      <w:r>
        <w:tab/>
        <w:t>(3)</w:t>
      </w:r>
      <w:r>
        <w:tab/>
        <w:t>The director</w:t>
      </w:r>
      <w:r>
        <w:noBreakHyphen/>
        <w:t>general must register the child for home education for a period of not longer than 2 years if satisfied that the conditions for registration will be complied with.</w:t>
      </w:r>
    </w:p>
    <w:p w14:paraId="57AF135C" w14:textId="77777777" w:rsidR="00EF1234" w:rsidRPr="001B12B7" w:rsidRDefault="00EF1234" w:rsidP="00EF1234">
      <w:pPr>
        <w:pStyle w:val="Amain"/>
        <w:rPr>
          <w:lang w:eastAsia="en-AU"/>
        </w:rPr>
      </w:pPr>
      <w:r w:rsidRPr="001B12B7">
        <w:rPr>
          <w:lang w:eastAsia="en-AU"/>
        </w:rPr>
        <w:tab/>
        <w:t>(4)</w:t>
      </w:r>
      <w:r w:rsidRPr="001B12B7">
        <w:rPr>
          <w:lang w:eastAsia="en-AU"/>
        </w:rPr>
        <w:tab/>
        <w:t xml:space="preserve">To decide whether the conditions for registration will be complied with, an authorised person (government) may inspect any </w:t>
      </w:r>
      <w:r w:rsidRPr="001B12B7">
        <w:t>programs, materials and other records for use in the child’s home education.</w:t>
      </w:r>
    </w:p>
    <w:p w14:paraId="72868EAE" w14:textId="77777777" w:rsidR="00EF1234" w:rsidRPr="001B12B7" w:rsidRDefault="00EF1234" w:rsidP="00EF1234">
      <w:pPr>
        <w:pStyle w:val="Amain"/>
        <w:rPr>
          <w:lang w:eastAsia="en-AU"/>
        </w:rPr>
      </w:pPr>
      <w:r w:rsidRPr="001B12B7">
        <w:rPr>
          <w:lang w:eastAsia="en-AU"/>
        </w:rPr>
        <w:tab/>
        <w:t>(5)</w:t>
      </w:r>
      <w:r w:rsidRPr="001B12B7">
        <w:rPr>
          <w:lang w:eastAsia="en-AU"/>
        </w:rPr>
        <w:tab/>
        <w:t>However, subsection (4) does not apply in relation to new registration.</w:t>
      </w:r>
    </w:p>
    <w:p w14:paraId="2F1C9662" w14:textId="77777777" w:rsidR="00EF1234" w:rsidRPr="001B12B7" w:rsidRDefault="00EF1234" w:rsidP="00EF1234">
      <w:pPr>
        <w:pStyle w:val="Amain"/>
      </w:pPr>
      <w:r w:rsidRPr="001B12B7">
        <w:tab/>
        <w:t>(6)</w:t>
      </w:r>
      <w:r w:rsidRPr="001B12B7">
        <w:tab/>
        <w:t>It is a reasonable excuse for failing to comply with a requirement under part 2.2 (Compulsory education requirements) if—</w:t>
      </w:r>
    </w:p>
    <w:p w14:paraId="76C1FA1A" w14:textId="77777777" w:rsidR="00EF1234" w:rsidRPr="001B12B7" w:rsidRDefault="00EF1234" w:rsidP="00EF1234">
      <w:pPr>
        <w:pStyle w:val="Apara"/>
      </w:pPr>
      <w:r w:rsidRPr="001B12B7">
        <w:tab/>
        <w:t>(a)</w:t>
      </w:r>
      <w:r w:rsidRPr="001B12B7">
        <w:tab/>
        <w:t>an application has been made under this section for registration for home education; and</w:t>
      </w:r>
    </w:p>
    <w:p w14:paraId="0AA4A2BF" w14:textId="77777777" w:rsidR="00EF1234" w:rsidRPr="001B12B7" w:rsidRDefault="00EF1234" w:rsidP="00EF1234">
      <w:pPr>
        <w:pStyle w:val="Apara"/>
      </w:pPr>
      <w:r w:rsidRPr="001B12B7">
        <w:tab/>
        <w:t>(b)</w:t>
      </w:r>
      <w:r w:rsidRPr="001B12B7">
        <w:tab/>
        <w:t>the director-general has not yet decided the application and given the notice mentioned in subsection (7).</w:t>
      </w:r>
    </w:p>
    <w:p w14:paraId="6904310E" w14:textId="77777777" w:rsidR="00EF1234" w:rsidRPr="001B12B7" w:rsidRDefault="00EF1234" w:rsidP="00EF1234">
      <w:pPr>
        <w:pStyle w:val="Amain"/>
      </w:pPr>
      <w:r w:rsidRPr="001B12B7">
        <w:lastRenderedPageBreak/>
        <w:tab/>
        <w:t>(7)</w:t>
      </w:r>
      <w:r w:rsidRPr="001B12B7">
        <w:tab/>
        <w:t>The director-general must notify the parents of the child of the decision, either to register or refuse to register the child for home education, not later than 28 days after a complete application has been received by the director-general.</w:t>
      </w:r>
    </w:p>
    <w:p w14:paraId="60DAE4B7" w14:textId="77777777" w:rsidR="00EF1234" w:rsidRPr="001B12B7" w:rsidRDefault="00EF1234" w:rsidP="00EF1234">
      <w:pPr>
        <w:pStyle w:val="AH5Sec"/>
      </w:pPr>
      <w:bookmarkStart w:id="303" w:name="_Toc185842747"/>
      <w:r w:rsidRPr="00B906C4">
        <w:rPr>
          <w:rStyle w:val="CharSectNo"/>
        </w:rPr>
        <w:t>132</w:t>
      </w:r>
      <w:r w:rsidRPr="001B12B7">
        <w:rPr>
          <w:rStyle w:val="CharSectNo"/>
        </w:rPr>
        <w:tab/>
      </w:r>
      <w:r w:rsidRPr="001B12B7">
        <w:t>Conditions of registration for home education</w:t>
      </w:r>
      <w:bookmarkEnd w:id="303"/>
    </w:p>
    <w:p w14:paraId="48851945" w14:textId="77777777" w:rsidR="00EF1234" w:rsidRPr="001B12B7" w:rsidRDefault="00EF1234" w:rsidP="00EF1234">
      <w:pPr>
        <w:pStyle w:val="Amain"/>
      </w:pPr>
      <w:r w:rsidRPr="001B12B7">
        <w:tab/>
        <w:t>(1)</w:t>
      </w:r>
      <w:r w:rsidRPr="001B12B7">
        <w:tab/>
        <w:t>The registration of a child for home education is subject to the following conditions:</w:t>
      </w:r>
    </w:p>
    <w:p w14:paraId="35274F46" w14:textId="77777777" w:rsidR="00EF1234" w:rsidRPr="001B12B7" w:rsidRDefault="00EF1234" w:rsidP="00EF1234">
      <w:pPr>
        <w:pStyle w:val="Apara"/>
      </w:pPr>
      <w:r w:rsidRPr="001B12B7">
        <w:tab/>
        <w:t>(a)</w:t>
      </w:r>
      <w:r w:rsidRPr="001B12B7">
        <w:tab/>
        <w:t>the parents of the child are to provide high-quality education for the child;</w:t>
      </w:r>
    </w:p>
    <w:p w14:paraId="4018F6CA" w14:textId="77777777" w:rsidR="00EF1234" w:rsidRPr="001B12B7" w:rsidRDefault="00EF1234" w:rsidP="00EF1234">
      <w:pPr>
        <w:pStyle w:val="Apara"/>
      </w:pPr>
      <w:r w:rsidRPr="001B12B7">
        <w:tab/>
        <w:t>(b)</w:t>
      </w:r>
      <w:r w:rsidRPr="001B12B7">
        <w:tab/>
        <w:t>the parents of the child must document the educational opportunities offered by the parents to their child and the strategies they use to encourage their child to learn;</w:t>
      </w:r>
    </w:p>
    <w:p w14:paraId="18C06C5E" w14:textId="77777777" w:rsidR="00EF1234" w:rsidRPr="001B12B7" w:rsidRDefault="00EF1234" w:rsidP="00EF1234">
      <w:pPr>
        <w:pStyle w:val="Apara"/>
      </w:pPr>
      <w:r w:rsidRPr="001B12B7">
        <w:tab/>
        <w:t>(c)</w:t>
      </w:r>
      <w:r w:rsidRPr="001B12B7">
        <w:tab/>
        <w:t>the parents of the child must make available for inspection on request by the director</w:t>
      </w:r>
      <w:r w:rsidRPr="001B12B7">
        <w:noBreakHyphen/>
        <w:t>general any education programs, materials or other records used for the home education;</w:t>
      </w:r>
    </w:p>
    <w:p w14:paraId="290A027B" w14:textId="77777777" w:rsidR="00EF1234" w:rsidRPr="001B12B7" w:rsidRDefault="00EF1234" w:rsidP="00EF1234">
      <w:pPr>
        <w:pStyle w:val="Apara"/>
      </w:pPr>
      <w:r w:rsidRPr="001B12B7">
        <w:tab/>
        <w:t>(d)</w:t>
      </w:r>
      <w:r w:rsidRPr="001B12B7">
        <w:tab/>
        <w:t>the child must live, or usually live, in the ACT;</w:t>
      </w:r>
    </w:p>
    <w:p w14:paraId="000DE23C" w14:textId="77777777" w:rsidR="00EF1234" w:rsidRPr="001B12B7" w:rsidRDefault="00EF1234" w:rsidP="00EF1234">
      <w:pPr>
        <w:pStyle w:val="Apara"/>
      </w:pPr>
      <w:r w:rsidRPr="001B12B7">
        <w:tab/>
        <w:t>(e)</w:t>
      </w:r>
      <w:r w:rsidRPr="001B12B7">
        <w:tab/>
        <w:t>the parents of the child must, within 28 days of either of the following occurring, tell the director-general, in writing, about the thing occurring:</w:t>
      </w:r>
    </w:p>
    <w:p w14:paraId="2FACB818" w14:textId="77777777" w:rsidR="00EF1234" w:rsidRPr="001B12B7" w:rsidRDefault="00EF1234" w:rsidP="00EF1234">
      <w:pPr>
        <w:pStyle w:val="Asubpara"/>
      </w:pPr>
      <w:r w:rsidRPr="001B12B7">
        <w:tab/>
        <w:t>(i)</w:t>
      </w:r>
      <w:r w:rsidRPr="001B12B7">
        <w:tab/>
        <w:t>information on the register under section 139 changes;</w:t>
      </w:r>
    </w:p>
    <w:p w14:paraId="101F2F37" w14:textId="77777777" w:rsidR="00EF1234" w:rsidRPr="001B12B7" w:rsidRDefault="00EF1234" w:rsidP="00EF1234">
      <w:pPr>
        <w:pStyle w:val="Asubpara"/>
      </w:pPr>
      <w:r w:rsidRPr="001B12B7">
        <w:tab/>
        <w:t>(ii)</w:t>
      </w:r>
      <w:r w:rsidRPr="001B12B7">
        <w:tab/>
        <w:t xml:space="preserve">the child stops living, or usually living, in the ACT; </w:t>
      </w:r>
    </w:p>
    <w:p w14:paraId="1762FE77" w14:textId="77777777" w:rsidR="00EF1234" w:rsidRPr="001B12B7" w:rsidRDefault="00EF1234" w:rsidP="00EF1234">
      <w:pPr>
        <w:pStyle w:val="Apara"/>
        <w:rPr>
          <w:lang w:eastAsia="en-AU"/>
        </w:rPr>
      </w:pPr>
      <w:r w:rsidRPr="001B12B7">
        <w:tab/>
        <w:t>(f)</w:t>
      </w:r>
      <w:r w:rsidRPr="001B12B7">
        <w:tab/>
      </w:r>
      <w:r w:rsidRPr="001B12B7">
        <w:rPr>
          <w:lang w:eastAsia="en-AU"/>
        </w:rPr>
        <w:t>the parents of the child must submit a home education report;</w:t>
      </w:r>
    </w:p>
    <w:p w14:paraId="4BC8D885" w14:textId="77777777" w:rsidR="00EF1234" w:rsidRPr="001B12B7" w:rsidRDefault="00EF1234" w:rsidP="00EF1234">
      <w:pPr>
        <w:pStyle w:val="Apara"/>
        <w:rPr>
          <w:lang w:eastAsia="en-AU"/>
        </w:rPr>
      </w:pPr>
      <w:r w:rsidRPr="001B12B7">
        <w:rPr>
          <w:lang w:eastAsia="en-AU"/>
        </w:rPr>
        <w:tab/>
        <w:t>(g)</w:t>
      </w:r>
      <w:r w:rsidRPr="001B12B7">
        <w:rPr>
          <w:lang w:eastAsia="en-AU"/>
        </w:rPr>
        <w:tab/>
        <w:t>the home base for the child’s home education is</w:t>
      </w:r>
      <w:r w:rsidRPr="001B12B7">
        <w:t xml:space="preserve"> </w:t>
      </w:r>
      <w:r w:rsidRPr="001B12B7">
        <w:rPr>
          <w:lang w:eastAsia="en-AU"/>
        </w:rPr>
        <w:t>suitable for the education of the child;</w:t>
      </w:r>
    </w:p>
    <w:p w14:paraId="7327567B" w14:textId="77777777" w:rsidR="00EF1234" w:rsidRPr="001B12B7" w:rsidRDefault="00EF1234" w:rsidP="00EF1234">
      <w:pPr>
        <w:pStyle w:val="Apara"/>
        <w:keepNext/>
        <w:rPr>
          <w:lang w:eastAsia="en-AU"/>
        </w:rPr>
      </w:pPr>
      <w:r w:rsidRPr="001B12B7">
        <w:rPr>
          <w:lang w:eastAsia="en-AU"/>
        </w:rPr>
        <w:lastRenderedPageBreak/>
        <w:tab/>
        <w:t>(h)</w:t>
      </w:r>
      <w:r w:rsidRPr="001B12B7">
        <w:rPr>
          <w:lang w:eastAsia="en-AU"/>
        </w:rPr>
        <w:tab/>
        <w:t>any condition prescribed by regulation.</w:t>
      </w:r>
    </w:p>
    <w:p w14:paraId="472DA9AA" w14:textId="77777777" w:rsidR="00EF1234" w:rsidRPr="001B12B7" w:rsidRDefault="00EF1234" w:rsidP="00EF1234">
      <w:pPr>
        <w:pStyle w:val="aExamHdgss"/>
      </w:pPr>
      <w:r w:rsidRPr="001B12B7">
        <w:t>Examples—par (d)</w:t>
      </w:r>
    </w:p>
    <w:p w14:paraId="3DD2B7B3" w14:textId="77777777" w:rsidR="00EF1234" w:rsidRPr="001B12B7" w:rsidRDefault="00EF1234" w:rsidP="00EF1234">
      <w:pPr>
        <w:pStyle w:val="aExamINumss"/>
        <w:keepNext/>
      </w:pPr>
      <w:r w:rsidRPr="001B12B7">
        <w:t>1</w:t>
      </w:r>
      <w:r w:rsidRPr="001B12B7">
        <w:tab/>
        <w:t>the child lives in the ACT, but receives medical treatment in Sydney</w:t>
      </w:r>
    </w:p>
    <w:p w14:paraId="57DE18CE" w14:textId="77777777" w:rsidR="00EF1234" w:rsidRPr="001B12B7" w:rsidRDefault="00EF1234" w:rsidP="00EF1234">
      <w:pPr>
        <w:pStyle w:val="aExamINumss"/>
        <w:keepNext/>
      </w:pPr>
      <w:r w:rsidRPr="001B12B7">
        <w:t>2</w:t>
      </w:r>
      <w:r w:rsidRPr="001B12B7">
        <w:tab/>
        <w:t>the child’s parents have a shared parenting agreement for the child and only 1 parent lives in the ACT</w:t>
      </w:r>
    </w:p>
    <w:p w14:paraId="7E6A7B50" w14:textId="77777777" w:rsidR="00EF1234" w:rsidRPr="001B12B7" w:rsidRDefault="00EF1234" w:rsidP="00EF1234">
      <w:pPr>
        <w:pStyle w:val="aExamINumss"/>
      </w:pPr>
      <w:r w:rsidRPr="001B12B7">
        <w:t>3</w:t>
      </w:r>
      <w:r w:rsidRPr="001B12B7">
        <w:tab/>
        <w:t>the child’s family leaves the ACT for an extended holiday and intends to return to the ACT</w:t>
      </w:r>
    </w:p>
    <w:p w14:paraId="56099C27" w14:textId="77777777" w:rsidR="00EF1234" w:rsidRPr="001B12B7" w:rsidRDefault="00EF1234" w:rsidP="00EF1234">
      <w:pPr>
        <w:pStyle w:val="aExamHdgss"/>
      </w:pPr>
      <w:r w:rsidRPr="001B12B7">
        <w:t>Example—par (g)</w:t>
      </w:r>
    </w:p>
    <w:p w14:paraId="49B87A2E" w14:textId="77777777" w:rsidR="00EF1234" w:rsidRPr="001B12B7" w:rsidRDefault="00EF1234" w:rsidP="00EF1234">
      <w:pPr>
        <w:pStyle w:val="aExamINumss"/>
      </w:pPr>
      <w:r w:rsidRPr="001B12B7">
        <w:t>the home base poses no unreasonable health and safety risks to the child</w:t>
      </w:r>
    </w:p>
    <w:p w14:paraId="453413C6" w14:textId="77777777" w:rsidR="00EF1234" w:rsidRPr="001B12B7" w:rsidRDefault="00EF1234" w:rsidP="00EF1234">
      <w:pPr>
        <w:pStyle w:val="Amain"/>
      </w:pPr>
      <w:r w:rsidRPr="001B12B7">
        <w:tab/>
        <w:t>(2)</w:t>
      </w:r>
      <w:r w:rsidRPr="001B12B7">
        <w:tab/>
        <w:t>However, subsection (1) (a) to (c) does not apply in relation to new registration within 3 months after the day of registration.</w:t>
      </w:r>
    </w:p>
    <w:p w14:paraId="79E75D55" w14:textId="77777777" w:rsidR="00EF1234" w:rsidRDefault="00EF1234" w:rsidP="00EF1234">
      <w:pPr>
        <w:pStyle w:val="AH5Sec"/>
      </w:pPr>
      <w:bookmarkStart w:id="304" w:name="_Toc185842748"/>
      <w:r w:rsidRPr="00B906C4">
        <w:rPr>
          <w:rStyle w:val="CharSectNo"/>
        </w:rPr>
        <w:t>133</w:t>
      </w:r>
      <w:r>
        <w:tab/>
        <w:t>Registration of child</w:t>
      </w:r>
      <w:bookmarkEnd w:id="304"/>
    </w:p>
    <w:p w14:paraId="3BF46DE1" w14:textId="77777777" w:rsidR="00EF1234" w:rsidRDefault="00EF1234" w:rsidP="00EF1234">
      <w:pPr>
        <w:pStyle w:val="Amainreturn"/>
      </w:pPr>
      <w:r>
        <w:t>If the director</w:t>
      </w:r>
      <w:r>
        <w:noBreakHyphen/>
        <w:t>general approves the registration of a child for home education, the director</w:t>
      </w:r>
      <w:r>
        <w:noBreakHyphen/>
        <w:t>general must—</w:t>
      </w:r>
    </w:p>
    <w:p w14:paraId="2B282F13" w14:textId="77777777" w:rsidR="00EF1234" w:rsidRDefault="00EF1234" w:rsidP="00EF1234">
      <w:pPr>
        <w:pStyle w:val="Apara"/>
      </w:pPr>
      <w:r>
        <w:tab/>
        <w:t>(a)</w:t>
      </w:r>
      <w:r>
        <w:tab/>
        <w:t>enter the particulars prescribed under the regulations in the home education register kept under section 139 (Home education register); and</w:t>
      </w:r>
    </w:p>
    <w:p w14:paraId="3FA2B9AE" w14:textId="77777777" w:rsidR="00EF1234" w:rsidRDefault="00EF1234" w:rsidP="00EF1234">
      <w:pPr>
        <w:pStyle w:val="Apara"/>
      </w:pPr>
      <w:r>
        <w:tab/>
        <w:t>(b)</w:t>
      </w:r>
      <w:r>
        <w:tab/>
        <w:t>give the parents of the child a certificate of registration for the child.</w:t>
      </w:r>
    </w:p>
    <w:p w14:paraId="60BA1084" w14:textId="77777777" w:rsidR="00EF1234" w:rsidRDefault="00EF1234" w:rsidP="00EF1234">
      <w:pPr>
        <w:pStyle w:val="AH5Sec"/>
      </w:pPr>
      <w:bookmarkStart w:id="305" w:name="_Toc185842749"/>
      <w:r w:rsidRPr="00B906C4">
        <w:rPr>
          <w:rStyle w:val="CharSectNo"/>
        </w:rPr>
        <w:t>134</w:t>
      </w:r>
      <w:r>
        <w:tab/>
        <w:t>Period of registration</w:t>
      </w:r>
      <w:bookmarkEnd w:id="305"/>
    </w:p>
    <w:p w14:paraId="5D187CA8" w14:textId="77777777" w:rsidR="00EF1234" w:rsidRDefault="00EF1234" w:rsidP="00EF1234">
      <w:pPr>
        <w:pStyle w:val="Amainreturn"/>
      </w:pPr>
      <w:r>
        <w:t>Registration of a child for home education is for the period (not longer than 2 years) stated in the certificate of registration.</w:t>
      </w:r>
    </w:p>
    <w:p w14:paraId="0F7317AB" w14:textId="77777777" w:rsidR="00EF1234" w:rsidRDefault="00EF1234" w:rsidP="00EF1234">
      <w:pPr>
        <w:pStyle w:val="AH5Sec"/>
      </w:pPr>
      <w:bookmarkStart w:id="306" w:name="_Toc185842750"/>
      <w:r w:rsidRPr="00B906C4">
        <w:rPr>
          <w:rStyle w:val="CharSectNo"/>
        </w:rPr>
        <w:t>135</w:t>
      </w:r>
      <w:r>
        <w:tab/>
        <w:t>Cancellation of registration for home education</w:t>
      </w:r>
      <w:bookmarkEnd w:id="306"/>
    </w:p>
    <w:p w14:paraId="4D5FBE68" w14:textId="77777777" w:rsidR="00EF1234" w:rsidRDefault="00EF1234" w:rsidP="00EF1234">
      <w:pPr>
        <w:pStyle w:val="Amain"/>
      </w:pPr>
      <w:r>
        <w:tab/>
        <w:t>(1)</w:t>
      </w:r>
      <w:r>
        <w:tab/>
        <w:t>The director</w:t>
      </w:r>
      <w:r>
        <w:noBreakHyphen/>
        <w:t>general may cancel the registration of a child for home education if the director</w:t>
      </w:r>
      <w:r>
        <w:noBreakHyphen/>
        <w:t>general is satisfied on reasonable grounds that a parent has contravened a condition of the registration.</w:t>
      </w:r>
    </w:p>
    <w:p w14:paraId="6D1879F7" w14:textId="77777777" w:rsidR="00EF1234" w:rsidRDefault="00EF1234" w:rsidP="00EF1234">
      <w:pPr>
        <w:pStyle w:val="Amain"/>
        <w:keepNext/>
      </w:pPr>
      <w:r>
        <w:lastRenderedPageBreak/>
        <w:tab/>
        <w:t>(2)</w:t>
      </w:r>
      <w:r>
        <w:tab/>
        <w:t>Before cancelling registration, the director</w:t>
      </w:r>
      <w:r>
        <w:noBreakHyphen/>
        <w:t>general must give the parents a written notice—</w:t>
      </w:r>
    </w:p>
    <w:p w14:paraId="5F0BDEEE" w14:textId="77777777" w:rsidR="00EF1234" w:rsidRDefault="00EF1234" w:rsidP="00EF1234">
      <w:pPr>
        <w:pStyle w:val="Apara"/>
      </w:pPr>
      <w:r>
        <w:tab/>
        <w:t>(a)</w:t>
      </w:r>
      <w:r>
        <w:tab/>
        <w:t>stating the grounds on which the director</w:t>
      </w:r>
      <w:r>
        <w:noBreakHyphen/>
        <w:t>general proposes to cancel the registration; and</w:t>
      </w:r>
    </w:p>
    <w:p w14:paraId="6574475F" w14:textId="77777777" w:rsidR="00EF1234" w:rsidRDefault="00EF1234" w:rsidP="00EF1234">
      <w:pPr>
        <w:pStyle w:val="Apara"/>
      </w:pPr>
      <w:r>
        <w:tab/>
        <w:t>(b)</w:t>
      </w:r>
      <w:r>
        <w:tab/>
        <w:t>stating the facts that, in the director</w:t>
      </w:r>
      <w:r>
        <w:noBreakHyphen/>
        <w:t>general’s opinion, establish the grounds; and</w:t>
      </w:r>
    </w:p>
    <w:p w14:paraId="38E2EB78" w14:textId="77777777" w:rsidR="00EF1234" w:rsidRDefault="00EF1234" w:rsidP="00EF1234">
      <w:pPr>
        <w:pStyle w:val="Apara"/>
      </w:pPr>
      <w:r>
        <w:tab/>
        <w:t>(c)</w:t>
      </w:r>
      <w:r>
        <w:tab/>
        <w:t>telling the parents that they may, within 30 days beginning the day after the day they receive the notice, give a written response to the director</w:t>
      </w:r>
      <w:r>
        <w:noBreakHyphen/>
        <w:t>general about the matters in the notice.</w:t>
      </w:r>
    </w:p>
    <w:p w14:paraId="747019E8" w14:textId="77777777" w:rsidR="00EF1234" w:rsidRDefault="00EF1234" w:rsidP="00EF1234">
      <w:pPr>
        <w:pStyle w:val="Amain"/>
      </w:pPr>
      <w:r>
        <w:tab/>
        <w:t>(3)</w:t>
      </w:r>
      <w:r>
        <w:tab/>
        <w:t>In deciding whether to cancel registration, the director</w:t>
      </w:r>
      <w:r>
        <w:noBreakHyphen/>
        <w:t>general must consider any response given to the director</w:t>
      </w:r>
      <w:r>
        <w:noBreakHyphen/>
        <w:t>general in accordance with subsection (2) (c).</w:t>
      </w:r>
    </w:p>
    <w:p w14:paraId="0B9EC5C8" w14:textId="77777777" w:rsidR="00EF1234" w:rsidRDefault="00EF1234" w:rsidP="00EF1234">
      <w:pPr>
        <w:pStyle w:val="Amain"/>
      </w:pPr>
      <w:r>
        <w:tab/>
        <w:t>(4)</w:t>
      </w:r>
      <w:r>
        <w:tab/>
        <w:t>However, the director</w:t>
      </w:r>
      <w:r>
        <w:noBreakHyphen/>
        <w:t>general must not cancel the registration if satisfied that—</w:t>
      </w:r>
    </w:p>
    <w:p w14:paraId="65163DBB" w14:textId="77777777" w:rsidR="00EF1234" w:rsidRDefault="00EF1234" w:rsidP="00EF1234">
      <w:pPr>
        <w:pStyle w:val="Apara"/>
      </w:pPr>
      <w:r>
        <w:tab/>
        <w:t>(a)</w:t>
      </w:r>
      <w:r>
        <w:tab/>
        <w:t>the parents have demonstrated that the contravention has been rectified and that they will comply with the conditions of the registration; and</w:t>
      </w:r>
    </w:p>
    <w:p w14:paraId="214B11FE" w14:textId="77777777" w:rsidR="00EF1234" w:rsidRDefault="00EF1234" w:rsidP="00EF1234">
      <w:pPr>
        <w:pStyle w:val="Apara"/>
      </w:pPr>
      <w:r>
        <w:tab/>
        <w:t>(b)</w:t>
      </w:r>
      <w:r>
        <w:tab/>
        <w:t>it is not otherwise in the public interest that the registration be cancelled.</w:t>
      </w:r>
    </w:p>
    <w:p w14:paraId="57FDF5B1" w14:textId="77777777" w:rsidR="00EF1234" w:rsidRDefault="00EF1234" w:rsidP="00EF1234">
      <w:pPr>
        <w:pStyle w:val="Amain"/>
      </w:pPr>
      <w:r>
        <w:tab/>
        <w:t>(5)</w:t>
      </w:r>
      <w:r>
        <w:tab/>
        <w:t>The director</w:t>
      </w:r>
      <w:r>
        <w:noBreakHyphen/>
        <w:t>general must give the parents written notice of the decision.</w:t>
      </w:r>
    </w:p>
    <w:p w14:paraId="44C77EE3" w14:textId="77777777" w:rsidR="00EF1234" w:rsidRDefault="00EF1234" w:rsidP="00EF1234">
      <w:pPr>
        <w:pStyle w:val="Amain"/>
      </w:pPr>
      <w:r>
        <w:tab/>
        <w:t>(6)</w:t>
      </w:r>
      <w:r>
        <w:tab/>
        <w:t>Cancellation of registration takes effect on the day when notice of the cancellation is given to the parents or, if the notice states a later date of effect, that date.</w:t>
      </w:r>
    </w:p>
    <w:p w14:paraId="345BA069" w14:textId="77777777" w:rsidR="00EF1234" w:rsidRDefault="00EF1234" w:rsidP="00EF1234">
      <w:pPr>
        <w:pStyle w:val="AH5Sec"/>
      </w:pPr>
      <w:bookmarkStart w:id="307" w:name="_Toc185842751"/>
      <w:r w:rsidRPr="00B906C4">
        <w:rPr>
          <w:rStyle w:val="CharSectNo"/>
        </w:rPr>
        <w:t>136</w:t>
      </w:r>
      <w:r>
        <w:tab/>
        <w:t>Certificate of registration for home education</w:t>
      </w:r>
      <w:bookmarkEnd w:id="307"/>
    </w:p>
    <w:p w14:paraId="3A259CBC" w14:textId="77777777" w:rsidR="00EF1234" w:rsidRDefault="00EF1234" w:rsidP="00EF1234">
      <w:pPr>
        <w:pStyle w:val="Amainreturn"/>
      </w:pPr>
      <w:r>
        <w:t>A certificate of registration for home education must state—</w:t>
      </w:r>
    </w:p>
    <w:p w14:paraId="4FFAA1CD" w14:textId="77777777" w:rsidR="00EF1234" w:rsidRDefault="00EF1234" w:rsidP="00EF1234">
      <w:pPr>
        <w:pStyle w:val="Apara"/>
      </w:pPr>
      <w:r>
        <w:tab/>
        <w:t>(a)</w:t>
      </w:r>
      <w:r>
        <w:tab/>
        <w:t>the name of the child registered for home education; and</w:t>
      </w:r>
    </w:p>
    <w:p w14:paraId="5D1E1694" w14:textId="77777777" w:rsidR="00EF1234" w:rsidRDefault="00EF1234" w:rsidP="00EF1234">
      <w:pPr>
        <w:pStyle w:val="Apara"/>
      </w:pPr>
      <w:r>
        <w:tab/>
        <w:t>(b)</w:t>
      </w:r>
      <w:r>
        <w:tab/>
        <w:t>the names of the child’s parents; and</w:t>
      </w:r>
    </w:p>
    <w:p w14:paraId="66551530" w14:textId="77777777" w:rsidR="00EF1234" w:rsidRDefault="00EF1234" w:rsidP="00EF1234">
      <w:pPr>
        <w:pStyle w:val="Apara"/>
      </w:pPr>
      <w:r>
        <w:lastRenderedPageBreak/>
        <w:tab/>
        <w:t>(c)</w:t>
      </w:r>
      <w:r>
        <w:tab/>
        <w:t>the address of the home base from which the home education will be carried out; and</w:t>
      </w:r>
    </w:p>
    <w:p w14:paraId="691AC214" w14:textId="77777777" w:rsidR="00EF1234" w:rsidRDefault="00EF1234" w:rsidP="00EF1234">
      <w:pPr>
        <w:pStyle w:val="Apara"/>
      </w:pPr>
      <w:r>
        <w:tab/>
        <w:t>(d)</w:t>
      </w:r>
      <w:r>
        <w:tab/>
        <w:t>the period of registration; and</w:t>
      </w:r>
    </w:p>
    <w:p w14:paraId="42946BD5" w14:textId="77777777" w:rsidR="00EF1234" w:rsidRDefault="00EF1234" w:rsidP="00EF1234">
      <w:pPr>
        <w:pStyle w:val="Apara"/>
      </w:pPr>
      <w:r>
        <w:tab/>
        <w:t>(e)</w:t>
      </w:r>
      <w:r>
        <w:tab/>
        <w:t>the conditions of registration; and</w:t>
      </w:r>
    </w:p>
    <w:p w14:paraId="52F999CD" w14:textId="77777777" w:rsidR="00EF1234" w:rsidRDefault="00EF1234" w:rsidP="00EF1234">
      <w:pPr>
        <w:pStyle w:val="Apara"/>
      </w:pPr>
      <w:r>
        <w:tab/>
        <w:t>(f)</w:t>
      </w:r>
      <w:r>
        <w:tab/>
        <w:t>any other particulars prescribed under the regulations.</w:t>
      </w:r>
    </w:p>
    <w:p w14:paraId="4C8E3BFE" w14:textId="77777777" w:rsidR="00EF1234" w:rsidRDefault="00EF1234" w:rsidP="00EF1234">
      <w:pPr>
        <w:pStyle w:val="AH5Sec"/>
      </w:pPr>
      <w:bookmarkStart w:id="308" w:name="_Toc185842752"/>
      <w:r w:rsidRPr="00B906C4">
        <w:rPr>
          <w:rStyle w:val="CharSectNo"/>
        </w:rPr>
        <w:t>137</w:t>
      </w:r>
      <w:r>
        <w:tab/>
        <w:t>Renewal of registration for home education</w:t>
      </w:r>
      <w:bookmarkEnd w:id="308"/>
    </w:p>
    <w:p w14:paraId="07A0560B" w14:textId="77777777" w:rsidR="00EF1234" w:rsidRDefault="00EF1234" w:rsidP="00EF1234">
      <w:pPr>
        <w:pStyle w:val="Amain"/>
      </w:pPr>
      <w:r>
        <w:tab/>
        <w:t>(1)</w:t>
      </w:r>
      <w:r>
        <w:tab/>
        <w:t>The parents of a child who is registered for home education under this part may apply to the director</w:t>
      </w:r>
      <w:r>
        <w:noBreakHyphen/>
        <w:t>general for renewal of the registration.</w:t>
      </w:r>
    </w:p>
    <w:p w14:paraId="2D11A483" w14:textId="77777777" w:rsidR="00EF1234" w:rsidRPr="001B12B7" w:rsidRDefault="00EF1234" w:rsidP="00EF1234">
      <w:pPr>
        <w:pStyle w:val="Amain"/>
      </w:pPr>
      <w:r w:rsidRPr="001B12B7">
        <w:tab/>
        <w:t>(2)</w:t>
      </w:r>
      <w:r w:rsidRPr="001B12B7">
        <w:tab/>
        <w:t>The application must—</w:t>
      </w:r>
    </w:p>
    <w:p w14:paraId="18E0F821" w14:textId="77777777" w:rsidR="00EF1234" w:rsidRPr="001B12B7" w:rsidRDefault="00EF1234" w:rsidP="00EF1234">
      <w:pPr>
        <w:pStyle w:val="Apara"/>
      </w:pPr>
      <w:r w:rsidRPr="001B12B7">
        <w:tab/>
        <w:t>(a)</w:t>
      </w:r>
      <w:r w:rsidRPr="001B12B7">
        <w:tab/>
        <w:t>be in writing; and</w:t>
      </w:r>
    </w:p>
    <w:p w14:paraId="099BC8DB" w14:textId="77777777" w:rsidR="00EF1234" w:rsidRPr="001B12B7" w:rsidRDefault="00EF1234" w:rsidP="00EF1234">
      <w:pPr>
        <w:pStyle w:val="Apara"/>
      </w:pPr>
      <w:r w:rsidRPr="001B12B7">
        <w:tab/>
        <w:t>(b)</w:t>
      </w:r>
      <w:r w:rsidRPr="001B12B7">
        <w:tab/>
        <w:t>include any information prescribed by regulation; and</w:t>
      </w:r>
    </w:p>
    <w:p w14:paraId="38753C3F" w14:textId="77777777" w:rsidR="00EF1234" w:rsidRPr="001B12B7" w:rsidRDefault="00EF1234" w:rsidP="00EF1234">
      <w:pPr>
        <w:pStyle w:val="Apara"/>
      </w:pPr>
      <w:r w:rsidRPr="001B12B7">
        <w:tab/>
        <w:t>(c)</w:t>
      </w:r>
      <w:r w:rsidRPr="001B12B7">
        <w:tab/>
        <w:t>be made—</w:t>
      </w:r>
    </w:p>
    <w:p w14:paraId="049509B1" w14:textId="77777777" w:rsidR="00EF1234" w:rsidRPr="001B12B7" w:rsidRDefault="00EF1234" w:rsidP="00EF1234">
      <w:pPr>
        <w:pStyle w:val="Asubpara"/>
      </w:pPr>
      <w:r w:rsidRPr="001B12B7">
        <w:tab/>
        <w:t>(i)</w:t>
      </w:r>
      <w:r w:rsidRPr="001B12B7">
        <w:tab/>
        <w:t>not later than 3 months before the registration ends; or</w:t>
      </w:r>
    </w:p>
    <w:p w14:paraId="64A185BE" w14:textId="77777777" w:rsidR="00EF1234" w:rsidRPr="001B12B7" w:rsidRDefault="00EF1234" w:rsidP="00EF1234">
      <w:pPr>
        <w:pStyle w:val="Asubpara"/>
      </w:pPr>
      <w:r w:rsidRPr="001B12B7">
        <w:tab/>
        <w:t>(ii)</w:t>
      </w:r>
      <w:r w:rsidRPr="001B12B7">
        <w:tab/>
        <w:t>within a shorter period approved by the director</w:t>
      </w:r>
      <w:r w:rsidRPr="001B12B7">
        <w:noBreakHyphen/>
        <w:t>general.</w:t>
      </w:r>
    </w:p>
    <w:p w14:paraId="2394BDF1" w14:textId="77777777" w:rsidR="00EF1234" w:rsidRDefault="00EF1234" w:rsidP="00EF1234">
      <w:pPr>
        <w:pStyle w:val="Amain"/>
      </w:pPr>
      <w:r>
        <w:tab/>
        <w:t>(3)</w:t>
      </w:r>
      <w:r>
        <w:tab/>
        <w:t>The director</w:t>
      </w:r>
      <w:r>
        <w:noBreakHyphen/>
        <w:t xml:space="preserve">general </w:t>
      </w:r>
      <w:r w:rsidRPr="001B12B7">
        <w:t>must</w:t>
      </w:r>
      <w:r>
        <w:t xml:space="preserve"> renew the registration of the child for home education for a period of not longer than 2 years if satisfied that the conditions for registration will be complied with.</w:t>
      </w:r>
    </w:p>
    <w:p w14:paraId="1C4779F4" w14:textId="77777777" w:rsidR="00EF1234" w:rsidRPr="001B12B7" w:rsidRDefault="00EF1234" w:rsidP="00EF1234">
      <w:pPr>
        <w:pStyle w:val="AH5Sec"/>
      </w:pPr>
      <w:bookmarkStart w:id="309" w:name="_Toc185842753"/>
      <w:r w:rsidRPr="00B906C4">
        <w:rPr>
          <w:rStyle w:val="CharSectNo"/>
        </w:rPr>
        <w:t>138</w:t>
      </w:r>
      <w:r w:rsidRPr="001B12B7">
        <w:rPr>
          <w:lang w:eastAsia="en-AU"/>
        </w:rPr>
        <w:tab/>
        <w:t>Home education reports</w:t>
      </w:r>
      <w:bookmarkEnd w:id="309"/>
    </w:p>
    <w:p w14:paraId="7D1E5057" w14:textId="77777777" w:rsidR="00EF1234" w:rsidRPr="001B12B7" w:rsidRDefault="00EF1234" w:rsidP="00EF1234">
      <w:pPr>
        <w:pStyle w:val="Amain"/>
      </w:pPr>
      <w:r w:rsidRPr="001B12B7">
        <w:tab/>
        <w:t>(1)</w:t>
      </w:r>
      <w:r w:rsidRPr="001B12B7">
        <w:tab/>
        <w:t>The parents of a child registered for home education must give the director-general a home education report once every year, before a date in the year approved by the director</w:t>
      </w:r>
      <w:r w:rsidRPr="001B12B7">
        <w:noBreakHyphen/>
        <w:t>general.</w:t>
      </w:r>
    </w:p>
    <w:p w14:paraId="0EFD1D7C" w14:textId="77777777" w:rsidR="00EF1234" w:rsidRPr="001B12B7" w:rsidRDefault="00EF1234" w:rsidP="00EF1234">
      <w:pPr>
        <w:pStyle w:val="Amain"/>
      </w:pPr>
      <w:r w:rsidRPr="001B12B7">
        <w:tab/>
        <w:t>(2)</w:t>
      </w:r>
      <w:r w:rsidRPr="001B12B7">
        <w:tab/>
        <w:t>The report must comply with any requirement prescribed by regulation.</w:t>
      </w:r>
    </w:p>
    <w:p w14:paraId="1F60C589" w14:textId="77777777" w:rsidR="00EF1234" w:rsidRDefault="00EF1234" w:rsidP="00EF1234">
      <w:pPr>
        <w:pStyle w:val="AH5Sec"/>
        <w:rPr>
          <w:noProof/>
        </w:rPr>
      </w:pPr>
      <w:bookmarkStart w:id="310" w:name="_Toc185842754"/>
      <w:r w:rsidRPr="00B906C4">
        <w:rPr>
          <w:rStyle w:val="CharSectNo"/>
        </w:rPr>
        <w:lastRenderedPageBreak/>
        <w:t>139</w:t>
      </w:r>
      <w:r>
        <w:rPr>
          <w:noProof/>
        </w:rPr>
        <w:tab/>
        <w:t>Home education register</w:t>
      </w:r>
      <w:bookmarkEnd w:id="310"/>
    </w:p>
    <w:p w14:paraId="5E86E80B" w14:textId="77777777" w:rsidR="00EF1234" w:rsidRDefault="00EF1234" w:rsidP="00EF1234">
      <w:pPr>
        <w:pStyle w:val="Amain"/>
        <w:keepNext/>
      </w:pPr>
      <w:r>
        <w:tab/>
        <w:t>(1)</w:t>
      </w:r>
      <w:r>
        <w:tab/>
        <w:t>The director</w:t>
      </w:r>
      <w:r>
        <w:noBreakHyphen/>
        <w:t>general must keep a register of children registered for home education.</w:t>
      </w:r>
    </w:p>
    <w:p w14:paraId="7880CE93" w14:textId="77777777" w:rsidR="00EF1234" w:rsidRPr="001B12B7" w:rsidRDefault="00EF1234" w:rsidP="00EF1234">
      <w:pPr>
        <w:pStyle w:val="Amain"/>
      </w:pPr>
      <w:r w:rsidRPr="001B12B7">
        <w:tab/>
        <w:t>(2)</w:t>
      </w:r>
      <w:r w:rsidRPr="001B12B7">
        <w:tab/>
        <w:t>The register must include any information prescribed by regulation.</w:t>
      </w:r>
    </w:p>
    <w:p w14:paraId="0081E2C7" w14:textId="77777777" w:rsidR="00EF1234" w:rsidRDefault="00EF1234" w:rsidP="00EF1234">
      <w:pPr>
        <w:pStyle w:val="PageBreak"/>
      </w:pPr>
      <w:r>
        <w:br w:type="page"/>
      </w:r>
    </w:p>
    <w:p w14:paraId="11E5AC0F" w14:textId="77777777" w:rsidR="00EF1234" w:rsidRPr="00B906C4" w:rsidRDefault="00EF1234" w:rsidP="00EF1234">
      <w:pPr>
        <w:pStyle w:val="AH1Chapter"/>
      </w:pPr>
      <w:bookmarkStart w:id="311" w:name="_Toc185842755"/>
      <w:r w:rsidRPr="00B906C4">
        <w:rPr>
          <w:rStyle w:val="CharChapNo"/>
        </w:rPr>
        <w:lastRenderedPageBreak/>
        <w:t>Chapter 6</w:t>
      </w:r>
      <w:r>
        <w:tab/>
      </w:r>
      <w:r w:rsidRPr="00B906C4">
        <w:rPr>
          <w:rStyle w:val="CharChapText"/>
        </w:rPr>
        <w:t>Miscellaneous</w:t>
      </w:r>
      <w:bookmarkEnd w:id="311"/>
    </w:p>
    <w:p w14:paraId="33068508" w14:textId="77777777" w:rsidR="00EF1234" w:rsidRPr="00B906C4" w:rsidRDefault="00EF1234" w:rsidP="00EF1234">
      <w:pPr>
        <w:pStyle w:val="AH2Part"/>
      </w:pPr>
      <w:bookmarkStart w:id="312" w:name="_Toc185842756"/>
      <w:r w:rsidRPr="00B906C4">
        <w:rPr>
          <w:rStyle w:val="CharPartNo"/>
        </w:rPr>
        <w:t>Part 6.1</w:t>
      </w:r>
      <w:r>
        <w:tab/>
      </w:r>
      <w:r w:rsidRPr="00B906C4">
        <w:rPr>
          <w:rStyle w:val="CharPartText"/>
        </w:rPr>
        <w:t>Notification and review of decisions</w:t>
      </w:r>
      <w:bookmarkEnd w:id="312"/>
    </w:p>
    <w:p w14:paraId="1C2A511F" w14:textId="77777777" w:rsidR="00EF1234" w:rsidRDefault="00EF1234" w:rsidP="00EF1234">
      <w:pPr>
        <w:pStyle w:val="AH5Sec"/>
        <w:rPr>
          <w:noProof/>
        </w:rPr>
      </w:pPr>
      <w:bookmarkStart w:id="313" w:name="_Toc185842757"/>
      <w:r w:rsidRPr="00B906C4">
        <w:rPr>
          <w:rStyle w:val="CharSectNo"/>
        </w:rPr>
        <w:t>140</w:t>
      </w:r>
      <w:r>
        <w:tab/>
      </w:r>
      <w:r>
        <w:rPr>
          <w:noProof/>
        </w:rPr>
        <w:t>Definitions</w:t>
      </w:r>
      <w:r>
        <w:rPr>
          <w:rStyle w:val="charItals"/>
        </w:rPr>
        <w:t>—</w:t>
      </w:r>
      <w:r>
        <w:rPr>
          <w:noProof/>
        </w:rPr>
        <w:t>pt 6.1</w:t>
      </w:r>
      <w:bookmarkEnd w:id="313"/>
    </w:p>
    <w:p w14:paraId="1E76DFDA" w14:textId="77777777" w:rsidR="00EF1234" w:rsidRDefault="00EF1234" w:rsidP="00EF1234">
      <w:pPr>
        <w:pStyle w:val="Amainreturn"/>
        <w:keepNext/>
      </w:pPr>
      <w:r>
        <w:t>In this part:</w:t>
      </w:r>
    </w:p>
    <w:p w14:paraId="51767843" w14:textId="77777777" w:rsidR="00EF1234" w:rsidRPr="001927F7" w:rsidRDefault="00EF1234" w:rsidP="00EF1234">
      <w:pPr>
        <w:pStyle w:val="aDef"/>
      </w:pPr>
      <w:r>
        <w:rPr>
          <w:rStyle w:val="charBoldItals"/>
        </w:rPr>
        <w:t>decision-maker</w:t>
      </w:r>
      <w:r w:rsidRPr="001927F7">
        <w:t xml:space="preserve"> means—</w:t>
      </w:r>
    </w:p>
    <w:p w14:paraId="48F07E2A" w14:textId="77777777" w:rsidR="00EF1234" w:rsidRPr="001927F7" w:rsidRDefault="00EF1234" w:rsidP="00EF1234">
      <w:pPr>
        <w:pStyle w:val="aDefpara"/>
      </w:pPr>
      <w:r w:rsidRPr="001927F7">
        <w:tab/>
        <w:t>(a)</w:t>
      </w:r>
      <w:r w:rsidRPr="001927F7">
        <w:tab/>
        <w:t>for an internally reviewable decision—a person mentioned in schedule 1, column 5 in relation to the decision; or</w:t>
      </w:r>
    </w:p>
    <w:p w14:paraId="4D24EEEB" w14:textId="77777777" w:rsidR="00EF1234" w:rsidRPr="001927F7" w:rsidRDefault="00EF1234" w:rsidP="00EF1234">
      <w:pPr>
        <w:pStyle w:val="aDefpara"/>
      </w:pPr>
      <w:r w:rsidRPr="001927F7">
        <w:tab/>
        <w:t>(b)</w:t>
      </w:r>
      <w:r w:rsidRPr="001927F7">
        <w:tab/>
        <w:t>for a reviewable decision—</w:t>
      </w:r>
    </w:p>
    <w:p w14:paraId="1CEE8929" w14:textId="77777777" w:rsidR="00EF1234" w:rsidRPr="001927F7" w:rsidRDefault="00EF1234" w:rsidP="00EF1234">
      <w:pPr>
        <w:pStyle w:val="aDefsubpara"/>
      </w:pPr>
      <w:r w:rsidRPr="001927F7">
        <w:tab/>
        <w:t>(i)</w:t>
      </w:r>
      <w:r w:rsidRPr="001927F7">
        <w:tab/>
        <w:t>the internal reviewer in relation to the decision; or</w:t>
      </w:r>
    </w:p>
    <w:p w14:paraId="0610B0EE" w14:textId="77777777" w:rsidR="00EF1234" w:rsidRPr="001927F7" w:rsidRDefault="00EF1234" w:rsidP="00EF1234">
      <w:pPr>
        <w:pStyle w:val="aDefsubpara"/>
      </w:pPr>
      <w:r w:rsidRPr="001927F7">
        <w:tab/>
        <w:t>(ii)</w:t>
      </w:r>
      <w:r w:rsidRPr="001927F7">
        <w:tab/>
        <w:t xml:space="preserve">if the decision is made personally by the Minister or </w:t>
      </w:r>
      <w:r>
        <w:t>director</w:t>
      </w:r>
      <w:r>
        <w:noBreakHyphen/>
        <w:t>general</w:t>
      </w:r>
      <w:r w:rsidRPr="001927F7">
        <w:t>—a person mentioned in schedule 1, column 5 in relation to the decision.</w:t>
      </w:r>
    </w:p>
    <w:p w14:paraId="4960556E" w14:textId="77777777" w:rsidR="00EF1234" w:rsidRPr="001927F7" w:rsidRDefault="00EF1234" w:rsidP="00EF1234">
      <w:pPr>
        <w:pStyle w:val="aDef"/>
      </w:pPr>
      <w:r>
        <w:rPr>
          <w:rStyle w:val="charBoldItals"/>
        </w:rPr>
        <w:t>internally reviewable decision</w:t>
      </w:r>
      <w:r w:rsidRPr="001927F7">
        <w:t xml:space="preserve"> means a decision (other than a decision made personally by the Minister or </w:t>
      </w:r>
      <w:r>
        <w:t>director</w:t>
      </w:r>
      <w:r>
        <w:noBreakHyphen/>
        <w:t>general</w:t>
      </w:r>
      <w:r w:rsidRPr="001927F7">
        <w:t>) mentioned in schedule 1, column 3 under a provision of this Act mentioned in column 2 in relation to the decision.</w:t>
      </w:r>
    </w:p>
    <w:p w14:paraId="0FBA34EE" w14:textId="77777777" w:rsidR="00EF1234" w:rsidRPr="001927F7" w:rsidRDefault="00EF1234" w:rsidP="00EF1234">
      <w:pPr>
        <w:pStyle w:val="aDef"/>
      </w:pPr>
      <w:r>
        <w:rPr>
          <w:rStyle w:val="charBoldItals"/>
        </w:rPr>
        <w:t>internal reviewer</w:t>
      </w:r>
      <w:r w:rsidRPr="001927F7">
        <w:t xml:space="preserve">—see section 144 (1). </w:t>
      </w:r>
    </w:p>
    <w:p w14:paraId="758D4B60" w14:textId="66128934" w:rsidR="00EF1234" w:rsidRPr="001927F7" w:rsidRDefault="00EF1234" w:rsidP="00EF1234">
      <w:pPr>
        <w:pStyle w:val="aDef"/>
      </w:pPr>
      <w:r>
        <w:rPr>
          <w:rStyle w:val="charBoldItals"/>
        </w:rPr>
        <w:t>internal review notice</w:t>
      </w:r>
      <w:r w:rsidRPr="001927F7">
        <w:t xml:space="preserve">—see the </w:t>
      </w:r>
      <w:hyperlink r:id="rId94" w:tooltip="A2008-35" w:history="1">
        <w:r w:rsidRPr="001927F7">
          <w:rPr>
            <w:rStyle w:val="charCitHyperlinkItal"/>
          </w:rPr>
          <w:t>ACT Civil and Administrative Tribunal Act 2008</w:t>
        </w:r>
      </w:hyperlink>
      <w:r w:rsidRPr="001927F7">
        <w:t>, section 67B (1).</w:t>
      </w:r>
    </w:p>
    <w:p w14:paraId="48919590" w14:textId="77777777" w:rsidR="00EF1234" w:rsidRDefault="00EF1234" w:rsidP="00EF1234">
      <w:pPr>
        <w:pStyle w:val="aDef"/>
      </w:pPr>
      <w:r>
        <w:rPr>
          <w:rStyle w:val="charBoldItals"/>
        </w:rPr>
        <w:t>reviewable decision</w:t>
      </w:r>
      <w:r>
        <w:t xml:space="preserve"> means—</w:t>
      </w:r>
    </w:p>
    <w:p w14:paraId="1423A08A" w14:textId="77777777" w:rsidR="00EF1234" w:rsidRDefault="00EF1234" w:rsidP="00EF1234">
      <w:pPr>
        <w:pStyle w:val="aDefpara"/>
      </w:pPr>
      <w:r>
        <w:tab/>
        <w:t>(a)</w:t>
      </w:r>
      <w:r>
        <w:tab/>
        <w:t>a decision of an internal reviewer in relation to an internally reviewable decision; or</w:t>
      </w:r>
    </w:p>
    <w:p w14:paraId="35D27ED6" w14:textId="77777777" w:rsidR="00EF1234" w:rsidRDefault="00EF1234" w:rsidP="00EF1234">
      <w:pPr>
        <w:pStyle w:val="aDefpara"/>
        <w:keepLines/>
      </w:pPr>
      <w:r>
        <w:lastRenderedPageBreak/>
        <w:tab/>
        <w:t>(b)</w:t>
      </w:r>
      <w:r>
        <w:tab/>
        <w:t>if a decision is made personally by the Minister or director</w:t>
      </w:r>
      <w:r>
        <w:noBreakHyphen/>
        <w:t xml:space="preserve">general—a decision mentioned in </w:t>
      </w:r>
      <w:r w:rsidRPr="001927F7">
        <w:t>schedule 1, column 3 under a provision of this Act mentioned in column 2 in relation to the decision.</w:t>
      </w:r>
    </w:p>
    <w:p w14:paraId="6758B420" w14:textId="77777777" w:rsidR="00EF1234" w:rsidRDefault="00EF1234" w:rsidP="00EF1234">
      <w:pPr>
        <w:pStyle w:val="AH5Sec"/>
      </w:pPr>
      <w:bookmarkStart w:id="314" w:name="_Toc185842758"/>
      <w:r w:rsidRPr="00B906C4">
        <w:rPr>
          <w:rStyle w:val="CharSectNo"/>
        </w:rPr>
        <w:t>141</w:t>
      </w:r>
      <w:r>
        <w:tab/>
        <w:t>Internal review notices</w:t>
      </w:r>
      <w:bookmarkEnd w:id="314"/>
    </w:p>
    <w:p w14:paraId="51032E67" w14:textId="77777777" w:rsidR="00EF1234" w:rsidRDefault="00EF1234" w:rsidP="00EF1234">
      <w:pPr>
        <w:pStyle w:val="Amainreturn"/>
        <w:keepNext/>
      </w:pPr>
      <w:r>
        <w:t>If a decision-maker makes an internally reviewable decision, the decision</w:t>
      </w:r>
      <w:r>
        <w:noBreakHyphen/>
        <w:t>maker must give an internal review notice to each entity mentioned in schedule 1, column 4 in relation to the decision.</w:t>
      </w:r>
    </w:p>
    <w:p w14:paraId="02180C26" w14:textId="0E50E9FC" w:rsidR="00EF1234" w:rsidRDefault="00EF1234" w:rsidP="00EF1234">
      <w:pPr>
        <w:pStyle w:val="aNote"/>
      </w:pPr>
      <w:r w:rsidRPr="001927F7">
        <w:rPr>
          <w:rStyle w:val="charItals"/>
        </w:rPr>
        <w:t>Note 1</w:t>
      </w:r>
      <w:r w:rsidRPr="001927F7">
        <w:rPr>
          <w:rStyle w:val="charItals"/>
        </w:rPr>
        <w:tab/>
      </w:r>
      <w:r>
        <w:t xml:space="preserve">The decision-maker must also take reasonable steps to give an internal review notice to any other person whose interests are affected by the decision (see </w:t>
      </w:r>
      <w:hyperlink r:id="rId95" w:tooltip="A2008-35" w:history="1">
        <w:r w:rsidRPr="001927F7">
          <w:rPr>
            <w:rStyle w:val="charCitHyperlinkItal"/>
          </w:rPr>
          <w:t>ACT Civil and Administrative Tribunal Act 2008</w:t>
        </w:r>
      </w:hyperlink>
      <w:r>
        <w:t xml:space="preserve">, s 67B). </w:t>
      </w:r>
    </w:p>
    <w:p w14:paraId="6F96C267" w14:textId="4D9B4131" w:rsidR="00EF1234" w:rsidRDefault="00EF1234" w:rsidP="00EF1234">
      <w:pPr>
        <w:pStyle w:val="aNote"/>
      </w:pPr>
      <w:r w:rsidRPr="001927F7">
        <w:rPr>
          <w:rStyle w:val="charItals"/>
        </w:rPr>
        <w:t>Note 2</w:t>
      </w:r>
      <w:r w:rsidRPr="001927F7">
        <w:rPr>
          <w:rStyle w:val="charItals"/>
        </w:rPr>
        <w:tab/>
      </w:r>
      <w:r>
        <w:t xml:space="preserve">The requirements for internal review notices are prescribed under the </w:t>
      </w:r>
      <w:hyperlink r:id="rId96" w:tooltip="A2008-35" w:history="1">
        <w:r w:rsidRPr="001927F7">
          <w:rPr>
            <w:rStyle w:val="charCitHyperlinkItal"/>
          </w:rPr>
          <w:t>ACT Civil and Administrative Tribunal Act 2008</w:t>
        </w:r>
      </w:hyperlink>
      <w:r>
        <w:t>.</w:t>
      </w:r>
    </w:p>
    <w:p w14:paraId="05ACD6E5" w14:textId="77777777" w:rsidR="00EF1234" w:rsidRDefault="00EF1234" w:rsidP="00EF1234">
      <w:pPr>
        <w:pStyle w:val="AH5Sec"/>
      </w:pPr>
      <w:bookmarkStart w:id="315" w:name="_Toc185842759"/>
      <w:r w:rsidRPr="00B906C4">
        <w:rPr>
          <w:rStyle w:val="CharSectNo"/>
        </w:rPr>
        <w:t>142</w:t>
      </w:r>
      <w:r>
        <w:tab/>
        <w:t>Applications for internal review</w:t>
      </w:r>
      <w:bookmarkEnd w:id="315"/>
    </w:p>
    <w:p w14:paraId="52BCC1C4" w14:textId="77777777" w:rsidR="00EF1234" w:rsidRDefault="00EF1234" w:rsidP="00EF1234">
      <w:pPr>
        <w:pStyle w:val="Amain"/>
      </w:pPr>
      <w:r>
        <w:tab/>
        <w:t>(1)</w:t>
      </w:r>
      <w:r>
        <w:tab/>
        <w:t>The following may apply to the decision-maker for review of an internally reviewable decision:</w:t>
      </w:r>
    </w:p>
    <w:p w14:paraId="2E626D59" w14:textId="77777777" w:rsidR="00EF1234" w:rsidRDefault="00EF1234" w:rsidP="00EF1234">
      <w:pPr>
        <w:pStyle w:val="Apara"/>
      </w:pPr>
      <w:r>
        <w:tab/>
        <w:t>(a)</w:t>
      </w:r>
      <w:r>
        <w:tab/>
        <w:t>an entity mentioned in schedule 1, column 4 in relation to the decision;</w:t>
      </w:r>
    </w:p>
    <w:p w14:paraId="1109AD73" w14:textId="77777777" w:rsidR="00EF1234" w:rsidRDefault="00EF1234" w:rsidP="00EF1234">
      <w:pPr>
        <w:pStyle w:val="Apara"/>
      </w:pPr>
      <w:r>
        <w:tab/>
        <w:t>(b)</w:t>
      </w:r>
      <w:r>
        <w:tab/>
        <w:t xml:space="preserve">any other person whose interests are affected by the decision. </w:t>
      </w:r>
    </w:p>
    <w:p w14:paraId="3B4FDE82" w14:textId="77777777" w:rsidR="00EF1234" w:rsidRDefault="00EF1234" w:rsidP="00EF1234">
      <w:pPr>
        <w:pStyle w:val="Amain"/>
      </w:pPr>
      <w:r>
        <w:tab/>
        <w:t>(2)</w:t>
      </w:r>
      <w:r>
        <w:tab/>
        <w:t>The application must—</w:t>
      </w:r>
    </w:p>
    <w:p w14:paraId="0217F0E1" w14:textId="77777777" w:rsidR="00EF1234" w:rsidRDefault="00EF1234" w:rsidP="00EF1234">
      <w:pPr>
        <w:pStyle w:val="Apara"/>
      </w:pPr>
      <w:r>
        <w:tab/>
        <w:t>(a)</w:t>
      </w:r>
      <w:r>
        <w:tab/>
        <w:t>be in writing; and</w:t>
      </w:r>
    </w:p>
    <w:p w14:paraId="6B809E6F" w14:textId="77777777" w:rsidR="00EF1234" w:rsidRDefault="00EF1234" w:rsidP="00EF1234">
      <w:pPr>
        <w:pStyle w:val="Apara"/>
      </w:pPr>
      <w:r>
        <w:tab/>
        <w:t>(b)</w:t>
      </w:r>
      <w:r>
        <w:tab/>
        <w:t>state the applicant’s name and address; and</w:t>
      </w:r>
    </w:p>
    <w:p w14:paraId="404AF918" w14:textId="77777777" w:rsidR="00EF1234" w:rsidRDefault="00EF1234" w:rsidP="00EF1234">
      <w:pPr>
        <w:pStyle w:val="Apara"/>
      </w:pPr>
      <w:r>
        <w:tab/>
        <w:t>(c)</w:t>
      </w:r>
      <w:r>
        <w:tab/>
        <w:t>set out the applicant’s reasons for making the application.</w:t>
      </w:r>
    </w:p>
    <w:p w14:paraId="1742E65D" w14:textId="77777777" w:rsidR="00EF1234" w:rsidRDefault="00EF1234" w:rsidP="00EF1234">
      <w:pPr>
        <w:pStyle w:val="Amain"/>
        <w:keepNext/>
      </w:pPr>
      <w:r>
        <w:tab/>
        <w:t>(3)</w:t>
      </w:r>
      <w:r>
        <w:tab/>
        <w:t>The application must be given to the decision-maker within—</w:t>
      </w:r>
    </w:p>
    <w:p w14:paraId="7C8C2CB0" w14:textId="77777777" w:rsidR="00EF1234" w:rsidRDefault="00EF1234" w:rsidP="00EF1234">
      <w:pPr>
        <w:pStyle w:val="Apara"/>
        <w:keepNext/>
      </w:pPr>
      <w:r>
        <w:tab/>
        <w:t>(a)</w:t>
      </w:r>
      <w:r>
        <w:tab/>
        <w:t xml:space="preserve">28 days after the day the applicant is given the internal review </w:t>
      </w:r>
      <w:r w:rsidRPr="004F7C1A">
        <w:rPr>
          <w:color w:val="000000"/>
        </w:rPr>
        <w:t>notice</w:t>
      </w:r>
      <w:r>
        <w:t>; or</w:t>
      </w:r>
    </w:p>
    <w:p w14:paraId="289B50E7" w14:textId="77777777" w:rsidR="00EF1234" w:rsidRDefault="00EF1234" w:rsidP="00EF1234">
      <w:pPr>
        <w:pStyle w:val="Apara"/>
      </w:pPr>
      <w:r>
        <w:tab/>
        <w:t>(b)</w:t>
      </w:r>
      <w:r>
        <w:tab/>
        <w:t>a longer period allowed by the internal reviewer before or after the end of the 28-day period.</w:t>
      </w:r>
    </w:p>
    <w:p w14:paraId="697B7639" w14:textId="77777777" w:rsidR="00EF1234" w:rsidRDefault="00EF1234" w:rsidP="00EF1234">
      <w:pPr>
        <w:pStyle w:val="AH5Sec"/>
      </w:pPr>
      <w:bookmarkStart w:id="316" w:name="_Toc185842760"/>
      <w:r w:rsidRPr="00B906C4">
        <w:rPr>
          <w:rStyle w:val="CharSectNo"/>
        </w:rPr>
        <w:lastRenderedPageBreak/>
        <w:t>143</w:t>
      </w:r>
      <w:r>
        <w:tab/>
        <w:t>Applications not stay reviewable decisions</w:t>
      </w:r>
      <w:bookmarkEnd w:id="316"/>
    </w:p>
    <w:p w14:paraId="40734D69" w14:textId="77777777" w:rsidR="00EF1234" w:rsidRDefault="00EF1234" w:rsidP="00EF1234">
      <w:pPr>
        <w:pStyle w:val="Amainreturn"/>
      </w:pPr>
      <w:r>
        <w:t>Making an application for internal review of an internally reviewable decision does not affect the operation of the decision.</w:t>
      </w:r>
    </w:p>
    <w:p w14:paraId="226D93C8" w14:textId="77777777" w:rsidR="00EF1234" w:rsidRDefault="00EF1234" w:rsidP="00EF1234">
      <w:pPr>
        <w:pStyle w:val="AH5Sec"/>
      </w:pPr>
      <w:bookmarkStart w:id="317" w:name="_Toc185842761"/>
      <w:r w:rsidRPr="00B906C4">
        <w:rPr>
          <w:rStyle w:val="CharSectNo"/>
        </w:rPr>
        <w:t>144</w:t>
      </w:r>
      <w:r>
        <w:tab/>
        <w:t>Internal review</w:t>
      </w:r>
      <w:bookmarkEnd w:id="317"/>
      <w:r>
        <w:t xml:space="preserve"> </w:t>
      </w:r>
    </w:p>
    <w:p w14:paraId="60CB22F1" w14:textId="77777777" w:rsidR="00EF1234" w:rsidRDefault="00EF1234" w:rsidP="00EF1234">
      <w:pPr>
        <w:pStyle w:val="Amain"/>
      </w:pPr>
      <w:r>
        <w:tab/>
        <w:t>(1)</w:t>
      </w:r>
      <w:r>
        <w:tab/>
        <w:t>If application is made for internal review of an internally reviewable decision, the decision-maker must arrange for someone else (the </w:t>
      </w:r>
      <w:r>
        <w:rPr>
          <w:rStyle w:val="charBoldItals"/>
        </w:rPr>
        <w:t>internal reviewer</w:t>
      </w:r>
      <w:r>
        <w:t>) to review the decision.</w:t>
      </w:r>
    </w:p>
    <w:p w14:paraId="7D049114" w14:textId="7B54CC82" w:rsidR="0080733C" w:rsidRPr="002F56BE" w:rsidRDefault="0080733C" w:rsidP="0080733C">
      <w:pPr>
        <w:pStyle w:val="Amain"/>
      </w:pPr>
      <w:r w:rsidRPr="002F56BE">
        <w:tab/>
        <w:t>(</w:t>
      </w:r>
      <w:r w:rsidR="009512BA">
        <w:t>2</w:t>
      </w:r>
      <w:r w:rsidRPr="002F56BE">
        <w:t>)</w:t>
      </w:r>
      <w:r w:rsidRPr="002F56BE">
        <w:tab/>
        <w:t>However, if the internally reviewable decision is made under section 17H (Suspension), the decision may be reviewed only by a person mentioned in section 17O (Suspension—government and Catholic system schools—delegation), other than the person who made the decision.</w:t>
      </w:r>
    </w:p>
    <w:p w14:paraId="6C0855BC" w14:textId="713216AF" w:rsidR="00EF1234" w:rsidRDefault="00EF1234" w:rsidP="00EF1234">
      <w:pPr>
        <w:pStyle w:val="Amain"/>
      </w:pPr>
      <w:r>
        <w:tab/>
        <w:t>(</w:t>
      </w:r>
      <w:r w:rsidR="009512BA">
        <w:t>3</w:t>
      </w:r>
      <w:r>
        <w:t>)</w:t>
      </w:r>
      <w:r>
        <w:tab/>
        <w:t>The internal reviewer must, within 28 days after the decision-maker receives the application for internal review—</w:t>
      </w:r>
    </w:p>
    <w:p w14:paraId="16CDF380" w14:textId="77777777" w:rsidR="00EF1234" w:rsidRDefault="00EF1234" w:rsidP="00EF1234">
      <w:pPr>
        <w:pStyle w:val="Apara"/>
      </w:pPr>
      <w:r>
        <w:tab/>
        <w:t>(a)</w:t>
      </w:r>
      <w:r>
        <w:tab/>
        <w:t>confirm the decision; or</w:t>
      </w:r>
    </w:p>
    <w:p w14:paraId="7603460C" w14:textId="77777777" w:rsidR="00EF1234" w:rsidRDefault="00EF1234" w:rsidP="00EF1234">
      <w:pPr>
        <w:pStyle w:val="Apara"/>
      </w:pPr>
      <w:r>
        <w:tab/>
        <w:t>(b)</w:t>
      </w:r>
      <w:r>
        <w:tab/>
        <w:t>vary the decision; or</w:t>
      </w:r>
    </w:p>
    <w:p w14:paraId="76A31E50" w14:textId="77777777" w:rsidR="00EF1234" w:rsidRDefault="00EF1234" w:rsidP="00EF1234">
      <w:pPr>
        <w:pStyle w:val="Apara"/>
      </w:pPr>
      <w:r>
        <w:tab/>
        <w:t>(c)</w:t>
      </w:r>
      <w:r>
        <w:tab/>
        <w:t>set aside the decision and substitute its own decision.</w:t>
      </w:r>
    </w:p>
    <w:p w14:paraId="6ACEC8E3" w14:textId="4E94D3E3" w:rsidR="00EF1234" w:rsidRDefault="00EF1234" w:rsidP="00EF1234">
      <w:pPr>
        <w:pStyle w:val="Amain"/>
      </w:pPr>
      <w:r>
        <w:tab/>
        <w:t>(</w:t>
      </w:r>
      <w:r w:rsidR="009512BA">
        <w:t>4</w:t>
      </w:r>
      <w:r>
        <w:t>)</w:t>
      </w:r>
      <w:r>
        <w:tab/>
        <w:t>If the decision is not varied or set aside within the 28-day period, the decision is taken to have been confirmed by the internal reviewer.</w:t>
      </w:r>
    </w:p>
    <w:p w14:paraId="19FDA6FA" w14:textId="77777777" w:rsidR="00EF1234" w:rsidRDefault="00EF1234" w:rsidP="00EF1234">
      <w:pPr>
        <w:pStyle w:val="AH5Sec"/>
      </w:pPr>
      <w:bookmarkStart w:id="318" w:name="_Toc185842762"/>
      <w:r w:rsidRPr="00B906C4">
        <w:rPr>
          <w:rStyle w:val="CharSectNo"/>
        </w:rPr>
        <w:t>145</w:t>
      </w:r>
      <w:r>
        <w:tab/>
        <w:t>Reviewable decision notices</w:t>
      </w:r>
      <w:bookmarkEnd w:id="318"/>
    </w:p>
    <w:p w14:paraId="32FB77B3" w14:textId="77777777" w:rsidR="00EF1234" w:rsidRDefault="00EF1234" w:rsidP="00EF1234">
      <w:pPr>
        <w:pStyle w:val="Amainreturn"/>
      </w:pPr>
      <w:r>
        <w:t>If a decision-maker makes a reviewable decision, the decision</w:t>
      </w:r>
      <w:r>
        <w:noBreakHyphen/>
        <w:t>maker must give a reviewable decision notice to—</w:t>
      </w:r>
    </w:p>
    <w:p w14:paraId="742BCE50" w14:textId="77777777" w:rsidR="00EF1234" w:rsidRDefault="00EF1234" w:rsidP="00EF1234">
      <w:pPr>
        <w:pStyle w:val="Apara"/>
      </w:pPr>
      <w:r>
        <w:tab/>
        <w:t>(a)</w:t>
      </w:r>
      <w:r>
        <w:tab/>
        <w:t>for a decision in relation to an internally reviewable decision—each entity that is given an internal review notice; or</w:t>
      </w:r>
    </w:p>
    <w:p w14:paraId="4F96CD6B" w14:textId="77777777" w:rsidR="00EF1234" w:rsidRDefault="00EF1234" w:rsidP="00EF1234">
      <w:pPr>
        <w:pStyle w:val="Apara"/>
        <w:keepNext/>
      </w:pPr>
      <w:r>
        <w:lastRenderedPageBreak/>
        <w:tab/>
        <w:t>(b)</w:t>
      </w:r>
      <w:r>
        <w:tab/>
        <w:t>for a decision made personally by the Minister or director</w:t>
      </w:r>
      <w:r>
        <w:noBreakHyphen/>
        <w:t xml:space="preserve">general—each entity mentioned in schedule 1, column 4 in relation to the decision. </w:t>
      </w:r>
    </w:p>
    <w:p w14:paraId="67537389" w14:textId="7EC96E0E" w:rsidR="00EF1234" w:rsidRDefault="00EF1234" w:rsidP="00EF1234">
      <w:pPr>
        <w:pStyle w:val="aNote"/>
        <w:keepNext/>
      </w:pPr>
      <w:r w:rsidRPr="001927F7">
        <w:rPr>
          <w:rStyle w:val="charItals"/>
        </w:rPr>
        <w:t>Note 1</w:t>
      </w:r>
      <w:r w:rsidRPr="001927F7">
        <w:rPr>
          <w:rStyle w:val="charItals"/>
        </w:rPr>
        <w:tab/>
      </w:r>
      <w:r>
        <w:t xml:space="preserve">The decision-maker must also take reasonable steps to give a reviewable decision notice to anyone whose interests are affected by the decision (see </w:t>
      </w:r>
      <w:hyperlink r:id="rId97" w:tooltip="A2008-35" w:history="1">
        <w:r w:rsidRPr="001927F7">
          <w:rPr>
            <w:rStyle w:val="charCitHyperlinkItal"/>
          </w:rPr>
          <w:t>ACT Civil and Administrative Tribunal Act 2008</w:t>
        </w:r>
      </w:hyperlink>
      <w:r>
        <w:t xml:space="preserve">, s 67A). </w:t>
      </w:r>
    </w:p>
    <w:p w14:paraId="07843DAB" w14:textId="01D55991" w:rsidR="00EF1234" w:rsidRDefault="00EF1234" w:rsidP="00EF1234">
      <w:pPr>
        <w:pStyle w:val="aNote"/>
      </w:pPr>
      <w:r w:rsidRPr="001927F7">
        <w:rPr>
          <w:rStyle w:val="charItals"/>
        </w:rPr>
        <w:t>Note 2</w:t>
      </w:r>
      <w:r w:rsidRPr="001927F7">
        <w:rPr>
          <w:rStyle w:val="charItals"/>
        </w:rPr>
        <w:tab/>
      </w:r>
      <w:r>
        <w:t xml:space="preserve">The requirements for reviewable decision notices are prescribed under the </w:t>
      </w:r>
      <w:hyperlink r:id="rId98" w:tooltip="A2008-35" w:history="1">
        <w:r w:rsidRPr="001927F7">
          <w:rPr>
            <w:rStyle w:val="charCitHyperlinkItal"/>
          </w:rPr>
          <w:t>ACT Civil and Administrative Tribunal Act 2008</w:t>
        </w:r>
      </w:hyperlink>
      <w:r>
        <w:t>.</w:t>
      </w:r>
    </w:p>
    <w:p w14:paraId="773E7600" w14:textId="77777777" w:rsidR="00EF1234" w:rsidRDefault="00EF1234" w:rsidP="00EF1234">
      <w:pPr>
        <w:pStyle w:val="AH5Sec"/>
      </w:pPr>
      <w:bookmarkStart w:id="319" w:name="_Toc185842763"/>
      <w:r w:rsidRPr="00B906C4">
        <w:rPr>
          <w:rStyle w:val="CharSectNo"/>
        </w:rPr>
        <w:t>145A</w:t>
      </w:r>
      <w:r>
        <w:tab/>
        <w:t>Applications to ACAT</w:t>
      </w:r>
      <w:bookmarkEnd w:id="319"/>
    </w:p>
    <w:p w14:paraId="3241D6A3" w14:textId="77777777" w:rsidR="00EF1234" w:rsidRDefault="00EF1234" w:rsidP="00EF1234">
      <w:pPr>
        <w:pStyle w:val="Amainreturn"/>
        <w:keepNext/>
      </w:pPr>
      <w:r>
        <w:t>The following may apply to the ACAT for review of a reviewable decision:</w:t>
      </w:r>
    </w:p>
    <w:p w14:paraId="22D3EFC7" w14:textId="77777777" w:rsidR="00EF1234" w:rsidRDefault="00EF1234" w:rsidP="00EF1234">
      <w:pPr>
        <w:pStyle w:val="Apara"/>
      </w:pPr>
      <w:r>
        <w:tab/>
        <w:t>(a)</w:t>
      </w:r>
      <w:r>
        <w:tab/>
        <w:t>an entity mentioned in schedule 1, column 4;</w:t>
      </w:r>
    </w:p>
    <w:p w14:paraId="37A2607D" w14:textId="77777777" w:rsidR="00EF1234" w:rsidRDefault="00EF1234" w:rsidP="00EF1234">
      <w:pPr>
        <w:pStyle w:val="Apara"/>
      </w:pPr>
      <w:r>
        <w:tab/>
        <w:t>(b)</w:t>
      </w:r>
      <w:r>
        <w:tab/>
        <w:t>any other person whose interests are affected by the decision.</w:t>
      </w:r>
    </w:p>
    <w:p w14:paraId="6B5C61EA" w14:textId="69F8C52E" w:rsidR="00EF1234" w:rsidRDefault="00EF1234" w:rsidP="00EF1234">
      <w:pPr>
        <w:pStyle w:val="aNote"/>
      </w:pPr>
      <w:r w:rsidRPr="001927F7">
        <w:rPr>
          <w:rStyle w:val="charItals"/>
        </w:rPr>
        <w:t>Note</w:t>
      </w:r>
      <w:r w:rsidRPr="001927F7">
        <w:rPr>
          <w:rStyle w:val="charItals"/>
        </w:rPr>
        <w:tab/>
      </w:r>
      <w:r>
        <w:t xml:space="preserve">If a form is approved under the </w:t>
      </w:r>
      <w:hyperlink r:id="rId99" w:tooltip="A2008-35" w:history="1">
        <w:r w:rsidRPr="001927F7">
          <w:rPr>
            <w:rStyle w:val="charCitHyperlinkItal"/>
          </w:rPr>
          <w:t>ACT Civil and Administrative Tribunal Act 2008</w:t>
        </w:r>
      </w:hyperlink>
      <w:r w:rsidRPr="001927F7">
        <w:rPr>
          <w:rStyle w:val="charItals"/>
        </w:rPr>
        <w:t xml:space="preserve"> </w:t>
      </w:r>
      <w:r>
        <w:t>for the application, the form must be used.</w:t>
      </w:r>
    </w:p>
    <w:p w14:paraId="52254B4A" w14:textId="77777777" w:rsidR="00EF1234" w:rsidRPr="00013DE2" w:rsidRDefault="00EF1234" w:rsidP="00EF1234">
      <w:pPr>
        <w:pStyle w:val="PageBreak"/>
      </w:pPr>
      <w:r w:rsidRPr="00013DE2">
        <w:br w:type="page"/>
      </w:r>
    </w:p>
    <w:p w14:paraId="7BC62454" w14:textId="77777777" w:rsidR="00EF1234" w:rsidRPr="00B906C4" w:rsidRDefault="00EF1234" w:rsidP="00EF1234">
      <w:pPr>
        <w:pStyle w:val="AH2Part"/>
      </w:pPr>
      <w:bookmarkStart w:id="320" w:name="_Toc185842764"/>
      <w:r w:rsidRPr="00B906C4">
        <w:rPr>
          <w:rStyle w:val="CharPartNo"/>
        </w:rPr>
        <w:lastRenderedPageBreak/>
        <w:t>Part 6.1A</w:t>
      </w:r>
      <w:r w:rsidRPr="00BF0F06">
        <w:rPr>
          <w:color w:val="000000"/>
        </w:rPr>
        <w:tab/>
      </w:r>
      <w:r w:rsidRPr="00B906C4">
        <w:rPr>
          <w:rStyle w:val="CharPartText"/>
          <w:color w:val="000000"/>
        </w:rPr>
        <w:t>Information sharing</w:t>
      </w:r>
      <w:bookmarkEnd w:id="320"/>
    </w:p>
    <w:p w14:paraId="7B6CB188" w14:textId="77777777" w:rsidR="00EF1234" w:rsidRPr="00BF0F06" w:rsidRDefault="00EF1234" w:rsidP="00EF1234">
      <w:pPr>
        <w:pStyle w:val="AH5Sec"/>
      </w:pPr>
      <w:bookmarkStart w:id="321" w:name="_Toc185842765"/>
      <w:r w:rsidRPr="00B906C4">
        <w:rPr>
          <w:rStyle w:val="CharSectNo"/>
        </w:rPr>
        <w:t>145B</w:t>
      </w:r>
      <w:r w:rsidRPr="00BF0F06">
        <w:rPr>
          <w:color w:val="000000"/>
        </w:rPr>
        <w:tab/>
        <w:t xml:space="preserve">Meaning of </w:t>
      </w:r>
      <w:r w:rsidRPr="00BF0F06">
        <w:rPr>
          <w:rStyle w:val="charItals"/>
        </w:rPr>
        <w:t>young person</w:t>
      </w:r>
      <w:r w:rsidRPr="00BF0F06">
        <w:rPr>
          <w:color w:val="000000"/>
        </w:rPr>
        <w:t>—pt 6.1A</w:t>
      </w:r>
      <w:bookmarkEnd w:id="321"/>
    </w:p>
    <w:p w14:paraId="13E3BAE6" w14:textId="77777777" w:rsidR="00EF1234" w:rsidRPr="00BF0F06" w:rsidRDefault="00EF1234" w:rsidP="00EF1234">
      <w:pPr>
        <w:pStyle w:val="Amainreturn"/>
        <w:rPr>
          <w:color w:val="000000"/>
        </w:rPr>
      </w:pPr>
      <w:r w:rsidRPr="00BF0F06">
        <w:rPr>
          <w:color w:val="000000"/>
        </w:rPr>
        <w:t>In this part:</w:t>
      </w:r>
    </w:p>
    <w:p w14:paraId="2285D336" w14:textId="77777777" w:rsidR="00EF1234" w:rsidRPr="00BF0F06" w:rsidRDefault="00EF1234" w:rsidP="00EF1234">
      <w:pPr>
        <w:pStyle w:val="aDef"/>
        <w:rPr>
          <w:color w:val="000000"/>
        </w:rPr>
      </w:pPr>
      <w:r w:rsidRPr="00BF0F06">
        <w:rPr>
          <w:rStyle w:val="charBoldItals"/>
        </w:rPr>
        <w:t>young person</w:t>
      </w:r>
      <w:r w:rsidRPr="00BF0F06">
        <w:rPr>
          <w:color w:val="000000"/>
        </w:rPr>
        <w:t xml:space="preserve"> means a person who turns 18 years old while a student.</w:t>
      </w:r>
    </w:p>
    <w:p w14:paraId="0304874D" w14:textId="77777777" w:rsidR="00EF1234" w:rsidRPr="00BF0F06" w:rsidRDefault="00EF1234" w:rsidP="00EF1234">
      <w:pPr>
        <w:pStyle w:val="AH5Sec"/>
      </w:pPr>
      <w:bookmarkStart w:id="322" w:name="_Toc185842766"/>
      <w:r w:rsidRPr="00B906C4">
        <w:rPr>
          <w:rStyle w:val="CharSectNo"/>
        </w:rPr>
        <w:t>145C</w:t>
      </w:r>
      <w:r w:rsidRPr="00BF0F06">
        <w:tab/>
        <w:t>Director-general may give certain information to other States</w:t>
      </w:r>
      <w:bookmarkEnd w:id="322"/>
    </w:p>
    <w:p w14:paraId="5FC74FCA" w14:textId="77777777" w:rsidR="00EF1234" w:rsidRPr="0055460A" w:rsidRDefault="00EF1234" w:rsidP="00EF1234">
      <w:pPr>
        <w:pStyle w:val="Amain"/>
      </w:pPr>
      <w:r>
        <w:tab/>
      </w:r>
      <w:r w:rsidRPr="0055460A">
        <w:t>(1)</w:t>
      </w:r>
      <w:r w:rsidRPr="0055460A">
        <w:tab/>
        <w:t>This section applies if—</w:t>
      </w:r>
    </w:p>
    <w:p w14:paraId="7C4CE8C6" w14:textId="77777777" w:rsidR="00EF1234" w:rsidRPr="0055460A" w:rsidRDefault="00EF1234" w:rsidP="00EF1234">
      <w:pPr>
        <w:pStyle w:val="Apara"/>
      </w:pPr>
      <w:r w:rsidRPr="0055460A">
        <w:tab/>
        <w:t>(a)</w:t>
      </w:r>
      <w:r w:rsidRPr="0055460A">
        <w:tab/>
        <w:t>a corresponding officer asks the director-general, in writing, whether a child or young person is receiving an education in the ACT; or</w:t>
      </w:r>
    </w:p>
    <w:p w14:paraId="2D8AF675" w14:textId="77777777" w:rsidR="00EF1234" w:rsidRPr="0055460A" w:rsidRDefault="00EF1234" w:rsidP="00EF1234">
      <w:pPr>
        <w:pStyle w:val="Apara"/>
      </w:pPr>
      <w:r w:rsidRPr="0055460A">
        <w:tab/>
        <w:t>(b)</w:t>
      </w:r>
      <w:r w:rsidRPr="0055460A">
        <w:tab/>
        <w:t>the director-general considers, on the director-general’s own initiative, that giving a corresponding officer information about the education of a child in the ACT is in the best interests of the child.</w:t>
      </w:r>
    </w:p>
    <w:p w14:paraId="471DAA2A" w14:textId="77777777" w:rsidR="00EF1234" w:rsidRPr="0055460A" w:rsidRDefault="00EF1234" w:rsidP="00EF1234">
      <w:pPr>
        <w:pStyle w:val="Amain"/>
      </w:pPr>
      <w:r w:rsidRPr="0055460A">
        <w:tab/>
        <w:t>(2)</w:t>
      </w:r>
      <w:r w:rsidRPr="0055460A">
        <w:tab/>
        <w:t>Subject to subsection (4), the director-general may provide the following information, orally or in writing, to the corresponding officer:</w:t>
      </w:r>
    </w:p>
    <w:p w14:paraId="5815E7EB" w14:textId="77777777" w:rsidR="00EF1234" w:rsidRPr="0055460A" w:rsidRDefault="00EF1234" w:rsidP="00EF1234">
      <w:pPr>
        <w:pStyle w:val="Apara"/>
      </w:pPr>
      <w:r w:rsidRPr="0055460A">
        <w:rPr>
          <w:color w:val="000000"/>
        </w:rPr>
        <w:tab/>
        <w:t>(a)</w:t>
      </w:r>
      <w:r w:rsidRPr="0055460A">
        <w:rPr>
          <w:color w:val="000000"/>
        </w:rPr>
        <w:tab/>
        <w:t>if the child or young person is enrolled at an education provider or registered for home education under this Act—that the child or young person is receiving an education in the ACT;</w:t>
      </w:r>
    </w:p>
    <w:p w14:paraId="5B6F1A54" w14:textId="77777777" w:rsidR="00EF1234" w:rsidRPr="0055460A" w:rsidRDefault="00EF1234" w:rsidP="00EF1234">
      <w:pPr>
        <w:pStyle w:val="Apara"/>
      </w:pPr>
      <w:r w:rsidRPr="0055460A">
        <w:tab/>
        <w:t>(b)</w:t>
      </w:r>
      <w:r w:rsidRPr="0055460A">
        <w:tab/>
        <w:t>for a child enrolled at an education provider under this Act—whether the child is contravening section 10A (2) or section 10D (3) (which are about participation and school attendance requirements);</w:t>
      </w:r>
    </w:p>
    <w:p w14:paraId="5052014D" w14:textId="77777777" w:rsidR="00EF1234" w:rsidRPr="0055460A" w:rsidRDefault="00EF1234" w:rsidP="00EF1234">
      <w:pPr>
        <w:pStyle w:val="Apara"/>
      </w:pPr>
      <w:r w:rsidRPr="0055460A">
        <w:tab/>
        <w:t>(c)</w:t>
      </w:r>
      <w:r w:rsidRPr="0055460A">
        <w:tab/>
        <w:t>if the director-general is satisfied on reasonable grounds that the child or young person is not enrolled at an education provider or registered for home education under this Act—that the child or young person is not receiving an education in the ACT;</w:t>
      </w:r>
    </w:p>
    <w:p w14:paraId="7508B951" w14:textId="77777777" w:rsidR="00EF1234" w:rsidRPr="0055460A" w:rsidRDefault="00EF1234" w:rsidP="00EF1234">
      <w:pPr>
        <w:pStyle w:val="Apara"/>
      </w:pPr>
      <w:r w:rsidRPr="0055460A">
        <w:lastRenderedPageBreak/>
        <w:tab/>
        <w:t>(d)</w:t>
      </w:r>
      <w:r w:rsidRPr="0055460A">
        <w:tab/>
        <w:t>if the child or young person, or a parent of the child or young person, has been issued with an exemption certificate under part 2.3—that the child or young person is exempt from receiving an education in the ACT;</w:t>
      </w:r>
    </w:p>
    <w:p w14:paraId="6ABA4A2A" w14:textId="77777777" w:rsidR="00EF1234" w:rsidRPr="0055460A" w:rsidRDefault="00EF1234" w:rsidP="00EF1234">
      <w:pPr>
        <w:pStyle w:val="Apara"/>
      </w:pPr>
      <w:r w:rsidRPr="0055460A">
        <w:tab/>
        <w:t>(e)</w:t>
      </w:r>
      <w:r w:rsidRPr="0055460A">
        <w:tab/>
        <w:t>in any other circumstances—that the director-general is not able to confirm whether the child or young person is receiving an education in the ACT.</w:t>
      </w:r>
    </w:p>
    <w:p w14:paraId="07BC2346" w14:textId="77777777" w:rsidR="00EF1234" w:rsidRPr="00BF0F06" w:rsidRDefault="00EF1234" w:rsidP="00EF1234">
      <w:pPr>
        <w:pStyle w:val="Amain"/>
        <w:keepNext/>
      </w:pPr>
      <w:r w:rsidRPr="00BF0F06">
        <w:rPr>
          <w:color w:val="000000"/>
        </w:rPr>
        <w:tab/>
        <w:t>(3)</w:t>
      </w:r>
      <w:r w:rsidRPr="00BF0F06">
        <w:rPr>
          <w:color w:val="000000"/>
        </w:rPr>
        <w:tab/>
        <w:t>However, the director</w:t>
      </w:r>
      <w:r w:rsidRPr="00BF0F06">
        <w:rPr>
          <w:color w:val="000000"/>
        </w:rPr>
        <w:noBreakHyphen/>
        <w:t>general must not tell the corresponding officer any information related to the child or young person’s enrolment or registration.</w:t>
      </w:r>
    </w:p>
    <w:p w14:paraId="57A1EB20" w14:textId="77777777" w:rsidR="00EF1234" w:rsidRPr="00BF0F06" w:rsidRDefault="00EF1234" w:rsidP="00EF1234">
      <w:pPr>
        <w:pStyle w:val="aExamHdgss"/>
        <w:rPr>
          <w:color w:val="000000"/>
        </w:rPr>
      </w:pPr>
      <w:r w:rsidRPr="00BF0F06">
        <w:rPr>
          <w:color w:val="000000"/>
        </w:rPr>
        <w:t>Examples—related information</w:t>
      </w:r>
    </w:p>
    <w:p w14:paraId="79C61B64" w14:textId="77777777" w:rsidR="00EF1234" w:rsidRPr="00BF0F06" w:rsidRDefault="00EF1234" w:rsidP="00EF1234">
      <w:pPr>
        <w:pStyle w:val="aExamINumss"/>
        <w:rPr>
          <w:color w:val="000000"/>
        </w:rPr>
      </w:pPr>
      <w:r w:rsidRPr="00BF0F06">
        <w:rPr>
          <w:color w:val="000000"/>
        </w:rPr>
        <w:t>1</w:t>
      </w:r>
      <w:r w:rsidRPr="00BF0F06">
        <w:rPr>
          <w:color w:val="000000"/>
        </w:rPr>
        <w:tab/>
        <w:t>whether the child or young person is enrolled at an education provider or registered for home education</w:t>
      </w:r>
    </w:p>
    <w:p w14:paraId="4015B354" w14:textId="77777777" w:rsidR="00EF1234" w:rsidRPr="00BF0F06" w:rsidRDefault="00EF1234" w:rsidP="00EF1234">
      <w:pPr>
        <w:pStyle w:val="aExamINumss"/>
        <w:rPr>
          <w:color w:val="000000"/>
        </w:rPr>
      </w:pPr>
      <w:r w:rsidRPr="00BF0F06">
        <w:rPr>
          <w:color w:val="000000"/>
        </w:rPr>
        <w:t>2</w:t>
      </w:r>
      <w:r w:rsidRPr="00BF0F06">
        <w:rPr>
          <w:color w:val="000000"/>
        </w:rPr>
        <w:tab/>
        <w:t>the school at which the child or young person is enrolled</w:t>
      </w:r>
    </w:p>
    <w:p w14:paraId="1B8D7BDA" w14:textId="77777777" w:rsidR="00EF1234" w:rsidRPr="00BF0F06" w:rsidRDefault="00EF1234" w:rsidP="00EF1234">
      <w:pPr>
        <w:pStyle w:val="aExamINumss"/>
        <w:rPr>
          <w:color w:val="000000"/>
        </w:rPr>
      </w:pPr>
      <w:r w:rsidRPr="00BF0F06">
        <w:rPr>
          <w:color w:val="000000"/>
        </w:rPr>
        <w:t>3</w:t>
      </w:r>
      <w:r w:rsidRPr="00BF0F06">
        <w:rPr>
          <w:color w:val="000000"/>
        </w:rPr>
        <w:tab/>
        <w:t>the nature of the education course in which the child or young person is enrolled</w:t>
      </w:r>
    </w:p>
    <w:p w14:paraId="1DD527F9" w14:textId="77777777" w:rsidR="00EF1234" w:rsidRPr="00BF0F06" w:rsidRDefault="00EF1234" w:rsidP="00EF1234">
      <w:pPr>
        <w:pStyle w:val="aExamINumss"/>
        <w:rPr>
          <w:color w:val="000000"/>
        </w:rPr>
      </w:pPr>
      <w:r w:rsidRPr="00BF0F06">
        <w:rPr>
          <w:color w:val="000000"/>
        </w:rPr>
        <w:t>4</w:t>
      </w:r>
      <w:r w:rsidRPr="00BF0F06">
        <w:rPr>
          <w:color w:val="000000"/>
        </w:rPr>
        <w:tab/>
        <w:t xml:space="preserve">who enrolled the child or young person </w:t>
      </w:r>
    </w:p>
    <w:p w14:paraId="156B43C4" w14:textId="77777777" w:rsidR="00EF1234" w:rsidRPr="0055460A" w:rsidRDefault="00EF1234" w:rsidP="00EF1234">
      <w:pPr>
        <w:pStyle w:val="Amain"/>
      </w:pPr>
      <w:r w:rsidRPr="0055460A">
        <w:rPr>
          <w:color w:val="000000"/>
        </w:rPr>
        <w:tab/>
        <w:t>(4)</w:t>
      </w:r>
      <w:r w:rsidRPr="0055460A">
        <w:rPr>
          <w:color w:val="000000"/>
        </w:rPr>
        <w:tab/>
        <w:t>The director-general must, before providing any information to a corresponding officer under subsection (1), have the consent of—</w:t>
      </w:r>
    </w:p>
    <w:p w14:paraId="4F13748B" w14:textId="77777777" w:rsidR="00EF1234" w:rsidRPr="0055460A" w:rsidRDefault="00EF1234" w:rsidP="00EF1234">
      <w:pPr>
        <w:pStyle w:val="Apara"/>
        <w:rPr>
          <w:lang w:eastAsia="en-AU"/>
        </w:rPr>
      </w:pPr>
      <w:r w:rsidRPr="0055460A">
        <w:rPr>
          <w:color w:val="000000"/>
          <w:lang w:eastAsia="en-AU"/>
        </w:rPr>
        <w:tab/>
        <w:t>(a)</w:t>
      </w:r>
      <w:r w:rsidRPr="0055460A">
        <w:rPr>
          <w:color w:val="000000"/>
          <w:lang w:eastAsia="en-AU"/>
        </w:rPr>
        <w:tab/>
        <w:t>a parent of the child or young person; or</w:t>
      </w:r>
    </w:p>
    <w:p w14:paraId="386AD722" w14:textId="77777777" w:rsidR="00EF1234" w:rsidRPr="0055460A" w:rsidRDefault="00EF1234" w:rsidP="00EF1234">
      <w:pPr>
        <w:pStyle w:val="Apara"/>
        <w:rPr>
          <w:lang w:eastAsia="en-AU"/>
        </w:rPr>
      </w:pPr>
      <w:r w:rsidRPr="0055460A">
        <w:rPr>
          <w:lang w:eastAsia="en-AU"/>
        </w:rPr>
        <w:tab/>
        <w:t>(b)</w:t>
      </w:r>
      <w:r w:rsidRPr="0055460A">
        <w:rPr>
          <w:lang w:eastAsia="en-AU"/>
        </w:rPr>
        <w:tab/>
        <w:t>if the director-general is satisfied the child or young person understands what information is being given, the purpose of giving the information and who will receive the information—the child or young person.</w:t>
      </w:r>
    </w:p>
    <w:p w14:paraId="75CBF6A2" w14:textId="77777777" w:rsidR="00EF1234" w:rsidRPr="0055460A" w:rsidRDefault="00EF1234" w:rsidP="00EF1234">
      <w:pPr>
        <w:pStyle w:val="aNote"/>
        <w:rPr>
          <w:lang w:eastAsia="en-AU"/>
        </w:rPr>
      </w:pPr>
      <w:r w:rsidRPr="0055460A">
        <w:rPr>
          <w:rStyle w:val="charItals"/>
        </w:rPr>
        <w:t>Note</w:t>
      </w:r>
      <w:r w:rsidRPr="0055460A">
        <w:rPr>
          <w:rStyle w:val="charItals"/>
        </w:rPr>
        <w:tab/>
      </w:r>
      <w:r w:rsidRPr="0055460A">
        <w:rPr>
          <w:lang w:eastAsia="en-AU"/>
        </w:rPr>
        <w:t>Consent is not required in certain circumstances (see s 145E).</w:t>
      </w:r>
    </w:p>
    <w:p w14:paraId="2CC1A967" w14:textId="77777777" w:rsidR="00EF1234" w:rsidRPr="0055460A" w:rsidRDefault="00EF1234" w:rsidP="00EF1234">
      <w:pPr>
        <w:pStyle w:val="Amain"/>
      </w:pPr>
      <w:r w:rsidRPr="0055460A">
        <w:rPr>
          <w:color w:val="000000"/>
        </w:rPr>
        <w:tab/>
        <w:t>(</w:t>
      </w:r>
      <w:r>
        <w:rPr>
          <w:color w:val="000000"/>
        </w:rPr>
        <w:t>5</w:t>
      </w:r>
      <w:r w:rsidRPr="0055460A">
        <w:rPr>
          <w:color w:val="000000"/>
        </w:rPr>
        <w:t>)</w:t>
      </w:r>
      <w:r w:rsidRPr="0055460A">
        <w:rPr>
          <w:color w:val="000000"/>
        </w:rPr>
        <w:tab/>
        <w:t>In considering the best interests of a child for subsection (1) (b), the director-general must consider the following:</w:t>
      </w:r>
    </w:p>
    <w:p w14:paraId="1C8C9456" w14:textId="77777777" w:rsidR="00EF1234" w:rsidRPr="0055460A" w:rsidRDefault="00EF1234" w:rsidP="00EF1234">
      <w:pPr>
        <w:pStyle w:val="Apara"/>
        <w:rPr>
          <w:lang w:eastAsia="en-AU"/>
        </w:rPr>
      </w:pPr>
      <w:r w:rsidRPr="0055460A">
        <w:rPr>
          <w:color w:val="000000"/>
          <w:lang w:eastAsia="en-AU"/>
        </w:rPr>
        <w:tab/>
        <w:t>(a)</w:t>
      </w:r>
      <w:r w:rsidRPr="0055460A">
        <w:rPr>
          <w:color w:val="000000"/>
          <w:lang w:eastAsia="en-AU"/>
        </w:rPr>
        <w:tab/>
        <w:t>the need to ensure that the child is not at</w:t>
      </w:r>
      <w:r w:rsidRPr="0055460A">
        <w:rPr>
          <w:rFonts w:ascii="TimesNewRomanPSMT" w:hAnsi="TimesNewRomanPSMT" w:cs="TimesNewRomanPSMT"/>
          <w:color w:val="000000"/>
          <w:lang w:eastAsia="en-AU"/>
        </w:rPr>
        <w:t xml:space="preserve"> risk of abuse or neglect;</w:t>
      </w:r>
    </w:p>
    <w:p w14:paraId="58235865" w14:textId="77777777" w:rsidR="00EF1234" w:rsidRPr="0055460A" w:rsidRDefault="00EF1234" w:rsidP="00EF1234">
      <w:pPr>
        <w:pStyle w:val="Apara"/>
        <w:rPr>
          <w:lang w:eastAsia="en-AU"/>
        </w:rPr>
      </w:pPr>
      <w:r w:rsidRPr="0055460A">
        <w:rPr>
          <w:lang w:eastAsia="en-AU"/>
        </w:rPr>
        <w:tab/>
        <w:t>(b)</w:t>
      </w:r>
      <w:r w:rsidRPr="0055460A">
        <w:rPr>
          <w:lang w:eastAsia="en-AU"/>
        </w:rPr>
        <w:tab/>
        <w:t>the child’s physical, emotional and intellectual needs;</w:t>
      </w:r>
    </w:p>
    <w:p w14:paraId="5F02FA86" w14:textId="77777777" w:rsidR="00EF1234" w:rsidRPr="0055460A" w:rsidRDefault="00EF1234" w:rsidP="00EF1234">
      <w:pPr>
        <w:pStyle w:val="Apara"/>
        <w:rPr>
          <w:lang w:eastAsia="en-AU"/>
        </w:rPr>
      </w:pPr>
      <w:r w:rsidRPr="0055460A">
        <w:rPr>
          <w:lang w:eastAsia="en-AU"/>
        </w:rPr>
        <w:tab/>
        <w:t>(c)</w:t>
      </w:r>
      <w:r w:rsidRPr="0055460A">
        <w:rPr>
          <w:lang w:eastAsia="en-AU"/>
        </w:rPr>
        <w:tab/>
        <w:t>the child’s access to, or benefit from, education;</w:t>
      </w:r>
    </w:p>
    <w:p w14:paraId="1051CCBC" w14:textId="77777777" w:rsidR="00EF1234" w:rsidRPr="0055460A" w:rsidRDefault="00EF1234" w:rsidP="00EF1234">
      <w:pPr>
        <w:pStyle w:val="Apara"/>
        <w:rPr>
          <w:lang w:eastAsia="en-AU"/>
        </w:rPr>
      </w:pPr>
      <w:r w:rsidRPr="0055460A">
        <w:rPr>
          <w:lang w:eastAsia="en-AU"/>
        </w:rPr>
        <w:lastRenderedPageBreak/>
        <w:tab/>
        <w:t>(d)</w:t>
      </w:r>
      <w:r w:rsidRPr="0055460A">
        <w:rPr>
          <w:lang w:eastAsia="en-AU"/>
        </w:rPr>
        <w:tab/>
        <w:t>the child’s age, level of understanding or level of maturity;</w:t>
      </w:r>
    </w:p>
    <w:p w14:paraId="2D280AE9" w14:textId="77777777" w:rsidR="00EF1234" w:rsidRPr="0055460A" w:rsidRDefault="00EF1234" w:rsidP="00EF1234">
      <w:pPr>
        <w:pStyle w:val="Apara"/>
        <w:rPr>
          <w:lang w:eastAsia="en-AU"/>
        </w:rPr>
      </w:pPr>
      <w:r w:rsidRPr="0055460A">
        <w:rPr>
          <w:lang w:eastAsia="en-AU"/>
        </w:rPr>
        <w:tab/>
        <w:t>(e)</w:t>
      </w:r>
      <w:r w:rsidRPr="0055460A">
        <w:rPr>
          <w:lang w:eastAsia="en-AU"/>
        </w:rPr>
        <w:tab/>
        <w:t>any views or wishes expressed by the child or young person;</w:t>
      </w:r>
    </w:p>
    <w:p w14:paraId="7437527A" w14:textId="77777777" w:rsidR="00EF1234" w:rsidRPr="0055460A" w:rsidRDefault="00EF1234" w:rsidP="00EF1234">
      <w:pPr>
        <w:pStyle w:val="Apara"/>
        <w:rPr>
          <w:lang w:eastAsia="en-AU"/>
        </w:rPr>
      </w:pPr>
      <w:r w:rsidRPr="0055460A">
        <w:rPr>
          <w:lang w:eastAsia="en-AU"/>
        </w:rPr>
        <w:tab/>
        <w:t>(f)</w:t>
      </w:r>
      <w:r w:rsidRPr="0055460A">
        <w:rPr>
          <w:lang w:eastAsia="en-AU"/>
        </w:rPr>
        <w:tab/>
        <w:t>the relationship the child has with the child’s parents;</w:t>
      </w:r>
    </w:p>
    <w:p w14:paraId="0963F741" w14:textId="77777777" w:rsidR="00EF1234" w:rsidRPr="0055460A" w:rsidRDefault="00EF1234" w:rsidP="00EF1234">
      <w:pPr>
        <w:pStyle w:val="Apara"/>
        <w:rPr>
          <w:lang w:eastAsia="en-AU"/>
        </w:rPr>
      </w:pPr>
      <w:r w:rsidRPr="0055460A">
        <w:rPr>
          <w:lang w:eastAsia="en-AU"/>
        </w:rPr>
        <w:tab/>
        <w:t>(g)</w:t>
      </w:r>
      <w:r w:rsidRPr="0055460A">
        <w:rPr>
          <w:lang w:eastAsia="en-AU"/>
        </w:rPr>
        <w:tab/>
        <w:t>the attitude to the child and to parental responsibilities, demonstrated by the child’s parents;</w:t>
      </w:r>
    </w:p>
    <w:p w14:paraId="5B111F80" w14:textId="77777777" w:rsidR="00EF1234" w:rsidRPr="0055460A" w:rsidRDefault="00EF1234" w:rsidP="00EF1234">
      <w:pPr>
        <w:pStyle w:val="Apara"/>
        <w:rPr>
          <w:lang w:eastAsia="en-AU"/>
        </w:rPr>
      </w:pPr>
      <w:r w:rsidRPr="0055460A">
        <w:rPr>
          <w:lang w:eastAsia="en-AU"/>
        </w:rPr>
        <w:tab/>
        <w:t>(h)</w:t>
      </w:r>
      <w:r w:rsidRPr="0055460A">
        <w:rPr>
          <w:lang w:eastAsia="en-AU"/>
        </w:rPr>
        <w:tab/>
        <w:t>a court order or criminal investigation relating to the child or the child’s parents.</w:t>
      </w:r>
    </w:p>
    <w:p w14:paraId="3AF255C1" w14:textId="77777777" w:rsidR="00EF1234" w:rsidRPr="00BF0F06" w:rsidRDefault="00EF1234" w:rsidP="00EF1234">
      <w:pPr>
        <w:pStyle w:val="Amain"/>
      </w:pPr>
      <w:r w:rsidRPr="00BF0F06">
        <w:rPr>
          <w:color w:val="000000"/>
        </w:rPr>
        <w:tab/>
        <w:t>(</w:t>
      </w:r>
      <w:r>
        <w:rPr>
          <w:color w:val="000000"/>
        </w:rPr>
        <w:t>6</w:t>
      </w:r>
      <w:r w:rsidRPr="00BF0F06">
        <w:rPr>
          <w:color w:val="000000"/>
        </w:rPr>
        <w:t>)</w:t>
      </w:r>
      <w:r w:rsidRPr="00BF0F06">
        <w:rPr>
          <w:color w:val="000000"/>
        </w:rPr>
        <w:tab/>
        <w:t>In this section:</w:t>
      </w:r>
    </w:p>
    <w:p w14:paraId="7DD0A84C" w14:textId="77777777" w:rsidR="00EF1234" w:rsidRPr="00BF0F06" w:rsidRDefault="00EF1234" w:rsidP="00EF1234">
      <w:pPr>
        <w:pStyle w:val="aDef"/>
        <w:keepNext/>
        <w:rPr>
          <w:color w:val="000000"/>
        </w:rPr>
      </w:pPr>
      <w:r w:rsidRPr="00BF0F06">
        <w:rPr>
          <w:rStyle w:val="charBoldItals"/>
        </w:rPr>
        <w:t>corresponding officer</w:t>
      </w:r>
      <w:r w:rsidRPr="00BF0F06">
        <w:rPr>
          <w:color w:val="000000"/>
        </w:rPr>
        <w:t xml:space="preserve"> means a person responsible for the administration of the legislation under which children are enrolled at an education provider or registered for home education in another State.</w:t>
      </w:r>
    </w:p>
    <w:p w14:paraId="48D56DFC" w14:textId="3CB7F2AF" w:rsidR="00EF1234" w:rsidRPr="00BF0F06" w:rsidRDefault="00EF1234" w:rsidP="00EF1234">
      <w:pPr>
        <w:pStyle w:val="aNote"/>
        <w:rPr>
          <w:color w:val="000000"/>
        </w:rPr>
      </w:pPr>
      <w:r w:rsidRPr="00BF0F06">
        <w:rPr>
          <w:rStyle w:val="charItals"/>
        </w:rPr>
        <w:t>Note</w:t>
      </w:r>
      <w:r w:rsidRPr="00BF0F06">
        <w:rPr>
          <w:rStyle w:val="charItals"/>
        </w:rPr>
        <w:tab/>
      </w:r>
      <w:r w:rsidRPr="00BF0F06">
        <w:rPr>
          <w:rStyle w:val="charBoldItals"/>
        </w:rPr>
        <w:t>State</w:t>
      </w:r>
      <w:r w:rsidRPr="00BF0F06">
        <w:rPr>
          <w:color w:val="000000"/>
        </w:rPr>
        <w:t xml:space="preserve"> includes the Northern Territory (see </w:t>
      </w:r>
      <w:hyperlink r:id="rId100" w:tooltip="A2001-14" w:history="1">
        <w:r w:rsidRPr="00BF0F06">
          <w:rPr>
            <w:rStyle w:val="charCitHyperlinkAbbrev"/>
          </w:rPr>
          <w:t>Legislation Act</w:t>
        </w:r>
      </w:hyperlink>
      <w:r w:rsidRPr="00BF0F06">
        <w:rPr>
          <w:color w:val="000000"/>
        </w:rPr>
        <w:t>, dict, pt 1).</w:t>
      </w:r>
    </w:p>
    <w:p w14:paraId="3EE9387C" w14:textId="77777777" w:rsidR="00EF1234" w:rsidRPr="00BF0F06" w:rsidRDefault="00EF1234" w:rsidP="00EF1234">
      <w:pPr>
        <w:pStyle w:val="AH5Sec"/>
      </w:pPr>
      <w:bookmarkStart w:id="323" w:name="_Toc185842767"/>
      <w:r w:rsidRPr="00B906C4">
        <w:rPr>
          <w:rStyle w:val="CharSectNo"/>
        </w:rPr>
        <w:t>145D</w:t>
      </w:r>
      <w:r w:rsidRPr="00BF0F06">
        <w:rPr>
          <w:color w:val="000000"/>
          <w:lang w:eastAsia="en-AU"/>
        </w:rPr>
        <w:tab/>
      </w:r>
      <w:r w:rsidRPr="00BF0F06">
        <w:rPr>
          <w:color w:val="000000"/>
        </w:rPr>
        <w:t>Director-general may ask for certain information from other States</w:t>
      </w:r>
      <w:bookmarkEnd w:id="323"/>
    </w:p>
    <w:p w14:paraId="1428C205" w14:textId="77777777" w:rsidR="00EF1234" w:rsidRPr="00BF0F06" w:rsidRDefault="00EF1234" w:rsidP="00EF1234">
      <w:pPr>
        <w:pStyle w:val="Amain"/>
      </w:pPr>
      <w:r w:rsidRPr="00BF0F06">
        <w:rPr>
          <w:color w:val="000000"/>
        </w:rPr>
        <w:tab/>
        <w:t>(1)</w:t>
      </w:r>
      <w:r w:rsidRPr="00BF0F06">
        <w:rPr>
          <w:color w:val="000000"/>
        </w:rPr>
        <w:tab/>
        <w:t>Subject to subsection (2), the director-general may ask a corresponding officer, in writing, for information about a child or young person who is, or was, enrolled at an education provider or registered for home education under this Act.</w:t>
      </w:r>
    </w:p>
    <w:p w14:paraId="7AA7EC8A" w14:textId="77777777" w:rsidR="00EF1234" w:rsidRPr="00BF0F06" w:rsidRDefault="00EF1234" w:rsidP="00EF1234">
      <w:pPr>
        <w:pStyle w:val="Amain"/>
      </w:pPr>
      <w:r w:rsidRPr="00BF0F06">
        <w:tab/>
        <w:t>(2)</w:t>
      </w:r>
      <w:r w:rsidRPr="00BF0F06">
        <w:tab/>
        <w:t>Before the director-general asks the corresponding officer for the information about the child or young person the director</w:t>
      </w:r>
      <w:r w:rsidRPr="00BF0F06">
        <w:noBreakHyphen/>
        <w:t>general must have the consent of—</w:t>
      </w:r>
    </w:p>
    <w:p w14:paraId="172A6937" w14:textId="77777777" w:rsidR="00EF1234" w:rsidRPr="00BF0F06" w:rsidRDefault="00EF1234" w:rsidP="00EF1234">
      <w:pPr>
        <w:pStyle w:val="Apara"/>
      </w:pPr>
      <w:r w:rsidRPr="00BF0F06">
        <w:rPr>
          <w:color w:val="000000"/>
        </w:rPr>
        <w:tab/>
        <w:t>(a)</w:t>
      </w:r>
      <w:r w:rsidRPr="00BF0F06">
        <w:rPr>
          <w:color w:val="000000"/>
        </w:rPr>
        <w:tab/>
        <w:t>a parent of the child or young person; and</w:t>
      </w:r>
    </w:p>
    <w:p w14:paraId="511318DA" w14:textId="77777777" w:rsidR="00EF1234" w:rsidRPr="00BF0F06" w:rsidRDefault="00EF1234" w:rsidP="00EF1234">
      <w:pPr>
        <w:pStyle w:val="Apara"/>
        <w:keepNext/>
        <w:keepLines/>
      </w:pPr>
      <w:r w:rsidRPr="00BF0F06">
        <w:tab/>
        <w:t>(b)</w:t>
      </w:r>
      <w:r w:rsidRPr="00BF0F06">
        <w:tab/>
        <w:t>if the director-general is satisfied the child or young person understands what information is being asked for, the purpose of asking for the information and who will receive the information—the child or young person.</w:t>
      </w:r>
    </w:p>
    <w:p w14:paraId="64AD5409" w14:textId="77777777" w:rsidR="00EF1234" w:rsidRPr="00BF0F06" w:rsidRDefault="00EF1234" w:rsidP="00EF1234">
      <w:pPr>
        <w:pStyle w:val="aNote"/>
        <w:rPr>
          <w:color w:val="000000"/>
        </w:rPr>
      </w:pPr>
      <w:r w:rsidRPr="00BF0F06">
        <w:rPr>
          <w:rStyle w:val="charItals"/>
        </w:rPr>
        <w:t>Note</w:t>
      </w:r>
      <w:r w:rsidRPr="00BF0F06">
        <w:rPr>
          <w:rStyle w:val="charItals"/>
        </w:rPr>
        <w:tab/>
      </w:r>
      <w:r w:rsidRPr="00BF0F06">
        <w:rPr>
          <w:color w:val="000000"/>
        </w:rPr>
        <w:t>Consent is not required in certain circumstances (see s 145E).</w:t>
      </w:r>
    </w:p>
    <w:p w14:paraId="687DCC3C" w14:textId="77777777" w:rsidR="00EF1234" w:rsidRPr="00BF0F06" w:rsidRDefault="00EF1234" w:rsidP="00EF1234">
      <w:pPr>
        <w:pStyle w:val="Amain"/>
        <w:keepNext/>
      </w:pPr>
      <w:r w:rsidRPr="00BF0F06">
        <w:rPr>
          <w:color w:val="000000"/>
        </w:rPr>
        <w:lastRenderedPageBreak/>
        <w:tab/>
        <w:t>(3)</w:t>
      </w:r>
      <w:r w:rsidRPr="00BF0F06">
        <w:rPr>
          <w:color w:val="000000"/>
        </w:rPr>
        <w:tab/>
        <w:t>In this section:</w:t>
      </w:r>
    </w:p>
    <w:p w14:paraId="3D111A60" w14:textId="77777777" w:rsidR="00EF1234" w:rsidRPr="00BF0F06" w:rsidRDefault="00EF1234" w:rsidP="00EF1234">
      <w:pPr>
        <w:pStyle w:val="aDef"/>
        <w:rPr>
          <w:color w:val="000000"/>
        </w:rPr>
      </w:pPr>
      <w:r w:rsidRPr="00BF0F06">
        <w:rPr>
          <w:rStyle w:val="charBoldItals"/>
        </w:rPr>
        <w:t>corresponding officer</w:t>
      </w:r>
      <w:r w:rsidRPr="00BF0F06">
        <w:rPr>
          <w:color w:val="000000"/>
        </w:rPr>
        <w:t>—see section 145C (</w:t>
      </w:r>
      <w:r>
        <w:rPr>
          <w:color w:val="000000"/>
        </w:rPr>
        <w:t>6</w:t>
      </w:r>
      <w:r w:rsidRPr="00BF0F06">
        <w:rPr>
          <w:color w:val="000000"/>
        </w:rPr>
        <w:t>).</w:t>
      </w:r>
    </w:p>
    <w:p w14:paraId="542DA306" w14:textId="77777777" w:rsidR="00EF1234" w:rsidRPr="00BF0F06" w:rsidRDefault="00EF1234" w:rsidP="00EF1234">
      <w:pPr>
        <w:pStyle w:val="AH5Sec"/>
      </w:pPr>
      <w:bookmarkStart w:id="324" w:name="_Toc185842768"/>
      <w:r w:rsidRPr="00B906C4">
        <w:rPr>
          <w:rStyle w:val="CharSectNo"/>
        </w:rPr>
        <w:t>145E</w:t>
      </w:r>
      <w:r w:rsidRPr="00BF0F06">
        <w:rPr>
          <w:color w:val="000000"/>
        </w:rPr>
        <w:tab/>
        <w:t>Consent not required in certain circumstances</w:t>
      </w:r>
      <w:bookmarkEnd w:id="324"/>
    </w:p>
    <w:p w14:paraId="75D40853" w14:textId="77777777" w:rsidR="00EF1234" w:rsidRPr="00BF0F06" w:rsidRDefault="00EF1234" w:rsidP="00EF1234">
      <w:pPr>
        <w:pStyle w:val="Amain"/>
      </w:pPr>
      <w:r w:rsidRPr="00BF0F06">
        <w:rPr>
          <w:color w:val="000000"/>
        </w:rPr>
        <w:tab/>
        <w:t>(1)</w:t>
      </w:r>
      <w:r w:rsidRPr="00BF0F06">
        <w:rPr>
          <w:color w:val="000000"/>
        </w:rPr>
        <w:tab/>
        <w:t>This section applies if the director-general must have the consent of a parent, child, or young person before asking for or giving information under this part.</w:t>
      </w:r>
    </w:p>
    <w:p w14:paraId="62504E9D" w14:textId="77777777" w:rsidR="00EF1234" w:rsidRPr="00BF0F06" w:rsidRDefault="00EF1234" w:rsidP="00EF1234">
      <w:pPr>
        <w:pStyle w:val="Amain"/>
      </w:pPr>
      <w:r w:rsidRPr="00BF0F06">
        <w:tab/>
        <w:t>(2)</w:t>
      </w:r>
      <w:r w:rsidRPr="00BF0F06">
        <w:tab/>
        <w:t>The consent is not required if the director general is satisfied on reasonable grounds that—</w:t>
      </w:r>
    </w:p>
    <w:p w14:paraId="3DE4BD9E" w14:textId="77777777" w:rsidR="00EF1234" w:rsidRPr="00BF0F06" w:rsidRDefault="00EF1234" w:rsidP="00EF1234">
      <w:pPr>
        <w:pStyle w:val="Apara"/>
      </w:pPr>
      <w:r w:rsidRPr="00BF0F06">
        <w:rPr>
          <w:color w:val="000000"/>
        </w:rPr>
        <w:tab/>
        <w:t>(a)</w:t>
      </w:r>
      <w:r w:rsidRPr="00BF0F06">
        <w:rPr>
          <w:color w:val="000000"/>
        </w:rPr>
        <w:tab/>
        <w:t xml:space="preserve">it would not be in the best interests of the child or young person to seek the consent; or </w:t>
      </w:r>
    </w:p>
    <w:p w14:paraId="0B4B3569" w14:textId="77777777" w:rsidR="00EF1234" w:rsidRPr="00BF0F06" w:rsidRDefault="00EF1234" w:rsidP="00EF1234">
      <w:pPr>
        <w:pStyle w:val="Apara"/>
      </w:pPr>
      <w:r w:rsidRPr="00BF0F06">
        <w:tab/>
        <w:t>(b)</w:t>
      </w:r>
      <w:r w:rsidRPr="00BF0F06">
        <w:tab/>
        <w:t>it is not possible or reasonably practicable in the circumstances to seek the consent.</w:t>
      </w:r>
    </w:p>
    <w:p w14:paraId="5F4CBCE8" w14:textId="77777777" w:rsidR="00EF1234" w:rsidRPr="00BF0F06" w:rsidRDefault="00EF1234" w:rsidP="00EF1234">
      <w:pPr>
        <w:pStyle w:val="aExamHdgss"/>
        <w:rPr>
          <w:color w:val="000000"/>
        </w:rPr>
      </w:pPr>
      <w:r w:rsidRPr="00BF0F06">
        <w:rPr>
          <w:color w:val="000000"/>
        </w:rPr>
        <w:t>Example—par (b)</w:t>
      </w:r>
    </w:p>
    <w:p w14:paraId="1DF8003A" w14:textId="77777777" w:rsidR="00EF1234" w:rsidRPr="00BF0F06" w:rsidRDefault="00EF1234" w:rsidP="00EF1234">
      <w:pPr>
        <w:pStyle w:val="aExamss"/>
        <w:rPr>
          <w:color w:val="000000"/>
        </w:rPr>
      </w:pPr>
      <w:r w:rsidRPr="00BF0F06">
        <w:rPr>
          <w:color w:val="000000"/>
        </w:rPr>
        <w:t xml:space="preserve">despite reasonable efforts, contact details for a parent cannot be found </w:t>
      </w:r>
    </w:p>
    <w:p w14:paraId="4E2D72C8" w14:textId="77777777" w:rsidR="00EF1234" w:rsidRPr="00BF0F06" w:rsidRDefault="00EF1234" w:rsidP="00EF1234">
      <w:pPr>
        <w:pStyle w:val="Amain"/>
        <w:keepNext/>
      </w:pPr>
      <w:r w:rsidRPr="00BF0F06">
        <w:rPr>
          <w:color w:val="000000"/>
        </w:rPr>
        <w:tab/>
        <w:t>(3)</w:t>
      </w:r>
      <w:r w:rsidRPr="00BF0F06">
        <w:rPr>
          <w:color w:val="000000"/>
        </w:rPr>
        <w:tab/>
        <w:t>In considering the best interests of a child or young person for subsection (2) (a), the director-general must consider the following:</w:t>
      </w:r>
    </w:p>
    <w:p w14:paraId="409947F6" w14:textId="77777777" w:rsidR="00EF1234" w:rsidRPr="00BF0F06" w:rsidRDefault="00EF1234" w:rsidP="00EF1234">
      <w:pPr>
        <w:pStyle w:val="Apara"/>
        <w:keepNext/>
        <w:rPr>
          <w:lang w:eastAsia="en-AU"/>
        </w:rPr>
      </w:pPr>
      <w:r w:rsidRPr="00BF0F06">
        <w:rPr>
          <w:color w:val="000000"/>
          <w:lang w:eastAsia="en-AU"/>
        </w:rPr>
        <w:tab/>
        <w:t>(a)</w:t>
      </w:r>
      <w:r w:rsidRPr="00BF0F06">
        <w:rPr>
          <w:color w:val="000000"/>
          <w:lang w:eastAsia="en-AU"/>
        </w:rPr>
        <w:tab/>
        <w:t>the need to ensure that the child or young person is not at</w:t>
      </w:r>
      <w:r w:rsidRPr="00BF0F06">
        <w:rPr>
          <w:rFonts w:ascii="TimesNewRomanPSMT" w:hAnsi="TimesNewRomanPSMT" w:cs="TimesNewRomanPSMT"/>
          <w:color w:val="000000"/>
          <w:lang w:eastAsia="en-AU"/>
        </w:rPr>
        <w:t xml:space="preserve"> risk of abuse or neglect;</w:t>
      </w:r>
    </w:p>
    <w:p w14:paraId="536A7205" w14:textId="77777777" w:rsidR="00EF1234" w:rsidRPr="00BF0F06" w:rsidRDefault="00EF1234" w:rsidP="00EF1234">
      <w:pPr>
        <w:pStyle w:val="Apara"/>
        <w:rPr>
          <w:lang w:eastAsia="en-AU"/>
        </w:rPr>
      </w:pPr>
      <w:r w:rsidRPr="00BF0F06">
        <w:rPr>
          <w:lang w:eastAsia="en-AU"/>
        </w:rPr>
        <w:tab/>
        <w:t>(b)</w:t>
      </w:r>
      <w:r w:rsidRPr="00BF0F06">
        <w:rPr>
          <w:lang w:eastAsia="en-AU"/>
        </w:rPr>
        <w:tab/>
        <w:t>the child or young person’s physical, emotional and intellectual needs;</w:t>
      </w:r>
    </w:p>
    <w:p w14:paraId="35A518DC" w14:textId="77777777" w:rsidR="00EF1234" w:rsidRPr="00BF0F06" w:rsidRDefault="00EF1234" w:rsidP="00EF1234">
      <w:pPr>
        <w:pStyle w:val="Apara"/>
        <w:rPr>
          <w:lang w:eastAsia="en-AU"/>
        </w:rPr>
      </w:pPr>
      <w:r w:rsidRPr="00BF0F06">
        <w:rPr>
          <w:lang w:eastAsia="en-AU"/>
        </w:rPr>
        <w:tab/>
        <w:t>(c)</w:t>
      </w:r>
      <w:r w:rsidRPr="00BF0F06">
        <w:rPr>
          <w:lang w:eastAsia="en-AU"/>
        </w:rPr>
        <w:tab/>
        <w:t xml:space="preserve">the child or young person’s access to, or benefit from, education; </w:t>
      </w:r>
    </w:p>
    <w:p w14:paraId="19B7911B" w14:textId="77777777" w:rsidR="00EF1234" w:rsidRPr="00BF0F06" w:rsidRDefault="00EF1234" w:rsidP="00EF1234">
      <w:pPr>
        <w:pStyle w:val="Apara"/>
        <w:rPr>
          <w:lang w:eastAsia="en-AU"/>
        </w:rPr>
      </w:pPr>
      <w:r w:rsidRPr="00BF0F06">
        <w:rPr>
          <w:lang w:eastAsia="en-AU"/>
        </w:rPr>
        <w:tab/>
        <w:t>(d)</w:t>
      </w:r>
      <w:r w:rsidRPr="00BF0F06">
        <w:rPr>
          <w:lang w:eastAsia="en-AU"/>
        </w:rPr>
        <w:tab/>
        <w:t>the child or young person’s age, level of understanding or level of maturity;</w:t>
      </w:r>
    </w:p>
    <w:p w14:paraId="324682D7" w14:textId="77777777" w:rsidR="00EF1234" w:rsidRPr="00BF0F06" w:rsidRDefault="00EF1234" w:rsidP="00EF1234">
      <w:pPr>
        <w:pStyle w:val="Apara"/>
        <w:rPr>
          <w:lang w:eastAsia="en-AU"/>
        </w:rPr>
      </w:pPr>
      <w:r w:rsidRPr="00BF0F06">
        <w:rPr>
          <w:lang w:eastAsia="en-AU"/>
        </w:rPr>
        <w:tab/>
        <w:t>(e)</w:t>
      </w:r>
      <w:r w:rsidRPr="00BF0F06">
        <w:rPr>
          <w:lang w:eastAsia="en-AU"/>
        </w:rPr>
        <w:tab/>
        <w:t>any views or wishes expressed by the child or young person;</w:t>
      </w:r>
    </w:p>
    <w:p w14:paraId="56163743" w14:textId="77777777" w:rsidR="00EF1234" w:rsidRPr="00BF0F06" w:rsidRDefault="00EF1234" w:rsidP="00EF1234">
      <w:pPr>
        <w:pStyle w:val="Apara"/>
        <w:rPr>
          <w:lang w:eastAsia="en-AU"/>
        </w:rPr>
      </w:pPr>
      <w:r w:rsidRPr="00BF0F06">
        <w:rPr>
          <w:lang w:eastAsia="en-AU"/>
        </w:rPr>
        <w:tab/>
        <w:t>(f)</w:t>
      </w:r>
      <w:r w:rsidRPr="00BF0F06">
        <w:rPr>
          <w:lang w:eastAsia="en-AU"/>
        </w:rPr>
        <w:tab/>
        <w:t>the relationship the child or young person has with the child or young person’s parents;</w:t>
      </w:r>
    </w:p>
    <w:p w14:paraId="2D52F848" w14:textId="77777777" w:rsidR="00EF1234" w:rsidRPr="00BF0F06" w:rsidRDefault="00EF1234" w:rsidP="00EF1234">
      <w:pPr>
        <w:pStyle w:val="Apara"/>
        <w:rPr>
          <w:lang w:eastAsia="en-AU"/>
        </w:rPr>
      </w:pPr>
      <w:r w:rsidRPr="00BF0F06">
        <w:rPr>
          <w:lang w:eastAsia="en-AU"/>
        </w:rPr>
        <w:lastRenderedPageBreak/>
        <w:tab/>
        <w:t>(g)</w:t>
      </w:r>
      <w:r w:rsidRPr="00BF0F06">
        <w:rPr>
          <w:lang w:eastAsia="en-AU"/>
        </w:rPr>
        <w:tab/>
        <w:t>the attitude to the child or young person, and to parental responsibilities, demonstrated by the child or young person’s parents;</w:t>
      </w:r>
    </w:p>
    <w:p w14:paraId="630BAE0F" w14:textId="77777777" w:rsidR="00EF1234" w:rsidRPr="00E71F8A" w:rsidRDefault="00EF1234" w:rsidP="00EF1234">
      <w:pPr>
        <w:pStyle w:val="Apara"/>
        <w:rPr>
          <w:lang w:eastAsia="en-AU"/>
        </w:rPr>
      </w:pPr>
      <w:r w:rsidRPr="00BF0F06">
        <w:rPr>
          <w:lang w:eastAsia="en-AU"/>
        </w:rPr>
        <w:tab/>
        <w:t>(h)</w:t>
      </w:r>
      <w:r w:rsidRPr="00BF0F06">
        <w:rPr>
          <w:lang w:eastAsia="en-AU"/>
        </w:rPr>
        <w:tab/>
        <w:t>a court order or criminal investigation relating to the child or young person or the child or young person’s parents.</w:t>
      </w:r>
    </w:p>
    <w:p w14:paraId="52214F5D" w14:textId="77777777" w:rsidR="00EF1234" w:rsidRDefault="00EF1234" w:rsidP="00EF1234">
      <w:pPr>
        <w:pStyle w:val="PageBreak"/>
      </w:pPr>
      <w:r>
        <w:br w:type="page"/>
      </w:r>
    </w:p>
    <w:p w14:paraId="62EE7B6C" w14:textId="77777777" w:rsidR="00EF1234" w:rsidRDefault="00EF1234" w:rsidP="00EF1234">
      <w:pPr>
        <w:pStyle w:val="PageBreak"/>
      </w:pPr>
    </w:p>
    <w:p w14:paraId="7201D9DD" w14:textId="77777777" w:rsidR="00EF1234" w:rsidRPr="00B906C4" w:rsidRDefault="00EF1234" w:rsidP="00EF1234">
      <w:pPr>
        <w:pStyle w:val="AH2Part"/>
      </w:pPr>
      <w:bookmarkStart w:id="325" w:name="_Toc185842769"/>
      <w:r w:rsidRPr="00B906C4">
        <w:rPr>
          <w:rStyle w:val="CharPartNo"/>
        </w:rPr>
        <w:t>Part 6.2</w:t>
      </w:r>
      <w:r>
        <w:tab/>
      </w:r>
      <w:r w:rsidRPr="00B906C4">
        <w:rPr>
          <w:rStyle w:val="CharPartText"/>
        </w:rPr>
        <w:t>Other provisions</w:t>
      </w:r>
      <w:bookmarkEnd w:id="325"/>
    </w:p>
    <w:p w14:paraId="4C0FE83F" w14:textId="77777777" w:rsidR="00EF1234" w:rsidRDefault="00EF1234" w:rsidP="00EF1234">
      <w:pPr>
        <w:pStyle w:val="Placeholder"/>
      </w:pPr>
      <w:r>
        <w:rPr>
          <w:rStyle w:val="CharDivNo"/>
        </w:rPr>
        <w:t xml:space="preserve">  </w:t>
      </w:r>
      <w:r>
        <w:rPr>
          <w:rStyle w:val="CharDivText"/>
        </w:rPr>
        <w:t xml:space="preserve">  </w:t>
      </w:r>
    </w:p>
    <w:p w14:paraId="194DA78F" w14:textId="77777777" w:rsidR="00EF1234" w:rsidRDefault="00EF1234" w:rsidP="00EF1234">
      <w:pPr>
        <w:pStyle w:val="AH5Sec"/>
      </w:pPr>
      <w:bookmarkStart w:id="326" w:name="_Toc185842770"/>
      <w:r w:rsidRPr="00B906C4">
        <w:rPr>
          <w:rStyle w:val="CharSectNo"/>
        </w:rPr>
        <w:t>147</w:t>
      </w:r>
      <w:r>
        <w:tab/>
        <w:t>Offences on school premises</w:t>
      </w:r>
      <w:bookmarkEnd w:id="326"/>
    </w:p>
    <w:p w14:paraId="5321D74A" w14:textId="77777777" w:rsidR="00EF1234" w:rsidRDefault="00EF1234" w:rsidP="00EF1234">
      <w:pPr>
        <w:pStyle w:val="Amain"/>
        <w:keepNext/>
      </w:pPr>
      <w:r>
        <w:tab/>
        <w:t>(1)</w:t>
      </w:r>
      <w:r>
        <w:tab/>
        <w:t>A person must not trespass on school premises.</w:t>
      </w:r>
    </w:p>
    <w:p w14:paraId="544D1084" w14:textId="77777777" w:rsidR="00EF1234" w:rsidRDefault="00EF1234" w:rsidP="00EF1234">
      <w:pPr>
        <w:pStyle w:val="Penalty"/>
      </w:pPr>
      <w:r>
        <w:t>Maximum penalty:  5 penalty units.</w:t>
      </w:r>
    </w:p>
    <w:p w14:paraId="2B7F819B" w14:textId="77777777" w:rsidR="00EF1234" w:rsidRDefault="00EF1234" w:rsidP="00EF1234">
      <w:pPr>
        <w:pStyle w:val="Amain"/>
        <w:keepNext/>
      </w:pPr>
      <w:r>
        <w:tab/>
        <w:t>(2)</w:t>
      </w:r>
      <w:r>
        <w:tab/>
        <w:t>A person commits an offence if the person behaves in an offensive or disorderly way on school premises.</w:t>
      </w:r>
    </w:p>
    <w:p w14:paraId="559BCF21" w14:textId="77777777" w:rsidR="00EF1234" w:rsidRDefault="00EF1234" w:rsidP="00EF1234">
      <w:pPr>
        <w:pStyle w:val="Penalty"/>
      </w:pPr>
      <w:r>
        <w:t>Maximum penalty:  10 penalty units.</w:t>
      </w:r>
    </w:p>
    <w:p w14:paraId="55660B31" w14:textId="77777777" w:rsidR="00EF1234" w:rsidRDefault="00EF1234" w:rsidP="00EF1234">
      <w:pPr>
        <w:pStyle w:val="Amain"/>
      </w:pPr>
      <w:r>
        <w:tab/>
        <w:t>(3)</w:t>
      </w:r>
      <w:r>
        <w:tab/>
        <w:t>A person commits an offence if the person—</w:t>
      </w:r>
    </w:p>
    <w:p w14:paraId="46C82759" w14:textId="77777777" w:rsidR="00EF1234" w:rsidRDefault="00EF1234" w:rsidP="00EF1234">
      <w:pPr>
        <w:pStyle w:val="Apara"/>
      </w:pPr>
      <w:r>
        <w:tab/>
        <w:t>(a)</w:t>
      </w:r>
      <w:r>
        <w:tab/>
        <w:t>is on school premises; and</w:t>
      </w:r>
    </w:p>
    <w:p w14:paraId="079A654A" w14:textId="77777777" w:rsidR="00EF1234" w:rsidRDefault="00EF1234" w:rsidP="00EF1234">
      <w:pPr>
        <w:pStyle w:val="Apara"/>
      </w:pPr>
      <w:r>
        <w:tab/>
        <w:t>(b)</w:t>
      </w:r>
      <w:r>
        <w:tab/>
        <w:t>is directed to leave the premises by a police officer, the principal of the school or a person authorised by the principal; and</w:t>
      </w:r>
    </w:p>
    <w:p w14:paraId="492C8732" w14:textId="77777777" w:rsidR="00EF1234" w:rsidRDefault="00EF1234" w:rsidP="00EF1234">
      <w:pPr>
        <w:pStyle w:val="Apara"/>
        <w:keepNext/>
      </w:pPr>
      <w:r>
        <w:tab/>
        <w:t>(c)</w:t>
      </w:r>
      <w:r>
        <w:tab/>
        <w:t>fails to leave the premises in accordance with the direction.</w:t>
      </w:r>
    </w:p>
    <w:p w14:paraId="4C4B75A9" w14:textId="77777777" w:rsidR="00EF1234" w:rsidRDefault="00EF1234" w:rsidP="00EF1234">
      <w:pPr>
        <w:pStyle w:val="Penalty"/>
      </w:pPr>
      <w:r>
        <w:t>Maximum penalty:  10 penalty units.</w:t>
      </w:r>
    </w:p>
    <w:p w14:paraId="05EDAED6" w14:textId="77777777" w:rsidR="00EF1234" w:rsidRDefault="00EF1234" w:rsidP="00EF1234">
      <w:pPr>
        <w:pStyle w:val="Amain"/>
      </w:pPr>
      <w:r>
        <w:tab/>
        <w:t>(4)</w:t>
      </w:r>
      <w:r>
        <w:tab/>
        <w:t>An offence against this section is a strict liability offence.</w:t>
      </w:r>
    </w:p>
    <w:p w14:paraId="0A590470" w14:textId="77777777" w:rsidR="00EF1234" w:rsidRDefault="00EF1234" w:rsidP="00EF1234">
      <w:pPr>
        <w:pStyle w:val="Amain"/>
      </w:pPr>
      <w:r>
        <w:tab/>
        <w:t>(5)</w:t>
      </w:r>
      <w:r>
        <w:tab/>
        <w:t>In this section:</w:t>
      </w:r>
    </w:p>
    <w:p w14:paraId="140BF51D" w14:textId="77777777" w:rsidR="00EF1234" w:rsidRDefault="00EF1234" w:rsidP="00EF1234">
      <w:pPr>
        <w:pStyle w:val="aDef"/>
      </w:pPr>
      <w:r>
        <w:rPr>
          <w:rStyle w:val="charBoldItals"/>
        </w:rPr>
        <w:t>school premises</w:t>
      </w:r>
      <w:r>
        <w:t xml:space="preserve"> means land (including any building or structure on the land) occupied by a </w:t>
      </w:r>
      <w:r w:rsidRPr="009F7310">
        <w:rPr>
          <w:iCs/>
          <w:color w:val="000000"/>
        </w:rPr>
        <w:t>government or non</w:t>
      </w:r>
      <w:r w:rsidRPr="009F7310">
        <w:rPr>
          <w:iCs/>
          <w:color w:val="000000"/>
        </w:rPr>
        <w:noBreakHyphen/>
        <w:t>government school</w:t>
      </w:r>
      <w:r>
        <w:t>.</w:t>
      </w:r>
    </w:p>
    <w:p w14:paraId="29C70465" w14:textId="77777777" w:rsidR="00EF1234" w:rsidRDefault="00EF1234" w:rsidP="00EF1234">
      <w:pPr>
        <w:pStyle w:val="AH5Sec"/>
      </w:pPr>
      <w:bookmarkStart w:id="327" w:name="_Toc185842771"/>
      <w:r w:rsidRPr="00B906C4">
        <w:rPr>
          <w:rStyle w:val="CharSectNo"/>
        </w:rPr>
        <w:t>148</w:t>
      </w:r>
      <w:r>
        <w:tab/>
        <w:t>Obligations on parents</w:t>
      </w:r>
      <w:bookmarkEnd w:id="327"/>
    </w:p>
    <w:p w14:paraId="53006CA2" w14:textId="77777777" w:rsidR="00EF1234" w:rsidRDefault="00EF1234" w:rsidP="00EF1234">
      <w:pPr>
        <w:pStyle w:val="Amain"/>
      </w:pPr>
      <w:r>
        <w:tab/>
        <w:t>(1)</w:t>
      </w:r>
      <w:r>
        <w:tab/>
        <w:t>For this Act, if an obligation is expressed to apply to the parents of a child it is sufficient for any parent of the child to carry out the obligation.</w:t>
      </w:r>
    </w:p>
    <w:p w14:paraId="525469CD" w14:textId="77777777" w:rsidR="00EF1234" w:rsidRDefault="00EF1234" w:rsidP="00EF1234">
      <w:pPr>
        <w:pStyle w:val="Amain"/>
      </w:pPr>
      <w:r>
        <w:tab/>
        <w:t>(2)</w:t>
      </w:r>
      <w:r>
        <w:tab/>
        <w:t>For this Act, if an obligation is expressed to apply to the parents of a child and no parent carries out the obligation, each parent is liable for the failure to carry out the obligation.</w:t>
      </w:r>
    </w:p>
    <w:p w14:paraId="0B6BCD58" w14:textId="77777777" w:rsidR="00EF1234" w:rsidRDefault="00EF1234" w:rsidP="00EF1234">
      <w:pPr>
        <w:pStyle w:val="AH5Sec"/>
      </w:pPr>
      <w:bookmarkStart w:id="328" w:name="_Toc185842772"/>
      <w:r w:rsidRPr="00B906C4">
        <w:rPr>
          <w:rStyle w:val="CharSectNo"/>
        </w:rPr>
        <w:lastRenderedPageBreak/>
        <w:t>149</w:t>
      </w:r>
      <w:r>
        <w:tab/>
        <w:t>Notification of parents</w:t>
      </w:r>
      <w:bookmarkEnd w:id="328"/>
    </w:p>
    <w:p w14:paraId="41B163B6" w14:textId="77777777" w:rsidR="00EF1234" w:rsidRDefault="00EF1234" w:rsidP="00EF1234">
      <w:pPr>
        <w:pStyle w:val="Amainreturn"/>
      </w:pPr>
      <w:r>
        <w:t>For this Act, if notice is required to be given to the parents of a child or student, or there is an obligation to ask or tell the parents of a child or student something, it is sufficient if a parent of the child or student is given notice or asked or told the thing.</w:t>
      </w:r>
    </w:p>
    <w:p w14:paraId="4D4B268A" w14:textId="77777777" w:rsidR="00EF1234" w:rsidRDefault="00EF1234" w:rsidP="00EF1234">
      <w:pPr>
        <w:pStyle w:val="AH5Sec"/>
      </w:pPr>
      <w:bookmarkStart w:id="329" w:name="_Toc185842773"/>
      <w:r w:rsidRPr="00B906C4">
        <w:rPr>
          <w:rStyle w:val="CharSectNo"/>
        </w:rPr>
        <w:t>150</w:t>
      </w:r>
      <w:r>
        <w:tab/>
        <w:t>Minister may grant scholarships etc</w:t>
      </w:r>
      <w:bookmarkEnd w:id="329"/>
    </w:p>
    <w:p w14:paraId="57126BC6" w14:textId="77777777" w:rsidR="00EF1234" w:rsidRDefault="00EF1234" w:rsidP="00EF1234">
      <w:pPr>
        <w:pStyle w:val="Amain"/>
      </w:pPr>
      <w:r>
        <w:tab/>
        <w:t>(1)</w:t>
      </w:r>
      <w:r>
        <w:tab/>
        <w:t>The Minister may give bursaries, exhibitions, free places, prizes, scholarships or other forms of assistance or reward to be used for—</w:t>
      </w:r>
    </w:p>
    <w:p w14:paraId="78BD7D7E" w14:textId="77777777" w:rsidR="00EF1234" w:rsidRDefault="00EF1234" w:rsidP="00EF1234">
      <w:pPr>
        <w:pStyle w:val="Apara"/>
      </w:pPr>
      <w:r>
        <w:tab/>
        <w:t>(a)</w:t>
      </w:r>
      <w:r>
        <w:tab/>
        <w:t>the benefit of a student at a government school, or at a college or university in the ACT; or</w:t>
      </w:r>
    </w:p>
    <w:p w14:paraId="18844090" w14:textId="77777777" w:rsidR="00EF1234" w:rsidRDefault="00EF1234" w:rsidP="00EF1234">
      <w:pPr>
        <w:pStyle w:val="Apara"/>
      </w:pPr>
      <w:r>
        <w:tab/>
        <w:t>(b)</w:t>
      </w:r>
      <w:r>
        <w:tab/>
        <w:t>the benefit of a government school, or a college or university in the ACT; or</w:t>
      </w:r>
    </w:p>
    <w:p w14:paraId="24AD9C78" w14:textId="77777777" w:rsidR="00EF1234" w:rsidRDefault="00EF1234" w:rsidP="00EF1234">
      <w:pPr>
        <w:pStyle w:val="Apara"/>
        <w:keepNext/>
      </w:pPr>
      <w:r>
        <w:tab/>
        <w:t>(c)</w:t>
      </w:r>
      <w:r>
        <w:tab/>
        <w:t>a child registered for home education in the ACT.</w:t>
      </w:r>
    </w:p>
    <w:p w14:paraId="33587E5D" w14:textId="77777777" w:rsidR="00EF1234" w:rsidRDefault="00EF1234" w:rsidP="00EF1234">
      <w:pPr>
        <w:pStyle w:val="aExamHead"/>
      </w:pPr>
      <w:r>
        <w:t>Example for par (b)</w:t>
      </w:r>
    </w:p>
    <w:p w14:paraId="64F4764C" w14:textId="77777777" w:rsidR="00EF1234" w:rsidRDefault="00EF1234" w:rsidP="00EF1234">
      <w:pPr>
        <w:pStyle w:val="aExam"/>
      </w:pPr>
      <w:r>
        <w:t>a fund to provide for a teacher with particular skills to teach at a particular government school</w:t>
      </w:r>
    </w:p>
    <w:p w14:paraId="116B2A83" w14:textId="77777777" w:rsidR="00EF1234" w:rsidRDefault="00EF1234" w:rsidP="00EF1234">
      <w:pPr>
        <w:pStyle w:val="Amain"/>
      </w:pPr>
      <w:r>
        <w:tab/>
        <w:t>(2)</w:t>
      </w:r>
      <w:r>
        <w:tab/>
        <w:t>To remove any doubt, this section does not appropriate public money.</w:t>
      </w:r>
    </w:p>
    <w:p w14:paraId="574AA274" w14:textId="77777777" w:rsidR="00EF1234" w:rsidRDefault="00EF1234" w:rsidP="00EF1234">
      <w:pPr>
        <w:pStyle w:val="AH5Sec"/>
      </w:pPr>
      <w:bookmarkStart w:id="330" w:name="_Toc185842774"/>
      <w:r w:rsidRPr="00B906C4">
        <w:rPr>
          <w:rStyle w:val="CharSectNo"/>
        </w:rPr>
        <w:t>151</w:t>
      </w:r>
      <w:r>
        <w:tab/>
        <w:t>Gifts and donations</w:t>
      </w:r>
      <w:bookmarkEnd w:id="330"/>
    </w:p>
    <w:p w14:paraId="65472530" w14:textId="77777777" w:rsidR="00EF1234" w:rsidRDefault="00EF1234" w:rsidP="00EF1234">
      <w:pPr>
        <w:pStyle w:val="Amain"/>
      </w:pPr>
      <w:r>
        <w:tab/>
        <w:t>(1)</w:t>
      </w:r>
      <w:r>
        <w:tab/>
        <w:t xml:space="preserve">This section applies if the Minister is satisfied that a condition  attached to, or a purpose of, a gift or bequest of property to the Territory on trust for educational purposes (the </w:t>
      </w:r>
      <w:r>
        <w:rPr>
          <w:rStyle w:val="charBoldItals"/>
        </w:rPr>
        <w:t>original trust</w:t>
      </w:r>
      <w:r>
        <w:t>) is inappropriate, impracticable, or impossible to comply with.</w:t>
      </w:r>
    </w:p>
    <w:p w14:paraId="756A9599" w14:textId="77777777" w:rsidR="00EF1234" w:rsidRDefault="00EF1234" w:rsidP="00EF1234">
      <w:pPr>
        <w:pStyle w:val="Amain"/>
      </w:pPr>
      <w:r>
        <w:tab/>
        <w:t>(2)</w:t>
      </w:r>
      <w:r>
        <w:tab/>
        <w:t>The Minister may declare the property the subject of the original trust is subject to another trust.</w:t>
      </w:r>
    </w:p>
    <w:p w14:paraId="14FA15C1" w14:textId="77777777" w:rsidR="00EF1234" w:rsidRDefault="00EF1234" w:rsidP="00EF1234">
      <w:pPr>
        <w:pStyle w:val="Amain"/>
      </w:pPr>
      <w:r>
        <w:tab/>
        <w:t>(3)</w:t>
      </w:r>
      <w:r>
        <w:tab/>
        <w:t>The declaration must state the purposes of the other trust.</w:t>
      </w:r>
    </w:p>
    <w:p w14:paraId="59215AAA" w14:textId="77777777" w:rsidR="00EF1234" w:rsidRDefault="00EF1234" w:rsidP="00EF1234">
      <w:pPr>
        <w:pStyle w:val="Amain"/>
        <w:keepLines/>
      </w:pPr>
      <w:r>
        <w:lastRenderedPageBreak/>
        <w:tab/>
        <w:t>(4)</w:t>
      </w:r>
      <w:r>
        <w:tab/>
        <w:t>In making the declaration, the Minister must ensure that the property is dealt with as nearly as is practicable for the purposes for which it was held immediately before the declaration, except so far as it is inappropriate, impracticable, or impossible to do so.</w:t>
      </w:r>
    </w:p>
    <w:p w14:paraId="6FA00585" w14:textId="77777777" w:rsidR="00EF1234" w:rsidRDefault="00EF1234" w:rsidP="00EF1234">
      <w:pPr>
        <w:pStyle w:val="Amain"/>
      </w:pPr>
      <w:r>
        <w:tab/>
        <w:t>(5)</w:t>
      </w:r>
      <w:r>
        <w:tab/>
        <w:t>When the declaration commences, the original trust ceases and the property is taken to be held by the Territory in trust for the purposes stated in the declaration.</w:t>
      </w:r>
    </w:p>
    <w:p w14:paraId="6900B062" w14:textId="77777777" w:rsidR="00EF1234" w:rsidRDefault="00EF1234" w:rsidP="00EF1234">
      <w:pPr>
        <w:pStyle w:val="Amain"/>
        <w:keepNext/>
      </w:pPr>
      <w:r>
        <w:tab/>
        <w:t>(6)</w:t>
      </w:r>
      <w:r>
        <w:tab/>
        <w:t>A declaration is a notifiable instrument.</w:t>
      </w:r>
    </w:p>
    <w:p w14:paraId="5A7B7D30" w14:textId="4A0D01A6" w:rsidR="00EF1234" w:rsidRDefault="00EF1234" w:rsidP="00EF1234">
      <w:pPr>
        <w:pStyle w:val="aNote"/>
      </w:pPr>
      <w:r>
        <w:rPr>
          <w:rStyle w:val="charItals"/>
        </w:rPr>
        <w:t>Note</w:t>
      </w:r>
      <w:r>
        <w:rPr>
          <w:rStyle w:val="charItals"/>
        </w:rPr>
        <w:tab/>
      </w:r>
      <w:r>
        <w:t xml:space="preserve">A notifiable instrument must be notified under the </w:t>
      </w:r>
      <w:hyperlink r:id="rId101" w:tooltip="A2001-14" w:history="1">
        <w:r w:rsidRPr="001927F7">
          <w:rPr>
            <w:rStyle w:val="charCitHyperlinkAbbrev"/>
          </w:rPr>
          <w:t>Legislation Act</w:t>
        </w:r>
      </w:hyperlink>
      <w:r>
        <w:t>.</w:t>
      </w:r>
    </w:p>
    <w:p w14:paraId="4E7E6F41" w14:textId="77777777" w:rsidR="00EF1234" w:rsidRDefault="00EF1234" w:rsidP="00EF1234">
      <w:pPr>
        <w:pStyle w:val="AH5Sec"/>
      </w:pPr>
      <w:bookmarkStart w:id="331" w:name="_Toc185842775"/>
      <w:r w:rsidRPr="00B906C4">
        <w:rPr>
          <w:rStyle w:val="CharSectNo"/>
        </w:rPr>
        <w:t>152</w:t>
      </w:r>
      <w:r>
        <w:tab/>
        <w:t>Education trust fund</w:t>
      </w:r>
      <w:bookmarkEnd w:id="331"/>
    </w:p>
    <w:p w14:paraId="637F0221" w14:textId="77777777" w:rsidR="00EF1234" w:rsidRDefault="00EF1234" w:rsidP="00EF1234">
      <w:pPr>
        <w:pStyle w:val="Amain"/>
        <w:keepNext/>
      </w:pPr>
      <w:r>
        <w:tab/>
        <w:t>(1)</w:t>
      </w:r>
      <w:r>
        <w:tab/>
        <w:t>The Minister must keep and administer a fund called the education trust fund.</w:t>
      </w:r>
    </w:p>
    <w:p w14:paraId="1A818CF3" w14:textId="77777777" w:rsidR="00EF1234" w:rsidRDefault="00EF1234" w:rsidP="00EF1234">
      <w:pPr>
        <w:pStyle w:val="Amain"/>
      </w:pPr>
      <w:r>
        <w:tab/>
        <w:t>(2)</w:t>
      </w:r>
      <w:r>
        <w:tab/>
        <w:t>The assets of the fund may only be used in accordance with this section.</w:t>
      </w:r>
    </w:p>
    <w:p w14:paraId="7708FB66" w14:textId="0FF3A57E" w:rsidR="00EF1234" w:rsidRDefault="00EF1234" w:rsidP="00EF1234">
      <w:pPr>
        <w:pStyle w:val="Amain"/>
      </w:pPr>
      <w:r>
        <w:tab/>
        <w:t>(3)</w:t>
      </w:r>
      <w:r>
        <w:tab/>
        <w:t>The director</w:t>
      </w:r>
      <w:r>
        <w:noBreakHyphen/>
        <w:t xml:space="preserve">general must open and maintain under the </w:t>
      </w:r>
      <w:hyperlink r:id="rId102" w:tooltip="A1996-22" w:history="1">
        <w:r w:rsidRPr="001927F7">
          <w:rPr>
            <w:rStyle w:val="charCitHyperlinkItal"/>
          </w:rPr>
          <w:t>Financial Management Act 1996</w:t>
        </w:r>
      </w:hyperlink>
      <w:r>
        <w:t>, section 51 (</w:t>
      </w:r>
      <w:r w:rsidRPr="00D57A5C">
        <w:t>Directorate</w:t>
      </w:r>
      <w:r>
        <w:t xml:space="preserve"> trust banking accounts) a trust account with an authorised deposit-taking institution (the </w:t>
      </w:r>
      <w:r>
        <w:rPr>
          <w:rStyle w:val="charBoldItals"/>
        </w:rPr>
        <w:t>education trust account</w:t>
      </w:r>
      <w:r>
        <w:t>) to be used only for the fund.</w:t>
      </w:r>
    </w:p>
    <w:p w14:paraId="2EA16FF1" w14:textId="77777777" w:rsidR="00EF1234" w:rsidRDefault="00EF1234" w:rsidP="00EF1234">
      <w:pPr>
        <w:pStyle w:val="Amain"/>
        <w:keepNext/>
      </w:pPr>
      <w:r>
        <w:tab/>
        <w:t>(4)</w:t>
      </w:r>
      <w:r>
        <w:tab/>
        <w:t>The account consists of—</w:t>
      </w:r>
    </w:p>
    <w:p w14:paraId="02503C02" w14:textId="77777777" w:rsidR="00EF1234" w:rsidRDefault="00EF1234" w:rsidP="00EF1234">
      <w:pPr>
        <w:pStyle w:val="Apara"/>
      </w:pPr>
      <w:r>
        <w:tab/>
        <w:t>(a)</w:t>
      </w:r>
      <w:r>
        <w:tab/>
        <w:t>money held by the Territory in trust in relation to anything mentioned in section 150 (Minister may grant scholarships etc); and</w:t>
      </w:r>
    </w:p>
    <w:p w14:paraId="5B1AC8D4" w14:textId="77777777" w:rsidR="00EF1234" w:rsidRDefault="00EF1234" w:rsidP="00EF1234">
      <w:pPr>
        <w:pStyle w:val="Apara"/>
      </w:pPr>
      <w:r>
        <w:tab/>
        <w:t>(b)</w:t>
      </w:r>
      <w:r>
        <w:tab/>
        <w:t>any other money that may be lawfully paid into the fund.</w:t>
      </w:r>
    </w:p>
    <w:p w14:paraId="2D975E63" w14:textId="77777777" w:rsidR="00EF1234" w:rsidRDefault="00EF1234" w:rsidP="00EF1234">
      <w:pPr>
        <w:pStyle w:val="Amain"/>
      </w:pPr>
      <w:r>
        <w:tab/>
        <w:t>(5)</w:t>
      </w:r>
      <w:r>
        <w:tab/>
        <w:t>The fund may be used only for the following purposes:</w:t>
      </w:r>
    </w:p>
    <w:p w14:paraId="230CBFA1" w14:textId="77777777" w:rsidR="00EF1234" w:rsidRDefault="00EF1234" w:rsidP="00EF1234">
      <w:pPr>
        <w:pStyle w:val="Apara"/>
      </w:pPr>
      <w:r>
        <w:tab/>
        <w:t>(a)</w:t>
      </w:r>
      <w:r>
        <w:tab/>
        <w:t xml:space="preserve">promoting education; </w:t>
      </w:r>
    </w:p>
    <w:p w14:paraId="3B2037CA" w14:textId="77777777" w:rsidR="00EF1234" w:rsidRDefault="00EF1234" w:rsidP="00EF1234">
      <w:pPr>
        <w:pStyle w:val="Apara"/>
        <w:keepNext/>
      </w:pPr>
      <w:r>
        <w:lastRenderedPageBreak/>
        <w:tab/>
        <w:t>(b)</w:t>
      </w:r>
      <w:r>
        <w:tab/>
        <w:t xml:space="preserve">giving bursaries, exhibitions, free places, prizes, scholarships or other forms of assistance or reward for a benefit mentioned in section 150; </w:t>
      </w:r>
    </w:p>
    <w:p w14:paraId="5E0911FA" w14:textId="77777777" w:rsidR="00EF1234" w:rsidRDefault="00EF1234" w:rsidP="00EF1234">
      <w:pPr>
        <w:pStyle w:val="Apara"/>
      </w:pPr>
      <w:r>
        <w:tab/>
        <w:t>(c)</w:t>
      </w:r>
      <w:r>
        <w:tab/>
        <w:t>any other purpose prescribed under the regulations.</w:t>
      </w:r>
    </w:p>
    <w:p w14:paraId="1D039C9B" w14:textId="77777777" w:rsidR="00EF1234" w:rsidRPr="001B1115" w:rsidRDefault="00EF1234" w:rsidP="00EF1234">
      <w:pPr>
        <w:pStyle w:val="AH5Sec"/>
      </w:pPr>
      <w:bookmarkStart w:id="332" w:name="_Toc185842776"/>
      <w:r w:rsidRPr="00B906C4">
        <w:rPr>
          <w:rStyle w:val="CharSectNo"/>
        </w:rPr>
        <w:t>153A</w:t>
      </w:r>
      <w:r w:rsidRPr="001B1115">
        <w:tab/>
        <w:t>Evidence—certificate signed by principal etc</w:t>
      </w:r>
      <w:bookmarkEnd w:id="332"/>
    </w:p>
    <w:p w14:paraId="2E9BB8A8" w14:textId="77777777" w:rsidR="00EF1234" w:rsidRPr="001B1115" w:rsidRDefault="00EF1234" w:rsidP="00EF1234">
      <w:pPr>
        <w:pStyle w:val="Amain"/>
      </w:pPr>
      <w:r w:rsidRPr="001B1115">
        <w:tab/>
        <w:t>(1)</w:t>
      </w:r>
      <w:r w:rsidRPr="001B1115">
        <w:tab/>
        <w:t>This section applies in relation to a proceeding for an offence against this Act.</w:t>
      </w:r>
    </w:p>
    <w:p w14:paraId="2707D069" w14:textId="2ACD7444" w:rsidR="00EF1234" w:rsidRPr="001B1115" w:rsidRDefault="00EF1234" w:rsidP="00EF1234">
      <w:pPr>
        <w:pStyle w:val="aNote"/>
      </w:pPr>
      <w:r w:rsidRPr="001B1115">
        <w:rPr>
          <w:rStyle w:val="charItals"/>
        </w:rPr>
        <w:t>Note</w:t>
      </w:r>
      <w:r w:rsidRPr="001B1115">
        <w:rPr>
          <w:rStyle w:val="charItals"/>
        </w:rPr>
        <w:tab/>
      </w:r>
      <w:r w:rsidRPr="001B1115">
        <w:rPr>
          <w:snapToGrid w:val="0"/>
        </w:rPr>
        <w:t>A reference to an Act includes a reference to the statutory instruments made or in force under the Act, including any regulation (</w:t>
      </w:r>
      <w:r w:rsidRPr="001B1115">
        <w:t xml:space="preserve">see </w:t>
      </w:r>
      <w:hyperlink r:id="rId103" w:tooltip="A2001-14" w:history="1">
        <w:r w:rsidRPr="001927F7">
          <w:rPr>
            <w:rStyle w:val="charCitHyperlinkAbbrev"/>
          </w:rPr>
          <w:t>Legislation Act</w:t>
        </w:r>
      </w:hyperlink>
      <w:r w:rsidRPr="001B1115">
        <w:t>, s 104).</w:t>
      </w:r>
    </w:p>
    <w:p w14:paraId="71D31BA4" w14:textId="77777777" w:rsidR="00EF1234" w:rsidRPr="009F7310" w:rsidRDefault="00EF1234" w:rsidP="00EF1234">
      <w:pPr>
        <w:pStyle w:val="Amain"/>
      </w:pPr>
      <w:r w:rsidRPr="009F7310">
        <w:rPr>
          <w:color w:val="000000"/>
        </w:rPr>
        <w:tab/>
        <w:t>(2)</w:t>
      </w:r>
      <w:r w:rsidRPr="009F7310">
        <w:rPr>
          <w:color w:val="000000"/>
        </w:rPr>
        <w:tab/>
        <w:t>A certificate that appears to be signed by the principal of a government or non</w:t>
      </w:r>
      <w:r w:rsidRPr="009F7310">
        <w:rPr>
          <w:color w:val="000000"/>
        </w:rPr>
        <w:noBreakHyphen/>
        <w:t>government school, that states any of the following matters, is evidence of the matters:</w:t>
      </w:r>
    </w:p>
    <w:p w14:paraId="4AD85811" w14:textId="77777777" w:rsidR="00EF1234" w:rsidRPr="009F7310" w:rsidRDefault="00EF1234" w:rsidP="00EF1234">
      <w:pPr>
        <w:pStyle w:val="Apara"/>
      </w:pPr>
      <w:r w:rsidRPr="009F7310">
        <w:rPr>
          <w:color w:val="000000"/>
        </w:rPr>
        <w:tab/>
        <w:t>(a)</w:t>
      </w:r>
      <w:r w:rsidRPr="009F7310">
        <w:rPr>
          <w:color w:val="000000"/>
        </w:rPr>
        <w:tab/>
        <w:t>that a stated child was or was not enrolled at the school;</w:t>
      </w:r>
    </w:p>
    <w:p w14:paraId="68B756D2" w14:textId="77777777" w:rsidR="00EF1234" w:rsidRPr="009F7310" w:rsidRDefault="00EF1234" w:rsidP="00EF1234">
      <w:pPr>
        <w:pStyle w:val="Apara"/>
      </w:pPr>
      <w:r w:rsidRPr="009F7310">
        <w:tab/>
        <w:t>(b)</w:t>
      </w:r>
      <w:r w:rsidRPr="009F7310">
        <w:tab/>
        <w:t>that a stated child did or did not attend the school.</w:t>
      </w:r>
    </w:p>
    <w:p w14:paraId="5C8A9D8A" w14:textId="77777777" w:rsidR="00EF1234" w:rsidRPr="009F7310" w:rsidRDefault="00EF1234" w:rsidP="00EF1234">
      <w:pPr>
        <w:pStyle w:val="Amain"/>
      </w:pPr>
      <w:r w:rsidRPr="009F7310">
        <w:rPr>
          <w:color w:val="000000"/>
        </w:rPr>
        <w:tab/>
        <w:t>(</w:t>
      </w:r>
      <w:r>
        <w:rPr>
          <w:color w:val="000000"/>
        </w:rPr>
        <w:t>3</w:t>
      </w:r>
      <w:r w:rsidRPr="009F7310">
        <w:rPr>
          <w:color w:val="000000"/>
        </w:rPr>
        <w:t>)</w:t>
      </w:r>
      <w:r w:rsidRPr="009F7310">
        <w:rPr>
          <w:color w:val="000000"/>
        </w:rPr>
        <w:tab/>
        <w:t>A certificate that appears to be signed by a person conducting an approved educational course, that states any of the following matters, is evidence of the matters:</w:t>
      </w:r>
    </w:p>
    <w:p w14:paraId="4CCA9C83" w14:textId="77777777" w:rsidR="00EF1234" w:rsidRPr="009F7310" w:rsidRDefault="00EF1234" w:rsidP="00EF1234">
      <w:pPr>
        <w:pStyle w:val="Apara"/>
      </w:pPr>
      <w:r w:rsidRPr="009F7310">
        <w:rPr>
          <w:color w:val="000000"/>
        </w:rPr>
        <w:tab/>
        <w:t>(a)</w:t>
      </w:r>
      <w:r w:rsidRPr="009F7310">
        <w:rPr>
          <w:color w:val="000000"/>
        </w:rPr>
        <w:tab/>
        <w:t>that a stated child was or was not enrolled at the course;</w:t>
      </w:r>
    </w:p>
    <w:p w14:paraId="13E31E37" w14:textId="77777777" w:rsidR="00EF1234" w:rsidRPr="009F7310" w:rsidRDefault="00EF1234" w:rsidP="00EF1234">
      <w:pPr>
        <w:pStyle w:val="Apara"/>
      </w:pPr>
      <w:r w:rsidRPr="009F7310">
        <w:tab/>
        <w:t>(b)</w:t>
      </w:r>
      <w:r w:rsidRPr="009F7310">
        <w:tab/>
        <w:t>that a stated child did or did not attend the course.</w:t>
      </w:r>
    </w:p>
    <w:p w14:paraId="0B0AE88B" w14:textId="77777777" w:rsidR="00EF1234" w:rsidRPr="001B1115" w:rsidRDefault="00EF1234" w:rsidP="00EF1234">
      <w:pPr>
        <w:pStyle w:val="Amain"/>
        <w:keepNext/>
        <w:keepLines/>
      </w:pPr>
      <w:r w:rsidRPr="001B1115">
        <w:tab/>
        <w:t>(</w:t>
      </w:r>
      <w:r>
        <w:t>4</w:t>
      </w:r>
      <w:r w:rsidRPr="001B1115">
        <w:t>)</w:t>
      </w:r>
      <w:r w:rsidRPr="001B1115">
        <w:tab/>
        <w:t>A certificate that appears to be signed by the registrar (however described) of an education provider or training alternative provider and that states any of the following matters, is evidence of the matters:</w:t>
      </w:r>
    </w:p>
    <w:p w14:paraId="3C87D7B1" w14:textId="77777777" w:rsidR="00EF1234" w:rsidRPr="001B1115" w:rsidRDefault="00EF1234" w:rsidP="00EF1234">
      <w:pPr>
        <w:pStyle w:val="Apara"/>
      </w:pPr>
      <w:r w:rsidRPr="001B1115">
        <w:tab/>
        <w:t>(a)</w:t>
      </w:r>
      <w:r w:rsidRPr="001B1115">
        <w:tab/>
        <w:t>that a stated child was or was not enrolled with the provider;</w:t>
      </w:r>
    </w:p>
    <w:p w14:paraId="426A67CF" w14:textId="77777777" w:rsidR="00EF1234" w:rsidRPr="001B1115" w:rsidRDefault="00EF1234" w:rsidP="00EF1234">
      <w:pPr>
        <w:pStyle w:val="Apara"/>
      </w:pPr>
      <w:r w:rsidRPr="001B1115">
        <w:tab/>
        <w:t>(b)</w:t>
      </w:r>
      <w:r w:rsidRPr="001B1115">
        <w:tab/>
        <w:t>that a stated child did or did not attend the provider.</w:t>
      </w:r>
    </w:p>
    <w:p w14:paraId="071D471F" w14:textId="77777777" w:rsidR="00EF1234" w:rsidRPr="001B1115" w:rsidRDefault="00EF1234" w:rsidP="00EF1234">
      <w:pPr>
        <w:pStyle w:val="Amain"/>
        <w:keepNext/>
      </w:pPr>
      <w:r w:rsidRPr="001B1115">
        <w:lastRenderedPageBreak/>
        <w:tab/>
        <w:t>(</w:t>
      </w:r>
      <w:r>
        <w:t>5</w:t>
      </w:r>
      <w:r w:rsidRPr="001B1115">
        <w:t>)</w:t>
      </w:r>
      <w:r w:rsidRPr="001B1115">
        <w:tab/>
        <w:t>A certificate that appears to be signed by a child’s employer or purported employer in relation to an employment alternative and that states any of the following matters, is evidence of the matters:</w:t>
      </w:r>
    </w:p>
    <w:p w14:paraId="093E185A" w14:textId="77777777" w:rsidR="00EF1234" w:rsidRPr="001B1115" w:rsidRDefault="00EF1234" w:rsidP="00EF1234">
      <w:pPr>
        <w:pStyle w:val="Apara"/>
      </w:pPr>
      <w:r w:rsidRPr="001B1115">
        <w:tab/>
        <w:t>(a)</w:t>
      </w:r>
      <w:r w:rsidRPr="001B1115">
        <w:tab/>
        <w:t>that a stated child was or was not employed with the employer or purported employer;</w:t>
      </w:r>
    </w:p>
    <w:p w14:paraId="2E38EEFE" w14:textId="77777777" w:rsidR="00EF1234" w:rsidRPr="001B1115" w:rsidRDefault="00EF1234" w:rsidP="00EF1234">
      <w:pPr>
        <w:pStyle w:val="Apara"/>
      </w:pPr>
      <w:r w:rsidRPr="001B1115">
        <w:tab/>
        <w:t>(b)</w:t>
      </w:r>
      <w:r w:rsidRPr="001B1115">
        <w:tab/>
        <w:t>that a stated child worked for stated hours.</w:t>
      </w:r>
    </w:p>
    <w:p w14:paraId="593545E3" w14:textId="77777777" w:rsidR="00EF1234" w:rsidRDefault="00EF1234" w:rsidP="00EF1234">
      <w:pPr>
        <w:pStyle w:val="Amain"/>
        <w:rPr>
          <w:snapToGrid w:val="0"/>
        </w:rPr>
      </w:pPr>
      <w:r w:rsidRPr="001B1115">
        <w:rPr>
          <w:snapToGrid w:val="0"/>
        </w:rPr>
        <w:tab/>
        <w:t>(</w:t>
      </w:r>
      <w:r>
        <w:rPr>
          <w:snapToGrid w:val="0"/>
        </w:rPr>
        <w:t>6</w:t>
      </w:r>
      <w:r w:rsidRPr="001B1115">
        <w:rPr>
          <w:snapToGrid w:val="0"/>
        </w:rPr>
        <w:t>)</w:t>
      </w:r>
      <w:r w:rsidRPr="001B1115">
        <w:rPr>
          <w:snapToGrid w:val="0"/>
        </w:rPr>
        <w:tab/>
        <w:t>A certificate mentioned in this section may state a matter by reference to a date or period.</w:t>
      </w:r>
    </w:p>
    <w:p w14:paraId="08B92E92" w14:textId="77777777" w:rsidR="00EF1234" w:rsidRDefault="00EF1234" w:rsidP="00EF1234">
      <w:pPr>
        <w:pStyle w:val="AH5Sec"/>
      </w:pPr>
      <w:bookmarkStart w:id="333" w:name="_Toc185842777"/>
      <w:r w:rsidRPr="00B906C4">
        <w:rPr>
          <w:rStyle w:val="CharSectNo"/>
        </w:rPr>
        <w:t>154</w:t>
      </w:r>
      <w:r>
        <w:tab/>
        <w:t>Approved forms</w:t>
      </w:r>
      <w:bookmarkEnd w:id="333"/>
    </w:p>
    <w:p w14:paraId="433C5395" w14:textId="77777777" w:rsidR="00EF1234" w:rsidRDefault="00EF1234" w:rsidP="00EF1234">
      <w:pPr>
        <w:pStyle w:val="Amain"/>
      </w:pPr>
      <w:r>
        <w:tab/>
        <w:t>(1)</w:t>
      </w:r>
      <w:r>
        <w:tab/>
        <w:t>The Minister may approve forms for this Act.</w:t>
      </w:r>
    </w:p>
    <w:p w14:paraId="7C5F4BF9" w14:textId="77777777" w:rsidR="00EF1234" w:rsidRDefault="00EF1234" w:rsidP="00EF1234">
      <w:pPr>
        <w:pStyle w:val="Amain"/>
        <w:keepNext/>
      </w:pPr>
      <w:r>
        <w:tab/>
        <w:t>(2)</w:t>
      </w:r>
      <w:r>
        <w:tab/>
        <w:t>If the Minister approves a form for a particular purpose, the approved form must be used for that purpose.</w:t>
      </w:r>
    </w:p>
    <w:p w14:paraId="6EF28F48" w14:textId="2F55D131" w:rsidR="00EF1234" w:rsidRDefault="00EF1234" w:rsidP="00EF1234">
      <w:pPr>
        <w:pStyle w:val="aNote"/>
      </w:pPr>
      <w:r>
        <w:rPr>
          <w:rStyle w:val="charItals"/>
        </w:rPr>
        <w:t>Note</w:t>
      </w:r>
      <w:r>
        <w:rPr>
          <w:rStyle w:val="charItals"/>
        </w:rPr>
        <w:tab/>
      </w:r>
      <w:r>
        <w:t xml:space="preserve">For other provisions about forms, see </w:t>
      </w:r>
      <w:hyperlink r:id="rId104" w:tooltip="A2001-14" w:history="1">
        <w:r w:rsidRPr="001927F7">
          <w:rPr>
            <w:rStyle w:val="charCitHyperlinkAbbrev"/>
          </w:rPr>
          <w:t>Legislation Act</w:t>
        </w:r>
      </w:hyperlink>
      <w:r>
        <w:t>, s 255.</w:t>
      </w:r>
    </w:p>
    <w:p w14:paraId="6A6FB8DC" w14:textId="77777777" w:rsidR="00EF1234" w:rsidRDefault="00EF1234" w:rsidP="00EF1234">
      <w:pPr>
        <w:pStyle w:val="Amain"/>
        <w:keepNext/>
      </w:pPr>
      <w:r>
        <w:tab/>
        <w:t>(3)</w:t>
      </w:r>
      <w:r>
        <w:tab/>
        <w:t>An approved form is a notifiable instrument.</w:t>
      </w:r>
    </w:p>
    <w:p w14:paraId="5B13CBED" w14:textId="659D492E" w:rsidR="00EF1234" w:rsidRDefault="00EF1234" w:rsidP="00EF1234">
      <w:pPr>
        <w:pStyle w:val="aNote"/>
      </w:pPr>
      <w:r>
        <w:rPr>
          <w:rStyle w:val="charItals"/>
        </w:rPr>
        <w:t>Note</w:t>
      </w:r>
      <w:r>
        <w:rPr>
          <w:rStyle w:val="charItals"/>
        </w:rPr>
        <w:tab/>
      </w:r>
      <w:r>
        <w:t xml:space="preserve">A notifiable instrument must be notified under the </w:t>
      </w:r>
      <w:hyperlink r:id="rId105" w:tooltip="A2001-14" w:history="1">
        <w:r w:rsidRPr="001927F7">
          <w:rPr>
            <w:rStyle w:val="charCitHyperlinkAbbrev"/>
          </w:rPr>
          <w:t>Legislation Act</w:t>
        </w:r>
      </w:hyperlink>
      <w:r>
        <w:t>.</w:t>
      </w:r>
    </w:p>
    <w:p w14:paraId="2183348B" w14:textId="77777777" w:rsidR="00EF1234" w:rsidRDefault="00EF1234" w:rsidP="00EF1234">
      <w:pPr>
        <w:pStyle w:val="AH5Sec"/>
      </w:pPr>
      <w:bookmarkStart w:id="334" w:name="_Toc185842778"/>
      <w:r w:rsidRPr="00B906C4">
        <w:rPr>
          <w:rStyle w:val="CharSectNo"/>
        </w:rPr>
        <w:t>155</w:t>
      </w:r>
      <w:r>
        <w:tab/>
        <w:t>Regulation-making power</w:t>
      </w:r>
      <w:bookmarkEnd w:id="334"/>
    </w:p>
    <w:p w14:paraId="41836C1F" w14:textId="77777777" w:rsidR="00EF1234" w:rsidRDefault="00EF1234" w:rsidP="00EF1234">
      <w:pPr>
        <w:pStyle w:val="Amain"/>
        <w:keepNext/>
      </w:pPr>
      <w:r>
        <w:tab/>
        <w:t>(1)</w:t>
      </w:r>
      <w:r>
        <w:tab/>
        <w:t>The Executive may make regulations for this Act.</w:t>
      </w:r>
    </w:p>
    <w:p w14:paraId="69D7C0DE" w14:textId="3F71F80C" w:rsidR="00EF1234" w:rsidRDefault="00EF1234" w:rsidP="00EF1234">
      <w:pPr>
        <w:pStyle w:val="aNote"/>
        <w:keepNext/>
      </w:pPr>
      <w:r>
        <w:rPr>
          <w:rStyle w:val="charItals"/>
        </w:rPr>
        <w:t>Note</w:t>
      </w:r>
      <w:r>
        <w:rPr>
          <w:rStyle w:val="charItals"/>
        </w:rPr>
        <w:tab/>
      </w:r>
      <w:r>
        <w:t xml:space="preserve">Regulations must be notified, and presented to the Legislative Assembly, under the </w:t>
      </w:r>
      <w:hyperlink r:id="rId106" w:tooltip="A2001-14" w:history="1">
        <w:r w:rsidRPr="001927F7">
          <w:rPr>
            <w:rStyle w:val="charCitHyperlinkAbbrev"/>
          </w:rPr>
          <w:t>Legislation Act</w:t>
        </w:r>
      </w:hyperlink>
      <w:r>
        <w:t>.</w:t>
      </w:r>
    </w:p>
    <w:p w14:paraId="150EFC29" w14:textId="77777777" w:rsidR="00EF1234" w:rsidRPr="0055460A" w:rsidRDefault="00EF1234" w:rsidP="00EF1234">
      <w:pPr>
        <w:pStyle w:val="Amain"/>
      </w:pPr>
      <w:r w:rsidRPr="0055460A">
        <w:tab/>
        <w:t>(2)</w:t>
      </w:r>
      <w:r w:rsidRPr="0055460A">
        <w:tab/>
        <w:t>A regulation may create offences and fix maximum penalties of not more than 10 penalty units for the offences.</w:t>
      </w:r>
    </w:p>
    <w:p w14:paraId="7AEC7FDE" w14:textId="73855F96" w:rsidR="00EF1234" w:rsidRPr="009F7310" w:rsidRDefault="00EF1234" w:rsidP="00EF1234">
      <w:pPr>
        <w:pStyle w:val="Amain"/>
        <w:keepNext/>
      </w:pPr>
      <w:r w:rsidRPr="009F7310">
        <w:rPr>
          <w:color w:val="000000"/>
        </w:rPr>
        <w:lastRenderedPageBreak/>
        <w:tab/>
        <w:t>(3)</w:t>
      </w:r>
      <w:r w:rsidRPr="009F7310">
        <w:rPr>
          <w:color w:val="000000"/>
        </w:rPr>
        <w:tab/>
        <w:t xml:space="preserve">A regulation may apply, adopt or </w:t>
      </w:r>
      <w:r w:rsidR="007D0333" w:rsidRPr="001A3E56">
        <w:t>incorporate a law or</w:t>
      </w:r>
      <w:r w:rsidRPr="009F7310">
        <w:rPr>
          <w:color w:val="000000"/>
        </w:rPr>
        <w:t xml:space="preserve"> instrument as in force from time to time.</w:t>
      </w:r>
    </w:p>
    <w:p w14:paraId="5DF252B8" w14:textId="198FF157" w:rsidR="00EF1234" w:rsidRPr="009F7310" w:rsidRDefault="00EF1234" w:rsidP="00EF1234">
      <w:pPr>
        <w:pStyle w:val="aNote"/>
        <w:keepNext/>
        <w:keepLines/>
        <w:rPr>
          <w:snapToGrid w:val="0"/>
          <w:color w:val="000000"/>
        </w:rPr>
      </w:pPr>
      <w:r w:rsidRPr="009F7310">
        <w:rPr>
          <w:rStyle w:val="charItals"/>
          <w:color w:val="000000"/>
        </w:rPr>
        <w:t xml:space="preserve">Note </w:t>
      </w:r>
      <w:r w:rsidRPr="009F7310">
        <w:rPr>
          <w:i/>
          <w:snapToGrid w:val="0"/>
          <w:color w:val="000000"/>
        </w:rPr>
        <w:tab/>
      </w:r>
      <w:r w:rsidRPr="009F7310">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107" w:tooltip="A2001-14" w:history="1">
        <w:r w:rsidRPr="009F7310">
          <w:rPr>
            <w:color w:val="0000FF"/>
          </w:rPr>
          <w:t>Legislation Act</w:t>
        </w:r>
      </w:hyperlink>
      <w:r w:rsidRPr="009F7310">
        <w:rPr>
          <w:color w:val="000000"/>
        </w:rPr>
        <w:t xml:space="preserve">, </w:t>
      </w:r>
      <w:r w:rsidRPr="009F7310">
        <w:rPr>
          <w:snapToGrid w:val="0"/>
          <w:color w:val="000000"/>
        </w:rPr>
        <w:t>s 47 (5) or (6) is not disapplied (see s 47 (7)).</w:t>
      </w:r>
    </w:p>
    <w:p w14:paraId="345C4C6A" w14:textId="6B351BA0" w:rsidR="00EF1234" w:rsidRPr="009F7310" w:rsidRDefault="00EF1234" w:rsidP="00EF1234">
      <w:pPr>
        <w:pStyle w:val="Amain"/>
      </w:pPr>
      <w:r w:rsidRPr="009F7310">
        <w:rPr>
          <w:color w:val="000000"/>
        </w:rPr>
        <w:tab/>
        <w:t>(4)</w:t>
      </w:r>
      <w:r w:rsidRPr="009F7310">
        <w:rPr>
          <w:color w:val="000000"/>
        </w:rPr>
        <w:tab/>
        <w:t xml:space="preserve">The </w:t>
      </w:r>
      <w:hyperlink r:id="rId108" w:tooltip="A2001-14" w:history="1">
        <w:r w:rsidRPr="009F7310">
          <w:rPr>
            <w:color w:val="0000FF"/>
          </w:rPr>
          <w:t>Legislation Act</w:t>
        </w:r>
      </w:hyperlink>
      <w:r w:rsidRPr="009F7310">
        <w:rPr>
          <w:color w:val="000000"/>
        </w:rPr>
        <w:t>, section 47 (6) does not apply to an instrument mentioned in subsection (3).</w:t>
      </w:r>
    </w:p>
    <w:p w14:paraId="44993AA0" w14:textId="77777777" w:rsidR="007D0333" w:rsidRPr="007D0333" w:rsidRDefault="007D0333" w:rsidP="007D0333">
      <w:pPr>
        <w:pStyle w:val="PageBreak"/>
      </w:pPr>
      <w:r w:rsidRPr="007D0333">
        <w:br w:type="page"/>
      </w:r>
    </w:p>
    <w:p w14:paraId="46626379" w14:textId="2C3B363A" w:rsidR="007D0333" w:rsidRPr="00B906C4" w:rsidRDefault="007D0333" w:rsidP="00B906C4">
      <w:pPr>
        <w:pStyle w:val="AH1Chapter"/>
      </w:pPr>
      <w:bookmarkStart w:id="335" w:name="_Toc185842779"/>
      <w:r w:rsidRPr="00B906C4">
        <w:rPr>
          <w:rStyle w:val="CharChapNo"/>
        </w:rPr>
        <w:lastRenderedPageBreak/>
        <w:t>Chapter 11</w:t>
      </w:r>
      <w:r w:rsidRPr="001A3E56">
        <w:tab/>
      </w:r>
      <w:r w:rsidRPr="00B906C4">
        <w:rPr>
          <w:rStyle w:val="CharChapText"/>
        </w:rPr>
        <w:t>Transitional—Education Amendment Act</w:t>
      </w:r>
      <w:r w:rsidR="00EE085D">
        <w:rPr>
          <w:rStyle w:val="CharChapText"/>
        </w:rPr>
        <w:t> </w:t>
      </w:r>
      <w:r w:rsidRPr="00B906C4">
        <w:rPr>
          <w:rStyle w:val="CharChapText"/>
        </w:rPr>
        <w:t>2024</w:t>
      </w:r>
      <w:bookmarkEnd w:id="335"/>
    </w:p>
    <w:p w14:paraId="687D6BCC" w14:textId="77777777" w:rsidR="007D0333" w:rsidRDefault="007D0333" w:rsidP="00DB23AE">
      <w:pPr>
        <w:pStyle w:val="Placeholder"/>
        <w:suppressLineNumbers/>
      </w:pPr>
      <w:r>
        <w:rPr>
          <w:rStyle w:val="CharPartNo"/>
        </w:rPr>
        <w:t xml:space="preserve">  </w:t>
      </w:r>
      <w:r>
        <w:rPr>
          <w:rStyle w:val="CharPartText"/>
        </w:rPr>
        <w:t xml:space="preserve">  </w:t>
      </w:r>
    </w:p>
    <w:p w14:paraId="301F2971" w14:textId="77777777" w:rsidR="007D0333" w:rsidRDefault="007D0333" w:rsidP="00DB23AE">
      <w:pPr>
        <w:pStyle w:val="Placeholder"/>
        <w:suppressLineNumbers/>
      </w:pPr>
      <w:r>
        <w:rPr>
          <w:rStyle w:val="CharDivNo"/>
        </w:rPr>
        <w:t xml:space="preserve">  </w:t>
      </w:r>
      <w:r>
        <w:rPr>
          <w:rStyle w:val="CharDivText"/>
        </w:rPr>
        <w:t xml:space="preserve">  </w:t>
      </w:r>
    </w:p>
    <w:p w14:paraId="478EE0F7" w14:textId="77777777" w:rsidR="007D0333" w:rsidRPr="001A3E56" w:rsidRDefault="007D0333" w:rsidP="00B906C4">
      <w:pPr>
        <w:pStyle w:val="AH5Sec"/>
      </w:pPr>
      <w:bookmarkStart w:id="336" w:name="_Toc185842780"/>
      <w:r w:rsidRPr="00B906C4">
        <w:rPr>
          <w:rStyle w:val="CharSectNo"/>
        </w:rPr>
        <w:t>314</w:t>
      </w:r>
      <w:r w:rsidRPr="001A3E56">
        <w:tab/>
        <w:t>Definitions—ch 11</w:t>
      </w:r>
      <w:bookmarkEnd w:id="336"/>
    </w:p>
    <w:p w14:paraId="4F592C8F" w14:textId="77777777" w:rsidR="007D0333" w:rsidRPr="001A3E56" w:rsidRDefault="007D0333" w:rsidP="007D0333">
      <w:pPr>
        <w:pStyle w:val="Amainreturn"/>
      </w:pPr>
      <w:r w:rsidRPr="001A3E56">
        <w:t>In this chapter:</w:t>
      </w:r>
    </w:p>
    <w:p w14:paraId="2B0F5912" w14:textId="77777777" w:rsidR="007D0333" w:rsidRPr="001A3E56" w:rsidRDefault="007D0333" w:rsidP="007D0333">
      <w:pPr>
        <w:pStyle w:val="aDef"/>
      </w:pPr>
      <w:r w:rsidRPr="001A3E56">
        <w:rPr>
          <w:rStyle w:val="charBoldItals"/>
        </w:rPr>
        <w:t>disapplication period</w:t>
      </w:r>
      <w:r w:rsidRPr="001A3E56">
        <w:t xml:space="preserve"> means the period beginning on 1 January 2025 and ending on 1 January 2027.</w:t>
      </w:r>
    </w:p>
    <w:p w14:paraId="06D8C954" w14:textId="77777777" w:rsidR="007D0333" w:rsidRPr="001A3E56" w:rsidRDefault="007D0333" w:rsidP="007D0333">
      <w:pPr>
        <w:pStyle w:val="aDef"/>
      </w:pPr>
      <w:r w:rsidRPr="001A3E56">
        <w:rPr>
          <w:rStyle w:val="charBoldItals"/>
        </w:rPr>
        <w:t>distance education provisions</w:t>
      </w:r>
      <w:r w:rsidRPr="001A3E56">
        <w:t xml:space="preserve"> means the following provisions:</w:t>
      </w:r>
    </w:p>
    <w:p w14:paraId="45B0616C" w14:textId="77777777" w:rsidR="007D0333" w:rsidRPr="001A3E56" w:rsidRDefault="007D0333" w:rsidP="00B906C4">
      <w:pPr>
        <w:pStyle w:val="aDefpara"/>
      </w:pPr>
      <w:r w:rsidRPr="001A3E56">
        <w:tab/>
        <w:t>(a)</w:t>
      </w:r>
      <w:r w:rsidRPr="001A3E56">
        <w:tab/>
        <w:t>section 104A (Provide distance education without being registered school);</w:t>
      </w:r>
    </w:p>
    <w:p w14:paraId="1A965822" w14:textId="77777777" w:rsidR="007D0333" w:rsidRPr="001A3E56" w:rsidRDefault="007D0333" w:rsidP="00B906C4">
      <w:pPr>
        <w:pStyle w:val="aDefpara"/>
      </w:pPr>
      <w:r w:rsidRPr="001A3E56">
        <w:tab/>
        <w:t>(b)</w:t>
      </w:r>
      <w:r w:rsidRPr="001A3E56">
        <w:tab/>
        <w:t>sections 127BB to 127BD.</w:t>
      </w:r>
    </w:p>
    <w:p w14:paraId="14BFD969" w14:textId="77777777" w:rsidR="007D0333" w:rsidRPr="001A3E56" w:rsidRDefault="007D0333" w:rsidP="007D0333">
      <w:pPr>
        <w:pStyle w:val="aDef"/>
      </w:pPr>
      <w:r w:rsidRPr="001A3E56">
        <w:rPr>
          <w:rStyle w:val="charBoldItals"/>
        </w:rPr>
        <w:t>external school</w:t>
      </w:r>
      <w:r w:rsidRPr="001A3E56">
        <w:t xml:space="preserve"> means a school outside the ACT.</w:t>
      </w:r>
    </w:p>
    <w:p w14:paraId="1F044872" w14:textId="77777777" w:rsidR="007D0333" w:rsidRPr="001A3E56" w:rsidRDefault="007D0333" w:rsidP="00B906C4">
      <w:pPr>
        <w:pStyle w:val="AH5Sec"/>
      </w:pPr>
      <w:bookmarkStart w:id="337" w:name="_Toc185842781"/>
      <w:r w:rsidRPr="00B906C4">
        <w:rPr>
          <w:rStyle w:val="CharSectNo"/>
        </w:rPr>
        <w:t>315</w:t>
      </w:r>
      <w:r w:rsidRPr="001A3E56">
        <w:tab/>
        <w:t>Distance education provided by school outside ACT</w:t>
      </w:r>
      <w:bookmarkEnd w:id="337"/>
    </w:p>
    <w:p w14:paraId="025BF2D8" w14:textId="77777777" w:rsidR="007D0333" w:rsidRPr="001A3E56" w:rsidRDefault="007D0333" w:rsidP="00B906C4">
      <w:pPr>
        <w:pStyle w:val="Amain"/>
      </w:pPr>
      <w:r w:rsidRPr="001A3E56">
        <w:tab/>
        <w:t>(1)</w:t>
      </w:r>
      <w:r w:rsidRPr="001A3E56">
        <w:tab/>
        <w:t>This section applies if—</w:t>
      </w:r>
    </w:p>
    <w:p w14:paraId="1C7FE924" w14:textId="77777777" w:rsidR="007D0333" w:rsidRPr="001A3E56" w:rsidRDefault="007D0333" w:rsidP="00B906C4">
      <w:pPr>
        <w:pStyle w:val="Apara"/>
      </w:pPr>
      <w:r w:rsidRPr="001A3E56">
        <w:tab/>
        <w:t>(a)</w:t>
      </w:r>
      <w:r w:rsidRPr="001A3E56">
        <w:tab/>
        <w:t>before 1 April 2024—</w:t>
      </w:r>
    </w:p>
    <w:p w14:paraId="721FC50C" w14:textId="77777777" w:rsidR="007D0333" w:rsidRPr="001A3E56" w:rsidRDefault="007D0333" w:rsidP="00B906C4">
      <w:pPr>
        <w:pStyle w:val="Asubpara"/>
      </w:pPr>
      <w:r w:rsidRPr="001A3E56">
        <w:tab/>
        <w:t>(i)</w:t>
      </w:r>
      <w:r w:rsidRPr="001A3E56">
        <w:tab/>
        <w:t>a child living in the ACT is enrolled in an external school; and</w:t>
      </w:r>
    </w:p>
    <w:p w14:paraId="47D74C54" w14:textId="77777777" w:rsidR="007D0333" w:rsidRPr="001A3E56" w:rsidRDefault="007D0333" w:rsidP="00B906C4">
      <w:pPr>
        <w:pStyle w:val="Asubpara"/>
      </w:pPr>
      <w:r w:rsidRPr="001A3E56">
        <w:tab/>
        <w:t>(ii)</w:t>
      </w:r>
      <w:r w:rsidRPr="001A3E56">
        <w:tab/>
        <w:t>the child participates in distance education provided by the external school; and</w:t>
      </w:r>
    </w:p>
    <w:p w14:paraId="29980CCE" w14:textId="77777777" w:rsidR="007D0333" w:rsidRPr="001A3E56" w:rsidRDefault="007D0333" w:rsidP="00B906C4">
      <w:pPr>
        <w:pStyle w:val="Apara"/>
      </w:pPr>
      <w:r w:rsidRPr="001A3E56">
        <w:tab/>
        <w:t>(b)</w:t>
      </w:r>
      <w:r w:rsidRPr="001A3E56">
        <w:tab/>
        <w:t>the child has not ceased participating in the distance education provided by the external school over the period beginning on 1 April</w:t>
      </w:r>
      <w:r>
        <w:t> </w:t>
      </w:r>
      <w:r w:rsidRPr="001A3E56">
        <w:t>2024 and ending on 1 January</w:t>
      </w:r>
      <w:r>
        <w:t> </w:t>
      </w:r>
      <w:r w:rsidRPr="001A3E56">
        <w:t>2025, other than for a period that is not a school day or a period for which the child’s parents have an excuse that the director-general is satisfied is a reasonable excuse; and</w:t>
      </w:r>
    </w:p>
    <w:p w14:paraId="49300FF4" w14:textId="77777777" w:rsidR="007D0333" w:rsidRPr="001A3E56" w:rsidRDefault="007D0333" w:rsidP="00B906C4">
      <w:pPr>
        <w:pStyle w:val="Apara"/>
        <w:keepNext/>
      </w:pPr>
      <w:r w:rsidRPr="001A3E56">
        <w:lastRenderedPageBreak/>
        <w:tab/>
        <w:t>(c)</w:t>
      </w:r>
      <w:r w:rsidRPr="001A3E56">
        <w:tab/>
        <w:t>during the disapplication period—</w:t>
      </w:r>
    </w:p>
    <w:p w14:paraId="53E0EAAB" w14:textId="77777777" w:rsidR="007D0333" w:rsidRPr="001A3E56" w:rsidRDefault="007D0333" w:rsidP="00B906C4">
      <w:pPr>
        <w:pStyle w:val="Asubpara"/>
      </w:pPr>
      <w:r w:rsidRPr="001A3E56">
        <w:tab/>
        <w:t>(i)</w:t>
      </w:r>
      <w:r w:rsidRPr="001A3E56">
        <w:tab/>
        <w:t>the child continues to participate in the distance education provided by the external school; and</w:t>
      </w:r>
    </w:p>
    <w:p w14:paraId="76977297" w14:textId="77777777" w:rsidR="007D0333" w:rsidRPr="001A3E56" w:rsidRDefault="007D0333" w:rsidP="00B906C4">
      <w:pPr>
        <w:pStyle w:val="Asubpara"/>
      </w:pPr>
      <w:r w:rsidRPr="001A3E56">
        <w:tab/>
        <w:t>(ii)</w:t>
      </w:r>
      <w:r w:rsidRPr="001A3E56">
        <w:tab/>
        <w:t>the external school is not—</w:t>
      </w:r>
    </w:p>
    <w:p w14:paraId="2B140E35" w14:textId="77777777" w:rsidR="007D0333" w:rsidRPr="001A3E56" w:rsidRDefault="007D0333" w:rsidP="00B906C4">
      <w:pPr>
        <w:pStyle w:val="Asubsubpara"/>
      </w:pPr>
      <w:r w:rsidRPr="001A3E56">
        <w:tab/>
        <w:t>(A)</w:t>
      </w:r>
      <w:r w:rsidRPr="001A3E56">
        <w:tab/>
        <w:t>registered to provide distance education under this</w:t>
      </w:r>
      <w:r>
        <w:t> </w:t>
      </w:r>
      <w:r w:rsidRPr="001A3E56">
        <w:t>Act; or</w:t>
      </w:r>
    </w:p>
    <w:p w14:paraId="3B71CAC4" w14:textId="77777777" w:rsidR="007D0333" w:rsidRPr="001A3E56" w:rsidRDefault="007D0333" w:rsidP="00B906C4">
      <w:pPr>
        <w:pStyle w:val="Asubsubpara"/>
      </w:pPr>
      <w:r w:rsidRPr="001A3E56">
        <w:tab/>
        <w:t>(B)</w:t>
      </w:r>
      <w:r w:rsidRPr="001A3E56">
        <w:tab/>
        <w:t>the subject of a determination under section 127BD.</w:t>
      </w:r>
    </w:p>
    <w:p w14:paraId="177C8DEF" w14:textId="77777777" w:rsidR="007D0333" w:rsidRPr="001A3E56" w:rsidRDefault="007D0333" w:rsidP="00B906C4">
      <w:pPr>
        <w:pStyle w:val="Amain"/>
      </w:pPr>
      <w:r w:rsidRPr="001A3E56">
        <w:tab/>
        <w:t>(2)</w:t>
      </w:r>
      <w:r w:rsidRPr="001A3E56">
        <w:tab/>
        <w:t>The distance education provisions do not apply in relation to the external school during the disapplication period, for as long as the child participates in the distance education provided by the school.</w:t>
      </w:r>
    </w:p>
    <w:p w14:paraId="205DBD4D" w14:textId="77777777" w:rsidR="007D0333" w:rsidRPr="001A3E56" w:rsidRDefault="007D0333" w:rsidP="00B906C4">
      <w:pPr>
        <w:pStyle w:val="Amain"/>
      </w:pPr>
      <w:r w:rsidRPr="001A3E56">
        <w:tab/>
        <w:t>(3)</w:t>
      </w:r>
      <w:r w:rsidRPr="001A3E56">
        <w:tab/>
        <w:t>Section 127BE (Eligibility for distance education) does not apply in relation to the child  for as long as the child participates in the distance education provided by the external school during the disapplication period.</w:t>
      </w:r>
    </w:p>
    <w:p w14:paraId="473404A5" w14:textId="77777777" w:rsidR="007D0333" w:rsidRPr="001A3E56" w:rsidRDefault="007D0333" w:rsidP="00B906C4">
      <w:pPr>
        <w:pStyle w:val="AH5Sec"/>
      </w:pPr>
      <w:bookmarkStart w:id="338" w:name="_Toc185842782"/>
      <w:r w:rsidRPr="00B906C4">
        <w:rPr>
          <w:rStyle w:val="CharSectNo"/>
        </w:rPr>
        <w:t>316</w:t>
      </w:r>
      <w:r w:rsidRPr="001A3E56">
        <w:tab/>
        <w:t>Transitional regulations</w:t>
      </w:r>
      <w:bookmarkEnd w:id="338"/>
    </w:p>
    <w:p w14:paraId="31A30755" w14:textId="7AD2726F" w:rsidR="007D0333" w:rsidRPr="001A3E56" w:rsidRDefault="007D0333" w:rsidP="00B906C4">
      <w:pPr>
        <w:pStyle w:val="Amain"/>
      </w:pPr>
      <w:r w:rsidRPr="001A3E56">
        <w:tab/>
        <w:t>(1)</w:t>
      </w:r>
      <w:r w:rsidRPr="001A3E56">
        <w:tab/>
        <w:t xml:space="preserve">A regulation may prescribe transitional matters necessary or convenient to be prescribed because of the enactment of the </w:t>
      </w:r>
      <w:hyperlink r:id="rId109" w:tooltip="A2024-39" w:history="1">
        <w:r w:rsidRPr="007D0333">
          <w:rPr>
            <w:rStyle w:val="charCitHyperlinkItal"/>
          </w:rPr>
          <w:t>Education Amendment Act 2024</w:t>
        </w:r>
      </w:hyperlink>
      <w:r w:rsidRPr="001A3E56">
        <w:t>.</w:t>
      </w:r>
    </w:p>
    <w:p w14:paraId="565D161A" w14:textId="77777777" w:rsidR="007D0333" w:rsidRPr="001A3E56" w:rsidRDefault="007D0333" w:rsidP="00B906C4">
      <w:pPr>
        <w:pStyle w:val="Amain"/>
      </w:pPr>
      <w:r w:rsidRPr="001A3E56">
        <w:tab/>
        <w:t>(2)</w:t>
      </w:r>
      <w:r w:rsidRPr="001A3E56">
        <w:tab/>
        <w:t>A regulation may modify this chapter (including in relation to another territory law) to make provision in relation to anything that, in the Executive’s opinion, is not, or is not adequately or appropriately, dealt with under this chapter.</w:t>
      </w:r>
    </w:p>
    <w:p w14:paraId="4C25D590" w14:textId="77777777" w:rsidR="007D0333" w:rsidRPr="001A3E56" w:rsidRDefault="007D0333" w:rsidP="00B906C4">
      <w:pPr>
        <w:pStyle w:val="Amain"/>
      </w:pPr>
      <w:r w:rsidRPr="001A3E56">
        <w:tab/>
        <w:t>(3)</w:t>
      </w:r>
      <w:r w:rsidRPr="001A3E56">
        <w:tab/>
        <w:t>A regulation under subsection (2) has effect despite anything elsewhere in this Act or another territory law.</w:t>
      </w:r>
    </w:p>
    <w:p w14:paraId="627EC14A" w14:textId="33488BF8" w:rsidR="007D0333" w:rsidRPr="001A3E56" w:rsidRDefault="007D0333" w:rsidP="007D0333">
      <w:pPr>
        <w:pStyle w:val="aNote"/>
      </w:pPr>
      <w:r w:rsidRPr="001A3E56">
        <w:rPr>
          <w:rStyle w:val="charItals"/>
        </w:rPr>
        <w:t>Note</w:t>
      </w:r>
      <w:r w:rsidRPr="001A3E56">
        <w:tab/>
        <w:t xml:space="preserve">A transitional provision under s (1) continues to have effect after its repeal, however, a modification under s (2) has no ongoing effect after its repeal (see </w:t>
      </w:r>
      <w:hyperlink r:id="rId110" w:tooltip="A2001-14" w:history="1">
        <w:r w:rsidRPr="001A3E56">
          <w:rPr>
            <w:rStyle w:val="charCitHyperlinkAbbrev"/>
          </w:rPr>
          <w:t>Legislation Act</w:t>
        </w:r>
      </w:hyperlink>
      <w:r w:rsidRPr="001A3E56">
        <w:t>, s 88).</w:t>
      </w:r>
    </w:p>
    <w:p w14:paraId="33CA14C4" w14:textId="77777777" w:rsidR="007D0333" w:rsidRPr="001A3E56" w:rsidRDefault="007D0333" w:rsidP="00B906C4">
      <w:pPr>
        <w:pStyle w:val="AH5Sec"/>
      </w:pPr>
      <w:bookmarkStart w:id="339" w:name="_Toc185842783"/>
      <w:r w:rsidRPr="00B906C4">
        <w:rPr>
          <w:rStyle w:val="CharSectNo"/>
        </w:rPr>
        <w:lastRenderedPageBreak/>
        <w:t>317</w:t>
      </w:r>
      <w:r w:rsidRPr="001A3E56">
        <w:tab/>
        <w:t>Expiry—ch 11</w:t>
      </w:r>
      <w:bookmarkEnd w:id="339"/>
    </w:p>
    <w:p w14:paraId="6A8B77B8" w14:textId="77777777" w:rsidR="007D0333" w:rsidRPr="001A3E56" w:rsidRDefault="007D0333" w:rsidP="007D0333">
      <w:pPr>
        <w:pStyle w:val="Amainreturn"/>
      </w:pPr>
      <w:r w:rsidRPr="001A3E56">
        <w:t>This chapter expires on 1 January 2027.</w:t>
      </w:r>
    </w:p>
    <w:p w14:paraId="34C44D21" w14:textId="77777777" w:rsidR="005A028F" w:rsidRDefault="005A028F">
      <w:pPr>
        <w:pStyle w:val="02Text"/>
        <w:sectPr w:rsidR="005A028F">
          <w:headerReference w:type="even" r:id="rId111"/>
          <w:headerReference w:type="default" r:id="rId112"/>
          <w:footerReference w:type="even" r:id="rId113"/>
          <w:footerReference w:type="default" r:id="rId114"/>
          <w:footerReference w:type="first" r:id="rId115"/>
          <w:pgSz w:w="11907" w:h="16839" w:code="9"/>
          <w:pgMar w:top="3880" w:right="1900" w:bottom="3100" w:left="2300" w:header="1800" w:footer="1760" w:gutter="0"/>
          <w:pgNumType w:start="1"/>
          <w:cols w:space="720"/>
          <w:titlePg/>
          <w:docGrid w:linePitch="254"/>
        </w:sectPr>
      </w:pPr>
    </w:p>
    <w:p w14:paraId="69CFC2BA" w14:textId="77777777" w:rsidR="00893802" w:rsidRDefault="00893802">
      <w:pPr>
        <w:pStyle w:val="PageBreak"/>
      </w:pPr>
      <w:r>
        <w:br w:type="page"/>
      </w:r>
    </w:p>
    <w:p w14:paraId="706D561A" w14:textId="77777777" w:rsidR="00EF1234" w:rsidRPr="00B906C4" w:rsidRDefault="00EF1234" w:rsidP="00EF1234">
      <w:pPr>
        <w:pStyle w:val="Sched-heading"/>
      </w:pPr>
      <w:bookmarkStart w:id="340" w:name="_Toc185842784"/>
      <w:r w:rsidRPr="00B906C4">
        <w:rPr>
          <w:rStyle w:val="CharChapNo"/>
        </w:rPr>
        <w:lastRenderedPageBreak/>
        <w:t>Schedule 1</w:t>
      </w:r>
      <w:r>
        <w:tab/>
      </w:r>
      <w:r w:rsidRPr="00B906C4">
        <w:rPr>
          <w:rStyle w:val="CharChapText"/>
        </w:rPr>
        <w:t>Reviewable decisions</w:t>
      </w:r>
      <w:bookmarkEnd w:id="340"/>
    </w:p>
    <w:p w14:paraId="2D8D157D" w14:textId="77777777" w:rsidR="00EF1234" w:rsidRDefault="00EF1234" w:rsidP="00EF1234">
      <w:pPr>
        <w:pStyle w:val="Placeholder"/>
      </w:pPr>
      <w:r>
        <w:rPr>
          <w:rStyle w:val="CharPartNo"/>
        </w:rPr>
        <w:t xml:space="preserve">  </w:t>
      </w:r>
      <w:r>
        <w:rPr>
          <w:rStyle w:val="CharPartText"/>
        </w:rPr>
        <w:t xml:space="preserve">  </w:t>
      </w:r>
    </w:p>
    <w:p w14:paraId="187E2192" w14:textId="77777777" w:rsidR="00EF1234" w:rsidRDefault="00EF1234" w:rsidP="00EF1234">
      <w:pPr>
        <w:pStyle w:val="ref"/>
      </w:pPr>
      <w:r>
        <w:t>(see pt 6.1)</w:t>
      </w:r>
    </w:p>
    <w:p w14:paraId="39DAAA9E" w14:textId="77777777" w:rsidR="00EF1234" w:rsidRDefault="00EF1234" w:rsidP="00EF1234">
      <w:pPr>
        <w:pStyle w:val="TableHd"/>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1204"/>
        <w:gridCol w:w="1983"/>
        <w:gridCol w:w="1700"/>
        <w:gridCol w:w="1699"/>
        <w:gridCol w:w="7"/>
      </w:tblGrid>
      <w:tr w:rsidR="00EF1234" w:rsidRPr="00CB3D59" w14:paraId="4221F1E1" w14:textId="77777777" w:rsidTr="005A5951">
        <w:trPr>
          <w:cantSplit/>
          <w:tblHeader/>
        </w:trPr>
        <w:tc>
          <w:tcPr>
            <w:tcW w:w="1199" w:type="dxa"/>
            <w:tcBorders>
              <w:bottom w:val="single" w:sz="4" w:space="0" w:color="auto"/>
            </w:tcBorders>
          </w:tcPr>
          <w:p w14:paraId="14D03B4E" w14:textId="77777777" w:rsidR="00EF1234" w:rsidRPr="00CB3D59" w:rsidRDefault="00EF1234" w:rsidP="005A5951">
            <w:pPr>
              <w:pStyle w:val="TableColHd"/>
            </w:pPr>
            <w:r>
              <w:t>column 1</w:t>
            </w:r>
            <w:r>
              <w:br/>
              <w:t>item</w:t>
            </w:r>
          </w:p>
        </w:tc>
        <w:tc>
          <w:tcPr>
            <w:tcW w:w="1204" w:type="dxa"/>
            <w:tcBorders>
              <w:bottom w:val="single" w:sz="4" w:space="0" w:color="auto"/>
            </w:tcBorders>
          </w:tcPr>
          <w:p w14:paraId="137FD2E4" w14:textId="77777777" w:rsidR="00EF1234" w:rsidRPr="00CB3D59" w:rsidRDefault="00EF1234" w:rsidP="005A5951">
            <w:pPr>
              <w:pStyle w:val="TableColHd"/>
            </w:pPr>
            <w:r>
              <w:t>column 2</w:t>
            </w:r>
            <w:r>
              <w:br/>
              <w:t>section</w:t>
            </w:r>
          </w:p>
        </w:tc>
        <w:tc>
          <w:tcPr>
            <w:tcW w:w="1983" w:type="dxa"/>
            <w:tcBorders>
              <w:bottom w:val="single" w:sz="4" w:space="0" w:color="auto"/>
            </w:tcBorders>
          </w:tcPr>
          <w:p w14:paraId="29CA271B" w14:textId="77777777" w:rsidR="00EF1234" w:rsidRPr="00CB3D59" w:rsidRDefault="00EF1234" w:rsidP="005A5951">
            <w:pPr>
              <w:pStyle w:val="TableColHd"/>
            </w:pPr>
            <w:r>
              <w:t>column 3</w:t>
            </w:r>
            <w:r>
              <w:br/>
              <w:t>decision</w:t>
            </w:r>
          </w:p>
        </w:tc>
        <w:tc>
          <w:tcPr>
            <w:tcW w:w="1700" w:type="dxa"/>
            <w:tcBorders>
              <w:bottom w:val="single" w:sz="4" w:space="0" w:color="auto"/>
            </w:tcBorders>
          </w:tcPr>
          <w:p w14:paraId="4B4B0C14" w14:textId="77777777" w:rsidR="00EF1234" w:rsidRPr="00CB3D59" w:rsidRDefault="00EF1234" w:rsidP="005A5951">
            <w:pPr>
              <w:pStyle w:val="TableColHd"/>
            </w:pPr>
            <w:r>
              <w:t>column 4</w:t>
            </w:r>
            <w:r>
              <w:br/>
              <w:t>entity</w:t>
            </w:r>
          </w:p>
        </w:tc>
        <w:tc>
          <w:tcPr>
            <w:tcW w:w="1706" w:type="dxa"/>
            <w:gridSpan w:val="2"/>
            <w:tcBorders>
              <w:bottom w:val="single" w:sz="4" w:space="0" w:color="auto"/>
            </w:tcBorders>
          </w:tcPr>
          <w:p w14:paraId="191B29DE" w14:textId="77777777" w:rsidR="00EF1234" w:rsidRPr="00783A18" w:rsidRDefault="00EF1234" w:rsidP="005A5951">
            <w:pPr>
              <w:pStyle w:val="TableColHd"/>
            </w:pPr>
            <w:r>
              <w:t>column 5</w:t>
            </w:r>
            <w:r>
              <w:br/>
              <w:t>decision-maker</w:t>
            </w:r>
          </w:p>
        </w:tc>
      </w:tr>
      <w:tr w:rsidR="00EF1234" w:rsidRPr="00CB3D59" w14:paraId="33DF8B28" w14:textId="77777777" w:rsidTr="005A5951">
        <w:trPr>
          <w:cantSplit/>
        </w:trPr>
        <w:tc>
          <w:tcPr>
            <w:tcW w:w="1199" w:type="dxa"/>
            <w:tcBorders>
              <w:top w:val="single" w:sz="4" w:space="0" w:color="auto"/>
            </w:tcBorders>
          </w:tcPr>
          <w:p w14:paraId="2B49227A" w14:textId="77777777" w:rsidR="00EF1234" w:rsidRPr="00783A18" w:rsidRDefault="00EF1234" w:rsidP="005A5951">
            <w:pPr>
              <w:pStyle w:val="TableNumbered"/>
              <w:numPr>
                <w:ilvl w:val="0"/>
                <w:numId w:val="0"/>
              </w:numPr>
              <w:tabs>
                <w:tab w:val="clear" w:pos="0"/>
              </w:tabs>
            </w:pPr>
            <w:r w:rsidRPr="001B1115">
              <w:t>1</w:t>
            </w:r>
          </w:p>
        </w:tc>
        <w:tc>
          <w:tcPr>
            <w:tcW w:w="1204" w:type="dxa"/>
            <w:tcBorders>
              <w:top w:val="single" w:sz="4" w:space="0" w:color="auto"/>
            </w:tcBorders>
          </w:tcPr>
          <w:p w14:paraId="2FBC5EB7" w14:textId="77777777" w:rsidR="00EF1234" w:rsidRPr="00783A18" w:rsidRDefault="00EF1234" w:rsidP="005A5951">
            <w:pPr>
              <w:pStyle w:val="TableText10"/>
            </w:pPr>
            <w:r w:rsidRPr="001B1115">
              <w:t>12A</w:t>
            </w:r>
          </w:p>
        </w:tc>
        <w:tc>
          <w:tcPr>
            <w:tcW w:w="1983" w:type="dxa"/>
            <w:tcBorders>
              <w:top w:val="single" w:sz="4" w:space="0" w:color="auto"/>
            </w:tcBorders>
          </w:tcPr>
          <w:p w14:paraId="688A5564" w14:textId="77777777" w:rsidR="00EF1234" w:rsidRPr="00783A18" w:rsidRDefault="00EF1234" w:rsidP="005A5951">
            <w:pPr>
              <w:pStyle w:val="TableText10"/>
            </w:pPr>
            <w:r w:rsidRPr="001B1115">
              <w:t>issue exemption certificate for shorter period than applied for</w:t>
            </w:r>
          </w:p>
        </w:tc>
        <w:tc>
          <w:tcPr>
            <w:tcW w:w="1700" w:type="dxa"/>
            <w:tcBorders>
              <w:top w:val="single" w:sz="4" w:space="0" w:color="auto"/>
            </w:tcBorders>
          </w:tcPr>
          <w:p w14:paraId="1DFABF09" w14:textId="77777777" w:rsidR="00EF1234" w:rsidRPr="00783A18" w:rsidRDefault="00EF1234" w:rsidP="005A5951">
            <w:pPr>
              <w:pStyle w:val="TableText10"/>
            </w:pPr>
            <w:r w:rsidRPr="001B1115">
              <w:t>applicant</w:t>
            </w:r>
          </w:p>
        </w:tc>
        <w:tc>
          <w:tcPr>
            <w:tcW w:w="1706" w:type="dxa"/>
            <w:gridSpan w:val="2"/>
            <w:tcBorders>
              <w:top w:val="single" w:sz="4" w:space="0" w:color="auto"/>
            </w:tcBorders>
          </w:tcPr>
          <w:p w14:paraId="377F90B7" w14:textId="77777777" w:rsidR="00EF1234" w:rsidRPr="00783A18" w:rsidRDefault="00EF1234" w:rsidP="005A5951">
            <w:pPr>
              <w:pStyle w:val="TableText10"/>
            </w:pPr>
            <w:r>
              <w:t>director</w:t>
            </w:r>
            <w:r>
              <w:noBreakHyphen/>
              <w:t>general</w:t>
            </w:r>
          </w:p>
        </w:tc>
      </w:tr>
      <w:tr w:rsidR="00EF1234" w:rsidRPr="00CB3D59" w14:paraId="34517F3E" w14:textId="77777777" w:rsidTr="005A5951">
        <w:trPr>
          <w:cantSplit/>
        </w:trPr>
        <w:tc>
          <w:tcPr>
            <w:tcW w:w="1199" w:type="dxa"/>
          </w:tcPr>
          <w:p w14:paraId="21EA4CBC" w14:textId="77777777" w:rsidR="00EF1234" w:rsidRPr="00783A18" w:rsidRDefault="00EF1234" w:rsidP="005A5951">
            <w:pPr>
              <w:pStyle w:val="TableNumbered"/>
              <w:numPr>
                <w:ilvl w:val="0"/>
                <w:numId w:val="0"/>
              </w:numPr>
              <w:tabs>
                <w:tab w:val="clear" w:pos="0"/>
              </w:tabs>
            </w:pPr>
            <w:r>
              <w:t>2</w:t>
            </w:r>
          </w:p>
        </w:tc>
        <w:tc>
          <w:tcPr>
            <w:tcW w:w="1204" w:type="dxa"/>
          </w:tcPr>
          <w:p w14:paraId="348E7B8D" w14:textId="77777777" w:rsidR="00EF1234" w:rsidRPr="00783A18" w:rsidRDefault="00EF1234" w:rsidP="005A5951">
            <w:pPr>
              <w:pStyle w:val="TableText10"/>
            </w:pPr>
            <w:r w:rsidRPr="001B1115">
              <w:t>12A</w:t>
            </w:r>
          </w:p>
        </w:tc>
        <w:tc>
          <w:tcPr>
            <w:tcW w:w="1983" w:type="dxa"/>
          </w:tcPr>
          <w:p w14:paraId="59268CFD" w14:textId="77777777" w:rsidR="00EF1234" w:rsidRPr="00783A18" w:rsidRDefault="00EF1234" w:rsidP="005A5951">
            <w:pPr>
              <w:pStyle w:val="TableText10"/>
            </w:pPr>
            <w:r w:rsidRPr="001B1115">
              <w:t>issue exemption certificate exempting child from full-time participation requirement—participation stated in certificate</w:t>
            </w:r>
          </w:p>
        </w:tc>
        <w:tc>
          <w:tcPr>
            <w:tcW w:w="1700" w:type="dxa"/>
          </w:tcPr>
          <w:p w14:paraId="36FBABAA" w14:textId="77777777" w:rsidR="00EF1234" w:rsidRPr="00783A18" w:rsidRDefault="00EF1234" w:rsidP="005A5951">
            <w:pPr>
              <w:pStyle w:val="TableText10"/>
            </w:pPr>
            <w:r w:rsidRPr="001B1115">
              <w:t>applicant</w:t>
            </w:r>
          </w:p>
        </w:tc>
        <w:tc>
          <w:tcPr>
            <w:tcW w:w="1706" w:type="dxa"/>
            <w:gridSpan w:val="2"/>
          </w:tcPr>
          <w:p w14:paraId="6FF565DB" w14:textId="77777777" w:rsidR="00EF1234" w:rsidRPr="00783A18" w:rsidRDefault="00EF1234" w:rsidP="005A5951">
            <w:pPr>
              <w:pStyle w:val="TableText10"/>
            </w:pPr>
            <w:r>
              <w:t>director</w:t>
            </w:r>
            <w:r>
              <w:noBreakHyphen/>
              <w:t>general</w:t>
            </w:r>
          </w:p>
        </w:tc>
      </w:tr>
      <w:tr w:rsidR="00EF1234" w:rsidRPr="00CB3D59" w14:paraId="3C86F61B" w14:textId="77777777" w:rsidTr="005A5951">
        <w:trPr>
          <w:cantSplit/>
        </w:trPr>
        <w:tc>
          <w:tcPr>
            <w:tcW w:w="1199" w:type="dxa"/>
          </w:tcPr>
          <w:p w14:paraId="358B2A97" w14:textId="77777777" w:rsidR="00EF1234" w:rsidRPr="00783A18" w:rsidRDefault="00EF1234" w:rsidP="005A5951">
            <w:pPr>
              <w:pStyle w:val="TableNumbered"/>
              <w:numPr>
                <w:ilvl w:val="0"/>
                <w:numId w:val="0"/>
              </w:numPr>
              <w:tabs>
                <w:tab w:val="clear" w:pos="0"/>
              </w:tabs>
            </w:pPr>
            <w:r>
              <w:t>3</w:t>
            </w:r>
          </w:p>
        </w:tc>
        <w:tc>
          <w:tcPr>
            <w:tcW w:w="1204" w:type="dxa"/>
          </w:tcPr>
          <w:p w14:paraId="36EDBE1E" w14:textId="77777777" w:rsidR="00EF1234" w:rsidRPr="00783A18" w:rsidRDefault="00EF1234" w:rsidP="005A5951">
            <w:pPr>
              <w:pStyle w:val="TableText10"/>
            </w:pPr>
            <w:r w:rsidRPr="001B1115">
              <w:t>12A</w:t>
            </w:r>
          </w:p>
        </w:tc>
        <w:tc>
          <w:tcPr>
            <w:tcW w:w="1983" w:type="dxa"/>
          </w:tcPr>
          <w:p w14:paraId="59A367E1" w14:textId="77777777" w:rsidR="00EF1234" w:rsidRPr="00783A18" w:rsidRDefault="00EF1234" w:rsidP="005A5951">
            <w:pPr>
              <w:pStyle w:val="TableText10"/>
            </w:pPr>
            <w:r w:rsidRPr="001B1115">
              <w:t>refuse to issue exemption certificate</w:t>
            </w:r>
          </w:p>
        </w:tc>
        <w:tc>
          <w:tcPr>
            <w:tcW w:w="1700" w:type="dxa"/>
          </w:tcPr>
          <w:p w14:paraId="6CD4FA8D" w14:textId="77777777" w:rsidR="00EF1234" w:rsidRPr="00783A18" w:rsidRDefault="00EF1234" w:rsidP="005A5951">
            <w:pPr>
              <w:pStyle w:val="TableText10"/>
            </w:pPr>
            <w:r w:rsidRPr="001B1115">
              <w:t>applicant</w:t>
            </w:r>
          </w:p>
        </w:tc>
        <w:tc>
          <w:tcPr>
            <w:tcW w:w="1706" w:type="dxa"/>
            <w:gridSpan w:val="2"/>
          </w:tcPr>
          <w:p w14:paraId="419CEEEE" w14:textId="77777777" w:rsidR="00EF1234" w:rsidRPr="00783A18" w:rsidRDefault="00EF1234" w:rsidP="005A5951">
            <w:pPr>
              <w:pStyle w:val="TableText10"/>
            </w:pPr>
            <w:r>
              <w:t>director</w:t>
            </w:r>
            <w:r>
              <w:noBreakHyphen/>
              <w:t>general</w:t>
            </w:r>
          </w:p>
        </w:tc>
      </w:tr>
      <w:tr w:rsidR="00EF1234" w:rsidRPr="00CB3D59" w14:paraId="39D7011E" w14:textId="77777777" w:rsidTr="005A5951">
        <w:trPr>
          <w:cantSplit/>
        </w:trPr>
        <w:tc>
          <w:tcPr>
            <w:tcW w:w="1199" w:type="dxa"/>
          </w:tcPr>
          <w:p w14:paraId="209C34E4" w14:textId="77777777" w:rsidR="00EF1234" w:rsidRPr="00783A18" w:rsidRDefault="00EF1234" w:rsidP="005A5951">
            <w:pPr>
              <w:pStyle w:val="TableNumbered"/>
              <w:numPr>
                <w:ilvl w:val="0"/>
                <w:numId w:val="0"/>
              </w:numPr>
              <w:tabs>
                <w:tab w:val="clear" w:pos="0"/>
              </w:tabs>
            </w:pPr>
            <w:r>
              <w:t>4</w:t>
            </w:r>
          </w:p>
        </w:tc>
        <w:tc>
          <w:tcPr>
            <w:tcW w:w="1204" w:type="dxa"/>
          </w:tcPr>
          <w:p w14:paraId="23A5C275" w14:textId="77777777" w:rsidR="00EF1234" w:rsidRPr="00783A18" w:rsidRDefault="00EF1234" w:rsidP="005A5951">
            <w:pPr>
              <w:pStyle w:val="TableText10"/>
            </w:pPr>
            <w:r w:rsidRPr="001B1115">
              <w:t>12C</w:t>
            </w:r>
          </w:p>
        </w:tc>
        <w:tc>
          <w:tcPr>
            <w:tcW w:w="1983" w:type="dxa"/>
          </w:tcPr>
          <w:p w14:paraId="2921BBC0" w14:textId="77777777" w:rsidR="00EF1234" w:rsidRPr="00783A18" w:rsidRDefault="00EF1234" w:rsidP="005A5951">
            <w:pPr>
              <w:pStyle w:val="TableText10"/>
            </w:pPr>
            <w:r w:rsidRPr="001B1115">
              <w:t>issue exemption certificate subject to condition</w:t>
            </w:r>
          </w:p>
        </w:tc>
        <w:tc>
          <w:tcPr>
            <w:tcW w:w="1700" w:type="dxa"/>
          </w:tcPr>
          <w:p w14:paraId="0E2C85E7" w14:textId="77777777" w:rsidR="00EF1234" w:rsidRPr="00783A18" w:rsidRDefault="00EF1234" w:rsidP="005A5951">
            <w:pPr>
              <w:pStyle w:val="TableText10"/>
            </w:pPr>
            <w:r w:rsidRPr="001B1115">
              <w:t>applicant</w:t>
            </w:r>
          </w:p>
        </w:tc>
        <w:tc>
          <w:tcPr>
            <w:tcW w:w="1706" w:type="dxa"/>
            <w:gridSpan w:val="2"/>
          </w:tcPr>
          <w:p w14:paraId="5D199787" w14:textId="77777777" w:rsidR="00EF1234" w:rsidRPr="00783A18" w:rsidRDefault="00EF1234" w:rsidP="005A5951">
            <w:pPr>
              <w:pStyle w:val="TableText10"/>
            </w:pPr>
            <w:r>
              <w:t>director</w:t>
            </w:r>
            <w:r>
              <w:noBreakHyphen/>
              <w:t>general</w:t>
            </w:r>
          </w:p>
        </w:tc>
      </w:tr>
      <w:tr w:rsidR="00EF1234" w:rsidRPr="00CB3D59" w14:paraId="41C6B8D7" w14:textId="77777777" w:rsidTr="005A5951">
        <w:trPr>
          <w:cantSplit/>
        </w:trPr>
        <w:tc>
          <w:tcPr>
            <w:tcW w:w="1199" w:type="dxa"/>
          </w:tcPr>
          <w:p w14:paraId="0852A508" w14:textId="77777777" w:rsidR="00EF1234" w:rsidRPr="00783A18" w:rsidRDefault="00EF1234" w:rsidP="005A5951">
            <w:pPr>
              <w:pStyle w:val="TableNumbered"/>
              <w:numPr>
                <w:ilvl w:val="0"/>
                <w:numId w:val="0"/>
              </w:numPr>
              <w:tabs>
                <w:tab w:val="clear" w:pos="0"/>
              </w:tabs>
            </w:pPr>
            <w:r>
              <w:t>5</w:t>
            </w:r>
          </w:p>
        </w:tc>
        <w:tc>
          <w:tcPr>
            <w:tcW w:w="1204" w:type="dxa"/>
          </w:tcPr>
          <w:p w14:paraId="6591E22B" w14:textId="77777777" w:rsidR="00EF1234" w:rsidRPr="00783A18" w:rsidRDefault="00EF1234" w:rsidP="005A5951">
            <w:pPr>
              <w:pStyle w:val="TableText10"/>
            </w:pPr>
            <w:r w:rsidRPr="001B1115">
              <w:t>13</w:t>
            </w:r>
          </w:p>
        </w:tc>
        <w:tc>
          <w:tcPr>
            <w:tcW w:w="1983" w:type="dxa"/>
          </w:tcPr>
          <w:p w14:paraId="289E89A7" w14:textId="77777777" w:rsidR="00EF1234" w:rsidRPr="00783A18" w:rsidRDefault="00EF1234" w:rsidP="005A5951">
            <w:pPr>
              <w:pStyle w:val="TableText10"/>
            </w:pPr>
            <w:r w:rsidRPr="001B1115">
              <w:t>revoke exemption certificate</w:t>
            </w:r>
          </w:p>
        </w:tc>
        <w:tc>
          <w:tcPr>
            <w:tcW w:w="1700" w:type="dxa"/>
          </w:tcPr>
          <w:p w14:paraId="65139313" w14:textId="77777777" w:rsidR="00EF1234" w:rsidRPr="00783A18" w:rsidRDefault="00EF1234" w:rsidP="005A5951">
            <w:pPr>
              <w:pStyle w:val="TableText10"/>
            </w:pPr>
            <w:r w:rsidRPr="001B1115">
              <w:t>child’s parents</w:t>
            </w:r>
          </w:p>
        </w:tc>
        <w:tc>
          <w:tcPr>
            <w:tcW w:w="1706" w:type="dxa"/>
            <w:gridSpan w:val="2"/>
          </w:tcPr>
          <w:p w14:paraId="3AFE1DB7" w14:textId="77777777" w:rsidR="00EF1234" w:rsidRPr="00783A18" w:rsidRDefault="00EF1234" w:rsidP="005A5951">
            <w:pPr>
              <w:pStyle w:val="TableText10"/>
            </w:pPr>
            <w:r>
              <w:t>director</w:t>
            </w:r>
            <w:r>
              <w:noBreakHyphen/>
              <w:t>general</w:t>
            </w:r>
          </w:p>
        </w:tc>
      </w:tr>
      <w:tr w:rsidR="00EF1234" w:rsidRPr="00CB3D59" w14:paraId="7545091E" w14:textId="77777777" w:rsidTr="005A5951">
        <w:trPr>
          <w:cantSplit/>
        </w:trPr>
        <w:tc>
          <w:tcPr>
            <w:tcW w:w="1199" w:type="dxa"/>
          </w:tcPr>
          <w:p w14:paraId="7FADF541" w14:textId="77777777" w:rsidR="00EF1234" w:rsidRPr="00783A18" w:rsidRDefault="00EF1234" w:rsidP="005A5951">
            <w:pPr>
              <w:pStyle w:val="TableNumbered"/>
              <w:numPr>
                <w:ilvl w:val="0"/>
                <w:numId w:val="0"/>
              </w:numPr>
              <w:tabs>
                <w:tab w:val="clear" w:pos="0"/>
              </w:tabs>
            </w:pPr>
            <w:r>
              <w:t>6</w:t>
            </w:r>
          </w:p>
        </w:tc>
        <w:tc>
          <w:tcPr>
            <w:tcW w:w="1204" w:type="dxa"/>
          </w:tcPr>
          <w:p w14:paraId="4FA6C70F" w14:textId="77777777" w:rsidR="00EF1234" w:rsidRPr="00783A18" w:rsidRDefault="00EF1234" w:rsidP="005A5951">
            <w:pPr>
              <w:pStyle w:val="TableText10"/>
            </w:pPr>
            <w:r w:rsidRPr="001B1115">
              <w:t>14A</w:t>
            </w:r>
          </w:p>
        </w:tc>
        <w:tc>
          <w:tcPr>
            <w:tcW w:w="1983" w:type="dxa"/>
          </w:tcPr>
          <w:p w14:paraId="4C2F5B72" w14:textId="77777777" w:rsidR="00EF1234" w:rsidRPr="00783A18" w:rsidRDefault="00EF1234" w:rsidP="005A5951">
            <w:pPr>
              <w:pStyle w:val="TableText10"/>
            </w:pPr>
            <w:r w:rsidRPr="001B1115">
              <w:t>issue approval statement for shorter period than applied for</w:t>
            </w:r>
          </w:p>
        </w:tc>
        <w:tc>
          <w:tcPr>
            <w:tcW w:w="1700" w:type="dxa"/>
          </w:tcPr>
          <w:p w14:paraId="4FD40BD1" w14:textId="77777777" w:rsidR="00EF1234" w:rsidRPr="00783A18" w:rsidRDefault="00EF1234" w:rsidP="005A5951">
            <w:pPr>
              <w:pStyle w:val="TableText10"/>
            </w:pPr>
            <w:r w:rsidRPr="001B1115">
              <w:t>applicant</w:t>
            </w:r>
          </w:p>
        </w:tc>
        <w:tc>
          <w:tcPr>
            <w:tcW w:w="1706" w:type="dxa"/>
            <w:gridSpan w:val="2"/>
          </w:tcPr>
          <w:p w14:paraId="14D61DE1" w14:textId="77777777" w:rsidR="00EF1234" w:rsidRPr="00783A18" w:rsidRDefault="00EF1234" w:rsidP="005A5951">
            <w:pPr>
              <w:pStyle w:val="TableText10"/>
            </w:pPr>
            <w:r>
              <w:t>director</w:t>
            </w:r>
            <w:r>
              <w:noBreakHyphen/>
              <w:t>general</w:t>
            </w:r>
          </w:p>
        </w:tc>
      </w:tr>
      <w:tr w:rsidR="00EF1234" w:rsidRPr="00CB3D59" w14:paraId="08192449" w14:textId="77777777" w:rsidTr="005A5951">
        <w:trPr>
          <w:cantSplit/>
        </w:trPr>
        <w:tc>
          <w:tcPr>
            <w:tcW w:w="1199" w:type="dxa"/>
          </w:tcPr>
          <w:p w14:paraId="747BAF91" w14:textId="77777777" w:rsidR="00EF1234" w:rsidRPr="00783A18" w:rsidRDefault="00EF1234" w:rsidP="005A5951">
            <w:pPr>
              <w:pStyle w:val="TableNumbered"/>
              <w:numPr>
                <w:ilvl w:val="0"/>
                <w:numId w:val="0"/>
              </w:numPr>
              <w:tabs>
                <w:tab w:val="clear" w:pos="0"/>
              </w:tabs>
            </w:pPr>
            <w:r>
              <w:t>7</w:t>
            </w:r>
          </w:p>
        </w:tc>
        <w:tc>
          <w:tcPr>
            <w:tcW w:w="1204" w:type="dxa"/>
          </w:tcPr>
          <w:p w14:paraId="480B4EA1" w14:textId="77777777" w:rsidR="00EF1234" w:rsidRPr="00783A18" w:rsidRDefault="00EF1234" w:rsidP="005A5951">
            <w:pPr>
              <w:pStyle w:val="TableText10"/>
            </w:pPr>
            <w:r w:rsidRPr="001B1115">
              <w:t>14A</w:t>
            </w:r>
          </w:p>
        </w:tc>
        <w:tc>
          <w:tcPr>
            <w:tcW w:w="1983" w:type="dxa"/>
          </w:tcPr>
          <w:p w14:paraId="74D44130" w14:textId="77777777" w:rsidR="00EF1234" w:rsidRPr="00783A18" w:rsidRDefault="00EF1234" w:rsidP="005A5951">
            <w:pPr>
              <w:pStyle w:val="TableText10"/>
            </w:pPr>
            <w:r w:rsidRPr="001B1115">
              <w:t>issue approval statement approving other than full-time participation—participation stated in statement</w:t>
            </w:r>
          </w:p>
        </w:tc>
        <w:tc>
          <w:tcPr>
            <w:tcW w:w="1700" w:type="dxa"/>
          </w:tcPr>
          <w:p w14:paraId="0DD5D251" w14:textId="77777777" w:rsidR="00EF1234" w:rsidRPr="00783A18" w:rsidRDefault="00EF1234" w:rsidP="005A5951">
            <w:pPr>
              <w:pStyle w:val="TableText10"/>
            </w:pPr>
            <w:r w:rsidRPr="001B1115">
              <w:t>applicant</w:t>
            </w:r>
          </w:p>
        </w:tc>
        <w:tc>
          <w:tcPr>
            <w:tcW w:w="1706" w:type="dxa"/>
            <w:gridSpan w:val="2"/>
          </w:tcPr>
          <w:p w14:paraId="5EF214E9" w14:textId="77777777" w:rsidR="00EF1234" w:rsidRPr="00783A18" w:rsidRDefault="00EF1234" w:rsidP="005A5951">
            <w:pPr>
              <w:pStyle w:val="TableText10"/>
            </w:pPr>
            <w:r>
              <w:t>director</w:t>
            </w:r>
            <w:r>
              <w:noBreakHyphen/>
              <w:t>general</w:t>
            </w:r>
          </w:p>
        </w:tc>
      </w:tr>
      <w:tr w:rsidR="00EF1234" w:rsidRPr="00CB3D59" w14:paraId="64A815A8" w14:textId="77777777" w:rsidTr="005A5951">
        <w:trPr>
          <w:cantSplit/>
        </w:trPr>
        <w:tc>
          <w:tcPr>
            <w:tcW w:w="1199" w:type="dxa"/>
          </w:tcPr>
          <w:p w14:paraId="4791BEBD" w14:textId="77777777" w:rsidR="00EF1234" w:rsidRPr="00783A18" w:rsidRDefault="00EF1234" w:rsidP="005A5951">
            <w:pPr>
              <w:pStyle w:val="TableNumbered"/>
              <w:numPr>
                <w:ilvl w:val="0"/>
                <w:numId w:val="0"/>
              </w:numPr>
              <w:tabs>
                <w:tab w:val="clear" w:pos="0"/>
              </w:tabs>
            </w:pPr>
            <w:r>
              <w:t>8</w:t>
            </w:r>
          </w:p>
        </w:tc>
        <w:tc>
          <w:tcPr>
            <w:tcW w:w="1204" w:type="dxa"/>
          </w:tcPr>
          <w:p w14:paraId="3D4F37AB" w14:textId="77777777" w:rsidR="00EF1234" w:rsidRPr="00783A18" w:rsidRDefault="00EF1234" w:rsidP="005A5951">
            <w:pPr>
              <w:pStyle w:val="TableText10"/>
            </w:pPr>
            <w:r w:rsidRPr="001B1115">
              <w:t>14A</w:t>
            </w:r>
          </w:p>
        </w:tc>
        <w:tc>
          <w:tcPr>
            <w:tcW w:w="1983" w:type="dxa"/>
          </w:tcPr>
          <w:p w14:paraId="23178140" w14:textId="77777777" w:rsidR="00EF1234" w:rsidRPr="00783A18" w:rsidRDefault="00EF1234" w:rsidP="005A5951">
            <w:pPr>
              <w:pStyle w:val="TableText10"/>
            </w:pPr>
            <w:r w:rsidRPr="001B1115">
              <w:t>refuse to issue approval statement</w:t>
            </w:r>
          </w:p>
        </w:tc>
        <w:tc>
          <w:tcPr>
            <w:tcW w:w="1700" w:type="dxa"/>
          </w:tcPr>
          <w:p w14:paraId="57C63DD4" w14:textId="77777777" w:rsidR="00EF1234" w:rsidRPr="00783A18" w:rsidRDefault="00EF1234" w:rsidP="005A5951">
            <w:pPr>
              <w:pStyle w:val="TableText10"/>
            </w:pPr>
            <w:r w:rsidRPr="001B1115">
              <w:t>applicant</w:t>
            </w:r>
          </w:p>
        </w:tc>
        <w:tc>
          <w:tcPr>
            <w:tcW w:w="1706" w:type="dxa"/>
            <w:gridSpan w:val="2"/>
          </w:tcPr>
          <w:p w14:paraId="6B3ED617" w14:textId="77777777" w:rsidR="00EF1234" w:rsidRPr="00783A18" w:rsidRDefault="00EF1234" w:rsidP="005A5951">
            <w:pPr>
              <w:pStyle w:val="TableText10"/>
            </w:pPr>
            <w:r>
              <w:t>director</w:t>
            </w:r>
            <w:r>
              <w:noBreakHyphen/>
              <w:t>general</w:t>
            </w:r>
          </w:p>
        </w:tc>
      </w:tr>
      <w:tr w:rsidR="00EF1234" w:rsidRPr="00CB3D59" w14:paraId="3BE57ED6" w14:textId="77777777" w:rsidTr="005A5951">
        <w:trPr>
          <w:cantSplit/>
        </w:trPr>
        <w:tc>
          <w:tcPr>
            <w:tcW w:w="1199" w:type="dxa"/>
          </w:tcPr>
          <w:p w14:paraId="1F53BE0D" w14:textId="77777777" w:rsidR="00EF1234" w:rsidRPr="00783A18" w:rsidRDefault="00EF1234" w:rsidP="005A5951">
            <w:pPr>
              <w:pStyle w:val="TableNumbered"/>
              <w:numPr>
                <w:ilvl w:val="0"/>
                <w:numId w:val="0"/>
              </w:numPr>
              <w:tabs>
                <w:tab w:val="clear" w:pos="0"/>
              </w:tabs>
            </w:pPr>
            <w:r>
              <w:lastRenderedPageBreak/>
              <w:t>9</w:t>
            </w:r>
          </w:p>
        </w:tc>
        <w:tc>
          <w:tcPr>
            <w:tcW w:w="1204" w:type="dxa"/>
          </w:tcPr>
          <w:p w14:paraId="6AAEC167" w14:textId="77777777" w:rsidR="00EF1234" w:rsidRPr="00783A18" w:rsidRDefault="00EF1234" w:rsidP="005A5951">
            <w:pPr>
              <w:pStyle w:val="TableText10"/>
            </w:pPr>
            <w:r w:rsidRPr="001B1115">
              <w:t>14C (4)</w:t>
            </w:r>
          </w:p>
        </w:tc>
        <w:tc>
          <w:tcPr>
            <w:tcW w:w="1983" w:type="dxa"/>
          </w:tcPr>
          <w:p w14:paraId="4D3E6D99" w14:textId="77777777" w:rsidR="00EF1234" w:rsidRPr="00783A18" w:rsidRDefault="00EF1234" w:rsidP="005A5951">
            <w:pPr>
              <w:pStyle w:val="TableText10"/>
            </w:pPr>
            <w:r w:rsidRPr="001B1115">
              <w:t>issue approval statement subject to condition</w:t>
            </w:r>
          </w:p>
        </w:tc>
        <w:tc>
          <w:tcPr>
            <w:tcW w:w="1700" w:type="dxa"/>
          </w:tcPr>
          <w:p w14:paraId="6EFF76F9" w14:textId="77777777" w:rsidR="00EF1234" w:rsidRPr="00783A18" w:rsidRDefault="00EF1234" w:rsidP="005A5951">
            <w:pPr>
              <w:pStyle w:val="TableText10"/>
            </w:pPr>
            <w:r w:rsidRPr="001B1115">
              <w:t xml:space="preserve">applicant </w:t>
            </w:r>
          </w:p>
        </w:tc>
        <w:tc>
          <w:tcPr>
            <w:tcW w:w="1706" w:type="dxa"/>
            <w:gridSpan w:val="2"/>
          </w:tcPr>
          <w:p w14:paraId="598419FA" w14:textId="77777777" w:rsidR="00EF1234" w:rsidRPr="00783A18" w:rsidRDefault="00EF1234" w:rsidP="005A5951">
            <w:pPr>
              <w:pStyle w:val="TableText10"/>
            </w:pPr>
            <w:r>
              <w:t>director</w:t>
            </w:r>
            <w:r>
              <w:noBreakHyphen/>
              <w:t>general</w:t>
            </w:r>
          </w:p>
        </w:tc>
      </w:tr>
      <w:tr w:rsidR="00EF1234" w:rsidRPr="00CB3D59" w14:paraId="7328C9D9" w14:textId="77777777" w:rsidTr="005A5951">
        <w:trPr>
          <w:cantSplit/>
        </w:trPr>
        <w:tc>
          <w:tcPr>
            <w:tcW w:w="1199" w:type="dxa"/>
          </w:tcPr>
          <w:p w14:paraId="6E3FAA9C" w14:textId="77777777" w:rsidR="00EF1234" w:rsidRPr="00783A18" w:rsidRDefault="00EF1234" w:rsidP="005A5951">
            <w:pPr>
              <w:pStyle w:val="TableNumbered"/>
              <w:numPr>
                <w:ilvl w:val="0"/>
                <w:numId w:val="0"/>
              </w:numPr>
              <w:tabs>
                <w:tab w:val="clear" w:pos="0"/>
              </w:tabs>
            </w:pPr>
            <w:r>
              <w:t>10</w:t>
            </w:r>
          </w:p>
        </w:tc>
        <w:tc>
          <w:tcPr>
            <w:tcW w:w="1204" w:type="dxa"/>
          </w:tcPr>
          <w:p w14:paraId="1B811ED5" w14:textId="77777777" w:rsidR="00EF1234" w:rsidRPr="00783A18" w:rsidRDefault="00EF1234" w:rsidP="005A5951">
            <w:pPr>
              <w:pStyle w:val="TableText10"/>
            </w:pPr>
            <w:r w:rsidRPr="001B1115">
              <w:t>15A</w:t>
            </w:r>
          </w:p>
        </w:tc>
        <w:tc>
          <w:tcPr>
            <w:tcW w:w="1983" w:type="dxa"/>
          </w:tcPr>
          <w:p w14:paraId="4388841B" w14:textId="77777777" w:rsidR="00EF1234" w:rsidRPr="00783A18" w:rsidRDefault="00EF1234" w:rsidP="005A5951">
            <w:pPr>
              <w:pStyle w:val="TableText10"/>
            </w:pPr>
            <w:r w:rsidRPr="001B1115">
              <w:t>revoke approval statement</w:t>
            </w:r>
          </w:p>
        </w:tc>
        <w:tc>
          <w:tcPr>
            <w:tcW w:w="1700" w:type="dxa"/>
          </w:tcPr>
          <w:p w14:paraId="6740D886" w14:textId="77777777" w:rsidR="00EF1234" w:rsidRPr="00783A18" w:rsidRDefault="00EF1234" w:rsidP="005A5951">
            <w:pPr>
              <w:pStyle w:val="TableText10"/>
            </w:pPr>
            <w:r w:rsidRPr="001B1115">
              <w:t>child’s parents</w:t>
            </w:r>
          </w:p>
        </w:tc>
        <w:tc>
          <w:tcPr>
            <w:tcW w:w="1706" w:type="dxa"/>
            <w:gridSpan w:val="2"/>
          </w:tcPr>
          <w:p w14:paraId="3DBF68EB" w14:textId="77777777" w:rsidR="00EF1234" w:rsidRPr="00783A18" w:rsidRDefault="00EF1234" w:rsidP="005A5951">
            <w:pPr>
              <w:pStyle w:val="TableText10"/>
            </w:pPr>
            <w:r>
              <w:t>director</w:t>
            </w:r>
            <w:r>
              <w:noBreakHyphen/>
              <w:t>general</w:t>
            </w:r>
          </w:p>
        </w:tc>
      </w:tr>
      <w:tr w:rsidR="00EF1234" w:rsidRPr="00CB3D59" w14:paraId="76A9666D" w14:textId="77777777" w:rsidTr="005A5951">
        <w:trPr>
          <w:cantSplit/>
        </w:trPr>
        <w:tc>
          <w:tcPr>
            <w:tcW w:w="1199" w:type="dxa"/>
          </w:tcPr>
          <w:p w14:paraId="7ED478CC" w14:textId="77777777" w:rsidR="00EF1234" w:rsidRPr="00783A18" w:rsidRDefault="00EF1234" w:rsidP="005A5951">
            <w:pPr>
              <w:pStyle w:val="TableNumbered"/>
              <w:numPr>
                <w:ilvl w:val="0"/>
                <w:numId w:val="0"/>
              </w:numPr>
              <w:tabs>
                <w:tab w:val="clear" w:pos="0"/>
              </w:tabs>
            </w:pPr>
            <w:r w:rsidRPr="0055460A">
              <w:t>1</w:t>
            </w:r>
            <w:r>
              <w:t>1</w:t>
            </w:r>
          </w:p>
        </w:tc>
        <w:tc>
          <w:tcPr>
            <w:tcW w:w="1204" w:type="dxa"/>
          </w:tcPr>
          <w:p w14:paraId="382B2AC3" w14:textId="77777777" w:rsidR="00EF1234" w:rsidRPr="00783A18" w:rsidRDefault="00EF1234" w:rsidP="005A5951">
            <w:pPr>
              <w:pStyle w:val="TableText10"/>
            </w:pPr>
            <w:r w:rsidRPr="0055460A">
              <w:t>26 (</w:t>
            </w:r>
            <w:r>
              <w:t>3</w:t>
            </w:r>
            <w:r w:rsidRPr="0055460A">
              <w:t>)</w:t>
            </w:r>
          </w:p>
        </w:tc>
        <w:tc>
          <w:tcPr>
            <w:tcW w:w="1983" w:type="dxa"/>
          </w:tcPr>
          <w:p w14:paraId="6B145008" w14:textId="77777777" w:rsidR="00EF1234" w:rsidRPr="00783A18" w:rsidRDefault="00EF1234" w:rsidP="005A5951">
            <w:pPr>
              <w:pStyle w:val="TableText10"/>
            </w:pPr>
            <w:r w:rsidRPr="0055460A">
              <w:t>refuse to waive fee</w:t>
            </w:r>
          </w:p>
        </w:tc>
        <w:tc>
          <w:tcPr>
            <w:tcW w:w="1700" w:type="dxa"/>
          </w:tcPr>
          <w:p w14:paraId="054F30E8" w14:textId="77777777" w:rsidR="00EF1234" w:rsidRPr="00783A18" w:rsidRDefault="00EF1234" w:rsidP="005A5951">
            <w:pPr>
              <w:pStyle w:val="TableText10"/>
            </w:pPr>
            <w:r w:rsidRPr="0055460A">
              <w:t>applicant</w:t>
            </w:r>
          </w:p>
        </w:tc>
        <w:tc>
          <w:tcPr>
            <w:tcW w:w="1706" w:type="dxa"/>
            <w:gridSpan w:val="2"/>
          </w:tcPr>
          <w:p w14:paraId="4A13DA45" w14:textId="77777777" w:rsidR="00EF1234" w:rsidRPr="00783A18" w:rsidRDefault="00EF1234" w:rsidP="005A5951">
            <w:pPr>
              <w:pStyle w:val="TableText10"/>
            </w:pPr>
            <w:r w:rsidRPr="0055460A">
              <w:t>Minister</w:t>
            </w:r>
          </w:p>
        </w:tc>
      </w:tr>
      <w:tr w:rsidR="00EF1234" w:rsidRPr="009F7310" w14:paraId="44B52F67"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5BCB49E0" w14:textId="77777777" w:rsidR="00EF1234" w:rsidRPr="009F7310" w:rsidRDefault="00EF1234" w:rsidP="005A5951">
            <w:pPr>
              <w:pStyle w:val="TableNumbered"/>
              <w:numPr>
                <w:ilvl w:val="0"/>
                <w:numId w:val="0"/>
              </w:numPr>
              <w:tabs>
                <w:tab w:val="left" w:pos="720"/>
              </w:tabs>
              <w:rPr>
                <w:color w:val="000000"/>
              </w:rPr>
            </w:pPr>
            <w:r w:rsidRPr="009F7310">
              <w:rPr>
                <w:color w:val="000000"/>
              </w:rPr>
              <w:t>12</w:t>
            </w:r>
          </w:p>
        </w:tc>
        <w:tc>
          <w:tcPr>
            <w:tcW w:w="1204" w:type="dxa"/>
            <w:tcBorders>
              <w:top w:val="single" w:sz="4" w:space="0" w:color="C0C0C0"/>
              <w:left w:val="single" w:sz="4" w:space="0" w:color="C0C0C0"/>
              <w:bottom w:val="single" w:sz="4" w:space="0" w:color="C0C0C0"/>
              <w:right w:val="single" w:sz="4" w:space="0" w:color="C0C0C0"/>
            </w:tcBorders>
          </w:tcPr>
          <w:p w14:paraId="20DDEDF8" w14:textId="77777777" w:rsidR="00EF1234" w:rsidRPr="009F7310" w:rsidRDefault="00EF1234" w:rsidP="005A5951">
            <w:pPr>
              <w:pStyle w:val="TableText10"/>
              <w:rPr>
                <w:color w:val="000000"/>
              </w:rPr>
            </w:pPr>
            <w:r w:rsidRPr="009F7310">
              <w:rPr>
                <w:color w:val="000000"/>
              </w:rPr>
              <w:t>17H</w:t>
            </w:r>
          </w:p>
        </w:tc>
        <w:tc>
          <w:tcPr>
            <w:tcW w:w="1983" w:type="dxa"/>
            <w:tcBorders>
              <w:top w:val="single" w:sz="4" w:space="0" w:color="C0C0C0"/>
              <w:left w:val="single" w:sz="4" w:space="0" w:color="C0C0C0"/>
              <w:bottom w:val="single" w:sz="4" w:space="0" w:color="C0C0C0"/>
              <w:right w:val="single" w:sz="4" w:space="0" w:color="C0C0C0"/>
            </w:tcBorders>
          </w:tcPr>
          <w:p w14:paraId="7CFF0387" w14:textId="77777777" w:rsidR="00EF1234" w:rsidRPr="009F7310" w:rsidRDefault="00EF1234" w:rsidP="005A5951">
            <w:pPr>
              <w:pStyle w:val="TableText10"/>
              <w:rPr>
                <w:color w:val="000000"/>
              </w:rPr>
            </w:pPr>
            <w:r w:rsidRPr="009F7310">
              <w:rPr>
                <w:color w:val="000000"/>
              </w:rPr>
              <w:t>suspend student from a government school</w:t>
            </w:r>
          </w:p>
        </w:tc>
        <w:tc>
          <w:tcPr>
            <w:tcW w:w="1700" w:type="dxa"/>
            <w:tcBorders>
              <w:top w:val="single" w:sz="4" w:space="0" w:color="C0C0C0"/>
              <w:left w:val="single" w:sz="4" w:space="0" w:color="C0C0C0"/>
              <w:bottom w:val="single" w:sz="4" w:space="0" w:color="C0C0C0"/>
              <w:right w:val="single" w:sz="4" w:space="0" w:color="C0C0C0"/>
            </w:tcBorders>
          </w:tcPr>
          <w:p w14:paraId="5E375A56" w14:textId="0E013B0C" w:rsidR="00EF1234" w:rsidRPr="009F7310" w:rsidRDefault="007D0333" w:rsidP="005A5951">
            <w:pPr>
              <w:pStyle w:val="TableText10"/>
              <w:rPr>
                <w:color w:val="000000"/>
              </w:rPr>
            </w:pPr>
            <w:r w:rsidRPr="001A3E56">
              <w:t>student or</w:t>
            </w:r>
            <w:r>
              <w:t xml:space="preserve"> </w:t>
            </w:r>
            <w:r w:rsidR="00EF1234"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0C917EAB"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15A8AF2D"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75E84E9E" w14:textId="77777777" w:rsidR="00EF1234" w:rsidRPr="009F7310" w:rsidRDefault="00EF1234" w:rsidP="005A5951">
            <w:pPr>
              <w:pStyle w:val="TableNumbered"/>
              <w:numPr>
                <w:ilvl w:val="0"/>
                <w:numId w:val="0"/>
              </w:numPr>
              <w:tabs>
                <w:tab w:val="left" w:pos="720"/>
              </w:tabs>
              <w:rPr>
                <w:color w:val="000000"/>
              </w:rPr>
            </w:pPr>
            <w:r w:rsidRPr="009F7310">
              <w:rPr>
                <w:color w:val="000000"/>
              </w:rPr>
              <w:t>1</w:t>
            </w:r>
            <w:r>
              <w:rPr>
                <w:color w:val="000000"/>
              </w:rPr>
              <w:t>3</w:t>
            </w:r>
          </w:p>
        </w:tc>
        <w:tc>
          <w:tcPr>
            <w:tcW w:w="1204" w:type="dxa"/>
            <w:tcBorders>
              <w:top w:val="single" w:sz="4" w:space="0" w:color="C0C0C0"/>
              <w:left w:val="single" w:sz="4" w:space="0" w:color="C0C0C0"/>
              <w:bottom w:val="single" w:sz="4" w:space="0" w:color="C0C0C0"/>
              <w:right w:val="single" w:sz="4" w:space="0" w:color="C0C0C0"/>
            </w:tcBorders>
          </w:tcPr>
          <w:p w14:paraId="6C1CF92F" w14:textId="77777777" w:rsidR="00EF1234" w:rsidRPr="009F7310" w:rsidRDefault="00EF1234" w:rsidP="005A5951">
            <w:pPr>
              <w:pStyle w:val="TableText10"/>
              <w:rPr>
                <w:color w:val="000000"/>
              </w:rPr>
            </w:pPr>
            <w:r w:rsidRPr="009F7310">
              <w:rPr>
                <w:color w:val="000000"/>
              </w:rPr>
              <w:t>17P</w:t>
            </w:r>
          </w:p>
        </w:tc>
        <w:tc>
          <w:tcPr>
            <w:tcW w:w="1983" w:type="dxa"/>
            <w:tcBorders>
              <w:top w:val="single" w:sz="4" w:space="0" w:color="C0C0C0"/>
              <w:left w:val="single" w:sz="4" w:space="0" w:color="C0C0C0"/>
              <w:bottom w:val="single" w:sz="4" w:space="0" w:color="C0C0C0"/>
              <w:right w:val="single" w:sz="4" w:space="0" w:color="C0C0C0"/>
            </w:tcBorders>
          </w:tcPr>
          <w:p w14:paraId="2E906E98" w14:textId="77777777" w:rsidR="00EF1234" w:rsidRPr="009F7310" w:rsidRDefault="00EF1234" w:rsidP="005A5951">
            <w:pPr>
              <w:pStyle w:val="TableText10"/>
              <w:rPr>
                <w:color w:val="000000"/>
              </w:rPr>
            </w:pPr>
            <w:r w:rsidRPr="009F7310">
              <w:rPr>
                <w:color w:val="000000"/>
              </w:rPr>
              <w:t>transfer student from a government school</w:t>
            </w:r>
          </w:p>
        </w:tc>
        <w:tc>
          <w:tcPr>
            <w:tcW w:w="1700" w:type="dxa"/>
            <w:tcBorders>
              <w:top w:val="single" w:sz="4" w:space="0" w:color="C0C0C0"/>
              <w:left w:val="single" w:sz="4" w:space="0" w:color="C0C0C0"/>
              <w:bottom w:val="single" w:sz="4" w:space="0" w:color="C0C0C0"/>
              <w:right w:val="single" w:sz="4" w:space="0" w:color="C0C0C0"/>
            </w:tcBorders>
          </w:tcPr>
          <w:p w14:paraId="75EF940F"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030FF14C"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6F5D47F7"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03551E88" w14:textId="77777777" w:rsidR="00EF1234" w:rsidRPr="009F7310" w:rsidRDefault="00EF1234" w:rsidP="005A5951">
            <w:pPr>
              <w:pStyle w:val="TableNumbered"/>
              <w:numPr>
                <w:ilvl w:val="0"/>
                <w:numId w:val="0"/>
              </w:numPr>
              <w:tabs>
                <w:tab w:val="left" w:pos="720"/>
              </w:tabs>
              <w:rPr>
                <w:color w:val="000000"/>
              </w:rPr>
            </w:pPr>
            <w:r w:rsidRPr="009F7310">
              <w:rPr>
                <w:color w:val="000000"/>
              </w:rPr>
              <w:t>1</w:t>
            </w:r>
            <w:r>
              <w:rPr>
                <w:color w:val="000000"/>
              </w:rPr>
              <w:t>4</w:t>
            </w:r>
          </w:p>
        </w:tc>
        <w:tc>
          <w:tcPr>
            <w:tcW w:w="1204" w:type="dxa"/>
            <w:tcBorders>
              <w:top w:val="single" w:sz="4" w:space="0" w:color="C0C0C0"/>
              <w:left w:val="single" w:sz="4" w:space="0" w:color="C0C0C0"/>
              <w:bottom w:val="single" w:sz="4" w:space="0" w:color="C0C0C0"/>
              <w:right w:val="single" w:sz="4" w:space="0" w:color="C0C0C0"/>
            </w:tcBorders>
          </w:tcPr>
          <w:p w14:paraId="7380EEF7" w14:textId="77777777" w:rsidR="00EF1234" w:rsidRPr="009F7310" w:rsidRDefault="00EF1234" w:rsidP="005A5951">
            <w:pPr>
              <w:pStyle w:val="TableText10"/>
              <w:rPr>
                <w:color w:val="000000"/>
              </w:rPr>
            </w:pPr>
            <w:r w:rsidRPr="009F7310">
              <w:rPr>
                <w:color w:val="000000"/>
              </w:rPr>
              <w:t>17ZA</w:t>
            </w:r>
          </w:p>
        </w:tc>
        <w:tc>
          <w:tcPr>
            <w:tcW w:w="1983" w:type="dxa"/>
            <w:tcBorders>
              <w:top w:val="single" w:sz="4" w:space="0" w:color="C0C0C0"/>
              <w:left w:val="single" w:sz="4" w:space="0" w:color="C0C0C0"/>
              <w:bottom w:val="single" w:sz="4" w:space="0" w:color="C0C0C0"/>
              <w:right w:val="single" w:sz="4" w:space="0" w:color="C0C0C0"/>
            </w:tcBorders>
          </w:tcPr>
          <w:p w14:paraId="345C7657" w14:textId="77777777" w:rsidR="00EF1234" w:rsidRPr="009F7310" w:rsidRDefault="00EF1234" w:rsidP="005A5951">
            <w:pPr>
              <w:pStyle w:val="TableText10"/>
              <w:rPr>
                <w:color w:val="000000"/>
              </w:rPr>
            </w:pPr>
            <w:r w:rsidRPr="009F7310">
              <w:rPr>
                <w:color w:val="000000"/>
              </w:rPr>
              <w:t>exclude student from enrolling at any government school</w:t>
            </w:r>
          </w:p>
        </w:tc>
        <w:tc>
          <w:tcPr>
            <w:tcW w:w="1700" w:type="dxa"/>
            <w:tcBorders>
              <w:top w:val="single" w:sz="4" w:space="0" w:color="C0C0C0"/>
              <w:left w:val="single" w:sz="4" w:space="0" w:color="C0C0C0"/>
              <w:bottom w:val="single" w:sz="4" w:space="0" w:color="C0C0C0"/>
              <w:right w:val="single" w:sz="4" w:space="0" w:color="C0C0C0"/>
            </w:tcBorders>
          </w:tcPr>
          <w:p w14:paraId="5A34B4B5"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33055A13"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1AA6921A"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689ED05B" w14:textId="77777777" w:rsidR="00EF1234" w:rsidRPr="009F7310" w:rsidRDefault="00EF1234" w:rsidP="005A5951">
            <w:pPr>
              <w:pStyle w:val="TableText10"/>
              <w:rPr>
                <w:color w:val="000000"/>
              </w:rPr>
            </w:pPr>
            <w:r w:rsidRPr="009F7310">
              <w:rPr>
                <w:color w:val="000000"/>
              </w:rPr>
              <w:t>1</w:t>
            </w:r>
            <w:r>
              <w:rPr>
                <w:color w:val="000000"/>
              </w:rPr>
              <w:t>5</w:t>
            </w:r>
          </w:p>
        </w:tc>
        <w:tc>
          <w:tcPr>
            <w:tcW w:w="1204" w:type="dxa"/>
            <w:tcBorders>
              <w:top w:val="single" w:sz="4" w:space="0" w:color="C0C0C0"/>
              <w:left w:val="single" w:sz="4" w:space="0" w:color="C0C0C0"/>
              <w:bottom w:val="single" w:sz="4" w:space="0" w:color="C0C0C0"/>
              <w:right w:val="single" w:sz="4" w:space="0" w:color="C0C0C0"/>
            </w:tcBorders>
          </w:tcPr>
          <w:p w14:paraId="2FAC1631" w14:textId="77777777" w:rsidR="00EF1234" w:rsidRPr="009F7310" w:rsidRDefault="00EF1234" w:rsidP="005A5951">
            <w:pPr>
              <w:pStyle w:val="TableText10"/>
              <w:keepNext/>
              <w:rPr>
                <w:color w:val="000000"/>
              </w:rPr>
            </w:pPr>
            <w:r w:rsidRPr="009F7310">
              <w:rPr>
                <w:color w:val="000000"/>
              </w:rPr>
              <w:t>88</w:t>
            </w:r>
          </w:p>
        </w:tc>
        <w:tc>
          <w:tcPr>
            <w:tcW w:w="1983" w:type="dxa"/>
            <w:tcBorders>
              <w:top w:val="single" w:sz="4" w:space="0" w:color="C0C0C0"/>
              <w:left w:val="single" w:sz="4" w:space="0" w:color="C0C0C0"/>
              <w:bottom w:val="single" w:sz="4" w:space="0" w:color="C0C0C0"/>
              <w:right w:val="single" w:sz="4" w:space="0" w:color="C0C0C0"/>
            </w:tcBorders>
          </w:tcPr>
          <w:p w14:paraId="77DC1530" w14:textId="77777777" w:rsidR="00EF1234" w:rsidRPr="009F7310" w:rsidRDefault="00EF1234" w:rsidP="005A5951">
            <w:pPr>
              <w:pStyle w:val="TableText10"/>
              <w:keepNext/>
              <w:rPr>
                <w:color w:val="000000"/>
              </w:rPr>
            </w:pPr>
            <w:r w:rsidRPr="009F7310">
              <w:rPr>
                <w:color w:val="000000"/>
              </w:rPr>
              <w:t>refuse in</w:t>
            </w:r>
            <w:r w:rsidRPr="009F7310">
              <w:rPr>
                <w:color w:val="000000"/>
              </w:rPr>
              <w:noBreakHyphen/>
              <w:t>principle approval</w:t>
            </w:r>
          </w:p>
        </w:tc>
        <w:tc>
          <w:tcPr>
            <w:tcW w:w="1700" w:type="dxa"/>
            <w:tcBorders>
              <w:top w:val="single" w:sz="4" w:space="0" w:color="C0C0C0"/>
              <w:left w:val="single" w:sz="4" w:space="0" w:color="C0C0C0"/>
              <w:bottom w:val="single" w:sz="4" w:space="0" w:color="C0C0C0"/>
              <w:right w:val="single" w:sz="4" w:space="0" w:color="C0C0C0"/>
            </w:tcBorders>
          </w:tcPr>
          <w:p w14:paraId="5125C5E7" w14:textId="77777777" w:rsidR="00EF1234" w:rsidRPr="009F7310" w:rsidRDefault="00EF1234" w:rsidP="005A5951">
            <w:pPr>
              <w:pStyle w:val="TableText10"/>
              <w:keepNext/>
              <w:rPr>
                <w:color w:val="000000"/>
              </w:rPr>
            </w:pPr>
            <w:r w:rsidRPr="009F7310">
              <w:rPr>
                <w:color w:val="000000"/>
              </w:rPr>
              <w:t>applicant for in</w:t>
            </w:r>
            <w:r w:rsidRPr="009F7310">
              <w:rPr>
                <w:color w:val="000000"/>
              </w:rPr>
              <w:noBreakHyphen/>
              <w:t>principle approval</w:t>
            </w:r>
          </w:p>
        </w:tc>
        <w:tc>
          <w:tcPr>
            <w:tcW w:w="1699" w:type="dxa"/>
            <w:tcBorders>
              <w:top w:val="single" w:sz="4" w:space="0" w:color="C0C0C0"/>
              <w:left w:val="single" w:sz="4" w:space="0" w:color="C0C0C0"/>
              <w:bottom w:val="single" w:sz="4" w:space="0" w:color="C0C0C0"/>
              <w:right w:val="single" w:sz="4" w:space="0" w:color="C0C0C0"/>
            </w:tcBorders>
          </w:tcPr>
          <w:p w14:paraId="31260550"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5362AD71"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033FA03A" w14:textId="77777777" w:rsidR="00EF1234" w:rsidRPr="009F7310" w:rsidRDefault="00EF1234" w:rsidP="005A5951">
            <w:pPr>
              <w:pStyle w:val="TableText10"/>
              <w:rPr>
                <w:color w:val="000000"/>
              </w:rPr>
            </w:pPr>
            <w:r w:rsidRPr="009F7310">
              <w:rPr>
                <w:color w:val="000000"/>
              </w:rPr>
              <w:t>1</w:t>
            </w:r>
            <w:r>
              <w:rPr>
                <w:color w:val="000000"/>
              </w:rPr>
              <w:t>6</w:t>
            </w:r>
          </w:p>
        </w:tc>
        <w:tc>
          <w:tcPr>
            <w:tcW w:w="1204" w:type="dxa"/>
            <w:tcBorders>
              <w:top w:val="single" w:sz="4" w:space="0" w:color="C0C0C0"/>
              <w:left w:val="single" w:sz="4" w:space="0" w:color="C0C0C0"/>
              <w:bottom w:val="single" w:sz="4" w:space="0" w:color="C0C0C0"/>
              <w:right w:val="single" w:sz="4" w:space="0" w:color="C0C0C0"/>
            </w:tcBorders>
            <w:hideMark/>
          </w:tcPr>
          <w:p w14:paraId="3AF28E10" w14:textId="77777777" w:rsidR="00EF1234" w:rsidRPr="009F7310" w:rsidRDefault="00EF1234" w:rsidP="005A5951">
            <w:pPr>
              <w:pStyle w:val="TableText10"/>
              <w:keepNext/>
              <w:rPr>
                <w:color w:val="000000"/>
              </w:rPr>
            </w:pPr>
            <w:r w:rsidRPr="009F7310">
              <w:rPr>
                <w:color w:val="000000"/>
              </w:rPr>
              <w:t>92 (2)</w:t>
            </w:r>
          </w:p>
        </w:tc>
        <w:tc>
          <w:tcPr>
            <w:tcW w:w="1983" w:type="dxa"/>
            <w:tcBorders>
              <w:top w:val="single" w:sz="4" w:space="0" w:color="C0C0C0"/>
              <w:left w:val="single" w:sz="4" w:space="0" w:color="C0C0C0"/>
              <w:bottom w:val="single" w:sz="4" w:space="0" w:color="C0C0C0"/>
              <w:right w:val="single" w:sz="4" w:space="0" w:color="C0C0C0"/>
            </w:tcBorders>
            <w:hideMark/>
          </w:tcPr>
          <w:p w14:paraId="0640D01D" w14:textId="77777777" w:rsidR="00EF1234" w:rsidRPr="009F7310" w:rsidRDefault="00EF1234" w:rsidP="005A5951">
            <w:pPr>
              <w:pStyle w:val="TableText10"/>
              <w:keepNext/>
              <w:rPr>
                <w:color w:val="000000"/>
              </w:rPr>
            </w:pPr>
            <w:r w:rsidRPr="009F7310">
              <w:rPr>
                <w:color w:val="000000"/>
              </w:rPr>
              <w:t>refuse to register non</w:t>
            </w:r>
            <w:r w:rsidRPr="009F7310">
              <w:rPr>
                <w:color w:val="000000"/>
              </w:rPr>
              <w:noBreakHyphen/>
              <w:t>government school</w:t>
            </w:r>
          </w:p>
        </w:tc>
        <w:tc>
          <w:tcPr>
            <w:tcW w:w="1700" w:type="dxa"/>
            <w:tcBorders>
              <w:top w:val="single" w:sz="4" w:space="0" w:color="C0C0C0"/>
              <w:left w:val="single" w:sz="4" w:space="0" w:color="C0C0C0"/>
              <w:bottom w:val="single" w:sz="4" w:space="0" w:color="C0C0C0"/>
              <w:right w:val="single" w:sz="4" w:space="0" w:color="C0C0C0"/>
            </w:tcBorders>
            <w:hideMark/>
          </w:tcPr>
          <w:p w14:paraId="7F7C99E9" w14:textId="77777777" w:rsidR="00EF1234" w:rsidRPr="009F7310" w:rsidRDefault="00EF1234" w:rsidP="005A5951">
            <w:pPr>
              <w:pStyle w:val="TableText10"/>
              <w:keepNext/>
              <w:rPr>
                <w:color w:val="000000"/>
              </w:rPr>
            </w:pPr>
            <w:r w:rsidRPr="009F7310">
              <w:rPr>
                <w:color w:val="000000"/>
              </w:rPr>
              <w:t>applicant for registration of school</w:t>
            </w:r>
          </w:p>
        </w:tc>
        <w:tc>
          <w:tcPr>
            <w:tcW w:w="1699" w:type="dxa"/>
            <w:tcBorders>
              <w:top w:val="single" w:sz="4" w:space="0" w:color="C0C0C0"/>
              <w:left w:val="single" w:sz="4" w:space="0" w:color="C0C0C0"/>
              <w:bottom w:val="single" w:sz="4" w:space="0" w:color="C0C0C0"/>
              <w:right w:val="single" w:sz="4" w:space="0" w:color="C0C0C0"/>
            </w:tcBorders>
            <w:hideMark/>
          </w:tcPr>
          <w:p w14:paraId="6A297461"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2516C848"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0BA499BA" w14:textId="77777777" w:rsidR="00EF1234" w:rsidRPr="009F7310" w:rsidRDefault="00EF1234" w:rsidP="005A5951">
            <w:pPr>
              <w:pStyle w:val="TableText10"/>
              <w:rPr>
                <w:color w:val="000000"/>
              </w:rPr>
            </w:pPr>
            <w:r w:rsidRPr="009F7310">
              <w:rPr>
                <w:color w:val="000000"/>
              </w:rPr>
              <w:t>1</w:t>
            </w:r>
            <w:r>
              <w:rPr>
                <w:color w:val="000000"/>
              </w:rPr>
              <w:t>7</w:t>
            </w:r>
          </w:p>
        </w:tc>
        <w:tc>
          <w:tcPr>
            <w:tcW w:w="1204" w:type="dxa"/>
            <w:tcBorders>
              <w:top w:val="single" w:sz="4" w:space="0" w:color="C0C0C0"/>
              <w:left w:val="single" w:sz="4" w:space="0" w:color="C0C0C0"/>
              <w:bottom w:val="single" w:sz="4" w:space="0" w:color="C0C0C0"/>
              <w:right w:val="single" w:sz="4" w:space="0" w:color="C0C0C0"/>
            </w:tcBorders>
          </w:tcPr>
          <w:p w14:paraId="44AA2799" w14:textId="77777777" w:rsidR="00EF1234" w:rsidRPr="009F7310" w:rsidRDefault="00EF1234" w:rsidP="005A5951">
            <w:pPr>
              <w:pStyle w:val="TableText10"/>
              <w:keepNext/>
              <w:rPr>
                <w:color w:val="000000"/>
              </w:rPr>
            </w:pPr>
            <w:r w:rsidRPr="009F7310">
              <w:rPr>
                <w:color w:val="000000"/>
              </w:rPr>
              <w:t>93</w:t>
            </w:r>
          </w:p>
        </w:tc>
        <w:tc>
          <w:tcPr>
            <w:tcW w:w="1983" w:type="dxa"/>
            <w:tcBorders>
              <w:top w:val="single" w:sz="4" w:space="0" w:color="C0C0C0"/>
              <w:left w:val="single" w:sz="4" w:space="0" w:color="C0C0C0"/>
              <w:bottom w:val="single" w:sz="4" w:space="0" w:color="C0C0C0"/>
              <w:right w:val="single" w:sz="4" w:space="0" w:color="C0C0C0"/>
            </w:tcBorders>
          </w:tcPr>
          <w:p w14:paraId="4EBDE6CE" w14:textId="77777777" w:rsidR="00EF1234" w:rsidRPr="009F7310" w:rsidRDefault="00EF1234" w:rsidP="005A5951">
            <w:pPr>
              <w:pStyle w:val="TableText10"/>
              <w:keepNext/>
              <w:rPr>
                <w:color w:val="000000"/>
              </w:rPr>
            </w:pPr>
            <w:r w:rsidRPr="009F7310">
              <w:rPr>
                <w:color w:val="000000"/>
              </w:rPr>
              <w:t>register non</w:t>
            </w:r>
            <w:r w:rsidRPr="009F7310">
              <w:rPr>
                <w:color w:val="000000"/>
              </w:rPr>
              <w:noBreakHyphen/>
              <w:t>government school subject to condition</w:t>
            </w:r>
          </w:p>
        </w:tc>
        <w:tc>
          <w:tcPr>
            <w:tcW w:w="1700" w:type="dxa"/>
            <w:tcBorders>
              <w:top w:val="single" w:sz="4" w:space="0" w:color="C0C0C0"/>
              <w:left w:val="single" w:sz="4" w:space="0" w:color="C0C0C0"/>
              <w:bottom w:val="single" w:sz="4" w:space="0" w:color="C0C0C0"/>
              <w:right w:val="single" w:sz="4" w:space="0" w:color="C0C0C0"/>
            </w:tcBorders>
          </w:tcPr>
          <w:p w14:paraId="664C5EF3" w14:textId="77777777" w:rsidR="00EF1234" w:rsidRPr="009F7310" w:rsidRDefault="00EF1234" w:rsidP="005A5951">
            <w:pPr>
              <w:pStyle w:val="TableText10"/>
              <w:keepNext/>
              <w:rPr>
                <w:color w:val="000000"/>
              </w:rPr>
            </w:pPr>
            <w:r w:rsidRPr="009F7310">
              <w:rPr>
                <w:color w:val="000000"/>
              </w:rPr>
              <w:t>applicant for registration of school</w:t>
            </w:r>
          </w:p>
        </w:tc>
        <w:tc>
          <w:tcPr>
            <w:tcW w:w="1699" w:type="dxa"/>
            <w:tcBorders>
              <w:top w:val="single" w:sz="4" w:space="0" w:color="C0C0C0"/>
              <w:left w:val="single" w:sz="4" w:space="0" w:color="C0C0C0"/>
              <w:bottom w:val="single" w:sz="4" w:space="0" w:color="C0C0C0"/>
              <w:right w:val="single" w:sz="4" w:space="0" w:color="C0C0C0"/>
            </w:tcBorders>
          </w:tcPr>
          <w:p w14:paraId="1AE3829F"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7DA955FF"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760E46AC" w14:textId="77777777" w:rsidR="00EF1234" w:rsidRPr="009F7310" w:rsidRDefault="00EF1234" w:rsidP="005A5951">
            <w:pPr>
              <w:pStyle w:val="TableText10"/>
              <w:rPr>
                <w:color w:val="000000"/>
              </w:rPr>
            </w:pPr>
            <w:r w:rsidRPr="009F7310">
              <w:rPr>
                <w:color w:val="000000"/>
              </w:rPr>
              <w:t>1</w:t>
            </w:r>
            <w:r>
              <w:rPr>
                <w:color w:val="000000"/>
              </w:rPr>
              <w:t>8</w:t>
            </w:r>
          </w:p>
        </w:tc>
        <w:tc>
          <w:tcPr>
            <w:tcW w:w="1204" w:type="dxa"/>
            <w:tcBorders>
              <w:top w:val="single" w:sz="4" w:space="0" w:color="C0C0C0"/>
              <w:left w:val="single" w:sz="4" w:space="0" w:color="C0C0C0"/>
              <w:bottom w:val="single" w:sz="4" w:space="0" w:color="C0C0C0"/>
              <w:right w:val="single" w:sz="4" w:space="0" w:color="C0C0C0"/>
            </w:tcBorders>
            <w:hideMark/>
          </w:tcPr>
          <w:p w14:paraId="1CBA307E" w14:textId="77777777" w:rsidR="00EF1234" w:rsidRPr="009F7310" w:rsidRDefault="00EF1234" w:rsidP="005A5951">
            <w:pPr>
              <w:pStyle w:val="TableText10"/>
              <w:keepNext/>
              <w:rPr>
                <w:color w:val="000000"/>
              </w:rPr>
            </w:pPr>
            <w:r w:rsidRPr="009F7310">
              <w:rPr>
                <w:color w:val="000000"/>
              </w:rPr>
              <w:t>101 (3)</w:t>
            </w:r>
          </w:p>
        </w:tc>
        <w:tc>
          <w:tcPr>
            <w:tcW w:w="1983" w:type="dxa"/>
            <w:tcBorders>
              <w:top w:val="single" w:sz="4" w:space="0" w:color="C0C0C0"/>
              <w:left w:val="single" w:sz="4" w:space="0" w:color="C0C0C0"/>
              <w:bottom w:val="single" w:sz="4" w:space="0" w:color="C0C0C0"/>
              <w:right w:val="single" w:sz="4" w:space="0" w:color="C0C0C0"/>
            </w:tcBorders>
            <w:hideMark/>
          </w:tcPr>
          <w:p w14:paraId="2DE31CEE" w14:textId="77777777" w:rsidR="00EF1234" w:rsidRPr="009F7310" w:rsidRDefault="00EF1234" w:rsidP="005A5951">
            <w:pPr>
              <w:pStyle w:val="TableText10"/>
              <w:keepNext/>
              <w:rPr>
                <w:color w:val="000000"/>
              </w:rPr>
            </w:pPr>
            <w:r w:rsidRPr="009F7310">
              <w:rPr>
                <w:color w:val="000000"/>
              </w:rPr>
              <w:t>refuse to amend non</w:t>
            </w:r>
            <w:r w:rsidRPr="009F7310">
              <w:rPr>
                <w:color w:val="000000"/>
              </w:rPr>
              <w:noBreakHyphen/>
              <w:t>government school’s registration</w:t>
            </w:r>
          </w:p>
        </w:tc>
        <w:tc>
          <w:tcPr>
            <w:tcW w:w="1700" w:type="dxa"/>
            <w:tcBorders>
              <w:top w:val="single" w:sz="4" w:space="0" w:color="C0C0C0"/>
              <w:left w:val="single" w:sz="4" w:space="0" w:color="C0C0C0"/>
              <w:bottom w:val="single" w:sz="4" w:space="0" w:color="C0C0C0"/>
              <w:right w:val="single" w:sz="4" w:space="0" w:color="C0C0C0"/>
            </w:tcBorders>
            <w:hideMark/>
          </w:tcPr>
          <w:p w14:paraId="7CD9910D"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hideMark/>
          </w:tcPr>
          <w:p w14:paraId="419EA193"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093B0B50"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6455106B" w14:textId="77777777" w:rsidR="00EF1234" w:rsidRPr="009F7310" w:rsidRDefault="00EF1234" w:rsidP="005A5951">
            <w:pPr>
              <w:pStyle w:val="TableText10"/>
              <w:rPr>
                <w:color w:val="000000"/>
              </w:rPr>
            </w:pPr>
            <w:r w:rsidRPr="009F7310">
              <w:rPr>
                <w:color w:val="000000"/>
              </w:rPr>
              <w:t>1</w:t>
            </w:r>
            <w:r>
              <w:rPr>
                <w:color w:val="000000"/>
              </w:rPr>
              <w:t>9</w:t>
            </w:r>
          </w:p>
        </w:tc>
        <w:tc>
          <w:tcPr>
            <w:tcW w:w="1204" w:type="dxa"/>
            <w:tcBorders>
              <w:top w:val="single" w:sz="4" w:space="0" w:color="C0C0C0"/>
              <w:left w:val="single" w:sz="4" w:space="0" w:color="C0C0C0"/>
              <w:bottom w:val="single" w:sz="4" w:space="0" w:color="C0C0C0"/>
              <w:right w:val="single" w:sz="4" w:space="0" w:color="C0C0C0"/>
            </w:tcBorders>
            <w:hideMark/>
          </w:tcPr>
          <w:p w14:paraId="2E63D195" w14:textId="77777777" w:rsidR="00EF1234" w:rsidRPr="009F7310" w:rsidRDefault="00EF1234" w:rsidP="005A5951">
            <w:pPr>
              <w:pStyle w:val="TableText10"/>
              <w:keepNext/>
              <w:rPr>
                <w:color w:val="000000"/>
              </w:rPr>
            </w:pPr>
            <w:r w:rsidRPr="009F7310">
              <w:rPr>
                <w:color w:val="000000"/>
              </w:rPr>
              <w:t>102 (1)</w:t>
            </w:r>
          </w:p>
        </w:tc>
        <w:tc>
          <w:tcPr>
            <w:tcW w:w="1983" w:type="dxa"/>
            <w:tcBorders>
              <w:top w:val="single" w:sz="4" w:space="0" w:color="C0C0C0"/>
              <w:left w:val="single" w:sz="4" w:space="0" w:color="C0C0C0"/>
              <w:bottom w:val="single" w:sz="4" w:space="0" w:color="C0C0C0"/>
              <w:right w:val="single" w:sz="4" w:space="0" w:color="C0C0C0"/>
            </w:tcBorders>
            <w:hideMark/>
          </w:tcPr>
          <w:p w14:paraId="466C0C82" w14:textId="77777777" w:rsidR="00EF1234" w:rsidRPr="009F7310" w:rsidRDefault="00EF1234" w:rsidP="005A5951">
            <w:pPr>
              <w:pStyle w:val="TableText10"/>
              <w:keepNext/>
              <w:rPr>
                <w:color w:val="000000"/>
              </w:rPr>
            </w:pPr>
            <w:r w:rsidRPr="009F7310">
              <w:rPr>
                <w:color w:val="000000"/>
              </w:rPr>
              <w:t>amend non</w:t>
            </w:r>
            <w:r w:rsidRPr="009F7310">
              <w:rPr>
                <w:color w:val="000000"/>
              </w:rPr>
              <w:noBreakHyphen/>
              <w:t>government school’s registration subject to condition</w:t>
            </w:r>
          </w:p>
        </w:tc>
        <w:tc>
          <w:tcPr>
            <w:tcW w:w="1700" w:type="dxa"/>
            <w:tcBorders>
              <w:top w:val="single" w:sz="4" w:space="0" w:color="C0C0C0"/>
              <w:left w:val="single" w:sz="4" w:space="0" w:color="C0C0C0"/>
              <w:bottom w:val="single" w:sz="4" w:space="0" w:color="C0C0C0"/>
              <w:right w:val="single" w:sz="4" w:space="0" w:color="C0C0C0"/>
            </w:tcBorders>
            <w:hideMark/>
          </w:tcPr>
          <w:p w14:paraId="3A28A6BA"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hideMark/>
          </w:tcPr>
          <w:p w14:paraId="4490FCB2"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52DD9804"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392DBCF3" w14:textId="77777777" w:rsidR="00EF1234" w:rsidRPr="009F7310" w:rsidRDefault="00EF1234" w:rsidP="005A5951">
            <w:pPr>
              <w:pStyle w:val="TableText10"/>
              <w:rPr>
                <w:color w:val="000000"/>
              </w:rPr>
            </w:pPr>
            <w:r>
              <w:rPr>
                <w:color w:val="000000"/>
              </w:rPr>
              <w:t>20</w:t>
            </w:r>
          </w:p>
        </w:tc>
        <w:tc>
          <w:tcPr>
            <w:tcW w:w="1204" w:type="dxa"/>
            <w:tcBorders>
              <w:top w:val="single" w:sz="4" w:space="0" w:color="C0C0C0"/>
              <w:left w:val="single" w:sz="4" w:space="0" w:color="C0C0C0"/>
              <w:bottom w:val="single" w:sz="4" w:space="0" w:color="C0C0C0"/>
              <w:right w:val="single" w:sz="4" w:space="0" w:color="C0C0C0"/>
            </w:tcBorders>
          </w:tcPr>
          <w:p w14:paraId="2AB69BA8" w14:textId="77777777" w:rsidR="00EF1234" w:rsidRPr="009F7310" w:rsidRDefault="00EF1234" w:rsidP="005A5951">
            <w:pPr>
              <w:pStyle w:val="TableText10"/>
              <w:keepNext/>
              <w:rPr>
                <w:color w:val="000000"/>
              </w:rPr>
            </w:pPr>
            <w:r w:rsidRPr="009F7310">
              <w:rPr>
                <w:color w:val="000000"/>
              </w:rPr>
              <w:t>120</w:t>
            </w:r>
          </w:p>
        </w:tc>
        <w:tc>
          <w:tcPr>
            <w:tcW w:w="1983" w:type="dxa"/>
            <w:tcBorders>
              <w:top w:val="single" w:sz="4" w:space="0" w:color="C0C0C0"/>
              <w:left w:val="single" w:sz="4" w:space="0" w:color="C0C0C0"/>
              <w:bottom w:val="single" w:sz="4" w:space="0" w:color="C0C0C0"/>
              <w:right w:val="single" w:sz="4" w:space="0" w:color="C0C0C0"/>
            </w:tcBorders>
          </w:tcPr>
          <w:p w14:paraId="3A7E4CA8" w14:textId="77777777" w:rsidR="00EF1234" w:rsidRPr="009F7310" w:rsidRDefault="00EF1234" w:rsidP="005A5951">
            <w:pPr>
              <w:pStyle w:val="TableText10"/>
              <w:keepNext/>
              <w:rPr>
                <w:color w:val="000000"/>
              </w:rPr>
            </w:pPr>
            <w:r w:rsidRPr="009F7310">
              <w:rPr>
                <w:color w:val="000000"/>
              </w:rPr>
              <w:t>give compliance direction</w:t>
            </w:r>
          </w:p>
        </w:tc>
        <w:tc>
          <w:tcPr>
            <w:tcW w:w="1700" w:type="dxa"/>
            <w:tcBorders>
              <w:top w:val="single" w:sz="4" w:space="0" w:color="C0C0C0"/>
              <w:left w:val="single" w:sz="4" w:space="0" w:color="C0C0C0"/>
              <w:bottom w:val="single" w:sz="4" w:space="0" w:color="C0C0C0"/>
              <w:right w:val="single" w:sz="4" w:space="0" w:color="C0C0C0"/>
            </w:tcBorders>
          </w:tcPr>
          <w:p w14:paraId="1A4F8D98"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tcPr>
          <w:p w14:paraId="78F7BB69" w14:textId="77777777" w:rsidR="00EF1234" w:rsidRPr="009F7310" w:rsidRDefault="00EF1234" w:rsidP="005A5951">
            <w:pPr>
              <w:pStyle w:val="TableText10"/>
              <w:keepNext/>
              <w:rPr>
                <w:color w:val="000000"/>
              </w:rPr>
            </w:pPr>
            <w:r w:rsidRPr="009F7310">
              <w:rPr>
                <w:color w:val="000000"/>
              </w:rPr>
              <w:t>registrar</w:t>
            </w:r>
          </w:p>
        </w:tc>
      </w:tr>
      <w:tr w:rsidR="00EF1234" w:rsidRPr="009F7310" w14:paraId="7BB118E1"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1A1DA873" w14:textId="77777777" w:rsidR="00EF1234" w:rsidRPr="009F7310" w:rsidRDefault="00EF1234" w:rsidP="005A5951">
            <w:pPr>
              <w:pStyle w:val="TableText10"/>
              <w:rPr>
                <w:color w:val="000000"/>
              </w:rPr>
            </w:pPr>
            <w:r>
              <w:rPr>
                <w:color w:val="000000"/>
              </w:rPr>
              <w:lastRenderedPageBreak/>
              <w:t>21</w:t>
            </w:r>
          </w:p>
        </w:tc>
        <w:tc>
          <w:tcPr>
            <w:tcW w:w="1204" w:type="dxa"/>
            <w:tcBorders>
              <w:top w:val="single" w:sz="4" w:space="0" w:color="C0C0C0"/>
              <w:left w:val="single" w:sz="4" w:space="0" w:color="C0C0C0"/>
              <w:bottom w:val="single" w:sz="4" w:space="0" w:color="C0C0C0"/>
              <w:right w:val="single" w:sz="4" w:space="0" w:color="C0C0C0"/>
            </w:tcBorders>
          </w:tcPr>
          <w:p w14:paraId="7ED3F2D4" w14:textId="77777777" w:rsidR="00EF1234" w:rsidRPr="009F7310" w:rsidRDefault="00EF1234" w:rsidP="005A5951">
            <w:pPr>
              <w:pStyle w:val="TableText10"/>
              <w:keepNext/>
              <w:rPr>
                <w:color w:val="000000"/>
              </w:rPr>
            </w:pPr>
            <w:r w:rsidRPr="009F7310">
              <w:rPr>
                <w:color w:val="000000"/>
              </w:rPr>
              <w:t>125A</w:t>
            </w:r>
          </w:p>
        </w:tc>
        <w:tc>
          <w:tcPr>
            <w:tcW w:w="1983" w:type="dxa"/>
            <w:tcBorders>
              <w:top w:val="single" w:sz="4" w:space="0" w:color="C0C0C0"/>
              <w:left w:val="single" w:sz="4" w:space="0" w:color="C0C0C0"/>
              <w:bottom w:val="single" w:sz="4" w:space="0" w:color="C0C0C0"/>
              <w:right w:val="single" w:sz="4" w:space="0" w:color="C0C0C0"/>
            </w:tcBorders>
          </w:tcPr>
          <w:p w14:paraId="2417B1EB" w14:textId="77777777" w:rsidR="00EF1234" w:rsidRPr="009F7310" w:rsidRDefault="00EF1234" w:rsidP="005A5951">
            <w:pPr>
              <w:pStyle w:val="TableText10"/>
              <w:keepNext/>
              <w:rPr>
                <w:color w:val="000000"/>
              </w:rPr>
            </w:pPr>
            <w:r w:rsidRPr="009F7310">
              <w:rPr>
                <w:color w:val="000000"/>
              </w:rPr>
              <w:t>take regulatory action</w:t>
            </w:r>
          </w:p>
        </w:tc>
        <w:tc>
          <w:tcPr>
            <w:tcW w:w="1700" w:type="dxa"/>
            <w:tcBorders>
              <w:top w:val="single" w:sz="4" w:space="0" w:color="C0C0C0"/>
              <w:left w:val="single" w:sz="4" w:space="0" w:color="C0C0C0"/>
              <w:bottom w:val="single" w:sz="4" w:space="0" w:color="C0C0C0"/>
              <w:right w:val="single" w:sz="4" w:space="0" w:color="C0C0C0"/>
            </w:tcBorders>
          </w:tcPr>
          <w:p w14:paraId="3C11446F"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tcPr>
          <w:p w14:paraId="7D7B3BC6" w14:textId="77777777" w:rsidR="00EF1234" w:rsidRPr="009F7310" w:rsidRDefault="00EF1234" w:rsidP="005A5951">
            <w:pPr>
              <w:pStyle w:val="TableText10"/>
              <w:keepNext/>
              <w:rPr>
                <w:color w:val="000000"/>
              </w:rPr>
            </w:pPr>
            <w:r w:rsidRPr="009F7310">
              <w:rPr>
                <w:color w:val="000000"/>
              </w:rPr>
              <w:t>Minister</w:t>
            </w:r>
          </w:p>
        </w:tc>
      </w:tr>
      <w:tr w:rsidR="00EF1234" w:rsidRPr="00CB3D59" w14:paraId="396CE435" w14:textId="77777777" w:rsidTr="005A5951">
        <w:trPr>
          <w:cantSplit/>
        </w:trPr>
        <w:tc>
          <w:tcPr>
            <w:tcW w:w="1199" w:type="dxa"/>
          </w:tcPr>
          <w:p w14:paraId="54147CFA" w14:textId="77777777" w:rsidR="00EF1234" w:rsidRPr="00783A18" w:rsidRDefault="00EF1234" w:rsidP="005A5951">
            <w:pPr>
              <w:pStyle w:val="TableNumbered"/>
              <w:numPr>
                <w:ilvl w:val="0"/>
                <w:numId w:val="0"/>
              </w:numPr>
              <w:tabs>
                <w:tab w:val="clear" w:pos="0"/>
              </w:tabs>
            </w:pPr>
            <w:r>
              <w:t>22</w:t>
            </w:r>
          </w:p>
        </w:tc>
        <w:tc>
          <w:tcPr>
            <w:tcW w:w="1204" w:type="dxa"/>
          </w:tcPr>
          <w:p w14:paraId="310B6BCC" w14:textId="77777777" w:rsidR="00EF1234" w:rsidRPr="00783A18" w:rsidRDefault="00EF1234" w:rsidP="005A5951">
            <w:pPr>
              <w:pStyle w:val="TableText10"/>
            </w:pPr>
            <w:r>
              <w:t>131 (3)</w:t>
            </w:r>
          </w:p>
        </w:tc>
        <w:tc>
          <w:tcPr>
            <w:tcW w:w="1983" w:type="dxa"/>
          </w:tcPr>
          <w:p w14:paraId="1E3336F2" w14:textId="77777777" w:rsidR="00EF1234" w:rsidRPr="00783A18" w:rsidRDefault="00EF1234" w:rsidP="005A5951">
            <w:pPr>
              <w:pStyle w:val="TableText10"/>
            </w:pPr>
            <w:r>
              <w:t xml:space="preserve">refuse to register child for home education </w:t>
            </w:r>
          </w:p>
        </w:tc>
        <w:tc>
          <w:tcPr>
            <w:tcW w:w="1700" w:type="dxa"/>
          </w:tcPr>
          <w:p w14:paraId="2DCFA07B" w14:textId="77777777" w:rsidR="00EF1234" w:rsidRPr="00783A18" w:rsidRDefault="00EF1234" w:rsidP="005A5951">
            <w:pPr>
              <w:pStyle w:val="TableText10"/>
            </w:pPr>
            <w:r>
              <w:t>parents of child</w:t>
            </w:r>
          </w:p>
        </w:tc>
        <w:tc>
          <w:tcPr>
            <w:tcW w:w="1706" w:type="dxa"/>
            <w:gridSpan w:val="2"/>
          </w:tcPr>
          <w:p w14:paraId="114C5BDD" w14:textId="77777777" w:rsidR="00EF1234" w:rsidRPr="00783A18" w:rsidRDefault="00EF1234" w:rsidP="005A5951">
            <w:pPr>
              <w:pStyle w:val="TableText10"/>
            </w:pPr>
            <w:r>
              <w:t>director</w:t>
            </w:r>
            <w:r>
              <w:noBreakHyphen/>
              <w:t>general</w:t>
            </w:r>
          </w:p>
        </w:tc>
      </w:tr>
      <w:tr w:rsidR="00EF1234" w:rsidRPr="00CB3D59" w14:paraId="051CFDDD" w14:textId="77777777" w:rsidTr="005A5951">
        <w:trPr>
          <w:cantSplit/>
        </w:trPr>
        <w:tc>
          <w:tcPr>
            <w:tcW w:w="1199" w:type="dxa"/>
          </w:tcPr>
          <w:p w14:paraId="217BA491" w14:textId="77777777" w:rsidR="00EF1234" w:rsidRPr="00783A18" w:rsidRDefault="00EF1234" w:rsidP="005A5951">
            <w:pPr>
              <w:pStyle w:val="TableNumbered"/>
              <w:numPr>
                <w:ilvl w:val="0"/>
                <w:numId w:val="0"/>
              </w:numPr>
              <w:tabs>
                <w:tab w:val="clear" w:pos="0"/>
              </w:tabs>
            </w:pPr>
            <w:r>
              <w:t>23</w:t>
            </w:r>
          </w:p>
        </w:tc>
        <w:tc>
          <w:tcPr>
            <w:tcW w:w="1204" w:type="dxa"/>
          </w:tcPr>
          <w:p w14:paraId="1F6503F4" w14:textId="77777777" w:rsidR="00EF1234" w:rsidRPr="00783A18" w:rsidRDefault="00EF1234" w:rsidP="005A5951">
            <w:pPr>
              <w:pStyle w:val="TableText10"/>
            </w:pPr>
            <w:r>
              <w:t>131 (3)</w:t>
            </w:r>
          </w:p>
        </w:tc>
        <w:tc>
          <w:tcPr>
            <w:tcW w:w="1983" w:type="dxa"/>
          </w:tcPr>
          <w:p w14:paraId="015560BD" w14:textId="77777777" w:rsidR="00EF1234" w:rsidRPr="00783A18" w:rsidRDefault="00EF1234" w:rsidP="005A5951">
            <w:pPr>
              <w:pStyle w:val="TableText10"/>
            </w:pPr>
            <w:r>
              <w:t>register child for home education for less than 2 years</w:t>
            </w:r>
          </w:p>
        </w:tc>
        <w:tc>
          <w:tcPr>
            <w:tcW w:w="1700" w:type="dxa"/>
          </w:tcPr>
          <w:p w14:paraId="436CF5DF" w14:textId="77777777" w:rsidR="00EF1234" w:rsidRPr="00783A18" w:rsidRDefault="00EF1234" w:rsidP="005A5951">
            <w:pPr>
              <w:pStyle w:val="TableText10"/>
            </w:pPr>
            <w:r>
              <w:t>parents of child</w:t>
            </w:r>
          </w:p>
        </w:tc>
        <w:tc>
          <w:tcPr>
            <w:tcW w:w="1706" w:type="dxa"/>
            <w:gridSpan w:val="2"/>
          </w:tcPr>
          <w:p w14:paraId="4621433B" w14:textId="77777777" w:rsidR="00EF1234" w:rsidRPr="00783A18" w:rsidRDefault="00EF1234" w:rsidP="005A5951">
            <w:pPr>
              <w:pStyle w:val="TableText10"/>
            </w:pPr>
            <w:r>
              <w:t>director</w:t>
            </w:r>
            <w:r>
              <w:noBreakHyphen/>
              <w:t>general</w:t>
            </w:r>
          </w:p>
        </w:tc>
      </w:tr>
      <w:tr w:rsidR="00EF1234" w:rsidRPr="00CB3D59" w14:paraId="70C4AB5F" w14:textId="77777777" w:rsidTr="005A5951">
        <w:trPr>
          <w:cantSplit/>
        </w:trPr>
        <w:tc>
          <w:tcPr>
            <w:tcW w:w="1199" w:type="dxa"/>
          </w:tcPr>
          <w:p w14:paraId="4443A914" w14:textId="77777777" w:rsidR="00EF1234" w:rsidRPr="00783A18" w:rsidRDefault="00EF1234" w:rsidP="005A5951">
            <w:pPr>
              <w:pStyle w:val="TableNumbered"/>
              <w:numPr>
                <w:ilvl w:val="0"/>
                <w:numId w:val="0"/>
              </w:numPr>
              <w:tabs>
                <w:tab w:val="clear" w:pos="0"/>
              </w:tabs>
            </w:pPr>
            <w:r>
              <w:t>24</w:t>
            </w:r>
          </w:p>
        </w:tc>
        <w:tc>
          <w:tcPr>
            <w:tcW w:w="1204" w:type="dxa"/>
          </w:tcPr>
          <w:p w14:paraId="72BA3B08" w14:textId="77777777" w:rsidR="00EF1234" w:rsidRPr="00783A18" w:rsidRDefault="00EF1234" w:rsidP="005A5951">
            <w:pPr>
              <w:pStyle w:val="TableText10"/>
            </w:pPr>
            <w:r>
              <w:t>135 (1)</w:t>
            </w:r>
          </w:p>
        </w:tc>
        <w:tc>
          <w:tcPr>
            <w:tcW w:w="1983" w:type="dxa"/>
          </w:tcPr>
          <w:p w14:paraId="6D7788C8" w14:textId="77777777" w:rsidR="00EF1234" w:rsidRPr="00783A18" w:rsidRDefault="00EF1234" w:rsidP="005A5951">
            <w:pPr>
              <w:pStyle w:val="TableText10"/>
            </w:pPr>
            <w:r>
              <w:t>cancel registration of child for home education</w:t>
            </w:r>
          </w:p>
        </w:tc>
        <w:tc>
          <w:tcPr>
            <w:tcW w:w="1700" w:type="dxa"/>
          </w:tcPr>
          <w:p w14:paraId="1DC749A2" w14:textId="77777777" w:rsidR="00EF1234" w:rsidRPr="00783A18" w:rsidRDefault="00EF1234" w:rsidP="005A5951">
            <w:pPr>
              <w:pStyle w:val="TableText10"/>
            </w:pPr>
            <w:r>
              <w:t>parents of child</w:t>
            </w:r>
          </w:p>
        </w:tc>
        <w:tc>
          <w:tcPr>
            <w:tcW w:w="1706" w:type="dxa"/>
            <w:gridSpan w:val="2"/>
          </w:tcPr>
          <w:p w14:paraId="016091C4" w14:textId="77777777" w:rsidR="00EF1234" w:rsidRPr="00783A18" w:rsidRDefault="00EF1234" w:rsidP="005A5951">
            <w:pPr>
              <w:pStyle w:val="TableText10"/>
            </w:pPr>
            <w:r>
              <w:t>director</w:t>
            </w:r>
            <w:r>
              <w:noBreakHyphen/>
              <w:t>general</w:t>
            </w:r>
          </w:p>
        </w:tc>
      </w:tr>
      <w:tr w:rsidR="00EF1234" w:rsidRPr="00CB3D59" w14:paraId="00981C94" w14:textId="77777777" w:rsidTr="005A5951">
        <w:trPr>
          <w:cantSplit/>
        </w:trPr>
        <w:tc>
          <w:tcPr>
            <w:tcW w:w="1199" w:type="dxa"/>
          </w:tcPr>
          <w:p w14:paraId="43EF4AEE" w14:textId="77777777" w:rsidR="00EF1234" w:rsidRPr="00783A18" w:rsidRDefault="00EF1234" w:rsidP="005A5951">
            <w:pPr>
              <w:pStyle w:val="TableNumbered"/>
              <w:numPr>
                <w:ilvl w:val="0"/>
                <w:numId w:val="0"/>
              </w:numPr>
              <w:tabs>
                <w:tab w:val="clear" w:pos="0"/>
              </w:tabs>
            </w:pPr>
            <w:r>
              <w:t>25</w:t>
            </w:r>
          </w:p>
        </w:tc>
        <w:tc>
          <w:tcPr>
            <w:tcW w:w="1204" w:type="dxa"/>
          </w:tcPr>
          <w:p w14:paraId="4E1A75BC" w14:textId="77777777" w:rsidR="00EF1234" w:rsidRPr="00783A18" w:rsidRDefault="00EF1234" w:rsidP="005A5951">
            <w:pPr>
              <w:pStyle w:val="TableText10"/>
            </w:pPr>
            <w:r>
              <w:t>137 (3)</w:t>
            </w:r>
          </w:p>
        </w:tc>
        <w:tc>
          <w:tcPr>
            <w:tcW w:w="1983" w:type="dxa"/>
          </w:tcPr>
          <w:p w14:paraId="68238F00" w14:textId="77777777" w:rsidR="00EF1234" w:rsidRPr="00783A18" w:rsidRDefault="00EF1234" w:rsidP="005A5951">
            <w:pPr>
              <w:pStyle w:val="TableText10"/>
            </w:pPr>
            <w:r>
              <w:t>refuse to renew registration of child for home education</w:t>
            </w:r>
          </w:p>
        </w:tc>
        <w:tc>
          <w:tcPr>
            <w:tcW w:w="1700" w:type="dxa"/>
          </w:tcPr>
          <w:p w14:paraId="3731EDCF" w14:textId="77777777" w:rsidR="00EF1234" w:rsidRPr="00783A18" w:rsidRDefault="00EF1234" w:rsidP="005A5951">
            <w:pPr>
              <w:pStyle w:val="TableText10"/>
            </w:pPr>
            <w:r>
              <w:t>parents of child</w:t>
            </w:r>
          </w:p>
        </w:tc>
        <w:tc>
          <w:tcPr>
            <w:tcW w:w="1706" w:type="dxa"/>
            <w:gridSpan w:val="2"/>
          </w:tcPr>
          <w:p w14:paraId="117CECE1" w14:textId="77777777" w:rsidR="00EF1234" w:rsidRPr="00783A18" w:rsidRDefault="00EF1234" w:rsidP="005A5951">
            <w:pPr>
              <w:pStyle w:val="TableText10"/>
            </w:pPr>
            <w:r>
              <w:t>director</w:t>
            </w:r>
            <w:r>
              <w:noBreakHyphen/>
              <w:t>general</w:t>
            </w:r>
          </w:p>
        </w:tc>
      </w:tr>
      <w:tr w:rsidR="00EF1234" w:rsidRPr="00CB3D59" w14:paraId="4137E5B5" w14:textId="77777777" w:rsidTr="005A5951">
        <w:trPr>
          <w:cantSplit/>
        </w:trPr>
        <w:tc>
          <w:tcPr>
            <w:tcW w:w="1199" w:type="dxa"/>
          </w:tcPr>
          <w:p w14:paraId="668D0D04" w14:textId="77777777" w:rsidR="00EF1234" w:rsidRPr="00783A18" w:rsidRDefault="00EF1234" w:rsidP="005A5951">
            <w:pPr>
              <w:pStyle w:val="TableNumbered"/>
              <w:numPr>
                <w:ilvl w:val="0"/>
                <w:numId w:val="0"/>
              </w:numPr>
              <w:tabs>
                <w:tab w:val="clear" w:pos="0"/>
              </w:tabs>
            </w:pPr>
            <w:r>
              <w:t>26</w:t>
            </w:r>
          </w:p>
        </w:tc>
        <w:tc>
          <w:tcPr>
            <w:tcW w:w="1204" w:type="dxa"/>
          </w:tcPr>
          <w:p w14:paraId="4C393596" w14:textId="77777777" w:rsidR="00EF1234" w:rsidRPr="00783A18" w:rsidRDefault="00EF1234" w:rsidP="005A5951">
            <w:pPr>
              <w:pStyle w:val="TableText10"/>
            </w:pPr>
            <w:r>
              <w:t>137 (3)</w:t>
            </w:r>
          </w:p>
        </w:tc>
        <w:tc>
          <w:tcPr>
            <w:tcW w:w="1983" w:type="dxa"/>
          </w:tcPr>
          <w:p w14:paraId="49C98658" w14:textId="77777777" w:rsidR="00EF1234" w:rsidRPr="00783A18" w:rsidRDefault="00EF1234" w:rsidP="005A5951">
            <w:pPr>
              <w:pStyle w:val="TableText10"/>
            </w:pPr>
            <w:r>
              <w:t>renew registration of child for home education for shorter period than period applied for</w:t>
            </w:r>
          </w:p>
        </w:tc>
        <w:tc>
          <w:tcPr>
            <w:tcW w:w="1700" w:type="dxa"/>
          </w:tcPr>
          <w:p w14:paraId="5333C96A" w14:textId="77777777" w:rsidR="00EF1234" w:rsidRPr="00783A18" w:rsidRDefault="00EF1234" w:rsidP="005A5951">
            <w:pPr>
              <w:pStyle w:val="TableText10"/>
            </w:pPr>
            <w:r>
              <w:t>parents of child</w:t>
            </w:r>
          </w:p>
        </w:tc>
        <w:tc>
          <w:tcPr>
            <w:tcW w:w="1706" w:type="dxa"/>
            <w:gridSpan w:val="2"/>
          </w:tcPr>
          <w:p w14:paraId="04C2D37C" w14:textId="77777777" w:rsidR="00EF1234" w:rsidRPr="00783A18" w:rsidRDefault="00EF1234" w:rsidP="005A5951">
            <w:pPr>
              <w:pStyle w:val="TableText10"/>
            </w:pPr>
            <w:r>
              <w:t>director</w:t>
            </w:r>
            <w:r>
              <w:noBreakHyphen/>
              <w:t>general</w:t>
            </w:r>
          </w:p>
        </w:tc>
      </w:tr>
    </w:tbl>
    <w:p w14:paraId="18742A4C" w14:textId="77777777" w:rsidR="00EF1234" w:rsidRDefault="00EF1234" w:rsidP="00EF1234"/>
    <w:p w14:paraId="54A9B76A" w14:textId="77777777" w:rsidR="005A028F" w:rsidRDefault="005A028F">
      <w:pPr>
        <w:pStyle w:val="03Schedule"/>
        <w:sectPr w:rsidR="005A028F">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14:paraId="0DEE52B3" w14:textId="77777777" w:rsidR="00893802" w:rsidRDefault="00893802">
      <w:pPr>
        <w:pStyle w:val="PageBreak"/>
      </w:pPr>
    </w:p>
    <w:p w14:paraId="0AE753CE" w14:textId="77777777" w:rsidR="00893802" w:rsidRDefault="00893802">
      <w:pPr>
        <w:pStyle w:val="PageBreak"/>
      </w:pPr>
      <w:r>
        <w:br w:type="page"/>
      </w:r>
    </w:p>
    <w:p w14:paraId="740F877E" w14:textId="77777777" w:rsidR="00EF1234" w:rsidRDefault="00EF1234" w:rsidP="00EF1234">
      <w:pPr>
        <w:pStyle w:val="Dict-Heading"/>
      </w:pPr>
      <w:bookmarkStart w:id="341" w:name="_Toc185842785"/>
      <w:r>
        <w:lastRenderedPageBreak/>
        <w:t>Dictionary</w:t>
      </w:r>
      <w:bookmarkEnd w:id="341"/>
    </w:p>
    <w:p w14:paraId="12CDF512" w14:textId="77777777" w:rsidR="00EF1234" w:rsidRDefault="00EF1234" w:rsidP="00EF1234">
      <w:pPr>
        <w:pStyle w:val="ref"/>
        <w:keepNext/>
      </w:pPr>
      <w:r>
        <w:t>(see s 3)</w:t>
      </w:r>
    </w:p>
    <w:p w14:paraId="023F769B" w14:textId="6CE104D8" w:rsidR="00EF1234" w:rsidRDefault="00EF1234" w:rsidP="00EF1234">
      <w:pPr>
        <w:pStyle w:val="aNote"/>
        <w:keepNext/>
      </w:pPr>
      <w:r>
        <w:rPr>
          <w:rStyle w:val="charItals"/>
        </w:rPr>
        <w:t>Note 1</w:t>
      </w:r>
      <w:r>
        <w:tab/>
        <w:t xml:space="preserve">The </w:t>
      </w:r>
      <w:hyperlink r:id="rId120" w:tooltip="A2001-14" w:history="1">
        <w:r w:rsidRPr="001927F7">
          <w:rPr>
            <w:rStyle w:val="charCitHyperlinkAbbrev"/>
          </w:rPr>
          <w:t>Legislation Act</w:t>
        </w:r>
      </w:hyperlink>
      <w:r>
        <w:t xml:space="preserve"> contains definitions and other provisions relevant to this Act.</w:t>
      </w:r>
    </w:p>
    <w:p w14:paraId="57B5BB39" w14:textId="4C5BCE9E" w:rsidR="00EF1234" w:rsidRDefault="00EF1234" w:rsidP="00EF1234">
      <w:pPr>
        <w:pStyle w:val="aNote"/>
      </w:pPr>
      <w:r>
        <w:rPr>
          <w:rStyle w:val="charItals"/>
        </w:rPr>
        <w:t>Note 2</w:t>
      </w:r>
      <w:r>
        <w:tab/>
        <w:t xml:space="preserve">For example, the </w:t>
      </w:r>
      <w:hyperlink r:id="rId121" w:tooltip="A2001-14" w:history="1">
        <w:r w:rsidRPr="001927F7">
          <w:rPr>
            <w:rStyle w:val="charCitHyperlinkAbbrev"/>
          </w:rPr>
          <w:t>Legislation Act</w:t>
        </w:r>
      </w:hyperlink>
      <w:r>
        <w:t xml:space="preserve">, dict, pt 1 defines the following terms: </w:t>
      </w:r>
    </w:p>
    <w:p w14:paraId="71DC6C46" w14:textId="77777777" w:rsidR="00EF1234" w:rsidRDefault="00EF1234" w:rsidP="00EF1234">
      <w:pPr>
        <w:pStyle w:val="aNoteBulletss"/>
        <w:tabs>
          <w:tab w:val="left" w:pos="2212"/>
        </w:tabs>
      </w:pPr>
      <w:r>
        <w:rPr>
          <w:rFonts w:ascii="Symbol" w:hAnsi="Symbol" w:cs="Symbol"/>
        </w:rPr>
        <w:t></w:t>
      </w:r>
      <w:r>
        <w:rPr>
          <w:rFonts w:ascii="Symbol" w:hAnsi="Symbol" w:cs="Symbol"/>
        </w:rPr>
        <w:tab/>
      </w:r>
      <w:r>
        <w:t>ACAT</w:t>
      </w:r>
    </w:p>
    <w:p w14:paraId="30329FDC" w14:textId="77777777" w:rsidR="00EF1234" w:rsidRDefault="00EF1234" w:rsidP="00EF1234">
      <w:pPr>
        <w:pStyle w:val="aNoteBullet"/>
      </w:pPr>
      <w:r>
        <w:rPr>
          <w:rFonts w:ascii="Symbol" w:hAnsi="Symbol"/>
        </w:rPr>
        <w:t></w:t>
      </w:r>
      <w:r>
        <w:rPr>
          <w:rFonts w:ascii="Symbol" w:hAnsi="Symbol"/>
        </w:rPr>
        <w:tab/>
      </w:r>
      <w:r>
        <w:t>ACT</w:t>
      </w:r>
    </w:p>
    <w:p w14:paraId="212B7A17" w14:textId="77777777" w:rsidR="00EF1234" w:rsidRDefault="00EF1234" w:rsidP="00EF1234">
      <w:pPr>
        <w:pStyle w:val="aNoteBullet"/>
      </w:pPr>
      <w:r>
        <w:rPr>
          <w:rFonts w:ascii="Symbol" w:hAnsi="Symbol"/>
        </w:rPr>
        <w:t></w:t>
      </w:r>
      <w:r>
        <w:rPr>
          <w:rFonts w:ascii="Symbol" w:hAnsi="Symbol"/>
        </w:rPr>
        <w:tab/>
      </w:r>
      <w:r w:rsidRPr="00F25832">
        <w:t>administrative unit</w:t>
      </w:r>
    </w:p>
    <w:p w14:paraId="1BF77C8E" w14:textId="77777777" w:rsidR="00EF1234" w:rsidRDefault="00EF1234" w:rsidP="00EF1234">
      <w:pPr>
        <w:pStyle w:val="aNoteBullet"/>
      </w:pPr>
      <w:r>
        <w:rPr>
          <w:rFonts w:ascii="Symbol" w:hAnsi="Symbol"/>
        </w:rPr>
        <w:t></w:t>
      </w:r>
      <w:r>
        <w:rPr>
          <w:rFonts w:ascii="Symbol" w:hAnsi="Symbol"/>
        </w:rPr>
        <w:tab/>
      </w:r>
      <w:r>
        <w:t>appoint</w:t>
      </w:r>
    </w:p>
    <w:p w14:paraId="00720FE8" w14:textId="77777777" w:rsidR="00EF1234" w:rsidRPr="002E0566" w:rsidRDefault="00EF1234" w:rsidP="00EF1234">
      <w:pPr>
        <w:pStyle w:val="aNoteBullet"/>
        <w:rPr>
          <w:rFonts w:ascii="Symbol" w:hAnsi="Symbol"/>
        </w:rPr>
      </w:pPr>
      <w:r w:rsidRPr="00D97824">
        <w:rPr>
          <w:rFonts w:ascii="Symbol" w:hAnsi="Symbol"/>
        </w:rPr>
        <w:t></w:t>
      </w:r>
      <w:r w:rsidRPr="00D97824">
        <w:rPr>
          <w:rFonts w:ascii="Symbol" w:hAnsi="Symbol"/>
        </w:rPr>
        <w:tab/>
      </w:r>
      <w:r w:rsidRPr="002E0566">
        <w:t>Australian citizen</w:t>
      </w:r>
    </w:p>
    <w:p w14:paraId="32D8F33A" w14:textId="77777777" w:rsidR="00EF1234" w:rsidRDefault="00EF1234" w:rsidP="00EF1234">
      <w:pPr>
        <w:pStyle w:val="aNoteBullet"/>
      </w:pPr>
      <w:r>
        <w:rPr>
          <w:rFonts w:ascii="Symbol" w:hAnsi="Symbol"/>
        </w:rPr>
        <w:t></w:t>
      </w:r>
      <w:r>
        <w:rPr>
          <w:rFonts w:ascii="Symbol" w:hAnsi="Symbol"/>
        </w:rPr>
        <w:tab/>
      </w:r>
      <w:r>
        <w:t>child</w:t>
      </w:r>
    </w:p>
    <w:p w14:paraId="47F7B789" w14:textId="77777777" w:rsidR="00EF1234" w:rsidRDefault="00EF1234" w:rsidP="00EF1234">
      <w:pPr>
        <w:pStyle w:val="aNoteBullet"/>
      </w:pPr>
      <w:r>
        <w:rPr>
          <w:rFonts w:ascii="Symbol" w:hAnsi="Symbol"/>
        </w:rPr>
        <w:t></w:t>
      </w:r>
      <w:r>
        <w:rPr>
          <w:rFonts w:ascii="Symbol" w:hAnsi="Symbol"/>
        </w:rPr>
        <w:tab/>
      </w:r>
      <w:r>
        <w:t>contravene</w:t>
      </w:r>
    </w:p>
    <w:p w14:paraId="0548E258" w14:textId="77777777" w:rsidR="00EF1234" w:rsidRPr="009F7310" w:rsidRDefault="00EF1234" w:rsidP="00EF1234">
      <w:pPr>
        <w:pStyle w:val="aNoteBullet"/>
      </w:pPr>
      <w:r w:rsidRPr="009F7310">
        <w:rPr>
          <w:rFonts w:ascii="Symbol" w:hAnsi="Symbol"/>
        </w:rPr>
        <w:t></w:t>
      </w:r>
      <w:r w:rsidRPr="009F7310">
        <w:rPr>
          <w:rFonts w:ascii="Symbol" w:hAnsi="Symbol"/>
        </w:rPr>
        <w:tab/>
      </w:r>
      <w:r w:rsidRPr="009F7310">
        <w:t>corporation</w:t>
      </w:r>
    </w:p>
    <w:p w14:paraId="58200469" w14:textId="77777777" w:rsidR="00EF1234" w:rsidRPr="009F7310" w:rsidRDefault="00EF1234" w:rsidP="00EF1234">
      <w:pPr>
        <w:pStyle w:val="aNoteBullet"/>
      </w:pPr>
      <w:r w:rsidRPr="009F7310">
        <w:rPr>
          <w:rFonts w:ascii="Symbol" w:hAnsi="Symbol"/>
        </w:rPr>
        <w:t></w:t>
      </w:r>
      <w:r w:rsidRPr="009F7310">
        <w:rPr>
          <w:rFonts w:ascii="Symbol" w:hAnsi="Symbol"/>
        </w:rPr>
        <w:tab/>
      </w:r>
      <w:r w:rsidRPr="00473919">
        <w:t>Corporations Act</w:t>
      </w:r>
    </w:p>
    <w:p w14:paraId="5F56240F" w14:textId="77777777" w:rsidR="00EF1234" w:rsidRPr="0086318B" w:rsidRDefault="00EF1234" w:rsidP="00EF1234">
      <w:pPr>
        <w:pStyle w:val="aNoteBullet"/>
        <w:rPr>
          <w:rFonts w:ascii="Symbol" w:hAnsi="Symbol"/>
        </w:rPr>
      </w:pPr>
      <w:r w:rsidRPr="00F26586">
        <w:rPr>
          <w:rFonts w:ascii="Symbol" w:hAnsi="Symbol"/>
        </w:rPr>
        <w:t></w:t>
      </w:r>
      <w:r w:rsidRPr="00F26586">
        <w:rPr>
          <w:rFonts w:ascii="Symbol" w:hAnsi="Symbol"/>
        </w:rPr>
        <w:tab/>
      </w:r>
      <w:r>
        <w:t>director</w:t>
      </w:r>
      <w:r>
        <w:noBreakHyphen/>
        <w:t>general</w:t>
      </w:r>
      <w:r w:rsidRPr="00D57A5C">
        <w:t xml:space="preserve"> (see s 163)</w:t>
      </w:r>
    </w:p>
    <w:p w14:paraId="06B22D38" w14:textId="77777777" w:rsidR="00EF1234" w:rsidRDefault="00EF1234" w:rsidP="00EF1234">
      <w:pPr>
        <w:pStyle w:val="aNoteBullet"/>
      </w:pPr>
      <w:r>
        <w:rPr>
          <w:rFonts w:ascii="Symbol" w:hAnsi="Symbol"/>
        </w:rPr>
        <w:t></w:t>
      </w:r>
      <w:r>
        <w:rPr>
          <w:rFonts w:ascii="Symbol" w:hAnsi="Symbol"/>
        </w:rPr>
        <w:tab/>
      </w:r>
      <w:r>
        <w:t>exercise</w:t>
      </w:r>
    </w:p>
    <w:p w14:paraId="7C7D61AE" w14:textId="77777777" w:rsidR="00EF1234" w:rsidRDefault="00EF1234" w:rsidP="00EF1234">
      <w:pPr>
        <w:pStyle w:val="aNoteBullet"/>
      </w:pPr>
      <w:r>
        <w:rPr>
          <w:rFonts w:ascii="Symbol" w:hAnsi="Symbol"/>
        </w:rPr>
        <w:t></w:t>
      </w:r>
      <w:r>
        <w:rPr>
          <w:rFonts w:ascii="Symbol" w:hAnsi="Symbol"/>
        </w:rPr>
        <w:tab/>
      </w:r>
      <w:r>
        <w:t>fail</w:t>
      </w:r>
    </w:p>
    <w:p w14:paraId="71195415" w14:textId="77777777" w:rsidR="00EF1234" w:rsidRDefault="00EF1234" w:rsidP="00EF1234">
      <w:pPr>
        <w:pStyle w:val="aNoteBullet"/>
      </w:pPr>
      <w:r>
        <w:rPr>
          <w:rFonts w:ascii="Symbol" w:hAnsi="Symbol"/>
        </w:rPr>
        <w:t></w:t>
      </w:r>
      <w:r>
        <w:rPr>
          <w:rFonts w:ascii="Symbol" w:hAnsi="Symbol"/>
        </w:rPr>
        <w:tab/>
      </w:r>
      <w:r>
        <w:t>financial year</w:t>
      </w:r>
    </w:p>
    <w:p w14:paraId="73BB9DD7" w14:textId="77777777" w:rsidR="00EF1234" w:rsidRPr="0086318B" w:rsidRDefault="00EF1234" w:rsidP="00EF1234">
      <w:pPr>
        <w:pStyle w:val="aNoteBullet"/>
        <w:rPr>
          <w:rFonts w:ascii="Symbol" w:hAnsi="Symbol"/>
        </w:rPr>
      </w:pPr>
      <w:r w:rsidRPr="00F26586">
        <w:rPr>
          <w:rFonts w:ascii="Symbol" w:hAnsi="Symbol"/>
        </w:rPr>
        <w:t></w:t>
      </w:r>
      <w:r w:rsidRPr="00F26586">
        <w:rPr>
          <w:rFonts w:ascii="Symbol" w:hAnsi="Symbol"/>
        </w:rPr>
        <w:tab/>
      </w:r>
      <w:r>
        <w:t>foreign</w:t>
      </w:r>
      <w:r w:rsidRPr="0086318B">
        <w:t xml:space="preserve"> </w:t>
      </w:r>
      <w:r>
        <w:t>country</w:t>
      </w:r>
    </w:p>
    <w:p w14:paraId="7FA336D0" w14:textId="77777777" w:rsidR="00EF1234" w:rsidRDefault="00EF1234" w:rsidP="00EF1234">
      <w:pPr>
        <w:pStyle w:val="aNoteBullet"/>
      </w:pPr>
      <w:r>
        <w:rPr>
          <w:rFonts w:ascii="Symbol" w:hAnsi="Symbol"/>
        </w:rPr>
        <w:t></w:t>
      </w:r>
      <w:r>
        <w:rPr>
          <w:rFonts w:ascii="Symbol" w:hAnsi="Symbol"/>
        </w:rPr>
        <w:tab/>
      </w:r>
      <w:r>
        <w:t>function</w:t>
      </w:r>
    </w:p>
    <w:p w14:paraId="337AD78D" w14:textId="77777777" w:rsidR="00EF1234" w:rsidRPr="009F7310" w:rsidRDefault="00EF1234" w:rsidP="00EF1234">
      <w:pPr>
        <w:pStyle w:val="aNoteBullet"/>
      </w:pPr>
      <w:r w:rsidRPr="009F7310">
        <w:rPr>
          <w:rFonts w:ascii="Symbol" w:hAnsi="Symbol"/>
        </w:rPr>
        <w:t></w:t>
      </w:r>
      <w:r w:rsidRPr="009F7310">
        <w:rPr>
          <w:rFonts w:ascii="Symbol" w:hAnsi="Symbol"/>
        </w:rPr>
        <w:tab/>
      </w:r>
      <w:r w:rsidRPr="009F7310">
        <w:t>public notice</w:t>
      </w:r>
    </w:p>
    <w:p w14:paraId="0AAC1E28" w14:textId="77777777" w:rsidR="00EF1234" w:rsidRDefault="00EF1234" w:rsidP="00EF1234">
      <w:pPr>
        <w:pStyle w:val="aNoteBulletss"/>
        <w:tabs>
          <w:tab w:val="left" w:pos="2212"/>
        </w:tabs>
      </w:pPr>
      <w:r>
        <w:rPr>
          <w:rFonts w:ascii="Symbol" w:hAnsi="Symbol" w:cs="Symbol"/>
        </w:rPr>
        <w:t></w:t>
      </w:r>
      <w:r>
        <w:rPr>
          <w:rFonts w:ascii="Symbol" w:hAnsi="Symbol" w:cs="Symbol"/>
        </w:rPr>
        <w:tab/>
      </w:r>
      <w:r>
        <w:t>reviewable decision notice</w:t>
      </w:r>
    </w:p>
    <w:p w14:paraId="080DA785" w14:textId="77777777" w:rsidR="00EF1234" w:rsidRDefault="00EF1234" w:rsidP="00EF1234">
      <w:pPr>
        <w:pStyle w:val="aNoteBullet"/>
      </w:pPr>
      <w:r>
        <w:rPr>
          <w:rFonts w:ascii="Symbol" w:hAnsi="Symbol"/>
        </w:rPr>
        <w:t></w:t>
      </w:r>
      <w:r>
        <w:rPr>
          <w:rFonts w:ascii="Symbol" w:hAnsi="Symbol"/>
        </w:rPr>
        <w:tab/>
      </w:r>
      <w:r>
        <w:t>State</w:t>
      </w:r>
    </w:p>
    <w:p w14:paraId="0EE05BA2" w14:textId="77777777" w:rsidR="00EF1234" w:rsidRPr="0055460A" w:rsidRDefault="00EF1234" w:rsidP="00EF1234">
      <w:pPr>
        <w:pStyle w:val="aNoteBullet"/>
      </w:pPr>
      <w:r w:rsidRPr="0055460A">
        <w:rPr>
          <w:rFonts w:ascii="Symbol" w:hAnsi="Symbol"/>
        </w:rPr>
        <w:t></w:t>
      </w:r>
      <w:r w:rsidRPr="0055460A">
        <w:rPr>
          <w:rFonts w:ascii="Symbol" w:hAnsi="Symbol"/>
        </w:rPr>
        <w:tab/>
      </w:r>
      <w:r w:rsidRPr="0055460A">
        <w:t>territory law</w:t>
      </w:r>
      <w:r>
        <w:t>.</w:t>
      </w:r>
    </w:p>
    <w:p w14:paraId="34B44F48" w14:textId="77777777" w:rsidR="008F005D" w:rsidRPr="002F56BE" w:rsidRDefault="008F005D" w:rsidP="008F005D">
      <w:pPr>
        <w:pStyle w:val="aDef"/>
      </w:pPr>
      <w:r w:rsidRPr="00FE2289">
        <w:rPr>
          <w:rStyle w:val="charBoldItals"/>
        </w:rPr>
        <w:t>Aboriginal or Torres Strait Islander person</w:t>
      </w:r>
      <w:r w:rsidRPr="002F56BE">
        <w:t xml:space="preserve"> means a person who—</w:t>
      </w:r>
    </w:p>
    <w:p w14:paraId="045248EA" w14:textId="77777777" w:rsidR="008F005D" w:rsidRPr="002F56BE" w:rsidRDefault="008F005D" w:rsidP="008F005D">
      <w:pPr>
        <w:pStyle w:val="aDefpara"/>
      </w:pPr>
      <w:r w:rsidRPr="002F56BE">
        <w:tab/>
        <w:t>(a)</w:t>
      </w:r>
      <w:r w:rsidRPr="002F56BE">
        <w:tab/>
        <w:t>is a descendant of an Aboriginal person or a Torres Strait Islander person; and</w:t>
      </w:r>
    </w:p>
    <w:p w14:paraId="63C3DE9F" w14:textId="77777777" w:rsidR="008F005D" w:rsidRPr="002F56BE" w:rsidRDefault="008F005D" w:rsidP="008F005D">
      <w:pPr>
        <w:pStyle w:val="aDefpara"/>
      </w:pPr>
      <w:r w:rsidRPr="002F56BE">
        <w:tab/>
        <w:t>(b)</w:t>
      </w:r>
      <w:r w:rsidRPr="002F56BE">
        <w:tab/>
        <w:t>identifies as an Aboriginal person or a Torres Strait Islander person; and</w:t>
      </w:r>
    </w:p>
    <w:p w14:paraId="563B1C2A" w14:textId="6FB6F741" w:rsidR="008F005D" w:rsidRPr="008F005D" w:rsidRDefault="008F005D" w:rsidP="008F005D">
      <w:pPr>
        <w:pStyle w:val="aDefpara"/>
        <w:rPr>
          <w:rStyle w:val="charBoldItals"/>
          <w:b w:val="0"/>
          <w:i w:val="0"/>
        </w:rPr>
      </w:pPr>
      <w:r w:rsidRPr="002F56BE">
        <w:lastRenderedPageBreak/>
        <w:tab/>
        <w:t>(c)</w:t>
      </w:r>
      <w:r w:rsidRPr="002F56BE">
        <w:tab/>
        <w:t>is accepted as an Aboriginal person or a Torres Strait Islander person by an Aboriginal community or Torres Strait Islander community.</w:t>
      </w:r>
    </w:p>
    <w:p w14:paraId="5027FFD0" w14:textId="13F26C8D" w:rsidR="00EF1234" w:rsidRPr="007C16D7" w:rsidRDefault="00EF1234" w:rsidP="00EF1234">
      <w:pPr>
        <w:pStyle w:val="aDef"/>
      </w:pPr>
      <w:r w:rsidRPr="007C16D7">
        <w:rPr>
          <w:rStyle w:val="charBoldItals"/>
        </w:rPr>
        <w:t>advisory committee</w:t>
      </w:r>
      <w:r w:rsidRPr="007C16D7">
        <w:t>, for chapter 4A (School education advisory committee) means an advisory committee established under section 126.</w:t>
      </w:r>
    </w:p>
    <w:p w14:paraId="298D9D9D" w14:textId="77777777" w:rsidR="00EF1234" w:rsidRDefault="00EF1234" w:rsidP="00EF1234">
      <w:pPr>
        <w:pStyle w:val="aDef"/>
        <w:keepNext/>
      </w:pPr>
      <w:r>
        <w:rPr>
          <w:rStyle w:val="charBoldItals"/>
        </w:rPr>
        <w:t>appointed member</w:t>
      </w:r>
      <w:r>
        <w:t>—</w:t>
      </w:r>
    </w:p>
    <w:p w14:paraId="38E45BB7" w14:textId="77777777" w:rsidR="00EF1234" w:rsidRDefault="00EF1234" w:rsidP="00EF1234">
      <w:pPr>
        <w:pStyle w:val="aDefpara"/>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2B9F407E" w14:textId="77777777" w:rsidR="00EF1234" w:rsidRDefault="00EF1234" w:rsidP="00EF1234">
      <w:pPr>
        <w:pStyle w:val="aDefpara"/>
        <w:keepLines/>
        <w:rPr>
          <w:color w:val="000000"/>
        </w:rPr>
      </w:pPr>
      <w:r>
        <w:rPr>
          <w:color w:val="000000"/>
        </w:rPr>
        <w:tab/>
        <w:t>(b)</w:t>
      </w:r>
      <w:r>
        <w:rPr>
          <w:color w:val="000000"/>
        </w:rPr>
        <w:tab/>
      </w:r>
      <w:r>
        <w:t>for the school board of a small school, other than a school to which section 43 (Composition of school boards of school-related institutions and other schools in special circumstances) applies—see section 42 (Composition of school boards of small schools).</w:t>
      </w:r>
    </w:p>
    <w:p w14:paraId="1779E06B" w14:textId="77777777" w:rsidR="00EF1234" w:rsidRPr="001B1115" w:rsidRDefault="00EF1234" w:rsidP="00EF1234">
      <w:pPr>
        <w:pStyle w:val="aDef"/>
      </w:pPr>
      <w:r w:rsidRPr="001927F7">
        <w:rPr>
          <w:rStyle w:val="charBoldItals"/>
        </w:rPr>
        <w:t>approval statement</w:t>
      </w:r>
      <w:r w:rsidRPr="001B1115">
        <w:t>, for division 2.4.2 (Approval to participate in training and employment alternatives)—see section 13D.</w:t>
      </w:r>
    </w:p>
    <w:p w14:paraId="39A316A7" w14:textId="77777777" w:rsidR="00EF1234" w:rsidRPr="009F7310" w:rsidRDefault="00EF1234" w:rsidP="00EF1234">
      <w:pPr>
        <w:pStyle w:val="aDef"/>
        <w:rPr>
          <w:color w:val="000000"/>
        </w:rPr>
      </w:pPr>
      <w:r w:rsidRPr="009F7310">
        <w:rPr>
          <w:rStyle w:val="charBoldItals"/>
        </w:rPr>
        <w:t>approved educational course</w:t>
      </w:r>
      <w:r w:rsidRPr="009F7310">
        <w:rPr>
          <w:color w:val="000000"/>
        </w:rPr>
        <w:t xml:space="preserve"> means—</w:t>
      </w:r>
    </w:p>
    <w:p w14:paraId="40A8DDD5" w14:textId="77777777" w:rsidR="00EF1234" w:rsidRPr="009F7310" w:rsidRDefault="00EF1234" w:rsidP="00EF1234">
      <w:pPr>
        <w:pStyle w:val="aDefpara"/>
      </w:pPr>
      <w:r w:rsidRPr="009F7310">
        <w:rPr>
          <w:color w:val="000000"/>
        </w:rPr>
        <w:tab/>
        <w:t>(a)</w:t>
      </w:r>
      <w:r w:rsidRPr="009F7310">
        <w:rPr>
          <w:color w:val="000000"/>
        </w:rPr>
        <w:tab/>
        <w:t>an approved educational course (government); or</w:t>
      </w:r>
    </w:p>
    <w:p w14:paraId="29531410" w14:textId="77777777" w:rsidR="00EF1234" w:rsidRPr="009F7310" w:rsidRDefault="00EF1234" w:rsidP="00EF1234">
      <w:pPr>
        <w:pStyle w:val="aDefpara"/>
      </w:pPr>
      <w:r w:rsidRPr="009F7310">
        <w:tab/>
        <w:t>(b)</w:t>
      </w:r>
      <w:r w:rsidRPr="009F7310">
        <w:tab/>
        <w:t>an approved educational course (non</w:t>
      </w:r>
      <w:r w:rsidRPr="009F7310">
        <w:noBreakHyphen/>
        <w:t>government).</w:t>
      </w:r>
    </w:p>
    <w:p w14:paraId="733581ED" w14:textId="77777777" w:rsidR="00EF1234" w:rsidRPr="009F7310" w:rsidRDefault="00EF1234" w:rsidP="00EF1234">
      <w:pPr>
        <w:pStyle w:val="aDef"/>
        <w:rPr>
          <w:color w:val="000000"/>
        </w:rPr>
      </w:pPr>
      <w:r w:rsidRPr="009F7310">
        <w:rPr>
          <w:rStyle w:val="charBoldItals"/>
          <w:color w:val="000000"/>
        </w:rPr>
        <w:t>approved educational course (government)</w:t>
      </w:r>
      <w:r w:rsidRPr="009F7310">
        <w:rPr>
          <w:color w:val="000000"/>
        </w:rPr>
        <w:t>—see section 31 (1).</w:t>
      </w:r>
    </w:p>
    <w:p w14:paraId="66C65250" w14:textId="77777777" w:rsidR="00EF1234" w:rsidRPr="009F7310" w:rsidRDefault="00EF1234" w:rsidP="00EF1234">
      <w:pPr>
        <w:pStyle w:val="aDef"/>
        <w:rPr>
          <w:color w:val="000000"/>
        </w:rPr>
      </w:pPr>
      <w:r w:rsidRPr="009F7310">
        <w:rPr>
          <w:rStyle w:val="charBoldItals"/>
          <w:color w:val="000000"/>
        </w:rPr>
        <w:t>approved educational course (non</w:t>
      </w:r>
      <w:r w:rsidRPr="009F7310">
        <w:rPr>
          <w:rStyle w:val="charBoldItals"/>
          <w:color w:val="000000"/>
        </w:rPr>
        <w:noBreakHyphen/>
        <w:t>government)</w:t>
      </w:r>
      <w:r w:rsidRPr="009F7310">
        <w:rPr>
          <w:color w:val="000000"/>
        </w:rPr>
        <w:t>—see section 125D (1).</w:t>
      </w:r>
    </w:p>
    <w:p w14:paraId="6150B295" w14:textId="77777777" w:rsidR="00EF1234" w:rsidRPr="009F7310" w:rsidRDefault="00EF1234" w:rsidP="00EF1234">
      <w:pPr>
        <w:pStyle w:val="aDef"/>
        <w:rPr>
          <w:color w:val="000000"/>
        </w:rPr>
      </w:pPr>
      <w:r w:rsidRPr="009F7310">
        <w:rPr>
          <w:rStyle w:val="charBoldItals"/>
        </w:rPr>
        <w:t>at</w:t>
      </w:r>
      <w:r w:rsidRPr="009F7310">
        <w:rPr>
          <w:color w:val="000000"/>
        </w:rPr>
        <w:t xml:space="preserve">—a student is a student </w:t>
      </w:r>
      <w:r w:rsidRPr="009F7310">
        <w:rPr>
          <w:rStyle w:val="charBoldItals"/>
        </w:rPr>
        <w:t>at</w:t>
      </w:r>
      <w:r w:rsidRPr="009F7310">
        <w:rPr>
          <w:color w:val="000000"/>
        </w:rPr>
        <w:t xml:space="preserve"> a school if the student is enrolled at the school.</w:t>
      </w:r>
    </w:p>
    <w:p w14:paraId="6FDFF111" w14:textId="77777777" w:rsidR="00EF1234" w:rsidRDefault="00EF1234" w:rsidP="00EF1234">
      <w:pPr>
        <w:pStyle w:val="aDef"/>
      </w:pPr>
      <w:r>
        <w:rPr>
          <w:rStyle w:val="charBoldItals"/>
        </w:rPr>
        <w:t>authorised person</w:t>
      </w:r>
      <w:r>
        <w:t xml:space="preserve"> means an authorised person (government) or authorised person (non-government).</w:t>
      </w:r>
    </w:p>
    <w:p w14:paraId="7D300B70" w14:textId="77777777" w:rsidR="00EF1234" w:rsidRPr="001927F7" w:rsidRDefault="00EF1234" w:rsidP="00EF1234">
      <w:pPr>
        <w:pStyle w:val="aDef"/>
      </w:pPr>
      <w:r>
        <w:rPr>
          <w:rStyle w:val="charBoldItals"/>
        </w:rPr>
        <w:lastRenderedPageBreak/>
        <w:t>authorised person</w:t>
      </w:r>
      <w:r>
        <w:t xml:space="preserve"> </w:t>
      </w:r>
      <w:r>
        <w:rPr>
          <w:rStyle w:val="charBoldItals"/>
        </w:rPr>
        <w:t>(government)</w:t>
      </w:r>
      <w:r>
        <w:t xml:space="preserve"> means a person who is an authorised person (government) under section 67.</w:t>
      </w:r>
    </w:p>
    <w:p w14:paraId="3733C80A" w14:textId="77777777" w:rsidR="00EF1234" w:rsidRPr="009F7310" w:rsidRDefault="00EF1234" w:rsidP="00EF1234">
      <w:pPr>
        <w:pStyle w:val="aDef"/>
        <w:rPr>
          <w:color w:val="000000"/>
        </w:rPr>
      </w:pPr>
      <w:r w:rsidRPr="009F7310">
        <w:rPr>
          <w:rStyle w:val="charBoldItals"/>
        </w:rPr>
        <w:t>authorised person (non</w:t>
      </w:r>
      <w:r w:rsidRPr="009F7310">
        <w:rPr>
          <w:rStyle w:val="charBoldItals"/>
        </w:rPr>
        <w:noBreakHyphen/>
        <w:t>government)</w:t>
      </w:r>
      <w:r w:rsidRPr="009F7310">
        <w:rPr>
          <w:bCs/>
          <w:iCs/>
          <w:color w:val="000000"/>
        </w:rPr>
        <w:t>—see section 125L.</w:t>
      </w:r>
    </w:p>
    <w:p w14:paraId="588E0751" w14:textId="77777777" w:rsidR="00EF1234" w:rsidRDefault="00EF1234" w:rsidP="00EF1234">
      <w:pPr>
        <w:pStyle w:val="aDef"/>
        <w:keepNext/>
      </w:pPr>
      <w:r>
        <w:rPr>
          <w:rStyle w:val="charBoldItals"/>
        </w:rPr>
        <w:t>board appointed member</w:t>
      </w:r>
      <w:r>
        <w:t>—</w:t>
      </w:r>
    </w:p>
    <w:p w14:paraId="5BBB868A" w14:textId="77777777" w:rsidR="00EF1234" w:rsidRDefault="00EF1234" w:rsidP="00EF1234">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4254D59" w14:textId="77777777" w:rsidR="00EF1234" w:rsidRDefault="00EF1234" w:rsidP="00EF1234">
      <w:pPr>
        <w:pStyle w:val="aDefpara"/>
        <w:keepLines/>
      </w:pPr>
      <w:r>
        <w:tab/>
        <w:t>(b)</w:t>
      </w:r>
      <w:r>
        <w:tab/>
        <w:t>for a school board of a small school, other than a school to which section 43 (Composition of school boards of school-related institutions and other schools in special circumstances) applies—see section 42 (Composition of school boards of small schools).</w:t>
      </w:r>
    </w:p>
    <w:p w14:paraId="577CD043" w14:textId="77777777" w:rsidR="00EF1234" w:rsidRPr="009F7310" w:rsidRDefault="00EF1234" w:rsidP="00EF1234">
      <w:pPr>
        <w:pStyle w:val="aDef"/>
        <w:rPr>
          <w:color w:val="000000"/>
        </w:rPr>
      </w:pPr>
      <w:r w:rsidRPr="009F7310">
        <w:rPr>
          <w:rStyle w:val="charBoldItals"/>
        </w:rPr>
        <w:t>Catholic system school</w:t>
      </w:r>
      <w:r w:rsidRPr="009F7310">
        <w:rPr>
          <w:color w:val="000000"/>
        </w:rPr>
        <w:t xml:space="preserve"> means a non</w:t>
      </w:r>
      <w:r w:rsidRPr="009F7310">
        <w:rPr>
          <w:color w:val="000000"/>
        </w:rPr>
        <w:noBreakHyphen/>
        <w:t>government school for which the trustees of the Roman Catholic Church for the Archdiocese of Canberra and Goulburn are the proprietors.</w:t>
      </w:r>
    </w:p>
    <w:p w14:paraId="6A4E90B9" w14:textId="77777777" w:rsidR="00EF1234" w:rsidRPr="001B1115" w:rsidRDefault="00EF1234" w:rsidP="00EF1234">
      <w:pPr>
        <w:pStyle w:val="aDef"/>
      </w:pPr>
      <w:r w:rsidRPr="001927F7">
        <w:rPr>
          <w:rStyle w:val="charBoldItals"/>
        </w:rPr>
        <w:t>completes year 10</w:t>
      </w:r>
      <w:r w:rsidRPr="001B1115">
        <w:t>—see section 9B.</w:t>
      </w:r>
    </w:p>
    <w:p w14:paraId="6313091C" w14:textId="77777777" w:rsidR="00EF1234" w:rsidRDefault="00EF1234" w:rsidP="00EF1234">
      <w:pPr>
        <w:pStyle w:val="aDef"/>
      </w:pPr>
      <w:r w:rsidRPr="001927F7">
        <w:rPr>
          <w:rStyle w:val="charBoldItals"/>
        </w:rPr>
        <w:t>completes year 12</w:t>
      </w:r>
      <w:r w:rsidRPr="001B1115">
        <w:t>—see section 9C.</w:t>
      </w:r>
    </w:p>
    <w:p w14:paraId="6C515355" w14:textId="77777777" w:rsidR="00EF1234" w:rsidRPr="009F7310" w:rsidRDefault="00EF1234" w:rsidP="00EF1234">
      <w:pPr>
        <w:pStyle w:val="aDef"/>
        <w:rPr>
          <w:color w:val="000000"/>
        </w:rPr>
      </w:pPr>
      <w:r w:rsidRPr="009F7310">
        <w:rPr>
          <w:rStyle w:val="charBoldItals"/>
        </w:rPr>
        <w:t>compliance direction</w:t>
      </w:r>
      <w:r w:rsidRPr="009F7310">
        <w:rPr>
          <w:color w:val="000000"/>
        </w:rPr>
        <w:t>—see section 120 (2).</w:t>
      </w:r>
    </w:p>
    <w:p w14:paraId="06F6CDC2" w14:textId="77777777" w:rsidR="00EF1234" w:rsidRPr="001927F7" w:rsidRDefault="00EF1234" w:rsidP="00EF1234">
      <w:pPr>
        <w:pStyle w:val="aDef"/>
      </w:pPr>
      <w:r w:rsidRPr="001927F7">
        <w:rPr>
          <w:rStyle w:val="charBoldItals"/>
        </w:rPr>
        <w:t>compliance notice</w:t>
      </w:r>
      <w:r w:rsidRPr="001927F7">
        <w:t>, for chapter 2 (</w:t>
      </w:r>
      <w:r w:rsidRPr="001B1115">
        <w:t>C</w:t>
      </w:r>
      <w:r w:rsidRPr="001927F7">
        <w:t>ompulsory education</w:t>
      </w:r>
      <w:r w:rsidRPr="001B1115">
        <w:t>)—see section 16B.</w:t>
      </w:r>
    </w:p>
    <w:p w14:paraId="454031EA" w14:textId="77777777" w:rsidR="00EF1234" w:rsidRDefault="00EF1234" w:rsidP="00EF1234">
      <w:pPr>
        <w:pStyle w:val="aDef"/>
        <w:rPr>
          <w:color w:val="000000"/>
        </w:rPr>
      </w:pPr>
      <w:r w:rsidRPr="009F7310">
        <w:rPr>
          <w:rStyle w:val="charBoldItals"/>
          <w:color w:val="000000"/>
        </w:rPr>
        <w:t>compulsory education age</w:t>
      </w:r>
      <w:r w:rsidRPr="009F7310">
        <w:rPr>
          <w:color w:val="000000"/>
        </w:rPr>
        <w:t>—see section 9.</w:t>
      </w:r>
    </w:p>
    <w:p w14:paraId="4AC7BED1" w14:textId="77777777" w:rsidR="00EF1234" w:rsidRPr="009F7310" w:rsidRDefault="00EF1234" w:rsidP="00EF1234">
      <w:pPr>
        <w:pStyle w:val="aDef"/>
        <w:rPr>
          <w:color w:val="000000"/>
        </w:rPr>
      </w:pPr>
      <w:r w:rsidRPr="009F7310">
        <w:rPr>
          <w:rStyle w:val="charBoldItals"/>
          <w:color w:val="000000"/>
        </w:rPr>
        <w:t>connected</w:t>
      </w:r>
      <w:r w:rsidRPr="009F7310">
        <w:rPr>
          <w:color w:val="000000"/>
        </w:rPr>
        <w:t>, for part 4.6 (Non</w:t>
      </w:r>
      <w:r w:rsidRPr="009F7310">
        <w:rPr>
          <w:color w:val="000000"/>
        </w:rPr>
        <w:noBreakHyphen/>
        <w:t>government schools—authorised people)—see section 125K.</w:t>
      </w:r>
    </w:p>
    <w:p w14:paraId="6BF02579" w14:textId="77777777" w:rsidR="00EF1234" w:rsidRPr="009F7310" w:rsidRDefault="00EF1234" w:rsidP="00EF1234">
      <w:pPr>
        <w:pStyle w:val="aDef"/>
        <w:rPr>
          <w:color w:val="000000"/>
        </w:rPr>
      </w:pPr>
      <w:r w:rsidRPr="009F7310">
        <w:rPr>
          <w:rStyle w:val="charBoldItals"/>
        </w:rPr>
        <w:t>contact details</w:t>
      </w:r>
      <w:r w:rsidRPr="009F7310">
        <w:rPr>
          <w:color w:val="000000"/>
        </w:rPr>
        <w:t>, for a person, includes the person’s home address, postal address (if different from the home address), email address and telephone number.</w:t>
      </w:r>
    </w:p>
    <w:p w14:paraId="76DA9315" w14:textId="77777777" w:rsidR="00EF1234" w:rsidRPr="009F7310" w:rsidRDefault="00EF1234" w:rsidP="00EF1234">
      <w:pPr>
        <w:pStyle w:val="aDef"/>
        <w:keepNext/>
        <w:rPr>
          <w:color w:val="000000"/>
        </w:rPr>
      </w:pPr>
      <w:r w:rsidRPr="009F7310">
        <w:rPr>
          <w:rStyle w:val="charBoldItals"/>
        </w:rPr>
        <w:lastRenderedPageBreak/>
        <w:t>decision</w:t>
      </w:r>
      <w:r w:rsidRPr="009F7310">
        <w:rPr>
          <w:rStyle w:val="charBoldItals"/>
        </w:rPr>
        <w:noBreakHyphen/>
        <w:t>maker</w:t>
      </w:r>
      <w:r w:rsidRPr="009F7310">
        <w:rPr>
          <w:color w:val="000000"/>
        </w:rPr>
        <w:t>—</w:t>
      </w:r>
    </w:p>
    <w:p w14:paraId="3A497DD9" w14:textId="77777777" w:rsidR="00EF1234" w:rsidRPr="009F7310" w:rsidRDefault="00EF1234" w:rsidP="00EF1234">
      <w:pPr>
        <w:pStyle w:val="aDefpara"/>
      </w:pPr>
      <w:r w:rsidRPr="009F7310">
        <w:rPr>
          <w:color w:val="000000"/>
        </w:rPr>
        <w:tab/>
        <w:t>(a)</w:t>
      </w:r>
      <w:r w:rsidRPr="009F7310">
        <w:rPr>
          <w:color w:val="000000"/>
        </w:rPr>
        <w:tab/>
        <w:t>for a school, for chapter 2A (Suspension, transfer, expulsion and exclusion of students)—see section 17C; or</w:t>
      </w:r>
    </w:p>
    <w:p w14:paraId="306DB2FE" w14:textId="77777777" w:rsidR="00EF1234" w:rsidRDefault="00EF1234" w:rsidP="00EF1234">
      <w:pPr>
        <w:pStyle w:val="aDefpara"/>
      </w:pPr>
      <w:r w:rsidRPr="009F7310">
        <w:tab/>
        <w:t>(b)</w:t>
      </w:r>
      <w:r w:rsidRPr="009F7310">
        <w:tab/>
        <w:t>for part 6.1 (Notification and review of decisions)—see section 140.</w:t>
      </w:r>
    </w:p>
    <w:p w14:paraId="7B7886D9" w14:textId="77777777" w:rsidR="00EF1234" w:rsidRDefault="00EF1234" w:rsidP="00EF1234">
      <w:pPr>
        <w:pStyle w:val="aDef"/>
        <w:rPr>
          <w:color w:val="000000"/>
        </w:rPr>
      </w:pPr>
      <w:r w:rsidRPr="009F7310">
        <w:rPr>
          <w:rStyle w:val="charBoldItals"/>
        </w:rPr>
        <w:t>delegated principal</w:t>
      </w:r>
      <w:r w:rsidRPr="009F7310">
        <w:rPr>
          <w:color w:val="000000"/>
        </w:rPr>
        <w:t>, for a government school or Catholic system school, for chapter 2A (Suspension, transfer, expulsion and exclusion of students)—see section 17C.</w:t>
      </w:r>
    </w:p>
    <w:p w14:paraId="59DA2519" w14:textId="77777777" w:rsidR="00EF1234" w:rsidRPr="009F7310" w:rsidRDefault="00EF1234" w:rsidP="00EF1234">
      <w:pPr>
        <w:pStyle w:val="aDef"/>
        <w:keepNext/>
        <w:rPr>
          <w:color w:val="000000"/>
        </w:rPr>
      </w:pPr>
      <w:r w:rsidRPr="009F7310">
        <w:rPr>
          <w:rStyle w:val="charBoldItals"/>
        </w:rPr>
        <w:t>director of Catholic education</w:t>
      </w:r>
      <w:r w:rsidRPr="009F7310">
        <w:rPr>
          <w:color w:val="000000"/>
        </w:rPr>
        <w:t xml:space="preserve"> means the Director, Catholic Education, Archdiocese of Canberra and Goulburn.</w:t>
      </w:r>
    </w:p>
    <w:p w14:paraId="46218D8B" w14:textId="77777777" w:rsidR="007D0333" w:rsidRPr="001A3E56" w:rsidRDefault="007D0333" w:rsidP="007D0333">
      <w:pPr>
        <w:pStyle w:val="aDef"/>
      </w:pPr>
      <w:r w:rsidRPr="001A3E56">
        <w:rPr>
          <w:rStyle w:val="charBoldItals"/>
        </w:rPr>
        <w:t>distance education</w:t>
      </w:r>
      <w:r w:rsidRPr="001A3E56">
        <w:rPr>
          <w:bCs/>
          <w:iCs/>
        </w:rPr>
        <w:t>—see section 127BA.</w:t>
      </w:r>
    </w:p>
    <w:p w14:paraId="103FD6A1" w14:textId="77777777" w:rsidR="007D0333" w:rsidRPr="001A3E56" w:rsidRDefault="007D0333" w:rsidP="007D0333">
      <w:pPr>
        <w:pStyle w:val="aDef"/>
        <w:rPr>
          <w:bCs/>
          <w:iCs/>
        </w:rPr>
      </w:pPr>
      <w:r w:rsidRPr="001A3E56">
        <w:rPr>
          <w:rStyle w:val="charBoldItals"/>
        </w:rPr>
        <w:t>distance education policy</w:t>
      </w:r>
      <w:r w:rsidRPr="001A3E56">
        <w:rPr>
          <w:bCs/>
          <w:iCs/>
        </w:rPr>
        <w:t>—see section 127BC.</w:t>
      </w:r>
    </w:p>
    <w:p w14:paraId="20CE0A13" w14:textId="77777777" w:rsidR="00EF1234" w:rsidRDefault="00EF1234" w:rsidP="00EF1234">
      <w:pPr>
        <w:pStyle w:val="aDef"/>
      </w:pPr>
      <w:r>
        <w:rPr>
          <w:rStyle w:val="charBoldItals"/>
        </w:rPr>
        <w:t>educational course</w:t>
      </w:r>
      <w:r>
        <w:t xml:space="preserve"> means a course of teaching and learning directed toward acquiring a particular area of knowledge and skills.</w:t>
      </w:r>
    </w:p>
    <w:p w14:paraId="1B653426" w14:textId="77777777" w:rsidR="00EF1234" w:rsidRPr="001B1115" w:rsidRDefault="00EF1234" w:rsidP="00EF1234">
      <w:pPr>
        <w:pStyle w:val="aDef"/>
      </w:pPr>
      <w:r w:rsidRPr="001927F7">
        <w:rPr>
          <w:rStyle w:val="charBoldItals"/>
        </w:rPr>
        <w:t>education course</w:t>
      </w:r>
      <w:r w:rsidRPr="001B1115">
        <w:t>—see section 9A.</w:t>
      </w:r>
    </w:p>
    <w:p w14:paraId="148E66F4" w14:textId="77777777" w:rsidR="00EF1234" w:rsidRPr="001B1115" w:rsidRDefault="00EF1234" w:rsidP="00EF1234">
      <w:pPr>
        <w:pStyle w:val="aDef"/>
      </w:pPr>
      <w:r w:rsidRPr="001927F7">
        <w:rPr>
          <w:rStyle w:val="charBoldItals"/>
        </w:rPr>
        <w:t>education provider</w:t>
      </w:r>
      <w:r w:rsidRPr="001B1115">
        <w:t>—see section 9A.</w:t>
      </w:r>
    </w:p>
    <w:p w14:paraId="36106D9E" w14:textId="77777777" w:rsidR="00EF1234" w:rsidRPr="001B1115" w:rsidRDefault="00EF1234" w:rsidP="00EF1234">
      <w:pPr>
        <w:pStyle w:val="aDef"/>
      </w:pPr>
      <w:r w:rsidRPr="001927F7">
        <w:rPr>
          <w:rStyle w:val="charBoldItals"/>
        </w:rPr>
        <w:t>employment alternative</w:t>
      </w:r>
      <w:r w:rsidRPr="001B1115">
        <w:t>—see section 13B.</w:t>
      </w:r>
    </w:p>
    <w:p w14:paraId="2F4A0B1C" w14:textId="77777777" w:rsidR="00EF1234" w:rsidRPr="009F7310" w:rsidRDefault="00EF1234" w:rsidP="00EF1234">
      <w:pPr>
        <w:pStyle w:val="aDef"/>
        <w:keepNext/>
        <w:keepLines/>
        <w:rPr>
          <w:color w:val="000000"/>
        </w:rPr>
      </w:pPr>
      <w:r w:rsidRPr="009F7310">
        <w:rPr>
          <w:rStyle w:val="charBoldItals"/>
        </w:rPr>
        <w:t>exclude</w:t>
      </w:r>
      <w:r w:rsidRPr="009F7310">
        <w:rPr>
          <w:color w:val="000000"/>
        </w:rPr>
        <w:t>, a student—</w:t>
      </w:r>
    </w:p>
    <w:p w14:paraId="4698FA4D" w14:textId="77777777" w:rsidR="00EF1234" w:rsidRPr="009F7310" w:rsidRDefault="00EF1234" w:rsidP="00EF1234">
      <w:pPr>
        <w:pStyle w:val="aDefpara"/>
      </w:pPr>
      <w:r w:rsidRPr="009F7310">
        <w:rPr>
          <w:color w:val="000000"/>
        </w:rPr>
        <w:tab/>
        <w:t>(a)</w:t>
      </w:r>
      <w:r w:rsidRPr="009F7310">
        <w:rPr>
          <w:color w:val="000000"/>
        </w:rPr>
        <w:tab/>
        <w:t>for a student at a government school, for chapter 2A (Suspension, transfer, expulsion and exclusion of students)—see section 17C; or</w:t>
      </w:r>
    </w:p>
    <w:p w14:paraId="75C74099" w14:textId="77777777" w:rsidR="00EF1234" w:rsidRPr="009F7310" w:rsidRDefault="00EF1234" w:rsidP="00EF1234">
      <w:pPr>
        <w:pStyle w:val="aDefpara"/>
      </w:pPr>
      <w:r w:rsidRPr="009F7310">
        <w:tab/>
        <w:t>(b)</w:t>
      </w:r>
      <w:r w:rsidRPr="009F7310">
        <w:tab/>
        <w:t>for a student at a Catholic system school, for chapter 2A (Suspension, transfer, expulsion and exclusion of students)—see section 17C.</w:t>
      </w:r>
    </w:p>
    <w:p w14:paraId="78062B9C" w14:textId="77777777" w:rsidR="00EF1234" w:rsidRDefault="00EF1234" w:rsidP="00EF1234">
      <w:pPr>
        <w:pStyle w:val="aDef"/>
      </w:pPr>
      <w:r w:rsidRPr="001B1115">
        <w:rPr>
          <w:rStyle w:val="charBoldItals"/>
        </w:rPr>
        <w:t>exemption certificate</w:t>
      </w:r>
      <w:r w:rsidRPr="001927F7">
        <w:t>, for chapter 2 (</w:t>
      </w:r>
      <w:r w:rsidRPr="001B1115">
        <w:t>C</w:t>
      </w:r>
      <w:r w:rsidRPr="001927F7">
        <w:t>ompulsory education</w:t>
      </w:r>
      <w:r w:rsidRPr="001B1115">
        <w:t>)—see section 11H.</w:t>
      </w:r>
    </w:p>
    <w:p w14:paraId="1FC3ED98" w14:textId="77777777" w:rsidR="00EF1234" w:rsidRPr="009F7310" w:rsidRDefault="00EF1234" w:rsidP="00EF1234">
      <w:pPr>
        <w:pStyle w:val="aDef"/>
        <w:rPr>
          <w:color w:val="000000"/>
        </w:rPr>
      </w:pPr>
      <w:r w:rsidRPr="009F7310">
        <w:rPr>
          <w:rStyle w:val="charBoldItals"/>
        </w:rPr>
        <w:t>expel</w:t>
      </w:r>
      <w:r w:rsidRPr="009F7310">
        <w:rPr>
          <w:color w:val="000000"/>
        </w:rPr>
        <w:t>, a student at a school, for chapter 2A (Suspension, transfer, expulsion and exclusion of students)—see section 17C.</w:t>
      </w:r>
    </w:p>
    <w:p w14:paraId="3A7EA5AE" w14:textId="77777777" w:rsidR="00EF1234" w:rsidRPr="001B1115" w:rsidRDefault="00EF1234" w:rsidP="00EF1234">
      <w:pPr>
        <w:pStyle w:val="aDef"/>
        <w:keepNext/>
      </w:pPr>
      <w:r w:rsidRPr="001927F7">
        <w:rPr>
          <w:rStyle w:val="charBoldItals"/>
        </w:rPr>
        <w:lastRenderedPageBreak/>
        <w:t>full-time participation</w:t>
      </w:r>
      <w:r w:rsidRPr="001B1115">
        <w:t>—</w:t>
      </w:r>
    </w:p>
    <w:p w14:paraId="27A6C64D" w14:textId="77777777" w:rsidR="00EF1234" w:rsidRPr="001B1115" w:rsidRDefault="00EF1234" w:rsidP="00EF1234">
      <w:pPr>
        <w:pStyle w:val="aDefpara"/>
      </w:pPr>
      <w:r w:rsidRPr="001B1115">
        <w:tab/>
        <w:t>(a)</w:t>
      </w:r>
      <w:r w:rsidRPr="001B1115">
        <w:tab/>
        <w:t xml:space="preserve">in an education course, for </w:t>
      </w:r>
      <w:r w:rsidRPr="001927F7">
        <w:t>division 2.2.2 (</w:t>
      </w:r>
      <w:r w:rsidRPr="001B1115">
        <w:t>P</w:t>
      </w:r>
      <w:r w:rsidRPr="001927F7">
        <w:t>articipation requirement</w:t>
      </w:r>
      <w:r w:rsidRPr="001B1115">
        <w:t>)—see section 10C; and</w:t>
      </w:r>
    </w:p>
    <w:p w14:paraId="44123364" w14:textId="7038C305" w:rsidR="00EF1234" w:rsidRPr="001B1115" w:rsidRDefault="00EF1234" w:rsidP="00EF1234">
      <w:pPr>
        <w:pStyle w:val="aDefpara"/>
      </w:pPr>
      <w:r w:rsidRPr="001B1115">
        <w:tab/>
        <w:t>(b)</w:t>
      </w:r>
      <w:r w:rsidRPr="001B1115">
        <w:tab/>
        <w:t xml:space="preserve">in a training or employment alternative, </w:t>
      </w:r>
      <w:r w:rsidRPr="001927F7">
        <w:t>for part 2.4 (After year</w:t>
      </w:r>
      <w:r w:rsidR="00310126">
        <w:t> </w:t>
      </w:r>
      <w:r w:rsidRPr="001927F7">
        <w:t>10—</w:t>
      </w:r>
      <w:r w:rsidRPr="001B1115">
        <w:rPr>
          <w:lang w:eastAsia="en-AU"/>
        </w:rPr>
        <w:t>t</w:t>
      </w:r>
      <w:r w:rsidRPr="001B1115">
        <w:t>raining and employment alternatives)—see section</w:t>
      </w:r>
      <w:r w:rsidR="00310126">
        <w:t> </w:t>
      </w:r>
      <w:r w:rsidRPr="001B1115">
        <w:t>13C.</w:t>
      </w:r>
    </w:p>
    <w:p w14:paraId="094A5EBF" w14:textId="77777777" w:rsidR="00EF1234" w:rsidRDefault="00EF1234" w:rsidP="00EF1234">
      <w:pPr>
        <w:pStyle w:val="aDef"/>
      </w:pPr>
      <w:r w:rsidRPr="001927F7">
        <w:rPr>
          <w:rStyle w:val="charBoldItals"/>
        </w:rPr>
        <w:t>full-time participation requirement</w:t>
      </w:r>
      <w:r w:rsidRPr="001B1115">
        <w:t>, for part 2.3 (Exemption certificates)—see section 11G.</w:t>
      </w:r>
    </w:p>
    <w:p w14:paraId="05216995" w14:textId="77777777" w:rsidR="00EF1234" w:rsidRDefault="00EF1234" w:rsidP="00EF1234">
      <w:pPr>
        <w:pStyle w:val="aDef"/>
        <w:rPr>
          <w:color w:val="000000"/>
        </w:rPr>
      </w:pPr>
      <w:r w:rsidRPr="009F7310">
        <w:rPr>
          <w:rStyle w:val="charBoldItals"/>
        </w:rPr>
        <w:t>governing body</w:t>
      </w:r>
      <w:r w:rsidRPr="009F7310">
        <w:rPr>
          <w:color w:val="000000"/>
        </w:rPr>
        <w:t>, of a non</w:t>
      </w:r>
      <w:r w:rsidRPr="009F7310">
        <w:rPr>
          <w:color w:val="000000"/>
        </w:rPr>
        <w:noBreakHyphen/>
        <w:t>government school, means the body responsible for the governance, conduct and management of the school.</w:t>
      </w:r>
    </w:p>
    <w:p w14:paraId="5C2B7879" w14:textId="2BB2E0D1" w:rsidR="008F005D" w:rsidRPr="008F005D" w:rsidRDefault="008F005D" w:rsidP="008F005D">
      <w:pPr>
        <w:pStyle w:val="aDef"/>
        <w:rPr>
          <w:rStyle w:val="charBoldItals"/>
          <w:b w:val="0"/>
          <w:i w:val="0"/>
        </w:rPr>
      </w:pPr>
      <w:r w:rsidRPr="00FE2289">
        <w:rPr>
          <w:rStyle w:val="charBoldItals"/>
        </w:rPr>
        <w:t>government-funded preschool program</w:t>
      </w:r>
      <w:r w:rsidRPr="002F56BE">
        <w:t xml:space="preserve"> means a preschool program delivered by an entity that receives funding for the program from the Territory, other than funding paid by the Territory under an arrangement with the Commonwealth.</w:t>
      </w:r>
    </w:p>
    <w:p w14:paraId="6DDC2256" w14:textId="569CE5DF" w:rsidR="00EF1234" w:rsidRPr="009F7310" w:rsidRDefault="00EF1234" w:rsidP="00EF1234">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 means a government school or a non</w:t>
      </w:r>
      <w:r w:rsidRPr="009F7310">
        <w:rPr>
          <w:color w:val="000000"/>
        </w:rPr>
        <w:noBreakHyphen/>
        <w:t>government school.</w:t>
      </w:r>
    </w:p>
    <w:p w14:paraId="311E39B3" w14:textId="77777777" w:rsidR="00EF1234" w:rsidRPr="00347067" w:rsidRDefault="00EF1234" w:rsidP="00EF1234">
      <w:pPr>
        <w:pStyle w:val="aDef"/>
        <w:keepNext/>
        <w:rPr>
          <w:lang w:eastAsia="en-AU"/>
        </w:rPr>
      </w:pPr>
      <w:r w:rsidRPr="001927F7">
        <w:rPr>
          <w:rStyle w:val="charBoldItals"/>
        </w:rPr>
        <w:t>government school</w:t>
      </w:r>
      <w:r w:rsidRPr="00347067">
        <w:rPr>
          <w:lang w:eastAsia="en-AU"/>
        </w:rPr>
        <w:t>—</w:t>
      </w:r>
    </w:p>
    <w:p w14:paraId="6F9856A0" w14:textId="77777777" w:rsidR="00EF1234" w:rsidRPr="00347067" w:rsidRDefault="00EF1234" w:rsidP="00EF1234">
      <w:pPr>
        <w:pStyle w:val="aDefpara"/>
        <w:rPr>
          <w:lang w:eastAsia="en-AU"/>
        </w:rPr>
      </w:pPr>
      <w:r w:rsidRPr="00347067">
        <w:rPr>
          <w:lang w:eastAsia="en-AU"/>
        </w:rPr>
        <w:tab/>
        <w:t>(a)</w:t>
      </w:r>
      <w:r w:rsidRPr="00347067">
        <w:rPr>
          <w:lang w:eastAsia="en-AU"/>
        </w:rPr>
        <w:tab/>
        <w:t>means a school established under section 20 (1); and</w:t>
      </w:r>
    </w:p>
    <w:p w14:paraId="424026B8" w14:textId="77777777" w:rsidR="00EF1234" w:rsidRPr="00347067" w:rsidRDefault="00EF1234" w:rsidP="00EF1234">
      <w:pPr>
        <w:pStyle w:val="aDefpara"/>
        <w:rPr>
          <w:lang w:eastAsia="en-AU"/>
        </w:rPr>
      </w:pPr>
      <w:r w:rsidRPr="00347067">
        <w:rPr>
          <w:lang w:eastAsia="en-AU"/>
        </w:rPr>
        <w:tab/>
        <w:t>(b)</w:t>
      </w:r>
      <w:r w:rsidRPr="00347067">
        <w:rPr>
          <w:lang w:eastAsia="en-AU"/>
        </w:rPr>
        <w:tab/>
        <w:t>except for section 20—includes a school-related institution established under section 20 (3).</w:t>
      </w:r>
    </w:p>
    <w:p w14:paraId="321A3E95" w14:textId="77777777" w:rsidR="00EF1234" w:rsidRPr="001927F7" w:rsidRDefault="00EF1234" w:rsidP="00EF1234">
      <w:pPr>
        <w:pStyle w:val="aDef"/>
      </w:pPr>
      <w:r>
        <w:rPr>
          <w:rStyle w:val="charBoldItals"/>
        </w:rPr>
        <w:t>half-year</w:t>
      </w:r>
      <w:r>
        <w:t>, for part 3.4 (School boards of government schools)—see section 37.</w:t>
      </w:r>
    </w:p>
    <w:p w14:paraId="33DF9686" w14:textId="77777777" w:rsidR="00EF1234" w:rsidRDefault="00EF1234" w:rsidP="00EF1234">
      <w:pPr>
        <w:pStyle w:val="aDef"/>
        <w:rPr>
          <w:lang w:eastAsia="en-AU"/>
        </w:rPr>
      </w:pPr>
      <w:r w:rsidRPr="001B12B7">
        <w:rPr>
          <w:rStyle w:val="charBoldItals"/>
        </w:rPr>
        <w:t>home education</w:t>
      </w:r>
      <w:r w:rsidRPr="001B12B7">
        <w:rPr>
          <w:lang w:eastAsia="en-AU"/>
        </w:rPr>
        <w:t>, in relation to a child, means education conducted by 1 or both of the child’s parents from a home base.</w:t>
      </w:r>
    </w:p>
    <w:p w14:paraId="239E5598" w14:textId="77777777" w:rsidR="00EF1234" w:rsidRDefault="00EF1234" w:rsidP="00EF1234">
      <w:pPr>
        <w:pStyle w:val="aDef"/>
        <w:rPr>
          <w:lang w:eastAsia="en-AU"/>
        </w:rPr>
      </w:pPr>
      <w:r w:rsidRPr="001B12B7">
        <w:rPr>
          <w:rStyle w:val="charBoldItals"/>
        </w:rPr>
        <w:t>home education report</w:t>
      </w:r>
      <w:r w:rsidRPr="001B12B7">
        <w:rPr>
          <w:lang w:eastAsia="en-AU"/>
        </w:rPr>
        <w:t>, for chapter 5 (Home education)</w:t>
      </w:r>
      <w:r w:rsidRPr="001B12B7">
        <w:t>—see section 127C.</w:t>
      </w:r>
    </w:p>
    <w:p w14:paraId="0C466391" w14:textId="77777777" w:rsidR="00EF1234" w:rsidRPr="009F7310" w:rsidRDefault="00EF1234" w:rsidP="00EF1234">
      <w:pPr>
        <w:pStyle w:val="aDef"/>
        <w:rPr>
          <w:color w:val="000000"/>
        </w:rPr>
      </w:pPr>
      <w:r w:rsidRPr="009F7310">
        <w:rPr>
          <w:rStyle w:val="charBoldItals"/>
        </w:rPr>
        <w:t>independent school</w:t>
      </w:r>
      <w:r w:rsidRPr="009F7310">
        <w:rPr>
          <w:color w:val="000000"/>
        </w:rPr>
        <w:t xml:space="preserve"> means a non</w:t>
      </w:r>
      <w:r w:rsidRPr="009F7310">
        <w:rPr>
          <w:color w:val="000000"/>
        </w:rPr>
        <w:noBreakHyphen/>
        <w:t>government school that is not a Catholic system school.</w:t>
      </w:r>
    </w:p>
    <w:p w14:paraId="7201A500" w14:textId="77777777" w:rsidR="007D0333" w:rsidRPr="001A3E56" w:rsidRDefault="007D0333" w:rsidP="007D0333">
      <w:pPr>
        <w:pStyle w:val="aDef"/>
      </w:pPr>
      <w:r w:rsidRPr="001A3E56">
        <w:rPr>
          <w:rStyle w:val="charBoldItals"/>
        </w:rPr>
        <w:lastRenderedPageBreak/>
        <w:t>information notice</w:t>
      </w:r>
      <w:r w:rsidRPr="001A3E56">
        <w:t>—see section 11C (1).</w:t>
      </w:r>
    </w:p>
    <w:p w14:paraId="09746428" w14:textId="77777777" w:rsidR="00EF1234" w:rsidRPr="009F7310" w:rsidRDefault="00EF1234" w:rsidP="00EF1234">
      <w:pPr>
        <w:pStyle w:val="aDef"/>
        <w:rPr>
          <w:color w:val="000000"/>
        </w:rPr>
      </w:pPr>
      <w:r w:rsidRPr="009F7310">
        <w:rPr>
          <w:rStyle w:val="charBoldItals"/>
          <w:color w:val="000000"/>
        </w:rPr>
        <w:t>in</w:t>
      </w:r>
      <w:r w:rsidRPr="009F7310">
        <w:rPr>
          <w:rStyle w:val="charBoldItals"/>
          <w:color w:val="000000"/>
        </w:rPr>
        <w:noBreakHyphen/>
        <w:t>principle approval</w:t>
      </w:r>
      <w:r w:rsidRPr="009F7310">
        <w:rPr>
          <w:bCs/>
          <w:iCs/>
          <w:color w:val="000000"/>
        </w:rPr>
        <w:t>, for registration of a school, means in</w:t>
      </w:r>
      <w:r w:rsidRPr="009F7310">
        <w:rPr>
          <w:bCs/>
          <w:iCs/>
          <w:color w:val="000000"/>
        </w:rPr>
        <w:noBreakHyphen/>
        <w:t>principle approval applied for under section 86.</w:t>
      </w:r>
    </w:p>
    <w:p w14:paraId="5132FB5E" w14:textId="77777777" w:rsidR="00EF1234" w:rsidRDefault="00EF1234" w:rsidP="00EF1234">
      <w:pPr>
        <w:pStyle w:val="aDef"/>
      </w:pPr>
      <w:r w:rsidRPr="001927F7">
        <w:rPr>
          <w:rStyle w:val="charBoldItals"/>
        </w:rPr>
        <w:t>internally reviewable decision</w:t>
      </w:r>
      <w:r>
        <w:t>, for part 6.1 (Notification and review of decisions)—see section 140.</w:t>
      </w:r>
    </w:p>
    <w:p w14:paraId="2BE21EC4" w14:textId="77777777" w:rsidR="00EF1234" w:rsidRDefault="00EF1234" w:rsidP="00EF1234">
      <w:pPr>
        <w:pStyle w:val="aDef"/>
      </w:pPr>
      <w:r>
        <w:rPr>
          <w:rStyle w:val="charBoldItals"/>
        </w:rPr>
        <w:t>internal reviewer</w:t>
      </w:r>
      <w:r>
        <w:t xml:space="preserve"> for part 6.1 (Notification and review of decisions)—see section 140.</w:t>
      </w:r>
    </w:p>
    <w:p w14:paraId="1CC301F9" w14:textId="77777777" w:rsidR="00EF1234" w:rsidRDefault="00EF1234" w:rsidP="00EF1234">
      <w:pPr>
        <w:pStyle w:val="aDef"/>
      </w:pPr>
      <w:r w:rsidRPr="001927F7">
        <w:rPr>
          <w:rStyle w:val="charBoldItals"/>
        </w:rPr>
        <w:t>internal review notice</w:t>
      </w:r>
      <w:r>
        <w:t>, for part 6.1 (Notification and review of decisions)—see section 140.</w:t>
      </w:r>
    </w:p>
    <w:p w14:paraId="002F6CDA" w14:textId="77777777" w:rsidR="00EF1234" w:rsidRPr="009F7310" w:rsidRDefault="00EF1234" w:rsidP="00EF1234">
      <w:pPr>
        <w:pStyle w:val="aDef"/>
        <w:rPr>
          <w:color w:val="000000"/>
        </w:rPr>
      </w:pPr>
      <w:r w:rsidRPr="009F7310">
        <w:rPr>
          <w:rStyle w:val="charBoldItals"/>
        </w:rPr>
        <w:t>key individual</w:t>
      </w:r>
      <w:r w:rsidRPr="009F7310">
        <w:rPr>
          <w:color w:val="000000"/>
        </w:rPr>
        <w:t xml:space="preserve"> for a corporation, means an individual who—</w:t>
      </w:r>
    </w:p>
    <w:p w14:paraId="366F8DEF" w14:textId="53054282" w:rsidR="00EF1234" w:rsidRPr="009F7310" w:rsidRDefault="00EF1234" w:rsidP="00EF1234">
      <w:pPr>
        <w:pStyle w:val="aDefpara"/>
      </w:pPr>
      <w:r w:rsidRPr="009F7310">
        <w:rPr>
          <w:color w:val="000000"/>
        </w:rPr>
        <w:tab/>
        <w:t>(a)</w:t>
      </w:r>
      <w:r w:rsidRPr="009F7310">
        <w:rPr>
          <w:color w:val="000000"/>
        </w:rPr>
        <w:tab/>
        <w:t xml:space="preserve">is an officer of the corporation within the meaning of the </w:t>
      </w:r>
      <w:hyperlink r:id="rId122" w:tooltip="Act 2001 No 50 (Cwlth)" w:history="1">
        <w:r w:rsidRPr="009F7310">
          <w:rPr>
            <w:color w:val="0000FF"/>
          </w:rPr>
          <w:t>Corporations Act</w:t>
        </w:r>
      </w:hyperlink>
      <w:r w:rsidRPr="009F7310">
        <w:rPr>
          <w:iCs/>
          <w:color w:val="000000"/>
        </w:rPr>
        <w:t>, section 9</w:t>
      </w:r>
      <w:r w:rsidRPr="009F7310">
        <w:rPr>
          <w:color w:val="000000"/>
        </w:rPr>
        <w:t>; or</w:t>
      </w:r>
    </w:p>
    <w:p w14:paraId="70A4E024" w14:textId="77777777" w:rsidR="00EF1234" w:rsidRPr="009F7310" w:rsidRDefault="00EF1234" w:rsidP="00EF1234">
      <w:pPr>
        <w:pStyle w:val="aDefpara"/>
      </w:pPr>
      <w:r w:rsidRPr="009F7310">
        <w:tab/>
        <w:t>(b)</w:t>
      </w:r>
      <w:r w:rsidRPr="009F7310">
        <w:tab/>
        <w:t>is responsible for executive decisions of the corporation; or</w:t>
      </w:r>
    </w:p>
    <w:p w14:paraId="0037B6E6" w14:textId="77777777" w:rsidR="00EF1234" w:rsidRPr="009F7310" w:rsidRDefault="00EF1234" w:rsidP="00EF1234">
      <w:pPr>
        <w:pStyle w:val="aDefpara"/>
      </w:pPr>
      <w:r w:rsidRPr="009F7310">
        <w:tab/>
        <w:t>(c)</w:t>
      </w:r>
      <w:r w:rsidRPr="009F7310">
        <w:tab/>
        <w:t>is concerned with, or takes part in, the management of the corporation; or</w:t>
      </w:r>
    </w:p>
    <w:p w14:paraId="747045BB" w14:textId="77777777" w:rsidR="00EF1234" w:rsidRPr="009F7310" w:rsidRDefault="00EF1234" w:rsidP="00EF1234">
      <w:pPr>
        <w:pStyle w:val="aDefpara"/>
      </w:pPr>
      <w:r w:rsidRPr="009F7310">
        <w:tab/>
        <w:t>(d)</w:t>
      </w:r>
      <w:r w:rsidRPr="009F7310">
        <w:tab/>
        <w:t>manages or supervises the provision of school education for the corporation under an arrangement with the corporation.</w:t>
      </w:r>
    </w:p>
    <w:p w14:paraId="12300F46" w14:textId="77777777" w:rsidR="00EF1234" w:rsidRPr="009F7310" w:rsidRDefault="00EF1234" w:rsidP="00EF1234">
      <w:pPr>
        <w:pStyle w:val="aDef"/>
        <w:keepNext/>
        <w:rPr>
          <w:color w:val="000000"/>
        </w:rPr>
      </w:pPr>
      <w:r w:rsidRPr="009F7310">
        <w:rPr>
          <w:rStyle w:val="charBoldItals"/>
        </w:rPr>
        <w:t>levels of education</w:t>
      </w:r>
      <w:r w:rsidRPr="009F7310">
        <w:rPr>
          <w:color w:val="000000"/>
        </w:rPr>
        <w:t>, provided by a school, means the year levels of education provided by the school.</w:t>
      </w:r>
    </w:p>
    <w:p w14:paraId="58C6A75A" w14:textId="77777777" w:rsidR="00EF1234" w:rsidRPr="009F7310" w:rsidRDefault="00EF1234" w:rsidP="00EF1234">
      <w:pPr>
        <w:pStyle w:val="aExamHdgss"/>
        <w:rPr>
          <w:color w:val="000000"/>
        </w:rPr>
      </w:pPr>
      <w:r w:rsidRPr="009F7310">
        <w:rPr>
          <w:color w:val="000000"/>
        </w:rPr>
        <w:t>Examples—year levels</w:t>
      </w:r>
    </w:p>
    <w:p w14:paraId="580F0701" w14:textId="77777777" w:rsidR="00EF1234" w:rsidRPr="009F7310" w:rsidRDefault="00EF1234" w:rsidP="00EF1234">
      <w:pPr>
        <w:pStyle w:val="aExamss"/>
        <w:rPr>
          <w:color w:val="000000"/>
        </w:rPr>
      </w:pPr>
      <w:r w:rsidRPr="009F7310">
        <w:rPr>
          <w:color w:val="000000"/>
        </w:rPr>
        <w:t>kindergarten, year 6</w:t>
      </w:r>
    </w:p>
    <w:p w14:paraId="538C8D00" w14:textId="77777777" w:rsidR="00EF1234" w:rsidRPr="001927F7" w:rsidRDefault="00EF1234" w:rsidP="00EF1234">
      <w:pPr>
        <w:pStyle w:val="aDef"/>
      </w:pPr>
      <w:r>
        <w:rPr>
          <w:rStyle w:val="charBoldItals"/>
        </w:rPr>
        <w:t>money</w:t>
      </w:r>
      <w:r>
        <w:t>, for part 3.4 (School boards of government schools)—see section 37.</w:t>
      </w:r>
    </w:p>
    <w:p w14:paraId="520A1875" w14:textId="77777777" w:rsidR="00EF1234" w:rsidRPr="001B12B7" w:rsidRDefault="00EF1234" w:rsidP="00EF1234">
      <w:pPr>
        <w:pStyle w:val="aDef"/>
      </w:pPr>
      <w:r w:rsidRPr="001B12B7">
        <w:rPr>
          <w:rStyle w:val="charBoldItals"/>
        </w:rPr>
        <w:t>new registration</w:t>
      </w:r>
      <w:r w:rsidRPr="001B12B7">
        <w:rPr>
          <w:lang w:eastAsia="en-AU"/>
        </w:rPr>
        <w:t>, for chapter 5 (Home education)</w:t>
      </w:r>
      <w:r w:rsidRPr="001B12B7">
        <w:t>—see section 127C.</w:t>
      </w:r>
    </w:p>
    <w:p w14:paraId="68592A13" w14:textId="77777777" w:rsidR="00EF1234" w:rsidRDefault="00EF1234" w:rsidP="00EF1234">
      <w:pPr>
        <w:pStyle w:val="aDef"/>
        <w:rPr>
          <w:color w:val="000000"/>
        </w:rPr>
      </w:pPr>
      <w:r w:rsidRPr="009F7310">
        <w:rPr>
          <w:rStyle w:val="charBoldItals"/>
        </w:rPr>
        <w:t>non</w:t>
      </w:r>
      <w:r w:rsidRPr="009F7310">
        <w:rPr>
          <w:rStyle w:val="charBoldItals"/>
        </w:rPr>
        <w:noBreakHyphen/>
        <w:t>government school</w:t>
      </w:r>
      <w:r w:rsidRPr="009F7310">
        <w:rPr>
          <w:color w:val="000000"/>
        </w:rPr>
        <w:t xml:space="preserve"> means a school that is not a government school.</w:t>
      </w:r>
    </w:p>
    <w:p w14:paraId="3FB0187C" w14:textId="77777777" w:rsidR="00EF1234" w:rsidRPr="009F7310" w:rsidRDefault="00EF1234" w:rsidP="00EF1234">
      <w:pPr>
        <w:pStyle w:val="aDef"/>
        <w:keepNext/>
        <w:keepLines/>
        <w:rPr>
          <w:color w:val="000000"/>
        </w:rPr>
      </w:pPr>
      <w:r w:rsidRPr="009F7310">
        <w:rPr>
          <w:rStyle w:val="charBoldItals"/>
        </w:rPr>
        <w:lastRenderedPageBreak/>
        <w:t>notice of regulatory action</w:t>
      </w:r>
      <w:r w:rsidRPr="009F7310">
        <w:rPr>
          <w:color w:val="000000"/>
        </w:rPr>
        <w:t>—see section 125A (3).</w:t>
      </w:r>
    </w:p>
    <w:p w14:paraId="61A81101" w14:textId="77777777" w:rsidR="00EF1234" w:rsidRPr="009F7310" w:rsidRDefault="00EF1234" w:rsidP="00EF1234">
      <w:pPr>
        <w:pStyle w:val="aDef"/>
        <w:keepNext/>
        <w:keepLines/>
        <w:rPr>
          <w:color w:val="000000"/>
        </w:rPr>
      </w:pPr>
      <w:r w:rsidRPr="009F7310">
        <w:rPr>
          <w:rStyle w:val="charBoldItals"/>
        </w:rPr>
        <w:t>notifiable change</w:t>
      </w:r>
      <w:r w:rsidRPr="009F7310">
        <w:rPr>
          <w:color w:val="000000"/>
        </w:rPr>
        <w:t>—see section 96 (1).</w:t>
      </w:r>
    </w:p>
    <w:p w14:paraId="07A149E7" w14:textId="77777777" w:rsidR="00EF1234" w:rsidRPr="009F7310" w:rsidRDefault="00EF1234" w:rsidP="00EF1234">
      <w:pPr>
        <w:pStyle w:val="aDef"/>
        <w:rPr>
          <w:color w:val="000000"/>
        </w:rPr>
      </w:pPr>
      <w:r w:rsidRPr="009F7310">
        <w:rPr>
          <w:rStyle w:val="charBoldItals"/>
          <w:color w:val="000000"/>
        </w:rPr>
        <w:t>occupier</w:t>
      </w:r>
      <w:r w:rsidRPr="009F7310">
        <w:rPr>
          <w:color w:val="000000"/>
        </w:rPr>
        <w:t>, of premises, for part 4.6 (Non</w:t>
      </w:r>
      <w:r w:rsidRPr="009F7310">
        <w:rPr>
          <w:color w:val="000000"/>
        </w:rPr>
        <w:noBreakHyphen/>
        <w:t>government schools—authorised people)—see section 125K.</w:t>
      </w:r>
    </w:p>
    <w:p w14:paraId="519CE408" w14:textId="77777777" w:rsidR="00EF1234" w:rsidRPr="009F7310" w:rsidRDefault="00EF1234" w:rsidP="00EF1234">
      <w:pPr>
        <w:pStyle w:val="aDef"/>
        <w:rPr>
          <w:color w:val="000000"/>
        </w:rPr>
      </w:pPr>
      <w:r w:rsidRPr="009F7310">
        <w:rPr>
          <w:rStyle w:val="charBoldItals"/>
          <w:color w:val="000000"/>
        </w:rPr>
        <w:t>offence</w:t>
      </w:r>
      <w:r w:rsidRPr="009F7310">
        <w:rPr>
          <w:color w:val="000000"/>
        </w:rPr>
        <w:t>, for part 4.6 (Non</w:t>
      </w:r>
      <w:r w:rsidRPr="009F7310">
        <w:rPr>
          <w:color w:val="000000"/>
        </w:rPr>
        <w:noBreakHyphen/>
        <w:t>government schools—authorised people)—see section 125K.</w:t>
      </w:r>
    </w:p>
    <w:p w14:paraId="0AE4DAD4" w14:textId="77777777" w:rsidR="00EF1234" w:rsidRDefault="00EF1234" w:rsidP="00EF1234">
      <w:pPr>
        <w:pStyle w:val="aDef"/>
      </w:pPr>
      <w:r>
        <w:rPr>
          <w:rStyle w:val="charBoldItals"/>
        </w:rPr>
        <w:t>parent</w:t>
      </w:r>
      <w:r>
        <w:t>—see section 6.</w:t>
      </w:r>
    </w:p>
    <w:p w14:paraId="08ABBB47" w14:textId="77777777" w:rsidR="00EF1234" w:rsidRDefault="00EF1234" w:rsidP="00EF1234">
      <w:pPr>
        <w:pStyle w:val="aDef"/>
      </w:pPr>
      <w:r>
        <w:rPr>
          <w:rStyle w:val="charBoldItals"/>
        </w:rPr>
        <w:t>parents and citizens association</w:t>
      </w:r>
      <w:r>
        <w:t>, for part 3.4 (School boards of government schools)—see section 37.</w:t>
      </w:r>
    </w:p>
    <w:p w14:paraId="3F3C587A" w14:textId="77777777" w:rsidR="00EF1234" w:rsidRDefault="00EF1234" w:rsidP="00EF1234">
      <w:pPr>
        <w:pStyle w:val="aDef"/>
        <w:keepNext/>
        <w:keepLines/>
      </w:pPr>
      <w:r>
        <w:rPr>
          <w:rStyle w:val="charBoldItals"/>
        </w:rPr>
        <w:t>parents and citizens member</w:t>
      </w:r>
      <w:r>
        <w:t>—</w:t>
      </w:r>
    </w:p>
    <w:p w14:paraId="091B1751" w14:textId="77777777" w:rsidR="00EF1234" w:rsidRDefault="00EF1234" w:rsidP="00EF1234">
      <w:pPr>
        <w:pStyle w:val="aDefpara"/>
        <w:keepNext/>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6F5A2D7A" w14:textId="77777777" w:rsidR="00EF1234" w:rsidRDefault="00EF1234" w:rsidP="00EF1234">
      <w:pPr>
        <w:pStyle w:val="aDefpara"/>
      </w:pPr>
      <w:r>
        <w:tab/>
        <w:t>(b)</w:t>
      </w:r>
      <w:r>
        <w:tab/>
        <w:t>for the school board of a small school, other than a school to which section 43 applies—see section 42 (Composition of school boards of small schools).</w:t>
      </w:r>
    </w:p>
    <w:p w14:paraId="718FA438" w14:textId="77777777" w:rsidR="00EF1234" w:rsidRDefault="00EF1234" w:rsidP="00EF1234">
      <w:pPr>
        <w:pStyle w:val="aDef"/>
      </w:pPr>
      <w:r w:rsidRPr="001927F7">
        <w:rPr>
          <w:rStyle w:val="charBoldItals"/>
        </w:rPr>
        <w:t>participates</w:t>
      </w:r>
      <w:r w:rsidRPr="001B1115">
        <w:t xml:space="preserve">, in an education course, for </w:t>
      </w:r>
      <w:r w:rsidRPr="001927F7">
        <w:t>division 2.2.2 (</w:t>
      </w:r>
      <w:r w:rsidRPr="001B1115">
        <w:t>P</w:t>
      </w:r>
      <w:r w:rsidRPr="001927F7">
        <w:t>articipation requirement</w:t>
      </w:r>
      <w:r w:rsidRPr="001B1115">
        <w:t>)—see section 10B.</w:t>
      </w:r>
    </w:p>
    <w:p w14:paraId="2E9BDEC6" w14:textId="13F33212" w:rsidR="00EF1234" w:rsidRDefault="00EF1234" w:rsidP="00EF1234">
      <w:pPr>
        <w:pStyle w:val="aDef"/>
        <w:rPr>
          <w:color w:val="000000"/>
        </w:rPr>
      </w:pPr>
      <w:r w:rsidRPr="009F7310">
        <w:rPr>
          <w:rStyle w:val="charBoldItals"/>
        </w:rPr>
        <w:t>permanent resident</w:t>
      </w:r>
      <w:r w:rsidRPr="009F7310">
        <w:rPr>
          <w:color w:val="000000"/>
        </w:rPr>
        <w:t xml:space="preserve">—see the </w:t>
      </w:r>
      <w:hyperlink r:id="rId123" w:tooltip="Act 2007 No 20 (Cwlth)" w:history="1">
        <w:r w:rsidRPr="009F7310">
          <w:rPr>
            <w:rStyle w:val="charcithyperlinkital0"/>
            <w:i/>
            <w:iCs/>
            <w:color w:val="0000FF"/>
          </w:rPr>
          <w:t>Australian Citizenship Act 2007</w:t>
        </w:r>
      </w:hyperlink>
      <w:r w:rsidRPr="009F7310">
        <w:rPr>
          <w:color w:val="000000"/>
        </w:rPr>
        <w:t xml:space="preserve"> (Cwlth), section 5.</w:t>
      </w:r>
    </w:p>
    <w:p w14:paraId="2CBE1119" w14:textId="77777777" w:rsidR="00EF1234" w:rsidRPr="009F7310" w:rsidRDefault="00EF1234" w:rsidP="00EF1234">
      <w:pPr>
        <w:pStyle w:val="aDef"/>
        <w:rPr>
          <w:color w:val="000000"/>
        </w:rPr>
      </w:pPr>
      <w:r w:rsidRPr="009F7310">
        <w:rPr>
          <w:rStyle w:val="charBoldItals"/>
          <w:color w:val="000000"/>
        </w:rPr>
        <w:t>premises</w:t>
      </w:r>
      <w:r w:rsidRPr="009F7310">
        <w:rPr>
          <w:rStyle w:val="charItals"/>
        </w:rPr>
        <w:t xml:space="preserve">, </w:t>
      </w:r>
      <w:r w:rsidRPr="009F7310">
        <w:rPr>
          <w:color w:val="000000"/>
        </w:rPr>
        <w:t>for part 4.6 (Non</w:t>
      </w:r>
      <w:r w:rsidRPr="009F7310">
        <w:rPr>
          <w:color w:val="000000"/>
        </w:rPr>
        <w:noBreakHyphen/>
        <w:t>government schools—authorised people)—see section 125K.</w:t>
      </w:r>
    </w:p>
    <w:p w14:paraId="6CE9EF2E" w14:textId="77777777" w:rsidR="008F005D" w:rsidRPr="002F56BE" w:rsidRDefault="008F005D" w:rsidP="00B906C4">
      <w:pPr>
        <w:pStyle w:val="aDef"/>
        <w:keepNext/>
      </w:pPr>
      <w:r w:rsidRPr="00FE2289">
        <w:rPr>
          <w:rStyle w:val="charBoldItals"/>
        </w:rPr>
        <w:lastRenderedPageBreak/>
        <w:t>preschool program</w:t>
      </w:r>
      <w:r w:rsidRPr="002F56BE">
        <w:t xml:space="preserve"> means a preschool program under the </w:t>
      </w:r>
      <w:r w:rsidRPr="00FE2289">
        <w:rPr>
          <w:rStyle w:val="charItals"/>
        </w:rPr>
        <w:t>Education and Care Services National Law (ACT)</w:t>
      </w:r>
      <w:r w:rsidRPr="002F56BE">
        <w:t>, section 5 (1).</w:t>
      </w:r>
    </w:p>
    <w:p w14:paraId="20302AEA" w14:textId="558C9737" w:rsidR="008F005D" w:rsidRPr="008F005D" w:rsidRDefault="008F005D" w:rsidP="00B906C4">
      <w:pPr>
        <w:pStyle w:val="aNote"/>
        <w:keepLines/>
        <w:rPr>
          <w:rStyle w:val="charBoldItals"/>
          <w:b w:val="0"/>
          <w:i w:val="0"/>
        </w:rPr>
      </w:pPr>
      <w:r w:rsidRPr="00FE2289">
        <w:rPr>
          <w:rStyle w:val="charItals"/>
        </w:rPr>
        <w:t>Note</w:t>
      </w:r>
      <w:r w:rsidRPr="00FE2289">
        <w:rPr>
          <w:rStyle w:val="charItals"/>
        </w:rPr>
        <w:tab/>
      </w:r>
      <w:r w:rsidRPr="002F56BE">
        <w:t xml:space="preserve">The </w:t>
      </w:r>
      <w:hyperlink r:id="rId124"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125" w:tooltip="Act No 69 of 2010 (Vic)" w:history="1">
        <w:r w:rsidRPr="004B268C">
          <w:rPr>
            <w:rStyle w:val="charCitHyperlinkItal"/>
          </w:rPr>
          <w:t>Education and Care Services National Law Act 2010</w:t>
        </w:r>
      </w:hyperlink>
      <w:r w:rsidRPr="002F56BE">
        <w:t xml:space="preserve"> (Vic), schedule as if it were an ACT law called the E</w:t>
      </w:r>
      <w:r w:rsidRPr="00FE2289">
        <w:rPr>
          <w:rStyle w:val="charItals"/>
        </w:rPr>
        <w:t>ducation and Care Services National Law (ACT)</w:t>
      </w:r>
      <w:r w:rsidRPr="002F56BE">
        <w:t>.</w:t>
      </w:r>
    </w:p>
    <w:p w14:paraId="12A2A448" w14:textId="29FE69DE" w:rsidR="00EF1234" w:rsidRDefault="00EF1234" w:rsidP="00EF1234">
      <w:pPr>
        <w:pStyle w:val="aDef"/>
      </w:pPr>
      <w:r>
        <w:rPr>
          <w:rStyle w:val="charBoldItals"/>
        </w:rPr>
        <w:t>prescribed period</w:t>
      </w:r>
      <w:r>
        <w:t>, for part 3.4 (School boards of government schools)—see section 37.</w:t>
      </w:r>
    </w:p>
    <w:p w14:paraId="04851A7A" w14:textId="77777777" w:rsidR="00EF1234" w:rsidRPr="009F7310" w:rsidRDefault="00EF1234" w:rsidP="00EF1234">
      <w:pPr>
        <w:pStyle w:val="aDef"/>
        <w:keepNext/>
        <w:rPr>
          <w:color w:val="000000"/>
        </w:rPr>
      </w:pPr>
      <w:r w:rsidRPr="009F7310">
        <w:rPr>
          <w:rStyle w:val="charBoldItals"/>
        </w:rPr>
        <w:t>principal</w:t>
      </w:r>
      <w:r w:rsidRPr="009F7310">
        <w:rPr>
          <w:color w:val="000000"/>
        </w:rPr>
        <w:t>, of a non</w:t>
      </w:r>
      <w:r w:rsidRPr="009F7310">
        <w:rPr>
          <w:color w:val="000000"/>
        </w:rPr>
        <w:noBreakHyphen/>
        <w:t>government school, means—</w:t>
      </w:r>
    </w:p>
    <w:p w14:paraId="01557644" w14:textId="77777777" w:rsidR="00EF1234" w:rsidRPr="009F7310" w:rsidRDefault="00EF1234" w:rsidP="00EF1234">
      <w:pPr>
        <w:pStyle w:val="aDefpara"/>
      </w:pPr>
      <w:r w:rsidRPr="009F7310">
        <w:rPr>
          <w:color w:val="000000"/>
        </w:rPr>
        <w:tab/>
        <w:t>(a)</w:t>
      </w:r>
      <w:r w:rsidRPr="009F7310">
        <w:rPr>
          <w:color w:val="000000"/>
        </w:rPr>
        <w:tab/>
        <w:t>a person appointed to the position (including a person appointed to act in the position) of principal of the school; or</w:t>
      </w:r>
    </w:p>
    <w:p w14:paraId="46A6CE2B" w14:textId="77777777" w:rsidR="00EF1234" w:rsidRDefault="00EF1234" w:rsidP="00EF1234">
      <w:pPr>
        <w:pStyle w:val="aDefpara"/>
      </w:pPr>
      <w:r w:rsidRPr="009F7310">
        <w:tab/>
        <w:t>(b)</w:t>
      </w:r>
      <w:r w:rsidRPr="009F7310">
        <w:tab/>
        <w:t>if no one is appointed to the position or the school has no position by that name—the person responsible for the school’s day</w:t>
      </w:r>
      <w:r w:rsidRPr="009F7310">
        <w:noBreakHyphen/>
        <w:t>to</w:t>
      </w:r>
      <w:r w:rsidRPr="009F7310">
        <w:noBreakHyphen/>
        <w:t>day management.</w:t>
      </w:r>
    </w:p>
    <w:p w14:paraId="1DB285A8" w14:textId="77777777" w:rsidR="00931D27" w:rsidRPr="001A3E56" w:rsidRDefault="00931D27" w:rsidP="00931D27">
      <w:pPr>
        <w:pStyle w:val="aDef"/>
      </w:pPr>
      <w:r w:rsidRPr="001A3E56">
        <w:rPr>
          <w:rStyle w:val="charBoldItals"/>
        </w:rPr>
        <w:t>priority enrolment area</w:t>
      </w:r>
      <w:r w:rsidRPr="001A3E56">
        <w:t>, for a government school—see section 21A (1).</w:t>
      </w:r>
    </w:p>
    <w:p w14:paraId="08401BB2" w14:textId="77777777" w:rsidR="00EF1234" w:rsidRPr="009F7310" w:rsidRDefault="00EF1234" w:rsidP="00EF1234">
      <w:pPr>
        <w:pStyle w:val="aDef"/>
        <w:rPr>
          <w:color w:val="000000"/>
        </w:rPr>
      </w:pPr>
      <w:r w:rsidRPr="009F7310">
        <w:rPr>
          <w:rStyle w:val="charBoldItals"/>
        </w:rPr>
        <w:t>proposed campus</w:t>
      </w:r>
      <w:r w:rsidRPr="009F7310">
        <w:rPr>
          <w:color w:val="000000"/>
        </w:rPr>
        <w:t>—see section 86 (2) (a).</w:t>
      </w:r>
    </w:p>
    <w:p w14:paraId="1E7332F7" w14:textId="77777777" w:rsidR="00EF1234" w:rsidRPr="009F7310" w:rsidRDefault="00EF1234" w:rsidP="00EF1234">
      <w:pPr>
        <w:pStyle w:val="aDef"/>
        <w:rPr>
          <w:color w:val="000000"/>
        </w:rPr>
      </w:pPr>
      <w:r w:rsidRPr="009F7310">
        <w:rPr>
          <w:rStyle w:val="charBoldItals"/>
        </w:rPr>
        <w:t>proposed change day</w:t>
      </w:r>
      <w:r w:rsidRPr="009F7310">
        <w:rPr>
          <w:color w:val="000000"/>
        </w:rPr>
        <w:t>—</w:t>
      </w:r>
    </w:p>
    <w:p w14:paraId="4476E328" w14:textId="77777777" w:rsidR="00EF1234" w:rsidRPr="009F7310" w:rsidRDefault="00EF1234" w:rsidP="00EF1234">
      <w:pPr>
        <w:pStyle w:val="aDefpara"/>
      </w:pPr>
      <w:r w:rsidRPr="009F7310">
        <w:rPr>
          <w:color w:val="000000"/>
        </w:rPr>
        <w:tab/>
        <w:t>(a)</w:t>
      </w:r>
      <w:r w:rsidRPr="009F7310">
        <w:rPr>
          <w:color w:val="000000"/>
        </w:rPr>
        <w:tab/>
        <w:t>for a notifiable change—see section 96 (4) (a); and</w:t>
      </w:r>
    </w:p>
    <w:p w14:paraId="1FF53C91" w14:textId="77777777" w:rsidR="00EF1234" w:rsidRDefault="00EF1234" w:rsidP="00EF1234">
      <w:pPr>
        <w:pStyle w:val="aDefpara"/>
      </w:pPr>
      <w:r w:rsidRPr="009F7310">
        <w:tab/>
        <w:t>(b)</w:t>
      </w:r>
      <w:r w:rsidRPr="009F7310">
        <w:tab/>
        <w:t>for a registrable change—see section 98 (1) (a).</w:t>
      </w:r>
    </w:p>
    <w:p w14:paraId="1E2141A6" w14:textId="77777777" w:rsidR="00EF1234" w:rsidRPr="009F7310" w:rsidRDefault="00EF1234" w:rsidP="00EF1234">
      <w:pPr>
        <w:pStyle w:val="aDef"/>
        <w:rPr>
          <w:color w:val="000000"/>
        </w:rPr>
      </w:pPr>
      <w:r w:rsidRPr="009F7310">
        <w:rPr>
          <w:rStyle w:val="charBoldItals"/>
        </w:rPr>
        <w:t>proposed starting day</w:t>
      </w:r>
      <w:r w:rsidRPr="009F7310">
        <w:rPr>
          <w:color w:val="000000"/>
        </w:rPr>
        <w:t>—see section 86 (2) (a) (ii).</w:t>
      </w:r>
    </w:p>
    <w:p w14:paraId="7CE02EE7" w14:textId="77777777" w:rsidR="00EF1234" w:rsidRPr="009F7310" w:rsidRDefault="00EF1234" w:rsidP="00EF1234">
      <w:pPr>
        <w:pStyle w:val="aDef"/>
        <w:rPr>
          <w:color w:val="000000"/>
        </w:rPr>
      </w:pPr>
      <w:r w:rsidRPr="009F7310">
        <w:rPr>
          <w:rStyle w:val="charBoldItals"/>
        </w:rPr>
        <w:t>proprietor</w:t>
      </w:r>
      <w:r w:rsidRPr="009F7310">
        <w:rPr>
          <w:color w:val="000000"/>
        </w:rPr>
        <w:t>, of a non</w:t>
      </w:r>
      <w:r w:rsidRPr="009F7310">
        <w:rPr>
          <w:color w:val="000000"/>
        </w:rPr>
        <w:noBreakHyphen/>
        <w:t>government school, means the entity that owns the school.</w:t>
      </w:r>
    </w:p>
    <w:p w14:paraId="3F745D90" w14:textId="77777777" w:rsidR="00EF1234" w:rsidRPr="009F7310" w:rsidRDefault="00EF1234" w:rsidP="00EF1234">
      <w:pPr>
        <w:pStyle w:val="aDef"/>
        <w:rPr>
          <w:color w:val="000000"/>
        </w:rPr>
      </w:pPr>
      <w:r w:rsidRPr="009F7310">
        <w:rPr>
          <w:rStyle w:val="charBoldItals"/>
        </w:rPr>
        <w:t>registered campus</w:t>
      </w:r>
      <w:r w:rsidRPr="009F7310">
        <w:rPr>
          <w:color w:val="000000"/>
        </w:rPr>
        <w:t>, of a registered school—see section 95 (2) (c).</w:t>
      </w:r>
    </w:p>
    <w:p w14:paraId="6E362AB6" w14:textId="77777777" w:rsidR="00EF1234" w:rsidRDefault="00EF1234" w:rsidP="00EF1234">
      <w:pPr>
        <w:pStyle w:val="aDef"/>
        <w:rPr>
          <w:color w:val="000000"/>
        </w:rPr>
      </w:pPr>
      <w:r w:rsidRPr="009F7310">
        <w:rPr>
          <w:rStyle w:val="charBoldItals"/>
          <w:color w:val="000000"/>
        </w:rPr>
        <w:t>registered non</w:t>
      </w:r>
      <w:r w:rsidRPr="009F7310">
        <w:rPr>
          <w:rStyle w:val="charBoldItals"/>
          <w:color w:val="000000"/>
        </w:rPr>
        <w:noBreakHyphen/>
        <w:t>government school</w:t>
      </w:r>
      <w:r w:rsidRPr="009F7310">
        <w:rPr>
          <w:color w:val="000000"/>
        </w:rPr>
        <w:t xml:space="preserve"> means a non</w:t>
      </w:r>
      <w:r w:rsidRPr="009F7310">
        <w:rPr>
          <w:color w:val="000000"/>
        </w:rPr>
        <w:noBreakHyphen/>
        <w:t>government school registered under part 4.3 (Non</w:t>
      </w:r>
      <w:r w:rsidRPr="009F7310">
        <w:rPr>
          <w:color w:val="000000"/>
        </w:rPr>
        <w:noBreakHyphen/>
        <w:t>government schools—registration).</w:t>
      </w:r>
    </w:p>
    <w:p w14:paraId="2F117A4F" w14:textId="77777777" w:rsidR="00EF1234" w:rsidRPr="009F7310" w:rsidRDefault="00EF1234" w:rsidP="00EF1234">
      <w:pPr>
        <w:pStyle w:val="aDef"/>
        <w:rPr>
          <w:color w:val="000000"/>
        </w:rPr>
      </w:pPr>
      <w:r w:rsidRPr="009F7310">
        <w:rPr>
          <w:rStyle w:val="charBoldItals"/>
          <w:color w:val="000000"/>
        </w:rPr>
        <w:t>registered school</w:t>
      </w:r>
      <w:r w:rsidRPr="009F7310">
        <w:rPr>
          <w:color w:val="000000"/>
        </w:rPr>
        <w:t xml:space="preserve"> means a non</w:t>
      </w:r>
      <w:r w:rsidRPr="009F7310">
        <w:rPr>
          <w:color w:val="000000"/>
        </w:rPr>
        <w:noBreakHyphen/>
        <w:t>government school registered under part 4.3 (Non</w:t>
      </w:r>
      <w:r w:rsidRPr="009F7310">
        <w:rPr>
          <w:color w:val="000000"/>
        </w:rPr>
        <w:noBreakHyphen/>
        <w:t>government schools—registration).</w:t>
      </w:r>
    </w:p>
    <w:p w14:paraId="4C8DFBA5" w14:textId="77777777" w:rsidR="00EF1234" w:rsidRPr="009F7310" w:rsidRDefault="00EF1234" w:rsidP="00EF1234">
      <w:pPr>
        <w:pStyle w:val="aDef"/>
        <w:rPr>
          <w:color w:val="000000"/>
        </w:rPr>
      </w:pPr>
      <w:r w:rsidRPr="009F7310">
        <w:rPr>
          <w:rStyle w:val="charBoldItals"/>
          <w:color w:val="000000"/>
        </w:rPr>
        <w:lastRenderedPageBreak/>
        <w:t>register of enrolments and attendances</w:t>
      </w:r>
      <w:r w:rsidRPr="009F7310">
        <w:t xml:space="preserve"> means</w:t>
      </w:r>
      <w:r w:rsidRPr="009F7310">
        <w:rPr>
          <w:color w:val="000000"/>
        </w:rPr>
        <w:t>—</w:t>
      </w:r>
    </w:p>
    <w:p w14:paraId="7DFBC5B3" w14:textId="77777777" w:rsidR="00EF1234" w:rsidRPr="009F7310" w:rsidRDefault="00EF1234" w:rsidP="00EF1234">
      <w:pPr>
        <w:pStyle w:val="aDefpara"/>
      </w:pPr>
      <w:r w:rsidRPr="009F7310">
        <w:rPr>
          <w:color w:val="000000"/>
        </w:rPr>
        <w:tab/>
        <w:t>(a)</w:t>
      </w:r>
      <w:r w:rsidRPr="009F7310">
        <w:rPr>
          <w:color w:val="000000"/>
        </w:rPr>
        <w:tab/>
        <w:t>for a government school—the register kept under section 32 for the school; and</w:t>
      </w:r>
    </w:p>
    <w:p w14:paraId="3EDC5F49" w14:textId="77777777" w:rsidR="00EF1234" w:rsidRPr="009F7310" w:rsidRDefault="00EF1234" w:rsidP="00EF1234">
      <w:pPr>
        <w:pStyle w:val="aDefpara"/>
      </w:pPr>
      <w:r w:rsidRPr="009F7310">
        <w:tab/>
        <w:t>(b)</w:t>
      </w:r>
      <w:r w:rsidRPr="009F7310">
        <w:tab/>
        <w:t>for an approved educational course (government)—the register kept under section 32 for the course; and</w:t>
      </w:r>
    </w:p>
    <w:p w14:paraId="274045B8" w14:textId="77777777" w:rsidR="00EF1234" w:rsidRPr="009F7310" w:rsidRDefault="00EF1234" w:rsidP="00EF1234">
      <w:pPr>
        <w:pStyle w:val="aDefpara"/>
      </w:pPr>
      <w:r w:rsidRPr="009F7310">
        <w:tab/>
        <w:t>(c)</w:t>
      </w:r>
      <w:r w:rsidRPr="009F7310">
        <w:tab/>
        <w:t>for a registered non</w:t>
      </w:r>
      <w:r w:rsidRPr="009F7310">
        <w:noBreakHyphen/>
        <w:t>government school—see section 125E; and</w:t>
      </w:r>
    </w:p>
    <w:p w14:paraId="67BF6148" w14:textId="77777777" w:rsidR="00EF1234" w:rsidRPr="009F7310" w:rsidRDefault="00EF1234" w:rsidP="00EF1234">
      <w:pPr>
        <w:pStyle w:val="aDefpara"/>
      </w:pPr>
      <w:r w:rsidRPr="009F7310">
        <w:tab/>
        <w:t>(d)</w:t>
      </w:r>
      <w:r w:rsidRPr="009F7310">
        <w:tab/>
        <w:t>for an approved educational course (non</w:t>
      </w:r>
      <w:r w:rsidRPr="009F7310">
        <w:noBreakHyphen/>
        <w:t>government)—see section 125E.</w:t>
      </w:r>
    </w:p>
    <w:p w14:paraId="34040543" w14:textId="77777777" w:rsidR="00EF1234" w:rsidRDefault="00EF1234" w:rsidP="00EF1234">
      <w:pPr>
        <w:pStyle w:val="aDef"/>
        <w:rPr>
          <w:color w:val="000000"/>
        </w:rPr>
      </w:pPr>
      <w:r w:rsidRPr="009F7310">
        <w:rPr>
          <w:rStyle w:val="charBoldItals"/>
          <w:color w:val="000000"/>
        </w:rPr>
        <w:t>register of non</w:t>
      </w:r>
      <w:r w:rsidRPr="009F7310">
        <w:rPr>
          <w:rStyle w:val="charBoldItals"/>
          <w:color w:val="000000"/>
        </w:rPr>
        <w:noBreakHyphen/>
        <w:t>government schools</w:t>
      </w:r>
      <w:r w:rsidRPr="009F7310">
        <w:rPr>
          <w:color w:val="000000"/>
        </w:rPr>
        <w:t xml:space="preserve"> means the register kept by the registrar under section 106.</w:t>
      </w:r>
    </w:p>
    <w:p w14:paraId="194AA9B8" w14:textId="77777777" w:rsidR="00EF1234" w:rsidRPr="009F7310" w:rsidRDefault="00EF1234" w:rsidP="00EF1234">
      <w:pPr>
        <w:pStyle w:val="aDef"/>
        <w:rPr>
          <w:color w:val="000000"/>
        </w:rPr>
      </w:pPr>
      <w:r w:rsidRPr="009F7310">
        <w:rPr>
          <w:rStyle w:val="charBoldItals"/>
        </w:rPr>
        <w:t>registrable change</w:t>
      </w:r>
      <w:r w:rsidRPr="009F7310">
        <w:rPr>
          <w:color w:val="000000"/>
        </w:rPr>
        <w:t>—see section 97 (1).</w:t>
      </w:r>
    </w:p>
    <w:p w14:paraId="605DAB2B" w14:textId="77777777" w:rsidR="00EF1234" w:rsidRDefault="00EF1234" w:rsidP="00EF1234">
      <w:pPr>
        <w:pStyle w:val="aDef"/>
        <w:rPr>
          <w:color w:val="000000"/>
        </w:rPr>
      </w:pPr>
      <w:r w:rsidRPr="009F7310">
        <w:rPr>
          <w:rStyle w:val="charBoldItals"/>
        </w:rPr>
        <w:t>registrar</w:t>
      </w:r>
      <w:r w:rsidRPr="009F7310">
        <w:rPr>
          <w:color w:val="000000"/>
        </w:rPr>
        <w:t>—see section 73.</w:t>
      </w:r>
    </w:p>
    <w:p w14:paraId="047C7AB9" w14:textId="77777777" w:rsidR="00EF1234" w:rsidRPr="009F7310" w:rsidRDefault="00EF1234" w:rsidP="00EF1234">
      <w:pPr>
        <w:pStyle w:val="aDef"/>
        <w:rPr>
          <w:color w:val="000000"/>
        </w:rPr>
      </w:pPr>
      <w:r w:rsidRPr="009F7310">
        <w:rPr>
          <w:rStyle w:val="charBoldItals"/>
        </w:rPr>
        <w:t>registration condition</w:t>
      </w:r>
      <w:r w:rsidRPr="009F7310">
        <w:rPr>
          <w:bCs/>
          <w:iCs/>
          <w:color w:val="000000"/>
        </w:rPr>
        <w:t>—see section 93.</w:t>
      </w:r>
    </w:p>
    <w:p w14:paraId="367CC67A" w14:textId="77777777" w:rsidR="00EF1234" w:rsidRPr="009F7310" w:rsidRDefault="00EF1234" w:rsidP="00EF1234">
      <w:pPr>
        <w:pStyle w:val="aDef"/>
        <w:rPr>
          <w:color w:val="000000"/>
        </w:rPr>
      </w:pPr>
      <w:r w:rsidRPr="009F7310">
        <w:rPr>
          <w:rStyle w:val="charBoldItals"/>
        </w:rPr>
        <w:t>registration review</w:t>
      </w:r>
      <w:r w:rsidRPr="009F7310">
        <w:rPr>
          <w:color w:val="000000"/>
        </w:rPr>
        <w:t>, of a registered school, for chapter 4 (Non</w:t>
      </w:r>
      <w:r w:rsidRPr="009F7310">
        <w:rPr>
          <w:color w:val="000000"/>
        </w:rPr>
        <w:noBreakHyphen/>
        <w:t>government schools)—see section 108.</w:t>
      </w:r>
    </w:p>
    <w:p w14:paraId="6BD703CB" w14:textId="77777777" w:rsidR="00EF1234" w:rsidRPr="009F7310" w:rsidRDefault="00EF1234" w:rsidP="00EF1234">
      <w:pPr>
        <w:pStyle w:val="aDef"/>
        <w:rPr>
          <w:color w:val="000000"/>
        </w:rPr>
      </w:pPr>
      <w:r w:rsidRPr="009F7310">
        <w:rPr>
          <w:rStyle w:val="charBoldItals"/>
        </w:rPr>
        <w:t>registration review guidelines</w:t>
      </w:r>
      <w:r w:rsidRPr="009F7310">
        <w:rPr>
          <w:bCs/>
          <w:iCs/>
          <w:color w:val="000000"/>
        </w:rPr>
        <w:t>—see section 11</w:t>
      </w:r>
      <w:r>
        <w:rPr>
          <w:bCs/>
          <w:iCs/>
          <w:color w:val="000000"/>
        </w:rPr>
        <w:t>7</w:t>
      </w:r>
      <w:r w:rsidRPr="009F7310">
        <w:rPr>
          <w:bCs/>
          <w:iCs/>
          <w:color w:val="000000"/>
        </w:rPr>
        <w:t>.</w:t>
      </w:r>
    </w:p>
    <w:p w14:paraId="32B97BE8" w14:textId="77777777" w:rsidR="00EF1234" w:rsidRPr="009F7310" w:rsidRDefault="00EF1234" w:rsidP="00EF1234">
      <w:pPr>
        <w:pStyle w:val="aDef"/>
        <w:rPr>
          <w:color w:val="000000"/>
        </w:rPr>
      </w:pPr>
      <w:r w:rsidRPr="009F7310">
        <w:rPr>
          <w:rStyle w:val="charBoldItals"/>
        </w:rPr>
        <w:t>registration standards</w:t>
      </w:r>
      <w:r w:rsidRPr="009F7310">
        <w:rPr>
          <w:color w:val="000000"/>
        </w:rPr>
        <w:t>—see section 84.</w:t>
      </w:r>
    </w:p>
    <w:p w14:paraId="10D3422F" w14:textId="77777777" w:rsidR="00EF1234" w:rsidRPr="009F7310" w:rsidRDefault="00EF1234" w:rsidP="00EF1234">
      <w:pPr>
        <w:pStyle w:val="aDef"/>
        <w:rPr>
          <w:color w:val="000000"/>
        </w:rPr>
      </w:pPr>
      <w:r w:rsidRPr="009F7310">
        <w:rPr>
          <w:rStyle w:val="charBoldItals"/>
        </w:rPr>
        <w:t>registration standards advisory board</w:t>
      </w:r>
      <w:r w:rsidRPr="009F7310">
        <w:rPr>
          <w:color w:val="000000"/>
        </w:rPr>
        <w:t xml:space="preserve"> means the Registration Standards Advisory Board established under section 75.</w:t>
      </w:r>
    </w:p>
    <w:p w14:paraId="4B2DAE83" w14:textId="36814CE8" w:rsidR="00931D27" w:rsidRPr="001A3E56" w:rsidRDefault="00931D27" w:rsidP="00931D27">
      <w:pPr>
        <w:pStyle w:val="aDef"/>
      </w:pPr>
      <w:r w:rsidRPr="001A3E56">
        <w:rPr>
          <w:rStyle w:val="charBoldItals"/>
        </w:rPr>
        <w:t>regulated activity</w:t>
      </w:r>
      <w:r w:rsidRPr="001A3E56">
        <w:t xml:space="preserve">—see the </w:t>
      </w:r>
      <w:hyperlink r:id="rId126" w:tooltip="A2011-44" w:history="1">
        <w:r w:rsidRPr="001A3E56">
          <w:rPr>
            <w:rStyle w:val="charCitHyperlinkItal"/>
          </w:rPr>
          <w:t>Working with Vulnerable People (Background Checking) Act 2011</w:t>
        </w:r>
      </w:hyperlink>
      <w:r w:rsidRPr="001A3E56">
        <w:t>, section 8.</w:t>
      </w:r>
    </w:p>
    <w:p w14:paraId="328CAB70" w14:textId="77777777" w:rsidR="00931D27" w:rsidRPr="001A3E56" w:rsidRDefault="00931D27" w:rsidP="00931D27">
      <w:pPr>
        <w:pStyle w:val="aExamHdgss"/>
      </w:pPr>
      <w:r w:rsidRPr="001A3E56">
        <w:t>Examples—regulated activities</w:t>
      </w:r>
    </w:p>
    <w:p w14:paraId="5999A4FA"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child education services</w:t>
      </w:r>
    </w:p>
    <w:p w14:paraId="765AFAFC"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child accommodation services</w:t>
      </w:r>
    </w:p>
    <w:p w14:paraId="1B5B9288"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counselling and support services for children</w:t>
      </w:r>
    </w:p>
    <w:p w14:paraId="23111DFC"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commercial services for children</w:t>
      </w:r>
    </w:p>
    <w:p w14:paraId="139EC2D1" w14:textId="77777777" w:rsidR="00EF1234" w:rsidRPr="009F7310" w:rsidRDefault="00EF1234" w:rsidP="00EF1234">
      <w:pPr>
        <w:pStyle w:val="aDef"/>
        <w:rPr>
          <w:color w:val="000000"/>
        </w:rPr>
      </w:pPr>
      <w:r w:rsidRPr="009F7310">
        <w:rPr>
          <w:rStyle w:val="charBoldItals"/>
          <w:color w:val="000000"/>
        </w:rPr>
        <w:t>regulatory action</w:t>
      </w:r>
      <w:r w:rsidRPr="009F7310">
        <w:rPr>
          <w:color w:val="000000"/>
        </w:rPr>
        <w:t>, against the proprietor of a registered school, for chapter 4 (Non</w:t>
      </w:r>
      <w:r w:rsidRPr="009F7310">
        <w:rPr>
          <w:color w:val="000000"/>
        </w:rPr>
        <w:noBreakHyphen/>
        <w:t>government schools)—see section 121.</w:t>
      </w:r>
    </w:p>
    <w:p w14:paraId="4CA4992D" w14:textId="77777777" w:rsidR="00EF1234" w:rsidRDefault="00EF1234" w:rsidP="00EF1234">
      <w:pPr>
        <w:pStyle w:val="aDef"/>
      </w:pPr>
      <w:r w:rsidRPr="001927F7">
        <w:rPr>
          <w:rStyle w:val="charBoldItals"/>
        </w:rPr>
        <w:lastRenderedPageBreak/>
        <w:t>reviewable decision</w:t>
      </w:r>
      <w:r>
        <w:t>, for part 6.1 (Notification and review of decisions)—see section 140.</w:t>
      </w:r>
    </w:p>
    <w:p w14:paraId="6195379A" w14:textId="77777777" w:rsidR="00EF1234" w:rsidRPr="0036734A" w:rsidRDefault="00EF1234" w:rsidP="00EF1234">
      <w:pPr>
        <w:pStyle w:val="aDef"/>
        <w:numPr>
          <w:ilvl w:val="5"/>
          <w:numId w:val="28"/>
        </w:numPr>
      </w:pPr>
      <w:r w:rsidRPr="0036734A">
        <w:rPr>
          <w:rStyle w:val="charBoldItals"/>
        </w:rPr>
        <w:t>school</w:t>
      </w:r>
      <w:r w:rsidRPr="0036734A">
        <w:t xml:space="preserve"> means an institution providing 1 or more levels of education from kindergarten to year 12.</w:t>
      </w:r>
    </w:p>
    <w:p w14:paraId="3482EA22" w14:textId="77777777" w:rsidR="00EF1234" w:rsidRPr="0036734A" w:rsidRDefault="00EF1234" w:rsidP="00EF1234">
      <w:pPr>
        <w:pStyle w:val="aNote"/>
      </w:pPr>
      <w:bookmarkStart w:id="342" w:name="_Hlk103184165"/>
      <w:r w:rsidRPr="0036734A">
        <w:rPr>
          <w:rStyle w:val="charItals"/>
        </w:rPr>
        <w:t>Note 1</w:t>
      </w:r>
      <w:r w:rsidRPr="0036734A">
        <w:rPr>
          <w:rStyle w:val="charItals"/>
        </w:rPr>
        <w:tab/>
      </w:r>
      <w:r w:rsidRPr="0036734A">
        <w:t>A school may also deliver a preschool program (see</w:t>
      </w:r>
      <w:bookmarkStart w:id="343" w:name="_Hlk103602230"/>
      <w:r w:rsidRPr="0036734A">
        <w:t xml:space="preserve"> </w:t>
      </w:r>
      <w:r w:rsidRPr="0036734A">
        <w:rPr>
          <w:rStyle w:val="charItals"/>
        </w:rPr>
        <w:t>Education and Care Services National Law (ACT)</w:t>
      </w:r>
      <w:bookmarkEnd w:id="343"/>
      <w:r w:rsidRPr="0036734A">
        <w:t xml:space="preserve">, s 5 (1), def </w:t>
      </w:r>
      <w:r w:rsidRPr="0036734A">
        <w:rPr>
          <w:rStyle w:val="charBoldItals"/>
        </w:rPr>
        <w:t>education and care service</w:t>
      </w:r>
      <w:r w:rsidRPr="0036734A">
        <w:t>).</w:t>
      </w:r>
    </w:p>
    <w:p w14:paraId="1D5CF65E" w14:textId="612AE73D" w:rsidR="00EF1234" w:rsidRPr="0036734A" w:rsidRDefault="00EF1234" w:rsidP="00EF1234">
      <w:pPr>
        <w:pStyle w:val="aNote"/>
      </w:pPr>
      <w:bookmarkStart w:id="344" w:name="_Hlk103602293"/>
      <w:r w:rsidRPr="0036734A">
        <w:rPr>
          <w:rStyle w:val="charItals"/>
        </w:rPr>
        <w:t>Note 2</w:t>
      </w:r>
      <w:r w:rsidRPr="0036734A">
        <w:tab/>
      </w:r>
      <w:r w:rsidRPr="0036734A">
        <w:rPr>
          <w:rStyle w:val="aNoteChar"/>
        </w:rPr>
        <w:t xml:space="preserve">The </w:t>
      </w:r>
      <w:hyperlink r:id="rId127" w:tooltip="A2011-42" w:history="1">
        <w:r w:rsidRPr="0036734A">
          <w:rPr>
            <w:rStyle w:val="charCitHyperlinkItal"/>
          </w:rPr>
          <w:t>Education and Care Services National Law (ACT) Act 2011</w:t>
        </w:r>
      </w:hyperlink>
      <w:r w:rsidRPr="0036734A">
        <w:rPr>
          <w:rStyle w:val="aNoteChar"/>
        </w:rPr>
        <w:t xml:space="preserve"> s 6 applies the Education and Care Services National Law set out in the </w:t>
      </w:r>
      <w:hyperlink r:id="rId128" w:tooltip="Act 69, 2010 (Vic)" w:history="1">
        <w:r w:rsidRPr="00D33845">
          <w:rPr>
            <w:rStyle w:val="charCitHyperlinkItal"/>
          </w:rPr>
          <w:t>Education and Care Services National Law Act 2010</w:t>
        </w:r>
      </w:hyperlink>
      <w:r w:rsidRPr="0036734A">
        <w:rPr>
          <w:rStyle w:val="aNoteChar"/>
        </w:rPr>
        <w:t xml:space="preserve"> (Vic), schedule as if it were an ACT law called the </w:t>
      </w:r>
      <w:r w:rsidRPr="0036734A">
        <w:rPr>
          <w:rStyle w:val="charItals"/>
        </w:rPr>
        <w:t>Education and Care National Law (ACT)</w:t>
      </w:r>
      <w:r w:rsidRPr="0036734A">
        <w:rPr>
          <w:rStyle w:val="aNoteChar"/>
        </w:rPr>
        <w:t>.</w:t>
      </w:r>
    </w:p>
    <w:bookmarkEnd w:id="342"/>
    <w:bookmarkEnd w:id="344"/>
    <w:p w14:paraId="126429BA" w14:textId="77777777" w:rsidR="00EF1234" w:rsidRDefault="00EF1234" w:rsidP="00EF1234">
      <w:pPr>
        <w:pStyle w:val="aDef"/>
      </w:pPr>
      <w:r>
        <w:rPr>
          <w:rStyle w:val="charBoldItals"/>
        </w:rPr>
        <w:t>school board</w:t>
      </w:r>
      <w:r>
        <w:t xml:space="preserve">, of a government school, means the school board of the school established under </w:t>
      </w:r>
      <w:r w:rsidRPr="00D87986">
        <w:t>section 38</w:t>
      </w:r>
      <w:r>
        <w:t>.</w:t>
      </w:r>
    </w:p>
    <w:p w14:paraId="27A1732D" w14:textId="77777777" w:rsidR="00EF1234" w:rsidRPr="009F7310" w:rsidRDefault="00EF1234" w:rsidP="00EF1234">
      <w:pPr>
        <w:pStyle w:val="aDef"/>
        <w:keepNext/>
        <w:rPr>
          <w:color w:val="000000"/>
        </w:rPr>
      </w:pPr>
      <w:r w:rsidRPr="009F7310">
        <w:rPr>
          <w:rStyle w:val="charBoldItals"/>
        </w:rPr>
        <w:t>school day</w:t>
      </w:r>
      <w:r w:rsidRPr="009F7310">
        <w:rPr>
          <w:bCs/>
          <w:iCs/>
          <w:color w:val="000000"/>
        </w:rPr>
        <w:t>, for a school, means a day that is not—</w:t>
      </w:r>
    </w:p>
    <w:p w14:paraId="77CC5E6F" w14:textId="77777777" w:rsidR="00EF1234" w:rsidRPr="009F7310" w:rsidRDefault="00EF1234" w:rsidP="00EF1234">
      <w:pPr>
        <w:pStyle w:val="aDefpara"/>
      </w:pPr>
      <w:r w:rsidRPr="009F7310">
        <w:rPr>
          <w:color w:val="000000"/>
        </w:rPr>
        <w:tab/>
        <w:t>(a)</w:t>
      </w:r>
      <w:r w:rsidRPr="009F7310">
        <w:rPr>
          <w:color w:val="000000"/>
        </w:rPr>
        <w:tab/>
        <w:t>a Saturday or Sunday; or</w:t>
      </w:r>
    </w:p>
    <w:p w14:paraId="764FC766" w14:textId="77777777" w:rsidR="00EF1234" w:rsidRPr="009F7310" w:rsidRDefault="00EF1234" w:rsidP="00EF1234">
      <w:pPr>
        <w:pStyle w:val="aDefpara"/>
      </w:pPr>
      <w:r w:rsidRPr="009F7310">
        <w:tab/>
        <w:t>(b)</w:t>
      </w:r>
      <w:r w:rsidRPr="009F7310">
        <w:tab/>
        <w:t>a public holiday in the ACT; or</w:t>
      </w:r>
    </w:p>
    <w:p w14:paraId="6DA196A7" w14:textId="77777777" w:rsidR="00EF1234" w:rsidRPr="009F7310" w:rsidRDefault="00EF1234" w:rsidP="00EF1234">
      <w:pPr>
        <w:pStyle w:val="aDefpara"/>
      </w:pPr>
      <w:r w:rsidRPr="009F7310">
        <w:tab/>
        <w:t>(c)</w:t>
      </w:r>
      <w:r w:rsidRPr="009F7310">
        <w:tab/>
        <w:t>a day designated as a school holiday for the school; or</w:t>
      </w:r>
    </w:p>
    <w:p w14:paraId="6B1D7595" w14:textId="77777777" w:rsidR="00EF1234" w:rsidRPr="009F7310" w:rsidRDefault="00EF1234" w:rsidP="00EF1234">
      <w:pPr>
        <w:pStyle w:val="aDefpara"/>
      </w:pPr>
      <w:r w:rsidRPr="009F7310">
        <w:tab/>
        <w:t>(d)</w:t>
      </w:r>
      <w:r w:rsidRPr="009F7310">
        <w:tab/>
        <w:t>any other day on which the school is not operating as a school.</w:t>
      </w:r>
    </w:p>
    <w:p w14:paraId="6434CB24" w14:textId="77777777" w:rsidR="00EF1234" w:rsidRPr="009F7310" w:rsidRDefault="00EF1234" w:rsidP="00EF1234">
      <w:pPr>
        <w:pStyle w:val="aExamHdgss"/>
        <w:rPr>
          <w:color w:val="000000"/>
        </w:rPr>
      </w:pPr>
      <w:r w:rsidRPr="009F7310">
        <w:rPr>
          <w:color w:val="000000"/>
        </w:rPr>
        <w:t>Example—day on which a school is not operating as a school</w:t>
      </w:r>
    </w:p>
    <w:p w14:paraId="58620136" w14:textId="77777777" w:rsidR="00EF1234" w:rsidRPr="009F7310" w:rsidRDefault="00EF1234" w:rsidP="00EF1234">
      <w:pPr>
        <w:pStyle w:val="aExamss"/>
        <w:rPr>
          <w:color w:val="000000"/>
        </w:rPr>
      </w:pPr>
      <w:r w:rsidRPr="009F7310">
        <w:rPr>
          <w:color w:val="000000"/>
        </w:rPr>
        <w:t>pupil</w:t>
      </w:r>
      <w:r w:rsidRPr="009F7310">
        <w:rPr>
          <w:color w:val="000000"/>
        </w:rPr>
        <w:noBreakHyphen/>
        <w:t>free day</w:t>
      </w:r>
    </w:p>
    <w:p w14:paraId="42D56C5A" w14:textId="77777777" w:rsidR="00EF1234" w:rsidRDefault="00EF1234" w:rsidP="00EF1234">
      <w:pPr>
        <w:pStyle w:val="aDef"/>
      </w:pPr>
      <w:r w:rsidRPr="00D87986">
        <w:rPr>
          <w:rStyle w:val="charBoldItals"/>
        </w:rPr>
        <w:t>school-related institution</w:t>
      </w:r>
      <w:r w:rsidRPr="00D87986">
        <w:t>—see section 20 (3).</w:t>
      </w:r>
    </w:p>
    <w:p w14:paraId="10AA9C94" w14:textId="77777777" w:rsidR="00EF1234" w:rsidRPr="009F7310" w:rsidRDefault="00EF1234" w:rsidP="00EF1234">
      <w:pPr>
        <w:pStyle w:val="aDef"/>
        <w:rPr>
          <w:color w:val="000000"/>
        </w:rPr>
      </w:pPr>
      <w:r w:rsidRPr="009F7310">
        <w:rPr>
          <w:rStyle w:val="charBoldItals"/>
        </w:rPr>
        <w:t>show cause notice</w:t>
      </w:r>
      <w:r w:rsidRPr="009F7310">
        <w:rPr>
          <w:bCs/>
          <w:iCs/>
          <w:color w:val="000000"/>
        </w:rPr>
        <w:t>—see section 124.</w:t>
      </w:r>
    </w:p>
    <w:p w14:paraId="7C45921C" w14:textId="77777777" w:rsidR="00EF1234" w:rsidRDefault="00EF1234" w:rsidP="00EF1234">
      <w:pPr>
        <w:pStyle w:val="aDef"/>
      </w:pPr>
      <w:r>
        <w:rPr>
          <w:rStyle w:val="charBoldItals"/>
        </w:rPr>
        <w:t>small school</w:t>
      </w:r>
      <w:r>
        <w:t>, for part 3.4 (School boards of government schools)—see section 37.</w:t>
      </w:r>
    </w:p>
    <w:p w14:paraId="14032CCB" w14:textId="77777777" w:rsidR="00EF1234" w:rsidRDefault="00EF1234" w:rsidP="00EF1234">
      <w:pPr>
        <w:pStyle w:val="aDef"/>
      </w:pPr>
      <w:r>
        <w:rPr>
          <w:rStyle w:val="charBoldItals"/>
        </w:rPr>
        <w:t>staff</w:t>
      </w:r>
      <w:r>
        <w:t>, of a school, means the principal and teachers of, and other people employed at, the school.</w:t>
      </w:r>
    </w:p>
    <w:p w14:paraId="58DA1B85" w14:textId="77777777" w:rsidR="00EF1234" w:rsidRDefault="00EF1234" w:rsidP="007E30D1">
      <w:pPr>
        <w:pStyle w:val="aDef"/>
        <w:keepNext/>
      </w:pPr>
      <w:r>
        <w:rPr>
          <w:rStyle w:val="charBoldItals"/>
        </w:rPr>
        <w:lastRenderedPageBreak/>
        <w:t>staff member</w:t>
      </w:r>
      <w:r>
        <w:t>—</w:t>
      </w:r>
    </w:p>
    <w:p w14:paraId="425EAADD" w14:textId="77777777" w:rsidR="00EF1234" w:rsidRDefault="00EF1234" w:rsidP="007E30D1">
      <w:pPr>
        <w:pStyle w:val="aDefpara"/>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4CDA931" w14:textId="77777777" w:rsidR="00EF1234" w:rsidRPr="001927F7" w:rsidRDefault="00EF1234" w:rsidP="00EF1234">
      <w:pPr>
        <w:pStyle w:val="aDefpara"/>
      </w:pPr>
      <w:r>
        <w:rPr>
          <w:color w:val="000000"/>
        </w:rPr>
        <w:tab/>
        <w:t>(b)</w:t>
      </w:r>
      <w:r>
        <w:rPr>
          <w:color w:val="000000"/>
        </w:rPr>
        <w:tab/>
      </w:r>
      <w:r>
        <w:t>for the school board of a small school, other than a school to which section 43 applies—see section 42 (Composition of school boards of small schools).</w:t>
      </w:r>
    </w:p>
    <w:p w14:paraId="0CD04835" w14:textId="77777777" w:rsidR="00931D27" w:rsidRPr="001A3E56" w:rsidRDefault="00931D27" w:rsidP="00931D27">
      <w:pPr>
        <w:pStyle w:val="aDef"/>
      </w:pPr>
      <w:r w:rsidRPr="001A3E56">
        <w:rPr>
          <w:rStyle w:val="charBoldItals"/>
        </w:rPr>
        <w:t>student</w:t>
      </w:r>
      <w:r w:rsidRPr="001A3E56">
        <w:t xml:space="preserve"> means a person enrolled at an education provider for the purpose of the provider’s education course.</w:t>
      </w:r>
    </w:p>
    <w:p w14:paraId="617BD4B5" w14:textId="77777777" w:rsidR="00EF1234" w:rsidRPr="009F7310" w:rsidRDefault="00EF1234" w:rsidP="00EF1234">
      <w:pPr>
        <w:pStyle w:val="aDef"/>
        <w:rPr>
          <w:color w:val="000000"/>
        </w:rPr>
      </w:pPr>
      <w:r w:rsidRPr="009F7310">
        <w:rPr>
          <w:rStyle w:val="charBoldItals"/>
        </w:rPr>
        <w:t>student movement register</w:t>
      </w:r>
      <w:r w:rsidRPr="009F7310">
        <w:rPr>
          <w:color w:val="000000"/>
        </w:rPr>
        <w:t>—see section 10AA.</w:t>
      </w:r>
    </w:p>
    <w:p w14:paraId="669C1066" w14:textId="77777777" w:rsidR="00EF1234" w:rsidRPr="009F7310" w:rsidRDefault="00EF1234" w:rsidP="00EF1234">
      <w:pPr>
        <w:pStyle w:val="aDef"/>
        <w:rPr>
          <w:color w:val="000000"/>
        </w:rPr>
      </w:pPr>
      <w:r w:rsidRPr="009F7310">
        <w:rPr>
          <w:rStyle w:val="charBoldItals"/>
        </w:rPr>
        <w:t>suspend</w:t>
      </w:r>
      <w:r w:rsidRPr="009F7310">
        <w:rPr>
          <w:color w:val="000000"/>
        </w:rPr>
        <w:t>, a student at a school, for chapter 2A (Suspension, transfer, expulsion and exclusion of students)—see section 17C.</w:t>
      </w:r>
    </w:p>
    <w:p w14:paraId="0C2E016F" w14:textId="77777777" w:rsidR="00EF1234" w:rsidRPr="009F7310" w:rsidRDefault="00EF1234" w:rsidP="00EF1234">
      <w:pPr>
        <w:pStyle w:val="aDef"/>
        <w:rPr>
          <w:color w:val="000000"/>
        </w:rPr>
      </w:pPr>
      <w:r w:rsidRPr="009F7310">
        <w:rPr>
          <w:rStyle w:val="charBoldItals"/>
        </w:rPr>
        <w:t>suspension notice</w:t>
      </w:r>
      <w:r w:rsidRPr="009F7310">
        <w:rPr>
          <w:color w:val="000000"/>
        </w:rPr>
        <w:t>—see section 17I.</w:t>
      </w:r>
    </w:p>
    <w:p w14:paraId="5BF9B3C6" w14:textId="77777777" w:rsidR="00EF1234" w:rsidRPr="001B1115" w:rsidRDefault="00EF1234" w:rsidP="00EF1234">
      <w:pPr>
        <w:pStyle w:val="aDef"/>
      </w:pPr>
      <w:r w:rsidRPr="001927F7">
        <w:rPr>
          <w:rStyle w:val="charBoldItals"/>
        </w:rPr>
        <w:t>training alternative</w:t>
      </w:r>
      <w:r w:rsidRPr="001B1115">
        <w:t>—see section 13A.</w:t>
      </w:r>
    </w:p>
    <w:p w14:paraId="15729277" w14:textId="77777777" w:rsidR="00EF1234" w:rsidRDefault="00EF1234" w:rsidP="00EF1234">
      <w:pPr>
        <w:pStyle w:val="aDef"/>
      </w:pPr>
      <w:r w:rsidRPr="001927F7">
        <w:rPr>
          <w:rStyle w:val="charBoldItals"/>
        </w:rPr>
        <w:t>training alternative provider</w:t>
      </w:r>
      <w:r w:rsidRPr="001B1115">
        <w:t>—see section 13A.</w:t>
      </w:r>
    </w:p>
    <w:p w14:paraId="6769A968" w14:textId="77777777" w:rsidR="00EF1234" w:rsidRPr="009F7310" w:rsidRDefault="00EF1234" w:rsidP="00EF1234">
      <w:pPr>
        <w:pStyle w:val="aDef"/>
        <w:rPr>
          <w:color w:val="000000"/>
        </w:rPr>
      </w:pPr>
      <w:r w:rsidRPr="009F7310">
        <w:rPr>
          <w:rStyle w:val="charBoldItals"/>
        </w:rPr>
        <w:t>transfer</w:t>
      </w:r>
      <w:r w:rsidRPr="009F7310">
        <w:rPr>
          <w:color w:val="000000"/>
        </w:rPr>
        <w:t>, a student at a government school, for chapter 2A (Suspension, transfer, expulsion and exclusion of students)—see section 17C.</w:t>
      </w:r>
    </w:p>
    <w:p w14:paraId="5B94F43D" w14:textId="77777777" w:rsidR="00EF1234" w:rsidRPr="009F7310" w:rsidRDefault="00EF1234" w:rsidP="00EF1234">
      <w:pPr>
        <w:pStyle w:val="aDef"/>
        <w:rPr>
          <w:color w:val="000000"/>
        </w:rPr>
      </w:pPr>
      <w:r w:rsidRPr="009F7310">
        <w:rPr>
          <w:rStyle w:val="charBoldItals"/>
        </w:rPr>
        <w:t>transferring school</w:t>
      </w:r>
      <w:r w:rsidRPr="009F7310">
        <w:rPr>
          <w:color w:val="000000"/>
        </w:rPr>
        <w:t>—see section 17P.</w:t>
      </w:r>
    </w:p>
    <w:p w14:paraId="7C6AB2DB" w14:textId="77777777" w:rsidR="00EF1234" w:rsidRPr="009F7310" w:rsidRDefault="00EF1234" w:rsidP="00EF1234">
      <w:pPr>
        <w:pStyle w:val="aDef"/>
        <w:rPr>
          <w:color w:val="000000"/>
        </w:rPr>
      </w:pPr>
      <w:r w:rsidRPr="009F7310">
        <w:rPr>
          <w:rStyle w:val="charBoldItals"/>
        </w:rPr>
        <w:t>unsafe or noncompliant</w:t>
      </w:r>
      <w:r w:rsidRPr="009F7310">
        <w:rPr>
          <w:color w:val="000000"/>
        </w:rPr>
        <w:t>, behaviour for chapter 2A (Suspension, transfer, expulsion and exclusion of students)—see section 17B.</w:t>
      </w:r>
    </w:p>
    <w:p w14:paraId="245C6E93" w14:textId="77777777" w:rsidR="00EF1234" w:rsidRPr="00E71F8A" w:rsidRDefault="00EF1234" w:rsidP="00EF1234">
      <w:pPr>
        <w:pStyle w:val="aDef"/>
        <w:rPr>
          <w:color w:val="000000"/>
        </w:rPr>
      </w:pPr>
      <w:r w:rsidRPr="00BF0F06">
        <w:rPr>
          <w:rStyle w:val="charBoldItals"/>
        </w:rPr>
        <w:t>young person</w:t>
      </w:r>
      <w:r w:rsidRPr="00BF0F06">
        <w:rPr>
          <w:color w:val="000000"/>
        </w:rPr>
        <w:t>, for part 6.1A (Information sharing)—see section 145B.</w:t>
      </w:r>
    </w:p>
    <w:p w14:paraId="78C85566" w14:textId="77777777" w:rsidR="00893802" w:rsidRDefault="00893802">
      <w:pPr>
        <w:pStyle w:val="04Dictionary"/>
        <w:sectPr w:rsidR="00893802">
          <w:headerReference w:type="even" r:id="rId129"/>
          <w:headerReference w:type="default" r:id="rId130"/>
          <w:footerReference w:type="even" r:id="rId131"/>
          <w:footerReference w:type="default" r:id="rId132"/>
          <w:type w:val="continuous"/>
          <w:pgSz w:w="11907" w:h="16839" w:code="9"/>
          <w:pgMar w:top="3000" w:right="1900" w:bottom="2500" w:left="2300" w:header="2480" w:footer="2100" w:gutter="0"/>
          <w:cols w:space="720"/>
          <w:docGrid w:linePitch="254"/>
        </w:sectPr>
      </w:pPr>
    </w:p>
    <w:p w14:paraId="38813220" w14:textId="77777777" w:rsidR="00E57A1D" w:rsidRDefault="00E57A1D">
      <w:pPr>
        <w:pStyle w:val="Endnote10"/>
      </w:pPr>
      <w:bookmarkStart w:id="345" w:name="_Toc185842786"/>
      <w:r>
        <w:lastRenderedPageBreak/>
        <w:t>Endnotes</w:t>
      </w:r>
      <w:bookmarkEnd w:id="345"/>
    </w:p>
    <w:p w14:paraId="4F6CCA12" w14:textId="77777777" w:rsidR="00E57A1D" w:rsidRPr="00B906C4" w:rsidRDefault="00E57A1D">
      <w:pPr>
        <w:pStyle w:val="Endnote20"/>
      </w:pPr>
      <w:bookmarkStart w:id="346" w:name="_Toc185842787"/>
      <w:r w:rsidRPr="00B906C4">
        <w:rPr>
          <w:rStyle w:val="charTableNo"/>
        </w:rPr>
        <w:t>1</w:t>
      </w:r>
      <w:r>
        <w:tab/>
      </w:r>
      <w:r w:rsidRPr="00B906C4">
        <w:rPr>
          <w:rStyle w:val="charTableText"/>
        </w:rPr>
        <w:t>About the endnotes</w:t>
      </w:r>
      <w:bookmarkEnd w:id="346"/>
    </w:p>
    <w:p w14:paraId="1B90E337" w14:textId="77777777" w:rsidR="00E57A1D" w:rsidRDefault="00E57A1D">
      <w:pPr>
        <w:pStyle w:val="EndNoteTextPub"/>
      </w:pPr>
      <w:r>
        <w:t>Amending and modifying laws are annotated in the legislation history and the amendment history.  Current modifications are not included in the republished law but are set out in the endnotes.</w:t>
      </w:r>
    </w:p>
    <w:p w14:paraId="2069842F" w14:textId="42C5920D" w:rsidR="00E57A1D" w:rsidRDefault="00E57A1D">
      <w:pPr>
        <w:pStyle w:val="EndNoteTextPub"/>
      </w:pPr>
      <w:r>
        <w:t xml:space="preserve">Not all editorial amendments made under the </w:t>
      </w:r>
      <w:hyperlink r:id="rId133" w:tooltip="A2001-14" w:history="1">
        <w:r w:rsidR="001927F7" w:rsidRPr="001927F7">
          <w:rPr>
            <w:rStyle w:val="charCitHyperlinkItal"/>
          </w:rPr>
          <w:t>Legislation Act 2001</w:t>
        </w:r>
      </w:hyperlink>
      <w:r>
        <w:t>, part 11.3 are annotated in the amendment history.  Full details of any amendments can be obtained from the Parliamentary Counsel’s Office.</w:t>
      </w:r>
    </w:p>
    <w:p w14:paraId="0B00B254" w14:textId="77777777" w:rsidR="00E57A1D" w:rsidRDefault="00E57A1D" w:rsidP="00E57A1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C5FD49" w14:textId="77777777" w:rsidR="00E57A1D" w:rsidRDefault="00E57A1D">
      <w:pPr>
        <w:pStyle w:val="EndNoteTextPub"/>
      </w:pPr>
      <w:r>
        <w:t xml:space="preserve">If all the provisions of the law have been renumbered, a table of renumbered provisions gives details of previous and current numbering.  </w:t>
      </w:r>
    </w:p>
    <w:p w14:paraId="2A9298E9" w14:textId="77777777" w:rsidR="00E57A1D" w:rsidRDefault="00E57A1D">
      <w:pPr>
        <w:pStyle w:val="EndNoteTextPub"/>
      </w:pPr>
      <w:r>
        <w:t>The endnotes also include a table of earlier republications.</w:t>
      </w:r>
    </w:p>
    <w:p w14:paraId="5500EFBF" w14:textId="77777777" w:rsidR="00E57A1D" w:rsidRPr="00B906C4" w:rsidRDefault="00E57A1D">
      <w:pPr>
        <w:pStyle w:val="Endnote20"/>
      </w:pPr>
      <w:bookmarkStart w:id="347" w:name="_Toc185842788"/>
      <w:r w:rsidRPr="00B906C4">
        <w:rPr>
          <w:rStyle w:val="charTableNo"/>
        </w:rPr>
        <w:t>2</w:t>
      </w:r>
      <w:r>
        <w:tab/>
      </w:r>
      <w:r w:rsidRPr="00B906C4">
        <w:rPr>
          <w:rStyle w:val="charTableText"/>
        </w:rPr>
        <w:t>Abbreviation key</w:t>
      </w:r>
      <w:bookmarkEnd w:id="347"/>
    </w:p>
    <w:p w14:paraId="1FFA48B5" w14:textId="77777777" w:rsidR="00E57A1D" w:rsidRDefault="00E57A1D">
      <w:pPr>
        <w:rPr>
          <w:sz w:val="4"/>
        </w:rPr>
      </w:pPr>
    </w:p>
    <w:tbl>
      <w:tblPr>
        <w:tblW w:w="7372" w:type="dxa"/>
        <w:tblInd w:w="1100" w:type="dxa"/>
        <w:tblLayout w:type="fixed"/>
        <w:tblLook w:val="0000" w:firstRow="0" w:lastRow="0" w:firstColumn="0" w:lastColumn="0" w:noHBand="0" w:noVBand="0"/>
      </w:tblPr>
      <w:tblGrid>
        <w:gridCol w:w="3720"/>
        <w:gridCol w:w="3652"/>
      </w:tblGrid>
      <w:tr w:rsidR="00E57A1D" w14:paraId="72694F33" w14:textId="77777777" w:rsidTr="00E57A1D">
        <w:tc>
          <w:tcPr>
            <w:tcW w:w="3720" w:type="dxa"/>
          </w:tcPr>
          <w:p w14:paraId="5FC404D2" w14:textId="77777777" w:rsidR="00E57A1D" w:rsidRDefault="00E57A1D">
            <w:pPr>
              <w:pStyle w:val="EndnotesAbbrev"/>
            </w:pPr>
            <w:r>
              <w:t>A = Act</w:t>
            </w:r>
          </w:p>
        </w:tc>
        <w:tc>
          <w:tcPr>
            <w:tcW w:w="3652" w:type="dxa"/>
          </w:tcPr>
          <w:p w14:paraId="7DF9C78C" w14:textId="77777777" w:rsidR="00E57A1D" w:rsidRDefault="00E57A1D" w:rsidP="00E57A1D">
            <w:pPr>
              <w:pStyle w:val="EndnotesAbbrev"/>
            </w:pPr>
            <w:r>
              <w:t>NI = Notifiable instrument</w:t>
            </w:r>
          </w:p>
        </w:tc>
      </w:tr>
      <w:tr w:rsidR="00E57A1D" w14:paraId="50CF9C69" w14:textId="77777777" w:rsidTr="00E57A1D">
        <w:tc>
          <w:tcPr>
            <w:tcW w:w="3720" w:type="dxa"/>
          </w:tcPr>
          <w:p w14:paraId="4D1055C8" w14:textId="77777777" w:rsidR="00E57A1D" w:rsidRDefault="00E57A1D" w:rsidP="00E57A1D">
            <w:pPr>
              <w:pStyle w:val="EndnotesAbbrev"/>
            </w:pPr>
            <w:r>
              <w:t>AF = Approved form</w:t>
            </w:r>
          </w:p>
        </w:tc>
        <w:tc>
          <w:tcPr>
            <w:tcW w:w="3652" w:type="dxa"/>
          </w:tcPr>
          <w:p w14:paraId="06B7B60C" w14:textId="77777777" w:rsidR="00E57A1D" w:rsidRDefault="00E57A1D" w:rsidP="00E57A1D">
            <w:pPr>
              <w:pStyle w:val="EndnotesAbbrev"/>
            </w:pPr>
            <w:r>
              <w:t>o = order</w:t>
            </w:r>
          </w:p>
        </w:tc>
      </w:tr>
      <w:tr w:rsidR="00E57A1D" w14:paraId="7E428CEC" w14:textId="77777777" w:rsidTr="00E57A1D">
        <w:tc>
          <w:tcPr>
            <w:tcW w:w="3720" w:type="dxa"/>
          </w:tcPr>
          <w:p w14:paraId="47B04EDF" w14:textId="77777777" w:rsidR="00E57A1D" w:rsidRDefault="00E57A1D">
            <w:pPr>
              <w:pStyle w:val="EndnotesAbbrev"/>
            </w:pPr>
            <w:r>
              <w:t>am = amended</w:t>
            </w:r>
          </w:p>
        </w:tc>
        <w:tc>
          <w:tcPr>
            <w:tcW w:w="3652" w:type="dxa"/>
          </w:tcPr>
          <w:p w14:paraId="51CE9BF9" w14:textId="77777777" w:rsidR="00E57A1D" w:rsidRDefault="00E57A1D" w:rsidP="00E57A1D">
            <w:pPr>
              <w:pStyle w:val="EndnotesAbbrev"/>
            </w:pPr>
            <w:r>
              <w:t>om = omitted/repealed</w:t>
            </w:r>
          </w:p>
        </w:tc>
      </w:tr>
      <w:tr w:rsidR="00E57A1D" w14:paraId="25FB0F36" w14:textId="77777777" w:rsidTr="00E57A1D">
        <w:tc>
          <w:tcPr>
            <w:tcW w:w="3720" w:type="dxa"/>
          </w:tcPr>
          <w:p w14:paraId="5A254866" w14:textId="77777777" w:rsidR="00E57A1D" w:rsidRDefault="00E57A1D">
            <w:pPr>
              <w:pStyle w:val="EndnotesAbbrev"/>
            </w:pPr>
            <w:r>
              <w:t>amdt = amendment</w:t>
            </w:r>
          </w:p>
        </w:tc>
        <w:tc>
          <w:tcPr>
            <w:tcW w:w="3652" w:type="dxa"/>
          </w:tcPr>
          <w:p w14:paraId="635744E6" w14:textId="77777777" w:rsidR="00E57A1D" w:rsidRDefault="00E57A1D" w:rsidP="00E57A1D">
            <w:pPr>
              <w:pStyle w:val="EndnotesAbbrev"/>
            </w:pPr>
            <w:r>
              <w:t>ord = ordinance</w:t>
            </w:r>
          </w:p>
        </w:tc>
      </w:tr>
      <w:tr w:rsidR="00E57A1D" w14:paraId="0E974923" w14:textId="77777777" w:rsidTr="00E57A1D">
        <w:tc>
          <w:tcPr>
            <w:tcW w:w="3720" w:type="dxa"/>
          </w:tcPr>
          <w:p w14:paraId="2B83546C" w14:textId="77777777" w:rsidR="00E57A1D" w:rsidRDefault="00E57A1D">
            <w:pPr>
              <w:pStyle w:val="EndnotesAbbrev"/>
            </w:pPr>
            <w:r>
              <w:t>AR = Assembly resolution</w:t>
            </w:r>
          </w:p>
        </w:tc>
        <w:tc>
          <w:tcPr>
            <w:tcW w:w="3652" w:type="dxa"/>
          </w:tcPr>
          <w:p w14:paraId="684A89D9" w14:textId="77777777" w:rsidR="00E57A1D" w:rsidRDefault="00E57A1D" w:rsidP="00E57A1D">
            <w:pPr>
              <w:pStyle w:val="EndnotesAbbrev"/>
            </w:pPr>
            <w:r>
              <w:t>orig = original</w:t>
            </w:r>
          </w:p>
        </w:tc>
      </w:tr>
      <w:tr w:rsidR="00E57A1D" w14:paraId="1ACFF358" w14:textId="77777777" w:rsidTr="00E57A1D">
        <w:tc>
          <w:tcPr>
            <w:tcW w:w="3720" w:type="dxa"/>
          </w:tcPr>
          <w:p w14:paraId="5CDD8E7E" w14:textId="77777777" w:rsidR="00E57A1D" w:rsidRDefault="00E57A1D">
            <w:pPr>
              <w:pStyle w:val="EndnotesAbbrev"/>
            </w:pPr>
            <w:r>
              <w:t>ch = chapter</w:t>
            </w:r>
          </w:p>
        </w:tc>
        <w:tc>
          <w:tcPr>
            <w:tcW w:w="3652" w:type="dxa"/>
          </w:tcPr>
          <w:p w14:paraId="3AB05C41" w14:textId="77777777" w:rsidR="00E57A1D" w:rsidRDefault="00E57A1D" w:rsidP="00E57A1D">
            <w:pPr>
              <w:pStyle w:val="EndnotesAbbrev"/>
            </w:pPr>
            <w:r>
              <w:t>par = paragraph/subparagraph</w:t>
            </w:r>
          </w:p>
        </w:tc>
      </w:tr>
      <w:tr w:rsidR="00E57A1D" w14:paraId="62749145" w14:textId="77777777" w:rsidTr="00E57A1D">
        <w:tc>
          <w:tcPr>
            <w:tcW w:w="3720" w:type="dxa"/>
          </w:tcPr>
          <w:p w14:paraId="36B7469E" w14:textId="77777777" w:rsidR="00E57A1D" w:rsidRDefault="00E57A1D">
            <w:pPr>
              <w:pStyle w:val="EndnotesAbbrev"/>
            </w:pPr>
            <w:r>
              <w:t>CN = Commencement notice</w:t>
            </w:r>
          </w:p>
        </w:tc>
        <w:tc>
          <w:tcPr>
            <w:tcW w:w="3652" w:type="dxa"/>
          </w:tcPr>
          <w:p w14:paraId="301CF876" w14:textId="77777777" w:rsidR="00E57A1D" w:rsidRDefault="00E57A1D" w:rsidP="00E57A1D">
            <w:pPr>
              <w:pStyle w:val="EndnotesAbbrev"/>
            </w:pPr>
            <w:r>
              <w:t>pres = present</w:t>
            </w:r>
          </w:p>
        </w:tc>
      </w:tr>
      <w:tr w:rsidR="00E57A1D" w14:paraId="29C83D5E" w14:textId="77777777" w:rsidTr="00E57A1D">
        <w:tc>
          <w:tcPr>
            <w:tcW w:w="3720" w:type="dxa"/>
          </w:tcPr>
          <w:p w14:paraId="2CF5EC12" w14:textId="77777777" w:rsidR="00E57A1D" w:rsidRDefault="00E57A1D">
            <w:pPr>
              <w:pStyle w:val="EndnotesAbbrev"/>
            </w:pPr>
            <w:r>
              <w:t>def = definition</w:t>
            </w:r>
          </w:p>
        </w:tc>
        <w:tc>
          <w:tcPr>
            <w:tcW w:w="3652" w:type="dxa"/>
          </w:tcPr>
          <w:p w14:paraId="716E2682" w14:textId="77777777" w:rsidR="00E57A1D" w:rsidRDefault="00E57A1D" w:rsidP="00E57A1D">
            <w:pPr>
              <w:pStyle w:val="EndnotesAbbrev"/>
            </w:pPr>
            <w:r>
              <w:t>prev = previous</w:t>
            </w:r>
          </w:p>
        </w:tc>
      </w:tr>
      <w:tr w:rsidR="00E57A1D" w14:paraId="17ACFDE4" w14:textId="77777777" w:rsidTr="00E57A1D">
        <w:tc>
          <w:tcPr>
            <w:tcW w:w="3720" w:type="dxa"/>
          </w:tcPr>
          <w:p w14:paraId="01E7079C" w14:textId="77777777" w:rsidR="00E57A1D" w:rsidRDefault="00E57A1D">
            <w:pPr>
              <w:pStyle w:val="EndnotesAbbrev"/>
            </w:pPr>
            <w:r>
              <w:t>DI = Disallowable instrument</w:t>
            </w:r>
          </w:p>
        </w:tc>
        <w:tc>
          <w:tcPr>
            <w:tcW w:w="3652" w:type="dxa"/>
          </w:tcPr>
          <w:p w14:paraId="171B9197" w14:textId="77777777" w:rsidR="00E57A1D" w:rsidRDefault="00E57A1D" w:rsidP="00E57A1D">
            <w:pPr>
              <w:pStyle w:val="EndnotesAbbrev"/>
            </w:pPr>
            <w:r>
              <w:t>(prev...) = previously</w:t>
            </w:r>
          </w:p>
        </w:tc>
      </w:tr>
      <w:tr w:rsidR="00E57A1D" w14:paraId="31623D5E" w14:textId="77777777" w:rsidTr="00E57A1D">
        <w:tc>
          <w:tcPr>
            <w:tcW w:w="3720" w:type="dxa"/>
          </w:tcPr>
          <w:p w14:paraId="6294C880" w14:textId="77777777" w:rsidR="00E57A1D" w:rsidRDefault="00E57A1D">
            <w:pPr>
              <w:pStyle w:val="EndnotesAbbrev"/>
            </w:pPr>
            <w:r>
              <w:t>dict = dictionary</w:t>
            </w:r>
          </w:p>
        </w:tc>
        <w:tc>
          <w:tcPr>
            <w:tcW w:w="3652" w:type="dxa"/>
          </w:tcPr>
          <w:p w14:paraId="00DCCAF1" w14:textId="77777777" w:rsidR="00E57A1D" w:rsidRDefault="00E57A1D" w:rsidP="00E57A1D">
            <w:pPr>
              <w:pStyle w:val="EndnotesAbbrev"/>
            </w:pPr>
            <w:r>
              <w:t>pt = part</w:t>
            </w:r>
          </w:p>
        </w:tc>
      </w:tr>
      <w:tr w:rsidR="00E57A1D" w14:paraId="30972ADE" w14:textId="77777777" w:rsidTr="00E57A1D">
        <w:tc>
          <w:tcPr>
            <w:tcW w:w="3720" w:type="dxa"/>
          </w:tcPr>
          <w:p w14:paraId="20D9135F" w14:textId="77777777" w:rsidR="00E57A1D" w:rsidRDefault="00E57A1D">
            <w:pPr>
              <w:pStyle w:val="EndnotesAbbrev"/>
            </w:pPr>
            <w:r>
              <w:t xml:space="preserve">disallowed = disallowed by the Legislative </w:t>
            </w:r>
          </w:p>
        </w:tc>
        <w:tc>
          <w:tcPr>
            <w:tcW w:w="3652" w:type="dxa"/>
          </w:tcPr>
          <w:p w14:paraId="42C8E8C8" w14:textId="77777777" w:rsidR="00E57A1D" w:rsidRDefault="00E57A1D" w:rsidP="00E57A1D">
            <w:pPr>
              <w:pStyle w:val="EndnotesAbbrev"/>
            </w:pPr>
            <w:r>
              <w:t>r = rule/subrule</w:t>
            </w:r>
          </w:p>
        </w:tc>
      </w:tr>
      <w:tr w:rsidR="00E57A1D" w14:paraId="7A003770" w14:textId="77777777" w:rsidTr="00E57A1D">
        <w:tc>
          <w:tcPr>
            <w:tcW w:w="3720" w:type="dxa"/>
          </w:tcPr>
          <w:p w14:paraId="32545F84" w14:textId="77777777" w:rsidR="00E57A1D" w:rsidRDefault="00E57A1D">
            <w:pPr>
              <w:pStyle w:val="EndnotesAbbrev"/>
              <w:ind w:left="972"/>
            </w:pPr>
            <w:r>
              <w:t>Assembly</w:t>
            </w:r>
          </w:p>
        </w:tc>
        <w:tc>
          <w:tcPr>
            <w:tcW w:w="3652" w:type="dxa"/>
          </w:tcPr>
          <w:p w14:paraId="69E10EC3" w14:textId="77777777" w:rsidR="00E57A1D" w:rsidRDefault="00E57A1D" w:rsidP="00E57A1D">
            <w:pPr>
              <w:pStyle w:val="EndnotesAbbrev"/>
            </w:pPr>
            <w:r>
              <w:t>reloc = relocated</w:t>
            </w:r>
          </w:p>
        </w:tc>
      </w:tr>
      <w:tr w:rsidR="00E57A1D" w14:paraId="111C8EE4" w14:textId="77777777" w:rsidTr="00E57A1D">
        <w:tc>
          <w:tcPr>
            <w:tcW w:w="3720" w:type="dxa"/>
          </w:tcPr>
          <w:p w14:paraId="755BB367" w14:textId="77777777" w:rsidR="00E57A1D" w:rsidRDefault="00E57A1D">
            <w:pPr>
              <w:pStyle w:val="EndnotesAbbrev"/>
            </w:pPr>
            <w:r>
              <w:t>div = division</w:t>
            </w:r>
          </w:p>
        </w:tc>
        <w:tc>
          <w:tcPr>
            <w:tcW w:w="3652" w:type="dxa"/>
          </w:tcPr>
          <w:p w14:paraId="59FE7006" w14:textId="77777777" w:rsidR="00E57A1D" w:rsidRDefault="00E57A1D" w:rsidP="00E57A1D">
            <w:pPr>
              <w:pStyle w:val="EndnotesAbbrev"/>
            </w:pPr>
            <w:r>
              <w:t>renum = renumbered</w:t>
            </w:r>
          </w:p>
        </w:tc>
      </w:tr>
      <w:tr w:rsidR="00E57A1D" w14:paraId="422F673D" w14:textId="77777777" w:rsidTr="00E57A1D">
        <w:tc>
          <w:tcPr>
            <w:tcW w:w="3720" w:type="dxa"/>
          </w:tcPr>
          <w:p w14:paraId="0FA28C36" w14:textId="77777777" w:rsidR="00E57A1D" w:rsidRDefault="00E57A1D">
            <w:pPr>
              <w:pStyle w:val="EndnotesAbbrev"/>
            </w:pPr>
            <w:r>
              <w:t>exp = expires/expired</w:t>
            </w:r>
          </w:p>
        </w:tc>
        <w:tc>
          <w:tcPr>
            <w:tcW w:w="3652" w:type="dxa"/>
          </w:tcPr>
          <w:p w14:paraId="69E99CC0" w14:textId="77777777" w:rsidR="00E57A1D" w:rsidRDefault="00E57A1D" w:rsidP="00E57A1D">
            <w:pPr>
              <w:pStyle w:val="EndnotesAbbrev"/>
            </w:pPr>
            <w:r>
              <w:t>R[X] = Republication No</w:t>
            </w:r>
          </w:p>
        </w:tc>
      </w:tr>
      <w:tr w:rsidR="00E57A1D" w14:paraId="369C485F" w14:textId="77777777" w:rsidTr="00E57A1D">
        <w:tc>
          <w:tcPr>
            <w:tcW w:w="3720" w:type="dxa"/>
          </w:tcPr>
          <w:p w14:paraId="2F9861CF" w14:textId="77777777" w:rsidR="00E57A1D" w:rsidRDefault="00E57A1D">
            <w:pPr>
              <w:pStyle w:val="EndnotesAbbrev"/>
            </w:pPr>
            <w:r>
              <w:t>Gaz = gazette</w:t>
            </w:r>
          </w:p>
        </w:tc>
        <w:tc>
          <w:tcPr>
            <w:tcW w:w="3652" w:type="dxa"/>
          </w:tcPr>
          <w:p w14:paraId="03ED0317" w14:textId="77777777" w:rsidR="00E57A1D" w:rsidRDefault="00E57A1D" w:rsidP="00E57A1D">
            <w:pPr>
              <w:pStyle w:val="EndnotesAbbrev"/>
            </w:pPr>
            <w:r>
              <w:t>RI = reissue</w:t>
            </w:r>
          </w:p>
        </w:tc>
      </w:tr>
      <w:tr w:rsidR="00E57A1D" w14:paraId="123812FD" w14:textId="77777777" w:rsidTr="00E57A1D">
        <w:tc>
          <w:tcPr>
            <w:tcW w:w="3720" w:type="dxa"/>
          </w:tcPr>
          <w:p w14:paraId="24913523" w14:textId="77777777" w:rsidR="00E57A1D" w:rsidRDefault="00E57A1D">
            <w:pPr>
              <w:pStyle w:val="EndnotesAbbrev"/>
            </w:pPr>
            <w:r>
              <w:t>hdg = heading</w:t>
            </w:r>
          </w:p>
        </w:tc>
        <w:tc>
          <w:tcPr>
            <w:tcW w:w="3652" w:type="dxa"/>
          </w:tcPr>
          <w:p w14:paraId="71B04446" w14:textId="77777777" w:rsidR="00E57A1D" w:rsidRDefault="00E57A1D" w:rsidP="00E57A1D">
            <w:pPr>
              <w:pStyle w:val="EndnotesAbbrev"/>
            </w:pPr>
            <w:r>
              <w:t>s = section/subsection</w:t>
            </w:r>
          </w:p>
        </w:tc>
      </w:tr>
      <w:tr w:rsidR="00E57A1D" w14:paraId="3033749E" w14:textId="77777777" w:rsidTr="00E57A1D">
        <w:tc>
          <w:tcPr>
            <w:tcW w:w="3720" w:type="dxa"/>
          </w:tcPr>
          <w:p w14:paraId="0C3D3A92" w14:textId="77777777" w:rsidR="00E57A1D" w:rsidRDefault="00E57A1D">
            <w:pPr>
              <w:pStyle w:val="EndnotesAbbrev"/>
            </w:pPr>
            <w:r>
              <w:t>IA = Interpretation Act 1967</w:t>
            </w:r>
          </w:p>
        </w:tc>
        <w:tc>
          <w:tcPr>
            <w:tcW w:w="3652" w:type="dxa"/>
          </w:tcPr>
          <w:p w14:paraId="23FCB188" w14:textId="77777777" w:rsidR="00E57A1D" w:rsidRDefault="00E57A1D" w:rsidP="00E57A1D">
            <w:pPr>
              <w:pStyle w:val="EndnotesAbbrev"/>
            </w:pPr>
            <w:r>
              <w:t>sch = schedule</w:t>
            </w:r>
          </w:p>
        </w:tc>
      </w:tr>
      <w:tr w:rsidR="00E57A1D" w14:paraId="697307B4" w14:textId="77777777" w:rsidTr="00E57A1D">
        <w:tc>
          <w:tcPr>
            <w:tcW w:w="3720" w:type="dxa"/>
          </w:tcPr>
          <w:p w14:paraId="410D8C71" w14:textId="77777777" w:rsidR="00E57A1D" w:rsidRDefault="00E57A1D">
            <w:pPr>
              <w:pStyle w:val="EndnotesAbbrev"/>
            </w:pPr>
            <w:r>
              <w:t>ins = inserted/added</w:t>
            </w:r>
          </w:p>
        </w:tc>
        <w:tc>
          <w:tcPr>
            <w:tcW w:w="3652" w:type="dxa"/>
          </w:tcPr>
          <w:p w14:paraId="3FD1A9FC" w14:textId="77777777" w:rsidR="00E57A1D" w:rsidRDefault="00E57A1D" w:rsidP="00E57A1D">
            <w:pPr>
              <w:pStyle w:val="EndnotesAbbrev"/>
            </w:pPr>
            <w:r>
              <w:t>sdiv = subdivision</w:t>
            </w:r>
          </w:p>
        </w:tc>
      </w:tr>
      <w:tr w:rsidR="00E57A1D" w14:paraId="450CDDEE" w14:textId="77777777" w:rsidTr="00E57A1D">
        <w:tc>
          <w:tcPr>
            <w:tcW w:w="3720" w:type="dxa"/>
          </w:tcPr>
          <w:p w14:paraId="7CFB7873" w14:textId="77777777" w:rsidR="00E57A1D" w:rsidRDefault="00E57A1D">
            <w:pPr>
              <w:pStyle w:val="EndnotesAbbrev"/>
            </w:pPr>
            <w:r>
              <w:t>LA = Legislation Act 2001</w:t>
            </w:r>
          </w:p>
        </w:tc>
        <w:tc>
          <w:tcPr>
            <w:tcW w:w="3652" w:type="dxa"/>
          </w:tcPr>
          <w:p w14:paraId="5648E1D7" w14:textId="77777777" w:rsidR="00E57A1D" w:rsidRDefault="00E57A1D" w:rsidP="00E57A1D">
            <w:pPr>
              <w:pStyle w:val="EndnotesAbbrev"/>
            </w:pPr>
            <w:r>
              <w:t>SL = Subordinate law</w:t>
            </w:r>
          </w:p>
        </w:tc>
      </w:tr>
      <w:tr w:rsidR="00E57A1D" w14:paraId="2E2EFEE2" w14:textId="77777777" w:rsidTr="00E57A1D">
        <w:tc>
          <w:tcPr>
            <w:tcW w:w="3720" w:type="dxa"/>
          </w:tcPr>
          <w:p w14:paraId="19AAD1B9" w14:textId="77777777" w:rsidR="00E57A1D" w:rsidRDefault="00E57A1D">
            <w:pPr>
              <w:pStyle w:val="EndnotesAbbrev"/>
            </w:pPr>
            <w:r>
              <w:t>LR = legislation register</w:t>
            </w:r>
          </w:p>
        </w:tc>
        <w:tc>
          <w:tcPr>
            <w:tcW w:w="3652" w:type="dxa"/>
          </w:tcPr>
          <w:p w14:paraId="493C6D04" w14:textId="77777777" w:rsidR="00E57A1D" w:rsidRDefault="00E57A1D" w:rsidP="00E57A1D">
            <w:pPr>
              <w:pStyle w:val="EndnotesAbbrev"/>
            </w:pPr>
            <w:r>
              <w:t>sub = substituted</w:t>
            </w:r>
          </w:p>
        </w:tc>
      </w:tr>
      <w:tr w:rsidR="00E57A1D" w14:paraId="5627FCC5" w14:textId="77777777" w:rsidTr="00E57A1D">
        <w:tc>
          <w:tcPr>
            <w:tcW w:w="3720" w:type="dxa"/>
          </w:tcPr>
          <w:p w14:paraId="5BF4E211" w14:textId="77777777" w:rsidR="00E57A1D" w:rsidRDefault="00E57A1D">
            <w:pPr>
              <w:pStyle w:val="EndnotesAbbrev"/>
            </w:pPr>
            <w:r>
              <w:t>LRA = Legislation (Republication) Act 1996</w:t>
            </w:r>
          </w:p>
        </w:tc>
        <w:tc>
          <w:tcPr>
            <w:tcW w:w="3652" w:type="dxa"/>
          </w:tcPr>
          <w:p w14:paraId="5C918855" w14:textId="77777777" w:rsidR="00E57A1D" w:rsidRDefault="00E57A1D" w:rsidP="00E57A1D">
            <w:pPr>
              <w:pStyle w:val="EndnotesAbbrev"/>
            </w:pPr>
            <w:r w:rsidRPr="001927F7">
              <w:rPr>
                <w:rStyle w:val="charUnderline"/>
              </w:rPr>
              <w:t>underlining</w:t>
            </w:r>
            <w:r>
              <w:t xml:space="preserve"> = whole or part not commenced</w:t>
            </w:r>
          </w:p>
        </w:tc>
      </w:tr>
      <w:tr w:rsidR="00E57A1D" w14:paraId="7FDCCFEB" w14:textId="77777777" w:rsidTr="00E57A1D">
        <w:tc>
          <w:tcPr>
            <w:tcW w:w="3720" w:type="dxa"/>
          </w:tcPr>
          <w:p w14:paraId="5718EDE1" w14:textId="77777777" w:rsidR="00E57A1D" w:rsidRDefault="00E57A1D">
            <w:pPr>
              <w:pStyle w:val="EndnotesAbbrev"/>
            </w:pPr>
            <w:r>
              <w:t>mod = modified/modification</w:t>
            </w:r>
          </w:p>
        </w:tc>
        <w:tc>
          <w:tcPr>
            <w:tcW w:w="3652" w:type="dxa"/>
          </w:tcPr>
          <w:p w14:paraId="726AA22F" w14:textId="77777777" w:rsidR="00E57A1D" w:rsidRDefault="00E57A1D" w:rsidP="00E57A1D">
            <w:pPr>
              <w:pStyle w:val="EndnotesAbbrev"/>
              <w:ind w:left="1073"/>
            </w:pPr>
            <w:r>
              <w:t>or to be expired</w:t>
            </w:r>
          </w:p>
        </w:tc>
      </w:tr>
    </w:tbl>
    <w:p w14:paraId="55216B79" w14:textId="77777777" w:rsidR="00E57A1D" w:rsidRPr="00BB6F39" w:rsidRDefault="00E57A1D" w:rsidP="00E57A1D"/>
    <w:p w14:paraId="7E24D998" w14:textId="77777777" w:rsidR="00893802" w:rsidRPr="00B906C4" w:rsidRDefault="00893802">
      <w:pPr>
        <w:pStyle w:val="Endnote20"/>
      </w:pPr>
      <w:bookmarkStart w:id="348" w:name="_Toc185842789"/>
      <w:r w:rsidRPr="00B906C4">
        <w:rPr>
          <w:rStyle w:val="charTableNo"/>
        </w:rPr>
        <w:lastRenderedPageBreak/>
        <w:t>3</w:t>
      </w:r>
      <w:r>
        <w:tab/>
      </w:r>
      <w:r w:rsidRPr="00B906C4">
        <w:rPr>
          <w:rStyle w:val="charTableText"/>
        </w:rPr>
        <w:t>Legislation history</w:t>
      </w:r>
      <w:bookmarkEnd w:id="348"/>
    </w:p>
    <w:p w14:paraId="66BC97D9" w14:textId="77777777" w:rsidR="00893802" w:rsidRDefault="00893802">
      <w:pPr>
        <w:pStyle w:val="NewAct"/>
      </w:pPr>
      <w:r>
        <w:t>Education Act 2004 A2004-17</w:t>
      </w:r>
    </w:p>
    <w:p w14:paraId="6C1A54F1" w14:textId="77777777" w:rsidR="00893802" w:rsidRDefault="00893802">
      <w:pPr>
        <w:pStyle w:val="Actdetails"/>
      </w:pPr>
      <w:r>
        <w:t>notified LR 8 April 2004</w:t>
      </w:r>
      <w:r>
        <w:br/>
        <w:t>s 1, s 2 commenced 8 April 2004 (LA s 75 (1))</w:t>
      </w:r>
      <w:r>
        <w:br/>
      </w:r>
      <w:r w:rsidRPr="001927F7">
        <w:rPr>
          <w:rFonts w:cs="Arial"/>
        </w:rPr>
        <w:t>remainder commenced 1 January 2005 (s 2)</w:t>
      </w:r>
    </w:p>
    <w:p w14:paraId="49399E15" w14:textId="77777777" w:rsidR="00893802" w:rsidRDefault="00893802">
      <w:pPr>
        <w:pStyle w:val="Asamby"/>
      </w:pPr>
      <w:r>
        <w:t>as amended by</w:t>
      </w:r>
    </w:p>
    <w:p w14:paraId="42726146" w14:textId="57F977E6" w:rsidR="00893802" w:rsidRDefault="001927F7">
      <w:pPr>
        <w:pStyle w:val="NewAct"/>
      </w:pPr>
      <w:hyperlink r:id="rId134" w:tooltip="A2006-28" w:history="1">
        <w:r w:rsidRPr="001927F7">
          <w:rPr>
            <w:rStyle w:val="charCitHyperlinkAbbrev"/>
          </w:rPr>
          <w:t>Education Amendment Act 2006</w:t>
        </w:r>
      </w:hyperlink>
      <w:r w:rsidR="00893802">
        <w:t xml:space="preserve"> A2006-28</w:t>
      </w:r>
    </w:p>
    <w:p w14:paraId="390A8582" w14:textId="77777777" w:rsidR="00893802" w:rsidRDefault="00893802">
      <w:pPr>
        <w:pStyle w:val="Actdetails"/>
      </w:pPr>
      <w:r>
        <w:t>notified LR 15 June 2006</w:t>
      </w:r>
      <w:r>
        <w:br/>
        <w:t>s 1, s 2 commenced 15 June 2006 (LA s 75 (1))</w:t>
      </w:r>
      <w:r>
        <w:br/>
      </w:r>
      <w:r w:rsidRPr="001927F7">
        <w:rPr>
          <w:rFonts w:cs="Arial"/>
        </w:rPr>
        <w:t>remainder commenced 16 June 2006 (s 2)</w:t>
      </w:r>
    </w:p>
    <w:p w14:paraId="63B0A637" w14:textId="0D19AD31" w:rsidR="00893802" w:rsidRDefault="001927F7">
      <w:pPr>
        <w:pStyle w:val="NewAct"/>
      </w:pPr>
      <w:hyperlink r:id="rId135" w:tooltip="A2006-57" w:history="1">
        <w:r w:rsidRPr="001927F7">
          <w:rPr>
            <w:rStyle w:val="charCitHyperlinkAbbrev"/>
          </w:rPr>
          <w:t>Education Amendment Act 2006 (No 2)</w:t>
        </w:r>
      </w:hyperlink>
      <w:r w:rsidR="00893802">
        <w:t xml:space="preserve"> A2006-57</w:t>
      </w:r>
    </w:p>
    <w:p w14:paraId="0AE56B98" w14:textId="77777777" w:rsidR="00893802" w:rsidRDefault="00893802">
      <w:pPr>
        <w:pStyle w:val="Actdetails"/>
      </w:pPr>
      <w:r>
        <w:t>notified LR 19 December 2006</w:t>
      </w:r>
      <w:r>
        <w:br/>
        <w:t>s 1, s 2 commenced 19 December 2006 (LA s 75 (1))</w:t>
      </w:r>
      <w:r>
        <w:br/>
      </w:r>
      <w:r w:rsidRPr="001927F7">
        <w:rPr>
          <w:rFonts w:cs="Arial"/>
        </w:rPr>
        <w:t>remainder commenced 20 December 2006 (s 2)</w:t>
      </w:r>
    </w:p>
    <w:p w14:paraId="1E5D5101" w14:textId="3A9018BA" w:rsidR="005A028F" w:rsidRDefault="001927F7" w:rsidP="005A028F">
      <w:pPr>
        <w:pStyle w:val="NewAct"/>
      </w:pPr>
      <w:hyperlink r:id="rId136" w:tooltip="A2008-20" w:history="1">
        <w:r w:rsidRPr="001927F7">
          <w:rPr>
            <w:rStyle w:val="charCitHyperlinkAbbrev"/>
          </w:rPr>
          <w:t>Children and Young People (Consequential Amendments) Act 2008</w:t>
        </w:r>
      </w:hyperlink>
      <w:r w:rsidR="005A028F">
        <w:t xml:space="preserve"> A2008</w:t>
      </w:r>
      <w:r w:rsidR="005A028F">
        <w:noBreakHyphen/>
        <w:t xml:space="preserve">20 sch </w:t>
      </w:r>
      <w:r w:rsidR="00452777">
        <w:t>3</w:t>
      </w:r>
      <w:r w:rsidR="005A028F">
        <w:t xml:space="preserve"> pt </w:t>
      </w:r>
      <w:r w:rsidR="00452777">
        <w:t>3.12, sch 4 pt 4.14</w:t>
      </w:r>
    </w:p>
    <w:p w14:paraId="7CF96256" w14:textId="77777777" w:rsidR="005A028F" w:rsidRDefault="005A028F" w:rsidP="005A028F">
      <w:pPr>
        <w:pStyle w:val="Actdetails"/>
        <w:keepNext/>
      </w:pPr>
      <w:r>
        <w:t>notified LR 17 July 2008</w:t>
      </w:r>
    </w:p>
    <w:p w14:paraId="063E6852" w14:textId="77777777" w:rsidR="005A028F" w:rsidRDefault="005A028F" w:rsidP="005A028F">
      <w:pPr>
        <w:pStyle w:val="Actdetails"/>
        <w:keepNext/>
      </w:pPr>
      <w:r>
        <w:t>s 1, s 2 commenced 17 July 2008 (LA s 75 (1))</w:t>
      </w:r>
    </w:p>
    <w:p w14:paraId="2334B4A2" w14:textId="77777777" w:rsidR="000A3E9E" w:rsidRDefault="000A3E9E" w:rsidP="005A028F">
      <w:pPr>
        <w:pStyle w:val="Actdetails"/>
        <w:keepNext/>
      </w:pPr>
      <w:r>
        <w:t>s 3 commenced 18 July 2008 (s 2 (1))</w:t>
      </w:r>
    </w:p>
    <w:p w14:paraId="38027016" w14:textId="7E6397C6" w:rsidR="005A028F" w:rsidRPr="00452777" w:rsidRDefault="005A028F" w:rsidP="005A028F">
      <w:pPr>
        <w:pStyle w:val="Actdetails"/>
        <w:keepNext/>
      </w:pPr>
      <w:r w:rsidRPr="00452777">
        <w:t>sch 3 pt 3.12 commenced</w:t>
      </w:r>
      <w:r w:rsidR="00670648" w:rsidRPr="00452777">
        <w:t xml:space="preserve"> </w:t>
      </w:r>
      <w:r w:rsidRPr="00452777">
        <w:t xml:space="preserve">27 October 2008 (s 2 (4) and see </w:t>
      </w:r>
      <w:hyperlink r:id="rId137" w:tooltip="A2008-19" w:history="1">
        <w:r w:rsidR="001927F7" w:rsidRPr="001927F7">
          <w:rPr>
            <w:rStyle w:val="charCitHyperlinkAbbrev"/>
          </w:rPr>
          <w:t>Children and Young People Act 2008</w:t>
        </w:r>
      </w:hyperlink>
      <w:r w:rsidRPr="00452777">
        <w:t xml:space="preserve"> A2008-19, s 2 and </w:t>
      </w:r>
      <w:hyperlink r:id="rId138" w:tooltip="CN2008-13" w:history="1">
        <w:r w:rsidR="001927F7" w:rsidRPr="001927F7">
          <w:rPr>
            <w:rStyle w:val="charCitHyperlinkAbbrev"/>
          </w:rPr>
          <w:t>CN2008-13</w:t>
        </w:r>
      </w:hyperlink>
      <w:r w:rsidRPr="00452777">
        <w:t>)</w:t>
      </w:r>
    </w:p>
    <w:p w14:paraId="5092CF89" w14:textId="0132627E" w:rsidR="005A028F" w:rsidRPr="00960D8F" w:rsidRDefault="005A028F" w:rsidP="00576061">
      <w:pPr>
        <w:pStyle w:val="Actdetails"/>
      </w:pPr>
      <w:r w:rsidRPr="00960D8F">
        <w:t>sch 4</w:t>
      </w:r>
      <w:r w:rsidR="00452777" w:rsidRPr="00960D8F">
        <w:t xml:space="preserve"> pt 4.14</w:t>
      </w:r>
      <w:r w:rsidR="00960D8F">
        <w:t xml:space="preserve"> commenced</w:t>
      </w:r>
      <w:r w:rsidRPr="00960D8F">
        <w:t xml:space="preserve"> 27 February 2009 </w:t>
      </w:r>
      <w:r w:rsidR="00960D8F" w:rsidRPr="00960D8F">
        <w:t xml:space="preserve">(s 2 (5) and see </w:t>
      </w:r>
      <w:hyperlink r:id="rId139" w:tooltip="A2008-19" w:history="1">
        <w:r w:rsidR="001927F7" w:rsidRPr="001927F7">
          <w:rPr>
            <w:rStyle w:val="charCitHyperlinkAbbrev"/>
          </w:rPr>
          <w:t>Children and Young People Act 2008</w:t>
        </w:r>
      </w:hyperlink>
      <w:r w:rsidR="00960D8F" w:rsidRPr="00960D8F">
        <w:t xml:space="preserve"> A2008-19, s 2 and </w:t>
      </w:r>
      <w:hyperlink r:id="rId140" w:tooltip="CN2008-17" w:history="1">
        <w:r w:rsidR="001927F7" w:rsidRPr="001927F7">
          <w:rPr>
            <w:rStyle w:val="charCitHyperlinkAbbrev"/>
          </w:rPr>
          <w:t xml:space="preserve">CN2008-17 </w:t>
        </w:r>
      </w:hyperlink>
      <w:r w:rsidR="00960D8F" w:rsidRPr="00960D8F">
        <w:t xml:space="preserve">(and see </w:t>
      </w:r>
      <w:hyperlink r:id="rId141" w:tooltip="CN2008-13" w:history="1">
        <w:r w:rsidR="001927F7" w:rsidRPr="001927F7">
          <w:rPr>
            <w:rStyle w:val="charCitHyperlinkAbbrev"/>
          </w:rPr>
          <w:t>CN2008-13</w:t>
        </w:r>
      </w:hyperlink>
      <w:r w:rsidR="00960D8F" w:rsidRPr="00960D8F">
        <w:t>))</w:t>
      </w:r>
    </w:p>
    <w:p w14:paraId="2B30A8EA" w14:textId="68204A34" w:rsidR="004301BD" w:rsidRDefault="001927F7" w:rsidP="004301BD">
      <w:pPr>
        <w:pStyle w:val="NewAct"/>
      </w:pPr>
      <w:hyperlink r:id="rId142" w:tooltip="A2008-37" w:history="1">
        <w:r w:rsidRPr="001927F7">
          <w:rPr>
            <w:rStyle w:val="charCitHyperlinkAbbrev"/>
          </w:rPr>
          <w:t>ACT Civil and Administrative Tribunal Legislation Amendment Act 2008 (No 2)</w:t>
        </w:r>
      </w:hyperlink>
      <w:r w:rsidR="004301BD">
        <w:t xml:space="preserve"> A2008-37 sch 1 pt 1.33</w:t>
      </w:r>
    </w:p>
    <w:p w14:paraId="04CCF34D" w14:textId="77777777" w:rsidR="004301BD" w:rsidRDefault="004301BD" w:rsidP="004301BD">
      <w:pPr>
        <w:pStyle w:val="Actdetails"/>
        <w:keepNext/>
      </w:pPr>
      <w:r>
        <w:t>notified LR 4 September 2008</w:t>
      </w:r>
    </w:p>
    <w:p w14:paraId="459E7FBA" w14:textId="77777777" w:rsidR="004301BD" w:rsidRDefault="004301BD" w:rsidP="004301BD">
      <w:pPr>
        <w:pStyle w:val="Actdetails"/>
        <w:keepNext/>
      </w:pPr>
      <w:r>
        <w:t>s 1, s 2 commenced 4 September 2008 (LA s 75 (1))</w:t>
      </w:r>
    </w:p>
    <w:p w14:paraId="6C96E998" w14:textId="077CD4A5" w:rsidR="004301BD" w:rsidRPr="00912621" w:rsidRDefault="004301BD" w:rsidP="00576061">
      <w:pPr>
        <w:pStyle w:val="Actdetails"/>
      </w:pPr>
      <w:r>
        <w:t xml:space="preserve">sch 1 pt 1.33 commenced 2 February 2009 (s 2 (1) and see </w:t>
      </w:r>
      <w:hyperlink r:id="rId143" w:tooltip="A2008-35" w:history="1">
        <w:r w:rsidR="001927F7" w:rsidRPr="001927F7">
          <w:rPr>
            <w:rStyle w:val="charCitHyperlinkAbbrev"/>
          </w:rPr>
          <w:t>ACT Civil and Administrative Tribunal Act 2008</w:t>
        </w:r>
      </w:hyperlink>
      <w:r>
        <w:t xml:space="preserve"> A2008-35, s 2 (1) and </w:t>
      </w:r>
      <w:hyperlink r:id="rId144" w:tooltip="CN2009-2" w:history="1">
        <w:r w:rsidR="001927F7" w:rsidRPr="001927F7">
          <w:rPr>
            <w:rStyle w:val="charCitHyperlinkAbbrev"/>
          </w:rPr>
          <w:t>CN2009-2</w:t>
        </w:r>
      </w:hyperlink>
      <w:r>
        <w:t>)</w:t>
      </w:r>
    </w:p>
    <w:p w14:paraId="748C630D" w14:textId="3A365562" w:rsidR="004048E6" w:rsidRDefault="001927F7" w:rsidP="004048E6">
      <w:pPr>
        <w:pStyle w:val="NewAct"/>
      </w:pPr>
      <w:hyperlink r:id="rId145" w:tooltip="A2009-20" w:history="1">
        <w:r w:rsidRPr="001927F7">
          <w:rPr>
            <w:rStyle w:val="charCitHyperlinkAbbrev"/>
          </w:rPr>
          <w:t>Statute Law Amendment Act 2009</w:t>
        </w:r>
      </w:hyperlink>
      <w:r w:rsidR="004048E6">
        <w:t xml:space="preserve"> A2009-20 sch 3 pt 3.25</w:t>
      </w:r>
    </w:p>
    <w:p w14:paraId="48C0ED39" w14:textId="77777777" w:rsidR="004048E6" w:rsidRDefault="004048E6" w:rsidP="004048E6">
      <w:pPr>
        <w:pStyle w:val="Actdetails"/>
        <w:keepNext/>
      </w:pPr>
      <w:r>
        <w:t>notified LR 1 September 2009</w:t>
      </w:r>
    </w:p>
    <w:p w14:paraId="2C597528" w14:textId="77777777" w:rsidR="004048E6" w:rsidRDefault="004048E6" w:rsidP="004048E6">
      <w:pPr>
        <w:pStyle w:val="Actdetails"/>
        <w:keepNext/>
      </w:pPr>
      <w:r>
        <w:t>s 1, s 2 commenced 1 September 2009 (LA s 75 (1))</w:t>
      </w:r>
    </w:p>
    <w:p w14:paraId="7EF04403" w14:textId="77777777" w:rsidR="004048E6" w:rsidRDefault="004048E6" w:rsidP="004048E6">
      <w:pPr>
        <w:pStyle w:val="Actdetails"/>
      </w:pPr>
      <w:r>
        <w:t>sch 3 pt 3.25 commenced 22 September 2009 (s 2)</w:t>
      </w:r>
    </w:p>
    <w:p w14:paraId="626E280A" w14:textId="43E484FE" w:rsidR="008C4245" w:rsidRDefault="001927F7" w:rsidP="00F535EF">
      <w:pPr>
        <w:pStyle w:val="NewAct"/>
      </w:pPr>
      <w:hyperlink r:id="rId146" w:tooltip="A2009-40" w:history="1">
        <w:r w:rsidRPr="001927F7">
          <w:rPr>
            <w:rStyle w:val="charCitHyperlinkAbbrev"/>
          </w:rPr>
          <w:t>Education (Participation) Amendment Act 2009</w:t>
        </w:r>
      </w:hyperlink>
      <w:r w:rsidR="008C4245">
        <w:t xml:space="preserve"> A2009-40</w:t>
      </w:r>
    </w:p>
    <w:p w14:paraId="3702F8B3" w14:textId="77777777" w:rsidR="007F498C" w:rsidRDefault="00F535EF" w:rsidP="00DA122D">
      <w:pPr>
        <w:pStyle w:val="Actdetails"/>
        <w:keepNext/>
      </w:pPr>
      <w:r>
        <w:t>notified LR 17 November 2009</w:t>
      </w:r>
    </w:p>
    <w:p w14:paraId="080BC88B" w14:textId="77777777" w:rsidR="007F498C" w:rsidRDefault="008C4245" w:rsidP="00DA122D">
      <w:pPr>
        <w:pStyle w:val="Actdetails"/>
        <w:keepNext/>
      </w:pPr>
      <w:r>
        <w:t>s 1, s 2 commenced 17 November 2009 (LA s 75 (1))</w:t>
      </w:r>
    </w:p>
    <w:p w14:paraId="471923FC" w14:textId="77777777" w:rsidR="009C4FE7" w:rsidRDefault="008C4245" w:rsidP="00F67C5D">
      <w:pPr>
        <w:pStyle w:val="Actdetails"/>
      </w:pPr>
      <w:r w:rsidRPr="00F535EF">
        <w:t>remainder commence</w:t>
      </w:r>
      <w:r w:rsidR="00F535EF">
        <w:t>d</w:t>
      </w:r>
      <w:r w:rsidRPr="00F535EF">
        <w:t xml:space="preserve"> 1 January 2010 (s 2)</w:t>
      </w:r>
    </w:p>
    <w:p w14:paraId="2A8649D3" w14:textId="0DC99214" w:rsidR="00F81DBB" w:rsidRDefault="001927F7" w:rsidP="00F81DBB">
      <w:pPr>
        <w:pStyle w:val="NewAct"/>
      </w:pPr>
      <w:hyperlink r:id="rId147" w:tooltip="A2010-7" w:history="1">
        <w:r w:rsidRPr="001927F7">
          <w:rPr>
            <w:rStyle w:val="charCitHyperlinkAbbrev"/>
          </w:rPr>
          <w:t>Education Amendment Act 2010</w:t>
        </w:r>
      </w:hyperlink>
      <w:r w:rsidR="00F81DBB">
        <w:t xml:space="preserve"> A2010-7</w:t>
      </w:r>
    </w:p>
    <w:p w14:paraId="7CCADDDE" w14:textId="77777777" w:rsidR="00F81DBB" w:rsidRDefault="00F81DBB" w:rsidP="00F81DBB">
      <w:pPr>
        <w:pStyle w:val="Actdetails"/>
      </w:pPr>
      <w:r>
        <w:t>notified LR 3 March 2010</w:t>
      </w:r>
    </w:p>
    <w:p w14:paraId="0DAE9306" w14:textId="77777777" w:rsidR="00F81DBB" w:rsidRDefault="00F81DBB" w:rsidP="00F81DBB">
      <w:pPr>
        <w:pStyle w:val="Actdetails"/>
      </w:pPr>
      <w:r>
        <w:t>s 1, s 2 commenced 3 March 2010 (LA s 75 (1))</w:t>
      </w:r>
    </w:p>
    <w:p w14:paraId="7D4B0CF1" w14:textId="77777777" w:rsidR="00F81DBB" w:rsidRPr="00F81DBB" w:rsidRDefault="00F81DBB" w:rsidP="00F81DBB">
      <w:pPr>
        <w:pStyle w:val="Actdetails"/>
      </w:pPr>
      <w:r>
        <w:t>remainder commenced 4 March 2010 (s 2)</w:t>
      </w:r>
    </w:p>
    <w:p w14:paraId="433C697E" w14:textId="561A3969" w:rsidR="003B7800" w:rsidRPr="00574BD0" w:rsidRDefault="001927F7" w:rsidP="003B7800">
      <w:pPr>
        <w:pStyle w:val="NewAct"/>
      </w:pPr>
      <w:hyperlink r:id="rId148" w:tooltip="A2010-18" w:history="1">
        <w:r w:rsidRPr="001927F7">
          <w:rPr>
            <w:rStyle w:val="charCitHyperlinkAbbrev"/>
          </w:rPr>
          <w:t>Statute Law Amendment Act 2010</w:t>
        </w:r>
      </w:hyperlink>
      <w:r w:rsidR="004459F4">
        <w:t xml:space="preserve"> A2010-18 sch 1 pt 1.6, sch 3 pt 3.4</w:t>
      </w:r>
    </w:p>
    <w:p w14:paraId="7FA7EEFF" w14:textId="77777777" w:rsidR="003B7800" w:rsidRPr="00DB3D5E" w:rsidRDefault="003B7800" w:rsidP="003B7800">
      <w:pPr>
        <w:pStyle w:val="Actdetails"/>
        <w:keepNext/>
      </w:pPr>
      <w:r>
        <w:t>notified LR 13</w:t>
      </w:r>
      <w:r w:rsidRPr="00DB3D5E">
        <w:t xml:space="preserve"> </w:t>
      </w:r>
      <w:r>
        <w:t>May 2010</w:t>
      </w:r>
    </w:p>
    <w:p w14:paraId="68889FE0" w14:textId="77777777" w:rsidR="003B7800" w:rsidRDefault="003B7800" w:rsidP="003B7800">
      <w:pPr>
        <w:pStyle w:val="Actdetails"/>
        <w:keepNext/>
      </w:pPr>
      <w:r>
        <w:t>s 1, s 2 commenced 13 May 2010 (LA s 75 (1))</w:t>
      </w:r>
    </w:p>
    <w:p w14:paraId="5C6A3C4D" w14:textId="77777777" w:rsidR="003B7800" w:rsidRPr="00BF40E8" w:rsidRDefault="004459F4" w:rsidP="003B7800">
      <w:pPr>
        <w:pStyle w:val="Actdetails"/>
      </w:pPr>
      <w:r>
        <w:t>sch 1 pt 1.6, sch 3 pt 3.4</w:t>
      </w:r>
      <w:r w:rsidR="003B7800">
        <w:t xml:space="preserve"> commenced 3</w:t>
      </w:r>
      <w:r w:rsidR="003B7800" w:rsidRPr="00BF40E8">
        <w:t xml:space="preserve"> </w:t>
      </w:r>
      <w:r w:rsidR="003B7800">
        <w:t>June 2010 (s 2)</w:t>
      </w:r>
    </w:p>
    <w:p w14:paraId="72982D56" w14:textId="31C5C70E" w:rsidR="006E3FD2" w:rsidRDefault="001927F7" w:rsidP="006E3FD2">
      <w:pPr>
        <w:pStyle w:val="NewAct"/>
      </w:pPr>
      <w:hyperlink r:id="rId149" w:tooltip="A2010-22" w:history="1">
        <w:r w:rsidRPr="001927F7">
          <w:rPr>
            <w:rStyle w:val="charCitHyperlinkAbbrev"/>
          </w:rPr>
          <w:t>Education Amendment Act 2010 (No 2)</w:t>
        </w:r>
      </w:hyperlink>
      <w:r w:rsidR="006E3FD2">
        <w:t xml:space="preserve"> A2010-22</w:t>
      </w:r>
    </w:p>
    <w:p w14:paraId="53103480" w14:textId="77777777" w:rsidR="006E3FD2" w:rsidRDefault="006E3FD2" w:rsidP="006E3FD2">
      <w:pPr>
        <w:pStyle w:val="Actdetails"/>
        <w:keepNext/>
      </w:pPr>
      <w:r>
        <w:t>notified LR 6 July 2010</w:t>
      </w:r>
    </w:p>
    <w:p w14:paraId="2FBB00DF" w14:textId="77777777" w:rsidR="006E3FD2" w:rsidRDefault="006E3FD2" w:rsidP="006E3FD2">
      <w:pPr>
        <w:pStyle w:val="Actdetails"/>
        <w:keepNext/>
      </w:pPr>
      <w:r>
        <w:t>s 1, s 2 commenced 6 July 2010 (LA s 75 (1))</w:t>
      </w:r>
    </w:p>
    <w:p w14:paraId="341D33D8" w14:textId="77777777" w:rsidR="006E3FD2" w:rsidRDefault="006E3FD2" w:rsidP="006E3FD2">
      <w:pPr>
        <w:pStyle w:val="Actdetails"/>
      </w:pPr>
      <w:r>
        <w:t>remainder commenced 7 July 2010 (s 2)</w:t>
      </w:r>
    </w:p>
    <w:p w14:paraId="5F5AAE39" w14:textId="3637BBDE" w:rsidR="002E7A9A" w:rsidRDefault="001927F7" w:rsidP="002E7A9A">
      <w:pPr>
        <w:pStyle w:val="NewAct"/>
      </w:pPr>
      <w:hyperlink r:id="rId150" w:tooltip="A2011-3" w:history="1">
        <w:r w:rsidRPr="001927F7">
          <w:rPr>
            <w:rStyle w:val="charCitHyperlinkAbbrev"/>
          </w:rPr>
          <w:t>Statute Law Amendment Act 2011</w:t>
        </w:r>
      </w:hyperlink>
      <w:r w:rsidR="002E7A9A">
        <w:t xml:space="preserve"> A2011-3 sch 3 pt 3.16</w:t>
      </w:r>
    </w:p>
    <w:p w14:paraId="34DAA8DC" w14:textId="77777777" w:rsidR="002E7A9A" w:rsidRDefault="002E7A9A" w:rsidP="002E7A9A">
      <w:pPr>
        <w:pStyle w:val="Actdetails"/>
        <w:keepNext/>
      </w:pPr>
      <w:r>
        <w:t>notified LR 22 February 2011</w:t>
      </w:r>
    </w:p>
    <w:p w14:paraId="438CC5D5" w14:textId="77777777" w:rsidR="002E7A9A" w:rsidRDefault="002E7A9A" w:rsidP="002E7A9A">
      <w:pPr>
        <w:pStyle w:val="Actdetails"/>
        <w:keepNext/>
      </w:pPr>
      <w:r>
        <w:t>s 1, s 2 commenced 22 February 2011 (LA s 75 (1))</w:t>
      </w:r>
    </w:p>
    <w:p w14:paraId="0A8E41EA" w14:textId="77777777" w:rsidR="002E7A9A" w:rsidRPr="00CB0D40" w:rsidRDefault="002E7A9A" w:rsidP="002E7A9A">
      <w:pPr>
        <w:pStyle w:val="Actdetails"/>
      </w:pPr>
      <w:r>
        <w:t>sch 3 pt 3.16</w:t>
      </w:r>
      <w:r w:rsidRPr="00CB0D40">
        <w:t xml:space="preserve"> commenced </w:t>
      </w:r>
      <w:r>
        <w:t>1 March 2011 (s 2)</w:t>
      </w:r>
    </w:p>
    <w:p w14:paraId="0E837711" w14:textId="100E1B9C" w:rsidR="00E27722" w:rsidRDefault="001927F7" w:rsidP="00E27722">
      <w:pPr>
        <w:pStyle w:val="NewAct"/>
      </w:pPr>
      <w:hyperlink r:id="rId151" w:tooltip="A2011-22" w:history="1">
        <w:r w:rsidRPr="001927F7">
          <w:rPr>
            <w:rStyle w:val="charCitHyperlinkAbbrev"/>
          </w:rPr>
          <w:t>Administrative (One ACT Public Service Miscellaneous Amendments) Act 2011</w:t>
        </w:r>
      </w:hyperlink>
      <w:r w:rsidR="00E27722">
        <w:t xml:space="preserve"> A2011-22 sch 1 pt 1.57</w:t>
      </w:r>
    </w:p>
    <w:p w14:paraId="647B7E79" w14:textId="77777777" w:rsidR="00E27722" w:rsidRDefault="00E27722" w:rsidP="00E27722">
      <w:pPr>
        <w:pStyle w:val="Actdetails"/>
        <w:keepNext/>
      </w:pPr>
      <w:r>
        <w:t>notified LR 30 June 2011</w:t>
      </w:r>
    </w:p>
    <w:p w14:paraId="70AFC3BE" w14:textId="77777777" w:rsidR="00E27722" w:rsidRDefault="00E27722" w:rsidP="00E27722">
      <w:pPr>
        <w:pStyle w:val="Actdetails"/>
        <w:keepNext/>
      </w:pPr>
      <w:r>
        <w:t>s 1, s 2 commenced 30 June 2011 (LA s 75 (1))</w:t>
      </w:r>
    </w:p>
    <w:p w14:paraId="21F53D6C" w14:textId="77777777" w:rsidR="00E27722" w:rsidRDefault="00E27722" w:rsidP="00E27722">
      <w:pPr>
        <w:pStyle w:val="Actdetails"/>
      </w:pPr>
      <w:r>
        <w:t>sch 1 pt 1.57</w:t>
      </w:r>
      <w:r w:rsidRPr="00CB0D40">
        <w:t xml:space="preserve"> commenced </w:t>
      </w:r>
      <w:r>
        <w:t>1 July 2011 (s 2 (1</w:t>
      </w:r>
      <w:r w:rsidRPr="00CB0D40">
        <w:t>)</w:t>
      </w:r>
      <w:r>
        <w:t>)</w:t>
      </w:r>
    </w:p>
    <w:p w14:paraId="58421334" w14:textId="7DCE8776" w:rsidR="00C230C0" w:rsidRDefault="001927F7" w:rsidP="00C230C0">
      <w:pPr>
        <w:pStyle w:val="NewAct"/>
      </w:pPr>
      <w:hyperlink r:id="rId152" w:tooltip="A2011-51" w:history="1">
        <w:r w:rsidRPr="001927F7">
          <w:rPr>
            <w:rStyle w:val="charCitHyperlinkAbbrev"/>
          </w:rPr>
          <w:t>Education Amendment Act 2011</w:t>
        </w:r>
      </w:hyperlink>
      <w:r w:rsidR="00C230C0">
        <w:t xml:space="preserve"> A2011-51</w:t>
      </w:r>
    </w:p>
    <w:p w14:paraId="79E789DA" w14:textId="77777777" w:rsidR="00C230C0" w:rsidRDefault="00C230C0" w:rsidP="00F44CB7">
      <w:pPr>
        <w:pStyle w:val="Actdetails"/>
        <w:keepNext/>
      </w:pPr>
      <w:r>
        <w:t>notified LR 24 November 2011</w:t>
      </w:r>
    </w:p>
    <w:p w14:paraId="42A079D7" w14:textId="77777777" w:rsidR="00C230C0" w:rsidRDefault="00C230C0" w:rsidP="00F44CB7">
      <w:pPr>
        <w:pStyle w:val="Actdetails"/>
        <w:keepNext/>
      </w:pPr>
      <w:r>
        <w:t>s 1, s 2 commenced 24 November 2011 (LA s 75 (1))</w:t>
      </w:r>
    </w:p>
    <w:p w14:paraId="216EFA82" w14:textId="756E7260" w:rsidR="00C230C0" w:rsidRDefault="00F44CB7" w:rsidP="00F44CB7">
      <w:pPr>
        <w:pStyle w:val="Actdetails"/>
      </w:pPr>
      <w:r w:rsidRPr="002D1050">
        <w:t>remainder commence</w:t>
      </w:r>
      <w:r>
        <w:t>d 1 January 2012 (s 2 and see</w:t>
      </w:r>
      <w:r w:rsidRPr="002D1050">
        <w:t xml:space="preserve"> </w:t>
      </w:r>
      <w:hyperlink r:id="rId153" w:tooltip="A2011-42" w:history="1">
        <w:r w:rsidR="001927F7" w:rsidRPr="001927F7">
          <w:rPr>
            <w:rStyle w:val="charCitHyperlinkAbbrev"/>
          </w:rPr>
          <w:t>Education and Care Services National Law (ACT) Act 2011</w:t>
        </w:r>
      </w:hyperlink>
      <w:r>
        <w:t xml:space="preserve"> A2011-42, s 2 and </w:t>
      </w:r>
      <w:hyperlink r:id="rId154" w:tooltip="CN2011-16" w:history="1">
        <w:r w:rsidR="001927F7" w:rsidRPr="001927F7">
          <w:rPr>
            <w:rStyle w:val="charCitHyperlinkAbbrev"/>
          </w:rPr>
          <w:t>CN2011</w:t>
        </w:r>
        <w:r w:rsidR="001927F7" w:rsidRPr="001927F7">
          <w:rPr>
            <w:rStyle w:val="charCitHyperlinkAbbrev"/>
          </w:rPr>
          <w:noBreakHyphen/>
          <w:t>16</w:t>
        </w:r>
      </w:hyperlink>
      <w:r>
        <w:t>)</w:t>
      </w:r>
    </w:p>
    <w:p w14:paraId="398D190E" w14:textId="4D578F76" w:rsidR="003C3357" w:rsidRDefault="001927F7" w:rsidP="003C3357">
      <w:pPr>
        <w:pStyle w:val="NewAct"/>
      </w:pPr>
      <w:hyperlink r:id="rId155" w:tooltip="A2012-21" w:history="1">
        <w:r w:rsidRPr="001927F7">
          <w:rPr>
            <w:rStyle w:val="charCitHyperlinkAbbrev"/>
          </w:rPr>
          <w:t>Statute Law Amendment Act 2012</w:t>
        </w:r>
      </w:hyperlink>
      <w:r w:rsidR="003C3357">
        <w:t xml:space="preserve"> A2012-21 sch 3 pt 3.14</w:t>
      </w:r>
    </w:p>
    <w:p w14:paraId="75070107" w14:textId="77777777" w:rsidR="003C3357" w:rsidRDefault="003C3357" w:rsidP="003C3357">
      <w:pPr>
        <w:pStyle w:val="Actdetails"/>
        <w:keepNext/>
      </w:pPr>
      <w:r>
        <w:t>notified LR 22 May 2012</w:t>
      </w:r>
    </w:p>
    <w:p w14:paraId="28BF6CAB" w14:textId="77777777" w:rsidR="003C3357" w:rsidRDefault="003C3357" w:rsidP="003C3357">
      <w:pPr>
        <w:pStyle w:val="Actdetails"/>
        <w:keepNext/>
      </w:pPr>
      <w:r>
        <w:t>s 1, s 2 commenced 22 May 2012 (LA s 75 (1))</w:t>
      </w:r>
    </w:p>
    <w:p w14:paraId="52B8B12A" w14:textId="77777777" w:rsidR="003C3357" w:rsidRDefault="003C3357" w:rsidP="003C3357">
      <w:pPr>
        <w:pStyle w:val="Actdetails"/>
      </w:pPr>
      <w:r>
        <w:t>sch 3 pt 3.14 commenced 5 June 2012 (s 2 (1))</w:t>
      </w:r>
    </w:p>
    <w:p w14:paraId="12717852" w14:textId="0F09262D" w:rsidR="00992503" w:rsidRDefault="00992503" w:rsidP="00992503">
      <w:pPr>
        <w:pStyle w:val="NewAct"/>
      </w:pPr>
      <w:hyperlink r:id="rId156" w:tooltip="A2014-48" w:history="1">
        <w:r>
          <w:rPr>
            <w:rStyle w:val="charCitHyperlinkAbbrev"/>
          </w:rPr>
          <w:t>Training and Tertiary Education Amendment Act 2014</w:t>
        </w:r>
      </w:hyperlink>
      <w:r>
        <w:t xml:space="preserve"> A2014</w:t>
      </w:r>
      <w:r>
        <w:noBreakHyphen/>
        <w:t>48 sch</w:t>
      </w:r>
      <w:r w:rsidR="00EF0A5A">
        <w:t> </w:t>
      </w:r>
      <w:r>
        <w:t>1 pt 1.8</w:t>
      </w:r>
    </w:p>
    <w:p w14:paraId="26219006" w14:textId="77777777" w:rsidR="00992503" w:rsidRDefault="00992503" w:rsidP="00992503">
      <w:pPr>
        <w:pStyle w:val="Actdetails"/>
        <w:keepNext/>
      </w:pPr>
      <w:r>
        <w:t>notified LR 6 November 2014</w:t>
      </w:r>
    </w:p>
    <w:p w14:paraId="709EEC6D" w14:textId="77777777" w:rsidR="00992503" w:rsidRDefault="00992503" w:rsidP="00992503">
      <w:pPr>
        <w:pStyle w:val="Actdetails"/>
        <w:keepNext/>
      </w:pPr>
      <w:r>
        <w:t>s 1, s 2 commenced 6 November 2014 (LA s 75 (1))</w:t>
      </w:r>
    </w:p>
    <w:p w14:paraId="1BE0FEEC" w14:textId="77777777" w:rsidR="00992503" w:rsidRDefault="00992503" w:rsidP="00992503">
      <w:pPr>
        <w:pStyle w:val="Actdetails"/>
      </w:pPr>
      <w:r>
        <w:t xml:space="preserve">sch 1 pt 1.8 </w:t>
      </w:r>
      <w:r w:rsidRPr="00AE7C72">
        <w:t xml:space="preserve">commenced </w:t>
      </w:r>
      <w:r>
        <w:t>20 November 2014</w:t>
      </w:r>
      <w:r w:rsidRPr="00AE7C72">
        <w:t xml:space="preserve"> (</w:t>
      </w:r>
      <w:r>
        <w:t>s 2)</w:t>
      </w:r>
    </w:p>
    <w:p w14:paraId="21A057D0" w14:textId="3E4AA74C" w:rsidR="002970D3" w:rsidRDefault="002970D3" w:rsidP="002970D3">
      <w:pPr>
        <w:pStyle w:val="NewAct"/>
      </w:pPr>
      <w:hyperlink r:id="rId157" w:tooltip="A2015-15" w:history="1">
        <w:r>
          <w:rPr>
            <w:rStyle w:val="charCitHyperlinkAbbrev"/>
          </w:rPr>
          <w:t>Statute Law Amendment Act 2015</w:t>
        </w:r>
      </w:hyperlink>
      <w:r>
        <w:t xml:space="preserve"> A2015-15</w:t>
      </w:r>
      <w:r w:rsidR="00870B00">
        <w:t xml:space="preserve"> sch 3 pt 3.5</w:t>
      </w:r>
    </w:p>
    <w:p w14:paraId="1F558342" w14:textId="77777777" w:rsidR="002970D3" w:rsidRDefault="002970D3" w:rsidP="002970D3">
      <w:pPr>
        <w:pStyle w:val="Actdetails"/>
      </w:pPr>
      <w:r>
        <w:t>notified LR 27 May 2015</w:t>
      </w:r>
    </w:p>
    <w:p w14:paraId="2E993366" w14:textId="77777777" w:rsidR="002970D3" w:rsidRDefault="002970D3" w:rsidP="002970D3">
      <w:pPr>
        <w:pStyle w:val="Actdetails"/>
      </w:pPr>
      <w:r>
        <w:t>s 1, s 2 commenced 27 May 2015 (LA s 75 (1))</w:t>
      </w:r>
    </w:p>
    <w:p w14:paraId="4655A147" w14:textId="77777777" w:rsidR="002970D3" w:rsidRPr="00E33F78" w:rsidRDefault="00870B00" w:rsidP="002970D3">
      <w:pPr>
        <w:pStyle w:val="Actdetails"/>
      </w:pPr>
      <w:r w:rsidRPr="00E33F78">
        <w:t>sch 3 pt 3.5</w:t>
      </w:r>
      <w:r w:rsidR="002970D3" w:rsidRPr="00E33F78">
        <w:t xml:space="preserve"> commence</w:t>
      </w:r>
      <w:r w:rsidR="00E33F78">
        <w:t>d</w:t>
      </w:r>
      <w:r w:rsidR="002970D3" w:rsidRPr="00E33F78">
        <w:t xml:space="preserve"> 10 June 2015 (s 2)</w:t>
      </w:r>
    </w:p>
    <w:p w14:paraId="5E18F6BC" w14:textId="2AE25573" w:rsidR="002970D3" w:rsidRDefault="002970D3" w:rsidP="002970D3">
      <w:pPr>
        <w:pStyle w:val="NewAct"/>
      </w:pPr>
      <w:hyperlink r:id="rId158" w:tooltip="A2015-16" w:history="1">
        <w:r>
          <w:rPr>
            <w:rStyle w:val="charCitHyperlinkAbbrev"/>
          </w:rPr>
          <w:t>Annual Reports (Government Agencies) Amendment Act 2015</w:t>
        </w:r>
      </w:hyperlink>
      <w:r w:rsidR="006C11A8">
        <w:t xml:space="preserve"> A2015</w:t>
      </w:r>
      <w:r w:rsidR="006C11A8">
        <w:noBreakHyphen/>
        <w:t>16 sch 1 pt 1.8</w:t>
      </w:r>
    </w:p>
    <w:p w14:paraId="7EBE713F" w14:textId="77777777" w:rsidR="002970D3" w:rsidRDefault="002970D3" w:rsidP="002970D3">
      <w:pPr>
        <w:pStyle w:val="Actdetails"/>
        <w:keepNext/>
      </w:pPr>
      <w:r>
        <w:t>notified LR 27 May 2015</w:t>
      </w:r>
    </w:p>
    <w:p w14:paraId="6B0B6DC1" w14:textId="77777777" w:rsidR="002970D3" w:rsidRDefault="002970D3" w:rsidP="002970D3">
      <w:pPr>
        <w:pStyle w:val="Actdetails"/>
        <w:keepNext/>
      </w:pPr>
      <w:r>
        <w:t>s 1, s 2 commenced 27 May 2015 (LA s 75 (1))</w:t>
      </w:r>
    </w:p>
    <w:p w14:paraId="307E664C" w14:textId="77777777" w:rsidR="002970D3" w:rsidRDefault="002970D3" w:rsidP="002970D3">
      <w:pPr>
        <w:pStyle w:val="Actdetails"/>
      </w:pPr>
      <w:r>
        <w:t>sch 1 pt 1.</w:t>
      </w:r>
      <w:r w:rsidR="006C11A8">
        <w:t>8</w:t>
      </w:r>
      <w:r>
        <w:t xml:space="preserve"> </w:t>
      </w:r>
      <w:r w:rsidRPr="00AE7C72">
        <w:t xml:space="preserve">commenced </w:t>
      </w:r>
      <w:r>
        <w:t>3 June 2015</w:t>
      </w:r>
      <w:r w:rsidRPr="00AE7C72">
        <w:t xml:space="preserve"> (</w:t>
      </w:r>
      <w:r>
        <w:t>s 2)</w:t>
      </w:r>
    </w:p>
    <w:p w14:paraId="7C273BB6" w14:textId="1B949DD9" w:rsidR="004D0AC1" w:rsidRDefault="004D0AC1" w:rsidP="004D0AC1">
      <w:pPr>
        <w:pStyle w:val="NewAct"/>
      </w:pPr>
      <w:hyperlink r:id="rId159" w:tooltip="A2015-18" w:history="1">
        <w:r>
          <w:rPr>
            <w:rStyle w:val="charCitHyperlinkAbbrev"/>
          </w:rPr>
          <w:t>Education Amendment Act 2015</w:t>
        </w:r>
      </w:hyperlink>
      <w:r>
        <w:t xml:space="preserve"> A2015-18</w:t>
      </w:r>
    </w:p>
    <w:p w14:paraId="082AA79D" w14:textId="77777777" w:rsidR="004D0AC1" w:rsidRDefault="004D0AC1" w:rsidP="004D0AC1">
      <w:pPr>
        <w:pStyle w:val="Actdetails"/>
        <w:keepNext/>
      </w:pPr>
      <w:r>
        <w:t>notified LR 11 June 2015</w:t>
      </w:r>
    </w:p>
    <w:p w14:paraId="676CD420" w14:textId="77777777" w:rsidR="004D0AC1" w:rsidRDefault="004D0AC1" w:rsidP="004D0AC1">
      <w:pPr>
        <w:pStyle w:val="Actdetails"/>
        <w:keepNext/>
      </w:pPr>
      <w:r>
        <w:t>s 1, s 2 commenced 11 June 2015 (LA s 75 (1))</w:t>
      </w:r>
    </w:p>
    <w:p w14:paraId="5512C244" w14:textId="77777777" w:rsidR="004D0AC1" w:rsidRDefault="004D0AC1" w:rsidP="004D0AC1">
      <w:pPr>
        <w:pStyle w:val="Actdetails"/>
      </w:pPr>
      <w:r>
        <w:t>remainder commenced 1 July 2015 (s 2)</w:t>
      </w:r>
    </w:p>
    <w:p w14:paraId="4BB38118" w14:textId="37119B78" w:rsidR="00433294" w:rsidRDefault="00433294" w:rsidP="00433294">
      <w:pPr>
        <w:pStyle w:val="NewAct"/>
      </w:pPr>
      <w:hyperlink r:id="rId160" w:tooltip="A2015-33" w:history="1">
        <w:r w:rsidRPr="000A645B">
          <w:rPr>
            <w:rStyle w:val="charCitHyperlinkAbbrev"/>
          </w:rPr>
          <w:t>Red Tape Reduction Legislation Amendment Act 2015</w:t>
        </w:r>
      </w:hyperlink>
      <w:r>
        <w:t xml:space="preserve"> </w:t>
      </w:r>
      <w:r w:rsidRPr="000A645B">
        <w:t xml:space="preserve">A2015-33 </w:t>
      </w:r>
      <w:r>
        <w:t>sch 1 pt 1.19</w:t>
      </w:r>
    </w:p>
    <w:p w14:paraId="406C601E" w14:textId="77777777" w:rsidR="00433294" w:rsidRDefault="00433294" w:rsidP="00433294">
      <w:pPr>
        <w:pStyle w:val="Actdetails"/>
      </w:pPr>
      <w:r>
        <w:t>notified LR 30 September 2015</w:t>
      </w:r>
    </w:p>
    <w:p w14:paraId="18B0360B" w14:textId="77777777" w:rsidR="00433294" w:rsidRDefault="00433294" w:rsidP="00433294">
      <w:pPr>
        <w:pStyle w:val="Actdetails"/>
      </w:pPr>
      <w:r>
        <w:t>s 1, s 2 commenced 30 September 2015 (LA s 75 (1))</w:t>
      </w:r>
    </w:p>
    <w:p w14:paraId="3B1600FD" w14:textId="77777777" w:rsidR="00433294" w:rsidRDefault="00433294" w:rsidP="004D0AC1">
      <w:pPr>
        <w:pStyle w:val="Actdetails"/>
      </w:pPr>
      <w:r>
        <w:t>sch 1 pt 1.19 commenced 14 October 2015 (s 2)</w:t>
      </w:r>
    </w:p>
    <w:p w14:paraId="5630BE34" w14:textId="6B3EBBD6" w:rsidR="00905E1B" w:rsidRDefault="00905E1B" w:rsidP="00905E1B">
      <w:pPr>
        <w:pStyle w:val="NewAct"/>
      </w:pPr>
      <w:hyperlink r:id="rId161" w:tooltip="A2019-4" w:history="1">
        <w:r>
          <w:rPr>
            <w:rStyle w:val="charCitHyperlinkAbbrev"/>
          </w:rPr>
          <w:t>Education (Child Safety in Schools) Legislation Amendment Act 2019</w:t>
        </w:r>
      </w:hyperlink>
      <w:r>
        <w:t xml:space="preserve"> </w:t>
      </w:r>
      <w:r w:rsidR="00FA239B">
        <w:t>A2019-4</w:t>
      </w:r>
      <w:r w:rsidRPr="000A645B">
        <w:t xml:space="preserve"> </w:t>
      </w:r>
      <w:r w:rsidR="00FA239B">
        <w:t>pt 3</w:t>
      </w:r>
    </w:p>
    <w:p w14:paraId="26FDB7FE" w14:textId="77777777" w:rsidR="00905E1B" w:rsidRDefault="00905E1B" w:rsidP="00905E1B">
      <w:pPr>
        <w:pStyle w:val="Actdetails"/>
      </w:pPr>
      <w:r>
        <w:t>notified LR 4 March 2019</w:t>
      </w:r>
    </w:p>
    <w:p w14:paraId="6E8862B6" w14:textId="77777777" w:rsidR="00905E1B" w:rsidRDefault="00905E1B" w:rsidP="00905E1B">
      <w:pPr>
        <w:pStyle w:val="Actdetails"/>
      </w:pPr>
      <w:r>
        <w:t>s 1, s 2 commenced 4 March 2019 (LA s 75 (1))</w:t>
      </w:r>
    </w:p>
    <w:p w14:paraId="013FDF59" w14:textId="77777777" w:rsidR="00905E1B" w:rsidRDefault="00FA239B" w:rsidP="001C7E81">
      <w:pPr>
        <w:pStyle w:val="Actdetails"/>
      </w:pPr>
      <w:r>
        <w:t>pt</w:t>
      </w:r>
      <w:r w:rsidR="00905E1B">
        <w:t xml:space="preserve"> 3 commenced 5 March 2019 (s 2 (2))</w:t>
      </w:r>
    </w:p>
    <w:p w14:paraId="0A681D4C" w14:textId="33C51CE7" w:rsidR="00E54A4E" w:rsidRPr="00935D4E" w:rsidRDefault="00E54A4E" w:rsidP="00E54A4E">
      <w:pPr>
        <w:pStyle w:val="NewAct"/>
      </w:pPr>
      <w:hyperlink r:id="rId162" w:tooltip="A2019-47" w:history="1">
        <w:r>
          <w:rPr>
            <w:rStyle w:val="charCitHyperlinkAbbrev"/>
          </w:rPr>
          <w:t>Education Amendment Act 2019</w:t>
        </w:r>
      </w:hyperlink>
      <w:r>
        <w:t xml:space="preserve"> A20</w:t>
      </w:r>
      <w:r w:rsidR="00E541C8">
        <w:t>19</w:t>
      </w:r>
      <w:r>
        <w:t>-</w:t>
      </w:r>
      <w:r w:rsidR="00E541C8">
        <w:t>47</w:t>
      </w:r>
    </w:p>
    <w:p w14:paraId="5738966B" w14:textId="77777777" w:rsidR="00E54A4E" w:rsidRDefault="00E54A4E" w:rsidP="00E54A4E">
      <w:pPr>
        <w:pStyle w:val="Actdetails"/>
      </w:pPr>
      <w:r>
        <w:t>notified LR 9 December 2019</w:t>
      </w:r>
    </w:p>
    <w:p w14:paraId="30EF79DA" w14:textId="77777777" w:rsidR="00E54A4E" w:rsidRDefault="00E54A4E" w:rsidP="00E54A4E">
      <w:pPr>
        <w:pStyle w:val="Actdetails"/>
      </w:pPr>
      <w:r>
        <w:t>s 1, s 2 commenced 9 December 2019 (LA s 75 (1))</w:t>
      </w:r>
    </w:p>
    <w:p w14:paraId="6E225C6F" w14:textId="77777777" w:rsidR="00E54A4E" w:rsidRPr="00894A13" w:rsidRDefault="00E54A4E" w:rsidP="00E54A4E">
      <w:pPr>
        <w:pStyle w:val="Actdetails"/>
      </w:pPr>
      <w:r w:rsidRPr="00894A13">
        <w:t xml:space="preserve">remainder </w:t>
      </w:r>
      <w:r w:rsidR="00894A13">
        <w:t xml:space="preserve">commenced 9 June 2020 (s 2 and </w:t>
      </w:r>
      <w:r w:rsidR="00883070">
        <w:t>LA s 79)</w:t>
      </w:r>
    </w:p>
    <w:p w14:paraId="37411007" w14:textId="17922EDE" w:rsidR="00965624" w:rsidRPr="00935D4E" w:rsidRDefault="00965624" w:rsidP="009502B7">
      <w:pPr>
        <w:pStyle w:val="NewAct"/>
      </w:pPr>
      <w:hyperlink r:id="rId163" w:tooltip="A2020-14" w:history="1">
        <w:r>
          <w:rPr>
            <w:rStyle w:val="charCitHyperlinkAbbrev"/>
          </w:rPr>
          <w:t>COVID-19 Emergency Response Legislation Amendment Act 2020</w:t>
        </w:r>
      </w:hyperlink>
      <w:r>
        <w:t xml:space="preserve"> A2020-14 sch 1 pt 1.11</w:t>
      </w:r>
    </w:p>
    <w:p w14:paraId="5610A034" w14:textId="77777777" w:rsidR="00965624" w:rsidRDefault="00965624" w:rsidP="009502B7">
      <w:pPr>
        <w:pStyle w:val="Actdetails"/>
        <w:keepNext/>
      </w:pPr>
      <w:r>
        <w:t>notified LR 13 May 2020</w:t>
      </w:r>
    </w:p>
    <w:p w14:paraId="56DEC58E" w14:textId="77777777" w:rsidR="0023014F" w:rsidRDefault="0023014F" w:rsidP="0023014F">
      <w:pPr>
        <w:pStyle w:val="Actdetails"/>
      </w:pPr>
      <w:r>
        <w:t>s 1, s 2 taken to have commenced 30 March 2020 (LA s 75 (2))</w:t>
      </w:r>
    </w:p>
    <w:p w14:paraId="3B4DAA2F" w14:textId="77777777" w:rsidR="00E54A4E" w:rsidRDefault="00965624" w:rsidP="001C7E81">
      <w:pPr>
        <w:pStyle w:val="Actdetails"/>
      </w:pPr>
      <w:r>
        <w:t>sch 1 pt 1.11 commenced 14 May 2020 (s 2 (1))</w:t>
      </w:r>
    </w:p>
    <w:p w14:paraId="350371B2" w14:textId="0C11C1A8" w:rsidR="000409CF" w:rsidRPr="00935D4E" w:rsidRDefault="000409CF" w:rsidP="000409CF">
      <w:pPr>
        <w:pStyle w:val="NewAct"/>
      </w:pPr>
      <w:hyperlink r:id="rId164" w:tooltip="A2020-38" w:history="1">
        <w:r>
          <w:rPr>
            <w:rStyle w:val="charCitHyperlinkAbbrev"/>
          </w:rPr>
          <w:t>Education Amendment Act 2020</w:t>
        </w:r>
      </w:hyperlink>
      <w:r>
        <w:t xml:space="preserve"> A2020-38</w:t>
      </w:r>
      <w:r w:rsidR="0029588C">
        <w:t xml:space="preserve"> pt 2</w:t>
      </w:r>
    </w:p>
    <w:p w14:paraId="602D7D53" w14:textId="0644024E" w:rsidR="000409CF" w:rsidRDefault="000409CF" w:rsidP="000409CF">
      <w:pPr>
        <w:pStyle w:val="Actdetails"/>
      </w:pPr>
      <w:r>
        <w:t>notified LR 20 August 2020</w:t>
      </w:r>
    </w:p>
    <w:p w14:paraId="4C2DCAD1" w14:textId="78B76E9E" w:rsidR="000409CF" w:rsidRDefault="000409CF" w:rsidP="000409CF">
      <w:pPr>
        <w:pStyle w:val="Actdetails"/>
      </w:pPr>
      <w:r>
        <w:t>s 1, s 2 commenced 20 August 2020 (LA s 75 (1))</w:t>
      </w:r>
    </w:p>
    <w:p w14:paraId="13CAA2D3" w14:textId="491A8164" w:rsidR="000409CF" w:rsidRDefault="0029588C" w:rsidP="000409CF">
      <w:pPr>
        <w:pStyle w:val="Actdetails"/>
      </w:pPr>
      <w:r>
        <w:t>pt 2</w:t>
      </w:r>
      <w:r w:rsidR="000409CF" w:rsidRPr="00894A13">
        <w:t xml:space="preserve"> </w:t>
      </w:r>
      <w:r w:rsidR="000409CF">
        <w:t>commenced 1 January 2021 (s 2)</w:t>
      </w:r>
    </w:p>
    <w:p w14:paraId="7F3526A9" w14:textId="2B0EDBB8" w:rsidR="00D81705" w:rsidRPr="00935D4E" w:rsidRDefault="00D81705" w:rsidP="00D81705">
      <w:pPr>
        <w:pStyle w:val="NewAct"/>
      </w:pPr>
      <w:hyperlink r:id="rId165" w:tooltip="A2021-1" w:history="1">
        <w:r>
          <w:rPr>
            <w:rStyle w:val="charCitHyperlinkAbbrev"/>
          </w:rPr>
          <w:t>COVID-19 Emergency Response Legislation Amendment Act 2021</w:t>
        </w:r>
      </w:hyperlink>
      <w:r>
        <w:t xml:space="preserve"> A2021-1 sch 1 pt 1.9</w:t>
      </w:r>
    </w:p>
    <w:p w14:paraId="35191F80" w14:textId="1B40A8A0" w:rsidR="00D81705" w:rsidRDefault="00D81705" w:rsidP="00D81705">
      <w:pPr>
        <w:pStyle w:val="Actdetails"/>
      </w:pPr>
      <w:r>
        <w:t>notified LR 19 February 2021</w:t>
      </w:r>
    </w:p>
    <w:p w14:paraId="1FDA3FF4" w14:textId="4FC289E4" w:rsidR="00D81705" w:rsidRDefault="00D81705" w:rsidP="00D81705">
      <w:pPr>
        <w:pStyle w:val="Actdetails"/>
      </w:pPr>
      <w:r>
        <w:t xml:space="preserve">s 1, s 2 commenced </w:t>
      </w:r>
      <w:r w:rsidR="008B6AA2">
        <w:t>19 February 2021</w:t>
      </w:r>
      <w:r>
        <w:t xml:space="preserve"> (LA s 75 (1))</w:t>
      </w:r>
    </w:p>
    <w:p w14:paraId="18E2BCE9" w14:textId="6DD80859" w:rsidR="00D81705" w:rsidRPr="00894A13" w:rsidRDefault="008B6AA2" w:rsidP="00D81705">
      <w:pPr>
        <w:pStyle w:val="Actdetails"/>
      </w:pPr>
      <w:r>
        <w:t xml:space="preserve">sch 1 </w:t>
      </w:r>
      <w:r w:rsidR="00D81705">
        <w:t xml:space="preserve">pt </w:t>
      </w:r>
      <w:r>
        <w:t>1.9</w:t>
      </w:r>
      <w:r w:rsidR="00D81705" w:rsidRPr="00894A13">
        <w:t xml:space="preserve"> </w:t>
      </w:r>
      <w:r w:rsidR="00D81705">
        <w:t xml:space="preserve">commenced </w:t>
      </w:r>
      <w:r>
        <w:t>20 February 2021</w:t>
      </w:r>
      <w:r w:rsidR="00D81705">
        <w:t xml:space="preserve"> (s 2</w:t>
      </w:r>
      <w:r>
        <w:t xml:space="preserve"> (1)</w:t>
      </w:r>
      <w:r w:rsidR="00D81705">
        <w:t>)</w:t>
      </w:r>
    </w:p>
    <w:p w14:paraId="3B0F784E" w14:textId="2331A604" w:rsidR="00CB3118" w:rsidRPr="004E1A6C" w:rsidRDefault="00CB3118" w:rsidP="00CB3118">
      <w:pPr>
        <w:pStyle w:val="NewAct"/>
      </w:pPr>
      <w:hyperlink r:id="rId166" w:tooltip="A2022-4" w:history="1">
        <w:r>
          <w:rPr>
            <w:rStyle w:val="charCitHyperlinkAbbrev"/>
          </w:rPr>
          <w:t>Legislation (Legislative Assembly Committees) Amendment Act 2022</w:t>
        </w:r>
      </w:hyperlink>
      <w:r w:rsidRPr="004E1A6C">
        <w:t xml:space="preserve"> A202</w:t>
      </w:r>
      <w:r>
        <w:t>2</w:t>
      </w:r>
      <w:r w:rsidRPr="004E1A6C">
        <w:t>-</w:t>
      </w:r>
      <w:r>
        <w:t xml:space="preserve">4 </w:t>
      </w:r>
      <w:r w:rsidRPr="004E1A6C">
        <w:t>sch 1 pt 1.</w:t>
      </w:r>
      <w:r w:rsidR="009C106E">
        <w:t>5</w:t>
      </w:r>
    </w:p>
    <w:p w14:paraId="5B87264B" w14:textId="77777777" w:rsidR="00CB3118" w:rsidRDefault="00CB3118" w:rsidP="00CB3118">
      <w:pPr>
        <w:pStyle w:val="Actdetails"/>
      </w:pPr>
      <w:r>
        <w:t>notified LR 30 March 2022</w:t>
      </w:r>
    </w:p>
    <w:p w14:paraId="6AD502E7" w14:textId="77777777" w:rsidR="00CB3118" w:rsidRDefault="00CB3118" w:rsidP="00CB3118">
      <w:pPr>
        <w:pStyle w:val="Actdetails"/>
      </w:pPr>
      <w:r>
        <w:t>s 1, s 2 commenced 30 March 2022 (LA s 75 (1))</w:t>
      </w:r>
    </w:p>
    <w:p w14:paraId="08DD5B32" w14:textId="435BCADE" w:rsidR="00CB3118" w:rsidRDefault="00CB3118" w:rsidP="00CB3118">
      <w:pPr>
        <w:pStyle w:val="Actdetails"/>
      </w:pPr>
      <w:r>
        <w:t>sch 1 pt 1.</w:t>
      </w:r>
      <w:r w:rsidR="009C106E">
        <w:t>5</w:t>
      </w:r>
      <w:r>
        <w:t xml:space="preserve"> commenced 6 April 2022 (s 2)</w:t>
      </w:r>
    </w:p>
    <w:p w14:paraId="588C5980" w14:textId="103D3B71" w:rsidR="00396C4D" w:rsidRDefault="00396C4D" w:rsidP="00396C4D">
      <w:pPr>
        <w:pStyle w:val="NewAct"/>
      </w:pPr>
      <w:hyperlink r:id="rId167" w:tooltip="A2022-10" w:history="1">
        <w:r>
          <w:rPr>
            <w:rStyle w:val="charCitHyperlinkAbbrev"/>
          </w:rPr>
          <w:t>Education Amendment Act 2022</w:t>
        </w:r>
      </w:hyperlink>
      <w:r>
        <w:rPr>
          <w:rStyle w:val="charCitHyperlinkAbbrev"/>
        </w:rPr>
        <w:t xml:space="preserve"> </w:t>
      </w:r>
      <w:r>
        <w:t>A2022-10 pt 2, pt 3</w:t>
      </w:r>
    </w:p>
    <w:p w14:paraId="1B525C71" w14:textId="77777777" w:rsidR="00396C4D" w:rsidRDefault="00396C4D" w:rsidP="00396C4D">
      <w:pPr>
        <w:pStyle w:val="Actdetails"/>
      </w:pPr>
      <w:r>
        <w:t>notified LR 17 June 2022</w:t>
      </w:r>
    </w:p>
    <w:p w14:paraId="41B125D4" w14:textId="77777777" w:rsidR="00396C4D" w:rsidRDefault="00396C4D" w:rsidP="00396C4D">
      <w:pPr>
        <w:pStyle w:val="Actdetails"/>
      </w:pPr>
      <w:r>
        <w:t>s 1, s 2 commenced 17 June 2022 (LA s 75 (1))</w:t>
      </w:r>
    </w:p>
    <w:p w14:paraId="44051A7F" w14:textId="683F4B54" w:rsidR="00396C4D" w:rsidRPr="009065D6" w:rsidRDefault="00396C4D" w:rsidP="00396C4D">
      <w:pPr>
        <w:pStyle w:val="Actdetails"/>
      </w:pPr>
      <w:r w:rsidRPr="009065D6">
        <w:t xml:space="preserve">pt 2, pt 3 </w:t>
      </w:r>
      <w:r w:rsidR="009065D6" w:rsidRPr="009065D6">
        <w:t>commenced 20 December 2022 (s 2)</w:t>
      </w:r>
    </w:p>
    <w:p w14:paraId="40A7CD0A" w14:textId="53E101BB" w:rsidR="00396C4D" w:rsidRDefault="00396C4D" w:rsidP="00396C4D">
      <w:pPr>
        <w:pStyle w:val="NewAct"/>
      </w:pPr>
      <w:hyperlink r:id="rId168" w:tooltip="A2022-14" w:history="1">
        <w:r>
          <w:rPr>
            <w:rStyle w:val="charCitHyperlinkAbbrev"/>
          </w:rPr>
          <w:t>Statute Law Amendment Act 2022</w:t>
        </w:r>
      </w:hyperlink>
      <w:r>
        <w:rPr>
          <w:rStyle w:val="charCitHyperlinkAbbrev"/>
        </w:rPr>
        <w:t xml:space="preserve"> </w:t>
      </w:r>
      <w:r>
        <w:t xml:space="preserve">A2022-14 sch </w:t>
      </w:r>
      <w:r w:rsidR="00306F55">
        <w:t>3</w:t>
      </w:r>
      <w:r>
        <w:t xml:space="preserve"> pt </w:t>
      </w:r>
      <w:r w:rsidR="00306F55">
        <w:t>3.11</w:t>
      </w:r>
    </w:p>
    <w:p w14:paraId="0071C836" w14:textId="77777777" w:rsidR="00396C4D" w:rsidRDefault="00396C4D" w:rsidP="00396C4D">
      <w:pPr>
        <w:pStyle w:val="Actdetails"/>
      </w:pPr>
      <w:r>
        <w:t>notified LR 10 August 2022</w:t>
      </w:r>
    </w:p>
    <w:p w14:paraId="281A6F59" w14:textId="77777777" w:rsidR="00396C4D" w:rsidRDefault="00396C4D" w:rsidP="00396C4D">
      <w:pPr>
        <w:pStyle w:val="Actdetails"/>
      </w:pPr>
      <w:r>
        <w:t>s 1, s 2 commenced 10 August 2022 (LA s 75 (1))</w:t>
      </w:r>
    </w:p>
    <w:p w14:paraId="192E77DC" w14:textId="2132D562" w:rsidR="00396C4D" w:rsidRDefault="00396C4D" w:rsidP="00396C4D">
      <w:pPr>
        <w:pStyle w:val="Actdetails"/>
      </w:pPr>
      <w:r>
        <w:t xml:space="preserve">sch </w:t>
      </w:r>
      <w:r w:rsidR="00306F55">
        <w:t>3</w:t>
      </w:r>
      <w:r>
        <w:t xml:space="preserve"> pt </w:t>
      </w:r>
      <w:r w:rsidR="00306F55">
        <w:t>3.11</w:t>
      </w:r>
      <w:r>
        <w:t xml:space="preserve"> commenced 24 August 2022 (s 2)</w:t>
      </w:r>
    </w:p>
    <w:p w14:paraId="35209C42" w14:textId="463E9EAA" w:rsidR="00DC1511" w:rsidRDefault="00DC1511" w:rsidP="00DC1511">
      <w:pPr>
        <w:pStyle w:val="NewAct"/>
      </w:pPr>
      <w:hyperlink r:id="rId169" w:tooltip="A2023-54" w:history="1">
        <w:r>
          <w:rPr>
            <w:rStyle w:val="charCitHyperlinkAbbrev"/>
          </w:rPr>
          <w:t>Education (Early Childhood) Legislation Amendment Act 2023</w:t>
        </w:r>
      </w:hyperlink>
      <w:r>
        <w:rPr>
          <w:rStyle w:val="charCitHyperlinkAbbrev"/>
        </w:rPr>
        <w:t xml:space="preserve"> </w:t>
      </w:r>
      <w:r>
        <w:t>A2023</w:t>
      </w:r>
      <w:r>
        <w:noBreakHyphen/>
        <w:t>54 pt 4</w:t>
      </w:r>
    </w:p>
    <w:p w14:paraId="3F175A02" w14:textId="2980C1CC" w:rsidR="00DC1511" w:rsidRDefault="00DC1511" w:rsidP="00DC1511">
      <w:pPr>
        <w:pStyle w:val="Actdetails"/>
      </w:pPr>
      <w:r>
        <w:t>notified LR 11 December 2023</w:t>
      </w:r>
    </w:p>
    <w:p w14:paraId="7DE4C3E2" w14:textId="6859998E" w:rsidR="00DC1511" w:rsidRDefault="00DC1511" w:rsidP="00DC1511">
      <w:pPr>
        <w:pStyle w:val="Actdetails"/>
      </w:pPr>
      <w:r>
        <w:t>s 1, s 2 commenced 11 December 2023 (LA s 75 (1))</w:t>
      </w:r>
    </w:p>
    <w:p w14:paraId="4C3BA80B" w14:textId="47857D91" w:rsidR="00DC1511" w:rsidRDefault="00DC1511" w:rsidP="00DC1511">
      <w:pPr>
        <w:pStyle w:val="Actdetails"/>
      </w:pPr>
      <w:r>
        <w:t>s 93, s 96 commenced 12 December 2023 (s 2</w:t>
      </w:r>
      <w:r w:rsidR="009E25C2">
        <w:t xml:space="preserve"> (2)</w:t>
      </w:r>
      <w:r>
        <w:t>)</w:t>
      </w:r>
    </w:p>
    <w:p w14:paraId="72FD05CA" w14:textId="0DD52ACA" w:rsidR="008F005D" w:rsidRPr="002613C2" w:rsidRDefault="009E25C2" w:rsidP="008F005D">
      <w:pPr>
        <w:pStyle w:val="Actdetails"/>
        <w:rPr>
          <w:rStyle w:val="charUnderline"/>
          <w:u w:val="none"/>
        </w:rPr>
      </w:pPr>
      <w:r w:rsidRPr="002613C2">
        <w:rPr>
          <w:rStyle w:val="charUnderline"/>
          <w:u w:val="none"/>
        </w:rPr>
        <w:t>pt 4 remainder commence</w:t>
      </w:r>
      <w:r w:rsidR="002613C2" w:rsidRPr="002613C2">
        <w:rPr>
          <w:rStyle w:val="charUnderline"/>
          <w:u w:val="none"/>
        </w:rPr>
        <w:t>d 1 January 2024 (s 2 (1))</w:t>
      </w:r>
    </w:p>
    <w:p w14:paraId="51B6EE91" w14:textId="6E14DE86" w:rsidR="00F32C60" w:rsidRDefault="00F32C60" w:rsidP="00F32C60">
      <w:pPr>
        <w:pStyle w:val="NewAct"/>
      </w:pPr>
      <w:hyperlink r:id="rId170" w:tooltip="A2024-39" w:history="1">
        <w:r>
          <w:rPr>
            <w:rStyle w:val="charCitHyperlinkAbbrev"/>
          </w:rPr>
          <w:t>Education Amendment Act 2024</w:t>
        </w:r>
      </w:hyperlink>
      <w:r>
        <w:rPr>
          <w:rStyle w:val="charCitHyperlinkAbbrev"/>
        </w:rPr>
        <w:t xml:space="preserve"> </w:t>
      </w:r>
      <w:r>
        <w:t>A2024-39 pt 2</w:t>
      </w:r>
    </w:p>
    <w:p w14:paraId="71EB07E4" w14:textId="1A241F7E" w:rsidR="00F32C60" w:rsidRDefault="00F32C60" w:rsidP="00B906C4">
      <w:pPr>
        <w:pStyle w:val="Actdetails"/>
        <w:keepNext/>
      </w:pPr>
      <w:r>
        <w:t xml:space="preserve">notified LR </w:t>
      </w:r>
      <w:r w:rsidR="00D36898">
        <w:t>12 September 2024</w:t>
      </w:r>
    </w:p>
    <w:p w14:paraId="609AA026" w14:textId="4535B57D" w:rsidR="00F32C60" w:rsidRDefault="00F32C60" w:rsidP="00F32C60">
      <w:pPr>
        <w:pStyle w:val="Actdetails"/>
      </w:pPr>
      <w:r>
        <w:t xml:space="preserve">s 1, s 2 commenced </w:t>
      </w:r>
      <w:r w:rsidR="00D36898">
        <w:t>12 September 2024</w:t>
      </w:r>
      <w:r>
        <w:t xml:space="preserve"> (LA s 75 (1))</w:t>
      </w:r>
    </w:p>
    <w:p w14:paraId="175B78F4" w14:textId="56EFDD00" w:rsidR="00F32C60" w:rsidRPr="002613C2" w:rsidRDefault="00F32C60" w:rsidP="00F32C60">
      <w:pPr>
        <w:pStyle w:val="Actdetails"/>
        <w:rPr>
          <w:rStyle w:val="charUnderline"/>
          <w:u w:val="none"/>
        </w:rPr>
      </w:pPr>
      <w:r w:rsidRPr="002613C2">
        <w:rPr>
          <w:rStyle w:val="charUnderline"/>
          <w:u w:val="none"/>
        </w:rPr>
        <w:t xml:space="preserve">pt </w:t>
      </w:r>
      <w:r w:rsidR="00D36898">
        <w:rPr>
          <w:rStyle w:val="charUnderline"/>
          <w:u w:val="none"/>
        </w:rPr>
        <w:t>2</w:t>
      </w:r>
      <w:r w:rsidRPr="002613C2">
        <w:rPr>
          <w:rStyle w:val="charUnderline"/>
          <w:u w:val="none"/>
        </w:rPr>
        <w:t xml:space="preserve"> commenced 1 January 202</w:t>
      </w:r>
      <w:r w:rsidR="00D36898">
        <w:rPr>
          <w:rStyle w:val="charUnderline"/>
          <w:u w:val="none"/>
        </w:rPr>
        <w:t>5</w:t>
      </w:r>
      <w:r w:rsidRPr="002613C2">
        <w:rPr>
          <w:rStyle w:val="charUnderline"/>
          <w:u w:val="none"/>
        </w:rPr>
        <w:t xml:space="preserve"> (s 2)</w:t>
      </w:r>
    </w:p>
    <w:p w14:paraId="2D869F7F" w14:textId="77777777" w:rsidR="00F44CB7" w:rsidRPr="00F44CB7" w:rsidRDefault="00F44CB7" w:rsidP="00F44CB7">
      <w:pPr>
        <w:pStyle w:val="PageBreak"/>
      </w:pPr>
      <w:r w:rsidRPr="00F44CB7">
        <w:br w:type="page"/>
      </w:r>
    </w:p>
    <w:p w14:paraId="20A19D7C" w14:textId="77777777" w:rsidR="00893802" w:rsidRPr="00B906C4" w:rsidRDefault="00893802" w:rsidP="009C4FE7">
      <w:pPr>
        <w:pStyle w:val="Endnote20"/>
      </w:pPr>
      <w:bookmarkStart w:id="349" w:name="_Toc185842790"/>
      <w:r w:rsidRPr="00B906C4">
        <w:rPr>
          <w:rStyle w:val="charTableNo"/>
        </w:rPr>
        <w:lastRenderedPageBreak/>
        <w:t>4</w:t>
      </w:r>
      <w:r>
        <w:tab/>
      </w:r>
      <w:r w:rsidRPr="00B906C4">
        <w:rPr>
          <w:rStyle w:val="charTableText"/>
        </w:rPr>
        <w:t>Amendment history</w:t>
      </w:r>
      <w:bookmarkEnd w:id="349"/>
    </w:p>
    <w:p w14:paraId="7323696C" w14:textId="77777777" w:rsidR="00893802" w:rsidRDefault="00893802">
      <w:pPr>
        <w:pStyle w:val="AmdtsEntryHd"/>
      </w:pPr>
      <w:r>
        <w:t>Commencement</w:t>
      </w:r>
    </w:p>
    <w:p w14:paraId="30904A19" w14:textId="77777777" w:rsidR="00893802" w:rsidRDefault="00893802">
      <w:pPr>
        <w:pStyle w:val="AmdtsEntries"/>
      </w:pPr>
      <w:r>
        <w:t>s 2</w:t>
      </w:r>
      <w:r>
        <w:tab/>
        <w:t>om LA s 89 (4)</w:t>
      </w:r>
    </w:p>
    <w:p w14:paraId="60F45E67" w14:textId="086929CF" w:rsidR="001E341F" w:rsidRDefault="001E341F" w:rsidP="001E341F">
      <w:pPr>
        <w:pStyle w:val="AmdtsEntryHd"/>
      </w:pPr>
      <w:r w:rsidRPr="001E341F">
        <w:t>Dictionary</w:t>
      </w:r>
    </w:p>
    <w:p w14:paraId="548AD0B9" w14:textId="5722C578" w:rsidR="001E341F" w:rsidRDefault="001E341F">
      <w:pPr>
        <w:pStyle w:val="AmdtsEntries"/>
      </w:pPr>
      <w:r>
        <w:t>s 3</w:t>
      </w:r>
      <w:r>
        <w:tab/>
        <w:t xml:space="preserve">am </w:t>
      </w:r>
      <w:hyperlink r:id="rId171" w:tooltip="Education (Early Childhood) Legislation Amendment Act 2023" w:history="1">
        <w:r>
          <w:rPr>
            <w:rStyle w:val="charCitHyperlinkAbbrev"/>
          </w:rPr>
          <w:t>A2023</w:t>
        </w:r>
        <w:r>
          <w:rPr>
            <w:rStyle w:val="charCitHyperlinkAbbrev"/>
          </w:rPr>
          <w:noBreakHyphen/>
          <w:t>54</w:t>
        </w:r>
      </w:hyperlink>
      <w:r w:rsidRPr="000A6628">
        <w:t xml:space="preserve"> </w:t>
      </w:r>
      <w:r>
        <w:t>s 83</w:t>
      </w:r>
    </w:p>
    <w:p w14:paraId="2A777048" w14:textId="4A44E18B" w:rsidR="00402A9E" w:rsidRDefault="00402A9E">
      <w:pPr>
        <w:pStyle w:val="AmdtsEntryHd"/>
        <w:rPr>
          <w:rStyle w:val="charItals"/>
        </w:rPr>
      </w:pPr>
      <w:r>
        <w:t xml:space="preserve">Meaning of </w:t>
      </w:r>
      <w:r>
        <w:rPr>
          <w:rStyle w:val="charItals"/>
        </w:rPr>
        <w:t>parent</w:t>
      </w:r>
    </w:p>
    <w:p w14:paraId="431B53C5" w14:textId="1AB2163B" w:rsidR="00402A9E" w:rsidRDefault="00402A9E" w:rsidP="00402A9E">
      <w:pPr>
        <w:pStyle w:val="AmdtsEntries"/>
      </w:pPr>
      <w:r w:rsidRPr="000A6628">
        <w:t>s 6</w:t>
      </w:r>
      <w:r w:rsidRPr="000A6628">
        <w:tab/>
        <w:t xml:space="preserve">am </w:t>
      </w:r>
      <w:hyperlink r:id="rId172"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3.26</w:t>
      </w:r>
      <w:r w:rsidR="002A3A14" w:rsidRPr="000A6628">
        <w:t>, amdt 4.37</w:t>
      </w:r>
    </w:p>
    <w:p w14:paraId="43A60FD9" w14:textId="7FCC5616" w:rsidR="001E341F" w:rsidRPr="000A6628" w:rsidRDefault="001E341F" w:rsidP="00402A9E">
      <w:pPr>
        <w:pStyle w:val="AmdtsEntries"/>
      </w:pPr>
      <w:r>
        <w:tab/>
        <w:t xml:space="preserve">sub </w:t>
      </w:r>
      <w:hyperlink r:id="rId173" w:tooltip="Education (Early Childhood) Legislation Amendment Act 2023" w:history="1">
        <w:r>
          <w:rPr>
            <w:rStyle w:val="charCitHyperlinkAbbrev"/>
          </w:rPr>
          <w:t>A2023</w:t>
        </w:r>
        <w:r>
          <w:rPr>
            <w:rStyle w:val="charCitHyperlinkAbbrev"/>
          </w:rPr>
          <w:noBreakHyphen/>
          <w:t>54</w:t>
        </w:r>
      </w:hyperlink>
      <w:r w:rsidRPr="000A6628">
        <w:t xml:space="preserve"> </w:t>
      </w:r>
      <w:r>
        <w:t>s 84</w:t>
      </w:r>
    </w:p>
    <w:p w14:paraId="0A698FB3" w14:textId="77777777" w:rsidR="00893802" w:rsidRDefault="00893802">
      <w:pPr>
        <w:pStyle w:val="AmdtsEntryHd"/>
      </w:pPr>
      <w:r>
        <w:t>General principles of Act</w:t>
      </w:r>
    </w:p>
    <w:p w14:paraId="0EBA856C" w14:textId="2B54230C" w:rsidR="00893802" w:rsidRDefault="00893802">
      <w:pPr>
        <w:pStyle w:val="AmdtsEntries"/>
      </w:pPr>
      <w:r>
        <w:t>s 7</w:t>
      </w:r>
      <w:r>
        <w:tab/>
        <w:t xml:space="preserve">am </w:t>
      </w:r>
      <w:hyperlink r:id="rId17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 s 5, s 55</w:t>
      </w:r>
      <w:r w:rsidR="00306F55">
        <w:t xml:space="preserve">; </w:t>
      </w:r>
      <w:hyperlink r:id="rId175" w:tooltip="Statute Law Amendment Act 2022" w:history="1">
        <w:r w:rsidR="00AB45C1">
          <w:rPr>
            <w:rStyle w:val="charCitHyperlinkAbbrev"/>
          </w:rPr>
          <w:t>A2022</w:t>
        </w:r>
        <w:r w:rsidR="00AB45C1">
          <w:rPr>
            <w:rStyle w:val="charCitHyperlinkAbbrev"/>
          </w:rPr>
          <w:noBreakHyphen/>
          <w:t>14</w:t>
        </w:r>
      </w:hyperlink>
      <w:r w:rsidR="00306F55">
        <w:t xml:space="preserve"> amdt 3.65</w:t>
      </w:r>
      <w:r w:rsidR="009B779A">
        <w:t xml:space="preserve">; </w:t>
      </w:r>
      <w:hyperlink r:id="rId176" w:tooltip="Education (Early Childhood) Legislation Amendment Act 2023" w:history="1">
        <w:r w:rsidR="009B779A">
          <w:rPr>
            <w:rStyle w:val="charCitHyperlinkAbbrev"/>
          </w:rPr>
          <w:t>A2023</w:t>
        </w:r>
        <w:r w:rsidR="009B779A">
          <w:rPr>
            <w:rStyle w:val="charCitHyperlinkAbbrev"/>
          </w:rPr>
          <w:noBreakHyphen/>
          <w:t>54</w:t>
        </w:r>
      </w:hyperlink>
      <w:r w:rsidR="009B779A">
        <w:t> ss 85-89</w:t>
      </w:r>
      <w:r w:rsidR="00823966">
        <w:t xml:space="preserve">; </w:t>
      </w:r>
      <w:r w:rsidR="004B35AA">
        <w:t xml:space="preserve">ss, </w:t>
      </w:r>
      <w:r w:rsidR="00823966">
        <w:t>pars renum R35 LA</w:t>
      </w:r>
      <w:r w:rsidR="00D36898">
        <w:t xml:space="preserve">; </w:t>
      </w:r>
      <w:hyperlink r:id="rId177" w:tooltip="Education Amendment Act 2024" w:history="1">
        <w:r w:rsidR="00D36898">
          <w:rPr>
            <w:rStyle w:val="charCitHyperlinkAbbrev"/>
          </w:rPr>
          <w:t>A2024</w:t>
        </w:r>
        <w:r w:rsidR="00D36898">
          <w:rPr>
            <w:rStyle w:val="charCitHyperlinkAbbrev"/>
          </w:rPr>
          <w:noBreakHyphen/>
          <w:t>39</w:t>
        </w:r>
      </w:hyperlink>
      <w:r w:rsidR="00D36898">
        <w:t xml:space="preserve"> s 4</w:t>
      </w:r>
    </w:p>
    <w:p w14:paraId="249D26F9" w14:textId="77777777" w:rsidR="00893802" w:rsidRDefault="00893802">
      <w:pPr>
        <w:pStyle w:val="AmdtsEntryHd"/>
      </w:pPr>
      <w:r>
        <w:t>Main objects of Act</w:t>
      </w:r>
    </w:p>
    <w:p w14:paraId="204AEB9F" w14:textId="38A82795" w:rsidR="00823966" w:rsidRDefault="00893802" w:rsidP="00823966">
      <w:pPr>
        <w:pStyle w:val="AmdtsEntries"/>
      </w:pPr>
      <w:r>
        <w:t>s 8</w:t>
      </w:r>
      <w:r>
        <w:tab/>
        <w:t xml:space="preserve">am </w:t>
      </w:r>
      <w:hyperlink r:id="rId17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6, s 7</w:t>
      </w:r>
      <w:r w:rsidR="00BF0906">
        <w:t xml:space="preserve">; </w:t>
      </w:r>
      <w:hyperlink r:id="rId179"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BF0906">
        <w:t xml:space="preserve"> s 4; pars renum R9 LA</w:t>
      </w:r>
      <w:r w:rsidR="009065D6">
        <w:t xml:space="preserve">; </w:t>
      </w:r>
      <w:hyperlink r:id="rId180" w:tooltip="Education Amendment Act 2022" w:history="1">
        <w:r w:rsidR="009065D6" w:rsidRPr="0068777B">
          <w:rPr>
            <w:rStyle w:val="charCitHyperlinkAbbrev"/>
          </w:rPr>
          <w:t>A2022-10</w:t>
        </w:r>
      </w:hyperlink>
      <w:r w:rsidR="009065D6">
        <w:t xml:space="preserve"> s 4</w:t>
      </w:r>
      <w:r w:rsidR="0036011C">
        <w:t>, s 20</w:t>
      </w:r>
      <w:r w:rsidR="00823966">
        <w:t xml:space="preserve">; </w:t>
      </w:r>
      <w:hyperlink r:id="rId181" w:tooltip="Education (Early Childhood) Legislation Amendment Act 2023" w:history="1">
        <w:r w:rsidR="00823966">
          <w:rPr>
            <w:rStyle w:val="charCitHyperlinkAbbrev"/>
          </w:rPr>
          <w:t>A2023</w:t>
        </w:r>
        <w:r w:rsidR="00823966">
          <w:rPr>
            <w:rStyle w:val="charCitHyperlinkAbbrev"/>
          </w:rPr>
          <w:noBreakHyphen/>
          <w:t>54</w:t>
        </w:r>
      </w:hyperlink>
      <w:r w:rsidR="00823966">
        <w:t> s 90, s 91; pars renum R35 LA</w:t>
      </w:r>
    </w:p>
    <w:p w14:paraId="662FFCF1" w14:textId="3905AA52" w:rsidR="00823966" w:rsidRDefault="00823966" w:rsidP="00823966">
      <w:pPr>
        <w:pStyle w:val="AmdtsEntryHd"/>
      </w:pPr>
      <w:r w:rsidRPr="002F56BE">
        <w:t>Early childhood education</w:t>
      </w:r>
    </w:p>
    <w:p w14:paraId="57661624" w14:textId="69BDF0A9" w:rsidR="00823966" w:rsidRDefault="00823966">
      <w:pPr>
        <w:pStyle w:val="AmdtsEntries"/>
      </w:pPr>
      <w:r>
        <w:t>ch 1A hdg</w:t>
      </w:r>
      <w:r>
        <w:tab/>
        <w:t xml:space="preserve">ins </w:t>
      </w:r>
      <w:hyperlink r:id="rId182" w:tooltip="Education (Early Childhood) Legislation Amendment Act 2023" w:history="1">
        <w:r>
          <w:rPr>
            <w:rStyle w:val="charCitHyperlinkAbbrev"/>
          </w:rPr>
          <w:t>A2023</w:t>
        </w:r>
        <w:r>
          <w:rPr>
            <w:rStyle w:val="charCitHyperlinkAbbrev"/>
          </w:rPr>
          <w:noBreakHyphen/>
          <w:t>54</w:t>
        </w:r>
      </w:hyperlink>
      <w:r>
        <w:t> s 92</w:t>
      </w:r>
    </w:p>
    <w:p w14:paraId="4A04FB61" w14:textId="67BA87AF" w:rsidR="006D2C94" w:rsidRDefault="006D2C94" w:rsidP="006D2C94">
      <w:pPr>
        <w:pStyle w:val="AmdtsEntryHd"/>
      </w:pPr>
      <w:r w:rsidRPr="002F56BE">
        <w:t>Eligible children may attend government-funded preschool programs</w:t>
      </w:r>
    </w:p>
    <w:p w14:paraId="17E9788A" w14:textId="754F3D4F" w:rsidR="006D2C94" w:rsidRDefault="006D2C94">
      <w:pPr>
        <w:pStyle w:val="AmdtsEntries"/>
      </w:pPr>
      <w:r>
        <w:t>s 8A</w:t>
      </w:r>
      <w:r>
        <w:tab/>
        <w:t xml:space="preserve">ins </w:t>
      </w:r>
      <w:hyperlink r:id="rId183" w:tooltip="Education (Early Childhood) Legislation Amendment Act 2023" w:history="1">
        <w:r>
          <w:rPr>
            <w:rStyle w:val="charCitHyperlinkAbbrev"/>
          </w:rPr>
          <w:t>A2023</w:t>
        </w:r>
        <w:r>
          <w:rPr>
            <w:rStyle w:val="charCitHyperlinkAbbrev"/>
          </w:rPr>
          <w:noBreakHyphen/>
          <w:t>54</w:t>
        </w:r>
      </w:hyperlink>
      <w:r>
        <w:t> s 92</w:t>
      </w:r>
    </w:p>
    <w:p w14:paraId="04F738F9" w14:textId="58DA44C1" w:rsidR="006D2C94" w:rsidRDefault="006D2C94" w:rsidP="006D2C94">
      <w:pPr>
        <w:pStyle w:val="AmdtsEntryHd"/>
      </w:pPr>
      <w:r w:rsidRPr="002F56BE">
        <w:t>Procedures to encourage attendance at preschool programs delivered by government schools</w:t>
      </w:r>
    </w:p>
    <w:p w14:paraId="100C5BEF" w14:textId="3DF1B86E" w:rsidR="006D2C94" w:rsidRDefault="006D2C94">
      <w:pPr>
        <w:pStyle w:val="AmdtsEntries"/>
      </w:pPr>
      <w:r>
        <w:t>s 8B</w:t>
      </w:r>
      <w:r>
        <w:tab/>
        <w:t xml:space="preserve">ins </w:t>
      </w:r>
      <w:hyperlink r:id="rId184" w:tooltip="Education (Early Childhood) Legislation Amendment Act 2023" w:history="1">
        <w:r>
          <w:rPr>
            <w:rStyle w:val="charCitHyperlinkAbbrev"/>
          </w:rPr>
          <w:t>A2023</w:t>
        </w:r>
        <w:r>
          <w:rPr>
            <w:rStyle w:val="charCitHyperlinkAbbrev"/>
          </w:rPr>
          <w:noBreakHyphen/>
          <w:t>54</w:t>
        </w:r>
      </w:hyperlink>
      <w:r>
        <w:t> s 92</w:t>
      </w:r>
    </w:p>
    <w:p w14:paraId="0C77335D" w14:textId="77777777" w:rsidR="00BF0906" w:rsidRDefault="00BF0906" w:rsidP="00BF0906">
      <w:pPr>
        <w:pStyle w:val="AmdtsEntryHd"/>
      </w:pPr>
      <w:r w:rsidRPr="001B1115">
        <w:t>Compulsory education</w:t>
      </w:r>
    </w:p>
    <w:p w14:paraId="53FA2BAF" w14:textId="2C6C81AB" w:rsidR="00BF0906" w:rsidRPr="00BF0906" w:rsidRDefault="00BF0906" w:rsidP="00BF0906">
      <w:pPr>
        <w:pStyle w:val="AmdtsEntries"/>
      </w:pPr>
      <w:r>
        <w:t>ch 2 hdg</w:t>
      </w:r>
      <w:r>
        <w:tab/>
        <w:t xml:space="preserve">sub </w:t>
      </w:r>
      <w:hyperlink r:id="rId18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F6ABB8E" w14:textId="77777777" w:rsidR="00BF0906" w:rsidRDefault="00BF0906" w:rsidP="00BF0906">
      <w:pPr>
        <w:pStyle w:val="AmdtsEntryHd"/>
      </w:pPr>
      <w:r w:rsidRPr="001B1115">
        <w:t>Preliminary—ch 2</w:t>
      </w:r>
    </w:p>
    <w:p w14:paraId="7CAA0E66" w14:textId="65CA187E" w:rsidR="00BF0906" w:rsidRPr="00BF0906" w:rsidRDefault="00BF0906" w:rsidP="00BF0906">
      <w:pPr>
        <w:pStyle w:val="AmdtsEntries"/>
      </w:pPr>
      <w:r>
        <w:t>pt 2.1 hdg</w:t>
      </w:r>
      <w:r>
        <w:tab/>
        <w:t xml:space="preserve">ins </w:t>
      </w:r>
      <w:hyperlink r:id="rId1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2F75AC3" w14:textId="6B873B04" w:rsidR="00E6074C" w:rsidRDefault="009065D6" w:rsidP="00E6074C">
      <w:pPr>
        <w:pStyle w:val="AmdtsEntryHd"/>
      </w:pPr>
      <w:r w:rsidRPr="009F7310">
        <w:rPr>
          <w:color w:val="000000"/>
        </w:rPr>
        <w:t xml:space="preserve">Meaning of </w:t>
      </w:r>
      <w:r w:rsidRPr="009F7310">
        <w:rPr>
          <w:rStyle w:val="charItals"/>
          <w:color w:val="000000"/>
        </w:rPr>
        <w:t>compulsory education age</w:t>
      </w:r>
    </w:p>
    <w:p w14:paraId="68F1FDBC" w14:textId="334ADA47" w:rsidR="009065D6" w:rsidRDefault="009065D6" w:rsidP="00E6074C">
      <w:pPr>
        <w:pStyle w:val="AmdtsEntries"/>
      </w:pPr>
      <w:r>
        <w:t>s 9 hdg</w:t>
      </w:r>
      <w:r>
        <w:tab/>
        <w:t xml:space="preserve">sub </w:t>
      </w:r>
      <w:hyperlink r:id="rId187" w:tooltip="Education Amendment Act 2022" w:history="1">
        <w:r w:rsidRPr="0068777B">
          <w:rPr>
            <w:rStyle w:val="charCitHyperlinkAbbrev"/>
          </w:rPr>
          <w:t>A2022-10</w:t>
        </w:r>
      </w:hyperlink>
      <w:r>
        <w:t xml:space="preserve"> s 5</w:t>
      </w:r>
    </w:p>
    <w:p w14:paraId="0661C07D" w14:textId="1AF04E2F" w:rsidR="00E6074C" w:rsidRDefault="00E6074C" w:rsidP="00E6074C">
      <w:pPr>
        <w:pStyle w:val="AmdtsEntries"/>
      </w:pPr>
      <w:r>
        <w:t>s 9</w:t>
      </w:r>
      <w:r>
        <w:tab/>
        <w:t xml:space="preserve">sub </w:t>
      </w:r>
      <w:hyperlink r:id="rId18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B06CD7B" w14:textId="263D436D" w:rsidR="009065D6" w:rsidRPr="00BF0906" w:rsidRDefault="009065D6" w:rsidP="00E6074C">
      <w:pPr>
        <w:pStyle w:val="AmdtsEntries"/>
      </w:pPr>
      <w:r>
        <w:tab/>
        <w:t xml:space="preserve">am </w:t>
      </w:r>
      <w:hyperlink r:id="rId189" w:tooltip="Education Amendment Act 2022" w:history="1">
        <w:r w:rsidRPr="0068777B">
          <w:rPr>
            <w:rStyle w:val="charCitHyperlinkAbbrev"/>
          </w:rPr>
          <w:t>A2022-10</w:t>
        </w:r>
      </w:hyperlink>
      <w:r>
        <w:t xml:space="preserve"> s 6</w:t>
      </w:r>
    </w:p>
    <w:p w14:paraId="6F22201F" w14:textId="264EBD53" w:rsidR="00E6074C" w:rsidRDefault="00C85EA0" w:rsidP="00E6074C">
      <w:pPr>
        <w:pStyle w:val="AmdtsEntryHd"/>
      </w:pPr>
      <w:r w:rsidRPr="001B1115">
        <w:t xml:space="preserve">Meaning of </w:t>
      </w:r>
      <w:r w:rsidRPr="001927F7">
        <w:rPr>
          <w:rStyle w:val="charItals"/>
        </w:rPr>
        <w:t xml:space="preserve">education course </w:t>
      </w:r>
      <w:r w:rsidRPr="001B1115">
        <w:t xml:space="preserve">and </w:t>
      </w:r>
      <w:r w:rsidRPr="001927F7">
        <w:rPr>
          <w:rStyle w:val="charItals"/>
        </w:rPr>
        <w:t>education provider</w:t>
      </w:r>
    </w:p>
    <w:p w14:paraId="0B37459E" w14:textId="02DB7B0F" w:rsidR="00E6074C" w:rsidRDefault="00E6074C" w:rsidP="00E6074C">
      <w:pPr>
        <w:pStyle w:val="AmdtsEntries"/>
      </w:pPr>
      <w:r>
        <w:t>s 9</w:t>
      </w:r>
      <w:r w:rsidR="00C85EA0">
        <w:t>A</w:t>
      </w:r>
      <w:r>
        <w:tab/>
        <w:t xml:space="preserve">ins </w:t>
      </w:r>
      <w:hyperlink r:id="rId19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7677B8" w14:textId="498E08DB" w:rsidR="00703FD3" w:rsidRPr="00BF0906" w:rsidRDefault="00703FD3" w:rsidP="00E6074C">
      <w:pPr>
        <w:pStyle w:val="AmdtsEntries"/>
      </w:pPr>
      <w:r>
        <w:tab/>
        <w:t xml:space="preserve">am </w:t>
      </w:r>
      <w:hyperlink r:id="rId19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92503">
        <w:t xml:space="preserve">; </w:t>
      </w:r>
      <w:hyperlink r:id="rId192" w:tooltip="Training and Tertiary Education Amendment Act 2014" w:history="1">
        <w:r w:rsidR="00992503">
          <w:rPr>
            <w:rStyle w:val="charCitHyperlinkAbbrev"/>
          </w:rPr>
          <w:t>A2014</w:t>
        </w:r>
        <w:r w:rsidR="00992503">
          <w:rPr>
            <w:rStyle w:val="charCitHyperlinkAbbrev"/>
          </w:rPr>
          <w:noBreakHyphen/>
          <w:t>48</w:t>
        </w:r>
      </w:hyperlink>
      <w:r w:rsidR="00992503">
        <w:t xml:space="preserve"> amdt 1.17</w:t>
      </w:r>
      <w:r w:rsidR="0036011C">
        <w:t xml:space="preserve">; </w:t>
      </w:r>
      <w:hyperlink r:id="rId193" w:tooltip="Education Amendment Act 2022" w:history="1">
        <w:r w:rsidR="0036011C" w:rsidRPr="0068777B">
          <w:rPr>
            <w:rStyle w:val="charCitHyperlinkAbbrev"/>
          </w:rPr>
          <w:t>A2022-10</w:t>
        </w:r>
      </w:hyperlink>
      <w:r w:rsidR="0036011C">
        <w:t xml:space="preserve"> s 21</w:t>
      </w:r>
    </w:p>
    <w:p w14:paraId="75DBA5F5" w14:textId="6E4A2074" w:rsidR="00C85EA0" w:rsidRDefault="00C85EA0" w:rsidP="00C85EA0">
      <w:pPr>
        <w:pStyle w:val="AmdtsEntryHd"/>
      </w:pPr>
      <w:r w:rsidRPr="001B1115">
        <w:t xml:space="preserve">Meaning of </w:t>
      </w:r>
      <w:r w:rsidRPr="001927F7">
        <w:rPr>
          <w:rStyle w:val="charItals"/>
        </w:rPr>
        <w:t>completes</w:t>
      </w:r>
      <w:r w:rsidRPr="001B1115">
        <w:t xml:space="preserve"> </w:t>
      </w:r>
      <w:r w:rsidRPr="001927F7">
        <w:rPr>
          <w:rStyle w:val="charItals"/>
        </w:rPr>
        <w:t>year 10</w:t>
      </w:r>
    </w:p>
    <w:p w14:paraId="067A9939" w14:textId="586FEB7B" w:rsidR="00C85EA0" w:rsidRPr="00BF0906" w:rsidRDefault="00C85EA0" w:rsidP="00C85EA0">
      <w:pPr>
        <w:pStyle w:val="AmdtsEntries"/>
      </w:pPr>
      <w:r>
        <w:t>s 9B</w:t>
      </w:r>
      <w:r>
        <w:tab/>
        <w:t xml:space="preserve">ins </w:t>
      </w:r>
      <w:hyperlink r:id="rId19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854E4DE" w14:textId="57EA4658" w:rsidR="00703FD3" w:rsidRPr="00BF0906" w:rsidRDefault="00703FD3" w:rsidP="00703FD3">
      <w:pPr>
        <w:pStyle w:val="AmdtsEntries"/>
      </w:pPr>
      <w:r>
        <w:tab/>
        <w:t xml:space="preserve">am </w:t>
      </w:r>
      <w:hyperlink r:id="rId19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196"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BDCE539" w14:textId="4487AA71" w:rsidR="00C85EA0" w:rsidRDefault="00C85EA0" w:rsidP="00C85EA0">
      <w:pPr>
        <w:pStyle w:val="AmdtsEntryHd"/>
      </w:pPr>
      <w:r w:rsidRPr="001B1115">
        <w:lastRenderedPageBreak/>
        <w:t>Meaning of</w:t>
      </w:r>
      <w:r w:rsidRPr="001B1115">
        <w:rPr>
          <w:b w:val="0"/>
        </w:rPr>
        <w:t xml:space="preserve"> </w:t>
      </w:r>
      <w:r w:rsidRPr="001927F7">
        <w:rPr>
          <w:rStyle w:val="charItals"/>
        </w:rPr>
        <w:t>completes year 12</w:t>
      </w:r>
    </w:p>
    <w:p w14:paraId="4452ADF9" w14:textId="08A165D9" w:rsidR="00C85EA0" w:rsidRPr="00BF0906" w:rsidRDefault="00C85EA0" w:rsidP="002B3381">
      <w:pPr>
        <w:pStyle w:val="AmdtsEntries"/>
        <w:keepNext/>
      </w:pPr>
      <w:r>
        <w:t>s 9C</w:t>
      </w:r>
      <w:r>
        <w:tab/>
        <w:t xml:space="preserve">ins </w:t>
      </w:r>
      <w:hyperlink r:id="rId19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E9035F" w14:textId="3AB1B43C" w:rsidR="00703FD3" w:rsidRPr="005B5F5B" w:rsidRDefault="00703FD3" w:rsidP="00703FD3">
      <w:pPr>
        <w:pStyle w:val="AmdtsEntries"/>
      </w:pPr>
      <w:r>
        <w:tab/>
        <w:t xml:space="preserve">am </w:t>
      </w:r>
      <w:hyperlink r:id="rId19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5B5F5B">
        <w:t xml:space="preserve">; </w:t>
      </w:r>
      <w:hyperlink r:id="rId199" w:tooltip="Statute Law Amendment Act 2015" w:history="1">
        <w:r w:rsidR="005B5F5B">
          <w:rPr>
            <w:rStyle w:val="charCitHyperlinkAbbrev"/>
          </w:rPr>
          <w:t>A2015-15</w:t>
        </w:r>
      </w:hyperlink>
      <w:r w:rsidR="005B5F5B">
        <w:t xml:space="preserve"> amdt 3.25</w:t>
      </w:r>
      <w:r w:rsidR="000D098B">
        <w:t xml:space="preserve">; </w:t>
      </w:r>
      <w:hyperlink r:id="rId20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30332C27" w14:textId="77777777" w:rsidR="00C85EA0" w:rsidRDefault="00C85EA0" w:rsidP="00C85EA0">
      <w:pPr>
        <w:pStyle w:val="AmdtsEntryHd"/>
      </w:pPr>
      <w:r w:rsidRPr="001B1115">
        <w:t xml:space="preserve">Guidelines—certain </w:t>
      </w:r>
      <w:r w:rsidR="001D7BF7">
        <w:t>director</w:t>
      </w:r>
      <w:r w:rsidR="001D7BF7">
        <w:noBreakHyphen/>
        <w:t>general</w:t>
      </w:r>
      <w:r w:rsidRPr="001B1115">
        <w:t xml:space="preserve"> functions</w:t>
      </w:r>
    </w:p>
    <w:p w14:paraId="3631A970" w14:textId="442F04F7" w:rsidR="001D7BF7" w:rsidRPr="00BF0906" w:rsidRDefault="001D7BF7" w:rsidP="001D7BF7">
      <w:pPr>
        <w:pStyle w:val="AmdtsEntries"/>
      </w:pPr>
      <w:r>
        <w:t>s 9D hdg</w:t>
      </w:r>
      <w:r>
        <w:tab/>
        <w:t xml:space="preserve">am </w:t>
      </w:r>
      <w:hyperlink r:id="rId20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406FE9">
        <w:t>1.183</w:t>
      </w:r>
    </w:p>
    <w:p w14:paraId="2A3DFC4A" w14:textId="1B7C5BC7" w:rsidR="00C85EA0" w:rsidRPr="00BF0906" w:rsidRDefault="00C85EA0" w:rsidP="00C85EA0">
      <w:pPr>
        <w:pStyle w:val="AmdtsEntries"/>
      </w:pPr>
      <w:r>
        <w:t>s 9D</w:t>
      </w:r>
      <w:r>
        <w:tab/>
        <w:t xml:space="preserve">ins </w:t>
      </w:r>
      <w:hyperlink r:id="rId20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046B1E" w14:textId="740F5811" w:rsidR="00703FD3" w:rsidRPr="00447CE3" w:rsidRDefault="00703FD3" w:rsidP="00703FD3">
      <w:pPr>
        <w:pStyle w:val="AmdtsEntries"/>
      </w:pPr>
      <w:r>
        <w:tab/>
        <w:t xml:space="preserve">am </w:t>
      </w:r>
      <w:hyperlink r:id="rId20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447CE3">
        <w:t xml:space="preserve">; </w:t>
      </w:r>
      <w:hyperlink r:id="rId204" w:tooltip="Education Amendment Act 2019" w:history="1">
        <w:r w:rsidR="007143A8">
          <w:rPr>
            <w:rStyle w:val="charCitHyperlinkAbbrev"/>
          </w:rPr>
          <w:t>A2019-47</w:t>
        </w:r>
      </w:hyperlink>
      <w:r w:rsidR="00447CE3">
        <w:t xml:space="preserve"> s 4</w:t>
      </w:r>
      <w:r w:rsidR="00D36898">
        <w:t xml:space="preserve">; </w:t>
      </w:r>
      <w:hyperlink r:id="rId205" w:tooltip="Education Amendment Act 2024" w:history="1">
        <w:r w:rsidR="00D36898">
          <w:rPr>
            <w:rStyle w:val="charCitHyperlinkAbbrev"/>
          </w:rPr>
          <w:t>A2024</w:t>
        </w:r>
        <w:r w:rsidR="00D36898">
          <w:rPr>
            <w:rStyle w:val="charCitHyperlinkAbbrev"/>
          </w:rPr>
          <w:noBreakHyphen/>
          <w:t>39</w:t>
        </w:r>
      </w:hyperlink>
      <w:r w:rsidR="00D36898">
        <w:t xml:space="preserve"> s 5</w:t>
      </w:r>
    </w:p>
    <w:p w14:paraId="6F8E1545" w14:textId="77777777" w:rsidR="00C85EA0" w:rsidRDefault="00C85EA0" w:rsidP="00C85EA0">
      <w:pPr>
        <w:pStyle w:val="AmdtsEntryHd"/>
      </w:pPr>
      <w:r w:rsidRPr="001B1115">
        <w:t>Compulsory education requirements</w:t>
      </w:r>
    </w:p>
    <w:p w14:paraId="38D2DAD3" w14:textId="589085F3" w:rsidR="00C85EA0" w:rsidRPr="00BF0906" w:rsidRDefault="00C85EA0" w:rsidP="00C85EA0">
      <w:pPr>
        <w:pStyle w:val="AmdtsEntries"/>
      </w:pPr>
      <w:r>
        <w:t>pt 2.2 hdg</w:t>
      </w:r>
      <w:r>
        <w:tab/>
        <w:t xml:space="preserve">ins </w:t>
      </w:r>
      <w:hyperlink r:id="rId20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C2193B7" w14:textId="77777777" w:rsidR="00C85EA0" w:rsidRDefault="00C85EA0" w:rsidP="00C85EA0">
      <w:pPr>
        <w:pStyle w:val="AmdtsEntryHd"/>
      </w:pPr>
      <w:r w:rsidRPr="001B1115">
        <w:t>Enrolment, registration and attendance requirements</w:t>
      </w:r>
    </w:p>
    <w:p w14:paraId="7F2C9CC2" w14:textId="44D1F963" w:rsidR="00C85EA0" w:rsidRPr="00BF0906" w:rsidRDefault="00C85EA0" w:rsidP="00C85EA0">
      <w:pPr>
        <w:pStyle w:val="AmdtsEntries"/>
      </w:pPr>
      <w:r>
        <w:t>div 2.2.1 hdg</w:t>
      </w:r>
      <w:r>
        <w:tab/>
        <w:t xml:space="preserve">ins </w:t>
      </w:r>
      <w:hyperlink r:id="rId20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D86B10A" w14:textId="77777777" w:rsidR="00893802" w:rsidRDefault="00E6074C">
      <w:pPr>
        <w:pStyle w:val="AmdtsEntryHd"/>
      </w:pPr>
      <w:r w:rsidRPr="001B1115">
        <w:t>Child of compulsory education age—enrolment and registration requirement</w:t>
      </w:r>
    </w:p>
    <w:p w14:paraId="6342C27E" w14:textId="64532B1A" w:rsidR="00893802" w:rsidRDefault="00893802" w:rsidP="00272738">
      <w:pPr>
        <w:pStyle w:val="AmdtsEntries"/>
        <w:keepNext/>
      </w:pPr>
      <w:r>
        <w:t>s 10</w:t>
      </w:r>
      <w:r>
        <w:tab/>
        <w:t xml:space="preserve">am </w:t>
      </w:r>
      <w:hyperlink r:id="rId20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8</w:t>
      </w:r>
    </w:p>
    <w:p w14:paraId="132C5157" w14:textId="3041E949" w:rsidR="00E6074C" w:rsidRDefault="00E6074C">
      <w:pPr>
        <w:pStyle w:val="AmdtsEntries"/>
      </w:pPr>
      <w:r>
        <w:tab/>
        <w:t xml:space="preserve">sub </w:t>
      </w:r>
      <w:hyperlink r:id="rId20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3929DC" w14:textId="2949DEDA" w:rsidR="004459F4" w:rsidRDefault="004459F4">
      <w:pPr>
        <w:pStyle w:val="AmdtsEntries"/>
      </w:pPr>
      <w:r>
        <w:tab/>
        <w:t xml:space="preserve">am </w:t>
      </w:r>
      <w:hyperlink r:id="rId210"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w:t>
      </w:r>
      <w:r w:rsidR="00FD7FF2">
        <w:t>1</w:t>
      </w:r>
      <w:r>
        <w:t>3; ss renum R11 LA</w:t>
      </w:r>
      <w:r w:rsidR="002E7A9A">
        <w:t xml:space="preserve">; </w:t>
      </w:r>
      <w:hyperlink r:id="rId211" w:tooltip="Statute Law Amendment Act 2011" w:history="1">
        <w:r w:rsidR="001927F7" w:rsidRPr="001927F7">
          <w:rPr>
            <w:rStyle w:val="charCitHyperlinkAbbrev"/>
          </w:rPr>
          <w:t>A2011</w:t>
        </w:r>
        <w:r w:rsidR="001927F7" w:rsidRPr="001927F7">
          <w:rPr>
            <w:rStyle w:val="charCitHyperlinkAbbrev"/>
          </w:rPr>
          <w:noBreakHyphen/>
          <w:t>3</w:t>
        </w:r>
      </w:hyperlink>
      <w:r w:rsidR="002E7A9A">
        <w:t xml:space="preserve"> amdt 3.183</w:t>
      </w:r>
      <w:r w:rsidR="00703FD3">
        <w:t xml:space="preserve">; </w:t>
      </w:r>
      <w:hyperlink r:id="rId21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703FD3">
        <w:t xml:space="preserve"> amdt </w:t>
      </w:r>
      <w:r w:rsidR="00AF0A34">
        <w:t>1.183</w:t>
      </w:r>
      <w:r w:rsidR="00216003">
        <w:t xml:space="preserve">, amdt </w:t>
      </w:r>
      <w:r w:rsidR="002513AF">
        <w:t>1.184</w:t>
      </w:r>
      <w:r w:rsidR="000D098B">
        <w:t xml:space="preserve">; </w:t>
      </w:r>
      <w:hyperlink r:id="rId213"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435177F6" w14:textId="340F4B44" w:rsidR="00D36898" w:rsidRDefault="00D36898" w:rsidP="00C85EA0">
      <w:pPr>
        <w:pStyle w:val="AmdtsEntryHd"/>
      </w:pPr>
      <w:r w:rsidRPr="001A3E56">
        <w:t>Child of compulsory education age—when enrolment starts</w:t>
      </w:r>
    </w:p>
    <w:p w14:paraId="5E955540" w14:textId="4FBCA6A7" w:rsidR="00D36898" w:rsidRPr="00D36898" w:rsidRDefault="00D36898" w:rsidP="00D36898">
      <w:pPr>
        <w:pStyle w:val="AmdtsEntries"/>
      </w:pPr>
      <w:r>
        <w:t>s 10AAA</w:t>
      </w:r>
      <w:r>
        <w:tab/>
        <w:t xml:space="preserve">ins </w:t>
      </w:r>
      <w:hyperlink r:id="rId214" w:tooltip="Education Amendment Act 2024" w:history="1">
        <w:r>
          <w:rPr>
            <w:rStyle w:val="charCitHyperlinkAbbrev"/>
          </w:rPr>
          <w:t>A2024</w:t>
        </w:r>
        <w:r>
          <w:rPr>
            <w:rStyle w:val="charCitHyperlinkAbbrev"/>
          </w:rPr>
          <w:noBreakHyphen/>
          <w:t>39</w:t>
        </w:r>
      </w:hyperlink>
      <w:r>
        <w:t xml:space="preserve"> s 6</w:t>
      </w:r>
    </w:p>
    <w:p w14:paraId="7A0799AF" w14:textId="35D18E6B" w:rsidR="00C85EA0" w:rsidRDefault="00C85EA0" w:rsidP="00C85EA0">
      <w:pPr>
        <w:pStyle w:val="AmdtsEntryHd"/>
      </w:pPr>
      <w:r w:rsidRPr="001B1115">
        <w:t>Child of compulsory education age—school attendance requirement</w:t>
      </w:r>
    </w:p>
    <w:p w14:paraId="109FDAB1" w14:textId="51DD8DC3" w:rsidR="00C85EA0" w:rsidRPr="00BF0906" w:rsidRDefault="00C85EA0" w:rsidP="00C85EA0">
      <w:pPr>
        <w:pStyle w:val="AmdtsEntries"/>
      </w:pPr>
      <w:r>
        <w:t>s 10A</w:t>
      </w:r>
      <w:r>
        <w:tab/>
        <w:t xml:space="preserve">ins </w:t>
      </w:r>
      <w:hyperlink r:id="rId21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F95858D" w14:textId="66198C1B" w:rsidR="00703FD3" w:rsidRPr="00BF0906" w:rsidRDefault="00703FD3" w:rsidP="00703FD3">
      <w:pPr>
        <w:pStyle w:val="AmdtsEntries"/>
      </w:pPr>
      <w:r>
        <w:tab/>
        <w:t xml:space="preserve">am </w:t>
      </w:r>
      <w:hyperlink r:id="rId21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3E5D2A">
        <w:t xml:space="preserve">; </w:t>
      </w:r>
      <w:hyperlink r:id="rId217" w:tooltip="Education Amendment Act 2020" w:history="1">
        <w:r w:rsidR="00BD24EF">
          <w:rPr>
            <w:rStyle w:val="charCitHyperlinkAbbrev"/>
          </w:rPr>
          <w:t>A2020</w:t>
        </w:r>
        <w:r w:rsidR="00BD24EF">
          <w:rPr>
            <w:rStyle w:val="charCitHyperlinkAbbrev"/>
          </w:rPr>
          <w:noBreakHyphen/>
          <w:t>38</w:t>
        </w:r>
      </w:hyperlink>
      <w:r w:rsidR="003E5D2A">
        <w:t xml:space="preserve"> s 4</w:t>
      </w:r>
      <w:r w:rsidR="00BD24EF">
        <w:t>; pars renum R27 LA</w:t>
      </w:r>
      <w:r w:rsidR="003E469B">
        <w:t xml:space="preserve">; </w:t>
      </w:r>
      <w:hyperlink r:id="rId218" w:tooltip="Education Amendment Act 2022" w:history="1">
        <w:r w:rsidR="003E469B" w:rsidRPr="0068777B">
          <w:rPr>
            <w:rStyle w:val="charCitHyperlinkAbbrev"/>
          </w:rPr>
          <w:t>A2022-10</w:t>
        </w:r>
      </w:hyperlink>
      <w:r w:rsidR="003E469B">
        <w:t xml:space="preserve"> s 22</w:t>
      </w:r>
      <w:r w:rsidR="00D36898">
        <w:t xml:space="preserve">; </w:t>
      </w:r>
      <w:hyperlink r:id="rId219" w:tooltip="Education Amendment Act 2024" w:history="1">
        <w:r w:rsidR="00D36898">
          <w:rPr>
            <w:rStyle w:val="charCitHyperlinkAbbrev"/>
          </w:rPr>
          <w:t>A2024</w:t>
        </w:r>
        <w:r w:rsidR="00D36898">
          <w:rPr>
            <w:rStyle w:val="charCitHyperlinkAbbrev"/>
          </w:rPr>
          <w:noBreakHyphen/>
          <w:t>39</w:t>
        </w:r>
      </w:hyperlink>
      <w:r w:rsidR="00D36898">
        <w:t xml:space="preserve"> s 7</w:t>
      </w:r>
    </w:p>
    <w:p w14:paraId="731BCD60" w14:textId="34B55216" w:rsidR="006841AF" w:rsidRDefault="006841AF" w:rsidP="00C85EA0">
      <w:pPr>
        <w:pStyle w:val="AmdtsEntryHd"/>
        <w:rPr>
          <w:color w:val="000000"/>
        </w:rPr>
      </w:pPr>
      <w:r w:rsidRPr="009F7310">
        <w:rPr>
          <w:color w:val="000000"/>
        </w:rPr>
        <w:t>Student movement register</w:t>
      </w:r>
    </w:p>
    <w:p w14:paraId="2B1AF0A8" w14:textId="71383ADB" w:rsidR="006841AF" w:rsidRDefault="006841AF" w:rsidP="006841AF">
      <w:pPr>
        <w:pStyle w:val="AmdtsEntries"/>
      </w:pPr>
      <w:r>
        <w:t>s 10AA</w:t>
      </w:r>
      <w:r>
        <w:tab/>
        <w:t xml:space="preserve">ins </w:t>
      </w:r>
      <w:hyperlink r:id="rId220" w:tooltip="Education Amendment Act 2022" w:history="1">
        <w:r w:rsidRPr="0068777B">
          <w:rPr>
            <w:rStyle w:val="charCitHyperlinkAbbrev"/>
          </w:rPr>
          <w:t>A2022-10</w:t>
        </w:r>
      </w:hyperlink>
      <w:r>
        <w:t xml:space="preserve"> s 7</w:t>
      </w:r>
    </w:p>
    <w:p w14:paraId="7909D9C2" w14:textId="7411D580" w:rsidR="00621F9F" w:rsidRPr="006841AF" w:rsidRDefault="00621F9F" w:rsidP="006841AF">
      <w:pPr>
        <w:pStyle w:val="AmdtsEntries"/>
      </w:pPr>
      <w:r>
        <w:tab/>
        <w:t xml:space="preserve">am </w:t>
      </w:r>
      <w:hyperlink r:id="rId221" w:tooltip="Education Amendment Act 2024" w:history="1">
        <w:r>
          <w:rPr>
            <w:rStyle w:val="charCitHyperlinkAbbrev"/>
          </w:rPr>
          <w:t>A2024</w:t>
        </w:r>
        <w:r>
          <w:rPr>
            <w:rStyle w:val="charCitHyperlinkAbbrev"/>
          </w:rPr>
          <w:noBreakHyphen/>
          <w:t>39</w:t>
        </w:r>
      </w:hyperlink>
      <w:r>
        <w:t xml:space="preserve"> ss 8-10</w:t>
      </w:r>
    </w:p>
    <w:p w14:paraId="2DB0382D" w14:textId="1F71A8BA" w:rsidR="00C92EB6" w:rsidRDefault="00C92EB6" w:rsidP="00C92EB6">
      <w:pPr>
        <w:pStyle w:val="AmdtsEntryHd"/>
        <w:rPr>
          <w:color w:val="000000"/>
        </w:rPr>
      </w:pPr>
      <w:r w:rsidRPr="009F7310">
        <w:rPr>
          <w:color w:val="000000"/>
        </w:rPr>
        <w:t>Student movement register—procedures</w:t>
      </w:r>
    </w:p>
    <w:p w14:paraId="5C67DF07" w14:textId="72473112" w:rsidR="00C92EB6" w:rsidRPr="006841AF" w:rsidRDefault="00C92EB6" w:rsidP="00C92EB6">
      <w:pPr>
        <w:pStyle w:val="AmdtsEntries"/>
      </w:pPr>
      <w:r>
        <w:t>s 10AB</w:t>
      </w:r>
      <w:r>
        <w:tab/>
        <w:t xml:space="preserve">ins </w:t>
      </w:r>
      <w:hyperlink r:id="rId222" w:tooltip="Education Amendment Act 2022" w:history="1">
        <w:r w:rsidRPr="0068777B">
          <w:rPr>
            <w:rStyle w:val="charCitHyperlinkAbbrev"/>
          </w:rPr>
          <w:t>A2022-10</w:t>
        </w:r>
      </w:hyperlink>
      <w:r>
        <w:t xml:space="preserve"> s 7</w:t>
      </w:r>
    </w:p>
    <w:p w14:paraId="393C1FB5" w14:textId="6DAF5363" w:rsidR="00621F9F" w:rsidRDefault="00621F9F" w:rsidP="00C85EA0">
      <w:pPr>
        <w:pStyle w:val="AmdtsEntryHd"/>
      </w:pPr>
      <w:r w:rsidRPr="001A3E56">
        <w:t>Student movement register—parental notice</w:t>
      </w:r>
    </w:p>
    <w:p w14:paraId="595A4E89" w14:textId="1B197C42" w:rsidR="00621F9F" w:rsidRPr="00621F9F" w:rsidRDefault="00621F9F" w:rsidP="00621F9F">
      <w:pPr>
        <w:pStyle w:val="AmdtsEntries"/>
      </w:pPr>
      <w:r>
        <w:t>s 10AC</w:t>
      </w:r>
      <w:r>
        <w:tab/>
        <w:t xml:space="preserve">ins </w:t>
      </w:r>
      <w:hyperlink r:id="rId223" w:tooltip="Education Amendment Act 2024" w:history="1">
        <w:r>
          <w:rPr>
            <w:rStyle w:val="charCitHyperlinkAbbrev"/>
          </w:rPr>
          <w:t>A2024</w:t>
        </w:r>
        <w:r>
          <w:rPr>
            <w:rStyle w:val="charCitHyperlinkAbbrev"/>
          </w:rPr>
          <w:noBreakHyphen/>
          <w:t>39</w:t>
        </w:r>
      </w:hyperlink>
      <w:r>
        <w:t xml:space="preserve"> s 11</w:t>
      </w:r>
    </w:p>
    <w:p w14:paraId="0631567B" w14:textId="0ABABEF3" w:rsidR="00C85EA0" w:rsidRDefault="00C85EA0" w:rsidP="00C85EA0">
      <w:pPr>
        <w:pStyle w:val="AmdtsEntryHd"/>
      </w:pPr>
      <w:r w:rsidRPr="001B1115">
        <w:t>Participation requirement</w:t>
      </w:r>
    </w:p>
    <w:p w14:paraId="2DCF6182" w14:textId="69737D7D" w:rsidR="00C85EA0" w:rsidRPr="00BF0906" w:rsidRDefault="00C85EA0" w:rsidP="00C85EA0">
      <w:pPr>
        <w:pStyle w:val="AmdtsEntries"/>
      </w:pPr>
      <w:r>
        <w:t>div 2.2.2 hdg</w:t>
      </w:r>
      <w:r>
        <w:tab/>
        <w:t xml:space="preserve">ins </w:t>
      </w:r>
      <w:hyperlink r:id="rId22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DC943E" w14:textId="77777777" w:rsidR="00C85EA0" w:rsidRDefault="00C85EA0" w:rsidP="00C85EA0">
      <w:pPr>
        <w:pStyle w:val="AmdtsEntryHd"/>
      </w:pPr>
      <w:r w:rsidRPr="001B1115">
        <w:t xml:space="preserve">Meaning of </w:t>
      </w:r>
      <w:r w:rsidRPr="001927F7">
        <w:rPr>
          <w:rStyle w:val="charItals"/>
        </w:rPr>
        <w:t>participates</w:t>
      </w:r>
      <w:r w:rsidRPr="001B1115">
        <w:t xml:space="preserve"> in education course—div 2.2.2</w:t>
      </w:r>
    </w:p>
    <w:p w14:paraId="342FC419" w14:textId="7CF351BF" w:rsidR="00C85EA0" w:rsidRPr="00BF0906" w:rsidRDefault="00C85EA0" w:rsidP="00C85EA0">
      <w:pPr>
        <w:pStyle w:val="AmdtsEntries"/>
      </w:pPr>
      <w:r>
        <w:t>s 10B</w:t>
      </w:r>
      <w:r>
        <w:tab/>
        <w:t xml:space="preserve">ins </w:t>
      </w:r>
      <w:hyperlink r:id="rId2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82C80D" w14:textId="77777777" w:rsidR="00C85EA0" w:rsidRDefault="00C85EA0" w:rsidP="00C85EA0">
      <w:pPr>
        <w:pStyle w:val="AmdtsEntryHd"/>
      </w:pPr>
      <w:r w:rsidRPr="001B1115">
        <w:t xml:space="preserve">Meaning of </w:t>
      </w:r>
      <w:r w:rsidRPr="001927F7">
        <w:rPr>
          <w:rStyle w:val="charItals"/>
        </w:rPr>
        <w:t>full-time participation</w:t>
      </w:r>
      <w:r w:rsidRPr="001B1115">
        <w:t xml:space="preserve"> in education course—div 2.2.2</w:t>
      </w:r>
    </w:p>
    <w:p w14:paraId="5F4173D0" w14:textId="1109C8C9" w:rsidR="00C85EA0" w:rsidRPr="00BF0906" w:rsidRDefault="00C85EA0" w:rsidP="00C85EA0">
      <w:pPr>
        <w:pStyle w:val="AmdtsEntries"/>
      </w:pPr>
      <w:r>
        <w:t>s 10C</w:t>
      </w:r>
      <w:r>
        <w:tab/>
        <w:t xml:space="preserve">ins </w:t>
      </w:r>
      <w:hyperlink r:id="rId22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r w:rsidR="00216003">
        <w:t xml:space="preserve">; </w:t>
      </w:r>
      <w:hyperlink r:id="rId22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16003">
        <w:t xml:space="preserve"> amdt </w:t>
      </w:r>
      <w:r w:rsidR="002513AF">
        <w:t>1.184</w:t>
      </w:r>
    </w:p>
    <w:p w14:paraId="6D04CB46" w14:textId="77777777" w:rsidR="00C85EA0" w:rsidRDefault="00C85EA0" w:rsidP="00C85EA0">
      <w:pPr>
        <w:pStyle w:val="AmdtsEntryHd"/>
      </w:pPr>
      <w:r w:rsidRPr="001B1115">
        <w:lastRenderedPageBreak/>
        <w:t>Child of compulsory education age—participation requirement</w:t>
      </w:r>
    </w:p>
    <w:p w14:paraId="6BF73F07" w14:textId="27E7F806" w:rsidR="00C85EA0" w:rsidRPr="00BF0906" w:rsidRDefault="00C85EA0" w:rsidP="00E27722">
      <w:pPr>
        <w:pStyle w:val="AmdtsEntries"/>
        <w:keepNext/>
      </w:pPr>
      <w:r>
        <w:t>s 10D</w:t>
      </w:r>
      <w:r>
        <w:tab/>
        <w:t xml:space="preserve">ins </w:t>
      </w:r>
      <w:hyperlink r:id="rId22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39E077" w14:textId="3E2DC40F" w:rsidR="00703FD3" w:rsidRPr="00BF0906" w:rsidRDefault="00703FD3" w:rsidP="00703FD3">
      <w:pPr>
        <w:pStyle w:val="AmdtsEntries"/>
      </w:pPr>
      <w:r>
        <w:tab/>
        <w:t xml:space="preserve">am </w:t>
      </w:r>
      <w:hyperlink r:id="rId22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BD24EF">
        <w:t xml:space="preserve">; </w:t>
      </w:r>
      <w:hyperlink r:id="rId230" w:tooltip="Education Amendment Act 2020" w:history="1">
        <w:r w:rsidR="00BD24EF">
          <w:rPr>
            <w:rStyle w:val="charCitHyperlinkAbbrev"/>
          </w:rPr>
          <w:t>A2020</w:t>
        </w:r>
        <w:r w:rsidR="00BD24EF">
          <w:rPr>
            <w:rStyle w:val="charCitHyperlinkAbbrev"/>
          </w:rPr>
          <w:noBreakHyphen/>
          <w:t>38</w:t>
        </w:r>
      </w:hyperlink>
      <w:r w:rsidR="00BD24EF">
        <w:t xml:space="preserve"> s 4; pars renum R27 LA</w:t>
      </w:r>
      <w:r w:rsidR="003E469B">
        <w:t xml:space="preserve">; </w:t>
      </w:r>
      <w:hyperlink r:id="rId231" w:tooltip="Education Amendment Act 2022" w:history="1">
        <w:r w:rsidR="003E469B" w:rsidRPr="0068777B">
          <w:rPr>
            <w:rStyle w:val="charCitHyperlinkAbbrev"/>
          </w:rPr>
          <w:t>A2022-10</w:t>
        </w:r>
      </w:hyperlink>
      <w:r w:rsidR="003E469B">
        <w:t xml:space="preserve"> s 23</w:t>
      </w:r>
    </w:p>
    <w:p w14:paraId="5264DE84" w14:textId="77777777" w:rsidR="00B77DDE" w:rsidRDefault="00B77DDE" w:rsidP="00B77DDE">
      <w:pPr>
        <w:pStyle w:val="AmdtsEntryHd"/>
      </w:pPr>
      <w:r w:rsidRPr="001B1115">
        <w:rPr>
          <w:lang w:eastAsia="en-AU"/>
        </w:rPr>
        <w:t>Participation requirement—absence</w:t>
      </w:r>
    </w:p>
    <w:p w14:paraId="02B94B05" w14:textId="04EFC16E" w:rsidR="00B77DDE" w:rsidRDefault="00B77DDE" w:rsidP="00B77DDE">
      <w:pPr>
        <w:pStyle w:val="AmdtsEntries"/>
      </w:pPr>
      <w:r>
        <w:t>s 11</w:t>
      </w:r>
      <w:r>
        <w:tab/>
        <w:t xml:space="preserve">sub </w:t>
      </w:r>
      <w:hyperlink r:id="rId23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97FA2DC" w14:textId="77777777" w:rsidR="00E323DF" w:rsidRDefault="0061247B" w:rsidP="00E323DF">
      <w:pPr>
        <w:pStyle w:val="AmdtsEntryHd"/>
      </w:pPr>
      <w:r w:rsidRPr="001B1115">
        <w:rPr>
          <w:lang w:eastAsia="en-AU"/>
        </w:rPr>
        <w:t>Participation requirement—suspension</w:t>
      </w:r>
    </w:p>
    <w:p w14:paraId="50979390" w14:textId="29C0BE1F" w:rsidR="00E323DF" w:rsidRPr="00BF0906" w:rsidRDefault="00E323DF" w:rsidP="00E323DF">
      <w:pPr>
        <w:pStyle w:val="AmdtsEntries"/>
      </w:pPr>
      <w:r>
        <w:t>s 11A</w:t>
      </w:r>
      <w:r>
        <w:tab/>
        <w:t xml:space="preserve">ins </w:t>
      </w:r>
      <w:hyperlink r:id="rId23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04CA49" w14:textId="77777777" w:rsidR="00E323DF" w:rsidRDefault="0061247B" w:rsidP="00E323DF">
      <w:pPr>
        <w:pStyle w:val="AmdtsEntryHd"/>
      </w:pPr>
      <w:r w:rsidRPr="001B1115">
        <w:rPr>
          <w:lang w:eastAsia="en-AU"/>
        </w:rPr>
        <w:t>Participation requirement—exclusion</w:t>
      </w:r>
    </w:p>
    <w:p w14:paraId="6CD13D97" w14:textId="5CA52D5D" w:rsidR="00E323DF" w:rsidRPr="00BF0906" w:rsidRDefault="00E323DF" w:rsidP="00E323DF">
      <w:pPr>
        <w:pStyle w:val="AmdtsEntries"/>
      </w:pPr>
      <w:r>
        <w:t>s 11B</w:t>
      </w:r>
      <w:r>
        <w:tab/>
        <w:t xml:space="preserve">ins </w:t>
      </w:r>
      <w:hyperlink r:id="rId23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34B95A" w14:textId="33CD9CD8" w:rsidR="00E323DF" w:rsidRDefault="00621F9F" w:rsidP="00E323DF">
      <w:pPr>
        <w:pStyle w:val="AmdtsEntryHd"/>
      </w:pPr>
      <w:r w:rsidRPr="001A3E56">
        <w:t>Information notices</w:t>
      </w:r>
    </w:p>
    <w:p w14:paraId="37854A79" w14:textId="3F44A7CA" w:rsidR="00621F9F" w:rsidRPr="00BF0906" w:rsidRDefault="00E323DF" w:rsidP="006C2D11">
      <w:pPr>
        <w:pStyle w:val="AmdtsEntries"/>
      </w:pPr>
      <w:r>
        <w:t>div 2.2.3 hdg</w:t>
      </w:r>
      <w:r>
        <w:tab/>
      </w:r>
      <w:r w:rsidR="006C2D11">
        <w:t>renum and reloc as pt 2.4A hdg</w:t>
      </w:r>
    </w:p>
    <w:p w14:paraId="374F0809" w14:textId="36D8A2B4" w:rsidR="00E323DF" w:rsidRDefault="00621F9F" w:rsidP="00E323DF">
      <w:pPr>
        <w:pStyle w:val="AmdtsEntryHd"/>
      </w:pPr>
      <w:r w:rsidRPr="001A3E56">
        <w:t>Giving information notice</w:t>
      </w:r>
    </w:p>
    <w:p w14:paraId="20E26B5A" w14:textId="36BCD3F2" w:rsidR="00621F9F" w:rsidRPr="00BF0906" w:rsidRDefault="00E323DF" w:rsidP="00E00404">
      <w:pPr>
        <w:pStyle w:val="AmdtsEntries"/>
      </w:pPr>
      <w:r>
        <w:t>s 11C</w:t>
      </w:r>
      <w:r>
        <w:tab/>
      </w:r>
      <w:r w:rsidR="00E00404">
        <w:t xml:space="preserve">renum </w:t>
      </w:r>
      <w:r w:rsidR="006C2D11">
        <w:t xml:space="preserve">and reloc </w:t>
      </w:r>
      <w:r w:rsidR="00E00404">
        <w:t>as s 16AA</w:t>
      </w:r>
    </w:p>
    <w:p w14:paraId="30BBC0C2" w14:textId="77777777" w:rsidR="00E323DF" w:rsidRDefault="0061247B" w:rsidP="00E323DF">
      <w:pPr>
        <w:pStyle w:val="AmdtsEntryHd"/>
      </w:pPr>
      <w:r w:rsidRPr="001B1115">
        <w:t>Contents of information notice</w:t>
      </w:r>
    </w:p>
    <w:p w14:paraId="4E77BFC9" w14:textId="628F9C05" w:rsidR="00703FD3" w:rsidRPr="00BF0906" w:rsidRDefault="00E323DF" w:rsidP="00284515">
      <w:pPr>
        <w:pStyle w:val="AmdtsEntries"/>
      </w:pPr>
      <w:r>
        <w:t>s 11D</w:t>
      </w:r>
      <w:r>
        <w:tab/>
      </w:r>
      <w:r w:rsidR="00284515">
        <w:t xml:space="preserve">renum </w:t>
      </w:r>
      <w:r w:rsidR="006C2D11">
        <w:t xml:space="preserve">and reloc </w:t>
      </w:r>
      <w:r w:rsidR="00284515">
        <w:t>as s 16AB</w:t>
      </w:r>
    </w:p>
    <w:p w14:paraId="630552F1" w14:textId="77777777" w:rsidR="00E323DF" w:rsidRDefault="0061247B" w:rsidP="00E323DF">
      <w:pPr>
        <w:pStyle w:val="AmdtsEntryHd"/>
      </w:pPr>
      <w:r w:rsidRPr="001B1115">
        <w:rPr>
          <w:snapToGrid w:val="0"/>
        </w:rPr>
        <w:t>Extension of time for compliance with information notice</w:t>
      </w:r>
    </w:p>
    <w:p w14:paraId="1C43DF9F" w14:textId="67FF5A95" w:rsidR="00703FD3" w:rsidRPr="00BF0906" w:rsidRDefault="00E323DF" w:rsidP="00284515">
      <w:pPr>
        <w:pStyle w:val="AmdtsEntries"/>
      </w:pPr>
      <w:r>
        <w:t>s 11E</w:t>
      </w:r>
      <w:r>
        <w:tab/>
      </w:r>
      <w:r w:rsidR="00284515">
        <w:t>renum</w:t>
      </w:r>
      <w:r w:rsidR="006C2D11">
        <w:t xml:space="preserve"> and reloc</w:t>
      </w:r>
      <w:r w:rsidR="00284515">
        <w:t xml:space="preserve"> as s 16AC</w:t>
      </w:r>
    </w:p>
    <w:p w14:paraId="72E69EC4" w14:textId="77777777" w:rsidR="00E323DF" w:rsidRDefault="0061247B" w:rsidP="00E323DF">
      <w:pPr>
        <w:pStyle w:val="AmdtsEntryHd"/>
      </w:pPr>
      <w:r w:rsidRPr="001B1115">
        <w:rPr>
          <w:snapToGrid w:val="0"/>
        </w:rPr>
        <w:t>Revocation of information notice on compliance</w:t>
      </w:r>
    </w:p>
    <w:p w14:paraId="1CC675D0" w14:textId="3B0BF661" w:rsidR="00703FD3" w:rsidRPr="00BF0906" w:rsidRDefault="00E323DF" w:rsidP="00284515">
      <w:pPr>
        <w:pStyle w:val="AmdtsEntries"/>
      </w:pPr>
      <w:r>
        <w:t>s 11F</w:t>
      </w:r>
      <w:r>
        <w:tab/>
      </w:r>
      <w:r w:rsidR="00284515">
        <w:t xml:space="preserve">renum </w:t>
      </w:r>
      <w:r w:rsidR="006C2D11">
        <w:t xml:space="preserve">and reloc </w:t>
      </w:r>
      <w:r w:rsidR="00284515">
        <w:t>as s 16AD</w:t>
      </w:r>
    </w:p>
    <w:p w14:paraId="04A26E5A" w14:textId="77777777" w:rsidR="00E323DF" w:rsidRDefault="0061247B" w:rsidP="00E323DF">
      <w:pPr>
        <w:pStyle w:val="AmdtsEntryHd"/>
      </w:pPr>
      <w:r w:rsidRPr="001B1115">
        <w:rPr>
          <w:lang w:eastAsia="en-AU"/>
        </w:rPr>
        <w:t>Exemption certificates</w:t>
      </w:r>
    </w:p>
    <w:p w14:paraId="6670389A" w14:textId="3031EAB6" w:rsidR="00E323DF" w:rsidRPr="00BF0906" w:rsidRDefault="00E323DF" w:rsidP="00E323DF">
      <w:pPr>
        <w:pStyle w:val="AmdtsEntries"/>
      </w:pPr>
      <w:r>
        <w:t>pt 2.3 hdg</w:t>
      </w:r>
      <w:r>
        <w:tab/>
        <w:t xml:space="preserve">ins </w:t>
      </w:r>
      <w:hyperlink r:id="rId23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A3857D7" w14:textId="77777777" w:rsidR="00E323DF" w:rsidRDefault="0061247B" w:rsidP="00E323DF">
      <w:pPr>
        <w:pStyle w:val="AmdtsEntryHd"/>
      </w:pPr>
      <w:r w:rsidRPr="001B1115">
        <w:rPr>
          <w:lang w:eastAsia="en-AU"/>
        </w:rPr>
        <w:t xml:space="preserve">Meaning of </w:t>
      </w:r>
      <w:r w:rsidRPr="001927F7">
        <w:rPr>
          <w:rStyle w:val="charItals"/>
        </w:rPr>
        <w:t>full-time participation requirement</w:t>
      </w:r>
      <w:r w:rsidRPr="001B1115">
        <w:t>—pt 2.3</w:t>
      </w:r>
    </w:p>
    <w:p w14:paraId="5E8EC286" w14:textId="34B90105" w:rsidR="00E323DF" w:rsidRPr="00BF0906" w:rsidRDefault="00E323DF" w:rsidP="00E323DF">
      <w:pPr>
        <w:pStyle w:val="AmdtsEntries"/>
      </w:pPr>
      <w:r>
        <w:t>s 11G</w:t>
      </w:r>
      <w:r>
        <w:tab/>
        <w:t xml:space="preserve">ins </w:t>
      </w:r>
      <w:hyperlink r:id="rId23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C96C6B" w14:textId="77777777" w:rsidR="00E323DF" w:rsidRDefault="0061247B" w:rsidP="00E323DF">
      <w:pPr>
        <w:pStyle w:val="AmdtsEntryHd"/>
      </w:pPr>
      <w:r w:rsidRPr="00903507">
        <w:t>Exemption certificate</w:t>
      </w:r>
      <w:r w:rsidRPr="001B1115">
        <w:t>—application</w:t>
      </w:r>
    </w:p>
    <w:p w14:paraId="3B510144" w14:textId="2E7D94B0" w:rsidR="00E323DF" w:rsidRPr="00BF0906" w:rsidRDefault="00E323DF" w:rsidP="00E323DF">
      <w:pPr>
        <w:pStyle w:val="AmdtsEntries"/>
      </w:pPr>
      <w:r>
        <w:t>s 11H</w:t>
      </w:r>
      <w:r>
        <w:tab/>
        <w:t xml:space="preserve">ins </w:t>
      </w:r>
      <w:hyperlink r:id="rId23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DAA509E" w14:textId="029FE2BD" w:rsidR="00703FD3" w:rsidRPr="00BF0906" w:rsidRDefault="00703FD3" w:rsidP="00703FD3">
      <w:pPr>
        <w:pStyle w:val="AmdtsEntries"/>
      </w:pPr>
      <w:r>
        <w:tab/>
        <w:t xml:space="preserve">am </w:t>
      </w:r>
      <w:hyperlink r:id="rId23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39"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9E378BD" w14:textId="77777777" w:rsidR="00E323DF" w:rsidRDefault="0061247B" w:rsidP="00E323DF">
      <w:pPr>
        <w:pStyle w:val="AmdtsEntryHd"/>
      </w:pPr>
      <w:r w:rsidRPr="001B1115">
        <w:rPr>
          <w:lang w:eastAsia="en-AU"/>
        </w:rPr>
        <w:t>E</w:t>
      </w:r>
      <w:r w:rsidRPr="001B1115">
        <w:t>xemption certificate—requirement for further information</w:t>
      </w:r>
    </w:p>
    <w:p w14:paraId="269BE578" w14:textId="4876226C" w:rsidR="00E323DF" w:rsidRDefault="00E323DF" w:rsidP="00E323DF">
      <w:pPr>
        <w:pStyle w:val="AmdtsEntries"/>
      </w:pPr>
      <w:r>
        <w:t>s 12</w:t>
      </w:r>
      <w:r>
        <w:tab/>
        <w:t xml:space="preserve">sub </w:t>
      </w:r>
      <w:hyperlink r:id="rId24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BEFB58" w14:textId="3DB8827B" w:rsidR="00703FD3" w:rsidRPr="00BF0906" w:rsidRDefault="00703FD3" w:rsidP="00703FD3">
      <w:pPr>
        <w:pStyle w:val="AmdtsEntries"/>
      </w:pPr>
      <w:r>
        <w:tab/>
        <w:t xml:space="preserve">am </w:t>
      </w:r>
      <w:hyperlink r:id="rId24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4ABD3523" w14:textId="77777777" w:rsidR="00E323DF" w:rsidRDefault="0061247B" w:rsidP="00E323DF">
      <w:pPr>
        <w:pStyle w:val="AmdtsEntryHd"/>
      </w:pPr>
      <w:r w:rsidRPr="001B1115">
        <w:rPr>
          <w:lang w:eastAsia="en-AU"/>
        </w:rPr>
        <w:t>E</w:t>
      </w:r>
      <w:r w:rsidRPr="001B1115">
        <w:t>xemption certificate—issue</w:t>
      </w:r>
    </w:p>
    <w:p w14:paraId="57AC5535" w14:textId="448AB16C" w:rsidR="00E323DF" w:rsidRPr="00BF0906" w:rsidRDefault="00E323DF" w:rsidP="00E323DF">
      <w:pPr>
        <w:pStyle w:val="AmdtsEntries"/>
      </w:pPr>
      <w:r>
        <w:t>s 12A</w:t>
      </w:r>
      <w:r>
        <w:tab/>
        <w:t xml:space="preserve">ins </w:t>
      </w:r>
      <w:hyperlink r:id="rId24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94DB5C3" w14:textId="6992B368" w:rsidR="00703FD3" w:rsidRPr="00BF0906" w:rsidRDefault="00703FD3" w:rsidP="00703FD3">
      <w:pPr>
        <w:pStyle w:val="AmdtsEntries"/>
      </w:pPr>
      <w:r>
        <w:tab/>
        <w:t xml:space="preserve">am </w:t>
      </w:r>
      <w:hyperlink r:id="rId24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F799F">
        <w:t xml:space="preserve">; </w:t>
      </w:r>
      <w:hyperlink r:id="rId244" w:tooltip="Education Amendment Act 2024" w:history="1">
        <w:r w:rsidR="009F799F">
          <w:rPr>
            <w:rStyle w:val="charCitHyperlinkAbbrev"/>
          </w:rPr>
          <w:t>A2024</w:t>
        </w:r>
        <w:r w:rsidR="009F799F">
          <w:rPr>
            <w:rStyle w:val="charCitHyperlinkAbbrev"/>
          </w:rPr>
          <w:noBreakHyphen/>
          <w:t>39</w:t>
        </w:r>
      </w:hyperlink>
      <w:r w:rsidR="009F799F">
        <w:t xml:space="preserve"> s 16; pars renum R36 LA</w:t>
      </w:r>
    </w:p>
    <w:p w14:paraId="0542B5B6" w14:textId="77777777" w:rsidR="00E323DF" w:rsidRDefault="0061247B" w:rsidP="00E323DF">
      <w:pPr>
        <w:pStyle w:val="AmdtsEntryHd"/>
      </w:pPr>
      <w:r w:rsidRPr="001B1115">
        <w:rPr>
          <w:lang w:eastAsia="en-AU"/>
        </w:rPr>
        <w:t>E</w:t>
      </w:r>
      <w:r w:rsidRPr="001B1115">
        <w:t>xemption certificate—form</w:t>
      </w:r>
    </w:p>
    <w:p w14:paraId="6B41BF9C" w14:textId="7087128C" w:rsidR="00E323DF" w:rsidRDefault="00E323DF" w:rsidP="00E323DF">
      <w:pPr>
        <w:pStyle w:val="AmdtsEntries"/>
      </w:pPr>
      <w:r>
        <w:t>s 12B</w:t>
      </w:r>
      <w:r>
        <w:tab/>
        <w:t xml:space="preserve">ins </w:t>
      </w:r>
      <w:hyperlink r:id="rId24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52BE783" w14:textId="7E74316C" w:rsidR="009F799F" w:rsidRPr="00BF0906" w:rsidRDefault="009F799F" w:rsidP="00E323DF">
      <w:pPr>
        <w:pStyle w:val="AmdtsEntries"/>
      </w:pPr>
      <w:r>
        <w:tab/>
        <w:t xml:space="preserve">am </w:t>
      </w:r>
      <w:hyperlink r:id="rId246" w:tooltip="Education Amendment Act 2024" w:history="1">
        <w:r>
          <w:rPr>
            <w:rStyle w:val="charCitHyperlinkAbbrev"/>
          </w:rPr>
          <w:t>A2024</w:t>
        </w:r>
        <w:r>
          <w:rPr>
            <w:rStyle w:val="charCitHyperlinkAbbrev"/>
          </w:rPr>
          <w:noBreakHyphen/>
          <w:t>39</w:t>
        </w:r>
      </w:hyperlink>
      <w:r>
        <w:t xml:space="preserve"> s 17</w:t>
      </w:r>
    </w:p>
    <w:p w14:paraId="5460C23A" w14:textId="77777777" w:rsidR="00E323DF" w:rsidRDefault="0061247B" w:rsidP="00E323DF">
      <w:pPr>
        <w:pStyle w:val="AmdtsEntryHd"/>
      </w:pPr>
      <w:r w:rsidRPr="001B1115">
        <w:rPr>
          <w:lang w:eastAsia="en-AU"/>
        </w:rPr>
        <w:t>E</w:t>
      </w:r>
      <w:r w:rsidRPr="001B1115">
        <w:t>xemption certificate—conditions</w:t>
      </w:r>
    </w:p>
    <w:p w14:paraId="1F07FCF8" w14:textId="6AC2BEE0" w:rsidR="00E323DF" w:rsidRPr="00BF0906" w:rsidRDefault="00E323DF" w:rsidP="00E323DF">
      <w:pPr>
        <w:pStyle w:val="AmdtsEntries"/>
      </w:pPr>
      <w:r>
        <w:t>s 12C</w:t>
      </w:r>
      <w:r>
        <w:tab/>
        <w:t xml:space="preserve">ins </w:t>
      </w:r>
      <w:hyperlink r:id="rId24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807E07" w14:textId="3FD4F988" w:rsidR="00703FD3" w:rsidRPr="00BF0906" w:rsidRDefault="00703FD3" w:rsidP="00703FD3">
      <w:pPr>
        <w:pStyle w:val="AmdtsEntries"/>
      </w:pPr>
      <w:r>
        <w:tab/>
        <w:t xml:space="preserve">am </w:t>
      </w:r>
      <w:hyperlink r:id="rId24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C6F9468" w14:textId="77777777" w:rsidR="00E323DF" w:rsidRDefault="0061247B" w:rsidP="00E323DF">
      <w:pPr>
        <w:pStyle w:val="AmdtsEntryHd"/>
      </w:pPr>
      <w:r w:rsidRPr="001B1115">
        <w:rPr>
          <w:lang w:eastAsia="en-AU"/>
        </w:rPr>
        <w:lastRenderedPageBreak/>
        <w:t>E</w:t>
      </w:r>
      <w:r w:rsidRPr="001B1115">
        <w:t>xemption certificate—duration</w:t>
      </w:r>
    </w:p>
    <w:p w14:paraId="4F9D26A8" w14:textId="075302EA" w:rsidR="00E323DF" w:rsidRPr="00BF0906" w:rsidRDefault="00E323DF" w:rsidP="00E323DF">
      <w:pPr>
        <w:pStyle w:val="AmdtsEntries"/>
      </w:pPr>
      <w:r>
        <w:t>s 12D</w:t>
      </w:r>
      <w:r>
        <w:tab/>
        <w:t xml:space="preserve">ins </w:t>
      </w:r>
      <w:hyperlink r:id="rId24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AE0E2CE" w14:textId="77777777" w:rsidR="002A3A14" w:rsidRDefault="00A37238">
      <w:pPr>
        <w:pStyle w:val="AmdtsEntryHd"/>
      </w:pPr>
      <w:r w:rsidRPr="001B1115">
        <w:rPr>
          <w:lang w:eastAsia="en-AU"/>
        </w:rPr>
        <w:t>E</w:t>
      </w:r>
      <w:r w:rsidRPr="001B1115">
        <w:t>xemption certificate—revocation</w:t>
      </w:r>
    </w:p>
    <w:p w14:paraId="0069E8A2" w14:textId="1929CD5E" w:rsidR="002A3A14" w:rsidRDefault="002A3A14" w:rsidP="002B3381">
      <w:pPr>
        <w:pStyle w:val="AmdtsEntries"/>
        <w:keepNext/>
      </w:pPr>
      <w:r w:rsidRPr="000A6628">
        <w:t>s 13</w:t>
      </w:r>
      <w:r w:rsidRPr="000A6628">
        <w:tab/>
        <w:t xml:space="preserve">am </w:t>
      </w:r>
      <w:hyperlink r:id="rId250"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4.38</w:t>
      </w:r>
    </w:p>
    <w:p w14:paraId="7A0E42A0" w14:textId="01E60303" w:rsidR="00A37238" w:rsidRPr="000A6628" w:rsidRDefault="00A37238" w:rsidP="002B3381">
      <w:pPr>
        <w:pStyle w:val="AmdtsEntries"/>
        <w:keepNext/>
      </w:pPr>
      <w:r>
        <w:tab/>
        <w:t xml:space="preserve">sub </w:t>
      </w:r>
      <w:hyperlink r:id="rId25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1EE1AD" w14:textId="6DE6AF24" w:rsidR="00703FD3" w:rsidRPr="00BF0906" w:rsidRDefault="00703FD3" w:rsidP="00703FD3">
      <w:pPr>
        <w:pStyle w:val="AmdtsEntries"/>
      </w:pPr>
      <w:r>
        <w:tab/>
        <w:t xml:space="preserve">am </w:t>
      </w:r>
      <w:hyperlink r:id="rId25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BC45AC8" w14:textId="77777777" w:rsidR="00403D37" w:rsidRDefault="00403D37" w:rsidP="00403D37">
      <w:pPr>
        <w:pStyle w:val="AmdtsEntryHd"/>
      </w:pPr>
      <w:r w:rsidRPr="001B1115">
        <w:t>After year 10—training and employment alternatives</w:t>
      </w:r>
    </w:p>
    <w:p w14:paraId="06DB4F3A" w14:textId="52D51968" w:rsidR="00403D37" w:rsidRPr="00BF0906" w:rsidRDefault="00403D37" w:rsidP="00403D37">
      <w:pPr>
        <w:pStyle w:val="AmdtsEntries"/>
      </w:pPr>
      <w:r>
        <w:t>pt 2.4 hdg</w:t>
      </w:r>
      <w:r>
        <w:tab/>
        <w:t xml:space="preserve">ins </w:t>
      </w:r>
      <w:hyperlink r:id="rId25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7B09C3" w14:textId="77777777" w:rsidR="00403D37" w:rsidRDefault="00403D37" w:rsidP="00403D37">
      <w:pPr>
        <w:pStyle w:val="AmdtsEntryHd"/>
      </w:pPr>
      <w:r w:rsidRPr="001B1115">
        <w:t>Definitions—pt 2.4</w:t>
      </w:r>
    </w:p>
    <w:p w14:paraId="59323F53" w14:textId="3292E419" w:rsidR="00403D37" w:rsidRPr="00BF0906" w:rsidRDefault="00403D37" w:rsidP="00403D37">
      <w:pPr>
        <w:pStyle w:val="AmdtsEntries"/>
      </w:pPr>
      <w:r>
        <w:t>div 2.4.1 hdg</w:t>
      </w:r>
      <w:r>
        <w:tab/>
        <w:t xml:space="preserve">ins </w:t>
      </w:r>
      <w:hyperlink r:id="rId25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7B449E9" w14:textId="77777777" w:rsidR="00403D37" w:rsidRDefault="00403D37" w:rsidP="00403D37">
      <w:pPr>
        <w:pStyle w:val="AmdtsEntryHd"/>
      </w:pPr>
      <w:r w:rsidRPr="001B1115">
        <w:rPr>
          <w:lang w:eastAsia="en-AU"/>
        </w:rPr>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p>
    <w:p w14:paraId="5A846C06" w14:textId="2634BC2A" w:rsidR="00403D37" w:rsidRPr="00BF0906" w:rsidRDefault="00403D37" w:rsidP="00403D37">
      <w:pPr>
        <w:pStyle w:val="AmdtsEntries"/>
      </w:pPr>
      <w:r>
        <w:t>s 13A</w:t>
      </w:r>
      <w:r>
        <w:tab/>
        <w:t xml:space="preserve">ins </w:t>
      </w:r>
      <w:hyperlink r:id="rId2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31101A" w14:textId="77C29FC3" w:rsidR="00703FD3" w:rsidRPr="00BF0906" w:rsidRDefault="00703FD3" w:rsidP="00703FD3">
      <w:pPr>
        <w:pStyle w:val="AmdtsEntries"/>
      </w:pPr>
      <w:r>
        <w:tab/>
        <w:t xml:space="preserve">am </w:t>
      </w:r>
      <w:hyperlink r:id="rId2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66437AD4" w14:textId="77777777" w:rsidR="00403D37" w:rsidRDefault="00403D37" w:rsidP="00403D37">
      <w:pPr>
        <w:pStyle w:val="AmdtsEntryHd"/>
      </w:pPr>
      <w:r w:rsidRPr="001B1115">
        <w:rPr>
          <w:lang w:eastAsia="en-AU"/>
        </w:rPr>
        <w:t xml:space="preserve">Meaning of </w:t>
      </w:r>
      <w:r w:rsidRPr="001927F7">
        <w:rPr>
          <w:rStyle w:val="charItals"/>
        </w:rPr>
        <w:t>employment alternative</w:t>
      </w:r>
      <w:r w:rsidRPr="001B1115">
        <w:rPr>
          <w:lang w:eastAsia="en-AU"/>
        </w:rPr>
        <w:t>—Act</w:t>
      </w:r>
    </w:p>
    <w:p w14:paraId="45CBF87F" w14:textId="176E93EA" w:rsidR="00403D37" w:rsidRPr="00BF0906" w:rsidRDefault="00403D37" w:rsidP="00403D37">
      <w:pPr>
        <w:pStyle w:val="AmdtsEntries"/>
      </w:pPr>
      <w:r>
        <w:t>s 13B</w:t>
      </w:r>
      <w:r>
        <w:tab/>
        <w:t xml:space="preserve">ins </w:t>
      </w:r>
      <w:hyperlink r:id="rId25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D09060A" w14:textId="77777777" w:rsidR="00403D37" w:rsidRDefault="00403D37" w:rsidP="00403D37">
      <w:pPr>
        <w:pStyle w:val="AmdtsEntryHd"/>
      </w:pPr>
      <w:r w:rsidRPr="001B1115">
        <w:rPr>
          <w:lang w:eastAsia="en-AU"/>
        </w:rPr>
        <w:t xml:space="preserve">Meaning of </w:t>
      </w:r>
      <w:r w:rsidRPr="001927F7">
        <w:rPr>
          <w:rStyle w:val="charItals"/>
        </w:rPr>
        <w:t>full-time participation</w:t>
      </w:r>
      <w:r w:rsidRPr="001B1115">
        <w:rPr>
          <w:lang w:eastAsia="en-AU"/>
        </w:rPr>
        <w:t xml:space="preserve"> in t</w:t>
      </w:r>
      <w:r w:rsidRPr="001B1115">
        <w:t>raining or employment alternative—pt</w:t>
      </w:r>
      <w:r>
        <w:t> </w:t>
      </w:r>
      <w:r w:rsidRPr="001B1115">
        <w:t>2.4</w:t>
      </w:r>
    </w:p>
    <w:p w14:paraId="1E3988AC" w14:textId="48B6280A" w:rsidR="00403D37" w:rsidRPr="00BF0906" w:rsidRDefault="00403D37" w:rsidP="00403D37">
      <w:pPr>
        <w:pStyle w:val="AmdtsEntries"/>
      </w:pPr>
      <w:r>
        <w:t>s 13C</w:t>
      </w:r>
      <w:r>
        <w:tab/>
        <w:t xml:space="preserve">ins </w:t>
      </w:r>
      <w:hyperlink r:id="rId25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03CFC90" w14:textId="77777777" w:rsidR="00403D37" w:rsidRDefault="00403D37" w:rsidP="00403D37">
      <w:pPr>
        <w:pStyle w:val="AmdtsEntryHd"/>
      </w:pPr>
      <w:r w:rsidRPr="001B1115">
        <w:t>Approval to participate in training and employment alternatives</w:t>
      </w:r>
    </w:p>
    <w:p w14:paraId="5EB1DE20" w14:textId="799EB198" w:rsidR="00403D37" w:rsidRPr="00BF0906" w:rsidRDefault="00403D37" w:rsidP="00403D37">
      <w:pPr>
        <w:pStyle w:val="AmdtsEntries"/>
      </w:pPr>
      <w:r>
        <w:t>div 2.4.2 hdg</w:t>
      </w:r>
      <w:r>
        <w:tab/>
        <w:t xml:space="preserve">ins </w:t>
      </w:r>
      <w:hyperlink r:id="rId25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8A36C35" w14:textId="77777777" w:rsidR="00403D37" w:rsidRDefault="00403D37" w:rsidP="00403D37">
      <w:pPr>
        <w:pStyle w:val="AmdtsEntryHd"/>
      </w:pPr>
      <w:r w:rsidRPr="001B1115">
        <w:rPr>
          <w:lang w:eastAsia="en-AU"/>
        </w:rPr>
        <w:t xml:space="preserve">Approval </w:t>
      </w:r>
      <w:r w:rsidRPr="001B1115">
        <w:t>statement—application</w:t>
      </w:r>
    </w:p>
    <w:p w14:paraId="607B0D63" w14:textId="7C0EC36D" w:rsidR="00403D37" w:rsidRDefault="00403D37" w:rsidP="00403D37">
      <w:pPr>
        <w:pStyle w:val="AmdtsEntries"/>
      </w:pPr>
      <w:r>
        <w:t>s 13D</w:t>
      </w:r>
      <w:r>
        <w:tab/>
        <w:t xml:space="preserve">ins </w:t>
      </w:r>
      <w:hyperlink r:id="rId26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BBD6A86" w14:textId="489EFB04" w:rsidR="00703FD3" w:rsidRPr="00BF0906" w:rsidRDefault="00703FD3" w:rsidP="00703FD3">
      <w:pPr>
        <w:pStyle w:val="AmdtsEntries"/>
      </w:pPr>
      <w:r>
        <w:tab/>
        <w:t xml:space="preserve">am </w:t>
      </w:r>
      <w:hyperlink r:id="rId26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62"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CAC9588" w14:textId="77777777" w:rsidR="00967E58" w:rsidRDefault="00967E58" w:rsidP="00967E58">
      <w:pPr>
        <w:pStyle w:val="AmdtsEntryHd"/>
      </w:pPr>
      <w:r w:rsidRPr="001B1115">
        <w:rPr>
          <w:lang w:eastAsia="en-AU"/>
        </w:rPr>
        <w:t xml:space="preserve">Approval </w:t>
      </w:r>
      <w:r w:rsidRPr="001B1115">
        <w:t>statement—requirement for further information</w:t>
      </w:r>
    </w:p>
    <w:p w14:paraId="63F1702D" w14:textId="18A1B83D" w:rsidR="00967E58" w:rsidRPr="00967E58" w:rsidRDefault="00967E58" w:rsidP="006E0C68">
      <w:pPr>
        <w:pStyle w:val="AmdtsEntries"/>
        <w:keepNext/>
      </w:pPr>
      <w:r>
        <w:t>s 14</w:t>
      </w:r>
      <w:r>
        <w:tab/>
        <w:t xml:space="preserve">sub </w:t>
      </w:r>
      <w:hyperlink r:id="rId26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0694C28" w14:textId="34906939" w:rsidR="00703FD3" w:rsidRPr="00BF0906" w:rsidRDefault="00703FD3" w:rsidP="00703FD3">
      <w:pPr>
        <w:pStyle w:val="AmdtsEntries"/>
      </w:pPr>
      <w:r>
        <w:tab/>
        <w:t xml:space="preserve">am </w:t>
      </w:r>
      <w:hyperlink r:id="rId26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29B8442" w14:textId="77777777" w:rsidR="00DA33E5" w:rsidRDefault="00DA33E5" w:rsidP="00DA33E5">
      <w:pPr>
        <w:pStyle w:val="AmdtsEntryHd"/>
      </w:pPr>
      <w:r w:rsidRPr="001B1115">
        <w:rPr>
          <w:lang w:eastAsia="en-AU"/>
        </w:rPr>
        <w:t xml:space="preserve">Approval </w:t>
      </w:r>
      <w:r w:rsidRPr="001B1115">
        <w:t>statement—issue</w:t>
      </w:r>
    </w:p>
    <w:p w14:paraId="432D96C4" w14:textId="5772FF5E" w:rsidR="00DA33E5" w:rsidRDefault="00DA33E5" w:rsidP="00E57A1D">
      <w:pPr>
        <w:pStyle w:val="AmdtsEntries"/>
        <w:keepNext/>
      </w:pPr>
      <w:r>
        <w:t>s 14A</w:t>
      </w:r>
      <w:r>
        <w:tab/>
        <w:t xml:space="preserve">ins </w:t>
      </w:r>
      <w:hyperlink r:id="rId26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6FDBF49" w14:textId="4AD8047F" w:rsidR="00703FD3" w:rsidRPr="00BF0906" w:rsidRDefault="00703FD3" w:rsidP="00703FD3">
      <w:pPr>
        <w:pStyle w:val="AmdtsEntries"/>
      </w:pPr>
      <w:r>
        <w:tab/>
        <w:t xml:space="preserve">am </w:t>
      </w:r>
      <w:hyperlink r:id="rId26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F799F">
        <w:t xml:space="preserve">; </w:t>
      </w:r>
      <w:hyperlink r:id="rId267" w:tooltip="Education Amendment Act 2024" w:history="1">
        <w:r w:rsidR="000A40BA">
          <w:rPr>
            <w:rStyle w:val="charCitHyperlinkAbbrev"/>
          </w:rPr>
          <w:t>A2024</w:t>
        </w:r>
        <w:r w:rsidR="000A40BA">
          <w:rPr>
            <w:rStyle w:val="charCitHyperlinkAbbrev"/>
          </w:rPr>
          <w:noBreakHyphen/>
          <w:t>39</w:t>
        </w:r>
      </w:hyperlink>
      <w:r w:rsidR="009F799F">
        <w:t xml:space="preserve"> s 18, s 19</w:t>
      </w:r>
      <w:r w:rsidR="000A40BA">
        <w:t>; pars renum R36 LA</w:t>
      </w:r>
    </w:p>
    <w:p w14:paraId="0FA02472" w14:textId="77777777" w:rsidR="00DA33E5" w:rsidRDefault="00DA33E5" w:rsidP="00DA33E5">
      <w:pPr>
        <w:pStyle w:val="AmdtsEntryHd"/>
      </w:pPr>
      <w:r w:rsidRPr="001B1115">
        <w:rPr>
          <w:lang w:eastAsia="en-AU"/>
        </w:rPr>
        <w:t xml:space="preserve">Approval </w:t>
      </w:r>
      <w:r w:rsidRPr="001B1115">
        <w:t>statement—form</w:t>
      </w:r>
    </w:p>
    <w:p w14:paraId="0DA2E37D" w14:textId="6AE1B352" w:rsidR="00DA33E5" w:rsidRDefault="00DA33E5" w:rsidP="00DA33E5">
      <w:pPr>
        <w:pStyle w:val="AmdtsEntries"/>
      </w:pPr>
      <w:r>
        <w:t>s 14B</w:t>
      </w:r>
      <w:r>
        <w:tab/>
        <w:t xml:space="preserve">ins </w:t>
      </w:r>
      <w:hyperlink r:id="rId26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CFDDD1F" w14:textId="77777777" w:rsidR="00DA33E5" w:rsidRDefault="00DA33E5" w:rsidP="00DA33E5">
      <w:pPr>
        <w:pStyle w:val="AmdtsEntryHd"/>
      </w:pPr>
      <w:r w:rsidRPr="001B1115">
        <w:rPr>
          <w:lang w:eastAsia="en-AU"/>
        </w:rPr>
        <w:t xml:space="preserve">Approval </w:t>
      </w:r>
      <w:r w:rsidRPr="001B1115">
        <w:t>statement—conditions</w:t>
      </w:r>
    </w:p>
    <w:p w14:paraId="7218B644" w14:textId="48B56A26" w:rsidR="00DA33E5" w:rsidRDefault="00DA33E5" w:rsidP="00DA33E5">
      <w:pPr>
        <w:pStyle w:val="AmdtsEntries"/>
      </w:pPr>
      <w:r>
        <w:t>s 14C</w:t>
      </w:r>
      <w:r>
        <w:tab/>
        <w:t xml:space="preserve">ins </w:t>
      </w:r>
      <w:hyperlink r:id="rId26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9153DE6" w14:textId="4C059252" w:rsidR="00703FD3" w:rsidRPr="00BF0906" w:rsidRDefault="00703FD3" w:rsidP="00703FD3">
      <w:pPr>
        <w:pStyle w:val="AmdtsEntries"/>
      </w:pPr>
      <w:r>
        <w:tab/>
        <w:t xml:space="preserve">am </w:t>
      </w:r>
      <w:hyperlink r:id="rId27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7EF4694E" w14:textId="77777777" w:rsidR="00DA33E5" w:rsidRDefault="00DA33E5" w:rsidP="00DA33E5">
      <w:pPr>
        <w:pStyle w:val="AmdtsEntryHd"/>
      </w:pPr>
      <w:r w:rsidRPr="001B1115">
        <w:rPr>
          <w:lang w:eastAsia="en-AU"/>
        </w:rPr>
        <w:t xml:space="preserve">Approval </w:t>
      </w:r>
      <w:r w:rsidRPr="001B1115">
        <w:t>statement—compliance requirement</w:t>
      </w:r>
    </w:p>
    <w:p w14:paraId="0178E3DB" w14:textId="6BCA3254" w:rsidR="00DA33E5" w:rsidRDefault="00DA33E5" w:rsidP="00E27722">
      <w:pPr>
        <w:pStyle w:val="AmdtsEntries"/>
        <w:keepNext/>
      </w:pPr>
      <w:r>
        <w:t>s 14D</w:t>
      </w:r>
      <w:r>
        <w:tab/>
        <w:t xml:space="preserve">ins </w:t>
      </w:r>
      <w:hyperlink r:id="rId27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5C9E842" w14:textId="72BA0EBF" w:rsidR="00703FD3" w:rsidRPr="00BF0906" w:rsidRDefault="00703FD3" w:rsidP="00703FD3">
      <w:pPr>
        <w:pStyle w:val="AmdtsEntries"/>
      </w:pPr>
      <w:r>
        <w:tab/>
        <w:t xml:space="preserve">am </w:t>
      </w:r>
      <w:hyperlink r:id="rId27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115F62">
        <w:t>1.184</w:t>
      </w:r>
    </w:p>
    <w:p w14:paraId="7DDFD915" w14:textId="77777777" w:rsidR="00C2244F" w:rsidRDefault="00C2244F" w:rsidP="00C2244F">
      <w:pPr>
        <w:pStyle w:val="AmdtsEntryHd"/>
      </w:pPr>
      <w:r w:rsidRPr="001B1115">
        <w:rPr>
          <w:lang w:eastAsia="en-AU"/>
        </w:rPr>
        <w:lastRenderedPageBreak/>
        <w:t xml:space="preserve">Approval </w:t>
      </w:r>
      <w:r w:rsidRPr="001B1115">
        <w:t>statement—duration</w:t>
      </w:r>
    </w:p>
    <w:p w14:paraId="0F97ED4F" w14:textId="0A5E06FC" w:rsidR="00C2244F" w:rsidRPr="00967E58" w:rsidRDefault="00C2244F" w:rsidP="00C2244F">
      <w:pPr>
        <w:pStyle w:val="AmdtsEntries"/>
      </w:pPr>
      <w:r>
        <w:t>s 15</w:t>
      </w:r>
      <w:r>
        <w:tab/>
        <w:t xml:space="preserve">sub </w:t>
      </w:r>
      <w:hyperlink r:id="rId2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277B681" w14:textId="77777777" w:rsidR="00C2244F" w:rsidRDefault="00C2244F" w:rsidP="00C2244F">
      <w:pPr>
        <w:pStyle w:val="AmdtsEntryHd"/>
      </w:pPr>
      <w:r w:rsidRPr="001B1115">
        <w:rPr>
          <w:lang w:eastAsia="en-AU"/>
        </w:rPr>
        <w:t xml:space="preserve">Approval </w:t>
      </w:r>
      <w:r w:rsidRPr="001B1115">
        <w:t>statement—revocation</w:t>
      </w:r>
    </w:p>
    <w:p w14:paraId="55A165A7" w14:textId="05922339" w:rsidR="00C2244F" w:rsidRDefault="00C2244F" w:rsidP="00515B72">
      <w:pPr>
        <w:pStyle w:val="AmdtsEntries"/>
        <w:keepNext/>
      </w:pPr>
      <w:r>
        <w:t>s 15A</w:t>
      </w:r>
      <w:r>
        <w:tab/>
        <w:t xml:space="preserve">ins </w:t>
      </w:r>
      <w:hyperlink r:id="rId27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BC59C00" w14:textId="78044FB8" w:rsidR="00703FD3" w:rsidRPr="00BF0906" w:rsidRDefault="00703FD3" w:rsidP="00703FD3">
      <w:pPr>
        <w:pStyle w:val="AmdtsEntries"/>
      </w:pPr>
      <w:r>
        <w:tab/>
        <w:t xml:space="preserve">am </w:t>
      </w:r>
      <w:hyperlink r:id="rId27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56FE67CB" w14:textId="77777777" w:rsidR="00C2244F" w:rsidRDefault="00C2244F" w:rsidP="00C2244F">
      <w:pPr>
        <w:pStyle w:val="AmdtsEntryHd"/>
      </w:pPr>
      <w:r w:rsidRPr="001B1115">
        <w:t xml:space="preserve">Return to education while </w:t>
      </w:r>
      <w:r w:rsidRPr="001B1115">
        <w:rPr>
          <w:lang w:eastAsia="en-AU"/>
        </w:rPr>
        <w:t>approval</w:t>
      </w:r>
      <w:r w:rsidRPr="001B1115">
        <w:t xml:space="preserve"> statement in force</w:t>
      </w:r>
    </w:p>
    <w:p w14:paraId="78E0AEA2" w14:textId="58DD317B" w:rsidR="00C2244F" w:rsidRDefault="00C2244F" w:rsidP="00C2244F">
      <w:pPr>
        <w:pStyle w:val="AmdtsEntries"/>
      </w:pPr>
      <w:r>
        <w:t>s 15B</w:t>
      </w:r>
      <w:r>
        <w:tab/>
        <w:t xml:space="preserve">ins </w:t>
      </w:r>
      <w:hyperlink r:id="rId27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E987F86" w14:textId="405EF54D" w:rsidR="00703FD3" w:rsidRPr="00BF0906" w:rsidRDefault="00703FD3" w:rsidP="00703FD3">
      <w:pPr>
        <w:pStyle w:val="AmdtsEntries"/>
      </w:pPr>
      <w:r>
        <w:tab/>
        <w:t xml:space="preserve">am </w:t>
      </w:r>
      <w:hyperlink r:id="rId27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1B612F7E" w14:textId="77777777" w:rsidR="00C2244F" w:rsidRDefault="00C2244F" w:rsidP="00C2244F">
      <w:pPr>
        <w:pStyle w:val="AmdtsEntryHd"/>
      </w:pPr>
      <w:r w:rsidRPr="001B1115">
        <w:rPr>
          <w:lang w:eastAsia="en-AU"/>
        </w:rPr>
        <w:t>Training and employment alternatives—deemed participation</w:t>
      </w:r>
    </w:p>
    <w:p w14:paraId="7A67B941" w14:textId="048D95B1" w:rsidR="00C2244F" w:rsidRPr="00BF0906" w:rsidRDefault="00C2244F" w:rsidP="00C2244F">
      <w:pPr>
        <w:pStyle w:val="AmdtsEntries"/>
      </w:pPr>
      <w:r>
        <w:t>div 2.4.3 hdg</w:t>
      </w:r>
      <w:r>
        <w:tab/>
        <w:t xml:space="preserve">ins </w:t>
      </w:r>
      <w:hyperlink r:id="rId27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83AF390" w14:textId="77777777" w:rsidR="00C2244F" w:rsidRDefault="00C2244F" w:rsidP="00C2244F">
      <w:pPr>
        <w:pStyle w:val="AmdtsEntryHd"/>
      </w:pPr>
      <w:r w:rsidRPr="001B1115">
        <w:rPr>
          <w:lang w:eastAsia="en-AU"/>
        </w:rPr>
        <w:t>Training and employment alternatives—absence</w:t>
      </w:r>
    </w:p>
    <w:p w14:paraId="089ECC62" w14:textId="10A96EDB" w:rsidR="00C2244F" w:rsidRDefault="00C2244F" w:rsidP="00C2244F">
      <w:pPr>
        <w:pStyle w:val="AmdtsEntries"/>
      </w:pPr>
      <w:r>
        <w:t>s 15C</w:t>
      </w:r>
      <w:r>
        <w:tab/>
        <w:t xml:space="preserve">ins </w:t>
      </w:r>
      <w:hyperlink r:id="rId2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F1382D3" w14:textId="77777777" w:rsidR="00C2244F" w:rsidRDefault="00C2244F" w:rsidP="00C2244F">
      <w:pPr>
        <w:pStyle w:val="AmdtsEntryHd"/>
      </w:pPr>
      <w:r w:rsidRPr="001B1115">
        <w:rPr>
          <w:lang w:eastAsia="en-AU"/>
        </w:rPr>
        <w:t>Training alternative—suspension</w:t>
      </w:r>
    </w:p>
    <w:p w14:paraId="3A8EAD79" w14:textId="7A08B4A3" w:rsidR="00C2244F" w:rsidRDefault="00C2244F" w:rsidP="00C2244F">
      <w:pPr>
        <w:pStyle w:val="AmdtsEntries"/>
      </w:pPr>
      <w:r>
        <w:t>s 15D</w:t>
      </w:r>
      <w:r>
        <w:tab/>
        <w:t xml:space="preserve">ins </w:t>
      </w:r>
      <w:hyperlink r:id="rId2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EA1C61D" w14:textId="77777777" w:rsidR="00CB0A71" w:rsidRDefault="00CB0A71" w:rsidP="00CB0A71">
      <w:pPr>
        <w:pStyle w:val="AmdtsEntryHd"/>
      </w:pPr>
      <w:r w:rsidRPr="001B1115">
        <w:rPr>
          <w:lang w:eastAsia="en-AU"/>
        </w:rPr>
        <w:t>Training alternative—exclusion</w:t>
      </w:r>
    </w:p>
    <w:p w14:paraId="6F3A0120" w14:textId="0D38833E" w:rsidR="00CB0A71" w:rsidRPr="00967E58" w:rsidRDefault="00CB0A71" w:rsidP="00CB0A71">
      <w:pPr>
        <w:pStyle w:val="AmdtsEntries"/>
      </w:pPr>
      <w:r>
        <w:t>s 16</w:t>
      </w:r>
      <w:r>
        <w:tab/>
        <w:t xml:space="preserve">sub </w:t>
      </w:r>
      <w:hyperlink r:id="rId28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F4A2A7A" w14:textId="77777777" w:rsidR="00CB0A71" w:rsidRDefault="00CB0A71" w:rsidP="00CB0A71">
      <w:pPr>
        <w:pStyle w:val="AmdtsEntryHd"/>
      </w:pPr>
      <w:r w:rsidRPr="001B1115">
        <w:rPr>
          <w:lang w:eastAsia="en-AU"/>
        </w:rPr>
        <w:t>Employment alternative—termination</w:t>
      </w:r>
    </w:p>
    <w:p w14:paraId="7B4C5BEA" w14:textId="0E2A0349" w:rsidR="00CB0A71" w:rsidRDefault="00CB0A71" w:rsidP="00CB0A71">
      <w:pPr>
        <w:pStyle w:val="AmdtsEntries"/>
      </w:pPr>
      <w:r>
        <w:t>s 16A</w:t>
      </w:r>
      <w:r>
        <w:tab/>
        <w:t xml:space="preserve">ins </w:t>
      </w:r>
      <w:hyperlink r:id="rId28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03B8B29" w14:textId="77777777" w:rsidR="00503631" w:rsidRDefault="00503631" w:rsidP="00503631">
      <w:pPr>
        <w:pStyle w:val="AmdtsEntryHd"/>
      </w:pPr>
      <w:r w:rsidRPr="001A3E56">
        <w:t>Information notices</w:t>
      </w:r>
    </w:p>
    <w:p w14:paraId="77567B68" w14:textId="565C6CBA" w:rsidR="00503631" w:rsidRDefault="006C2D11" w:rsidP="00503631">
      <w:pPr>
        <w:pStyle w:val="AmdtsEntries"/>
      </w:pPr>
      <w:r>
        <w:t>pt 2.4A</w:t>
      </w:r>
      <w:r w:rsidR="00503631">
        <w:t xml:space="preserve"> hdg</w:t>
      </w:r>
      <w:r w:rsidR="00503631">
        <w:tab/>
        <w:t xml:space="preserve">(prev div 2.2.3 hdg) ins </w:t>
      </w:r>
      <w:hyperlink r:id="rId283" w:tooltip="Education (Participation) Amendment Act 2009" w:history="1">
        <w:r w:rsidR="00503631" w:rsidRPr="001927F7">
          <w:rPr>
            <w:rStyle w:val="charCitHyperlinkAbbrev"/>
          </w:rPr>
          <w:t>A2009</w:t>
        </w:r>
        <w:r w:rsidR="00503631" w:rsidRPr="001927F7">
          <w:rPr>
            <w:rStyle w:val="charCitHyperlinkAbbrev"/>
          </w:rPr>
          <w:noBreakHyphen/>
          <w:t>40</w:t>
        </w:r>
      </w:hyperlink>
      <w:r w:rsidR="00503631">
        <w:t xml:space="preserve"> s 5</w:t>
      </w:r>
    </w:p>
    <w:p w14:paraId="4BC94AFA" w14:textId="26C0DFBE" w:rsidR="00503631" w:rsidRDefault="00503631" w:rsidP="00503631">
      <w:pPr>
        <w:pStyle w:val="AmdtsEntries"/>
      </w:pPr>
      <w:r>
        <w:tab/>
        <w:t xml:space="preserve">sub </w:t>
      </w:r>
      <w:hyperlink r:id="rId284" w:tooltip="Education Amendment Act 2024" w:history="1">
        <w:r>
          <w:rPr>
            <w:rStyle w:val="charCitHyperlinkAbbrev"/>
          </w:rPr>
          <w:t>A2024</w:t>
        </w:r>
        <w:r>
          <w:rPr>
            <w:rStyle w:val="charCitHyperlinkAbbrev"/>
          </w:rPr>
          <w:noBreakHyphen/>
          <w:t>39</w:t>
        </w:r>
      </w:hyperlink>
      <w:r>
        <w:t xml:space="preserve"> s 12</w:t>
      </w:r>
    </w:p>
    <w:p w14:paraId="028FF5BD" w14:textId="4DC81875" w:rsidR="008A57B2" w:rsidRPr="00BF0906" w:rsidRDefault="008A57B2" w:rsidP="00503631">
      <w:pPr>
        <w:pStyle w:val="AmdtsEntries"/>
      </w:pPr>
      <w:r>
        <w:tab/>
        <w:t xml:space="preserve">renum and reloc as pt 2.4A hdg </w:t>
      </w:r>
      <w:hyperlink r:id="rId285" w:tooltip="Education Amendment Act 2024" w:history="1">
        <w:r>
          <w:rPr>
            <w:rStyle w:val="charCitHyperlinkAbbrev"/>
          </w:rPr>
          <w:t>A2024</w:t>
        </w:r>
        <w:r>
          <w:rPr>
            <w:rStyle w:val="charCitHyperlinkAbbrev"/>
          </w:rPr>
          <w:noBreakHyphen/>
          <w:t>39</w:t>
        </w:r>
      </w:hyperlink>
      <w:r>
        <w:t xml:space="preserve"> s 15</w:t>
      </w:r>
    </w:p>
    <w:p w14:paraId="7F1B026D" w14:textId="77777777" w:rsidR="00E00404" w:rsidRDefault="00E00404" w:rsidP="00E00404">
      <w:pPr>
        <w:pStyle w:val="AmdtsEntryHd"/>
      </w:pPr>
      <w:r w:rsidRPr="001A3E56">
        <w:t>Giving information notice</w:t>
      </w:r>
    </w:p>
    <w:p w14:paraId="4A391BDD" w14:textId="2CC46528" w:rsidR="00E00404" w:rsidRPr="00BF0906" w:rsidRDefault="00B0482F" w:rsidP="00E00404">
      <w:pPr>
        <w:pStyle w:val="AmdtsEntries"/>
      </w:pPr>
      <w:r>
        <w:t xml:space="preserve">s </w:t>
      </w:r>
      <w:r w:rsidR="00E00404">
        <w:t>16AA</w:t>
      </w:r>
      <w:r w:rsidR="00E00404">
        <w:tab/>
        <w:t xml:space="preserve">(prev s 11C) ins </w:t>
      </w:r>
      <w:hyperlink r:id="rId286" w:tooltip="Education (Participation) Amendment Act 2009" w:history="1">
        <w:r w:rsidR="00E00404" w:rsidRPr="001927F7">
          <w:rPr>
            <w:rStyle w:val="charCitHyperlinkAbbrev"/>
          </w:rPr>
          <w:t>A2009</w:t>
        </w:r>
        <w:r w:rsidR="00E00404" w:rsidRPr="001927F7">
          <w:rPr>
            <w:rStyle w:val="charCitHyperlinkAbbrev"/>
          </w:rPr>
          <w:noBreakHyphen/>
          <w:t>40</w:t>
        </w:r>
      </w:hyperlink>
      <w:r w:rsidR="00E00404">
        <w:t xml:space="preserve"> s 5</w:t>
      </w:r>
    </w:p>
    <w:p w14:paraId="0BEEC854" w14:textId="494D3DFF" w:rsidR="00E00404" w:rsidRDefault="00E00404" w:rsidP="00E00404">
      <w:pPr>
        <w:pStyle w:val="AmdtsEntries"/>
      </w:pPr>
      <w:r>
        <w:tab/>
        <w:t xml:space="preserve">am </w:t>
      </w:r>
      <w:hyperlink r:id="rId287"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 </w:t>
      </w:r>
      <w:hyperlink r:id="rId288" w:tooltip="Education Amendment Act 2022" w:history="1">
        <w:r w:rsidRPr="0068777B">
          <w:rPr>
            <w:rStyle w:val="charCitHyperlinkAbbrev"/>
          </w:rPr>
          <w:t>A2022-10</w:t>
        </w:r>
      </w:hyperlink>
      <w:r>
        <w:t xml:space="preserve"> s 24, s 25</w:t>
      </w:r>
    </w:p>
    <w:p w14:paraId="6287E63A" w14:textId="25BA2604" w:rsidR="00E00404" w:rsidRDefault="00E00404" w:rsidP="00E00404">
      <w:pPr>
        <w:pStyle w:val="AmdtsEntries"/>
      </w:pPr>
      <w:r>
        <w:tab/>
        <w:t xml:space="preserve">sub </w:t>
      </w:r>
      <w:hyperlink r:id="rId289" w:tooltip="Education Amendment Act 2024" w:history="1">
        <w:r>
          <w:rPr>
            <w:rStyle w:val="charCitHyperlinkAbbrev"/>
          </w:rPr>
          <w:t>A2024</w:t>
        </w:r>
        <w:r>
          <w:rPr>
            <w:rStyle w:val="charCitHyperlinkAbbrev"/>
          </w:rPr>
          <w:noBreakHyphen/>
          <w:t>39</w:t>
        </w:r>
      </w:hyperlink>
      <w:r>
        <w:t xml:space="preserve"> s 13</w:t>
      </w:r>
    </w:p>
    <w:p w14:paraId="4E811197" w14:textId="5023E6E4" w:rsidR="00E00404" w:rsidRPr="00BF0906" w:rsidRDefault="00E00404" w:rsidP="00E00404">
      <w:pPr>
        <w:pStyle w:val="AmdtsEntries"/>
      </w:pPr>
      <w:r>
        <w:tab/>
        <w:t xml:space="preserve">renum </w:t>
      </w:r>
      <w:r w:rsidR="008A57B2">
        <w:t xml:space="preserve">and reloc </w:t>
      </w:r>
      <w:r>
        <w:t xml:space="preserve">as s 16AA </w:t>
      </w:r>
      <w:hyperlink r:id="rId290" w:tooltip="Education Amendment Act 2024" w:history="1">
        <w:r>
          <w:rPr>
            <w:rStyle w:val="charCitHyperlinkAbbrev"/>
          </w:rPr>
          <w:t>A2024</w:t>
        </w:r>
        <w:r>
          <w:rPr>
            <w:rStyle w:val="charCitHyperlinkAbbrev"/>
          </w:rPr>
          <w:noBreakHyphen/>
          <w:t>39</w:t>
        </w:r>
      </w:hyperlink>
      <w:r>
        <w:t xml:space="preserve"> s 14</w:t>
      </w:r>
      <w:r w:rsidR="008A57B2">
        <w:t>, s 15</w:t>
      </w:r>
    </w:p>
    <w:p w14:paraId="12982341" w14:textId="77777777" w:rsidR="00E00404" w:rsidRDefault="00E00404" w:rsidP="00E00404">
      <w:pPr>
        <w:pStyle w:val="AmdtsEntryHd"/>
      </w:pPr>
      <w:r w:rsidRPr="001B1115">
        <w:t>Contents of information notice</w:t>
      </w:r>
    </w:p>
    <w:p w14:paraId="718D2277" w14:textId="7CADFD57" w:rsidR="00E00404" w:rsidRPr="00BF0906" w:rsidRDefault="00E00404" w:rsidP="00E00404">
      <w:pPr>
        <w:pStyle w:val="AmdtsEntries"/>
      </w:pPr>
      <w:r>
        <w:t>s 1</w:t>
      </w:r>
      <w:r w:rsidR="00284515">
        <w:t>6AB</w:t>
      </w:r>
      <w:r>
        <w:tab/>
      </w:r>
      <w:r w:rsidR="00284515">
        <w:t xml:space="preserve">(prev s 11D) </w:t>
      </w:r>
      <w:r>
        <w:t xml:space="preserve">ins </w:t>
      </w:r>
      <w:hyperlink r:id="rId291" w:tooltip="Education (Participation) Amendment Act 2009" w:history="1">
        <w:r w:rsidRPr="001927F7">
          <w:rPr>
            <w:rStyle w:val="charCitHyperlinkAbbrev"/>
          </w:rPr>
          <w:t>A2009</w:t>
        </w:r>
        <w:r w:rsidRPr="001927F7">
          <w:rPr>
            <w:rStyle w:val="charCitHyperlinkAbbrev"/>
          </w:rPr>
          <w:noBreakHyphen/>
          <w:t>40</w:t>
        </w:r>
      </w:hyperlink>
      <w:r>
        <w:t xml:space="preserve"> s 5</w:t>
      </w:r>
    </w:p>
    <w:p w14:paraId="4E7035BA" w14:textId="6DF3EE94" w:rsidR="00E00404" w:rsidRPr="00BF0906" w:rsidRDefault="00E00404" w:rsidP="00E00404">
      <w:pPr>
        <w:pStyle w:val="AmdtsEntries"/>
      </w:pPr>
      <w:r>
        <w:tab/>
        <w:t xml:space="preserve">am </w:t>
      </w:r>
      <w:hyperlink r:id="rId292"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w:t>
      </w:r>
    </w:p>
    <w:p w14:paraId="22557FDF" w14:textId="2C679854" w:rsidR="00284515" w:rsidRPr="00BF0906" w:rsidRDefault="00284515" w:rsidP="00284515">
      <w:pPr>
        <w:pStyle w:val="AmdtsEntries"/>
      </w:pPr>
      <w:r>
        <w:tab/>
        <w:t xml:space="preserve">renum </w:t>
      </w:r>
      <w:r w:rsidR="008A57B2">
        <w:t xml:space="preserve">and reloc </w:t>
      </w:r>
      <w:r>
        <w:t xml:space="preserve">as s 16AB </w:t>
      </w:r>
      <w:hyperlink r:id="rId293" w:tooltip="Education Amendment Act 2024" w:history="1">
        <w:r>
          <w:rPr>
            <w:rStyle w:val="charCitHyperlinkAbbrev"/>
          </w:rPr>
          <w:t>A2024</w:t>
        </w:r>
        <w:r>
          <w:rPr>
            <w:rStyle w:val="charCitHyperlinkAbbrev"/>
          </w:rPr>
          <w:noBreakHyphen/>
          <w:t>39</w:t>
        </w:r>
      </w:hyperlink>
      <w:r>
        <w:t xml:space="preserve"> s 14</w:t>
      </w:r>
      <w:r w:rsidR="008A57B2">
        <w:t>, s 15</w:t>
      </w:r>
    </w:p>
    <w:p w14:paraId="41C9FC35" w14:textId="77777777" w:rsidR="00E00404" w:rsidRDefault="00E00404" w:rsidP="00E00404">
      <w:pPr>
        <w:pStyle w:val="AmdtsEntryHd"/>
      </w:pPr>
      <w:r w:rsidRPr="001B1115">
        <w:rPr>
          <w:snapToGrid w:val="0"/>
        </w:rPr>
        <w:t>Extension of time for compliance with information notice</w:t>
      </w:r>
    </w:p>
    <w:p w14:paraId="7CDD5CB6" w14:textId="7844B6B9" w:rsidR="00E00404" w:rsidRPr="00BF0906" w:rsidRDefault="00E00404" w:rsidP="00E00404">
      <w:pPr>
        <w:pStyle w:val="AmdtsEntries"/>
      </w:pPr>
      <w:r>
        <w:t>s 1</w:t>
      </w:r>
      <w:r w:rsidR="00284515">
        <w:t>6AC</w:t>
      </w:r>
      <w:r>
        <w:tab/>
      </w:r>
      <w:r w:rsidR="00284515">
        <w:t xml:space="preserve">(prev s 11E) </w:t>
      </w:r>
      <w:r>
        <w:t xml:space="preserve">ins </w:t>
      </w:r>
      <w:hyperlink r:id="rId294" w:tooltip="Education (Participation) Amendment Act 2009" w:history="1">
        <w:r w:rsidRPr="001927F7">
          <w:rPr>
            <w:rStyle w:val="charCitHyperlinkAbbrev"/>
          </w:rPr>
          <w:t>A2009</w:t>
        </w:r>
        <w:r w:rsidRPr="001927F7">
          <w:rPr>
            <w:rStyle w:val="charCitHyperlinkAbbrev"/>
          </w:rPr>
          <w:noBreakHyphen/>
          <w:t>40</w:t>
        </w:r>
      </w:hyperlink>
      <w:r>
        <w:t xml:space="preserve"> s 5</w:t>
      </w:r>
    </w:p>
    <w:p w14:paraId="533A9BB1" w14:textId="7444A49E" w:rsidR="00E00404" w:rsidRPr="00BF0906" w:rsidRDefault="00E00404" w:rsidP="00E00404">
      <w:pPr>
        <w:pStyle w:val="AmdtsEntries"/>
      </w:pPr>
      <w:r>
        <w:tab/>
        <w:t xml:space="preserve">am </w:t>
      </w:r>
      <w:hyperlink r:id="rId295"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 amdt 1.184</w:t>
      </w:r>
    </w:p>
    <w:p w14:paraId="3AD377F9" w14:textId="3C9BFD01" w:rsidR="00284515" w:rsidRPr="00BF0906" w:rsidRDefault="00284515" w:rsidP="00284515">
      <w:pPr>
        <w:pStyle w:val="AmdtsEntries"/>
      </w:pPr>
      <w:r>
        <w:tab/>
        <w:t xml:space="preserve">renum </w:t>
      </w:r>
      <w:r w:rsidR="008A57B2">
        <w:t xml:space="preserve">and reloc </w:t>
      </w:r>
      <w:r>
        <w:t xml:space="preserve">as s 16AC </w:t>
      </w:r>
      <w:hyperlink r:id="rId296" w:tooltip="Education Amendment Act 2024" w:history="1">
        <w:r>
          <w:rPr>
            <w:rStyle w:val="charCitHyperlinkAbbrev"/>
          </w:rPr>
          <w:t>A2024</w:t>
        </w:r>
        <w:r>
          <w:rPr>
            <w:rStyle w:val="charCitHyperlinkAbbrev"/>
          </w:rPr>
          <w:noBreakHyphen/>
          <w:t>39</w:t>
        </w:r>
      </w:hyperlink>
      <w:r>
        <w:t xml:space="preserve"> s 14</w:t>
      </w:r>
      <w:r w:rsidR="008A57B2">
        <w:t>, s 15</w:t>
      </w:r>
    </w:p>
    <w:p w14:paraId="0A73AC99" w14:textId="77777777" w:rsidR="00E00404" w:rsidRDefault="00E00404" w:rsidP="00E00404">
      <w:pPr>
        <w:pStyle w:val="AmdtsEntryHd"/>
      </w:pPr>
      <w:r w:rsidRPr="001B1115">
        <w:rPr>
          <w:snapToGrid w:val="0"/>
        </w:rPr>
        <w:t>Revocation of information notice on compliance</w:t>
      </w:r>
    </w:p>
    <w:p w14:paraId="12B10E26" w14:textId="5CDD066B" w:rsidR="00E00404" w:rsidRPr="00BF0906" w:rsidRDefault="00E00404" w:rsidP="00E00404">
      <w:pPr>
        <w:pStyle w:val="AmdtsEntries"/>
      </w:pPr>
      <w:r>
        <w:t>s 1</w:t>
      </w:r>
      <w:r w:rsidR="00284515">
        <w:t>6AD</w:t>
      </w:r>
      <w:r>
        <w:tab/>
      </w:r>
      <w:r w:rsidR="00284515">
        <w:t xml:space="preserve">(prev s 11F) </w:t>
      </w:r>
      <w:r>
        <w:t xml:space="preserve">ins </w:t>
      </w:r>
      <w:hyperlink r:id="rId297" w:tooltip="Education (Participation) Amendment Act 2009" w:history="1">
        <w:r w:rsidRPr="001927F7">
          <w:rPr>
            <w:rStyle w:val="charCitHyperlinkAbbrev"/>
          </w:rPr>
          <w:t>A2009</w:t>
        </w:r>
        <w:r w:rsidRPr="001927F7">
          <w:rPr>
            <w:rStyle w:val="charCitHyperlinkAbbrev"/>
          </w:rPr>
          <w:noBreakHyphen/>
          <w:t>40</w:t>
        </w:r>
      </w:hyperlink>
      <w:r>
        <w:t xml:space="preserve"> s 5</w:t>
      </w:r>
    </w:p>
    <w:p w14:paraId="2D7893DC" w14:textId="52A21FD4" w:rsidR="00E00404" w:rsidRPr="00BF0906" w:rsidRDefault="00E00404" w:rsidP="00E00404">
      <w:pPr>
        <w:pStyle w:val="AmdtsEntries"/>
      </w:pPr>
      <w:r>
        <w:tab/>
        <w:t xml:space="preserve">am </w:t>
      </w:r>
      <w:hyperlink r:id="rId298"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w:t>
      </w:r>
    </w:p>
    <w:p w14:paraId="2E412D17" w14:textId="4BD68DCF" w:rsidR="00284515" w:rsidRPr="00BF0906" w:rsidRDefault="00284515" w:rsidP="00284515">
      <w:pPr>
        <w:pStyle w:val="AmdtsEntries"/>
      </w:pPr>
      <w:r>
        <w:tab/>
        <w:t xml:space="preserve">renum </w:t>
      </w:r>
      <w:r w:rsidR="006C2D11">
        <w:t xml:space="preserve">and reloc </w:t>
      </w:r>
      <w:r>
        <w:t xml:space="preserve">as s 16AD </w:t>
      </w:r>
      <w:hyperlink r:id="rId299" w:tooltip="Education Amendment Act 2024" w:history="1">
        <w:r>
          <w:rPr>
            <w:rStyle w:val="charCitHyperlinkAbbrev"/>
          </w:rPr>
          <w:t>A2024</w:t>
        </w:r>
        <w:r>
          <w:rPr>
            <w:rStyle w:val="charCitHyperlinkAbbrev"/>
          </w:rPr>
          <w:noBreakHyphen/>
          <w:t>39</w:t>
        </w:r>
      </w:hyperlink>
      <w:r>
        <w:t xml:space="preserve"> s 14</w:t>
      </w:r>
    </w:p>
    <w:p w14:paraId="3B6F18CB" w14:textId="77777777" w:rsidR="00CB0A71" w:rsidRDefault="00CB0A71" w:rsidP="00CB0A71">
      <w:pPr>
        <w:pStyle w:val="AmdtsEntryHd"/>
      </w:pPr>
      <w:r w:rsidRPr="001B1115">
        <w:lastRenderedPageBreak/>
        <w:t>Compliance notices</w:t>
      </w:r>
    </w:p>
    <w:p w14:paraId="3016F618" w14:textId="232FD797" w:rsidR="00CB0A71" w:rsidRPr="00BF0906" w:rsidRDefault="00CB0A71" w:rsidP="00CB0A71">
      <w:pPr>
        <w:pStyle w:val="AmdtsEntries"/>
      </w:pPr>
      <w:r>
        <w:t>pt 2.5 hdg</w:t>
      </w:r>
      <w:r>
        <w:tab/>
        <w:t xml:space="preserve">ins </w:t>
      </w:r>
      <w:hyperlink r:id="rId30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BEBC218" w14:textId="77777777" w:rsidR="00CB0A71" w:rsidRDefault="00CB0A71" w:rsidP="00CB0A71">
      <w:pPr>
        <w:pStyle w:val="AmdtsEntryHd"/>
      </w:pPr>
      <w:r w:rsidRPr="001B1115">
        <w:t>Giving compliance notice</w:t>
      </w:r>
    </w:p>
    <w:p w14:paraId="1E820895" w14:textId="12417B14" w:rsidR="00CB0A71" w:rsidRDefault="00CB0A71" w:rsidP="00CB0A71">
      <w:pPr>
        <w:pStyle w:val="AmdtsEntries"/>
      </w:pPr>
      <w:r>
        <w:t>s 16B</w:t>
      </w:r>
      <w:r>
        <w:tab/>
        <w:t xml:space="preserve">ins </w:t>
      </w:r>
      <w:hyperlink r:id="rId3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D900B53" w14:textId="650B6222" w:rsidR="00703FD3" w:rsidRPr="00BF0906" w:rsidRDefault="00703FD3" w:rsidP="00703FD3">
      <w:pPr>
        <w:pStyle w:val="AmdtsEntries"/>
      </w:pPr>
      <w:r>
        <w:tab/>
        <w:t xml:space="preserve">am </w:t>
      </w:r>
      <w:hyperlink r:id="rId3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A40BA">
        <w:t xml:space="preserve">; </w:t>
      </w:r>
      <w:hyperlink r:id="rId303" w:tooltip="Education Amendment Act 2024" w:history="1">
        <w:r w:rsidR="000A40BA">
          <w:rPr>
            <w:rStyle w:val="charCitHyperlinkAbbrev"/>
          </w:rPr>
          <w:t>A2024</w:t>
        </w:r>
        <w:r w:rsidR="000A40BA">
          <w:rPr>
            <w:rStyle w:val="charCitHyperlinkAbbrev"/>
          </w:rPr>
          <w:noBreakHyphen/>
          <w:t>39</w:t>
        </w:r>
      </w:hyperlink>
      <w:r w:rsidR="000A40BA">
        <w:t xml:space="preserve"> s 20, s 21; pars renum R36 LA</w:t>
      </w:r>
    </w:p>
    <w:p w14:paraId="1A0F6F22" w14:textId="77777777" w:rsidR="00CB0A71" w:rsidRDefault="00CB0A71" w:rsidP="00CB0A71">
      <w:pPr>
        <w:pStyle w:val="AmdtsEntryHd"/>
      </w:pPr>
      <w:r w:rsidRPr="001B1115">
        <w:rPr>
          <w:snapToGrid w:val="0"/>
        </w:rPr>
        <w:t>Contents of compliance notice</w:t>
      </w:r>
    </w:p>
    <w:p w14:paraId="5D27281E" w14:textId="7AEDCA7F" w:rsidR="00CB0A71" w:rsidRDefault="00CB0A71" w:rsidP="006E0C68">
      <w:pPr>
        <w:pStyle w:val="AmdtsEntries"/>
        <w:keepNext/>
      </w:pPr>
      <w:r>
        <w:t>s 16C</w:t>
      </w:r>
      <w:r>
        <w:tab/>
        <w:t xml:space="preserve">ins </w:t>
      </w:r>
      <w:hyperlink r:id="rId30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23AECA7" w14:textId="7FC828A1" w:rsidR="00703FD3" w:rsidRPr="00BF0906" w:rsidRDefault="00703FD3" w:rsidP="00703FD3">
      <w:pPr>
        <w:pStyle w:val="AmdtsEntries"/>
      </w:pPr>
      <w:r>
        <w:tab/>
        <w:t xml:space="preserve">am </w:t>
      </w:r>
      <w:hyperlink r:id="rId30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958FC4" w14:textId="77777777" w:rsidR="00CB0A71" w:rsidRDefault="00CB0A71" w:rsidP="00CB0A71">
      <w:pPr>
        <w:pStyle w:val="AmdtsEntryHd"/>
      </w:pPr>
      <w:r w:rsidRPr="001B1115">
        <w:rPr>
          <w:snapToGrid w:val="0"/>
        </w:rPr>
        <w:t>Extension of time for compliance with compliance notice</w:t>
      </w:r>
    </w:p>
    <w:p w14:paraId="29B94EE3" w14:textId="6BA904E8" w:rsidR="00CB0A71" w:rsidRDefault="00CB0A71" w:rsidP="00E57A1D">
      <w:pPr>
        <w:pStyle w:val="AmdtsEntries"/>
        <w:keepNext/>
      </w:pPr>
      <w:r>
        <w:t>s 16D</w:t>
      </w:r>
      <w:r>
        <w:tab/>
        <w:t xml:space="preserve">ins </w:t>
      </w:r>
      <w:hyperlink r:id="rId30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141788" w14:textId="5A5A0B7C" w:rsidR="0080671E" w:rsidRPr="00BF0906" w:rsidRDefault="0080671E" w:rsidP="0080671E">
      <w:pPr>
        <w:pStyle w:val="AmdtsEntries"/>
      </w:pPr>
      <w:r>
        <w:tab/>
        <w:t xml:space="preserve">am </w:t>
      </w:r>
      <w:hyperlink r:id="rId30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p>
    <w:p w14:paraId="2ED797AC" w14:textId="77777777" w:rsidR="00893802" w:rsidRDefault="00E436B0">
      <w:pPr>
        <w:pStyle w:val="AmdtsEntryHd"/>
      </w:pPr>
      <w:r w:rsidRPr="001B1115">
        <w:rPr>
          <w:snapToGrid w:val="0"/>
        </w:rPr>
        <w:t>Revocation of compliance notice on compliance</w:t>
      </w:r>
    </w:p>
    <w:p w14:paraId="1FE25E1B" w14:textId="421DF3D9" w:rsidR="00893802" w:rsidRDefault="00893802">
      <w:pPr>
        <w:pStyle w:val="AmdtsEntries"/>
      </w:pPr>
      <w:r>
        <w:t>s 17</w:t>
      </w:r>
      <w:r>
        <w:tab/>
        <w:t xml:space="preserve">am </w:t>
      </w:r>
      <w:hyperlink r:id="rId30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9</w:t>
      </w:r>
    </w:p>
    <w:p w14:paraId="4A40E343" w14:textId="0B5AD3D2" w:rsidR="00E436B0" w:rsidRDefault="00E436B0">
      <w:pPr>
        <w:pStyle w:val="AmdtsEntries"/>
      </w:pPr>
      <w:r>
        <w:tab/>
        <w:t xml:space="preserve">sub </w:t>
      </w:r>
      <w:hyperlink r:id="rId30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65B56AF" w14:textId="6F32896A" w:rsidR="0080671E" w:rsidRPr="00BF0906" w:rsidRDefault="0080671E" w:rsidP="0080671E">
      <w:pPr>
        <w:pStyle w:val="AmdtsEntries"/>
      </w:pPr>
      <w:r>
        <w:tab/>
        <w:t xml:space="preserve">am </w:t>
      </w:r>
      <w:hyperlink r:id="rId3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194D24" w14:textId="77777777" w:rsidR="00E436B0" w:rsidRDefault="00E436B0" w:rsidP="00E436B0">
      <w:pPr>
        <w:pStyle w:val="AmdtsEntryHd"/>
      </w:pPr>
      <w:r w:rsidRPr="001B1115">
        <w:t>Offences—parents</w:t>
      </w:r>
    </w:p>
    <w:p w14:paraId="0AB1488E" w14:textId="1010C4CE" w:rsidR="00E436B0" w:rsidRPr="00BF0906" w:rsidRDefault="00E436B0" w:rsidP="00E436B0">
      <w:pPr>
        <w:pStyle w:val="AmdtsEntries"/>
      </w:pPr>
      <w:r>
        <w:t>pt 2.6 hdg</w:t>
      </w:r>
      <w:r>
        <w:tab/>
        <w:t xml:space="preserve">ins </w:t>
      </w:r>
      <w:hyperlink r:id="rId31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E392755" w14:textId="77777777" w:rsidR="00E436B0" w:rsidRDefault="00E436B0" w:rsidP="00E436B0">
      <w:pPr>
        <w:pStyle w:val="AmdtsEntryHd"/>
      </w:pPr>
      <w:r w:rsidRPr="001B1115">
        <w:rPr>
          <w:snapToGrid w:val="0"/>
        </w:rPr>
        <w:t>Contravention of information and compliance notices</w:t>
      </w:r>
    </w:p>
    <w:p w14:paraId="01A6C71E" w14:textId="2CD85855" w:rsidR="00E436B0" w:rsidRDefault="00E436B0" w:rsidP="00E436B0">
      <w:pPr>
        <w:pStyle w:val="AmdtsEntries"/>
      </w:pPr>
      <w:r>
        <w:t>s 17A</w:t>
      </w:r>
      <w:r>
        <w:tab/>
        <w:t xml:space="preserve">ins </w:t>
      </w:r>
      <w:hyperlink r:id="rId3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73825B7" w14:textId="5B69D73C" w:rsidR="00EA7D11" w:rsidRDefault="00EA7D11">
      <w:pPr>
        <w:pStyle w:val="AmdtsEntryHd"/>
        <w:rPr>
          <w:color w:val="000000"/>
        </w:rPr>
      </w:pPr>
      <w:r w:rsidRPr="009F7310">
        <w:rPr>
          <w:color w:val="000000"/>
        </w:rPr>
        <w:t>Suspension, transfer, expulsion and exclusion of students</w:t>
      </w:r>
    </w:p>
    <w:p w14:paraId="0672ED8B" w14:textId="51B8F220" w:rsidR="00EA7D11" w:rsidRPr="00EA7D11" w:rsidRDefault="00EA7D11" w:rsidP="00EA7D11">
      <w:pPr>
        <w:pStyle w:val="AmdtsEntries"/>
      </w:pPr>
      <w:r>
        <w:t>ch 2A hdg</w:t>
      </w:r>
      <w:r>
        <w:tab/>
        <w:t xml:space="preserve">ins </w:t>
      </w:r>
      <w:hyperlink r:id="rId313" w:tooltip="Education Amendment Act 2022" w:history="1">
        <w:r w:rsidRPr="0068777B">
          <w:rPr>
            <w:rStyle w:val="charCitHyperlinkAbbrev"/>
          </w:rPr>
          <w:t>A2022-10</w:t>
        </w:r>
      </w:hyperlink>
      <w:r>
        <w:t xml:space="preserve"> s 8</w:t>
      </w:r>
    </w:p>
    <w:p w14:paraId="51991D0F" w14:textId="31719D4B" w:rsidR="00A5680D" w:rsidRDefault="00A5680D" w:rsidP="00A5680D">
      <w:pPr>
        <w:pStyle w:val="AmdtsEntryHd"/>
        <w:rPr>
          <w:color w:val="000000"/>
        </w:rPr>
      </w:pPr>
      <w:r w:rsidRPr="009F7310">
        <w:rPr>
          <w:color w:val="000000"/>
        </w:rPr>
        <w:t>Suspension, transfer, expulsion and exclusion—generally</w:t>
      </w:r>
    </w:p>
    <w:p w14:paraId="79FCBADD" w14:textId="52EE2502" w:rsidR="00A5680D" w:rsidRPr="00EA7D11" w:rsidRDefault="00A5680D" w:rsidP="00A5680D">
      <w:pPr>
        <w:pStyle w:val="AmdtsEntries"/>
      </w:pPr>
      <w:r>
        <w:t>pt 2A.1 hdg</w:t>
      </w:r>
      <w:r>
        <w:tab/>
        <w:t xml:space="preserve">ins </w:t>
      </w:r>
      <w:hyperlink r:id="rId314" w:tooltip="Education Amendment Act 2022" w:history="1">
        <w:r w:rsidRPr="0068777B">
          <w:rPr>
            <w:rStyle w:val="charCitHyperlinkAbbrev"/>
          </w:rPr>
          <w:t>A2022-10</w:t>
        </w:r>
      </w:hyperlink>
      <w:r>
        <w:t xml:space="preserve"> s 8</w:t>
      </w:r>
    </w:p>
    <w:p w14:paraId="67E56B34" w14:textId="6B8BA210" w:rsidR="00C2525F" w:rsidRDefault="00C2525F" w:rsidP="00C2525F">
      <w:pPr>
        <w:pStyle w:val="AmdtsEntryHd"/>
        <w:rPr>
          <w:color w:val="000000"/>
        </w:rPr>
      </w:pPr>
      <w:r w:rsidRPr="009F7310">
        <w:rPr>
          <w:color w:val="000000"/>
        </w:rPr>
        <w:t xml:space="preserve">Meaning of </w:t>
      </w:r>
      <w:r w:rsidRPr="009F7310">
        <w:rPr>
          <w:rStyle w:val="charItals"/>
        </w:rPr>
        <w:t xml:space="preserve">unsafe or noncompliant </w:t>
      </w:r>
      <w:r w:rsidRPr="009F7310">
        <w:rPr>
          <w:color w:val="000000"/>
        </w:rPr>
        <w:t>behaviour—ch 2A</w:t>
      </w:r>
    </w:p>
    <w:p w14:paraId="674E9E54" w14:textId="6B18D003" w:rsidR="00C2525F" w:rsidRPr="00EA7D11" w:rsidRDefault="00C2525F" w:rsidP="00C2525F">
      <w:pPr>
        <w:pStyle w:val="AmdtsEntries"/>
      </w:pPr>
      <w:r>
        <w:t>s 17B</w:t>
      </w:r>
      <w:r>
        <w:tab/>
        <w:t xml:space="preserve">ins </w:t>
      </w:r>
      <w:hyperlink r:id="rId315" w:tooltip="Education Amendment Act 2022" w:history="1">
        <w:r w:rsidRPr="0068777B">
          <w:rPr>
            <w:rStyle w:val="charCitHyperlinkAbbrev"/>
          </w:rPr>
          <w:t>A2022-10</w:t>
        </w:r>
      </w:hyperlink>
      <w:r>
        <w:t xml:space="preserve"> s 8</w:t>
      </w:r>
    </w:p>
    <w:p w14:paraId="10F65394" w14:textId="151D8C3B" w:rsidR="00C2525F" w:rsidRDefault="00041FC5" w:rsidP="00C2525F">
      <w:pPr>
        <w:pStyle w:val="AmdtsEntryHd"/>
        <w:rPr>
          <w:color w:val="000000"/>
        </w:rPr>
      </w:pPr>
      <w:r w:rsidRPr="009F7310">
        <w:rPr>
          <w:color w:val="000000"/>
        </w:rPr>
        <w:t>Definitions—ch 2A</w:t>
      </w:r>
    </w:p>
    <w:p w14:paraId="54F115A7" w14:textId="01697C00" w:rsidR="00C2525F" w:rsidRDefault="00C2525F" w:rsidP="00C2525F">
      <w:pPr>
        <w:pStyle w:val="AmdtsEntries"/>
      </w:pPr>
      <w:r>
        <w:t>s 17C</w:t>
      </w:r>
      <w:r>
        <w:tab/>
        <w:t xml:space="preserve">ins </w:t>
      </w:r>
      <w:hyperlink r:id="rId316" w:tooltip="Education Amendment Act 2022" w:history="1">
        <w:r w:rsidRPr="0068777B">
          <w:rPr>
            <w:rStyle w:val="charCitHyperlinkAbbrev"/>
          </w:rPr>
          <w:t>A2022-10</w:t>
        </w:r>
      </w:hyperlink>
      <w:r>
        <w:t xml:space="preserve"> s 8</w:t>
      </w:r>
    </w:p>
    <w:p w14:paraId="6535D32E" w14:textId="5284134B" w:rsidR="00041FC5" w:rsidRPr="00EA7D11" w:rsidRDefault="00041FC5" w:rsidP="00C2525F">
      <w:pPr>
        <w:pStyle w:val="AmdtsEntries"/>
      </w:pPr>
      <w:r>
        <w:tab/>
        <w:t xml:space="preserve">def </w:t>
      </w:r>
      <w:r w:rsidRPr="009F7310">
        <w:rPr>
          <w:rStyle w:val="charBoldItals"/>
        </w:rPr>
        <w:t>decision</w:t>
      </w:r>
      <w:r w:rsidRPr="009F7310">
        <w:rPr>
          <w:rStyle w:val="charBoldItals"/>
        </w:rPr>
        <w:noBreakHyphen/>
        <w:t>maker</w:t>
      </w:r>
      <w:r>
        <w:rPr>
          <w:rStyle w:val="charBoldItals"/>
        </w:rPr>
        <w:t xml:space="preserve"> </w:t>
      </w:r>
      <w:r>
        <w:t xml:space="preserve">ins </w:t>
      </w:r>
      <w:hyperlink r:id="rId317" w:tooltip="Education Amendment Act 2022" w:history="1">
        <w:r w:rsidRPr="0068777B">
          <w:rPr>
            <w:rStyle w:val="charCitHyperlinkAbbrev"/>
          </w:rPr>
          <w:t>A2022-10</w:t>
        </w:r>
      </w:hyperlink>
      <w:r>
        <w:t xml:space="preserve"> s 8</w:t>
      </w:r>
    </w:p>
    <w:p w14:paraId="14B06DD9" w14:textId="00479468" w:rsidR="00041FC5" w:rsidRPr="00EA7D11" w:rsidRDefault="00041FC5" w:rsidP="00041FC5">
      <w:pPr>
        <w:pStyle w:val="AmdtsEntries"/>
      </w:pPr>
      <w:r>
        <w:tab/>
        <w:t xml:space="preserve">def </w:t>
      </w:r>
      <w:r w:rsidRPr="009F7310">
        <w:rPr>
          <w:rStyle w:val="charBoldItals"/>
        </w:rPr>
        <w:t>delegated principal</w:t>
      </w:r>
      <w:r>
        <w:rPr>
          <w:rStyle w:val="charBoldItals"/>
        </w:rPr>
        <w:t xml:space="preserve"> </w:t>
      </w:r>
      <w:r>
        <w:t xml:space="preserve">ins </w:t>
      </w:r>
      <w:hyperlink r:id="rId318" w:tooltip="Education Amendment Act 2022" w:history="1">
        <w:r w:rsidRPr="0068777B">
          <w:rPr>
            <w:rStyle w:val="charCitHyperlinkAbbrev"/>
          </w:rPr>
          <w:t>A2022-10</w:t>
        </w:r>
      </w:hyperlink>
      <w:r>
        <w:t xml:space="preserve"> s 8</w:t>
      </w:r>
    </w:p>
    <w:p w14:paraId="0CFC069C" w14:textId="257659F6" w:rsidR="00041FC5" w:rsidRPr="00EA7D11" w:rsidRDefault="00041FC5" w:rsidP="00041FC5">
      <w:pPr>
        <w:pStyle w:val="AmdtsEntries"/>
      </w:pPr>
      <w:r>
        <w:tab/>
        <w:t xml:space="preserve">def </w:t>
      </w:r>
      <w:r w:rsidRPr="009F7310">
        <w:rPr>
          <w:rStyle w:val="charBoldItals"/>
        </w:rPr>
        <w:t>exclude</w:t>
      </w:r>
      <w:r>
        <w:rPr>
          <w:rStyle w:val="charBoldItals"/>
        </w:rPr>
        <w:t xml:space="preserve"> </w:t>
      </w:r>
      <w:r>
        <w:t xml:space="preserve">ins </w:t>
      </w:r>
      <w:hyperlink r:id="rId319" w:tooltip="Education Amendment Act 2022" w:history="1">
        <w:r w:rsidRPr="0068777B">
          <w:rPr>
            <w:rStyle w:val="charCitHyperlinkAbbrev"/>
          </w:rPr>
          <w:t>A2022-10</w:t>
        </w:r>
      </w:hyperlink>
      <w:r>
        <w:t xml:space="preserve"> s 8</w:t>
      </w:r>
    </w:p>
    <w:p w14:paraId="57A0479A" w14:textId="09321581" w:rsidR="00041FC5" w:rsidRPr="00EA7D11" w:rsidRDefault="00041FC5" w:rsidP="00041FC5">
      <w:pPr>
        <w:pStyle w:val="AmdtsEntries"/>
      </w:pPr>
      <w:r>
        <w:tab/>
        <w:t xml:space="preserve">def </w:t>
      </w:r>
      <w:r w:rsidRPr="009F7310">
        <w:rPr>
          <w:rStyle w:val="charBoldItals"/>
        </w:rPr>
        <w:t>expel</w:t>
      </w:r>
      <w:r>
        <w:rPr>
          <w:rStyle w:val="charBoldItals"/>
        </w:rPr>
        <w:t xml:space="preserve"> </w:t>
      </w:r>
      <w:r>
        <w:t xml:space="preserve">ins </w:t>
      </w:r>
      <w:hyperlink r:id="rId320" w:tooltip="Education Amendment Act 2022" w:history="1">
        <w:r w:rsidRPr="0068777B">
          <w:rPr>
            <w:rStyle w:val="charCitHyperlinkAbbrev"/>
          </w:rPr>
          <w:t>A2022-10</w:t>
        </w:r>
      </w:hyperlink>
      <w:r>
        <w:t xml:space="preserve"> s 8</w:t>
      </w:r>
    </w:p>
    <w:p w14:paraId="377243D5" w14:textId="1597AB12" w:rsidR="00041FC5" w:rsidRPr="00EA7D11" w:rsidRDefault="00041FC5" w:rsidP="00041FC5">
      <w:pPr>
        <w:pStyle w:val="AmdtsEntries"/>
      </w:pPr>
      <w:r>
        <w:tab/>
        <w:t xml:space="preserve">def </w:t>
      </w:r>
      <w:r w:rsidRPr="00030FF9">
        <w:rPr>
          <w:rStyle w:val="charBoldItals"/>
        </w:rPr>
        <w:t>reasonable alternative</w:t>
      </w:r>
      <w:r>
        <w:rPr>
          <w:rStyle w:val="charBoldItals"/>
        </w:rPr>
        <w:t xml:space="preserve"> </w:t>
      </w:r>
      <w:r>
        <w:t xml:space="preserve">ins </w:t>
      </w:r>
      <w:hyperlink r:id="rId321" w:tooltip="Education Amendment Act 2022" w:history="1">
        <w:r w:rsidRPr="0068777B">
          <w:rPr>
            <w:rStyle w:val="charCitHyperlinkAbbrev"/>
          </w:rPr>
          <w:t>A2022-10</w:t>
        </w:r>
      </w:hyperlink>
      <w:r>
        <w:t xml:space="preserve"> s 8</w:t>
      </w:r>
    </w:p>
    <w:p w14:paraId="22A91FF6" w14:textId="3D3FE38E" w:rsidR="00041FC5" w:rsidRPr="00EA7D11" w:rsidRDefault="00041FC5" w:rsidP="00041FC5">
      <w:pPr>
        <w:pStyle w:val="AmdtsEntries"/>
      </w:pPr>
      <w:r>
        <w:tab/>
        <w:t xml:space="preserve">def </w:t>
      </w:r>
      <w:r w:rsidRPr="009F7310">
        <w:rPr>
          <w:rStyle w:val="charBoldItals"/>
        </w:rPr>
        <w:t>suspend</w:t>
      </w:r>
      <w:r>
        <w:rPr>
          <w:rStyle w:val="charBoldItals"/>
        </w:rPr>
        <w:t xml:space="preserve"> </w:t>
      </w:r>
      <w:r>
        <w:t xml:space="preserve">ins </w:t>
      </w:r>
      <w:hyperlink r:id="rId322" w:tooltip="Education Amendment Act 2022" w:history="1">
        <w:r w:rsidRPr="0068777B">
          <w:rPr>
            <w:rStyle w:val="charCitHyperlinkAbbrev"/>
          </w:rPr>
          <w:t>A2022-10</w:t>
        </w:r>
      </w:hyperlink>
      <w:r>
        <w:t xml:space="preserve"> s 8</w:t>
      </w:r>
    </w:p>
    <w:p w14:paraId="6909E8EC" w14:textId="23BC7B35" w:rsidR="00041FC5" w:rsidRPr="00EA7D11" w:rsidRDefault="00041FC5" w:rsidP="00041FC5">
      <w:pPr>
        <w:pStyle w:val="AmdtsEntries"/>
      </w:pPr>
      <w:r>
        <w:tab/>
        <w:t xml:space="preserve">def </w:t>
      </w:r>
      <w:r w:rsidRPr="009F7310">
        <w:rPr>
          <w:rStyle w:val="charBoldItals"/>
        </w:rPr>
        <w:t>transfer</w:t>
      </w:r>
      <w:r>
        <w:rPr>
          <w:rStyle w:val="charBoldItals"/>
        </w:rPr>
        <w:t xml:space="preserve"> </w:t>
      </w:r>
      <w:r>
        <w:t xml:space="preserve">ins </w:t>
      </w:r>
      <w:hyperlink r:id="rId323" w:tooltip="Education Amendment Act 2022" w:history="1">
        <w:r w:rsidRPr="0068777B">
          <w:rPr>
            <w:rStyle w:val="charCitHyperlinkAbbrev"/>
          </w:rPr>
          <w:t>A2022-10</w:t>
        </w:r>
      </w:hyperlink>
      <w:r>
        <w:t xml:space="preserve"> s 8</w:t>
      </w:r>
    </w:p>
    <w:p w14:paraId="3A39EA8C" w14:textId="7E8A4BB3" w:rsidR="00B226E2" w:rsidRDefault="00B226E2" w:rsidP="00B226E2">
      <w:pPr>
        <w:pStyle w:val="AmdtsEntryHd"/>
        <w:rPr>
          <w:color w:val="000000"/>
        </w:rPr>
      </w:pPr>
      <w:r w:rsidRPr="009F7310">
        <w:rPr>
          <w:color w:val="000000"/>
        </w:rPr>
        <w:t>Exhausting all reasonable alternatives</w:t>
      </w:r>
    </w:p>
    <w:p w14:paraId="5AE7D68C" w14:textId="7DE5B1EE" w:rsidR="00B226E2" w:rsidRDefault="00B226E2" w:rsidP="00B226E2">
      <w:pPr>
        <w:pStyle w:val="AmdtsEntries"/>
      </w:pPr>
      <w:r>
        <w:t>s 17D</w:t>
      </w:r>
      <w:r>
        <w:tab/>
        <w:t xml:space="preserve">ins </w:t>
      </w:r>
      <w:hyperlink r:id="rId324" w:tooltip="Education Amendment Act 2022" w:history="1">
        <w:r w:rsidRPr="0068777B">
          <w:rPr>
            <w:rStyle w:val="charCitHyperlinkAbbrev"/>
          </w:rPr>
          <w:t>A2022-10</w:t>
        </w:r>
      </w:hyperlink>
      <w:r>
        <w:t xml:space="preserve"> s 8</w:t>
      </w:r>
    </w:p>
    <w:p w14:paraId="1A3E2B4C" w14:textId="5537281A" w:rsidR="00D946E5" w:rsidRDefault="00D946E5" w:rsidP="00D946E5">
      <w:pPr>
        <w:pStyle w:val="AmdtsEntryHd"/>
        <w:rPr>
          <w:color w:val="000000"/>
        </w:rPr>
      </w:pPr>
      <w:r w:rsidRPr="009F7310">
        <w:rPr>
          <w:color w:val="000000"/>
        </w:rPr>
        <w:t>Communicating with students and parents</w:t>
      </w:r>
    </w:p>
    <w:p w14:paraId="5E0FB915" w14:textId="2DFBAA33" w:rsidR="00D946E5" w:rsidRDefault="00D946E5" w:rsidP="00D946E5">
      <w:pPr>
        <w:pStyle w:val="AmdtsEntries"/>
      </w:pPr>
      <w:r>
        <w:t>s 17E</w:t>
      </w:r>
      <w:r>
        <w:tab/>
        <w:t xml:space="preserve">ins </w:t>
      </w:r>
      <w:hyperlink r:id="rId325" w:tooltip="Education Amendment Act 2022" w:history="1">
        <w:r w:rsidRPr="0068777B">
          <w:rPr>
            <w:rStyle w:val="charCitHyperlinkAbbrev"/>
          </w:rPr>
          <w:t>A2022-10</w:t>
        </w:r>
      </w:hyperlink>
      <w:r>
        <w:t xml:space="preserve"> s 8</w:t>
      </w:r>
    </w:p>
    <w:p w14:paraId="3B5FBA9D" w14:textId="0E704073" w:rsidR="00D946E5" w:rsidRDefault="00D946E5" w:rsidP="00D946E5">
      <w:pPr>
        <w:pStyle w:val="AmdtsEntryHd"/>
        <w:rPr>
          <w:color w:val="000000"/>
        </w:rPr>
      </w:pPr>
      <w:r w:rsidRPr="009F7310">
        <w:rPr>
          <w:color w:val="000000"/>
        </w:rPr>
        <w:lastRenderedPageBreak/>
        <w:t>Notification not required in certain circumstances</w:t>
      </w:r>
    </w:p>
    <w:p w14:paraId="6286FD4A" w14:textId="3852B3B8" w:rsidR="00D946E5" w:rsidRDefault="00D946E5" w:rsidP="00D946E5">
      <w:pPr>
        <w:pStyle w:val="AmdtsEntries"/>
      </w:pPr>
      <w:r>
        <w:t>s 17F</w:t>
      </w:r>
      <w:r>
        <w:tab/>
        <w:t xml:space="preserve">ins </w:t>
      </w:r>
      <w:hyperlink r:id="rId326" w:tooltip="Education Amendment Act 2022" w:history="1">
        <w:r w:rsidRPr="0068777B">
          <w:rPr>
            <w:rStyle w:val="charCitHyperlinkAbbrev"/>
          </w:rPr>
          <w:t>A2022-10</w:t>
        </w:r>
      </w:hyperlink>
      <w:r>
        <w:t xml:space="preserve"> s 8</w:t>
      </w:r>
    </w:p>
    <w:p w14:paraId="5908EE55" w14:textId="3052AE49" w:rsidR="00D946E5" w:rsidRDefault="00D946E5" w:rsidP="00D946E5">
      <w:pPr>
        <w:pStyle w:val="AmdtsEntryHd"/>
        <w:rPr>
          <w:color w:val="000000"/>
        </w:rPr>
      </w:pPr>
      <w:r w:rsidRPr="009F7310">
        <w:rPr>
          <w:color w:val="000000"/>
        </w:rPr>
        <w:t>Suspension</w:t>
      </w:r>
    </w:p>
    <w:p w14:paraId="46AC15B6" w14:textId="4C361AC8" w:rsidR="00D946E5" w:rsidRPr="00EA7D11" w:rsidRDefault="00D946E5" w:rsidP="00D946E5">
      <w:pPr>
        <w:pStyle w:val="AmdtsEntries"/>
      </w:pPr>
      <w:r>
        <w:t>pt 2A.2 hdg</w:t>
      </w:r>
      <w:r>
        <w:tab/>
        <w:t xml:space="preserve">ins </w:t>
      </w:r>
      <w:hyperlink r:id="rId327" w:tooltip="Education Amendment Act 2022" w:history="1">
        <w:r w:rsidRPr="0068777B">
          <w:rPr>
            <w:rStyle w:val="charCitHyperlinkAbbrev"/>
          </w:rPr>
          <w:t>A2022-10</w:t>
        </w:r>
      </w:hyperlink>
      <w:r>
        <w:t xml:space="preserve"> s 8</w:t>
      </w:r>
    </w:p>
    <w:p w14:paraId="36F20189" w14:textId="4397D9A6" w:rsidR="008F1D43" w:rsidRDefault="008F1D43" w:rsidP="008F1D43">
      <w:pPr>
        <w:pStyle w:val="AmdtsEntryHd"/>
        <w:rPr>
          <w:color w:val="000000"/>
        </w:rPr>
      </w:pPr>
      <w:r w:rsidRPr="009F7310">
        <w:rPr>
          <w:color w:val="000000"/>
        </w:rPr>
        <w:t>Suspension to ensure safe and effective learning environment</w:t>
      </w:r>
    </w:p>
    <w:p w14:paraId="7D31B04B" w14:textId="02F988A4" w:rsidR="008F1D43" w:rsidRDefault="008F1D43" w:rsidP="008F1D43">
      <w:pPr>
        <w:pStyle w:val="AmdtsEntries"/>
      </w:pPr>
      <w:r>
        <w:t>s 17G</w:t>
      </w:r>
      <w:r>
        <w:tab/>
        <w:t xml:space="preserve">ins </w:t>
      </w:r>
      <w:hyperlink r:id="rId328" w:tooltip="Education Amendment Act 2022" w:history="1">
        <w:r w:rsidRPr="0068777B">
          <w:rPr>
            <w:rStyle w:val="charCitHyperlinkAbbrev"/>
          </w:rPr>
          <w:t>A2022-10</w:t>
        </w:r>
      </w:hyperlink>
      <w:r>
        <w:t xml:space="preserve"> s 8</w:t>
      </w:r>
    </w:p>
    <w:p w14:paraId="35638187" w14:textId="2B48053D" w:rsidR="008F1D43" w:rsidRDefault="008F1D43" w:rsidP="008F1D43">
      <w:pPr>
        <w:pStyle w:val="AmdtsEntryHd"/>
        <w:rPr>
          <w:color w:val="000000"/>
        </w:rPr>
      </w:pPr>
      <w:r w:rsidRPr="009F7310">
        <w:rPr>
          <w:color w:val="000000"/>
        </w:rPr>
        <w:t>Suspension</w:t>
      </w:r>
    </w:p>
    <w:p w14:paraId="456CDEC6" w14:textId="05B15233" w:rsidR="008F1D43" w:rsidRDefault="008F1D43" w:rsidP="008F1D43">
      <w:pPr>
        <w:pStyle w:val="AmdtsEntries"/>
      </w:pPr>
      <w:r>
        <w:t>s 17H</w:t>
      </w:r>
      <w:r>
        <w:tab/>
        <w:t xml:space="preserve">ins </w:t>
      </w:r>
      <w:hyperlink r:id="rId329" w:tooltip="Education Amendment Act 2022" w:history="1">
        <w:r w:rsidRPr="0068777B">
          <w:rPr>
            <w:rStyle w:val="charCitHyperlinkAbbrev"/>
          </w:rPr>
          <w:t>A2022-10</w:t>
        </w:r>
      </w:hyperlink>
      <w:r>
        <w:t xml:space="preserve"> s 8</w:t>
      </w:r>
    </w:p>
    <w:p w14:paraId="74CD1935" w14:textId="1C4617FC" w:rsidR="008F1D43" w:rsidRDefault="008F1D43" w:rsidP="008F1D43">
      <w:pPr>
        <w:pStyle w:val="AmdtsEntryHd"/>
        <w:rPr>
          <w:color w:val="000000"/>
        </w:rPr>
      </w:pPr>
      <w:r w:rsidRPr="009F7310">
        <w:rPr>
          <w:color w:val="000000"/>
        </w:rPr>
        <w:t>Suspension—notice</w:t>
      </w:r>
    </w:p>
    <w:p w14:paraId="7B4CF332" w14:textId="03BD8F23" w:rsidR="008F1D43" w:rsidRDefault="008F1D43" w:rsidP="008F1D43">
      <w:pPr>
        <w:pStyle w:val="AmdtsEntries"/>
      </w:pPr>
      <w:r>
        <w:t>s 17I</w:t>
      </w:r>
      <w:r>
        <w:tab/>
        <w:t xml:space="preserve">ins </w:t>
      </w:r>
      <w:hyperlink r:id="rId330" w:tooltip="Education Amendment Act 2022" w:history="1">
        <w:r w:rsidRPr="0068777B">
          <w:rPr>
            <w:rStyle w:val="charCitHyperlinkAbbrev"/>
          </w:rPr>
          <w:t>A2022-10</w:t>
        </w:r>
      </w:hyperlink>
      <w:r>
        <w:t xml:space="preserve"> s 8</w:t>
      </w:r>
    </w:p>
    <w:p w14:paraId="58874DF5" w14:textId="28B8F825" w:rsidR="008F1D43" w:rsidRDefault="008F1D43" w:rsidP="008F1D43">
      <w:pPr>
        <w:pStyle w:val="AmdtsEntryHd"/>
        <w:rPr>
          <w:color w:val="000000"/>
        </w:rPr>
      </w:pPr>
      <w:r w:rsidRPr="009F7310">
        <w:rPr>
          <w:color w:val="000000"/>
        </w:rPr>
        <w:t>Suspension—length</w:t>
      </w:r>
    </w:p>
    <w:p w14:paraId="59C69921" w14:textId="2ED90FDF" w:rsidR="008F1D43" w:rsidRDefault="008F1D43" w:rsidP="008F1D43">
      <w:pPr>
        <w:pStyle w:val="AmdtsEntries"/>
      </w:pPr>
      <w:r>
        <w:t>s 17J</w:t>
      </w:r>
      <w:r>
        <w:tab/>
        <w:t xml:space="preserve">ins </w:t>
      </w:r>
      <w:hyperlink r:id="rId331" w:tooltip="Education Amendment Act 2022" w:history="1">
        <w:r w:rsidRPr="0068777B">
          <w:rPr>
            <w:rStyle w:val="charCitHyperlinkAbbrev"/>
          </w:rPr>
          <w:t>A2022-10</w:t>
        </w:r>
      </w:hyperlink>
      <w:r>
        <w:t xml:space="preserve"> s 8</w:t>
      </w:r>
    </w:p>
    <w:p w14:paraId="78F9039D" w14:textId="4EE43D71" w:rsidR="006F4371" w:rsidRDefault="006F4371" w:rsidP="006F4371">
      <w:pPr>
        <w:pStyle w:val="AmdtsEntryHd"/>
        <w:rPr>
          <w:color w:val="000000"/>
        </w:rPr>
      </w:pPr>
      <w:r w:rsidRPr="009F7310">
        <w:rPr>
          <w:color w:val="000000"/>
        </w:rPr>
        <w:t>Suspension—government and Catholic system schools—principal’s recommendation</w:t>
      </w:r>
    </w:p>
    <w:p w14:paraId="040C8AD6" w14:textId="0DDCAE30" w:rsidR="006F4371" w:rsidRDefault="006F4371" w:rsidP="006F4371">
      <w:pPr>
        <w:pStyle w:val="AmdtsEntries"/>
      </w:pPr>
      <w:r>
        <w:t>s 17K</w:t>
      </w:r>
      <w:r>
        <w:tab/>
        <w:t xml:space="preserve">ins </w:t>
      </w:r>
      <w:hyperlink r:id="rId332" w:tooltip="Education Amendment Act 2022" w:history="1">
        <w:r w:rsidRPr="0068777B">
          <w:rPr>
            <w:rStyle w:val="charCitHyperlinkAbbrev"/>
          </w:rPr>
          <w:t>A2022-10</w:t>
        </w:r>
      </w:hyperlink>
      <w:r>
        <w:t xml:space="preserve"> s 8</w:t>
      </w:r>
    </w:p>
    <w:p w14:paraId="269116C0" w14:textId="2F9780F0" w:rsidR="006F4371" w:rsidRDefault="006F4371" w:rsidP="006F4371">
      <w:pPr>
        <w:pStyle w:val="AmdtsEntryHd"/>
        <w:rPr>
          <w:color w:val="000000"/>
        </w:rPr>
      </w:pPr>
      <w:r w:rsidRPr="009F7310">
        <w:rPr>
          <w:color w:val="000000"/>
        </w:rPr>
        <w:t>Suspension—involving student and parents</w:t>
      </w:r>
    </w:p>
    <w:p w14:paraId="27227DBF" w14:textId="06978DB3" w:rsidR="006F4371" w:rsidRDefault="006F4371" w:rsidP="006F4371">
      <w:pPr>
        <w:pStyle w:val="AmdtsEntries"/>
      </w:pPr>
      <w:r>
        <w:t>s 17L</w:t>
      </w:r>
      <w:r>
        <w:tab/>
        <w:t xml:space="preserve">ins </w:t>
      </w:r>
      <w:hyperlink r:id="rId333" w:tooltip="Education Amendment Act 2022" w:history="1">
        <w:r w:rsidRPr="0068777B">
          <w:rPr>
            <w:rStyle w:val="charCitHyperlinkAbbrev"/>
          </w:rPr>
          <w:t>A2022-10</w:t>
        </w:r>
      </w:hyperlink>
      <w:r>
        <w:t xml:space="preserve"> s 8</w:t>
      </w:r>
    </w:p>
    <w:p w14:paraId="732084F6" w14:textId="147D13C8" w:rsidR="006F4371" w:rsidRDefault="006F4371" w:rsidP="006F4371">
      <w:pPr>
        <w:pStyle w:val="AmdtsEntryHd"/>
        <w:rPr>
          <w:color w:val="000000"/>
        </w:rPr>
      </w:pPr>
      <w:r w:rsidRPr="009F7310">
        <w:rPr>
          <w:color w:val="000000"/>
        </w:rPr>
        <w:t>Suspension—student’s education and counselling</w:t>
      </w:r>
    </w:p>
    <w:p w14:paraId="4199C2A9" w14:textId="1A8A7D1F" w:rsidR="006F4371" w:rsidRDefault="006F4371" w:rsidP="006F4371">
      <w:pPr>
        <w:pStyle w:val="AmdtsEntries"/>
      </w:pPr>
      <w:r>
        <w:t>s 17M</w:t>
      </w:r>
      <w:r>
        <w:tab/>
        <w:t xml:space="preserve">ins </w:t>
      </w:r>
      <w:hyperlink r:id="rId334" w:tooltip="Education Amendment Act 2022" w:history="1">
        <w:r w:rsidRPr="0068777B">
          <w:rPr>
            <w:rStyle w:val="charCitHyperlinkAbbrev"/>
          </w:rPr>
          <w:t>A2022-10</w:t>
        </w:r>
      </w:hyperlink>
      <w:r>
        <w:t xml:space="preserve"> s 8</w:t>
      </w:r>
    </w:p>
    <w:p w14:paraId="3A99433B" w14:textId="49EC1B82" w:rsidR="006F4371" w:rsidRDefault="006F4371" w:rsidP="006F4371">
      <w:pPr>
        <w:pStyle w:val="AmdtsEntryHd"/>
        <w:rPr>
          <w:color w:val="000000"/>
        </w:rPr>
      </w:pPr>
      <w:r w:rsidRPr="009F7310">
        <w:rPr>
          <w:color w:val="000000"/>
        </w:rPr>
        <w:t>Suspension—review of student’s circumstances</w:t>
      </w:r>
    </w:p>
    <w:p w14:paraId="24B509A0" w14:textId="5F739453" w:rsidR="006F4371" w:rsidRDefault="006F4371" w:rsidP="006F4371">
      <w:pPr>
        <w:pStyle w:val="AmdtsEntries"/>
      </w:pPr>
      <w:r>
        <w:t>s 17N</w:t>
      </w:r>
      <w:r>
        <w:tab/>
        <w:t xml:space="preserve">ins </w:t>
      </w:r>
      <w:hyperlink r:id="rId335" w:tooltip="Education Amendment Act 2022" w:history="1">
        <w:r w:rsidRPr="0068777B">
          <w:rPr>
            <w:rStyle w:val="charCitHyperlinkAbbrev"/>
          </w:rPr>
          <w:t>A2022-10</w:t>
        </w:r>
      </w:hyperlink>
      <w:r>
        <w:t xml:space="preserve"> s 8</w:t>
      </w:r>
    </w:p>
    <w:p w14:paraId="69A58989" w14:textId="7CD95DC5" w:rsidR="006F4371" w:rsidRDefault="009E25C2" w:rsidP="006F4371">
      <w:pPr>
        <w:pStyle w:val="AmdtsEntryHd"/>
        <w:rPr>
          <w:color w:val="000000"/>
        </w:rPr>
      </w:pPr>
      <w:r w:rsidRPr="002F56BE">
        <w:t>Suspension—government and Catholic system schools—delegation</w:t>
      </w:r>
    </w:p>
    <w:p w14:paraId="0E9A4D0D" w14:textId="69B6B2DA" w:rsidR="006F4371" w:rsidRDefault="006F4371" w:rsidP="006F4371">
      <w:pPr>
        <w:pStyle w:val="AmdtsEntries"/>
      </w:pPr>
      <w:r>
        <w:t>s 17O</w:t>
      </w:r>
      <w:r>
        <w:tab/>
        <w:t xml:space="preserve">ins </w:t>
      </w:r>
      <w:hyperlink r:id="rId336" w:tooltip="Education Amendment Act 2022" w:history="1">
        <w:r w:rsidRPr="0068777B">
          <w:rPr>
            <w:rStyle w:val="charCitHyperlinkAbbrev"/>
          </w:rPr>
          <w:t>A2022-10</w:t>
        </w:r>
      </w:hyperlink>
      <w:r>
        <w:t xml:space="preserve"> s 8</w:t>
      </w:r>
    </w:p>
    <w:p w14:paraId="5E66CB60" w14:textId="7025106B" w:rsidR="009E25C2" w:rsidRDefault="009E25C2" w:rsidP="006F4371">
      <w:pPr>
        <w:pStyle w:val="AmdtsEntries"/>
      </w:pPr>
      <w:r>
        <w:tab/>
        <w:t xml:space="preserve">sub </w:t>
      </w:r>
      <w:hyperlink r:id="rId337" w:tooltip="Education (Early Childhood) Legislation Amendment Act 2023" w:history="1">
        <w:r>
          <w:rPr>
            <w:rStyle w:val="charCitHyperlinkAbbrev"/>
          </w:rPr>
          <w:t>A2023</w:t>
        </w:r>
        <w:r>
          <w:rPr>
            <w:rStyle w:val="charCitHyperlinkAbbrev"/>
          </w:rPr>
          <w:noBreakHyphen/>
          <w:t>54</w:t>
        </w:r>
      </w:hyperlink>
      <w:r>
        <w:t xml:space="preserve"> s 93</w:t>
      </w:r>
    </w:p>
    <w:p w14:paraId="41924A8B" w14:textId="18406409" w:rsidR="00CD3F9F" w:rsidRDefault="00CD3F9F" w:rsidP="00CD3F9F">
      <w:pPr>
        <w:pStyle w:val="AmdtsEntryHd"/>
        <w:rPr>
          <w:color w:val="000000"/>
        </w:rPr>
      </w:pPr>
      <w:r w:rsidRPr="009F7310">
        <w:rPr>
          <w:color w:val="000000"/>
        </w:rPr>
        <w:t>Transfers between government schools</w:t>
      </w:r>
    </w:p>
    <w:p w14:paraId="2442973B" w14:textId="191E763A" w:rsidR="00CD3F9F" w:rsidRPr="00EA7D11" w:rsidRDefault="00CD3F9F" w:rsidP="00CD3F9F">
      <w:pPr>
        <w:pStyle w:val="AmdtsEntries"/>
      </w:pPr>
      <w:r>
        <w:t>pt 2A.3 hdg</w:t>
      </w:r>
      <w:r>
        <w:tab/>
        <w:t xml:space="preserve">ins </w:t>
      </w:r>
      <w:hyperlink r:id="rId338" w:tooltip="Education Amendment Act 2022" w:history="1">
        <w:r w:rsidRPr="0068777B">
          <w:rPr>
            <w:rStyle w:val="charCitHyperlinkAbbrev"/>
          </w:rPr>
          <w:t>A2022-10</w:t>
        </w:r>
      </w:hyperlink>
      <w:r>
        <w:t xml:space="preserve"> s 8</w:t>
      </w:r>
    </w:p>
    <w:p w14:paraId="4796D04D" w14:textId="117DB926" w:rsidR="00CD3F9F" w:rsidRDefault="00CD3F9F" w:rsidP="00CD3F9F">
      <w:pPr>
        <w:pStyle w:val="AmdtsEntryHd"/>
        <w:rPr>
          <w:color w:val="000000"/>
        </w:rPr>
      </w:pPr>
      <w:r w:rsidRPr="009F7310">
        <w:rPr>
          <w:color w:val="000000"/>
        </w:rPr>
        <w:t>Transfer</w:t>
      </w:r>
    </w:p>
    <w:p w14:paraId="7FC1FC20" w14:textId="61AA854B" w:rsidR="00CD3F9F" w:rsidRDefault="00CD3F9F" w:rsidP="00CD3F9F">
      <w:pPr>
        <w:pStyle w:val="AmdtsEntries"/>
      </w:pPr>
      <w:r>
        <w:t>s 17P</w:t>
      </w:r>
      <w:r>
        <w:tab/>
        <w:t xml:space="preserve">ins </w:t>
      </w:r>
      <w:hyperlink r:id="rId339" w:tooltip="Education Amendment Act 2022" w:history="1">
        <w:r w:rsidRPr="0068777B">
          <w:rPr>
            <w:rStyle w:val="charCitHyperlinkAbbrev"/>
          </w:rPr>
          <w:t>A2022-10</w:t>
        </w:r>
      </w:hyperlink>
      <w:r>
        <w:t xml:space="preserve"> s 8</w:t>
      </w:r>
    </w:p>
    <w:p w14:paraId="4B578410" w14:textId="13ECC9AE" w:rsidR="00CD3F9F" w:rsidRDefault="00CD3F9F" w:rsidP="00CD3F9F">
      <w:pPr>
        <w:pStyle w:val="AmdtsEntryHd"/>
        <w:rPr>
          <w:color w:val="000000"/>
        </w:rPr>
      </w:pPr>
      <w:r w:rsidRPr="009F7310">
        <w:rPr>
          <w:color w:val="000000"/>
        </w:rPr>
        <w:t>Transfer—notice</w:t>
      </w:r>
    </w:p>
    <w:p w14:paraId="7772311A" w14:textId="567E6C72" w:rsidR="00CD3F9F" w:rsidRDefault="00CD3F9F" w:rsidP="00CD3F9F">
      <w:pPr>
        <w:pStyle w:val="AmdtsEntries"/>
      </w:pPr>
      <w:r>
        <w:t>s 17Q</w:t>
      </w:r>
      <w:r>
        <w:tab/>
        <w:t xml:space="preserve">ins </w:t>
      </w:r>
      <w:hyperlink r:id="rId340" w:tooltip="Education Amendment Act 2022" w:history="1">
        <w:r w:rsidRPr="0068777B">
          <w:rPr>
            <w:rStyle w:val="charCitHyperlinkAbbrev"/>
          </w:rPr>
          <w:t>A2022-10</w:t>
        </w:r>
      </w:hyperlink>
      <w:r>
        <w:t xml:space="preserve"> s 8</w:t>
      </w:r>
    </w:p>
    <w:p w14:paraId="501DE25B" w14:textId="617FA83A" w:rsidR="00554349" w:rsidRDefault="00554349" w:rsidP="00554349">
      <w:pPr>
        <w:pStyle w:val="AmdtsEntryHd"/>
        <w:rPr>
          <w:color w:val="000000"/>
        </w:rPr>
      </w:pPr>
      <w:r w:rsidRPr="009F7310">
        <w:rPr>
          <w:color w:val="000000"/>
        </w:rPr>
        <w:t>Transfer—principal’s recommendation</w:t>
      </w:r>
    </w:p>
    <w:p w14:paraId="2581AD01" w14:textId="39AB8B92" w:rsidR="00554349" w:rsidRDefault="00554349" w:rsidP="00554349">
      <w:pPr>
        <w:pStyle w:val="AmdtsEntries"/>
      </w:pPr>
      <w:r>
        <w:t>s 17R</w:t>
      </w:r>
      <w:r>
        <w:tab/>
        <w:t xml:space="preserve">ins </w:t>
      </w:r>
      <w:hyperlink r:id="rId341" w:tooltip="Education Amendment Act 2022" w:history="1">
        <w:r w:rsidRPr="0068777B">
          <w:rPr>
            <w:rStyle w:val="charCitHyperlinkAbbrev"/>
          </w:rPr>
          <w:t>A2022-10</w:t>
        </w:r>
      </w:hyperlink>
      <w:r>
        <w:t xml:space="preserve"> s 8</w:t>
      </w:r>
    </w:p>
    <w:p w14:paraId="00AC518D" w14:textId="354B95F9" w:rsidR="00554349" w:rsidRDefault="00554349" w:rsidP="00554349">
      <w:pPr>
        <w:pStyle w:val="AmdtsEntryHd"/>
        <w:rPr>
          <w:color w:val="000000"/>
        </w:rPr>
      </w:pPr>
      <w:r w:rsidRPr="009F7310">
        <w:rPr>
          <w:color w:val="000000"/>
        </w:rPr>
        <w:t>Transfer—involving student and parents</w:t>
      </w:r>
    </w:p>
    <w:p w14:paraId="6DC145F8" w14:textId="3F2D7021" w:rsidR="00554349" w:rsidRDefault="00554349" w:rsidP="00554349">
      <w:pPr>
        <w:pStyle w:val="AmdtsEntries"/>
      </w:pPr>
      <w:r>
        <w:t>s 17S</w:t>
      </w:r>
      <w:r>
        <w:tab/>
        <w:t xml:space="preserve">ins </w:t>
      </w:r>
      <w:hyperlink r:id="rId342" w:tooltip="Education Amendment Act 2022" w:history="1">
        <w:r w:rsidRPr="0068777B">
          <w:rPr>
            <w:rStyle w:val="charCitHyperlinkAbbrev"/>
          </w:rPr>
          <w:t>A2022-10</w:t>
        </w:r>
      </w:hyperlink>
      <w:r>
        <w:t xml:space="preserve"> s 8</w:t>
      </w:r>
    </w:p>
    <w:p w14:paraId="4B0F4BFD" w14:textId="62BD1EDB" w:rsidR="00554349" w:rsidRDefault="00554349" w:rsidP="00554349">
      <w:pPr>
        <w:pStyle w:val="AmdtsEntryHd"/>
        <w:rPr>
          <w:color w:val="000000"/>
        </w:rPr>
      </w:pPr>
      <w:r w:rsidRPr="009F7310">
        <w:rPr>
          <w:color w:val="000000"/>
        </w:rPr>
        <w:t>Transfer—counselling</w:t>
      </w:r>
    </w:p>
    <w:p w14:paraId="24E3151C" w14:textId="49703937" w:rsidR="00554349" w:rsidRDefault="00554349" w:rsidP="00554349">
      <w:pPr>
        <w:pStyle w:val="AmdtsEntries"/>
      </w:pPr>
      <w:r>
        <w:t>s 17T</w:t>
      </w:r>
      <w:r>
        <w:tab/>
        <w:t xml:space="preserve">ins </w:t>
      </w:r>
      <w:hyperlink r:id="rId343" w:tooltip="Education Amendment Act 2022" w:history="1">
        <w:r w:rsidRPr="0068777B">
          <w:rPr>
            <w:rStyle w:val="charCitHyperlinkAbbrev"/>
          </w:rPr>
          <w:t>A2022-10</w:t>
        </w:r>
      </w:hyperlink>
      <w:r>
        <w:t xml:space="preserve"> s 8</w:t>
      </w:r>
    </w:p>
    <w:p w14:paraId="3A1790E0" w14:textId="3E96F578" w:rsidR="0018009F" w:rsidRDefault="0018009F" w:rsidP="0018009F">
      <w:pPr>
        <w:pStyle w:val="AmdtsEntryHd"/>
        <w:rPr>
          <w:color w:val="000000"/>
        </w:rPr>
      </w:pPr>
      <w:r w:rsidRPr="009F7310">
        <w:rPr>
          <w:color w:val="000000"/>
        </w:rPr>
        <w:t>Expulsion from Catholic system schools and independent schools</w:t>
      </w:r>
    </w:p>
    <w:p w14:paraId="351DAB2E" w14:textId="1EA4F820" w:rsidR="0018009F" w:rsidRPr="00EA7D11" w:rsidRDefault="0018009F" w:rsidP="0018009F">
      <w:pPr>
        <w:pStyle w:val="AmdtsEntries"/>
      </w:pPr>
      <w:r>
        <w:t>pt 2A.4 hdg</w:t>
      </w:r>
      <w:r>
        <w:tab/>
        <w:t xml:space="preserve">ins </w:t>
      </w:r>
      <w:hyperlink r:id="rId344" w:tooltip="Education Amendment Act 2022" w:history="1">
        <w:r w:rsidRPr="0068777B">
          <w:rPr>
            <w:rStyle w:val="charCitHyperlinkAbbrev"/>
          </w:rPr>
          <w:t>A2022-10</w:t>
        </w:r>
      </w:hyperlink>
      <w:r>
        <w:t xml:space="preserve"> s 8</w:t>
      </w:r>
    </w:p>
    <w:p w14:paraId="2AC7B5DA" w14:textId="144D44CC" w:rsidR="0018009F" w:rsidRDefault="0018009F" w:rsidP="0018009F">
      <w:pPr>
        <w:pStyle w:val="AmdtsEntryHd"/>
        <w:rPr>
          <w:color w:val="000000"/>
        </w:rPr>
      </w:pPr>
      <w:r w:rsidRPr="009F7310">
        <w:rPr>
          <w:color w:val="000000"/>
        </w:rPr>
        <w:lastRenderedPageBreak/>
        <w:t>Expulsion</w:t>
      </w:r>
    </w:p>
    <w:p w14:paraId="4A98383F" w14:textId="6EBEB144" w:rsidR="0018009F" w:rsidRDefault="0018009F" w:rsidP="0018009F">
      <w:pPr>
        <w:pStyle w:val="AmdtsEntries"/>
      </w:pPr>
      <w:r>
        <w:t>s 17U</w:t>
      </w:r>
      <w:r>
        <w:tab/>
        <w:t xml:space="preserve">ins </w:t>
      </w:r>
      <w:hyperlink r:id="rId345" w:tooltip="Education Amendment Act 2022" w:history="1">
        <w:r w:rsidRPr="0068777B">
          <w:rPr>
            <w:rStyle w:val="charCitHyperlinkAbbrev"/>
          </w:rPr>
          <w:t>A2022-10</w:t>
        </w:r>
      </w:hyperlink>
      <w:r>
        <w:t xml:space="preserve"> s 8</w:t>
      </w:r>
    </w:p>
    <w:p w14:paraId="3A157005" w14:textId="48AFA68F" w:rsidR="0018009F" w:rsidRDefault="0018009F" w:rsidP="0018009F">
      <w:pPr>
        <w:pStyle w:val="AmdtsEntryHd"/>
        <w:rPr>
          <w:color w:val="000000"/>
        </w:rPr>
      </w:pPr>
      <w:r w:rsidRPr="009F7310">
        <w:rPr>
          <w:color w:val="000000"/>
        </w:rPr>
        <w:t>Expulsion—notice</w:t>
      </w:r>
    </w:p>
    <w:p w14:paraId="63774C64" w14:textId="2D6D12B0" w:rsidR="0018009F" w:rsidRDefault="0018009F" w:rsidP="0018009F">
      <w:pPr>
        <w:pStyle w:val="AmdtsEntries"/>
      </w:pPr>
      <w:r>
        <w:t>s 17V</w:t>
      </w:r>
      <w:r>
        <w:tab/>
        <w:t xml:space="preserve">ins </w:t>
      </w:r>
      <w:hyperlink r:id="rId346" w:tooltip="Education Amendment Act 2022" w:history="1">
        <w:r w:rsidRPr="0068777B">
          <w:rPr>
            <w:rStyle w:val="charCitHyperlinkAbbrev"/>
          </w:rPr>
          <w:t>A2022-10</w:t>
        </w:r>
      </w:hyperlink>
      <w:r>
        <w:t xml:space="preserve"> s 8</w:t>
      </w:r>
    </w:p>
    <w:p w14:paraId="32A44338" w14:textId="74787E73" w:rsidR="0018009F" w:rsidRDefault="0018009F" w:rsidP="0018009F">
      <w:pPr>
        <w:pStyle w:val="AmdtsEntryHd"/>
        <w:rPr>
          <w:color w:val="000000"/>
        </w:rPr>
      </w:pPr>
      <w:r w:rsidRPr="009F7310">
        <w:rPr>
          <w:color w:val="000000"/>
        </w:rPr>
        <w:t>Expulsion—Catholic system schools—principal’s recommendation</w:t>
      </w:r>
    </w:p>
    <w:p w14:paraId="62B37782" w14:textId="66EABC33" w:rsidR="0018009F" w:rsidRDefault="0018009F" w:rsidP="0018009F">
      <w:pPr>
        <w:pStyle w:val="AmdtsEntries"/>
      </w:pPr>
      <w:r>
        <w:t>s 17W</w:t>
      </w:r>
      <w:r>
        <w:tab/>
        <w:t xml:space="preserve">ins </w:t>
      </w:r>
      <w:hyperlink r:id="rId347" w:tooltip="Education Amendment Act 2022" w:history="1">
        <w:r w:rsidRPr="0068777B">
          <w:rPr>
            <w:rStyle w:val="charCitHyperlinkAbbrev"/>
          </w:rPr>
          <w:t>A2022-10</w:t>
        </w:r>
      </w:hyperlink>
      <w:r>
        <w:t xml:space="preserve"> s 8</w:t>
      </w:r>
    </w:p>
    <w:p w14:paraId="1F1FBE59" w14:textId="2C6C7479" w:rsidR="0018009F" w:rsidRDefault="0018009F" w:rsidP="0018009F">
      <w:pPr>
        <w:pStyle w:val="AmdtsEntryHd"/>
        <w:rPr>
          <w:color w:val="000000"/>
        </w:rPr>
      </w:pPr>
      <w:r w:rsidRPr="009F7310">
        <w:rPr>
          <w:color w:val="000000"/>
        </w:rPr>
        <w:t>Expulsion—involving student and parents</w:t>
      </w:r>
    </w:p>
    <w:p w14:paraId="1FD6264A" w14:textId="5EC70260" w:rsidR="0018009F" w:rsidRDefault="0018009F" w:rsidP="0018009F">
      <w:pPr>
        <w:pStyle w:val="AmdtsEntries"/>
      </w:pPr>
      <w:r>
        <w:t>s 17X</w:t>
      </w:r>
      <w:r>
        <w:tab/>
        <w:t xml:space="preserve">ins </w:t>
      </w:r>
      <w:hyperlink r:id="rId348" w:tooltip="Education Amendment Act 2022" w:history="1">
        <w:r w:rsidRPr="0068777B">
          <w:rPr>
            <w:rStyle w:val="charCitHyperlinkAbbrev"/>
          </w:rPr>
          <w:t>A2022-10</w:t>
        </w:r>
      </w:hyperlink>
      <w:r>
        <w:t xml:space="preserve"> s 8</w:t>
      </w:r>
    </w:p>
    <w:p w14:paraId="607944A1" w14:textId="70B27AE0" w:rsidR="0018009F" w:rsidRDefault="0018009F" w:rsidP="0018009F">
      <w:pPr>
        <w:pStyle w:val="AmdtsEntryHd"/>
        <w:rPr>
          <w:color w:val="000000"/>
        </w:rPr>
      </w:pPr>
      <w:r w:rsidRPr="009F7310">
        <w:rPr>
          <w:color w:val="000000"/>
        </w:rPr>
        <w:t>Expulsion—counselling</w:t>
      </w:r>
    </w:p>
    <w:p w14:paraId="274AAD21" w14:textId="54FA2D47" w:rsidR="0018009F" w:rsidRDefault="0018009F" w:rsidP="0018009F">
      <w:pPr>
        <w:pStyle w:val="AmdtsEntries"/>
      </w:pPr>
      <w:r>
        <w:t>s 17Y</w:t>
      </w:r>
      <w:r>
        <w:tab/>
        <w:t xml:space="preserve">ins </w:t>
      </w:r>
      <w:hyperlink r:id="rId349" w:tooltip="Education Amendment Act 2022" w:history="1">
        <w:r w:rsidRPr="0068777B">
          <w:rPr>
            <w:rStyle w:val="charCitHyperlinkAbbrev"/>
          </w:rPr>
          <w:t>A2022-10</w:t>
        </w:r>
      </w:hyperlink>
      <w:r>
        <w:t xml:space="preserve"> s 8</w:t>
      </w:r>
    </w:p>
    <w:p w14:paraId="14FE406F" w14:textId="10059A84" w:rsidR="0018009F" w:rsidRDefault="0018009F" w:rsidP="0018009F">
      <w:pPr>
        <w:pStyle w:val="AmdtsEntryHd"/>
        <w:rPr>
          <w:color w:val="000000"/>
        </w:rPr>
      </w:pPr>
      <w:r w:rsidRPr="009F7310">
        <w:rPr>
          <w:color w:val="000000"/>
        </w:rPr>
        <w:t>Excluding a student from a system of schools</w:t>
      </w:r>
    </w:p>
    <w:p w14:paraId="78FAB08C" w14:textId="71880C7D" w:rsidR="0018009F" w:rsidRPr="00EA7D11" w:rsidRDefault="0018009F" w:rsidP="0018009F">
      <w:pPr>
        <w:pStyle w:val="AmdtsEntries"/>
      </w:pPr>
      <w:r>
        <w:t>pt 2A.5 hdg</w:t>
      </w:r>
      <w:r>
        <w:tab/>
        <w:t xml:space="preserve">ins </w:t>
      </w:r>
      <w:hyperlink r:id="rId350" w:tooltip="Education Amendment Act 2022" w:history="1">
        <w:r w:rsidRPr="0068777B">
          <w:rPr>
            <w:rStyle w:val="charCitHyperlinkAbbrev"/>
          </w:rPr>
          <w:t>A2022-10</w:t>
        </w:r>
      </w:hyperlink>
      <w:r>
        <w:t xml:space="preserve"> s 8</w:t>
      </w:r>
    </w:p>
    <w:p w14:paraId="260A33C2" w14:textId="64FFEB2A" w:rsidR="00031A23" w:rsidRDefault="00031A23" w:rsidP="00031A23">
      <w:pPr>
        <w:pStyle w:val="AmdtsEntryHd"/>
        <w:rPr>
          <w:color w:val="000000"/>
        </w:rPr>
      </w:pPr>
      <w:r w:rsidRPr="009F7310">
        <w:rPr>
          <w:color w:val="000000"/>
        </w:rPr>
        <w:t>Exclusion—government schools</w:t>
      </w:r>
    </w:p>
    <w:p w14:paraId="70706394" w14:textId="348ACED0" w:rsidR="00031A23" w:rsidRPr="00EA7D11" w:rsidRDefault="00031A23" w:rsidP="00031A23">
      <w:pPr>
        <w:pStyle w:val="AmdtsEntries"/>
      </w:pPr>
      <w:r>
        <w:t>div 2A.5.1 hdg</w:t>
      </w:r>
      <w:r>
        <w:tab/>
        <w:t xml:space="preserve">ins </w:t>
      </w:r>
      <w:hyperlink r:id="rId351" w:tooltip="Education Amendment Act 2022" w:history="1">
        <w:r w:rsidRPr="0068777B">
          <w:rPr>
            <w:rStyle w:val="charCitHyperlinkAbbrev"/>
          </w:rPr>
          <w:t>A2022-10</w:t>
        </w:r>
      </w:hyperlink>
      <w:r>
        <w:t xml:space="preserve"> s 8</w:t>
      </w:r>
    </w:p>
    <w:p w14:paraId="29F91AE5" w14:textId="08ED988D" w:rsidR="00031A23" w:rsidRDefault="00031A23" w:rsidP="00031A23">
      <w:pPr>
        <w:pStyle w:val="AmdtsEntryHd"/>
        <w:rPr>
          <w:color w:val="000000"/>
        </w:rPr>
      </w:pPr>
      <w:r w:rsidRPr="009F7310">
        <w:rPr>
          <w:color w:val="000000"/>
        </w:rPr>
        <w:t>Application—div 2A.5.1</w:t>
      </w:r>
    </w:p>
    <w:p w14:paraId="548991CA" w14:textId="70D8655A" w:rsidR="00031A23" w:rsidRDefault="00031A23" w:rsidP="00031A23">
      <w:pPr>
        <w:pStyle w:val="AmdtsEntries"/>
      </w:pPr>
      <w:r>
        <w:t>s 17Z</w:t>
      </w:r>
      <w:r>
        <w:tab/>
        <w:t xml:space="preserve">ins </w:t>
      </w:r>
      <w:hyperlink r:id="rId352" w:tooltip="Education Amendment Act 2022" w:history="1">
        <w:r w:rsidRPr="0068777B">
          <w:rPr>
            <w:rStyle w:val="charCitHyperlinkAbbrev"/>
          </w:rPr>
          <w:t>A2022-10</w:t>
        </w:r>
      </w:hyperlink>
      <w:r>
        <w:t xml:space="preserve"> s 8</w:t>
      </w:r>
    </w:p>
    <w:p w14:paraId="6025EE60" w14:textId="209FF847" w:rsidR="00031A23" w:rsidRDefault="00031A23" w:rsidP="00031A23">
      <w:pPr>
        <w:pStyle w:val="AmdtsEntryHd"/>
        <w:rPr>
          <w:color w:val="000000"/>
        </w:rPr>
      </w:pPr>
      <w:r w:rsidRPr="009F7310">
        <w:rPr>
          <w:color w:val="000000"/>
        </w:rPr>
        <w:t>Exclusion—government schools</w:t>
      </w:r>
    </w:p>
    <w:p w14:paraId="2A36CCDE" w14:textId="1A18FD72" w:rsidR="00031A23" w:rsidRDefault="00031A23" w:rsidP="00031A23">
      <w:pPr>
        <w:pStyle w:val="AmdtsEntries"/>
      </w:pPr>
      <w:r>
        <w:t>s 17ZA</w:t>
      </w:r>
      <w:r>
        <w:tab/>
        <w:t xml:space="preserve">ins </w:t>
      </w:r>
      <w:hyperlink r:id="rId353" w:tooltip="Education Amendment Act 2022" w:history="1">
        <w:r w:rsidRPr="0068777B">
          <w:rPr>
            <w:rStyle w:val="charCitHyperlinkAbbrev"/>
          </w:rPr>
          <w:t>A2022-10</w:t>
        </w:r>
      </w:hyperlink>
      <w:r>
        <w:t xml:space="preserve"> s 8</w:t>
      </w:r>
    </w:p>
    <w:p w14:paraId="44619092" w14:textId="55B0385A" w:rsidR="00031A23" w:rsidRDefault="00031A23" w:rsidP="00031A23">
      <w:pPr>
        <w:pStyle w:val="AmdtsEntryHd"/>
        <w:rPr>
          <w:color w:val="000000"/>
        </w:rPr>
      </w:pPr>
      <w:r w:rsidRPr="009F7310">
        <w:rPr>
          <w:color w:val="000000"/>
        </w:rPr>
        <w:t>Exclusion—government schools—notice</w:t>
      </w:r>
    </w:p>
    <w:p w14:paraId="6DF41511" w14:textId="142C6899" w:rsidR="00031A23" w:rsidRDefault="00031A23" w:rsidP="00031A23">
      <w:pPr>
        <w:pStyle w:val="AmdtsEntries"/>
      </w:pPr>
      <w:r>
        <w:t>s 17ZB</w:t>
      </w:r>
      <w:r>
        <w:tab/>
        <w:t xml:space="preserve">ins </w:t>
      </w:r>
      <w:hyperlink r:id="rId354" w:tooltip="Education Amendment Act 2022" w:history="1">
        <w:r w:rsidRPr="0068777B">
          <w:rPr>
            <w:rStyle w:val="charCitHyperlinkAbbrev"/>
          </w:rPr>
          <w:t>A2022-10</w:t>
        </w:r>
      </w:hyperlink>
      <w:r>
        <w:t xml:space="preserve"> s 8</w:t>
      </w:r>
    </w:p>
    <w:p w14:paraId="34370E72" w14:textId="03B5D2A6" w:rsidR="00031A23" w:rsidRDefault="00031A23" w:rsidP="00031A23">
      <w:pPr>
        <w:pStyle w:val="AmdtsEntryHd"/>
        <w:rPr>
          <w:color w:val="000000"/>
        </w:rPr>
      </w:pPr>
      <w:r w:rsidRPr="009F7310">
        <w:rPr>
          <w:color w:val="000000"/>
        </w:rPr>
        <w:t>Exclusion—government schools—principal’s recommendation</w:t>
      </w:r>
    </w:p>
    <w:p w14:paraId="3F31F897" w14:textId="79E80678" w:rsidR="00031A23" w:rsidRDefault="00031A23" w:rsidP="00031A23">
      <w:pPr>
        <w:pStyle w:val="AmdtsEntries"/>
      </w:pPr>
      <w:r>
        <w:t>s 17ZC</w:t>
      </w:r>
      <w:r>
        <w:tab/>
        <w:t xml:space="preserve">ins </w:t>
      </w:r>
      <w:hyperlink r:id="rId355" w:tooltip="Education Amendment Act 2022" w:history="1">
        <w:r w:rsidRPr="0068777B">
          <w:rPr>
            <w:rStyle w:val="charCitHyperlinkAbbrev"/>
          </w:rPr>
          <w:t>A2022-10</w:t>
        </w:r>
      </w:hyperlink>
      <w:r>
        <w:t xml:space="preserve"> s 8</w:t>
      </w:r>
    </w:p>
    <w:p w14:paraId="73FB2EE7" w14:textId="469CD89F" w:rsidR="00402B42" w:rsidRDefault="00402B42" w:rsidP="00402B42">
      <w:pPr>
        <w:pStyle w:val="AmdtsEntryHd"/>
        <w:rPr>
          <w:color w:val="000000"/>
        </w:rPr>
      </w:pPr>
      <w:r w:rsidRPr="009F7310">
        <w:rPr>
          <w:color w:val="000000"/>
        </w:rPr>
        <w:t>Exclusion—government schools—involving student and parents</w:t>
      </w:r>
    </w:p>
    <w:p w14:paraId="06435014" w14:textId="0C3AE995" w:rsidR="00402B42" w:rsidRDefault="00402B42" w:rsidP="00402B42">
      <w:pPr>
        <w:pStyle w:val="AmdtsEntries"/>
      </w:pPr>
      <w:r>
        <w:t>s 17ZD</w:t>
      </w:r>
      <w:r>
        <w:tab/>
        <w:t xml:space="preserve">ins </w:t>
      </w:r>
      <w:hyperlink r:id="rId356" w:tooltip="Education Amendment Act 2022" w:history="1">
        <w:r w:rsidRPr="0068777B">
          <w:rPr>
            <w:rStyle w:val="charCitHyperlinkAbbrev"/>
          </w:rPr>
          <w:t>A2022-10</w:t>
        </w:r>
      </w:hyperlink>
      <w:r>
        <w:t xml:space="preserve"> s 8</w:t>
      </w:r>
    </w:p>
    <w:p w14:paraId="268274A1" w14:textId="67CC4C5B" w:rsidR="00402B42" w:rsidRDefault="00402B42" w:rsidP="00402B42">
      <w:pPr>
        <w:pStyle w:val="AmdtsEntryHd"/>
        <w:rPr>
          <w:color w:val="000000"/>
        </w:rPr>
      </w:pPr>
      <w:r w:rsidRPr="009F7310">
        <w:rPr>
          <w:color w:val="000000"/>
        </w:rPr>
        <w:t>Exclusion—government schools—ongoing education and counselling</w:t>
      </w:r>
    </w:p>
    <w:p w14:paraId="75C0F903" w14:textId="1889AF5B" w:rsidR="00402B42" w:rsidRDefault="00402B42" w:rsidP="00402B42">
      <w:pPr>
        <w:pStyle w:val="AmdtsEntries"/>
      </w:pPr>
      <w:r>
        <w:t>s 17ZE</w:t>
      </w:r>
      <w:r>
        <w:tab/>
        <w:t xml:space="preserve">ins </w:t>
      </w:r>
      <w:hyperlink r:id="rId357" w:tooltip="Education Amendment Act 2022" w:history="1">
        <w:r w:rsidRPr="0068777B">
          <w:rPr>
            <w:rStyle w:val="charCitHyperlinkAbbrev"/>
          </w:rPr>
          <w:t>A2022-10</w:t>
        </w:r>
      </w:hyperlink>
      <w:r>
        <w:t xml:space="preserve"> s 8</w:t>
      </w:r>
    </w:p>
    <w:p w14:paraId="774949C3" w14:textId="7E60E8A3" w:rsidR="00BD6D32" w:rsidRDefault="00BD6D32" w:rsidP="00BD6D32">
      <w:pPr>
        <w:pStyle w:val="AmdtsEntryHd"/>
        <w:rPr>
          <w:color w:val="000000"/>
        </w:rPr>
      </w:pPr>
      <w:r w:rsidRPr="009F7310">
        <w:rPr>
          <w:color w:val="000000"/>
        </w:rPr>
        <w:t>Exclusion—Catholic system schools</w:t>
      </w:r>
    </w:p>
    <w:p w14:paraId="519FA9E3" w14:textId="5867D712" w:rsidR="00BD6D32" w:rsidRPr="00EA7D11" w:rsidRDefault="00BD6D32" w:rsidP="00BD6D32">
      <w:pPr>
        <w:pStyle w:val="AmdtsEntries"/>
      </w:pPr>
      <w:r>
        <w:t>div 2A.5.2 hdg</w:t>
      </w:r>
      <w:r>
        <w:tab/>
        <w:t xml:space="preserve">ins </w:t>
      </w:r>
      <w:hyperlink r:id="rId358" w:tooltip="Education Amendment Act 2022" w:history="1">
        <w:r w:rsidRPr="0068777B">
          <w:rPr>
            <w:rStyle w:val="charCitHyperlinkAbbrev"/>
          </w:rPr>
          <w:t>A2022-10</w:t>
        </w:r>
      </w:hyperlink>
      <w:r>
        <w:t xml:space="preserve"> s 8</w:t>
      </w:r>
    </w:p>
    <w:p w14:paraId="58CF8CDA" w14:textId="1A130BFD" w:rsidR="00BD6D32" w:rsidRDefault="00BD6D32" w:rsidP="00BD6D32">
      <w:pPr>
        <w:pStyle w:val="AmdtsEntryHd"/>
        <w:rPr>
          <w:color w:val="000000"/>
        </w:rPr>
      </w:pPr>
      <w:r w:rsidRPr="009F7310">
        <w:rPr>
          <w:color w:val="000000"/>
        </w:rPr>
        <w:t>Exclusion—Catholic system schools</w:t>
      </w:r>
    </w:p>
    <w:p w14:paraId="2D5B695A" w14:textId="3A088EB4" w:rsidR="00BD6D32" w:rsidRDefault="00BD6D32" w:rsidP="00BD6D32">
      <w:pPr>
        <w:pStyle w:val="AmdtsEntries"/>
      </w:pPr>
      <w:r>
        <w:t>s 17ZF</w:t>
      </w:r>
      <w:r>
        <w:tab/>
        <w:t xml:space="preserve">ins </w:t>
      </w:r>
      <w:hyperlink r:id="rId359" w:tooltip="Education Amendment Act 2022" w:history="1">
        <w:r w:rsidRPr="0068777B">
          <w:rPr>
            <w:rStyle w:val="charCitHyperlinkAbbrev"/>
          </w:rPr>
          <w:t>A2022-10</w:t>
        </w:r>
      </w:hyperlink>
      <w:r>
        <w:t xml:space="preserve"> s 8</w:t>
      </w:r>
    </w:p>
    <w:p w14:paraId="78B05E35" w14:textId="4B9BD66A" w:rsidR="00BD6D32" w:rsidRDefault="00BD6D32" w:rsidP="00BD6D32">
      <w:pPr>
        <w:pStyle w:val="AmdtsEntryHd"/>
        <w:rPr>
          <w:color w:val="000000"/>
        </w:rPr>
      </w:pPr>
      <w:r w:rsidRPr="009F7310">
        <w:rPr>
          <w:color w:val="000000"/>
        </w:rPr>
        <w:t>Exclusion—Catholic system schools—notice</w:t>
      </w:r>
    </w:p>
    <w:p w14:paraId="211B1822" w14:textId="371BFAB5" w:rsidR="00BD6D32" w:rsidRDefault="00BD6D32" w:rsidP="00BD6D32">
      <w:pPr>
        <w:pStyle w:val="AmdtsEntries"/>
      </w:pPr>
      <w:r>
        <w:t>s 17ZG</w:t>
      </w:r>
      <w:r>
        <w:tab/>
        <w:t xml:space="preserve">ins </w:t>
      </w:r>
      <w:hyperlink r:id="rId360" w:tooltip="Education Amendment Act 2022" w:history="1">
        <w:r w:rsidRPr="0068777B">
          <w:rPr>
            <w:rStyle w:val="charCitHyperlinkAbbrev"/>
          </w:rPr>
          <w:t>A2022-10</w:t>
        </w:r>
      </w:hyperlink>
      <w:r>
        <w:t xml:space="preserve"> s 8</w:t>
      </w:r>
    </w:p>
    <w:p w14:paraId="3B6E3D27" w14:textId="6A1B5E18" w:rsidR="00BD6D32" w:rsidRDefault="00BD6D32" w:rsidP="00BD6D32">
      <w:pPr>
        <w:pStyle w:val="AmdtsEntryHd"/>
        <w:rPr>
          <w:color w:val="000000"/>
        </w:rPr>
      </w:pPr>
      <w:r w:rsidRPr="009F7310">
        <w:rPr>
          <w:color w:val="000000"/>
        </w:rPr>
        <w:t>Exclusion—Catholic system schools—principal’s recommendation</w:t>
      </w:r>
    </w:p>
    <w:p w14:paraId="0F2CCA9A" w14:textId="5970602B" w:rsidR="00BD6D32" w:rsidRDefault="00BD6D32" w:rsidP="00BD6D32">
      <w:pPr>
        <w:pStyle w:val="AmdtsEntries"/>
      </w:pPr>
      <w:r>
        <w:t>s 17ZH</w:t>
      </w:r>
      <w:r>
        <w:tab/>
        <w:t xml:space="preserve">ins </w:t>
      </w:r>
      <w:hyperlink r:id="rId361" w:tooltip="Education Amendment Act 2022" w:history="1">
        <w:r w:rsidRPr="0068777B">
          <w:rPr>
            <w:rStyle w:val="charCitHyperlinkAbbrev"/>
          </w:rPr>
          <w:t>A2022-10</w:t>
        </w:r>
      </w:hyperlink>
      <w:r>
        <w:t xml:space="preserve"> s 8</w:t>
      </w:r>
    </w:p>
    <w:p w14:paraId="29FEB831" w14:textId="6691D387" w:rsidR="00BD6D32" w:rsidRDefault="00BD6D32" w:rsidP="00BD6D32">
      <w:pPr>
        <w:pStyle w:val="AmdtsEntryHd"/>
        <w:rPr>
          <w:color w:val="000000"/>
        </w:rPr>
      </w:pPr>
      <w:r w:rsidRPr="009F7310">
        <w:rPr>
          <w:color w:val="000000"/>
        </w:rPr>
        <w:t>Exclusion—Catholic system schools—involving student and parents</w:t>
      </w:r>
    </w:p>
    <w:p w14:paraId="2BECF26A" w14:textId="1D94E898" w:rsidR="00BD6D32" w:rsidRDefault="00BD6D32" w:rsidP="00BD6D32">
      <w:pPr>
        <w:pStyle w:val="AmdtsEntries"/>
      </w:pPr>
      <w:r>
        <w:t>s 17ZI</w:t>
      </w:r>
      <w:r>
        <w:tab/>
        <w:t xml:space="preserve">ins </w:t>
      </w:r>
      <w:hyperlink r:id="rId362" w:tooltip="Education Amendment Act 2022" w:history="1">
        <w:r w:rsidRPr="0068777B">
          <w:rPr>
            <w:rStyle w:val="charCitHyperlinkAbbrev"/>
          </w:rPr>
          <w:t>A2022-10</w:t>
        </w:r>
      </w:hyperlink>
      <w:r>
        <w:t xml:space="preserve"> s 8</w:t>
      </w:r>
    </w:p>
    <w:p w14:paraId="44B247A1" w14:textId="5569956C" w:rsidR="00BD6D32" w:rsidRDefault="00BD6D32" w:rsidP="00BD6D32">
      <w:pPr>
        <w:pStyle w:val="AmdtsEntryHd"/>
        <w:rPr>
          <w:color w:val="000000"/>
        </w:rPr>
      </w:pPr>
      <w:r w:rsidRPr="009F7310">
        <w:rPr>
          <w:color w:val="000000"/>
        </w:rPr>
        <w:lastRenderedPageBreak/>
        <w:t>Exclusion—Catholic system schools—counselling</w:t>
      </w:r>
    </w:p>
    <w:p w14:paraId="0672D0DF" w14:textId="7F4456B5" w:rsidR="00BD6D32" w:rsidRDefault="00BD6D32" w:rsidP="00BD6D32">
      <w:pPr>
        <w:pStyle w:val="AmdtsEntries"/>
      </w:pPr>
      <w:r>
        <w:t>s 17ZJ</w:t>
      </w:r>
      <w:r>
        <w:tab/>
        <w:t xml:space="preserve">ins </w:t>
      </w:r>
      <w:hyperlink r:id="rId363" w:tooltip="Education Amendment Act 2022" w:history="1">
        <w:r w:rsidRPr="0068777B">
          <w:rPr>
            <w:rStyle w:val="charCitHyperlinkAbbrev"/>
          </w:rPr>
          <w:t>A2022-10</w:t>
        </w:r>
      </w:hyperlink>
      <w:r>
        <w:t xml:space="preserve"> s 8</w:t>
      </w:r>
    </w:p>
    <w:p w14:paraId="76317833" w14:textId="56B70B44" w:rsidR="00893802" w:rsidRDefault="00893802">
      <w:pPr>
        <w:pStyle w:val="AmdtsEntryHd"/>
      </w:pPr>
      <w:r>
        <w:t>Principles on which ch 3 based</w:t>
      </w:r>
    </w:p>
    <w:p w14:paraId="62DD4678" w14:textId="77E04D9C" w:rsidR="00893802" w:rsidRDefault="00893802">
      <w:pPr>
        <w:pStyle w:val="AmdtsEntries"/>
      </w:pPr>
      <w:r>
        <w:t>s 18</w:t>
      </w:r>
      <w:r>
        <w:tab/>
        <w:t xml:space="preserve">am </w:t>
      </w:r>
      <w:hyperlink r:id="rId36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DE55E68" w14:textId="77777777" w:rsidR="00893802" w:rsidRDefault="00893802">
      <w:pPr>
        <w:pStyle w:val="AmdtsEntryHd"/>
      </w:pPr>
      <w:r>
        <w:t>Minister to seek advice</w:t>
      </w:r>
    </w:p>
    <w:p w14:paraId="43639C70" w14:textId="77777777" w:rsidR="00893802" w:rsidRDefault="00893802">
      <w:pPr>
        <w:pStyle w:val="AmdtsEntries"/>
      </w:pPr>
      <w:r>
        <w:t>s 19</w:t>
      </w:r>
      <w:r>
        <w:tab/>
        <w:t>reloc and renum as s 66</w:t>
      </w:r>
    </w:p>
    <w:p w14:paraId="5F755AAA" w14:textId="77777777" w:rsidR="00893802" w:rsidRDefault="00893802">
      <w:pPr>
        <w:pStyle w:val="AmdtsEntryHd"/>
      </w:pPr>
      <w:r>
        <w:rPr>
          <w:noProof/>
        </w:rPr>
        <w:t>Establishing government schools etc</w:t>
      </w:r>
    </w:p>
    <w:p w14:paraId="34240DC4" w14:textId="61E30E35" w:rsidR="00893802" w:rsidRDefault="00893802">
      <w:pPr>
        <w:pStyle w:val="AmdtsEntries"/>
      </w:pPr>
      <w:r>
        <w:t>s 20</w:t>
      </w:r>
      <w:r>
        <w:tab/>
        <w:t xml:space="preserve">am </w:t>
      </w:r>
      <w:hyperlink r:id="rId365" w:tooltip="Education Amendment Act 2006" w:history="1">
        <w:r w:rsidR="001927F7" w:rsidRPr="001927F7">
          <w:rPr>
            <w:rStyle w:val="charCitHyperlinkAbbrev"/>
          </w:rPr>
          <w:t>A2006</w:t>
        </w:r>
        <w:r w:rsidR="001927F7" w:rsidRPr="001927F7">
          <w:rPr>
            <w:rStyle w:val="charCitHyperlinkAbbrev"/>
          </w:rPr>
          <w:noBreakHyphen/>
          <w:t>28</w:t>
        </w:r>
      </w:hyperlink>
      <w:r>
        <w:t xml:space="preserve"> s 4</w:t>
      </w:r>
      <w:r w:rsidR="004459F4">
        <w:t xml:space="preserve">; </w:t>
      </w:r>
      <w:hyperlink r:id="rId36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3.4</w:t>
      </w:r>
      <w:r w:rsidR="00C65529">
        <w:t xml:space="preserve">; </w:t>
      </w:r>
      <w:hyperlink r:id="rId367" w:tooltip="Education Amendment Act 2010 (No 2)" w:history="1">
        <w:r w:rsidR="001927F7" w:rsidRPr="001927F7">
          <w:rPr>
            <w:rStyle w:val="charCitHyperlinkAbbrev"/>
          </w:rPr>
          <w:t>A2010</w:t>
        </w:r>
        <w:r w:rsidR="001927F7" w:rsidRPr="001927F7">
          <w:rPr>
            <w:rStyle w:val="charCitHyperlinkAbbrev"/>
          </w:rPr>
          <w:noBreakHyphen/>
          <w:t>22</w:t>
        </w:r>
      </w:hyperlink>
      <w:r w:rsidR="00C65529">
        <w:t xml:space="preserve"> ss 4-7</w:t>
      </w:r>
      <w:r w:rsidR="00B16DF7">
        <w:t xml:space="preserve">; </w:t>
      </w:r>
      <w:hyperlink r:id="rId368" w:tooltip="Education Amendment Act 2011" w:history="1">
        <w:r w:rsidR="001927F7" w:rsidRPr="001927F7">
          <w:rPr>
            <w:rStyle w:val="charCitHyperlinkAbbrev"/>
          </w:rPr>
          <w:t>A2011</w:t>
        </w:r>
        <w:r w:rsidR="001927F7" w:rsidRPr="001927F7">
          <w:rPr>
            <w:rStyle w:val="charCitHyperlinkAbbrev"/>
          </w:rPr>
          <w:noBreakHyphen/>
          <w:t>51</w:t>
        </w:r>
      </w:hyperlink>
      <w:r w:rsidR="00B16DF7">
        <w:t xml:space="preserve"> s 4</w:t>
      </w:r>
      <w:r w:rsidR="006759B7">
        <w:t xml:space="preserve">; </w:t>
      </w:r>
      <w:hyperlink r:id="rId369"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1.47, amdt 1.48</w:t>
      </w:r>
      <w:r w:rsidR="000B556A">
        <w:t xml:space="preserve">; </w:t>
      </w:r>
      <w:hyperlink r:id="rId370" w:tooltip="Education Amendment Act 2022" w:history="1">
        <w:r w:rsidR="000B556A" w:rsidRPr="0068777B">
          <w:rPr>
            <w:rStyle w:val="charCitHyperlinkAbbrev"/>
          </w:rPr>
          <w:t>A2022-10</w:t>
        </w:r>
      </w:hyperlink>
      <w:r w:rsidR="000B556A">
        <w:t xml:space="preserve"> s 26</w:t>
      </w:r>
    </w:p>
    <w:p w14:paraId="6630E228" w14:textId="77777777" w:rsidR="00C65529" w:rsidRDefault="00C65529" w:rsidP="00C65529">
      <w:pPr>
        <w:pStyle w:val="AmdtsEntryHd"/>
      </w:pPr>
      <w:r w:rsidRPr="002C3154">
        <w:rPr>
          <w:lang w:eastAsia="en-AU"/>
        </w:rPr>
        <w:t>Independent committee</w:t>
      </w:r>
    </w:p>
    <w:p w14:paraId="7C60FD15" w14:textId="7955E51E" w:rsidR="00C65529" w:rsidRDefault="00C65529" w:rsidP="00C65529">
      <w:pPr>
        <w:pStyle w:val="AmdtsEntries"/>
      </w:pPr>
      <w:r>
        <w:t>s 20A</w:t>
      </w:r>
      <w:r>
        <w:tab/>
        <w:t xml:space="preserve">ins </w:t>
      </w:r>
      <w:hyperlink r:id="rId371"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65D333B0" w14:textId="100766F5" w:rsidR="009C106E" w:rsidRPr="00C65529" w:rsidRDefault="009C106E" w:rsidP="00C65529">
      <w:pPr>
        <w:pStyle w:val="AmdtsEntries"/>
      </w:pPr>
      <w:r>
        <w:tab/>
        <w:t xml:space="preserve">am </w:t>
      </w:r>
      <w:hyperlink r:id="rId372" w:tooltip="Legislation (Legislative Assembly Committees) Amendment Act 2022" w:history="1">
        <w:r>
          <w:rPr>
            <w:color w:val="0000FF" w:themeColor="hyperlink"/>
          </w:rPr>
          <w:t>A2022-4</w:t>
        </w:r>
      </w:hyperlink>
      <w:r>
        <w:t xml:space="preserve"> amdt 1.12, amdt 1.13</w:t>
      </w:r>
    </w:p>
    <w:p w14:paraId="2FDA05B1" w14:textId="0455FD96" w:rsidR="00C65529" w:rsidRDefault="000B556A" w:rsidP="00C65529">
      <w:pPr>
        <w:pStyle w:val="AmdtsEntryHd"/>
      </w:pPr>
      <w:r w:rsidRPr="009F7310">
        <w:rPr>
          <w:color w:val="000000"/>
          <w:lang w:eastAsia="en-AU"/>
        </w:rPr>
        <w:t>Impacts of closing or amalgamating government schools</w:t>
      </w:r>
    </w:p>
    <w:p w14:paraId="69E6AD77" w14:textId="7608EE14" w:rsidR="000B556A" w:rsidRDefault="000B556A" w:rsidP="00C65529">
      <w:pPr>
        <w:pStyle w:val="AmdtsEntries"/>
      </w:pPr>
      <w:r>
        <w:t>s 20B hdg</w:t>
      </w:r>
      <w:r>
        <w:tab/>
        <w:t xml:space="preserve">sub </w:t>
      </w:r>
      <w:hyperlink r:id="rId373" w:tooltip="Education Amendment Act 2022" w:history="1">
        <w:r w:rsidRPr="0068777B">
          <w:rPr>
            <w:rStyle w:val="charCitHyperlinkAbbrev"/>
          </w:rPr>
          <w:t>A2022-10</w:t>
        </w:r>
      </w:hyperlink>
      <w:r>
        <w:t xml:space="preserve"> s 27</w:t>
      </w:r>
    </w:p>
    <w:p w14:paraId="5A1922E7" w14:textId="26B50C04" w:rsidR="00C65529" w:rsidRDefault="00C65529" w:rsidP="00C65529">
      <w:pPr>
        <w:pStyle w:val="AmdtsEntries"/>
      </w:pPr>
      <w:r>
        <w:t>s 20B</w:t>
      </w:r>
      <w:r>
        <w:tab/>
        <w:t xml:space="preserve">ins </w:t>
      </w:r>
      <w:hyperlink r:id="rId374"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2C307750" w14:textId="526860EF" w:rsidR="00A12929" w:rsidRPr="00C65529" w:rsidRDefault="00A12929" w:rsidP="00C65529">
      <w:pPr>
        <w:pStyle w:val="AmdtsEntries"/>
      </w:pPr>
      <w:r>
        <w:tab/>
        <w:t xml:space="preserve">am </w:t>
      </w:r>
      <w:hyperlink r:id="rId375" w:tooltip="Education Amendment Act 2022" w:history="1">
        <w:r w:rsidRPr="0068777B">
          <w:rPr>
            <w:rStyle w:val="charCitHyperlinkAbbrev"/>
          </w:rPr>
          <w:t>A2022-10</w:t>
        </w:r>
      </w:hyperlink>
      <w:r>
        <w:t xml:space="preserve"> s 28</w:t>
      </w:r>
      <w:r w:rsidR="006D2C94">
        <w:t xml:space="preserve">; </w:t>
      </w:r>
      <w:hyperlink r:id="rId376" w:tooltip="Education (Early Childhood) Legislation Amendment Act 2023" w:history="1">
        <w:r w:rsidR="006D2C94">
          <w:rPr>
            <w:rStyle w:val="charCitHyperlinkAbbrev"/>
          </w:rPr>
          <w:t>A2023</w:t>
        </w:r>
        <w:r w:rsidR="006D2C94">
          <w:rPr>
            <w:rStyle w:val="charCitHyperlinkAbbrev"/>
          </w:rPr>
          <w:noBreakHyphen/>
          <w:t>54</w:t>
        </w:r>
      </w:hyperlink>
      <w:r w:rsidR="006D2C94">
        <w:t> s 94</w:t>
      </w:r>
    </w:p>
    <w:p w14:paraId="115CDC53" w14:textId="77777777" w:rsidR="0080671E" w:rsidRDefault="0080671E">
      <w:pPr>
        <w:pStyle w:val="AmdtsEntryHd"/>
      </w:pPr>
      <w:r>
        <w:t>Operation of government schools</w:t>
      </w:r>
    </w:p>
    <w:p w14:paraId="327D1EEA" w14:textId="3A0BD2F0" w:rsidR="0080671E" w:rsidRPr="0080671E" w:rsidRDefault="0080671E" w:rsidP="0080671E">
      <w:pPr>
        <w:pStyle w:val="AmdtsEntries"/>
      </w:pPr>
      <w:r>
        <w:t>s 21</w:t>
      </w:r>
      <w:r>
        <w:tab/>
        <w:t xml:space="preserve">am </w:t>
      </w:r>
      <w:hyperlink r:id="rId37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B02918">
        <w:t xml:space="preserve">; </w:t>
      </w:r>
      <w:hyperlink r:id="rId378" w:tooltip="Education Amendment Act 2020" w:history="1">
        <w:r w:rsidR="00B02918">
          <w:rPr>
            <w:rStyle w:val="charCitHyperlinkAbbrev"/>
          </w:rPr>
          <w:t>A2020</w:t>
        </w:r>
        <w:r w:rsidR="00B02918">
          <w:rPr>
            <w:rStyle w:val="charCitHyperlinkAbbrev"/>
          </w:rPr>
          <w:noBreakHyphen/>
          <w:t>38</w:t>
        </w:r>
      </w:hyperlink>
      <w:r w:rsidR="00B02918">
        <w:t xml:space="preserve"> s 5; ss renum R27 LA</w:t>
      </w:r>
      <w:r w:rsidR="00A12929">
        <w:t xml:space="preserve">; </w:t>
      </w:r>
      <w:hyperlink r:id="rId379" w:tooltip="Education Amendment Act 2022" w:history="1">
        <w:r w:rsidR="00A12929" w:rsidRPr="0068777B">
          <w:rPr>
            <w:rStyle w:val="charCitHyperlinkAbbrev"/>
          </w:rPr>
          <w:t>A2022-10</w:t>
        </w:r>
      </w:hyperlink>
      <w:r w:rsidR="00A12929">
        <w:t xml:space="preserve"> s 29</w:t>
      </w:r>
      <w:r w:rsidR="000A40BA">
        <w:t xml:space="preserve">; </w:t>
      </w:r>
      <w:hyperlink r:id="rId380" w:tooltip="Education Amendment Act 2024" w:history="1">
        <w:r w:rsidR="000A40BA">
          <w:rPr>
            <w:rStyle w:val="charCitHyperlinkAbbrev"/>
          </w:rPr>
          <w:t>A2024</w:t>
        </w:r>
        <w:r w:rsidR="000A40BA">
          <w:rPr>
            <w:rStyle w:val="charCitHyperlinkAbbrev"/>
          </w:rPr>
          <w:noBreakHyphen/>
          <w:t>39</w:t>
        </w:r>
      </w:hyperlink>
      <w:r w:rsidR="000A40BA">
        <w:t xml:space="preserve"> s 22, s 23</w:t>
      </w:r>
    </w:p>
    <w:p w14:paraId="3E817A29" w14:textId="37ABC3E9" w:rsidR="000A40BA" w:rsidRDefault="000A40BA" w:rsidP="0080671E">
      <w:pPr>
        <w:pStyle w:val="AmdtsEntryHd"/>
      </w:pPr>
      <w:r w:rsidRPr="001A3E56">
        <w:t>Priority enrolment areas</w:t>
      </w:r>
    </w:p>
    <w:p w14:paraId="3FD66291" w14:textId="3569B57E" w:rsidR="000A40BA" w:rsidRPr="000A40BA" w:rsidRDefault="000A40BA" w:rsidP="000A40BA">
      <w:pPr>
        <w:pStyle w:val="AmdtsEntries"/>
      </w:pPr>
      <w:r>
        <w:t>s 21A</w:t>
      </w:r>
      <w:r>
        <w:tab/>
        <w:t xml:space="preserve">ins </w:t>
      </w:r>
      <w:hyperlink r:id="rId381" w:tooltip="Education Amendment Act 2024" w:history="1">
        <w:r>
          <w:rPr>
            <w:rStyle w:val="charCitHyperlinkAbbrev"/>
          </w:rPr>
          <w:t>A2024</w:t>
        </w:r>
        <w:r>
          <w:rPr>
            <w:rStyle w:val="charCitHyperlinkAbbrev"/>
          </w:rPr>
          <w:noBreakHyphen/>
          <w:t>39</w:t>
        </w:r>
      </w:hyperlink>
      <w:r>
        <w:t xml:space="preserve"> s 24</w:t>
      </w:r>
    </w:p>
    <w:p w14:paraId="0517CAC8" w14:textId="4975927C" w:rsidR="0080671E" w:rsidRDefault="0080671E" w:rsidP="0080671E">
      <w:pPr>
        <w:pStyle w:val="AmdtsEntryHd"/>
      </w:pPr>
      <w:r>
        <w:t>Investigation of complaints—government schools</w:t>
      </w:r>
    </w:p>
    <w:p w14:paraId="7CCB10FA" w14:textId="09A004E2" w:rsidR="0080671E" w:rsidRPr="00197ED8" w:rsidRDefault="0080671E" w:rsidP="0080671E">
      <w:pPr>
        <w:pStyle w:val="AmdtsEntries"/>
      </w:pPr>
      <w:r>
        <w:t>s 22</w:t>
      </w:r>
      <w:r>
        <w:tab/>
        <w:t xml:space="preserve">am </w:t>
      </w:r>
      <w:hyperlink r:id="rId38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r w:rsidR="00197ED8">
        <w:t xml:space="preserve">; </w:t>
      </w:r>
      <w:hyperlink r:id="rId383"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1.9</w:t>
      </w:r>
    </w:p>
    <w:p w14:paraId="15573B1D" w14:textId="77777777" w:rsidR="0080671E" w:rsidRDefault="0080671E" w:rsidP="0080671E">
      <w:pPr>
        <w:pStyle w:val="AmdtsEntryHd"/>
      </w:pPr>
      <w:r>
        <w:t>Review of government school system</w:t>
      </w:r>
    </w:p>
    <w:p w14:paraId="4E83776A" w14:textId="1172D8B8" w:rsidR="0080671E" w:rsidRPr="0080671E" w:rsidRDefault="0080671E" w:rsidP="0080671E">
      <w:pPr>
        <w:pStyle w:val="AmdtsEntries"/>
      </w:pPr>
      <w:r>
        <w:t>s 23</w:t>
      </w:r>
      <w:r>
        <w:tab/>
        <w:t xml:space="preserve">am </w:t>
      </w:r>
      <w:hyperlink r:id="rId38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2488F9F9" w14:textId="77777777" w:rsidR="0080671E" w:rsidRDefault="0080671E" w:rsidP="0080671E">
      <w:pPr>
        <w:pStyle w:val="AmdtsEntryHd"/>
      </w:pPr>
      <w:r>
        <w:t>Review of operation of government schools</w:t>
      </w:r>
    </w:p>
    <w:p w14:paraId="35EA7E7A" w14:textId="16F8EA84" w:rsidR="0080671E" w:rsidRPr="0080671E" w:rsidRDefault="0080671E" w:rsidP="0080671E">
      <w:pPr>
        <w:pStyle w:val="AmdtsEntries"/>
      </w:pPr>
      <w:r>
        <w:t>s 24</w:t>
      </w:r>
      <w:r>
        <w:tab/>
        <w:t xml:space="preserve">am </w:t>
      </w:r>
      <w:hyperlink r:id="rId38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0002F0EE" w14:textId="77777777" w:rsidR="00893802" w:rsidRDefault="00893802">
      <w:pPr>
        <w:pStyle w:val="AmdtsEntryHd"/>
      </w:pPr>
      <w:r>
        <w:t>Reporting to parents—government schools</w:t>
      </w:r>
    </w:p>
    <w:p w14:paraId="0BE18F70" w14:textId="2F491502" w:rsidR="00893802" w:rsidRDefault="00893802">
      <w:pPr>
        <w:pStyle w:val="AmdtsEntries"/>
      </w:pPr>
      <w:r>
        <w:t>s 25</w:t>
      </w:r>
      <w:r>
        <w:tab/>
        <w:t xml:space="preserve">am </w:t>
      </w:r>
      <w:hyperlink r:id="rId38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D48F3AA" w14:textId="17227F94" w:rsidR="005D3A73" w:rsidRDefault="005D3A73">
      <w:pPr>
        <w:pStyle w:val="AmdtsEntryHd"/>
      </w:pPr>
      <w:r>
        <w:t>Education to be free</w:t>
      </w:r>
    </w:p>
    <w:p w14:paraId="21851374" w14:textId="3E21CF84" w:rsidR="005D3A73" w:rsidRPr="005D3A73" w:rsidRDefault="005D3A73" w:rsidP="005D3A73">
      <w:pPr>
        <w:pStyle w:val="AmdtsEntries"/>
      </w:pPr>
      <w:r>
        <w:t>s 26</w:t>
      </w:r>
      <w:r>
        <w:tab/>
        <w:t xml:space="preserve">am </w:t>
      </w:r>
      <w:hyperlink r:id="rId387" w:tooltip="Education Amendment Act 2020" w:history="1">
        <w:r>
          <w:rPr>
            <w:rStyle w:val="charCitHyperlinkAbbrev"/>
          </w:rPr>
          <w:t>A2020</w:t>
        </w:r>
        <w:r>
          <w:rPr>
            <w:rStyle w:val="charCitHyperlinkAbbrev"/>
          </w:rPr>
          <w:noBreakHyphen/>
          <w:t>38</w:t>
        </w:r>
      </w:hyperlink>
      <w:r>
        <w:t xml:space="preserve"> s 6; ss renum R27 LA</w:t>
      </w:r>
      <w:r w:rsidR="00A12929">
        <w:t xml:space="preserve">; </w:t>
      </w:r>
      <w:hyperlink r:id="rId388" w:tooltip="Education Amendment Act 2022" w:history="1">
        <w:r w:rsidR="00A12929" w:rsidRPr="0068777B">
          <w:rPr>
            <w:rStyle w:val="charCitHyperlinkAbbrev"/>
          </w:rPr>
          <w:t>A2022-10</w:t>
        </w:r>
      </w:hyperlink>
      <w:r w:rsidR="00A12929">
        <w:t xml:space="preserve"> s 30, s 31</w:t>
      </w:r>
    </w:p>
    <w:p w14:paraId="67487F46" w14:textId="5D771AB8" w:rsidR="00893802" w:rsidRDefault="00893802">
      <w:pPr>
        <w:pStyle w:val="AmdtsEntryHd"/>
      </w:pPr>
      <w:r>
        <w:t>Voluntary financial contributions</w:t>
      </w:r>
    </w:p>
    <w:p w14:paraId="634781F5" w14:textId="7C98096F" w:rsidR="00893802" w:rsidRDefault="00893802">
      <w:pPr>
        <w:pStyle w:val="AmdtsEntries"/>
      </w:pPr>
      <w:r>
        <w:t>s 27</w:t>
      </w:r>
      <w:r>
        <w:tab/>
        <w:t xml:space="preserve">am </w:t>
      </w:r>
      <w:hyperlink r:id="rId38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9517975" w14:textId="77777777" w:rsidR="00893802" w:rsidRDefault="00893802">
      <w:pPr>
        <w:pStyle w:val="AmdtsEntryHd"/>
      </w:pPr>
      <w:r>
        <w:t>Religious education</w:t>
      </w:r>
    </w:p>
    <w:p w14:paraId="55AD5518" w14:textId="21EF8F12" w:rsidR="00893802" w:rsidRDefault="00893802">
      <w:pPr>
        <w:pStyle w:val="AmdtsEntries"/>
      </w:pPr>
      <w:r>
        <w:t>s 29</w:t>
      </w:r>
      <w:r>
        <w:tab/>
        <w:t xml:space="preserve">am </w:t>
      </w:r>
      <w:hyperlink r:id="rId39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75A66084" w14:textId="77777777" w:rsidR="00893802" w:rsidRDefault="00893802">
      <w:pPr>
        <w:pStyle w:val="AmdtsEntryHd"/>
      </w:pPr>
      <w:r>
        <w:t>Curriculum</w:t>
      </w:r>
    </w:p>
    <w:p w14:paraId="0AD1B040" w14:textId="7B1D4D36" w:rsidR="00893802" w:rsidRDefault="00893802">
      <w:pPr>
        <w:pStyle w:val="AmdtsEntries"/>
      </w:pPr>
      <w:r>
        <w:t>s 30</w:t>
      </w:r>
      <w:r>
        <w:tab/>
        <w:t xml:space="preserve">am </w:t>
      </w:r>
      <w:hyperlink r:id="rId3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29634A50" w14:textId="77777777" w:rsidR="00893802" w:rsidRDefault="00893802">
      <w:pPr>
        <w:pStyle w:val="AmdtsEntryHd"/>
      </w:pPr>
      <w:r>
        <w:lastRenderedPageBreak/>
        <w:t>Approved educational courses for students at government schools</w:t>
      </w:r>
    </w:p>
    <w:p w14:paraId="6126A857" w14:textId="50904BD4" w:rsidR="00893802" w:rsidRDefault="00893802">
      <w:pPr>
        <w:pStyle w:val="AmdtsEntries"/>
      </w:pPr>
      <w:r>
        <w:t>s 31 hdg</w:t>
      </w:r>
      <w:r>
        <w:tab/>
        <w:t xml:space="preserve">am </w:t>
      </w:r>
      <w:hyperlink r:id="rId39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315042C" w14:textId="1A4AB0AF" w:rsidR="00893802" w:rsidRDefault="00893802">
      <w:pPr>
        <w:pStyle w:val="AmdtsEntries"/>
      </w:pPr>
      <w:r>
        <w:t>s 31</w:t>
      </w:r>
      <w:r>
        <w:tab/>
        <w:t xml:space="preserve">am </w:t>
      </w:r>
      <w:hyperlink r:id="rId3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9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r w:rsidR="00A12929">
        <w:t xml:space="preserve">; </w:t>
      </w:r>
      <w:hyperlink r:id="rId396" w:tooltip="Education Amendment Act 2022" w:history="1">
        <w:r w:rsidR="00A12929" w:rsidRPr="0068777B">
          <w:rPr>
            <w:rStyle w:val="charCitHyperlinkAbbrev"/>
          </w:rPr>
          <w:t>A2022-10</w:t>
        </w:r>
      </w:hyperlink>
      <w:r w:rsidR="00A12929">
        <w:t xml:space="preserve"> s 32</w:t>
      </w:r>
      <w:r w:rsidR="000A40BA">
        <w:t xml:space="preserve">; </w:t>
      </w:r>
      <w:hyperlink r:id="rId397" w:tooltip="Education Amendment Act 2024" w:history="1">
        <w:r w:rsidR="000A40BA">
          <w:rPr>
            <w:rStyle w:val="charCitHyperlinkAbbrev"/>
          </w:rPr>
          <w:t>A2024</w:t>
        </w:r>
        <w:r w:rsidR="000A40BA">
          <w:rPr>
            <w:rStyle w:val="charCitHyperlinkAbbrev"/>
          </w:rPr>
          <w:noBreakHyphen/>
          <w:t>39</w:t>
        </w:r>
      </w:hyperlink>
      <w:r w:rsidR="000A40BA">
        <w:t xml:space="preserve"> s 25</w:t>
      </w:r>
    </w:p>
    <w:p w14:paraId="784DDB68" w14:textId="77777777" w:rsidR="00893802" w:rsidRDefault="00893802">
      <w:pPr>
        <w:pStyle w:val="AmdtsEntryHd"/>
      </w:pPr>
      <w:r>
        <w:t>Keeping records of enrolment and attendances for government schools</w:t>
      </w:r>
    </w:p>
    <w:p w14:paraId="5DE7134D" w14:textId="23649964" w:rsidR="00893802" w:rsidRDefault="00893802">
      <w:pPr>
        <w:pStyle w:val="AmdtsEntries"/>
      </w:pPr>
      <w:r>
        <w:t>s 33</w:t>
      </w:r>
      <w:r>
        <w:tab/>
        <w:t xml:space="preserve">am </w:t>
      </w:r>
      <w:hyperlink r:id="rId39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0A40BA">
        <w:t xml:space="preserve">; </w:t>
      </w:r>
      <w:hyperlink r:id="rId399" w:tooltip="Education Amendment Act 2024" w:history="1">
        <w:r w:rsidR="000A40BA">
          <w:rPr>
            <w:rStyle w:val="charCitHyperlinkAbbrev"/>
          </w:rPr>
          <w:t>A2024</w:t>
        </w:r>
        <w:r w:rsidR="000A40BA">
          <w:rPr>
            <w:rStyle w:val="charCitHyperlinkAbbrev"/>
          </w:rPr>
          <w:noBreakHyphen/>
          <w:t>39</w:t>
        </w:r>
      </w:hyperlink>
      <w:r w:rsidR="000A40BA">
        <w:t xml:space="preserve"> s 26</w:t>
      </w:r>
    </w:p>
    <w:p w14:paraId="04DC47D2" w14:textId="77777777" w:rsidR="00893802" w:rsidRDefault="00893802">
      <w:pPr>
        <w:pStyle w:val="AmdtsEntryHd"/>
      </w:pPr>
      <w:r>
        <w:t>Inspection of register of enrolment and attendances for government schools</w:t>
      </w:r>
    </w:p>
    <w:p w14:paraId="11BBE469" w14:textId="0AF3A27C" w:rsidR="00893802" w:rsidRDefault="00893802">
      <w:pPr>
        <w:pStyle w:val="AmdtsEntries"/>
      </w:pPr>
      <w:r>
        <w:t>s 34</w:t>
      </w:r>
      <w:r>
        <w:tab/>
        <w:t xml:space="preserve">am </w:t>
      </w:r>
      <w:hyperlink r:id="rId40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40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70364E8F" w14:textId="77777777" w:rsidR="00893802" w:rsidRDefault="00893802">
      <w:pPr>
        <w:pStyle w:val="AmdtsEntryHd"/>
      </w:pPr>
      <w:r>
        <w:t>Procedures to encourage school attendance at government schools</w:t>
      </w:r>
    </w:p>
    <w:p w14:paraId="6E70A98D" w14:textId="3CCDCA8B" w:rsidR="00893802" w:rsidRDefault="00893802">
      <w:pPr>
        <w:pStyle w:val="AmdtsEntries"/>
      </w:pPr>
      <w:r>
        <w:t>s 35</w:t>
      </w:r>
      <w:r>
        <w:tab/>
        <w:t xml:space="preserve">am </w:t>
      </w:r>
      <w:hyperlink r:id="rId40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0A40BA">
        <w:t xml:space="preserve">; </w:t>
      </w:r>
      <w:hyperlink r:id="rId403" w:tooltip="Education Amendment Act 2024" w:history="1">
        <w:r w:rsidR="000A40BA">
          <w:rPr>
            <w:rStyle w:val="charCitHyperlinkAbbrev"/>
          </w:rPr>
          <w:t>A2024</w:t>
        </w:r>
        <w:r w:rsidR="000A40BA">
          <w:rPr>
            <w:rStyle w:val="charCitHyperlinkAbbrev"/>
          </w:rPr>
          <w:noBreakHyphen/>
          <w:t>39</w:t>
        </w:r>
      </w:hyperlink>
      <w:r w:rsidR="000A40BA">
        <w:t xml:space="preserve"> s 27</w:t>
      </w:r>
    </w:p>
    <w:p w14:paraId="73256BBF" w14:textId="77777777" w:rsidR="00893802" w:rsidRDefault="00893802">
      <w:pPr>
        <w:pStyle w:val="AmdtsEntryHd"/>
      </w:pPr>
      <w:r>
        <w:t xml:space="preserve">Suspension, exclusion or transfer of student by </w:t>
      </w:r>
      <w:r w:rsidR="001D7BF7">
        <w:t>director</w:t>
      </w:r>
      <w:r w:rsidR="001D7BF7">
        <w:noBreakHyphen/>
        <w:t>general</w:t>
      </w:r>
    </w:p>
    <w:p w14:paraId="7DA38362" w14:textId="23EEFED9" w:rsidR="00893802" w:rsidRDefault="00893802" w:rsidP="000A3E9E">
      <w:pPr>
        <w:pStyle w:val="AmdtsEntries"/>
        <w:keepNext/>
      </w:pPr>
      <w:r>
        <w:t>s 36 hdg</w:t>
      </w:r>
      <w:r>
        <w:tab/>
        <w:t xml:space="preserve">am </w:t>
      </w:r>
      <w:hyperlink r:id="rId40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1D7BF7">
        <w:t xml:space="preserve">; </w:t>
      </w:r>
      <w:hyperlink r:id="rId40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1D7BF7">
        <w:t xml:space="preserve"> amdt </w:t>
      </w:r>
      <w:r w:rsidR="006D5C48">
        <w:t>1.183</w:t>
      </w:r>
    </w:p>
    <w:p w14:paraId="04F43054" w14:textId="74CD75CC" w:rsidR="00893802" w:rsidRDefault="00893802">
      <w:pPr>
        <w:pStyle w:val="AmdtsEntries"/>
      </w:pPr>
      <w:r>
        <w:t>s 36</w:t>
      </w:r>
      <w:r>
        <w:tab/>
        <w:t xml:space="preserve">am </w:t>
      </w:r>
      <w:hyperlink r:id="rId40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407"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4</w:t>
      </w:r>
      <w:r w:rsidR="0080671E">
        <w:t xml:space="preserve">; </w:t>
      </w:r>
      <w:hyperlink r:id="rId4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r w:rsidR="00216003">
        <w:t>, amdt</w:t>
      </w:r>
      <w:r w:rsidR="00115F62">
        <w:t> 1.184</w:t>
      </w:r>
    </w:p>
    <w:p w14:paraId="208A1232" w14:textId="1EA73421" w:rsidR="00BD6D32" w:rsidRDefault="00BD6D32">
      <w:pPr>
        <w:pStyle w:val="AmdtsEntries"/>
      </w:pPr>
      <w:r>
        <w:tab/>
        <w:t xml:space="preserve">om </w:t>
      </w:r>
      <w:hyperlink r:id="rId409" w:tooltip="Education Amendment Act 2022" w:history="1">
        <w:r w:rsidRPr="0068777B">
          <w:rPr>
            <w:rStyle w:val="charCitHyperlinkAbbrev"/>
          </w:rPr>
          <w:t>A2022-10</w:t>
        </w:r>
      </w:hyperlink>
      <w:r>
        <w:t xml:space="preserve"> s 9</w:t>
      </w:r>
    </w:p>
    <w:p w14:paraId="26EEC562" w14:textId="77777777" w:rsidR="00893802" w:rsidRDefault="00893802">
      <w:pPr>
        <w:pStyle w:val="AmdtsEntryHd"/>
      </w:pPr>
      <w:r>
        <w:t>Definitions for pt 3.4</w:t>
      </w:r>
    </w:p>
    <w:p w14:paraId="3117034A" w14:textId="5F077C83" w:rsidR="0080671E" w:rsidRPr="0080671E" w:rsidRDefault="00893802">
      <w:pPr>
        <w:pStyle w:val="AmdtsEntries"/>
      </w:pPr>
      <w:r>
        <w:t>s 37</w:t>
      </w:r>
      <w:r>
        <w:tab/>
      </w:r>
      <w:r w:rsidR="0080671E">
        <w:t xml:space="preserve">def </w:t>
      </w:r>
      <w:r w:rsidR="0080671E" w:rsidRPr="001927F7">
        <w:rPr>
          <w:rStyle w:val="charBoldItals"/>
        </w:rPr>
        <w:t xml:space="preserve">money </w:t>
      </w:r>
      <w:r w:rsidR="0080671E">
        <w:t xml:space="preserve">am </w:t>
      </w:r>
      <w:hyperlink r:id="rId4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p>
    <w:p w14:paraId="5AE5FAAF" w14:textId="70C62B0D" w:rsidR="00893802" w:rsidRDefault="0080671E">
      <w:pPr>
        <w:pStyle w:val="AmdtsEntries"/>
      </w:pPr>
      <w:r>
        <w:tab/>
      </w:r>
      <w:r w:rsidR="00893802">
        <w:t xml:space="preserve">def </w:t>
      </w:r>
      <w:r w:rsidR="00893802" w:rsidRPr="001927F7">
        <w:rPr>
          <w:rStyle w:val="charBoldItals"/>
        </w:rPr>
        <w:t xml:space="preserve">prescribed period </w:t>
      </w:r>
      <w:r w:rsidR="00893802">
        <w:t xml:space="preserve">am </w:t>
      </w:r>
      <w:hyperlink r:id="rId411"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t xml:space="preserve"> s 11, s 12</w:t>
      </w:r>
    </w:p>
    <w:p w14:paraId="43CEEC62" w14:textId="1434B631" w:rsidR="00B16DF7" w:rsidRDefault="00B16DF7">
      <w:pPr>
        <w:pStyle w:val="AmdtsEntries"/>
      </w:pPr>
      <w:r>
        <w:tab/>
        <w:t xml:space="preserve">def </w:t>
      </w:r>
      <w:r w:rsidRPr="001927F7">
        <w:rPr>
          <w:rStyle w:val="charBoldItals"/>
        </w:rPr>
        <w:t xml:space="preserve">school </w:t>
      </w:r>
      <w:r>
        <w:t xml:space="preserve">am </w:t>
      </w:r>
      <w:hyperlink r:id="rId412"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5</w:t>
      </w:r>
    </w:p>
    <w:p w14:paraId="49323BD1" w14:textId="7ED342AA" w:rsidR="00ED3F94" w:rsidRDefault="00ED3F94">
      <w:pPr>
        <w:pStyle w:val="AmdtsEntries"/>
      </w:pPr>
      <w:r>
        <w:tab/>
        <w:t xml:space="preserve">def </w:t>
      </w:r>
      <w:r w:rsidRPr="00ED3F94">
        <w:rPr>
          <w:rStyle w:val="charBoldItals"/>
        </w:rPr>
        <w:t>student</w:t>
      </w:r>
      <w:r>
        <w:t xml:space="preserve"> om </w:t>
      </w:r>
      <w:hyperlink r:id="rId413" w:tooltip="Education Amendment Act 2024" w:history="1">
        <w:r>
          <w:rPr>
            <w:rStyle w:val="charCitHyperlinkAbbrev"/>
          </w:rPr>
          <w:t>A2024</w:t>
        </w:r>
        <w:r>
          <w:rPr>
            <w:rStyle w:val="charCitHyperlinkAbbrev"/>
          </w:rPr>
          <w:noBreakHyphen/>
          <w:t>39</w:t>
        </w:r>
      </w:hyperlink>
      <w:r>
        <w:t xml:space="preserve"> s 28</w:t>
      </w:r>
    </w:p>
    <w:p w14:paraId="744F3926" w14:textId="77777777" w:rsidR="00B16DF7" w:rsidRDefault="00B16DF7" w:rsidP="00B16DF7">
      <w:pPr>
        <w:pStyle w:val="AmdtsEntryHd"/>
      </w:pPr>
      <w:r>
        <w:t>Establishment of school boards</w:t>
      </w:r>
    </w:p>
    <w:p w14:paraId="1E5066EF" w14:textId="7902275E" w:rsidR="00B16DF7" w:rsidRPr="00B16DF7" w:rsidRDefault="00B16DF7" w:rsidP="00B16DF7">
      <w:pPr>
        <w:pStyle w:val="AmdtsEntries"/>
      </w:pPr>
      <w:r>
        <w:t>s 38</w:t>
      </w:r>
      <w:r>
        <w:tab/>
        <w:t xml:space="preserve">am </w:t>
      </w:r>
      <w:hyperlink r:id="rId414"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6</w:t>
      </w:r>
    </w:p>
    <w:p w14:paraId="0D89A9AE" w14:textId="77777777" w:rsidR="0080671E" w:rsidRDefault="0080671E">
      <w:pPr>
        <w:pStyle w:val="AmdtsEntryHd"/>
      </w:pPr>
      <w:r>
        <w:t>Functions of school boards etc</w:t>
      </w:r>
    </w:p>
    <w:p w14:paraId="753F3D4B" w14:textId="332B9A74" w:rsidR="0080671E" w:rsidRPr="00197ED8" w:rsidRDefault="0080671E" w:rsidP="0080671E">
      <w:pPr>
        <w:pStyle w:val="AmdtsEntries"/>
      </w:pPr>
      <w:r>
        <w:t>s 39</w:t>
      </w:r>
      <w:r>
        <w:tab/>
        <w:t xml:space="preserve">am </w:t>
      </w:r>
      <w:hyperlink r:id="rId41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216003">
        <w:t xml:space="preserve">, amdt </w:t>
      </w:r>
      <w:r w:rsidR="00115F62">
        <w:t>1.184</w:t>
      </w:r>
      <w:r w:rsidR="00197ED8">
        <w:t xml:space="preserve">; </w:t>
      </w:r>
      <w:hyperlink r:id="rId416"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1.10; ss renum R20 LA</w:t>
      </w:r>
    </w:p>
    <w:p w14:paraId="161F5238" w14:textId="77777777" w:rsidR="00893802" w:rsidRDefault="00893802">
      <w:pPr>
        <w:pStyle w:val="AmdtsEntryHd"/>
      </w:pPr>
      <w:r>
        <w:t>Declaration of parents and citizens associations in certain circumstances</w:t>
      </w:r>
    </w:p>
    <w:p w14:paraId="4AA1FE71" w14:textId="69D289BA" w:rsidR="00893802" w:rsidRDefault="00893802">
      <w:pPr>
        <w:pStyle w:val="AmdtsEntries"/>
      </w:pPr>
      <w:r>
        <w:t>s 40</w:t>
      </w:r>
      <w:r>
        <w:tab/>
        <w:t xml:space="preserve">am </w:t>
      </w:r>
      <w:hyperlink r:id="rId41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13, s 14</w:t>
      </w:r>
      <w:r w:rsidR="00DE35DB">
        <w:t xml:space="preserve">; </w:t>
      </w:r>
      <w:hyperlink r:id="rId418"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3.184</w:t>
      </w:r>
      <w:r w:rsidR="00A57EFF">
        <w:t xml:space="preserve">; </w:t>
      </w:r>
      <w:hyperlink r:id="rId41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r w:rsidR="00216003">
        <w:t xml:space="preserve">, amdt </w:t>
      </w:r>
      <w:r w:rsidR="00115F62">
        <w:t>1.184</w:t>
      </w:r>
    </w:p>
    <w:p w14:paraId="43AB158F" w14:textId="77777777" w:rsidR="00893802" w:rsidRDefault="00893802">
      <w:pPr>
        <w:pStyle w:val="AmdtsEntryHd"/>
      </w:pPr>
      <w:r>
        <w:t>Composition of school boards generally</w:t>
      </w:r>
    </w:p>
    <w:p w14:paraId="1566E6FE" w14:textId="42C47D50" w:rsidR="00893802" w:rsidRDefault="00893802">
      <w:pPr>
        <w:pStyle w:val="AmdtsEntries"/>
      </w:pPr>
      <w:r>
        <w:t>s 41 hdg</w:t>
      </w:r>
      <w:r>
        <w:tab/>
        <w:t xml:space="preserve">sub </w:t>
      </w:r>
      <w:hyperlink r:id="rId42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15</w:t>
      </w:r>
    </w:p>
    <w:p w14:paraId="27B86229" w14:textId="01A67BA5" w:rsidR="00893802" w:rsidRDefault="00893802">
      <w:pPr>
        <w:pStyle w:val="AmdtsEntries"/>
      </w:pPr>
      <w:r>
        <w:t>s 41</w:t>
      </w:r>
      <w:r>
        <w:tab/>
        <w:t xml:space="preserve">am </w:t>
      </w:r>
      <w:hyperlink r:id="rId42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16</w:t>
      </w:r>
      <w:r w:rsidR="00A57EFF">
        <w:t xml:space="preserve">; </w:t>
      </w:r>
      <w:hyperlink r:id="rId42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423" w:tooltip="Education Amendment Act 2020" w:history="1">
        <w:r w:rsidR="00D63975">
          <w:rPr>
            <w:rStyle w:val="charCitHyperlinkAbbrev"/>
          </w:rPr>
          <w:t>A2020</w:t>
        </w:r>
        <w:r w:rsidR="00D63975">
          <w:rPr>
            <w:rStyle w:val="charCitHyperlinkAbbrev"/>
          </w:rPr>
          <w:noBreakHyphen/>
          <w:t>38</w:t>
        </w:r>
      </w:hyperlink>
      <w:r w:rsidR="00D63975">
        <w:t xml:space="preserve"> s 7</w:t>
      </w:r>
    </w:p>
    <w:p w14:paraId="679A8819" w14:textId="77777777" w:rsidR="00893802" w:rsidRDefault="00893802">
      <w:pPr>
        <w:pStyle w:val="AmdtsEntryHd"/>
      </w:pPr>
      <w:r>
        <w:t>Composition of school boards of small schools</w:t>
      </w:r>
    </w:p>
    <w:p w14:paraId="2E6412AE" w14:textId="7D2460AA" w:rsidR="00893802" w:rsidRDefault="00893802">
      <w:pPr>
        <w:pStyle w:val="AmdtsEntries"/>
      </w:pPr>
      <w:r>
        <w:t>s 42 hdg</w:t>
      </w:r>
      <w:r>
        <w:tab/>
        <w:t xml:space="preserve">sub </w:t>
      </w:r>
      <w:hyperlink r:id="rId42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17</w:t>
      </w:r>
    </w:p>
    <w:p w14:paraId="502D70C1" w14:textId="1AD47BE2" w:rsidR="00893802" w:rsidRDefault="00893802">
      <w:pPr>
        <w:pStyle w:val="AmdtsEntries"/>
      </w:pPr>
      <w:r>
        <w:t>s 42</w:t>
      </w:r>
      <w:r>
        <w:tab/>
        <w:t xml:space="preserve">am </w:t>
      </w:r>
      <w:hyperlink r:id="rId425" w:tooltip="Education Amendment Act 2006 (No 2)" w:history="1">
        <w:r w:rsidR="001927F7" w:rsidRPr="001927F7">
          <w:rPr>
            <w:rStyle w:val="charCitHyperlinkAbbrev"/>
          </w:rPr>
          <w:t>A2006</w:t>
        </w:r>
        <w:r w:rsidR="001927F7" w:rsidRPr="001927F7">
          <w:rPr>
            <w:rStyle w:val="charCitHyperlinkAbbrev"/>
          </w:rPr>
          <w:noBreakHyphen/>
          <w:t>57</w:t>
        </w:r>
      </w:hyperlink>
      <w:r>
        <w:t>s 18</w:t>
      </w:r>
      <w:r w:rsidR="00A57EFF">
        <w:t xml:space="preserve">; </w:t>
      </w:r>
      <w:hyperlink r:id="rId42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427" w:tooltip="Education Amendment Act 2020" w:history="1">
        <w:r w:rsidR="00D63975">
          <w:rPr>
            <w:rStyle w:val="charCitHyperlinkAbbrev"/>
          </w:rPr>
          <w:t>A2020</w:t>
        </w:r>
        <w:r w:rsidR="00D63975">
          <w:rPr>
            <w:rStyle w:val="charCitHyperlinkAbbrev"/>
          </w:rPr>
          <w:noBreakHyphen/>
          <w:t>38</w:t>
        </w:r>
      </w:hyperlink>
      <w:r w:rsidR="00D63975">
        <w:t xml:space="preserve"> s 8</w:t>
      </w:r>
    </w:p>
    <w:p w14:paraId="7A4B8A41" w14:textId="77777777" w:rsidR="00893802" w:rsidRDefault="00893802">
      <w:pPr>
        <w:pStyle w:val="AmdtsEntryHd"/>
      </w:pPr>
      <w:r>
        <w:t>Composition of school boards of school-related institutions and other schools in special circumstances</w:t>
      </w:r>
    </w:p>
    <w:p w14:paraId="3F03E044" w14:textId="1AB86E1C" w:rsidR="00893802" w:rsidRDefault="00893802">
      <w:pPr>
        <w:pStyle w:val="AmdtsEntries"/>
      </w:pPr>
      <w:r>
        <w:t>s 43 hdg</w:t>
      </w:r>
      <w:r>
        <w:tab/>
        <w:t xml:space="preserve">sub </w:t>
      </w:r>
      <w:hyperlink r:id="rId42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19</w:t>
      </w:r>
    </w:p>
    <w:p w14:paraId="12BF65E6" w14:textId="264CA93F" w:rsidR="00893802" w:rsidRDefault="00893802">
      <w:pPr>
        <w:pStyle w:val="AmdtsEntries"/>
      </w:pPr>
      <w:r>
        <w:t>s 43</w:t>
      </w:r>
      <w:r>
        <w:tab/>
        <w:t xml:space="preserve">am </w:t>
      </w:r>
      <w:hyperlink r:id="rId42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20</w:t>
      </w:r>
      <w:r w:rsidR="00DE35DB">
        <w:t xml:space="preserve">; </w:t>
      </w:r>
      <w:hyperlink r:id="rId430"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3.185</w:t>
      </w:r>
      <w:r w:rsidR="00A57EFF">
        <w:t xml:space="preserve">; </w:t>
      </w:r>
      <w:hyperlink r:id="rId43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p>
    <w:p w14:paraId="53B4F02F" w14:textId="77777777" w:rsidR="00A57EFF" w:rsidRDefault="00A57EFF" w:rsidP="00A57EFF">
      <w:pPr>
        <w:pStyle w:val="AmdtsEntryHd"/>
      </w:pPr>
      <w:r>
        <w:lastRenderedPageBreak/>
        <w:t>Ending of appointment of members of school board</w:t>
      </w:r>
    </w:p>
    <w:p w14:paraId="5F6F2DCA" w14:textId="7DA18462" w:rsidR="00A57EFF" w:rsidRPr="0080671E" w:rsidRDefault="00A57EFF" w:rsidP="00A57EFF">
      <w:pPr>
        <w:pStyle w:val="AmdtsEntries"/>
      </w:pPr>
      <w:r>
        <w:t>s 44</w:t>
      </w:r>
      <w:r>
        <w:tab/>
        <w:t xml:space="preserve">am </w:t>
      </w:r>
      <w:hyperlink r:id="rId43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73C7BBE" w14:textId="77777777" w:rsidR="00A57EFF" w:rsidRDefault="00A57EFF" w:rsidP="00A57EFF">
      <w:pPr>
        <w:pStyle w:val="AmdtsEntryHd"/>
      </w:pPr>
      <w:r>
        <w:t>Chairperson and deputy chairperson of school boards</w:t>
      </w:r>
    </w:p>
    <w:p w14:paraId="76640E4C" w14:textId="700595BC" w:rsidR="00A57EFF" w:rsidRPr="0080671E" w:rsidRDefault="00A57EFF" w:rsidP="00A57EFF">
      <w:pPr>
        <w:pStyle w:val="AmdtsEntries"/>
      </w:pPr>
      <w:r>
        <w:t>s 45</w:t>
      </w:r>
      <w:r>
        <w:tab/>
        <w:t xml:space="preserve">am </w:t>
      </w:r>
      <w:hyperlink r:id="rId43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7785777C" w14:textId="77777777" w:rsidR="00A57EFF" w:rsidRDefault="00A57EFF" w:rsidP="00A57EFF">
      <w:pPr>
        <w:pStyle w:val="AmdtsEntryHd"/>
      </w:pPr>
      <w:r>
        <w:t>School boards to take part in selection of school principals</w:t>
      </w:r>
    </w:p>
    <w:p w14:paraId="5645D63E" w14:textId="503D047F" w:rsidR="00A57EFF" w:rsidRPr="0080671E" w:rsidRDefault="00A57EFF" w:rsidP="00A57EFF">
      <w:pPr>
        <w:pStyle w:val="AmdtsEntries"/>
      </w:pPr>
      <w:r>
        <w:t>s 46</w:t>
      </w:r>
      <w:r>
        <w:tab/>
        <w:t xml:space="preserve">am </w:t>
      </w:r>
      <w:hyperlink r:id="rId43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5038EEA6" w14:textId="77777777" w:rsidR="00A57EFF" w:rsidRDefault="00A57EFF" w:rsidP="00A57EFF">
      <w:pPr>
        <w:pStyle w:val="AmdtsEntryHd"/>
      </w:pPr>
      <w:r>
        <w:t>Time and place of meetings of school boards</w:t>
      </w:r>
    </w:p>
    <w:p w14:paraId="33284640" w14:textId="38E3CB2D" w:rsidR="00A57EFF" w:rsidRPr="0080671E" w:rsidRDefault="00A57EFF" w:rsidP="00A57EFF">
      <w:pPr>
        <w:pStyle w:val="AmdtsEntries"/>
      </w:pPr>
      <w:r>
        <w:t>s 47</w:t>
      </w:r>
      <w:r>
        <w:tab/>
        <w:t xml:space="preserve">am </w:t>
      </w:r>
      <w:hyperlink r:id="rId4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2B1BC6F7" w14:textId="77777777" w:rsidR="00893802" w:rsidRDefault="00893802">
      <w:pPr>
        <w:pStyle w:val="AmdtsEntryHd"/>
      </w:pPr>
      <w:r>
        <w:t>Procedures governing proceedings of school boards</w:t>
      </w:r>
    </w:p>
    <w:p w14:paraId="63ACB0AB" w14:textId="22F226D9" w:rsidR="00893802" w:rsidRDefault="00893802">
      <w:pPr>
        <w:pStyle w:val="AmdtsEntries"/>
      </w:pPr>
      <w:r>
        <w:t>s 48</w:t>
      </w:r>
      <w:r>
        <w:tab/>
        <w:t xml:space="preserve">am </w:t>
      </w:r>
      <w:hyperlink r:id="rId43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21</w:t>
      </w:r>
    </w:p>
    <w:p w14:paraId="73028023" w14:textId="77777777" w:rsidR="00A57EFF" w:rsidRDefault="00A57EFF" w:rsidP="00A57EFF">
      <w:pPr>
        <w:pStyle w:val="AmdtsEntryHd"/>
      </w:pPr>
      <w:r>
        <w:t>Disclosure of interests by members of school boards</w:t>
      </w:r>
    </w:p>
    <w:p w14:paraId="41FAADC2" w14:textId="45C3BFAB" w:rsidR="00A57EFF" w:rsidRPr="0080671E" w:rsidRDefault="00A57EFF" w:rsidP="00A57EFF">
      <w:pPr>
        <w:pStyle w:val="AmdtsEntries"/>
      </w:pPr>
      <w:r>
        <w:t>s 49</w:t>
      </w:r>
      <w:r>
        <w:tab/>
        <w:t xml:space="preserve">am </w:t>
      </w:r>
      <w:hyperlink r:id="rId4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8E8CCCF" w14:textId="77777777" w:rsidR="00893802" w:rsidRDefault="00893802">
      <w:pPr>
        <w:pStyle w:val="AmdtsEntryHd"/>
      </w:pPr>
      <w:r>
        <w:t>Protection of members of school boards</w:t>
      </w:r>
    </w:p>
    <w:p w14:paraId="2605F92B" w14:textId="773D98E9" w:rsidR="00893802" w:rsidRDefault="00893802">
      <w:pPr>
        <w:pStyle w:val="AmdtsEntries"/>
      </w:pPr>
      <w:r>
        <w:t>s 49A</w:t>
      </w:r>
      <w:r>
        <w:tab/>
        <w:t xml:space="preserve">(prev s 72) reloc and renum as s 49A </w:t>
      </w:r>
      <w:hyperlink r:id="rId43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26</w:t>
      </w:r>
    </w:p>
    <w:p w14:paraId="4E34A38A" w14:textId="77777777" w:rsidR="005721D5" w:rsidRDefault="005721D5" w:rsidP="005721D5">
      <w:pPr>
        <w:pStyle w:val="AmdtsEntryHd"/>
      </w:pPr>
      <w:r>
        <w:t>School boards to approve budgets</w:t>
      </w:r>
    </w:p>
    <w:p w14:paraId="5472B275" w14:textId="17C3691C" w:rsidR="005721D5" w:rsidRPr="0080671E" w:rsidRDefault="005721D5" w:rsidP="005721D5">
      <w:pPr>
        <w:pStyle w:val="AmdtsEntries"/>
      </w:pPr>
      <w:r>
        <w:t>s 50</w:t>
      </w:r>
      <w:r>
        <w:tab/>
        <w:t xml:space="preserve">am </w:t>
      </w:r>
      <w:hyperlink r:id="rId43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F351DBA" w14:textId="77777777" w:rsidR="005721D5" w:rsidRDefault="005721D5" w:rsidP="005721D5">
      <w:pPr>
        <w:pStyle w:val="AmdtsEntryHd"/>
      </w:pPr>
      <w:r>
        <w:t>School boards to approve financial statement and report</w:t>
      </w:r>
    </w:p>
    <w:p w14:paraId="43C23FA3" w14:textId="069ABD2E" w:rsidR="005721D5" w:rsidRPr="0080671E" w:rsidRDefault="005721D5" w:rsidP="005721D5">
      <w:pPr>
        <w:pStyle w:val="AmdtsEntries"/>
      </w:pPr>
      <w:r>
        <w:t>s 52</w:t>
      </w:r>
      <w:r>
        <w:tab/>
        <w:t xml:space="preserve">am </w:t>
      </w:r>
      <w:hyperlink r:id="rId4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0D098B">
        <w:t xml:space="preserve">; </w:t>
      </w:r>
      <w:hyperlink r:id="rId441"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0E102C9B" w14:textId="77777777" w:rsidR="00EF0A5A" w:rsidRDefault="00096B76">
      <w:pPr>
        <w:pStyle w:val="AmdtsEntryHd"/>
      </w:pPr>
      <w:r w:rsidRPr="00762FA5">
        <w:t>Government Schools Education Council</w:t>
      </w:r>
    </w:p>
    <w:p w14:paraId="1D8BE85D" w14:textId="47205EC2" w:rsidR="00096B76" w:rsidRPr="00096B76" w:rsidRDefault="00096B76" w:rsidP="00096B76">
      <w:pPr>
        <w:pStyle w:val="AmdtsEntries"/>
      </w:pPr>
      <w:r>
        <w:t>pt 3.5 hdg</w:t>
      </w:r>
      <w:r>
        <w:tab/>
        <w:t xml:space="preserve">om </w:t>
      </w:r>
      <w:hyperlink r:id="rId442" w:tooltip="Education Amendment Act 2015" w:history="1">
        <w:r>
          <w:rPr>
            <w:rStyle w:val="charCitHyperlinkAbbrev"/>
          </w:rPr>
          <w:t>A2015</w:t>
        </w:r>
        <w:r>
          <w:rPr>
            <w:rStyle w:val="charCitHyperlinkAbbrev"/>
          </w:rPr>
          <w:noBreakHyphen/>
          <w:t>18</w:t>
        </w:r>
      </w:hyperlink>
      <w:r>
        <w:t xml:space="preserve"> s 4</w:t>
      </w:r>
    </w:p>
    <w:p w14:paraId="1B5DF827" w14:textId="77777777" w:rsidR="00EF0A5A" w:rsidRDefault="00096B76">
      <w:pPr>
        <w:pStyle w:val="AmdtsEntryHd"/>
      </w:pPr>
      <w:r w:rsidRPr="00762FA5">
        <w:t>Establishment and membership</w:t>
      </w:r>
    </w:p>
    <w:p w14:paraId="7F05A4C4" w14:textId="14C0A15B" w:rsidR="00096B76" w:rsidRPr="00096B76" w:rsidRDefault="00096B76" w:rsidP="00096B76">
      <w:pPr>
        <w:pStyle w:val="AmdtsEntries"/>
      </w:pPr>
      <w:r>
        <w:t>div 3.5.1 hdg</w:t>
      </w:r>
      <w:r>
        <w:tab/>
        <w:t xml:space="preserve">om </w:t>
      </w:r>
      <w:hyperlink r:id="rId443" w:tooltip="Education Amendment Act 2015" w:history="1">
        <w:r>
          <w:rPr>
            <w:rStyle w:val="charCitHyperlinkAbbrev"/>
          </w:rPr>
          <w:t>A2015</w:t>
        </w:r>
        <w:r>
          <w:rPr>
            <w:rStyle w:val="charCitHyperlinkAbbrev"/>
          </w:rPr>
          <w:noBreakHyphen/>
          <w:t>18</w:t>
        </w:r>
      </w:hyperlink>
      <w:r>
        <w:t xml:space="preserve"> s 4</w:t>
      </w:r>
    </w:p>
    <w:p w14:paraId="168EE0AD" w14:textId="77777777" w:rsidR="00096B76" w:rsidRDefault="00096B76">
      <w:pPr>
        <w:pStyle w:val="AmdtsEntryHd"/>
      </w:pPr>
      <w:r w:rsidRPr="00762FA5">
        <w:t>Establishment of council (government)</w:t>
      </w:r>
    </w:p>
    <w:p w14:paraId="024E0EDD" w14:textId="7F2FEDD1" w:rsidR="00096B76" w:rsidRPr="00096B76" w:rsidRDefault="00096B76" w:rsidP="00096B76">
      <w:pPr>
        <w:pStyle w:val="AmdtsEntries"/>
      </w:pPr>
      <w:r>
        <w:t>s 54</w:t>
      </w:r>
      <w:r>
        <w:tab/>
        <w:t xml:space="preserve">om </w:t>
      </w:r>
      <w:hyperlink r:id="rId444" w:tooltip="Education Amendment Act 2015" w:history="1">
        <w:r>
          <w:rPr>
            <w:rStyle w:val="charCitHyperlinkAbbrev"/>
          </w:rPr>
          <w:t>A2015</w:t>
        </w:r>
        <w:r>
          <w:rPr>
            <w:rStyle w:val="charCitHyperlinkAbbrev"/>
          </w:rPr>
          <w:noBreakHyphen/>
          <w:t>18</w:t>
        </w:r>
      </w:hyperlink>
      <w:r>
        <w:t xml:space="preserve"> s 4</w:t>
      </w:r>
    </w:p>
    <w:p w14:paraId="079CE8BD" w14:textId="77777777" w:rsidR="00893802" w:rsidRDefault="00893802">
      <w:pPr>
        <w:pStyle w:val="AmdtsEntryHd"/>
      </w:pPr>
      <w:r>
        <w:t>Functions of council (government)</w:t>
      </w:r>
    </w:p>
    <w:p w14:paraId="299953D6" w14:textId="1D2E828D" w:rsidR="00893802" w:rsidRDefault="00893802">
      <w:pPr>
        <w:pStyle w:val="AmdtsEntries"/>
      </w:pPr>
      <w:r>
        <w:t>s 55</w:t>
      </w:r>
      <w:r>
        <w:tab/>
        <w:t xml:space="preserve">am </w:t>
      </w:r>
      <w:hyperlink r:id="rId44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22</w:t>
      </w:r>
    </w:p>
    <w:p w14:paraId="7A31F38C" w14:textId="3CD75320" w:rsidR="00096B76" w:rsidRDefault="00096B76">
      <w:pPr>
        <w:pStyle w:val="AmdtsEntries"/>
      </w:pPr>
      <w:r>
        <w:tab/>
        <w:t xml:space="preserve">om </w:t>
      </w:r>
      <w:hyperlink r:id="rId446" w:tooltip="Education Amendment Act 2015" w:history="1">
        <w:r>
          <w:rPr>
            <w:rStyle w:val="charCitHyperlinkAbbrev"/>
          </w:rPr>
          <w:t>A2015</w:t>
        </w:r>
        <w:r>
          <w:rPr>
            <w:rStyle w:val="charCitHyperlinkAbbrev"/>
          </w:rPr>
          <w:noBreakHyphen/>
          <w:t>18</w:t>
        </w:r>
      </w:hyperlink>
      <w:r>
        <w:t xml:space="preserve"> s 4</w:t>
      </w:r>
    </w:p>
    <w:p w14:paraId="6959495D" w14:textId="77777777" w:rsidR="005721D5" w:rsidRDefault="005721D5" w:rsidP="005721D5">
      <w:pPr>
        <w:pStyle w:val="AmdtsEntryHd"/>
      </w:pPr>
      <w:r>
        <w:t>Membership of council (government)</w:t>
      </w:r>
    </w:p>
    <w:p w14:paraId="216074FD" w14:textId="3A093B25" w:rsidR="005721D5" w:rsidRDefault="005721D5" w:rsidP="005721D5">
      <w:pPr>
        <w:pStyle w:val="AmdtsEntries"/>
      </w:pPr>
      <w:r>
        <w:t>s 56</w:t>
      </w:r>
      <w:r>
        <w:tab/>
        <w:t xml:space="preserve">am </w:t>
      </w:r>
      <w:hyperlink r:id="rId44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0C74DF96" w14:textId="0FF1FE18" w:rsidR="00096B76" w:rsidRPr="0080671E" w:rsidRDefault="00096B76" w:rsidP="005721D5">
      <w:pPr>
        <w:pStyle w:val="AmdtsEntries"/>
      </w:pPr>
      <w:r>
        <w:tab/>
        <w:t xml:space="preserve">om </w:t>
      </w:r>
      <w:hyperlink r:id="rId448" w:tooltip="Education Amendment Act 2015" w:history="1">
        <w:r>
          <w:rPr>
            <w:rStyle w:val="charCitHyperlinkAbbrev"/>
          </w:rPr>
          <w:t>A2015</w:t>
        </w:r>
        <w:r>
          <w:rPr>
            <w:rStyle w:val="charCitHyperlinkAbbrev"/>
          </w:rPr>
          <w:noBreakHyphen/>
          <w:t>18</w:t>
        </w:r>
      </w:hyperlink>
      <w:r>
        <w:t xml:space="preserve"> s 4</w:t>
      </w:r>
    </w:p>
    <w:p w14:paraId="7AB23084" w14:textId="77777777" w:rsidR="00096B76" w:rsidRDefault="00096B76">
      <w:pPr>
        <w:pStyle w:val="AmdtsEntryHd"/>
      </w:pPr>
      <w:r w:rsidRPr="00762FA5">
        <w:t>Appointed members of council (government)</w:t>
      </w:r>
    </w:p>
    <w:p w14:paraId="20FC2C8B" w14:textId="0B865190" w:rsidR="000972A0" w:rsidRPr="00096B76" w:rsidRDefault="000972A0" w:rsidP="000972A0">
      <w:pPr>
        <w:pStyle w:val="AmdtsEntries"/>
      </w:pPr>
      <w:r>
        <w:t>s 57</w:t>
      </w:r>
      <w:r>
        <w:tab/>
        <w:t xml:space="preserve">om </w:t>
      </w:r>
      <w:hyperlink r:id="rId449" w:tooltip="Education Amendment Act 2015" w:history="1">
        <w:r>
          <w:rPr>
            <w:rStyle w:val="charCitHyperlinkAbbrev"/>
          </w:rPr>
          <w:t>A2015</w:t>
        </w:r>
        <w:r>
          <w:rPr>
            <w:rStyle w:val="charCitHyperlinkAbbrev"/>
          </w:rPr>
          <w:noBreakHyphen/>
          <w:t>18</w:t>
        </w:r>
      </w:hyperlink>
      <w:r>
        <w:t xml:space="preserve"> s 4</w:t>
      </w:r>
    </w:p>
    <w:p w14:paraId="05459C41" w14:textId="77777777" w:rsidR="00096B76" w:rsidRDefault="00096B76">
      <w:pPr>
        <w:pStyle w:val="AmdtsEntryHd"/>
      </w:pPr>
      <w:r w:rsidRPr="00762FA5">
        <w:t>Deputy chairperson of council (government)</w:t>
      </w:r>
    </w:p>
    <w:p w14:paraId="5A880F3A" w14:textId="3312338E" w:rsidR="000972A0" w:rsidRPr="00096B76" w:rsidRDefault="000972A0" w:rsidP="000972A0">
      <w:pPr>
        <w:pStyle w:val="AmdtsEntries"/>
      </w:pPr>
      <w:r>
        <w:t>s 58</w:t>
      </w:r>
      <w:r>
        <w:tab/>
        <w:t xml:space="preserve">om </w:t>
      </w:r>
      <w:hyperlink r:id="rId450" w:tooltip="Education Amendment Act 2015" w:history="1">
        <w:r>
          <w:rPr>
            <w:rStyle w:val="charCitHyperlinkAbbrev"/>
          </w:rPr>
          <w:t>A2015</w:t>
        </w:r>
        <w:r>
          <w:rPr>
            <w:rStyle w:val="charCitHyperlinkAbbrev"/>
          </w:rPr>
          <w:noBreakHyphen/>
          <w:t>18</w:t>
        </w:r>
      </w:hyperlink>
      <w:r>
        <w:t xml:space="preserve"> s 4</w:t>
      </w:r>
    </w:p>
    <w:p w14:paraId="30BD04F4" w14:textId="77777777" w:rsidR="00096B76" w:rsidRDefault="00096B76">
      <w:pPr>
        <w:pStyle w:val="AmdtsEntryHd"/>
      </w:pPr>
      <w:r w:rsidRPr="00762FA5">
        <w:t>Term of appointment to council (government)</w:t>
      </w:r>
    </w:p>
    <w:p w14:paraId="5E73D929" w14:textId="1BF5BF4F" w:rsidR="000972A0" w:rsidRPr="00096B76" w:rsidRDefault="000972A0" w:rsidP="000972A0">
      <w:pPr>
        <w:pStyle w:val="AmdtsEntries"/>
      </w:pPr>
      <w:r>
        <w:t>s 59</w:t>
      </w:r>
      <w:r>
        <w:tab/>
        <w:t xml:space="preserve">om </w:t>
      </w:r>
      <w:hyperlink r:id="rId451" w:tooltip="Education Amendment Act 2015" w:history="1">
        <w:r>
          <w:rPr>
            <w:rStyle w:val="charCitHyperlinkAbbrev"/>
          </w:rPr>
          <w:t>A2015</w:t>
        </w:r>
        <w:r>
          <w:rPr>
            <w:rStyle w:val="charCitHyperlinkAbbrev"/>
          </w:rPr>
          <w:noBreakHyphen/>
          <w:t>18</w:t>
        </w:r>
      </w:hyperlink>
      <w:r>
        <w:t xml:space="preserve"> s 4</w:t>
      </w:r>
    </w:p>
    <w:p w14:paraId="1D5ECF8A" w14:textId="77777777" w:rsidR="00096B76" w:rsidRDefault="000972A0">
      <w:pPr>
        <w:pStyle w:val="AmdtsEntryHd"/>
      </w:pPr>
      <w:r w:rsidRPr="00762FA5">
        <w:t>Ending of appointment to council (government)</w:t>
      </w:r>
    </w:p>
    <w:p w14:paraId="594CAC36" w14:textId="7C35D495" w:rsidR="000972A0" w:rsidRPr="00096B76" w:rsidRDefault="000972A0" w:rsidP="000972A0">
      <w:pPr>
        <w:pStyle w:val="AmdtsEntries"/>
      </w:pPr>
      <w:r>
        <w:t>s 60</w:t>
      </w:r>
      <w:r>
        <w:tab/>
        <w:t xml:space="preserve">om </w:t>
      </w:r>
      <w:hyperlink r:id="rId452" w:tooltip="Education Amendment Act 2015" w:history="1">
        <w:r>
          <w:rPr>
            <w:rStyle w:val="charCitHyperlinkAbbrev"/>
          </w:rPr>
          <w:t>A2015</w:t>
        </w:r>
        <w:r>
          <w:rPr>
            <w:rStyle w:val="charCitHyperlinkAbbrev"/>
          </w:rPr>
          <w:noBreakHyphen/>
          <w:t>18</w:t>
        </w:r>
      </w:hyperlink>
      <w:r>
        <w:t xml:space="preserve"> s 4</w:t>
      </w:r>
    </w:p>
    <w:p w14:paraId="6D776D9B" w14:textId="77777777" w:rsidR="00096B76" w:rsidRDefault="000972A0">
      <w:pPr>
        <w:pStyle w:val="AmdtsEntryHd"/>
      </w:pPr>
      <w:r w:rsidRPr="00762FA5">
        <w:lastRenderedPageBreak/>
        <w:t>Conditions of appointment generally of appointed members</w:t>
      </w:r>
    </w:p>
    <w:p w14:paraId="19B4B2EB" w14:textId="25458598" w:rsidR="000972A0" w:rsidRPr="00096B76" w:rsidRDefault="000972A0" w:rsidP="000972A0">
      <w:pPr>
        <w:pStyle w:val="AmdtsEntries"/>
      </w:pPr>
      <w:r>
        <w:t>s 61</w:t>
      </w:r>
      <w:r>
        <w:tab/>
        <w:t xml:space="preserve">om </w:t>
      </w:r>
      <w:hyperlink r:id="rId453" w:tooltip="Education Amendment Act 2015" w:history="1">
        <w:r>
          <w:rPr>
            <w:rStyle w:val="charCitHyperlinkAbbrev"/>
          </w:rPr>
          <w:t>A2015</w:t>
        </w:r>
        <w:r>
          <w:rPr>
            <w:rStyle w:val="charCitHyperlinkAbbrev"/>
          </w:rPr>
          <w:noBreakHyphen/>
          <w:t>18</w:t>
        </w:r>
      </w:hyperlink>
      <w:r>
        <w:t xml:space="preserve"> s 4</w:t>
      </w:r>
    </w:p>
    <w:p w14:paraId="4440B285" w14:textId="77777777" w:rsidR="004A5DB6" w:rsidRDefault="004A5DB6">
      <w:pPr>
        <w:pStyle w:val="AmdtsEntryHd"/>
      </w:pPr>
      <w:r>
        <w:t>Arrangements for staff</w:t>
      </w:r>
    </w:p>
    <w:p w14:paraId="010D674C" w14:textId="0EB648C7" w:rsidR="004A5DB6" w:rsidRDefault="004A5DB6" w:rsidP="00664714">
      <w:pPr>
        <w:pStyle w:val="AmdtsEntries"/>
        <w:keepNext/>
      </w:pPr>
      <w:r>
        <w:t>s 62</w:t>
      </w:r>
      <w:r>
        <w:tab/>
        <w:t xml:space="preserve">am </w:t>
      </w:r>
      <w:hyperlink r:id="rId45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1.178</w:t>
      </w:r>
      <w:r w:rsidR="005721D5">
        <w:t xml:space="preserve">, amdt </w:t>
      </w:r>
      <w:r w:rsidR="00617DD7">
        <w:t>1.183</w:t>
      </w:r>
      <w:r w:rsidR="00216003">
        <w:t xml:space="preserve">, amdt </w:t>
      </w:r>
      <w:r w:rsidR="00617DD7">
        <w:t>1.184</w:t>
      </w:r>
    </w:p>
    <w:p w14:paraId="7A406CF4" w14:textId="211CF630" w:rsidR="000972A0" w:rsidRPr="0080671E" w:rsidRDefault="000972A0" w:rsidP="000972A0">
      <w:pPr>
        <w:pStyle w:val="AmdtsEntries"/>
      </w:pPr>
      <w:r>
        <w:tab/>
        <w:t xml:space="preserve">om </w:t>
      </w:r>
      <w:hyperlink r:id="rId455" w:tooltip="Education Amendment Act 2015" w:history="1">
        <w:r>
          <w:rPr>
            <w:rStyle w:val="charCitHyperlinkAbbrev"/>
          </w:rPr>
          <w:t>A2015</w:t>
        </w:r>
        <w:r>
          <w:rPr>
            <w:rStyle w:val="charCitHyperlinkAbbrev"/>
          </w:rPr>
          <w:noBreakHyphen/>
          <w:t>18</w:t>
        </w:r>
      </w:hyperlink>
      <w:r>
        <w:t xml:space="preserve"> s 4</w:t>
      </w:r>
    </w:p>
    <w:p w14:paraId="14A0BC23" w14:textId="77777777" w:rsidR="00227193" w:rsidRDefault="00227193" w:rsidP="005721D5">
      <w:pPr>
        <w:pStyle w:val="AmdtsEntryHd"/>
      </w:pPr>
      <w:r w:rsidRPr="00762FA5">
        <w:t>Proceedings of council (government)</w:t>
      </w:r>
    </w:p>
    <w:p w14:paraId="755E5484" w14:textId="55F5361F" w:rsidR="00227193" w:rsidRPr="00227193" w:rsidRDefault="00227193" w:rsidP="00227193">
      <w:pPr>
        <w:pStyle w:val="AmdtsEntries"/>
      </w:pPr>
      <w:r>
        <w:t>div 3.5.2 hdg</w:t>
      </w:r>
      <w:r>
        <w:tab/>
        <w:t xml:space="preserve">om </w:t>
      </w:r>
      <w:hyperlink r:id="rId456" w:tooltip="Education Amendment Act 2015" w:history="1">
        <w:r>
          <w:rPr>
            <w:rStyle w:val="charCitHyperlinkAbbrev"/>
          </w:rPr>
          <w:t>A2015</w:t>
        </w:r>
        <w:r>
          <w:rPr>
            <w:rStyle w:val="charCitHyperlinkAbbrev"/>
          </w:rPr>
          <w:noBreakHyphen/>
          <w:t>18</w:t>
        </w:r>
      </w:hyperlink>
      <w:r>
        <w:t xml:space="preserve"> s 4</w:t>
      </w:r>
    </w:p>
    <w:p w14:paraId="3EDD48EF" w14:textId="77777777" w:rsidR="005721D5" w:rsidRDefault="005721D5" w:rsidP="005721D5">
      <w:pPr>
        <w:pStyle w:val="AmdtsEntryHd"/>
      </w:pPr>
      <w:r>
        <w:t>Time and place of meetings of council (government)</w:t>
      </w:r>
    </w:p>
    <w:p w14:paraId="4A43D1C4" w14:textId="5D3D56FD" w:rsidR="005721D5" w:rsidRDefault="005721D5" w:rsidP="005721D5">
      <w:pPr>
        <w:pStyle w:val="AmdtsEntries"/>
      </w:pPr>
      <w:r>
        <w:t>s 63</w:t>
      </w:r>
      <w:r>
        <w:tab/>
        <w:t xml:space="preserve">am </w:t>
      </w:r>
      <w:hyperlink r:id="rId4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6D316FC" w14:textId="31F5BD97" w:rsidR="004801F9" w:rsidRPr="004A5DB6" w:rsidRDefault="004801F9" w:rsidP="005721D5">
      <w:pPr>
        <w:pStyle w:val="AmdtsEntries"/>
      </w:pPr>
      <w:r>
        <w:tab/>
        <w:t xml:space="preserve">om </w:t>
      </w:r>
      <w:hyperlink r:id="rId458" w:tooltip="Education Amendment Act 2015" w:history="1">
        <w:r>
          <w:rPr>
            <w:rStyle w:val="charCitHyperlinkAbbrev"/>
          </w:rPr>
          <w:t>A2015</w:t>
        </w:r>
        <w:r>
          <w:rPr>
            <w:rStyle w:val="charCitHyperlinkAbbrev"/>
          </w:rPr>
          <w:noBreakHyphen/>
          <w:t>18</w:t>
        </w:r>
      </w:hyperlink>
      <w:r>
        <w:t xml:space="preserve"> s 4</w:t>
      </w:r>
    </w:p>
    <w:p w14:paraId="0B257FAA" w14:textId="77777777" w:rsidR="004801F9" w:rsidRDefault="004801F9">
      <w:pPr>
        <w:pStyle w:val="AmdtsEntryHd"/>
      </w:pPr>
      <w:r w:rsidRPr="00762FA5">
        <w:t>Procedures governing proceedings of council (government)</w:t>
      </w:r>
    </w:p>
    <w:p w14:paraId="389F667D" w14:textId="616B1A52" w:rsidR="004801F9" w:rsidRPr="004801F9" w:rsidRDefault="004801F9" w:rsidP="004801F9">
      <w:pPr>
        <w:pStyle w:val="AmdtsEntries"/>
      </w:pPr>
      <w:r>
        <w:t>s 64</w:t>
      </w:r>
      <w:r>
        <w:tab/>
        <w:t xml:space="preserve">om </w:t>
      </w:r>
      <w:hyperlink r:id="rId459" w:tooltip="Education Amendment Act 2015" w:history="1">
        <w:r>
          <w:rPr>
            <w:rStyle w:val="charCitHyperlinkAbbrev"/>
          </w:rPr>
          <w:t>A2015</w:t>
        </w:r>
        <w:r>
          <w:rPr>
            <w:rStyle w:val="charCitHyperlinkAbbrev"/>
          </w:rPr>
          <w:noBreakHyphen/>
          <w:t>18</w:t>
        </w:r>
      </w:hyperlink>
      <w:r>
        <w:t xml:space="preserve"> s 4</w:t>
      </w:r>
    </w:p>
    <w:p w14:paraId="562B990F" w14:textId="77777777" w:rsidR="004801F9" w:rsidRDefault="004801F9">
      <w:pPr>
        <w:pStyle w:val="AmdtsEntryHd"/>
      </w:pPr>
      <w:r w:rsidRPr="00762FA5">
        <w:t>Disclosure of interests by members of council (government)</w:t>
      </w:r>
    </w:p>
    <w:p w14:paraId="619BB182" w14:textId="27D86416" w:rsidR="004801F9" w:rsidRPr="00096B76" w:rsidRDefault="004801F9" w:rsidP="004801F9">
      <w:pPr>
        <w:pStyle w:val="AmdtsEntries"/>
      </w:pPr>
      <w:r>
        <w:t>s 65</w:t>
      </w:r>
      <w:r>
        <w:tab/>
        <w:t xml:space="preserve">om </w:t>
      </w:r>
      <w:hyperlink r:id="rId460" w:tooltip="Education Amendment Act 2015" w:history="1">
        <w:r>
          <w:rPr>
            <w:rStyle w:val="charCitHyperlinkAbbrev"/>
          </w:rPr>
          <w:t>A2015</w:t>
        </w:r>
        <w:r>
          <w:rPr>
            <w:rStyle w:val="charCitHyperlinkAbbrev"/>
          </w:rPr>
          <w:noBreakHyphen/>
          <w:t>18</w:t>
        </w:r>
      </w:hyperlink>
      <w:r>
        <w:t xml:space="preserve"> s 4</w:t>
      </w:r>
    </w:p>
    <w:p w14:paraId="2CF5B8FF" w14:textId="77777777" w:rsidR="00893802" w:rsidRDefault="00893802">
      <w:pPr>
        <w:pStyle w:val="AmdtsEntryHd"/>
      </w:pPr>
      <w:r>
        <w:t>Other provisions relating to council (government)</w:t>
      </w:r>
    </w:p>
    <w:p w14:paraId="69C6D046" w14:textId="7B9BF98C" w:rsidR="00893802" w:rsidRDefault="00893802">
      <w:pPr>
        <w:pStyle w:val="AmdtsEntries"/>
      </w:pPr>
      <w:r>
        <w:t>div 3.5.3 hdg</w:t>
      </w:r>
      <w:r>
        <w:tab/>
        <w:t xml:space="preserve">ins </w:t>
      </w:r>
      <w:hyperlink r:id="rId46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23</w:t>
      </w:r>
    </w:p>
    <w:p w14:paraId="0B30EBC5" w14:textId="7E36D912" w:rsidR="00AC0336" w:rsidRPr="004A5DB6" w:rsidRDefault="00AC0336" w:rsidP="00AC0336">
      <w:pPr>
        <w:pStyle w:val="AmdtsEntries"/>
      </w:pPr>
      <w:r>
        <w:tab/>
        <w:t xml:space="preserve">om </w:t>
      </w:r>
      <w:hyperlink r:id="rId462" w:tooltip="Education Amendment Act 2015" w:history="1">
        <w:r>
          <w:rPr>
            <w:rStyle w:val="charCitHyperlinkAbbrev"/>
          </w:rPr>
          <w:t>A2015</w:t>
        </w:r>
        <w:r>
          <w:rPr>
            <w:rStyle w:val="charCitHyperlinkAbbrev"/>
          </w:rPr>
          <w:noBreakHyphen/>
          <w:t>18</w:t>
        </w:r>
      </w:hyperlink>
      <w:r>
        <w:t xml:space="preserve"> s 4</w:t>
      </w:r>
    </w:p>
    <w:p w14:paraId="6ED18BFA" w14:textId="77777777" w:rsidR="00893802" w:rsidRDefault="00893802">
      <w:pPr>
        <w:pStyle w:val="AmdtsEntryHd"/>
      </w:pPr>
      <w:r>
        <w:t>Minister to seek advice</w:t>
      </w:r>
    </w:p>
    <w:p w14:paraId="77F3E47C" w14:textId="435A6CAA" w:rsidR="00893802" w:rsidRDefault="00893802">
      <w:pPr>
        <w:pStyle w:val="AmdtsEntries"/>
      </w:pPr>
      <w:r>
        <w:t>s 66</w:t>
      </w:r>
      <w:r>
        <w:tab/>
        <w:t xml:space="preserve">orig s 66 om </w:t>
      </w:r>
      <w:hyperlink r:id="rId46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24</w:t>
      </w:r>
    </w:p>
    <w:p w14:paraId="62917430" w14:textId="5E87647D" w:rsidR="00893802" w:rsidRDefault="00893802">
      <w:pPr>
        <w:pStyle w:val="AmdtsEntries"/>
      </w:pPr>
      <w:r>
        <w:tab/>
        <w:t xml:space="preserve">(prev s 19) reloc and renum as s 66 </w:t>
      </w:r>
      <w:hyperlink r:id="rId46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10</w:t>
      </w:r>
    </w:p>
    <w:p w14:paraId="01233B1F" w14:textId="6F9844DE" w:rsidR="00AC0336" w:rsidRPr="004A5DB6" w:rsidRDefault="00AC0336" w:rsidP="00AC0336">
      <w:pPr>
        <w:pStyle w:val="AmdtsEntries"/>
      </w:pPr>
      <w:r>
        <w:tab/>
        <w:t xml:space="preserve">om </w:t>
      </w:r>
      <w:hyperlink r:id="rId465" w:tooltip="Education Amendment Act 2015" w:history="1">
        <w:r>
          <w:rPr>
            <w:rStyle w:val="charCitHyperlinkAbbrev"/>
          </w:rPr>
          <w:t>A2015</w:t>
        </w:r>
        <w:r>
          <w:rPr>
            <w:rStyle w:val="charCitHyperlinkAbbrev"/>
          </w:rPr>
          <w:noBreakHyphen/>
          <w:t>18</w:t>
        </w:r>
      </w:hyperlink>
      <w:r>
        <w:t xml:space="preserve"> s 4</w:t>
      </w:r>
    </w:p>
    <w:p w14:paraId="3F9FB408" w14:textId="77777777" w:rsidR="00893802" w:rsidRDefault="00893802">
      <w:pPr>
        <w:pStyle w:val="AmdtsEntryHd"/>
      </w:pPr>
      <w:r>
        <w:t>Minister to present advice of council (government)</w:t>
      </w:r>
    </w:p>
    <w:p w14:paraId="6CCA7158" w14:textId="1AC7B81F" w:rsidR="00893802" w:rsidRDefault="00893802">
      <w:pPr>
        <w:pStyle w:val="AmdtsEntries"/>
      </w:pPr>
      <w:r>
        <w:t>s 66A</w:t>
      </w:r>
      <w:r>
        <w:tab/>
        <w:t xml:space="preserve">(prev s 73) reloc and renum as s 66A </w:t>
      </w:r>
      <w:hyperlink r:id="rId46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27</w:t>
      </w:r>
    </w:p>
    <w:p w14:paraId="2D6B2B7D" w14:textId="47699A99" w:rsidR="00AC0336" w:rsidRPr="004A5DB6" w:rsidRDefault="00AC0336" w:rsidP="00AC0336">
      <w:pPr>
        <w:pStyle w:val="AmdtsEntries"/>
      </w:pPr>
      <w:r>
        <w:tab/>
        <w:t xml:space="preserve">om </w:t>
      </w:r>
      <w:hyperlink r:id="rId467" w:tooltip="Education Amendment Act 2015" w:history="1">
        <w:r>
          <w:rPr>
            <w:rStyle w:val="charCitHyperlinkAbbrev"/>
          </w:rPr>
          <w:t>A2015</w:t>
        </w:r>
        <w:r>
          <w:rPr>
            <w:rStyle w:val="charCitHyperlinkAbbrev"/>
          </w:rPr>
          <w:noBreakHyphen/>
          <w:t>18</w:t>
        </w:r>
      </w:hyperlink>
      <w:r>
        <w:t xml:space="preserve"> s 4</w:t>
      </w:r>
    </w:p>
    <w:p w14:paraId="03703142" w14:textId="77777777" w:rsidR="004459F4" w:rsidRDefault="004459F4" w:rsidP="004459F4">
      <w:pPr>
        <w:pStyle w:val="AmdtsEntryHd"/>
      </w:pPr>
      <w:r>
        <w:t>Appointment of authorised persons (government)</w:t>
      </w:r>
    </w:p>
    <w:p w14:paraId="021E5219" w14:textId="263C98E6" w:rsidR="004459F4" w:rsidRPr="004459F4" w:rsidRDefault="004459F4" w:rsidP="004459F4">
      <w:pPr>
        <w:pStyle w:val="AmdtsEntries"/>
      </w:pPr>
      <w:r>
        <w:t>s 67</w:t>
      </w:r>
      <w:r>
        <w:tab/>
        <w:t xml:space="preserve">am </w:t>
      </w:r>
      <w:hyperlink r:id="rId468"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1.14</w:t>
      </w:r>
      <w:r w:rsidR="005721D5">
        <w:t xml:space="preserve">; </w:t>
      </w:r>
      <w:hyperlink r:id="rId46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5721D5">
        <w:t xml:space="preserve"> amdt </w:t>
      </w:r>
      <w:r w:rsidR="00253D00">
        <w:t>1.183</w:t>
      </w:r>
      <w:r w:rsidR="003C3357">
        <w:t xml:space="preserve">; </w:t>
      </w:r>
      <w:hyperlink r:id="rId470" w:tooltip="Statute Law Amendment Act 2012" w:history="1">
        <w:r w:rsidR="001927F7" w:rsidRPr="001927F7">
          <w:rPr>
            <w:rStyle w:val="charCitHyperlinkAbbrev"/>
          </w:rPr>
          <w:t>A2012</w:t>
        </w:r>
        <w:r w:rsidR="001927F7" w:rsidRPr="001927F7">
          <w:rPr>
            <w:rStyle w:val="charCitHyperlinkAbbrev"/>
          </w:rPr>
          <w:noBreakHyphen/>
          <w:t>21</w:t>
        </w:r>
      </w:hyperlink>
      <w:r w:rsidR="00AC0336">
        <w:t xml:space="preserve"> amdt </w:t>
      </w:r>
      <w:r w:rsidR="003C3357">
        <w:t>3.54, amdt 3.55</w:t>
      </w:r>
      <w:r w:rsidR="006D2C94">
        <w:t xml:space="preserve">; </w:t>
      </w:r>
      <w:hyperlink r:id="rId471" w:tooltip="Education (Early Childhood) Legislation Amendment Act 2023" w:history="1">
        <w:r w:rsidR="006D2C94">
          <w:rPr>
            <w:rStyle w:val="charCitHyperlinkAbbrev"/>
          </w:rPr>
          <w:t>A2023</w:t>
        </w:r>
        <w:r w:rsidR="006D2C94">
          <w:rPr>
            <w:rStyle w:val="charCitHyperlinkAbbrev"/>
          </w:rPr>
          <w:noBreakHyphen/>
          <w:t>54</w:t>
        </w:r>
      </w:hyperlink>
      <w:r w:rsidR="006D2C94">
        <w:t> s 95</w:t>
      </w:r>
    </w:p>
    <w:p w14:paraId="6040477F" w14:textId="77777777" w:rsidR="005721D5" w:rsidRDefault="005721D5" w:rsidP="005721D5">
      <w:pPr>
        <w:pStyle w:val="AmdtsEntryHd"/>
      </w:pPr>
      <w:r>
        <w:t>Identity cards for authorised persons (government)</w:t>
      </w:r>
    </w:p>
    <w:p w14:paraId="1D03B8BF" w14:textId="17EC98BB" w:rsidR="005721D5" w:rsidRPr="004A5DB6" w:rsidRDefault="005721D5" w:rsidP="005721D5">
      <w:pPr>
        <w:pStyle w:val="AmdtsEntries"/>
      </w:pPr>
      <w:r>
        <w:t>s 68</w:t>
      </w:r>
      <w:r>
        <w:tab/>
        <w:t xml:space="preserve">am </w:t>
      </w:r>
      <w:hyperlink r:id="rId47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AB45C1">
        <w:t xml:space="preserve">; </w:t>
      </w:r>
      <w:hyperlink r:id="rId473" w:tooltip="Statute Law Amendment Act 2022" w:history="1">
        <w:r w:rsidR="00AB45C1">
          <w:rPr>
            <w:rStyle w:val="charCitHyperlinkAbbrev"/>
          </w:rPr>
          <w:t>A2022</w:t>
        </w:r>
        <w:r w:rsidR="00AB45C1">
          <w:rPr>
            <w:rStyle w:val="charCitHyperlinkAbbrev"/>
          </w:rPr>
          <w:noBreakHyphen/>
          <w:t>14</w:t>
        </w:r>
      </w:hyperlink>
      <w:r w:rsidR="00AB45C1">
        <w:t xml:space="preserve"> amdt 3.66</w:t>
      </w:r>
    </w:p>
    <w:p w14:paraId="095C459E" w14:textId="4D3B2BEA" w:rsidR="00AB45C1" w:rsidRDefault="00AB45C1">
      <w:pPr>
        <w:pStyle w:val="AmdtsEntryHd"/>
      </w:pPr>
      <w:r>
        <w:t>Power not to be exercised before identity card shown etc</w:t>
      </w:r>
    </w:p>
    <w:p w14:paraId="721096BB" w14:textId="6427BA7C" w:rsidR="00AB45C1" w:rsidRPr="00AB45C1" w:rsidRDefault="00AB45C1" w:rsidP="00AB45C1">
      <w:pPr>
        <w:pStyle w:val="AmdtsEntries"/>
      </w:pPr>
      <w:r>
        <w:t>s 69</w:t>
      </w:r>
      <w:r>
        <w:tab/>
        <w:t xml:space="preserve">am </w:t>
      </w:r>
      <w:hyperlink r:id="rId474" w:tooltip="Statute Law Amendment Act 2022" w:history="1">
        <w:r>
          <w:rPr>
            <w:rStyle w:val="charCitHyperlinkAbbrev"/>
          </w:rPr>
          <w:t>A2022</w:t>
        </w:r>
        <w:r>
          <w:rPr>
            <w:rStyle w:val="charCitHyperlinkAbbrev"/>
          </w:rPr>
          <w:noBreakHyphen/>
          <w:t>14</w:t>
        </w:r>
      </w:hyperlink>
      <w:r>
        <w:t xml:space="preserve"> amdt 3.67</w:t>
      </w:r>
    </w:p>
    <w:p w14:paraId="32D32731" w14:textId="3320B8BF" w:rsidR="00893802" w:rsidRDefault="00893802">
      <w:pPr>
        <w:pStyle w:val="AmdtsEntryHd"/>
        <w:rPr>
          <w:rStyle w:val="CharDivText"/>
        </w:rPr>
      </w:pPr>
      <w:r>
        <w:rPr>
          <w:rStyle w:val="CharDivText"/>
        </w:rPr>
        <w:t>Miscellaneous</w:t>
      </w:r>
    </w:p>
    <w:p w14:paraId="6993584B" w14:textId="5E344D57" w:rsidR="00893802" w:rsidRDefault="00893802">
      <w:pPr>
        <w:pStyle w:val="AmdtsEntries"/>
      </w:pPr>
      <w:r>
        <w:t>div 3.6.3 hdg</w:t>
      </w:r>
      <w:r>
        <w:tab/>
        <w:t xml:space="preserve">om </w:t>
      </w:r>
      <w:hyperlink r:id="rId47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25</w:t>
      </w:r>
    </w:p>
    <w:p w14:paraId="1D7CCD73" w14:textId="1562B84D" w:rsidR="00D07734" w:rsidRDefault="00D07734">
      <w:pPr>
        <w:pStyle w:val="AmdtsEntryHd"/>
        <w:rPr>
          <w:color w:val="000000"/>
        </w:rPr>
      </w:pPr>
      <w:r w:rsidRPr="009F7310">
        <w:rPr>
          <w:color w:val="000000"/>
        </w:rPr>
        <w:t>Non</w:t>
      </w:r>
      <w:r w:rsidRPr="009F7310">
        <w:rPr>
          <w:color w:val="000000"/>
        </w:rPr>
        <w:noBreakHyphen/>
        <w:t>government schools</w:t>
      </w:r>
    </w:p>
    <w:p w14:paraId="07451FF1" w14:textId="560EE5D2" w:rsidR="00D07734" w:rsidRPr="00D07734" w:rsidRDefault="00D07734" w:rsidP="00D07734">
      <w:pPr>
        <w:pStyle w:val="AmdtsEntries"/>
      </w:pPr>
      <w:r>
        <w:t>ch 4 hdg</w:t>
      </w:r>
      <w:r>
        <w:tab/>
        <w:t xml:space="preserve">sub </w:t>
      </w:r>
      <w:hyperlink r:id="rId476" w:tooltip="Education Amendment Act 2022" w:history="1">
        <w:r w:rsidR="00153E74" w:rsidRPr="0068777B">
          <w:rPr>
            <w:rStyle w:val="charCitHyperlinkAbbrev"/>
          </w:rPr>
          <w:t>A2022-10</w:t>
        </w:r>
      </w:hyperlink>
      <w:r>
        <w:t xml:space="preserve"> s 33</w:t>
      </w:r>
    </w:p>
    <w:p w14:paraId="646A5DC7" w14:textId="6341F394" w:rsidR="00153E74" w:rsidRDefault="00153E74" w:rsidP="00153E74">
      <w:pPr>
        <w:pStyle w:val="AmdtsEntryHd"/>
        <w:rPr>
          <w:color w:val="000000"/>
        </w:rPr>
      </w:pPr>
      <w:r w:rsidRPr="009F7310">
        <w:rPr>
          <w:color w:val="000000"/>
        </w:rPr>
        <w:t>Non</w:t>
      </w:r>
      <w:r w:rsidRPr="009F7310">
        <w:rPr>
          <w:color w:val="000000"/>
        </w:rPr>
        <w:noBreakHyphen/>
        <w:t>government schools—principles</w:t>
      </w:r>
    </w:p>
    <w:p w14:paraId="5F9C876A" w14:textId="7C5940CB" w:rsidR="00153E74" w:rsidRPr="00D07734" w:rsidRDefault="00153E74" w:rsidP="00153E74">
      <w:pPr>
        <w:pStyle w:val="AmdtsEntries"/>
      </w:pPr>
      <w:r>
        <w:t>pt 4.1 hdg</w:t>
      </w:r>
      <w:r>
        <w:tab/>
        <w:t xml:space="preserve">sub </w:t>
      </w:r>
      <w:hyperlink r:id="rId477" w:tooltip="Education Amendment Act 2022" w:history="1">
        <w:r w:rsidRPr="0068777B">
          <w:rPr>
            <w:rStyle w:val="charCitHyperlinkAbbrev"/>
          </w:rPr>
          <w:t>A2022-10</w:t>
        </w:r>
      </w:hyperlink>
      <w:r>
        <w:t xml:space="preserve"> s 33</w:t>
      </w:r>
    </w:p>
    <w:p w14:paraId="355F0387" w14:textId="41636CB1" w:rsidR="00153E74" w:rsidRDefault="00153E74" w:rsidP="00153E74">
      <w:pPr>
        <w:pStyle w:val="AmdtsEntryHd"/>
      </w:pPr>
      <w:r w:rsidRPr="009F7310">
        <w:rPr>
          <w:color w:val="000000"/>
        </w:rPr>
        <w:lastRenderedPageBreak/>
        <w:t>Principles—ch 4</w:t>
      </w:r>
    </w:p>
    <w:p w14:paraId="33556113" w14:textId="7DBA9278" w:rsidR="00153E74" w:rsidRDefault="00153E74" w:rsidP="00B906C4">
      <w:pPr>
        <w:pStyle w:val="AmdtsEntries"/>
        <w:keepNext/>
      </w:pPr>
      <w:r>
        <w:t>s 72</w:t>
      </w:r>
      <w:r>
        <w:tab/>
      </w:r>
      <w:r w:rsidRPr="00153E74">
        <w:rPr>
          <w:b/>
          <w:bCs/>
        </w:rPr>
        <w:t>orig</w:t>
      </w:r>
      <w:r w:rsidR="00820394">
        <w:rPr>
          <w:b/>
          <w:bCs/>
        </w:rPr>
        <w:t xml:space="preserve"> s 72</w:t>
      </w:r>
    </w:p>
    <w:p w14:paraId="19172AB0" w14:textId="486C3D32" w:rsidR="00153E74" w:rsidRDefault="00153E74" w:rsidP="00153E74">
      <w:pPr>
        <w:pStyle w:val="AmdtsEntries"/>
      </w:pPr>
      <w:r>
        <w:tab/>
        <w:t>reloc and renum as s 49A</w:t>
      </w:r>
    </w:p>
    <w:p w14:paraId="7B748545" w14:textId="33ACEA5D" w:rsidR="00153E74" w:rsidRPr="00153E74" w:rsidRDefault="00153E74" w:rsidP="00153E74">
      <w:pPr>
        <w:pStyle w:val="AmdtsEntries"/>
        <w:rPr>
          <w:b/>
          <w:bCs/>
        </w:rPr>
      </w:pPr>
      <w:r>
        <w:tab/>
      </w:r>
      <w:r w:rsidRPr="00153E74">
        <w:rPr>
          <w:b/>
          <w:bCs/>
        </w:rPr>
        <w:t>pres</w:t>
      </w:r>
      <w:r w:rsidR="00820394">
        <w:rPr>
          <w:b/>
          <w:bCs/>
        </w:rPr>
        <w:t xml:space="preserve"> s 72</w:t>
      </w:r>
    </w:p>
    <w:p w14:paraId="717B4A4D" w14:textId="2F523BE0" w:rsidR="00153E74" w:rsidRDefault="00153E74" w:rsidP="00153E74">
      <w:pPr>
        <w:pStyle w:val="AmdtsEntries"/>
      </w:pPr>
      <w:r>
        <w:tab/>
        <w:t xml:space="preserve">ins </w:t>
      </w:r>
      <w:hyperlink r:id="rId478" w:tooltip="Education Amendment Act 2022" w:history="1">
        <w:r w:rsidRPr="0068777B">
          <w:rPr>
            <w:rStyle w:val="charCitHyperlinkAbbrev"/>
          </w:rPr>
          <w:t>A2022-10</w:t>
        </w:r>
      </w:hyperlink>
      <w:r>
        <w:t xml:space="preserve"> s 33</w:t>
      </w:r>
    </w:p>
    <w:p w14:paraId="497AA96A" w14:textId="1211D6AB" w:rsidR="002F3EBD" w:rsidRDefault="002F3EBD" w:rsidP="002F3EBD">
      <w:pPr>
        <w:pStyle w:val="AmdtsEntryHd"/>
        <w:rPr>
          <w:color w:val="000000"/>
        </w:rPr>
      </w:pPr>
      <w:r w:rsidRPr="009F7310">
        <w:rPr>
          <w:color w:val="000000"/>
        </w:rPr>
        <w:t>Non</w:t>
      </w:r>
      <w:r w:rsidRPr="009F7310">
        <w:rPr>
          <w:color w:val="000000"/>
        </w:rPr>
        <w:noBreakHyphen/>
        <w:t>government schools—administration</w:t>
      </w:r>
    </w:p>
    <w:p w14:paraId="01C210B8" w14:textId="3DD145BC" w:rsidR="002F3EBD" w:rsidRPr="00D07734" w:rsidRDefault="002F3EBD" w:rsidP="002F3EBD">
      <w:pPr>
        <w:pStyle w:val="AmdtsEntries"/>
      </w:pPr>
      <w:r>
        <w:t>pt 4.2 hdg</w:t>
      </w:r>
      <w:r>
        <w:tab/>
        <w:t xml:space="preserve">sub </w:t>
      </w:r>
      <w:hyperlink r:id="rId479" w:tooltip="Education Amendment Act 2022" w:history="1">
        <w:r w:rsidRPr="0068777B">
          <w:rPr>
            <w:rStyle w:val="charCitHyperlinkAbbrev"/>
          </w:rPr>
          <w:t>A2022-10</w:t>
        </w:r>
      </w:hyperlink>
      <w:r>
        <w:t xml:space="preserve"> s 33</w:t>
      </w:r>
    </w:p>
    <w:p w14:paraId="4C3B63AE" w14:textId="7E481756" w:rsidR="002F3EBD" w:rsidRDefault="002F3EBD" w:rsidP="002F3EBD">
      <w:pPr>
        <w:pStyle w:val="AmdtsEntryHd"/>
        <w:rPr>
          <w:color w:val="000000"/>
        </w:rPr>
      </w:pPr>
      <w:r w:rsidRPr="009F7310">
        <w:rPr>
          <w:color w:val="000000"/>
        </w:rPr>
        <w:t>Registrar of non</w:t>
      </w:r>
      <w:r w:rsidRPr="009F7310">
        <w:rPr>
          <w:color w:val="000000"/>
        </w:rPr>
        <w:noBreakHyphen/>
        <w:t>government schools</w:t>
      </w:r>
    </w:p>
    <w:p w14:paraId="1D6BEC85" w14:textId="13E11992" w:rsidR="002F3EBD" w:rsidRPr="00D07734" w:rsidRDefault="002F3EBD" w:rsidP="002F3EBD">
      <w:pPr>
        <w:pStyle w:val="AmdtsEntries"/>
      </w:pPr>
      <w:r>
        <w:t>div 4.2.1 hdg</w:t>
      </w:r>
      <w:r>
        <w:tab/>
        <w:t xml:space="preserve">ins </w:t>
      </w:r>
      <w:hyperlink r:id="rId480" w:tooltip="Education Amendment Act 2022" w:history="1">
        <w:r w:rsidRPr="0068777B">
          <w:rPr>
            <w:rStyle w:val="charCitHyperlinkAbbrev"/>
          </w:rPr>
          <w:t>A2022-10</w:t>
        </w:r>
      </w:hyperlink>
      <w:r>
        <w:t xml:space="preserve"> s 33</w:t>
      </w:r>
    </w:p>
    <w:p w14:paraId="28CD50D8" w14:textId="013EF3B1" w:rsidR="00153E74" w:rsidRDefault="002F3EBD" w:rsidP="00153E74">
      <w:pPr>
        <w:pStyle w:val="AmdtsEntryHd"/>
      </w:pPr>
      <w:r w:rsidRPr="009F7310">
        <w:rPr>
          <w:color w:val="000000"/>
        </w:rPr>
        <w:t>Registrar—appointment</w:t>
      </w:r>
    </w:p>
    <w:p w14:paraId="487CBF2D" w14:textId="77667B06" w:rsidR="002F3EBD" w:rsidRDefault="00153E74" w:rsidP="00153E74">
      <w:pPr>
        <w:pStyle w:val="AmdtsEntries"/>
      </w:pPr>
      <w:r>
        <w:t>s 73</w:t>
      </w:r>
      <w:r>
        <w:tab/>
      </w:r>
      <w:r w:rsidR="002F3EBD" w:rsidRPr="00153E74">
        <w:rPr>
          <w:b/>
          <w:bCs/>
        </w:rPr>
        <w:t>orig</w:t>
      </w:r>
      <w:r w:rsidR="00820394">
        <w:rPr>
          <w:b/>
          <w:bCs/>
        </w:rPr>
        <w:t xml:space="preserve"> s 73</w:t>
      </w:r>
    </w:p>
    <w:p w14:paraId="67A33D11" w14:textId="74BF0214" w:rsidR="00153E74" w:rsidRDefault="002F3EBD" w:rsidP="00153E74">
      <w:pPr>
        <w:pStyle w:val="AmdtsEntries"/>
      </w:pPr>
      <w:r>
        <w:tab/>
      </w:r>
      <w:r w:rsidR="00153E74">
        <w:t>reloc and renum as s 66A</w:t>
      </w:r>
    </w:p>
    <w:p w14:paraId="3625E37D" w14:textId="40881D69" w:rsidR="002F3EBD" w:rsidRPr="00153E74" w:rsidRDefault="002F3EBD" w:rsidP="002F3EBD">
      <w:pPr>
        <w:pStyle w:val="AmdtsEntries"/>
        <w:rPr>
          <w:b/>
          <w:bCs/>
        </w:rPr>
      </w:pPr>
      <w:r>
        <w:tab/>
      </w:r>
      <w:r w:rsidRPr="00153E74">
        <w:rPr>
          <w:b/>
          <w:bCs/>
        </w:rPr>
        <w:t>pres</w:t>
      </w:r>
      <w:r w:rsidR="00820394">
        <w:rPr>
          <w:b/>
          <w:bCs/>
        </w:rPr>
        <w:t xml:space="preserve"> s 73</w:t>
      </w:r>
    </w:p>
    <w:p w14:paraId="6695020F" w14:textId="0B0DBC4D" w:rsidR="002F3EBD" w:rsidRDefault="002F3EBD" w:rsidP="002F3EBD">
      <w:pPr>
        <w:pStyle w:val="AmdtsEntries"/>
      </w:pPr>
      <w:r>
        <w:tab/>
        <w:t xml:space="preserve">ins </w:t>
      </w:r>
      <w:hyperlink r:id="rId481" w:tooltip="Education Amendment Act 2022" w:history="1">
        <w:r w:rsidRPr="0068777B">
          <w:rPr>
            <w:rStyle w:val="charCitHyperlinkAbbrev"/>
          </w:rPr>
          <w:t>A2022-10</w:t>
        </w:r>
      </w:hyperlink>
      <w:r>
        <w:t xml:space="preserve"> s 33</w:t>
      </w:r>
    </w:p>
    <w:p w14:paraId="26157E8B" w14:textId="52933E0F" w:rsidR="002F3EBD" w:rsidRDefault="002F3EBD" w:rsidP="002F3EBD">
      <w:pPr>
        <w:pStyle w:val="AmdtsEntryHd"/>
        <w:rPr>
          <w:color w:val="000000"/>
        </w:rPr>
      </w:pPr>
      <w:r w:rsidRPr="009F7310">
        <w:rPr>
          <w:color w:val="000000"/>
        </w:rPr>
        <w:t>Registrar—functions</w:t>
      </w:r>
    </w:p>
    <w:p w14:paraId="21A4607B" w14:textId="21DF4ED5" w:rsidR="002F3EBD" w:rsidRPr="00D07734" w:rsidRDefault="002F3EBD" w:rsidP="002F3EBD">
      <w:pPr>
        <w:pStyle w:val="AmdtsEntries"/>
      </w:pPr>
      <w:r>
        <w:t>s 74</w:t>
      </w:r>
      <w:r>
        <w:tab/>
        <w:t xml:space="preserve">sub </w:t>
      </w:r>
      <w:hyperlink r:id="rId482" w:tooltip="Education Amendment Act 2022" w:history="1">
        <w:r w:rsidRPr="0068777B">
          <w:rPr>
            <w:rStyle w:val="charCitHyperlinkAbbrev"/>
          </w:rPr>
          <w:t>A2022-10</w:t>
        </w:r>
      </w:hyperlink>
      <w:r>
        <w:t xml:space="preserve"> s 33</w:t>
      </w:r>
    </w:p>
    <w:p w14:paraId="64D63D64" w14:textId="77CAEA66" w:rsidR="00AC57AB" w:rsidRDefault="00AC57AB" w:rsidP="00AC57AB">
      <w:pPr>
        <w:pStyle w:val="AmdtsEntryHd"/>
        <w:rPr>
          <w:color w:val="000000"/>
        </w:rPr>
      </w:pPr>
      <w:r w:rsidRPr="009F7310">
        <w:rPr>
          <w:color w:val="000000"/>
        </w:rPr>
        <w:t>Registration standards advisory board</w:t>
      </w:r>
    </w:p>
    <w:p w14:paraId="09FE0790" w14:textId="40A48886" w:rsidR="00AC57AB" w:rsidRPr="00D07734" w:rsidRDefault="00AC57AB" w:rsidP="00AC57AB">
      <w:pPr>
        <w:pStyle w:val="AmdtsEntries"/>
      </w:pPr>
      <w:r>
        <w:t>div 4.2.2 hdg</w:t>
      </w:r>
      <w:r>
        <w:tab/>
        <w:t xml:space="preserve">ins </w:t>
      </w:r>
      <w:hyperlink r:id="rId483" w:tooltip="Education Amendment Act 2022" w:history="1">
        <w:r w:rsidRPr="0068777B">
          <w:rPr>
            <w:rStyle w:val="charCitHyperlinkAbbrev"/>
          </w:rPr>
          <w:t>A2022-10</w:t>
        </w:r>
      </w:hyperlink>
      <w:r>
        <w:t xml:space="preserve"> s 33</w:t>
      </w:r>
    </w:p>
    <w:p w14:paraId="6105F0C7" w14:textId="59E8BB20" w:rsidR="000D5E1A" w:rsidRDefault="00AC57AB" w:rsidP="000D5E1A">
      <w:pPr>
        <w:pStyle w:val="AmdtsEntryHd"/>
        <w:rPr>
          <w:color w:val="000000"/>
        </w:rPr>
      </w:pPr>
      <w:r w:rsidRPr="009F7310">
        <w:rPr>
          <w:color w:val="000000"/>
        </w:rPr>
        <w:t>Registration standards advisory board—establishment</w:t>
      </w:r>
    </w:p>
    <w:p w14:paraId="3BF2E4AD" w14:textId="0B5DF9DA" w:rsidR="000D5E1A" w:rsidRPr="00D07734" w:rsidRDefault="000D5E1A" w:rsidP="000D5E1A">
      <w:pPr>
        <w:pStyle w:val="AmdtsEntries"/>
      </w:pPr>
      <w:r>
        <w:t>s 75</w:t>
      </w:r>
      <w:r>
        <w:tab/>
        <w:t xml:space="preserve">sub </w:t>
      </w:r>
      <w:hyperlink r:id="rId484" w:tooltip="Education Amendment Act 2022" w:history="1">
        <w:r w:rsidRPr="0068777B">
          <w:rPr>
            <w:rStyle w:val="charCitHyperlinkAbbrev"/>
          </w:rPr>
          <w:t>A2022-10</w:t>
        </w:r>
      </w:hyperlink>
      <w:r>
        <w:t xml:space="preserve"> s 33</w:t>
      </w:r>
    </w:p>
    <w:p w14:paraId="071E0043" w14:textId="496BB207" w:rsidR="00893802" w:rsidRDefault="00AC57AB">
      <w:pPr>
        <w:pStyle w:val="AmdtsEntryHd"/>
      </w:pPr>
      <w:r w:rsidRPr="009F7310">
        <w:rPr>
          <w:color w:val="000000"/>
        </w:rPr>
        <w:t>Registration standards advisory board—functions</w:t>
      </w:r>
    </w:p>
    <w:p w14:paraId="00B3FDC8" w14:textId="6E1D8D44" w:rsidR="00AC57AB" w:rsidRDefault="00893802">
      <w:pPr>
        <w:pStyle w:val="AmdtsEntries"/>
      </w:pPr>
      <w:r>
        <w:t>s 76</w:t>
      </w:r>
      <w:r>
        <w:tab/>
      </w:r>
      <w:r w:rsidR="00AC57AB" w:rsidRPr="00153E74">
        <w:rPr>
          <w:b/>
          <w:bCs/>
        </w:rPr>
        <w:t>orig</w:t>
      </w:r>
      <w:r w:rsidR="00820394">
        <w:rPr>
          <w:b/>
          <w:bCs/>
        </w:rPr>
        <w:t xml:space="preserve"> s 76</w:t>
      </w:r>
    </w:p>
    <w:p w14:paraId="24FCCB4E" w14:textId="141B90A4" w:rsidR="00893802" w:rsidRDefault="00AC57AB">
      <w:pPr>
        <w:pStyle w:val="AmdtsEntries"/>
      </w:pPr>
      <w:r>
        <w:tab/>
      </w:r>
      <w:r w:rsidR="00893802">
        <w:t>reloc and renum as s 118</w:t>
      </w:r>
    </w:p>
    <w:p w14:paraId="121F9513" w14:textId="32FF6431" w:rsidR="00AC57AB" w:rsidRPr="00153E74" w:rsidRDefault="00AC57AB" w:rsidP="00AC57AB">
      <w:pPr>
        <w:pStyle w:val="AmdtsEntries"/>
        <w:rPr>
          <w:b/>
          <w:bCs/>
        </w:rPr>
      </w:pPr>
      <w:r>
        <w:tab/>
      </w:r>
      <w:r w:rsidRPr="00153E74">
        <w:rPr>
          <w:b/>
          <w:bCs/>
        </w:rPr>
        <w:t>pres</w:t>
      </w:r>
      <w:r w:rsidR="00820394">
        <w:rPr>
          <w:b/>
          <w:bCs/>
        </w:rPr>
        <w:t xml:space="preserve"> s 76</w:t>
      </w:r>
    </w:p>
    <w:p w14:paraId="60A6BDC9" w14:textId="4E5DF1AE" w:rsidR="00AC57AB" w:rsidRDefault="00AC57AB" w:rsidP="00AC57AB">
      <w:pPr>
        <w:pStyle w:val="AmdtsEntries"/>
      </w:pPr>
      <w:r>
        <w:tab/>
        <w:t xml:space="preserve">ins </w:t>
      </w:r>
      <w:hyperlink r:id="rId485" w:tooltip="Education Amendment Act 2022" w:history="1">
        <w:r w:rsidRPr="0068777B">
          <w:rPr>
            <w:rStyle w:val="charCitHyperlinkAbbrev"/>
          </w:rPr>
          <w:t>A2022-10</w:t>
        </w:r>
      </w:hyperlink>
      <w:r>
        <w:t xml:space="preserve"> s 33</w:t>
      </w:r>
    </w:p>
    <w:p w14:paraId="646EB767" w14:textId="46B563D7" w:rsidR="009C106E" w:rsidRDefault="00AC57AB">
      <w:pPr>
        <w:pStyle w:val="AmdtsEntryHd"/>
      </w:pPr>
      <w:r w:rsidRPr="009F7310">
        <w:rPr>
          <w:color w:val="000000"/>
        </w:rPr>
        <w:t>Registration standards advisory board—advice to Minister</w:t>
      </w:r>
    </w:p>
    <w:p w14:paraId="7198FA85" w14:textId="716AA25B" w:rsidR="00BE1671" w:rsidRPr="00BE1671" w:rsidRDefault="00BE1671" w:rsidP="00BE1671">
      <w:pPr>
        <w:pStyle w:val="AmdtsEntries"/>
      </w:pPr>
      <w:r>
        <w:t>s 77</w:t>
      </w:r>
      <w:r>
        <w:tab/>
        <w:t xml:space="preserve">am </w:t>
      </w:r>
      <w:hyperlink r:id="rId486" w:tooltip="Legislation (Legislative Assembly Committees) Amendment Act 2022" w:history="1">
        <w:r>
          <w:rPr>
            <w:color w:val="0000FF" w:themeColor="hyperlink"/>
          </w:rPr>
          <w:t>A2022-4</w:t>
        </w:r>
      </w:hyperlink>
      <w:r>
        <w:t xml:space="preserve"> amdt 1.14</w:t>
      </w:r>
    </w:p>
    <w:p w14:paraId="63C5C5B1" w14:textId="0A88D944" w:rsidR="00AC57AB" w:rsidRPr="00D07734" w:rsidRDefault="00AC57AB" w:rsidP="00AC57AB">
      <w:pPr>
        <w:pStyle w:val="AmdtsEntries"/>
      </w:pPr>
      <w:r>
        <w:tab/>
        <w:t xml:space="preserve">sub </w:t>
      </w:r>
      <w:hyperlink r:id="rId487" w:tooltip="Education Amendment Act 2022" w:history="1">
        <w:r w:rsidRPr="0068777B">
          <w:rPr>
            <w:rStyle w:val="charCitHyperlinkAbbrev"/>
          </w:rPr>
          <w:t>A2022-10</w:t>
        </w:r>
      </w:hyperlink>
      <w:r>
        <w:t xml:space="preserve"> s 33</w:t>
      </w:r>
    </w:p>
    <w:p w14:paraId="7F8B91E4" w14:textId="2A545091" w:rsidR="00AC57AB" w:rsidRDefault="00AC57AB" w:rsidP="00AC57AB">
      <w:pPr>
        <w:pStyle w:val="AmdtsEntryHd"/>
        <w:rPr>
          <w:color w:val="000000"/>
        </w:rPr>
      </w:pPr>
      <w:r w:rsidRPr="009F7310">
        <w:rPr>
          <w:color w:val="000000"/>
        </w:rPr>
        <w:t>Registration standards advisory board—membership</w:t>
      </w:r>
    </w:p>
    <w:p w14:paraId="2868DCC1" w14:textId="0C79902C" w:rsidR="00AC57AB" w:rsidRPr="00D07734" w:rsidRDefault="00AC57AB" w:rsidP="00AC57AB">
      <w:pPr>
        <w:pStyle w:val="AmdtsEntries"/>
      </w:pPr>
      <w:r>
        <w:t>s 78</w:t>
      </w:r>
      <w:r>
        <w:tab/>
        <w:t xml:space="preserve">sub </w:t>
      </w:r>
      <w:hyperlink r:id="rId488" w:tooltip="Education Amendment Act 2022" w:history="1">
        <w:r w:rsidRPr="0068777B">
          <w:rPr>
            <w:rStyle w:val="charCitHyperlinkAbbrev"/>
          </w:rPr>
          <w:t>A2022-10</w:t>
        </w:r>
      </w:hyperlink>
      <w:r>
        <w:t xml:space="preserve"> s 33</w:t>
      </w:r>
    </w:p>
    <w:p w14:paraId="11103552" w14:textId="05EFEC6D" w:rsidR="00893802" w:rsidRDefault="00AC57AB">
      <w:pPr>
        <w:pStyle w:val="AmdtsEntryHd"/>
      </w:pPr>
      <w:r w:rsidRPr="009F7310">
        <w:rPr>
          <w:color w:val="000000"/>
        </w:rPr>
        <w:t>Registration standards advisory board—term of appointment</w:t>
      </w:r>
    </w:p>
    <w:p w14:paraId="35DA574B" w14:textId="48CE31FF" w:rsidR="00893802" w:rsidRDefault="00893802" w:rsidP="006E0C68">
      <w:pPr>
        <w:pStyle w:val="AmdtsEntries"/>
        <w:keepNext/>
      </w:pPr>
      <w:r>
        <w:t>s 79</w:t>
      </w:r>
      <w:r>
        <w:tab/>
        <w:t xml:space="preserve">sub </w:t>
      </w:r>
      <w:hyperlink r:id="rId48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29</w:t>
      </w:r>
    </w:p>
    <w:p w14:paraId="14539D2F" w14:textId="0448810E" w:rsidR="002D705E" w:rsidRDefault="002D705E">
      <w:pPr>
        <w:pStyle w:val="AmdtsEntries"/>
      </w:pPr>
      <w:r>
        <w:tab/>
        <w:t xml:space="preserve">am </w:t>
      </w:r>
      <w:hyperlink r:id="rId49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1599E1E" w14:textId="471F9206" w:rsidR="00AC57AB" w:rsidRPr="00D07734" w:rsidRDefault="00AC57AB" w:rsidP="00AC57AB">
      <w:pPr>
        <w:pStyle w:val="AmdtsEntries"/>
      </w:pPr>
      <w:r>
        <w:tab/>
        <w:t xml:space="preserve">sub </w:t>
      </w:r>
      <w:hyperlink r:id="rId491" w:tooltip="Education Amendment Act 2022" w:history="1">
        <w:r w:rsidRPr="0068777B">
          <w:rPr>
            <w:rStyle w:val="charCitHyperlinkAbbrev"/>
          </w:rPr>
          <w:t>A2022-10</w:t>
        </w:r>
      </w:hyperlink>
      <w:r>
        <w:t xml:space="preserve"> s 33</w:t>
      </w:r>
    </w:p>
    <w:p w14:paraId="3CDAF336" w14:textId="046E5BFA" w:rsidR="00AC57AB" w:rsidRDefault="00AC57AB" w:rsidP="00AC57AB">
      <w:pPr>
        <w:pStyle w:val="AmdtsEntryHd"/>
        <w:rPr>
          <w:color w:val="000000"/>
        </w:rPr>
      </w:pPr>
      <w:r w:rsidRPr="009F7310">
        <w:rPr>
          <w:color w:val="000000"/>
        </w:rPr>
        <w:t>Registration standards advisory board—ending appointment</w:t>
      </w:r>
    </w:p>
    <w:p w14:paraId="36B1444C" w14:textId="0F9B626C" w:rsidR="00AC57AB" w:rsidRPr="00D07734" w:rsidRDefault="00AC57AB" w:rsidP="00AC57AB">
      <w:pPr>
        <w:pStyle w:val="AmdtsEntries"/>
      </w:pPr>
      <w:r>
        <w:t>s 80</w:t>
      </w:r>
      <w:r>
        <w:tab/>
        <w:t xml:space="preserve">sub </w:t>
      </w:r>
      <w:hyperlink r:id="rId492" w:tooltip="Education Amendment Act 2022" w:history="1">
        <w:r w:rsidRPr="0068777B">
          <w:rPr>
            <w:rStyle w:val="charCitHyperlinkAbbrev"/>
          </w:rPr>
          <w:t>A2022-10</w:t>
        </w:r>
      </w:hyperlink>
      <w:r>
        <w:t xml:space="preserve"> s 33</w:t>
      </w:r>
    </w:p>
    <w:p w14:paraId="66C1CBBE" w14:textId="67933B4E" w:rsidR="00893802" w:rsidRDefault="00551408">
      <w:pPr>
        <w:pStyle w:val="AmdtsEntryHd"/>
      </w:pPr>
      <w:r w:rsidRPr="009F7310">
        <w:rPr>
          <w:color w:val="000000"/>
        </w:rPr>
        <w:t>Registration standards advisory board—facilities etc</w:t>
      </w:r>
    </w:p>
    <w:p w14:paraId="33B236A7" w14:textId="53727076" w:rsidR="00893802" w:rsidRDefault="00893802">
      <w:pPr>
        <w:pStyle w:val="AmdtsEntries"/>
      </w:pPr>
      <w:r>
        <w:t>s 81 hdg</w:t>
      </w:r>
      <w:r>
        <w:tab/>
        <w:t xml:space="preserve">am </w:t>
      </w:r>
      <w:hyperlink r:id="rId49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6E77D75" w14:textId="11F02749" w:rsidR="00893802" w:rsidRDefault="00893802">
      <w:pPr>
        <w:pStyle w:val="AmdtsEntries"/>
      </w:pPr>
      <w:r>
        <w:t>s 81</w:t>
      </w:r>
      <w:r>
        <w:tab/>
        <w:t xml:space="preserve">am </w:t>
      </w:r>
      <w:hyperlink r:id="rId4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A9F83B2" w14:textId="73F274AA" w:rsidR="00551408" w:rsidRPr="00D07734" w:rsidRDefault="00551408" w:rsidP="00551408">
      <w:pPr>
        <w:pStyle w:val="AmdtsEntries"/>
      </w:pPr>
      <w:r>
        <w:tab/>
        <w:t xml:space="preserve">sub </w:t>
      </w:r>
      <w:hyperlink r:id="rId495" w:tooltip="Education Amendment Act 2022" w:history="1">
        <w:r w:rsidRPr="0068777B">
          <w:rPr>
            <w:rStyle w:val="charCitHyperlinkAbbrev"/>
          </w:rPr>
          <w:t>A2022-10</w:t>
        </w:r>
      </w:hyperlink>
      <w:r>
        <w:t xml:space="preserve"> s 33</w:t>
      </w:r>
    </w:p>
    <w:p w14:paraId="09C4D4B6" w14:textId="5B3BE796" w:rsidR="00893802" w:rsidRDefault="00551408">
      <w:pPr>
        <w:pStyle w:val="AmdtsEntryHd"/>
        <w:rPr>
          <w:noProof/>
        </w:rPr>
      </w:pPr>
      <w:r w:rsidRPr="009F7310">
        <w:rPr>
          <w:color w:val="000000"/>
        </w:rPr>
        <w:lastRenderedPageBreak/>
        <w:t>Registration standards advisory board—conduct of meetings</w:t>
      </w:r>
    </w:p>
    <w:p w14:paraId="5F211079" w14:textId="3FAD5FF2" w:rsidR="00893802" w:rsidRDefault="00893802">
      <w:pPr>
        <w:pStyle w:val="AmdtsEntries"/>
      </w:pPr>
      <w:r>
        <w:t>s 82</w:t>
      </w:r>
      <w:r>
        <w:tab/>
        <w:t xml:space="preserve">am </w:t>
      </w:r>
      <w:hyperlink r:id="rId4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30, s 55; ss renum R4 LA</w:t>
      </w:r>
    </w:p>
    <w:p w14:paraId="01B70FEB" w14:textId="270A6CD8" w:rsidR="00551408" w:rsidRPr="00D07734" w:rsidRDefault="00551408" w:rsidP="00551408">
      <w:pPr>
        <w:pStyle w:val="AmdtsEntries"/>
      </w:pPr>
      <w:r>
        <w:tab/>
        <w:t xml:space="preserve">sub </w:t>
      </w:r>
      <w:hyperlink r:id="rId497" w:tooltip="Education Amendment Act 2022" w:history="1">
        <w:r w:rsidRPr="0068777B">
          <w:rPr>
            <w:rStyle w:val="charCitHyperlinkAbbrev"/>
          </w:rPr>
          <w:t>A2022-10</w:t>
        </w:r>
      </w:hyperlink>
      <w:r>
        <w:t xml:space="preserve"> s 33</w:t>
      </w:r>
    </w:p>
    <w:p w14:paraId="1281E14E" w14:textId="28466637" w:rsidR="00893802" w:rsidRDefault="00551408">
      <w:pPr>
        <w:pStyle w:val="AmdtsEntryHd"/>
      </w:pPr>
      <w:r w:rsidRPr="009F7310">
        <w:rPr>
          <w:color w:val="000000"/>
        </w:rPr>
        <w:t>Registration standards advisory board—disclosure of interests</w:t>
      </w:r>
    </w:p>
    <w:p w14:paraId="1BAD1DAB" w14:textId="00992B75" w:rsidR="00893802" w:rsidRDefault="00893802" w:rsidP="00272738">
      <w:pPr>
        <w:pStyle w:val="AmdtsEntries"/>
        <w:keepNext/>
        <w:keepLines/>
      </w:pPr>
      <w:r>
        <w:t>s 83</w:t>
      </w:r>
      <w:r>
        <w:tab/>
        <w:t xml:space="preserve">am </w:t>
      </w:r>
      <w:hyperlink r:id="rId49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31, s 32; pars renum R4 LA</w:t>
      </w:r>
      <w:r w:rsidR="004048E6">
        <w:t xml:space="preserve">; </w:t>
      </w:r>
      <w:hyperlink r:id="rId499"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500"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1.15</w:t>
      </w:r>
      <w:r w:rsidR="00DE35DB">
        <w:t xml:space="preserve">; </w:t>
      </w:r>
      <w:hyperlink r:id="rId501"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3.186</w:t>
      </w:r>
      <w:r w:rsidR="002D705E">
        <w:t xml:space="preserve">; </w:t>
      </w:r>
      <w:hyperlink r:id="rId5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503"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1.49, amdt 1.50</w:t>
      </w:r>
      <w:r w:rsidR="000D098B">
        <w:t xml:space="preserve">; </w:t>
      </w:r>
      <w:hyperlink r:id="rId504"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1FDE07E" w14:textId="14C93729" w:rsidR="00551408" w:rsidRPr="00D07734" w:rsidRDefault="00551408" w:rsidP="00551408">
      <w:pPr>
        <w:pStyle w:val="AmdtsEntries"/>
      </w:pPr>
      <w:r>
        <w:tab/>
        <w:t xml:space="preserve">sub </w:t>
      </w:r>
      <w:hyperlink r:id="rId505" w:tooltip="Education Amendment Act 2022" w:history="1">
        <w:r w:rsidRPr="0068777B">
          <w:rPr>
            <w:rStyle w:val="charCitHyperlinkAbbrev"/>
          </w:rPr>
          <w:t>A2022-10</w:t>
        </w:r>
      </w:hyperlink>
      <w:r>
        <w:t xml:space="preserve"> s 33</w:t>
      </w:r>
    </w:p>
    <w:p w14:paraId="48B06697" w14:textId="141E202A" w:rsidR="00551408" w:rsidRDefault="00551408" w:rsidP="00551408">
      <w:pPr>
        <w:pStyle w:val="AmdtsEntryHd"/>
        <w:rPr>
          <w:color w:val="000000"/>
        </w:rPr>
      </w:pPr>
      <w:r w:rsidRPr="009F7310">
        <w:rPr>
          <w:color w:val="000000"/>
        </w:rPr>
        <w:t>Non</w:t>
      </w:r>
      <w:r w:rsidRPr="009F7310">
        <w:rPr>
          <w:color w:val="000000"/>
        </w:rPr>
        <w:noBreakHyphen/>
        <w:t>government schools—registration</w:t>
      </w:r>
    </w:p>
    <w:p w14:paraId="325C8EB1" w14:textId="26EF55DC" w:rsidR="00551408" w:rsidRPr="00D07734" w:rsidRDefault="00551408" w:rsidP="00551408">
      <w:pPr>
        <w:pStyle w:val="AmdtsEntries"/>
      </w:pPr>
      <w:r>
        <w:t>pt 4.3 hdg</w:t>
      </w:r>
      <w:r>
        <w:tab/>
        <w:t xml:space="preserve">sub </w:t>
      </w:r>
      <w:hyperlink r:id="rId506" w:tooltip="Education Amendment Act 2022" w:history="1">
        <w:r w:rsidRPr="0068777B">
          <w:rPr>
            <w:rStyle w:val="charCitHyperlinkAbbrev"/>
          </w:rPr>
          <w:t>A2022-10</w:t>
        </w:r>
      </w:hyperlink>
      <w:r>
        <w:t xml:space="preserve"> s 33</w:t>
      </w:r>
    </w:p>
    <w:p w14:paraId="23DADBFE" w14:textId="41E99798" w:rsidR="00551408" w:rsidRDefault="00551408" w:rsidP="00551408">
      <w:pPr>
        <w:pStyle w:val="AmdtsEntryHd"/>
        <w:rPr>
          <w:color w:val="000000"/>
        </w:rPr>
      </w:pPr>
      <w:r w:rsidRPr="009F7310">
        <w:rPr>
          <w:noProof/>
          <w:color w:val="000000"/>
        </w:rPr>
        <w:t>Non</w:t>
      </w:r>
      <w:r w:rsidRPr="009F7310">
        <w:rPr>
          <w:noProof/>
          <w:color w:val="000000"/>
        </w:rPr>
        <w:noBreakHyphen/>
        <w:t>government schools registration standards</w:t>
      </w:r>
    </w:p>
    <w:p w14:paraId="1E3661E3" w14:textId="751CB47B" w:rsidR="00551408" w:rsidRPr="00D07734" w:rsidRDefault="00551408" w:rsidP="00551408">
      <w:pPr>
        <w:pStyle w:val="AmdtsEntries"/>
      </w:pPr>
      <w:r>
        <w:t>div 4.3.1 hdg</w:t>
      </w:r>
      <w:r>
        <w:tab/>
        <w:t xml:space="preserve">ins </w:t>
      </w:r>
      <w:hyperlink r:id="rId507" w:tooltip="Education Amendment Act 2022" w:history="1">
        <w:r w:rsidRPr="0068777B">
          <w:rPr>
            <w:rStyle w:val="charCitHyperlinkAbbrev"/>
          </w:rPr>
          <w:t>A2022-10</w:t>
        </w:r>
      </w:hyperlink>
      <w:r>
        <w:t xml:space="preserve"> s 33</w:t>
      </w:r>
    </w:p>
    <w:p w14:paraId="5B57E2AA" w14:textId="709AFE06" w:rsidR="00893802" w:rsidRDefault="00551408">
      <w:pPr>
        <w:pStyle w:val="AmdtsEntryHd"/>
      </w:pPr>
      <w:r w:rsidRPr="009F7310">
        <w:rPr>
          <w:color w:val="000000"/>
        </w:rPr>
        <w:t>Non</w:t>
      </w:r>
      <w:r w:rsidRPr="009F7310">
        <w:rPr>
          <w:color w:val="000000"/>
        </w:rPr>
        <w:noBreakHyphen/>
        <w:t>government schools registration standards</w:t>
      </w:r>
    </w:p>
    <w:p w14:paraId="559F80C7" w14:textId="098EE898" w:rsidR="00893802" w:rsidRDefault="00893802">
      <w:pPr>
        <w:pStyle w:val="AmdtsEntries"/>
      </w:pPr>
      <w:r>
        <w:t>s 84</w:t>
      </w:r>
      <w:r>
        <w:tab/>
        <w:t xml:space="preserve">am </w:t>
      </w:r>
      <w:hyperlink r:id="rId50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33, s 34; ss renum R4 LA</w:t>
      </w:r>
      <w:r w:rsidR="00DE35DB">
        <w:t xml:space="preserve">; </w:t>
      </w:r>
      <w:hyperlink r:id="rId509"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w:t>
      </w:r>
      <w:r w:rsidR="003A7A2C">
        <w:t>t </w:t>
      </w:r>
      <w:r w:rsidR="00DE35DB">
        <w:t>3.187</w:t>
      </w:r>
      <w:r w:rsidR="002D705E">
        <w:t xml:space="preserve">; </w:t>
      </w:r>
      <w:hyperlink r:id="rId5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440EC3B5" w14:textId="55AB97F2" w:rsidR="00551408" w:rsidRPr="00D07734" w:rsidRDefault="00551408" w:rsidP="00551408">
      <w:pPr>
        <w:pStyle w:val="AmdtsEntries"/>
      </w:pPr>
      <w:r>
        <w:tab/>
        <w:t xml:space="preserve">sub </w:t>
      </w:r>
      <w:hyperlink r:id="rId511" w:tooltip="Education Amendment Act 2022" w:history="1">
        <w:r w:rsidRPr="0068777B">
          <w:rPr>
            <w:rStyle w:val="charCitHyperlinkAbbrev"/>
          </w:rPr>
          <w:t>A2022-10</w:t>
        </w:r>
      </w:hyperlink>
      <w:r>
        <w:t xml:space="preserve"> s 33</w:t>
      </w:r>
    </w:p>
    <w:p w14:paraId="631C3725" w14:textId="77777777" w:rsidR="00965624" w:rsidRDefault="00965624" w:rsidP="00965624">
      <w:pPr>
        <w:pStyle w:val="AmdtsEntryHd"/>
      </w:pPr>
      <w:r w:rsidRPr="00CA266D">
        <w:t>Extending in-principle approval—COVID-19 emergency</w:t>
      </w:r>
    </w:p>
    <w:p w14:paraId="4C7C7303" w14:textId="655809AF" w:rsidR="00965624" w:rsidRDefault="00965624">
      <w:pPr>
        <w:pStyle w:val="AmdtsEntries"/>
      </w:pPr>
      <w:r>
        <w:t>s 84A</w:t>
      </w:r>
      <w:r>
        <w:tab/>
        <w:t xml:space="preserve">ins </w:t>
      </w:r>
      <w:hyperlink r:id="rId512"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1.59</w:t>
      </w:r>
    </w:p>
    <w:p w14:paraId="028381FC" w14:textId="0EF2B484" w:rsidR="008B6AA2" w:rsidRDefault="008B6AA2">
      <w:pPr>
        <w:pStyle w:val="AmdtsEntries"/>
      </w:pPr>
      <w:r>
        <w:tab/>
        <w:t xml:space="preserve">am </w:t>
      </w:r>
      <w:hyperlink r:id="rId513" w:tooltip="COVID-19 Emergency Response Legislation Amendment Act 2021" w:history="1">
        <w:r>
          <w:rPr>
            <w:rStyle w:val="charCitHyperlinkAbbrev"/>
          </w:rPr>
          <w:t>A2021-1</w:t>
        </w:r>
      </w:hyperlink>
      <w:r>
        <w:t xml:space="preserve"> amdt 1.19</w:t>
      </w:r>
    </w:p>
    <w:p w14:paraId="462E751F" w14:textId="0187FAA7" w:rsidR="0037582E" w:rsidRPr="00D07734" w:rsidRDefault="0037582E" w:rsidP="0037582E">
      <w:pPr>
        <w:pStyle w:val="AmdtsEntries"/>
      </w:pPr>
      <w:r>
        <w:tab/>
        <w:t xml:space="preserve">om </w:t>
      </w:r>
      <w:hyperlink r:id="rId514" w:tooltip="Education Amendment Act 2022" w:history="1">
        <w:r w:rsidRPr="0068777B">
          <w:rPr>
            <w:rStyle w:val="charCitHyperlinkAbbrev"/>
          </w:rPr>
          <w:t>A2022-10</w:t>
        </w:r>
      </w:hyperlink>
      <w:r>
        <w:t xml:space="preserve"> s 33</w:t>
      </w:r>
    </w:p>
    <w:p w14:paraId="250CB613" w14:textId="7D35D556" w:rsidR="004048E6" w:rsidRDefault="0037582E">
      <w:pPr>
        <w:pStyle w:val="AmdtsEntryHd"/>
        <w:rPr>
          <w:noProof/>
        </w:rPr>
      </w:pPr>
      <w:r w:rsidRPr="009F7310">
        <w:rPr>
          <w:color w:val="000000"/>
        </w:rPr>
        <w:t>Registration standards guidelines</w:t>
      </w:r>
    </w:p>
    <w:p w14:paraId="73B1AFB2" w14:textId="0FCC2E03" w:rsidR="004048E6" w:rsidRDefault="004048E6" w:rsidP="004048E6">
      <w:pPr>
        <w:pStyle w:val="AmdtsEntries"/>
      </w:pPr>
      <w:r>
        <w:t>s 85</w:t>
      </w:r>
      <w:r>
        <w:tab/>
        <w:t xml:space="preserve">am </w:t>
      </w:r>
      <w:hyperlink r:id="rId515"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1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1.16</w:t>
      </w:r>
      <w:r w:rsidR="003A7A2C">
        <w:t xml:space="preserve">; </w:t>
      </w:r>
      <w:hyperlink r:id="rId517" w:tooltip="Statute Law Amendment Act 2011" w:history="1">
        <w:r w:rsidR="001927F7" w:rsidRPr="001927F7">
          <w:rPr>
            <w:rStyle w:val="charCitHyperlinkAbbrev"/>
          </w:rPr>
          <w:t>A2011</w:t>
        </w:r>
        <w:r w:rsidR="001927F7" w:rsidRPr="001927F7">
          <w:rPr>
            <w:rStyle w:val="charCitHyperlinkAbbrev"/>
          </w:rPr>
          <w:noBreakHyphen/>
          <w:t>3</w:t>
        </w:r>
      </w:hyperlink>
      <w:r w:rsidR="003A7A2C">
        <w:t xml:space="preserve"> amdt </w:t>
      </w:r>
      <w:r w:rsidR="00DE35DB">
        <w:t>3.188</w:t>
      </w:r>
      <w:r w:rsidR="002D705E">
        <w:t xml:space="preserve">; </w:t>
      </w:r>
      <w:hyperlink r:id="rId51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519"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1.51</w:t>
      </w:r>
      <w:r w:rsidR="000D098B">
        <w:t xml:space="preserve">; </w:t>
      </w:r>
      <w:hyperlink r:id="rId52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42F6BC0C" w14:textId="5BDEA0CF" w:rsidR="0037582E" w:rsidRPr="00D07734" w:rsidRDefault="0037582E" w:rsidP="0037582E">
      <w:pPr>
        <w:pStyle w:val="AmdtsEntries"/>
      </w:pPr>
      <w:r>
        <w:tab/>
        <w:t xml:space="preserve">sub </w:t>
      </w:r>
      <w:hyperlink r:id="rId521" w:tooltip="Education Amendment Act 2022" w:history="1">
        <w:r w:rsidRPr="0068777B">
          <w:rPr>
            <w:rStyle w:val="charCitHyperlinkAbbrev"/>
          </w:rPr>
          <w:t>A2022-10</w:t>
        </w:r>
      </w:hyperlink>
      <w:r>
        <w:t xml:space="preserve"> s 33</w:t>
      </w:r>
    </w:p>
    <w:p w14:paraId="2F350827" w14:textId="6454A955" w:rsidR="0037582E" w:rsidRDefault="0037582E" w:rsidP="0037582E">
      <w:pPr>
        <w:pStyle w:val="AmdtsEntryHd"/>
        <w:rPr>
          <w:color w:val="000000"/>
        </w:rPr>
      </w:pPr>
      <w:r w:rsidRPr="009F7310">
        <w:rPr>
          <w:color w:val="000000"/>
        </w:rPr>
        <w:t>In</w:t>
      </w:r>
      <w:r w:rsidRPr="009F7310">
        <w:rPr>
          <w:color w:val="000000"/>
        </w:rPr>
        <w:noBreakHyphen/>
        <w:t>principle approval for registration</w:t>
      </w:r>
    </w:p>
    <w:p w14:paraId="20868D59" w14:textId="5D87D756" w:rsidR="0037582E" w:rsidRPr="00D07734" w:rsidRDefault="0037582E" w:rsidP="0037582E">
      <w:pPr>
        <w:pStyle w:val="AmdtsEntries"/>
      </w:pPr>
      <w:r>
        <w:t>div 4.3.2 hdg</w:t>
      </w:r>
      <w:r>
        <w:tab/>
        <w:t xml:space="preserve">ins </w:t>
      </w:r>
      <w:hyperlink r:id="rId522" w:tooltip="Education Amendment Act 2022" w:history="1">
        <w:r w:rsidRPr="0068777B">
          <w:rPr>
            <w:rStyle w:val="charCitHyperlinkAbbrev"/>
          </w:rPr>
          <w:t>A2022-10</w:t>
        </w:r>
      </w:hyperlink>
      <w:r>
        <w:t xml:space="preserve"> s 33</w:t>
      </w:r>
    </w:p>
    <w:p w14:paraId="02AE33BB" w14:textId="60D46AB2" w:rsidR="001326DD" w:rsidRDefault="0037582E" w:rsidP="001326DD">
      <w:pPr>
        <w:pStyle w:val="AmdtsEntryHd"/>
        <w:rPr>
          <w:noProof/>
        </w:rPr>
      </w:pPr>
      <w:r w:rsidRPr="009F7310">
        <w:rPr>
          <w:color w:val="000000"/>
        </w:rPr>
        <w:t>In</w:t>
      </w:r>
      <w:r w:rsidRPr="009F7310">
        <w:rPr>
          <w:color w:val="000000"/>
        </w:rPr>
        <w:noBreakHyphen/>
        <w:t>principle approval—application</w:t>
      </w:r>
    </w:p>
    <w:p w14:paraId="70034E58" w14:textId="33C8F44E" w:rsidR="001326DD" w:rsidRPr="001326DD" w:rsidRDefault="001326DD" w:rsidP="001326DD">
      <w:pPr>
        <w:pStyle w:val="AmdtsEntries"/>
      </w:pPr>
      <w:r>
        <w:t>s 86</w:t>
      </w:r>
      <w:r>
        <w:tab/>
        <w:t xml:space="preserve">am </w:t>
      </w:r>
      <w:hyperlink r:id="rId523" w:tooltip="Education (Child Safety in Schools) Legislation Amendment Act 2019" w:history="1">
        <w:r>
          <w:rPr>
            <w:rStyle w:val="charCitHyperlinkAbbrev"/>
          </w:rPr>
          <w:t>A2019</w:t>
        </w:r>
        <w:r>
          <w:rPr>
            <w:rStyle w:val="charCitHyperlinkAbbrev"/>
          </w:rPr>
          <w:noBreakHyphen/>
          <w:t>4</w:t>
        </w:r>
      </w:hyperlink>
      <w:r>
        <w:t xml:space="preserve"> s 8</w:t>
      </w:r>
      <w:r w:rsidR="00D63975">
        <w:t xml:space="preserve">; </w:t>
      </w:r>
      <w:hyperlink r:id="rId524" w:tooltip="Education Amendment Act 2020" w:history="1">
        <w:r w:rsidR="00D63975">
          <w:rPr>
            <w:rStyle w:val="charCitHyperlinkAbbrev"/>
          </w:rPr>
          <w:t>A2020</w:t>
        </w:r>
        <w:r w:rsidR="00D63975">
          <w:rPr>
            <w:rStyle w:val="charCitHyperlinkAbbrev"/>
          </w:rPr>
          <w:noBreakHyphen/>
          <w:t>38</w:t>
        </w:r>
      </w:hyperlink>
      <w:r w:rsidR="00D63975">
        <w:t xml:space="preserve"> s 9; pars renum R27 LA</w:t>
      </w:r>
    </w:p>
    <w:p w14:paraId="7A42ED00" w14:textId="29177E01" w:rsidR="0037582E" w:rsidRDefault="0037582E" w:rsidP="0037582E">
      <w:pPr>
        <w:pStyle w:val="AmdtsEntries"/>
      </w:pPr>
      <w:r>
        <w:tab/>
        <w:t xml:space="preserve">sub </w:t>
      </w:r>
      <w:hyperlink r:id="rId525" w:tooltip="Education Amendment Act 2022" w:history="1">
        <w:r w:rsidRPr="0068777B">
          <w:rPr>
            <w:rStyle w:val="charCitHyperlinkAbbrev"/>
          </w:rPr>
          <w:t>A2022-10</w:t>
        </w:r>
      </w:hyperlink>
      <w:r>
        <w:t xml:space="preserve"> s 33</w:t>
      </w:r>
    </w:p>
    <w:p w14:paraId="1A66E40B" w14:textId="7668B70C" w:rsidR="00D14756" w:rsidRPr="00D07734" w:rsidRDefault="00D14756" w:rsidP="0037582E">
      <w:pPr>
        <w:pStyle w:val="AmdtsEntries"/>
      </w:pPr>
      <w:r>
        <w:tab/>
        <w:t xml:space="preserve">am </w:t>
      </w:r>
      <w:hyperlink r:id="rId526" w:tooltip="Education Amendment Act 2024" w:history="1">
        <w:r>
          <w:rPr>
            <w:rStyle w:val="charCitHyperlinkAbbrev"/>
          </w:rPr>
          <w:t>A2024</w:t>
        </w:r>
        <w:r>
          <w:rPr>
            <w:rStyle w:val="charCitHyperlinkAbbrev"/>
          </w:rPr>
          <w:noBreakHyphen/>
          <w:t>39</w:t>
        </w:r>
      </w:hyperlink>
      <w:r>
        <w:t xml:space="preserve"> s 29</w:t>
      </w:r>
    </w:p>
    <w:p w14:paraId="49E175C4" w14:textId="4B9918CA" w:rsidR="004048E6" w:rsidRDefault="0037582E" w:rsidP="004048E6">
      <w:pPr>
        <w:pStyle w:val="AmdtsEntryHd"/>
        <w:rPr>
          <w:noProof/>
        </w:rPr>
      </w:pPr>
      <w:r w:rsidRPr="009F7310">
        <w:rPr>
          <w:color w:val="000000"/>
        </w:rPr>
        <w:t>In</w:t>
      </w:r>
      <w:r w:rsidRPr="009F7310">
        <w:rPr>
          <w:color w:val="000000"/>
        </w:rPr>
        <w:noBreakHyphen/>
        <w:t>principle approval—further information</w:t>
      </w:r>
    </w:p>
    <w:p w14:paraId="696FAB0E" w14:textId="00C7F7D4" w:rsidR="004048E6" w:rsidRDefault="00500F02" w:rsidP="004048E6">
      <w:pPr>
        <w:pStyle w:val="AmdtsEntries"/>
      </w:pPr>
      <w:r>
        <w:t>s 87</w:t>
      </w:r>
      <w:r w:rsidR="004048E6">
        <w:tab/>
        <w:t xml:space="preserve">am </w:t>
      </w:r>
      <w:hyperlink r:id="rId527"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528"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1.17</w:t>
      </w:r>
      <w:r w:rsidR="00DE35DB">
        <w:t xml:space="preserve">; </w:t>
      </w:r>
      <w:hyperlink r:id="rId529"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3.189</w:t>
      </w:r>
      <w:r w:rsidR="002D705E">
        <w:t xml:space="preserve">; </w:t>
      </w:r>
      <w:hyperlink r:id="rId53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31"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1.52</w:t>
      </w:r>
      <w:r w:rsidR="000D098B">
        <w:t xml:space="preserve">; </w:t>
      </w:r>
      <w:hyperlink r:id="rId532"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92AA89A" w14:textId="1D396604" w:rsidR="0037582E" w:rsidRPr="00D07734" w:rsidRDefault="0037582E" w:rsidP="0037582E">
      <w:pPr>
        <w:pStyle w:val="AmdtsEntries"/>
      </w:pPr>
      <w:r>
        <w:tab/>
        <w:t xml:space="preserve">sub </w:t>
      </w:r>
      <w:hyperlink r:id="rId533" w:tooltip="Education Amendment Act 2022" w:history="1">
        <w:r w:rsidRPr="0068777B">
          <w:rPr>
            <w:rStyle w:val="charCitHyperlinkAbbrev"/>
          </w:rPr>
          <w:t>A2022-10</w:t>
        </w:r>
      </w:hyperlink>
      <w:r>
        <w:t xml:space="preserve"> s 33</w:t>
      </w:r>
    </w:p>
    <w:p w14:paraId="7C022388" w14:textId="3D900FA1" w:rsidR="001326DD" w:rsidRDefault="0037582E" w:rsidP="001326DD">
      <w:pPr>
        <w:pStyle w:val="AmdtsEntryHd"/>
        <w:rPr>
          <w:noProof/>
        </w:rPr>
      </w:pPr>
      <w:r w:rsidRPr="009F7310">
        <w:rPr>
          <w:color w:val="000000"/>
        </w:rPr>
        <w:t>In</w:t>
      </w:r>
      <w:r w:rsidRPr="009F7310">
        <w:rPr>
          <w:color w:val="000000"/>
        </w:rPr>
        <w:noBreakHyphen/>
        <w:t>principle approval—decision on application</w:t>
      </w:r>
    </w:p>
    <w:p w14:paraId="791A0460" w14:textId="5A3D1B0F" w:rsidR="001326DD" w:rsidRDefault="001326DD" w:rsidP="001326DD">
      <w:pPr>
        <w:pStyle w:val="AmdtsEntries"/>
      </w:pPr>
      <w:r>
        <w:t>s 88</w:t>
      </w:r>
      <w:r>
        <w:tab/>
        <w:t xml:space="preserve">am </w:t>
      </w:r>
      <w:hyperlink r:id="rId534" w:tooltip="Education (Child Safety in Schools) Legislation Amendment Act 2019" w:history="1">
        <w:r>
          <w:rPr>
            <w:rStyle w:val="charCitHyperlinkAbbrev"/>
          </w:rPr>
          <w:t>A2019</w:t>
        </w:r>
        <w:r>
          <w:rPr>
            <w:rStyle w:val="charCitHyperlinkAbbrev"/>
          </w:rPr>
          <w:noBreakHyphen/>
          <w:t>4</w:t>
        </w:r>
      </w:hyperlink>
      <w:r>
        <w:t xml:space="preserve"> s 9</w:t>
      </w:r>
      <w:r w:rsidR="00D63975">
        <w:t xml:space="preserve">; </w:t>
      </w:r>
      <w:hyperlink r:id="rId535" w:tooltip="Education Amendment Act 2020" w:history="1">
        <w:r w:rsidR="00D63975">
          <w:rPr>
            <w:rStyle w:val="charCitHyperlinkAbbrev"/>
          </w:rPr>
          <w:t>A2020</w:t>
        </w:r>
        <w:r w:rsidR="00D63975">
          <w:rPr>
            <w:rStyle w:val="charCitHyperlinkAbbrev"/>
          </w:rPr>
          <w:noBreakHyphen/>
          <w:t>38</w:t>
        </w:r>
      </w:hyperlink>
      <w:r w:rsidR="00D63975">
        <w:t xml:space="preserve"> s 10; pars renum R27 LA</w:t>
      </w:r>
    </w:p>
    <w:p w14:paraId="615F189E" w14:textId="4B49D880" w:rsidR="0037582E" w:rsidRDefault="0037582E" w:rsidP="0037582E">
      <w:pPr>
        <w:pStyle w:val="AmdtsEntries"/>
      </w:pPr>
      <w:r>
        <w:tab/>
        <w:t xml:space="preserve">sub </w:t>
      </w:r>
      <w:hyperlink r:id="rId536" w:tooltip="Education Amendment Act 2022" w:history="1">
        <w:r w:rsidRPr="0068777B">
          <w:rPr>
            <w:rStyle w:val="charCitHyperlinkAbbrev"/>
          </w:rPr>
          <w:t>A2022-10</w:t>
        </w:r>
      </w:hyperlink>
      <w:r>
        <w:t xml:space="preserve"> s 33</w:t>
      </w:r>
    </w:p>
    <w:p w14:paraId="6764E8E4" w14:textId="006ADAC4" w:rsidR="00D14756" w:rsidRPr="00D07734" w:rsidRDefault="00D14756" w:rsidP="0037582E">
      <w:pPr>
        <w:pStyle w:val="AmdtsEntries"/>
      </w:pPr>
      <w:r>
        <w:tab/>
        <w:t xml:space="preserve">am </w:t>
      </w:r>
      <w:hyperlink r:id="rId537" w:tooltip="Education Amendment Act 2024" w:history="1">
        <w:r>
          <w:rPr>
            <w:rStyle w:val="charCitHyperlinkAbbrev"/>
          </w:rPr>
          <w:t>A2024</w:t>
        </w:r>
        <w:r>
          <w:rPr>
            <w:rStyle w:val="charCitHyperlinkAbbrev"/>
          </w:rPr>
          <w:noBreakHyphen/>
          <w:t>39</w:t>
        </w:r>
      </w:hyperlink>
      <w:r>
        <w:t xml:space="preserve"> s 30; pars renum R36 LA</w:t>
      </w:r>
    </w:p>
    <w:p w14:paraId="7626CD55" w14:textId="77777777" w:rsidR="0067589D" w:rsidRDefault="0067589D" w:rsidP="0067589D">
      <w:pPr>
        <w:pStyle w:val="AmdtsEntryHd"/>
      </w:pPr>
      <w:r w:rsidRPr="00CA266D">
        <w:lastRenderedPageBreak/>
        <w:t>Extending registration—COVID-19 emergency</w:t>
      </w:r>
    </w:p>
    <w:p w14:paraId="49A03CD3" w14:textId="126EB5DB" w:rsidR="0067589D" w:rsidRDefault="0067589D" w:rsidP="00974438">
      <w:pPr>
        <w:pStyle w:val="AmdtsEntries"/>
        <w:keepNext/>
      </w:pPr>
      <w:r>
        <w:t>s 88AA</w:t>
      </w:r>
      <w:r>
        <w:tab/>
        <w:t xml:space="preserve">ins </w:t>
      </w:r>
      <w:hyperlink r:id="rId538"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1.60</w:t>
      </w:r>
    </w:p>
    <w:p w14:paraId="229F8A28" w14:textId="7DE691B9" w:rsidR="00692272" w:rsidRDefault="00692272" w:rsidP="00974438">
      <w:pPr>
        <w:pStyle w:val="AmdtsEntries"/>
        <w:keepNext/>
      </w:pPr>
      <w:r>
        <w:tab/>
        <w:t xml:space="preserve">am </w:t>
      </w:r>
      <w:hyperlink r:id="rId539" w:tooltip="COVID-19 Emergency Response Legislation Amendment Act 2021" w:history="1">
        <w:r>
          <w:rPr>
            <w:rStyle w:val="charCitHyperlinkAbbrev"/>
          </w:rPr>
          <w:t>A2021-1</w:t>
        </w:r>
      </w:hyperlink>
      <w:r>
        <w:t xml:space="preserve"> amdt 1.19</w:t>
      </w:r>
    </w:p>
    <w:p w14:paraId="623191C6" w14:textId="47A06E3D" w:rsidR="0037582E" w:rsidRPr="00D07734" w:rsidRDefault="0037582E" w:rsidP="0037582E">
      <w:pPr>
        <w:pStyle w:val="AmdtsEntries"/>
      </w:pPr>
      <w:r>
        <w:tab/>
        <w:t xml:space="preserve">om </w:t>
      </w:r>
      <w:hyperlink r:id="rId540" w:tooltip="Education Amendment Act 2022" w:history="1">
        <w:r w:rsidRPr="0068777B">
          <w:rPr>
            <w:rStyle w:val="charCitHyperlinkAbbrev"/>
          </w:rPr>
          <w:t>A2022-10</w:t>
        </w:r>
      </w:hyperlink>
      <w:r>
        <w:t xml:space="preserve"> s 33</w:t>
      </w:r>
    </w:p>
    <w:p w14:paraId="73FB9E64" w14:textId="77777777" w:rsidR="00893802" w:rsidRDefault="00893802">
      <w:pPr>
        <w:pStyle w:val="AmdtsEntryHd"/>
      </w:pPr>
      <w:r>
        <w:t>Application for registration at additional campus</w:t>
      </w:r>
    </w:p>
    <w:p w14:paraId="16F84E27" w14:textId="743E28F0" w:rsidR="00893802" w:rsidRDefault="00893802">
      <w:pPr>
        <w:pStyle w:val="AmdtsEntries"/>
      </w:pPr>
      <w:r>
        <w:t>s 88A</w:t>
      </w:r>
      <w:r>
        <w:tab/>
        <w:t xml:space="preserve">ins </w:t>
      </w:r>
      <w:hyperlink r:id="rId54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EDAF054" w14:textId="069AE216" w:rsidR="009A2FAE" w:rsidRDefault="009A2FAE">
      <w:pPr>
        <w:pStyle w:val="AmdtsEntries"/>
      </w:pPr>
      <w:r>
        <w:tab/>
        <w:t xml:space="preserve">am </w:t>
      </w:r>
      <w:hyperlink r:id="rId542"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43"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1.18</w:t>
      </w:r>
      <w:r w:rsidR="00DE35DB">
        <w:t xml:space="preserve">; </w:t>
      </w:r>
      <w:hyperlink r:id="rId544"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3.190</w:t>
      </w:r>
      <w:r w:rsidR="002D705E">
        <w:t xml:space="preserve">; </w:t>
      </w:r>
      <w:hyperlink r:id="rId54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46"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1.53</w:t>
      </w:r>
      <w:r w:rsidR="000D098B">
        <w:t xml:space="preserve">; </w:t>
      </w:r>
      <w:hyperlink r:id="rId547"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26017B37" w14:textId="75F8E55E" w:rsidR="0037582E" w:rsidRPr="00D07734" w:rsidRDefault="0037582E" w:rsidP="0037582E">
      <w:pPr>
        <w:pStyle w:val="AmdtsEntries"/>
      </w:pPr>
      <w:r>
        <w:tab/>
        <w:t xml:space="preserve">om </w:t>
      </w:r>
      <w:hyperlink r:id="rId548" w:tooltip="Education Amendment Act 2022" w:history="1">
        <w:r w:rsidRPr="0068777B">
          <w:rPr>
            <w:rStyle w:val="charCitHyperlinkAbbrev"/>
          </w:rPr>
          <w:t>A2022-10</w:t>
        </w:r>
      </w:hyperlink>
      <w:r>
        <w:t xml:space="preserve"> s 33</w:t>
      </w:r>
    </w:p>
    <w:p w14:paraId="4042AF44" w14:textId="77777777" w:rsidR="00893802" w:rsidRDefault="00893802">
      <w:pPr>
        <w:pStyle w:val="AmdtsEntryHd"/>
      </w:pPr>
      <w:r>
        <w:t>Registration at additional campus</w:t>
      </w:r>
    </w:p>
    <w:p w14:paraId="594A9AFE" w14:textId="3339B5E5" w:rsidR="00893802" w:rsidRDefault="00893802">
      <w:pPr>
        <w:pStyle w:val="AmdtsEntries"/>
      </w:pPr>
      <w:r>
        <w:t>s 88B</w:t>
      </w:r>
      <w:r>
        <w:tab/>
        <w:t xml:space="preserve">ins </w:t>
      </w:r>
      <w:hyperlink r:id="rId54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A19B208" w14:textId="58606DA4" w:rsidR="00D63975" w:rsidRDefault="00D63975">
      <w:pPr>
        <w:pStyle w:val="AmdtsEntries"/>
      </w:pPr>
      <w:r>
        <w:tab/>
        <w:t xml:space="preserve">am </w:t>
      </w:r>
      <w:hyperlink r:id="rId550" w:tooltip="Education Amendment Act 2020" w:history="1">
        <w:r>
          <w:rPr>
            <w:rStyle w:val="charCitHyperlinkAbbrev"/>
          </w:rPr>
          <w:t>A2020</w:t>
        </w:r>
        <w:r>
          <w:rPr>
            <w:rStyle w:val="charCitHyperlinkAbbrev"/>
          </w:rPr>
          <w:noBreakHyphen/>
          <w:t>38</w:t>
        </w:r>
      </w:hyperlink>
      <w:r>
        <w:t xml:space="preserve"> s 11; pars renum R27 LA</w:t>
      </w:r>
    </w:p>
    <w:p w14:paraId="2D39B226" w14:textId="6C237346" w:rsidR="0037582E" w:rsidRPr="00D07734" w:rsidRDefault="0037582E" w:rsidP="0037582E">
      <w:pPr>
        <w:pStyle w:val="AmdtsEntries"/>
      </w:pPr>
      <w:r>
        <w:tab/>
        <w:t xml:space="preserve">om </w:t>
      </w:r>
      <w:hyperlink r:id="rId551" w:tooltip="Education Amendment Act 2022" w:history="1">
        <w:r w:rsidRPr="0068777B">
          <w:rPr>
            <w:rStyle w:val="charCitHyperlinkAbbrev"/>
          </w:rPr>
          <w:t>A2022-10</w:t>
        </w:r>
      </w:hyperlink>
      <w:r>
        <w:t xml:space="preserve"> s 33</w:t>
      </w:r>
    </w:p>
    <w:p w14:paraId="0B89E549" w14:textId="4FE154CD" w:rsidR="0037582E" w:rsidRDefault="0037582E" w:rsidP="0037582E">
      <w:pPr>
        <w:pStyle w:val="AmdtsEntryHd"/>
        <w:rPr>
          <w:color w:val="000000"/>
        </w:rPr>
      </w:pPr>
      <w:r w:rsidRPr="009F7310">
        <w:rPr>
          <w:color w:val="000000"/>
        </w:rPr>
        <w:t>Registration</w:t>
      </w:r>
    </w:p>
    <w:p w14:paraId="442DCD81" w14:textId="4F6AF302" w:rsidR="0037582E" w:rsidRPr="00D07734" w:rsidRDefault="0037582E" w:rsidP="0037582E">
      <w:pPr>
        <w:pStyle w:val="AmdtsEntries"/>
      </w:pPr>
      <w:r>
        <w:t>div 4.3.3 hdg</w:t>
      </w:r>
      <w:r>
        <w:tab/>
        <w:t xml:space="preserve">ins </w:t>
      </w:r>
      <w:hyperlink r:id="rId552" w:tooltip="Education Amendment Act 2022" w:history="1">
        <w:r w:rsidRPr="0068777B">
          <w:rPr>
            <w:rStyle w:val="charCitHyperlinkAbbrev"/>
          </w:rPr>
          <w:t>A2022-10</w:t>
        </w:r>
      </w:hyperlink>
      <w:r>
        <w:t xml:space="preserve"> s 33</w:t>
      </w:r>
    </w:p>
    <w:p w14:paraId="1E28F391" w14:textId="1B327881" w:rsidR="009A2FAE" w:rsidRDefault="0037582E" w:rsidP="009A2FAE">
      <w:pPr>
        <w:pStyle w:val="AmdtsEntryHd"/>
        <w:rPr>
          <w:noProof/>
        </w:rPr>
      </w:pPr>
      <w:r w:rsidRPr="009F7310">
        <w:rPr>
          <w:noProof/>
          <w:color w:val="000000"/>
        </w:rPr>
        <w:t>Registration—application</w:t>
      </w:r>
    </w:p>
    <w:p w14:paraId="2414CDBB" w14:textId="385997EA" w:rsidR="009A2FAE" w:rsidRDefault="009A2FAE" w:rsidP="009A2FAE">
      <w:pPr>
        <w:pStyle w:val="AmdtsEntries"/>
      </w:pPr>
      <w:r>
        <w:t>s 89</w:t>
      </w:r>
      <w:r>
        <w:tab/>
        <w:t xml:space="preserve">am </w:t>
      </w:r>
      <w:hyperlink r:id="rId553"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54"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1.19</w:t>
      </w:r>
      <w:r w:rsidR="00DE35DB">
        <w:t xml:space="preserve">; </w:t>
      </w:r>
      <w:hyperlink r:id="rId555"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3.191</w:t>
      </w:r>
      <w:r w:rsidR="002D705E">
        <w:t xml:space="preserve">; </w:t>
      </w:r>
      <w:hyperlink r:id="rId5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57"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1.54</w:t>
      </w:r>
      <w:r w:rsidR="000D098B">
        <w:t xml:space="preserve">; </w:t>
      </w:r>
      <w:hyperlink r:id="rId558"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6B3C339B" w14:textId="20A8CF99" w:rsidR="0037582E" w:rsidRPr="00D07734" w:rsidRDefault="0037582E" w:rsidP="0037582E">
      <w:pPr>
        <w:pStyle w:val="AmdtsEntries"/>
      </w:pPr>
      <w:r>
        <w:tab/>
        <w:t xml:space="preserve">sub </w:t>
      </w:r>
      <w:hyperlink r:id="rId559" w:tooltip="Education Amendment Act 2022" w:history="1">
        <w:r w:rsidRPr="0068777B">
          <w:rPr>
            <w:rStyle w:val="charCitHyperlinkAbbrev"/>
          </w:rPr>
          <w:t>A2022-10</w:t>
        </w:r>
      </w:hyperlink>
      <w:r>
        <w:t xml:space="preserve"> s 33</w:t>
      </w:r>
    </w:p>
    <w:p w14:paraId="0F159007" w14:textId="0602536B" w:rsidR="00D63975" w:rsidRDefault="0037582E" w:rsidP="001326DD">
      <w:pPr>
        <w:pStyle w:val="AmdtsEntryHd"/>
      </w:pPr>
      <w:r w:rsidRPr="009F7310">
        <w:rPr>
          <w:color w:val="000000"/>
        </w:rPr>
        <w:t>Registration—further information</w:t>
      </w:r>
    </w:p>
    <w:p w14:paraId="656FA043" w14:textId="78ED81FA" w:rsidR="00D63975" w:rsidRPr="00D63975" w:rsidRDefault="00D63975" w:rsidP="00D63975">
      <w:pPr>
        <w:pStyle w:val="AmdtsEntries"/>
      </w:pPr>
      <w:r>
        <w:t>s 90</w:t>
      </w:r>
      <w:r>
        <w:tab/>
        <w:t xml:space="preserve">am </w:t>
      </w:r>
      <w:hyperlink r:id="rId560" w:tooltip="Education Amendment Act 2020" w:history="1">
        <w:r w:rsidR="005A5673">
          <w:rPr>
            <w:rStyle w:val="charCitHyperlinkAbbrev"/>
          </w:rPr>
          <w:t>A2020</w:t>
        </w:r>
        <w:r w:rsidR="005A5673">
          <w:rPr>
            <w:rStyle w:val="charCitHyperlinkAbbrev"/>
          </w:rPr>
          <w:noBreakHyphen/>
          <w:t>38</w:t>
        </w:r>
      </w:hyperlink>
      <w:r>
        <w:t xml:space="preserve"> s 12, s 13; pars renum R27 LA</w:t>
      </w:r>
    </w:p>
    <w:p w14:paraId="1BF8058D" w14:textId="044875FB" w:rsidR="0037582E" w:rsidRPr="00D07734" w:rsidRDefault="0037582E" w:rsidP="0037582E">
      <w:pPr>
        <w:pStyle w:val="AmdtsEntries"/>
      </w:pPr>
      <w:r>
        <w:tab/>
        <w:t xml:space="preserve">sub </w:t>
      </w:r>
      <w:hyperlink r:id="rId561" w:tooltip="Education Amendment Act 2022" w:history="1">
        <w:r w:rsidRPr="0068777B">
          <w:rPr>
            <w:rStyle w:val="charCitHyperlinkAbbrev"/>
          </w:rPr>
          <w:t>A2022-10</w:t>
        </w:r>
      </w:hyperlink>
      <w:r>
        <w:t xml:space="preserve"> s 33</w:t>
      </w:r>
    </w:p>
    <w:p w14:paraId="4D25406C" w14:textId="54A497A5" w:rsidR="001326DD" w:rsidRDefault="0037582E" w:rsidP="001326DD">
      <w:pPr>
        <w:pStyle w:val="AmdtsEntryHd"/>
        <w:rPr>
          <w:noProof/>
        </w:rPr>
      </w:pPr>
      <w:r w:rsidRPr="009F7310">
        <w:rPr>
          <w:color w:val="000000"/>
        </w:rPr>
        <w:t>Registration—referral to registration standards advisory board</w:t>
      </w:r>
    </w:p>
    <w:p w14:paraId="29253FA2" w14:textId="5C95E37E" w:rsidR="001326DD" w:rsidRPr="004048E6" w:rsidRDefault="001326DD" w:rsidP="002945DB">
      <w:pPr>
        <w:pStyle w:val="AmdtsEntries"/>
      </w:pPr>
      <w:r>
        <w:t>s 91</w:t>
      </w:r>
      <w:r>
        <w:tab/>
        <w:t xml:space="preserve">am </w:t>
      </w:r>
      <w:hyperlink r:id="rId562" w:tooltip="Education (Child Safety in Schools) Legislation Amendment Act 2019" w:history="1">
        <w:r>
          <w:rPr>
            <w:rStyle w:val="charCitHyperlinkAbbrev"/>
          </w:rPr>
          <w:t>A2019</w:t>
        </w:r>
        <w:r>
          <w:rPr>
            <w:rStyle w:val="charCitHyperlinkAbbrev"/>
          </w:rPr>
          <w:noBreakHyphen/>
          <w:t>4</w:t>
        </w:r>
      </w:hyperlink>
      <w:r>
        <w:t xml:space="preserve"> s 10</w:t>
      </w:r>
      <w:r w:rsidR="005A5673">
        <w:t xml:space="preserve">; </w:t>
      </w:r>
      <w:hyperlink r:id="rId563" w:tooltip="Education Amendment Act 2020" w:history="1">
        <w:r w:rsidR="005A5673">
          <w:rPr>
            <w:rStyle w:val="charCitHyperlinkAbbrev"/>
          </w:rPr>
          <w:t>A2020</w:t>
        </w:r>
        <w:r w:rsidR="005A5673">
          <w:rPr>
            <w:rStyle w:val="charCitHyperlinkAbbrev"/>
          </w:rPr>
          <w:noBreakHyphen/>
          <w:t>38</w:t>
        </w:r>
      </w:hyperlink>
      <w:r w:rsidR="005A5673">
        <w:t xml:space="preserve"> s 14; pars renum R27 LA</w:t>
      </w:r>
    </w:p>
    <w:p w14:paraId="14F9BE94" w14:textId="67370EB7" w:rsidR="0037582E" w:rsidRDefault="0037582E" w:rsidP="0037582E">
      <w:pPr>
        <w:pStyle w:val="AmdtsEntries"/>
      </w:pPr>
      <w:r>
        <w:tab/>
        <w:t xml:space="preserve">sub </w:t>
      </w:r>
      <w:hyperlink r:id="rId564" w:tooltip="Education Amendment Act 2022" w:history="1">
        <w:r w:rsidRPr="0068777B">
          <w:rPr>
            <w:rStyle w:val="charCitHyperlinkAbbrev"/>
          </w:rPr>
          <w:t>A2022-10</w:t>
        </w:r>
      </w:hyperlink>
      <w:r>
        <w:t xml:space="preserve"> s 33</w:t>
      </w:r>
    </w:p>
    <w:p w14:paraId="487C067D" w14:textId="194ED22E" w:rsidR="00D14756" w:rsidRPr="00D07734" w:rsidRDefault="00D14756" w:rsidP="0037582E">
      <w:pPr>
        <w:pStyle w:val="AmdtsEntries"/>
      </w:pPr>
      <w:r>
        <w:tab/>
        <w:t xml:space="preserve">am </w:t>
      </w:r>
      <w:hyperlink r:id="rId565" w:tooltip="Education Amendment Act 2024" w:history="1">
        <w:r>
          <w:rPr>
            <w:rStyle w:val="charCitHyperlinkAbbrev"/>
          </w:rPr>
          <w:t>A2024</w:t>
        </w:r>
        <w:r>
          <w:rPr>
            <w:rStyle w:val="charCitHyperlinkAbbrev"/>
          </w:rPr>
          <w:noBreakHyphen/>
          <w:t>39</w:t>
        </w:r>
      </w:hyperlink>
      <w:r>
        <w:t xml:space="preserve"> s 31</w:t>
      </w:r>
    </w:p>
    <w:p w14:paraId="1506FFDF" w14:textId="05B55550" w:rsidR="006B3A86" w:rsidRPr="006B3A86" w:rsidRDefault="0037582E" w:rsidP="006B3A86">
      <w:pPr>
        <w:pStyle w:val="AmdtsEntryHd"/>
      </w:pPr>
      <w:r w:rsidRPr="009F7310">
        <w:rPr>
          <w:color w:val="000000"/>
        </w:rPr>
        <w:t>Registration—decision on application</w:t>
      </w:r>
    </w:p>
    <w:p w14:paraId="4892D591" w14:textId="1BE22CBE" w:rsidR="00893802" w:rsidRDefault="00893802">
      <w:pPr>
        <w:pStyle w:val="AmdtsEntries"/>
      </w:pPr>
      <w:r>
        <w:t>s 92</w:t>
      </w:r>
      <w:r>
        <w:tab/>
        <w:t xml:space="preserve">am </w:t>
      </w:r>
      <w:hyperlink r:id="rId56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36</w:t>
      </w:r>
    </w:p>
    <w:p w14:paraId="2B42849E" w14:textId="4D59525F" w:rsidR="0037582E" w:rsidRPr="00D07734" w:rsidRDefault="0037582E" w:rsidP="0037582E">
      <w:pPr>
        <w:pStyle w:val="AmdtsEntries"/>
      </w:pPr>
      <w:r>
        <w:tab/>
        <w:t xml:space="preserve">sub </w:t>
      </w:r>
      <w:hyperlink r:id="rId567" w:tooltip="Education Amendment Act 2022" w:history="1">
        <w:r w:rsidRPr="0068777B">
          <w:rPr>
            <w:rStyle w:val="charCitHyperlinkAbbrev"/>
          </w:rPr>
          <w:t>A2022-10</w:t>
        </w:r>
      </w:hyperlink>
      <w:r>
        <w:t xml:space="preserve"> s 33</w:t>
      </w:r>
    </w:p>
    <w:p w14:paraId="43C463D6" w14:textId="27B8D495" w:rsidR="001F0768" w:rsidRDefault="001F0768" w:rsidP="001F0768">
      <w:pPr>
        <w:pStyle w:val="AmdtsEntryHd"/>
        <w:rPr>
          <w:color w:val="000000"/>
        </w:rPr>
      </w:pPr>
      <w:r w:rsidRPr="009F7310">
        <w:rPr>
          <w:color w:val="000000"/>
        </w:rPr>
        <w:t>Registration—conditions</w:t>
      </w:r>
    </w:p>
    <w:p w14:paraId="6036D17F" w14:textId="559B5A73" w:rsidR="001F0768" w:rsidRDefault="001F0768" w:rsidP="001F0768">
      <w:pPr>
        <w:pStyle w:val="AmdtsEntries"/>
      </w:pPr>
      <w:r>
        <w:t>s 93</w:t>
      </w:r>
      <w:r>
        <w:tab/>
        <w:t xml:space="preserve">sub </w:t>
      </w:r>
      <w:hyperlink r:id="rId568" w:tooltip="Education Amendment Act 2022" w:history="1">
        <w:r w:rsidRPr="0068777B">
          <w:rPr>
            <w:rStyle w:val="charCitHyperlinkAbbrev"/>
          </w:rPr>
          <w:t>A2022-10</w:t>
        </w:r>
      </w:hyperlink>
      <w:r>
        <w:t xml:space="preserve"> s 33</w:t>
      </w:r>
    </w:p>
    <w:p w14:paraId="2D439816" w14:textId="7D2B2C95" w:rsidR="00D14756" w:rsidRPr="00D07734" w:rsidRDefault="00D14756" w:rsidP="001F0768">
      <w:pPr>
        <w:pStyle w:val="AmdtsEntries"/>
      </w:pPr>
      <w:r>
        <w:tab/>
        <w:t xml:space="preserve">am </w:t>
      </w:r>
      <w:hyperlink r:id="rId569" w:tooltip="Education Amendment Act 2024" w:history="1">
        <w:r>
          <w:rPr>
            <w:rStyle w:val="charCitHyperlinkAbbrev"/>
          </w:rPr>
          <w:t>A2024</w:t>
        </w:r>
        <w:r>
          <w:rPr>
            <w:rStyle w:val="charCitHyperlinkAbbrev"/>
          </w:rPr>
          <w:noBreakHyphen/>
          <w:t>39</w:t>
        </w:r>
      </w:hyperlink>
      <w:r>
        <w:t xml:space="preserve"> s 32; pars renum R36 LA</w:t>
      </w:r>
    </w:p>
    <w:p w14:paraId="5191F926" w14:textId="235CF520" w:rsidR="001F0768" w:rsidRDefault="001F0768" w:rsidP="001F0768">
      <w:pPr>
        <w:pStyle w:val="AmdtsEntryHd"/>
        <w:rPr>
          <w:color w:val="000000"/>
        </w:rPr>
      </w:pPr>
      <w:r w:rsidRPr="009F7310">
        <w:rPr>
          <w:color w:val="000000"/>
        </w:rPr>
        <w:t>Registration—duration</w:t>
      </w:r>
    </w:p>
    <w:p w14:paraId="681004FD" w14:textId="2CE2FFFE" w:rsidR="001F0768" w:rsidRPr="00D07734" w:rsidRDefault="001F0768" w:rsidP="001F0768">
      <w:pPr>
        <w:pStyle w:val="AmdtsEntries"/>
      </w:pPr>
      <w:r>
        <w:t>s 94</w:t>
      </w:r>
      <w:r>
        <w:tab/>
        <w:t xml:space="preserve">sub </w:t>
      </w:r>
      <w:hyperlink r:id="rId570" w:tooltip="Education Amendment Act 2022" w:history="1">
        <w:r w:rsidRPr="0068777B">
          <w:rPr>
            <w:rStyle w:val="charCitHyperlinkAbbrev"/>
          </w:rPr>
          <w:t>A2022-10</w:t>
        </w:r>
      </w:hyperlink>
      <w:r>
        <w:t xml:space="preserve"> s 33</w:t>
      </w:r>
    </w:p>
    <w:p w14:paraId="4418076C" w14:textId="38DA60F0" w:rsidR="006B3A86" w:rsidRDefault="001F0768" w:rsidP="006B3A86">
      <w:pPr>
        <w:pStyle w:val="AmdtsEntryHd"/>
        <w:rPr>
          <w:noProof/>
        </w:rPr>
      </w:pPr>
      <w:r w:rsidRPr="009F7310">
        <w:rPr>
          <w:color w:val="000000"/>
        </w:rPr>
        <w:t>Registration—register and registration certificate</w:t>
      </w:r>
    </w:p>
    <w:p w14:paraId="68E19BB7" w14:textId="2022AAB6" w:rsidR="006B3A86" w:rsidRDefault="006B3A86" w:rsidP="006B3A86">
      <w:pPr>
        <w:pStyle w:val="AmdtsEntries"/>
      </w:pPr>
      <w:r>
        <w:t>s 95</w:t>
      </w:r>
      <w:r>
        <w:tab/>
        <w:t xml:space="preserve">am </w:t>
      </w:r>
      <w:hyperlink r:id="rId571" w:tooltip="Education (Child Safety in Schools) Legislation Amendment Act 2019" w:history="1">
        <w:r>
          <w:rPr>
            <w:rStyle w:val="charCitHyperlinkAbbrev"/>
          </w:rPr>
          <w:t>A2019</w:t>
        </w:r>
        <w:r>
          <w:rPr>
            <w:rStyle w:val="charCitHyperlinkAbbrev"/>
          </w:rPr>
          <w:noBreakHyphen/>
          <w:t>4</w:t>
        </w:r>
      </w:hyperlink>
      <w:r>
        <w:t xml:space="preserve"> s 11</w:t>
      </w:r>
    </w:p>
    <w:p w14:paraId="0CBBB609" w14:textId="119A7969" w:rsidR="001F0768" w:rsidRDefault="001F0768" w:rsidP="001F0768">
      <w:pPr>
        <w:pStyle w:val="AmdtsEntries"/>
      </w:pPr>
      <w:r>
        <w:tab/>
        <w:t xml:space="preserve">sub </w:t>
      </w:r>
      <w:hyperlink r:id="rId572" w:tooltip="Education Amendment Act 2022" w:history="1">
        <w:r w:rsidRPr="0068777B">
          <w:rPr>
            <w:rStyle w:val="charCitHyperlinkAbbrev"/>
          </w:rPr>
          <w:t>A2022-10</w:t>
        </w:r>
      </w:hyperlink>
      <w:r>
        <w:t xml:space="preserve"> s 33</w:t>
      </w:r>
    </w:p>
    <w:p w14:paraId="6120A712" w14:textId="51577C05" w:rsidR="00D14756" w:rsidRPr="00D07734" w:rsidRDefault="00D14756" w:rsidP="001F0768">
      <w:pPr>
        <w:pStyle w:val="AmdtsEntries"/>
      </w:pPr>
      <w:r>
        <w:tab/>
        <w:t xml:space="preserve">am </w:t>
      </w:r>
      <w:hyperlink r:id="rId573" w:tooltip="Education Amendment Act 2024" w:history="1">
        <w:r>
          <w:rPr>
            <w:rStyle w:val="charCitHyperlinkAbbrev"/>
          </w:rPr>
          <w:t>A2024</w:t>
        </w:r>
        <w:r>
          <w:rPr>
            <w:rStyle w:val="charCitHyperlinkAbbrev"/>
          </w:rPr>
          <w:noBreakHyphen/>
          <w:t>39</w:t>
        </w:r>
      </w:hyperlink>
      <w:r>
        <w:t xml:space="preserve"> s 33</w:t>
      </w:r>
    </w:p>
    <w:p w14:paraId="0A70743E" w14:textId="031A8023" w:rsidR="00746B4F" w:rsidRDefault="00746B4F" w:rsidP="00746B4F">
      <w:pPr>
        <w:pStyle w:val="AmdtsEntryHd"/>
        <w:rPr>
          <w:color w:val="000000"/>
        </w:rPr>
      </w:pPr>
      <w:r w:rsidRPr="009F7310">
        <w:rPr>
          <w:color w:val="000000"/>
        </w:rPr>
        <w:lastRenderedPageBreak/>
        <w:t>Amending registration</w:t>
      </w:r>
    </w:p>
    <w:p w14:paraId="17282CA4" w14:textId="6CD7E664" w:rsidR="00746B4F" w:rsidRPr="00D07734" w:rsidRDefault="00746B4F" w:rsidP="00746B4F">
      <w:pPr>
        <w:pStyle w:val="AmdtsEntries"/>
      </w:pPr>
      <w:r>
        <w:t>div 4.3.4 hdg</w:t>
      </w:r>
      <w:r>
        <w:tab/>
        <w:t xml:space="preserve">ins </w:t>
      </w:r>
      <w:hyperlink r:id="rId574" w:tooltip="Education Amendment Act 2022" w:history="1">
        <w:r w:rsidRPr="0068777B">
          <w:rPr>
            <w:rStyle w:val="charCitHyperlinkAbbrev"/>
          </w:rPr>
          <w:t>A2022-10</w:t>
        </w:r>
      </w:hyperlink>
      <w:r>
        <w:t xml:space="preserve"> s 33</w:t>
      </w:r>
    </w:p>
    <w:p w14:paraId="321FA162" w14:textId="414DBB98" w:rsidR="00DE35DB" w:rsidRDefault="00746B4F">
      <w:pPr>
        <w:pStyle w:val="AmdtsEntryHd"/>
      </w:pPr>
      <w:r w:rsidRPr="009F7310">
        <w:rPr>
          <w:color w:val="000000"/>
        </w:rPr>
        <w:t>Proprietor must tell registrar about notifiable changes</w:t>
      </w:r>
    </w:p>
    <w:p w14:paraId="027F07A5" w14:textId="3B4EECB1" w:rsidR="002945DB" w:rsidRDefault="00DE35DB" w:rsidP="006B3A86">
      <w:pPr>
        <w:pStyle w:val="AmdtsEntries"/>
      </w:pPr>
      <w:r>
        <w:t>s 96</w:t>
      </w:r>
      <w:r>
        <w:tab/>
        <w:t xml:space="preserve">am </w:t>
      </w:r>
      <w:hyperlink r:id="rId575"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3.192</w:t>
      </w:r>
      <w:r w:rsidR="000D098B">
        <w:t xml:space="preserve">; </w:t>
      </w:r>
      <w:hyperlink r:id="rId576"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FEA6FFE" w14:textId="38271605" w:rsidR="00746B4F" w:rsidRDefault="00746B4F" w:rsidP="00746B4F">
      <w:pPr>
        <w:pStyle w:val="AmdtsEntries"/>
      </w:pPr>
      <w:r>
        <w:tab/>
        <w:t xml:space="preserve">sub </w:t>
      </w:r>
      <w:hyperlink r:id="rId577" w:tooltip="Education Amendment Act 2022" w:history="1">
        <w:r w:rsidRPr="0068777B">
          <w:rPr>
            <w:rStyle w:val="charCitHyperlinkAbbrev"/>
          </w:rPr>
          <w:t>A2022-10</w:t>
        </w:r>
      </w:hyperlink>
      <w:r>
        <w:t xml:space="preserve"> s 33</w:t>
      </w:r>
    </w:p>
    <w:p w14:paraId="45EAE936" w14:textId="4FB23A17" w:rsidR="00D14756" w:rsidRPr="00D07734" w:rsidRDefault="00D14756" w:rsidP="00746B4F">
      <w:pPr>
        <w:pStyle w:val="AmdtsEntries"/>
      </w:pPr>
      <w:r>
        <w:tab/>
        <w:t xml:space="preserve">am </w:t>
      </w:r>
      <w:hyperlink r:id="rId578" w:tooltip="Education Amendment Act 2024" w:history="1">
        <w:r w:rsidR="00B15ECD">
          <w:rPr>
            <w:rStyle w:val="charCitHyperlinkAbbrev"/>
          </w:rPr>
          <w:t>A2024</w:t>
        </w:r>
        <w:r w:rsidR="00B15ECD">
          <w:rPr>
            <w:rStyle w:val="charCitHyperlinkAbbrev"/>
          </w:rPr>
          <w:noBreakHyphen/>
          <w:t>39</w:t>
        </w:r>
      </w:hyperlink>
      <w:r>
        <w:t xml:space="preserve"> s 3</w:t>
      </w:r>
      <w:r w:rsidR="00B15ECD">
        <w:t>4, s 35; pars renum R36 LA</w:t>
      </w:r>
    </w:p>
    <w:p w14:paraId="5E54ECA7" w14:textId="32D1D0C4" w:rsidR="006B3A86" w:rsidRDefault="00746B4F" w:rsidP="006B3A86">
      <w:pPr>
        <w:pStyle w:val="AmdtsEntryHd"/>
        <w:rPr>
          <w:noProof/>
        </w:rPr>
      </w:pPr>
      <w:r w:rsidRPr="009F7310">
        <w:rPr>
          <w:color w:val="000000"/>
        </w:rPr>
        <w:t>Proprietor must apply for registrable changes</w:t>
      </w:r>
    </w:p>
    <w:p w14:paraId="7B07A6D9" w14:textId="5078F2D1" w:rsidR="006B3A86" w:rsidRPr="00DE35DB" w:rsidRDefault="006B3A86" w:rsidP="00272738">
      <w:pPr>
        <w:pStyle w:val="AmdtsEntries"/>
        <w:keepNext/>
      </w:pPr>
      <w:r>
        <w:t>s 97</w:t>
      </w:r>
      <w:r>
        <w:tab/>
        <w:t xml:space="preserve">am </w:t>
      </w:r>
      <w:hyperlink r:id="rId579" w:tooltip="Education (Child Safety in Schools) Legislation Amendment Act 2019" w:history="1">
        <w:r>
          <w:rPr>
            <w:rStyle w:val="charCitHyperlinkAbbrev"/>
          </w:rPr>
          <w:t>A2019</w:t>
        </w:r>
        <w:r>
          <w:rPr>
            <w:rStyle w:val="charCitHyperlinkAbbrev"/>
          </w:rPr>
          <w:noBreakHyphen/>
          <w:t>4</w:t>
        </w:r>
      </w:hyperlink>
      <w:r>
        <w:t xml:space="preserve"> s 12</w:t>
      </w:r>
      <w:r w:rsidR="005A5673">
        <w:t xml:space="preserve">; </w:t>
      </w:r>
      <w:hyperlink r:id="rId580" w:tooltip="Education Amendment Act 2020" w:history="1">
        <w:r w:rsidR="005A5673">
          <w:rPr>
            <w:rStyle w:val="charCitHyperlinkAbbrev"/>
          </w:rPr>
          <w:t>A2020</w:t>
        </w:r>
        <w:r w:rsidR="005A5673">
          <w:rPr>
            <w:rStyle w:val="charCitHyperlinkAbbrev"/>
          </w:rPr>
          <w:noBreakHyphen/>
          <w:t>38</w:t>
        </w:r>
      </w:hyperlink>
      <w:r w:rsidR="005A5673">
        <w:t xml:space="preserve"> s 15; pars renum R27 LA</w:t>
      </w:r>
    </w:p>
    <w:p w14:paraId="3004ADF1" w14:textId="106E6F6C" w:rsidR="00746B4F" w:rsidRDefault="00746B4F" w:rsidP="00746B4F">
      <w:pPr>
        <w:pStyle w:val="AmdtsEntries"/>
      </w:pPr>
      <w:r>
        <w:tab/>
        <w:t xml:space="preserve">sub </w:t>
      </w:r>
      <w:hyperlink r:id="rId581" w:tooltip="Education Amendment Act 2022" w:history="1">
        <w:r w:rsidRPr="0068777B">
          <w:rPr>
            <w:rStyle w:val="charCitHyperlinkAbbrev"/>
          </w:rPr>
          <w:t>A2022-10</w:t>
        </w:r>
      </w:hyperlink>
      <w:r>
        <w:t xml:space="preserve"> s 33</w:t>
      </w:r>
    </w:p>
    <w:p w14:paraId="558DB3D0" w14:textId="7D8CBC47" w:rsidR="00B15ECD" w:rsidRPr="00D07734" w:rsidRDefault="00B15ECD" w:rsidP="00746B4F">
      <w:pPr>
        <w:pStyle w:val="AmdtsEntries"/>
      </w:pPr>
      <w:r>
        <w:tab/>
        <w:t xml:space="preserve">am </w:t>
      </w:r>
      <w:hyperlink r:id="rId582" w:tooltip="Education Amendment Act 2024" w:history="1">
        <w:r>
          <w:rPr>
            <w:rStyle w:val="charCitHyperlinkAbbrev"/>
          </w:rPr>
          <w:t>A2024</w:t>
        </w:r>
        <w:r>
          <w:rPr>
            <w:rStyle w:val="charCitHyperlinkAbbrev"/>
          </w:rPr>
          <w:noBreakHyphen/>
          <w:t>39</w:t>
        </w:r>
      </w:hyperlink>
      <w:r>
        <w:t xml:space="preserve"> s 36; pars renum R36 LA</w:t>
      </w:r>
    </w:p>
    <w:p w14:paraId="6F98BE0D" w14:textId="6F074B4D" w:rsidR="00893802" w:rsidRDefault="00746B4F">
      <w:pPr>
        <w:pStyle w:val="AmdtsEntryHd"/>
      </w:pPr>
      <w:r w:rsidRPr="009F7310">
        <w:rPr>
          <w:color w:val="000000"/>
        </w:rPr>
        <w:t>Registration amendment—application</w:t>
      </w:r>
    </w:p>
    <w:p w14:paraId="51BFF63A" w14:textId="4A0E021E" w:rsidR="00893802" w:rsidRDefault="00893802">
      <w:pPr>
        <w:pStyle w:val="AmdtsEntries"/>
      </w:pPr>
      <w:r>
        <w:t>s 98</w:t>
      </w:r>
      <w:r>
        <w:tab/>
        <w:t xml:space="preserve">am </w:t>
      </w:r>
      <w:hyperlink r:id="rId58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37; pars renum R4 LA</w:t>
      </w:r>
      <w:r w:rsidR="002D705E">
        <w:t xml:space="preserve">; </w:t>
      </w:r>
      <w:hyperlink r:id="rId58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1428C590" w14:textId="7CC09CAF" w:rsidR="00746B4F" w:rsidRPr="00D07734" w:rsidRDefault="00746B4F" w:rsidP="00746B4F">
      <w:pPr>
        <w:pStyle w:val="AmdtsEntries"/>
      </w:pPr>
      <w:r>
        <w:tab/>
        <w:t xml:space="preserve">sub </w:t>
      </w:r>
      <w:hyperlink r:id="rId585" w:tooltip="Education Amendment Act 2022" w:history="1">
        <w:r w:rsidRPr="0068777B">
          <w:rPr>
            <w:rStyle w:val="charCitHyperlinkAbbrev"/>
          </w:rPr>
          <w:t>A2022-10</w:t>
        </w:r>
      </w:hyperlink>
      <w:r>
        <w:t xml:space="preserve"> s 33</w:t>
      </w:r>
    </w:p>
    <w:p w14:paraId="5CC0287C" w14:textId="54C57AEF" w:rsidR="00B15ECD" w:rsidRPr="00D07734" w:rsidRDefault="00B15ECD" w:rsidP="00B15ECD">
      <w:pPr>
        <w:pStyle w:val="AmdtsEntries"/>
      </w:pPr>
      <w:r>
        <w:tab/>
        <w:t xml:space="preserve">am </w:t>
      </w:r>
      <w:hyperlink r:id="rId586" w:tooltip="Education Amendment Act 2024" w:history="1">
        <w:r>
          <w:rPr>
            <w:rStyle w:val="charCitHyperlinkAbbrev"/>
          </w:rPr>
          <w:t>A2024</w:t>
        </w:r>
        <w:r>
          <w:rPr>
            <w:rStyle w:val="charCitHyperlinkAbbrev"/>
          </w:rPr>
          <w:noBreakHyphen/>
          <w:t>39</w:t>
        </w:r>
      </w:hyperlink>
      <w:r>
        <w:t xml:space="preserve"> s 37, s 38; pars renum R36 LA</w:t>
      </w:r>
    </w:p>
    <w:p w14:paraId="7EBCCD36" w14:textId="71D4DE6E" w:rsidR="00746B4F" w:rsidRDefault="00746B4F" w:rsidP="00746B4F">
      <w:pPr>
        <w:pStyle w:val="AmdtsEntryHd"/>
        <w:rPr>
          <w:color w:val="000000"/>
        </w:rPr>
      </w:pPr>
      <w:r w:rsidRPr="009F7310">
        <w:rPr>
          <w:color w:val="000000"/>
        </w:rPr>
        <w:t>Registration amendment—further information</w:t>
      </w:r>
    </w:p>
    <w:p w14:paraId="2C19917F" w14:textId="163FEB26" w:rsidR="00746B4F" w:rsidRPr="00D07734" w:rsidRDefault="00746B4F" w:rsidP="00746B4F">
      <w:pPr>
        <w:pStyle w:val="AmdtsEntries"/>
      </w:pPr>
      <w:r>
        <w:t>s 99</w:t>
      </w:r>
      <w:r>
        <w:tab/>
        <w:t xml:space="preserve">sub </w:t>
      </w:r>
      <w:hyperlink r:id="rId587" w:tooltip="Education Amendment Act 2022" w:history="1">
        <w:r w:rsidRPr="0068777B">
          <w:rPr>
            <w:rStyle w:val="charCitHyperlinkAbbrev"/>
          </w:rPr>
          <w:t>A2022-10</w:t>
        </w:r>
      </w:hyperlink>
      <w:r>
        <w:t xml:space="preserve"> s 33</w:t>
      </w:r>
    </w:p>
    <w:p w14:paraId="4C55F280" w14:textId="36F08FC9" w:rsidR="00893802" w:rsidRDefault="00746B4F">
      <w:pPr>
        <w:pStyle w:val="AmdtsEntryHd"/>
      </w:pPr>
      <w:r w:rsidRPr="009F7310">
        <w:rPr>
          <w:color w:val="000000"/>
        </w:rPr>
        <w:t>Registration amendment—referral to registration standards advisory board</w:t>
      </w:r>
    </w:p>
    <w:p w14:paraId="1844F3C4" w14:textId="2833BE2F" w:rsidR="00893802" w:rsidRDefault="00893802">
      <w:pPr>
        <w:pStyle w:val="AmdtsEntries"/>
      </w:pPr>
      <w:r>
        <w:t>s 100</w:t>
      </w:r>
      <w:r>
        <w:tab/>
        <w:t xml:space="preserve">am </w:t>
      </w:r>
      <w:hyperlink r:id="rId58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C2F2AD1" w14:textId="6AA68A7F" w:rsidR="00746B4F" w:rsidRDefault="00746B4F" w:rsidP="00746B4F">
      <w:pPr>
        <w:pStyle w:val="AmdtsEntries"/>
      </w:pPr>
      <w:r>
        <w:tab/>
        <w:t xml:space="preserve">sub </w:t>
      </w:r>
      <w:hyperlink r:id="rId589" w:tooltip="Education Amendment Act 2022" w:history="1">
        <w:r w:rsidRPr="0068777B">
          <w:rPr>
            <w:rStyle w:val="charCitHyperlinkAbbrev"/>
          </w:rPr>
          <w:t>A2022-10</w:t>
        </w:r>
      </w:hyperlink>
      <w:r>
        <w:t xml:space="preserve"> s 33</w:t>
      </w:r>
    </w:p>
    <w:p w14:paraId="35F56120" w14:textId="5C8B890B" w:rsidR="00B15ECD" w:rsidRPr="00D07734" w:rsidRDefault="00B15ECD" w:rsidP="00746B4F">
      <w:pPr>
        <w:pStyle w:val="AmdtsEntries"/>
      </w:pPr>
      <w:r>
        <w:tab/>
        <w:t xml:space="preserve">am </w:t>
      </w:r>
      <w:hyperlink r:id="rId590" w:tooltip="Education Amendment Act 2024" w:history="1">
        <w:r>
          <w:rPr>
            <w:rStyle w:val="charCitHyperlinkAbbrev"/>
          </w:rPr>
          <w:t>A2024</w:t>
        </w:r>
        <w:r>
          <w:rPr>
            <w:rStyle w:val="charCitHyperlinkAbbrev"/>
          </w:rPr>
          <w:noBreakHyphen/>
          <w:t>39</w:t>
        </w:r>
      </w:hyperlink>
      <w:r>
        <w:t xml:space="preserve"> s 39</w:t>
      </w:r>
    </w:p>
    <w:p w14:paraId="284862D2" w14:textId="0F1ACA6B" w:rsidR="00893802" w:rsidRDefault="00746B4F">
      <w:pPr>
        <w:pStyle w:val="AmdtsEntryHd"/>
      </w:pPr>
      <w:r w:rsidRPr="009F7310">
        <w:rPr>
          <w:color w:val="000000"/>
        </w:rPr>
        <w:t>Registration amendment—decision on application</w:t>
      </w:r>
    </w:p>
    <w:p w14:paraId="7C03EA1A" w14:textId="72522301" w:rsidR="00893802" w:rsidRDefault="00893802">
      <w:pPr>
        <w:pStyle w:val="AmdtsEntries"/>
      </w:pPr>
      <w:r>
        <w:t>s 101</w:t>
      </w:r>
      <w:r>
        <w:tab/>
        <w:t xml:space="preserve">am </w:t>
      </w:r>
      <w:hyperlink r:id="rId5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2D705E">
        <w:t xml:space="preserve">; </w:t>
      </w:r>
      <w:hyperlink r:id="rId5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1A762F5" w14:textId="64D0CD2C" w:rsidR="00746B4F" w:rsidRPr="00D07734" w:rsidRDefault="00746B4F" w:rsidP="00746B4F">
      <w:pPr>
        <w:pStyle w:val="AmdtsEntries"/>
      </w:pPr>
      <w:r>
        <w:tab/>
        <w:t xml:space="preserve">sub </w:t>
      </w:r>
      <w:hyperlink r:id="rId593" w:tooltip="Education Amendment Act 2022" w:history="1">
        <w:r w:rsidRPr="0068777B">
          <w:rPr>
            <w:rStyle w:val="charCitHyperlinkAbbrev"/>
          </w:rPr>
          <w:t>A2022-10</w:t>
        </w:r>
      </w:hyperlink>
      <w:r>
        <w:t xml:space="preserve"> s 33</w:t>
      </w:r>
    </w:p>
    <w:p w14:paraId="326F9F2F" w14:textId="1740C756" w:rsidR="00B15ECD" w:rsidRPr="00D07734" w:rsidRDefault="00B15ECD" w:rsidP="00B15ECD">
      <w:pPr>
        <w:pStyle w:val="AmdtsEntries"/>
      </w:pPr>
      <w:r>
        <w:tab/>
        <w:t xml:space="preserve">am </w:t>
      </w:r>
      <w:hyperlink r:id="rId594" w:tooltip="Education Amendment Act 2024" w:history="1">
        <w:r>
          <w:rPr>
            <w:rStyle w:val="charCitHyperlinkAbbrev"/>
          </w:rPr>
          <w:t>A2024</w:t>
        </w:r>
        <w:r>
          <w:rPr>
            <w:rStyle w:val="charCitHyperlinkAbbrev"/>
          </w:rPr>
          <w:noBreakHyphen/>
          <w:t>39</w:t>
        </w:r>
      </w:hyperlink>
      <w:r>
        <w:t xml:space="preserve"> s 40; pars renum R36 LA</w:t>
      </w:r>
    </w:p>
    <w:p w14:paraId="3D38E327" w14:textId="7AB9CB63" w:rsidR="00893802" w:rsidRDefault="00746B4F">
      <w:pPr>
        <w:pStyle w:val="AmdtsEntryHd"/>
      </w:pPr>
      <w:r w:rsidRPr="009F7310">
        <w:rPr>
          <w:color w:val="000000"/>
        </w:rPr>
        <w:t>Registration amendment—conditions</w:t>
      </w:r>
    </w:p>
    <w:p w14:paraId="4A6F24D0" w14:textId="4CAD4AF5" w:rsidR="00893802" w:rsidRDefault="00893802">
      <w:pPr>
        <w:pStyle w:val="AmdtsEntries"/>
      </w:pPr>
      <w:r>
        <w:t>s 102</w:t>
      </w:r>
      <w:r>
        <w:tab/>
        <w:t xml:space="preserve">am </w:t>
      </w:r>
      <w:hyperlink r:id="rId59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FC18A4E" w14:textId="30458565" w:rsidR="00746B4F" w:rsidRPr="00D07734" w:rsidRDefault="00746B4F" w:rsidP="00746B4F">
      <w:pPr>
        <w:pStyle w:val="AmdtsEntries"/>
      </w:pPr>
      <w:r>
        <w:tab/>
        <w:t xml:space="preserve">sub </w:t>
      </w:r>
      <w:hyperlink r:id="rId596" w:tooltip="Education Amendment Act 2022" w:history="1">
        <w:r w:rsidRPr="0068777B">
          <w:rPr>
            <w:rStyle w:val="charCitHyperlinkAbbrev"/>
          </w:rPr>
          <w:t>A2022-10</w:t>
        </w:r>
      </w:hyperlink>
      <w:r>
        <w:t xml:space="preserve"> s 33</w:t>
      </w:r>
    </w:p>
    <w:p w14:paraId="24E40AA5" w14:textId="3F18F867" w:rsidR="00893802" w:rsidRDefault="00746B4F">
      <w:pPr>
        <w:pStyle w:val="AmdtsEntryHd"/>
      </w:pPr>
      <w:r w:rsidRPr="009F7310">
        <w:rPr>
          <w:color w:val="000000"/>
        </w:rPr>
        <w:t>Urgent temporary change</w:t>
      </w:r>
    </w:p>
    <w:p w14:paraId="5B790F91" w14:textId="0CA5F82F" w:rsidR="00893802" w:rsidRDefault="00893802">
      <w:pPr>
        <w:pStyle w:val="AmdtsEntries"/>
      </w:pPr>
      <w:r>
        <w:t>s 103</w:t>
      </w:r>
      <w:r>
        <w:tab/>
        <w:t xml:space="preserve">am </w:t>
      </w:r>
      <w:hyperlink r:id="rId59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6F25621C" w14:textId="5BBC09FB" w:rsidR="00746B4F" w:rsidRPr="00D07734" w:rsidRDefault="00746B4F" w:rsidP="00746B4F">
      <w:pPr>
        <w:pStyle w:val="AmdtsEntries"/>
      </w:pPr>
      <w:r>
        <w:tab/>
        <w:t xml:space="preserve">sub </w:t>
      </w:r>
      <w:hyperlink r:id="rId598" w:tooltip="Education Amendment Act 2022" w:history="1">
        <w:r w:rsidRPr="0068777B">
          <w:rPr>
            <w:rStyle w:val="charCitHyperlinkAbbrev"/>
          </w:rPr>
          <w:t>A2022-10</w:t>
        </w:r>
      </w:hyperlink>
      <w:r>
        <w:t xml:space="preserve"> s 33</w:t>
      </w:r>
    </w:p>
    <w:p w14:paraId="1AD1F5FC" w14:textId="263B92B8" w:rsidR="00746B4F" w:rsidRDefault="00746B4F" w:rsidP="00746B4F">
      <w:pPr>
        <w:pStyle w:val="AmdtsEntryHd"/>
        <w:rPr>
          <w:color w:val="000000"/>
        </w:rPr>
      </w:pPr>
      <w:r w:rsidRPr="009F7310">
        <w:rPr>
          <w:color w:val="000000"/>
        </w:rPr>
        <w:t>Registration offences</w:t>
      </w:r>
    </w:p>
    <w:p w14:paraId="03D674BB" w14:textId="0F17CD05" w:rsidR="00746B4F" w:rsidRPr="00D07734" w:rsidRDefault="00746B4F" w:rsidP="00746B4F">
      <w:pPr>
        <w:pStyle w:val="AmdtsEntries"/>
      </w:pPr>
      <w:r>
        <w:t>div 4.3.5 hdg</w:t>
      </w:r>
      <w:r>
        <w:tab/>
        <w:t xml:space="preserve">ins </w:t>
      </w:r>
      <w:hyperlink r:id="rId599" w:tooltip="Education Amendment Act 2022" w:history="1">
        <w:r w:rsidRPr="0068777B">
          <w:rPr>
            <w:rStyle w:val="charCitHyperlinkAbbrev"/>
          </w:rPr>
          <w:t>A2022-10</w:t>
        </w:r>
      </w:hyperlink>
      <w:r>
        <w:t xml:space="preserve"> s 33</w:t>
      </w:r>
    </w:p>
    <w:p w14:paraId="4E570D49" w14:textId="3F0DA9C9" w:rsidR="00893802" w:rsidRDefault="005F290F">
      <w:pPr>
        <w:pStyle w:val="AmdtsEntryHd"/>
      </w:pPr>
      <w:r w:rsidRPr="009F7310">
        <w:t xml:space="preserve">Offence—operate unregistered </w:t>
      </w:r>
      <w:r w:rsidRPr="009F7310">
        <w:rPr>
          <w:noProof/>
          <w:color w:val="000000"/>
        </w:rPr>
        <w:t>non</w:t>
      </w:r>
      <w:r w:rsidRPr="009F7310">
        <w:rPr>
          <w:noProof/>
          <w:color w:val="000000"/>
        </w:rPr>
        <w:noBreakHyphen/>
        <w:t>government school</w:t>
      </w:r>
    </w:p>
    <w:p w14:paraId="7CA57AAA" w14:textId="4F9F6DB1" w:rsidR="00893802" w:rsidRDefault="00893802" w:rsidP="00E27722">
      <w:pPr>
        <w:pStyle w:val="AmdtsEntries"/>
        <w:keepNext/>
      </w:pPr>
      <w:r>
        <w:t>s 104 hdg</w:t>
      </w:r>
      <w:r>
        <w:tab/>
        <w:t xml:space="preserve">sub </w:t>
      </w:r>
      <w:hyperlink r:id="rId60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38</w:t>
      </w:r>
    </w:p>
    <w:p w14:paraId="735FC118" w14:textId="6C9EDB4B" w:rsidR="00893802" w:rsidRDefault="00893802">
      <w:pPr>
        <w:pStyle w:val="AmdtsEntries"/>
      </w:pPr>
      <w:r>
        <w:t>s 104</w:t>
      </w:r>
      <w:r>
        <w:tab/>
        <w:t xml:space="preserve">am </w:t>
      </w:r>
      <w:hyperlink r:id="rId60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602"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5</w:t>
      </w:r>
    </w:p>
    <w:p w14:paraId="259C7D4A" w14:textId="7CE55D40" w:rsidR="00BD6D32" w:rsidRDefault="00BD6D32" w:rsidP="00BD6D32">
      <w:pPr>
        <w:pStyle w:val="AmdtsEntries"/>
      </w:pPr>
      <w:r>
        <w:tab/>
        <w:t xml:space="preserve">om </w:t>
      </w:r>
      <w:hyperlink r:id="rId603" w:tooltip="Education Amendment Act 2022" w:history="1">
        <w:r w:rsidRPr="0068777B">
          <w:rPr>
            <w:rStyle w:val="charCitHyperlinkAbbrev"/>
          </w:rPr>
          <w:t>A2022-10</w:t>
        </w:r>
      </w:hyperlink>
      <w:r>
        <w:t xml:space="preserve"> s 10</w:t>
      </w:r>
    </w:p>
    <w:p w14:paraId="2A91B21B" w14:textId="16482AC8" w:rsidR="005F290F" w:rsidRPr="00D07734" w:rsidRDefault="005F290F" w:rsidP="005F290F">
      <w:pPr>
        <w:pStyle w:val="AmdtsEntries"/>
      </w:pPr>
      <w:r>
        <w:tab/>
        <w:t xml:space="preserve">ins </w:t>
      </w:r>
      <w:hyperlink r:id="rId604" w:tooltip="Education Amendment Act 2022" w:history="1">
        <w:r w:rsidRPr="0068777B">
          <w:rPr>
            <w:rStyle w:val="charCitHyperlinkAbbrev"/>
          </w:rPr>
          <w:t>A2022-10</w:t>
        </w:r>
      </w:hyperlink>
      <w:r>
        <w:t xml:space="preserve"> s 33</w:t>
      </w:r>
    </w:p>
    <w:p w14:paraId="7A40F2BF" w14:textId="13D5951B" w:rsidR="00B15ECD" w:rsidRDefault="00B15ECD">
      <w:pPr>
        <w:pStyle w:val="AmdtsEntryHd"/>
      </w:pPr>
      <w:r w:rsidRPr="001A3E56">
        <w:t>Provide distance education without being registered school</w:t>
      </w:r>
    </w:p>
    <w:p w14:paraId="115A9D2B" w14:textId="6EEFD00A" w:rsidR="00B15ECD" w:rsidRPr="00B15ECD" w:rsidRDefault="00B15ECD" w:rsidP="00B15ECD">
      <w:pPr>
        <w:pStyle w:val="AmdtsEntries"/>
      </w:pPr>
      <w:r>
        <w:t>s 104A</w:t>
      </w:r>
      <w:r>
        <w:tab/>
        <w:t xml:space="preserve">ins </w:t>
      </w:r>
      <w:hyperlink r:id="rId605" w:tooltip="Education Amendment Act 2024" w:history="1">
        <w:r>
          <w:rPr>
            <w:rStyle w:val="charCitHyperlinkAbbrev"/>
          </w:rPr>
          <w:t>A2024</w:t>
        </w:r>
        <w:r>
          <w:rPr>
            <w:rStyle w:val="charCitHyperlinkAbbrev"/>
          </w:rPr>
          <w:noBreakHyphen/>
          <w:t>39</w:t>
        </w:r>
      </w:hyperlink>
      <w:r>
        <w:t xml:space="preserve"> s 41</w:t>
      </w:r>
    </w:p>
    <w:p w14:paraId="3B7FA0F1" w14:textId="0A946705" w:rsidR="00893802" w:rsidRDefault="005F290F">
      <w:pPr>
        <w:pStyle w:val="AmdtsEntryHd"/>
      </w:pPr>
      <w:r w:rsidRPr="009F7310">
        <w:rPr>
          <w:color w:val="000000"/>
        </w:rPr>
        <w:lastRenderedPageBreak/>
        <w:t>Offence—operate registered school other than within scope of registration</w:t>
      </w:r>
    </w:p>
    <w:p w14:paraId="2A4E14B2" w14:textId="6DEBAD7D" w:rsidR="00893802" w:rsidRDefault="00893802">
      <w:pPr>
        <w:pStyle w:val="AmdtsEntries"/>
      </w:pPr>
      <w:r>
        <w:t>s 105 hdg</w:t>
      </w:r>
      <w:r>
        <w:tab/>
        <w:t xml:space="preserve">am </w:t>
      </w:r>
      <w:hyperlink r:id="rId60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107CADA9" w14:textId="08C16450" w:rsidR="00893802" w:rsidRDefault="00893802">
      <w:pPr>
        <w:pStyle w:val="AmdtsEntries"/>
      </w:pPr>
      <w:r>
        <w:t>s 105</w:t>
      </w:r>
      <w:r>
        <w:tab/>
        <w:t xml:space="preserve">am </w:t>
      </w:r>
      <w:hyperlink r:id="rId60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0744F379" w14:textId="617481D4" w:rsidR="00BD6D32" w:rsidRDefault="00BD6D32" w:rsidP="00BD6D32">
      <w:pPr>
        <w:pStyle w:val="AmdtsEntries"/>
      </w:pPr>
      <w:r>
        <w:tab/>
        <w:t xml:space="preserve">om </w:t>
      </w:r>
      <w:hyperlink r:id="rId608" w:tooltip="Education Amendment Act 2022" w:history="1">
        <w:r w:rsidRPr="0068777B">
          <w:rPr>
            <w:rStyle w:val="charCitHyperlinkAbbrev"/>
          </w:rPr>
          <w:t>A2022-10</w:t>
        </w:r>
      </w:hyperlink>
      <w:r>
        <w:t xml:space="preserve"> s 10</w:t>
      </w:r>
    </w:p>
    <w:p w14:paraId="2EB2D2A3" w14:textId="60E38E59" w:rsidR="005F290F" w:rsidRDefault="005F290F" w:rsidP="005F290F">
      <w:pPr>
        <w:pStyle w:val="AmdtsEntries"/>
      </w:pPr>
      <w:r>
        <w:tab/>
        <w:t xml:space="preserve">ins </w:t>
      </w:r>
      <w:hyperlink r:id="rId609" w:tooltip="Education Amendment Act 2022" w:history="1">
        <w:r w:rsidRPr="0068777B">
          <w:rPr>
            <w:rStyle w:val="charCitHyperlinkAbbrev"/>
          </w:rPr>
          <w:t>A2022-10</w:t>
        </w:r>
      </w:hyperlink>
      <w:r>
        <w:t xml:space="preserve"> s 33</w:t>
      </w:r>
    </w:p>
    <w:p w14:paraId="015ED90A" w14:textId="5F9E24F5" w:rsidR="00BB5B4A" w:rsidRPr="00D07734" w:rsidRDefault="00BB5B4A" w:rsidP="005F290F">
      <w:pPr>
        <w:pStyle w:val="AmdtsEntries"/>
      </w:pPr>
      <w:r>
        <w:tab/>
        <w:t xml:space="preserve">am </w:t>
      </w:r>
      <w:hyperlink r:id="rId610" w:tooltip="Education Amendment Act 2024" w:history="1">
        <w:r>
          <w:rPr>
            <w:rStyle w:val="charCitHyperlinkAbbrev"/>
          </w:rPr>
          <w:t>A2024</w:t>
        </w:r>
        <w:r>
          <w:rPr>
            <w:rStyle w:val="charCitHyperlinkAbbrev"/>
          </w:rPr>
          <w:noBreakHyphen/>
          <w:t>39</w:t>
        </w:r>
      </w:hyperlink>
      <w:r>
        <w:rPr>
          <w:rStyle w:val="charCitHyperlinkAbbrev"/>
        </w:rPr>
        <w:t xml:space="preserve"> </w:t>
      </w:r>
      <w:r>
        <w:t>s 42; ss renum R36 LA</w:t>
      </w:r>
    </w:p>
    <w:p w14:paraId="5B50D368" w14:textId="2EBC2578" w:rsidR="005F290F" w:rsidRDefault="005F290F" w:rsidP="005F290F">
      <w:pPr>
        <w:pStyle w:val="AmdtsEntryHd"/>
        <w:rPr>
          <w:color w:val="000000"/>
        </w:rPr>
      </w:pPr>
      <w:r w:rsidRPr="009F7310">
        <w:rPr>
          <w:color w:val="000000"/>
        </w:rPr>
        <w:t>Register of non</w:t>
      </w:r>
      <w:r w:rsidRPr="009F7310">
        <w:rPr>
          <w:color w:val="000000"/>
        </w:rPr>
        <w:noBreakHyphen/>
        <w:t>government schools</w:t>
      </w:r>
    </w:p>
    <w:p w14:paraId="46CB27DB" w14:textId="0C5A49F3" w:rsidR="005F290F" w:rsidRPr="00D07734" w:rsidRDefault="005F290F" w:rsidP="005F290F">
      <w:pPr>
        <w:pStyle w:val="AmdtsEntries"/>
      </w:pPr>
      <w:r>
        <w:t>div 4.3.6 hdg</w:t>
      </w:r>
      <w:r>
        <w:tab/>
        <w:t xml:space="preserve">ins </w:t>
      </w:r>
      <w:hyperlink r:id="rId611" w:tooltip="Education Amendment Act 2022" w:history="1">
        <w:r w:rsidRPr="0068777B">
          <w:rPr>
            <w:rStyle w:val="charCitHyperlinkAbbrev"/>
          </w:rPr>
          <w:t>A2022-10</w:t>
        </w:r>
      </w:hyperlink>
      <w:r>
        <w:t xml:space="preserve"> s 33</w:t>
      </w:r>
    </w:p>
    <w:p w14:paraId="487D8B73" w14:textId="32053090" w:rsidR="001078D1" w:rsidRDefault="00FA42B4" w:rsidP="001078D1">
      <w:pPr>
        <w:pStyle w:val="AmdtsEntryHd"/>
      </w:pPr>
      <w:r w:rsidRPr="009F7310">
        <w:rPr>
          <w:color w:val="000000"/>
        </w:rPr>
        <w:t>Register of registered non</w:t>
      </w:r>
      <w:r w:rsidRPr="009F7310">
        <w:rPr>
          <w:color w:val="000000"/>
        </w:rPr>
        <w:noBreakHyphen/>
        <w:t>government schools</w:t>
      </w:r>
    </w:p>
    <w:p w14:paraId="135BA375" w14:textId="16122F11" w:rsidR="001078D1" w:rsidRDefault="001078D1" w:rsidP="001078D1">
      <w:pPr>
        <w:pStyle w:val="AmdtsEntries"/>
      </w:pPr>
      <w:r>
        <w:t>s 106</w:t>
      </w:r>
      <w:r>
        <w:tab/>
        <w:t xml:space="preserve">am </w:t>
      </w:r>
      <w:hyperlink r:id="rId612"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3D9A6977" w14:textId="06E68C9E" w:rsidR="00647434" w:rsidRDefault="00647434" w:rsidP="00647434">
      <w:pPr>
        <w:pStyle w:val="AmdtsEntries"/>
      </w:pPr>
      <w:r>
        <w:tab/>
        <w:t xml:space="preserve">om </w:t>
      </w:r>
      <w:hyperlink r:id="rId613" w:tooltip="Education Amendment Act 2015" w:history="1">
        <w:r>
          <w:rPr>
            <w:rStyle w:val="charCitHyperlinkAbbrev"/>
          </w:rPr>
          <w:t>A2015</w:t>
        </w:r>
        <w:r>
          <w:rPr>
            <w:rStyle w:val="charCitHyperlinkAbbrev"/>
          </w:rPr>
          <w:noBreakHyphen/>
          <w:t>18</w:t>
        </w:r>
      </w:hyperlink>
      <w:r>
        <w:t xml:space="preserve"> s 5</w:t>
      </w:r>
    </w:p>
    <w:p w14:paraId="678C75E8" w14:textId="71AEF2ED" w:rsidR="00FA42B4" w:rsidRDefault="00FA42B4" w:rsidP="00FA42B4">
      <w:pPr>
        <w:pStyle w:val="AmdtsEntries"/>
      </w:pPr>
      <w:r>
        <w:tab/>
        <w:t xml:space="preserve">ins </w:t>
      </w:r>
      <w:hyperlink r:id="rId614" w:tooltip="Education Amendment Act 2022" w:history="1">
        <w:r w:rsidRPr="0068777B">
          <w:rPr>
            <w:rStyle w:val="charCitHyperlinkAbbrev"/>
          </w:rPr>
          <w:t>A2022-10</w:t>
        </w:r>
      </w:hyperlink>
      <w:r>
        <w:t xml:space="preserve"> s 33</w:t>
      </w:r>
    </w:p>
    <w:p w14:paraId="3AB67317" w14:textId="23CD05F8" w:rsidR="00BB5B4A" w:rsidRPr="00D07734" w:rsidRDefault="00BB5B4A" w:rsidP="00FA42B4">
      <w:pPr>
        <w:pStyle w:val="AmdtsEntries"/>
      </w:pPr>
      <w:r>
        <w:tab/>
        <w:t xml:space="preserve">am </w:t>
      </w:r>
      <w:hyperlink r:id="rId615" w:tooltip="Education Amendment Act 2024" w:history="1">
        <w:r>
          <w:rPr>
            <w:rStyle w:val="charCitHyperlinkAbbrev"/>
          </w:rPr>
          <w:t>A2024</w:t>
        </w:r>
        <w:r>
          <w:rPr>
            <w:rStyle w:val="charCitHyperlinkAbbrev"/>
          </w:rPr>
          <w:noBreakHyphen/>
          <w:t>39</w:t>
        </w:r>
      </w:hyperlink>
      <w:r>
        <w:t xml:space="preserve"> s 43</w:t>
      </w:r>
    </w:p>
    <w:p w14:paraId="67CCC947" w14:textId="042D4370" w:rsidR="00647434" w:rsidRDefault="00FA42B4" w:rsidP="00647434">
      <w:pPr>
        <w:pStyle w:val="AmdtsEntryHd"/>
      </w:pPr>
      <w:r w:rsidRPr="009F7310">
        <w:rPr>
          <w:color w:val="000000"/>
        </w:rPr>
        <w:t>Proprietor must update details</w:t>
      </w:r>
    </w:p>
    <w:p w14:paraId="36529AD6" w14:textId="19FC6314" w:rsidR="00647434" w:rsidRDefault="00647434" w:rsidP="00272738">
      <w:pPr>
        <w:pStyle w:val="AmdtsEntries"/>
        <w:keepNext/>
      </w:pPr>
      <w:r>
        <w:t>s 107</w:t>
      </w:r>
      <w:r>
        <w:tab/>
        <w:t xml:space="preserve">am </w:t>
      </w:r>
      <w:hyperlink r:id="rId616"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1A0AC8C1" w14:textId="61B9DF74" w:rsidR="00647434" w:rsidRDefault="00647434" w:rsidP="00647434">
      <w:pPr>
        <w:pStyle w:val="AmdtsEntries"/>
      </w:pPr>
      <w:r>
        <w:tab/>
        <w:t xml:space="preserve">om </w:t>
      </w:r>
      <w:hyperlink r:id="rId617" w:tooltip="Education Amendment Act 2015" w:history="1">
        <w:r>
          <w:rPr>
            <w:rStyle w:val="charCitHyperlinkAbbrev"/>
          </w:rPr>
          <w:t>A2015</w:t>
        </w:r>
        <w:r>
          <w:rPr>
            <w:rStyle w:val="charCitHyperlinkAbbrev"/>
          </w:rPr>
          <w:noBreakHyphen/>
          <w:t>18</w:t>
        </w:r>
      </w:hyperlink>
      <w:r>
        <w:t xml:space="preserve"> s 5</w:t>
      </w:r>
    </w:p>
    <w:p w14:paraId="04550929" w14:textId="4CCCEEF2" w:rsidR="00FA42B4" w:rsidRPr="00D07734" w:rsidRDefault="00FA42B4" w:rsidP="00FA42B4">
      <w:pPr>
        <w:pStyle w:val="AmdtsEntries"/>
      </w:pPr>
      <w:r>
        <w:tab/>
        <w:t xml:space="preserve">ins </w:t>
      </w:r>
      <w:hyperlink r:id="rId618" w:tooltip="Education Amendment Act 2022" w:history="1">
        <w:r w:rsidRPr="0068777B">
          <w:rPr>
            <w:rStyle w:val="charCitHyperlinkAbbrev"/>
          </w:rPr>
          <w:t>A2022-10</w:t>
        </w:r>
      </w:hyperlink>
      <w:r>
        <w:t xml:space="preserve"> s 33</w:t>
      </w:r>
    </w:p>
    <w:p w14:paraId="2E8A5191" w14:textId="55A91DF5" w:rsidR="00FA42B4" w:rsidRDefault="00FA42B4" w:rsidP="00FA42B4">
      <w:pPr>
        <w:pStyle w:val="AmdtsEntryHd"/>
      </w:pPr>
      <w:r w:rsidRPr="009F7310">
        <w:rPr>
          <w:color w:val="000000"/>
        </w:rPr>
        <w:t>Non</w:t>
      </w:r>
      <w:r w:rsidRPr="009F7310">
        <w:rPr>
          <w:color w:val="000000"/>
        </w:rPr>
        <w:noBreakHyphen/>
        <w:t>government schools—registration reviews</w:t>
      </w:r>
    </w:p>
    <w:p w14:paraId="0B67F47B" w14:textId="71D21A70" w:rsidR="00FA42B4" w:rsidRPr="004A5DB6" w:rsidRDefault="00FA42B4" w:rsidP="00FA42B4">
      <w:pPr>
        <w:pStyle w:val="AmdtsEntries"/>
      </w:pPr>
      <w:r>
        <w:t>pt 4.4 hdg</w:t>
      </w:r>
      <w:r>
        <w:tab/>
        <w:t xml:space="preserve">om </w:t>
      </w:r>
      <w:hyperlink r:id="rId619" w:tooltip="Education Amendment Act 2015" w:history="1">
        <w:r>
          <w:rPr>
            <w:rStyle w:val="charCitHyperlinkAbbrev"/>
          </w:rPr>
          <w:t>A2015</w:t>
        </w:r>
        <w:r>
          <w:rPr>
            <w:rStyle w:val="charCitHyperlinkAbbrev"/>
          </w:rPr>
          <w:noBreakHyphen/>
          <w:t>18</w:t>
        </w:r>
      </w:hyperlink>
      <w:r>
        <w:t xml:space="preserve"> s 5</w:t>
      </w:r>
    </w:p>
    <w:p w14:paraId="1B083AD3" w14:textId="3E63B668" w:rsidR="00FA42B4" w:rsidRPr="00D07734" w:rsidRDefault="00FA42B4" w:rsidP="00FA42B4">
      <w:pPr>
        <w:pStyle w:val="AmdtsEntries"/>
      </w:pPr>
      <w:r>
        <w:tab/>
        <w:t xml:space="preserve">ins </w:t>
      </w:r>
      <w:hyperlink r:id="rId620" w:tooltip="Education Amendment Act 2022" w:history="1">
        <w:r w:rsidRPr="0068777B">
          <w:rPr>
            <w:rStyle w:val="charCitHyperlinkAbbrev"/>
          </w:rPr>
          <w:t>A2022-10</w:t>
        </w:r>
      </w:hyperlink>
      <w:r>
        <w:t xml:space="preserve"> s 33</w:t>
      </w:r>
    </w:p>
    <w:p w14:paraId="2E1ACD21" w14:textId="4F101FC7" w:rsidR="00FA42B4" w:rsidRDefault="00FA42B4" w:rsidP="00FA42B4">
      <w:pPr>
        <w:pStyle w:val="AmdtsEntryHd"/>
      </w:pPr>
      <w:r w:rsidRPr="009F7310">
        <w:rPr>
          <w:color w:val="000000"/>
        </w:rPr>
        <w:t>Reasons to carry out registration review</w:t>
      </w:r>
    </w:p>
    <w:p w14:paraId="553C388A" w14:textId="12136D7F" w:rsidR="00FA42B4" w:rsidRDefault="00FA42B4" w:rsidP="00FA42B4">
      <w:pPr>
        <w:pStyle w:val="AmdtsEntries"/>
      </w:pPr>
      <w:r>
        <w:t>div 4.4.1 hdg</w:t>
      </w:r>
      <w:r>
        <w:tab/>
        <w:t xml:space="preserve">om </w:t>
      </w:r>
      <w:hyperlink r:id="rId621" w:tooltip="Education Amendment Act 2015" w:history="1">
        <w:r>
          <w:rPr>
            <w:rStyle w:val="charCitHyperlinkAbbrev"/>
          </w:rPr>
          <w:t>A2015</w:t>
        </w:r>
        <w:r>
          <w:rPr>
            <w:rStyle w:val="charCitHyperlinkAbbrev"/>
          </w:rPr>
          <w:noBreakHyphen/>
          <w:t>18</w:t>
        </w:r>
      </w:hyperlink>
      <w:r>
        <w:t xml:space="preserve"> s 5</w:t>
      </w:r>
    </w:p>
    <w:p w14:paraId="0C24095B" w14:textId="06AB4246" w:rsidR="00FA42B4" w:rsidRPr="00D07734" w:rsidRDefault="00FA42B4" w:rsidP="00FA42B4">
      <w:pPr>
        <w:pStyle w:val="AmdtsEntries"/>
      </w:pPr>
      <w:r>
        <w:tab/>
        <w:t xml:space="preserve">ins </w:t>
      </w:r>
      <w:hyperlink r:id="rId622" w:tooltip="Education Amendment Act 2022" w:history="1">
        <w:r w:rsidRPr="0068777B">
          <w:rPr>
            <w:rStyle w:val="charCitHyperlinkAbbrev"/>
          </w:rPr>
          <w:t>A2022-10</w:t>
        </w:r>
      </w:hyperlink>
      <w:r>
        <w:t xml:space="preserve"> s 33</w:t>
      </w:r>
    </w:p>
    <w:p w14:paraId="2AC452C1" w14:textId="4C36FF04" w:rsidR="00647434" w:rsidRDefault="007866D3" w:rsidP="00647434">
      <w:pPr>
        <w:pStyle w:val="AmdtsEntryHd"/>
      </w:pPr>
      <w:r w:rsidRPr="009F7310">
        <w:rPr>
          <w:color w:val="000000"/>
        </w:rPr>
        <w:t xml:space="preserve">Meaning of </w:t>
      </w:r>
      <w:r w:rsidRPr="009F7310">
        <w:rPr>
          <w:rStyle w:val="charItals"/>
        </w:rPr>
        <w:t>registration review</w:t>
      </w:r>
      <w:r w:rsidRPr="009F7310">
        <w:rPr>
          <w:color w:val="000000"/>
        </w:rPr>
        <w:t>—ch 4</w:t>
      </w:r>
    </w:p>
    <w:p w14:paraId="48A78A42" w14:textId="4BAB11F2" w:rsidR="00647434" w:rsidRPr="001078D1" w:rsidRDefault="00647434" w:rsidP="00647434">
      <w:pPr>
        <w:pStyle w:val="AmdtsEntries"/>
      </w:pPr>
      <w:r>
        <w:t>s 108</w:t>
      </w:r>
      <w:r>
        <w:tab/>
        <w:t xml:space="preserve">om </w:t>
      </w:r>
      <w:hyperlink r:id="rId623" w:tooltip="Education Amendment Act 2015" w:history="1">
        <w:r>
          <w:rPr>
            <w:rStyle w:val="charCitHyperlinkAbbrev"/>
          </w:rPr>
          <w:t>A2015</w:t>
        </w:r>
        <w:r>
          <w:rPr>
            <w:rStyle w:val="charCitHyperlinkAbbrev"/>
          </w:rPr>
          <w:noBreakHyphen/>
          <w:t>18</w:t>
        </w:r>
      </w:hyperlink>
      <w:r>
        <w:t xml:space="preserve"> s 5</w:t>
      </w:r>
    </w:p>
    <w:p w14:paraId="298BA21A" w14:textId="2D85393F" w:rsidR="007866D3" w:rsidRPr="00D07734" w:rsidRDefault="007866D3" w:rsidP="007866D3">
      <w:pPr>
        <w:pStyle w:val="AmdtsEntries"/>
      </w:pPr>
      <w:r>
        <w:tab/>
        <w:t xml:space="preserve">ins </w:t>
      </w:r>
      <w:hyperlink r:id="rId624" w:tooltip="Education Amendment Act 2022" w:history="1">
        <w:r w:rsidRPr="0068777B">
          <w:rPr>
            <w:rStyle w:val="charCitHyperlinkAbbrev"/>
          </w:rPr>
          <w:t>A2022-10</w:t>
        </w:r>
      </w:hyperlink>
      <w:r>
        <w:t xml:space="preserve"> s 33</w:t>
      </w:r>
    </w:p>
    <w:p w14:paraId="5E6FDF24" w14:textId="04E3BA2B" w:rsidR="00647434" w:rsidRDefault="007866D3" w:rsidP="00647434">
      <w:pPr>
        <w:pStyle w:val="AmdtsEntryHd"/>
      </w:pPr>
      <w:r w:rsidRPr="009F7310">
        <w:rPr>
          <w:color w:val="000000"/>
        </w:rPr>
        <w:t>Annual registration review program</w:t>
      </w:r>
    </w:p>
    <w:p w14:paraId="04D047C4" w14:textId="60C9D5CB" w:rsidR="00647434" w:rsidRPr="001078D1" w:rsidRDefault="00647434" w:rsidP="00647434">
      <w:pPr>
        <w:pStyle w:val="AmdtsEntries"/>
      </w:pPr>
      <w:r>
        <w:t>s 109</w:t>
      </w:r>
      <w:r>
        <w:tab/>
        <w:t xml:space="preserve">om </w:t>
      </w:r>
      <w:hyperlink r:id="rId625" w:tooltip="Education Amendment Act 2015" w:history="1">
        <w:r>
          <w:rPr>
            <w:rStyle w:val="charCitHyperlinkAbbrev"/>
          </w:rPr>
          <w:t>A2015</w:t>
        </w:r>
        <w:r>
          <w:rPr>
            <w:rStyle w:val="charCitHyperlinkAbbrev"/>
          </w:rPr>
          <w:noBreakHyphen/>
          <w:t>18</w:t>
        </w:r>
      </w:hyperlink>
      <w:r>
        <w:t xml:space="preserve"> s 5</w:t>
      </w:r>
    </w:p>
    <w:p w14:paraId="7DE4F029" w14:textId="5370878A" w:rsidR="007866D3" w:rsidRPr="00D07734" w:rsidRDefault="007866D3" w:rsidP="007866D3">
      <w:pPr>
        <w:pStyle w:val="AmdtsEntries"/>
      </w:pPr>
      <w:r>
        <w:tab/>
        <w:t xml:space="preserve">ins </w:t>
      </w:r>
      <w:hyperlink r:id="rId626" w:tooltip="Education Amendment Act 2022" w:history="1">
        <w:r w:rsidRPr="0068777B">
          <w:rPr>
            <w:rStyle w:val="charCitHyperlinkAbbrev"/>
          </w:rPr>
          <w:t>A2022-10</w:t>
        </w:r>
      </w:hyperlink>
      <w:r>
        <w:t xml:space="preserve"> s 33</w:t>
      </w:r>
    </w:p>
    <w:p w14:paraId="455DDBF5" w14:textId="1C28A9A4" w:rsidR="00647434" w:rsidRDefault="007866D3" w:rsidP="00647434">
      <w:pPr>
        <w:pStyle w:val="AmdtsEntryHd"/>
      </w:pPr>
      <w:r w:rsidRPr="009F7310">
        <w:rPr>
          <w:color w:val="000000"/>
        </w:rPr>
        <w:t>Registration review after concern raised</w:t>
      </w:r>
    </w:p>
    <w:p w14:paraId="3CCC10DC" w14:textId="436BC9BA" w:rsidR="00647434" w:rsidRPr="001078D1" w:rsidRDefault="00647434" w:rsidP="00647434">
      <w:pPr>
        <w:pStyle w:val="AmdtsEntries"/>
      </w:pPr>
      <w:r>
        <w:t>s 110</w:t>
      </w:r>
      <w:r>
        <w:tab/>
        <w:t xml:space="preserve">om </w:t>
      </w:r>
      <w:hyperlink r:id="rId627" w:tooltip="Education Amendment Act 2015" w:history="1">
        <w:r>
          <w:rPr>
            <w:rStyle w:val="charCitHyperlinkAbbrev"/>
          </w:rPr>
          <w:t>A2015</w:t>
        </w:r>
        <w:r>
          <w:rPr>
            <w:rStyle w:val="charCitHyperlinkAbbrev"/>
          </w:rPr>
          <w:noBreakHyphen/>
          <w:t>18</w:t>
        </w:r>
      </w:hyperlink>
      <w:r>
        <w:t xml:space="preserve"> s 5</w:t>
      </w:r>
    </w:p>
    <w:p w14:paraId="4EF5D94A" w14:textId="00C4F867" w:rsidR="007866D3" w:rsidRPr="00D07734" w:rsidRDefault="007866D3" w:rsidP="007866D3">
      <w:pPr>
        <w:pStyle w:val="AmdtsEntries"/>
      </w:pPr>
      <w:r>
        <w:tab/>
        <w:t xml:space="preserve">ins </w:t>
      </w:r>
      <w:hyperlink r:id="rId628" w:tooltip="Education Amendment Act 2022" w:history="1">
        <w:r w:rsidRPr="0068777B">
          <w:rPr>
            <w:rStyle w:val="charCitHyperlinkAbbrev"/>
          </w:rPr>
          <w:t>A2022-10</w:t>
        </w:r>
      </w:hyperlink>
      <w:r>
        <w:t xml:space="preserve"> s 33</w:t>
      </w:r>
    </w:p>
    <w:p w14:paraId="7BAF8D01" w14:textId="2C2FA728" w:rsidR="00647434" w:rsidRDefault="007866D3" w:rsidP="00647434">
      <w:pPr>
        <w:pStyle w:val="AmdtsEntryHd"/>
      </w:pPr>
      <w:r w:rsidRPr="00B36404">
        <w:t>Registrar to report concerns to registration standards advisory board</w:t>
      </w:r>
    </w:p>
    <w:p w14:paraId="18C14B56" w14:textId="306E66A4" w:rsidR="00647434" w:rsidRPr="001078D1" w:rsidRDefault="00647434" w:rsidP="00647434">
      <w:pPr>
        <w:pStyle w:val="AmdtsEntries"/>
      </w:pPr>
      <w:r>
        <w:t>s 111</w:t>
      </w:r>
      <w:r>
        <w:tab/>
        <w:t xml:space="preserve">om </w:t>
      </w:r>
      <w:hyperlink r:id="rId629" w:tooltip="Education Amendment Act 2015" w:history="1">
        <w:r>
          <w:rPr>
            <w:rStyle w:val="charCitHyperlinkAbbrev"/>
          </w:rPr>
          <w:t>A2015</w:t>
        </w:r>
        <w:r>
          <w:rPr>
            <w:rStyle w:val="charCitHyperlinkAbbrev"/>
          </w:rPr>
          <w:noBreakHyphen/>
          <w:t>18</w:t>
        </w:r>
      </w:hyperlink>
      <w:r>
        <w:t xml:space="preserve"> s 5</w:t>
      </w:r>
    </w:p>
    <w:p w14:paraId="01CF5402" w14:textId="24D5FC87" w:rsidR="007866D3" w:rsidRPr="00D07734" w:rsidRDefault="007866D3" w:rsidP="007866D3">
      <w:pPr>
        <w:pStyle w:val="AmdtsEntries"/>
      </w:pPr>
      <w:r>
        <w:tab/>
        <w:t xml:space="preserve">ins </w:t>
      </w:r>
      <w:hyperlink r:id="rId630" w:tooltip="Education Amendment Act 2022" w:history="1">
        <w:r w:rsidRPr="0068777B">
          <w:rPr>
            <w:rStyle w:val="charCitHyperlinkAbbrev"/>
          </w:rPr>
          <w:t>A2022-10</w:t>
        </w:r>
      </w:hyperlink>
      <w:r>
        <w:t xml:space="preserve"> s 33</w:t>
      </w:r>
    </w:p>
    <w:p w14:paraId="45F68D10" w14:textId="1D541A63" w:rsidR="007866D3" w:rsidRDefault="007866D3" w:rsidP="007866D3">
      <w:pPr>
        <w:pStyle w:val="AmdtsEntryHd"/>
      </w:pPr>
      <w:r w:rsidRPr="009F7310">
        <w:rPr>
          <w:color w:val="000000"/>
        </w:rPr>
        <w:t>Reasons to not carry out registration review</w:t>
      </w:r>
    </w:p>
    <w:p w14:paraId="1E8E8744" w14:textId="479D7DD7" w:rsidR="007866D3" w:rsidRDefault="007866D3" w:rsidP="007866D3">
      <w:pPr>
        <w:pStyle w:val="AmdtsEntries"/>
      </w:pPr>
      <w:r>
        <w:t>div 4.4.2 hdg</w:t>
      </w:r>
      <w:r>
        <w:tab/>
        <w:t xml:space="preserve">om </w:t>
      </w:r>
      <w:hyperlink r:id="rId631" w:tooltip="Education Amendment Act 2015" w:history="1">
        <w:r>
          <w:rPr>
            <w:rStyle w:val="charCitHyperlinkAbbrev"/>
          </w:rPr>
          <w:t>A2015</w:t>
        </w:r>
        <w:r>
          <w:rPr>
            <w:rStyle w:val="charCitHyperlinkAbbrev"/>
          </w:rPr>
          <w:noBreakHyphen/>
          <w:t>18</w:t>
        </w:r>
      </w:hyperlink>
      <w:r>
        <w:t xml:space="preserve"> s 5</w:t>
      </w:r>
    </w:p>
    <w:p w14:paraId="057A2BEC" w14:textId="70AFA8EF" w:rsidR="007866D3" w:rsidRPr="00D07734" w:rsidRDefault="007866D3" w:rsidP="007866D3">
      <w:pPr>
        <w:pStyle w:val="AmdtsEntries"/>
      </w:pPr>
      <w:r>
        <w:tab/>
        <w:t xml:space="preserve">ins </w:t>
      </w:r>
      <w:hyperlink r:id="rId632" w:tooltip="Education Amendment Act 2022" w:history="1">
        <w:r w:rsidRPr="0068777B">
          <w:rPr>
            <w:rStyle w:val="charCitHyperlinkAbbrev"/>
          </w:rPr>
          <w:t>A2022-10</w:t>
        </w:r>
      </w:hyperlink>
      <w:r>
        <w:t xml:space="preserve"> s 33</w:t>
      </w:r>
    </w:p>
    <w:p w14:paraId="4A73F257" w14:textId="0E8DE6A3" w:rsidR="00647434" w:rsidRDefault="00783416" w:rsidP="00647434">
      <w:pPr>
        <w:pStyle w:val="AmdtsEntryHd"/>
      </w:pPr>
      <w:r w:rsidRPr="009F7310">
        <w:rPr>
          <w:color w:val="000000"/>
        </w:rPr>
        <w:t>Concern raised is frivolous etc</w:t>
      </w:r>
    </w:p>
    <w:p w14:paraId="5D24D41D" w14:textId="3910D254" w:rsidR="00647434" w:rsidRPr="001078D1" w:rsidRDefault="00647434" w:rsidP="00647434">
      <w:pPr>
        <w:pStyle w:val="AmdtsEntries"/>
      </w:pPr>
      <w:r>
        <w:t>s 112</w:t>
      </w:r>
      <w:r>
        <w:tab/>
        <w:t xml:space="preserve">om </w:t>
      </w:r>
      <w:hyperlink r:id="rId633" w:tooltip="Education Amendment Act 2015" w:history="1">
        <w:r>
          <w:rPr>
            <w:rStyle w:val="charCitHyperlinkAbbrev"/>
          </w:rPr>
          <w:t>A2015</w:t>
        </w:r>
        <w:r>
          <w:rPr>
            <w:rStyle w:val="charCitHyperlinkAbbrev"/>
          </w:rPr>
          <w:noBreakHyphen/>
          <w:t>18</w:t>
        </w:r>
      </w:hyperlink>
      <w:r>
        <w:t xml:space="preserve"> s 5</w:t>
      </w:r>
    </w:p>
    <w:p w14:paraId="7B261E0C" w14:textId="20EF29F7" w:rsidR="00783416" w:rsidRPr="00D07734" w:rsidRDefault="00783416" w:rsidP="00783416">
      <w:pPr>
        <w:pStyle w:val="AmdtsEntries"/>
      </w:pPr>
      <w:r>
        <w:tab/>
        <w:t xml:space="preserve">ins </w:t>
      </w:r>
      <w:hyperlink r:id="rId634" w:tooltip="Education Amendment Act 2022" w:history="1">
        <w:r w:rsidRPr="0068777B">
          <w:rPr>
            <w:rStyle w:val="charCitHyperlinkAbbrev"/>
          </w:rPr>
          <w:t>A2022-10</w:t>
        </w:r>
      </w:hyperlink>
      <w:r>
        <w:t xml:space="preserve"> s 33</w:t>
      </w:r>
    </w:p>
    <w:p w14:paraId="68EA3493" w14:textId="564000E7" w:rsidR="00647434" w:rsidRDefault="00783416" w:rsidP="00647434">
      <w:pPr>
        <w:pStyle w:val="AmdtsEntryHd"/>
      </w:pPr>
      <w:r w:rsidRPr="009F7310">
        <w:rPr>
          <w:color w:val="000000"/>
        </w:rPr>
        <w:lastRenderedPageBreak/>
        <w:t>Concern withdrawn</w:t>
      </w:r>
    </w:p>
    <w:p w14:paraId="7BEFD5A6" w14:textId="653A224E" w:rsidR="00647434" w:rsidRPr="001078D1" w:rsidRDefault="00647434" w:rsidP="00647434">
      <w:pPr>
        <w:pStyle w:val="AmdtsEntries"/>
      </w:pPr>
      <w:r>
        <w:t>s 113</w:t>
      </w:r>
      <w:r>
        <w:tab/>
        <w:t xml:space="preserve">om </w:t>
      </w:r>
      <w:hyperlink r:id="rId635" w:tooltip="Education Amendment Act 2015" w:history="1">
        <w:r>
          <w:rPr>
            <w:rStyle w:val="charCitHyperlinkAbbrev"/>
          </w:rPr>
          <w:t>A2015</w:t>
        </w:r>
        <w:r>
          <w:rPr>
            <w:rStyle w:val="charCitHyperlinkAbbrev"/>
          </w:rPr>
          <w:noBreakHyphen/>
          <w:t>18</w:t>
        </w:r>
      </w:hyperlink>
      <w:r>
        <w:t xml:space="preserve"> s 5</w:t>
      </w:r>
    </w:p>
    <w:p w14:paraId="1FD74557" w14:textId="608DC697" w:rsidR="00783416" w:rsidRPr="00D07734" w:rsidRDefault="00783416" w:rsidP="00783416">
      <w:pPr>
        <w:pStyle w:val="AmdtsEntries"/>
      </w:pPr>
      <w:r>
        <w:tab/>
        <w:t xml:space="preserve">ins </w:t>
      </w:r>
      <w:hyperlink r:id="rId636" w:tooltip="Education Amendment Act 2022" w:history="1">
        <w:r w:rsidRPr="0068777B">
          <w:rPr>
            <w:rStyle w:val="charCitHyperlinkAbbrev"/>
          </w:rPr>
          <w:t>A2022-10</w:t>
        </w:r>
      </w:hyperlink>
      <w:r>
        <w:t xml:space="preserve"> s 33</w:t>
      </w:r>
    </w:p>
    <w:p w14:paraId="3AE430E0" w14:textId="7D387603" w:rsidR="00647434" w:rsidRDefault="00783416" w:rsidP="00647434">
      <w:pPr>
        <w:pStyle w:val="AmdtsEntryHd"/>
      </w:pPr>
      <w:r w:rsidRPr="009F7310">
        <w:rPr>
          <w:color w:val="000000"/>
        </w:rPr>
        <w:t>Referral to school</w:t>
      </w:r>
    </w:p>
    <w:p w14:paraId="5F33C6AF" w14:textId="6F6EBFCB" w:rsidR="00647434" w:rsidRPr="004A5DB6" w:rsidRDefault="00647434" w:rsidP="00647434">
      <w:pPr>
        <w:pStyle w:val="AmdtsEntries"/>
      </w:pPr>
      <w:r>
        <w:t>s 114</w:t>
      </w:r>
      <w:r>
        <w:tab/>
        <w:t xml:space="preserve">am </w:t>
      </w:r>
      <w:hyperlink r:id="rId637"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1.179, amdt 1.183, amdt 1.184</w:t>
      </w:r>
    </w:p>
    <w:p w14:paraId="605A0216" w14:textId="2C9F5FBC" w:rsidR="00647434" w:rsidRDefault="00647434" w:rsidP="00647434">
      <w:pPr>
        <w:pStyle w:val="AmdtsEntries"/>
      </w:pPr>
      <w:r>
        <w:tab/>
        <w:t xml:space="preserve">om </w:t>
      </w:r>
      <w:hyperlink r:id="rId638" w:tooltip="Education Amendment Act 2015" w:history="1">
        <w:r>
          <w:rPr>
            <w:rStyle w:val="charCitHyperlinkAbbrev"/>
          </w:rPr>
          <w:t>A2015</w:t>
        </w:r>
        <w:r>
          <w:rPr>
            <w:rStyle w:val="charCitHyperlinkAbbrev"/>
          </w:rPr>
          <w:noBreakHyphen/>
          <w:t>18</w:t>
        </w:r>
      </w:hyperlink>
      <w:r>
        <w:t xml:space="preserve"> s 5</w:t>
      </w:r>
    </w:p>
    <w:p w14:paraId="158CB9F2" w14:textId="209552BF" w:rsidR="00783416" w:rsidRPr="00D07734" w:rsidRDefault="00783416" w:rsidP="00783416">
      <w:pPr>
        <w:pStyle w:val="AmdtsEntries"/>
      </w:pPr>
      <w:r>
        <w:tab/>
        <w:t xml:space="preserve">ins </w:t>
      </w:r>
      <w:hyperlink r:id="rId639" w:tooltip="Education Amendment Act 2022" w:history="1">
        <w:r w:rsidRPr="0068777B">
          <w:rPr>
            <w:rStyle w:val="charCitHyperlinkAbbrev"/>
          </w:rPr>
          <w:t>A2022-10</w:t>
        </w:r>
      </w:hyperlink>
      <w:r>
        <w:t xml:space="preserve"> s 33</w:t>
      </w:r>
    </w:p>
    <w:p w14:paraId="4916E4A5" w14:textId="5584469B" w:rsidR="001070B2" w:rsidRDefault="00783416" w:rsidP="001070B2">
      <w:pPr>
        <w:pStyle w:val="AmdtsEntryHd"/>
      </w:pPr>
      <w:r w:rsidRPr="009F7310">
        <w:rPr>
          <w:color w:val="000000"/>
        </w:rPr>
        <w:t>Referral to another entity</w:t>
      </w:r>
    </w:p>
    <w:p w14:paraId="0E4E6E61" w14:textId="1E4C0321" w:rsidR="001070B2" w:rsidRPr="001078D1" w:rsidRDefault="001070B2" w:rsidP="001070B2">
      <w:pPr>
        <w:pStyle w:val="AmdtsEntries"/>
      </w:pPr>
      <w:r>
        <w:t>s 115</w:t>
      </w:r>
      <w:r>
        <w:tab/>
        <w:t xml:space="preserve">om </w:t>
      </w:r>
      <w:hyperlink r:id="rId640" w:tooltip="Education Amendment Act 2015" w:history="1">
        <w:r>
          <w:rPr>
            <w:rStyle w:val="charCitHyperlinkAbbrev"/>
          </w:rPr>
          <w:t>A2015</w:t>
        </w:r>
        <w:r>
          <w:rPr>
            <w:rStyle w:val="charCitHyperlinkAbbrev"/>
          </w:rPr>
          <w:noBreakHyphen/>
          <w:t>18</w:t>
        </w:r>
      </w:hyperlink>
      <w:r>
        <w:t xml:space="preserve"> s 5</w:t>
      </w:r>
    </w:p>
    <w:p w14:paraId="33554F20" w14:textId="36019AD9" w:rsidR="00783416" w:rsidRPr="00D07734" w:rsidRDefault="00783416" w:rsidP="00783416">
      <w:pPr>
        <w:pStyle w:val="AmdtsEntries"/>
      </w:pPr>
      <w:r>
        <w:tab/>
        <w:t xml:space="preserve">ins </w:t>
      </w:r>
      <w:hyperlink r:id="rId641" w:tooltip="Education Amendment Act 2022" w:history="1">
        <w:r w:rsidRPr="0068777B">
          <w:rPr>
            <w:rStyle w:val="charCitHyperlinkAbbrev"/>
          </w:rPr>
          <w:t>A2022-10</w:t>
        </w:r>
      </w:hyperlink>
      <w:r>
        <w:t xml:space="preserve"> s 33</w:t>
      </w:r>
    </w:p>
    <w:p w14:paraId="2D27E33A" w14:textId="501F3EF0" w:rsidR="00562BD5" w:rsidRDefault="00562BD5" w:rsidP="00562BD5">
      <w:pPr>
        <w:pStyle w:val="AmdtsEntryHd"/>
      </w:pPr>
      <w:r w:rsidRPr="009F7310">
        <w:rPr>
          <w:color w:val="000000"/>
        </w:rPr>
        <w:t>Carrying out registration review</w:t>
      </w:r>
    </w:p>
    <w:p w14:paraId="6F7E93FB" w14:textId="329527A4" w:rsidR="00562BD5" w:rsidRDefault="00562BD5" w:rsidP="00272738">
      <w:pPr>
        <w:pStyle w:val="AmdtsEntries"/>
        <w:keepNext/>
      </w:pPr>
      <w:r>
        <w:t>div 4.4.3 hdg</w:t>
      </w:r>
      <w:r>
        <w:tab/>
        <w:t xml:space="preserve">ins </w:t>
      </w:r>
      <w:hyperlink r:id="rId642" w:tooltip="Education Amendment Act 2006 (No 2)" w:history="1">
        <w:r w:rsidRPr="001927F7">
          <w:rPr>
            <w:rStyle w:val="charCitHyperlinkAbbrev"/>
          </w:rPr>
          <w:t>A2006</w:t>
        </w:r>
        <w:r w:rsidRPr="001927F7">
          <w:rPr>
            <w:rStyle w:val="charCitHyperlinkAbbrev"/>
          </w:rPr>
          <w:noBreakHyphen/>
          <w:t>57</w:t>
        </w:r>
      </w:hyperlink>
      <w:r>
        <w:t xml:space="preserve"> s 40</w:t>
      </w:r>
    </w:p>
    <w:p w14:paraId="65FFFB8B" w14:textId="71462F82" w:rsidR="00562BD5" w:rsidRDefault="00562BD5" w:rsidP="00562BD5">
      <w:pPr>
        <w:pStyle w:val="AmdtsEntries"/>
      </w:pPr>
      <w:r>
        <w:tab/>
        <w:t xml:space="preserve">om </w:t>
      </w:r>
      <w:hyperlink r:id="rId643" w:tooltip="Education Amendment Act 2015" w:history="1">
        <w:r>
          <w:rPr>
            <w:rStyle w:val="charCitHyperlinkAbbrev"/>
          </w:rPr>
          <w:t>A2015</w:t>
        </w:r>
        <w:r>
          <w:rPr>
            <w:rStyle w:val="charCitHyperlinkAbbrev"/>
          </w:rPr>
          <w:noBreakHyphen/>
          <w:t>18</w:t>
        </w:r>
      </w:hyperlink>
      <w:r>
        <w:t xml:space="preserve"> s 5</w:t>
      </w:r>
    </w:p>
    <w:p w14:paraId="58CEDE84" w14:textId="1A44A059" w:rsidR="00562BD5" w:rsidRPr="00D07734" w:rsidRDefault="00562BD5" w:rsidP="00562BD5">
      <w:pPr>
        <w:pStyle w:val="AmdtsEntries"/>
      </w:pPr>
      <w:r>
        <w:tab/>
        <w:t xml:space="preserve">ins </w:t>
      </w:r>
      <w:hyperlink r:id="rId644" w:tooltip="Education Amendment Act 2022" w:history="1">
        <w:r w:rsidRPr="0068777B">
          <w:rPr>
            <w:rStyle w:val="charCitHyperlinkAbbrev"/>
          </w:rPr>
          <w:t>A2022-10</w:t>
        </w:r>
      </w:hyperlink>
      <w:r>
        <w:t xml:space="preserve"> s 33</w:t>
      </w:r>
    </w:p>
    <w:p w14:paraId="71ED29F2" w14:textId="2FB8B28D" w:rsidR="001070B2" w:rsidRDefault="00562BD5" w:rsidP="001070B2">
      <w:pPr>
        <w:pStyle w:val="AmdtsEntryHd"/>
      </w:pPr>
      <w:r w:rsidRPr="009F7310">
        <w:rPr>
          <w:color w:val="000000"/>
        </w:rPr>
        <w:t>Registration review procedure</w:t>
      </w:r>
    </w:p>
    <w:p w14:paraId="326F1749" w14:textId="7D2382E8" w:rsidR="001070B2" w:rsidRPr="001078D1" w:rsidRDefault="001070B2" w:rsidP="001070B2">
      <w:pPr>
        <w:pStyle w:val="AmdtsEntries"/>
      </w:pPr>
      <w:r>
        <w:t>s 116</w:t>
      </w:r>
      <w:r>
        <w:tab/>
        <w:t xml:space="preserve">om </w:t>
      </w:r>
      <w:hyperlink r:id="rId645" w:tooltip="Education Amendment Act 2015" w:history="1">
        <w:r>
          <w:rPr>
            <w:rStyle w:val="charCitHyperlinkAbbrev"/>
          </w:rPr>
          <w:t>A2015</w:t>
        </w:r>
        <w:r>
          <w:rPr>
            <w:rStyle w:val="charCitHyperlinkAbbrev"/>
          </w:rPr>
          <w:noBreakHyphen/>
          <w:t>18</w:t>
        </w:r>
      </w:hyperlink>
      <w:r>
        <w:t xml:space="preserve"> s 5</w:t>
      </w:r>
    </w:p>
    <w:p w14:paraId="758AA815" w14:textId="09E53BEE" w:rsidR="00562BD5" w:rsidRPr="00D07734" w:rsidRDefault="00562BD5" w:rsidP="00562BD5">
      <w:pPr>
        <w:pStyle w:val="AmdtsEntries"/>
      </w:pPr>
      <w:r>
        <w:tab/>
        <w:t xml:space="preserve">ins </w:t>
      </w:r>
      <w:hyperlink r:id="rId646" w:tooltip="Education Amendment Act 2022" w:history="1">
        <w:r w:rsidRPr="0068777B">
          <w:rPr>
            <w:rStyle w:val="charCitHyperlinkAbbrev"/>
          </w:rPr>
          <w:t>A2022-10</w:t>
        </w:r>
      </w:hyperlink>
      <w:r>
        <w:t xml:space="preserve"> s 33</w:t>
      </w:r>
    </w:p>
    <w:p w14:paraId="6ADD146C" w14:textId="678CA84B" w:rsidR="001070B2" w:rsidRDefault="00562BD5" w:rsidP="001070B2">
      <w:pPr>
        <w:pStyle w:val="AmdtsEntryHd"/>
      </w:pPr>
      <w:r w:rsidRPr="009F7310">
        <w:rPr>
          <w:color w:val="000000"/>
        </w:rPr>
        <w:t>Registration review guidelines</w:t>
      </w:r>
    </w:p>
    <w:p w14:paraId="3E656952" w14:textId="31B5F25E" w:rsidR="001070B2" w:rsidRPr="001078D1" w:rsidRDefault="001070B2" w:rsidP="001070B2">
      <w:pPr>
        <w:pStyle w:val="AmdtsEntries"/>
      </w:pPr>
      <w:r>
        <w:t>s 117</w:t>
      </w:r>
      <w:r>
        <w:tab/>
        <w:t xml:space="preserve">om </w:t>
      </w:r>
      <w:hyperlink r:id="rId647" w:tooltip="Education Amendment Act 2015" w:history="1">
        <w:r>
          <w:rPr>
            <w:rStyle w:val="charCitHyperlinkAbbrev"/>
          </w:rPr>
          <w:t>A2015</w:t>
        </w:r>
        <w:r>
          <w:rPr>
            <w:rStyle w:val="charCitHyperlinkAbbrev"/>
          </w:rPr>
          <w:noBreakHyphen/>
          <w:t>18</w:t>
        </w:r>
      </w:hyperlink>
      <w:r>
        <w:t xml:space="preserve"> s 5</w:t>
      </w:r>
    </w:p>
    <w:p w14:paraId="1BBE1D93" w14:textId="5AD58948" w:rsidR="00562BD5" w:rsidRPr="00D07734" w:rsidRDefault="00562BD5" w:rsidP="00562BD5">
      <w:pPr>
        <w:pStyle w:val="AmdtsEntries"/>
      </w:pPr>
      <w:r>
        <w:tab/>
        <w:t xml:space="preserve">ins </w:t>
      </w:r>
      <w:hyperlink r:id="rId648" w:tooltip="Education Amendment Act 2022" w:history="1">
        <w:r w:rsidRPr="0068777B">
          <w:rPr>
            <w:rStyle w:val="charCitHyperlinkAbbrev"/>
          </w:rPr>
          <w:t>A2022-10</w:t>
        </w:r>
      </w:hyperlink>
      <w:r>
        <w:t xml:space="preserve"> s 33</w:t>
      </w:r>
    </w:p>
    <w:p w14:paraId="09C80A53" w14:textId="7E6BB3DA" w:rsidR="00893802" w:rsidRDefault="00562BD5">
      <w:pPr>
        <w:pStyle w:val="AmdtsEntryHd"/>
      </w:pPr>
      <w:r w:rsidRPr="009F7310">
        <w:rPr>
          <w:color w:val="000000"/>
        </w:rPr>
        <w:t>Request for further information or verification</w:t>
      </w:r>
    </w:p>
    <w:p w14:paraId="5A40CB52" w14:textId="26B14ED1" w:rsidR="00893802" w:rsidRDefault="00893802" w:rsidP="00D25DD0">
      <w:pPr>
        <w:pStyle w:val="AmdtsEntries"/>
        <w:keepNext/>
      </w:pPr>
      <w:r>
        <w:t>s 118</w:t>
      </w:r>
      <w:r>
        <w:tab/>
        <w:t xml:space="preserve">orig s 118 om </w:t>
      </w:r>
      <w:hyperlink r:id="rId64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41</w:t>
      </w:r>
    </w:p>
    <w:p w14:paraId="02C4F956" w14:textId="7D98A518" w:rsidR="00893802" w:rsidRDefault="00893802">
      <w:pPr>
        <w:pStyle w:val="AmdtsEntries"/>
      </w:pPr>
      <w:r>
        <w:tab/>
        <w:t xml:space="preserve">(prev s 76) reloc and renum as s 118 </w:t>
      </w:r>
      <w:hyperlink r:id="rId65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28</w:t>
      </w:r>
    </w:p>
    <w:p w14:paraId="599E04F9" w14:textId="4FA2FDCB" w:rsidR="001070B2" w:rsidRDefault="001070B2" w:rsidP="001070B2">
      <w:pPr>
        <w:pStyle w:val="AmdtsEntries"/>
      </w:pPr>
      <w:r>
        <w:tab/>
        <w:t xml:space="preserve">om </w:t>
      </w:r>
      <w:hyperlink r:id="rId651" w:tooltip="Education Amendment Act 2015" w:history="1">
        <w:r>
          <w:rPr>
            <w:rStyle w:val="charCitHyperlinkAbbrev"/>
          </w:rPr>
          <w:t>A2015</w:t>
        </w:r>
        <w:r>
          <w:rPr>
            <w:rStyle w:val="charCitHyperlinkAbbrev"/>
          </w:rPr>
          <w:noBreakHyphen/>
          <w:t>18</w:t>
        </w:r>
      </w:hyperlink>
      <w:r>
        <w:t xml:space="preserve"> s 5</w:t>
      </w:r>
    </w:p>
    <w:p w14:paraId="49D20B32" w14:textId="044E2881" w:rsidR="00562BD5" w:rsidRPr="00D07734" w:rsidRDefault="00562BD5" w:rsidP="00562BD5">
      <w:pPr>
        <w:pStyle w:val="AmdtsEntries"/>
      </w:pPr>
      <w:r>
        <w:tab/>
        <w:t xml:space="preserve">ins </w:t>
      </w:r>
      <w:hyperlink r:id="rId652" w:tooltip="Education Amendment Act 2022" w:history="1">
        <w:r w:rsidRPr="0068777B">
          <w:rPr>
            <w:rStyle w:val="charCitHyperlinkAbbrev"/>
          </w:rPr>
          <w:t>A2022-10</w:t>
        </w:r>
      </w:hyperlink>
      <w:r>
        <w:t xml:space="preserve"> s 33</w:t>
      </w:r>
    </w:p>
    <w:p w14:paraId="1E31AF29" w14:textId="77777777" w:rsidR="00893802" w:rsidRDefault="00893802">
      <w:pPr>
        <w:pStyle w:val="AmdtsEntryHd"/>
      </w:pPr>
      <w:r>
        <w:t>Minister to present advice of council (non-government)</w:t>
      </w:r>
    </w:p>
    <w:p w14:paraId="7319752F" w14:textId="2544FA99" w:rsidR="00893802" w:rsidRDefault="00893802">
      <w:pPr>
        <w:pStyle w:val="AmdtsEntries"/>
      </w:pPr>
      <w:r>
        <w:t>s 118A</w:t>
      </w:r>
      <w:r>
        <w:tab/>
        <w:t xml:space="preserve">(prev s 127) reloc and renum as s 118A </w:t>
      </w:r>
      <w:hyperlink r:id="rId65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44</w:t>
      </w:r>
    </w:p>
    <w:p w14:paraId="32B17C3E" w14:textId="77616F74" w:rsidR="001070B2" w:rsidRDefault="001070B2" w:rsidP="001070B2">
      <w:pPr>
        <w:pStyle w:val="AmdtsEntries"/>
      </w:pPr>
      <w:r>
        <w:tab/>
        <w:t xml:space="preserve">om </w:t>
      </w:r>
      <w:hyperlink r:id="rId654" w:tooltip="Education Amendment Act 2015" w:history="1">
        <w:r>
          <w:rPr>
            <w:rStyle w:val="charCitHyperlinkAbbrev"/>
          </w:rPr>
          <w:t>A2015</w:t>
        </w:r>
        <w:r>
          <w:rPr>
            <w:rStyle w:val="charCitHyperlinkAbbrev"/>
          </w:rPr>
          <w:noBreakHyphen/>
          <w:t>18</w:t>
        </w:r>
      </w:hyperlink>
      <w:r>
        <w:t xml:space="preserve"> s 5</w:t>
      </w:r>
    </w:p>
    <w:p w14:paraId="5DF82D37" w14:textId="7DB207EE" w:rsidR="004459F4" w:rsidRDefault="00562BD5" w:rsidP="004459F4">
      <w:pPr>
        <w:pStyle w:val="AmdtsEntryHd"/>
      </w:pPr>
      <w:r w:rsidRPr="009F7310">
        <w:rPr>
          <w:color w:val="000000"/>
        </w:rPr>
        <w:t>Registrar’s action on completing registration review</w:t>
      </w:r>
    </w:p>
    <w:p w14:paraId="14EB76E4" w14:textId="7273E091" w:rsidR="004459F4" w:rsidRPr="004459F4" w:rsidRDefault="004459F4" w:rsidP="004459F4">
      <w:pPr>
        <w:pStyle w:val="AmdtsEntries"/>
      </w:pPr>
      <w:r>
        <w:t>s 119</w:t>
      </w:r>
      <w:r>
        <w:tab/>
        <w:t xml:space="preserve">am </w:t>
      </w:r>
      <w:hyperlink r:id="rId655"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1.20</w:t>
      </w:r>
      <w:r w:rsidR="002D705E">
        <w:t xml:space="preserve">; </w:t>
      </w:r>
      <w:hyperlink r:id="rId6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01A9558" w14:textId="250E48F7" w:rsidR="00562BD5" w:rsidRPr="00D07734" w:rsidRDefault="00562BD5" w:rsidP="00562BD5">
      <w:pPr>
        <w:pStyle w:val="AmdtsEntries"/>
      </w:pPr>
      <w:r>
        <w:tab/>
      </w:r>
      <w:r w:rsidR="00754CEE">
        <w:t>sub</w:t>
      </w:r>
      <w:r>
        <w:t xml:space="preserve"> </w:t>
      </w:r>
      <w:hyperlink r:id="rId657" w:tooltip="Education Amendment Act 2022" w:history="1">
        <w:r w:rsidRPr="0068777B">
          <w:rPr>
            <w:rStyle w:val="charCitHyperlinkAbbrev"/>
          </w:rPr>
          <w:t>A2022-10</w:t>
        </w:r>
      </w:hyperlink>
      <w:r>
        <w:t xml:space="preserve"> s 33</w:t>
      </w:r>
    </w:p>
    <w:p w14:paraId="35263DCA" w14:textId="308BAC93" w:rsidR="00754CEE" w:rsidRDefault="00754CEE" w:rsidP="00754CEE">
      <w:pPr>
        <w:pStyle w:val="AmdtsEntryHd"/>
      </w:pPr>
      <w:r w:rsidRPr="009F7310">
        <w:rPr>
          <w:color w:val="000000"/>
        </w:rPr>
        <w:t>Compliance directions</w:t>
      </w:r>
    </w:p>
    <w:p w14:paraId="59F27E2C" w14:textId="3CFF7423" w:rsidR="00754CEE" w:rsidRPr="00D07734" w:rsidRDefault="00754CEE" w:rsidP="00754CEE">
      <w:pPr>
        <w:pStyle w:val="AmdtsEntries"/>
      </w:pPr>
      <w:r>
        <w:t>div 4.4.4 hdg</w:t>
      </w:r>
      <w:r>
        <w:tab/>
        <w:t xml:space="preserve">ins </w:t>
      </w:r>
      <w:hyperlink r:id="rId658" w:tooltip="Education Amendment Act 2022" w:history="1">
        <w:r w:rsidRPr="0068777B">
          <w:rPr>
            <w:rStyle w:val="charCitHyperlinkAbbrev"/>
          </w:rPr>
          <w:t>A2022-10</w:t>
        </w:r>
      </w:hyperlink>
      <w:r>
        <w:t xml:space="preserve"> s 33</w:t>
      </w:r>
    </w:p>
    <w:p w14:paraId="283CCF7D" w14:textId="77777777" w:rsidR="002D705E" w:rsidRDefault="002D705E">
      <w:pPr>
        <w:pStyle w:val="AmdtsEntryHd"/>
      </w:pPr>
      <w:r>
        <w:t>Identity cards for authorised persons (non-government)</w:t>
      </w:r>
    </w:p>
    <w:p w14:paraId="3FF0ACE7" w14:textId="275B9DB4" w:rsidR="002D705E" w:rsidRPr="002D705E" w:rsidRDefault="002D705E" w:rsidP="002D705E">
      <w:pPr>
        <w:pStyle w:val="AmdtsEntries"/>
      </w:pPr>
      <w:r>
        <w:t>s 120</w:t>
      </w:r>
      <w:r>
        <w:tab/>
        <w:t xml:space="preserve">am </w:t>
      </w:r>
      <w:hyperlink r:id="rId65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0D2D962D" w14:textId="0AA3240E" w:rsidR="00754CEE" w:rsidRPr="00D07734" w:rsidRDefault="00754CEE" w:rsidP="00754CEE">
      <w:pPr>
        <w:pStyle w:val="AmdtsEntries"/>
      </w:pPr>
      <w:r>
        <w:tab/>
        <w:t xml:space="preserve">sub </w:t>
      </w:r>
      <w:hyperlink r:id="rId660" w:tooltip="Education Amendment Act 2022" w:history="1">
        <w:r w:rsidRPr="0068777B">
          <w:rPr>
            <w:rStyle w:val="charCitHyperlinkAbbrev"/>
          </w:rPr>
          <w:t>A2022-10</w:t>
        </w:r>
      </w:hyperlink>
      <w:r>
        <w:t xml:space="preserve"> s 33</w:t>
      </w:r>
    </w:p>
    <w:p w14:paraId="3163D123" w14:textId="4238C15D" w:rsidR="00754CEE" w:rsidRDefault="00754CEE" w:rsidP="00754CEE">
      <w:pPr>
        <w:pStyle w:val="AmdtsEntryHd"/>
      </w:pPr>
      <w:r w:rsidRPr="009F7310">
        <w:t>Regulatory action</w:t>
      </w:r>
    </w:p>
    <w:p w14:paraId="5D5AE914" w14:textId="495BF2A6" w:rsidR="00754CEE" w:rsidRPr="00D07734" w:rsidRDefault="00754CEE" w:rsidP="00754CEE">
      <w:pPr>
        <w:pStyle w:val="AmdtsEntries"/>
      </w:pPr>
      <w:r>
        <w:t>div 4.4.5 hdg</w:t>
      </w:r>
      <w:r>
        <w:tab/>
        <w:t xml:space="preserve">ins </w:t>
      </w:r>
      <w:hyperlink r:id="rId661" w:tooltip="Education Amendment Act 2022" w:history="1">
        <w:r w:rsidRPr="0068777B">
          <w:rPr>
            <w:rStyle w:val="charCitHyperlinkAbbrev"/>
          </w:rPr>
          <w:t>A2022-10</w:t>
        </w:r>
      </w:hyperlink>
      <w:r>
        <w:t xml:space="preserve"> s 33</w:t>
      </w:r>
    </w:p>
    <w:p w14:paraId="4F30D62C" w14:textId="2CB5F3F4" w:rsidR="00754CEE" w:rsidRDefault="00754CEE" w:rsidP="00754CEE">
      <w:pPr>
        <w:pStyle w:val="AmdtsEntryHd"/>
      </w:pPr>
      <w:r w:rsidRPr="009F7310">
        <w:rPr>
          <w:color w:val="000000"/>
        </w:rPr>
        <w:t xml:space="preserve">Meaning of </w:t>
      </w:r>
      <w:r w:rsidRPr="009F7310">
        <w:rPr>
          <w:rStyle w:val="charItals"/>
          <w:color w:val="000000"/>
        </w:rPr>
        <w:t>regulatory action</w:t>
      </w:r>
      <w:r w:rsidRPr="009F7310">
        <w:rPr>
          <w:color w:val="000000"/>
        </w:rPr>
        <w:t>—ch 4</w:t>
      </w:r>
    </w:p>
    <w:p w14:paraId="1F952EC7" w14:textId="1C2DCAC5" w:rsidR="00754CEE" w:rsidRPr="00D07734" w:rsidRDefault="00754CEE" w:rsidP="00754CEE">
      <w:pPr>
        <w:pStyle w:val="AmdtsEntries"/>
      </w:pPr>
      <w:r>
        <w:t>s 121</w:t>
      </w:r>
      <w:r>
        <w:tab/>
        <w:t xml:space="preserve">sub </w:t>
      </w:r>
      <w:hyperlink r:id="rId662" w:tooltip="Education Amendment Act 2022" w:history="1">
        <w:r w:rsidRPr="0068777B">
          <w:rPr>
            <w:rStyle w:val="charCitHyperlinkAbbrev"/>
          </w:rPr>
          <w:t>A2022-10</w:t>
        </w:r>
      </w:hyperlink>
      <w:r>
        <w:t xml:space="preserve"> s 33</w:t>
      </w:r>
    </w:p>
    <w:p w14:paraId="4661297E" w14:textId="6F0C6F48" w:rsidR="00754CEE" w:rsidRDefault="00754CEE" w:rsidP="00754CEE">
      <w:pPr>
        <w:pStyle w:val="AmdtsEntryHd"/>
      </w:pPr>
      <w:r w:rsidRPr="009F7310">
        <w:rPr>
          <w:color w:val="000000"/>
        </w:rPr>
        <w:lastRenderedPageBreak/>
        <w:t>Grounds for taking regulatory action</w:t>
      </w:r>
    </w:p>
    <w:p w14:paraId="18819E11" w14:textId="640D2E5A" w:rsidR="00754CEE" w:rsidRPr="00D07734" w:rsidRDefault="00754CEE" w:rsidP="00754CEE">
      <w:pPr>
        <w:pStyle w:val="AmdtsEntries"/>
      </w:pPr>
      <w:r>
        <w:t>s 122</w:t>
      </w:r>
      <w:r>
        <w:tab/>
        <w:t xml:space="preserve">sub </w:t>
      </w:r>
      <w:hyperlink r:id="rId663" w:tooltip="Education Amendment Act 2022" w:history="1">
        <w:r w:rsidRPr="0068777B">
          <w:rPr>
            <w:rStyle w:val="charCitHyperlinkAbbrev"/>
          </w:rPr>
          <w:t>A2022-10</w:t>
        </w:r>
      </w:hyperlink>
      <w:r>
        <w:t xml:space="preserve"> s 33</w:t>
      </w:r>
    </w:p>
    <w:p w14:paraId="4AD07F1F" w14:textId="60C8FEF9" w:rsidR="00754CEE" w:rsidRDefault="00754CEE" w:rsidP="00754CEE">
      <w:pPr>
        <w:pStyle w:val="AmdtsEntryHd"/>
      </w:pPr>
      <w:r w:rsidRPr="009F7310">
        <w:rPr>
          <w:color w:val="000000"/>
        </w:rPr>
        <w:t>Registrar—referral to registration standards advisory board</w:t>
      </w:r>
    </w:p>
    <w:p w14:paraId="3BA9A626" w14:textId="7C54C0EF" w:rsidR="00754CEE" w:rsidRPr="00D07734" w:rsidRDefault="00754CEE" w:rsidP="00754CEE">
      <w:pPr>
        <w:pStyle w:val="AmdtsEntries"/>
      </w:pPr>
      <w:r>
        <w:t>s 123</w:t>
      </w:r>
      <w:r>
        <w:tab/>
        <w:t xml:space="preserve">sub </w:t>
      </w:r>
      <w:hyperlink r:id="rId664" w:tooltip="Education Amendment Act 2022" w:history="1">
        <w:r w:rsidRPr="0068777B">
          <w:rPr>
            <w:rStyle w:val="charCitHyperlinkAbbrev"/>
          </w:rPr>
          <w:t>A2022-10</w:t>
        </w:r>
      </w:hyperlink>
      <w:r>
        <w:t xml:space="preserve"> s 33</w:t>
      </w:r>
    </w:p>
    <w:p w14:paraId="0B11B8E9" w14:textId="28F4EE5C" w:rsidR="00754CEE" w:rsidRDefault="00754CEE" w:rsidP="00754CEE">
      <w:pPr>
        <w:pStyle w:val="AmdtsEntryHd"/>
      </w:pPr>
      <w:r w:rsidRPr="009F7310">
        <w:rPr>
          <w:color w:val="000000"/>
        </w:rPr>
        <w:t>Notification of proposed regulatory action</w:t>
      </w:r>
    </w:p>
    <w:p w14:paraId="41EF6CC1" w14:textId="2782B4AD" w:rsidR="00754CEE" w:rsidRPr="00D07734" w:rsidRDefault="00754CEE" w:rsidP="00754CEE">
      <w:pPr>
        <w:pStyle w:val="AmdtsEntries"/>
      </w:pPr>
      <w:r>
        <w:t>s 124</w:t>
      </w:r>
      <w:r>
        <w:tab/>
        <w:t xml:space="preserve">sub </w:t>
      </w:r>
      <w:hyperlink r:id="rId665" w:tooltip="Education Amendment Act 2022" w:history="1">
        <w:r w:rsidRPr="0068777B">
          <w:rPr>
            <w:rStyle w:val="charCitHyperlinkAbbrev"/>
          </w:rPr>
          <w:t>A2022-10</w:t>
        </w:r>
      </w:hyperlink>
      <w:r>
        <w:t xml:space="preserve"> s 33</w:t>
      </w:r>
    </w:p>
    <w:p w14:paraId="1702DED6" w14:textId="1BA63378" w:rsidR="00754CEE" w:rsidRDefault="00754CEE" w:rsidP="00754CEE">
      <w:pPr>
        <w:pStyle w:val="AmdtsEntryHd"/>
      </w:pPr>
      <w:r w:rsidRPr="009F7310">
        <w:rPr>
          <w:color w:val="000000"/>
        </w:rPr>
        <w:t>Minister—referral to registration standards advisory board</w:t>
      </w:r>
    </w:p>
    <w:p w14:paraId="642B8165" w14:textId="0786B1BF" w:rsidR="00754CEE" w:rsidRPr="00D07734" w:rsidRDefault="00754CEE" w:rsidP="00754CEE">
      <w:pPr>
        <w:pStyle w:val="AmdtsEntries"/>
      </w:pPr>
      <w:r>
        <w:t>s 125</w:t>
      </w:r>
      <w:r>
        <w:tab/>
        <w:t xml:space="preserve">sub </w:t>
      </w:r>
      <w:hyperlink r:id="rId666" w:tooltip="Education Amendment Act 2022" w:history="1">
        <w:r w:rsidRPr="0068777B">
          <w:rPr>
            <w:rStyle w:val="charCitHyperlinkAbbrev"/>
          </w:rPr>
          <w:t>A2022-10</w:t>
        </w:r>
      </w:hyperlink>
      <w:r>
        <w:t xml:space="preserve"> s 33</w:t>
      </w:r>
    </w:p>
    <w:p w14:paraId="73682EF7" w14:textId="7BFE9B43" w:rsidR="00754CEE" w:rsidRDefault="006F7702" w:rsidP="00754CEE">
      <w:pPr>
        <w:pStyle w:val="AmdtsEntryHd"/>
      </w:pPr>
      <w:r w:rsidRPr="009F7310">
        <w:rPr>
          <w:color w:val="000000"/>
        </w:rPr>
        <w:t>Taking regulatory action</w:t>
      </w:r>
    </w:p>
    <w:p w14:paraId="7EDEBE20" w14:textId="03E491CC" w:rsidR="00754CEE" w:rsidRPr="00D07734" w:rsidRDefault="00754CEE" w:rsidP="00754CEE">
      <w:pPr>
        <w:pStyle w:val="AmdtsEntries"/>
      </w:pPr>
      <w:r>
        <w:t>s 125A</w:t>
      </w:r>
      <w:r>
        <w:tab/>
      </w:r>
      <w:r w:rsidR="006F7702">
        <w:t>ins</w:t>
      </w:r>
      <w:r>
        <w:t xml:space="preserve"> </w:t>
      </w:r>
      <w:hyperlink r:id="rId667" w:tooltip="Education Amendment Act 2022" w:history="1">
        <w:r w:rsidRPr="0068777B">
          <w:rPr>
            <w:rStyle w:val="charCitHyperlinkAbbrev"/>
          </w:rPr>
          <w:t>A2022-10</w:t>
        </w:r>
      </w:hyperlink>
      <w:r>
        <w:t xml:space="preserve"> s 33</w:t>
      </w:r>
    </w:p>
    <w:p w14:paraId="0645FAD5" w14:textId="2BE320D4" w:rsidR="006F7702" w:rsidRDefault="006F7702" w:rsidP="006F7702">
      <w:pPr>
        <w:pStyle w:val="AmdtsEntryHd"/>
      </w:pPr>
      <w:r w:rsidRPr="009F7310">
        <w:rPr>
          <w:color w:val="000000"/>
        </w:rPr>
        <w:t>When cancellation takes effect</w:t>
      </w:r>
    </w:p>
    <w:p w14:paraId="45B477BF" w14:textId="62BBD4BD" w:rsidR="006F7702" w:rsidRPr="00D07734" w:rsidRDefault="006F7702" w:rsidP="006F7702">
      <w:pPr>
        <w:pStyle w:val="AmdtsEntries"/>
      </w:pPr>
      <w:r>
        <w:t>s 125B</w:t>
      </w:r>
      <w:r>
        <w:tab/>
        <w:t xml:space="preserve">ins </w:t>
      </w:r>
      <w:hyperlink r:id="rId668" w:tooltip="Education Amendment Act 2022" w:history="1">
        <w:r w:rsidRPr="0068777B">
          <w:rPr>
            <w:rStyle w:val="charCitHyperlinkAbbrev"/>
          </w:rPr>
          <w:t>A2022-10</w:t>
        </w:r>
      </w:hyperlink>
      <w:r>
        <w:t xml:space="preserve"> s 33</w:t>
      </w:r>
    </w:p>
    <w:p w14:paraId="2D331B2C" w14:textId="440BD6E1" w:rsidR="006F7702" w:rsidRDefault="006F7702" w:rsidP="006F7702">
      <w:pPr>
        <w:pStyle w:val="AmdtsEntryHd"/>
      </w:pPr>
      <w:r w:rsidRPr="009F7310">
        <w:rPr>
          <w:color w:val="000000"/>
        </w:rPr>
        <w:t>Not taking regulatory action</w:t>
      </w:r>
    </w:p>
    <w:p w14:paraId="1CA620D5" w14:textId="77407AA1" w:rsidR="006F7702" w:rsidRPr="00D07734" w:rsidRDefault="006F7702" w:rsidP="006F7702">
      <w:pPr>
        <w:pStyle w:val="AmdtsEntries"/>
      </w:pPr>
      <w:r>
        <w:t>s 125C</w:t>
      </w:r>
      <w:r>
        <w:tab/>
        <w:t xml:space="preserve">ins </w:t>
      </w:r>
      <w:hyperlink r:id="rId669" w:tooltip="Education Amendment Act 2022" w:history="1">
        <w:r w:rsidRPr="0068777B">
          <w:rPr>
            <w:rStyle w:val="charCitHyperlinkAbbrev"/>
          </w:rPr>
          <w:t>A2022-10</w:t>
        </w:r>
      </w:hyperlink>
      <w:r>
        <w:t xml:space="preserve"> s 33</w:t>
      </w:r>
    </w:p>
    <w:p w14:paraId="6EAA4039" w14:textId="00BD82FF" w:rsidR="006F7702" w:rsidRDefault="006F7702" w:rsidP="006F7702">
      <w:pPr>
        <w:pStyle w:val="AmdtsEntryHd"/>
      </w:pPr>
      <w:r w:rsidRPr="009F7310">
        <w:rPr>
          <w:color w:val="000000"/>
        </w:rPr>
        <w:t>Non</w:t>
      </w:r>
      <w:r w:rsidRPr="009F7310">
        <w:rPr>
          <w:color w:val="000000"/>
        </w:rPr>
        <w:noBreakHyphen/>
        <w:t>government schools—approved educational courses and registers of enrolments and attendances</w:t>
      </w:r>
    </w:p>
    <w:p w14:paraId="77B6320C" w14:textId="394CE21F" w:rsidR="006F7702" w:rsidRPr="00D07734" w:rsidRDefault="006F7702" w:rsidP="006F7702">
      <w:pPr>
        <w:pStyle w:val="AmdtsEntries"/>
      </w:pPr>
      <w:r>
        <w:t>pt 4.5 hdg</w:t>
      </w:r>
      <w:r>
        <w:tab/>
        <w:t xml:space="preserve">sub </w:t>
      </w:r>
      <w:hyperlink r:id="rId670" w:tooltip="Education Amendment Act 2022" w:history="1">
        <w:r w:rsidRPr="0068777B">
          <w:rPr>
            <w:rStyle w:val="charCitHyperlinkAbbrev"/>
          </w:rPr>
          <w:t>A2022-10</w:t>
        </w:r>
      </w:hyperlink>
      <w:r>
        <w:t xml:space="preserve"> s 33</w:t>
      </w:r>
    </w:p>
    <w:p w14:paraId="1A784172" w14:textId="6184246A" w:rsidR="006F7702" w:rsidRDefault="006F7702" w:rsidP="006F7702">
      <w:pPr>
        <w:pStyle w:val="AmdtsEntryHd"/>
      </w:pPr>
      <w:r w:rsidRPr="006F7702">
        <w:rPr>
          <w:color w:val="000000"/>
        </w:rPr>
        <w:t>Authorised persons (non</w:t>
      </w:r>
      <w:r w:rsidRPr="006F7702">
        <w:rPr>
          <w:color w:val="000000"/>
        </w:rPr>
        <w:noBreakHyphen/>
        <w:t>government)</w:t>
      </w:r>
    </w:p>
    <w:p w14:paraId="127362E5" w14:textId="66695888" w:rsidR="006F7702" w:rsidRPr="00D07734" w:rsidRDefault="006F7702" w:rsidP="006F7702">
      <w:pPr>
        <w:pStyle w:val="AmdtsEntries"/>
      </w:pPr>
      <w:r>
        <w:t>div 4.5.1 hdg</w:t>
      </w:r>
      <w:r>
        <w:tab/>
        <w:t xml:space="preserve">om </w:t>
      </w:r>
      <w:hyperlink r:id="rId671" w:tooltip="Education Amendment Act 2022" w:history="1">
        <w:r w:rsidRPr="0068777B">
          <w:rPr>
            <w:rStyle w:val="charCitHyperlinkAbbrev"/>
          </w:rPr>
          <w:t>A2022-10</w:t>
        </w:r>
      </w:hyperlink>
      <w:r>
        <w:t xml:space="preserve"> s 33</w:t>
      </w:r>
    </w:p>
    <w:p w14:paraId="370FDBFA" w14:textId="375B39FC" w:rsidR="00B95899" w:rsidRDefault="00B95899" w:rsidP="00B95899">
      <w:pPr>
        <w:pStyle w:val="AmdtsEntryHd"/>
      </w:pPr>
      <w:r w:rsidRPr="00B95899">
        <w:rPr>
          <w:color w:val="000000"/>
        </w:rPr>
        <w:t>Inspection powers for non</w:t>
      </w:r>
      <w:r w:rsidRPr="00B95899">
        <w:rPr>
          <w:color w:val="000000"/>
        </w:rPr>
        <w:noBreakHyphen/>
        <w:t>government schools</w:t>
      </w:r>
    </w:p>
    <w:p w14:paraId="7676C548" w14:textId="3D5375A5" w:rsidR="00B95899" w:rsidRPr="00D07734" w:rsidRDefault="00B95899" w:rsidP="00B95899">
      <w:pPr>
        <w:pStyle w:val="AmdtsEntries"/>
      </w:pPr>
      <w:r>
        <w:t>div 4.5.2 hdg</w:t>
      </w:r>
      <w:r>
        <w:tab/>
        <w:t xml:space="preserve">om </w:t>
      </w:r>
      <w:hyperlink r:id="rId672" w:tooltip="Education Amendment Act 2022" w:history="1">
        <w:r w:rsidRPr="0068777B">
          <w:rPr>
            <w:rStyle w:val="charCitHyperlinkAbbrev"/>
          </w:rPr>
          <w:t>A2022-10</w:t>
        </w:r>
      </w:hyperlink>
      <w:r>
        <w:t xml:space="preserve"> s 33</w:t>
      </w:r>
    </w:p>
    <w:p w14:paraId="10E7A31D" w14:textId="77777777" w:rsidR="00B95899" w:rsidRDefault="00B95899" w:rsidP="00B95899">
      <w:pPr>
        <w:pStyle w:val="AmdtsEntryHd"/>
        <w:rPr>
          <w:rStyle w:val="CharDivText"/>
        </w:rPr>
      </w:pPr>
      <w:r>
        <w:rPr>
          <w:rStyle w:val="CharDivText"/>
        </w:rPr>
        <w:t>Miscellaneous</w:t>
      </w:r>
    </w:p>
    <w:p w14:paraId="21694BDB" w14:textId="175AB30F" w:rsidR="00B95899" w:rsidRDefault="00B95899" w:rsidP="00B95899">
      <w:pPr>
        <w:pStyle w:val="AmdtsEntries"/>
      </w:pPr>
      <w:r>
        <w:t>div 4.5.3 hdg</w:t>
      </w:r>
      <w:r>
        <w:tab/>
        <w:t xml:space="preserve">om </w:t>
      </w:r>
      <w:hyperlink r:id="rId673" w:tooltip="Education Amendment Act 2006 (No 2)" w:history="1">
        <w:r w:rsidRPr="001927F7">
          <w:rPr>
            <w:rStyle w:val="charCitHyperlinkAbbrev"/>
          </w:rPr>
          <w:t>A2006</w:t>
        </w:r>
        <w:r w:rsidRPr="001927F7">
          <w:rPr>
            <w:rStyle w:val="charCitHyperlinkAbbrev"/>
          </w:rPr>
          <w:noBreakHyphen/>
          <w:t>57</w:t>
        </w:r>
      </w:hyperlink>
      <w:r>
        <w:t xml:space="preserve"> s 42</w:t>
      </w:r>
    </w:p>
    <w:p w14:paraId="75D88B3F" w14:textId="0F3545BA" w:rsidR="00725DF3" w:rsidRDefault="00725DF3" w:rsidP="00725DF3">
      <w:pPr>
        <w:pStyle w:val="AmdtsEntryHd"/>
      </w:pPr>
      <w:r w:rsidRPr="009F7310">
        <w:rPr>
          <w:color w:val="000000"/>
        </w:rPr>
        <w:t>Approved educational courses—registered schools</w:t>
      </w:r>
    </w:p>
    <w:p w14:paraId="0F62DBF0" w14:textId="03C1E9ED" w:rsidR="00725DF3" w:rsidRDefault="00725DF3" w:rsidP="00725DF3">
      <w:pPr>
        <w:pStyle w:val="AmdtsEntries"/>
      </w:pPr>
      <w:r>
        <w:t>s 125D</w:t>
      </w:r>
      <w:r>
        <w:tab/>
        <w:t xml:space="preserve">ins </w:t>
      </w:r>
      <w:hyperlink r:id="rId674" w:tooltip="Education Amendment Act 2022" w:history="1">
        <w:r w:rsidRPr="0068777B">
          <w:rPr>
            <w:rStyle w:val="charCitHyperlinkAbbrev"/>
          </w:rPr>
          <w:t>A2022-10</w:t>
        </w:r>
      </w:hyperlink>
      <w:r>
        <w:t xml:space="preserve"> s 33</w:t>
      </w:r>
    </w:p>
    <w:p w14:paraId="052BDED9" w14:textId="1560D8BC" w:rsidR="00BB5B4A" w:rsidRPr="00D07734" w:rsidRDefault="00BB5B4A" w:rsidP="00725DF3">
      <w:pPr>
        <w:pStyle w:val="AmdtsEntries"/>
      </w:pPr>
      <w:r>
        <w:tab/>
        <w:t xml:space="preserve">am </w:t>
      </w:r>
      <w:hyperlink r:id="rId675" w:tooltip="Education Amendment Act 2024" w:history="1">
        <w:r w:rsidR="0060646F">
          <w:rPr>
            <w:rStyle w:val="charCitHyperlinkAbbrev"/>
          </w:rPr>
          <w:t>A2024</w:t>
        </w:r>
        <w:r w:rsidR="0060646F">
          <w:rPr>
            <w:rStyle w:val="charCitHyperlinkAbbrev"/>
          </w:rPr>
          <w:noBreakHyphen/>
          <w:t>39</w:t>
        </w:r>
      </w:hyperlink>
      <w:r>
        <w:t xml:space="preserve"> s 44</w:t>
      </w:r>
    </w:p>
    <w:p w14:paraId="47D4832D" w14:textId="226833FE" w:rsidR="00725DF3" w:rsidRDefault="00725DF3" w:rsidP="00725DF3">
      <w:pPr>
        <w:pStyle w:val="AmdtsEntryHd"/>
      </w:pPr>
      <w:r w:rsidRPr="009F7310">
        <w:rPr>
          <w:color w:val="000000"/>
        </w:rPr>
        <w:t xml:space="preserve">Meaning of </w:t>
      </w:r>
      <w:r w:rsidRPr="009F7310">
        <w:rPr>
          <w:rStyle w:val="charItals"/>
        </w:rPr>
        <w:t>register of enrolments and attendances</w:t>
      </w:r>
      <w:r w:rsidRPr="009F7310">
        <w:rPr>
          <w:color w:val="000000"/>
        </w:rPr>
        <w:t>—pt 4.5</w:t>
      </w:r>
    </w:p>
    <w:p w14:paraId="3EB92D17" w14:textId="7C70C3A6" w:rsidR="00725DF3" w:rsidRDefault="00725DF3" w:rsidP="00725DF3">
      <w:pPr>
        <w:pStyle w:val="AmdtsEntries"/>
      </w:pPr>
      <w:r>
        <w:t>s 125E</w:t>
      </w:r>
      <w:r>
        <w:tab/>
        <w:t xml:space="preserve">ins </w:t>
      </w:r>
      <w:hyperlink r:id="rId676" w:tooltip="Education Amendment Act 2022" w:history="1">
        <w:r w:rsidRPr="0068777B">
          <w:rPr>
            <w:rStyle w:val="charCitHyperlinkAbbrev"/>
          </w:rPr>
          <w:t>A2022-10</w:t>
        </w:r>
      </w:hyperlink>
      <w:r>
        <w:t xml:space="preserve"> s 33</w:t>
      </w:r>
    </w:p>
    <w:p w14:paraId="62155129" w14:textId="06416365" w:rsidR="0060646F" w:rsidRPr="00D07734" w:rsidRDefault="0060646F" w:rsidP="00725DF3">
      <w:pPr>
        <w:pStyle w:val="AmdtsEntries"/>
      </w:pPr>
      <w:r>
        <w:tab/>
        <w:t xml:space="preserve">am </w:t>
      </w:r>
      <w:hyperlink r:id="rId677" w:tooltip="Education Amendment Act 2024" w:history="1">
        <w:r>
          <w:rPr>
            <w:rStyle w:val="charCitHyperlinkAbbrev"/>
          </w:rPr>
          <w:t>A2024</w:t>
        </w:r>
        <w:r>
          <w:rPr>
            <w:rStyle w:val="charCitHyperlinkAbbrev"/>
          </w:rPr>
          <w:noBreakHyphen/>
          <w:t>39</w:t>
        </w:r>
      </w:hyperlink>
      <w:r>
        <w:t xml:space="preserve"> s 45, s 46</w:t>
      </w:r>
    </w:p>
    <w:p w14:paraId="7119D503" w14:textId="2D143B92" w:rsidR="00725DF3" w:rsidRDefault="00725DF3" w:rsidP="00725DF3">
      <w:pPr>
        <w:pStyle w:val="AmdtsEntryHd"/>
      </w:pPr>
      <w:r w:rsidRPr="009F7310">
        <w:rPr>
          <w:color w:val="000000"/>
        </w:rPr>
        <w:t>Keeping register of enrolments and attendances—</w:t>
      </w:r>
      <w:r w:rsidRPr="009F7310">
        <w:rPr>
          <w:bCs/>
          <w:color w:val="000000"/>
        </w:rPr>
        <w:t>registered schools</w:t>
      </w:r>
    </w:p>
    <w:p w14:paraId="070DD293" w14:textId="220E600C" w:rsidR="00725DF3" w:rsidRPr="00D07734" w:rsidRDefault="00725DF3" w:rsidP="00725DF3">
      <w:pPr>
        <w:pStyle w:val="AmdtsEntries"/>
      </w:pPr>
      <w:r>
        <w:t>s 125F</w:t>
      </w:r>
      <w:r>
        <w:tab/>
        <w:t xml:space="preserve">ins </w:t>
      </w:r>
      <w:hyperlink r:id="rId678" w:tooltip="Education Amendment Act 2022" w:history="1">
        <w:r w:rsidRPr="0068777B">
          <w:rPr>
            <w:rStyle w:val="charCitHyperlinkAbbrev"/>
          </w:rPr>
          <w:t>A2022-10</w:t>
        </w:r>
      </w:hyperlink>
      <w:r>
        <w:t xml:space="preserve"> s 33</w:t>
      </w:r>
    </w:p>
    <w:p w14:paraId="77437BE8" w14:textId="0EC31DA5" w:rsidR="00725DF3" w:rsidRDefault="00725DF3" w:rsidP="00725DF3">
      <w:pPr>
        <w:pStyle w:val="AmdtsEntryHd"/>
      </w:pPr>
      <w:r w:rsidRPr="009F7310">
        <w:rPr>
          <w:color w:val="000000"/>
        </w:rPr>
        <w:t>Producing registers of enrolments and attendances—</w:t>
      </w:r>
      <w:r w:rsidRPr="009F7310">
        <w:rPr>
          <w:bCs/>
          <w:color w:val="000000"/>
        </w:rPr>
        <w:t>registered schools</w:t>
      </w:r>
    </w:p>
    <w:p w14:paraId="72F569E4" w14:textId="110CBF90" w:rsidR="00725DF3" w:rsidRPr="00D07734" w:rsidRDefault="00725DF3" w:rsidP="00725DF3">
      <w:pPr>
        <w:pStyle w:val="AmdtsEntries"/>
      </w:pPr>
      <w:r>
        <w:t>s 125G</w:t>
      </w:r>
      <w:r>
        <w:tab/>
        <w:t xml:space="preserve">ins </w:t>
      </w:r>
      <w:hyperlink r:id="rId679" w:tooltip="Education Amendment Act 2022" w:history="1">
        <w:r w:rsidRPr="0068777B">
          <w:rPr>
            <w:rStyle w:val="charCitHyperlinkAbbrev"/>
          </w:rPr>
          <w:t>A2022-10</w:t>
        </w:r>
      </w:hyperlink>
      <w:r>
        <w:t xml:space="preserve"> s 33</w:t>
      </w:r>
    </w:p>
    <w:p w14:paraId="362E6A6E" w14:textId="163FE12D" w:rsidR="00725DF3" w:rsidRDefault="00725DF3" w:rsidP="00725DF3">
      <w:pPr>
        <w:pStyle w:val="AmdtsEntryHd"/>
      </w:pPr>
      <w:r w:rsidRPr="009F7310">
        <w:rPr>
          <w:color w:val="000000"/>
        </w:rPr>
        <w:t>Keeping registers of enrolments and attendances—approved educational courses (non</w:t>
      </w:r>
      <w:r w:rsidRPr="009F7310">
        <w:rPr>
          <w:color w:val="000000"/>
        </w:rPr>
        <w:noBreakHyphen/>
        <w:t>government)</w:t>
      </w:r>
    </w:p>
    <w:p w14:paraId="2DB5D51B" w14:textId="5BDFE586" w:rsidR="00725DF3" w:rsidRPr="00D07734" w:rsidRDefault="00725DF3" w:rsidP="00725DF3">
      <w:pPr>
        <w:pStyle w:val="AmdtsEntries"/>
      </w:pPr>
      <w:r>
        <w:t>s 125H</w:t>
      </w:r>
      <w:r>
        <w:tab/>
        <w:t xml:space="preserve">ins </w:t>
      </w:r>
      <w:hyperlink r:id="rId680" w:tooltip="Education Amendment Act 2022" w:history="1">
        <w:r w:rsidRPr="0068777B">
          <w:rPr>
            <w:rStyle w:val="charCitHyperlinkAbbrev"/>
          </w:rPr>
          <w:t>A2022-10</w:t>
        </w:r>
      </w:hyperlink>
      <w:r>
        <w:t xml:space="preserve"> s 33</w:t>
      </w:r>
    </w:p>
    <w:p w14:paraId="5660CF8C" w14:textId="5F1516E0" w:rsidR="00725DF3" w:rsidRDefault="00725DF3" w:rsidP="00725DF3">
      <w:pPr>
        <w:pStyle w:val="AmdtsEntryHd"/>
      </w:pPr>
      <w:r w:rsidRPr="009F7310">
        <w:rPr>
          <w:color w:val="000000"/>
        </w:rPr>
        <w:lastRenderedPageBreak/>
        <w:t>Producing registers of enrolments and attendances—approved educational courses (non</w:t>
      </w:r>
      <w:r w:rsidRPr="009F7310">
        <w:rPr>
          <w:color w:val="000000"/>
        </w:rPr>
        <w:noBreakHyphen/>
        <w:t>government)</w:t>
      </w:r>
    </w:p>
    <w:p w14:paraId="5B071569" w14:textId="27B0B02A" w:rsidR="00725DF3" w:rsidRPr="00D07734" w:rsidRDefault="00725DF3" w:rsidP="00725DF3">
      <w:pPr>
        <w:pStyle w:val="AmdtsEntries"/>
      </w:pPr>
      <w:r>
        <w:t>s 125I</w:t>
      </w:r>
      <w:r>
        <w:tab/>
        <w:t xml:space="preserve">ins </w:t>
      </w:r>
      <w:hyperlink r:id="rId681" w:tooltip="Education Amendment Act 2022" w:history="1">
        <w:r w:rsidRPr="0068777B">
          <w:rPr>
            <w:rStyle w:val="charCitHyperlinkAbbrev"/>
          </w:rPr>
          <w:t>A2022-10</w:t>
        </w:r>
      </w:hyperlink>
      <w:r>
        <w:t xml:space="preserve"> s 33</w:t>
      </w:r>
    </w:p>
    <w:p w14:paraId="2FA5D75B" w14:textId="04A9AFB1" w:rsidR="00725DF3" w:rsidRDefault="00725DF3" w:rsidP="00725DF3">
      <w:pPr>
        <w:pStyle w:val="AmdtsEntryHd"/>
      </w:pPr>
      <w:r w:rsidRPr="009F7310">
        <w:rPr>
          <w:color w:val="000000"/>
        </w:rPr>
        <w:t>Nonattendance at registered schools</w:t>
      </w:r>
    </w:p>
    <w:p w14:paraId="084378F5" w14:textId="32DCE0E3" w:rsidR="00725DF3" w:rsidRDefault="00725DF3" w:rsidP="00725DF3">
      <w:pPr>
        <w:pStyle w:val="AmdtsEntries"/>
      </w:pPr>
      <w:r>
        <w:t>s 125J</w:t>
      </w:r>
      <w:r>
        <w:tab/>
        <w:t xml:space="preserve">ins </w:t>
      </w:r>
      <w:hyperlink r:id="rId682" w:tooltip="Education Amendment Act 2022" w:history="1">
        <w:r w:rsidRPr="0068777B">
          <w:rPr>
            <w:rStyle w:val="charCitHyperlinkAbbrev"/>
          </w:rPr>
          <w:t>A2022-10</w:t>
        </w:r>
      </w:hyperlink>
      <w:r>
        <w:t xml:space="preserve"> s 33</w:t>
      </w:r>
    </w:p>
    <w:p w14:paraId="5DA1E3DD" w14:textId="0E52855E" w:rsidR="0060646F" w:rsidRPr="00D07734" w:rsidRDefault="0060646F" w:rsidP="00725DF3">
      <w:pPr>
        <w:pStyle w:val="AmdtsEntries"/>
      </w:pPr>
      <w:r>
        <w:tab/>
        <w:t xml:space="preserve">om </w:t>
      </w:r>
      <w:hyperlink r:id="rId683" w:tooltip="Education Amendment Act 2024" w:history="1">
        <w:r>
          <w:rPr>
            <w:rStyle w:val="charCitHyperlinkAbbrev"/>
          </w:rPr>
          <w:t>A2024</w:t>
        </w:r>
        <w:r>
          <w:rPr>
            <w:rStyle w:val="charCitHyperlinkAbbrev"/>
          </w:rPr>
          <w:noBreakHyphen/>
          <w:t>39</w:t>
        </w:r>
      </w:hyperlink>
      <w:r>
        <w:t xml:space="preserve"> s 47</w:t>
      </w:r>
    </w:p>
    <w:p w14:paraId="175F5513" w14:textId="2174C546" w:rsidR="00B95899" w:rsidRDefault="00B95899" w:rsidP="00B95899">
      <w:pPr>
        <w:pStyle w:val="AmdtsEntryHd"/>
      </w:pPr>
      <w:r w:rsidRPr="009F7310">
        <w:rPr>
          <w:color w:val="000000"/>
        </w:rPr>
        <w:t>Non</w:t>
      </w:r>
      <w:r w:rsidRPr="009F7310">
        <w:rPr>
          <w:color w:val="000000"/>
        </w:rPr>
        <w:noBreakHyphen/>
        <w:t>government schools—authorised people</w:t>
      </w:r>
    </w:p>
    <w:p w14:paraId="3F4F7300" w14:textId="55D64518" w:rsidR="00B95899" w:rsidRPr="00D07734" w:rsidRDefault="00B95899" w:rsidP="00B95899">
      <w:pPr>
        <w:pStyle w:val="AmdtsEntries"/>
      </w:pPr>
      <w:r>
        <w:t>pt 4.6 hdg</w:t>
      </w:r>
      <w:r>
        <w:tab/>
        <w:t xml:space="preserve">ins </w:t>
      </w:r>
      <w:hyperlink r:id="rId684" w:tooltip="Education Amendment Act 2022" w:history="1">
        <w:r w:rsidRPr="0068777B">
          <w:rPr>
            <w:rStyle w:val="charCitHyperlinkAbbrev"/>
          </w:rPr>
          <w:t>A2022-10</w:t>
        </w:r>
      </w:hyperlink>
      <w:r>
        <w:t xml:space="preserve"> s 33</w:t>
      </w:r>
    </w:p>
    <w:p w14:paraId="3907BF73" w14:textId="5C124BF0" w:rsidR="00B95899" w:rsidRDefault="00B95899" w:rsidP="00B95899">
      <w:pPr>
        <w:pStyle w:val="AmdtsEntryHd"/>
      </w:pPr>
      <w:r w:rsidRPr="009F7310">
        <w:t>Preliminary</w:t>
      </w:r>
    </w:p>
    <w:p w14:paraId="7948662E" w14:textId="74E99773" w:rsidR="00B95899" w:rsidRPr="00D07734" w:rsidRDefault="00B95899" w:rsidP="00B95899">
      <w:pPr>
        <w:pStyle w:val="AmdtsEntries"/>
      </w:pPr>
      <w:r>
        <w:t>div 4.6.1 hdg</w:t>
      </w:r>
      <w:r>
        <w:tab/>
        <w:t xml:space="preserve">ins </w:t>
      </w:r>
      <w:hyperlink r:id="rId685" w:tooltip="Education Amendment Act 2022" w:history="1">
        <w:r w:rsidRPr="0068777B">
          <w:rPr>
            <w:rStyle w:val="charCitHyperlinkAbbrev"/>
          </w:rPr>
          <w:t>A2022-10</w:t>
        </w:r>
      </w:hyperlink>
      <w:r>
        <w:t xml:space="preserve"> s 33</w:t>
      </w:r>
    </w:p>
    <w:p w14:paraId="23991D75" w14:textId="78F44C13" w:rsidR="00990161" w:rsidRDefault="00990161" w:rsidP="00990161">
      <w:pPr>
        <w:pStyle w:val="AmdtsEntryHd"/>
      </w:pPr>
      <w:r w:rsidRPr="009F7310">
        <w:rPr>
          <w:color w:val="000000"/>
        </w:rPr>
        <w:t>Definitions—pt 4.6</w:t>
      </w:r>
    </w:p>
    <w:p w14:paraId="440BE413" w14:textId="5B650669" w:rsidR="00990161" w:rsidRDefault="00990161" w:rsidP="00A662D6">
      <w:pPr>
        <w:pStyle w:val="AmdtsEntries"/>
        <w:keepNext/>
      </w:pPr>
      <w:r>
        <w:t>s 125K</w:t>
      </w:r>
      <w:r>
        <w:tab/>
        <w:t xml:space="preserve">ins </w:t>
      </w:r>
      <w:hyperlink r:id="rId686" w:tooltip="Education Amendment Act 2022" w:history="1">
        <w:r w:rsidRPr="0068777B">
          <w:rPr>
            <w:rStyle w:val="charCitHyperlinkAbbrev"/>
          </w:rPr>
          <w:t>A2022-10</w:t>
        </w:r>
      </w:hyperlink>
      <w:r>
        <w:t xml:space="preserve"> s 33</w:t>
      </w:r>
    </w:p>
    <w:p w14:paraId="704E9279" w14:textId="03B794A1" w:rsidR="00990161" w:rsidRPr="00D07734" w:rsidRDefault="00990161" w:rsidP="00A662D6">
      <w:pPr>
        <w:pStyle w:val="AmdtsEntries"/>
        <w:keepNext/>
      </w:pPr>
      <w:r>
        <w:tab/>
        <w:t xml:space="preserve">def </w:t>
      </w:r>
      <w:r w:rsidRPr="00990161">
        <w:rPr>
          <w:rStyle w:val="charBoldItals"/>
        </w:rPr>
        <w:t>connected</w:t>
      </w:r>
      <w:r>
        <w:t xml:space="preserve"> ins </w:t>
      </w:r>
      <w:hyperlink r:id="rId687" w:tooltip="Education Amendment Act 2022" w:history="1">
        <w:r w:rsidRPr="0068777B">
          <w:rPr>
            <w:rStyle w:val="charCitHyperlinkAbbrev"/>
          </w:rPr>
          <w:t>A2022-10</w:t>
        </w:r>
      </w:hyperlink>
      <w:r>
        <w:t xml:space="preserve"> s 33</w:t>
      </w:r>
    </w:p>
    <w:p w14:paraId="03839911" w14:textId="4E209257" w:rsidR="00990161" w:rsidRPr="00D07734" w:rsidRDefault="00990161" w:rsidP="00990161">
      <w:pPr>
        <w:pStyle w:val="AmdtsEntries"/>
      </w:pPr>
      <w:r>
        <w:tab/>
        <w:t xml:space="preserve">def </w:t>
      </w:r>
      <w:r>
        <w:rPr>
          <w:rStyle w:val="charBoldItals"/>
        </w:rPr>
        <w:t>occupier</w:t>
      </w:r>
      <w:r>
        <w:t xml:space="preserve"> ins </w:t>
      </w:r>
      <w:hyperlink r:id="rId688" w:tooltip="Education Amendment Act 2022" w:history="1">
        <w:r w:rsidRPr="0068777B">
          <w:rPr>
            <w:rStyle w:val="charCitHyperlinkAbbrev"/>
          </w:rPr>
          <w:t>A2022-10</w:t>
        </w:r>
      </w:hyperlink>
      <w:r>
        <w:t xml:space="preserve"> s 33</w:t>
      </w:r>
    </w:p>
    <w:p w14:paraId="3E422F28" w14:textId="20067863" w:rsidR="00990161" w:rsidRPr="00D07734" w:rsidRDefault="00990161" w:rsidP="00990161">
      <w:pPr>
        <w:pStyle w:val="AmdtsEntries"/>
      </w:pPr>
      <w:r>
        <w:tab/>
        <w:t xml:space="preserve">def </w:t>
      </w:r>
      <w:r>
        <w:rPr>
          <w:rStyle w:val="charBoldItals"/>
        </w:rPr>
        <w:t>offence</w:t>
      </w:r>
      <w:r>
        <w:t xml:space="preserve"> ins </w:t>
      </w:r>
      <w:hyperlink r:id="rId689" w:tooltip="Education Amendment Act 2022" w:history="1">
        <w:r w:rsidRPr="0068777B">
          <w:rPr>
            <w:rStyle w:val="charCitHyperlinkAbbrev"/>
          </w:rPr>
          <w:t>A2022-10</w:t>
        </w:r>
      </w:hyperlink>
      <w:r>
        <w:t xml:space="preserve"> s 33</w:t>
      </w:r>
    </w:p>
    <w:p w14:paraId="209C0B77" w14:textId="7E2F1D13" w:rsidR="00990161" w:rsidRPr="00D07734" w:rsidRDefault="00990161" w:rsidP="00990161">
      <w:pPr>
        <w:pStyle w:val="AmdtsEntries"/>
      </w:pPr>
      <w:r>
        <w:tab/>
        <w:t xml:space="preserve">def </w:t>
      </w:r>
      <w:r>
        <w:rPr>
          <w:rStyle w:val="charBoldItals"/>
        </w:rPr>
        <w:t>premises</w:t>
      </w:r>
      <w:r>
        <w:t xml:space="preserve"> ins </w:t>
      </w:r>
      <w:hyperlink r:id="rId690" w:tooltip="Education Amendment Act 2022" w:history="1">
        <w:r w:rsidRPr="0068777B">
          <w:rPr>
            <w:rStyle w:val="charCitHyperlinkAbbrev"/>
          </w:rPr>
          <w:t>A2022-10</w:t>
        </w:r>
      </w:hyperlink>
      <w:r>
        <w:t xml:space="preserve"> s 33</w:t>
      </w:r>
    </w:p>
    <w:p w14:paraId="01FCEF68" w14:textId="0FA5B3E4" w:rsidR="00990161" w:rsidRDefault="00990161" w:rsidP="00990161">
      <w:pPr>
        <w:pStyle w:val="AmdtsEntryHd"/>
      </w:pPr>
      <w:r w:rsidRPr="009F7310">
        <w:t>Authorised people (non</w:t>
      </w:r>
      <w:r w:rsidRPr="009F7310">
        <w:noBreakHyphen/>
        <w:t>government)—generally</w:t>
      </w:r>
    </w:p>
    <w:p w14:paraId="5F79228D" w14:textId="4547BBF9" w:rsidR="00990161" w:rsidRPr="00D07734" w:rsidRDefault="00990161" w:rsidP="00990161">
      <w:pPr>
        <w:pStyle w:val="AmdtsEntries"/>
      </w:pPr>
      <w:r>
        <w:t>div 4.6.2 hdg</w:t>
      </w:r>
      <w:r>
        <w:tab/>
        <w:t xml:space="preserve">ins </w:t>
      </w:r>
      <w:hyperlink r:id="rId691" w:tooltip="Education Amendment Act 2022" w:history="1">
        <w:r w:rsidRPr="0068777B">
          <w:rPr>
            <w:rStyle w:val="charCitHyperlinkAbbrev"/>
          </w:rPr>
          <w:t>A2022-10</w:t>
        </w:r>
      </w:hyperlink>
      <w:r>
        <w:t xml:space="preserve"> s 33</w:t>
      </w:r>
    </w:p>
    <w:p w14:paraId="113FD48B" w14:textId="494103B7" w:rsidR="00990161" w:rsidRDefault="00990161" w:rsidP="00990161">
      <w:pPr>
        <w:pStyle w:val="AmdtsEntryHd"/>
      </w:pPr>
      <w:r w:rsidRPr="009F7310">
        <w:t>Meaning of a</w:t>
      </w:r>
      <w:r w:rsidRPr="009F7310">
        <w:rPr>
          <w:rStyle w:val="charItals"/>
        </w:rPr>
        <w:t>uthorised person (non</w:t>
      </w:r>
      <w:r w:rsidRPr="009F7310">
        <w:rPr>
          <w:rStyle w:val="charItals"/>
        </w:rPr>
        <w:noBreakHyphen/>
        <w:t>government</w:t>
      </w:r>
      <w:r w:rsidRPr="009F7310">
        <w:t>)</w:t>
      </w:r>
    </w:p>
    <w:p w14:paraId="58C99377" w14:textId="4B47E8CD" w:rsidR="00990161" w:rsidRDefault="00990161" w:rsidP="00990161">
      <w:pPr>
        <w:pStyle w:val="AmdtsEntries"/>
      </w:pPr>
      <w:r>
        <w:t>s 125L</w:t>
      </w:r>
      <w:r>
        <w:tab/>
        <w:t xml:space="preserve">ins </w:t>
      </w:r>
      <w:hyperlink r:id="rId692" w:tooltip="Education Amendment Act 2022" w:history="1">
        <w:r w:rsidRPr="0068777B">
          <w:rPr>
            <w:rStyle w:val="charCitHyperlinkAbbrev"/>
          </w:rPr>
          <w:t>A2022-10</w:t>
        </w:r>
      </w:hyperlink>
      <w:r>
        <w:t xml:space="preserve"> s 33</w:t>
      </w:r>
    </w:p>
    <w:p w14:paraId="24C541E9" w14:textId="459EC0D3" w:rsidR="00990161" w:rsidRDefault="00990161" w:rsidP="00990161">
      <w:pPr>
        <w:pStyle w:val="AmdtsEntryHd"/>
      </w:pPr>
      <w:r w:rsidRPr="009F7310">
        <w:rPr>
          <w:color w:val="000000"/>
        </w:rPr>
        <w:t>Appointment</w:t>
      </w:r>
    </w:p>
    <w:p w14:paraId="3E7E5E1D" w14:textId="3D4FE9F9" w:rsidR="00990161" w:rsidRDefault="00990161" w:rsidP="00990161">
      <w:pPr>
        <w:pStyle w:val="AmdtsEntries"/>
      </w:pPr>
      <w:r>
        <w:t>s 125M</w:t>
      </w:r>
      <w:r>
        <w:tab/>
        <w:t xml:space="preserve">ins </w:t>
      </w:r>
      <w:hyperlink r:id="rId693" w:tooltip="Education Amendment Act 2022" w:history="1">
        <w:r w:rsidRPr="0068777B">
          <w:rPr>
            <w:rStyle w:val="charCitHyperlinkAbbrev"/>
          </w:rPr>
          <w:t>A2022-10</w:t>
        </w:r>
      </w:hyperlink>
      <w:r>
        <w:t xml:space="preserve"> s 33</w:t>
      </w:r>
    </w:p>
    <w:p w14:paraId="2C87C5F6" w14:textId="741F39B6" w:rsidR="00990161" w:rsidRDefault="00990161" w:rsidP="00990161">
      <w:pPr>
        <w:pStyle w:val="AmdtsEntryHd"/>
      </w:pPr>
      <w:r w:rsidRPr="009F7310">
        <w:rPr>
          <w:color w:val="000000"/>
        </w:rPr>
        <w:t>Authorised people (non</w:t>
      </w:r>
      <w:r w:rsidRPr="009F7310">
        <w:rPr>
          <w:color w:val="000000"/>
        </w:rPr>
        <w:noBreakHyphen/>
        <w:t>government)—functions</w:t>
      </w:r>
    </w:p>
    <w:p w14:paraId="6FC2309A" w14:textId="68C922D9" w:rsidR="00990161" w:rsidRDefault="00990161" w:rsidP="00990161">
      <w:pPr>
        <w:pStyle w:val="AmdtsEntries"/>
      </w:pPr>
      <w:r>
        <w:t>s 125N</w:t>
      </w:r>
      <w:r>
        <w:tab/>
        <w:t xml:space="preserve">ins </w:t>
      </w:r>
      <w:hyperlink r:id="rId694" w:tooltip="Education Amendment Act 2022" w:history="1">
        <w:r w:rsidRPr="0068777B">
          <w:rPr>
            <w:rStyle w:val="charCitHyperlinkAbbrev"/>
          </w:rPr>
          <w:t>A2022-10</w:t>
        </w:r>
      </w:hyperlink>
      <w:r>
        <w:t xml:space="preserve"> s 33</w:t>
      </w:r>
    </w:p>
    <w:p w14:paraId="1E7D0CA0" w14:textId="2042E7C6" w:rsidR="00990161" w:rsidRDefault="00990161" w:rsidP="00990161">
      <w:pPr>
        <w:pStyle w:val="AmdtsEntryHd"/>
      </w:pPr>
      <w:r w:rsidRPr="009F7310">
        <w:rPr>
          <w:color w:val="000000"/>
        </w:rPr>
        <w:t>Identity cards</w:t>
      </w:r>
    </w:p>
    <w:p w14:paraId="3E5A2387" w14:textId="5B58D099" w:rsidR="00990161" w:rsidRDefault="00990161" w:rsidP="00990161">
      <w:pPr>
        <w:pStyle w:val="AmdtsEntries"/>
      </w:pPr>
      <w:r>
        <w:t>s 125O</w:t>
      </w:r>
      <w:r>
        <w:tab/>
        <w:t xml:space="preserve">ins </w:t>
      </w:r>
      <w:hyperlink r:id="rId695" w:tooltip="Education Amendment Act 2022" w:history="1">
        <w:r w:rsidRPr="0068777B">
          <w:rPr>
            <w:rStyle w:val="charCitHyperlinkAbbrev"/>
          </w:rPr>
          <w:t>A2022-10</w:t>
        </w:r>
      </w:hyperlink>
      <w:r>
        <w:t xml:space="preserve"> s 33</w:t>
      </w:r>
    </w:p>
    <w:p w14:paraId="32394052" w14:textId="1F0EB1BB" w:rsidR="00990161" w:rsidRDefault="00990161" w:rsidP="00990161">
      <w:pPr>
        <w:pStyle w:val="AmdtsEntryHd"/>
      </w:pPr>
      <w:r w:rsidRPr="009F7310">
        <w:rPr>
          <w:color w:val="000000"/>
        </w:rPr>
        <w:t>Authorised person (non</w:t>
      </w:r>
      <w:r w:rsidRPr="009F7310">
        <w:rPr>
          <w:color w:val="000000"/>
        </w:rPr>
        <w:noBreakHyphen/>
        <w:t>government) must show identity card on exercising power of entry</w:t>
      </w:r>
    </w:p>
    <w:p w14:paraId="59654D99" w14:textId="4569A86F" w:rsidR="00990161" w:rsidRDefault="00990161" w:rsidP="00990161">
      <w:pPr>
        <w:pStyle w:val="AmdtsEntries"/>
      </w:pPr>
      <w:r>
        <w:t>s 125P</w:t>
      </w:r>
      <w:r>
        <w:tab/>
        <w:t xml:space="preserve">ins </w:t>
      </w:r>
      <w:hyperlink r:id="rId696" w:tooltip="Education Amendment Act 2022" w:history="1">
        <w:r w:rsidRPr="0068777B">
          <w:rPr>
            <w:rStyle w:val="charCitHyperlinkAbbrev"/>
          </w:rPr>
          <w:t>A2022-10</w:t>
        </w:r>
      </w:hyperlink>
      <w:r>
        <w:t xml:space="preserve"> s 33</w:t>
      </w:r>
    </w:p>
    <w:p w14:paraId="4C9EF755" w14:textId="23E0A455" w:rsidR="00990161" w:rsidRDefault="00990161" w:rsidP="00990161">
      <w:pPr>
        <w:pStyle w:val="AmdtsEntryHd"/>
      </w:pPr>
      <w:r w:rsidRPr="009F7310">
        <w:rPr>
          <w:color w:val="000000"/>
        </w:rPr>
        <w:t>Powers</w:t>
      </w:r>
    </w:p>
    <w:p w14:paraId="09835CD0" w14:textId="2F870169" w:rsidR="00990161" w:rsidRPr="00D07734" w:rsidRDefault="00990161" w:rsidP="00990161">
      <w:pPr>
        <w:pStyle w:val="AmdtsEntries"/>
      </w:pPr>
      <w:r>
        <w:t>div 4.6.3 hdg</w:t>
      </w:r>
      <w:r>
        <w:tab/>
        <w:t xml:space="preserve">ins </w:t>
      </w:r>
      <w:hyperlink r:id="rId697" w:tooltip="Education Amendment Act 2022" w:history="1">
        <w:r w:rsidRPr="0068777B">
          <w:rPr>
            <w:rStyle w:val="charCitHyperlinkAbbrev"/>
          </w:rPr>
          <w:t>A2022-10</w:t>
        </w:r>
      </w:hyperlink>
      <w:r>
        <w:t xml:space="preserve"> s 33</w:t>
      </w:r>
    </w:p>
    <w:p w14:paraId="3194BDB7" w14:textId="65C0B2C1" w:rsidR="00990161" w:rsidRDefault="00990161" w:rsidP="00990161">
      <w:pPr>
        <w:pStyle w:val="AmdtsEntryHd"/>
      </w:pPr>
      <w:r w:rsidRPr="009F7310">
        <w:rPr>
          <w:color w:val="000000"/>
        </w:rPr>
        <w:t>Entry to premises</w:t>
      </w:r>
    </w:p>
    <w:p w14:paraId="323ED672" w14:textId="6EFF4440" w:rsidR="00990161" w:rsidRDefault="00990161" w:rsidP="00990161">
      <w:pPr>
        <w:pStyle w:val="AmdtsEntries"/>
      </w:pPr>
      <w:r>
        <w:t>s 125Q</w:t>
      </w:r>
      <w:r>
        <w:tab/>
        <w:t xml:space="preserve">ins </w:t>
      </w:r>
      <w:hyperlink r:id="rId698" w:tooltip="Education Amendment Act 2022" w:history="1">
        <w:r w:rsidRPr="0068777B">
          <w:rPr>
            <w:rStyle w:val="charCitHyperlinkAbbrev"/>
          </w:rPr>
          <w:t>A2022-10</w:t>
        </w:r>
      </w:hyperlink>
      <w:r>
        <w:t xml:space="preserve"> s 33</w:t>
      </w:r>
    </w:p>
    <w:p w14:paraId="01D51C19" w14:textId="3A079A6C" w:rsidR="00990161" w:rsidRDefault="00990161" w:rsidP="00990161">
      <w:pPr>
        <w:pStyle w:val="AmdtsEntryHd"/>
      </w:pPr>
      <w:r w:rsidRPr="009F7310">
        <w:rPr>
          <w:color w:val="000000"/>
        </w:rPr>
        <w:t>Production of identity card</w:t>
      </w:r>
    </w:p>
    <w:p w14:paraId="67A3A91F" w14:textId="245A9318" w:rsidR="00990161" w:rsidRDefault="00990161" w:rsidP="00990161">
      <w:pPr>
        <w:pStyle w:val="AmdtsEntries"/>
      </w:pPr>
      <w:r>
        <w:t>s 125R</w:t>
      </w:r>
      <w:r>
        <w:tab/>
        <w:t xml:space="preserve">ins </w:t>
      </w:r>
      <w:hyperlink r:id="rId699" w:tooltip="Education Amendment Act 2022" w:history="1">
        <w:r w:rsidRPr="0068777B">
          <w:rPr>
            <w:rStyle w:val="charCitHyperlinkAbbrev"/>
          </w:rPr>
          <w:t>A2022-10</w:t>
        </w:r>
      </w:hyperlink>
      <w:r>
        <w:t xml:space="preserve"> s 33</w:t>
      </w:r>
    </w:p>
    <w:p w14:paraId="2AF869AF" w14:textId="35C84032" w:rsidR="00990161" w:rsidRDefault="00990161" w:rsidP="00990161">
      <w:pPr>
        <w:pStyle w:val="AmdtsEntryHd"/>
      </w:pPr>
      <w:r w:rsidRPr="009F7310">
        <w:rPr>
          <w:color w:val="000000"/>
        </w:rPr>
        <w:t>Consent to entry</w:t>
      </w:r>
    </w:p>
    <w:p w14:paraId="16FB321F" w14:textId="748FD871" w:rsidR="00990161" w:rsidRDefault="00990161" w:rsidP="00990161">
      <w:pPr>
        <w:pStyle w:val="AmdtsEntries"/>
      </w:pPr>
      <w:r>
        <w:t>s 125S</w:t>
      </w:r>
      <w:r>
        <w:tab/>
        <w:t xml:space="preserve">ins </w:t>
      </w:r>
      <w:hyperlink r:id="rId700" w:tooltip="Education Amendment Act 2022" w:history="1">
        <w:r w:rsidRPr="0068777B">
          <w:rPr>
            <w:rStyle w:val="charCitHyperlinkAbbrev"/>
          </w:rPr>
          <w:t>A2022-10</w:t>
        </w:r>
      </w:hyperlink>
      <w:r>
        <w:t xml:space="preserve"> s 33</w:t>
      </w:r>
    </w:p>
    <w:p w14:paraId="789085F8" w14:textId="08500D76" w:rsidR="00990161" w:rsidRDefault="00990161" w:rsidP="00990161">
      <w:pPr>
        <w:pStyle w:val="AmdtsEntryHd"/>
      </w:pPr>
      <w:r w:rsidRPr="009F7310">
        <w:rPr>
          <w:color w:val="000000"/>
        </w:rPr>
        <w:t>General powers on entry to premises</w:t>
      </w:r>
    </w:p>
    <w:p w14:paraId="5B706890" w14:textId="44606B3A" w:rsidR="00990161" w:rsidRDefault="00990161" w:rsidP="00990161">
      <w:pPr>
        <w:pStyle w:val="AmdtsEntries"/>
      </w:pPr>
      <w:r>
        <w:t>s 125T</w:t>
      </w:r>
      <w:r>
        <w:tab/>
        <w:t xml:space="preserve">ins </w:t>
      </w:r>
      <w:hyperlink r:id="rId701" w:tooltip="Education Amendment Act 2022" w:history="1">
        <w:r w:rsidRPr="0068777B">
          <w:rPr>
            <w:rStyle w:val="charCitHyperlinkAbbrev"/>
          </w:rPr>
          <w:t>A2022-10</w:t>
        </w:r>
      </w:hyperlink>
      <w:r>
        <w:t xml:space="preserve"> s 33</w:t>
      </w:r>
    </w:p>
    <w:p w14:paraId="567D63C4" w14:textId="3F3C3EB9" w:rsidR="00990161" w:rsidRDefault="00990161" w:rsidP="00990161">
      <w:pPr>
        <w:pStyle w:val="AmdtsEntryHd"/>
      </w:pPr>
      <w:r w:rsidRPr="009F7310">
        <w:rPr>
          <w:color w:val="000000"/>
        </w:rPr>
        <w:lastRenderedPageBreak/>
        <w:t>Power to obtain information</w:t>
      </w:r>
    </w:p>
    <w:p w14:paraId="23693477" w14:textId="588AFD4E" w:rsidR="00990161" w:rsidRDefault="00990161" w:rsidP="00990161">
      <w:pPr>
        <w:pStyle w:val="AmdtsEntries"/>
      </w:pPr>
      <w:r>
        <w:t>s 125U</w:t>
      </w:r>
      <w:r>
        <w:tab/>
        <w:t xml:space="preserve">ins </w:t>
      </w:r>
      <w:hyperlink r:id="rId702" w:tooltip="Education Amendment Act 2022" w:history="1">
        <w:r w:rsidRPr="0068777B">
          <w:rPr>
            <w:rStyle w:val="charCitHyperlinkAbbrev"/>
          </w:rPr>
          <w:t>A2022-10</w:t>
        </w:r>
      </w:hyperlink>
      <w:r>
        <w:t xml:space="preserve"> s 33</w:t>
      </w:r>
    </w:p>
    <w:p w14:paraId="3ED29082" w14:textId="28CB344C" w:rsidR="00990161" w:rsidRDefault="00990161" w:rsidP="00990161">
      <w:pPr>
        <w:pStyle w:val="AmdtsEntryHd"/>
      </w:pPr>
      <w:r w:rsidRPr="009F7310">
        <w:rPr>
          <w:color w:val="000000"/>
        </w:rPr>
        <w:t>Abrogation of privilege against self</w:t>
      </w:r>
      <w:r w:rsidRPr="009F7310">
        <w:rPr>
          <w:color w:val="000000"/>
        </w:rPr>
        <w:noBreakHyphen/>
        <w:t>incrimination</w:t>
      </w:r>
    </w:p>
    <w:p w14:paraId="2EFEA60B" w14:textId="002C0B71" w:rsidR="00990161" w:rsidRDefault="00990161" w:rsidP="00990161">
      <w:pPr>
        <w:pStyle w:val="AmdtsEntries"/>
      </w:pPr>
      <w:r>
        <w:t>s 125V</w:t>
      </w:r>
      <w:r>
        <w:tab/>
        <w:t xml:space="preserve">ins </w:t>
      </w:r>
      <w:hyperlink r:id="rId703" w:tooltip="Education Amendment Act 2022" w:history="1">
        <w:r w:rsidRPr="0068777B">
          <w:rPr>
            <w:rStyle w:val="charCitHyperlinkAbbrev"/>
          </w:rPr>
          <w:t>A2022-10</w:t>
        </w:r>
      </w:hyperlink>
      <w:r>
        <w:t xml:space="preserve"> s 33</w:t>
      </w:r>
    </w:p>
    <w:p w14:paraId="6309665F" w14:textId="5B7395C8" w:rsidR="00990161" w:rsidRDefault="00990161" w:rsidP="00990161">
      <w:pPr>
        <w:pStyle w:val="AmdtsEntryHd"/>
      </w:pPr>
      <w:r w:rsidRPr="009F7310">
        <w:rPr>
          <w:color w:val="000000"/>
        </w:rPr>
        <w:t>Warning to be given</w:t>
      </w:r>
    </w:p>
    <w:p w14:paraId="7AA92B77" w14:textId="356B37D0" w:rsidR="00990161" w:rsidRDefault="00990161" w:rsidP="00990161">
      <w:pPr>
        <w:pStyle w:val="AmdtsEntries"/>
      </w:pPr>
      <w:r>
        <w:t>s 125W</w:t>
      </w:r>
      <w:r>
        <w:tab/>
        <w:t xml:space="preserve">ins </w:t>
      </w:r>
      <w:hyperlink r:id="rId704" w:tooltip="Education Amendment Act 2022" w:history="1">
        <w:r w:rsidRPr="0068777B">
          <w:rPr>
            <w:rStyle w:val="charCitHyperlinkAbbrev"/>
          </w:rPr>
          <w:t>A2022-10</w:t>
        </w:r>
      </w:hyperlink>
      <w:r>
        <w:t xml:space="preserve"> s 33</w:t>
      </w:r>
    </w:p>
    <w:p w14:paraId="0B44CAD8" w14:textId="77777777" w:rsidR="000E5A7E" w:rsidRDefault="000E5A7E">
      <w:pPr>
        <w:pStyle w:val="AmdtsEntryHd"/>
      </w:pPr>
      <w:r>
        <w:t>School education advisory committee</w:t>
      </w:r>
    </w:p>
    <w:p w14:paraId="69267943" w14:textId="250B9C4F" w:rsidR="000E5A7E" w:rsidRPr="000E5A7E" w:rsidRDefault="000E5A7E" w:rsidP="000E5A7E">
      <w:pPr>
        <w:pStyle w:val="AmdtsEntries"/>
      </w:pPr>
      <w:r>
        <w:t>ch 4A hdg</w:t>
      </w:r>
      <w:r>
        <w:tab/>
        <w:t xml:space="preserve">ins </w:t>
      </w:r>
      <w:hyperlink r:id="rId705" w:tooltip="Education Amendment Act 2015" w:history="1">
        <w:r>
          <w:rPr>
            <w:rStyle w:val="charCitHyperlinkAbbrev"/>
          </w:rPr>
          <w:t>A2015</w:t>
        </w:r>
        <w:r>
          <w:rPr>
            <w:rStyle w:val="charCitHyperlinkAbbrev"/>
          </w:rPr>
          <w:noBreakHyphen/>
          <w:t>18</w:t>
        </w:r>
      </w:hyperlink>
      <w:r>
        <w:t xml:space="preserve"> s 6</w:t>
      </w:r>
    </w:p>
    <w:p w14:paraId="0406F368" w14:textId="77777777" w:rsidR="00893802" w:rsidRDefault="000E5A7E">
      <w:pPr>
        <w:pStyle w:val="AmdtsEntryHd"/>
      </w:pPr>
      <w:r>
        <w:t>Establishment of advisory committee</w:t>
      </w:r>
    </w:p>
    <w:p w14:paraId="19B49E1F" w14:textId="23DA2CFD" w:rsidR="00893802" w:rsidRDefault="00893802">
      <w:pPr>
        <w:pStyle w:val="AmdtsEntries"/>
      </w:pPr>
      <w:r>
        <w:t>s 126</w:t>
      </w:r>
      <w:r>
        <w:tab/>
        <w:t xml:space="preserve">om </w:t>
      </w:r>
      <w:hyperlink r:id="rId70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43</w:t>
      </w:r>
    </w:p>
    <w:p w14:paraId="4122CDB9" w14:textId="0D52F41B" w:rsidR="000E5A7E" w:rsidRPr="000E5A7E" w:rsidRDefault="000E5A7E" w:rsidP="000E5A7E">
      <w:pPr>
        <w:pStyle w:val="AmdtsEntries"/>
      </w:pPr>
      <w:r>
        <w:tab/>
        <w:t xml:space="preserve">ins </w:t>
      </w:r>
      <w:hyperlink r:id="rId707" w:tooltip="Education Amendment Act 2015" w:history="1">
        <w:r>
          <w:rPr>
            <w:rStyle w:val="charCitHyperlinkAbbrev"/>
          </w:rPr>
          <w:t>A2015</w:t>
        </w:r>
        <w:r>
          <w:rPr>
            <w:rStyle w:val="charCitHyperlinkAbbrev"/>
          </w:rPr>
          <w:noBreakHyphen/>
          <w:t>18</w:t>
        </w:r>
      </w:hyperlink>
      <w:r>
        <w:t xml:space="preserve"> s 6</w:t>
      </w:r>
    </w:p>
    <w:p w14:paraId="6F3B1077" w14:textId="77777777" w:rsidR="00893802" w:rsidRDefault="000E5A7E">
      <w:pPr>
        <w:pStyle w:val="AmdtsEntryHd"/>
      </w:pPr>
      <w:r>
        <w:t>Appointment of chair and members</w:t>
      </w:r>
    </w:p>
    <w:p w14:paraId="47F39267" w14:textId="77777777" w:rsidR="004948ED" w:rsidRPr="004948ED" w:rsidRDefault="00893802" w:rsidP="0054201F">
      <w:pPr>
        <w:pStyle w:val="AmdtsEntries"/>
        <w:keepNext/>
        <w:rPr>
          <w:b/>
        </w:rPr>
      </w:pPr>
      <w:r>
        <w:t>s 127</w:t>
      </w:r>
      <w:r>
        <w:tab/>
      </w:r>
      <w:r w:rsidR="004948ED" w:rsidRPr="004948ED">
        <w:rPr>
          <w:b/>
        </w:rPr>
        <w:t>orig s 127</w:t>
      </w:r>
    </w:p>
    <w:p w14:paraId="664445EB" w14:textId="77777777" w:rsidR="00893802" w:rsidRDefault="004948ED" w:rsidP="0054201F">
      <w:pPr>
        <w:pStyle w:val="AmdtsEntries"/>
        <w:keepNext/>
      </w:pPr>
      <w:r>
        <w:tab/>
      </w:r>
      <w:r w:rsidR="00893802">
        <w:t>reloc and renum as s 118A</w:t>
      </w:r>
    </w:p>
    <w:p w14:paraId="643B33AB" w14:textId="77777777" w:rsidR="004948ED" w:rsidRPr="004948ED" w:rsidRDefault="004948ED">
      <w:pPr>
        <w:pStyle w:val="AmdtsEntries"/>
        <w:rPr>
          <w:b/>
        </w:rPr>
      </w:pPr>
      <w:r>
        <w:tab/>
      </w:r>
      <w:r w:rsidRPr="004948ED">
        <w:rPr>
          <w:b/>
        </w:rPr>
        <w:t>pres s 127</w:t>
      </w:r>
    </w:p>
    <w:p w14:paraId="4E3A0528" w14:textId="2C373FEB" w:rsidR="000E5A7E" w:rsidRPr="000E5A7E" w:rsidRDefault="000E5A7E" w:rsidP="000E5A7E">
      <w:pPr>
        <w:pStyle w:val="AmdtsEntries"/>
      </w:pPr>
      <w:r>
        <w:tab/>
        <w:t xml:space="preserve">ins </w:t>
      </w:r>
      <w:hyperlink r:id="rId708" w:tooltip="Education Amendment Act 2015" w:history="1">
        <w:r>
          <w:rPr>
            <w:rStyle w:val="charCitHyperlinkAbbrev"/>
          </w:rPr>
          <w:t>A2015</w:t>
        </w:r>
        <w:r>
          <w:rPr>
            <w:rStyle w:val="charCitHyperlinkAbbrev"/>
          </w:rPr>
          <w:noBreakHyphen/>
          <w:t>18</w:t>
        </w:r>
      </w:hyperlink>
      <w:r>
        <w:t xml:space="preserve"> s 6</w:t>
      </w:r>
    </w:p>
    <w:p w14:paraId="22E4A7CD" w14:textId="77777777" w:rsidR="004948ED" w:rsidRDefault="004948ED" w:rsidP="004948ED">
      <w:pPr>
        <w:pStyle w:val="AmdtsEntryHd"/>
      </w:pPr>
      <w:r>
        <w:t>Reimbursement of member’s expenses</w:t>
      </w:r>
    </w:p>
    <w:p w14:paraId="390615E6" w14:textId="1D81E97C" w:rsidR="004948ED" w:rsidRPr="000E5A7E" w:rsidRDefault="004948ED" w:rsidP="004948ED">
      <w:pPr>
        <w:pStyle w:val="AmdtsEntries"/>
      </w:pPr>
      <w:r>
        <w:t>s 127A</w:t>
      </w:r>
      <w:r>
        <w:tab/>
        <w:t xml:space="preserve">ins </w:t>
      </w:r>
      <w:hyperlink r:id="rId709" w:tooltip="Education Amendment Act 2015" w:history="1">
        <w:r>
          <w:rPr>
            <w:rStyle w:val="charCitHyperlinkAbbrev"/>
          </w:rPr>
          <w:t>A2015</w:t>
        </w:r>
        <w:r>
          <w:rPr>
            <w:rStyle w:val="charCitHyperlinkAbbrev"/>
          </w:rPr>
          <w:noBreakHyphen/>
          <w:t>18</w:t>
        </w:r>
      </w:hyperlink>
      <w:r>
        <w:t xml:space="preserve"> s 6</w:t>
      </w:r>
    </w:p>
    <w:p w14:paraId="3982FBC3" w14:textId="77777777" w:rsidR="004948ED" w:rsidRDefault="004948ED" w:rsidP="004948ED">
      <w:pPr>
        <w:pStyle w:val="AmdtsEntryHd"/>
      </w:pPr>
      <w:r>
        <w:t>Advisory committee</w:t>
      </w:r>
      <w:r w:rsidRPr="004948ED">
        <w:t>—terms of reference and procedures</w:t>
      </w:r>
    </w:p>
    <w:p w14:paraId="71012E32" w14:textId="0788E475" w:rsidR="004948ED" w:rsidRDefault="004948ED" w:rsidP="004948ED">
      <w:pPr>
        <w:pStyle w:val="AmdtsEntries"/>
      </w:pPr>
      <w:r>
        <w:t>s 127B</w:t>
      </w:r>
      <w:r>
        <w:tab/>
        <w:t xml:space="preserve">ins </w:t>
      </w:r>
      <w:hyperlink r:id="rId710" w:tooltip="Education Amendment Act 2015" w:history="1">
        <w:r>
          <w:rPr>
            <w:rStyle w:val="charCitHyperlinkAbbrev"/>
          </w:rPr>
          <w:t>A2015</w:t>
        </w:r>
        <w:r>
          <w:rPr>
            <w:rStyle w:val="charCitHyperlinkAbbrev"/>
          </w:rPr>
          <w:noBreakHyphen/>
          <w:t>18</w:t>
        </w:r>
      </w:hyperlink>
      <w:r>
        <w:t xml:space="preserve"> s 6</w:t>
      </w:r>
    </w:p>
    <w:p w14:paraId="24256E89" w14:textId="08321186" w:rsidR="0060646F" w:rsidRDefault="0060646F" w:rsidP="00447CE3">
      <w:pPr>
        <w:pStyle w:val="AmdtsEntryHd"/>
      </w:pPr>
      <w:r w:rsidRPr="001A3E56">
        <w:t>Distance education</w:t>
      </w:r>
    </w:p>
    <w:p w14:paraId="739B08B1" w14:textId="06B3B966" w:rsidR="0060646F" w:rsidRPr="0060646F" w:rsidRDefault="0060646F" w:rsidP="0060646F">
      <w:pPr>
        <w:pStyle w:val="AmdtsEntries"/>
      </w:pPr>
      <w:r>
        <w:t>ch 4B hdg</w:t>
      </w:r>
      <w:r>
        <w:tab/>
        <w:t xml:space="preserve">ins </w:t>
      </w:r>
      <w:hyperlink r:id="rId711" w:tooltip="Education Amendment Act 2024" w:history="1">
        <w:r>
          <w:rPr>
            <w:rStyle w:val="charCitHyperlinkAbbrev"/>
          </w:rPr>
          <w:t>A2024</w:t>
        </w:r>
        <w:r>
          <w:rPr>
            <w:rStyle w:val="charCitHyperlinkAbbrev"/>
          </w:rPr>
          <w:noBreakHyphen/>
          <w:t>39</w:t>
        </w:r>
      </w:hyperlink>
      <w:r>
        <w:t xml:space="preserve"> s 48</w:t>
      </w:r>
    </w:p>
    <w:p w14:paraId="09CBE101" w14:textId="3F4F5108" w:rsidR="0060646F" w:rsidRDefault="0060646F" w:rsidP="0060646F">
      <w:pPr>
        <w:pStyle w:val="AmdtsEntryHd"/>
      </w:pPr>
      <w:r w:rsidRPr="001A3E56">
        <w:t xml:space="preserve">Meaning of </w:t>
      </w:r>
      <w:r w:rsidRPr="001A3E56">
        <w:rPr>
          <w:rStyle w:val="charItals"/>
        </w:rPr>
        <w:t>distance education</w:t>
      </w:r>
    </w:p>
    <w:p w14:paraId="6D839976" w14:textId="12BE9E9A" w:rsidR="0060646F" w:rsidRPr="0060646F" w:rsidRDefault="0060646F" w:rsidP="0060646F">
      <w:pPr>
        <w:pStyle w:val="AmdtsEntries"/>
      </w:pPr>
      <w:r>
        <w:t>s 127BA</w:t>
      </w:r>
      <w:r>
        <w:tab/>
        <w:t xml:space="preserve">ins </w:t>
      </w:r>
      <w:hyperlink r:id="rId712" w:tooltip="Education Amendment Act 2024" w:history="1">
        <w:r>
          <w:rPr>
            <w:rStyle w:val="charCitHyperlinkAbbrev"/>
          </w:rPr>
          <w:t>A2024</w:t>
        </w:r>
        <w:r>
          <w:rPr>
            <w:rStyle w:val="charCitHyperlinkAbbrev"/>
          </w:rPr>
          <w:noBreakHyphen/>
          <w:t>39</w:t>
        </w:r>
      </w:hyperlink>
      <w:r>
        <w:t xml:space="preserve"> s 48</w:t>
      </w:r>
    </w:p>
    <w:p w14:paraId="7F2CD6E0" w14:textId="6ED27FC6" w:rsidR="0060646F" w:rsidRDefault="0060646F" w:rsidP="0060646F">
      <w:pPr>
        <w:pStyle w:val="AmdtsEntryHd"/>
      </w:pPr>
      <w:r w:rsidRPr="001A3E56">
        <w:t>Provision of distance education</w:t>
      </w:r>
    </w:p>
    <w:p w14:paraId="763C4A2E" w14:textId="1CEA8368" w:rsidR="0060646F" w:rsidRPr="0060646F" w:rsidRDefault="0060646F" w:rsidP="0060646F">
      <w:pPr>
        <w:pStyle w:val="AmdtsEntries"/>
      </w:pPr>
      <w:r>
        <w:t>s 127BB</w:t>
      </w:r>
      <w:r>
        <w:tab/>
        <w:t xml:space="preserve">ins </w:t>
      </w:r>
      <w:hyperlink r:id="rId713" w:tooltip="Education Amendment Act 2024" w:history="1">
        <w:r>
          <w:rPr>
            <w:rStyle w:val="charCitHyperlinkAbbrev"/>
          </w:rPr>
          <w:t>A2024</w:t>
        </w:r>
        <w:r>
          <w:rPr>
            <w:rStyle w:val="charCitHyperlinkAbbrev"/>
          </w:rPr>
          <w:noBreakHyphen/>
          <w:t>39</w:t>
        </w:r>
      </w:hyperlink>
      <w:r>
        <w:t xml:space="preserve"> s 48</w:t>
      </w:r>
    </w:p>
    <w:p w14:paraId="0BBAF71A" w14:textId="718E1D85" w:rsidR="0060646F" w:rsidRDefault="0060646F" w:rsidP="0060646F">
      <w:pPr>
        <w:pStyle w:val="AmdtsEntryHd"/>
      </w:pPr>
      <w:r w:rsidRPr="001A3E56">
        <w:t>Distance education policy</w:t>
      </w:r>
    </w:p>
    <w:p w14:paraId="1EA6677B" w14:textId="3CC001FE" w:rsidR="0060646F" w:rsidRPr="0060646F" w:rsidRDefault="0060646F" w:rsidP="0060646F">
      <w:pPr>
        <w:pStyle w:val="AmdtsEntries"/>
      </w:pPr>
      <w:r>
        <w:t>s 127BC</w:t>
      </w:r>
      <w:r>
        <w:tab/>
        <w:t xml:space="preserve">ins </w:t>
      </w:r>
      <w:hyperlink r:id="rId714" w:tooltip="Education Amendment Act 2024" w:history="1">
        <w:r>
          <w:rPr>
            <w:rStyle w:val="charCitHyperlinkAbbrev"/>
          </w:rPr>
          <w:t>A2024</w:t>
        </w:r>
        <w:r>
          <w:rPr>
            <w:rStyle w:val="charCitHyperlinkAbbrev"/>
          </w:rPr>
          <w:noBreakHyphen/>
          <w:t>39</w:t>
        </w:r>
      </w:hyperlink>
      <w:r>
        <w:t xml:space="preserve"> s 48</w:t>
      </w:r>
    </w:p>
    <w:p w14:paraId="7A9C0842" w14:textId="0CAF0D9F" w:rsidR="00AF6DC8" w:rsidRDefault="00AF6DC8" w:rsidP="00AF6DC8">
      <w:pPr>
        <w:pStyle w:val="AmdtsEntryHd"/>
      </w:pPr>
      <w:r w:rsidRPr="001A3E56">
        <w:t>Distance education determination</w:t>
      </w:r>
    </w:p>
    <w:p w14:paraId="4EF5B793" w14:textId="3BDB8B74" w:rsidR="00AF6DC8" w:rsidRPr="0060646F" w:rsidRDefault="00AF6DC8" w:rsidP="00AF6DC8">
      <w:pPr>
        <w:pStyle w:val="AmdtsEntries"/>
      </w:pPr>
      <w:r>
        <w:t>s 127BD</w:t>
      </w:r>
      <w:r>
        <w:tab/>
        <w:t xml:space="preserve">ins </w:t>
      </w:r>
      <w:hyperlink r:id="rId715" w:tooltip="Education Amendment Act 2024" w:history="1">
        <w:r>
          <w:rPr>
            <w:rStyle w:val="charCitHyperlinkAbbrev"/>
          </w:rPr>
          <w:t>A2024</w:t>
        </w:r>
        <w:r>
          <w:rPr>
            <w:rStyle w:val="charCitHyperlinkAbbrev"/>
          </w:rPr>
          <w:noBreakHyphen/>
          <w:t>39</w:t>
        </w:r>
      </w:hyperlink>
      <w:r>
        <w:t xml:space="preserve"> s 48</w:t>
      </w:r>
    </w:p>
    <w:p w14:paraId="7E339509" w14:textId="67438928" w:rsidR="00AF6DC8" w:rsidRDefault="00AF6DC8" w:rsidP="00AF6DC8">
      <w:pPr>
        <w:pStyle w:val="AmdtsEntryHd"/>
      </w:pPr>
      <w:r w:rsidRPr="001A3E56">
        <w:t>Eligibility for distance education</w:t>
      </w:r>
    </w:p>
    <w:p w14:paraId="1BE97F0C" w14:textId="38DB644B" w:rsidR="00AF6DC8" w:rsidRPr="0060646F" w:rsidRDefault="00AF6DC8" w:rsidP="00AF6DC8">
      <w:pPr>
        <w:pStyle w:val="AmdtsEntries"/>
      </w:pPr>
      <w:r>
        <w:t>s 127BE</w:t>
      </w:r>
      <w:r>
        <w:tab/>
        <w:t xml:space="preserve">ins </w:t>
      </w:r>
      <w:hyperlink r:id="rId716" w:tooltip="Education Amendment Act 2024" w:history="1">
        <w:r>
          <w:rPr>
            <w:rStyle w:val="charCitHyperlinkAbbrev"/>
          </w:rPr>
          <w:t>A2024</w:t>
        </w:r>
        <w:r>
          <w:rPr>
            <w:rStyle w:val="charCitHyperlinkAbbrev"/>
          </w:rPr>
          <w:noBreakHyphen/>
          <w:t>39</w:t>
        </w:r>
      </w:hyperlink>
      <w:r>
        <w:t xml:space="preserve"> s 48</w:t>
      </w:r>
    </w:p>
    <w:p w14:paraId="55562382" w14:textId="03566320" w:rsidR="00447CE3" w:rsidRDefault="00447CE3" w:rsidP="00447CE3">
      <w:pPr>
        <w:pStyle w:val="AmdtsEntryHd"/>
      </w:pPr>
      <w:r w:rsidRPr="001B12B7">
        <w:t>Definitions—ch 5</w:t>
      </w:r>
    </w:p>
    <w:p w14:paraId="649D0911" w14:textId="3BFD22F2" w:rsidR="00447CE3" w:rsidRDefault="00447CE3" w:rsidP="007C571E">
      <w:pPr>
        <w:pStyle w:val="AmdtsEntries"/>
        <w:keepNext/>
      </w:pPr>
      <w:r>
        <w:t>s 127C</w:t>
      </w:r>
      <w:r>
        <w:tab/>
        <w:t xml:space="preserve">ins </w:t>
      </w:r>
      <w:hyperlink r:id="rId717" w:tooltip="Education Amendment Act 2019" w:history="1">
        <w:r w:rsidR="007143A8">
          <w:rPr>
            <w:rStyle w:val="charCitHyperlinkAbbrev"/>
          </w:rPr>
          <w:t>A2019-47</w:t>
        </w:r>
      </w:hyperlink>
      <w:r>
        <w:t xml:space="preserve"> s 5</w:t>
      </w:r>
    </w:p>
    <w:p w14:paraId="7771BF05" w14:textId="1EECC703" w:rsidR="00236949" w:rsidRDefault="00236949" w:rsidP="007C571E">
      <w:pPr>
        <w:pStyle w:val="AmdtsEntries"/>
        <w:keepNext/>
      </w:pPr>
      <w:r>
        <w:tab/>
        <w:t xml:space="preserve">def </w:t>
      </w:r>
      <w:r w:rsidRPr="001B12B7">
        <w:rPr>
          <w:rStyle w:val="charBoldItals"/>
        </w:rPr>
        <w:t>home education report</w:t>
      </w:r>
      <w:r>
        <w:t xml:space="preserve"> ins </w:t>
      </w:r>
      <w:hyperlink r:id="rId718" w:tooltip="Education Amendment Act 2019" w:history="1">
        <w:r w:rsidR="007143A8">
          <w:rPr>
            <w:rStyle w:val="charCitHyperlinkAbbrev"/>
          </w:rPr>
          <w:t>A2019-47</w:t>
        </w:r>
      </w:hyperlink>
      <w:r>
        <w:t xml:space="preserve"> s 5</w:t>
      </w:r>
    </w:p>
    <w:p w14:paraId="61BA0798" w14:textId="7700E410" w:rsidR="00236949" w:rsidRPr="00236949" w:rsidRDefault="00236949" w:rsidP="004948ED">
      <w:pPr>
        <w:pStyle w:val="AmdtsEntries"/>
      </w:pPr>
      <w:r>
        <w:tab/>
        <w:t xml:space="preserve">def </w:t>
      </w:r>
      <w:r w:rsidRPr="001B12B7">
        <w:rPr>
          <w:rStyle w:val="charBoldItals"/>
        </w:rPr>
        <w:t>new registration</w:t>
      </w:r>
      <w:r>
        <w:t xml:space="preserve"> ins </w:t>
      </w:r>
      <w:hyperlink r:id="rId719" w:tooltip="Education Amendment Act 2019" w:history="1">
        <w:r w:rsidR="007143A8">
          <w:rPr>
            <w:rStyle w:val="charCitHyperlinkAbbrev"/>
          </w:rPr>
          <w:t>A2019-47</w:t>
        </w:r>
      </w:hyperlink>
      <w:r>
        <w:t xml:space="preserve"> s 5</w:t>
      </w:r>
    </w:p>
    <w:p w14:paraId="38C237E6" w14:textId="77777777" w:rsidR="00487470" w:rsidRDefault="00487470">
      <w:pPr>
        <w:pStyle w:val="AmdtsEntryHd"/>
      </w:pPr>
      <w:r w:rsidRPr="005D347D">
        <w:rPr>
          <w:rStyle w:val="CharPartText"/>
        </w:rPr>
        <w:t>Registration—home education</w:t>
      </w:r>
    </w:p>
    <w:p w14:paraId="0DE738B1" w14:textId="6B498EC9" w:rsidR="00487470" w:rsidRPr="00487470" w:rsidRDefault="00487470" w:rsidP="00487470">
      <w:pPr>
        <w:pStyle w:val="AmdtsEntries"/>
      </w:pPr>
      <w:r>
        <w:t>pt 5.2 hdg note</w:t>
      </w:r>
      <w:r>
        <w:tab/>
        <w:t xml:space="preserve">ins </w:t>
      </w:r>
      <w:hyperlink r:id="rId720" w:tooltip="Education Amendment Act 2019" w:history="1">
        <w:r w:rsidR="007143A8">
          <w:rPr>
            <w:rStyle w:val="charCitHyperlinkAbbrev"/>
          </w:rPr>
          <w:t>A2019-47</w:t>
        </w:r>
      </w:hyperlink>
      <w:r>
        <w:t xml:space="preserve"> s 6</w:t>
      </w:r>
    </w:p>
    <w:p w14:paraId="7A76925F" w14:textId="77777777" w:rsidR="00A33041" w:rsidRDefault="00A33041">
      <w:pPr>
        <w:pStyle w:val="AmdtsEntryHd"/>
      </w:pPr>
      <w:r w:rsidRPr="001B12B7">
        <w:lastRenderedPageBreak/>
        <w:t xml:space="preserve">Meaning of </w:t>
      </w:r>
      <w:r w:rsidRPr="001B12B7">
        <w:rPr>
          <w:rStyle w:val="charItals"/>
        </w:rPr>
        <w:t>home education</w:t>
      </w:r>
    </w:p>
    <w:p w14:paraId="31DA4FEE" w14:textId="5BAE2BF0" w:rsidR="00A33041" w:rsidRPr="00A33041" w:rsidRDefault="00A33041" w:rsidP="00A33041">
      <w:pPr>
        <w:pStyle w:val="AmdtsEntries"/>
      </w:pPr>
      <w:r>
        <w:t>s 129</w:t>
      </w:r>
      <w:r>
        <w:tab/>
        <w:t xml:space="preserve">om </w:t>
      </w:r>
      <w:hyperlink r:id="rId721" w:tooltip="Education Amendment Act 2019" w:history="1">
        <w:r w:rsidR="007143A8">
          <w:rPr>
            <w:rStyle w:val="charCitHyperlinkAbbrev"/>
          </w:rPr>
          <w:t>A2019-47</w:t>
        </w:r>
      </w:hyperlink>
      <w:r>
        <w:t xml:space="preserve"> s 7</w:t>
      </w:r>
    </w:p>
    <w:p w14:paraId="1F393C66" w14:textId="77777777" w:rsidR="00893802" w:rsidRDefault="00893802">
      <w:pPr>
        <w:pStyle w:val="AmdtsEntryHd"/>
      </w:pPr>
      <w:r>
        <w:t>Provisional registration for home education</w:t>
      </w:r>
    </w:p>
    <w:p w14:paraId="71CECDD9" w14:textId="627980C3" w:rsidR="00893802" w:rsidRDefault="00893802" w:rsidP="00E57A1D">
      <w:pPr>
        <w:pStyle w:val="AmdtsEntries"/>
        <w:keepNext/>
      </w:pPr>
      <w:r>
        <w:t>s 130</w:t>
      </w:r>
      <w:r>
        <w:tab/>
        <w:t xml:space="preserve">sub </w:t>
      </w:r>
      <w:hyperlink r:id="rId72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45</w:t>
      </w:r>
    </w:p>
    <w:p w14:paraId="25BBF1E6" w14:textId="744DFDC1" w:rsidR="00DE35DB" w:rsidRDefault="00DE35DB">
      <w:pPr>
        <w:pStyle w:val="AmdtsEntries"/>
      </w:pPr>
      <w:r>
        <w:tab/>
        <w:t xml:space="preserve">am </w:t>
      </w:r>
      <w:hyperlink r:id="rId723"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3.193</w:t>
      </w:r>
      <w:r w:rsidR="002D705E">
        <w:t xml:space="preserve">; </w:t>
      </w:r>
      <w:hyperlink r:id="rId72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63BC5F8" w14:textId="562786CC" w:rsidR="00A33041" w:rsidRDefault="00A33041">
      <w:pPr>
        <w:pStyle w:val="AmdtsEntries"/>
      </w:pPr>
      <w:r>
        <w:tab/>
        <w:t xml:space="preserve">om </w:t>
      </w:r>
      <w:hyperlink r:id="rId725" w:tooltip="Education Amendment Act 2019" w:history="1">
        <w:r w:rsidR="007143A8">
          <w:rPr>
            <w:rStyle w:val="charCitHyperlinkAbbrev"/>
          </w:rPr>
          <w:t>A2019-47</w:t>
        </w:r>
      </w:hyperlink>
      <w:r>
        <w:t xml:space="preserve"> s </w:t>
      </w:r>
      <w:r w:rsidR="00721DDC">
        <w:t>8</w:t>
      </w:r>
    </w:p>
    <w:p w14:paraId="2E268486" w14:textId="77777777" w:rsidR="00893802" w:rsidRDefault="00893802">
      <w:pPr>
        <w:pStyle w:val="AmdtsEntryHd"/>
      </w:pPr>
      <w:r>
        <w:t>Registration for home education</w:t>
      </w:r>
    </w:p>
    <w:p w14:paraId="16B6E2D2" w14:textId="11C6B407" w:rsidR="00893802" w:rsidRPr="00721DDC" w:rsidRDefault="00893802">
      <w:pPr>
        <w:pStyle w:val="AmdtsEntries"/>
      </w:pPr>
      <w:r>
        <w:t>s 131</w:t>
      </w:r>
      <w:r>
        <w:tab/>
        <w:t xml:space="preserve">am </w:t>
      </w:r>
      <w:hyperlink r:id="rId72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46</w:t>
      </w:r>
      <w:r w:rsidR="002D705E">
        <w:t xml:space="preserve">; </w:t>
      </w:r>
      <w:hyperlink r:id="rId72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21DDC">
        <w:t xml:space="preserve">; </w:t>
      </w:r>
      <w:hyperlink r:id="rId728" w:tooltip="Education Amendment Act 2019" w:history="1">
        <w:r w:rsidR="007143A8">
          <w:rPr>
            <w:rStyle w:val="charCitHyperlinkAbbrev"/>
          </w:rPr>
          <w:t>A2019-47</w:t>
        </w:r>
      </w:hyperlink>
      <w:r w:rsidR="00721DDC">
        <w:t xml:space="preserve"> ss 9-11</w:t>
      </w:r>
    </w:p>
    <w:p w14:paraId="0128597A" w14:textId="77777777" w:rsidR="002D705E" w:rsidRDefault="002D705E" w:rsidP="002D705E">
      <w:pPr>
        <w:pStyle w:val="AmdtsEntryHd"/>
      </w:pPr>
      <w:r>
        <w:t>Conditions of registration for home education</w:t>
      </w:r>
    </w:p>
    <w:p w14:paraId="03FD3FDE" w14:textId="6EDDD531" w:rsidR="002D705E" w:rsidRDefault="002D705E" w:rsidP="002D705E">
      <w:pPr>
        <w:pStyle w:val="AmdtsEntries"/>
      </w:pPr>
      <w:r>
        <w:t>s 132</w:t>
      </w:r>
      <w:r>
        <w:tab/>
        <w:t xml:space="preserve">am </w:t>
      </w:r>
      <w:hyperlink r:id="rId72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587D103" w14:textId="30C95153" w:rsidR="00721DDC" w:rsidRPr="00721DDC" w:rsidRDefault="00721DDC" w:rsidP="002D705E">
      <w:pPr>
        <w:pStyle w:val="AmdtsEntries"/>
      </w:pPr>
      <w:r>
        <w:tab/>
        <w:t xml:space="preserve">sub </w:t>
      </w:r>
      <w:hyperlink r:id="rId730" w:tooltip="Education Amendment Act 2019" w:history="1">
        <w:r w:rsidR="007143A8">
          <w:rPr>
            <w:rStyle w:val="charCitHyperlinkAbbrev"/>
          </w:rPr>
          <w:t>A2019-47</w:t>
        </w:r>
      </w:hyperlink>
      <w:r>
        <w:t xml:space="preserve"> s 12</w:t>
      </w:r>
    </w:p>
    <w:p w14:paraId="666A2940" w14:textId="77777777" w:rsidR="00893802" w:rsidRDefault="00893802">
      <w:pPr>
        <w:pStyle w:val="AmdtsEntryHd"/>
      </w:pPr>
      <w:r>
        <w:t>Registration of child</w:t>
      </w:r>
    </w:p>
    <w:p w14:paraId="11BD6FE8" w14:textId="0201A080" w:rsidR="00893802" w:rsidRDefault="00893802">
      <w:pPr>
        <w:pStyle w:val="AmdtsEntries"/>
      </w:pPr>
      <w:r>
        <w:t>s 133</w:t>
      </w:r>
      <w:r>
        <w:tab/>
        <w:t xml:space="preserve">am </w:t>
      </w:r>
      <w:hyperlink r:id="rId73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47, s 48</w:t>
      </w:r>
      <w:r w:rsidR="00860284">
        <w:t xml:space="preserve">; </w:t>
      </w:r>
      <w:hyperlink r:id="rId73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p>
    <w:p w14:paraId="2B7AC570" w14:textId="77777777" w:rsidR="00860284" w:rsidRDefault="00860284" w:rsidP="00860284">
      <w:pPr>
        <w:pStyle w:val="AmdtsEntryHd"/>
      </w:pPr>
      <w:r>
        <w:t>Cancellation of registration for home education</w:t>
      </w:r>
    </w:p>
    <w:p w14:paraId="1FF52F55" w14:textId="576E472D" w:rsidR="00860284" w:rsidRPr="002D705E" w:rsidRDefault="00860284" w:rsidP="00860284">
      <w:pPr>
        <w:pStyle w:val="AmdtsEntries"/>
      </w:pPr>
      <w:r>
        <w:t>s 135</w:t>
      </w:r>
      <w:r>
        <w:tab/>
        <w:t xml:space="preserve">am </w:t>
      </w:r>
      <w:hyperlink r:id="rId73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216003">
        <w:t xml:space="preserve">, amdt </w:t>
      </w:r>
      <w:r w:rsidR="00115F62">
        <w:t>1.184</w:t>
      </w:r>
    </w:p>
    <w:p w14:paraId="1C259AF6" w14:textId="77777777" w:rsidR="00DE35DB" w:rsidRDefault="00DE35DB">
      <w:pPr>
        <w:pStyle w:val="AmdtsEntryHd"/>
      </w:pPr>
      <w:r>
        <w:t>Renewal of registration for home education</w:t>
      </w:r>
    </w:p>
    <w:p w14:paraId="69B682FE" w14:textId="4547B8F5" w:rsidR="00DE35DB" w:rsidRPr="00721DDC" w:rsidRDefault="00DE35DB" w:rsidP="00DE35DB">
      <w:pPr>
        <w:pStyle w:val="AmdtsEntries"/>
      </w:pPr>
      <w:r>
        <w:t>s 137</w:t>
      </w:r>
      <w:r>
        <w:tab/>
        <w:t xml:space="preserve">am </w:t>
      </w:r>
      <w:hyperlink r:id="rId734"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3.194</w:t>
      </w:r>
      <w:r w:rsidR="00860284">
        <w:t xml:space="preserve">; </w:t>
      </w:r>
      <w:hyperlink r:id="rId7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r w:rsidR="00721DDC">
        <w:t xml:space="preserve">; </w:t>
      </w:r>
      <w:hyperlink r:id="rId736" w:tooltip="Education Amendment Act 2019" w:history="1">
        <w:r w:rsidR="007143A8">
          <w:rPr>
            <w:rStyle w:val="charCitHyperlinkAbbrev"/>
          </w:rPr>
          <w:t>A2019-47</w:t>
        </w:r>
      </w:hyperlink>
      <w:r w:rsidR="00721DDC">
        <w:t xml:space="preserve"> ss 13-16</w:t>
      </w:r>
      <w:r w:rsidR="003A04E8">
        <w:t xml:space="preserve">; </w:t>
      </w:r>
      <w:hyperlink r:id="rId737" w:tooltip="Education Amendment Act 2020" w:history="1">
        <w:r w:rsidR="003A04E8">
          <w:rPr>
            <w:rStyle w:val="charCitHyperlinkAbbrev"/>
          </w:rPr>
          <w:t>A2020</w:t>
        </w:r>
        <w:r w:rsidR="003A04E8">
          <w:rPr>
            <w:rStyle w:val="charCitHyperlinkAbbrev"/>
          </w:rPr>
          <w:noBreakHyphen/>
          <w:t>38</w:t>
        </w:r>
      </w:hyperlink>
      <w:r w:rsidR="003A04E8">
        <w:t xml:space="preserve"> s 22</w:t>
      </w:r>
    </w:p>
    <w:p w14:paraId="19CC29E2" w14:textId="77777777" w:rsidR="00860284" w:rsidRDefault="00860284" w:rsidP="00860284">
      <w:pPr>
        <w:pStyle w:val="AmdtsEntryHd"/>
      </w:pPr>
      <w:r>
        <w:t>Home education reports</w:t>
      </w:r>
    </w:p>
    <w:p w14:paraId="486F9440" w14:textId="79DDDF4F" w:rsidR="00860284" w:rsidRDefault="00860284" w:rsidP="00860284">
      <w:pPr>
        <w:pStyle w:val="AmdtsEntries"/>
      </w:pPr>
      <w:r>
        <w:t>s 138</w:t>
      </w:r>
      <w:r>
        <w:tab/>
        <w:t xml:space="preserve">am </w:t>
      </w:r>
      <w:hyperlink r:id="rId73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B972A39" w14:textId="7D2CEE90" w:rsidR="00721DDC" w:rsidRPr="00721DDC" w:rsidRDefault="00721DDC" w:rsidP="00860284">
      <w:pPr>
        <w:pStyle w:val="AmdtsEntries"/>
      </w:pPr>
      <w:r>
        <w:tab/>
        <w:t xml:space="preserve">sub </w:t>
      </w:r>
      <w:hyperlink r:id="rId739" w:tooltip="Education Amendment Act 2019" w:history="1">
        <w:r w:rsidR="00BC43D6">
          <w:rPr>
            <w:rStyle w:val="charCitHyperlinkAbbrev"/>
          </w:rPr>
          <w:t>A2019-47</w:t>
        </w:r>
      </w:hyperlink>
      <w:r>
        <w:t xml:space="preserve"> s 17</w:t>
      </w:r>
    </w:p>
    <w:p w14:paraId="713BB7C7" w14:textId="77777777" w:rsidR="00860284" w:rsidRDefault="00860284" w:rsidP="00860284">
      <w:pPr>
        <w:pStyle w:val="AmdtsEntryHd"/>
      </w:pPr>
      <w:r>
        <w:rPr>
          <w:noProof/>
        </w:rPr>
        <w:t>Home education register</w:t>
      </w:r>
    </w:p>
    <w:p w14:paraId="1B063CDD" w14:textId="31CA5153" w:rsidR="00860284" w:rsidRPr="00721DDC" w:rsidRDefault="00860284" w:rsidP="00860284">
      <w:pPr>
        <w:pStyle w:val="AmdtsEntries"/>
      </w:pPr>
      <w:r>
        <w:t>s 139</w:t>
      </w:r>
      <w:r>
        <w:tab/>
        <w:t xml:space="preserve">am </w:t>
      </w:r>
      <w:hyperlink r:id="rId7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721DDC">
        <w:t xml:space="preserve">; </w:t>
      </w:r>
      <w:hyperlink r:id="rId741" w:tooltip="Education Amendment Act 2019" w:history="1">
        <w:r w:rsidR="00BC43D6">
          <w:rPr>
            <w:rStyle w:val="charCitHyperlinkAbbrev"/>
          </w:rPr>
          <w:t>A2019-47</w:t>
        </w:r>
      </w:hyperlink>
      <w:r w:rsidR="00721DDC">
        <w:t xml:space="preserve"> s 18</w:t>
      </w:r>
    </w:p>
    <w:p w14:paraId="5959AF98" w14:textId="77777777" w:rsidR="002767B7" w:rsidRPr="004301BD" w:rsidRDefault="002767B7">
      <w:pPr>
        <w:pStyle w:val="AmdtsEntryHd"/>
      </w:pPr>
      <w:r w:rsidRPr="004301BD">
        <w:t>Notification and review of decisions</w:t>
      </w:r>
    </w:p>
    <w:p w14:paraId="60B234BB" w14:textId="17FBEA2A" w:rsidR="002767B7" w:rsidRPr="002767B7" w:rsidRDefault="002767B7" w:rsidP="002767B7">
      <w:pPr>
        <w:pStyle w:val="AmdtsEntries"/>
      </w:pPr>
      <w:r>
        <w:t>pt 6.1 hdg</w:t>
      </w:r>
      <w:r>
        <w:tab/>
      </w:r>
      <w:r w:rsidRPr="004301BD">
        <w:t xml:space="preserve">sub </w:t>
      </w:r>
      <w:hyperlink r:id="rId74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F9DD3F5" w14:textId="77777777" w:rsidR="002767B7" w:rsidRPr="004301BD" w:rsidRDefault="002767B7">
      <w:pPr>
        <w:pStyle w:val="AmdtsEntryHd"/>
        <w:rPr>
          <w:noProof/>
        </w:rPr>
      </w:pPr>
      <w:r w:rsidRPr="004301BD">
        <w:rPr>
          <w:noProof/>
        </w:rPr>
        <w:t>Definitions</w:t>
      </w:r>
      <w:r w:rsidRPr="004948ED">
        <w:t>—</w:t>
      </w:r>
      <w:r w:rsidRPr="004301BD">
        <w:rPr>
          <w:noProof/>
        </w:rPr>
        <w:t>pt 6.1</w:t>
      </w:r>
    </w:p>
    <w:p w14:paraId="54D938AB" w14:textId="2C0A7E8B" w:rsidR="00DF4025" w:rsidRPr="004301BD" w:rsidRDefault="00DF4025" w:rsidP="00E541C8">
      <w:pPr>
        <w:pStyle w:val="AmdtsEntries"/>
        <w:keepNext/>
      </w:pPr>
      <w:r>
        <w:t>s 140</w:t>
      </w:r>
      <w:r>
        <w:tab/>
      </w:r>
      <w:r w:rsidRPr="004301BD">
        <w:t xml:space="preserve">sub </w:t>
      </w:r>
      <w:hyperlink r:id="rId74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C5FC9B8" w14:textId="4AC3408B" w:rsidR="00DF4025" w:rsidRPr="004301BD" w:rsidRDefault="00DF4025" w:rsidP="00E541C8">
      <w:pPr>
        <w:pStyle w:val="AmdtsEntries"/>
        <w:keepNext/>
      </w:pPr>
      <w:r w:rsidRPr="004301BD">
        <w:tab/>
        <w:t xml:space="preserve">def </w:t>
      </w:r>
      <w:r w:rsidRPr="004301BD">
        <w:rPr>
          <w:rStyle w:val="charBoldItals"/>
        </w:rPr>
        <w:t xml:space="preserve">decision-maker </w:t>
      </w:r>
      <w:r w:rsidRPr="001927F7">
        <w:rPr>
          <w:rFonts w:cs="Arial"/>
        </w:rPr>
        <w:t xml:space="preserve">ins </w:t>
      </w:r>
      <w:hyperlink r:id="rId74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71CA6A43" w14:textId="11973552" w:rsidR="00721DDC" w:rsidRPr="00721DDC" w:rsidRDefault="00823816" w:rsidP="00C53E5D">
      <w:pPr>
        <w:pStyle w:val="AmdtsEntriesDefL2"/>
        <w:keepNext/>
      </w:pPr>
      <w:r>
        <w:tab/>
        <w:t xml:space="preserve">am </w:t>
      </w:r>
      <w:hyperlink r:id="rId74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D5B850C" w14:textId="25DA6525" w:rsidR="00DF4025" w:rsidRPr="004301BD" w:rsidRDefault="00721DDC" w:rsidP="00E541C8">
      <w:pPr>
        <w:pStyle w:val="AmdtsEntries"/>
        <w:keepNext/>
      </w:pPr>
      <w:r>
        <w:tab/>
      </w:r>
      <w:r w:rsidR="00DF4025" w:rsidRPr="004301BD">
        <w:t xml:space="preserve">def </w:t>
      </w:r>
      <w:r w:rsidR="00DF4025" w:rsidRPr="004301BD">
        <w:rPr>
          <w:rStyle w:val="charBoldItals"/>
        </w:rPr>
        <w:t xml:space="preserve">internally reviewable decision </w:t>
      </w:r>
      <w:r w:rsidR="00DF4025" w:rsidRPr="001927F7">
        <w:rPr>
          <w:rFonts w:cs="Arial"/>
        </w:rPr>
        <w:t xml:space="preserve">ins </w:t>
      </w:r>
      <w:hyperlink r:id="rId74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DF4025" w:rsidRPr="004301BD">
        <w:t xml:space="preserve"> amdt 1.131</w:t>
      </w:r>
    </w:p>
    <w:p w14:paraId="3B0C0F2D" w14:textId="77CF47DD" w:rsidR="00823816" w:rsidRPr="00DF4025" w:rsidRDefault="00823816" w:rsidP="00E541C8">
      <w:pPr>
        <w:pStyle w:val="AmdtsEntriesDefL2"/>
        <w:keepNext/>
      </w:pPr>
      <w:r>
        <w:tab/>
        <w:t xml:space="preserve">am </w:t>
      </w:r>
      <w:hyperlink r:id="rId74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8AF07E3" w14:textId="66D162E5" w:rsidR="00DF4025" w:rsidRPr="004301BD" w:rsidRDefault="00DF4025" w:rsidP="00DF4025">
      <w:pPr>
        <w:pStyle w:val="AmdtsEntries"/>
      </w:pPr>
      <w:r w:rsidRPr="004301BD">
        <w:tab/>
        <w:t xml:space="preserve">def </w:t>
      </w:r>
      <w:r w:rsidRPr="004301BD">
        <w:rPr>
          <w:rStyle w:val="charBoldItals"/>
        </w:rPr>
        <w:t xml:space="preserve">internal reviewer </w:t>
      </w:r>
      <w:r w:rsidRPr="001927F7">
        <w:rPr>
          <w:rFonts w:cs="Arial"/>
        </w:rPr>
        <w:t xml:space="preserve">ins </w:t>
      </w:r>
      <w:hyperlink r:id="rId74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4DCE87CD" w14:textId="6C29D4DB" w:rsidR="00DF4025" w:rsidRPr="004301BD" w:rsidRDefault="00DF4025" w:rsidP="00DF4025">
      <w:pPr>
        <w:pStyle w:val="AmdtsEntries"/>
      </w:pPr>
      <w:r w:rsidRPr="004301BD">
        <w:tab/>
        <w:t xml:space="preserve">def </w:t>
      </w:r>
      <w:r w:rsidRPr="004301BD">
        <w:rPr>
          <w:rStyle w:val="charBoldItals"/>
        </w:rPr>
        <w:t xml:space="preserve">internal review notice </w:t>
      </w:r>
      <w:r w:rsidRPr="001927F7">
        <w:rPr>
          <w:rFonts w:cs="Arial"/>
        </w:rPr>
        <w:t xml:space="preserve">ins </w:t>
      </w:r>
      <w:hyperlink r:id="rId74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073C9260" w14:textId="41199835" w:rsidR="00DF4025" w:rsidRPr="004301BD" w:rsidRDefault="00DF4025" w:rsidP="007C571E">
      <w:pPr>
        <w:pStyle w:val="AmdtsEntries"/>
        <w:keepNext/>
      </w:pPr>
      <w:r w:rsidRPr="004301BD">
        <w:tab/>
        <w:t xml:space="preserve">def </w:t>
      </w:r>
      <w:r w:rsidRPr="004301BD">
        <w:rPr>
          <w:rStyle w:val="charBoldItals"/>
        </w:rPr>
        <w:t xml:space="preserve">reviewable decision </w:t>
      </w:r>
      <w:r w:rsidRPr="001927F7">
        <w:rPr>
          <w:rFonts w:cs="Arial"/>
        </w:rPr>
        <w:t xml:space="preserve">ins </w:t>
      </w:r>
      <w:hyperlink r:id="rId75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39C82A9E" w14:textId="70C03085" w:rsidR="00823816" w:rsidRPr="00DF4025" w:rsidRDefault="00823816" w:rsidP="00823816">
      <w:pPr>
        <w:pStyle w:val="AmdtsEntriesDefL2"/>
      </w:pPr>
      <w:r>
        <w:tab/>
        <w:t xml:space="preserve">am </w:t>
      </w:r>
      <w:hyperlink r:id="rId75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4F17BCA6" w14:textId="77777777" w:rsidR="00DF4025" w:rsidRPr="0096178F" w:rsidRDefault="00DF4025">
      <w:pPr>
        <w:pStyle w:val="AmdtsEntryHd"/>
      </w:pPr>
      <w:r w:rsidRPr="0096178F">
        <w:t>Internal review notices</w:t>
      </w:r>
    </w:p>
    <w:p w14:paraId="5CAD108F" w14:textId="11346359" w:rsidR="00DF4025" w:rsidRDefault="00DF4025" w:rsidP="00DF4025">
      <w:pPr>
        <w:pStyle w:val="AmdtsEntries"/>
      </w:pPr>
      <w:r>
        <w:t>s 141</w:t>
      </w:r>
      <w:r>
        <w:tab/>
      </w:r>
      <w:r w:rsidRPr="0096178F">
        <w:t xml:space="preserve">sub </w:t>
      </w:r>
      <w:hyperlink r:id="rId75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611922" w14:textId="77777777" w:rsidR="00DF4025" w:rsidRPr="0096178F" w:rsidRDefault="00DF4025" w:rsidP="00DF4025">
      <w:pPr>
        <w:pStyle w:val="AmdtsEntryHd"/>
      </w:pPr>
      <w:r w:rsidRPr="0096178F">
        <w:t>Applications for internal review</w:t>
      </w:r>
    </w:p>
    <w:p w14:paraId="060E2FBB" w14:textId="5F54DE2B" w:rsidR="00DF4025" w:rsidRDefault="00DF4025" w:rsidP="00DF4025">
      <w:pPr>
        <w:pStyle w:val="AmdtsEntries"/>
      </w:pPr>
      <w:r>
        <w:t>s 142</w:t>
      </w:r>
      <w:r>
        <w:tab/>
      </w:r>
      <w:r w:rsidRPr="0096178F">
        <w:t xml:space="preserve">sub </w:t>
      </w:r>
      <w:hyperlink r:id="rId75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361E3E" w14:textId="7F36A3EB" w:rsidR="003A04E8" w:rsidRPr="00DF4025" w:rsidRDefault="003A04E8" w:rsidP="00DF4025">
      <w:pPr>
        <w:pStyle w:val="AmdtsEntries"/>
      </w:pPr>
      <w:r>
        <w:tab/>
        <w:t xml:space="preserve">am </w:t>
      </w:r>
      <w:hyperlink r:id="rId754" w:tooltip="Education Amendment Act 2020" w:history="1">
        <w:r>
          <w:rPr>
            <w:rStyle w:val="charCitHyperlinkAbbrev"/>
          </w:rPr>
          <w:t>A2020</w:t>
        </w:r>
        <w:r>
          <w:rPr>
            <w:rStyle w:val="charCitHyperlinkAbbrev"/>
          </w:rPr>
          <w:noBreakHyphen/>
          <w:t>38</w:t>
        </w:r>
      </w:hyperlink>
      <w:r>
        <w:t xml:space="preserve"> s 22</w:t>
      </w:r>
      <w:r w:rsidR="00732455">
        <w:t xml:space="preserve">; </w:t>
      </w:r>
      <w:hyperlink r:id="rId755" w:tooltip="Statute Law Amendment Act 2022" w:history="1">
        <w:r w:rsidR="00732455">
          <w:rPr>
            <w:rStyle w:val="charCitHyperlinkAbbrev"/>
          </w:rPr>
          <w:t>A2022</w:t>
        </w:r>
        <w:r w:rsidR="00732455">
          <w:rPr>
            <w:rStyle w:val="charCitHyperlinkAbbrev"/>
          </w:rPr>
          <w:noBreakHyphen/>
          <w:t>14</w:t>
        </w:r>
      </w:hyperlink>
      <w:r w:rsidR="00732455">
        <w:t xml:space="preserve"> amdt 3.68</w:t>
      </w:r>
    </w:p>
    <w:p w14:paraId="6949CE81" w14:textId="77777777" w:rsidR="00DF4025" w:rsidRPr="0096178F" w:rsidRDefault="00DF4025" w:rsidP="00DF4025">
      <w:pPr>
        <w:pStyle w:val="AmdtsEntryHd"/>
      </w:pPr>
      <w:r w:rsidRPr="0096178F">
        <w:lastRenderedPageBreak/>
        <w:t>Applications not stay reviewable decisions</w:t>
      </w:r>
    </w:p>
    <w:p w14:paraId="4F842632" w14:textId="7852F7A1" w:rsidR="00DF4025" w:rsidRPr="00DF4025" w:rsidRDefault="00DF4025" w:rsidP="00DF4025">
      <w:pPr>
        <w:pStyle w:val="AmdtsEntries"/>
      </w:pPr>
      <w:r>
        <w:t>s 143</w:t>
      </w:r>
      <w:r>
        <w:tab/>
      </w:r>
      <w:r w:rsidRPr="0096178F">
        <w:t xml:space="preserve">sub </w:t>
      </w:r>
      <w:hyperlink r:id="rId75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1BBA2542" w14:textId="77777777" w:rsidR="00DF4025" w:rsidRPr="00905CF2" w:rsidRDefault="00DF4025" w:rsidP="00DF4025">
      <w:pPr>
        <w:pStyle w:val="AmdtsEntryHd"/>
      </w:pPr>
      <w:r w:rsidRPr="00905CF2">
        <w:t>Internal review</w:t>
      </w:r>
    </w:p>
    <w:p w14:paraId="4F340754" w14:textId="79119304" w:rsidR="00DF4025" w:rsidRDefault="00DF4025" w:rsidP="00DF4025">
      <w:pPr>
        <w:pStyle w:val="AmdtsEntries"/>
      </w:pPr>
      <w:r>
        <w:t>s 144</w:t>
      </w:r>
      <w:r>
        <w:tab/>
      </w:r>
      <w:r w:rsidRPr="0096178F">
        <w:t xml:space="preserve">sub </w:t>
      </w:r>
      <w:hyperlink r:id="rId75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64A4B046" w14:textId="275CB329" w:rsidR="009E25C2" w:rsidRPr="00DF4025" w:rsidRDefault="009E25C2" w:rsidP="00DF4025">
      <w:pPr>
        <w:pStyle w:val="AmdtsEntries"/>
      </w:pPr>
      <w:r>
        <w:tab/>
        <w:t xml:space="preserve">am </w:t>
      </w:r>
      <w:hyperlink r:id="rId758" w:tooltip="Education (Early Childhood) Legislation Amendment Act 2023" w:history="1">
        <w:r>
          <w:rPr>
            <w:rStyle w:val="charCitHyperlinkAbbrev"/>
          </w:rPr>
          <w:t>A2023</w:t>
        </w:r>
        <w:r>
          <w:rPr>
            <w:rStyle w:val="charCitHyperlinkAbbrev"/>
          </w:rPr>
          <w:noBreakHyphen/>
          <w:t>54</w:t>
        </w:r>
      </w:hyperlink>
      <w:r>
        <w:t xml:space="preserve"> s 96; ss renum R33 LA</w:t>
      </w:r>
    </w:p>
    <w:p w14:paraId="1A09FDC1" w14:textId="77777777" w:rsidR="00DF4025" w:rsidRPr="0096178F" w:rsidRDefault="00DF4025" w:rsidP="00DF4025">
      <w:pPr>
        <w:pStyle w:val="AmdtsEntryHd"/>
      </w:pPr>
      <w:r w:rsidRPr="0096178F">
        <w:t>Reviewable decision notices</w:t>
      </w:r>
    </w:p>
    <w:p w14:paraId="0C589F98" w14:textId="233222D5" w:rsidR="00DF4025" w:rsidRPr="00DF4025" w:rsidRDefault="00DF4025" w:rsidP="00E57A1D">
      <w:pPr>
        <w:pStyle w:val="AmdtsEntries"/>
        <w:keepNext/>
      </w:pPr>
      <w:r>
        <w:t>s 145</w:t>
      </w:r>
      <w:r>
        <w:tab/>
      </w:r>
      <w:r w:rsidRPr="0096178F">
        <w:t xml:space="preserve">sub </w:t>
      </w:r>
      <w:hyperlink r:id="rId75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3EEF52D3" w14:textId="1DAC96F7" w:rsidR="00860284" w:rsidRPr="00DF4025" w:rsidRDefault="00860284" w:rsidP="00860284">
      <w:pPr>
        <w:pStyle w:val="AmdtsEntries"/>
      </w:pPr>
      <w:r>
        <w:tab/>
        <w:t xml:space="preserve">am </w:t>
      </w:r>
      <w:hyperlink r:id="rId76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E4942DD" w14:textId="77777777" w:rsidR="00905CF2" w:rsidRPr="0096178F" w:rsidRDefault="00905CF2" w:rsidP="00905CF2">
      <w:pPr>
        <w:pStyle w:val="AmdtsEntryHd"/>
      </w:pPr>
      <w:r w:rsidRPr="0096178F">
        <w:t>Applications to ACAT</w:t>
      </w:r>
    </w:p>
    <w:p w14:paraId="5B970CCC" w14:textId="011A8693" w:rsidR="00905CF2" w:rsidRPr="0096178F" w:rsidRDefault="00905CF2" w:rsidP="00905CF2">
      <w:pPr>
        <w:pStyle w:val="AmdtsEntries"/>
      </w:pPr>
      <w:r w:rsidRPr="0096178F">
        <w:t>s 145A</w:t>
      </w:r>
      <w:r w:rsidRPr="0096178F">
        <w:tab/>
      </w:r>
      <w:r w:rsidR="00FA3E84" w:rsidRPr="0096178F">
        <w:t>ins</w:t>
      </w:r>
      <w:r w:rsidRPr="0096178F">
        <w:t xml:space="preserve"> </w:t>
      </w:r>
      <w:hyperlink r:id="rId76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4CD2D955" w14:textId="77777777" w:rsidR="0054201F" w:rsidRDefault="0054201F" w:rsidP="00094F7E">
      <w:pPr>
        <w:pStyle w:val="AmdtsEntryHd"/>
        <w:rPr>
          <w:color w:val="000000"/>
        </w:rPr>
      </w:pPr>
      <w:r w:rsidRPr="00BF0F06">
        <w:rPr>
          <w:color w:val="000000"/>
        </w:rPr>
        <w:t>Information sharing</w:t>
      </w:r>
    </w:p>
    <w:p w14:paraId="4FE868F2" w14:textId="08E1D72B" w:rsidR="00944308" w:rsidRPr="0054201F" w:rsidRDefault="0054201F" w:rsidP="00944308">
      <w:pPr>
        <w:pStyle w:val="AmdtsEntries"/>
      </w:pPr>
      <w:r>
        <w:t>pt 6.1A hdg</w:t>
      </w:r>
      <w:r>
        <w:tab/>
        <w:t xml:space="preserve">ins </w:t>
      </w:r>
      <w:hyperlink r:id="rId762" w:tooltip="Education (Child Safety in Schools) Legislation Amendment Act 2019" w:history="1">
        <w:r>
          <w:rPr>
            <w:rStyle w:val="charCitHyperlinkAbbrev"/>
          </w:rPr>
          <w:t>A2019</w:t>
        </w:r>
        <w:r>
          <w:rPr>
            <w:rStyle w:val="charCitHyperlinkAbbrev"/>
          </w:rPr>
          <w:noBreakHyphen/>
          <w:t>4</w:t>
        </w:r>
      </w:hyperlink>
      <w:r>
        <w:t xml:space="preserve"> s 13</w:t>
      </w:r>
    </w:p>
    <w:p w14:paraId="220EE84E" w14:textId="77777777" w:rsidR="0054201F" w:rsidRDefault="0054201F" w:rsidP="00094F7E">
      <w:pPr>
        <w:pStyle w:val="AmdtsEntryHd"/>
        <w:rPr>
          <w:color w:val="000000"/>
        </w:rPr>
      </w:pPr>
      <w:r w:rsidRPr="00BF0F06">
        <w:rPr>
          <w:color w:val="000000"/>
        </w:rPr>
        <w:t xml:space="preserve">Meaning of </w:t>
      </w:r>
      <w:r w:rsidRPr="00BF0F06">
        <w:rPr>
          <w:rStyle w:val="charItals"/>
        </w:rPr>
        <w:t>young person</w:t>
      </w:r>
      <w:r w:rsidRPr="00BF0F06">
        <w:rPr>
          <w:color w:val="000000"/>
        </w:rPr>
        <w:t>—pt 6.1A</w:t>
      </w:r>
    </w:p>
    <w:p w14:paraId="30F2AA64" w14:textId="6422ECB0" w:rsidR="0054201F" w:rsidRDefault="0054201F" w:rsidP="0054201F">
      <w:pPr>
        <w:pStyle w:val="AmdtsEntries"/>
      </w:pPr>
      <w:r>
        <w:t>s 145B</w:t>
      </w:r>
      <w:r>
        <w:tab/>
        <w:t xml:space="preserve">ins </w:t>
      </w:r>
      <w:hyperlink r:id="rId763" w:tooltip="Education (Child Safety in Schools) Legislation Amendment Act 2019" w:history="1">
        <w:r>
          <w:rPr>
            <w:rStyle w:val="charCitHyperlinkAbbrev"/>
          </w:rPr>
          <w:t>A2019</w:t>
        </w:r>
        <w:r>
          <w:rPr>
            <w:rStyle w:val="charCitHyperlinkAbbrev"/>
          </w:rPr>
          <w:noBreakHyphen/>
          <w:t>4</w:t>
        </w:r>
      </w:hyperlink>
      <w:r>
        <w:t xml:space="preserve"> s 13</w:t>
      </w:r>
    </w:p>
    <w:p w14:paraId="687F7EB0" w14:textId="77777777" w:rsidR="00944308" w:rsidRDefault="00944308" w:rsidP="00944308">
      <w:pPr>
        <w:pStyle w:val="AmdtsEntryHd"/>
        <w:rPr>
          <w:color w:val="000000"/>
        </w:rPr>
      </w:pPr>
      <w:r w:rsidRPr="00BF0F06">
        <w:rPr>
          <w:color w:val="000000"/>
        </w:rPr>
        <w:t>Director-general may give certain information to other States</w:t>
      </w:r>
    </w:p>
    <w:p w14:paraId="7E2C2743" w14:textId="47A1584A" w:rsidR="00944308" w:rsidRDefault="00944308" w:rsidP="00944308">
      <w:pPr>
        <w:pStyle w:val="AmdtsEntries"/>
      </w:pPr>
      <w:r>
        <w:t>s 145C</w:t>
      </w:r>
      <w:r>
        <w:tab/>
        <w:t xml:space="preserve">ins </w:t>
      </w:r>
      <w:hyperlink r:id="rId764" w:tooltip="Education (Child Safety in Schools) Legislation Amendment Act 2019" w:history="1">
        <w:r>
          <w:rPr>
            <w:rStyle w:val="charCitHyperlinkAbbrev"/>
          </w:rPr>
          <w:t>A2019</w:t>
        </w:r>
        <w:r>
          <w:rPr>
            <w:rStyle w:val="charCitHyperlinkAbbrev"/>
          </w:rPr>
          <w:noBreakHyphen/>
          <w:t>4</w:t>
        </w:r>
      </w:hyperlink>
      <w:r>
        <w:t xml:space="preserve"> s 13</w:t>
      </w:r>
    </w:p>
    <w:p w14:paraId="4B04AACA" w14:textId="06C7345D" w:rsidR="005A5673" w:rsidRDefault="005A5673" w:rsidP="00944308">
      <w:pPr>
        <w:pStyle w:val="AmdtsEntries"/>
      </w:pPr>
      <w:r>
        <w:tab/>
        <w:t xml:space="preserve">am </w:t>
      </w:r>
      <w:hyperlink r:id="rId765" w:tooltip="Education Amendment Act 2020" w:history="1">
        <w:r>
          <w:rPr>
            <w:rStyle w:val="charCitHyperlinkAbbrev"/>
          </w:rPr>
          <w:t>A2020</w:t>
        </w:r>
        <w:r>
          <w:rPr>
            <w:rStyle w:val="charCitHyperlinkAbbrev"/>
          </w:rPr>
          <w:noBreakHyphen/>
          <w:t>38</w:t>
        </w:r>
      </w:hyperlink>
      <w:r>
        <w:t xml:space="preserve"> s 16, s 17</w:t>
      </w:r>
      <w:r w:rsidR="00BE2E67">
        <w:t>; ss renum R27 LA</w:t>
      </w:r>
    </w:p>
    <w:p w14:paraId="7EEB22CE" w14:textId="77777777" w:rsidR="00944308" w:rsidRDefault="00944308" w:rsidP="00944308">
      <w:pPr>
        <w:pStyle w:val="AmdtsEntryHd"/>
        <w:rPr>
          <w:color w:val="000000"/>
        </w:rPr>
      </w:pPr>
      <w:r w:rsidRPr="00BF0F06">
        <w:rPr>
          <w:color w:val="000000"/>
        </w:rPr>
        <w:t>Director-general may ask for certain information from other States</w:t>
      </w:r>
    </w:p>
    <w:p w14:paraId="1DA34794" w14:textId="15AB3F12" w:rsidR="00944308" w:rsidRPr="0054201F" w:rsidRDefault="00944308" w:rsidP="00944308">
      <w:pPr>
        <w:pStyle w:val="AmdtsEntries"/>
      </w:pPr>
      <w:r>
        <w:t>s 145D</w:t>
      </w:r>
      <w:r>
        <w:tab/>
        <w:t xml:space="preserve">ins </w:t>
      </w:r>
      <w:hyperlink r:id="rId766" w:tooltip="Education (Child Safety in Schools) Legislation Amendment Act 2019" w:history="1">
        <w:r>
          <w:rPr>
            <w:rStyle w:val="charCitHyperlinkAbbrev"/>
          </w:rPr>
          <w:t>A2019</w:t>
        </w:r>
        <w:r>
          <w:rPr>
            <w:rStyle w:val="charCitHyperlinkAbbrev"/>
          </w:rPr>
          <w:noBreakHyphen/>
          <w:t>4</w:t>
        </w:r>
      </w:hyperlink>
      <w:r>
        <w:t xml:space="preserve"> s 13</w:t>
      </w:r>
    </w:p>
    <w:p w14:paraId="1BFDAD4B" w14:textId="77777777" w:rsidR="00944308" w:rsidRDefault="00944308" w:rsidP="00944308">
      <w:pPr>
        <w:pStyle w:val="AmdtsEntryHd"/>
        <w:rPr>
          <w:color w:val="000000"/>
        </w:rPr>
      </w:pPr>
      <w:r w:rsidRPr="00BF0F06">
        <w:rPr>
          <w:color w:val="000000"/>
        </w:rPr>
        <w:t>Consent not required in certain circumstances</w:t>
      </w:r>
    </w:p>
    <w:p w14:paraId="6DEDD662" w14:textId="2A92F232" w:rsidR="00944308" w:rsidRPr="0054201F" w:rsidRDefault="00944308" w:rsidP="00944308">
      <w:pPr>
        <w:pStyle w:val="AmdtsEntries"/>
      </w:pPr>
      <w:r>
        <w:t>s 145E</w:t>
      </w:r>
      <w:r>
        <w:tab/>
        <w:t xml:space="preserve">ins </w:t>
      </w:r>
      <w:hyperlink r:id="rId767" w:tooltip="Education (Child Safety in Schools) Legislation Amendment Act 2019" w:history="1">
        <w:r>
          <w:rPr>
            <w:rStyle w:val="charCitHyperlinkAbbrev"/>
          </w:rPr>
          <w:t>A2019</w:t>
        </w:r>
        <w:r>
          <w:rPr>
            <w:rStyle w:val="charCitHyperlinkAbbrev"/>
          </w:rPr>
          <w:noBreakHyphen/>
          <w:t>4</w:t>
        </w:r>
      </w:hyperlink>
      <w:r>
        <w:t xml:space="preserve"> s 13</w:t>
      </w:r>
    </w:p>
    <w:p w14:paraId="58465A06" w14:textId="77777777" w:rsidR="00823816" w:rsidRDefault="00823816" w:rsidP="00094F7E">
      <w:pPr>
        <w:pStyle w:val="AmdtsEntryHd"/>
      </w:pPr>
      <w:r>
        <w:t>Preschools</w:t>
      </w:r>
    </w:p>
    <w:p w14:paraId="1DF86BBA" w14:textId="6CDBC56E" w:rsidR="00823816" w:rsidRDefault="00823816" w:rsidP="00823816">
      <w:pPr>
        <w:pStyle w:val="AmdtsEntries"/>
      </w:pPr>
      <w:r>
        <w:t>s 146</w:t>
      </w:r>
      <w:r>
        <w:tab/>
        <w:t xml:space="preserve">am </w:t>
      </w:r>
      <w:hyperlink r:id="rId76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E49865A" w14:textId="09C54F49" w:rsidR="005107D6" w:rsidRPr="00823816" w:rsidRDefault="005107D6" w:rsidP="00823816">
      <w:pPr>
        <w:pStyle w:val="AmdtsEntries"/>
      </w:pPr>
      <w:r>
        <w:tab/>
        <w:t xml:space="preserve">om </w:t>
      </w:r>
      <w:hyperlink r:id="rId769"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7</w:t>
      </w:r>
    </w:p>
    <w:p w14:paraId="45B404FC" w14:textId="56B36A88" w:rsidR="00094F7E" w:rsidRDefault="00094F7E" w:rsidP="00094F7E">
      <w:pPr>
        <w:pStyle w:val="AmdtsEntryHd"/>
      </w:pPr>
      <w:r w:rsidRPr="001B1115">
        <w:t>Student transfer register</w:t>
      </w:r>
    </w:p>
    <w:p w14:paraId="26300CAB" w14:textId="3AD501DB" w:rsidR="00094F7E" w:rsidRDefault="00094F7E" w:rsidP="00094F7E">
      <w:pPr>
        <w:pStyle w:val="AmdtsEntries"/>
      </w:pPr>
      <w:r>
        <w:t>s 146A</w:t>
      </w:r>
      <w:r>
        <w:tab/>
        <w:t xml:space="preserve">ins </w:t>
      </w:r>
      <w:hyperlink r:id="rId77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6</w:t>
      </w:r>
    </w:p>
    <w:p w14:paraId="1C62BCC9" w14:textId="73524B42" w:rsidR="00823816" w:rsidRPr="00DF4025" w:rsidRDefault="00823816" w:rsidP="00823816">
      <w:pPr>
        <w:pStyle w:val="AmdtsEntries"/>
      </w:pPr>
      <w:r>
        <w:tab/>
        <w:t xml:space="preserve">am </w:t>
      </w:r>
      <w:hyperlink r:id="rId77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26739AE7" w14:textId="1AAB684A" w:rsidR="00BD6D32" w:rsidRDefault="00BD6D32" w:rsidP="00BD6D32">
      <w:pPr>
        <w:pStyle w:val="AmdtsEntries"/>
      </w:pPr>
      <w:r>
        <w:tab/>
        <w:t xml:space="preserve">om </w:t>
      </w:r>
      <w:hyperlink r:id="rId772" w:tooltip="Education Amendment Act 2022" w:history="1">
        <w:r w:rsidRPr="0068777B">
          <w:rPr>
            <w:rStyle w:val="charCitHyperlinkAbbrev"/>
          </w:rPr>
          <w:t>A2022-10</w:t>
        </w:r>
      </w:hyperlink>
      <w:r>
        <w:t xml:space="preserve"> s </w:t>
      </w:r>
      <w:r w:rsidR="002D71A8">
        <w:t>11</w:t>
      </w:r>
    </w:p>
    <w:p w14:paraId="72FBFACB" w14:textId="77777777" w:rsidR="00796E29" w:rsidRDefault="00796E29" w:rsidP="00796E29">
      <w:pPr>
        <w:pStyle w:val="AmdtsEntryHd"/>
        <w:rPr>
          <w:color w:val="000000"/>
        </w:rPr>
      </w:pPr>
      <w:r w:rsidRPr="009F7310">
        <w:rPr>
          <w:color w:val="000000"/>
        </w:rPr>
        <w:t>Offences on school premises</w:t>
      </w:r>
    </w:p>
    <w:p w14:paraId="47D13183" w14:textId="0E5CCD81" w:rsidR="00796E29" w:rsidRPr="00820394" w:rsidRDefault="00796E29" w:rsidP="00796E29">
      <w:pPr>
        <w:pStyle w:val="AmdtsEntries"/>
      </w:pPr>
      <w:r>
        <w:t>s 147</w:t>
      </w:r>
      <w:r>
        <w:tab/>
        <w:t xml:space="preserve">am </w:t>
      </w:r>
      <w:hyperlink r:id="rId773" w:tooltip="Education Amendment Act 2022" w:history="1">
        <w:r w:rsidRPr="0068777B">
          <w:rPr>
            <w:rStyle w:val="charCitHyperlinkAbbrev"/>
          </w:rPr>
          <w:t>A2022-10</w:t>
        </w:r>
      </w:hyperlink>
      <w:r>
        <w:t xml:space="preserve"> s 34</w:t>
      </w:r>
    </w:p>
    <w:p w14:paraId="12F13B7F" w14:textId="77777777" w:rsidR="00893802" w:rsidRDefault="00893802">
      <w:pPr>
        <w:pStyle w:val="AmdtsEntryHd"/>
      </w:pPr>
      <w:r>
        <w:t>Notification of parents</w:t>
      </w:r>
    </w:p>
    <w:p w14:paraId="4B842DC2" w14:textId="73F79A37" w:rsidR="00893802" w:rsidRDefault="00893802">
      <w:pPr>
        <w:pStyle w:val="AmdtsEntries"/>
      </w:pPr>
      <w:r>
        <w:t>s 149</w:t>
      </w:r>
      <w:r>
        <w:tab/>
        <w:t xml:space="preserve">am </w:t>
      </w:r>
      <w:hyperlink r:id="rId77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8DC5547" w14:textId="77777777" w:rsidR="00E7452A" w:rsidRDefault="00E7452A">
      <w:pPr>
        <w:pStyle w:val="AmdtsEntryHd"/>
      </w:pPr>
      <w:r>
        <w:t>Gifts and donations</w:t>
      </w:r>
    </w:p>
    <w:p w14:paraId="27C04A8E" w14:textId="56CC0768" w:rsidR="00E7452A" w:rsidRPr="00E7452A" w:rsidRDefault="00E7452A" w:rsidP="00E7452A">
      <w:pPr>
        <w:pStyle w:val="AmdtsEntries"/>
      </w:pPr>
      <w:r>
        <w:t>s 151</w:t>
      </w:r>
      <w:r>
        <w:tab/>
        <w:t xml:space="preserve">am </w:t>
      </w:r>
      <w:hyperlink r:id="rId775"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3.195</w:t>
      </w:r>
    </w:p>
    <w:p w14:paraId="16F8E130" w14:textId="77777777" w:rsidR="004A5DB6" w:rsidRDefault="004A5DB6">
      <w:pPr>
        <w:pStyle w:val="AmdtsEntryHd"/>
      </w:pPr>
      <w:r>
        <w:t>Education trust fund</w:t>
      </w:r>
    </w:p>
    <w:p w14:paraId="64E3995F" w14:textId="2F775E9B" w:rsidR="004A5DB6" w:rsidRPr="004A5DB6" w:rsidRDefault="004A5DB6" w:rsidP="004A5DB6">
      <w:pPr>
        <w:pStyle w:val="AmdtsEntries"/>
      </w:pPr>
      <w:r>
        <w:t>s 152</w:t>
      </w:r>
      <w:r>
        <w:tab/>
        <w:t xml:space="preserve">am </w:t>
      </w:r>
      <w:hyperlink r:id="rId77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1.180</w:t>
      </w:r>
      <w:r w:rsidR="008C664B">
        <w:t xml:space="preserve">, amdt </w:t>
      </w:r>
      <w:r w:rsidR="002513AF">
        <w:t>1.183</w:t>
      </w:r>
    </w:p>
    <w:p w14:paraId="0A7FAE6D" w14:textId="77777777" w:rsidR="00893802" w:rsidRDefault="00893802">
      <w:pPr>
        <w:pStyle w:val="AmdtsEntryHd"/>
      </w:pPr>
      <w:r>
        <w:t>Notices of intention under former education Act to conduct schools at additional educational levels</w:t>
      </w:r>
    </w:p>
    <w:p w14:paraId="5F534810" w14:textId="77777777" w:rsidR="00893802" w:rsidRPr="001927F7" w:rsidRDefault="00893802">
      <w:pPr>
        <w:pStyle w:val="AmdtsEntries"/>
        <w:rPr>
          <w:rStyle w:val="charUnderline"/>
        </w:rPr>
      </w:pPr>
      <w:r>
        <w:t>s 153</w:t>
      </w:r>
      <w:r>
        <w:tab/>
      </w:r>
      <w:r w:rsidRPr="00F06C08">
        <w:rPr>
          <w:rStyle w:val="charUnderline"/>
          <w:u w:val="none"/>
        </w:rPr>
        <w:t>exp 1 January 2015 (s 153 (5))</w:t>
      </w:r>
    </w:p>
    <w:p w14:paraId="19007E0F" w14:textId="77777777" w:rsidR="00094F7E" w:rsidRDefault="00094F7E" w:rsidP="00094F7E">
      <w:pPr>
        <w:pStyle w:val="AmdtsEntryHd"/>
      </w:pPr>
      <w:r w:rsidRPr="001B1115">
        <w:lastRenderedPageBreak/>
        <w:t>Evidence—certificate signed by principal etc</w:t>
      </w:r>
    </w:p>
    <w:p w14:paraId="42F0BCAC" w14:textId="55A13F61" w:rsidR="00094F7E" w:rsidRDefault="00094F7E" w:rsidP="00094F7E">
      <w:pPr>
        <w:pStyle w:val="AmdtsEntries"/>
      </w:pPr>
      <w:r>
        <w:t>s 153A</w:t>
      </w:r>
      <w:r>
        <w:tab/>
        <w:t xml:space="preserve">ins </w:t>
      </w:r>
      <w:hyperlink r:id="rId77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7</w:t>
      </w:r>
    </w:p>
    <w:p w14:paraId="49804B9E" w14:textId="4BA18CA5" w:rsidR="00820394" w:rsidRDefault="00820394" w:rsidP="00094F7E">
      <w:pPr>
        <w:pStyle w:val="AmdtsEntries"/>
      </w:pPr>
      <w:r>
        <w:tab/>
        <w:t xml:space="preserve">am </w:t>
      </w:r>
      <w:hyperlink r:id="rId778" w:tooltip="Education Amendment Act 2022" w:history="1">
        <w:r w:rsidRPr="0068777B">
          <w:rPr>
            <w:rStyle w:val="charCitHyperlinkAbbrev"/>
          </w:rPr>
          <w:t>A2022-10</w:t>
        </w:r>
      </w:hyperlink>
      <w:r>
        <w:t xml:space="preserve"> s 35; ss renum R31 LA</w:t>
      </w:r>
    </w:p>
    <w:p w14:paraId="2882E74E" w14:textId="77777777" w:rsidR="00922E46" w:rsidRDefault="00922E46" w:rsidP="00922E46">
      <w:pPr>
        <w:pStyle w:val="AmdtsEntryHd"/>
      </w:pPr>
      <w:r w:rsidRPr="00CA266D">
        <w:t>Declaration—COVID-19 emergency</w:t>
      </w:r>
    </w:p>
    <w:p w14:paraId="40F0667D" w14:textId="27FE0480" w:rsidR="00922E46" w:rsidRDefault="00922E46" w:rsidP="00094F7E">
      <w:pPr>
        <w:pStyle w:val="AmdtsEntries"/>
      </w:pPr>
      <w:r>
        <w:t>s 153B</w:t>
      </w:r>
      <w:r>
        <w:tab/>
        <w:t xml:space="preserve">ins </w:t>
      </w:r>
      <w:hyperlink r:id="rId779"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w:t>
      </w:r>
      <w:r w:rsidR="00871797">
        <w:t>1</w:t>
      </w:r>
    </w:p>
    <w:p w14:paraId="1EAA48B3" w14:textId="7ED57F32" w:rsidR="00692272" w:rsidRDefault="00692272" w:rsidP="00692272">
      <w:pPr>
        <w:pStyle w:val="AmdtsEntries"/>
      </w:pPr>
      <w:r>
        <w:tab/>
        <w:t xml:space="preserve">am </w:t>
      </w:r>
      <w:hyperlink r:id="rId780" w:tooltip="COVID-19 Emergency Response Legislation Amendment Act 2021" w:history="1">
        <w:r>
          <w:rPr>
            <w:rStyle w:val="charCitHyperlinkAbbrev"/>
          </w:rPr>
          <w:t>A2021-1</w:t>
        </w:r>
      </w:hyperlink>
      <w:r>
        <w:t xml:space="preserve"> amdt 1.19</w:t>
      </w:r>
      <w:r w:rsidR="00091033">
        <w:t xml:space="preserve">; </w:t>
      </w:r>
      <w:hyperlink r:id="rId781" w:tooltip="Education Amendment Act 2022" w:history="1">
        <w:r w:rsidR="00091033" w:rsidRPr="0068777B">
          <w:rPr>
            <w:rStyle w:val="charCitHyperlinkAbbrev"/>
          </w:rPr>
          <w:t>A2022-10</w:t>
        </w:r>
      </w:hyperlink>
      <w:r w:rsidR="00091033">
        <w:t xml:space="preserve"> s 36; pars renum R31 LA</w:t>
      </w:r>
    </w:p>
    <w:p w14:paraId="6198AA5E" w14:textId="1400C709" w:rsidR="00527ADE" w:rsidRPr="001D7A91" w:rsidRDefault="00692272" w:rsidP="00692272">
      <w:pPr>
        <w:pStyle w:val="AmdtsEntries"/>
      </w:pPr>
      <w:r w:rsidRPr="001D7A91">
        <w:tab/>
        <w:t xml:space="preserve">exp </w:t>
      </w:r>
      <w:r w:rsidR="001D7A91">
        <w:rPr>
          <w:color w:val="000000"/>
        </w:rPr>
        <w:t>29 September 2023</w:t>
      </w:r>
      <w:r w:rsidRPr="001D7A91">
        <w:t xml:space="preserve"> (s 153B (7))</w:t>
      </w:r>
    </w:p>
    <w:p w14:paraId="3041EF7B" w14:textId="13398896" w:rsidR="00091033" w:rsidRDefault="00091033">
      <w:pPr>
        <w:pStyle w:val="AmdtsEntryHd"/>
        <w:rPr>
          <w:color w:val="000000"/>
        </w:rPr>
      </w:pPr>
      <w:r w:rsidRPr="009F7310">
        <w:rPr>
          <w:color w:val="000000"/>
        </w:rPr>
        <w:t>Extending in</w:t>
      </w:r>
      <w:r w:rsidRPr="009F7310">
        <w:rPr>
          <w:color w:val="000000"/>
        </w:rPr>
        <w:noBreakHyphen/>
        <w:t>principle approval—COVID</w:t>
      </w:r>
      <w:r w:rsidRPr="009F7310">
        <w:rPr>
          <w:color w:val="000000"/>
        </w:rPr>
        <w:noBreakHyphen/>
        <w:t>19 emergency</w:t>
      </w:r>
    </w:p>
    <w:p w14:paraId="21399F09" w14:textId="6F1AC21F" w:rsidR="00091033" w:rsidRDefault="00091033" w:rsidP="00091033">
      <w:pPr>
        <w:pStyle w:val="AmdtsEntries"/>
      </w:pPr>
      <w:r>
        <w:t>s 153C</w:t>
      </w:r>
      <w:r>
        <w:tab/>
        <w:t xml:space="preserve">ins </w:t>
      </w:r>
      <w:hyperlink r:id="rId782" w:tooltip="Education Amendment Act 2022" w:history="1">
        <w:r w:rsidRPr="0068777B">
          <w:rPr>
            <w:rStyle w:val="charCitHyperlinkAbbrev"/>
          </w:rPr>
          <w:t>A2022-10</w:t>
        </w:r>
      </w:hyperlink>
      <w:r>
        <w:t xml:space="preserve"> s 37</w:t>
      </w:r>
    </w:p>
    <w:p w14:paraId="40A9BA57" w14:textId="31F1000A" w:rsidR="00091033" w:rsidRPr="001D7A91" w:rsidRDefault="00091033" w:rsidP="00091033">
      <w:pPr>
        <w:pStyle w:val="AmdtsEntries"/>
      </w:pPr>
      <w:r w:rsidRPr="001D7A91">
        <w:tab/>
        <w:t xml:space="preserve">exp </w:t>
      </w:r>
      <w:r w:rsidR="001D7A91" w:rsidRPr="001D7A91">
        <w:rPr>
          <w:color w:val="000000"/>
        </w:rPr>
        <w:t>29 September 2023</w:t>
      </w:r>
      <w:r w:rsidRPr="001D7A91">
        <w:t xml:space="preserve"> (s 153</w:t>
      </w:r>
      <w:r w:rsidR="006336DB" w:rsidRPr="001D7A91">
        <w:t>C</w:t>
      </w:r>
      <w:r w:rsidRPr="001D7A91">
        <w:t xml:space="preserve"> (</w:t>
      </w:r>
      <w:r w:rsidR="006336DB" w:rsidRPr="001D7A91">
        <w:t>3</w:t>
      </w:r>
      <w:r w:rsidRPr="001D7A91">
        <w:t>))</w:t>
      </w:r>
    </w:p>
    <w:p w14:paraId="38CCB3A3" w14:textId="1F7395AE" w:rsidR="00893802" w:rsidRDefault="00893802">
      <w:pPr>
        <w:pStyle w:val="AmdtsEntryHd"/>
      </w:pPr>
      <w:r>
        <w:t>Transitional provisions</w:t>
      </w:r>
    </w:p>
    <w:p w14:paraId="201445BD" w14:textId="77777777" w:rsidR="00893802" w:rsidRPr="001927F7" w:rsidRDefault="00893802">
      <w:pPr>
        <w:pStyle w:val="AmdtsEntries"/>
      </w:pPr>
      <w:r>
        <w:t>ch 7 hdg</w:t>
      </w:r>
      <w:r>
        <w:tab/>
        <w:t>exp 1 January 2006 (s 171)</w:t>
      </w:r>
    </w:p>
    <w:p w14:paraId="44C42F1D" w14:textId="77777777" w:rsidR="00893802" w:rsidRDefault="00893802">
      <w:pPr>
        <w:pStyle w:val="AmdtsEntryHd"/>
      </w:pPr>
      <w:r>
        <w:t>Assets and liabilities of former authority</w:t>
      </w:r>
    </w:p>
    <w:p w14:paraId="35504201" w14:textId="77777777" w:rsidR="00893802" w:rsidRDefault="00893802">
      <w:pPr>
        <w:pStyle w:val="AmdtsEntries"/>
      </w:pPr>
      <w:r>
        <w:t>pt 7.1 hdg</w:t>
      </w:r>
      <w:r>
        <w:tab/>
        <w:t>exp 1 January 2006 (s 171)</w:t>
      </w:r>
    </w:p>
    <w:p w14:paraId="3D094797" w14:textId="7D4BBD6F" w:rsidR="0096283B" w:rsidRDefault="0096283B">
      <w:pPr>
        <w:pStyle w:val="AmdtsEntryHd"/>
      </w:pPr>
      <w:r>
        <w:t>Regulation-making power</w:t>
      </w:r>
    </w:p>
    <w:p w14:paraId="5DAF599D" w14:textId="6B9A9397" w:rsidR="0096283B" w:rsidRPr="0096283B" w:rsidRDefault="0096283B" w:rsidP="0096283B">
      <w:pPr>
        <w:pStyle w:val="AmdtsEntries"/>
      </w:pPr>
      <w:r>
        <w:t>s 155</w:t>
      </w:r>
      <w:r>
        <w:tab/>
        <w:t xml:space="preserve">am </w:t>
      </w:r>
      <w:hyperlink r:id="rId783" w:tooltip="Education Amendment Act 2020" w:history="1">
        <w:r>
          <w:rPr>
            <w:rStyle w:val="charCitHyperlinkAbbrev"/>
          </w:rPr>
          <w:t>A2020</w:t>
        </w:r>
        <w:r>
          <w:rPr>
            <w:rStyle w:val="charCitHyperlinkAbbrev"/>
          </w:rPr>
          <w:noBreakHyphen/>
          <w:t>38</w:t>
        </w:r>
      </w:hyperlink>
      <w:r>
        <w:t xml:space="preserve"> s 18</w:t>
      </w:r>
      <w:r w:rsidR="006336DB">
        <w:t xml:space="preserve">; </w:t>
      </w:r>
      <w:hyperlink r:id="rId784" w:tooltip="Education Amendment Act 2022" w:history="1">
        <w:r w:rsidR="006336DB" w:rsidRPr="0068777B">
          <w:rPr>
            <w:rStyle w:val="charCitHyperlinkAbbrev"/>
          </w:rPr>
          <w:t>A2022-10</w:t>
        </w:r>
      </w:hyperlink>
      <w:r w:rsidR="006336DB">
        <w:t xml:space="preserve"> s 38</w:t>
      </w:r>
      <w:r w:rsidR="00AF6DC8">
        <w:t xml:space="preserve">; </w:t>
      </w:r>
      <w:hyperlink r:id="rId785" w:tooltip="Education Amendment Act 2024" w:history="1">
        <w:r w:rsidR="00AF6DC8">
          <w:rPr>
            <w:rStyle w:val="charCitHyperlinkAbbrev"/>
          </w:rPr>
          <w:t>A2024</w:t>
        </w:r>
        <w:r w:rsidR="00AF6DC8">
          <w:rPr>
            <w:rStyle w:val="charCitHyperlinkAbbrev"/>
          </w:rPr>
          <w:noBreakHyphen/>
          <w:t>39</w:t>
        </w:r>
      </w:hyperlink>
      <w:r w:rsidR="00AF6DC8">
        <w:t xml:space="preserve"> s 49</w:t>
      </w:r>
    </w:p>
    <w:p w14:paraId="6300EB5D" w14:textId="214A5E1D" w:rsidR="00893802" w:rsidRDefault="00893802">
      <w:pPr>
        <w:pStyle w:val="AmdtsEntryHd"/>
      </w:pPr>
      <w:r>
        <w:t xml:space="preserve">Meaning of </w:t>
      </w:r>
      <w:r w:rsidRPr="001927F7">
        <w:rPr>
          <w:rStyle w:val="charItals"/>
        </w:rPr>
        <w:t>former authority</w:t>
      </w:r>
    </w:p>
    <w:p w14:paraId="3552482C" w14:textId="77777777" w:rsidR="00893802" w:rsidRDefault="00893802">
      <w:pPr>
        <w:pStyle w:val="AmdtsEntries"/>
      </w:pPr>
      <w:r>
        <w:t>s 156</w:t>
      </w:r>
      <w:r>
        <w:tab/>
        <w:t>exp 1 January 2006 (s 171)</w:t>
      </w:r>
    </w:p>
    <w:p w14:paraId="30A77D5A" w14:textId="77777777" w:rsidR="00893802" w:rsidRDefault="00893802">
      <w:pPr>
        <w:pStyle w:val="AmdtsEntryHd"/>
      </w:pPr>
      <w:r>
        <w:t>Vesting of assets and liabilities of former authority in Territory</w:t>
      </w:r>
    </w:p>
    <w:p w14:paraId="2480B678" w14:textId="77777777" w:rsidR="00893802" w:rsidRDefault="00893802">
      <w:pPr>
        <w:pStyle w:val="AmdtsEntries"/>
      </w:pPr>
      <w:r>
        <w:t>s 157</w:t>
      </w:r>
      <w:r>
        <w:tab/>
        <w:t>exp 1 January 2006 (s 171)</w:t>
      </w:r>
    </w:p>
    <w:p w14:paraId="78E4EC16" w14:textId="77777777" w:rsidR="00893802" w:rsidRDefault="00893802">
      <w:pPr>
        <w:pStyle w:val="AmdtsEntryHd"/>
      </w:pPr>
      <w:r>
        <w:t>Evidentiary certificate for vested assets and liabilities</w:t>
      </w:r>
    </w:p>
    <w:p w14:paraId="014207AD" w14:textId="77777777" w:rsidR="00893802" w:rsidRDefault="00893802">
      <w:pPr>
        <w:pStyle w:val="AmdtsEntries"/>
      </w:pPr>
      <w:r>
        <w:t>s 158</w:t>
      </w:r>
      <w:r>
        <w:tab/>
        <w:t>exp 1 January 2006 (s 171)</w:t>
      </w:r>
    </w:p>
    <w:p w14:paraId="5D2D18BD" w14:textId="77777777" w:rsidR="00893802" w:rsidRDefault="00893802">
      <w:pPr>
        <w:pStyle w:val="AmdtsEntryHd"/>
      </w:pPr>
      <w:r>
        <w:t>Registration of changes in title to certain assets</w:t>
      </w:r>
    </w:p>
    <w:p w14:paraId="261B00E6" w14:textId="77777777" w:rsidR="00893802" w:rsidRDefault="00893802">
      <w:pPr>
        <w:pStyle w:val="AmdtsEntries"/>
      </w:pPr>
      <w:r>
        <w:t>s 159</w:t>
      </w:r>
      <w:r>
        <w:tab/>
        <w:t>exp 1 January 2006 (s 171)</w:t>
      </w:r>
    </w:p>
    <w:p w14:paraId="74FE4E9E" w14:textId="77777777" w:rsidR="00893802" w:rsidRDefault="00893802">
      <w:pPr>
        <w:pStyle w:val="AmdtsEntryHd"/>
      </w:pPr>
      <w:r>
        <w:t>Proceedings and evidence in relation to vested assets and liabilities</w:t>
      </w:r>
    </w:p>
    <w:p w14:paraId="5B1B0626" w14:textId="77777777" w:rsidR="00893802" w:rsidRDefault="00893802">
      <w:pPr>
        <w:pStyle w:val="AmdtsEntries"/>
      </w:pPr>
      <w:r>
        <w:t>s 160</w:t>
      </w:r>
      <w:r>
        <w:tab/>
        <w:t>exp 1 January 2006 (s 171)</w:t>
      </w:r>
    </w:p>
    <w:p w14:paraId="36C7B84C" w14:textId="77777777" w:rsidR="00893802" w:rsidRDefault="00893802">
      <w:pPr>
        <w:pStyle w:val="AmdtsEntryHd"/>
      </w:pPr>
      <w:r>
        <w:t>General savings</w:t>
      </w:r>
    </w:p>
    <w:p w14:paraId="26F602F1" w14:textId="77777777" w:rsidR="00893802" w:rsidRDefault="00893802">
      <w:pPr>
        <w:pStyle w:val="AmdtsEntries"/>
      </w:pPr>
      <w:r>
        <w:t>pt 7.2 hdg</w:t>
      </w:r>
      <w:r>
        <w:tab/>
        <w:t>exp 1 January 2006 (s 171)</w:t>
      </w:r>
    </w:p>
    <w:p w14:paraId="46DBAE65" w14:textId="77777777" w:rsidR="00893802" w:rsidRDefault="00893802">
      <w:pPr>
        <w:pStyle w:val="AmdtsEntryHd"/>
      </w:pPr>
      <w:r>
        <w:t>Interpretation</w:t>
      </w:r>
    </w:p>
    <w:p w14:paraId="74BE202C" w14:textId="77777777" w:rsidR="00893802" w:rsidRDefault="00893802">
      <w:pPr>
        <w:pStyle w:val="AmdtsEntries"/>
      </w:pPr>
      <w:r>
        <w:t>div 7.2.1 hdg</w:t>
      </w:r>
      <w:r>
        <w:tab/>
        <w:t>exp 1 January 2006 (s 171)</w:t>
      </w:r>
    </w:p>
    <w:p w14:paraId="3CE51CC3" w14:textId="77777777" w:rsidR="00893802" w:rsidRDefault="00893802">
      <w:pPr>
        <w:pStyle w:val="AmdtsEntryHd"/>
      </w:pPr>
      <w:r>
        <w:t>Definitions for pt 7.3</w:t>
      </w:r>
    </w:p>
    <w:p w14:paraId="3C8D4A85" w14:textId="77777777" w:rsidR="00893802" w:rsidRDefault="00893802">
      <w:pPr>
        <w:pStyle w:val="AmdtsEntries"/>
      </w:pPr>
      <w:r>
        <w:t>s 161</w:t>
      </w:r>
      <w:r>
        <w:tab/>
        <w:t>exp 1 January 2006 (s 171)</w:t>
      </w:r>
    </w:p>
    <w:p w14:paraId="13709674" w14:textId="77777777" w:rsidR="00893802" w:rsidRDefault="00893802">
      <w:pPr>
        <w:pStyle w:val="AmdtsEntryHd"/>
      </w:pPr>
      <w:r>
        <w:t>Former authority Act</w:t>
      </w:r>
    </w:p>
    <w:p w14:paraId="61489437" w14:textId="77777777" w:rsidR="00893802" w:rsidRDefault="00893802">
      <w:pPr>
        <w:pStyle w:val="AmdtsEntries"/>
      </w:pPr>
      <w:r>
        <w:t>div 7.2.2 hdg</w:t>
      </w:r>
      <w:r>
        <w:tab/>
        <w:t>exp 1 January 2006 (s 171)</w:t>
      </w:r>
    </w:p>
    <w:p w14:paraId="386AE509" w14:textId="77777777" w:rsidR="00893802" w:rsidRDefault="00893802">
      <w:pPr>
        <w:pStyle w:val="AmdtsEntryHd"/>
      </w:pPr>
      <w:r>
        <w:t>Existing schools etc</w:t>
      </w:r>
    </w:p>
    <w:p w14:paraId="77E1690D" w14:textId="77777777" w:rsidR="00893802" w:rsidRDefault="00893802">
      <w:pPr>
        <w:pStyle w:val="AmdtsEntries"/>
      </w:pPr>
      <w:r>
        <w:t>s 162</w:t>
      </w:r>
      <w:r>
        <w:tab/>
        <w:t>exp 1 January 2006 (s 171)</w:t>
      </w:r>
    </w:p>
    <w:p w14:paraId="1D880F50" w14:textId="77777777" w:rsidR="00893802" w:rsidRDefault="00893802">
      <w:pPr>
        <w:pStyle w:val="AmdtsEntryHd"/>
      </w:pPr>
      <w:r>
        <w:t>Name of schools, institutions and services</w:t>
      </w:r>
    </w:p>
    <w:p w14:paraId="07C01FA5" w14:textId="77777777" w:rsidR="00893802" w:rsidRDefault="00893802">
      <w:pPr>
        <w:pStyle w:val="AmdtsEntries"/>
      </w:pPr>
      <w:r>
        <w:t>s 163</w:t>
      </w:r>
      <w:r>
        <w:tab/>
        <w:t>exp 1 January 2006 (s 171)</w:t>
      </w:r>
    </w:p>
    <w:p w14:paraId="708ABD87" w14:textId="77777777" w:rsidR="00893802" w:rsidRDefault="00893802">
      <w:pPr>
        <w:pStyle w:val="AmdtsEntryHd"/>
      </w:pPr>
      <w:r>
        <w:lastRenderedPageBreak/>
        <w:t>School boards</w:t>
      </w:r>
    </w:p>
    <w:p w14:paraId="1595D3EA" w14:textId="77777777" w:rsidR="00893802" w:rsidRDefault="00893802">
      <w:pPr>
        <w:pStyle w:val="AmdtsEntries"/>
      </w:pPr>
      <w:r>
        <w:t>s 164</w:t>
      </w:r>
      <w:r>
        <w:tab/>
        <w:t>exp 1 January 2006 (s 171)</w:t>
      </w:r>
    </w:p>
    <w:p w14:paraId="2FEF72D4" w14:textId="77777777" w:rsidR="00893802" w:rsidRDefault="00893802">
      <w:pPr>
        <w:pStyle w:val="AmdtsEntryHd"/>
      </w:pPr>
      <w:r>
        <w:t>Parents and citizens associations</w:t>
      </w:r>
    </w:p>
    <w:p w14:paraId="1014F90C" w14:textId="77777777" w:rsidR="00893802" w:rsidRDefault="00893802">
      <w:pPr>
        <w:pStyle w:val="AmdtsEntries"/>
      </w:pPr>
      <w:r>
        <w:t>s 165</w:t>
      </w:r>
      <w:r>
        <w:tab/>
        <w:t>exp 1 January 2006 (s 171)</w:t>
      </w:r>
    </w:p>
    <w:p w14:paraId="0FA30685" w14:textId="77777777" w:rsidR="00893802" w:rsidRDefault="00893802">
      <w:pPr>
        <w:pStyle w:val="AmdtsEntryHd"/>
      </w:pPr>
      <w:r>
        <w:t>Members of school boards</w:t>
      </w:r>
    </w:p>
    <w:p w14:paraId="7C3DE8E4" w14:textId="77777777" w:rsidR="00893802" w:rsidRDefault="00893802">
      <w:pPr>
        <w:pStyle w:val="AmdtsEntries"/>
      </w:pPr>
      <w:r>
        <w:t>s 166</w:t>
      </w:r>
      <w:r>
        <w:tab/>
        <w:t>exp 1 January 2006 (s 171)</w:t>
      </w:r>
    </w:p>
    <w:p w14:paraId="6E1C6517" w14:textId="77777777" w:rsidR="00893802" w:rsidRDefault="00893802">
      <w:pPr>
        <w:pStyle w:val="AmdtsEntryHd"/>
      </w:pPr>
      <w:r>
        <w:t>Former education Act</w:t>
      </w:r>
    </w:p>
    <w:p w14:paraId="525F23B5" w14:textId="77777777" w:rsidR="00893802" w:rsidRDefault="00893802">
      <w:pPr>
        <w:pStyle w:val="AmdtsEntries"/>
      </w:pPr>
      <w:r>
        <w:t>div 7.2.3 hdg</w:t>
      </w:r>
      <w:r>
        <w:tab/>
        <w:t>exp 1 January 2006 (s 171)</w:t>
      </w:r>
    </w:p>
    <w:p w14:paraId="26E9B670" w14:textId="77777777" w:rsidR="00893802" w:rsidRDefault="00893802">
      <w:pPr>
        <w:pStyle w:val="AmdtsEntryHd"/>
      </w:pPr>
      <w:r>
        <w:t>Exemption certificates</w:t>
      </w:r>
    </w:p>
    <w:p w14:paraId="6F08BECD" w14:textId="77777777" w:rsidR="00893802" w:rsidRDefault="00893802">
      <w:pPr>
        <w:pStyle w:val="AmdtsEntries"/>
      </w:pPr>
      <w:r>
        <w:t>s 167</w:t>
      </w:r>
      <w:r>
        <w:tab/>
        <w:t>exp 1 January 2006 (s 171)</w:t>
      </w:r>
    </w:p>
    <w:p w14:paraId="3D8CAFB1" w14:textId="77777777" w:rsidR="00893802" w:rsidRDefault="00893802">
      <w:pPr>
        <w:pStyle w:val="AmdtsEntryHd"/>
      </w:pPr>
      <w:r>
        <w:t>Existing registered and provisionally registered schools</w:t>
      </w:r>
    </w:p>
    <w:p w14:paraId="593CDE75" w14:textId="77777777" w:rsidR="00893802" w:rsidRDefault="00893802">
      <w:pPr>
        <w:pStyle w:val="AmdtsEntries"/>
      </w:pPr>
      <w:r>
        <w:t>s 168</w:t>
      </w:r>
      <w:r>
        <w:tab/>
        <w:t>exp 1 January 2006 (s 171)</w:t>
      </w:r>
    </w:p>
    <w:p w14:paraId="0F2F2172" w14:textId="77777777" w:rsidR="00893802" w:rsidRDefault="00893802">
      <w:pPr>
        <w:pStyle w:val="AmdtsEntryHd"/>
      </w:pPr>
      <w:r>
        <w:t>Registers</w:t>
      </w:r>
    </w:p>
    <w:p w14:paraId="1E22DE52" w14:textId="77777777" w:rsidR="00893802" w:rsidRDefault="00893802">
      <w:pPr>
        <w:pStyle w:val="AmdtsEntries"/>
      </w:pPr>
      <w:r>
        <w:t>s 169</w:t>
      </w:r>
      <w:r>
        <w:tab/>
        <w:t>exp 1 January 2006 (s 171)</w:t>
      </w:r>
    </w:p>
    <w:p w14:paraId="3AB7A357" w14:textId="77777777" w:rsidR="00893802" w:rsidRDefault="00893802">
      <w:pPr>
        <w:pStyle w:val="AmdtsEntryHd"/>
      </w:pPr>
      <w:r>
        <w:t>Miscellaneous</w:t>
      </w:r>
    </w:p>
    <w:p w14:paraId="3202193F" w14:textId="77777777" w:rsidR="00893802" w:rsidRDefault="00893802">
      <w:pPr>
        <w:pStyle w:val="AmdtsEntries"/>
      </w:pPr>
      <w:r>
        <w:t>pt 7.3 hdg</w:t>
      </w:r>
      <w:r>
        <w:tab/>
        <w:t>exp 1 January 2006 (s 171)</w:t>
      </w:r>
    </w:p>
    <w:p w14:paraId="158F5B28" w14:textId="77777777" w:rsidR="00893802" w:rsidRDefault="00893802">
      <w:pPr>
        <w:pStyle w:val="AmdtsEntryHd"/>
      </w:pPr>
      <w:r>
        <w:t>Modification of ch 7’s operation</w:t>
      </w:r>
    </w:p>
    <w:p w14:paraId="37A8DC22" w14:textId="77777777" w:rsidR="00893802" w:rsidRDefault="00893802">
      <w:pPr>
        <w:pStyle w:val="AmdtsEntries"/>
      </w:pPr>
      <w:r>
        <w:t>s 170</w:t>
      </w:r>
      <w:r>
        <w:tab/>
        <w:t>exp 1 January 2006 (s 171)</w:t>
      </w:r>
    </w:p>
    <w:p w14:paraId="6411CC95" w14:textId="77777777" w:rsidR="00893802" w:rsidRDefault="00893802">
      <w:pPr>
        <w:pStyle w:val="AmdtsEntryHd"/>
      </w:pPr>
      <w:r>
        <w:t>Expiry of ch 7</w:t>
      </w:r>
    </w:p>
    <w:p w14:paraId="19E24DDE" w14:textId="77777777" w:rsidR="00893802" w:rsidRDefault="00893802">
      <w:pPr>
        <w:pStyle w:val="AmdtsEntries"/>
      </w:pPr>
      <w:r>
        <w:t>s 171</w:t>
      </w:r>
      <w:r>
        <w:tab/>
        <w:t>exp 1 January 2006 (s 171)</w:t>
      </w:r>
    </w:p>
    <w:p w14:paraId="19D1FA0B" w14:textId="77777777" w:rsidR="00893802" w:rsidRDefault="00893802">
      <w:pPr>
        <w:pStyle w:val="AmdtsEntryHd"/>
      </w:pPr>
      <w:r>
        <w:t>Declared law for Legislation Act, s 88</w:t>
      </w:r>
    </w:p>
    <w:p w14:paraId="27723AE9" w14:textId="77777777" w:rsidR="00893802" w:rsidRDefault="00893802">
      <w:pPr>
        <w:pStyle w:val="AmdtsEntries"/>
      </w:pPr>
      <w:r>
        <w:t>s 172</w:t>
      </w:r>
      <w:r>
        <w:tab/>
        <w:t>exp 1 January 2006 (s 171)</w:t>
      </w:r>
    </w:p>
    <w:p w14:paraId="644AB7FC" w14:textId="77777777" w:rsidR="00893802" w:rsidRDefault="00893802">
      <w:pPr>
        <w:pStyle w:val="AmdtsEntryHd"/>
        <w:rPr>
          <w:rStyle w:val="CharChapText"/>
        </w:rPr>
      </w:pPr>
      <w:r>
        <w:rPr>
          <w:rStyle w:val="CharChapText"/>
        </w:rPr>
        <w:t>Repeals and consequential amendments</w:t>
      </w:r>
    </w:p>
    <w:p w14:paraId="2181395B" w14:textId="77777777" w:rsidR="00893802" w:rsidRDefault="00893802">
      <w:pPr>
        <w:pStyle w:val="AmdtsEntries"/>
      </w:pPr>
      <w:r>
        <w:t>ch 8 hdg</w:t>
      </w:r>
      <w:r>
        <w:tab/>
        <w:t>om LA s 89 (3)</w:t>
      </w:r>
    </w:p>
    <w:p w14:paraId="758226BB" w14:textId="77777777" w:rsidR="00893802" w:rsidRDefault="00893802">
      <w:pPr>
        <w:pStyle w:val="AmdtsEntryHd"/>
        <w:rPr>
          <w:rStyle w:val="CharChapText"/>
        </w:rPr>
      </w:pPr>
      <w:r>
        <w:t>Acts repealed</w:t>
      </w:r>
    </w:p>
    <w:p w14:paraId="1D14C980" w14:textId="77777777" w:rsidR="00893802" w:rsidRDefault="00893802">
      <w:pPr>
        <w:pStyle w:val="AmdtsEntries"/>
      </w:pPr>
      <w:r>
        <w:t>s 173</w:t>
      </w:r>
      <w:r>
        <w:tab/>
        <w:t>om LA s 89 (3)</w:t>
      </w:r>
    </w:p>
    <w:p w14:paraId="4182E6D3" w14:textId="77777777" w:rsidR="00893802" w:rsidRDefault="00893802">
      <w:pPr>
        <w:pStyle w:val="AmdtsEntryHd"/>
        <w:rPr>
          <w:rStyle w:val="CharChapText"/>
        </w:rPr>
      </w:pPr>
      <w:r>
        <w:t>Regulations repealed</w:t>
      </w:r>
    </w:p>
    <w:p w14:paraId="55DE16C0" w14:textId="77777777" w:rsidR="00893802" w:rsidRDefault="00893802">
      <w:pPr>
        <w:pStyle w:val="AmdtsEntries"/>
      </w:pPr>
      <w:r>
        <w:t>s 174</w:t>
      </w:r>
      <w:r>
        <w:tab/>
        <w:t>om LA s 89 (3)</w:t>
      </w:r>
    </w:p>
    <w:p w14:paraId="441BA562" w14:textId="77777777" w:rsidR="00893802" w:rsidRDefault="00893802">
      <w:pPr>
        <w:pStyle w:val="AmdtsEntryHd"/>
        <w:rPr>
          <w:rStyle w:val="CharChapText"/>
        </w:rPr>
      </w:pPr>
      <w:r>
        <w:t>Legislation amended—sch 2</w:t>
      </w:r>
    </w:p>
    <w:p w14:paraId="73A46E13" w14:textId="77777777" w:rsidR="00893802" w:rsidRDefault="00893802">
      <w:pPr>
        <w:pStyle w:val="AmdtsEntries"/>
      </w:pPr>
      <w:r>
        <w:t>s 175</w:t>
      </w:r>
      <w:r>
        <w:tab/>
        <w:t>om LA s 89 (3)</w:t>
      </w:r>
    </w:p>
    <w:p w14:paraId="061FC811" w14:textId="77777777" w:rsidR="00094F7E" w:rsidRDefault="00094F7E" w:rsidP="00094F7E">
      <w:pPr>
        <w:pStyle w:val="AmdtsEntryHd"/>
      </w:pPr>
      <w:r w:rsidRPr="001B1115">
        <w:t>Transitional—Education (Participation) Amendment Act 2009</w:t>
      </w:r>
    </w:p>
    <w:p w14:paraId="0C4ADCB7" w14:textId="09213552" w:rsidR="00094F7E" w:rsidRDefault="00094F7E" w:rsidP="00094F7E">
      <w:pPr>
        <w:pStyle w:val="AmdtsEntries"/>
      </w:pPr>
      <w:r>
        <w:t>ch 9 hdg</w:t>
      </w:r>
      <w:r>
        <w:tab/>
        <w:t xml:space="preserve">ins </w:t>
      </w:r>
      <w:hyperlink r:id="rId7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2F021639"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7E1B55F4" w14:textId="77777777" w:rsidR="00094F7E" w:rsidRDefault="00094F7E" w:rsidP="00094F7E">
      <w:pPr>
        <w:pStyle w:val="AmdtsEntryHd"/>
      </w:pPr>
      <w:r w:rsidRPr="001B1115">
        <w:t xml:space="preserve">Meaning of </w:t>
      </w:r>
      <w:r w:rsidRPr="001927F7">
        <w:rPr>
          <w:rStyle w:val="charItals"/>
        </w:rPr>
        <w:t>amending Act</w:t>
      </w:r>
      <w:r w:rsidRPr="001B1115">
        <w:t>—ch 9</w:t>
      </w:r>
    </w:p>
    <w:p w14:paraId="79BD7C41" w14:textId="629EEBDD" w:rsidR="00094F7E" w:rsidRPr="00094F7E" w:rsidRDefault="00094F7E" w:rsidP="00094F7E">
      <w:pPr>
        <w:pStyle w:val="AmdtsEntries"/>
      </w:pPr>
      <w:r>
        <w:t>s 300</w:t>
      </w:r>
      <w:r>
        <w:tab/>
        <w:t xml:space="preserve">ins </w:t>
      </w:r>
      <w:hyperlink r:id="rId78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7554CB5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5108A616" w14:textId="77777777" w:rsidR="00094F7E" w:rsidRDefault="00094F7E" w:rsidP="00094F7E">
      <w:pPr>
        <w:pStyle w:val="AmdtsEntryHd"/>
      </w:pPr>
      <w:r w:rsidRPr="001B1115">
        <w:lastRenderedPageBreak/>
        <w:t>Application of amending Act</w:t>
      </w:r>
    </w:p>
    <w:p w14:paraId="53D874BB" w14:textId="69F61D74" w:rsidR="00094F7E" w:rsidRPr="00094F7E" w:rsidRDefault="00094F7E" w:rsidP="00B906C4">
      <w:pPr>
        <w:pStyle w:val="AmdtsEntries"/>
        <w:keepNext/>
      </w:pPr>
      <w:r>
        <w:t>s 301</w:t>
      </w:r>
      <w:r>
        <w:tab/>
        <w:t xml:space="preserve">ins </w:t>
      </w:r>
      <w:hyperlink r:id="rId78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3203028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3883B6CD" w14:textId="77777777" w:rsidR="00094F7E" w:rsidRDefault="00094F7E" w:rsidP="00094F7E">
      <w:pPr>
        <w:pStyle w:val="AmdtsEntryHd"/>
      </w:pPr>
      <w:r w:rsidRPr="001B1115">
        <w:t>Transitional regulations</w:t>
      </w:r>
    </w:p>
    <w:p w14:paraId="3008A932" w14:textId="7B397B7B" w:rsidR="00094F7E" w:rsidRPr="00094F7E" w:rsidRDefault="00094F7E" w:rsidP="00094F7E">
      <w:pPr>
        <w:pStyle w:val="AmdtsEntries"/>
      </w:pPr>
      <w:r>
        <w:t>s 302</w:t>
      </w:r>
      <w:r>
        <w:tab/>
        <w:t xml:space="preserve">ins </w:t>
      </w:r>
      <w:hyperlink r:id="rId78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574FAB05" w14:textId="77777777" w:rsidR="007174A1" w:rsidRPr="00F3498B" w:rsidRDefault="007174A1" w:rsidP="007174A1">
      <w:pPr>
        <w:pStyle w:val="AmdtsEntries"/>
      </w:pPr>
      <w:r w:rsidRPr="00F3498B">
        <w:tab/>
        <w:t>exp 1 January 2012 (s 303 (1))</w:t>
      </w:r>
    </w:p>
    <w:p w14:paraId="2660C013" w14:textId="77777777" w:rsidR="00094F7E" w:rsidRDefault="00094F7E" w:rsidP="00094F7E">
      <w:pPr>
        <w:pStyle w:val="AmdtsEntryHd"/>
      </w:pPr>
      <w:r w:rsidRPr="001B1115">
        <w:t>Expiry—ch 9</w:t>
      </w:r>
    </w:p>
    <w:p w14:paraId="68B569E6" w14:textId="14180837" w:rsidR="00094F7E" w:rsidRPr="00094F7E" w:rsidRDefault="00094F7E" w:rsidP="00094F7E">
      <w:pPr>
        <w:pStyle w:val="AmdtsEntries"/>
      </w:pPr>
      <w:r>
        <w:t>s 303</w:t>
      </w:r>
      <w:r>
        <w:tab/>
        <w:t xml:space="preserve">ins </w:t>
      </w:r>
      <w:hyperlink r:id="rId79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12AC83F5"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2777E433" w14:textId="39EF72E6" w:rsidR="002D71A8" w:rsidRDefault="002D71A8">
      <w:pPr>
        <w:pStyle w:val="AmdtsEntryHd"/>
      </w:pPr>
      <w:r w:rsidRPr="009F7310">
        <w:rPr>
          <w:color w:val="000000"/>
        </w:rPr>
        <w:t>Transitional—Education Amendment Act 2022</w:t>
      </w:r>
    </w:p>
    <w:p w14:paraId="46AE1335" w14:textId="08EA5ED4" w:rsidR="002D71A8" w:rsidRDefault="002D71A8" w:rsidP="002D71A8">
      <w:pPr>
        <w:pStyle w:val="AmdtsEntries"/>
      </w:pPr>
      <w:r>
        <w:t>ch 10 hdg</w:t>
      </w:r>
      <w:r>
        <w:tab/>
        <w:t xml:space="preserve">ins </w:t>
      </w:r>
      <w:hyperlink r:id="rId791" w:tooltip="Education Amendment Act 2022" w:history="1">
        <w:r w:rsidRPr="0068777B">
          <w:rPr>
            <w:rStyle w:val="charCitHyperlinkAbbrev"/>
          </w:rPr>
          <w:t>A2022-10</w:t>
        </w:r>
      </w:hyperlink>
      <w:r>
        <w:t xml:space="preserve"> s 12</w:t>
      </w:r>
    </w:p>
    <w:p w14:paraId="4C5812A4" w14:textId="1DCF13C3" w:rsidR="002D71A8" w:rsidRPr="003F3D3A" w:rsidRDefault="002D71A8" w:rsidP="002D71A8">
      <w:pPr>
        <w:pStyle w:val="AmdtsEntries"/>
      </w:pPr>
      <w:r w:rsidRPr="003F3D3A">
        <w:tab/>
        <w:t>exp 20 December 2023 (s 3</w:t>
      </w:r>
      <w:r w:rsidR="001E458E" w:rsidRPr="003F3D3A">
        <w:t>1</w:t>
      </w:r>
      <w:r w:rsidRPr="003F3D3A">
        <w:t>3</w:t>
      </w:r>
      <w:r w:rsidR="000D0853" w:rsidRPr="003F3D3A">
        <w:t xml:space="preserve"> (2)</w:t>
      </w:r>
      <w:r w:rsidRPr="003F3D3A">
        <w:t>)</w:t>
      </w:r>
    </w:p>
    <w:p w14:paraId="127E4DD4" w14:textId="07715E72" w:rsidR="001E458E" w:rsidRDefault="001E458E" w:rsidP="001E458E">
      <w:pPr>
        <w:pStyle w:val="AmdtsEntryHd"/>
      </w:pPr>
      <w:r w:rsidRPr="009F7310">
        <w:rPr>
          <w:color w:val="000000"/>
        </w:rPr>
        <w:t>Education Amendment Act 2022—part 2</w:t>
      </w:r>
    </w:p>
    <w:p w14:paraId="127C70E5" w14:textId="3D6FDA39" w:rsidR="001E458E" w:rsidRDefault="001E458E" w:rsidP="001E458E">
      <w:pPr>
        <w:pStyle w:val="AmdtsEntries"/>
      </w:pPr>
      <w:r>
        <w:t>pt 10.1 hdg</w:t>
      </w:r>
      <w:r>
        <w:tab/>
        <w:t xml:space="preserve">ins </w:t>
      </w:r>
      <w:hyperlink r:id="rId792" w:tooltip="Education Amendment Act 2022" w:history="1">
        <w:r w:rsidRPr="0068777B">
          <w:rPr>
            <w:rStyle w:val="charCitHyperlinkAbbrev"/>
          </w:rPr>
          <w:t>A2022-10</w:t>
        </w:r>
      </w:hyperlink>
      <w:r>
        <w:t xml:space="preserve"> s 12</w:t>
      </w:r>
    </w:p>
    <w:p w14:paraId="4B03C17B" w14:textId="1569C177" w:rsidR="001E458E" w:rsidRPr="003F3D3A" w:rsidRDefault="001E458E" w:rsidP="001E458E">
      <w:pPr>
        <w:pStyle w:val="AmdtsEntries"/>
      </w:pPr>
      <w:r w:rsidRPr="003F3D3A">
        <w:tab/>
        <w:t>exp 20 December 2023 (s 313</w:t>
      </w:r>
      <w:r w:rsidR="000D0853" w:rsidRPr="003F3D3A">
        <w:t xml:space="preserve"> (1)</w:t>
      </w:r>
      <w:r w:rsidRPr="003F3D3A">
        <w:t>)</w:t>
      </w:r>
    </w:p>
    <w:p w14:paraId="00556225" w14:textId="0953FE70" w:rsidR="001E458E" w:rsidRDefault="001E458E" w:rsidP="001E458E">
      <w:pPr>
        <w:pStyle w:val="AmdtsEntryHd"/>
      </w:pPr>
      <w:r w:rsidRPr="009F7310">
        <w:rPr>
          <w:color w:val="000000"/>
        </w:rPr>
        <w:t>Definitions—pt 10.1</w:t>
      </w:r>
    </w:p>
    <w:p w14:paraId="66A2E128" w14:textId="1366E2D9" w:rsidR="001E458E" w:rsidRDefault="001E458E" w:rsidP="001E458E">
      <w:pPr>
        <w:pStyle w:val="AmdtsEntries"/>
      </w:pPr>
      <w:r>
        <w:t>s 304</w:t>
      </w:r>
      <w:r>
        <w:tab/>
        <w:t xml:space="preserve">ins </w:t>
      </w:r>
      <w:hyperlink r:id="rId793" w:tooltip="Education Amendment Act 2022" w:history="1">
        <w:r w:rsidRPr="0068777B">
          <w:rPr>
            <w:rStyle w:val="charCitHyperlinkAbbrev"/>
          </w:rPr>
          <w:t>A2022-10</w:t>
        </w:r>
      </w:hyperlink>
      <w:r>
        <w:t xml:space="preserve"> s 12</w:t>
      </w:r>
    </w:p>
    <w:p w14:paraId="11A4B2D2" w14:textId="12ED3641" w:rsidR="001E458E" w:rsidRPr="003F3D3A" w:rsidRDefault="001E458E" w:rsidP="001E458E">
      <w:pPr>
        <w:pStyle w:val="AmdtsEntries"/>
      </w:pPr>
      <w:r w:rsidRPr="003F3D3A">
        <w:tab/>
        <w:t>exp 20 December 2023 (s 313</w:t>
      </w:r>
      <w:r w:rsidR="000D0853" w:rsidRPr="003F3D3A">
        <w:t xml:space="preserve"> (1)</w:t>
      </w:r>
      <w:r w:rsidRPr="003F3D3A">
        <w:t>)</w:t>
      </w:r>
    </w:p>
    <w:p w14:paraId="795EA9FF" w14:textId="7A61A26F" w:rsidR="00581252" w:rsidRDefault="00581252" w:rsidP="00581252">
      <w:pPr>
        <w:pStyle w:val="AmdtsEntryHd"/>
      </w:pPr>
      <w:r w:rsidRPr="009F7310">
        <w:rPr>
          <w:color w:val="000000"/>
        </w:rPr>
        <w:t>Government school suspensions</w:t>
      </w:r>
    </w:p>
    <w:p w14:paraId="3FAC99E4" w14:textId="0085A638" w:rsidR="00581252" w:rsidRDefault="00581252" w:rsidP="00272738">
      <w:pPr>
        <w:pStyle w:val="AmdtsEntries"/>
        <w:keepNext/>
      </w:pPr>
      <w:r>
        <w:t>s 305</w:t>
      </w:r>
      <w:r>
        <w:tab/>
        <w:t xml:space="preserve">ins </w:t>
      </w:r>
      <w:hyperlink r:id="rId794" w:tooltip="Education Amendment Act 2022" w:history="1">
        <w:r w:rsidRPr="0068777B">
          <w:rPr>
            <w:rStyle w:val="charCitHyperlinkAbbrev"/>
          </w:rPr>
          <w:t>A2022-10</w:t>
        </w:r>
      </w:hyperlink>
      <w:r>
        <w:t xml:space="preserve"> s 12</w:t>
      </w:r>
    </w:p>
    <w:p w14:paraId="5B989C37" w14:textId="6127CFB6" w:rsidR="00581252" w:rsidRPr="003F3D3A" w:rsidRDefault="00581252" w:rsidP="00581252">
      <w:pPr>
        <w:pStyle w:val="AmdtsEntries"/>
      </w:pPr>
      <w:r w:rsidRPr="003F3D3A">
        <w:tab/>
        <w:t>exp 20 December 2023 (s 313</w:t>
      </w:r>
      <w:r w:rsidR="000D0853" w:rsidRPr="003F3D3A">
        <w:t xml:space="preserve"> (1)</w:t>
      </w:r>
      <w:r w:rsidRPr="003F3D3A">
        <w:t>)</w:t>
      </w:r>
    </w:p>
    <w:p w14:paraId="282A05D1" w14:textId="36DCE7F4" w:rsidR="00581252" w:rsidRDefault="00581252" w:rsidP="00581252">
      <w:pPr>
        <w:pStyle w:val="AmdtsEntryHd"/>
      </w:pPr>
      <w:r w:rsidRPr="009F7310">
        <w:rPr>
          <w:color w:val="000000"/>
        </w:rPr>
        <w:t>Government school immediate suspensions</w:t>
      </w:r>
    </w:p>
    <w:p w14:paraId="6F2DEA54" w14:textId="011C0235" w:rsidR="00581252" w:rsidRDefault="00581252" w:rsidP="00581252">
      <w:pPr>
        <w:pStyle w:val="AmdtsEntries"/>
      </w:pPr>
      <w:r>
        <w:t>s 306</w:t>
      </w:r>
      <w:r>
        <w:tab/>
        <w:t xml:space="preserve">ins </w:t>
      </w:r>
      <w:hyperlink r:id="rId795" w:tooltip="Education Amendment Act 2022" w:history="1">
        <w:r w:rsidRPr="0068777B">
          <w:rPr>
            <w:rStyle w:val="charCitHyperlinkAbbrev"/>
          </w:rPr>
          <w:t>A2022-10</w:t>
        </w:r>
      </w:hyperlink>
      <w:r>
        <w:t xml:space="preserve"> s 12</w:t>
      </w:r>
    </w:p>
    <w:p w14:paraId="4F839CB0" w14:textId="50515645" w:rsidR="00581252" w:rsidRPr="003F3D3A" w:rsidRDefault="00581252" w:rsidP="00581252">
      <w:pPr>
        <w:pStyle w:val="AmdtsEntries"/>
      </w:pPr>
      <w:r w:rsidRPr="003F3D3A">
        <w:tab/>
        <w:t>exp 20 December 2023 (s 313</w:t>
      </w:r>
      <w:r w:rsidR="000D0853" w:rsidRPr="003F3D3A">
        <w:t xml:space="preserve"> (1)</w:t>
      </w:r>
      <w:r w:rsidRPr="003F3D3A">
        <w:t>)</w:t>
      </w:r>
    </w:p>
    <w:p w14:paraId="4078C8FE" w14:textId="4621DAFB" w:rsidR="00581252" w:rsidRDefault="00581252" w:rsidP="00581252">
      <w:pPr>
        <w:pStyle w:val="AmdtsEntryHd"/>
      </w:pPr>
      <w:r w:rsidRPr="009F7310">
        <w:rPr>
          <w:color w:val="000000"/>
        </w:rPr>
        <w:t>Government school exclusions</w:t>
      </w:r>
    </w:p>
    <w:p w14:paraId="74C38466" w14:textId="0E36F980" w:rsidR="00581252" w:rsidRDefault="00581252" w:rsidP="00581252">
      <w:pPr>
        <w:pStyle w:val="AmdtsEntries"/>
      </w:pPr>
      <w:r>
        <w:t>s 307</w:t>
      </w:r>
      <w:r>
        <w:tab/>
        <w:t xml:space="preserve">ins </w:t>
      </w:r>
      <w:hyperlink r:id="rId796" w:tooltip="Education Amendment Act 2022" w:history="1">
        <w:r w:rsidRPr="0068777B">
          <w:rPr>
            <w:rStyle w:val="charCitHyperlinkAbbrev"/>
          </w:rPr>
          <w:t>A2022-10</w:t>
        </w:r>
      </w:hyperlink>
      <w:r>
        <w:t xml:space="preserve"> s 12</w:t>
      </w:r>
    </w:p>
    <w:p w14:paraId="0BBB2BE1" w14:textId="54DDD082" w:rsidR="00581252" w:rsidRPr="003F3D3A" w:rsidRDefault="00581252" w:rsidP="00581252">
      <w:pPr>
        <w:pStyle w:val="AmdtsEntries"/>
      </w:pPr>
      <w:r w:rsidRPr="003F3D3A">
        <w:tab/>
        <w:t>exp 20 December 2023 (s 313</w:t>
      </w:r>
      <w:r w:rsidR="000D0853" w:rsidRPr="003F3D3A">
        <w:t xml:space="preserve"> (1)</w:t>
      </w:r>
      <w:r w:rsidRPr="003F3D3A">
        <w:t>)</w:t>
      </w:r>
    </w:p>
    <w:p w14:paraId="05CE7FF6" w14:textId="45B5395D" w:rsidR="0089106C" w:rsidRDefault="0089106C" w:rsidP="0089106C">
      <w:pPr>
        <w:pStyle w:val="AmdtsEntryHd"/>
      </w:pPr>
      <w:r w:rsidRPr="009F7310">
        <w:rPr>
          <w:color w:val="000000"/>
        </w:rPr>
        <w:t>Non</w:t>
      </w:r>
      <w:r w:rsidRPr="009F7310">
        <w:rPr>
          <w:color w:val="000000"/>
        </w:rPr>
        <w:noBreakHyphen/>
        <w:t>government school suspensions</w:t>
      </w:r>
    </w:p>
    <w:p w14:paraId="5E0FAE86" w14:textId="37A720EF" w:rsidR="0089106C" w:rsidRDefault="0089106C" w:rsidP="0089106C">
      <w:pPr>
        <w:pStyle w:val="AmdtsEntries"/>
      </w:pPr>
      <w:r>
        <w:t>s 308</w:t>
      </w:r>
      <w:r>
        <w:tab/>
        <w:t xml:space="preserve">ins </w:t>
      </w:r>
      <w:hyperlink r:id="rId797" w:tooltip="Education Amendment Act 2022" w:history="1">
        <w:r w:rsidRPr="0068777B">
          <w:rPr>
            <w:rStyle w:val="charCitHyperlinkAbbrev"/>
          </w:rPr>
          <w:t>A2022-10</w:t>
        </w:r>
      </w:hyperlink>
      <w:r>
        <w:t xml:space="preserve"> s 12</w:t>
      </w:r>
    </w:p>
    <w:p w14:paraId="1AA72053" w14:textId="5425B278" w:rsidR="0089106C" w:rsidRPr="003F3D3A" w:rsidRDefault="0089106C" w:rsidP="0089106C">
      <w:pPr>
        <w:pStyle w:val="AmdtsEntries"/>
      </w:pPr>
      <w:r w:rsidRPr="003F3D3A">
        <w:tab/>
        <w:t>exp 20 December 2023 (s 313</w:t>
      </w:r>
      <w:r w:rsidR="000D0853" w:rsidRPr="003F3D3A">
        <w:t xml:space="preserve"> (1)</w:t>
      </w:r>
      <w:r w:rsidRPr="003F3D3A">
        <w:t>)</w:t>
      </w:r>
    </w:p>
    <w:p w14:paraId="24FC40D3" w14:textId="2AD34640" w:rsidR="0089106C" w:rsidRDefault="0089106C" w:rsidP="0089106C">
      <w:pPr>
        <w:pStyle w:val="AmdtsEntryHd"/>
      </w:pPr>
      <w:r w:rsidRPr="009F7310">
        <w:rPr>
          <w:color w:val="000000"/>
        </w:rPr>
        <w:t>Non</w:t>
      </w:r>
      <w:r w:rsidRPr="009F7310">
        <w:rPr>
          <w:color w:val="000000"/>
        </w:rPr>
        <w:noBreakHyphen/>
        <w:t>government school immediate suspensions</w:t>
      </w:r>
    </w:p>
    <w:p w14:paraId="7C4FB08C" w14:textId="264A9713" w:rsidR="0089106C" w:rsidRDefault="0089106C" w:rsidP="0089106C">
      <w:pPr>
        <w:pStyle w:val="AmdtsEntries"/>
      </w:pPr>
      <w:r>
        <w:t>s 309</w:t>
      </w:r>
      <w:r>
        <w:tab/>
        <w:t xml:space="preserve">ins </w:t>
      </w:r>
      <w:hyperlink r:id="rId798" w:tooltip="Education Amendment Act 2022" w:history="1">
        <w:r w:rsidRPr="0068777B">
          <w:rPr>
            <w:rStyle w:val="charCitHyperlinkAbbrev"/>
          </w:rPr>
          <w:t>A2022-10</w:t>
        </w:r>
      </w:hyperlink>
      <w:r>
        <w:t xml:space="preserve"> s 12</w:t>
      </w:r>
    </w:p>
    <w:p w14:paraId="1834D928" w14:textId="61AB74F7" w:rsidR="0089106C" w:rsidRPr="003F3D3A" w:rsidRDefault="0089106C" w:rsidP="0089106C">
      <w:pPr>
        <w:pStyle w:val="AmdtsEntries"/>
      </w:pPr>
      <w:r w:rsidRPr="003F3D3A">
        <w:tab/>
        <w:t>exp 20 December 2023 (s 313</w:t>
      </w:r>
      <w:r w:rsidR="000D0853" w:rsidRPr="003F3D3A">
        <w:t xml:space="preserve"> (1)</w:t>
      </w:r>
      <w:r w:rsidRPr="003F3D3A">
        <w:t>)</w:t>
      </w:r>
    </w:p>
    <w:p w14:paraId="392D99DC" w14:textId="1E9DCA91" w:rsidR="0089106C" w:rsidRDefault="0089106C" w:rsidP="0089106C">
      <w:pPr>
        <w:pStyle w:val="AmdtsEntryHd"/>
      </w:pPr>
      <w:r w:rsidRPr="009F7310">
        <w:rPr>
          <w:color w:val="000000"/>
        </w:rPr>
        <w:t>Catholic systemic schools exclusions</w:t>
      </w:r>
    </w:p>
    <w:p w14:paraId="25745A8D" w14:textId="0CE79FA2" w:rsidR="0089106C" w:rsidRDefault="0089106C" w:rsidP="0089106C">
      <w:pPr>
        <w:pStyle w:val="AmdtsEntries"/>
      </w:pPr>
      <w:r>
        <w:t>s 310</w:t>
      </w:r>
      <w:r>
        <w:tab/>
        <w:t xml:space="preserve">ins </w:t>
      </w:r>
      <w:hyperlink r:id="rId799" w:tooltip="Education Amendment Act 2022" w:history="1">
        <w:r w:rsidRPr="0068777B">
          <w:rPr>
            <w:rStyle w:val="charCitHyperlinkAbbrev"/>
          </w:rPr>
          <w:t>A2022-10</w:t>
        </w:r>
      </w:hyperlink>
      <w:r>
        <w:t xml:space="preserve"> s 12</w:t>
      </w:r>
    </w:p>
    <w:p w14:paraId="7BC28D97" w14:textId="129BA66F" w:rsidR="0089106C" w:rsidRPr="003F3D3A" w:rsidRDefault="0089106C" w:rsidP="0089106C">
      <w:pPr>
        <w:pStyle w:val="AmdtsEntries"/>
      </w:pPr>
      <w:r w:rsidRPr="003F3D3A">
        <w:tab/>
        <w:t>exp 20 December 2023 (s 313</w:t>
      </w:r>
      <w:r w:rsidR="000D0853" w:rsidRPr="003F3D3A">
        <w:t xml:space="preserve"> (1)</w:t>
      </w:r>
      <w:r w:rsidRPr="003F3D3A">
        <w:t>)</w:t>
      </w:r>
    </w:p>
    <w:p w14:paraId="31FE0C1B" w14:textId="54521CE6" w:rsidR="0089106C" w:rsidRDefault="0089106C" w:rsidP="0089106C">
      <w:pPr>
        <w:pStyle w:val="AmdtsEntryHd"/>
      </w:pPr>
      <w:r w:rsidRPr="009F7310">
        <w:rPr>
          <w:color w:val="000000"/>
        </w:rPr>
        <w:t>Student transfer register</w:t>
      </w:r>
    </w:p>
    <w:p w14:paraId="7A23380E" w14:textId="38FCC484" w:rsidR="0089106C" w:rsidRDefault="0089106C" w:rsidP="0089106C">
      <w:pPr>
        <w:pStyle w:val="AmdtsEntries"/>
      </w:pPr>
      <w:r>
        <w:t>s 311</w:t>
      </w:r>
      <w:r>
        <w:tab/>
        <w:t xml:space="preserve">ins </w:t>
      </w:r>
      <w:hyperlink r:id="rId800" w:tooltip="Education Amendment Act 2022" w:history="1">
        <w:r w:rsidRPr="0068777B">
          <w:rPr>
            <w:rStyle w:val="charCitHyperlinkAbbrev"/>
          </w:rPr>
          <w:t>A2022-10</w:t>
        </w:r>
      </w:hyperlink>
      <w:r>
        <w:t xml:space="preserve"> s 12</w:t>
      </w:r>
    </w:p>
    <w:p w14:paraId="342A5F88" w14:textId="5F24D0EF" w:rsidR="0089106C" w:rsidRPr="003F3D3A" w:rsidRDefault="0089106C" w:rsidP="0089106C">
      <w:pPr>
        <w:pStyle w:val="AmdtsEntries"/>
      </w:pPr>
      <w:r w:rsidRPr="003F3D3A">
        <w:tab/>
        <w:t>exp 20 December 2023 (s 313</w:t>
      </w:r>
      <w:r w:rsidR="000D0853" w:rsidRPr="003F3D3A">
        <w:t xml:space="preserve"> (1)</w:t>
      </w:r>
      <w:r w:rsidRPr="003F3D3A">
        <w:t>)</w:t>
      </w:r>
    </w:p>
    <w:p w14:paraId="2D2B2402" w14:textId="61197896" w:rsidR="007D73CD" w:rsidRDefault="007D73CD" w:rsidP="0089106C">
      <w:pPr>
        <w:pStyle w:val="AmdtsEntryHd"/>
        <w:rPr>
          <w:color w:val="000000"/>
        </w:rPr>
      </w:pPr>
      <w:r w:rsidRPr="009F7310">
        <w:rPr>
          <w:color w:val="000000"/>
        </w:rPr>
        <w:lastRenderedPageBreak/>
        <w:t>Education Amendment Act 2022—pt 3</w:t>
      </w:r>
    </w:p>
    <w:p w14:paraId="2933F4A6" w14:textId="61FC421C" w:rsidR="007D73CD" w:rsidRPr="007D73CD" w:rsidRDefault="007D73CD" w:rsidP="007D73CD">
      <w:pPr>
        <w:pStyle w:val="AmdtsEntries"/>
      </w:pPr>
      <w:r>
        <w:t>pt 10.1A hdg</w:t>
      </w:r>
      <w:r>
        <w:tab/>
        <w:t xml:space="preserve">ins </w:t>
      </w:r>
      <w:hyperlink r:id="rId801" w:tooltip="Education Amendment Act 2022" w:history="1">
        <w:r w:rsidRPr="0068777B">
          <w:rPr>
            <w:rStyle w:val="charCitHyperlinkAbbrev"/>
          </w:rPr>
          <w:t>A2022-10</w:t>
        </w:r>
      </w:hyperlink>
      <w:r>
        <w:t xml:space="preserve"> s 39</w:t>
      </w:r>
    </w:p>
    <w:p w14:paraId="609697A3" w14:textId="7B2D30A5" w:rsidR="000D0853" w:rsidRPr="003F3D3A" w:rsidRDefault="000D0853" w:rsidP="000D0853">
      <w:pPr>
        <w:pStyle w:val="AmdtsEntries"/>
      </w:pPr>
      <w:r w:rsidRPr="003F3D3A">
        <w:tab/>
        <w:t>exp 20 December 2023 (s 313 (2))</w:t>
      </w:r>
    </w:p>
    <w:p w14:paraId="6FC6AE1E" w14:textId="390E6D96" w:rsidR="00B75B24" w:rsidRDefault="00B75B24" w:rsidP="00B75B24">
      <w:pPr>
        <w:pStyle w:val="AmdtsEntryHd"/>
        <w:rPr>
          <w:color w:val="000000"/>
        </w:rPr>
      </w:pPr>
      <w:r w:rsidRPr="009F7310">
        <w:rPr>
          <w:color w:val="000000"/>
        </w:rPr>
        <w:t>Definitions—pt 10.1A</w:t>
      </w:r>
    </w:p>
    <w:p w14:paraId="34129F73" w14:textId="65798899" w:rsidR="00B75B24" w:rsidRDefault="00B75B24" w:rsidP="00B75B24">
      <w:pPr>
        <w:pStyle w:val="AmdtsEntries"/>
      </w:pPr>
      <w:r>
        <w:t>s 311A</w:t>
      </w:r>
      <w:r>
        <w:tab/>
        <w:t xml:space="preserve">ins </w:t>
      </w:r>
      <w:hyperlink r:id="rId802" w:tooltip="Education Amendment Act 2022" w:history="1">
        <w:r w:rsidRPr="0068777B">
          <w:rPr>
            <w:rStyle w:val="charCitHyperlinkAbbrev"/>
          </w:rPr>
          <w:t>A2022-10</w:t>
        </w:r>
      </w:hyperlink>
      <w:r>
        <w:t xml:space="preserve"> s 39</w:t>
      </w:r>
    </w:p>
    <w:p w14:paraId="59FE0497" w14:textId="77777777" w:rsidR="000D0853" w:rsidRPr="003F3D3A" w:rsidRDefault="000D0853" w:rsidP="000D0853">
      <w:pPr>
        <w:pStyle w:val="AmdtsEntries"/>
      </w:pPr>
      <w:r w:rsidRPr="003F3D3A">
        <w:tab/>
        <w:t>exp 20 December 2023 (s 313 (2))</w:t>
      </w:r>
    </w:p>
    <w:p w14:paraId="6D3AF2A2" w14:textId="32998295" w:rsidR="00B75B24" w:rsidRDefault="00B75B24" w:rsidP="00B75B24">
      <w:pPr>
        <w:pStyle w:val="AmdtsEntryHd"/>
        <w:rPr>
          <w:color w:val="000000"/>
        </w:rPr>
      </w:pPr>
      <w:r w:rsidRPr="009F7310">
        <w:rPr>
          <w:color w:val="000000"/>
        </w:rPr>
        <w:t>Appointment of registrar</w:t>
      </w:r>
    </w:p>
    <w:p w14:paraId="097B20B9" w14:textId="2A0BD3C3" w:rsidR="00B75B24" w:rsidRDefault="00B75B24" w:rsidP="00B75B24">
      <w:pPr>
        <w:pStyle w:val="AmdtsEntries"/>
      </w:pPr>
      <w:r>
        <w:t>s 311B</w:t>
      </w:r>
      <w:r>
        <w:tab/>
        <w:t xml:space="preserve">ins </w:t>
      </w:r>
      <w:hyperlink r:id="rId803" w:tooltip="Education Amendment Act 2022" w:history="1">
        <w:r w:rsidRPr="0068777B">
          <w:rPr>
            <w:rStyle w:val="charCitHyperlinkAbbrev"/>
          </w:rPr>
          <w:t>A2022-10</w:t>
        </w:r>
      </w:hyperlink>
      <w:r>
        <w:t xml:space="preserve"> s 39</w:t>
      </w:r>
    </w:p>
    <w:p w14:paraId="144B4C52" w14:textId="77777777" w:rsidR="000D0853" w:rsidRPr="003F3D3A" w:rsidRDefault="000D0853" w:rsidP="000D0853">
      <w:pPr>
        <w:pStyle w:val="AmdtsEntries"/>
      </w:pPr>
      <w:r w:rsidRPr="003F3D3A">
        <w:tab/>
        <w:t>exp 20 December 2023 (s 313 (2))</w:t>
      </w:r>
    </w:p>
    <w:p w14:paraId="053B8C0B" w14:textId="04DC4124" w:rsidR="00B75B24" w:rsidRDefault="00B75B24" w:rsidP="00B75B24">
      <w:pPr>
        <w:pStyle w:val="AmdtsEntryHd"/>
        <w:rPr>
          <w:color w:val="000000"/>
        </w:rPr>
      </w:pPr>
      <w:r w:rsidRPr="009F7310">
        <w:rPr>
          <w:color w:val="000000"/>
        </w:rPr>
        <w:t>Register of non</w:t>
      </w:r>
      <w:r w:rsidRPr="009F7310">
        <w:rPr>
          <w:color w:val="000000"/>
        </w:rPr>
        <w:noBreakHyphen/>
        <w:t>government schools</w:t>
      </w:r>
    </w:p>
    <w:p w14:paraId="5878455B" w14:textId="617C0448" w:rsidR="00B75B24" w:rsidRDefault="00B75B24" w:rsidP="00B75B24">
      <w:pPr>
        <w:pStyle w:val="AmdtsEntries"/>
      </w:pPr>
      <w:r>
        <w:t>s 311C</w:t>
      </w:r>
      <w:r>
        <w:tab/>
        <w:t xml:space="preserve">ins </w:t>
      </w:r>
      <w:hyperlink r:id="rId804" w:tooltip="Education Amendment Act 2022" w:history="1">
        <w:r w:rsidRPr="0068777B">
          <w:rPr>
            <w:rStyle w:val="charCitHyperlinkAbbrev"/>
          </w:rPr>
          <w:t>A2022-10</w:t>
        </w:r>
      </w:hyperlink>
      <w:r>
        <w:t xml:space="preserve"> s 39</w:t>
      </w:r>
    </w:p>
    <w:p w14:paraId="017C82C3" w14:textId="77777777" w:rsidR="000D0853" w:rsidRPr="003F3D3A" w:rsidRDefault="000D0853" w:rsidP="000D0853">
      <w:pPr>
        <w:pStyle w:val="AmdtsEntries"/>
      </w:pPr>
      <w:r w:rsidRPr="003F3D3A">
        <w:tab/>
        <w:t>exp 20 December 2023 (s 313 (2))</w:t>
      </w:r>
    </w:p>
    <w:p w14:paraId="2B26E1E6" w14:textId="7EC651FB" w:rsidR="00B75B24" w:rsidRDefault="00B75B24" w:rsidP="00B75B24">
      <w:pPr>
        <w:pStyle w:val="AmdtsEntryHd"/>
        <w:rPr>
          <w:color w:val="000000"/>
        </w:rPr>
      </w:pPr>
      <w:r w:rsidRPr="009F7310">
        <w:rPr>
          <w:color w:val="000000"/>
        </w:rPr>
        <w:t>Application for in</w:t>
      </w:r>
      <w:r w:rsidRPr="009F7310">
        <w:rPr>
          <w:color w:val="000000"/>
        </w:rPr>
        <w:noBreakHyphen/>
        <w:t>principle approval for provisional registration of school</w:t>
      </w:r>
    </w:p>
    <w:p w14:paraId="0DB50508" w14:textId="0F47CA05" w:rsidR="00B75B24" w:rsidRDefault="00B75B24" w:rsidP="00B75B24">
      <w:pPr>
        <w:pStyle w:val="AmdtsEntries"/>
      </w:pPr>
      <w:r>
        <w:t>s 311D</w:t>
      </w:r>
      <w:r>
        <w:tab/>
        <w:t xml:space="preserve">ins </w:t>
      </w:r>
      <w:hyperlink r:id="rId805" w:tooltip="Education Amendment Act 2022" w:history="1">
        <w:r w:rsidRPr="0068777B">
          <w:rPr>
            <w:rStyle w:val="charCitHyperlinkAbbrev"/>
          </w:rPr>
          <w:t>A2022-10</w:t>
        </w:r>
      </w:hyperlink>
      <w:r>
        <w:t xml:space="preserve"> s 39</w:t>
      </w:r>
    </w:p>
    <w:p w14:paraId="6FAB0AAC" w14:textId="77777777" w:rsidR="000D0853" w:rsidRPr="003F3D3A" w:rsidRDefault="000D0853" w:rsidP="000D0853">
      <w:pPr>
        <w:pStyle w:val="AmdtsEntries"/>
      </w:pPr>
      <w:r w:rsidRPr="003F3D3A">
        <w:tab/>
        <w:t>exp 20 December 2023 (s 313 (2))</w:t>
      </w:r>
    </w:p>
    <w:p w14:paraId="12974E3E" w14:textId="0DB7064B"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campus—generally</w:t>
      </w:r>
    </w:p>
    <w:p w14:paraId="51A14D08" w14:textId="25DC9547" w:rsidR="00B75B24" w:rsidRDefault="00B75B24" w:rsidP="00B75B24">
      <w:pPr>
        <w:pStyle w:val="AmdtsEntries"/>
      </w:pPr>
      <w:r>
        <w:t>s 311E</w:t>
      </w:r>
      <w:r>
        <w:tab/>
        <w:t xml:space="preserve">ins </w:t>
      </w:r>
      <w:hyperlink r:id="rId806" w:tooltip="Education Amendment Act 2022" w:history="1">
        <w:r w:rsidRPr="0068777B">
          <w:rPr>
            <w:rStyle w:val="charCitHyperlinkAbbrev"/>
          </w:rPr>
          <w:t>A2022-10</w:t>
        </w:r>
      </w:hyperlink>
      <w:r>
        <w:t xml:space="preserve"> s 39</w:t>
      </w:r>
    </w:p>
    <w:p w14:paraId="04773ECA" w14:textId="77777777" w:rsidR="000D0853" w:rsidRPr="003F3D3A" w:rsidRDefault="000D0853" w:rsidP="000D0853">
      <w:pPr>
        <w:pStyle w:val="AmdtsEntries"/>
      </w:pPr>
      <w:r w:rsidRPr="003F3D3A">
        <w:tab/>
        <w:t>exp 20 December 2023 (s 313 (2))</w:t>
      </w:r>
    </w:p>
    <w:p w14:paraId="0984B491" w14:textId="559CAA38" w:rsidR="00B75B24" w:rsidRDefault="00B75B24" w:rsidP="003F3D3A">
      <w:pPr>
        <w:pStyle w:val="AmdtsEntryHd"/>
        <w:keepLines/>
        <w:rPr>
          <w:color w:val="000000"/>
        </w:rPr>
      </w:pPr>
      <w:r w:rsidRPr="009F7310">
        <w:rPr>
          <w:color w:val="000000"/>
        </w:rPr>
        <w:t>Application for in</w:t>
      </w:r>
      <w:r w:rsidRPr="009F7310">
        <w:rPr>
          <w:color w:val="000000"/>
        </w:rPr>
        <w:noBreakHyphen/>
        <w:t>principle approval for registration of school at additional campus—within 2 years</w:t>
      </w:r>
    </w:p>
    <w:p w14:paraId="430FDF0A" w14:textId="2D9E87D6" w:rsidR="00B75B24" w:rsidRDefault="00B75B24" w:rsidP="003F3D3A">
      <w:pPr>
        <w:pStyle w:val="AmdtsEntries"/>
        <w:keepNext/>
        <w:keepLines/>
      </w:pPr>
      <w:r>
        <w:t>s 311F</w:t>
      </w:r>
      <w:r>
        <w:tab/>
        <w:t xml:space="preserve">ins </w:t>
      </w:r>
      <w:hyperlink r:id="rId807" w:tooltip="Education Amendment Act 2022" w:history="1">
        <w:r w:rsidRPr="0068777B">
          <w:rPr>
            <w:rStyle w:val="charCitHyperlinkAbbrev"/>
          </w:rPr>
          <w:t>A2022-10</w:t>
        </w:r>
      </w:hyperlink>
      <w:r>
        <w:t xml:space="preserve"> s 39</w:t>
      </w:r>
    </w:p>
    <w:p w14:paraId="2BE4D9D8" w14:textId="77777777" w:rsidR="000D0853" w:rsidRPr="003F3D3A" w:rsidRDefault="000D0853" w:rsidP="000D0853">
      <w:pPr>
        <w:pStyle w:val="AmdtsEntries"/>
      </w:pPr>
      <w:r w:rsidRPr="003F3D3A">
        <w:tab/>
        <w:t>exp 20 December 2023 (s 313 (2))</w:t>
      </w:r>
    </w:p>
    <w:p w14:paraId="036CB218" w14:textId="6C4EAEEE"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educational level—generally</w:t>
      </w:r>
    </w:p>
    <w:p w14:paraId="7BF90540" w14:textId="37E1562A" w:rsidR="00B75B24" w:rsidRDefault="00B75B24" w:rsidP="00B75B24">
      <w:pPr>
        <w:pStyle w:val="AmdtsEntries"/>
      </w:pPr>
      <w:r>
        <w:t>s 311G</w:t>
      </w:r>
      <w:r>
        <w:tab/>
        <w:t xml:space="preserve">ins </w:t>
      </w:r>
      <w:hyperlink r:id="rId808" w:tooltip="Education Amendment Act 2022" w:history="1">
        <w:r w:rsidRPr="0068777B">
          <w:rPr>
            <w:rStyle w:val="charCitHyperlinkAbbrev"/>
          </w:rPr>
          <w:t>A2022-10</w:t>
        </w:r>
      </w:hyperlink>
      <w:r>
        <w:t xml:space="preserve"> s 39</w:t>
      </w:r>
    </w:p>
    <w:p w14:paraId="64C02D92" w14:textId="77777777" w:rsidR="000D0853" w:rsidRPr="00773DB0" w:rsidRDefault="000D0853" w:rsidP="000D0853">
      <w:pPr>
        <w:pStyle w:val="AmdtsEntries"/>
      </w:pPr>
      <w:r w:rsidRPr="00773DB0">
        <w:tab/>
        <w:t>exp 20 December 2023 (s 313 (2))</w:t>
      </w:r>
    </w:p>
    <w:p w14:paraId="2FA941AE" w14:textId="371DE2F8"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educational level—within 2 years</w:t>
      </w:r>
    </w:p>
    <w:p w14:paraId="0B497E11" w14:textId="3051F7B8" w:rsidR="00B75B24" w:rsidRDefault="00B75B24" w:rsidP="00B75B24">
      <w:pPr>
        <w:pStyle w:val="AmdtsEntries"/>
      </w:pPr>
      <w:r>
        <w:t>s 311H</w:t>
      </w:r>
      <w:r>
        <w:tab/>
        <w:t xml:space="preserve">ins </w:t>
      </w:r>
      <w:hyperlink r:id="rId809" w:tooltip="Education Amendment Act 2022" w:history="1">
        <w:r w:rsidRPr="0068777B">
          <w:rPr>
            <w:rStyle w:val="charCitHyperlinkAbbrev"/>
          </w:rPr>
          <w:t>A2022-10</w:t>
        </w:r>
      </w:hyperlink>
      <w:r>
        <w:t xml:space="preserve"> s 39</w:t>
      </w:r>
    </w:p>
    <w:p w14:paraId="7533CA8D" w14:textId="77777777" w:rsidR="000D0853" w:rsidRPr="00773DB0" w:rsidRDefault="000D0853" w:rsidP="000D0853">
      <w:pPr>
        <w:pStyle w:val="AmdtsEntries"/>
      </w:pPr>
      <w:r w:rsidRPr="00773DB0">
        <w:tab/>
        <w:t>exp 20 December 2023 (s 313 (2))</w:t>
      </w:r>
    </w:p>
    <w:p w14:paraId="04C2B74C" w14:textId="42F87860" w:rsidR="00B75B24" w:rsidRDefault="00B75B24" w:rsidP="00B75B24">
      <w:pPr>
        <w:pStyle w:val="AmdtsEntryHd"/>
        <w:rPr>
          <w:color w:val="000000"/>
        </w:rPr>
      </w:pPr>
      <w:r w:rsidRPr="009F7310">
        <w:rPr>
          <w:color w:val="000000"/>
        </w:rPr>
        <w:t>In</w:t>
      </w:r>
      <w:r w:rsidRPr="009F7310">
        <w:rPr>
          <w:color w:val="000000"/>
        </w:rPr>
        <w:noBreakHyphen/>
        <w:t>principle approval for provisional registration of school</w:t>
      </w:r>
    </w:p>
    <w:p w14:paraId="3CFEA471" w14:textId="33AB8C3C" w:rsidR="00B75B24" w:rsidRDefault="00B75B24" w:rsidP="00B75B24">
      <w:pPr>
        <w:pStyle w:val="AmdtsEntries"/>
      </w:pPr>
      <w:r>
        <w:t>s 311I</w:t>
      </w:r>
      <w:r>
        <w:tab/>
        <w:t xml:space="preserve">ins </w:t>
      </w:r>
      <w:hyperlink r:id="rId810" w:tooltip="Education Amendment Act 2022" w:history="1">
        <w:r w:rsidRPr="0068777B">
          <w:rPr>
            <w:rStyle w:val="charCitHyperlinkAbbrev"/>
          </w:rPr>
          <w:t>A2022-10</w:t>
        </w:r>
      </w:hyperlink>
      <w:r>
        <w:t xml:space="preserve"> s 39</w:t>
      </w:r>
    </w:p>
    <w:p w14:paraId="66D26BB3" w14:textId="77777777" w:rsidR="002B3D82" w:rsidRPr="00773DB0" w:rsidRDefault="002B3D82" w:rsidP="002B3D82">
      <w:pPr>
        <w:pStyle w:val="AmdtsEntries"/>
      </w:pPr>
      <w:r w:rsidRPr="00773DB0">
        <w:tab/>
        <w:t>exp 20 December 2023 (s 313 (2))</w:t>
      </w:r>
    </w:p>
    <w:p w14:paraId="64D91FB4" w14:textId="25E2EFBC" w:rsidR="00B75B24" w:rsidRDefault="00D0289C" w:rsidP="00B75B24">
      <w:pPr>
        <w:pStyle w:val="AmdtsEntryHd"/>
        <w:rPr>
          <w:color w:val="000000"/>
        </w:rPr>
      </w:pPr>
      <w:r w:rsidRPr="009F7310">
        <w:rPr>
          <w:color w:val="000000"/>
        </w:rPr>
        <w:t>Application for provisional registration of school</w:t>
      </w:r>
    </w:p>
    <w:p w14:paraId="78A21CE5" w14:textId="57BB778C" w:rsidR="00B75B24" w:rsidRDefault="00B75B24" w:rsidP="00B75B24">
      <w:pPr>
        <w:pStyle w:val="AmdtsEntries"/>
      </w:pPr>
      <w:r>
        <w:t>s 311J</w:t>
      </w:r>
      <w:r>
        <w:tab/>
        <w:t xml:space="preserve">ins </w:t>
      </w:r>
      <w:hyperlink r:id="rId811" w:tooltip="Education Amendment Act 2022" w:history="1">
        <w:r w:rsidRPr="0068777B">
          <w:rPr>
            <w:rStyle w:val="charCitHyperlinkAbbrev"/>
          </w:rPr>
          <w:t>A2022-10</w:t>
        </w:r>
      </w:hyperlink>
      <w:r>
        <w:t xml:space="preserve"> s 39</w:t>
      </w:r>
    </w:p>
    <w:p w14:paraId="2D704B0F" w14:textId="77777777" w:rsidR="002B3D82" w:rsidRPr="00773DB0" w:rsidRDefault="002B3D82" w:rsidP="002B3D82">
      <w:pPr>
        <w:pStyle w:val="AmdtsEntries"/>
      </w:pPr>
      <w:r w:rsidRPr="00773DB0">
        <w:tab/>
        <w:t>exp 20 December 2023 (s 313 (2))</w:t>
      </w:r>
    </w:p>
    <w:p w14:paraId="517A62AD" w14:textId="745A5749" w:rsidR="00D0289C" w:rsidRDefault="00D0289C" w:rsidP="00D0289C">
      <w:pPr>
        <w:pStyle w:val="AmdtsEntryHd"/>
        <w:rPr>
          <w:color w:val="000000"/>
        </w:rPr>
      </w:pPr>
      <w:r w:rsidRPr="009F7310">
        <w:rPr>
          <w:color w:val="000000"/>
        </w:rPr>
        <w:t>Provisional registration of a school</w:t>
      </w:r>
    </w:p>
    <w:p w14:paraId="5F28713F" w14:textId="0F53C7ED" w:rsidR="00D0289C" w:rsidRDefault="00D0289C" w:rsidP="00D0289C">
      <w:pPr>
        <w:pStyle w:val="AmdtsEntries"/>
      </w:pPr>
      <w:r>
        <w:t>s 311K</w:t>
      </w:r>
      <w:r>
        <w:tab/>
        <w:t xml:space="preserve">ins </w:t>
      </w:r>
      <w:hyperlink r:id="rId812" w:tooltip="Education Amendment Act 2022" w:history="1">
        <w:r w:rsidRPr="0068777B">
          <w:rPr>
            <w:rStyle w:val="charCitHyperlinkAbbrev"/>
          </w:rPr>
          <w:t>A2022-10</w:t>
        </w:r>
      </w:hyperlink>
      <w:r>
        <w:t xml:space="preserve"> s 39</w:t>
      </w:r>
    </w:p>
    <w:p w14:paraId="1A2348C0" w14:textId="77777777" w:rsidR="002B3D82" w:rsidRPr="00773DB0" w:rsidRDefault="002B3D82" w:rsidP="002B3D82">
      <w:pPr>
        <w:pStyle w:val="AmdtsEntries"/>
      </w:pPr>
      <w:r w:rsidRPr="00773DB0">
        <w:tab/>
        <w:t>exp 20 December 2023 (s 313 (2))</w:t>
      </w:r>
    </w:p>
    <w:p w14:paraId="2594498D" w14:textId="5EE48E4C" w:rsidR="00D0289C" w:rsidRDefault="00D0289C" w:rsidP="00D0289C">
      <w:pPr>
        <w:pStyle w:val="AmdtsEntryHd"/>
        <w:rPr>
          <w:color w:val="000000"/>
        </w:rPr>
      </w:pPr>
      <w:r w:rsidRPr="009F7310">
        <w:rPr>
          <w:color w:val="000000"/>
        </w:rPr>
        <w:lastRenderedPageBreak/>
        <w:t>Application for registration of school</w:t>
      </w:r>
    </w:p>
    <w:p w14:paraId="44D66012" w14:textId="7ED69AD5" w:rsidR="00D0289C" w:rsidRDefault="00D0289C" w:rsidP="00D0289C">
      <w:pPr>
        <w:pStyle w:val="AmdtsEntries"/>
      </w:pPr>
      <w:r>
        <w:t>s 311L</w:t>
      </w:r>
      <w:r>
        <w:tab/>
        <w:t xml:space="preserve">ins </w:t>
      </w:r>
      <w:hyperlink r:id="rId813" w:tooltip="Education Amendment Act 2022" w:history="1">
        <w:r w:rsidRPr="0068777B">
          <w:rPr>
            <w:rStyle w:val="charCitHyperlinkAbbrev"/>
          </w:rPr>
          <w:t>A2022-10</w:t>
        </w:r>
      </w:hyperlink>
      <w:r>
        <w:t xml:space="preserve"> s 39</w:t>
      </w:r>
    </w:p>
    <w:p w14:paraId="589C1796" w14:textId="77777777" w:rsidR="002B3D82" w:rsidRPr="00773DB0" w:rsidRDefault="002B3D82" w:rsidP="002B3D82">
      <w:pPr>
        <w:pStyle w:val="AmdtsEntries"/>
      </w:pPr>
      <w:r w:rsidRPr="00773DB0">
        <w:tab/>
        <w:t>exp 20 December 2023 (s 313 (2))</w:t>
      </w:r>
    </w:p>
    <w:p w14:paraId="4843B775" w14:textId="39345B86" w:rsidR="00D0289C" w:rsidRDefault="00D0289C" w:rsidP="00D0289C">
      <w:pPr>
        <w:pStyle w:val="AmdtsEntryHd"/>
        <w:rPr>
          <w:color w:val="000000"/>
        </w:rPr>
      </w:pPr>
      <w:r w:rsidRPr="009F7310">
        <w:rPr>
          <w:color w:val="000000"/>
        </w:rPr>
        <w:t>Registration of school</w:t>
      </w:r>
    </w:p>
    <w:p w14:paraId="68E1E3B6" w14:textId="0E45D462" w:rsidR="00D0289C" w:rsidRDefault="00D0289C" w:rsidP="00D0289C">
      <w:pPr>
        <w:pStyle w:val="AmdtsEntries"/>
      </w:pPr>
      <w:r>
        <w:t>s 311M</w:t>
      </w:r>
      <w:r>
        <w:tab/>
        <w:t xml:space="preserve">ins </w:t>
      </w:r>
      <w:hyperlink r:id="rId814" w:tooltip="Education Amendment Act 2022" w:history="1">
        <w:r w:rsidRPr="0068777B">
          <w:rPr>
            <w:rStyle w:val="charCitHyperlinkAbbrev"/>
          </w:rPr>
          <w:t>A2022-10</w:t>
        </w:r>
      </w:hyperlink>
      <w:r>
        <w:t xml:space="preserve"> s 39</w:t>
      </w:r>
    </w:p>
    <w:p w14:paraId="4BE7B2A8" w14:textId="77777777" w:rsidR="002B3D82" w:rsidRPr="00773DB0" w:rsidRDefault="002B3D82" w:rsidP="002B3D82">
      <w:pPr>
        <w:pStyle w:val="AmdtsEntries"/>
      </w:pPr>
      <w:r w:rsidRPr="00773DB0">
        <w:tab/>
        <w:t>exp 20 December 2023 (s 313 (2))</w:t>
      </w:r>
    </w:p>
    <w:p w14:paraId="02225CD0" w14:textId="105CE241" w:rsidR="00D0289C" w:rsidRDefault="00D0289C" w:rsidP="00D0289C">
      <w:pPr>
        <w:pStyle w:val="AmdtsEntryHd"/>
        <w:rPr>
          <w:color w:val="000000"/>
        </w:rPr>
      </w:pPr>
      <w:r w:rsidRPr="009F7310">
        <w:rPr>
          <w:color w:val="000000"/>
        </w:rPr>
        <w:t>Application for registration of school at additional campus—generally</w:t>
      </w:r>
    </w:p>
    <w:p w14:paraId="7B4F5440" w14:textId="74E68699" w:rsidR="00D0289C" w:rsidRDefault="00D0289C" w:rsidP="00D0289C">
      <w:pPr>
        <w:pStyle w:val="AmdtsEntries"/>
      </w:pPr>
      <w:r>
        <w:t>s 311N</w:t>
      </w:r>
      <w:r>
        <w:tab/>
        <w:t xml:space="preserve">ins </w:t>
      </w:r>
      <w:hyperlink r:id="rId815" w:tooltip="Education Amendment Act 2022" w:history="1">
        <w:r w:rsidRPr="0068777B">
          <w:rPr>
            <w:rStyle w:val="charCitHyperlinkAbbrev"/>
          </w:rPr>
          <w:t>A2022-10</w:t>
        </w:r>
      </w:hyperlink>
      <w:r>
        <w:t xml:space="preserve"> s 39</w:t>
      </w:r>
      <w:r w:rsidR="00272738">
        <w:t>; pars renum R31 LA</w:t>
      </w:r>
    </w:p>
    <w:p w14:paraId="3A9D02D5" w14:textId="77777777" w:rsidR="002B3D82" w:rsidRPr="00773DB0" w:rsidRDefault="002B3D82" w:rsidP="002B3D82">
      <w:pPr>
        <w:pStyle w:val="AmdtsEntries"/>
      </w:pPr>
      <w:r w:rsidRPr="00773DB0">
        <w:tab/>
        <w:t>exp 20 December 2023 (s 313 (2))</w:t>
      </w:r>
    </w:p>
    <w:p w14:paraId="00884843" w14:textId="59AB6E17" w:rsidR="00D0289C" w:rsidRDefault="00D0289C" w:rsidP="00D0289C">
      <w:pPr>
        <w:pStyle w:val="AmdtsEntryHd"/>
        <w:rPr>
          <w:color w:val="000000"/>
        </w:rPr>
      </w:pPr>
      <w:r w:rsidRPr="009F7310">
        <w:rPr>
          <w:color w:val="000000"/>
        </w:rPr>
        <w:t>Application for registration of school at additional campus—within 2 years</w:t>
      </w:r>
    </w:p>
    <w:p w14:paraId="0748D735" w14:textId="3C179099" w:rsidR="00D0289C" w:rsidRDefault="00D0289C" w:rsidP="00D0289C">
      <w:pPr>
        <w:pStyle w:val="AmdtsEntries"/>
      </w:pPr>
      <w:r>
        <w:t>s 311O</w:t>
      </w:r>
      <w:r>
        <w:tab/>
        <w:t xml:space="preserve">ins </w:t>
      </w:r>
      <w:hyperlink r:id="rId816" w:tooltip="Education Amendment Act 2022" w:history="1">
        <w:r w:rsidRPr="0068777B">
          <w:rPr>
            <w:rStyle w:val="charCitHyperlinkAbbrev"/>
          </w:rPr>
          <w:t>A2022-10</w:t>
        </w:r>
      </w:hyperlink>
      <w:r>
        <w:t xml:space="preserve"> s 39</w:t>
      </w:r>
    </w:p>
    <w:p w14:paraId="10614C7C" w14:textId="77777777" w:rsidR="002B3D82" w:rsidRPr="00773DB0" w:rsidRDefault="002B3D82" w:rsidP="002B3D82">
      <w:pPr>
        <w:pStyle w:val="AmdtsEntries"/>
      </w:pPr>
      <w:r w:rsidRPr="00773DB0">
        <w:tab/>
        <w:t>exp 20 December 2023 (s 313 (2))</w:t>
      </w:r>
    </w:p>
    <w:p w14:paraId="3CC8D741" w14:textId="07377300" w:rsidR="00D0289C" w:rsidRDefault="00D0289C" w:rsidP="00D0289C">
      <w:pPr>
        <w:pStyle w:val="AmdtsEntryHd"/>
        <w:rPr>
          <w:color w:val="000000"/>
        </w:rPr>
      </w:pPr>
      <w:r w:rsidRPr="009F7310">
        <w:rPr>
          <w:color w:val="000000"/>
        </w:rPr>
        <w:t>Application for registration of school at additional educational level—generally</w:t>
      </w:r>
    </w:p>
    <w:p w14:paraId="7FF6B825" w14:textId="499905DD" w:rsidR="00D0289C" w:rsidRDefault="00D0289C" w:rsidP="00D0289C">
      <w:pPr>
        <w:pStyle w:val="AmdtsEntries"/>
      </w:pPr>
      <w:r>
        <w:t>s 311P</w:t>
      </w:r>
      <w:r>
        <w:tab/>
        <w:t xml:space="preserve">ins </w:t>
      </w:r>
      <w:hyperlink r:id="rId817" w:tooltip="Education Amendment Act 2022" w:history="1">
        <w:r w:rsidRPr="0068777B">
          <w:rPr>
            <w:rStyle w:val="charCitHyperlinkAbbrev"/>
          </w:rPr>
          <w:t>A2022-10</w:t>
        </w:r>
      </w:hyperlink>
      <w:r>
        <w:t xml:space="preserve"> s 39</w:t>
      </w:r>
    </w:p>
    <w:p w14:paraId="43C175AB" w14:textId="77777777" w:rsidR="002B3D82" w:rsidRPr="00773DB0" w:rsidRDefault="002B3D82" w:rsidP="002B3D82">
      <w:pPr>
        <w:pStyle w:val="AmdtsEntries"/>
      </w:pPr>
      <w:r w:rsidRPr="00773DB0">
        <w:tab/>
        <w:t>exp 20 December 2023 (s 313 (2))</w:t>
      </w:r>
    </w:p>
    <w:p w14:paraId="23B45F09" w14:textId="1B7647C2" w:rsidR="00D0289C" w:rsidRDefault="00D0289C" w:rsidP="00D0289C">
      <w:pPr>
        <w:pStyle w:val="AmdtsEntryHd"/>
        <w:rPr>
          <w:color w:val="000000"/>
        </w:rPr>
      </w:pPr>
      <w:r w:rsidRPr="009F7310">
        <w:rPr>
          <w:color w:val="000000"/>
        </w:rPr>
        <w:t>Application for registration of school at additional educational level—within 2 years</w:t>
      </w:r>
    </w:p>
    <w:p w14:paraId="59AEAEB0" w14:textId="4BEBD0F7" w:rsidR="00D0289C" w:rsidRDefault="00D0289C" w:rsidP="00D0289C">
      <w:pPr>
        <w:pStyle w:val="AmdtsEntries"/>
      </w:pPr>
      <w:r>
        <w:t>s 311Q</w:t>
      </w:r>
      <w:r>
        <w:tab/>
        <w:t xml:space="preserve">ins </w:t>
      </w:r>
      <w:hyperlink r:id="rId818" w:tooltip="Education Amendment Act 2022" w:history="1">
        <w:r w:rsidRPr="0068777B">
          <w:rPr>
            <w:rStyle w:val="charCitHyperlinkAbbrev"/>
          </w:rPr>
          <w:t>A2022-10</w:t>
        </w:r>
      </w:hyperlink>
      <w:r>
        <w:t xml:space="preserve"> s 39</w:t>
      </w:r>
    </w:p>
    <w:p w14:paraId="2585C5C2" w14:textId="77777777" w:rsidR="002B3D82" w:rsidRPr="00773DB0" w:rsidRDefault="002B3D82" w:rsidP="002B3D82">
      <w:pPr>
        <w:pStyle w:val="AmdtsEntries"/>
      </w:pPr>
      <w:r w:rsidRPr="00773DB0">
        <w:tab/>
        <w:t>exp 20 December 2023 (s 313 (2))</w:t>
      </w:r>
    </w:p>
    <w:p w14:paraId="38B662E6" w14:textId="523514F9" w:rsidR="00D0289C" w:rsidRDefault="00D0289C" w:rsidP="00D0289C">
      <w:pPr>
        <w:pStyle w:val="AmdtsEntryHd"/>
        <w:rPr>
          <w:color w:val="000000"/>
        </w:rPr>
      </w:pPr>
      <w:r w:rsidRPr="009F7310">
        <w:rPr>
          <w:color w:val="000000"/>
        </w:rPr>
        <w:t>Grounds for regulatory action</w:t>
      </w:r>
    </w:p>
    <w:p w14:paraId="47FCE15A" w14:textId="4B2E2465" w:rsidR="00D0289C" w:rsidRDefault="00D0289C" w:rsidP="00880933">
      <w:pPr>
        <w:pStyle w:val="AmdtsEntries"/>
        <w:keepNext/>
      </w:pPr>
      <w:r>
        <w:t>s 311R</w:t>
      </w:r>
      <w:r>
        <w:tab/>
        <w:t xml:space="preserve">ins </w:t>
      </w:r>
      <w:hyperlink r:id="rId819" w:tooltip="Education Amendment Act 2022" w:history="1">
        <w:r w:rsidRPr="0068777B">
          <w:rPr>
            <w:rStyle w:val="charCitHyperlinkAbbrev"/>
          </w:rPr>
          <w:t>A2022-10</w:t>
        </w:r>
      </w:hyperlink>
      <w:r>
        <w:t xml:space="preserve"> s 39</w:t>
      </w:r>
    </w:p>
    <w:p w14:paraId="5AA599CA" w14:textId="77777777" w:rsidR="002B3D82" w:rsidRPr="00773DB0" w:rsidRDefault="002B3D82" w:rsidP="002B3D82">
      <w:pPr>
        <w:pStyle w:val="AmdtsEntries"/>
      </w:pPr>
      <w:r w:rsidRPr="00773DB0">
        <w:tab/>
        <w:t>exp 20 December 2023 (s 313 (2))</w:t>
      </w:r>
    </w:p>
    <w:p w14:paraId="4BEAA460" w14:textId="2CF835FA" w:rsidR="00D0289C" w:rsidRDefault="00D0289C" w:rsidP="00D0289C">
      <w:pPr>
        <w:pStyle w:val="AmdtsEntryHd"/>
        <w:rPr>
          <w:color w:val="000000"/>
        </w:rPr>
      </w:pPr>
      <w:r w:rsidRPr="009F7310">
        <w:rPr>
          <w:color w:val="000000"/>
        </w:rPr>
        <w:t>Register of enrolments and attendances—non</w:t>
      </w:r>
      <w:r w:rsidRPr="009F7310">
        <w:rPr>
          <w:color w:val="000000"/>
        </w:rPr>
        <w:noBreakHyphen/>
        <w:t>government schools</w:t>
      </w:r>
    </w:p>
    <w:p w14:paraId="03B0CB06" w14:textId="116AAD19" w:rsidR="00D0289C" w:rsidRDefault="00D0289C" w:rsidP="00D0289C">
      <w:pPr>
        <w:pStyle w:val="AmdtsEntries"/>
      </w:pPr>
      <w:r>
        <w:t>s 311S</w:t>
      </w:r>
      <w:r>
        <w:tab/>
        <w:t xml:space="preserve">ins </w:t>
      </w:r>
      <w:hyperlink r:id="rId820" w:tooltip="Education Amendment Act 2022" w:history="1">
        <w:r w:rsidRPr="0068777B">
          <w:rPr>
            <w:rStyle w:val="charCitHyperlinkAbbrev"/>
          </w:rPr>
          <w:t>A2022-10</w:t>
        </w:r>
      </w:hyperlink>
      <w:r>
        <w:t xml:space="preserve"> s 39</w:t>
      </w:r>
    </w:p>
    <w:p w14:paraId="614F9041" w14:textId="77777777" w:rsidR="002B3D82" w:rsidRPr="00773DB0" w:rsidRDefault="002B3D82" w:rsidP="002B3D82">
      <w:pPr>
        <w:pStyle w:val="AmdtsEntries"/>
      </w:pPr>
      <w:r w:rsidRPr="00773DB0">
        <w:tab/>
        <w:t>exp 20 December 2023 (s 313 (2))</w:t>
      </w:r>
    </w:p>
    <w:p w14:paraId="60E836F0" w14:textId="65988A8F" w:rsidR="00D0289C" w:rsidRDefault="00D0289C" w:rsidP="00D0289C">
      <w:pPr>
        <w:pStyle w:val="AmdtsEntryHd"/>
        <w:rPr>
          <w:color w:val="000000"/>
        </w:rPr>
      </w:pPr>
      <w:r w:rsidRPr="009F7310">
        <w:rPr>
          <w:color w:val="000000"/>
        </w:rPr>
        <w:t>Appointment of authorised persons (non-government)</w:t>
      </w:r>
    </w:p>
    <w:p w14:paraId="4790716D" w14:textId="60F010BA" w:rsidR="00D0289C" w:rsidRDefault="00D0289C" w:rsidP="00D0289C">
      <w:pPr>
        <w:pStyle w:val="AmdtsEntries"/>
      </w:pPr>
      <w:r>
        <w:t>s 311T</w:t>
      </w:r>
      <w:r>
        <w:tab/>
        <w:t xml:space="preserve">ins </w:t>
      </w:r>
      <w:hyperlink r:id="rId821" w:tooltip="Education Amendment Act 2022" w:history="1">
        <w:r w:rsidRPr="0068777B">
          <w:rPr>
            <w:rStyle w:val="charCitHyperlinkAbbrev"/>
          </w:rPr>
          <w:t>A2022-10</w:t>
        </w:r>
      </w:hyperlink>
      <w:r>
        <w:t xml:space="preserve"> s 39</w:t>
      </w:r>
    </w:p>
    <w:p w14:paraId="6AACFA3D" w14:textId="77777777" w:rsidR="002B3D82" w:rsidRPr="00773DB0" w:rsidRDefault="002B3D82" w:rsidP="002B3D82">
      <w:pPr>
        <w:pStyle w:val="AmdtsEntries"/>
      </w:pPr>
      <w:r w:rsidRPr="00773DB0">
        <w:tab/>
        <w:t>exp 20 December 2023 (s 313 (2))</w:t>
      </w:r>
    </w:p>
    <w:p w14:paraId="73522F63" w14:textId="58BEDCD8" w:rsidR="0089106C" w:rsidRDefault="0089106C" w:rsidP="0089106C">
      <w:pPr>
        <w:pStyle w:val="AmdtsEntryHd"/>
      </w:pPr>
      <w:r w:rsidRPr="009F7310">
        <w:rPr>
          <w:color w:val="000000"/>
        </w:rPr>
        <w:t>Transitional regulations</w:t>
      </w:r>
    </w:p>
    <w:p w14:paraId="32F0CDA2" w14:textId="4CD29101" w:rsidR="0089106C" w:rsidRDefault="0089106C" w:rsidP="0089106C">
      <w:pPr>
        <w:pStyle w:val="AmdtsEntries"/>
      </w:pPr>
      <w:r>
        <w:t>pt 10.2 hdg</w:t>
      </w:r>
      <w:r>
        <w:tab/>
        <w:t xml:space="preserve">ins </w:t>
      </w:r>
      <w:hyperlink r:id="rId822" w:tooltip="Education Amendment Act 2022" w:history="1">
        <w:r w:rsidRPr="0068777B">
          <w:rPr>
            <w:rStyle w:val="charCitHyperlinkAbbrev"/>
          </w:rPr>
          <w:t>A2022-10</w:t>
        </w:r>
      </w:hyperlink>
      <w:r>
        <w:t xml:space="preserve"> s 12</w:t>
      </w:r>
    </w:p>
    <w:p w14:paraId="5B0D87DB" w14:textId="7944EB2E" w:rsidR="0089106C" w:rsidRPr="00773DB0" w:rsidRDefault="0089106C" w:rsidP="0089106C">
      <w:pPr>
        <w:pStyle w:val="AmdtsEntries"/>
      </w:pPr>
      <w:r w:rsidRPr="00773DB0">
        <w:tab/>
        <w:t>exp 20 December 2023 (s 313</w:t>
      </w:r>
      <w:r w:rsidR="000D0853" w:rsidRPr="00773DB0">
        <w:t xml:space="preserve"> (2)</w:t>
      </w:r>
      <w:r w:rsidRPr="00773DB0">
        <w:t>)</w:t>
      </w:r>
    </w:p>
    <w:p w14:paraId="4D3C32BC" w14:textId="60B3D88B" w:rsidR="0089106C" w:rsidRDefault="0089106C" w:rsidP="0089106C">
      <w:pPr>
        <w:pStyle w:val="AmdtsEntryHd"/>
      </w:pPr>
      <w:r w:rsidRPr="009F7310">
        <w:rPr>
          <w:color w:val="000000"/>
        </w:rPr>
        <w:t>Transitional regulations</w:t>
      </w:r>
    </w:p>
    <w:p w14:paraId="19733EAD" w14:textId="54F7557D" w:rsidR="0089106C" w:rsidRDefault="0089106C" w:rsidP="0089106C">
      <w:pPr>
        <w:pStyle w:val="AmdtsEntries"/>
      </w:pPr>
      <w:r>
        <w:t>s 312</w:t>
      </w:r>
      <w:r>
        <w:tab/>
        <w:t xml:space="preserve">ins </w:t>
      </w:r>
      <w:hyperlink r:id="rId823" w:tooltip="Education Amendment Act 2022" w:history="1">
        <w:r w:rsidRPr="0068777B">
          <w:rPr>
            <w:rStyle w:val="charCitHyperlinkAbbrev"/>
          </w:rPr>
          <w:t>A2022-10</w:t>
        </w:r>
      </w:hyperlink>
      <w:r>
        <w:t xml:space="preserve"> s 12</w:t>
      </w:r>
    </w:p>
    <w:p w14:paraId="7538274B" w14:textId="54F411D0" w:rsidR="0089106C" w:rsidRPr="00773DB0" w:rsidRDefault="0089106C" w:rsidP="0089106C">
      <w:pPr>
        <w:pStyle w:val="AmdtsEntries"/>
      </w:pPr>
      <w:r w:rsidRPr="00773DB0">
        <w:tab/>
        <w:t>exp 20 December 2023 (s 313</w:t>
      </w:r>
      <w:r w:rsidR="000D0853" w:rsidRPr="00773DB0">
        <w:t xml:space="preserve"> (2)</w:t>
      </w:r>
      <w:r w:rsidRPr="00773DB0">
        <w:t>)</w:t>
      </w:r>
    </w:p>
    <w:p w14:paraId="07B4FA25" w14:textId="61C63ED6" w:rsidR="0089106C" w:rsidRDefault="0089106C" w:rsidP="0089106C">
      <w:pPr>
        <w:pStyle w:val="AmdtsEntryHd"/>
      </w:pPr>
      <w:r w:rsidRPr="009F7310">
        <w:rPr>
          <w:color w:val="000000"/>
        </w:rPr>
        <w:t>Expiry</w:t>
      </w:r>
    </w:p>
    <w:p w14:paraId="44ED24B3" w14:textId="629FEFE6" w:rsidR="0089106C" w:rsidRDefault="0089106C" w:rsidP="0089106C">
      <w:pPr>
        <w:pStyle w:val="AmdtsEntries"/>
      </w:pPr>
      <w:r>
        <w:t>pt 10.3 hdg</w:t>
      </w:r>
      <w:r>
        <w:tab/>
        <w:t xml:space="preserve">ins </w:t>
      </w:r>
      <w:hyperlink r:id="rId824" w:tooltip="Education Amendment Act 2022" w:history="1">
        <w:r w:rsidRPr="0068777B">
          <w:rPr>
            <w:rStyle w:val="charCitHyperlinkAbbrev"/>
          </w:rPr>
          <w:t>A2022-10</w:t>
        </w:r>
      </w:hyperlink>
      <w:r>
        <w:t xml:space="preserve"> s 12</w:t>
      </w:r>
    </w:p>
    <w:p w14:paraId="58A5B6E6" w14:textId="0460B7ED" w:rsidR="0089106C" w:rsidRPr="00773DB0" w:rsidRDefault="0089106C" w:rsidP="0089106C">
      <w:pPr>
        <w:pStyle w:val="AmdtsEntries"/>
      </w:pPr>
      <w:r w:rsidRPr="00773DB0">
        <w:tab/>
        <w:t>exp 20 December 2023 (s 313</w:t>
      </w:r>
      <w:r w:rsidR="000D0853" w:rsidRPr="00773DB0">
        <w:t xml:space="preserve"> (2)</w:t>
      </w:r>
      <w:r w:rsidRPr="00773DB0">
        <w:t>)</w:t>
      </w:r>
    </w:p>
    <w:p w14:paraId="68668785" w14:textId="4E1109CE" w:rsidR="0089106C" w:rsidRDefault="0089106C" w:rsidP="0089106C">
      <w:pPr>
        <w:pStyle w:val="AmdtsEntryHd"/>
      </w:pPr>
      <w:r w:rsidRPr="009F7310">
        <w:rPr>
          <w:color w:val="000000"/>
        </w:rPr>
        <w:lastRenderedPageBreak/>
        <w:t>Expiry—ch 10</w:t>
      </w:r>
    </w:p>
    <w:p w14:paraId="4069DDB8" w14:textId="5A544EF1" w:rsidR="0089106C" w:rsidRDefault="0089106C" w:rsidP="00B906C4">
      <w:pPr>
        <w:pStyle w:val="AmdtsEntries"/>
        <w:keepNext/>
      </w:pPr>
      <w:r>
        <w:t>s 313</w:t>
      </w:r>
      <w:r>
        <w:tab/>
        <w:t xml:space="preserve">ins </w:t>
      </w:r>
      <w:hyperlink r:id="rId825" w:tooltip="Education Amendment Act 2022" w:history="1">
        <w:r w:rsidRPr="0068777B">
          <w:rPr>
            <w:rStyle w:val="charCitHyperlinkAbbrev"/>
          </w:rPr>
          <w:t>A2022-10</w:t>
        </w:r>
      </w:hyperlink>
      <w:r>
        <w:t xml:space="preserve"> s 12</w:t>
      </w:r>
    </w:p>
    <w:p w14:paraId="7C987003" w14:textId="1E05F39A" w:rsidR="00444785" w:rsidRDefault="00444785" w:rsidP="0089106C">
      <w:pPr>
        <w:pStyle w:val="AmdtsEntries"/>
      </w:pPr>
      <w:r>
        <w:tab/>
        <w:t xml:space="preserve">sub </w:t>
      </w:r>
      <w:hyperlink r:id="rId826" w:tooltip="Education Amendment Act 2022" w:history="1">
        <w:r w:rsidRPr="0068777B">
          <w:rPr>
            <w:rStyle w:val="charCitHyperlinkAbbrev"/>
          </w:rPr>
          <w:t>A2022-10</w:t>
        </w:r>
      </w:hyperlink>
      <w:r>
        <w:t xml:space="preserve"> s 40</w:t>
      </w:r>
    </w:p>
    <w:p w14:paraId="386BC4F8" w14:textId="5D3AAF32" w:rsidR="0089106C" w:rsidRPr="00773DB0" w:rsidRDefault="0089106C" w:rsidP="0089106C">
      <w:pPr>
        <w:pStyle w:val="AmdtsEntries"/>
      </w:pPr>
      <w:r w:rsidRPr="00773DB0">
        <w:tab/>
        <w:t>exp 20 December 2023 (s 313</w:t>
      </w:r>
      <w:r w:rsidR="000D0853" w:rsidRPr="00773DB0">
        <w:t xml:space="preserve"> (2)</w:t>
      </w:r>
      <w:r w:rsidRPr="00773DB0">
        <w:t>)</w:t>
      </w:r>
    </w:p>
    <w:p w14:paraId="5746117B" w14:textId="3E71E800" w:rsidR="00AF6DC8" w:rsidRDefault="00AF6DC8">
      <w:pPr>
        <w:pStyle w:val="AmdtsEntryHd"/>
      </w:pPr>
      <w:r w:rsidRPr="001A3E56">
        <w:t>Transitional—Education Amendment Act 2024</w:t>
      </w:r>
    </w:p>
    <w:p w14:paraId="3BFC7766" w14:textId="0FC0DCF9" w:rsidR="00AF6DC8" w:rsidRDefault="00AF6DC8" w:rsidP="00AF6DC8">
      <w:pPr>
        <w:pStyle w:val="AmdtsEntries"/>
      </w:pPr>
      <w:r>
        <w:t>ch 11 hdg</w:t>
      </w:r>
      <w:r>
        <w:tab/>
        <w:t xml:space="preserve">ins </w:t>
      </w:r>
      <w:hyperlink r:id="rId827" w:tooltip="Education Amendment Act 2024" w:history="1">
        <w:r>
          <w:rPr>
            <w:rStyle w:val="charCitHyperlinkAbbrev"/>
          </w:rPr>
          <w:t>A2024</w:t>
        </w:r>
        <w:r>
          <w:rPr>
            <w:rStyle w:val="charCitHyperlinkAbbrev"/>
          </w:rPr>
          <w:noBreakHyphen/>
          <w:t>39</w:t>
        </w:r>
      </w:hyperlink>
      <w:r>
        <w:t xml:space="preserve"> s 50</w:t>
      </w:r>
    </w:p>
    <w:p w14:paraId="4311BEAF" w14:textId="3D84277C" w:rsidR="00AF6DC8" w:rsidRPr="00AF6DC8" w:rsidRDefault="00AF6DC8" w:rsidP="00AF6DC8">
      <w:pPr>
        <w:pStyle w:val="AmdtsEntries"/>
        <w:rPr>
          <w:rStyle w:val="charUnderline"/>
        </w:rPr>
      </w:pPr>
      <w:r>
        <w:tab/>
      </w:r>
      <w:r w:rsidRPr="00AF6DC8">
        <w:rPr>
          <w:rStyle w:val="charUnderline"/>
        </w:rPr>
        <w:t>exp 1 January 2027 (s 317)</w:t>
      </w:r>
    </w:p>
    <w:p w14:paraId="60A788DA" w14:textId="385461AC" w:rsidR="00AF6DC8" w:rsidRDefault="0038475B" w:rsidP="00AF6DC8">
      <w:pPr>
        <w:pStyle w:val="AmdtsEntryHd"/>
      </w:pPr>
      <w:r w:rsidRPr="001A3E56">
        <w:t>Definitions—ch 11</w:t>
      </w:r>
    </w:p>
    <w:p w14:paraId="163A0CBB" w14:textId="4CDD3E8C" w:rsidR="00AF6DC8" w:rsidRDefault="0038475B" w:rsidP="00AF6DC8">
      <w:pPr>
        <w:pStyle w:val="AmdtsEntries"/>
      </w:pPr>
      <w:r>
        <w:t>s 314</w:t>
      </w:r>
      <w:r w:rsidR="00AF6DC8">
        <w:tab/>
        <w:t xml:space="preserve">ins </w:t>
      </w:r>
      <w:hyperlink r:id="rId828" w:tooltip="Education Amendment Act 2024" w:history="1">
        <w:r w:rsidR="00AF6DC8">
          <w:rPr>
            <w:rStyle w:val="charCitHyperlinkAbbrev"/>
          </w:rPr>
          <w:t>A2024</w:t>
        </w:r>
        <w:r w:rsidR="00AF6DC8">
          <w:rPr>
            <w:rStyle w:val="charCitHyperlinkAbbrev"/>
          </w:rPr>
          <w:noBreakHyphen/>
          <w:t>39</w:t>
        </w:r>
      </w:hyperlink>
      <w:r w:rsidR="00AF6DC8">
        <w:t xml:space="preserve"> s 50</w:t>
      </w:r>
    </w:p>
    <w:p w14:paraId="4C072D3C" w14:textId="77777777" w:rsidR="00AF6DC8" w:rsidRDefault="00AF6DC8" w:rsidP="00AF6DC8">
      <w:pPr>
        <w:pStyle w:val="AmdtsEntries"/>
        <w:rPr>
          <w:rStyle w:val="charUnderline"/>
        </w:rPr>
      </w:pPr>
      <w:r>
        <w:tab/>
      </w:r>
      <w:r w:rsidRPr="00AF6DC8">
        <w:rPr>
          <w:rStyle w:val="charUnderline"/>
        </w:rPr>
        <w:t>exp 1 January 2027 (s 317)</w:t>
      </w:r>
    </w:p>
    <w:p w14:paraId="4B3256E5" w14:textId="03F1718A" w:rsidR="0038475B" w:rsidRDefault="0038475B" w:rsidP="0038475B">
      <w:pPr>
        <w:pStyle w:val="AmdtsEntryHd"/>
      </w:pPr>
      <w:r w:rsidRPr="001A3E56">
        <w:t>Distance education provided by school outside ACT</w:t>
      </w:r>
    </w:p>
    <w:p w14:paraId="653C7385" w14:textId="7150B512" w:rsidR="0038475B" w:rsidRDefault="0038475B" w:rsidP="0038475B">
      <w:pPr>
        <w:pStyle w:val="AmdtsEntries"/>
      </w:pPr>
      <w:r>
        <w:t>s 315</w:t>
      </w:r>
      <w:r>
        <w:tab/>
        <w:t xml:space="preserve">ins </w:t>
      </w:r>
      <w:hyperlink r:id="rId829" w:tooltip="Education Amendment Act 2024" w:history="1">
        <w:r>
          <w:rPr>
            <w:rStyle w:val="charCitHyperlinkAbbrev"/>
          </w:rPr>
          <w:t>A2024</w:t>
        </w:r>
        <w:r>
          <w:rPr>
            <w:rStyle w:val="charCitHyperlinkAbbrev"/>
          </w:rPr>
          <w:noBreakHyphen/>
          <w:t>39</w:t>
        </w:r>
      </w:hyperlink>
      <w:r>
        <w:t xml:space="preserve"> s 50</w:t>
      </w:r>
    </w:p>
    <w:p w14:paraId="5B289779" w14:textId="77777777" w:rsidR="0038475B" w:rsidRDefault="0038475B" w:rsidP="0038475B">
      <w:pPr>
        <w:pStyle w:val="AmdtsEntries"/>
        <w:rPr>
          <w:rStyle w:val="charUnderline"/>
        </w:rPr>
      </w:pPr>
      <w:r>
        <w:tab/>
      </w:r>
      <w:r w:rsidRPr="00AF6DC8">
        <w:rPr>
          <w:rStyle w:val="charUnderline"/>
        </w:rPr>
        <w:t>exp 1 January 2027 (s 317)</w:t>
      </w:r>
    </w:p>
    <w:p w14:paraId="626A80A0" w14:textId="4A5D32A3" w:rsidR="0038475B" w:rsidRDefault="0038475B" w:rsidP="0038475B">
      <w:pPr>
        <w:pStyle w:val="AmdtsEntryHd"/>
      </w:pPr>
      <w:r w:rsidRPr="001A3E56">
        <w:t>Transitional regulations</w:t>
      </w:r>
    </w:p>
    <w:p w14:paraId="2AD564AD" w14:textId="5D9E4DE4" w:rsidR="0038475B" w:rsidRDefault="0038475B" w:rsidP="0038475B">
      <w:pPr>
        <w:pStyle w:val="AmdtsEntries"/>
      </w:pPr>
      <w:r>
        <w:t>s 316</w:t>
      </w:r>
      <w:r>
        <w:tab/>
        <w:t xml:space="preserve">ins </w:t>
      </w:r>
      <w:hyperlink r:id="rId830" w:tooltip="Education Amendment Act 2024" w:history="1">
        <w:r>
          <w:rPr>
            <w:rStyle w:val="charCitHyperlinkAbbrev"/>
          </w:rPr>
          <w:t>A2024</w:t>
        </w:r>
        <w:r>
          <w:rPr>
            <w:rStyle w:val="charCitHyperlinkAbbrev"/>
          </w:rPr>
          <w:noBreakHyphen/>
          <w:t>39</w:t>
        </w:r>
      </w:hyperlink>
      <w:r>
        <w:t xml:space="preserve"> s 50</w:t>
      </w:r>
    </w:p>
    <w:p w14:paraId="57840B07" w14:textId="77777777" w:rsidR="0038475B" w:rsidRDefault="0038475B" w:rsidP="0038475B">
      <w:pPr>
        <w:pStyle w:val="AmdtsEntries"/>
        <w:rPr>
          <w:rStyle w:val="charUnderline"/>
        </w:rPr>
      </w:pPr>
      <w:r>
        <w:tab/>
      </w:r>
      <w:r w:rsidRPr="00AF6DC8">
        <w:rPr>
          <w:rStyle w:val="charUnderline"/>
        </w:rPr>
        <w:t>exp 1 January 2027 (s 317)</w:t>
      </w:r>
    </w:p>
    <w:p w14:paraId="78CE19B1" w14:textId="68560495" w:rsidR="0038475B" w:rsidRDefault="0038475B" w:rsidP="0038475B">
      <w:pPr>
        <w:pStyle w:val="AmdtsEntryHd"/>
      </w:pPr>
      <w:r w:rsidRPr="001A3E56">
        <w:t>Expiry—ch 11</w:t>
      </w:r>
    </w:p>
    <w:p w14:paraId="15BC8EB1" w14:textId="48A8BE49" w:rsidR="0038475B" w:rsidRDefault="0038475B" w:rsidP="0038475B">
      <w:pPr>
        <w:pStyle w:val="AmdtsEntries"/>
      </w:pPr>
      <w:r>
        <w:t>s 317</w:t>
      </w:r>
      <w:r>
        <w:tab/>
        <w:t xml:space="preserve">ins </w:t>
      </w:r>
      <w:hyperlink r:id="rId831" w:tooltip="Education Amendment Act 2024" w:history="1">
        <w:r>
          <w:rPr>
            <w:rStyle w:val="charCitHyperlinkAbbrev"/>
          </w:rPr>
          <w:t>A2024</w:t>
        </w:r>
        <w:r>
          <w:rPr>
            <w:rStyle w:val="charCitHyperlinkAbbrev"/>
          </w:rPr>
          <w:noBreakHyphen/>
          <w:t>39</w:t>
        </w:r>
      </w:hyperlink>
      <w:r>
        <w:t xml:space="preserve"> s 50</w:t>
      </w:r>
    </w:p>
    <w:p w14:paraId="7DBAEBA5" w14:textId="77777777" w:rsidR="0038475B" w:rsidRDefault="0038475B" w:rsidP="0038475B">
      <w:pPr>
        <w:pStyle w:val="AmdtsEntries"/>
        <w:rPr>
          <w:rStyle w:val="charUnderline"/>
        </w:rPr>
      </w:pPr>
      <w:r>
        <w:tab/>
      </w:r>
      <w:r w:rsidRPr="00AF6DC8">
        <w:rPr>
          <w:rStyle w:val="charUnderline"/>
        </w:rPr>
        <w:t>exp 1 January 2027 (s 317)</w:t>
      </w:r>
    </w:p>
    <w:p w14:paraId="7F4F1AF4" w14:textId="2D314C3A" w:rsidR="00734738" w:rsidRDefault="00734738">
      <w:pPr>
        <w:pStyle w:val="AmdtsEntryHd"/>
      </w:pPr>
      <w:r>
        <w:t>Reviewable decisions</w:t>
      </w:r>
    </w:p>
    <w:p w14:paraId="18C9F163" w14:textId="5CDA5277" w:rsidR="00734738" w:rsidRDefault="00734738" w:rsidP="00734738">
      <w:pPr>
        <w:pStyle w:val="AmdtsEntries"/>
      </w:pPr>
      <w:r>
        <w:t>sch 1</w:t>
      </w:r>
      <w:r>
        <w:tab/>
      </w:r>
      <w:r w:rsidRPr="00474007">
        <w:t xml:space="preserve">sub </w:t>
      </w:r>
      <w:hyperlink r:id="rId83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63E286D" w14:textId="76A7896E" w:rsidR="00343EF4" w:rsidRPr="00734738" w:rsidRDefault="00343EF4" w:rsidP="00734738">
      <w:pPr>
        <w:pStyle w:val="AmdtsEntries"/>
      </w:pPr>
      <w:r>
        <w:tab/>
        <w:t xml:space="preserve">am </w:t>
      </w:r>
      <w:hyperlink r:id="rId83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9; items renum R9 LA</w:t>
      </w:r>
      <w:r w:rsidR="008C664B">
        <w:t xml:space="preserve">; </w:t>
      </w:r>
      <w:hyperlink r:id="rId83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C664B">
        <w:t xml:space="preserve"> amdt </w:t>
      </w:r>
      <w:r w:rsidR="002513AF">
        <w:t>1.183</w:t>
      </w:r>
      <w:r w:rsidR="0096283B">
        <w:t xml:space="preserve">; </w:t>
      </w:r>
      <w:hyperlink r:id="rId835" w:tooltip="Education Amendment Act 2020" w:history="1">
        <w:r w:rsidR="000D098B">
          <w:rPr>
            <w:rStyle w:val="charCitHyperlinkAbbrev"/>
          </w:rPr>
          <w:t>A2020</w:t>
        </w:r>
        <w:r w:rsidR="000D098B">
          <w:rPr>
            <w:rStyle w:val="charCitHyperlinkAbbrev"/>
          </w:rPr>
          <w:noBreakHyphen/>
          <w:t>38</w:t>
        </w:r>
      </w:hyperlink>
      <w:r w:rsidR="0096283B">
        <w:t xml:space="preserve"> s </w:t>
      </w:r>
      <w:r w:rsidR="000D098B">
        <w:t>21; items renum R27 LA</w:t>
      </w:r>
      <w:r w:rsidR="0089106C">
        <w:t xml:space="preserve">; </w:t>
      </w:r>
      <w:hyperlink r:id="rId836" w:tooltip="Education Amendment Act 2022" w:history="1">
        <w:r w:rsidR="00A83BCB" w:rsidRPr="0068777B">
          <w:rPr>
            <w:rStyle w:val="charCitHyperlinkAbbrev"/>
          </w:rPr>
          <w:t>A2022-10</w:t>
        </w:r>
      </w:hyperlink>
      <w:r w:rsidR="0089106C">
        <w:t xml:space="preserve"> </w:t>
      </w:r>
      <w:r w:rsidR="00A83BCB">
        <w:t>s 13</w:t>
      </w:r>
      <w:r w:rsidR="002B3D82">
        <w:t>, s 41</w:t>
      </w:r>
      <w:r w:rsidR="00A83BCB">
        <w:t>; items renum R31 LA</w:t>
      </w:r>
      <w:r w:rsidR="002F0CCC">
        <w:t xml:space="preserve">; </w:t>
      </w:r>
      <w:hyperlink r:id="rId837" w:tooltip="Education Amendment Act 2024" w:history="1">
        <w:r w:rsidR="002F0CCC">
          <w:rPr>
            <w:rStyle w:val="charCitHyperlinkAbbrev"/>
          </w:rPr>
          <w:t>A2024</w:t>
        </w:r>
        <w:r w:rsidR="002F0CCC">
          <w:rPr>
            <w:rStyle w:val="charCitHyperlinkAbbrev"/>
          </w:rPr>
          <w:noBreakHyphen/>
          <w:t>39</w:t>
        </w:r>
      </w:hyperlink>
      <w:r w:rsidR="002F0CCC">
        <w:t xml:space="preserve"> s 51</w:t>
      </w:r>
    </w:p>
    <w:p w14:paraId="69A19FAF" w14:textId="77777777" w:rsidR="00893802" w:rsidRDefault="00893802">
      <w:pPr>
        <w:pStyle w:val="AmdtsEntryHd"/>
        <w:rPr>
          <w:rStyle w:val="CharPartText"/>
        </w:rPr>
      </w:pPr>
      <w:r>
        <w:rPr>
          <w:rStyle w:val="CharPartText"/>
        </w:rPr>
        <w:t>Minister’s decisions</w:t>
      </w:r>
    </w:p>
    <w:p w14:paraId="7877DE5A" w14:textId="665F3450" w:rsidR="00893802" w:rsidRDefault="00893802">
      <w:pPr>
        <w:pStyle w:val="AmdtsEntries"/>
      </w:pPr>
      <w:r>
        <w:t>sch 1 pt 1.1</w:t>
      </w:r>
      <w:r>
        <w:tab/>
        <w:t xml:space="preserve">am </w:t>
      </w:r>
      <w:hyperlink r:id="rId83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50; items renum R4 LA</w:t>
      </w:r>
    </w:p>
    <w:p w14:paraId="299A2479" w14:textId="1BA9843C" w:rsidR="00905CF2" w:rsidRPr="00474007" w:rsidRDefault="00905CF2">
      <w:pPr>
        <w:pStyle w:val="AmdtsEntries"/>
      </w:pPr>
      <w:r>
        <w:tab/>
      </w:r>
      <w:r w:rsidRPr="00474007">
        <w:t xml:space="preserve">om </w:t>
      </w:r>
      <w:hyperlink r:id="rId83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9760083" w14:textId="77777777" w:rsidR="00893802" w:rsidRDefault="00893802">
      <w:pPr>
        <w:pStyle w:val="AmdtsEntryHd"/>
        <w:rPr>
          <w:rStyle w:val="CharPartText"/>
        </w:rPr>
      </w:pPr>
      <w:r>
        <w:rPr>
          <w:rStyle w:val="CharPartText"/>
        </w:rPr>
        <w:t>Chief executive’s decisions</w:t>
      </w:r>
    </w:p>
    <w:p w14:paraId="5EFE712A" w14:textId="08465804" w:rsidR="00893802" w:rsidRDefault="00893802" w:rsidP="00F67C5D">
      <w:pPr>
        <w:pStyle w:val="AmdtsEntries"/>
        <w:keepNext/>
      </w:pPr>
      <w:r>
        <w:t>sch 1 pt 1.2</w:t>
      </w:r>
      <w:r>
        <w:tab/>
        <w:t xml:space="preserve">am </w:t>
      </w:r>
      <w:hyperlink r:id="rId84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51, s 55</w:t>
      </w:r>
    </w:p>
    <w:p w14:paraId="62482E59" w14:textId="7CB444D2" w:rsidR="00905CF2" w:rsidRPr="00474007" w:rsidRDefault="00905CF2" w:rsidP="00905CF2">
      <w:pPr>
        <w:pStyle w:val="AmdtsEntries"/>
      </w:pPr>
      <w:r>
        <w:tab/>
      </w:r>
      <w:r w:rsidRPr="00474007">
        <w:t xml:space="preserve">om </w:t>
      </w:r>
      <w:hyperlink r:id="rId84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06270139" w14:textId="77777777" w:rsidR="00893802" w:rsidRDefault="00893802">
      <w:pPr>
        <w:pStyle w:val="AmdtsEntryHd"/>
      </w:pPr>
      <w:r>
        <w:t>Consequential amendments</w:t>
      </w:r>
    </w:p>
    <w:p w14:paraId="2166A8F9" w14:textId="0999FC24" w:rsidR="00893802" w:rsidRDefault="00893802">
      <w:pPr>
        <w:pStyle w:val="AmdtsEntries"/>
      </w:pPr>
      <w:r>
        <w:t>sch 2</w:t>
      </w:r>
      <w:r>
        <w:tab/>
        <w:t>om LA s 89 (3)</w:t>
      </w:r>
    </w:p>
    <w:p w14:paraId="7A6D13F2" w14:textId="77777777" w:rsidR="00893802" w:rsidRDefault="00893802">
      <w:pPr>
        <w:pStyle w:val="AmdtsEntryHd"/>
      </w:pPr>
      <w:r>
        <w:t>Dictionary</w:t>
      </w:r>
    </w:p>
    <w:p w14:paraId="45A333A8" w14:textId="1EF6F2E6" w:rsidR="00734738" w:rsidRPr="001927F7" w:rsidRDefault="00FA3E84" w:rsidP="00FC625D">
      <w:pPr>
        <w:pStyle w:val="AmdtsEntries"/>
        <w:keepNext/>
        <w:keepLines/>
      </w:pPr>
      <w:r>
        <w:t>dict</w:t>
      </w:r>
      <w:r w:rsidR="00893802">
        <w:tab/>
      </w:r>
      <w:r w:rsidR="00BC1348" w:rsidRPr="00474007">
        <w:t xml:space="preserve">am </w:t>
      </w:r>
      <w:hyperlink r:id="rId84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BC1348" w:rsidRPr="00474007">
        <w:t xml:space="preserve"> amdt 1.133, amdt 1.134</w:t>
      </w:r>
      <w:r w:rsidR="009A2FAE">
        <w:t xml:space="preserve">; </w:t>
      </w:r>
      <w:hyperlink r:id="rId843" w:tooltip="Statute Law Amendment Act 2009" w:history="1">
        <w:r w:rsidR="001927F7" w:rsidRPr="001927F7">
          <w:rPr>
            <w:rStyle w:val="charCitHyperlinkAbbrev"/>
          </w:rPr>
          <w:t>A2009</w:t>
        </w:r>
        <w:r w:rsidR="001927F7" w:rsidRPr="001927F7">
          <w:rPr>
            <w:rStyle w:val="charCitHyperlinkAbbrev"/>
          </w:rPr>
          <w:noBreakHyphen/>
          <w:t>20</w:t>
        </w:r>
      </w:hyperlink>
      <w:r w:rsidR="009A2FAE">
        <w:t xml:space="preserve"> amdt 3.64</w:t>
      </w:r>
      <w:r w:rsidR="00343EF4">
        <w:t xml:space="preserve">; </w:t>
      </w:r>
      <w:hyperlink r:id="rId844"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43EF4">
        <w:t xml:space="preserve"> s 10</w:t>
      </w:r>
      <w:r w:rsidR="004459F4">
        <w:t xml:space="preserve">; </w:t>
      </w:r>
      <w:hyperlink r:id="rId845"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1.21</w:t>
      </w:r>
      <w:r w:rsidR="004A5DB6">
        <w:t xml:space="preserve">; </w:t>
      </w:r>
      <w:hyperlink r:id="rId84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4A5DB6">
        <w:t xml:space="preserve"> amdt </w:t>
      </w:r>
      <w:r w:rsidR="00617DD7">
        <w:t>1.181</w:t>
      </w:r>
      <w:r w:rsidR="004A5DB6">
        <w:t xml:space="preserve">, amdt </w:t>
      </w:r>
      <w:r w:rsidR="00617DD7">
        <w:t>1.182</w:t>
      </w:r>
      <w:r w:rsidR="003C3357">
        <w:t xml:space="preserve">; </w:t>
      </w:r>
      <w:hyperlink r:id="rId847" w:tooltip="Statute Law Amendment Act 2012" w:history="1">
        <w:r w:rsidR="001927F7" w:rsidRPr="001927F7">
          <w:rPr>
            <w:rStyle w:val="charCitHyperlinkAbbrev"/>
          </w:rPr>
          <w:t>A2012</w:t>
        </w:r>
        <w:r w:rsidR="001927F7" w:rsidRPr="001927F7">
          <w:rPr>
            <w:rStyle w:val="charCitHyperlinkAbbrev"/>
          </w:rPr>
          <w:noBreakHyphen/>
          <w:t>21</w:t>
        </w:r>
      </w:hyperlink>
      <w:r w:rsidR="003C3357">
        <w:t xml:space="preserve"> amdt 3.56</w:t>
      </w:r>
      <w:r w:rsidR="00744641">
        <w:t xml:space="preserve">; </w:t>
      </w:r>
      <w:hyperlink r:id="rId848"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1.55</w:t>
      </w:r>
      <w:r w:rsidR="0096283B">
        <w:t xml:space="preserve">; </w:t>
      </w:r>
      <w:hyperlink r:id="rId849" w:tooltip="Education Amendment Act 2020" w:history="1">
        <w:r w:rsidR="0096283B">
          <w:rPr>
            <w:rStyle w:val="charCitHyperlinkAbbrev"/>
          </w:rPr>
          <w:t>A2020</w:t>
        </w:r>
        <w:r w:rsidR="0096283B">
          <w:rPr>
            <w:rStyle w:val="charCitHyperlinkAbbrev"/>
          </w:rPr>
          <w:noBreakHyphen/>
          <w:t>38</w:t>
        </w:r>
      </w:hyperlink>
      <w:r w:rsidR="0096283B">
        <w:t xml:space="preserve"> s 19</w:t>
      </w:r>
      <w:r w:rsidR="00342585">
        <w:t xml:space="preserve">; </w:t>
      </w:r>
      <w:hyperlink r:id="rId850" w:tooltip="Education Amendment Act 2022" w:history="1">
        <w:r w:rsidR="00342585" w:rsidRPr="0068777B">
          <w:rPr>
            <w:rStyle w:val="charCitHyperlinkAbbrev"/>
          </w:rPr>
          <w:t>A2022-10</w:t>
        </w:r>
      </w:hyperlink>
      <w:r w:rsidR="00342585">
        <w:t xml:space="preserve"> s 42</w:t>
      </w:r>
    </w:p>
    <w:p w14:paraId="7A18728A" w14:textId="298B2C4E" w:rsidR="006D2C94" w:rsidRPr="006D2C94" w:rsidRDefault="006D2C94">
      <w:pPr>
        <w:pStyle w:val="AmdtsEntries"/>
        <w:rPr>
          <w:bCs/>
          <w:iCs/>
        </w:rPr>
      </w:pPr>
      <w:r>
        <w:tab/>
        <w:t xml:space="preserve">def </w:t>
      </w:r>
      <w:r w:rsidRPr="00FE2289">
        <w:rPr>
          <w:rStyle w:val="charBoldItals"/>
        </w:rPr>
        <w:t>Aboriginal or Torres Strait Islander person</w:t>
      </w:r>
      <w:r>
        <w:rPr>
          <w:rStyle w:val="charBoldItals"/>
          <w:b w:val="0"/>
          <w:bCs/>
          <w:i w:val="0"/>
          <w:iCs/>
        </w:rPr>
        <w:t xml:space="preserve"> ins</w:t>
      </w:r>
      <w:r w:rsidR="000174C3">
        <w:t xml:space="preserve"> </w:t>
      </w:r>
      <w:hyperlink r:id="rId851" w:tooltip="Education (Early Childhood) Legislation Amendment Act 2023" w:history="1">
        <w:r w:rsidR="000174C3">
          <w:rPr>
            <w:rStyle w:val="charCitHyperlinkAbbrev"/>
          </w:rPr>
          <w:t>A2023</w:t>
        </w:r>
        <w:r w:rsidR="000174C3">
          <w:rPr>
            <w:rStyle w:val="charCitHyperlinkAbbrev"/>
          </w:rPr>
          <w:noBreakHyphen/>
          <w:t>54</w:t>
        </w:r>
      </w:hyperlink>
      <w:r w:rsidR="000174C3">
        <w:t> s 97</w:t>
      </w:r>
    </w:p>
    <w:p w14:paraId="2101A0E7" w14:textId="46C8B137" w:rsidR="004948ED" w:rsidRDefault="004948ED">
      <w:pPr>
        <w:pStyle w:val="AmdtsEntries"/>
      </w:pPr>
      <w:r>
        <w:tab/>
        <w:t xml:space="preserve">def </w:t>
      </w:r>
      <w:r w:rsidRPr="00170F39">
        <w:rPr>
          <w:rStyle w:val="charBoldItals"/>
        </w:rPr>
        <w:t>advisory committee</w:t>
      </w:r>
      <w:r>
        <w:t xml:space="preserve"> ins </w:t>
      </w:r>
      <w:hyperlink r:id="rId852" w:tooltip="Education Amendment Act 2015" w:history="1">
        <w:r>
          <w:rPr>
            <w:rStyle w:val="charCitHyperlinkAbbrev"/>
          </w:rPr>
          <w:t>A2015</w:t>
        </w:r>
        <w:r>
          <w:rPr>
            <w:rStyle w:val="charCitHyperlinkAbbrev"/>
          </w:rPr>
          <w:noBreakHyphen/>
          <w:t>18</w:t>
        </w:r>
      </w:hyperlink>
      <w:r>
        <w:t xml:space="preserve"> s 7</w:t>
      </w:r>
    </w:p>
    <w:p w14:paraId="568694D5" w14:textId="1A478558" w:rsidR="00893802" w:rsidRDefault="00734738">
      <w:pPr>
        <w:pStyle w:val="AmdtsEntries"/>
        <w:rPr>
          <w:iCs/>
        </w:rPr>
      </w:pPr>
      <w:r>
        <w:tab/>
      </w:r>
      <w:r w:rsidR="00893802">
        <w:t xml:space="preserve">def </w:t>
      </w:r>
      <w:r w:rsidR="00893802" w:rsidRPr="001927F7">
        <w:rPr>
          <w:rStyle w:val="charBoldItals"/>
        </w:rPr>
        <w:t xml:space="preserve">appointed member </w:t>
      </w:r>
      <w:r w:rsidR="00893802">
        <w:rPr>
          <w:iCs/>
        </w:rPr>
        <w:t xml:space="preserve">am </w:t>
      </w:r>
      <w:hyperlink r:id="rId853"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rPr>
          <w:iCs/>
        </w:rPr>
        <w:t xml:space="preserve"> s 52</w:t>
      </w:r>
      <w:r w:rsidR="00170F39">
        <w:rPr>
          <w:iCs/>
        </w:rPr>
        <w:t xml:space="preserve">; </w:t>
      </w:r>
      <w:hyperlink r:id="rId854" w:tooltip="Education Amendment Act 2015" w:history="1">
        <w:r w:rsidR="00170F39">
          <w:rPr>
            <w:rStyle w:val="charCitHyperlinkAbbrev"/>
          </w:rPr>
          <w:t>A2015</w:t>
        </w:r>
        <w:r w:rsidR="00170F39">
          <w:rPr>
            <w:rStyle w:val="charCitHyperlinkAbbrev"/>
          </w:rPr>
          <w:noBreakHyphen/>
          <w:t>18</w:t>
        </w:r>
      </w:hyperlink>
      <w:r w:rsidR="00170F39">
        <w:t xml:space="preserve"> s 8</w:t>
      </w:r>
    </w:p>
    <w:p w14:paraId="0408A432" w14:textId="79474047" w:rsidR="00343EF4" w:rsidRPr="00343EF4" w:rsidRDefault="00343EF4">
      <w:pPr>
        <w:pStyle w:val="AmdtsEntries"/>
      </w:pPr>
      <w:r>
        <w:rPr>
          <w:iCs/>
        </w:rPr>
        <w:tab/>
        <w:t xml:space="preserve">def </w:t>
      </w:r>
      <w:r>
        <w:rPr>
          <w:rStyle w:val="charBoldItals"/>
        </w:rPr>
        <w:t xml:space="preserve">approval statement </w:t>
      </w:r>
      <w:r>
        <w:t xml:space="preserve">ins </w:t>
      </w:r>
      <w:hyperlink r:id="rId8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CF5DD91" w14:textId="04E804F2" w:rsidR="00342585" w:rsidRDefault="00342585">
      <w:pPr>
        <w:pStyle w:val="AmdtsEntries"/>
        <w:rPr>
          <w:iCs/>
        </w:rPr>
      </w:pPr>
      <w:r>
        <w:rPr>
          <w:iCs/>
        </w:rPr>
        <w:lastRenderedPageBreak/>
        <w:tab/>
        <w:t xml:space="preserve">def </w:t>
      </w:r>
      <w:r w:rsidRPr="00342585">
        <w:rPr>
          <w:rStyle w:val="charBoldItals"/>
        </w:rPr>
        <w:t>approved educational course</w:t>
      </w:r>
      <w:r>
        <w:rPr>
          <w:iCs/>
        </w:rPr>
        <w:t xml:space="preserve"> sub </w:t>
      </w:r>
      <w:hyperlink r:id="rId856" w:tooltip="Education Amendment Act 2022" w:history="1">
        <w:r w:rsidRPr="0068777B">
          <w:rPr>
            <w:rStyle w:val="charCitHyperlinkAbbrev"/>
          </w:rPr>
          <w:t>A2022-10</w:t>
        </w:r>
      </w:hyperlink>
      <w:r>
        <w:rPr>
          <w:iCs/>
        </w:rPr>
        <w:t xml:space="preserve"> s 43</w:t>
      </w:r>
    </w:p>
    <w:p w14:paraId="5A8FCC75" w14:textId="34B73E4E" w:rsidR="00893802" w:rsidRDefault="00893802">
      <w:pPr>
        <w:pStyle w:val="AmdtsEntries"/>
      </w:pPr>
      <w:r>
        <w:rPr>
          <w:iCs/>
        </w:rPr>
        <w:tab/>
        <w:t xml:space="preserve">def </w:t>
      </w:r>
      <w:r w:rsidRPr="001927F7">
        <w:rPr>
          <w:rStyle w:val="charBoldItals"/>
        </w:rPr>
        <w:t xml:space="preserve">approved educational course (government) </w:t>
      </w:r>
      <w:r>
        <w:rPr>
          <w:iCs/>
        </w:rPr>
        <w:t xml:space="preserve">am </w:t>
      </w:r>
      <w:hyperlink r:id="rId857"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858" w:tooltip="Statute Law Amendment Act 2015" w:history="1">
        <w:r w:rsidR="005B5F5B">
          <w:rPr>
            <w:rStyle w:val="charCitHyperlinkAbbrev"/>
          </w:rPr>
          <w:t>A2015-15</w:t>
        </w:r>
      </w:hyperlink>
      <w:r w:rsidR="005B5F5B">
        <w:t xml:space="preserve"> amdt 3.26</w:t>
      </w:r>
    </w:p>
    <w:p w14:paraId="3D9047D0" w14:textId="05FA01B4" w:rsidR="00342585" w:rsidRDefault="00342585" w:rsidP="00342585">
      <w:pPr>
        <w:pStyle w:val="AmdtsEntriesDefL2"/>
        <w:rPr>
          <w:iCs/>
        </w:rPr>
      </w:pPr>
      <w:r>
        <w:tab/>
        <w:t xml:space="preserve">sub </w:t>
      </w:r>
      <w:hyperlink r:id="rId859" w:tooltip="Education Amendment Act 2022" w:history="1">
        <w:r w:rsidRPr="0068777B">
          <w:rPr>
            <w:rStyle w:val="charCitHyperlinkAbbrev"/>
          </w:rPr>
          <w:t>A2022-10</w:t>
        </w:r>
      </w:hyperlink>
      <w:r>
        <w:t xml:space="preserve"> s 43</w:t>
      </w:r>
    </w:p>
    <w:p w14:paraId="59A38A7B" w14:textId="6482E515" w:rsidR="00893802" w:rsidRDefault="00893802">
      <w:pPr>
        <w:pStyle w:val="AmdtsEntries"/>
      </w:pPr>
      <w:r>
        <w:rPr>
          <w:iCs/>
        </w:rPr>
        <w:tab/>
        <w:t xml:space="preserve">def </w:t>
      </w:r>
      <w:r w:rsidRPr="001927F7">
        <w:rPr>
          <w:rStyle w:val="charBoldItals"/>
        </w:rPr>
        <w:t xml:space="preserve">approved educational course (non-government) </w:t>
      </w:r>
      <w:r>
        <w:rPr>
          <w:iCs/>
        </w:rPr>
        <w:t xml:space="preserve">am </w:t>
      </w:r>
      <w:hyperlink r:id="rId860"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861" w:tooltip="Statute Law Amendment Act 2015" w:history="1">
        <w:r w:rsidR="005B5F5B">
          <w:rPr>
            <w:rStyle w:val="charCitHyperlinkAbbrev"/>
          </w:rPr>
          <w:t>A2015-15</w:t>
        </w:r>
      </w:hyperlink>
      <w:r w:rsidR="005B5F5B">
        <w:t xml:space="preserve"> amdt 3.27</w:t>
      </w:r>
    </w:p>
    <w:p w14:paraId="08004415" w14:textId="3B3FDF01" w:rsidR="00342585" w:rsidRDefault="00342585" w:rsidP="00342585">
      <w:pPr>
        <w:pStyle w:val="AmdtsEntriesDefL2"/>
        <w:rPr>
          <w:iCs/>
        </w:rPr>
      </w:pPr>
      <w:r>
        <w:tab/>
        <w:t xml:space="preserve">sub </w:t>
      </w:r>
      <w:hyperlink r:id="rId862" w:tooltip="Education Amendment Act 2022" w:history="1">
        <w:r w:rsidRPr="0068777B">
          <w:rPr>
            <w:rStyle w:val="charCitHyperlinkAbbrev"/>
          </w:rPr>
          <w:t>A2022-10</w:t>
        </w:r>
      </w:hyperlink>
      <w:r>
        <w:t xml:space="preserve"> s 43</w:t>
      </w:r>
    </w:p>
    <w:p w14:paraId="2C73CE7E" w14:textId="69BC3D64" w:rsidR="00B72253" w:rsidRDefault="00B72253">
      <w:pPr>
        <w:pStyle w:val="AmdtsEntries"/>
      </w:pPr>
      <w:r>
        <w:tab/>
        <w:t xml:space="preserve">def </w:t>
      </w:r>
      <w:r w:rsidRPr="00B72253">
        <w:rPr>
          <w:rStyle w:val="charBoldItals"/>
        </w:rPr>
        <w:t>at</w:t>
      </w:r>
      <w:r>
        <w:t xml:space="preserve"> ins </w:t>
      </w:r>
      <w:hyperlink r:id="rId863" w:tooltip="Education Amendment Act 2022" w:history="1">
        <w:r w:rsidRPr="0068777B">
          <w:rPr>
            <w:rStyle w:val="charCitHyperlinkAbbrev"/>
          </w:rPr>
          <w:t>A2022-10</w:t>
        </w:r>
      </w:hyperlink>
      <w:r>
        <w:t xml:space="preserve"> s 14</w:t>
      </w:r>
    </w:p>
    <w:p w14:paraId="720472B0" w14:textId="17A91C35" w:rsidR="005B5F5B" w:rsidRDefault="005B5F5B">
      <w:pPr>
        <w:pStyle w:val="AmdtsEntries"/>
      </w:pPr>
      <w:r>
        <w:tab/>
      </w:r>
      <w:r w:rsidR="00ED5218">
        <w:t xml:space="preserve">def </w:t>
      </w:r>
      <w:r w:rsidR="00ED5218">
        <w:rPr>
          <w:rStyle w:val="charBoldItals"/>
        </w:rPr>
        <w:t>authorised person (government)</w:t>
      </w:r>
      <w:r w:rsidR="00ED5218">
        <w:t xml:space="preserve"> am </w:t>
      </w:r>
      <w:hyperlink r:id="rId864" w:tooltip="Statute Law Amendment Act 2015" w:history="1">
        <w:r w:rsidR="00ED5218">
          <w:rPr>
            <w:rStyle w:val="charCitHyperlinkAbbrev"/>
          </w:rPr>
          <w:t>A2015-15</w:t>
        </w:r>
      </w:hyperlink>
      <w:r w:rsidR="00E61072">
        <w:t xml:space="preserve"> amdt </w:t>
      </w:r>
      <w:r w:rsidR="00ED5218">
        <w:t>3.28</w:t>
      </w:r>
    </w:p>
    <w:p w14:paraId="2FB0BA42" w14:textId="56F43F41" w:rsidR="00ED5218" w:rsidRDefault="00ED5218">
      <w:pPr>
        <w:pStyle w:val="AmdtsEntries"/>
        <w:rPr>
          <w:iCs/>
        </w:rPr>
      </w:pPr>
      <w:r>
        <w:tab/>
        <w:t xml:space="preserve">def </w:t>
      </w:r>
      <w:r>
        <w:rPr>
          <w:rStyle w:val="charBoldItals"/>
        </w:rPr>
        <w:t>authorised person (non-government)</w:t>
      </w:r>
      <w:r>
        <w:t xml:space="preserve"> am </w:t>
      </w:r>
      <w:hyperlink r:id="rId865" w:tooltip="Statute Law Amendment Act 2015" w:history="1">
        <w:r>
          <w:rPr>
            <w:rStyle w:val="charCitHyperlinkAbbrev"/>
          </w:rPr>
          <w:t>A2015-15</w:t>
        </w:r>
      </w:hyperlink>
      <w:r>
        <w:t xml:space="preserve"> amdt 3.29</w:t>
      </w:r>
    </w:p>
    <w:p w14:paraId="72EC2580" w14:textId="68BD2683" w:rsidR="00342585" w:rsidRDefault="00342585" w:rsidP="00342585">
      <w:pPr>
        <w:pStyle w:val="AmdtsEntriesDefL2"/>
        <w:rPr>
          <w:iCs/>
        </w:rPr>
      </w:pPr>
      <w:r>
        <w:tab/>
        <w:t xml:space="preserve">sub </w:t>
      </w:r>
      <w:hyperlink r:id="rId866" w:tooltip="Education Amendment Act 2022" w:history="1">
        <w:r w:rsidRPr="0068777B">
          <w:rPr>
            <w:rStyle w:val="charCitHyperlinkAbbrev"/>
          </w:rPr>
          <w:t>A2022-10</w:t>
        </w:r>
      </w:hyperlink>
      <w:r>
        <w:t xml:space="preserve"> s 43</w:t>
      </w:r>
    </w:p>
    <w:p w14:paraId="29E6343E" w14:textId="097110F0" w:rsidR="00893802" w:rsidRPr="001927F7" w:rsidRDefault="00893802">
      <w:pPr>
        <w:pStyle w:val="AmdtsEntries"/>
      </w:pPr>
      <w:r>
        <w:tab/>
        <w:t xml:space="preserve">def </w:t>
      </w:r>
      <w:r w:rsidRPr="001927F7">
        <w:rPr>
          <w:rStyle w:val="charBoldItals"/>
        </w:rPr>
        <w:t xml:space="preserve">board appointed member </w:t>
      </w:r>
      <w:r>
        <w:rPr>
          <w:iCs/>
        </w:rPr>
        <w:t xml:space="preserve">am </w:t>
      </w:r>
      <w:hyperlink r:id="rId867"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05E66249" w14:textId="0A0CC1C2" w:rsidR="0096283B" w:rsidRDefault="0096283B" w:rsidP="00170F39">
      <w:pPr>
        <w:pStyle w:val="AmdtsEntries"/>
      </w:pPr>
      <w:r>
        <w:tab/>
        <w:t xml:space="preserve">def </w:t>
      </w:r>
      <w:r w:rsidRPr="0096283B">
        <w:rPr>
          <w:rStyle w:val="charBoldItals"/>
        </w:rPr>
        <w:t>boarding facilities</w:t>
      </w:r>
      <w:r>
        <w:t xml:space="preserve"> ins </w:t>
      </w:r>
      <w:hyperlink r:id="rId868" w:tooltip="Education Amendment Act 2020" w:history="1">
        <w:r>
          <w:rPr>
            <w:rStyle w:val="charCitHyperlinkAbbrev"/>
          </w:rPr>
          <w:t>A2020</w:t>
        </w:r>
        <w:r>
          <w:rPr>
            <w:rStyle w:val="charCitHyperlinkAbbrev"/>
          </w:rPr>
          <w:noBreakHyphen/>
          <w:t>38</w:t>
        </w:r>
      </w:hyperlink>
      <w:r>
        <w:t xml:space="preserve"> s 20</w:t>
      </w:r>
    </w:p>
    <w:p w14:paraId="596D5E00" w14:textId="7A1C7C4F" w:rsidR="005030B5" w:rsidRDefault="005030B5" w:rsidP="005030B5">
      <w:pPr>
        <w:pStyle w:val="AmdtsEntriesDefL2"/>
      </w:pPr>
      <w:r>
        <w:tab/>
        <w:t xml:space="preserve">om </w:t>
      </w:r>
      <w:hyperlink r:id="rId869" w:tooltip="Education Amendment Act 2022" w:history="1">
        <w:r w:rsidRPr="0068777B">
          <w:rPr>
            <w:rStyle w:val="charCitHyperlinkAbbrev"/>
          </w:rPr>
          <w:t>A2022-10</w:t>
        </w:r>
      </w:hyperlink>
      <w:r>
        <w:t xml:space="preserve"> s 44</w:t>
      </w:r>
    </w:p>
    <w:p w14:paraId="39B81643" w14:textId="0ED14A72" w:rsidR="000174C3" w:rsidRPr="000174C3" w:rsidRDefault="000174C3" w:rsidP="000174C3">
      <w:pPr>
        <w:pStyle w:val="AmdtsEntries"/>
      </w:pPr>
      <w:r>
        <w:tab/>
        <w:t xml:space="preserve">def </w:t>
      </w:r>
      <w:r>
        <w:rPr>
          <w:b/>
          <w:bCs/>
          <w:i/>
          <w:iCs/>
        </w:rPr>
        <w:t>carer</w:t>
      </w:r>
      <w:r>
        <w:t xml:space="preserve"> om </w:t>
      </w:r>
      <w:hyperlink r:id="rId870" w:tooltip="Education (Early Childhood) Legislation Amendment Act 2023" w:history="1">
        <w:r>
          <w:rPr>
            <w:rStyle w:val="charCitHyperlinkAbbrev"/>
          </w:rPr>
          <w:t>A2023</w:t>
        </w:r>
        <w:r>
          <w:rPr>
            <w:rStyle w:val="charCitHyperlinkAbbrev"/>
          </w:rPr>
          <w:noBreakHyphen/>
          <w:t>54</w:t>
        </w:r>
      </w:hyperlink>
      <w:r>
        <w:t> s 98</w:t>
      </w:r>
    </w:p>
    <w:p w14:paraId="67C21D78" w14:textId="3B94AAC9" w:rsidR="00B72253" w:rsidRDefault="00B72253" w:rsidP="00B72253">
      <w:pPr>
        <w:pStyle w:val="AmdtsEntries"/>
      </w:pPr>
      <w:r>
        <w:tab/>
        <w:t xml:space="preserve">def </w:t>
      </w:r>
      <w:r>
        <w:rPr>
          <w:rStyle w:val="charBoldItals"/>
        </w:rPr>
        <w:t>Catholic system school</w:t>
      </w:r>
      <w:r>
        <w:t xml:space="preserve"> ins </w:t>
      </w:r>
      <w:hyperlink r:id="rId871" w:tooltip="Education Amendment Act 2022" w:history="1">
        <w:r w:rsidRPr="0068777B">
          <w:rPr>
            <w:rStyle w:val="charCitHyperlinkAbbrev"/>
          </w:rPr>
          <w:t>A2022-10</w:t>
        </w:r>
      </w:hyperlink>
      <w:r>
        <w:t xml:space="preserve"> s 14</w:t>
      </w:r>
    </w:p>
    <w:p w14:paraId="7F6F0630" w14:textId="3AF1EECB" w:rsidR="00170F39" w:rsidRDefault="00170F39" w:rsidP="00170F39">
      <w:pPr>
        <w:pStyle w:val="AmdtsEntries"/>
      </w:pPr>
      <w:r>
        <w:tab/>
        <w:t xml:space="preserve">def </w:t>
      </w:r>
      <w:r>
        <w:rPr>
          <w:rStyle w:val="charBoldItals"/>
        </w:rPr>
        <w:t>community member</w:t>
      </w:r>
      <w:r>
        <w:t xml:space="preserve"> om </w:t>
      </w:r>
      <w:hyperlink r:id="rId872" w:tooltip="Education Amendment Act 2015" w:history="1">
        <w:r>
          <w:rPr>
            <w:rStyle w:val="charCitHyperlinkAbbrev"/>
          </w:rPr>
          <w:t>A2015</w:t>
        </w:r>
        <w:r>
          <w:rPr>
            <w:rStyle w:val="charCitHyperlinkAbbrev"/>
          </w:rPr>
          <w:noBreakHyphen/>
          <w:t>18</w:t>
        </w:r>
      </w:hyperlink>
      <w:r>
        <w:t xml:space="preserve"> s 9</w:t>
      </w:r>
    </w:p>
    <w:p w14:paraId="614D4D35" w14:textId="590BC5F8" w:rsidR="00343EF4" w:rsidRPr="00343EF4" w:rsidRDefault="00343EF4" w:rsidP="00343EF4">
      <w:pPr>
        <w:pStyle w:val="AmdtsEntries"/>
      </w:pPr>
      <w:r>
        <w:rPr>
          <w:iCs/>
        </w:rPr>
        <w:tab/>
        <w:t xml:space="preserve">def </w:t>
      </w:r>
      <w:r>
        <w:rPr>
          <w:rStyle w:val="charBoldItals"/>
        </w:rPr>
        <w:t xml:space="preserve">completes year 10 </w:t>
      </w:r>
      <w:r>
        <w:t xml:space="preserve">ins </w:t>
      </w:r>
      <w:hyperlink r:id="rId8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6D97C823" w14:textId="01A1424A" w:rsidR="00343EF4" w:rsidRPr="00343EF4" w:rsidRDefault="00343EF4" w:rsidP="00343EF4">
      <w:pPr>
        <w:pStyle w:val="AmdtsEntries"/>
      </w:pPr>
      <w:r>
        <w:rPr>
          <w:iCs/>
        </w:rPr>
        <w:tab/>
        <w:t xml:space="preserve">def </w:t>
      </w:r>
      <w:r>
        <w:rPr>
          <w:rStyle w:val="charBoldItals"/>
        </w:rPr>
        <w:t xml:space="preserve">completes year 12 </w:t>
      </w:r>
      <w:r>
        <w:t xml:space="preserve">ins </w:t>
      </w:r>
      <w:hyperlink r:id="rId87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C890D63" w14:textId="0D8D950C" w:rsidR="005030B5" w:rsidRDefault="005030B5" w:rsidP="001A0235">
      <w:pPr>
        <w:pStyle w:val="AmdtsEntries"/>
        <w:rPr>
          <w:iCs/>
        </w:rPr>
      </w:pPr>
      <w:r>
        <w:rPr>
          <w:iCs/>
        </w:rPr>
        <w:tab/>
        <w:t xml:space="preserve">def </w:t>
      </w:r>
      <w:r w:rsidRPr="005030B5">
        <w:rPr>
          <w:rStyle w:val="charBoldItals"/>
        </w:rPr>
        <w:t>compliance direction</w:t>
      </w:r>
      <w:r>
        <w:rPr>
          <w:iCs/>
        </w:rPr>
        <w:t xml:space="preserve"> ins </w:t>
      </w:r>
      <w:hyperlink r:id="rId875" w:tooltip="Education Amendment Act 2022" w:history="1">
        <w:r w:rsidRPr="0068777B">
          <w:rPr>
            <w:rStyle w:val="charCitHyperlinkAbbrev"/>
          </w:rPr>
          <w:t>A2022-10</w:t>
        </w:r>
      </w:hyperlink>
      <w:r>
        <w:rPr>
          <w:iCs/>
        </w:rPr>
        <w:t xml:space="preserve"> s 45</w:t>
      </w:r>
    </w:p>
    <w:p w14:paraId="72E5D767" w14:textId="6DC7C437" w:rsidR="001A0235" w:rsidRPr="00343EF4" w:rsidRDefault="001A0235" w:rsidP="001A0235">
      <w:pPr>
        <w:pStyle w:val="AmdtsEntries"/>
      </w:pPr>
      <w:r>
        <w:rPr>
          <w:iCs/>
        </w:rPr>
        <w:tab/>
        <w:t xml:space="preserve">def </w:t>
      </w:r>
      <w:r>
        <w:rPr>
          <w:rStyle w:val="charBoldItals"/>
        </w:rPr>
        <w:t xml:space="preserve">compliance notice </w:t>
      </w:r>
      <w:r>
        <w:t xml:space="preserve">ins </w:t>
      </w:r>
      <w:hyperlink r:id="rId87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01FBBA9D" w14:textId="01C75FB9" w:rsidR="00982A28" w:rsidRDefault="00982A28" w:rsidP="00B5057D">
      <w:pPr>
        <w:pStyle w:val="AmdtsEntries"/>
        <w:rPr>
          <w:iCs/>
        </w:rPr>
      </w:pPr>
      <w:r>
        <w:rPr>
          <w:iCs/>
        </w:rPr>
        <w:tab/>
        <w:t xml:space="preserve">def </w:t>
      </w:r>
      <w:r w:rsidRPr="00982A28">
        <w:rPr>
          <w:rStyle w:val="charBoldItals"/>
        </w:rPr>
        <w:t>compulsory education age</w:t>
      </w:r>
      <w:r>
        <w:rPr>
          <w:iCs/>
        </w:rPr>
        <w:t xml:space="preserve"> sub </w:t>
      </w:r>
      <w:hyperlink r:id="rId877" w:tooltip="Education Amendment Act 2022" w:history="1">
        <w:r w:rsidRPr="0068777B">
          <w:rPr>
            <w:rStyle w:val="charCitHyperlinkAbbrev"/>
          </w:rPr>
          <w:t>A2022-10</w:t>
        </w:r>
      </w:hyperlink>
      <w:r>
        <w:rPr>
          <w:iCs/>
        </w:rPr>
        <w:t xml:space="preserve"> s 15</w:t>
      </w:r>
    </w:p>
    <w:p w14:paraId="768591CF" w14:textId="6E5A5777" w:rsidR="00B5057D" w:rsidRDefault="00B5057D" w:rsidP="00B5057D">
      <w:pPr>
        <w:pStyle w:val="AmdtsEntries"/>
      </w:pPr>
      <w:r>
        <w:rPr>
          <w:iCs/>
        </w:rPr>
        <w:tab/>
        <w:t xml:space="preserve">def </w:t>
      </w:r>
      <w:r>
        <w:rPr>
          <w:rStyle w:val="charBoldItals"/>
        </w:rPr>
        <w:t xml:space="preserve">compulsory school age </w:t>
      </w:r>
      <w:r>
        <w:t xml:space="preserve">sub </w:t>
      </w:r>
      <w:hyperlink r:id="rId87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12</w:t>
      </w:r>
    </w:p>
    <w:p w14:paraId="7BC32BE7" w14:textId="466C02DA" w:rsidR="005030B5" w:rsidRDefault="005030B5" w:rsidP="005030B5">
      <w:pPr>
        <w:pStyle w:val="AmdtsEntries"/>
        <w:rPr>
          <w:iCs/>
        </w:rPr>
      </w:pPr>
      <w:r>
        <w:rPr>
          <w:iCs/>
        </w:rPr>
        <w:tab/>
        <w:t xml:space="preserve">def </w:t>
      </w:r>
      <w:r>
        <w:rPr>
          <w:rStyle w:val="charBoldItals"/>
        </w:rPr>
        <w:t>connected</w:t>
      </w:r>
      <w:r>
        <w:rPr>
          <w:iCs/>
        </w:rPr>
        <w:t xml:space="preserve"> ins </w:t>
      </w:r>
      <w:hyperlink r:id="rId879" w:tooltip="Education Amendment Act 2022" w:history="1">
        <w:r w:rsidRPr="0068777B">
          <w:rPr>
            <w:rStyle w:val="charCitHyperlinkAbbrev"/>
          </w:rPr>
          <w:t>A2022-10</w:t>
        </w:r>
      </w:hyperlink>
      <w:r>
        <w:rPr>
          <w:iCs/>
        </w:rPr>
        <w:t xml:space="preserve"> s 45</w:t>
      </w:r>
    </w:p>
    <w:p w14:paraId="2B496228" w14:textId="4118FF67" w:rsidR="005030B5" w:rsidRDefault="005030B5" w:rsidP="005030B5">
      <w:pPr>
        <w:pStyle w:val="AmdtsEntries"/>
        <w:rPr>
          <w:iCs/>
        </w:rPr>
      </w:pPr>
      <w:r>
        <w:rPr>
          <w:iCs/>
        </w:rPr>
        <w:tab/>
        <w:t xml:space="preserve">def </w:t>
      </w:r>
      <w:r>
        <w:rPr>
          <w:rStyle w:val="charBoldItals"/>
        </w:rPr>
        <w:t>contact details</w:t>
      </w:r>
      <w:r>
        <w:rPr>
          <w:iCs/>
        </w:rPr>
        <w:t xml:space="preserve"> ins </w:t>
      </w:r>
      <w:hyperlink r:id="rId880" w:tooltip="Education Amendment Act 2022" w:history="1">
        <w:r w:rsidRPr="0068777B">
          <w:rPr>
            <w:rStyle w:val="charCitHyperlinkAbbrev"/>
          </w:rPr>
          <w:t>A2022-10</w:t>
        </w:r>
      </w:hyperlink>
      <w:r>
        <w:rPr>
          <w:iCs/>
        </w:rPr>
        <w:t xml:space="preserve"> s 45</w:t>
      </w:r>
    </w:p>
    <w:p w14:paraId="09E5F31B" w14:textId="76283366" w:rsidR="00732455" w:rsidRDefault="00732455" w:rsidP="00170F39">
      <w:pPr>
        <w:pStyle w:val="AmdtsEntries"/>
      </w:pPr>
      <w:r>
        <w:tab/>
        <w:t xml:space="preserve">def </w:t>
      </w:r>
      <w:r w:rsidRPr="00732455">
        <w:rPr>
          <w:rStyle w:val="charBoldItals"/>
        </w:rPr>
        <w:t>corporal punishment</w:t>
      </w:r>
      <w:r>
        <w:t xml:space="preserve"> om </w:t>
      </w:r>
      <w:hyperlink r:id="rId881" w:tooltip="Statute Law Amendment Act 2022" w:history="1">
        <w:r>
          <w:rPr>
            <w:rStyle w:val="charCitHyperlinkAbbrev"/>
          </w:rPr>
          <w:t>A2022</w:t>
        </w:r>
        <w:r>
          <w:rPr>
            <w:rStyle w:val="charCitHyperlinkAbbrev"/>
          </w:rPr>
          <w:noBreakHyphen/>
          <w:t>14</w:t>
        </w:r>
      </w:hyperlink>
      <w:r>
        <w:t xml:space="preserve"> amdt 3.69</w:t>
      </w:r>
    </w:p>
    <w:p w14:paraId="7D37BB17" w14:textId="279283EA" w:rsidR="00170F39" w:rsidRDefault="00170F39" w:rsidP="00170F39">
      <w:pPr>
        <w:pStyle w:val="AmdtsEntries"/>
      </w:pPr>
      <w:r>
        <w:tab/>
        <w:t xml:space="preserve">def </w:t>
      </w:r>
      <w:r>
        <w:rPr>
          <w:rStyle w:val="charBoldItals"/>
        </w:rPr>
        <w:t>council</w:t>
      </w:r>
      <w:r>
        <w:t xml:space="preserve"> om </w:t>
      </w:r>
      <w:hyperlink r:id="rId882" w:tooltip="Education Amendment Act 2015" w:history="1">
        <w:r>
          <w:rPr>
            <w:rStyle w:val="charCitHyperlinkAbbrev"/>
          </w:rPr>
          <w:t>A2015</w:t>
        </w:r>
        <w:r>
          <w:rPr>
            <w:rStyle w:val="charCitHyperlinkAbbrev"/>
          </w:rPr>
          <w:noBreakHyphen/>
          <w:t>18</w:t>
        </w:r>
      </w:hyperlink>
      <w:r>
        <w:t xml:space="preserve"> s 9</w:t>
      </w:r>
    </w:p>
    <w:p w14:paraId="5E115C29" w14:textId="1028897E" w:rsidR="00170F39" w:rsidRDefault="00170F39" w:rsidP="00170F39">
      <w:pPr>
        <w:pStyle w:val="AmdtsEntries"/>
      </w:pPr>
      <w:r>
        <w:tab/>
        <w:t xml:space="preserve">def </w:t>
      </w:r>
      <w:r>
        <w:rPr>
          <w:rStyle w:val="charBoldItals"/>
        </w:rPr>
        <w:t>council (government)</w:t>
      </w:r>
      <w:r>
        <w:t xml:space="preserve"> om </w:t>
      </w:r>
      <w:hyperlink r:id="rId883" w:tooltip="Education Amendment Act 2015" w:history="1">
        <w:r>
          <w:rPr>
            <w:rStyle w:val="charCitHyperlinkAbbrev"/>
          </w:rPr>
          <w:t>A2015</w:t>
        </w:r>
        <w:r>
          <w:rPr>
            <w:rStyle w:val="charCitHyperlinkAbbrev"/>
          </w:rPr>
          <w:noBreakHyphen/>
          <w:t>18</w:t>
        </w:r>
      </w:hyperlink>
      <w:r>
        <w:t xml:space="preserve"> s 9</w:t>
      </w:r>
    </w:p>
    <w:p w14:paraId="5B098602" w14:textId="7B160A5D" w:rsidR="00170F39" w:rsidRDefault="00170F39" w:rsidP="00170F39">
      <w:pPr>
        <w:pStyle w:val="AmdtsEntries"/>
      </w:pPr>
      <w:r>
        <w:tab/>
        <w:t xml:space="preserve">def </w:t>
      </w:r>
      <w:r>
        <w:rPr>
          <w:rStyle w:val="charBoldItals"/>
        </w:rPr>
        <w:t>council (non-government)</w:t>
      </w:r>
      <w:r>
        <w:t xml:space="preserve"> om </w:t>
      </w:r>
      <w:hyperlink r:id="rId884" w:tooltip="Education Amendment Act 2015" w:history="1">
        <w:r>
          <w:rPr>
            <w:rStyle w:val="charCitHyperlinkAbbrev"/>
          </w:rPr>
          <w:t>A2015</w:t>
        </w:r>
        <w:r>
          <w:rPr>
            <w:rStyle w:val="charCitHyperlinkAbbrev"/>
          </w:rPr>
          <w:noBreakHyphen/>
          <w:t>18</w:t>
        </w:r>
      </w:hyperlink>
      <w:r>
        <w:t xml:space="preserve"> s 9</w:t>
      </w:r>
    </w:p>
    <w:p w14:paraId="1766D0E6" w14:textId="5489D89F" w:rsidR="00ED5218" w:rsidRDefault="00ED5218" w:rsidP="00B5057D">
      <w:pPr>
        <w:pStyle w:val="AmdtsEntries"/>
      </w:pPr>
      <w:r>
        <w:tab/>
        <w:t xml:space="preserve">def </w:t>
      </w:r>
      <w:r>
        <w:rPr>
          <w:rStyle w:val="charBoldItals"/>
        </w:rPr>
        <w:t>decision-maker</w:t>
      </w:r>
      <w:r>
        <w:t xml:space="preserve"> ins </w:t>
      </w:r>
      <w:hyperlink r:id="rId885" w:tooltip="Statute Law Amendment Act 2015" w:history="1">
        <w:r>
          <w:rPr>
            <w:rStyle w:val="charCitHyperlinkAbbrev"/>
          </w:rPr>
          <w:t>A2015-15</w:t>
        </w:r>
      </w:hyperlink>
      <w:r>
        <w:t xml:space="preserve"> amdt 3.30</w:t>
      </w:r>
    </w:p>
    <w:p w14:paraId="031DD081" w14:textId="34FA0094" w:rsidR="00982A28" w:rsidRPr="00343EF4" w:rsidRDefault="00982A28" w:rsidP="00982A28">
      <w:pPr>
        <w:pStyle w:val="AmdtsEntriesDefL2"/>
      </w:pPr>
      <w:r>
        <w:tab/>
        <w:t xml:space="preserve">sub </w:t>
      </w:r>
      <w:hyperlink r:id="rId886" w:tooltip="Education Amendment Act 2022" w:history="1">
        <w:r w:rsidRPr="0068777B">
          <w:rPr>
            <w:rStyle w:val="charCitHyperlinkAbbrev"/>
          </w:rPr>
          <w:t>A2022-10</w:t>
        </w:r>
      </w:hyperlink>
      <w:r>
        <w:t xml:space="preserve"> s 16</w:t>
      </w:r>
    </w:p>
    <w:p w14:paraId="2A8F2E65" w14:textId="4FF027FF" w:rsidR="00982A28" w:rsidRDefault="00982A28" w:rsidP="00B5057D">
      <w:pPr>
        <w:pStyle w:val="AmdtsEntries"/>
        <w:rPr>
          <w:iCs/>
        </w:rPr>
      </w:pPr>
      <w:r>
        <w:rPr>
          <w:iCs/>
        </w:rPr>
        <w:tab/>
        <w:t xml:space="preserve">def </w:t>
      </w:r>
      <w:r w:rsidRPr="00982A28">
        <w:rPr>
          <w:rStyle w:val="charBoldItals"/>
        </w:rPr>
        <w:t>delegated principal</w:t>
      </w:r>
      <w:r>
        <w:rPr>
          <w:iCs/>
        </w:rPr>
        <w:t xml:space="preserve"> ins </w:t>
      </w:r>
      <w:hyperlink r:id="rId887" w:tooltip="Education Amendment Act 2022" w:history="1">
        <w:r w:rsidRPr="0068777B">
          <w:rPr>
            <w:rStyle w:val="charCitHyperlinkAbbrev"/>
          </w:rPr>
          <w:t>A2022-10</w:t>
        </w:r>
      </w:hyperlink>
      <w:r>
        <w:rPr>
          <w:iCs/>
        </w:rPr>
        <w:t xml:space="preserve"> s 16</w:t>
      </w:r>
    </w:p>
    <w:p w14:paraId="74D8B0D9" w14:textId="38B09CA7" w:rsidR="00A7576D" w:rsidRDefault="00A7576D" w:rsidP="00A7576D">
      <w:pPr>
        <w:pStyle w:val="AmdtsEntries"/>
        <w:rPr>
          <w:iCs/>
        </w:rPr>
      </w:pPr>
      <w:r>
        <w:rPr>
          <w:iCs/>
        </w:rPr>
        <w:tab/>
        <w:t xml:space="preserve">def </w:t>
      </w:r>
      <w:r w:rsidRPr="009F7310">
        <w:rPr>
          <w:rStyle w:val="charBoldItals"/>
        </w:rPr>
        <w:t>director of Catholic education</w:t>
      </w:r>
      <w:r>
        <w:rPr>
          <w:iCs/>
        </w:rPr>
        <w:t xml:space="preserve"> ins </w:t>
      </w:r>
      <w:hyperlink r:id="rId888" w:tooltip="Education Amendment Act 2022" w:history="1">
        <w:r w:rsidRPr="0068777B">
          <w:rPr>
            <w:rStyle w:val="charCitHyperlinkAbbrev"/>
          </w:rPr>
          <w:t>A2022-10</w:t>
        </w:r>
      </w:hyperlink>
      <w:r>
        <w:rPr>
          <w:iCs/>
        </w:rPr>
        <w:t xml:space="preserve"> s 17</w:t>
      </w:r>
    </w:p>
    <w:p w14:paraId="52834EBA" w14:textId="5D0B1629" w:rsidR="002F0CCC" w:rsidRDefault="002F0CCC" w:rsidP="00B5057D">
      <w:pPr>
        <w:pStyle w:val="AmdtsEntries"/>
        <w:rPr>
          <w:iCs/>
        </w:rPr>
      </w:pPr>
      <w:r>
        <w:rPr>
          <w:iCs/>
        </w:rPr>
        <w:tab/>
        <w:t xml:space="preserve">def </w:t>
      </w:r>
      <w:r w:rsidRPr="002F0CCC">
        <w:rPr>
          <w:rStyle w:val="charBoldItals"/>
        </w:rPr>
        <w:t>distance education</w:t>
      </w:r>
      <w:r>
        <w:rPr>
          <w:iCs/>
        </w:rPr>
        <w:t xml:space="preserve"> ins </w:t>
      </w:r>
      <w:hyperlink r:id="rId889" w:tooltip="Education Amendment Act 2024" w:history="1">
        <w:r>
          <w:rPr>
            <w:rStyle w:val="charCitHyperlinkAbbrev"/>
          </w:rPr>
          <w:t>A2024</w:t>
        </w:r>
        <w:r>
          <w:rPr>
            <w:rStyle w:val="charCitHyperlinkAbbrev"/>
          </w:rPr>
          <w:noBreakHyphen/>
          <w:t>39</w:t>
        </w:r>
      </w:hyperlink>
      <w:r>
        <w:rPr>
          <w:iCs/>
        </w:rPr>
        <w:t xml:space="preserve"> s 52</w:t>
      </w:r>
    </w:p>
    <w:p w14:paraId="612F5F93" w14:textId="6D13E32B" w:rsidR="002F0CCC" w:rsidRDefault="002F0CCC" w:rsidP="002F0CCC">
      <w:pPr>
        <w:pStyle w:val="AmdtsEntries"/>
        <w:rPr>
          <w:iCs/>
        </w:rPr>
      </w:pPr>
      <w:r>
        <w:rPr>
          <w:iCs/>
        </w:rPr>
        <w:tab/>
        <w:t xml:space="preserve">def </w:t>
      </w:r>
      <w:r w:rsidRPr="002F0CCC">
        <w:rPr>
          <w:rStyle w:val="charBoldItals"/>
        </w:rPr>
        <w:t>distance education</w:t>
      </w:r>
      <w:r>
        <w:rPr>
          <w:rStyle w:val="charBoldItals"/>
        </w:rPr>
        <w:t xml:space="preserve"> policy</w:t>
      </w:r>
      <w:r>
        <w:rPr>
          <w:iCs/>
        </w:rPr>
        <w:t xml:space="preserve"> ins </w:t>
      </w:r>
      <w:hyperlink r:id="rId890" w:tooltip="Education Amendment Act 2024" w:history="1">
        <w:r>
          <w:rPr>
            <w:rStyle w:val="charCitHyperlinkAbbrev"/>
          </w:rPr>
          <w:t>A2024</w:t>
        </w:r>
        <w:r>
          <w:rPr>
            <w:rStyle w:val="charCitHyperlinkAbbrev"/>
          </w:rPr>
          <w:noBreakHyphen/>
          <w:t>39</w:t>
        </w:r>
      </w:hyperlink>
      <w:r>
        <w:rPr>
          <w:iCs/>
        </w:rPr>
        <w:t xml:space="preserve"> s 52</w:t>
      </w:r>
    </w:p>
    <w:p w14:paraId="5E68B6AF" w14:textId="02D8082E" w:rsidR="00B5057D" w:rsidRPr="00343EF4" w:rsidRDefault="00B5057D" w:rsidP="00B5057D">
      <w:pPr>
        <w:pStyle w:val="AmdtsEntries"/>
      </w:pPr>
      <w:r>
        <w:rPr>
          <w:iCs/>
        </w:rPr>
        <w:tab/>
        <w:t xml:space="preserve">def </w:t>
      </w:r>
      <w:r>
        <w:rPr>
          <w:rStyle w:val="charBoldItals"/>
        </w:rPr>
        <w:t xml:space="preserve">education course </w:t>
      </w:r>
      <w:r>
        <w:t xml:space="preserve">ins </w:t>
      </w:r>
      <w:hyperlink r:id="rId89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72353B14" w14:textId="0CDDD0E1" w:rsidR="00170F39" w:rsidRDefault="00170F39" w:rsidP="00170F39">
      <w:pPr>
        <w:pStyle w:val="AmdtsEntries"/>
      </w:pPr>
      <w:r>
        <w:tab/>
        <w:t xml:space="preserve">def </w:t>
      </w:r>
      <w:r>
        <w:rPr>
          <w:rStyle w:val="charBoldItals"/>
        </w:rPr>
        <w:t>education member</w:t>
      </w:r>
      <w:r>
        <w:t xml:space="preserve"> om </w:t>
      </w:r>
      <w:hyperlink r:id="rId892" w:tooltip="Education Amendment Act 2015" w:history="1">
        <w:r>
          <w:rPr>
            <w:rStyle w:val="charCitHyperlinkAbbrev"/>
          </w:rPr>
          <w:t>A2015</w:t>
        </w:r>
        <w:r>
          <w:rPr>
            <w:rStyle w:val="charCitHyperlinkAbbrev"/>
          </w:rPr>
          <w:noBreakHyphen/>
          <w:t>18</w:t>
        </w:r>
      </w:hyperlink>
      <w:r>
        <w:t xml:space="preserve"> s 9</w:t>
      </w:r>
    </w:p>
    <w:p w14:paraId="7F28507E" w14:textId="6E15E16C" w:rsidR="00B5057D" w:rsidRPr="00343EF4" w:rsidRDefault="00B5057D" w:rsidP="00B5057D">
      <w:pPr>
        <w:pStyle w:val="AmdtsEntries"/>
      </w:pPr>
      <w:r>
        <w:rPr>
          <w:iCs/>
        </w:rPr>
        <w:tab/>
        <w:t xml:space="preserve">def </w:t>
      </w:r>
      <w:r>
        <w:rPr>
          <w:rStyle w:val="charBoldItals"/>
        </w:rPr>
        <w:t xml:space="preserve">education provider </w:t>
      </w:r>
      <w:r>
        <w:t xml:space="preserve">ins </w:t>
      </w:r>
      <w:hyperlink r:id="rId89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8A4F712" w14:textId="3D52E993" w:rsidR="00B5057D" w:rsidRPr="00343EF4" w:rsidRDefault="00B5057D" w:rsidP="00B5057D">
      <w:pPr>
        <w:pStyle w:val="AmdtsEntries"/>
      </w:pPr>
      <w:r>
        <w:rPr>
          <w:iCs/>
        </w:rPr>
        <w:tab/>
        <w:t xml:space="preserve">def </w:t>
      </w:r>
      <w:r>
        <w:rPr>
          <w:rStyle w:val="charBoldItals"/>
        </w:rPr>
        <w:t xml:space="preserve">employment alternative </w:t>
      </w:r>
      <w:r>
        <w:t xml:space="preserve">ins </w:t>
      </w:r>
      <w:hyperlink r:id="rId89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48CF357" w14:textId="57AA65AB" w:rsidR="00A7576D" w:rsidRDefault="00A7576D" w:rsidP="00A7576D">
      <w:pPr>
        <w:pStyle w:val="AmdtsEntries"/>
        <w:rPr>
          <w:iCs/>
        </w:rPr>
      </w:pPr>
      <w:r>
        <w:rPr>
          <w:iCs/>
        </w:rPr>
        <w:tab/>
        <w:t xml:space="preserve">def </w:t>
      </w:r>
      <w:r>
        <w:rPr>
          <w:rStyle w:val="charBoldItals"/>
        </w:rPr>
        <w:t>exclude</w:t>
      </w:r>
      <w:r>
        <w:rPr>
          <w:iCs/>
        </w:rPr>
        <w:t xml:space="preserve"> ins </w:t>
      </w:r>
      <w:hyperlink r:id="rId895" w:tooltip="Education Amendment Act 2022" w:history="1">
        <w:r w:rsidRPr="0068777B">
          <w:rPr>
            <w:rStyle w:val="charCitHyperlinkAbbrev"/>
          </w:rPr>
          <w:t>A2022-10</w:t>
        </w:r>
      </w:hyperlink>
      <w:r>
        <w:rPr>
          <w:iCs/>
        </w:rPr>
        <w:t xml:space="preserve"> s 17</w:t>
      </w:r>
    </w:p>
    <w:p w14:paraId="7BA74CC5" w14:textId="2BCC41E9" w:rsidR="00893802" w:rsidRDefault="00893802">
      <w:pPr>
        <w:pStyle w:val="AmdtsEntries"/>
      </w:pPr>
      <w:r>
        <w:tab/>
        <w:t xml:space="preserve">def </w:t>
      </w:r>
      <w:r w:rsidRPr="001927F7">
        <w:rPr>
          <w:rStyle w:val="charBoldItals"/>
        </w:rPr>
        <w:t xml:space="preserve">exclusion </w:t>
      </w:r>
      <w:r>
        <w:t xml:space="preserve">am </w:t>
      </w:r>
      <w:hyperlink r:id="rId8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37751E3" w14:textId="3D97EA21" w:rsidR="00A7576D" w:rsidRDefault="00A7576D" w:rsidP="00A7576D">
      <w:pPr>
        <w:pStyle w:val="AmdtsEntriesDefL2"/>
      </w:pPr>
      <w:r>
        <w:tab/>
        <w:t xml:space="preserve">om </w:t>
      </w:r>
      <w:hyperlink r:id="rId897" w:tooltip="Education Amendment Act 2022" w:history="1">
        <w:r w:rsidRPr="0068777B">
          <w:rPr>
            <w:rStyle w:val="charCitHyperlinkAbbrev"/>
          </w:rPr>
          <w:t>A2022-10</w:t>
        </w:r>
      </w:hyperlink>
      <w:r>
        <w:t xml:space="preserve"> s 18</w:t>
      </w:r>
    </w:p>
    <w:p w14:paraId="5C391C99" w14:textId="2746A597" w:rsidR="00A118D7" w:rsidRPr="00343EF4" w:rsidRDefault="00A118D7" w:rsidP="00A118D7">
      <w:pPr>
        <w:pStyle w:val="AmdtsEntries"/>
      </w:pPr>
      <w:r>
        <w:rPr>
          <w:iCs/>
        </w:rPr>
        <w:tab/>
        <w:t xml:space="preserve">def </w:t>
      </w:r>
      <w:r>
        <w:rPr>
          <w:rStyle w:val="charBoldItals"/>
        </w:rPr>
        <w:t xml:space="preserve">exemption certificate </w:t>
      </w:r>
      <w:r>
        <w:t xml:space="preserve">sub </w:t>
      </w:r>
      <w:hyperlink r:id="rId89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14</w:t>
      </w:r>
      <w:r w:rsidR="00ED5218">
        <w:t xml:space="preserve">; </w:t>
      </w:r>
      <w:hyperlink r:id="rId899" w:tooltip="Statute Law Amendment Act 2015" w:history="1">
        <w:r w:rsidR="00ED5218">
          <w:rPr>
            <w:rStyle w:val="charCitHyperlinkAbbrev"/>
          </w:rPr>
          <w:t>A2015-15</w:t>
        </w:r>
      </w:hyperlink>
      <w:r w:rsidR="00E61072">
        <w:t xml:space="preserve"> amdt </w:t>
      </w:r>
      <w:r w:rsidR="00ED5218">
        <w:t>3.31</w:t>
      </w:r>
    </w:p>
    <w:p w14:paraId="6DD3D1F2" w14:textId="529ADDEB" w:rsidR="00CE293B" w:rsidRDefault="00CE293B" w:rsidP="00CE293B">
      <w:pPr>
        <w:pStyle w:val="AmdtsEntries"/>
        <w:rPr>
          <w:iCs/>
        </w:rPr>
      </w:pPr>
      <w:r>
        <w:rPr>
          <w:iCs/>
        </w:rPr>
        <w:tab/>
        <w:t xml:space="preserve">def </w:t>
      </w:r>
      <w:r>
        <w:rPr>
          <w:rStyle w:val="charBoldItals"/>
        </w:rPr>
        <w:t>expel</w:t>
      </w:r>
      <w:r>
        <w:rPr>
          <w:iCs/>
        </w:rPr>
        <w:t xml:space="preserve"> ins </w:t>
      </w:r>
      <w:hyperlink r:id="rId900" w:tooltip="Education Amendment Act 2022" w:history="1">
        <w:r w:rsidRPr="0068777B">
          <w:rPr>
            <w:rStyle w:val="charCitHyperlinkAbbrev"/>
          </w:rPr>
          <w:t>A2022-10</w:t>
        </w:r>
      </w:hyperlink>
      <w:r>
        <w:rPr>
          <w:iCs/>
        </w:rPr>
        <w:t xml:space="preserve"> s 19</w:t>
      </w:r>
    </w:p>
    <w:p w14:paraId="160AFD51" w14:textId="3122432E" w:rsidR="00A118D7" w:rsidRPr="00343EF4" w:rsidRDefault="00A118D7" w:rsidP="00A118D7">
      <w:pPr>
        <w:pStyle w:val="AmdtsEntries"/>
      </w:pPr>
      <w:r>
        <w:rPr>
          <w:iCs/>
        </w:rPr>
        <w:lastRenderedPageBreak/>
        <w:tab/>
        <w:t xml:space="preserve">def </w:t>
      </w:r>
      <w:r>
        <w:rPr>
          <w:rStyle w:val="charBoldItals"/>
        </w:rPr>
        <w:t xml:space="preserve">full-time participation </w:t>
      </w:r>
      <w:r>
        <w:t xml:space="preserve">ins </w:t>
      </w:r>
      <w:hyperlink r:id="rId9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3EA4B6D6" w14:textId="393C1249" w:rsidR="00A118D7" w:rsidRDefault="00A118D7" w:rsidP="00A118D7">
      <w:pPr>
        <w:pStyle w:val="AmdtsEntries"/>
      </w:pPr>
      <w:r>
        <w:rPr>
          <w:iCs/>
        </w:rPr>
        <w:tab/>
        <w:t xml:space="preserve">def </w:t>
      </w:r>
      <w:r>
        <w:rPr>
          <w:rStyle w:val="charBoldItals"/>
        </w:rPr>
        <w:t xml:space="preserve">full-time participation requirement </w:t>
      </w:r>
      <w:r>
        <w:t xml:space="preserve">ins </w:t>
      </w:r>
      <w:hyperlink r:id="rId90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6ABEEC27" w14:textId="33852FB4" w:rsidR="005030B5" w:rsidRDefault="005030B5" w:rsidP="005030B5">
      <w:pPr>
        <w:pStyle w:val="AmdtsEntries"/>
        <w:rPr>
          <w:iCs/>
        </w:rPr>
      </w:pPr>
      <w:r>
        <w:rPr>
          <w:iCs/>
        </w:rPr>
        <w:tab/>
        <w:t xml:space="preserve">def </w:t>
      </w:r>
      <w:r>
        <w:rPr>
          <w:rStyle w:val="charBoldItals"/>
        </w:rPr>
        <w:t>governing body</w:t>
      </w:r>
      <w:r>
        <w:rPr>
          <w:iCs/>
        </w:rPr>
        <w:t xml:space="preserve"> ins </w:t>
      </w:r>
      <w:hyperlink r:id="rId903" w:tooltip="Education Amendment Act 2022" w:history="1">
        <w:r w:rsidRPr="0068777B">
          <w:rPr>
            <w:rStyle w:val="charCitHyperlinkAbbrev"/>
          </w:rPr>
          <w:t>A2022-10</w:t>
        </w:r>
      </w:hyperlink>
      <w:r>
        <w:rPr>
          <w:iCs/>
        </w:rPr>
        <w:t xml:space="preserve"> s 45</w:t>
      </w:r>
    </w:p>
    <w:p w14:paraId="63E4018A" w14:textId="3B520987" w:rsidR="000174C3" w:rsidRDefault="000174C3" w:rsidP="005030B5">
      <w:pPr>
        <w:pStyle w:val="AmdtsEntries"/>
        <w:rPr>
          <w:iCs/>
        </w:rPr>
      </w:pPr>
      <w:r>
        <w:rPr>
          <w:iCs/>
        </w:rPr>
        <w:tab/>
        <w:t xml:space="preserve">def </w:t>
      </w:r>
      <w:r w:rsidRPr="00FE2289">
        <w:rPr>
          <w:rStyle w:val="charBoldItals"/>
        </w:rPr>
        <w:t>government-funded preschool program</w:t>
      </w:r>
      <w:r w:rsidR="002B3381">
        <w:t xml:space="preserve"> ins</w:t>
      </w:r>
      <w:r>
        <w:rPr>
          <w:iCs/>
        </w:rPr>
        <w:t xml:space="preserve"> </w:t>
      </w:r>
      <w:hyperlink r:id="rId904" w:tooltip="Education (Early Childhood) Legislation Amendment Act 2023" w:history="1">
        <w:r>
          <w:rPr>
            <w:rStyle w:val="charCitHyperlinkAbbrev"/>
          </w:rPr>
          <w:t>A2023</w:t>
        </w:r>
        <w:r>
          <w:rPr>
            <w:rStyle w:val="charCitHyperlinkAbbrev"/>
          </w:rPr>
          <w:noBreakHyphen/>
          <w:t>54</w:t>
        </w:r>
      </w:hyperlink>
      <w:r w:rsidR="002B3381">
        <w:t xml:space="preserve"> </w:t>
      </w:r>
      <w:r>
        <w:t>s</w:t>
      </w:r>
      <w:r w:rsidR="002B3381">
        <w:t> </w:t>
      </w:r>
      <w:r>
        <w:t>98</w:t>
      </w:r>
    </w:p>
    <w:p w14:paraId="4D8B9B10" w14:textId="388CB80B" w:rsidR="005030B5" w:rsidRDefault="005030B5" w:rsidP="005030B5">
      <w:pPr>
        <w:pStyle w:val="AmdtsEntries"/>
        <w:rPr>
          <w:iCs/>
        </w:rPr>
      </w:pPr>
      <w:r>
        <w:rPr>
          <w:iCs/>
        </w:rPr>
        <w:tab/>
        <w:t xml:space="preserve">def </w:t>
      </w:r>
      <w:r>
        <w:rPr>
          <w:rStyle w:val="charBoldItals"/>
        </w:rPr>
        <w:t>government or non-government school</w:t>
      </w:r>
      <w:r>
        <w:rPr>
          <w:iCs/>
        </w:rPr>
        <w:t xml:space="preserve"> ins </w:t>
      </w:r>
      <w:hyperlink r:id="rId905" w:tooltip="Education Amendment Act 2022" w:history="1">
        <w:r w:rsidRPr="0068777B">
          <w:rPr>
            <w:rStyle w:val="charCitHyperlinkAbbrev"/>
          </w:rPr>
          <w:t>A2022-10</w:t>
        </w:r>
      </w:hyperlink>
      <w:r>
        <w:rPr>
          <w:iCs/>
        </w:rPr>
        <w:t xml:space="preserve"> s 45</w:t>
      </w:r>
    </w:p>
    <w:p w14:paraId="5007023D" w14:textId="2896DECE" w:rsidR="005107D6" w:rsidRDefault="005107D6" w:rsidP="00A118D7">
      <w:pPr>
        <w:pStyle w:val="AmdtsEntries"/>
      </w:pPr>
      <w:r>
        <w:tab/>
        <w:t xml:space="preserve">def </w:t>
      </w:r>
      <w:r w:rsidRPr="001927F7">
        <w:rPr>
          <w:rStyle w:val="charBoldItals"/>
        </w:rPr>
        <w:t xml:space="preserve">government school </w:t>
      </w:r>
      <w:r>
        <w:t xml:space="preserve">sub </w:t>
      </w:r>
      <w:hyperlink r:id="rId906"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8</w:t>
      </w:r>
    </w:p>
    <w:p w14:paraId="37EDB77A" w14:textId="55BC322C" w:rsidR="00C53E5D" w:rsidRDefault="00C53E5D" w:rsidP="00A118D7">
      <w:pPr>
        <w:pStyle w:val="AmdtsEntries"/>
      </w:pPr>
      <w:r>
        <w:tab/>
        <w:t xml:space="preserve">def </w:t>
      </w:r>
      <w:r w:rsidRPr="001B12B7">
        <w:rPr>
          <w:rStyle w:val="charBoldItals"/>
        </w:rPr>
        <w:t>home education</w:t>
      </w:r>
      <w:r>
        <w:t xml:space="preserve"> sub </w:t>
      </w:r>
      <w:hyperlink r:id="rId907" w:tooltip="Education Amendment Act 2019" w:history="1">
        <w:r w:rsidR="00BC43D6">
          <w:rPr>
            <w:rStyle w:val="charCitHyperlinkAbbrev"/>
          </w:rPr>
          <w:t>A2019-47</w:t>
        </w:r>
      </w:hyperlink>
      <w:r>
        <w:t xml:space="preserve"> s 19</w:t>
      </w:r>
    </w:p>
    <w:p w14:paraId="35A48A94" w14:textId="6328A567" w:rsidR="004B1ABD" w:rsidRPr="005107D6" w:rsidRDefault="004B1ABD" w:rsidP="00A118D7">
      <w:pPr>
        <w:pStyle w:val="AmdtsEntries"/>
      </w:pPr>
      <w:r>
        <w:tab/>
        <w:t xml:space="preserve">def </w:t>
      </w:r>
      <w:r w:rsidRPr="001B12B7">
        <w:rPr>
          <w:rStyle w:val="charBoldItals"/>
        </w:rPr>
        <w:t>home education</w:t>
      </w:r>
      <w:r>
        <w:rPr>
          <w:rStyle w:val="charBoldItals"/>
        </w:rPr>
        <w:t xml:space="preserve"> report</w:t>
      </w:r>
      <w:r>
        <w:t xml:space="preserve"> ins </w:t>
      </w:r>
      <w:hyperlink r:id="rId908" w:tooltip="Education Amendment Act 2019" w:history="1">
        <w:r w:rsidR="00BC43D6">
          <w:rPr>
            <w:rStyle w:val="charCitHyperlinkAbbrev"/>
          </w:rPr>
          <w:t>A2019-47</w:t>
        </w:r>
      </w:hyperlink>
      <w:r>
        <w:t xml:space="preserve"> s 20</w:t>
      </w:r>
    </w:p>
    <w:p w14:paraId="6DD0C6FF" w14:textId="1F246532" w:rsidR="00CE293B" w:rsidRDefault="00CE293B" w:rsidP="00CE293B">
      <w:pPr>
        <w:pStyle w:val="AmdtsEntries"/>
        <w:rPr>
          <w:iCs/>
        </w:rPr>
      </w:pPr>
      <w:r>
        <w:rPr>
          <w:iCs/>
        </w:rPr>
        <w:tab/>
        <w:t xml:space="preserve">def </w:t>
      </w:r>
      <w:r>
        <w:rPr>
          <w:rStyle w:val="charBoldItals"/>
        </w:rPr>
        <w:t>independent school</w:t>
      </w:r>
      <w:r>
        <w:rPr>
          <w:iCs/>
        </w:rPr>
        <w:t xml:space="preserve"> ins </w:t>
      </w:r>
      <w:hyperlink r:id="rId909" w:tooltip="Education Amendment Act 2022" w:history="1">
        <w:r w:rsidRPr="0068777B">
          <w:rPr>
            <w:rStyle w:val="charCitHyperlinkAbbrev"/>
          </w:rPr>
          <w:t>A2022-10</w:t>
        </w:r>
      </w:hyperlink>
      <w:r>
        <w:rPr>
          <w:iCs/>
        </w:rPr>
        <w:t xml:space="preserve"> s 19</w:t>
      </w:r>
    </w:p>
    <w:p w14:paraId="04651FA5" w14:textId="1D97E2BF" w:rsidR="00A118D7" w:rsidRDefault="00A118D7" w:rsidP="00A118D7">
      <w:pPr>
        <w:pStyle w:val="AmdtsEntries"/>
      </w:pPr>
      <w:r>
        <w:rPr>
          <w:iCs/>
        </w:rPr>
        <w:tab/>
        <w:t xml:space="preserve">def </w:t>
      </w:r>
      <w:r>
        <w:rPr>
          <w:rStyle w:val="charBoldItals"/>
        </w:rPr>
        <w:t xml:space="preserve">information notice </w:t>
      </w:r>
      <w:r>
        <w:t xml:space="preserve">ins </w:t>
      </w:r>
      <w:hyperlink r:id="rId91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5E2E0364" w14:textId="16D35355" w:rsidR="002F0CCC" w:rsidRPr="00343EF4" w:rsidRDefault="002F0CCC" w:rsidP="002F0CCC">
      <w:pPr>
        <w:pStyle w:val="AmdtsEntriesDefL2"/>
      </w:pPr>
      <w:r>
        <w:tab/>
        <w:t xml:space="preserve">sub </w:t>
      </w:r>
      <w:hyperlink r:id="rId911" w:tooltip="Education Amendment Act 2024" w:history="1">
        <w:r>
          <w:rPr>
            <w:rStyle w:val="charCitHyperlinkAbbrev"/>
          </w:rPr>
          <w:t>A2024</w:t>
        </w:r>
        <w:r>
          <w:rPr>
            <w:rStyle w:val="charCitHyperlinkAbbrev"/>
          </w:rPr>
          <w:noBreakHyphen/>
          <w:t>39</w:t>
        </w:r>
      </w:hyperlink>
      <w:r>
        <w:t xml:space="preserve"> s 53</w:t>
      </w:r>
    </w:p>
    <w:p w14:paraId="50C67578" w14:textId="17CF285D" w:rsidR="005030B5" w:rsidRDefault="005030B5">
      <w:pPr>
        <w:pStyle w:val="AmdtsEntries"/>
      </w:pPr>
      <w:r>
        <w:tab/>
        <w:t xml:space="preserve">def </w:t>
      </w:r>
      <w:r w:rsidRPr="005030B5">
        <w:rPr>
          <w:rStyle w:val="charBoldItals"/>
        </w:rPr>
        <w:t>in-principle approval</w:t>
      </w:r>
      <w:r>
        <w:t xml:space="preserve"> sub </w:t>
      </w:r>
      <w:hyperlink r:id="rId912" w:tooltip="Education Amendment Act 2022" w:history="1">
        <w:r w:rsidRPr="0068777B">
          <w:rPr>
            <w:rStyle w:val="charCitHyperlinkAbbrev"/>
          </w:rPr>
          <w:t>A2022-10</w:t>
        </w:r>
      </w:hyperlink>
      <w:r>
        <w:t xml:space="preserve"> s 46</w:t>
      </w:r>
    </w:p>
    <w:p w14:paraId="367BA22F" w14:textId="615E23EF" w:rsidR="00BC1348" w:rsidRPr="00474007" w:rsidRDefault="00BC1348">
      <w:pPr>
        <w:pStyle w:val="AmdtsEntries"/>
      </w:pPr>
      <w:r>
        <w:tab/>
      </w:r>
      <w:r w:rsidRPr="00474007">
        <w:t xml:space="preserve">def </w:t>
      </w:r>
      <w:r w:rsidRPr="001927F7">
        <w:rPr>
          <w:rStyle w:val="charBoldItals"/>
        </w:rPr>
        <w:t xml:space="preserve">internally reviewable decision </w:t>
      </w:r>
      <w:r w:rsidRPr="00474007">
        <w:rPr>
          <w:bCs/>
          <w:iCs/>
        </w:rPr>
        <w:t xml:space="preserve">ins </w:t>
      </w:r>
      <w:hyperlink r:id="rId91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rPr>
          <w:bCs/>
          <w:iCs/>
        </w:rPr>
        <w:t xml:space="preserve"> amdt 1.135</w:t>
      </w:r>
    </w:p>
    <w:p w14:paraId="4009A31D" w14:textId="471DD962" w:rsidR="00BC1348" w:rsidRPr="00474007" w:rsidRDefault="00BC1348" w:rsidP="00BC1348">
      <w:pPr>
        <w:pStyle w:val="AmdtsEntries"/>
      </w:pPr>
      <w:r w:rsidRPr="00474007">
        <w:tab/>
        <w:t xml:space="preserve">def </w:t>
      </w:r>
      <w:r w:rsidRPr="00474007">
        <w:rPr>
          <w:rStyle w:val="charBoldItals"/>
        </w:rPr>
        <w:t>internal reviewer</w:t>
      </w:r>
      <w:r w:rsidRPr="00474007">
        <w:rPr>
          <w:b/>
          <w:bCs/>
          <w:i/>
          <w:iCs/>
        </w:rPr>
        <w:t xml:space="preserve"> </w:t>
      </w:r>
      <w:r w:rsidRPr="00474007">
        <w:rPr>
          <w:bCs/>
          <w:iCs/>
        </w:rPr>
        <w:t>sub</w:t>
      </w:r>
      <w:r w:rsidR="00FA3E84" w:rsidRPr="00474007">
        <w:rPr>
          <w:bCs/>
          <w:iCs/>
        </w:rPr>
        <w:t xml:space="preserve"> </w:t>
      </w:r>
      <w:hyperlink r:id="rId91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1.136</w:t>
      </w:r>
    </w:p>
    <w:p w14:paraId="4CC378A9" w14:textId="4FB476C2" w:rsidR="00BC1348" w:rsidRDefault="00BC1348" w:rsidP="00BC1348">
      <w:pPr>
        <w:pStyle w:val="AmdtsEntries"/>
        <w:rPr>
          <w:bCs/>
          <w:iCs/>
        </w:rPr>
      </w:pPr>
      <w:r w:rsidRPr="00474007">
        <w:tab/>
        <w:t xml:space="preserve">def </w:t>
      </w:r>
      <w:r w:rsidRPr="001927F7">
        <w:rPr>
          <w:rStyle w:val="charBoldItals"/>
        </w:rPr>
        <w:t xml:space="preserve">internal review notice </w:t>
      </w:r>
      <w:r w:rsidR="00FA3E84" w:rsidRPr="00474007">
        <w:rPr>
          <w:bCs/>
          <w:iCs/>
        </w:rPr>
        <w:t xml:space="preserve">ins </w:t>
      </w:r>
      <w:hyperlink r:id="rId91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1.137</w:t>
      </w:r>
    </w:p>
    <w:p w14:paraId="16B3EC80" w14:textId="0DF082AB" w:rsidR="003B0BB5" w:rsidRDefault="003B0BB5" w:rsidP="00BC1348">
      <w:pPr>
        <w:pStyle w:val="AmdtsEntries"/>
      </w:pPr>
      <w:r>
        <w:tab/>
        <w:t xml:space="preserve">def </w:t>
      </w:r>
      <w:r w:rsidRPr="003B0BB5">
        <w:rPr>
          <w:rStyle w:val="charBoldItals"/>
        </w:rPr>
        <w:t>key individual</w:t>
      </w:r>
      <w:r>
        <w:t xml:space="preserve"> ins </w:t>
      </w:r>
      <w:hyperlink r:id="rId916" w:tooltip="Education Amendment Act 2022" w:history="1">
        <w:r w:rsidRPr="0068777B">
          <w:rPr>
            <w:rStyle w:val="charCitHyperlinkAbbrev"/>
          </w:rPr>
          <w:t>A2022-10</w:t>
        </w:r>
      </w:hyperlink>
      <w:r>
        <w:t xml:space="preserve"> s 47</w:t>
      </w:r>
    </w:p>
    <w:p w14:paraId="5D918EA8" w14:textId="2848F739" w:rsidR="003B0BB5" w:rsidRDefault="003B0BB5" w:rsidP="003B0BB5">
      <w:pPr>
        <w:pStyle w:val="AmdtsEntries"/>
      </w:pPr>
      <w:r>
        <w:tab/>
        <w:t xml:space="preserve">def </w:t>
      </w:r>
      <w:r>
        <w:rPr>
          <w:rStyle w:val="charBoldItals"/>
        </w:rPr>
        <w:t>levels of education</w:t>
      </w:r>
      <w:r>
        <w:t xml:space="preserve"> ins </w:t>
      </w:r>
      <w:hyperlink r:id="rId917" w:tooltip="Education Amendment Act 2022" w:history="1">
        <w:r w:rsidRPr="0068777B">
          <w:rPr>
            <w:rStyle w:val="charCitHyperlinkAbbrev"/>
          </w:rPr>
          <w:t>A2022-10</w:t>
        </w:r>
      </w:hyperlink>
      <w:r>
        <w:t xml:space="preserve"> s 47</w:t>
      </w:r>
    </w:p>
    <w:p w14:paraId="01F8BF2B" w14:textId="62620935" w:rsidR="004B1ABD" w:rsidRPr="00474007" w:rsidRDefault="004B1ABD" w:rsidP="00BC1348">
      <w:pPr>
        <w:pStyle w:val="AmdtsEntries"/>
      </w:pPr>
      <w:r>
        <w:tab/>
        <w:t xml:space="preserve">def </w:t>
      </w:r>
      <w:r>
        <w:rPr>
          <w:rStyle w:val="charBoldItals"/>
        </w:rPr>
        <w:t>new registration</w:t>
      </w:r>
      <w:r>
        <w:t xml:space="preserve"> ins </w:t>
      </w:r>
      <w:hyperlink r:id="rId918" w:tooltip="Education Amendment Act 2019" w:history="1">
        <w:r w:rsidR="00BC43D6">
          <w:rPr>
            <w:rStyle w:val="charCitHyperlinkAbbrev"/>
          </w:rPr>
          <w:t>A2019-47</w:t>
        </w:r>
      </w:hyperlink>
      <w:r>
        <w:t xml:space="preserve"> s 20</w:t>
      </w:r>
    </w:p>
    <w:p w14:paraId="314E029E" w14:textId="63887EE6" w:rsidR="003B0BB5" w:rsidRDefault="003B0BB5">
      <w:pPr>
        <w:pStyle w:val="AmdtsEntries"/>
        <w:keepNext/>
      </w:pPr>
      <w:r>
        <w:tab/>
        <w:t xml:space="preserve">def </w:t>
      </w:r>
      <w:r w:rsidRPr="003B0BB5">
        <w:rPr>
          <w:rStyle w:val="charBoldItals"/>
        </w:rPr>
        <w:t>non-government school</w:t>
      </w:r>
      <w:r>
        <w:t xml:space="preserve"> sub </w:t>
      </w:r>
      <w:hyperlink r:id="rId919" w:tooltip="Education Amendment Act 2022" w:history="1">
        <w:r w:rsidRPr="0068777B">
          <w:rPr>
            <w:rStyle w:val="charCitHyperlinkAbbrev"/>
          </w:rPr>
          <w:t>A2022-10</w:t>
        </w:r>
      </w:hyperlink>
      <w:r>
        <w:t xml:space="preserve"> s 48</w:t>
      </w:r>
    </w:p>
    <w:p w14:paraId="6F51643D" w14:textId="71D06957" w:rsidR="003B0BB5" w:rsidRDefault="003B0BB5">
      <w:pPr>
        <w:pStyle w:val="AmdtsEntries"/>
        <w:keepNext/>
      </w:pPr>
      <w:r>
        <w:tab/>
        <w:t xml:space="preserve">def </w:t>
      </w:r>
      <w:r w:rsidRPr="003B0BB5">
        <w:rPr>
          <w:rStyle w:val="charBoldItals"/>
        </w:rPr>
        <w:t>notice of regulatory action</w:t>
      </w:r>
      <w:r>
        <w:t xml:space="preserve"> ins </w:t>
      </w:r>
      <w:hyperlink r:id="rId920" w:tooltip="Education Amendment Act 2022" w:history="1">
        <w:r w:rsidRPr="0068777B">
          <w:rPr>
            <w:rStyle w:val="charCitHyperlinkAbbrev"/>
          </w:rPr>
          <w:t>A2022-10</w:t>
        </w:r>
      </w:hyperlink>
      <w:r>
        <w:t xml:space="preserve"> s 49</w:t>
      </w:r>
    </w:p>
    <w:p w14:paraId="6B6FC9C1" w14:textId="5EB4B442" w:rsidR="003B0BB5" w:rsidRDefault="003B0BB5" w:rsidP="003B0BB5">
      <w:pPr>
        <w:pStyle w:val="AmdtsEntries"/>
        <w:keepNext/>
      </w:pPr>
      <w:r>
        <w:tab/>
        <w:t xml:space="preserve">def </w:t>
      </w:r>
      <w:r>
        <w:rPr>
          <w:rStyle w:val="charBoldItals"/>
        </w:rPr>
        <w:t>notifiable change</w:t>
      </w:r>
      <w:r>
        <w:t xml:space="preserve"> ins </w:t>
      </w:r>
      <w:hyperlink r:id="rId921" w:tooltip="Education Amendment Act 2022" w:history="1">
        <w:r w:rsidRPr="0068777B">
          <w:rPr>
            <w:rStyle w:val="charCitHyperlinkAbbrev"/>
          </w:rPr>
          <w:t>A2022-10</w:t>
        </w:r>
      </w:hyperlink>
      <w:r>
        <w:t xml:space="preserve"> s 49</w:t>
      </w:r>
    </w:p>
    <w:p w14:paraId="4021C822" w14:textId="680209E4" w:rsidR="003B0BB5" w:rsidRDefault="003B0BB5" w:rsidP="003B0BB5">
      <w:pPr>
        <w:pStyle w:val="AmdtsEntries"/>
        <w:keepNext/>
      </w:pPr>
      <w:r>
        <w:tab/>
        <w:t xml:space="preserve">def </w:t>
      </w:r>
      <w:r>
        <w:rPr>
          <w:rStyle w:val="charBoldItals"/>
        </w:rPr>
        <w:t>occupier</w:t>
      </w:r>
      <w:r>
        <w:t xml:space="preserve"> ins </w:t>
      </w:r>
      <w:hyperlink r:id="rId922" w:tooltip="Education Amendment Act 2022" w:history="1">
        <w:r w:rsidRPr="0068777B">
          <w:rPr>
            <w:rStyle w:val="charCitHyperlinkAbbrev"/>
          </w:rPr>
          <w:t>A2022-10</w:t>
        </w:r>
      </w:hyperlink>
      <w:r>
        <w:t xml:space="preserve"> s 49</w:t>
      </w:r>
    </w:p>
    <w:p w14:paraId="2A03FE2C" w14:textId="5A38B273" w:rsidR="003B0BB5" w:rsidRDefault="003B0BB5" w:rsidP="003B0BB5">
      <w:pPr>
        <w:pStyle w:val="AmdtsEntries"/>
        <w:keepNext/>
      </w:pPr>
      <w:r>
        <w:tab/>
        <w:t xml:space="preserve">def </w:t>
      </w:r>
      <w:r>
        <w:rPr>
          <w:rStyle w:val="charBoldItals"/>
        </w:rPr>
        <w:t>offence</w:t>
      </w:r>
      <w:r>
        <w:t xml:space="preserve"> ins </w:t>
      </w:r>
      <w:hyperlink r:id="rId923" w:tooltip="Education Amendment Act 2022" w:history="1">
        <w:r w:rsidRPr="0068777B">
          <w:rPr>
            <w:rStyle w:val="charCitHyperlinkAbbrev"/>
          </w:rPr>
          <w:t>A2022-10</w:t>
        </w:r>
      </w:hyperlink>
      <w:r>
        <w:t xml:space="preserve"> s 49</w:t>
      </w:r>
    </w:p>
    <w:p w14:paraId="3ECA8AF2" w14:textId="70BB4CEA" w:rsidR="00893802" w:rsidRPr="001927F7" w:rsidRDefault="00893802">
      <w:pPr>
        <w:pStyle w:val="AmdtsEntries"/>
        <w:keepNext/>
      </w:pPr>
      <w:r>
        <w:tab/>
        <w:t xml:space="preserve">def </w:t>
      </w:r>
      <w:r w:rsidRPr="001927F7">
        <w:rPr>
          <w:rStyle w:val="charBoldItals"/>
        </w:rPr>
        <w:t xml:space="preserve">parents and citizens member </w:t>
      </w:r>
      <w:r>
        <w:rPr>
          <w:iCs/>
        </w:rPr>
        <w:t xml:space="preserve">am </w:t>
      </w:r>
      <w:hyperlink r:id="rId924"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7B4133D7" w14:textId="1B4D2D07" w:rsidR="00EF7779" w:rsidRPr="00343EF4" w:rsidRDefault="00EF7779" w:rsidP="00EF7779">
      <w:pPr>
        <w:pStyle w:val="AmdtsEntries"/>
      </w:pPr>
      <w:r>
        <w:rPr>
          <w:iCs/>
        </w:rPr>
        <w:tab/>
        <w:t xml:space="preserve">def </w:t>
      </w:r>
      <w:r>
        <w:rPr>
          <w:rStyle w:val="charBoldItals"/>
        </w:rPr>
        <w:t xml:space="preserve">participates </w:t>
      </w:r>
      <w:r>
        <w:t xml:space="preserve">ins </w:t>
      </w:r>
      <w:hyperlink r:id="rId9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0BB8E7A4" w14:textId="75D0CCD2" w:rsidR="005A3A7A" w:rsidRDefault="005A3A7A" w:rsidP="005A3A7A">
      <w:pPr>
        <w:pStyle w:val="AmdtsEntries"/>
        <w:keepNext/>
      </w:pPr>
      <w:r>
        <w:tab/>
        <w:t xml:space="preserve">def </w:t>
      </w:r>
      <w:r>
        <w:rPr>
          <w:rStyle w:val="charBoldItals"/>
        </w:rPr>
        <w:t>permanent resident</w:t>
      </w:r>
      <w:r>
        <w:t xml:space="preserve"> ins </w:t>
      </w:r>
      <w:hyperlink r:id="rId926" w:tooltip="Education Amendment Act 2022" w:history="1">
        <w:r w:rsidRPr="0068777B">
          <w:rPr>
            <w:rStyle w:val="charCitHyperlinkAbbrev"/>
          </w:rPr>
          <w:t>A2022-10</w:t>
        </w:r>
      </w:hyperlink>
      <w:r>
        <w:t xml:space="preserve"> s 49</w:t>
      </w:r>
    </w:p>
    <w:p w14:paraId="0EF0B93B" w14:textId="711926B5" w:rsidR="005A3A7A" w:rsidRDefault="005A3A7A" w:rsidP="005A3A7A">
      <w:pPr>
        <w:pStyle w:val="AmdtsEntries"/>
        <w:keepNext/>
      </w:pPr>
      <w:r>
        <w:tab/>
        <w:t xml:space="preserve">def </w:t>
      </w:r>
      <w:r>
        <w:rPr>
          <w:rStyle w:val="charBoldItals"/>
        </w:rPr>
        <w:t>premises</w:t>
      </w:r>
      <w:r>
        <w:t xml:space="preserve"> ins </w:t>
      </w:r>
      <w:hyperlink r:id="rId927" w:tooltip="Education Amendment Act 2022" w:history="1">
        <w:r w:rsidRPr="0068777B">
          <w:rPr>
            <w:rStyle w:val="charCitHyperlinkAbbrev"/>
          </w:rPr>
          <w:t>A2022-10</w:t>
        </w:r>
      </w:hyperlink>
      <w:r>
        <w:t xml:space="preserve"> s 49</w:t>
      </w:r>
    </w:p>
    <w:p w14:paraId="2238DE9C" w14:textId="2099B650" w:rsidR="000174C3" w:rsidRPr="000174C3" w:rsidRDefault="000174C3" w:rsidP="005A3A7A">
      <w:pPr>
        <w:pStyle w:val="AmdtsEntries"/>
        <w:keepNext/>
        <w:rPr>
          <w:bCs/>
          <w:iCs/>
        </w:rPr>
      </w:pPr>
      <w:r>
        <w:tab/>
        <w:t xml:space="preserve">def </w:t>
      </w:r>
      <w:r w:rsidRPr="00FE2289">
        <w:rPr>
          <w:rStyle w:val="charBoldItals"/>
        </w:rPr>
        <w:t>preschool program</w:t>
      </w:r>
      <w:r>
        <w:rPr>
          <w:rStyle w:val="charBoldItals"/>
          <w:b w:val="0"/>
          <w:bCs/>
          <w:i w:val="0"/>
          <w:iCs/>
        </w:rPr>
        <w:t xml:space="preserve"> ins</w:t>
      </w:r>
      <w:r w:rsidR="00841EDD">
        <w:rPr>
          <w:iCs/>
        </w:rPr>
        <w:t xml:space="preserve"> </w:t>
      </w:r>
      <w:hyperlink r:id="rId928" w:tooltip="Education (Early Childhood) Legislation Amendment Act 2023" w:history="1">
        <w:r w:rsidR="00841EDD">
          <w:rPr>
            <w:rStyle w:val="charCitHyperlinkAbbrev"/>
          </w:rPr>
          <w:t>A2023</w:t>
        </w:r>
        <w:r w:rsidR="00841EDD">
          <w:rPr>
            <w:rStyle w:val="charCitHyperlinkAbbrev"/>
          </w:rPr>
          <w:noBreakHyphen/>
          <w:t>54</w:t>
        </w:r>
      </w:hyperlink>
      <w:r w:rsidR="00841EDD">
        <w:t> s 98</w:t>
      </w:r>
    </w:p>
    <w:p w14:paraId="2DCB3337" w14:textId="7F5DA6BA" w:rsidR="00CE293B" w:rsidRDefault="00CE293B" w:rsidP="00CE293B">
      <w:pPr>
        <w:pStyle w:val="AmdtsEntries"/>
        <w:rPr>
          <w:iCs/>
        </w:rPr>
      </w:pPr>
      <w:r>
        <w:rPr>
          <w:iCs/>
        </w:rPr>
        <w:tab/>
        <w:t xml:space="preserve">def </w:t>
      </w:r>
      <w:r>
        <w:rPr>
          <w:rStyle w:val="charBoldItals"/>
        </w:rPr>
        <w:t>pri</w:t>
      </w:r>
      <w:r w:rsidR="005A3A7A">
        <w:rPr>
          <w:rStyle w:val="charBoldItals"/>
        </w:rPr>
        <w:t>n</w:t>
      </w:r>
      <w:r>
        <w:rPr>
          <w:rStyle w:val="charBoldItals"/>
        </w:rPr>
        <w:t>cipal</w:t>
      </w:r>
      <w:r>
        <w:rPr>
          <w:iCs/>
        </w:rPr>
        <w:t xml:space="preserve"> ins </w:t>
      </w:r>
      <w:hyperlink r:id="rId929" w:tooltip="Education Amendment Act 2022" w:history="1">
        <w:r w:rsidRPr="0068777B">
          <w:rPr>
            <w:rStyle w:val="charCitHyperlinkAbbrev"/>
          </w:rPr>
          <w:t>A2022-10</w:t>
        </w:r>
      </w:hyperlink>
      <w:r>
        <w:rPr>
          <w:iCs/>
        </w:rPr>
        <w:t xml:space="preserve"> s 19</w:t>
      </w:r>
    </w:p>
    <w:p w14:paraId="3610589B" w14:textId="078C1E2E" w:rsidR="0057602F" w:rsidRDefault="0057602F" w:rsidP="0057602F">
      <w:pPr>
        <w:pStyle w:val="AmdtsEntries"/>
        <w:rPr>
          <w:iCs/>
        </w:rPr>
      </w:pPr>
      <w:r>
        <w:rPr>
          <w:iCs/>
        </w:rPr>
        <w:tab/>
        <w:t xml:space="preserve">def </w:t>
      </w:r>
      <w:r w:rsidRPr="001A3E56">
        <w:rPr>
          <w:rStyle w:val="charBoldItals"/>
        </w:rPr>
        <w:t>priority enrolment area</w:t>
      </w:r>
      <w:r>
        <w:rPr>
          <w:iCs/>
        </w:rPr>
        <w:t xml:space="preserve"> ins </w:t>
      </w:r>
      <w:hyperlink r:id="rId930" w:tooltip="Education Amendment Act 2024" w:history="1">
        <w:r>
          <w:rPr>
            <w:rStyle w:val="charCitHyperlinkAbbrev"/>
          </w:rPr>
          <w:t>A2024</w:t>
        </w:r>
        <w:r>
          <w:rPr>
            <w:rStyle w:val="charCitHyperlinkAbbrev"/>
          </w:rPr>
          <w:noBreakHyphen/>
          <w:t>39</w:t>
        </w:r>
      </w:hyperlink>
      <w:r>
        <w:rPr>
          <w:iCs/>
        </w:rPr>
        <w:t xml:space="preserve"> s 54</w:t>
      </w:r>
    </w:p>
    <w:p w14:paraId="3A462CC4" w14:textId="1D390E9A" w:rsidR="005A3A7A" w:rsidRDefault="005A3A7A" w:rsidP="005A3A7A">
      <w:pPr>
        <w:pStyle w:val="AmdtsEntries"/>
        <w:keepNext/>
      </w:pPr>
      <w:r>
        <w:tab/>
        <w:t xml:space="preserve">def </w:t>
      </w:r>
      <w:r>
        <w:rPr>
          <w:rStyle w:val="charBoldItals"/>
        </w:rPr>
        <w:t>proposed campus</w:t>
      </w:r>
      <w:r>
        <w:t xml:space="preserve"> ins </w:t>
      </w:r>
      <w:hyperlink r:id="rId931" w:tooltip="Education Amendment Act 2022" w:history="1">
        <w:r w:rsidRPr="0068777B">
          <w:rPr>
            <w:rStyle w:val="charCitHyperlinkAbbrev"/>
          </w:rPr>
          <w:t>A2022-10</w:t>
        </w:r>
      </w:hyperlink>
      <w:r>
        <w:t xml:space="preserve"> s 49</w:t>
      </w:r>
    </w:p>
    <w:p w14:paraId="2B4E16BE" w14:textId="49976C1B" w:rsidR="005A3A7A" w:rsidRDefault="005A3A7A" w:rsidP="005A3A7A">
      <w:pPr>
        <w:pStyle w:val="AmdtsEntries"/>
        <w:keepNext/>
      </w:pPr>
      <w:r>
        <w:tab/>
        <w:t xml:space="preserve">def </w:t>
      </w:r>
      <w:r>
        <w:rPr>
          <w:rStyle w:val="charBoldItals"/>
        </w:rPr>
        <w:t>proposed change day</w:t>
      </w:r>
      <w:r>
        <w:t xml:space="preserve"> ins </w:t>
      </w:r>
      <w:hyperlink r:id="rId932" w:tooltip="Education Amendment Act 2022" w:history="1">
        <w:r w:rsidRPr="0068777B">
          <w:rPr>
            <w:rStyle w:val="charCitHyperlinkAbbrev"/>
          </w:rPr>
          <w:t>A2022-10</w:t>
        </w:r>
      </w:hyperlink>
      <w:r>
        <w:t xml:space="preserve"> s 49</w:t>
      </w:r>
    </w:p>
    <w:p w14:paraId="0F6EAC5B" w14:textId="687ED094" w:rsidR="00893802" w:rsidRDefault="00893802">
      <w:pPr>
        <w:pStyle w:val="AmdtsEntries"/>
        <w:keepNext/>
      </w:pPr>
      <w:r>
        <w:tab/>
        <w:t xml:space="preserve">def </w:t>
      </w:r>
      <w:r w:rsidRPr="001927F7">
        <w:rPr>
          <w:rStyle w:val="charBoldItals"/>
        </w:rPr>
        <w:t xml:space="preserve">proposed opening day </w:t>
      </w:r>
      <w:r>
        <w:rPr>
          <w:iCs/>
        </w:rPr>
        <w:t xml:space="preserve">am </w:t>
      </w:r>
      <w:hyperlink r:id="rId933"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r w:rsidR="00ED5218">
        <w:rPr>
          <w:iCs/>
        </w:rPr>
        <w:t xml:space="preserve">; </w:t>
      </w:r>
      <w:hyperlink r:id="rId934" w:tooltip="Statute Law Amendment Act 2015" w:history="1">
        <w:r w:rsidR="00ED5218">
          <w:rPr>
            <w:rStyle w:val="charCitHyperlinkAbbrev"/>
          </w:rPr>
          <w:t>A2015-15</w:t>
        </w:r>
      </w:hyperlink>
      <w:r w:rsidR="00ED5218">
        <w:t xml:space="preserve"> amdt 3.32</w:t>
      </w:r>
    </w:p>
    <w:p w14:paraId="4A7CE582" w14:textId="07140F72" w:rsidR="005A3A7A" w:rsidRDefault="005A3A7A" w:rsidP="005A3A7A">
      <w:pPr>
        <w:pStyle w:val="AmdtsEntriesDefL2"/>
      </w:pPr>
      <w:r>
        <w:tab/>
        <w:t xml:space="preserve">om </w:t>
      </w:r>
      <w:hyperlink r:id="rId935" w:tooltip="Education Amendment Act 2022" w:history="1">
        <w:r w:rsidRPr="0068777B">
          <w:rPr>
            <w:rStyle w:val="charCitHyperlinkAbbrev"/>
          </w:rPr>
          <w:t>A2022-10</w:t>
        </w:r>
      </w:hyperlink>
      <w:r>
        <w:t xml:space="preserve"> s 50</w:t>
      </w:r>
    </w:p>
    <w:p w14:paraId="6B8F2972" w14:textId="72074E87" w:rsidR="005A3A7A" w:rsidRDefault="005A3A7A" w:rsidP="005A3A7A">
      <w:pPr>
        <w:pStyle w:val="AmdtsEntries"/>
        <w:keepNext/>
      </w:pPr>
      <w:r>
        <w:tab/>
        <w:t xml:space="preserve">def </w:t>
      </w:r>
      <w:r>
        <w:rPr>
          <w:rStyle w:val="charBoldItals"/>
        </w:rPr>
        <w:t>proposed starting day</w:t>
      </w:r>
      <w:r>
        <w:t xml:space="preserve"> ins </w:t>
      </w:r>
      <w:hyperlink r:id="rId936" w:tooltip="Education Amendment Act 2022" w:history="1">
        <w:r w:rsidRPr="0068777B">
          <w:rPr>
            <w:rStyle w:val="charCitHyperlinkAbbrev"/>
          </w:rPr>
          <w:t>A2022-10</w:t>
        </w:r>
      </w:hyperlink>
      <w:r>
        <w:t xml:space="preserve"> s 51</w:t>
      </w:r>
    </w:p>
    <w:p w14:paraId="463EE7E0" w14:textId="02CFB48D" w:rsidR="005A3A7A" w:rsidRDefault="005A3A7A" w:rsidP="005A3A7A">
      <w:pPr>
        <w:pStyle w:val="AmdtsEntries"/>
        <w:keepNext/>
      </w:pPr>
      <w:r>
        <w:tab/>
        <w:t xml:space="preserve">def </w:t>
      </w:r>
      <w:r>
        <w:rPr>
          <w:rStyle w:val="charBoldItals"/>
        </w:rPr>
        <w:t>proprietor</w:t>
      </w:r>
      <w:r>
        <w:t xml:space="preserve"> ins </w:t>
      </w:r>
      <w:hyperlink r:id="rId937" w:tooltip="Education Amendment Act 2022" w:history="1">
        <w:r w:rsidRPr="0068777B">
          <w:rPr>
            <w:rStyle w:val="charCitHyperlinkAbbrev"/>
          </w:rPr>
          <w:t>A2022-10</w:t>
        </w:r>
      </w:hyperlink>
      <w:r>
        <w:t xml:space="preserve"> s 51</w:t>
      </w:r>
    </w:p>
    <w:p w14:paraId="1C9A2E73" w14:textId="5654CC04" w:rsidR="005A3A7A" w:rsidRDefault="005A3A7A" w:rsidP="005A3A7A">
      <w:pPr>
        <w:pStyle w:val="AmdtsEntries"/>
        <w:keepNext/>
      </w:pPr>
      <w:r>
        <w:tab/>
        <w:t xml:space="preserve">def </w:t>
      </w:r>
      <w:r>
        <w:rPr>
          <w:rStyle w:val="charBoldItals"/>
        </w:rPr>
        <w:t>registered campus</w:t>
      </w:r>
      <w:r>
        <w:t xml:space="preserve"> ins </w:t>
      </w:r>
      <w:hyperlink r:id="rId938" w:tooltip="Education Amendment Act 2022" w:history="1">
        <w:r w:rsidRPr="0068777B">
          <w:rPr>
            <w:rStyle w:val="charCitHyperlinkAbbrev"/>
          </w:rPr>
          <w:t>A2022-10</w:t>
        </w:r>
      </w:hyperlink>
      <w:r>
        <w:t xml:space="preserve"> s 51</w:t>
      </w:r>
    </w:p>
    <w:p w14:paraId="5A6A433C" w14:textId="0970118E" w:rsidR="00B45AFC" w:rsidRDefault="00B45AFC">
      <w:pPr>
        <w:pStyle w:val="AmdtsEntries"/>
        <w:keepNext/>
      </w:pPr>
      <w:r>
        <w:tab/>
        <w:t xml:space="preserve">def </w:t>
      </w:r>
      <w:r w:rsidRPr="00B45AFC">
        <w:rPr>
          <w:rStyle w:val="charBoldItals"/>
        </w:rPr>
        <w:t>registered non-government schoo</w:t>
      </w:r>
      <w:r>
        <w:t xml:space="preserve">l sub </w:t>
      </w:r>
      <w:hyperlink r:id="rId939" w:tooltip="Education Amendment Act 2022" w:history="1">
        <w:r w:rsidRPr="0068777B">
          <w:rPr>
            <w:rStyle w:val="charCitHyperlinkAbbrev"/>
          </w:rPr>
          <w:t>A2022-10</w:t>
        </w:r>
      </w:hyperlink>
      <w:r>
        <w:t xml:space="preserve"> s 52</w:t>
      </w:r>
    </w:p>
    <w:p w14:paraId="5E8CAFF1" w14:textId="551FCBE6" w:rsidR="00B45AFC" w:rsidRDefault="00B45AFC" w:rsidP="00D05F4B">
      <w:pPr>
        <w:pStyle w:val="AmdtsEntries"/>
      </w:pPr>
      <w:r>
        <w:tab/>
        <w:t xml:space="preserve">def </w:t>
      </w:r>
      <w:r w:rsidRPr="00B45AFC">
        <w:rPr>
          <w:rStyle w:val="charBoldItals"/>
        </w:rPr>
        <w:t>registered school</w:t>
      </w:r>
      <w:r>
        <w:t xml:space="preserve"> ins </w:t>
      </w:r>
      <w:hyperlink r:id="rId940" w:tooltip="Education Amendment Act 2022" w:history="1">
        <w:r w:rsidRPr="0068777B">
          <w:rPr>
            <w:rStyle w:val="charCitHyperlinkAbbrev"/>
          </w:rPr>
          <w:t>A2022-10</w:t>
        </w:r>
      </w:hyperlink>
      <w:r>
        <w:t xml:space="preserve"> s 53</w:t>
      </w:r>
    </w:p>
    <w:p w14:paraId="23D6CC3E" w14:textId="4D79B4CC" w:rsidR="00ED5218" w:rsidRDefault="00ED5218">
      <w:pPr>
        <w:pStyle w:val="AmdtsEntries"/>
        <w:keepNext/>
      </w:pPr>
      <w:r>
        <w:tab/>
        <w:t xml:space="preserve">def </w:t>
      </w:r>
      <w:r>
        <w:rPr>
          <w:rStyle w:val="charBoldItals"/>
        </w:rPr>
        <w:t>register of enrolments and attendances</w:t>
      </w:r>
      <w:r>
        <w:t xml:space="preserve"> </w:t>
      </w:r>
      <w:r w:rsidR="00D72777">
        <w:t>sub</w:t>
      </w:r>
      <w:r>
        <w:t xml:space="preserve"> </w:t>
      </w:r>
      <w:hyperlink r:id="rId941" w:tooltip="Statute Law Amendment Act 2015" w:history="1">
        <w:r>
          <w:rPr>
            <w:rStyle w:val="charCitHyperlinkAbbrev"/>
          </w:rPr>
          <w:t>A2015-15</w:t>
        </w:r>
      </w:hyperlink>
      <w:r>
        <w:t xml:space="preserve"> amdt 3.33</w:t>
      </w:r>
      <w:r w:rsidR="00B45AFC">
        <w:t xml:space="preserve">; </w:t>
      </w:r>
      <w:hyperlink r:id="rId942" w:tooltip="Education Amendment Act 2022" w:history="1">
        <w:r w:rsidR="00B45AFC" w:rsidRPr="0068777B">
          <w:rPr>
            <w:rStyle w:val="charCitHyperlinkAbbrev"/>
          </w:rPr>
          <w:t>A2022-10</w:t>
        </w:r>
      </w:hyperlink>
      <w:r w:rsidR="00B45AFC">
        <w:t xml:space="preserve"> s 54</w:t>
      </w:r>
    </w:p>
    <w:p w14:paraId="6C3026E6" w14:textId="692B4DD7" w:rsidR="00B45AFC" w:rsidRDefault="00B45AFC">
      <w:pPr>
        <w:pStyle w:val="AmdtsEntries"/>
        <w:keepNext/>
      </w:pPr>
      <w:r>
        <w:tab/>
        <w:t xml:space="preserve">def </w:t>
      </w:r>
      <w:r w:rsidRPr="00B45AFC">
        <w:rPr>
          <w:rStyle w:val="charBoldItals"/>
        </w:rPr>
        <w:t>register of non-government schools</w:t>
      </w:r>
      <w:r>
        <w:t xml:space="preserve"> sub </w:t>
      </w:r>
      <w:hyperlink r:id="rId943" w:tooltip="Education Amendment Act 2022" w:history="1">
        <w:r w:rsidRPr="0068777B">
          <w:rPr>
            <w:rStyle w:val="charCitHyperlinkAbbrev"/>
          </w:rPr>
          <w:t>A2022-10</w:t>
        </w:r>
      </w:hyperlink>
      <w:r>
        <w:t xml:space="preserve"> s 54</w:t>
      </w:r>
    </w:p>
    <w:p w14:paraId="4401829F" w14:textId="2BBD5742" w:rsidR="00B45AFC" w:rsidRDefault="00B45AFC" w:rsidP="00D05F4B">
      <w:pPr>
        <w:pStyle w:val="AmdtsEntries"/>
      </w:pPr>
      <w:r>
        <w:tab/>
        <w:t xml:space="preserve">def </w:t>
      </w:r>
      <w:r w:rsidRPr="00B45AFC">
        <w:rPr>
          <w:rStyle w:val="charBoldItals"/>
        </w:rPr>
        <w:t>registrable change</w:t>
      </w:r>
      <w:r>
        <w:t xml:space="preserve"> ins </w:t>
      </w:r>
      <w:hyperlink r:id="rId944" w:tooltip="Education Amendment Act 2022" w:history="1">
        <w:r w:rsidRPr="0068777B">
          <w:rPr>
            <w:rStyle w:val="charCitHyperlinkAbbrev"/>
          </w:rPr>
          <w:t>A2022-10</w:t>
        </w:r>
      </w:hyperlink>
      <w:r>
        <w:t xml:space="preserve"> s 55</w:t>
      </w:r>
    </w:p>
    <w:p w14:paraId="02662E4F" w14:textId="5764D504" w:rsidR="00825540" w:rsidRDefault="00825540" w:rsidP="00D05F4B">
      <w:pPr>
        <w:pStyle w:val="AmdtsEntries"/>
        <w:keepNext/>
      </w:pPr>
      <w:r>
        <w:lastRenderedPageBreak/>
        <w:tab/>
        <w:t xml:space="preserve">def </w:t>
      </w:r>
      <w:r>
        <w:rPr>
          <w:rStyle w:val="charBoldItals"/>
        </w:rPr>
        <w:t>registrar</w:t>
      </w:r>
      <w:r>
        <w:t xml:space="preserve"> am </w:t>
      </w:r>
      <w:hyperlink r:id="rId945" w:tooltip="Statute Law Amendment Act 2015" w:history="1">
        <w:r>
          <w:rPr>
            <w:rStyle w:val="charCitHyperlinkAbbrev"/>
          </w:rPr>
          <w:t>A2015-15</w:t>
        </w:r>
      </w:hyperlink>
      <w:r>
        <w:t xml:space="preserve"> amdt 3.34</w:t>
      </w:r>
    </w:p>
    <w:p w14:paraId="662F2C24" w14:textId="6C6725A7" w:rsidR="004B451C" w:rsidRPr="001927F7" w:rsidRDefault="004B451C" w:rsidP="004B451C">
      <w:pPr>
        <w:pStyle w:val="AmdtsEntriesDefL2"/>
      </w:pPr>
      <w:r>
        <w:tab/>
        <w:t xml:space="preserve">sub </w:t>
      </w:r>
      <w:hyperlink r:id="rId946" w:tooltip="Education Amendment Act 2022" w:history="1">
        <w:r w:rsidRPr="0068777B">
          <w:rPr>
            <w:rStyle w:val="charCitHyperlinkAbbrev"/>
          </w:rPr>
          <w:t>A2022-10</w:t>
        </w:r>
      </w:hyperlink>
      <w:r>
        <w:t xml:space="preserve"> s 56</w:t>
      </w:r>
    </w:p>
    <w:p w14:paraId="607ADAAE" w14:textId="77AEA01B" w:rsidR="004B451C" w:rsidRDefault="004B451C" w:rsidP="00BC1348">
      <w:pPr>
        <w:pStyle w:val="AmdtsEntries"/>
      </w:pPr>
      <w:r>
        <w:tab/>
        <w:t xml:space="preserve">def </w:t>
      </w:r>
      <w:r w:rsidRPr="004B451C">
        <w:rPr>
          <w:rStyle w:val="charBoldItals"/>
        </w:rPr>
        <w:t>registration conditions</w:t>
      </w:r>
      <w:r>
        <w:t xml:space="preserve"> ins </w:t>
      </w:r>
      <w:hyperlink r:id="rId947" w:tooltip="Education Amendment Act 2022" w:history="1">
        <w:r w:rsidRPr="0068777B">
          <w:rPr>
            <w:rStyle w:val="charCitHyperlinkAbbrev"/>
          </w:rPr>
          <w:t>A2022-10</w:t>
        </w:r>
      </w:hyperlink>
      <w:r>
        <w:t xml:space="preserve"> s 57</w:t>
      </w:r>
    </w:p>
    <w:p w14:paraId="043E3C26" w14:textId="3A7375BC" w:rsidR="004B451C" w:rsidRDefault="004B451C" w:rsidP="004B451C">
      <w:pPr>
        <w:pStyle w:val="AmdtsEntries"/>
      </w:pPr>
      <w:r>
        <w:tab/>
        <w:t xml:space="preserve">def </w:t>
      </w:r>
      <w:r w:rsidRPr="004B451C">
        <w:rPr>
          <w:rStyle w:val="charBoldItals"/>
        </w:rPr>
        <w:t xml:space="preserve">registration </w:t>
      </w:r>
      <w:r>
        <w:rPr>
          <w:rStyle w:val="charBoldItals"/>
        </w:rPr>
        <w:t>review</w:t>
      </w:r>
      <w:r>
        <w:t xml:space="preserve"> ins </w:t>
      </w:r>
      <w:hyperlink r:id="rId948" w:tooltip="Education Amendment Act 2022" w:history="1">
        <w:r w:rsidRPr="0068777B">
          <w:rPr>
            <w:rStyle w:val="charCitHyperlinkAbbrev"/>
          </w:rPr>
          <w:t>A2022-10</w:t>
        </w:r>
      </w:hyperlink>
      <w:r>
        <w:t xml:space="preserve"> s 57</w:t>
      </w:r>
    </w:p>
    <w:p w14:paraId="5FDD2A00" w14:textId="7ADCDE41" w:rsidR="004B451C" w:rsidRDefault="004B451C" w:rsidP="004B451C">
      <w:pPr>
        <w:pStyle w:val="AmdtsEntries"/>
      </w:pPr>
      <w:r>
        <w:tab/>
        <w:t xml:space="preserve">def </w:t>
      </w:r>
      <w:r w:rsidRPr="004B451C">
        <w:rPr>
          <w:rStyle w:val="charBoldItals"/>
        </w:rPr>
        <w:t xml:space="preserve">registration </w:t>
      </w:r>
      <w:r>
        <w:rPr>
          <w:rStyle w:val="charBoldItals"/>
        </w:rPr>
        <w:t>review guidelines</w:t>
      </w:r>
      <w:r>
        <w:t xml:space="preserve"> ins </w:t>
      </w:r>
      <w:hyperlink r:id="rId949" w:tooltip="Education Amendment Act 2022" w:history="1">
        <w:r w:rsidRPr="0068777B">
          <w:rPr>
            <w:rStyle w:val="charCitHyperlinkAbbrev"/>
          </w:rPr>
          <w:t>A2022-10</w:t>
        </w:r>
      </w:hyperlink>
      <w:r>
        <w:t xml:space="preserve"> s 57</w:t>
      </w:r>
    </w:p>
    <w:p w14:paraId="471D0577" w14:textId="7D1A8BAB" w:rsidR="004B451C" w:rsidRDefault="004B451C" w:rsidP="004B451C">
      <w:pPr>
        <w:pStyle w:val="AmdtsEntries"/>
      </w:pPr>
      <w:r>
        <w:tab/>
        <w:t xml:space="preserve">def </w:t>
      </w:r>
      <w:r w:rsidRPr="004B451C">
        <w:rPr>
          <w:rStyle w:val="charBoldItals"/>
        </w:rPr>
        <w:t xml:space="preserve">registration </w:t>
      </w:r>
      <w:r>
        <w:rPr>
          <w:rStyle w:val="charBoldItals"/>
        </w:rPr>
        <w:t>standards</w:t>
      </w:r>
      <w:r>
        <w:t xml:space="preserve"> ins </w:t>
      </w:r>
      <w:hyperlink r:id="rId950" w:tooltip="Education Amendment Act 2022" w:history="1">
        <w:r w:rsidRPr="0068777B">
          <w:rPr>
            <w:rStyle w:val="charCitHyperlinkAbbrev"/>
          </w:rPr>
          <w:t>A2022-10</w:t>
        </w:r>
      </w:hyperlink>
      <w:r>
        <w:t xml:space="preserve"> s 57</w:t>
      </w:r>
    </w:p>
    <w:p w14:paraId="728C55D0" w14:textId="39AB383F" w:rsidR="004B451C" w:rsidRDefault="004B451C" w:rsidP="004B451C">
      <w:pPr>
        <w:pStyle w:val="AmdtsEntries"/>
      </w:pPr>
      <w:r>
        <w:tab/>
        <w:t xml:space="preserve">def </w:t>
      </w:r>
      <w:r w:rsidRPr="004B451C">
        <w:rPr>
          <w:rStyle w:val="charBoldItals"/>
        </w:rPr>
        <w:t xml:space="preserve">registration </w:t>
      </w:r>
      <w:r>
        <w:rPr>
          <w:rStyle w:val="charBoldItals"/>
        </w:rPr>
        <w:t>standards advisory board</w:t>
      </w:r>
      <w:r>
        <w:t xml:space="preserve"> ins </w:t>
      </w:r>
      <w:hyperlink r:id="rId951" w:tooltip="Education Amendment Act 2022" w:history="1">
        <w:r w:rsidRPr="0068777B">
          <w:rPr>
            <w:rStyle w:val="charCitHyperlinkAbbrev"/>
          </w:rPr>
          <w:t>A2022-10</w:t>
        </w:r>
      </w:hyperlink>
      <w:r>
        <w:t xml:space="preserve"> s 57</w:t>
      </w:r>
    </w:p>
    <w:p w14:paraId="61434BD3" w14:textId="3555B5A9" w:rsidR="0057602F" w:rsidRDefault="0057602F" w:rsidP="0057602F">
      <w:pPr>
        <w:pStyle w:val="AmdtsEntries"/>
        <w:rPr>
          <w:iCs/>
        </w:rPr>
      </w:pPr>
      <w:r>
        <w:rPr>
          <w:iCs/>
        </w:rPr>
        <w:tab/>
        <w:t xml:space="preserve">def </w:t>
      </w:r>
      <w:r w:rsidRPr="001A3E56">
        <w:rPr>
          <w:rStyle w:val="charBoldItals"/>
        </w:rPr>
        <w:t>regulated activity</w:t>
      </w:r>
      <w:r>
        <w:rPr>
          <w:iCs/>
        </w:rPr>
        <w:t xml:space="preserve"> ins </w:t>
      </w:r>
      <w:hyperlink r:id="rId952" w:tooltip="Education Amendment Act 2024" w:history="1">
        <w:r>
          <w:rPr>
            <w:rStyle w:val="charCitHyperlinkAbbrev"/>
          </w:rPr>
          <w:t>A2024</w:t>
        </w:r>
        <w:r>
          <w:rPr>
            <w:rStyle w:val="charCitHyperlinkAbbrev"/>
          </w:rPr>
          <w:noBreakHyphen/>
          <w:t>39</w:t>
        </w:r>
      </w:hyperlink>
      <w:r>
        <w:rPr>
          <w:iCs/>
        </w:rPr>
        <w:t xml:space="preserve"> s 54</w:t>
      </w:r>
    </w:p>
    <w:p w14:paraId="6913B80B" w14:textId="55DBB677" w:rsidR="004B451C" w:rsidRDefault="004B451C" w:rsidP="004B451C">
      <w:pPr>
        <w:pStyle w:val="AmdtsEntries"/>
      </w:pPr>
      <w:r>
        <w:tab/>
        <w:t xml:space="preserve">def </w:t>
      </w:r>
      <w:r>
        <w:rPr>
          <w:rStyle w:val="charBoldItals"/>
        </w:rPr>
        <w:t>regulatory action</w:t>
      </w:r>
      <w:r>
        <w:t xml:space="preserve"> ins </w:t>
      </w:r>
      <w:hyperlink r:id="rId953" w:tooltip="Education Amendment Act 2022" w:history="1">
        <w:r w:rsidRPr="0068777B">
          <w:rPr>
            <w:rStyle w:val="charCitHyperlinkAbbrev"/>
          </w:rPr>
          <w:t>A2022-10</w:t>
        </w:r>
      </w:hyperlink>
      <w:r>
        <w:t xml:space="preserve"> s 57</w:t>
      </w:r>
    </w:p>
    <w:p w14:paraId="250B40A0" w14:textId="6F171A4A" w:rsidR="00BC1348" w:rsidRDefault="00BC1348" w:rsidP="00BC1348">
      <w:pPr>
        <w:pStyle w:val="AmdtsEntries"/>
        <w:rPr>
          <w:bCs/>
          <w:iCs/>
        </w:rPr>
      </w:pPr>
      <w:r>
        <w:tab/>
      </w:r>
      <w:r w:rsidRPr="00474007">
        <w:t xml:space="preserve">def </w:t>
      </w:r>
      <w:r w:rsidRPr="00474007">
        <w:rPr>
          <w:rStyle w:val="charBoldItals"/>
        </w:rPr>
        <w:t xml:space="preserve">reviewable decision </w:t>
      </w:r>
      <w:r w:rsidRPr="00474007">
        <w:rPr>
          <w:bCs/>
          <w:iCs/>
        </w:rPr>
        <w:t>sub</w:t>
      </w:r>
      <w:r w:rsidR="00FA3E84" w:rsidRPr="00474007">
        <w:rPr>
          <w:bCs/>
          <w:iCs/>
        </w:rPr>
        <w:t xml:space="preserve"> </w:t>
      </w:r>
      <w:hyperlink r:id="rId95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1.138</w:t>
      </w:r>
    </w:p>
    <w:p w14:paraId="3BBB0F3F" w14:textId="3378E3C6" w:rsidR="00EF7779" w:rsidRDefault="00EF7779" w:rsidP="00BC1348">
      <w:pPr>
        <w:pStyle w:val="AmdtsEntries"/>
      </w:pPr>
      <w:r>
        <w:rPr>
          <w:bCs/>
          <w:iCs/>
        </w:rPr>
        <w:tab/>
        <w:t xml:space="preserve">def </w:t>
      </w:r>
      <w:r>
        <w:rPr>
          <w:rStyle w:val="charBoldItals"/>
        </w:rPr>
        <w:t xml:space="preserve">school </w:t>
      </w:r>
      <w:r>
        <w:t xml:space="preserve">am </w:t>
      </w:r>
      <w:hyperlink r:id="rId9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16</w:t>
      </w:r>
    </w:p>
    <w:p w14:paraId="1244BB8E" w14:textId="4E61C67D" w:rsidR="005107D6" w:rsidRDefault="005107D6" w:rsidP="005107D6">
      <w:pPr>
        <w:pStyle w:val="AmdtsEntriesDefL2"/>
      </w:pPr>
      <w:r>
        <w:tab/>
        <w:t xml:space="preserve">sub </w:t>
      </w:r>
      <w:hyperlink r:id="rId956"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9</w:t>
      </w:r>
      <w:r w:rsidR="004B451C">
        <w:t xml:space="preserve">; </w:t>
      </w:r>
      <w:hyperlink r:id="rId957" w:tooltip="Education Amendment Act 2022" w:history="1">
        <w:r w:rsidR="004B451C" w:rsidRPr="0068777B">
          <w:rPr>
            <w:rStyle w:val="charCitHyperlinkAbbrev"/>
          </w:rPr>
          <w:t>A2022-10</w:t>
        </w:r>
      </w:hyperlink>
      <w:r w:rsidR="004B451C">
        <w:t xml:space="preserve"> s 58</w:t>
      </w:r>
    </w:p>
    <w:p w14:paraId="71DBFDFD" w14:textId="1B188EFC" w:rsidR="00825540" w:rsidRDefault="003F171C" w:rsidP="003F171C">
      <w:pPr>
        <w:pStyle w:val="AmdtsEntries"/>
        <w:rPr>
          <w:bCs/>
          <w:iCs/>
        </w:rPr>
      </w:pPr>
      <w:r>
        <w:rPr>
          <w:bCs/>
          <w:iCs/>
        </w:rPr>
        <w:tab/>
      </w:r>
      <w:r w:rsidR="00825540">
        <w:t xml:space="preserve">def </w:t>
      </w:r>
      <w:r w:rsidR="00825540">
        <w:rPr>
          <w:rStyle w:val="charBoldItals"/>
        </w:rPr>
        <w:t>school board</w:t>
      </w:r>
      <w:r w:rsidR="00825540">
        <w:t xml:space="preserve"> am </w:t>
      </w:r>
      <w:hyperlink r:id="rId958" w:tooltip="Statute Law Amendment Act 2015" w:history="1">
        <w:r w:rsidR="00825540">
          <w:rPr>
            <w:rStyle w:val="charCitHyperlinkAbbrev"/>
          </w:rPr>
          <w:t>A2015-15</w:t>
        </w:r>
      </w:hyperlink>
      <w:r w:rsidR="00825540">
        <w:t xml:space="preserve"> amdt 3.35</w:t>
      </w:r>
    </w:p>
    <w:p w14:paraId="1BE6A43A" w14:textId="52AED669" w:rsidR="00CE293B" w:rsidRDefault="00CE293B" w:rsidP="00CE293B">
      <w:pPr>
        <w:pStyle w:val="AmdtsEntries"/>
        <w:rPr>
          <w:iCs/>
        </w:rPr>
      </w:pPr>
      <w:r>
        <w:rPr>
          <w:iCs/>
        </w:rPr>
        <w:tab/>
        <w:t xml:space="preserve">def </w:t>
      </w:r>
      <w:r>
        <w:rPr>
          <w:rStyle w:val="charBoldItals"/>
        </w:rPr>
        <w:t>school day</w:t>
      </w:r>
      <w:r>
        <w:rPr>
          <w:iCs/>
        </w:rPr>
        <w:t xml:space="preserve"> ins </w:t>
      </w:r>
      <w:hyperlink r:id="rId959" w:tooltip="Education Amendment Act 2022" w:history="1">
        <w:r w:rsidRPr="0068777B">
          <w:rPr>
            <w:rStyle w:val="charCitHyperlinkAbbrev"/>
          </w:rPr>
          <w:t>A2022-10</w:t>
        </w:r>
      </w:hyperlink>
      <w:r>
        <w:rPr>
          <w:iCs/>
        </w:rPr>
        <w:t xml:space="preserve"> s 19</w:t>
      </w:r>
    </w:p>
    <w:p w14:paraId="1FABD716" w14:textId="5F74B3FF" w:rsidR="003F171C" w:rsidRDefault="00825540" w:rsidP="003F171C">
      <w:pPr>
        <w:pStyle w:val="AmdtsEntries"/>
      </w:pPr>
      <w:r>
        <w:rPr>
          <w:bCs/>
          <w:iCs/>
        </w:rPr>
        <w:tab/>
      </w:r>
      <w:r w:rsidR="003F171C">
        <w:rPr>
          <w:bCs/>
          <w:iCs/>
        </w:rPr>
        <w:t xml:space="preserve">def </w:t>
      </w:r>
      <w:r w:rsidR="003F171C">
        <w:rPr>
          <w:rStyle w:val="charBoldItals"/>
        </w:rPr>
        <w:t xml:space="preserve">school-leaving age </w:t>
      </w:r>
      <w:r w:rsidR="003F171C">
        <w:t xml:space="preserve">om </w:t>
      </w:r>
      <w:hyperlink r:id="rId960"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F171C">
        <w:t xml:space="preserve"> s 17</w:t>
      </w:r>
    </w:p>
    <w:p w14:paraId="1E672A5B" w14:textId="3C292E95" w:rsidR="00825540" w:rsidRPr="00EF7779" w:rsidRDefault="00825540" w:rsidP="003F171C">
      <w:pPr>
        <w:pStyle w:val="AmdtsEntries"/>
      </w:pPr>
      <w:r>
        <w:tab/>
        <w:t xml:space="preserve">def </w:t>
      </w:r>
      <w:r>
        <w:rPr>
          <w:rStyle w:val="charBoldItals"/>
        </w:rPr>
        <w:t>school-related institution</w:t>
      </w:r>
      <w:r>
        <w:t xml:space="preserve"> sub </w:t>
      </w:r>
      <w:hyperlink r:id="rId961" w:tooltip="Statute Law Amendment Act 2015" w:history="1">
        <w:r>
          <w:rPr>
            <w:rStyle w:val="charCitHyperlinkAbbrev"/>
          </w:rPr>
          <w:t>A2015-15</w:t>
        </w:r>
      </w:hyperlink>
      <w:r>
        <w:t xml:space="preserve"> amdt 3.36</w:t>
      </w:r>
    </w:p>
    <w:p w14:paraId="7506B953" w14:textId="256E0D35" w:rsidR="005760EA" w:rsidRDefault="005760EA">
      <w:pPr>
        <w:pStyle w:val="AmdtsEntries"/>
        <w:keepNext/>
      </w:pPr>
      <w:r>
        <w:tab/>
        <w:t xml:space="preserve">def </w:t>
      </w:r>
      <w:r w:rsidRPr="005760EA">
        <w:rPr>
          <w:rStyle w:val="charBoldItals"/>
        </w:rPr>
        <w:t>show cause notice</w:t>
      </w:r>
      <w:r>
        <w:t xml:space="preserve"> ins </w:t>
      </w:r>
      <w:hyperlink r:id="rId962" w:tooltip="Education Amendment Act 2022" w:history="1">
        <w:r w:rsidRPr="0068777B">
          <w:rPr>
            <w:rStyle w:val="charCitHyperlinkAbbrev"/>
          </w:rPr>
          <w:t>A2022-10</w:t>
        </w:r>
      </w:hyperlink>
      <w:r>
        <w:t xml:space="preserve"> s 59</w:t>
      </w:r>
    </w:p>
    <w:p w14:paraId="76D0A3D8" w14:textId="5A20E829" w:rsidR="00893802" w:rsidRPr="001927F7" w:rsidRDefault="00893802">
      <w:pPr>
        <w:pStyle w:val="AmdtsEntries"/>
        <w:keepNext/>
      </w:pPr>
      <w:r>
        <w:tab/>
        <w:t xml:space="preserve">def </w:t>
      </w:r>
      <w:r w:rsidRPr="001927F7">
        <w:rPr>
          <w:rStyle w:val="charBoldItals"/>
        </w:rPr>
        <w:t xml:space="preserve">staff member </w:t>
      </w:r>
      <w:r>
        <w:rPr>
          <w:iCs/>
        </w:rPr>
        <w:t xml:space="preserve">am </w:t>
      </w:r>
      <w:hyperlink r:id="rId963"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250C3D64" w14:textId="6DD25E93" w:rsidR="0057602F" w:rsidRDefault="0057602F" w:rsidP="00BC43D6">
      <w:pPr>
        <w:pStyle w:val="AmdtsEntries"/>
        <w:keepNext/>
      </w:pPr>
      <w:r>
        <w:tab/>
        <w:t xml:space="preserve">def </w:t>
      </w:r>
      <w:r w:rsidRPr="0057602F">
        <w:rPr>
          <w:rStyle w:val="charBoldItals"/>
        </w:rPr>
        <w:t>student</w:t>
      </w:r>
      <w:r>
        <w:t xml:space="preserve"> sub </w:t>
      </w:r>
      <w:hyperlink r:id="rId964" w:tooltip="Education Amendment Act 2024" w:history="1">
        <w:r>
          <w:rPr>
            <w:rStyle w:val="charCitHyperlinkAbbrev"/>
          </w:rPr>
          <w:t>A2024</w:t>
        </w:r>
        <w:r>
          <w:rPr>
            <w:rStyle w:val="charCitHyperlinkAbbrev"/>
          </w:rPr>
          <w:noBreakHyphen/>
          <w:t>39</w:t>
        </w:r>
      </w:hyperlink>
      <w:r>
        <w:t xml:space="preserve"> s 55</w:t>
      </w:r>
    </w:p>
    <w:p w14:paraId="3D2A9DEA" w14:textId="515A7471" w:rsidR="00893802" w:rsidRDefault="00893802" w:rsidP="00BC43D6">
      <w:pPr>
        <w:pStyle w:val="AmdtsEntries"/>
        <w:keepNext/>
        <w:rPr>
          <w:iCs/>
        </w:rPr>
      </w:pPr>
      <w:r>
        <w:tab/>
        <w:t xml:space="preserve">def </w:t>
      </w:r>
      <w:r w:rsidRPr="001927F7">
        <w:rPr>
          <w:rStyle w:val="charBoldItals"/>
        </w:rPr>
        <w:t xml:space="preserve">student member </w:t>
      </w:r>
      <w:r>
        <w:rPr>
          <w:iCs/>
        </w:rPr>
        <w:t xml:space="preserve">am </w:t>
      </w:r>
      <w:hyperlink r:id="rId965"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268F7B09" w14:textId="16B83D37" w:rsidR="005760EA" w:rsidRDefault="005760EA" w:rsidP="005760EA">
      <w:pPr>
        <w:pStyle w:val="AmdtsEntriesDefL2"/>
      </w:pPr>
      <w:r>
        <w:tab/>
        <w:t xml:space="preserve">om </w:t>
      </w:r>
      <w:hyperlink r:id="rId966" w:tooltip="Education Amendment Act 2022" w:history="1">
        <w:r w:rsidRPr="0068777B">
          <w:rPr>
            <w:rStyle w:val="charCitHyperlinkAbbrev"/>
          </w:rPr>
          <w:t>A2022-10</w:t>
        </w:r>
      </w:hyperlink>
      <w:r>
        <w:t xml:space="preserve"> s 60</w:t>
      </w:r>
    </w:p>
    <w:p w14:paraId="3758E550" w14:textId="6E0B16D6" w:rsidR="00CE293B" w:rsidRDefault="00CE293B" w:rsidP="00CE293B">
      <w:pPr>
        <w:pStyle w:val="AmdtsEntries"/>
        <w:rPr>
          <w:iCs/>
        </w:rPr>
      </w:pPr>
      <w:r>
        <w:rPr>
          <w:iCs/>
        </w:rPr>
        <w:tab/>
        <w:t xml:space="preserve">def </w:t>
      </w:r>
      <w:r>
        <w:rPr>
          <w:rStyle w:val="charBoldItals"/>
        </w:rPr>
        <w:t>student movement register</w:t>
      </w:r>
      <w:r>
        <w:rPr>
          <w:iCs/>
        </w:rPr>
        <w:t xml:space="preserve"> ins </w:t>
      </w:r>
      <w:hyperlink r:id="rId967" w:tooltip="Education Amendment Act 2022" w:history="1">
        <w:r w:rsidRPr="0068777B">
          <w:rPr>
            <w:rStyle w:val="charCitHyperlinkAbbrev"/>
          </w:rPr>
          <w:t>A2022-10</w:t>
        </w:r>
      </w:hyperlink>
      <w:r>
        <w:rPr>
          <w:iCs/>
        </w:rPr>
        <w:t xml:space="preserve"> s 19</w:t>
      </w:r>
    </w:p>
    <w:p w14:paraId="42276F8B" w14:textId="26CCD97E" w:rsidR="00CE293B" w:rsidRDefault="00CE293B" w:rsidP="00CE293B">
      <w:pPr>
        <w:pStyle w:val="AmdtsEntries"/>
        <w:rPr>
          <w:iCs/>
        </w:rPr>
      </w:pPr>
      <w:r>
        <w:rPr>
          <w:iCs/>
        </w:rPr>
        <w:tab/>
        <w:t xml:space="preserve">def </w:t>
      </w:r>
      <w:r>
        <w:rPr>
          <w:rStyle w:val="charBoldItals"/>
        </w:rPr>
        <w:t>suspend</w:t>
      </w:r>
      <w:r>
        <w:rPr>
          <w:iCs/>
        </w:rPr>
        <w:t xml:space="preserve"> ins </w:t>
      </w:r>
      <w:hyperlink r:id="rId968" w:tooltip="Education Amendment Act 2022" w:history="1">
        <w:r w:rsidRPr="0068777B">
          <w:rPr>
            <w:rStyle w:val="charCitHyperlinkAbbrev"/>
          </w:rPr>
          <w:t>A2022-10</w:t>
        </w:r>
      </w:hyperlink>
      <w:r>
        <w:rPr>
          <w:iCs/>
        </w:rPr>
        <w:t xml:space="preserve"> s 19</w:t>
      </w:r>
    </w:p>
    <w:p w14:paraId="7127E931" w14:textId="449B52AA" w:rsidR="00CE293B" w:rsidRDefault="00CE293B" w:rsidP="00CE293B">
      <w:pPr>
        <w:pStyle w:val="AmdtsEntries"/>
        <w:rPr>
          <w:iCs/>
        </w:rPr>
      </w:pPr>
      <w:r>
        <w:rPr>
          <w:iCs/>
        </w:rPr>
        <w:tab/>
        <w:t xml:space="preserve">def </w:t>
      </w:r>
      <w:r>
        <w:rPr>
          <w:rStyle w:val="charBoldItals"/>
        </w:rPr>
        <w:t>suspension notice</w:t>
      </w:r>
      <w:r>
        <w:rPr>
          <w:iCs/>
        </w:rPr>
        <w:t xml:space="preserve"> ins </w:t>
      </w:r>
      <w:hyperlink r:id="rId969" w:tooltip="Education Amendment Act 2022" w:history="1">
        <w:r w:rsidRPr="0068777B">
          <w:rPr>
            <w:rStyle w:val="charCitHyperlinkAbbrev"/>
          </w:rPr>
          <w:t>A2022-10</w:t>
        </w:r>
      </w:hyperlink>
      <w:r>
        <w:rPr>
          <w:iCs/>
        </w:rPr>
        <w:t xml:space="preserve"> s 19</w:t>
      </w:r>
    </w:p>
    <w:p w14:paraId="26F8EB02" w14:textId="615D970D" w:rsidR="0036162D" w:rsidRPr="00343EF4" w:rsidRDefault="0036162D" w:rsidP="00515B72">
      <w:pPr>
        <w:pStyle w:val="AmdtsEntries"/>
        <w:keepNext/>
      </w:pPr>
      <w:r>
        <w:rPr>
          <w:iCs/>
        </w:rPr>
        <w:tab/>
        <w:t xml:space="preserve">def </w:t>
      </w:r>
      <w:r>
        <w:rPr>
          <w:rStyle w:val="charBoldItals"/>
        </w:rPr>
        <w:t xml:space="preserve">training alternative </w:t>
      </w:r>
      <w:r>
        <w:t xml:space="preserve">ins </w:t>
      </w:r>
      <w:hyperlink r:id="rId97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65C6CC4" w14:textId="59C9028E" w:rsidR="00E737A5" w:rsidRDefault="0036162D" w:rsidP="00FC625D">
      <w:pPr>
        <w:pStyle w:val="AmdtsEntries"/>
      </w:pPr>
      <w:r>
        <w:rPr>
          <w:iCs/>
        </w:rPr>
        <w:tab/>
        <w:t xml:space="preserve">def </w:t>
      </w:r>
      <w:r>
        <w:rPr>
          <w:rStyle w:val="charBoldItals"/>
        </w:rPr>
        <w:t xml:space="preserve">training alternative provider </w:t>
      </w:r>
      <w:r>
        <w:t xml:space="preserve">ins </w:t>
      </w:r>
      <w:hyperlink r:id="rId97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18DDF46" w14:textId="6D257A34" w:rsidR="00D24192" w:rsidRDefault="00D24192" w:rsidP="00D24192">
      <w:pPr>
        <w:pStyle w:val="AmdtsEntries"/>
        <w:rPr>
          <w:iCs/>
        </w:rPr>
      </w:pPr>
      <w:r>
        <w:rPr>
          <w:iCs/>
        </w:rPr>
        <w:tab/>
        <w:t xml:space="preserve">def </w:t>
      </w:r>
      <w:r>
        <w:rPr>
          <w:rStyle w:val="charBoldItals"/>
        </w:rPr>
        <w:t>transfer</w:t>
      </w:r>
      <w:r>
        <w:rPr>
          <w:iCs/>
        </w:rPr>
        <w:t xml:space="preserve"> ins </w:t>
      </w:r>
      <w:hyperlink r:id="rId972" w:tooltip="Education Amendment Act 2022" w:history="1">
        <w:r w:rsidRPr="0068777B">
          <w:rPr>
            <w:rStyle w:val="charCitHyperlinkAbbrev"/>
          </w:rPr>
          <w:t>A2022-10</w:t>
        </w:r>
      </w:hyperlink>
      <w:r>
        <w:rPr>
          <w:iCs/>
        </w:rPr>
        <w:t xml:space="preserve"> s 19</w:t>
      </w:r>
    </w:p>
    <w:p w14:paraId="0F857643" w14:textId="6964A8E1" w:rsidR="00D24192" w:rsidRDefault="00D24192" w:rsidP="00D24192">
      <w:pPr>
        <w:pStyle w:val="AmdtsEntries"/>
        <w:rPr>
          <w:iCs/>
        </w:rPr>
      </w:pPr>
      <w:r>
        <w:rPr>
          <w:iCs/>
        </w:rPr>
        <w:tab/>
        <w:t xml:space="preserve">def </w:t>
      </w:r>
      <w:r>
        <w:rPr>
          <w:rStyle w:val="charBoldItals"/>
        </w:rPr>
        <w:t>transferring school</w:t>
      </w:r>
      <w:r>
        <w:rPr>
          <w:iCs/>
        </w:rPr>
        <w:t xml:space="preserve"> ins </w:t>
      </w:r>
      <w:hyperlink r:id="rId973" w:tooltip="Education Amendment Act 2022" w:history="1">
        <w:r w:rsidRPr="0068777B">
          <w:rPr>
            <w:rStyle w:val="charCitHyperlinkAbbrev"/>
          </w:rPr>
          <w:t>A2022-10</w:t>
        </w:r>
      </w:hyperlink>
      <w:r>
        <w:rPr>
          <w:iCs/>
        </w:rPr>
        <w:t xml:space="preserve"> s 19</w:t>
      </w:r>
    </w:p>
    <w:p w14:paraId="47B7F23C" w14:textId="4D13AF65" w:rsidR="00D24192" w:rsidRDefault="00D24192" w:rsidP="00D24192">
      <w:pPr>
        <w:pStyle w:val="AmdtsEntries"/>
        <w:rPr>
          <w:iCs/>
        </w:rPr>
      </w:pPr>
      <w:r>
        <w:rPr>
          <w:iCs/>
        </w:rPr>
        <w:tab/>
        <w:t xml:space="preserve">def </w:t>
      </w:r>
      <w:r>
        <w:rPr>
          <w:rStyle w:val="charBoldItals"/>
        </w:rPr>
        <w:t>unsafe or noncompliant</w:t>
      </w:r>
      <w:r>
        <w:rPr>
          <w:iCs/>
        </w:rPr>
        <w:t xml:space="preserve"> ins </w:t>
      </w:r>
      <w:hyperlink r:id="rId974" w:tooltip="Education Amendment Act 2022" w:history="1">
        <w:r w:rsidRPr="0068777B">
          <w:rPr>
            <w:rStyle w:val="charCitHyperlinkAbbrev"/>
          </w:rPr>
          <w:t>A2022-10</w:t>
        </w:r>
      </w:hyperlink>
      <w:r>
        <w:rPr>
          <w:iCs/>
        </w:rPr>
        <w:t xml:space="preserve"> s 19</w:t>
      </w:r>
    </w:p>
    <w:p w14:paraId="12C56828" w14:textId="38331366" w:rsidR="00944308" w:rsidRPr="004B4B13" w:rsidRDefault="00944308" w:rsidP="00FC625D">
      <w:pPr>
        <w:pStyle w:val="AmdtsEntries"/>
      </w:pPr>
      <w:r>
        <w:tab/>
        <w:t xml:space="preserve">def </w:t>
      </w:r>
      <w:r>
        <w:rPr>
          <w:b/>
          <w:i/>
        </w:rPr>
        <w:t>young person</w:t>
      </w:r>
      <w:r>
        <w:t xml:space="preserve"> </w:t>
      </w:r>
      <w:r w:rsidR="004B4B13">
        <w:t xml:space="preserve">ins </w:t>
      </w:r>
      <w:hyperlink r:id="rId975" w:tooltip="Education (Child Safety in Schools) Legislation Amendment Act 2019" w:history="1">
        <w:r w:rsidR="004B4B13">
          <w:rPr>
            <w:rStyle w:val="charCitHyperlinkAbbrev"/>
          </w:rPr>
          <w:t>A2019</w:t>
        </w:r>
        <w:r w:rsidR="004B4B13">
          <w:rPr>
            <w:rStyle w:val="charCitHyperlinkAbbrev"/>
          </w:rPr>
          <w:noBreakHyphen/>
          <w:t>4</w:t>
        </w:r>
      </w:hyperlink>
      <w:r w:rsidR="004B4B13">
        <w:t xml:space="preserve"> s 14</w:t>
      </w:r>
    </w:p>
    <w:p w14:paraId="3A398EEA" w14:textId="77777777" w:rsidR="00C230C0" w:rsidRPr="00C230C0" w:rsidRDefault="00C230C0" w:rsidP="00C230C0">
      <w:pPr>
        <w:pStyle w:val="PageBreak"/>
      </w:pPr>
      <w:r w:rsidRPr="00C230C0">
        <w:br w:type="page"/>
      </w:r>
    </w:p>
    <w:p w14:paraId="4D2C6C51" w14:textId="77777777" w:rsidR="00893802" w:rsidRPr="00B906C4" w:rsidRDefault="00893802" w:rsidP="00F23D74">
      <w:pPr>
        <w:pStyle w:val="Endnote20"/>
      </w:pPr>
      <w:bookmarkStart w:id="350" w:name="_Toc185842791"/>
      <w:r w:rsidRPr="00B906C4">
        <w:rPr>
          <w:rStyle w:val="charTableNo"/>
        </w:rPr>
        <w:lastRenderedPageBreak/>
        <w:t>5</w:t>
      </w:r>
      <w:r>
        <w:tab/>
      </w:r>
      <w:r w:rsidRPr="00B906C4">
        <w:rPr>
          <w:rStyle w:val="charTableText"/>
        </w:rPr>
        <w:t>Earlier republications</w:t>
      </w:r>
      <w:bookmarkEnd w:id="350"/>
    </w:p>
    <w:p w14:paraId="3C4439F1" w14:textId="77777777" w:rsidR="00893802" w:rsidRDefault="00893802">
      <w:pPr>
        <w:pStyle w:val="EndNoteTextPub"/>
      </w:pPr>
      <w:r>
        <w:t xml:space="preserve">Some earlier republications were not numbered. The number in column 1 refers to the publication order.  </w:t>
      </w:r>
    </w:p>
    <w:p w14:paraId="206F9637" w14:textId="77777777" w:rsidR="00893802" w:rsidRDefault="0089380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3E27047" w14:textId="77777777" w:rsidR="00893802" w:rsidRDefault="0089380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93802" w14:paraId="060E4093" w14:textId="77777777" w:rsidTr="00841EDD">
        <w:trPr>
          <w:cantSplit/>
          <w:tblHeader/>
        </w:trPr>
        <w:tc>
          <w:tcPr>
            <w:tcW w:w="1576" w:type="dxa"/>
            <w:tcBorders>
              <w:bottom w:val="single" w:sz="4" w:space="0" w:color="auto"/>
            </w:tcBorders>
          </w:tcPr>
          <w:p w14:paraId="50FA4BC1" w14:textId="77777777" w:rsidR="00893802" w:rsidRDefault="00893802">
            <w:pPr>
              <w:pStyle w:val="EarlierRepubHdg"/>
            </w:pPr>
            <w:r>
              <w:t>Republication No and date</w:t>
            </w:r>
          </w:p>
        </w:tc>
        <w:tc>
          <w:tcPr>
            <w:tcW w:w="1681" w:type="dxa"/>
            <w:tcBorders>
              <w:bottom w:val="single" w:sz="4" w:space="0" w:color="auto"/>
            </w:tcBorders>
          </w:tcPr>
          <w:p w14:paraId="2D38FD9C" w14:textId="77777777" w:rsidR="00893802" w:rsidRDefault="00893802">
            <w:pPr>
              <w:pStyle w:val="EarlierRepubHdg"/>
            </w:pPr>
            <w:r>
              <w:t>Effective</w:t>
            </w:r>
          </w:p>
        </w:tc>
        <w:tc>
          <w:tcPr>
            <w:tcW w:w="1783" w:type="dxa"/>
            <w:tcBorders>
              <w:bottom w:val="single" w:sz="4" w:space="0" w:color="auto"/>
            </w:tcBorders>
          </w:tcPr>
          <w:p w14:paraId="7E6622FC" w14:textId="77777777" w:rsidR="00893802" w:rsidRDefault="00893802">
            <w:pPr>
              <w:pStyle w:val="EarlierRepubHdg"/>
            </w:pPr>
            <w:r>
              <w:t>Last amendment made by</w:t>
            </w:r>
          </w:p>
        </w:tc>
        <w:tc>
          <w:tcPr>
            <w:tcW w:w="1783" w:type="dxa"/>
            <w:tcBorders>
              <w:bottom w:val="single" w:sz="4" w:space="0" w:color="auto"/>
            </w:tcBorders>
          </w:tcPr>
          <w:p w14:paraId="2F590B2B" w14:textId="77777777" w:rsidR="00893802" w:rsidRDefault="00893802">
            <w:pPr>
              <w:pStyle w:val="EarlierRepubHdg"/>
            </w:pPr>
            <w:r>
              <w:t>Republication for</w:t>
            </w:r>
          </w:p>
        </w:tc>
      </w:tr>
      <w:tr w:rsidR="00893802" w14:paraId="2305767D" w14:textId="77777777" w:rsidTr="00841EDD">
        <w:trPr>
          <w:cantSplit/>
        </w:trPr>
        <w:tc>
          <w:tcPr>
            <w:tcW w:w="1576" w:type="dxa"/>
            <w:tcBorders>
              <w:top w:val="single" w:sz="4" w:space="0" w:color="auto"/>
              <w:bottom w:val="single" w:sz="4" w:space="0" w:color="auto"/>
            </w:tcBorders>
          </w:tcPr>
          <w:p w14:paraId="6BCFF39C" w14:textId="77777777" w:rsidR="00893802" w:rsidRDefault="00893802">
            <w:pPr>
              <w:pStyle w:val="EarlierRepubEntries"/>
            </w:pPr>
            <w:r>
              <w:t>R1</w:t>
            </w:r>
            <w:r>
              <w:br/>
              <w:t>1 Jan 2005</w:t>
            </w:r>
          </w:p>
        </w:tc>
        <w:tc>
          <w:tcPr>
            <w:tcW w:w="1681" w:type="dxa"/>
            <w:tcBorders>
              <w:top w:val="single" w:sz="4" w:space="0" w:color="auto"/>
              <w:bottom w:val="single" w:sz="4" w:space="0" w:color="auto"/>
            </w:tcBorders>
          </w:tcPr>
          <w:p w14:paraId="23C187F5" w14:textId="77777777" w:rsidR="00893802" w:rsidRDefault="00893802">
            <w:pPr>
              <w:pStyle w:val="EarlierRepubEntries"/>
            </w:pPr>
            <w:r>
              <w:t>1 Jan 2005–</w:t>
            </w:r>
            <w:r>
              <w:br/>
              <w:t>1 Jan 2006</w:t>
            </w:r>
          </w:p>
        </w:tc>
        <w:tc>
          <w:tcPr>
            <w:tcW w:w="1783" w:type="dxa"/>
            <w:tcBorders>
              <w:top w:val="single" w:sz="4" w:space="0" w:color="auto"/>
              <w:bottom w:val="single" w:sz="4" w:space="0" w:color="auto"/>
            </w:tcBorders>
          </w:tcPr>
          <w:p w14:paraId="52898537"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0C86634" w14:textId="77777777" w:rsidR="00893802" w:rsidRDefault="00893802">
            <w:pPr>
              <w:pStyle w:val="EarlierRepubEntries"/>
            </w:pPr>
            <w:r>
              <w:t>new Act</w:t>
            </w:r>
          </w:p>
        </w:tc>
      </w:tr>
      <w:tr w:rsidR="00893802" w14:paraId="48144689" w14:textId="77777777" w:rsidTr="00841EDD">
        <w:trPr>
          <w:cantSplit/>
        </w:trPr>
        <w:tc>
          <w:tcPr>
            <w:tcW w:w="1576" w:type="dxa"/>
            <w:tcBorders>
              <w:top w:val="single" w:sz="4" w:space="0" w:color="auto"/>
              <w:bottom w:val="single" w:sz="4" w:space="0" w:color="auto"/>
            </w:tcBorders>
          </w:tcPr>
          <w:p w14:paraId="239F6996" w14:textId="77777777" w:rsidR="00893802" w:rsidRDefault="00893802">
            <w:pPr>
              <w:pStyle w:val="EarlierRepubEntries"/>
            </w:pPr>
            <w:r>
              <w:t>R2</w:t>
            </w:r>
            <w:r>
              <w:br/>
              <w:t>2 Jan 2006</w:t>
            </w:r>
          </w:p>
        </w:tc>
        <w:tc>
          <w:tcPr>
            <w:tcW w:w="1681" w:type="dxa"/>
            <w:tcBorders>
              <w:top w:val="single" w:sz="4" w:space="0" w:color="auto"/>
              <w:bottom w:val="single" w:sz="4" w:space="0" w:color="auto"/>
            </w:tcBorders>
          </w:tcPr>
          <w:p w14:paraId="35A26C1B" w14:textId="77777777" w:rsidR="00893802" w:rsidRDefault="00893802">
            <w:pPr>
              <w:pStyle w:val="EarlierRepubEntries"/>
            </w:pPr>
            <w:r>
              <w:t>2 Jan 2006–</w:t>
            </w:r>
            <w:r>
              <w:br/>
              <w:t>15 June 2006</w:t>
            </w:r>
          </w:p>
        </w:tc>
        <w:tc>
          <w:tcPr>
            <w:tcW w:w="1783" w:type="dxa"/>
            <w:tcBorders>
              <w:top w:val="single" w:sz="4" w:space="0" w:color="auto"/>
              <w:bottom w:val="single" w:sz="4" w:space="0" w:color="auto"/>
            </w:tcBorders>
          </w:tcPr>
          <w:p w14:paraId="331A2A61"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DD88FE0" w14:textId="77777777" w:rsidR="00893802" w:rsidRDefault="00893802">
            <w:pPr>
              <w:pStyle w:val="EarlierRepubEntries"/>
            </w:pPr>
            <w:r>
              <w:t>commenced expiry</w:t>
            </w:r>
          </w:p>
        </w:tc>
      </w:tr>
      <w:tr w:rsidR="00893802" w14:paraId="2F8EFB7D" w14:textId="77777777" w:rsidTr="00841EDD">
        <w:trPr>
          <w:cantSplit/>
        </w:trPr>
        <w:tc>
          <w:tcPr>
            <w:tcW w:w="1576" w:type="dxa"/>
            <w:tcBorders>
              <w:top w:val="single" w:sz="4" w:space="0" w:color="auto"/>
              <w:bottom w:val="single" w:sz="4" w:space="0" w:color="auto"/>
            </w:tcBorders>
          </w:tcPr>
          <w:p w14:paraId="4CE2DE85" w14:textId="77777777" w:rsidR="00893802" w:rsidRDefault="00893802">
            <w:pPr>
              <w:pStyle w:val="EarlierRepubEntries"/>
            </w:pPr>
            <w:r>
              <w:t>R3</w:t>
            </w:r>
            <w:r>
              <w:br/>
              <w:t>16 June 2006</w:t>
            </w:r>
          </w:p>
        </w:tc>
        <w:tc>
          <w:tcPr>
            <w:tcW w:w="1681" w:type="dxa"/>
            <w:tcBorders>
              <w:top w:val="single" w:sz="4" w:space="0" w:color="auto"/>
              <w:bottom w:val="single" w:sz="4" w:space="0" w:color="auto"/>
            </w:tcBorders>
          </w:tcPr>
          <w:p w14:paraId="367F6B9C" w14:textId="77777777" w:rsidR="00893802" w:rsidRDefault="00893802">
            <w:pPr>
              <w:pStyle w:val="EarlierRepubEntries"/>
            </w:pPr>
            <w:r>
              <w:t>16 June 2006–</w:t>
            </w:r>
            <w:r>
              <w:br/>
              <w:t>19 Dec 2006</w:t>
            </w:r>
          </w:p>
        </w:tc>
        <w:tc>
          <w:tcPr>
            <w:tcW w:w="1783" w:type="dxa"/>
            <w:tcBorders>
              <w:top w:val="single" w:sz="4" w:space="0" w:color="auto"/>
              <w:bottom w:val="single" w:sz="4" w:space="0" w:color="auto"/>
            </w:tcBorders>
          </w:tcPr>
          <w:p w14:paraId="51500A99" w14:textId="23E20460" w:rsidR="00893802" w:rsidRDefault="001927F7">
            <w:pPr>
              <w:pStyle w:val="EarlierRepubEntries"/>
            </w:pPr>
            <w:hyperlink r:id="rId976" w:tooltip="Education Amendment Act 2006" w:history="1">
              <w:r w:rsidRPr="001927F7">
                <w:rPr>
                  <w:rStyle w:val="charCitHyperlinkAbbrev"/>
                </w:rPr>
                <w:t>A2006</w:t>
              </w:r>
              <w:r w:rsidRPr="001927F7">
                <w:rPr>
                  <w:rStyle w:val="charCitHyperlinkAbbrev"/>
                </w:rPr>
                <w:noBreakHyphen/>
                <w:t>28</w:t>
              </w:r>
            </w:hyperlink>
          </w:p>
        </w:tc>
        <w:tc>
          <w:tcPr>
            <w:tcW w:w="1783" w:type="dxa"/>
            <w:tcBorders>
              <w:top w:val="single" w:sz="4" w:space="0" w:color="auto"/>
              <w:bottom w:val="single" w:sz="4" w:space="0" w:color="auto"/>
            </w:tcBorders>
          </w:tcPr>
          <w:p w14:paraId="06B38200" w14:textId="7F1FCA8B" w:rsidR="00893802" w:rsidRDefault="00893802">
            <w:pPr>
              <w:pStyle w:val="EarlierRepubEntries"/>
            </w:pPr>
            <w:r>
              <w:t xml:space="preserve">amendments by </w:t>
            </w:r>
            <w:hyperlink r:id="rId977" w:tooltip="Education Amendment Act 2006" w:history="1">
              <w:r w:rsidR="001927F7" w:rsidRPr="001927F7">
                <w:rPr>
                  <w:rStyle w:val="charCitHyperlinkAbbrev"/>
                </w:rPr>
                <w:t>A2006</w:t>
              </w:r>
              <w:r w:rsidR="001927F7" w:rsidRPr="001927F7">
                <w:rPr>
                  <w:rStyle w:val="charCitHyperlinkAbbrev"/>
                </w:rPr>
                <w:noBreakHyphen/>
                <w:t>28</w:t>
              </w:r>
            </w:hyperlink>
          </w:p>
        </w:tc>
      </w:tr>
      <w:tr w:rsidR="00402A9E" w14:paraId="20B24675" w14:textId="77777777" w:rsidTr="00841EDD">
        <w:trPr>
          <w:cantSplit/>
        </w:trPr>
        <w:tc>
          <w:tcPr>
            <w:tcW w:w="1576" w:type="dxa"/>
            <w:tcBorders>
              <w:top w:val="single" w:sz="4" w:space="0" w:color="auto"/>
              <w:bottom w:val="single" w:sz="4" w:space="0" w:color="auto"/>
            </w:tcBorders>
          </w:tcPr>
          <w:p w14:paraId="1B52BAD0" w14:textId="77777777" w:rsidR="00402A9E" w:rsidRDefault="00402A9E">
            <w:pPr>
              <w:pStyle w:val="EarlierRepubEntries"/>
            </w:pPr>
            <w:r>
              <w:t>R4</w:t>
            </w:r>
            <w:r>
              <w:br/>
              <w:t>20 Dec 2006</w:t>
            </w:r>
          </w:p>
        </w:tc>
        <w:tc>
          <w:tcPr>
            <w:tcW w:w="1681" w:type="dxa"/>
            <w:tcBorders>
              <w:top w:val="single" w:sz="4" w:space="0" w:color="auto"/>
              <w:bottom w:val="single" w:sz="4" w:space="0" w:color="auto"/>
            </w:tcBorders>
          </w:tcPr>
          <w:p w14:paraId="4FD56D37" w14:textId="77777777" w:rsidR="00402A9E" w:rsidRDefault="00402A9E">
            <w:pPr>
              <w:pStyle w:val="EarlierRepubEntries"/>
            </w:pPr>
            <w:r>
              <w:t>20 Dec 2006–</w:t>
            </w:r>
            <w:r>
              <w:br/>
              <w:t>26 Oct 2008</w:t>
            </w:r>
          </w:p>
        </w:tc>
        <w:tc>
          <w:tcPr>
            <w:tcW w:w="1783" w:type="dxa"/>
            <w:tcBorders>
              <w:top w:val="single" w:sz="4" w:space="0" w:color="auto"/>
              <w:bottom w:val="single" w:sz="4" w:space="0" w:color="auto"/>
            </w:tcBorders>
          </w:tcPr>
          <w:p w14:paraId="49CBC4E6" w14:textId="7AE458A1" w:rsidR="00402A9E" w:rsidRDefault="001927F7">
            <w:pPr>
              <w:pStyle w:val="EarlierRepubEntries"/>
            </w:pPr>
            <w:hyperlink r:id="rId978" w:tooltip="Education Amendment Act 2006 (No 2)" w:history="1">
              <w:r w:rsidRPr="001927F7">
                <w:rPr>
                  <w:rStyle w:val="charCitHyperlinkAbbrev"/>
                </w:rPr>
                <w:t>A2006</w:t>
              </w:r>
              <w:r w:rsidRPr="001927F7">
                <w:rPr>
                  <w:rStyle w:val="charCitHyperlinkAbbrev"/>
                </w:rPr>
                <w:noBreakHyphen/>
                <w:t>57</w:t>
              </w:r>
            </w:hyperlink>
          </w:p>
        </w:tc>
        <w:tc>
          <w:tcPr>
            <w:tcW w:w="1783" w:type="dxa"/>
            <w:tcBorders>
              <w:top w:val="single" w:sz="4" w:space="0" w:color="auto"/>
              <w:bottom w:val="single" w:sz="4" w:space="0" w:color="auto"/>
            </w:tcBorders>
          </w:tcPr>
          <w:p w14:paraId="294D974E" w14:textId="33DEC470" w:rsidR="00402A9E" w:rsidRDefault="00402A9E">
            <w:pPr>
              <w:pStyle w:val="EarlierRepubEntries"/>
            </w:pPr>
            <w:r>
              <w:t xml:space="preserve">amendments by </w:t>
            </w:r>
            <w:hyperlink r:id="rId979" w:tooltip="Education Amendment Act 2006 (No 2)" w:history="1">
              <w:r w:rsidR="001927F7" w:rsidRPr="001927F7">
                <w:rPr>
                  <w:rStyle w:val="charCitHyperlinkAbbrev"/>
                </w:rPr>
                <w:t>A2006</w:t>
              </w:r>
              <w:r w:rsidR="001927F7" w:rsidRPr="001927F7">
                <w:rPr>
                  <w:rStyle w:val="charCitHyperlinkAbbrev"/>
                </w:rPr>
                <w:noBreakHyphen/>
                <w:t>57</w:t>
              </w:r>
            </w:hyperlink>
          </w:p>
        </w:tc>
      </w:tr>
      <w:tr w:rsidR="00031B47" w14:paraId="50E8CDC9" w14:textId="77777777" w:rsidTr="00841EDD">
        <w:trPr>
          <w:cantSplit/>
        </w:trPr>
        <w:tc>
          <w:tcPr>
            <w:tcW w:w="1576" w:type="dxa"/>
            <w:tcBorders>
              <w:top w:val="single" w:sz="4" w:space="0" w:color="auto"/>
              <w:bottom w:val="single" w:sz="4" w:space="0" w:color="auto"/>
            </w:tcBorders>
          </w:tcPr>
          <w:p w14:paraId="7245B60A" w14:textId="77777777" w:rsidR="00031B47" w:rsidRDefault="00031B47">
            <w:pPr>
              <w:pStyle w:val="EarlierRepubEntries"/>
            </w:pPr>
            <w:r>
              <w:t>R5</w:t>
            </w:r>
            <w:r>
              <w:br/>
              <w:t>27 Oct 2008</w:t>
            </w:r>
          </w:p>
        </w:tc>
        <w:tc>
          <w:tcPr>
            <w:tcW w:w="1681" w:type="dxa"/>
            <w:tcBorders>
              <w:top w:val="single" w:sz="4" w:space="0" w:color="auto"/>
              <w:bottom w:val="single" w:sz="4" w:space="0" w:color="auto"/>
            </w:tcBorders>
          </w:tcPr>
          <w:p w14:paraId="77659F08" w14:textId="77777777" w:rsidR="00031B47" w:rsidRDefault="00C8358A">
            <w:pPr>
              <w:pStyle w:val="EarlierRepubEntries"/>
            </w:pPr>
            <w:r>
              <w:t>27 Oct 2008–</w:t>
            </w:r>
            <w:r>
              <w:br/>
              <w:t>1 Feb</w:t>
            </w:r>
            <w:r w:rsidR="00031B47">
              <w:t xml:space="preserve"> 2008</w:t>
            </w:r>
          </w:p>
        </w:tc>
        <w:tc>
          <w:tcPr>
            <w:tcW w:w="1783" w:type="dxa"/>
            <w:tcBorders>
              <w:top w:val="single" w:sz="4" w:space="0" w:color="auto"/>
              <w:bottom w:val="single" w:sz="4" w:space="0" w:color="auto"/>
            </w:tcBorders>
          </w:tcPr>
          <w:p w14:paraId="1092EA6C" w14:textId="43F2143A" w:rsidR="00031B47" w:rsidRPr="001927F7" w:rsidRDefault="001927F7">
            <w:pPr>
              <w:pStyle w:val="EarlierRepubEntries"/>
              <w:rPr>
                <w:rStyle w:val="charUnderline"/>
              </w:rPr>
            </w:pPr>
            <w:hyperlink r:id="rId980" w:tooltip="ACT Civil and Administrative Tribunal Legislation Amendment Act 2008 (No 2)" w:history="1">
              <w:r w:rsidRPr="001927F7">
                <w:rPr>
                  <w:rStyle w:val="Hyperlink"/>
                </w:rPr>
                <w:t>A2008</w:t>
              </w:r>
              <w:r w:rsidRPr="001927F7">
                <w:rPr>
                  <w:rStyle w:val="Hyperlink"/>
                </w:rPr>
                <w:noBreakHyphen/>
                <w:t>37</w:t>
              </w:r>
            </w:hyperlink>
          </w:p>
        </w:tc>
        <w:tc>
          <w:tcPr>
            <w:tcW w:w="1783" w:type="dxa"/>
            <w:tcBorders>
              <w:top w:val="single" w:sz="4" w:space="0" w:color="auto"/>
              <w:bottom w:val="single" w:sz="4" w:space="0" w:color="auto"/>
            </w:tcBorders>
          </w:tcPr>
          <w:p w14:paraId="6F37F617" w14:textId="25095327" w:rsidR="00031B47" w:rsidRDefault="00031B47">
            <w:pPr>
              <w:pStyle w:val="EarlierRepubEntries"/>
            </w:pPr>
            <w:r>
              <w:t xml:space="preserve">amendments by </w:t>
            </w:r>
            <w:hyperlink r:id="rId981"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2B1319" w14:paraId="64BA1097" w14:textId="77777777" w:rsidTr="00841EDD">
        <w:trPr>
          <w:cantSplit/>
        </w:trPr>
        <w:tc>
          <w:tcPr>
            <w:tcW w:w="1576" w:type="dxa"/>
            <w:tcBorders>
              <w:top w:val="single" w:sz="4" w:space="0" w:color="auto"/>
              <w:bottom w:val="single" w:sz="4" w:space="0" w:color="auto"/>
            </w:tcBorders>
          </w:tcPr>
          <w:p w14:paraId="0E2B748F" w14:textId="77777777" w:rsidR="002B1319" w:rsidRDefault="002B1319">
            <w:pPr>
              <w:pStyle w:val="EarlierRepubEntries"/>
            </w:pPr>
            <w:r>
              <w:t>R6</w:t>
            </w:r>
            <w:r>
              <w:br/>
              <w:t>2 Feb 2009</w:t>
            </w:r>
          </w:p>
        </w:tc>
        <w:tc>
          <w:tcPr>
            <w:tcW w:w="1681" w:type="dxa"/>
            <w:tcBorders>
              <w:top w:val="single" w:sz="4" w:space="0" w:color="auto"/>
              <w:bottom w:val="single" w:sz="4" w:space="0" w:color="auto"/>
            </w:tcBorders>
          </w:tcPr>
          <w:p w14:paraId="342351F0" w14:textId="77777777" w:rsidR="002B1319" w:rsidRDefault="002B1319">
            <w:pPr>
              <w:pStyle w:val="EarlierRepubEntries"/>
            </w:pPr>
            <w:r>
              <w:t>2 Feb 2009–</w:t>
            </w:r>
            <w:r>
              <w:br/>
              <w:t>26 Feb 2009</w:t>
            </w:r>
          </w:p>
        </w:tc>
        <w:tc>
          <w:tcPr>
            <w:tcW w:w="1783" w:type="dxa"/>
            <w:tcBorders>
              <w:top w:val="single" w:sz="4" w:space="0" w:color="auto"/>
              <w:bottom w:val="single" w:sz="4" w:space="0" w:color="auto"/>
            </w:tcBorders>
          </w:tcPr>
          <w:p w14:paraId="4A0B42AC" w14:textId="15AFCF05" w:rsidR="002B1319" w:rsidRPr="002B1319" w:rsidRDefault="001927F7">
            <w:pPr>
              <w:pStyle w:val="EarlierRepubEntries"/>
            </w:pPr>
            <w:hyperlink r:id="rId982" w:tooltip="ACT Civil and Administrative Tribunal Legislation Amendment Act 2008 (No 2)" w:history="1">
              <w:r w:rsidRPr="001927F7">
                <w:rPr>
                  <w:rStyle w:val="charCitHyperlinkAbbrev"/>
                </w:rPr>
                <w:t>A2008</w:t>
              </w:r>
              <w:r w:rsidRPr="001927F7">
                <w:rPr>
                  <w:rStyle w:val="charCitHyperlinkAbbrev"/>
                </w:rPr>
                <w:noBreakHyphen/>
                <w:t>37</w:t>
              </w:r>
            </w:hyperlink>
          </w:p>
        </w:tc>
        <w:tc>
          <w:tcPr>
            <w:tcW w:w="1783" w:type="dxa"/>
            <w:tcBorders>
              <w:top w:val="single" w:sz="4" w:space="0" w:color="auto"/>
              <w:bottom w:val="single" w:sz="4" w:space="0" w:color="auto"/>
            </w:tcBorders>
          </w:tcPr>
          <w:p w14:paraId="2D099C33" w14:textId="34DA7B09" w:rsidR="002B1319" w:rsidRDefault="002B1319">
            <w:pPr>
              <w:pStyle w:val="EarlierRepubEntries"/>
            </w:pPr>
            <w:r>
              <w:t xml:space="preserve">amendments by </w:t>
            </w:r>
            <w:hyperlink r:id="rId98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r>
      <w:tr w:rsidR="009A2FAE" w14:paraId="354C4E37" w14:textId="77777777" w:rsidTr="00841EDD">
        <w:trPr>
          <w:cantSplit/>
        </w:trPr>
        <w:tc>
          <w:tcPr>
            <w:tcW w:w="1576" w:type="dxa"/>
            <w:tcBorders>
              <w:top w:val="single" w:sz="4" w:space="0" w:color="auto"/>
              <w:bottom w:val="single" w:sz="4" w:space="0" w:color="auto"/>
            </w:tcBorders>
          </w:tcPr>
          <w:p w14:paraId="511B564F" w14:textId="77777777" w:rsidR="009A2FAE" w:rsidRDefault="009A2FAE">
            <w:pPr>
              <w:pStyle w:val="EarlierRepubEntries"/>
            </w:pPr>
            <w:r>
              <w:t>R7</w:t>
            </w:r>
            <w:r>
              <w:br/>
              <w:t>27 Feb 2009</w:t>
            </w:r>
          </w:p>
        </w:tc>
        <w:tc>
          <w:tcPr>
            <w:tcW w:w="1681" w:type="dxa"/>
            <w:tcBorders>
              <w:top w:val="single" w:sz="4" w:space="0" w:color="auto"/>
              <w:bottom w:val="single" w:sz="4" w:space="0" w:color="auto"/>
            </w:tcBorders>
          </w:tcPr>
          <w:p w14:paraId="20CAEC4B" w14:textId="77777777" w:rsidR="009A2FAE" w:rsidRDefault="009A2FAE">
            <w:pPr>
              <w:pStyle w:val="EarlierRepubEntries"/>
            </w:pPr>
            <w:r>
              <w:t>27 Feb 2009–</w:t>
            </w:r>
            <w:r>
              <w:br/>
              <w:t>21 Sept 2009</w:t>
            </w:r>
          </w:p>
        </w:tc>
        <w:tc>
          <w:tcPr>
            <w:tcW w:w="1783" w:type="dxa"/>
            <w:tcBorders>
              <w:top w:val="single" w:sz="4" w:space="0" w:color="auto"/>
              <w:bottom w:val="single" w:sz="4" w:space="0" w:color="auto"/>
            </w:tcBorders>
          </w:tcPr>
          <w:p w14:paraId="23D7B9B0" w14:textId="1B3F2831" w:rsidR="009A2FAE" w:rsidRDefault="001927F7">
            <w:pPr>
              <w:pStyle w:val="EarlierRepubEntries"/>
            </w:pPr>
            <w:hyperlink r:id="rId984" w:tooltip="ACT Civil and Administrative Tribunal Legislation Amendment Act 2008 (No 2)" w:history="1">
              <w:r w:rsidRPr="001927F7">
                <w:rPr>
                  <w:rStyle w:val="charCitHyperlinkAbbrev"/>
                </w:rPr>
                <w:t>A2008</w:t>
              </w:r>
              <w:r w:rsidRPr="001927F7">
                <w:rPr>
                  <w:rStyle w:val="charCitHyperlinkAbbrev"/>
                </w:rPr>
                <w:noBreakHyphen/>
                <w:t>37</w:t>
              </w:r>
            </w:hyperlink>
          </w:p>
        </w:tc>
        <w:tc>
          <w:tcPr>
            <w:tcW w:w="1783" w:type="dxa"/>
            <w:tcBorders>
              <w:top w:val="single" w:sz="4" w:space="0" w:color="auto"/>
              <w:bottom w:val="single" w:sz="4" w:space="0" w:color="auto"/>
            </w:tcBorders>
          </w:tcPr>
          <w:p w14:paraId="25FB5082" w14:textId="4B7875ED" w:rsidR="009A2FAE" w:rsidRDefault="009A2FAE">
            <w:pPr>
              <w:pStyle w:val="EarlierRepubEntries"/>
            </w:pPr>
            <w:r>
              <w:t xml:space="preserve">amendments by </w:t>
            </w:r>
            <w:hyperlink r:id="rId985"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7F498C" w14:paraId="10092B27" w14:textId="77777777" w:rsidTr="00841EDD">
        <w:trPr>
          <w:cantSplit/>
        </w:trPr>
        <w:tc>
          <w:tcPr>
            <w:tcW w:w="1576" w:type="dxa"/>
            <w:tcBorders>
              <w:top w:val="single" w:sz="4" w:space="0" w:color="auto"/>
              <w:bottom w:val="single" w:sz="4" w:space="0" w:color="auto"/>
            </w:tcBorders>
          </w:tcPr>
          <w:p w14:paraId="4B61564B" w14:textId="77777777" w:rsidR="007F498C" w:rsidRDefault="007F498C">
            <w:pPr>
              <w:pStyle w:val="EarlierRepubEntries"/>
            </w:pPr>
            <w:r>
              <w:t>R8</w:t>
            </w:r>
            <w:r>
              <w:br/>
              <w:t>22 Sept 2009</w:t>
            </w:r>
          </w:p>
        </w:tc>
        <w:tc>
          <w:tcPr>
            <w:tcW w:w="1681" w:type="dxa"/>
            <w:tcBorders>
              <w:top w:val="single" w:sz="4" w:space="0" w:color="auto"/>
              <w:bottom w:val="single" w:sz="4" w:space="0" w:color="auto"/>
            </w:tcBorders>
          </w:tcPr>
          <w:p w14:paraId="70384B91" w14:textId="77777777" w:rsidR="007F498C" w:rsidRDefault="007F498C">
            <w:pPr>
              <w:pStyle w:val="EarlierRepubEntries"/>
            </w:pPr>
            <w:r>
              <w:t>22 Sept 2009–</w:t>
            </w:r>
            <w:r>
              <w:br/>
              <w:t>31 Dec 2009</w:t>
            </w:r>
          </w:p>
        </w:tc>
        <w:tc>
          <w:tcPr>
            <w:tcW w:w="1783" w:type="dxa"/>
            <w:tcBorders>
              <w:top w:val="single" w:sz="4" w:space="0" w:color="auto"/>
              <w:bottom w:val="single" w:sz="4" w:space="0" w:color="auto"/>
            </w:tcBorders>
          </w:tcPr>
          <w:p w14:paraId="3AB7EF17" w14:textId="2462F06A" w:rsidR="007F498C" w:rsidRDefault="001927F7">
            <w:pPr>
              <w:pStyle w:val="EarlierRepubEntries"/>
            </w:pPr>
            <w:hyperlink r:id="rId986" w:tooltip="Statute Law Amendment Act 2009" w:history="1">
              <w:r w:rsidRPr="001927F7">
                <w:rPr>
                  <w:rStyle w:val="charCitHyperlinkAbbrev"/>
                </w:rPr>
                <w:t>A2009</w:t>
              </w:r>
              <w:r w:rsidRPr="001927F7">
                <w:rPr>
                  <w:rStyle w:val="charCitHyperlinkAbbrev"/>
                </w:rPr>
                <w:noBreakHyphen/>
                <w:t>20</w:t>
              </w:r>
            </w:hyperlink>
          </w:p>
        </w:tc>
        <w:tc>
          <w:tcPr>
            <w:tcW w:w="1783" w:type="dxa"/>
            <w:tcBorders>
              <w:top w:val="single" w:sz="4" w:space="0" w:color="auto"/>
              <w:bottom w:val="single" w:sz="4" w:space="0" w:color="auto"/>
            </w:tcBorders>
          </w:tcPr>
          <w:p w14:paraId="3D5C111C" w14:textId="612953DA" w:rsidR="007F498C" w:rsidRDefault="008B705A">
            <w:pPr>
              <w:pStyle w:val="EarlierRepubEntries"/>
            </w:pPr>
            <w:r>
              <w:t>a</w:t>
            </w:r>
            <w:r w:rsidR="007F498C">
              <w:t xml:space="preserve">mendments by  </w:t>
            </w:r>
            <w:hyperlink r:id="rId987" w:tooltip="Statute Law Amendment Act 2009" w:history="1">
              <w:r w:rsidR="001927F7" w:rsidRPr="001927F7">
                <w:rPr>
                  <w:rStyle w:val="charCitHyperlinkAbbrev"/>
                </w:rPr>
                <w:t>A2009</w:t>
              </w:r>
              <w:r w:rsidR="001927F7" w:rsidRPr="001927F7">
                <w:rPr>
                  <w:rStyle w:val="charCitHyperlinkAbbrev"/>
                </w:rPr>
                <w:noBreakHyphen/>
                <w:t>20</w:t>
              </w:r>
            </w:hyperlink>
          </w:p>
        </w:tc>
      </w:tr>
      <w:tr w:rsidR="00F81DBB" w14:paraId="2CE79718" w14:textId="77777777" w:rsidTr="00841EDD">
        <w:trPr>
          <w:cantSplit/>
        </w:trPr>
        <w:tc>
          <w:tcPr>
            <w:tcW w:w="1576" w:type="dxa"/>
            <w:tcBorders>
              <w:top w:val="single" w:sz="4" w:space="0" w:color="auto"/>
              <w:bottom w:val="single" w:sz="4" w:space="0" w:color="auto"/>
            </w:tcBorders>
          </w:tcPr>
          <w:p w14:paraId="4AC931B0" w14:textId="77777777" w:rsidR="00F81DBB" w:rsidRDefault="00F81DBB">
            <w:pPr>
              <w:pStyle w:val="EarlierRepubEntries"/>
            </w:pPr>
            <w:r>
              <w:t>R9</w:t>
            </w:r>
            <w:r>
              <w:br/>
              <w:t>1 Jan 2010</w:t>
            </w:r>
          </w:p>
        </w:tc>
        <w:tc>
          <w:tcPr>
            <w:tcW w:w="1681" w:type="dxa"/>
            <w:tcBorders>
              <w:top w:val="single" w:sz="4" w:space="0" w:color="auto"/>
              <w:bottom w:val="single" w:sz="4" w:space="0" w:color="auto"/>
            </w:tcBorders>
          </w:tcPr>
          <w:p w14:paraId="23840175" w14:textId="77777777" w:rsidR="00F81DBB" w:rsidRDefault="00F81DBB">
            <w:pPr>
              <w:pStyle w:val="EarlierRepubEntries"/>
            </w:pPr>
            <w:r>
              <w:t>1 Jan 2010–</w:t>
            </w:r>
            <w:r>
              <w:br/>
              <w:t>3 Mar 2010</w:t>
            </w:r>
          </w:p>
        </w:tc>
        <w:tc>
          <w:tcPr>
            <w:tcW w:w="1783" w:type="dxa"/>
            <w:tcBorders>
              <w:top w:val="single" w:sz="4" w:space="0" w:color="auto"/>
              <w:bottom w:val="single" w:sz="4" w:space="0" w:color="auto"/>
            </w:tcBorders>
          </w:tcPr>
          <w:p w14:paraId="1A38BB26" w14:textId="79478D51" w:rsidR="00F81DBB" w:rsidRDefault="001927F7">
            <w:pPr>
              <w:pStyle w:val="EarlierRepubEntries"/>
            </w:pPr>
            <w:hyperlink r:id="rId988" w:tooltip="Education (Participation) Amendment Act 2009" w:history="1">
              <w:r w:rsidRPr="001927F7">
                <w:rPr>
                  <w:rStyle w:val="charCitHyperlinkAbbrev"/>
                </w:rPr>
                <w:t>A2009</w:t>
              </w:r>
              <w:r w:rsidRPr="001927F7">
                <w:rPr>
                  <w:rStyle w:val="charCitHyperlinkAbbrev"/>
                </w:rPr>
                <w:noBreakHyphen/>
                <w:t>40</w:t>
              </w:r>
            </w:hyperlink>
          </w:p>
        </w:tc>
        <w:tc>
          <w:tcPr>
            <w:tcW w:w="1783" w:type="dxa"/>
            <w:tcBorders>
              <w:top w:val="single" w:sz="4" w:space="0" w:color="auto"/>
              <w:bottom w:val="single" w:sz="4" w:space="0" w:color="auto"/>
            </w:tcBorders>
          </w:tcPr>
          <w:p w14:paraId="0D706BE3" w14:textId="6A136873" w:rsidR="00F81DBB" w:rsidRDefault="00F81DBB">
            <w:pPr>
              <w:pStyle w:val="EarlierRepubEntries"/>
            </w:pPr>
            <w:r>
              <w:t xml:space="preserve">amendments by </w:t>
            </w:r>
            <w:hyperlink r:id="rId989"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r>
      <w:tr w:rsidR="003C613C" w14:paraId="5C3633EE" w14:textId="77777777" w:rsidTr="00841EDD">
        <w:trPr>
          <w:cantSplit/>
        </w:trPr>
        <w:tc>
          <w:tcPr>
            <w:tcW w:w="1576" w:type="dxa"/>
            <w:tcBorders>
              <w:top w:val="single" w:sz="4" w:space="0" w:color="auto"/>
              <w:bottom w:val="single" w:sz="4" w:space="0" w:color="auto"/>
            </w:tcBorders>
          </w:tcPr>
          <w:p w14:paraId="4B9C2CF7" w14:textId="77777777" w:rsidR="003C613C" w:rsidRDefault="0011368C">
            <w:pPr>
              <w:pStyle w:val="EarlierRepubEntries"/>
            </w:pPr>
            <w:r>
              <w:t>R10</w:t>
            </w:r>
            <w:r>
              <w:br/>
              <w:t>4 Mar 2010</w:t>
            </w:r>
          </w:p>
        </w:tc>
        <w:tc>
          <w:tcPr>
            <w:tcW w:w="1681" w:type="dxa"/>
            <w:tcBorders>
              <w:top w:val="single" w:sz="4" w:space="0" w:color="auto"/>
              <w:bottom w:val="single" w:sz="4" w:space="0" w:color="auto"/>
            </w:tcBorders>
          </w:tcPr>
          <w:p w14:paraId="4175D0E1" w14:textId="77777777" w:rsidR="003C613C" w:rsidRDefault="0011368C">
            <w:pPr>
              <w:pStyle w:val="EarlierRepubEntries"/>
            </w:pPr>
            <w:r>
              <w:t>4 Mar 2010–</w:t>
            </w:r>
            <w:r>
              <w:br/>
              <w:t>2 June 2010</w:t>
            </w:r>
          </w:p>
        </w:tc>
        <w:tc>
          <w:tcPr>
            <w:tcW w:w="1783" w:type="dxa"/>
            <w:tcBorders>
              <w:top w:val="single" w:sz="4" w:space="0" w:color="auto"/>
              <w:bottom w:val="single" w:sz="4" w:space="0" w:color="auto"/>
            </w:tcBorders>
          </w:tcPr>
          <w:p w14:paraId="5FDB16B6" w14:textId="21DE6071" w:rsidR="003C613C" w:rsidRDefault="001927F7">
            <w:pPr>
              <w:pStyle w:val="EarlierRepubEntries"/>
            </w:pPr>
            <w:hyperlink r:id="rId990" w:tooltip="Education Amendment Act 2010" w:history="1">
              <w:r w:rsidRPr="001927F7">
                <w:rPr>
                  <w:rStyle w:val="charCitHyperlinkAbbrev"/>
                </w:rPr>
                <w:t>A2010</w:t>
              </w:r>
              <w:r w:rsidRPr="001927F7">
                <w:rPr>
                  <w:rStyle w:val="charCitHyperlinkAbbrev"/>
                </w:rPr>
                <w:noBreakHyphen/>
                <w:t>7</w:t>
              </w:r>
            </w:hyperlink>
          </w:p>
        </w:tc>
        <w:tc>
          <w:tcPr>
            <w:tcW w:w="1783" w:type="dxa"/>
            <w:tcBorders>
              <w:top w:val="single" w:sz="4" w:space="0" w:color="auto"/>
              <w:bottom w:val="single" w:sz="4" w:space="0" w:color="auto"/>
            </w:tcBorders>
          </w:tcPr>
          <w:p w14:paraId="73032F30" w14:textId="43277BA6" w:rsidR="003C613C" w:rsidRDefault="0011368C">
            <w:pPr>
              <w:pStyle w:val="EarlierRepubEntries"/>
            </w:pPr>
            <w:r>
              <w:t xml:space="preserve">amendments by </w:t>
            </w:r>
            <w:hyperlink r:id="rId991" w:tooltip="Education Amendment Act 2010" w:history="1">
              <w:r w:rsidR="001927F7" w:rsidRPr="001927F7">
                <w:rPr>
                  <w:rStyle w:val="charCitHyperlinkAbbrev"/>
                </w:rPr>
                <w:t>A2010</w:t>
              </w:r>
              <w:r w:rsidR="001927F7" w:rsidRPr="001927F7">
                <w:rPr>
                  <w:rStyle w:val="charCitHyperlinkAbbrev"/>
                </w:rPr>
                <w:noBreakHyphen/>
                <w:t>7</w:t>
              </w:r>
            </w:hyperlink>
          </w:p>
        </w:tc>
      </w:tr>
      <w:tr w:rsidR="00C60D64" w14:paraId="5065A8B2" w14:textId="77777777" w:rsidTr="00841EDD">
        <w:trPr>
          <w:cantSplit/>
        </w:trPr>
        <w:tc>
          <w:tcPr>
            <w:tcW w:w="1576" w:type="dxa"/>
            <w:tcBorders>
              <w:top w:val="single" w:sz="4" w:space="0" w:color="auto"/>
              <w:bottom w:val="single" w:sz="4" w:space="0" w:color="auto"/>
            </w:tcBorders>
          </w:tcPr>
          <w:p w14:paraId="26731617" w14:textId="77777777" w:rsidR="00C60D64" w:rsidRDefault="00C60D64">
            <w:pPr>
              <w:pStyle w:val="EarlierRepubEntries"/>
            </w:pPr>
            <w:r>
              <w:t>R11</w:t>
            </w:r>
            <w:r>
              <w:br/>
              <w:t>3 June 2010</w:t>
            </w:r>
          </w:p>
        </w:tc>
        <w:tc>
          <w:tcPr>
            <w:tcW w:w="1681" w:type="dxa"/>
            <w:tcBorders>
              <w:top w:val="single" w:sz="4" w:space="0" w:color="auto"/>
              <w:bottom w:val="single" w:sz="4" w:space="0" w:color="auto"/>
            </w:tcBorders>
          </w:tcPr>
          <w:p w14:paraId="28234806" w14:textId="77777777" w:rsidR="00C60D64" w:rsidRDefault="00C60D64">
            <w:pPr>
              <w:pStyle w:val="EarlierRepubEntries"/>
            </w:pPr>
            <w:r>
              <w:t>3 June 2010–</w:t>
            </w:r>
            <w:r>
              <w:br/>
              <w:t>6 July 2010</w:t>
            </w:r>
          </w:p>
        </w:tc>
        <w:tc>
          <w:tcPr>
            <w:tcW w:w="1783" w:type="dxa"/>
            <w:tcBorders>
              <w:top w:val="single" w:sz="4" w:space="0" w:color="auto"/>
              <w:bottom w:val="single" w:sz="4" w:space="0" w:color="auto"/>
            </w:tcBorders>
          </w:tcPr>
          <w:p w14:paraId="6C8ED595" w14:textId="377373A1" w:rsidR="00C60D64" w:rsidRDefault="001927F7">
            <w:pPr>
              <w:pStyle w:val="EarlierRepubEntries"/>
            </w:pPr>
            <w:hyperlink r:id="rId992" w:tooltip="Statute Law Amendment Act 2010" w:history="1">
              <w:r w:rsidRPr="001927F7">
                <w:rPr>
                  <w:rStyle w:val="charCitHyperlinkAbbrev"/>
                </w:rPr>
                <w:t>A2010</w:t>
              </w:r>
              <w:r w:rsidRPr="001927F7">
                <w:rPr>
                  <w:rStyle w:val="charCitHyperlinkAbbrev"/>
                </w:rPr>
                <w:noBreakHyphen/>
                <w:t>18</w:t>
              </w:r>
            </w:hyperlink>
          </w:p>
        </w:tc>
        <w:tc>
          <w:tcPr>
            <w:tcW w:w="1783" w:type="dxa"/>
            <w:tcBorders>
              <w:top w:val="single" w:sz="4" w:space="0" w:color="auto"/>
              <w:bottom w:val="single" w:sz="4" w:space="0" w:color="auto"/>
            </w:tcBorders>
          </w:tcPr>
          <w:p w14:paraId="3EA4B94E" w14:textId="06F14809" w:rsidR="00C60D64" w:rsidRDefault="007D72C3">
            <w:pPr>
              <w:pStyle w:val="EarlierRepubEntries"/>
            </w:pPr>
            <w:r>
              <w:t xml:space="preserve">amendments by </w:t>
            </w:r>
            <w:hyperlink r:id="rId993" w:tooltip="Statute Law Amendment Act 2010" w:history="1">
              <w:r w:rsidR="001927F7" w:rsidRPr="001927F7">
                <w:rPr>
                  <w:rStyle w:val="charCitHyperlinkAbbrev"/>
                </w:rPr>
                <w:t>A2010</w:t>
              </w:r>
              <w:r w:rsidR="001927F7" w:rsidRPr="001927F7">
                <w:rPr>
                  <w:rStyle w:val="charCitHyperlinkAbbrev"/>
                </w:rPr>
                <w:noBreakHyphen/>
                <w:t>18</w:t>
              </w:r>
            </w:hyperlink>
          </w:p>
        </w:tc>
      </w:tr>
      <w:tr w:rsidR="00E7452A" w14:paraId="09B295BC" w14:textId="77777777" w:rsidTr="00841EDD">
        <w:trPr>
          <w:cantSplit/>
        </w:trPr>
        <w:tc>
          <w:tcPr>
            <w:tcW w:w="1576" w:type="dxa"/>
            <w:tcBorders>
              <w:top w:val="single" w:sz="4" w:space="0" w:color="auto"/>
              <w:bottom w:val="single" w:sz="4" w:space="0" w:color="auto"/>
            </w:tcBorders>
          </w:tcPr>
          <w:p w14:paraId="670599D1" w14:textId="77777777" w:rsidR="00E7452A" w:rsidRDefault="00E7452A">
            <w:pPr>
              <w:pStyle w:val="EarlierRepubEntries"/>
            </w:pPr>
            <w:r>
              <w:t>R12</w:t>
            </w:r>
            <w:r>
              <w:br/>
              <w:t>7 July 2010</w:t>
            </w:r>
          </w:p>
        </w:tc>
        <w:tc>
          <w:tcPr>
            <w:tcW w:w="1681" w:type="dxa"/>
            <w:tcBorders>
              <w:top w:val="single" w:sz="4" w:space="0" w:color="auto"/>
              <w:bottom w:val="single" w:sz="4" w:space="0" w:color="auto"/>
            </w:tcBorders>
          </w:tcPr>
          <w:p w14:paraId="5CEAC901" w14:textId="77777777" w:rsidR="00E7452A" w:rsidRDefault="00E7452A">
            <w:pPr>
              <w:pStyle w:val="EarlierRepubEntries"/>
            </w:pPr>
            <w:r>
              <w:t>7 July 2010–</w:t>
            </w:r>
            <w:r>
              <w:br/>
              <w:t>28 Feb 2011</w:t>
            </w:r>
          </w:p>
        </w:tc>
        <w:tc>
          <w:tcPr>
            <w:tcW w:w="1783" w:type="dxa"/>
            <w:tcBorders>
              <w:top w:val="single" w:sz="4" w:space="0" w:color="auto"/>
              <w:bottom w:val="single" w:sz="4" w:space="0" w:color="auto"/>
            </w:tcBorders>
          </w:tcPr>
          <w:p w14:paraId="362E22A6" w14:textId="54AABDC7" w:rsidR="00E7452A" w:rsidRDefault="001927F7">
            <w:pPr>
              <w:pStyle w:val="EarlierRepubEntries"/>
            </w:pPr>
            <w:hyperlink r:id="rId994" w:tooltip="Education Amendment Act 2010 (No 2)" w:history="1">
              <w:r w:rsidRPr="001927F7">
                <w:rPr>
                  <w:rStyle w:val="charCitHyperlinkAbbrev"/>
                </w:rPr>
                <w:t>A2010</w:t>
              </w:r>
              <w:r w:rsidRPr="001927F7">
                <w:rPr>
                  <w:rStyle w:val="charCitHyperlinkAbbrev"/>
                </w:rPr>
                <w:noBreakHyphen/>
                <w:t>22</w:t>
              </w:r>
            </w:hyperlink>
          </w:p>
        </w:tc>
        <w:tc>
          <w:tcPr>
            <w:tcW w:w="1783" w:type="dxa"/>
            <w:tcBorders>
              <w:top w:val="single" w:sz="4" w:space="0" w:color="auto"/>
              <w:bottom w:val="single" w:sz="4" w:space="0" w:color="auto"/>
            </w:tcBorders>
          </w:tcPr>
          <w:p w14:paraId="22F41ABD" w14:textId="5D779F92" w:rsidR="00E7452A" w:rsidRDefault="00E7452A">
            <w:pPr>
              <w:pStyle w:val="EarlierRepubEntries"/>
            </w:pPr>
            <w:r>
              <w:t xml:space="preserve">amendments by </w:t>
            </w:r>
            <w:hyperlink r:id="rId995" w:tooltip="Education Amendment Act 2010 (No 2)" w:history="1">
              <w:r w:rsidR="001927F7" w:rsidRPr="001927F7">
                <w:rPr>
                  <w:rStyle w:val="charCitHyperlinkAbbrev"/>
                </w:rPr>
                <w:t>A2010</w:t>
              </w:r>
              <w:r w:rsidR="001927F7" w:rsidRPr="001927F7">
                <w:rPr>
                  <w:rStyle w:val="charCitHyperlinkAbbrev"/>
                </w:rPr>
                <w:noBreakHyphen/>
                <w:t>22</w:t>
              </w:r>
            </w:hyperlink>
          </w:p>
        </w:tc>
      </w:tr>
      <w:tr w:rsidR="00216003" w14:paraId="28621D74" w14:textId="77777777" w:rsidTr="00841EDD">
        <w:trPr>
          <w:cantSplit/>
        </w:trPr>
        <w:tc>
          <w:tcPr>
            <w:tcW w:w="1576" w:type="dxa"/>
            <w:tcBorders>
              <w:top w:val="single" w:sz="4" w:space="0" w:color="auto"/>
              <w:bottom w:val="single" w:sz="4" w:space="0" w:color="auto"/>
            </w:tcBorders>
          </w:tcPr>
          <w:p w14:paraId="2327154E" w14:textId="77777777" w:rsidR="00216003" w:rsidRDefault="00216003">
            <w:pPr>
              <w:pStyle w:val="EarlierRepubEntries"/>
            </w:pPr>
            <w:r>
              <w:lastRenderedPageBreak/>
              <w:t>R13</w:t>
            </w:r>
            <w:r>
              <w:br/>
              <w:t>1 Mar 2011</w:t>
            </w:r>
          </w:p>
        </w:tc>
        <w:tc>
          <w:tcPr>
            <w:tcW w:w="1681" w:type="dxa"/>
            <w:tcBorders>
              <w:top w:val="single" w:sz="4" w:space="0" w:color="auto"/>
              <w:bottom w:val="single" w:sz="4" w:space="0" w:color="auto"/>
            </w:tcBorders>
          </w:tcPr>
          <w:p w14:paraId="2D691A2B" w14:textId="77777777" w:rsidR="00216003" w:rsidRDefault="00216003">
            <w:pPr>
              <w:pStyle w:val="EarlierRepubEntries"/>
            </w:pPr>
            <w:r>
              <w:t>1 Mar 2011–</w:t>
            </w:r>
            <w:r>
              <w:br/>
              <w:t>30 June 2011</w:t>
            </w:r>
          </w:p>
        </w:tc>
        <w:tc>
          <w:tcPr>
            <w:tcW w:w="1783" w:type="dxa"/>
            <w:tcBorders>
              <w:top w:val="single" w:sz="4" w:space="0" w:color="auto"/>
              <w:bottom w:val="single" w:sz="4" w:space="0" w:color="auto"/>
            </w:tcBorders>
          </w:tcPr>
          <w:p w14:paraId="341DAC61" w14:textId="721BB964" w:rsidR="00216003" w:rsidRDefault="001927F7">
            <w:pPr>
              <w:pStyle w:val="EarlierRepubEntries"/>
            </w:pPr>
            <w:hyperlink r:id="rId996" w:tooltip="Statute Law Amendment Act 2011" w:history="1">
              <w:r w:rsidRPr="001927F7">
                <w:rPr>
                  <w:rStyle w:val="charCitHyperlinkAbbrev"/>
                </w:rPr>
                <w:t>A2011</w:t>
              </w:r>
              <w:r w:rsidRPr="001927F7">
                <w:rPr>
                  <w:rStyle w:val="charCitHyperlinkAbbrev"/>
                </w:rPr>
                <w:noBreakHyphen/>
                <w:t>3</w:t>
              </w:r>
            </w:hyperlink>
          </w:p>
        </w:tc>
        <w:tc>
          <w:tcPr>
            <w:tcW w:w="1783" w:type="dxa"/>
            <w:tcBorders>
              <w:top w:val="single" w:sz="4" w:space="0" w:color="auto"/>
              <w:bottom w:val="single" w:sz="4" w:space="0" w:color="auto"/>
            </w:tcBorders>
          </w:tcPr>
          <w:p w14:paraId="716AC706" w14:textId="30D68E1F" w:rsidR="00216003" w:rsidRDefault="00216003">
            <w:pPr>
              <w:pStyle w:val="EarlierRepubEntries"/>
            </w:pPr>
            <w:r>
              <w:t xml:space="preserve">amendments by </w:t>
            </w:r>
            <w:hyperlink r:id="rId997" w:tooltip="Statute Law Amendment Act 2011" w:history="1">
              <w:r w:rsidR="001927F7" w:rsidRPr="001927F7">
                <w:rPr>
                  <w:rStyle w:val="charCitHyperlinkAbbrev"/>
                </w:rPr>
                <w:t>A2011</w:t>
              </w:r>
              <w:r w:rsidR="001927F7" w:rsidRPr="001927F7">
                <w:rPr>
                  <w:rStyle w:val="charCitHyperlinkAbbrev"/>
                </w:rPr>
                <w:noBreakHyphen/>
                <w:t>3</w:t>
              </w:r>
            </w:hyperlink>
          </w:p>
        </w:tc>
      </w:tr>
      <w:tr w:rsidR="00C230C0" w14:paraId="1B82F6FD" w14:textId="77777777" w:rsidTr="00841EDD">
        <w:trPr>
          <w:cantSplit/>
        </w:trPr>
        <w:tc>
          <w:tcPr>
            <w:tcW w:w="1576" w:type="dxa"/>
            <w:tcBorders>
              <w:top w:val="single" w:sz="4" w:space="0" w:color="auto"/>
              <w:bottom w:val="single" w:sz="4" w:space="0" w:color="auto"/>
            </w:tcBorders>
          </w:tcPr>
          <w:p w14:paraId="5710B0BF" w14:textId="77777777" w:rsidR="00C230C0" w:rsidRDefault="00C230C0">
            <w:pPr>
              <w:pStyle w:val="EarlierRepubEntries"/>
            </w:pPr>
            <w:r>
              <w:t>R14</w:t>
            </w:r>
            <w:r>
              <w:br/>
              <w:t>1 July 2011</w:t>
            </w:r>
          </w:p>
        </w:tc>
        <w:tc>
          <w:tcPr>
            <w:tcW w:w="1681" w:type="dxa"/>
            <w:tcBorders>
              <w:top w:val="single" w:sz="4" w:space="0" w:color="auto"/>
              <w:bottom w:val="single" w:sz="4" w:space="0" w:color="auto"/>
            </w:tcBorders>
          </w:tcPr>
          <w:p w14:paraId="365985C6" w14:textId="77777777" w:rsidR="00C230C0" w:rsidRDefault="00C230C0">
            <w:pPr>
              <w:pStyle w:val="EarlierRepubEntries"/>
            </w:pPr>
            <w:r>
              <w:t>1 July 2011–</w:t>
            </w:r>
            <w:r>
              <w:br/>
              <w:t>31 Dec 2011</w:t>
            </w:r>
          </w:p>
        </w:tc>
        <w:tc>
          <w:tcPr>
            <w:tcW w:w="1783" w:type="dxa"/>
            <w:tcBorders>
              <w:top w:val="single" w:sz="4" w:space="0" w:color="auto"/>
              <w:bottom w:val="single" w:sz="4" w:space="0" w:color="auto"/>
            </w:tcBorders>
          </w:tcPr>
          <w:p w14:paraId="236DD679" w14:textId="39410740" w:rsidR="00C230C0" w:rsidRDefault="001927F7">
            <w:pPr>
              <w:pStyle w:val="EarlierRepubEntries"/>
            </w:pPr>
            <w:hyperlink r:id="rId998" w:tooltip="Administrative (One ACT Public Service Miscellaneous Amendments) Act 2011" w:history="1">
              <w:r w:rsidRPr="001927F7">
                <w:rPr>
                  <w:rStyle w:val="charCitHyperlinkAbbrev"/>
                </w:rPr>
                <w:t>A2011</w:t>
              </w:r>
              <w:r w:rsidRPr="001927F7">
                <w:rPr>
                  <w:rStyle w:val="charCitHyperlinkAbbrev"/>
                </w:rPr>
                <w:noBreakHyphen/>
                <w:t>22</w:t>
              </w:r>
            </w:hyperlink>
          </w:p>
        </w:tc>
        <w:tc>
          <w:tcPr>
            <w:tcW w:w="1783" w:type="dxa"/>
            <w:tcBorders>
              <w:top w:val="single" w:sz="4" w:space="0" w:color="auto"/>
              <w:bottom w:val="single" w:sz="4" w:space="0" w:color="auto"/>
            </w:tcBorders>
          </w:tcPr>
          <w:p w14:paraId="47C995C1" w14:textId="73AA4D62" w:rsidR="00C230C0" w:rsidRDefault="00C230C0">
            <w:pPr>
              <w:pStyle w:val="EarlierRepubEntries"/>
            </w:pPr>
            <w:r>
              <w:t xml:space="preserve">amendments by </w:t>
            </w:r>
            <w:hyperlink r:id="rId99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r>
      <w:tr w:rsidR="00F3498B" w14:paraId="6A7AE2DF" w14:textId="77777777" w:rsidTr="00841EDD">
        <w:trPr>
          <w:cantSplit/>
        </w:trPr>
        <w:tc>
          <w:tcPr>
            <w:tcW w:w="1576" w:type="dxa"/>
            <w:tcBorders>
              <w:top w:val="single" w:sz="4" w:space="0" w:color="auto"/>
              <w:bottom w:val="single" w:sz="4" w:space="0" w:color="auto"/>
            </w:tcBorders>
          </w:tcPr>
          <w:p w14:paraId="0A4A14A4" w14:textId="77777777" w:rsidR="00F3498B" w:rsidRDefault="00F3498B">
            <w:pPr>
              <w:pStyle w:val="EarlierRepubEntries"/>
            </w:pPr>
            <w:r>
              <w:t>R15</w:t>
            </w:r>
            <w:r>
              <w:br/>
              <w:t>1 Jan 2012</w:t>
            </w:r>
          </w:p>
        </w:tc>
        <w:tc>
          <w:tcPr>
            <w:tcW w:w="1681" w:type="dxa"/>
            <w:tcBorders>
              <w:top w:val="single" w:sz="4" w:space="0" w:color="auto"/>
              <w:bottom w:val="single" w:sz="4" w:space="0" w:color="auto"/>
            </w:tcBorders>
          </w:tcPr>
          <w:p w14:paraId="57068B0E" w14:textId="77777777" w:rsidR="00F3498B" w:rsidRDefault="00F3498B">
            <w:pPr>
              <w:pStyle w:val="EarlierRepubEntries"/>
            </w:pPr>
            <w:r>
              <w:t>1 Jan 2012–</w:t>
            </w:r>
            <w:r>
              <w:br/>
              <w:t>1 Jan 2012</w:t>
            </w:r>
          </w:p>
        </w:tc>
        <w:tc>
          <w:tcPr>
            <w:tcW w:w="1783" w:type="dxa"/>
            <w:tcBorders>
              <w:top w:val="single" w:sz="4" w:space="0" w:color="auto"/>
              <w:bottom w:val="single" w:sz="4" w:space="0" w:color="auto"/>
            </w:tcBorders>
          </w:tcPr>
          <w:p w14:paraId="311169C2" w14:textId="0B29022D" w:rsidR="00F3498B" w:rsidRDefault="001927F7">
            <w:pPr>
              <w:pStyle w:val="EarlierRepubEntries"/>
            </w:pPr>
            <w:hyperlink r:id="rId1000" w:tooltip="Education Amendment Act 2011" w:history="1">
              <w:r w:rsidRPr="001927F7">
                <w:rPr>
                  <w:rStyle w:val="charCitHyperlinkAbbrev"/>
                </w:rPr>
                <w:t>A2011</w:t>
              </w:r>
              <w:r w:rsidRPr="001927F7">
                <w:rPr>
                  <w:rStyle w:val="charCitHyperlinkAbbrev"/>
                </w:rPr>
                <w:noBreakHyphen/>
                <w:t>51</w:t>
              </w:r>
            </w:hyperlink>
          </w:p>
        </w:tc>
        <w:tc>
          <w:tcPr>
            <w:tcW w:w="1783" w:type="dxa"/>
            <w:tcBorders>
              <w:top w:val="single" w:sz="4" w:space="0" w:color="auto"/>
              <w:bottom w:val="single" w:sz="4" w:space="0" w:color="auto"/>
            </w:tcBorders>
          </w:tcPr>
          <w:p w14:paraId="041310DF" w14:textId="5ABABA51" w:rsidR="00F3498B" w:rsidRDefault="00F3498B">
            <w:pPr>
              <w:pStyle w:val="EarlierRepubEntries"/>
            </w:pPr>
            <w:r>
              <w:t xml:space="preserve">amendments by </w:t>
            </w:r>
            <w:hyperlink r:id="rId1001" w:tooltip="Education Amendment Act 2011" w:history="1">
              <w:r w:rsidR="001927F7" w:rsidRPr="001927F7">
                <w:rPr>
                  <w:rStyle w:val="charCitHyperlinkAbbrev"/>
                </w:rPr>
                <w:t>A2011</w:t>
              </w:r>
              <w:r w:rsidR="001927F7" w:rsidRPr="001927F7">
                <w:rPr>
                  <w:rStyle w:val="charCitHyperlinkAbbrev"/>
                </w:rPr>
                <w:noBreakHyphen/>
                <w:t>51</w:t>
              </w:r>
            </w:hyperlink>
          </w:p>
        </w:tc>
      </w:tr>
      <w:tr w:rsidR="003C3357" w14:paraId="385A083B" w14:textId="77777777" w:rsidTr="00841EDD">
        <w:trPr>
          <w:cantSplit/>
        </w:trPr>
        <w:tc>
          <w:tcPr>
            <w:tcW w:w="1576" w:type="dxa"/>
            <w:tcBorders>
              <w:top w:val="single" w:sz="4" w:space="0" w:color="auto"/>
              <w:bottom w:val="single" w:sz="4" w:space="0" w:color="auto"/>
            </w:tcBorders>
          </w:tcPr>
          <w:p w14:paraId="075E7722" w14:textId="77777777" w:rsidR="003C3357" w:rsidRDefault="003C3357">
            <w:pPr>
              <w:pStyle w:val="EarlierRepubEntries"/>
            </w:pPr>
            <w:r>
              <w:t>R16</w:t>
            </w:r>
            <w:r>
              <w:br/>
              <w:t>2 Jan 2012</w:t>
            </w:r>
          </w:p>
        </w:tc>
        <w:tc>
          <w:tcPr>
            <w:tcW w:w="1681" w:type="dxa"/>
            <w:tcBorders>
              <w:top w:val="single" w:sz="4" w:space="0" w:color="auto"/>
              <w:bottom w:val="single" w:sz="4" w:space="0" w:color="auto"/>
            </w:tcBorders>
          </w:tcPr>
          <w:p w14:paraId="4E0CF8F7" w14:textId="77777777" w:rsidR="003C3357" w:rsidRDefault="003C3357">
            <w:pPr>
              <w:pStyle w:val="EarlierRepubEntries"/>
            </w:pPr>
            <w:r>
              <w:t>2 Jan 2012–</w:t>
            </w:r>
            <w:r>
              <w:br/>
              <w:t>4 June 2012</w:t>
            </w:r>
          </w:p>
        </w:tc>
        <w:tc>
          <w:tcPr>
            <w:tcW w:w="1783" w:type="dxa"/>
            <w:tcBorders>
              <w:top w:val="single" w:sz="4" w:space="0" w:color="auto"/>
              <w:bottom w:val="single" w:sz="4" w:space="0" w:color="auto"/>
            </w:tcBorders>
          </w:tcPr>
          <w:p w14:paraId="62B7FC9C" w14:textId="07564D7D" w:rsidR="003C3357" w:rsidRDefault="001927F7">
            <w:pPr>
              <w:pStyle w:val="EarlierRepubEntries"/>
            </w:pPr>
            <w:hyperlink r:id="rId1002" w:tooltip="Education Amendment Act 2011" w:history="1">
              <w:r w:rsidRPr="001927F7">
                <w:rPr>
                  <w:rStyle w:val="charCitHyperlinkAbbrev"/>
                </w:rPr>
                <w:t>A2011</w:t>
              </w:r>
              <w:r w:rsidRPr="001927F7">
                <w:rPr>
                  <w:rStyle w:val="charCitHyperlinkAbbrev"/>
                </w:rPr>
                <w:noBreakHyphen/>
                <w:t>51</w:t>
              </w:r>
            </w:hyperlink>
          </w:p>
        </w:tc>
        <w:tc>
          <w:tcPr>
            <w:tcW w:w="1783" w:type="dxa"/>
            <w:tcBorders>
              <w:top w:val="single" w:sz="4" w:space="0" w:color="auto"/>
              <w:bottom w:val="single" w:sz="4" w:space="0" w:color="auto"/>
            </w:tcBorders>
          </w:tcPr>
          <w:p w14:paraId="4762E78E" w14:textId="77777777" w:rsidR="003C3357" w:rsidRDefault="003C3357">
            <w:pPr>
              <w:pStyle w:val="EarlierRepubEntries"/>
            </w:pPr>
            <w:r>
              <w:t>expiry of transitional provisions (ch 9)</w:t>
            </w:r>
          </w:p>
        </w:tc>
      </w:tr>
      <w:tr w:rsidR="00D14D82" w14:paraId="60D7490B" w14:textId="77777777" w:rsidTr="00841EDD">
        <w:trPr>
          <w:cantSplit/>
        </w:trPr>
        <w:tc>
          <w:tcPr>
            <w:tcW w:w="1576" w:type="dxa"/>
            <w:tcBorders>
              <w:top w:val="single" w:sz="4" w:space="0" w:color="auto"/>
              <w:bottom w:val="single" w:sz="4" w:space="0" w:color="auto"/>
            </w:tcBorders>
          </w:tcPr>
          <w:p w14:paraId="70FA8A82" w14:textId="77777777" w:rsidR="00D14D82" w:rsidRDefault="00D14D82">
            <w:pPr>
              <w:pStyle w:val="EarlierRepubEntries"/>
            </w:pPr>
            <w:r>
              <w:t>R17</w:t>
            </w:r>
            <w:r>
              <w:br/>
              <w:t>5 June 2012</w:t>
            </w:r>
          </w:p>
        </w:tc>
        <w:tc>
          <w:tcPr>
            <w:tcW w:w="1681" w:type="dxa"/>
            <w:tcBorders>
              <w:top w:val="single" w:sz="4" w:space="0" w:color="auto"/>
              <w:bottom w:val="single" w:sz="4" w:space="0" w:color="auto"/>
            </w:tcBorders>
          </w:tcPr>
          <w:p w14:paraId="56A09D94" w14:textId="77777777" w:rsidR="00D14D82" w:rsidRDefault="00D14D82">
            <w:pPr>
              <w:pStyle w:val="EarlierRepubEntries"/>
            </w:pPr>
            <w:r>
              <w:t>5 June 2012–</w:t>
            </w:r>
            <w:r>
              <w:br/>
              <w:t>19 Nov 2014</w:t>
            </w:r>
          </w:p>
        </w:tc>
        <w:tc>
          <w:tcPr>
            <w:tcW w:w="1783" w:type="dxa"/>
            <w:tcBorders>
              <w:top w:val="single" w:sz="4" w:space="0" w:color="auto"/>
              <w:bottom w:val="single" w:sz="4" w:space="0" w:color="auto"/>
            </w:tcBorders>
          </w:tcPr>
          <w:p w14:paraId="6ACA1672" w14:textId="0F0A444D" w:rsidR="00D14D82" w:rsidRDefault="00D14D82">
            <w:pPr>
              <w:pStyle w:val="EarlierRepubEntries"/>
            </w:pPr>
            <w:hyperlink r:id="rId1003" w:tooltip="Statute Law Amendment Act 2012" w:history="1">
              <w:r w:rsidRPr="00D14D82">
                <w:rPr>
                  <w:rStyle w:val="charCitHyperlinkAbbrev"/>
                </w:rPr>
                <w:t>A2012</w:t>
              </w:r>
              <w:r w:rsidRPr="00D14D82">
                <w:rPr>
                  <w:rStyle w:val="charCitHyperlinkAbbrev"/>
                </w:rPr>
                <w:noBreakHyphen/>
                <w:t>21</w:t>
              </w:r>
            </w:hyperlink>
          </w:p>
        </w:tc>
        <w:tc>
          <w:tcPr>
            <w:tcW w:w="1783" w:type="dxa"/>
            <w:tcBorders>
              <w:top w:val="single" w:sz="4" w:space="0" w:color="auto"/>
              <w:bottom w:val="single" w:sz="4" w:space="0" w:color="auto"/>
            </w:tcBorders>
          </w:tcPr>
          <w:p w14:paraId="65CC11E4" w14:textId="2B6E7841" w:rsidR="00D14D82" w:rsidRDefault="00D14D82">
            <w:pPr>
              <w:pStyle w:val="EarlierRepubEntries"/>
            </w:pPr>
            <w:r>
              <w:t xml:space="preserve">amendments by </w:t>
            </w:r>
            <w:hyperlink r:id="rId1004" w:tooltip="Statute Law Amendment Act 2012" w:history="1">
              <w:r w:rsidRPr="00D14D82">
                <w:rPr>
                  <w:rStyle w:val="charCitHyperlinkAbbrev"/>
                </w:rPr>
                <w:t>A2012</w:t>
              </w:r>
              <w:r w:rsidRPr="00D14D82">
                <w:rPr>
                  <w:rStyle w:val="charCitHyperlinkAbbrev"/>
                </w:rPr>
                <w:noBreakHyphen/>
                <w:t>21</w:t>
              </w:r>
            </w:hyperlink>
          </w:p>
        </w:tc>
      </w:tr>
      <w:tr w:rsidR="007B3FDA" w14:paraId="76EA0F1F" w14:textId="77777777" w:rsidTr="00841EDD">
        <w:trPr>
          <w:cantSplit/>
        </w:trPr>
        <w:tc>
          <w:tcPr>
            <w:tcW w:w="1576" w:type="dxa"/>
            <w:tcBorders>
              <w:top w:val="single" w:sz="4" w:space="0" w:color="auto"/>
              <w:bottom w:val="single" w:sz="4" w:space="0" w:color="auto"/>
            </w:tcBorders>
          </w:tcPr>
          <w:p w14:paraId="3E1A1672" w14:textId="77777777" w:rsidR="007B3FDA" w:rsidRDefault="007B3FDA">
            <w:pPr>
              <w:pStyle w:val="EarlierRepubEntries"/>
            </w:pPr>
            <w:r>
              <w:t>R18</w:t>
            </w:r>
            <w:r>
              <w:br/>
              <w:t>20 Nov 2014</w:t>
            </w:r>
          </w:p>
        </w:tc>
        <w:tc>
          <w:tcPr>
            <w:tcW w:w="1681" w:type="dxa"/>
            <w:tcBorders>
              <w:top w:val="single" w:sz="4" w:space="0" w:color="auto"/>
              <w:bottom w:val="single" w:sz="4" w:space="0" w:color="auto"/>
            </w:tcBorders>
          </w:tcPr>
          <w:p w14:paraId="09DBD907" w14:textId="77777777" w:rsidR="007B3FDA" w:rsidRDefault="007B3FDA">
            <w:pPr>
              <w:pStyle w:val="EarlierRepubEntries"/>
            </w:pPr>
            <w:r>
              <w:t>20 Nov 2014</w:t>
            </w:r>
            <w:r>
              <w:noBreakHyphen/>
            </w:r>
            <w:r>
              <w:br/>
              <w:t>1 Jan 2015</w:t>
            </w:r>
          </w:p>
        </w:tc>
        <w:tc>
          <w:tcPr>
            <w:tcW w:w="1783" w:type="dxa"/>
            <w:tcBorders>
              <w:top w:val="single" w:sz="4" w:space="0" w:color="auto"/>
              <w:bottom w:val="single" w:sz="4" w:space="0" w:color="auto"/>
            </w:tcBorders>
          </w:tcPr>
          <w:p w14:paraId="52218B34" w14:textId="78401E4A" w:rsidR="007B3FDA" w:rsidRDefault="007B3FDA">
            <w:pPr>
              <w:pStyle w:val="EarlierRepubEntries"/>
            </w:pPr>
            <w:hyperlink r:id="rId1005"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6BE6236D" w14:textId="292261E1" w:rsidR="007B3FDA" w:rsidRDefault="007B3FDA">
            <w:pPr>
              <w:pStyle w:val="EarlierRepubEntries"/>
            </w:pPr>
            <w:r>
              <w:t xml:space="preserve">amendments by </w:t>
            </w:r>
            <w:hyperlink r:id="rId1006" w:tooltip="Training and Tertiary Education Amendment Act 2014" w:history="1">
              <w:r>
                <w:rPr>
                  <w:rStyle w:val="charCitHyperlinkAbbrev"/>
                </w:rPr>
                <w:t>A2014</w:t>
              </w:r>
              <w:r>
                <w:rPr>
                  <w:rStyle w:val="charCitHyperlinkAbbrev"/>
                </w:rPr>
                <w:noBreakHyphen/>
                <w:t>48</w:t>
              </w:r>
            </w:hyperlink>
          </w:p>
        </w:tc>
      </w:tr>
      <w:tr w:rsidR="00197ED8" w14:paraId="6AB673E7" w14:textId="77777777" w:rsidTr="00841EDD">
        <w:trPr>
          <w:cantSplit/>
        </w:trPr>
        <w:tc>
          <w:tcPr>
            <w:tcW w:w="1576" w:type="dxa"/>
            <w:tcBorders>
              <w:top w:val="single" w:sz="4" w:space="0" w:color="auto"/>
              <w:bottom w:val="single" w:sz="4" w:space="0" w:color="auto"/>
            </w:tcBorders>
          </w:tcPr>
          <w:p w14:paraId="0C53024A" w14:textId="77777777" w:rsidR="00197ED8" w:rsidRDefault="00197ED8">
            <w:pPr>
              <w:pStyle w:val="EarlierRepubEntries"/>
            </w:pPr>
            <w:r>
              <w:t>R19</w:t>
            </w:r>
            <w:r>
              <w:br/>
              <w:t>2 Jan 2015</w:t>
            </w:r>
          </w:p>
        </w:tc>
        <w:tc>
          <w:tcPr>
            <w:tcW w:w="1681" w:type="dxa"/>
            <w:tcBorders>
              <w:top w:val="single" w:sz="4" w:space="0" w:color="auto"/>
              <w:bottom w:val="single" w:sz="4" w:space="0" w:color="auto"/>
            </w:tcBorders>
          </w:tcPr>
          <w:p w14:paraId="678B8541" w14:textId="77777777" w:rsidR="00197ED8" w:rsidRDefault="00197ED8">
            <w:pPr>
              <w:pStyle w:val="EarlierRepubEntries"/>
            </w:pPr>
            <w:r>
              <w:t>2 Jan 2015</w:t>
            </w:r>
            <w:r>
              <w:noBreakHyphen/>
            </w:r>
            <w:r>
              <w:br/>
              <w:t>2 June 2015</w:t>
            </w:r>
          </w:p>
        </w:tc>
        <w:tc>
          <w:tcPr>
            <w:tcW w:w="1783" w:type="dxa"/>
            <w:tcBorders>
              <w:top w:val="single" w:sz="4" w:space="0" w:color="auto"/>
              <w:bottom w:val="single" w:sz="4" w:space="0" w:color="auto"/>
            </w:tcBorders>
          </w:tcPr>
          <w:p w14:paraId="6E840D8A" w14:textId="7142F488" w:rsidR="00197ED8" w:rsidRDefault="00197ED8">
            <w:pPr>
              <w:pStyle w:val="EarlierRepubEntries"/>
            </w:pPr>
            <w:hyperlink r:id="rId1007"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5B085BCB" w14:textId="77777777" w:rsidR="00197ED8" w:rsidRDefault="00153179">
            <w:pPr>
              <w:pStyle w:val="EarlierRepubEntries"/>
            </w:pPr>
            <w:r>
              <w:t>expiry of provision (s 153)</w:t>
            </w:r>
          </w:p>
        </w:tc>
      </w:tr>
      <w:tr w:rsidR="00E33F78" w14:paraId="477A14A8" w14:textId="77777777" w:rsidTr="00841EDD">
        <w:trPr>
          <w:cantSplit/>
        </w:trPr>
        <w:tc>
          <w:tcPr>
            <w:tcW w:w="1576" w:type="dxa"/>
            <w:tcBorders>
              <w:top w:val="single" w:sz="4" w:space="0" w:color="auto"/>
              <w:bottom w:val="single" w:sz="4" w:space="0" w:color="auto"/>
            </w:tcBorders>
          </w:tcPr>
          <w:p w14:paraId="74895A1A" w14:textId="77777777" w:rsidR="00E33F78" w:rsidRDefault="00E33F78">
            <w:pPr>
              <w:pStyle w:val="EarlierRepubEntries"/>
            </w:pPr>
            <w:r>
              <w:t>R20</w:t>
            </w:r>
            <w:r>
              <w:br/>
              <w:t>3 June 2015</w:t>
            </w:r>
          </w:p>
        </w:tc>
        <w:tc>
          <w:tcPr>
            <w:tcW w:w="1681" w:type="dxa"/>
            <w:tcBorders>
              <w:top w:val="single" w:sz="4" w:space="0" w:color="auto"/>
              <w:bottom w:val="single" w:sz="4" w:space="0" w:color="auto"/>
            </w:tcBorders>
          </w:tcPr>
          <w:p w14:paraId="54529AF2" w14:textId="77777777" w:rsidR="00E33F78" w:rsidRDefault="00E33F78">
            <w:pPr>
              <w:pStyle w:val="EarlierRepubEntries"/>
            </w:pPr>
            <w:r>
              <w:t>3 June 2015–</w:t>
            </w:r>
            <w:r>
              <w:br/>
              <w:t>9 June 2015</w:t>
            </w:r>
          </w:p>
        </w:tc>
        <w:tc>
          <w:tcPr>
            <w:tcW w:w="1783" w:type="dxa"/>
            <w:tcBorders>
              <w:top w:val="single" w:sz="4" w:space="0" w:color="auto"/>
              <w:bottom w:val="single" w:sz="4" w:space="0" w:color="auto"/>
            </w:tcBorders>
          </w:tcPr>
          <w:p w14:paraId="000F075E" w14:textId="4DFC15E9" w:rsidR="00E33F78" w:rsidRDefault="00E33F78">
            <w:pPr>
              <w:pStyle w:val="EarlierRepubEntries"/>
            </w:pPr>
            <w:hyperlink r:id="rId1008"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5B9A3F45" w14:textId="13F0B85E" w:rsidR="00E33F78" w:rsidRDefault="00E33F78">
            <w:pPr>
              <w:pStyle w:val="EarlierRepubEntries"/>
            </w:pPr>
            <w:r>
              <w:t xml:space="preserve">amendments by </w:t>
            </w:r>
            <w:hyperlink r:id="rId1009" w:tooltip="Annual Reports (Government Agencies) Amendment Act 2015" w:history="1">
              <w:r>
                <w:rPr>
                  <w:rStyle w:val="charCitHyperlinkAbbrev"/>
                </w:rPr>
                <w:t>A2015</w:t>
              </w:r>
              <w:r>
                <w:rPr>
                  <w:rStyle w:val="charCitHyperlinkAbbrev"/>
                </w:rPr>
                <w:noBreakHyphen/>
                <w:t>16</w:t>
              </w:r>
            </w:hyperlink>
          </w:p>
        </w:tc>
      </w:tr>
      <w:tr w:rsidR="00557333" w14:paraId="2A067D02" w14:textId="77777777" w:rsidTr="00841EDD">
        <w:trPr>
          <w:cantSplit/>
        </w:trPr>
        <w:tc>
          <w:tcPr>
            <w:tcW w:w="1576" w:type="dxa"/>
            <w:tcBorders>
              <w:top w:val="single" w:sz="4" w:space="0" w:color="auto"/>
              <w:bottom w:val="single" w:sz="4" w:space="0" w:color="auto"/>
            </w:tcBorders>
          </w:tcPr>
          <w:p w14:paraId="3177494C" w14:textId="77777777" w:rsidR="00557333" w:rsidRDefault="00557333">
            <w:pPr>
              <w:pStyle w:val="EarlierRepubEntries"/>
            </w:pPr>
            <w:r>
              <w:t>R21</w:t>
            </w:r>
            <w:r>
              <w:br/>
              <w:t>10 June 2015</w:t>
            </w:r>
          </w:p>
        </w:tc>
        <w:tc>
          <w:tcPr>
            <w:tcW w:w="1681" w:type="dxa"/>
            <w:tcBorders>
              <w:top w:val="single" w:sz="4" w:space="0" w:color="auto"/>
              <w:bottom w:val="single" w:sz="4" w:space="0" w:color="auto"/>
            </w:tcBorders>
          </w:tcPr>
          <w:p w14:paraId="4843C166" w14:textId="77777777" w:rsidR="00557333" w:rsidRDefault="00557333">
            <w:pPr>
              <w:pStyle w:val="EarlierRepubEntries"/>
            </w:pPr>
            <w:r>
              <w:t>10 June 2015–</w:t>
            </w:r>
            <w:r>
              <w:br/>
              <w:t>30 June 2015</w:t>
            </w:r>
          </w:p>
        </w:tc>
        <w:tc>
          <w:tcPr>
            <w:tcW w:w="1783" w:type="dxa"/>
            <w:tcBorders>
              <w:top w:val="single" w:sz="4" w:space="0" w:color="auto"/>
              <w:bottom w:val="single" w:sz="4" w:space="0" w:color="auto"/>
            </w:tcBorders>
          </w:tcPr>
          <w:p w14:paraId="6A5F4942" w14:textId="18938603" w:rsidR="00557333" w:rsidRDefault="00557333">
            <w:pPr>
              <w:pStyle w:val="EarlierRepubEntries"/>
            </w:pPr>
            <w:hyperlink r:id="rId1010"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648A55B2" w14:textId="12D6AA46" w:rsidR="00557333" w:rsidRDefault="00557333">
            <w:pPr>
              <w:pStyle w:val="EarlierRepubEntries"/>
            </w:pPr>
            <w:r>
              <w:t xml:space="preserve">amendments by </w:t>
            </w:r>
            <w:hyperlink r:id="rId1011" w:tooltip="Statute Law Amendment Act 2015" w:history="1">
              <w:r>
                <w:rPr>
                  <w:rStyle w:val="charCitHyperlinkAbbrev"/>
                </w:rPr>
                <w:t>A2015</w:t>
              </w:r>
              <w:r>
                <w:rPr>
                  <w:rStyle w:val="charCitHyperlinkAbbrev"/>
                </w:rPr>
                <w:noBreakHyphen/>
                <w:t>15</w:t>
              </w:r>
            </w:hyperlink>
          </w:p>
        </w:tc>
      </w:tr>
      <w:tr w:rsidR="00FA17CA" w14:paraId="3EA26573" w14:textId="77777777" w:rsidTr="00841EDD">
        <w:trPr>
          <w:cantSplit/>
        </w:trPr>
        <w:tc>
          <w:tcPr>
            <w:tcW w:w="1576" w:type="dxa"/>
            <w:tcBorders>
              <w:top w:val="single" w:sz="4" w:space="0" w:color="auto"/>
              <w:bottom w:val="single" w:sz="4" w:space="0" w:color="auto"/>
            </w:tcBorders>
          </w:tcPr>
          <w:p w14:paraId="55F68C6B" w14:textId="77777777" w:rsidR="00FA17CA" w:rsidRDefault="00FA17CA">
            <w:pPr>
              <w:pStyle w:val="EarlierRepubEntries"/>
            </w:pPr>
            <w:r>
              <w:t>R22</w:t>
            </w:r>
            <w:r>
              <w:br/>
              <w:t>1 July 2015</w:t>
            </w:r>
          </w:p>
        </w:tc>
        <w:tc>
          <w:tcPr>
            <w:tcW w:w="1681" w:type="dxa"/>
            <w:tcBorders>
              <w:top w:val="single" w:sz="4" w:space="0" w:color="auto"/>
              <w:bottom w:val="single" w:sz="4" w:space="0" w:color="auto"/>
            </w:tcBorders>
          </w:tcPr>
          <w:p w14:paraId="6E75C4C7" w14:textId="77777777" w:rsidR="00FA17CA" w:rsidRDefault="00FA17CA">
            <w:pPr>
              <w:pStyle w:val="EarlierRepubEntries"/>
            </w:pPr>
            <w:r>
              <w:t>1 July 2015–</w:t>
            </w:r>
            <w:r>
              <w:br/>
              <w:t>13 Oct 2015</w:t>
            </w:r>
          </w:p>
        </w:tc>
        <w:tc>
          <w:tcPr>
            <w:tcW w:w="1783" w:type="dxa"/>
            <w:tcBorders>
              <w:top w:val="single" w:sz="4" w:space="0" w:color="auto"/>
              <w:bottom w:val="single" w:sz="4" w:space="0" w:color="auto"/>
            </w:tcBorders>
          </w:tcPr>
          <w:p w14:paraId="370AF351" w14:textId="7F7343D4" w:rsidR="00FA17CA" w:rsidRDefault="00FA17CA">
            <w:pPr>
              <w:pStyle w:val="EarlierRepubEntries"/>
            </w:pPr>
            <w:hyperlink r:id="rId1012" w:tooltip="Education Amendment Act 2015" w:history="1">
              <w:r>
                <w:rPr>
                  <w:rStyle w:val="charCitHyperlinkAbbrev"/>
                </w:rPr>
                <w:t>A2015-18</w:t>
              </w:r>
            </w:hyperlink>
          </w:p>
        </w:tc>
        <w:tc>
          <w:tcPr>
            <w:tcW w:w="1783" w:type="dxa"/>
            <w:tcBorders>
              <w:top w:val="single" w:sz="4" w:space="0" w:color="auto"/>
              <w:bottom w:val="single" w:sz="4" w:space="0" w:color="auto"/>
            </w:tcBorders>
          </w:tcPr>
          <w:p w14:paraId="3A2528FE" w14:textId="47C3D420" w:rsidR="00FA17CA" w:rsidRDefault="00FA17CA">
            <w:pPr>
              <w:pStyle w:val="EarlierRepubEntries"/>
            </w:pPr>
            <w:r>
              <w:t xml:space="preserve">amendments by </w:t>
            </w:r>
            <w:hyperlink r:id="rId1013" w:tooltip="Education Amendment Act 2015" w:history="1">
              <w:r>
                <w:rPr>
                  <w:rStyle w:val="charCitHyperlinkAbbrev"/>
                </w:rPr>
                <w:t>A2015-18</w:t>
              </w:r>
            </w:hyperlink>
          </w:p>
        </w:tc>
      </w:tr>
      <w:tr w:rsidR="002A0008" w14:paraId="46C0BAAA" w14:textId="77777777" w:rsidTr="00841EDD">
        <w:trPr>
          <w:cantSplit/>
        </w:trPr>
        <w:tc>
          <w:tcPr>
            <w:tcW w:w="1576" w:type="dxa"/>
            <w:tcBorders>
              <w:top w:val="single" w:sz="4" w:space="0" w:color="auto"/>
              <w:bottom w:val="single" w:sz="4" w:space="0" w:color="auto"/>
            </w:tcBorders>
          </w:tcPr>
          <w:p w14:paraId="771ACA0F" w14:textId="77777777" w:rsidR="002A0008" w:rsidRDefault="002A0008" w:rsidP="0059683E">
            <w:pPr>
              <w:pStyle w:val="EarlierRepubEntries"/>
            </w:pPr>
            <w:r>
              <w:t>R23</w:t>
            </w:r>
            <w:r>
              <w:br/>
            </w:r>
            <w:r w:rsidR="0059683E">
              <w:t>14 Oct</w:t>
            </w:r>
            <w:r>
              <w:t xml:space="preserve"> 2015</w:t>
            </w:r>
          </w:p>
        </w:tc>
        <w:tc>
          <w:tcPr>
            <w:tcW w:w="1681" w:type="dxa"/>
            <w:tcBorders>
              <w:top w:val="single" w:sz="4" w:space="0" w:color="auto"/>
              <w:bottom w:val="single" w:sz="4" w:space="0" w:color="auto"/>
            </w:tcBorders>
          </w:tcPr>
          <w:p w14:paraId="59C6A71F" w14:textId="77777777" w:rsidR="002A0008" w:rsidRDefault="002A0008">
            <w:pPr>
              <w:pStyle w:val="EarlierRepubEntries"/>
            </w:pPr>
            <w:r>
              <w:t>14 Oct 2015–</w:t>
            </w:r>
            <w:r>
              <w:br/>
              <w:t>4 Mar 2019</w:t>
            </w:r>
          </w:p>
        </w:tc>
        <w:tc>
          <w:tcPr>
            <w:tcW w:w="1783" w:type="dxa"/>
            <w:tcBorders>
              <w:top w:val="single" w:sz="4" w:space="0" w:color="auto"/>
              <w:bottom w:val="single" w:sz="4" w:space="0" w:color="auto"/>
            </w:tcBorders>
          </w:tcPr>
          <w:p w14:paraId="35062BE6" w14:textId="24CFC87C" w:rsidR="002A0008" w:rsidRDefault="0059683E">
            <w:pPr>
              <w:pStyle w:val="EarlierRepubEntries"/>
              <w:rPr>
                <w:rStyle w:val="charCitHyperlinkAbbrev"/>
              </w:rPr>
            </w:pPr>
            <w:hyperlink r:id="rId1014" w:tooltip="Red Tape Reduction Legislation Amendment Act 2015" w:history="1">
              <w:r w:rsidRPr="0059683E">
                <w:rPr>
                  <w:rStyle w:val="charCitHyperlinkAbbrev"/>
                </w:rPr>
                <w:t>A2015-33</w:t>
              </w:r>
            </w:hyperlink>
          </w:p>
        </w:tc>
        <w:tc>
          <w:tcPr>
            <w:tcW w:w="1783" w:type="dxa"/>
            <w:tcBorders>
              <w:top w:val="single" w:sz="4" w:space="0" w:color="auto"/>
              <w:bottom w:val="single" w:sz="4" w:space="0" w:color="auto"/>
            </w:tcBorders>
          </w:tcPr>
          <w:p w14:paraId="48CEF603" w14:textId="242A461D" w:rsidR="002A0008" w:rsidRDefault="002A0008">
            <w:pPr>
              <w:pStyle w:val="EarlierRepubEntries"/>
            </w:pPr>
            <w:r>
              <w:t xml:space="preserve">amendments by </w:t>
            </w:r>
            <w:hyperlink r:id="rId1015" w:tooltip="Red Tape Reduction Legislation Amendment Act 2015" w:history="1">
              <w:r w:rsidR="0059683E" w:rsidRPr="0059683E">
                <w:rPr>
                  <w:rStyle w:val="charCitHyperlinkAbbrev"/>
                </w:rPr>
                <w:t>A2015-33</w:t>
              </w:r>
            </w:hyperlink>
          </w:p>
        </w:tc>
      </w:tr>
      <w:tr w:rsidR="00890DF0" w14:paraId="492E47BC" w14:textId="77777777" w:rsidTr="00841EDD">
        <w:trPr>
          <w:cantSplit/>
        </w:trPr>
        <w:tc>
          <w:tcPr>
            <w:tcW w:w="1576" w:type="dxa"/>
            <w:tcBorders>
              <w:top w:val="single" w:sz="4" w:space="0" w:color="auto"/>
              <w:bottom w:val="single" w:sz="4" w:space="0" w:color="auto"/>
            </w:tcBorders>
          </w:tcPr>
          <w:p w14:paraId="6AC5E2F9" w14:textId="77777777" w:rsidR="00890DF0" w:rsidRDefault="00890DF0" w:rsidP="0059683E">
            <w:pPr>
              <w:pStyle w:val="EarlierRepubEntries"/>
            </w:pPr>
            <w:r>
              <w:t>R24</w:t>
            </w:r>
            <w:r>
              <w:br/>
              <w:t xml:space="preserve">5 Mar </w:t>
            </w:r>
            <w:r w:rsidR="00121CD8">
              <w:t>20</w:t>
            </w:r>
            <w:r w:rsidR="00E541C8">
              <w:t>19</w:t>
            </w:r>
          </w:p>
        </w:tc>
        <w:tc>
          <w:tcPr>
            <w:tcW w:w="1681" w:type="dxa"/>
            <w:tcBorders>
              <w:top w:val="single" w:sz="4" w:space="0" w:color="auto"/>
              <w:bottom w:val="single" w:sz="4" w:space="0" w:color="auto"/>
            </w:tcBorders>
          </w:tcPr>
          <w:p w14:paraId="44A154C8" w14:textId="77777777" w:rsidR="00890DF0" w:rsidRDefault="00121CD8">
            <w:pPr>
              <w:pStyle w:val="EarlierRepubEntries"/>
            </w:pPr>
            <w:r>
              <w:t>5 Mar 20</w:t>
            </w:r>
            <w:r w:rsidR="00E541C8">
              <w:t>19</w:t>
            </w:r>
            <w:r>
              <w:t>–</w:t>
            </w:r>
            <w:r>
              <w:br/>
              <w:t>13 May 2020</w:t>
            </w:r>
          </w:p>
        </w:tc>
        <w:tc>
          <w:tcPr>
            <w:tcW w:w="1783" w:type="dxa"/>
            <w:tcBorders>
              <w:top w:val="single" w:sz="4" w:space="0" w:color="auto"/>
              <w:bottom w:val="single" w:sz="4" w:space="0" w:color="auto"/>
            </w:tcBorders>
          </w:tcPr>
          <w:p w14:paraId="7C3E4CE7" w14:textId="522F79D9" w:rsidR="00890DF0" w:rsidRDefault="00121CD8">
            <w:pPr>
              <w:pStyle w:val="EarlierRepubEntries"/>
            </w:pPr>
            <w:hyperlink r:id="rId1016" w:tooltip="Education (Child Safety in Schools) Legislation Amendment Act 2019" w:history="1">
              <w:r>
                <w:rPr>
                  <w:rStyle w:val="charCitHyperlinkAbbrev"/>
                </w:rPr>
                <w:t>A2019-4</w:t>
              </w:r>
            </w:hyperlink>
          </w:p>
        </w:tc>
        <w:tc>
          <w:tcPr>
            <w:tcW w:w="1783" w:type="dxa"/>
            <w:tcBorders>
              <w:top w:val="single" w:sz="4" w:space="0" w:color="auto"/>
              <w:bottom w:val="single" w:sz="4" w:space="0" w:color="auto"/>
            </w:tcBorders>
          </w:tcPr>
          <w:p w14:paraId="7D19285C" w14:textId="1372852A" w:rsidR="00890DF0" w:rsidRDefault="00121CD8">
            <w:pPr>
              <w:pStyle w:val="EarlierRepubEntries"/>
            </w:pPr>
            <w:r>
              <w:t xml:space="preserve">amendments by </w:t>
            </w:r>
            <w:hyperlink r:id="rId1017" w:tooltip="Education (Child Safety in Schools) Legislation Amendment Act 2019" w:history="1">
              <w:r>
                <w:rPr>
                  <w:rStyle w:val="charCitHyperlinkAbbrev"/>
                </w:rPr>
                <w:t>A2019-4</w:t>
              </w:r>
            </w:hyperlink>
          </w:p>
        </w:tc>
      </w:tr>
      <w:tr w:rsidR="004B472A" w14:paraId="6DD55DD9" w14:textId="77777777" w:rsidTr="00841EDD">
        <w:trPr>
          <w:cantSplit/>
        </w:trPr>
        <w:tc>
          <w:tcPr>
            <w:tcW w:w="1576" w:type="dxa"/>
            <w:tcBorders>
              <w:top w:val="single" w:sz="4" w:space="0" w:color="auto"/>
              <w:bottom w:val="single" w:sz="4" w:space="0" w:color="auto"/>
            </w:tcBorders>
          </w:tcPr>
          <w:p w14:paraId="0F82C9F2" w14:textId="77777777" w:rsidR="004B472A" w:rsidRDefault="004B472A" w:rsidP="0059683E">
            <w:pPr>
              <w:pStyle w:val="EarlierRepubEntries"/>
            </w:pPr>
            <w:r>
              <w:t>R25</w:t>
            </w:r>
            <w:r>
              <w:br/>
              <w:t>14 May 2020</w:t>
            </w:r>
          </w:p>
        </w:tc>
        <w:tc>
          <w:tcPr>
            <w:tcW w:w="1681" w:type="dxa"/>
            <w:tcBorders>
              <w:top w:val="single" w:sz="4" w:space="0" w:color="auto"/>
              <w:bottom w:val="single" w:sz="4" w:space="0" w:color="auto"/>
            </w:tcBorders>
          </w:tcPr>
          <w:p w14:paraId="278A09CE" w14:textId="77777777" w:rsidR="004B472A" w:rsidRDefault="004B472A">
            <w:pPr>
              <w:pStyle w:val="EarlierRepubEntries"/>
            </w:pPr>
            <w:r>
              <w:t>14 May 2020–</w:t>
            </w:r>
            <w:r>
              <w:br/>
            </w:r>
            <w:r w:rsidR="007250A9">
              <w:t>8 June 2020</w:t>
            </w:r>
          </w:p>
        </w:tc>
        <w:tc>
          <w:tcPr>
            <w:tcW w:w="1783" w:type="dxa"/>
            <w:tcBorders>
              <w:top w:val="single" w:sz="4" w:space="0" w:color="auto"/>
              <w:bottom w:val="single" w:sz="4" w:space="0" w:color="auto"/>
            </w:tcBorders>
          </w:tcPr>
          <w:p w14:paraId="75A6E2D9" w14:textId="51264DB8" w:rsidR="004B472A" w:rsidRDefault="004B472A">
            <w:pPr>
              <w:pStyle w:val="EarlierRepubEntries"/>
            </w:pPr>
            <w:hyperlink r:id="rId1018"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1E5995D2" w14:textId="69793FDD" w:rsidR="004B472A" w:rsidRDefault="004B472A">
            <w:pPr>
              <w:pStyle w:val="EarlierRepubEntries"/>
            </w:pPr>
            <w:r>
              <w:t xml:space="preserve">amendments by </w:t>
            </w:r>
            <w:hyperlink r:id="rId1019" w:tooltip="COVID-19 Emergency Response Legislation Amendment Act 2020" w:history="1">
              <w:r>
                <w:rPr>
                  <w:rStyle w:val="charCitHyperlinkAbbrev"/>
                </w:rPr>
                <w:t>A2020</w:t>
              </w:r>
              <w:r>
                <w:rPr>
                  <w:rStyle w:val="charCitHyperlinkAbbrev"/>
                </w:rPr>
                <w:noBreakHyphen/>
                <w:t>14</w:t>
              </w:r>
            </w:hyperlink>
          </w:p>
        </w:tc>
      </w:tr>
      <w:tr w:rsidR="003A04E8" w14:paraId="24039727" w14:textId="77777777" w:rsidTr="00841EDD">
        <w:trPr>
          <w:cantSplit/>
        </w:trPr>
        <w:tc>
          <w:tcPr>
            <w:tcW w:w="1576" w:type="dxa"/>
            <w:tcBorders>
              <w:top w:val="single" w:sz="4" w:space="0" w:color="auto"/>
              <w:bottom w:val="single" w:sz="4" w:space="0" w:color="auto"/>
            </w:tcBorders>
          </w:tcPr>
          <w:p w14:paraId="3A1B5377" w14:textId="2B9795C7" w:rsidR="003A04E8" w:rsidRDefault="003A04E8" w:rsidP="0059683E">
            <w:pPr>
              <w:pStyle w:val="EarlierRepubEntries"/>
            </w:pPr>
            <w:r>
              <w:t>R26</w:t>
            </w:r>
            <w:r>
              <w:br/>
              <w:t>9 June 2020</w:t>
            </w:r>
          </w:p>
        </w:tc>
        <w:tc>
          <w:tcPr>
            <w:tcW w:w="1681" w:type="dxa"/>
            <w:tcBorders>
              <w:top w:val="single" w:sz="4" w:space="0" w:color="auto"/>
              <w:bottom w:val="single" w:sz="4" w:space="0" w:color="auto"/>
            </w:tcBorders>
          </w:tcPr>
          <w:p w14:paraId="455DE0DC" w14:textId="43F06602" w:rsidR="003A04E8" w:rsidRDefault="003A04E8">
            <w:pPr>
              <w:pStyle w:val="EarlierRepubEntries"/>
            </w:pPr>
            <w:r>
              <w:t>9 June 2020–</w:t>
            </w:r>
            <w:r>
              <w:br/>
              <w:t>31 Dec 2020</w:t>
            </w:r>
          </w:p>
        </w:tc>
        <w:tc>
          <w:tcPr>
            <w:tcW w:w="1783" w:type="dxa"/>
            <w:tcBorders>
              <w:top w:val="single" w:sz="4" w:space="0" w:color="auto"/>
              <w:bottom w:val="single" w:sz="4" w:space="0" w:color="auto"/>
            </w:tcBorders>
          </w:tcPr>
          <w:p w14:paraId="3D882F97" w14:textId="28042A58" w:rsidR="003A04E8" w:rsidRDefault="003A04E8">
            <w:pPr>
              <w:pStyle w:val="EarlierRepubEntries"/>
            </w:pPr>
            <w:hyperlink r:id="rId1020"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2C967B43" w14:textId="20A94AA3" w:rsidR="003A04E8" w:rsidRDefault="003A04E8">
            <w:pPr>
              <w:pStyle w:val="EarlierRepubEntries"/>
            </w:pPr>
            <w:r>
              <w:t xml:space="preserve">amendments by </w:t>
            </w:r>
            <w:hyperlink r:id="rId1021" w:tooltip="Education Amendment Act 2019" w:history="1">
              <w:r>
                <w:rPr>
                  <w:rStyle w:val="charCitHyperlinkAbbrev"/>
                </w:rPr>
                <w:t>A2019-47</w:t>
              </w:r>
            </w:hyperlink>
          </w:p>
        </w:tc>
      </w:tr>
      <w:tr w:rsidR="00692272" w14:paraId="1BE4D565" w14:textId="77777777" w:rsidTr="00841EDD">
        <w:trPr>
          <w:cantSplit/>
        </w:trPr>
        <w:tc>
          <w:tcPr>
            <w:tcW w:w="1576" w:type="dxa"/>
            <w:tcBorders>
              <w:top w:val="single" w:sz="4" w:space="0" w:color="auto"/>
              <w:bottom w:val="single" w:sz="4" w:space="0" w:color="auto"/>
            </w:tcBorders>
          </w:tcPr>
          <w:p w14:paraId="6A8C8F09" w14:textId="1D33FBE1" w:rsidR="00692272" w:rsidRDefault="00692272" w:rsidP="0059683E">
            <w:pPr>
              <w:pStyle w:val="EarlierRepubEntries"/>
            </w:pPr>
            <w:r>
              <w:t>R27</w:t>
            </w:r>
            <w:r w:rsidR="00BC0BDA">
              <w:br/>
              <w:t>1 Jan 2021</w:t>
            </w:r>
          </w:p>
        </w:tc>
        <w:tc>
          <w:tcPr>
            <w:tcW w:w="1681" w:type="dxa"/>
            <w:tcBorders>
              <w:top w:val="single" w:sz="4" w:space="0" w:color="auto"/>
              <w:bottom w:val="single" w:sz="4" w:space="0" w:color="auto"/>
            </w:tcBorders>
          </w:tcPr>
          <w:p w14:paraId="2D5847D4" w14:textId="31FF223E" w:rsidR="00692272" w:rsidRDefault="00BC0BDA">
            <w:pPr>
              <w:pStyle w:val="EarlierRepubEntries"/>
            </w:pPr>
            <w:r>
              <w:t>1 Jan 2021–</w:t>
            </w:r>
            <w:r>
              <w:br/>
              <w:t>19 Feb 2021</w:t>
            </w:r>
          </w:p>
        </w:tc>
        <w:tc>
          <w:tcPr>
            <w:tcW w:w="1783" w:type="dxa"/>
            <w:tcBorders>
              <w:top w:val="single" w:sz="4" w:space="0" w:color="auto"/>
              <w:bottom w:val="single" w:sz="4" w:space="0" w:color="auto"/>
            </w:tcBorders>
          </w:tcPr>
          <w:p w14:paraId="2EC857A6" w14:textId="55A29BEA" w:rsidR="00692272" w:rsidRDefault="00BC0BDA">
            <w:pPr>
              <w:pStyle w:val="EarlierRepubEntries"/>
            </w:pPr>
            <w:hyperlink r:id="rId1022" w:tooltip="Education Amendment Act 2020" w:history="1">
              <w:r>
                <w:rPr>
                  <w:rStyle w:val="charCitHyperlinkAbbrev"/>
                </w:rPr>
                <w:t>A2020-38</w:t>
              </w:r>
            </w:hyperlink>
          </w:p>
        </w:tc>
        <w:tc>
          <w:tcPr>
            <w:tcW w:w="1783" w:type="dxa"/>
            <w:tcBorders>
              <w:top w:val="single" w:sz="4" w:space="0" w:color="auto"/>
              <w:bottom w:val="single" w:sz="4" w:space="0" w:color="auto"/>
            </w:tcBorders>
          </w:tcPr>
          <w:p w14:paraId="56D747A8" w14:textId="06EA85D1" w:rsidR="00692272" w:rsidRDefault="00BC0BDA">
            <w:pPr>
              <w:pStyle w:val="EarlierRepubEntries"/>
            </w:pPr>
            <w:r>
              <w:t xml:space="preserve">amendments by </w:t>
            </w:r>
            <w:hyperlink r:id="rId1023" w:tooltip="Education Amendment Act 2020" w:history="1">
              <w:r>
                <w:rPr>
                  <w:rStyle w:val="charCitHyperlinkAbbrev"/>
                </w:rPr>
                <w:t>A2020-38</w:t>
              </w:r>
            </w:hyperlink>
          </w:p>
        </w:tc>
      </w:tr>
      <w:tr w:rsidR="00BE1671" w14:paraId="527C1BD2" w14:textId="77777777" w:rsidTr="00841EDD">
        <w:trPr>
          <w:cantSplit/>
        </w:trPr>
        <w:tc>
          <w:tcPr>
            <w:tcW w:w="1576" w:type="dxa"/>
            <w:tcBorders>
              <w:top w:val="single" w:sz="4" w:space="0" w:color="auto"/>
              <w:bottom w:val="single" w:sz="4" w:space="0" w:color="auto"/>
            </w:tcBorders>
          </w:tcPr>
          <w:p w14:paraId="0A862B51" w14:textId="1DBF2E63" w:rsidR="00BE1671" w:rsidRDefault="00BE1671" w:rsidP="0059683E">
            <w:pPr>
              <w:pStyle w:val="EarlierRepubEntries"/>
            </w:pPr>
            <w:r>
              <w:t>R28</w:t>
            </w:r>
            <w:r>
              <w:br/>
              <w:t>20 Feb 2021</w:t>
            </w:r>
          </w:p>
        </w:tc>
        <w:tc>
          <w:tcPr>
            <w:tcW w:w="1681" w:type="dxa"/>
            <w:tcBorders>
              <w:top w:val="single" w:sz="4" w:space="0" w:color="auto"/>
              <w:bottom w:val="single" w:sz="4" w:space="0" w:color="auto"/>
            </w:tcBorders>
          </w:tcPr>
          <w:p w14:paraId="58386E08" w14:textId="29F25EDA" w:rsidR="00BE1671" w:rsidRDefault="00BE1671">
            <w:pPr>
              <w:pStyle w:val="EarlierRepubEntries"/>
            </w:pPr>
            <w:r>
              <w:t>20 Feb 2021–</w:t>
            </w:r>
            <w:r>
              <w:br/>
              <w:t>5 Apr 2022</w:t>
            </w:r>
          </w:p>
        </w:tc>
        <w:tc>
          <w:tcPr>
            <w:tcW w:w="1783" w:type="dxa"/>
            <w:tcBorders>
              <w:top w:val="single" w:sz="4" w:space="0" w:color="auto"/>
              <w:bottom w:val="single" w:sz="4" w:space="0" w:color="auto"/>
            </w:tcBorders>
          </w:tcPr>
          <w:p w14:paraId="07E21E2C" w14:textId="51ACADC2" w:rsidR="00BE1671" w:rsidRDefault="00C16186">
            <w:pPr>
              <w:pStyle w:val="EarlierRepubEntries"/>
            </w:pPr>
            <w:hyperlink r:id="rId1024" w:tooltip="COVID-19 Emergency Response Legislation Amendment Act 2021" w:history="1">
              <w:r>
                <w:rPr>
                  <w:rStyle w:val="charCitHyperlinkAbbrev"/>
                </w:rPr>
                <w:t>A2021</w:t>
              </w:r>
              <w:r>
                <w:rPr>
                  <w:rStyle w:val="charCitHyperlinkAbbrev"/>
                </w:rPr>
                <w:noBreakHyphen/>
                <w:t>1</w:t>
              </w:r>
            </w:hyperlink>
          </w:p>
        </w:tc>
        <w:tc>
          <w:tcPr>
            <w:tcW w:w="1783" w:type="dxa"/>
            <w:tcBorders>
              <w:top w:val="single" w:sz="4" w:space="0" w:color="auto"/>
              <w:bottom w:val="single" w:sz="4" w:space="0" w:color="auto"/>
            </w:tcBorders>
          </w:tcPr>
          <w:p w14:paraId="08AC3BBB" w14:textId="65125EC8" w:rsidR="00BE1671" w:rsidRDefault="00C16186">
            <w:pPr>
              <w:pStyle w:val="EarlierRepubEntries"/>
            </w:pPr>
            <w:r>
              <w:t xml:space="preserve">amendments by </w:t>
            </w:r>
            <w:hyperlink r:id="rId1025" w:tooltip="COVID-19 Emergency Response Legislation Amendment Act 2021" w:history="1">
              <w:r>
                <w:rPr>
                  <w:rStyle w:val="charCitHyperlinkAbbrev"/>
                </w:rPr>
                <w:t>A2021</w:t>
              </w:r>
              <w:r>
                <w:rPr>
                  <w:rStyle w:val="charCitHyperlinkAbbrev"/>
                </w:rPr>
                <w:noBreakHyphen/>
                <w:t>1</w:t>
              </w:r>
            </w:hyperlink>
          </w:p>
        </w:tc>
      </w:tr>
      <w:tr w:rsidR="00732455" w14:paraId="109DEF6F" w14:textId="77777777" w:rsidTr="00841EDD">
        <w:trPr>
          <w:cantSplit/>
        </w:trPr>
        <w:tc>
          <w:tcPr>
            <w:tcW w:w="1576" w:type="dxa"/>
            <w:tcBorders>
              <w:top w:val="single" w:sz="4" w:space="0" w:color="auto"/>
              <w:bottom w:val="single" w:sz="4" w:space="0" w:color="auto"/>
            </w:tcBorders>
          </w:tcPr>
          <w:p w14:paraId="6CB2C282" w14:textId="57B57A59" w:rsidR="00732455" w:rsidRDefault="00732455" w:rsidP="0059683E">
            <w:pPr>
              <w:pStyle w:val="EarlierRepubEntries"/>
            </w:pPr>
            <w:r>
              <w:lastRenderedPageBreak/>
              <w:t>R29</w:t>
            </w:r>
            <w:r>
              <w:br/>
              <w:t>6 Apr 2022</w:t>
            </w:r>
          </w:p>
        </w:tc>
        <w:tc>
          <w:tcPr>
            <w:tcW w:w="1681" w:type="dxa"/>
            <w:tcBorders>
              <w:top w:val="single" w:sz="4" w:space="0" w:color="auto"/>
              <w:bottom w:val="single" w:sz="4" w:space="0" w:color="auto"/>
            </w:tcBorders>
          </w:tcPr>
          <w:p w14:paraId="20DCECD0" w14:textId="39417214" w:rsidR="00732455" w:rsidRDefault="00732455">
            <w:pPr>
              <w:pStyle w:val="EarlierRepubEntries"/>
            </w:pPr>
            <w:r>
              <w:t>6 Apr 2022–</w:t>
            </w:r>
            <w:r>
              <w:br/>
              <w:t>23 Aug 2022</w:t>
            </w:r>
          </w:p>
        </w:tc>
        <w:tc>
          <w:tcPr>
            <w:tcW w:w="1783" w:type="dxa"/>
            <w:tcBorders>
              <w:top w:val="single" w:sz="4" w:space="0" w:color="auto"/>
              <w:bottom w:val="single" w:sz="4" w:space="0" w:color="auto"/>
            </w:tcBorders>
          </w:tcPr>
          <w:p w14:paraId="5675BD81" w14:textId="63949BD2" w:rsidR="00732455" w:rsidRDefault="00732455">
            <w:pPr>
              <w:pStyle w:val="EarlierRepubEntries"/>
            </w:pPr>
            <w:hyperlink r:id="rId1026" w:tooltip="Legislation (Legislative Assembly Committees) Amendment Act 2022" w:history="1">
              <w:r>
                <w:rPr>
                  <w:rStyle w:val="charCitHyperlinkAbbrev"/>
                </w:rPr>
                <w:t>A2022</w:t>
              </w:r>
              <w:r>
                <w:rPr>
                  <w:rStyle w:val="charCitHyperlinkAbbrev"/>
                </w:rPr>
                <w:noBreakHyphen/>
                <w:t>4</w:t>
              </w:r>
            </w:hyperlink>
          </w:p>
        </w:tc>
        <w:tc>
          <w:tcPr>
            <w:tcW w:w="1783" w:type="dxa"/>
            <w:tcBorders>
              <w:top w:val="single" w:sz="4" w:space="0" w:color="auto"/>
              <w:bottom w:val="single" w:sz="4" w:space="0" w:color="auto"/>
            </w:tcBorders>
          </w:tcPr>
          <w:p w14:paraId="7DF3E4D0" w14:textId="1DA1908E" w:rsidR="00732455" w:rsidRDefault="00732455">
            <w:pPr>
              <w:pStyle w:val="EarlierRepubEntries"/>
            </w:pPr>
            <w:r>
              <w:t xml:space="preserve">amendments by </w:t>
            </w:r>
            <w:hyperlink r:id="rId1027" w:tooltip="Legislation (Legislative Assembly Committees) Amendment Act 2022" w:history="1">
              <w:r>
                <w:rPr>
                  <w:rStyle w:val="charCitHyperlinkAbbrev"/>
                </w:rPr>
                <w:t>A2022</w:t>
              </w:r>
              <w:r>
                <w:rPr>
                  <w:rStyle w:val="charCitHyperlinkAbbrev"/>
                </w:rPr>
                <w:noBreakHyphen/>
                <w:t>4</w:t>
              </w:r>
            </w:hyperlink>
          </w:p>
        </w:tc>
      </w:tr>
      <w:tr w:rsidR="00E62A58" w14:paraId="3EE0B65F" w14:textId="77777777" w:rsidTr="00841EDD">
        <w:trPr>
          <w:cantSplit/>
        </w:trPr>
        <w:tc>
          <w:tcPr>
            <w:tcW w:w="1576" w:type="dxa"/>
            <w:tcBorders>
              <w:top w:val="single" w:sz="4" w:space="0" w:color="auto"/>
              <w:bottom w:val="single" w:sz="4" w:space="0" w:color="auto"/>
            </w:tcBorders>
          </w:tcPr>
          <w:p w14:paraId="211D833D" w14:textId="30976426" w:rsidR="00E62A58" w:rsidRDefault="00E62A58" w:rsidP="0059683E">
            <w:pPr>
              <w:pStyle w:val="EarlierRepubEntries"/>
            </w:pPr>
            <w:r>
              <w:t>R30</w:t>
            </w:r>
            <w:r>
              <w:br/>
              <w:t>24 Aug 2022</w:t>
            </w:r>
          </w:p>
        </w:tc>
        <w:tc>
          <w:tcPr>
            <w:tcW w:w="1681" w:type="dxa"/>
            <w:tcBorders>
              <w:top w:val="single" w:sz="4" w:space="0" w:color="auto"/>
              <w:bottom w:val="single" w:sz="4" w:space="0" w:color="auto"/>
            </w:tcBorders>
          </w:tcPr>
          <w:p w14:paraId="044083EB" w14:textId="4B177AF8" w:rsidR="00E62A58" w:rsidRDefault="00E62A58">
            <w:pPr>
              <w:pStyle w:val="EarlierRepubEntries"/>
            </w:pPr>
            <w:r>
              <w:t>24 Aug 2022–</w:t>
            </w:r>
            <w:r>
              <w:br/>
              <w:t>19 Dec 2022</w:t>
            </w:r>
          </w:p>
        </w:tc>
        <w:tc>
          <w:tcPr>
            <w:tcW w:w="1783" w:type="dxa"/>
            <w:tcBorders>
              <w:top w:val="single" w:sz="4" w:space="0" w:color="auto"/>
              <w:bottom w:val="single" w:sz="4" w:space="0" w:color="auto"/>
            </w:tcBorders>
          </w:tcPr>
          <w:p w14:paraId="3A119029" w14:textId="7CFBB4AC" w:rsidR="00E62A58" w:rsidRDefault="00E62A58">
            <w:pPr>
              <w:pStyle w:val="EarlierRepubEntries"/>
            </w:pPr>
            <w:hyperlink r:id="rId1028"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4ED43ACD" w14:textId="782E95D3" w:rsidR="00E62A58" w:rsidRDefault="00E62A58">
            <w:pPr>
              <w:pStyle w:val="EarlierRepubEntries"/>
            </w:pPr>
            <w:r>
              <w:t xml:space="preserve">amendments by </w:t>
            </w:r>
            <w:hyperlink r:id="rId1029" w:tooltip="Statute Law Amendment Act 2022" w:history="1">
              <w:r>
                <w:rPr>
                  <w:rStyle w:val="charCitHyperlinkAbbrev"/>
                </w:rPr>
                <w:t>A2022</w:t>
              </w:r>
              <w:r>
                <w:rPr>
                  <w:rStyle w:val="charCitHyperlinkAbbrev"/>
                </w:rPr>
                <w:noBreakHyphen/>
                <w:t>14</w:t>
              </w:r>
            </w:hyperlink>
          </w:p>
        </w:tc>
      </w:tr>
      <w:tr w:rsidR="001D7A91" w14:paraId="70CB5D4F" w14:textId="77777777" w:rsidTr="00841EDD">
        <w:trPr>
          <w:cantSplit/>
        </w:trPr>
        <w:tc>
          <w:tcPr>
            <w:tcW w:w="1576" w:type="dxa"/>
            <w:tcBorders>
              <w:top w:val="single" w:sz="4" w:space="0" w:color="auto"/>
              <w:bottom w:val="single" w:sz="4" w:space="0" w:color="auto"/>
            </w:tcBorders>
          </w:tcPr>
          <w:p w14:paraId="62A0B42E" w14:textId="778DD807" w:rsidR="001D7A91" w:rsidRDefault="001D7A91" w:rsidP="0059683E">
            <w:pPr>
              <w:pStyle w:val="EarlierRepubEntries"/>
            </w:pPr>
            <w:r>
              <w:t>R31</w:t>
            </w:r>
            <w:r>
              <w:br/>
            </w:r>
            <w:r w:rsidR="00A87649">
              <w:t>20 Dec 2022</w:t>
            </w:r>
          </w:p>
        </w:tc>
        <w:tc>
          <w:tcPr>
            <w:tcW w:w="1681" w:type="dxa"/>
            <w:tcBorders>
              <w:top w:val="single" w:sz="4" w:space="0" w:color="auto"/>
              <w:bottom w:val="single" w:sz="4" w:space="0" w:color="auto"/>
            </w:tcBorders>
          </w:tcPr>
          <w:p w14:paraId="4A2D216D" w14:textId="6DF1BEB1" w:rsidR="001D7A91" w:rsidRDefault="00A87649">
            <w:pPr>
              <w:pStyle w:val="EarlierRepubEntries"/>
            </w:pPr>
            <w:r>
              <w:t>20 Dec 2022–</w:t>
            </w:r>
            <w:r>
              <w:br/>
              <w:t>29 Sept 2023</w:t>
            </w:r>
          </w:p>
        </w:tc>
        <w:tc>
          <w:tcPr>
            <w:tcW w:w="1783" w:type="dxa"/>
            <w:tcBorders>
              <w:top w:val="single" w:sz="4" w:space="0" w:color="auto"/>
              <w:bottom w:val="single" w:sz="4" w:space="0" w:color="auto"/>
            </w:tcBorders>
          </w:tcPr>
          <w:p w14:paraId="40682ED6" w14:textId="02B6458D" w:rsidR="001D7A91" w:rsidRDefault="00A87649">
            <w:pPr>
              <w:pStyle w:val="EarlierRepubEntries"/>
            </w:pPr>
            <w:hyperlink r:id="rId1030"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77D99238" w14:textId="2A5865CC" w:rsidR="001D7A91" w:rsidRDefault="00A87649">
            <w:pPr>
              <w:pStyle w:val="EarlierRepubEntries"/>
            </w:pPr>
            <w:r>
              <w:t xml:space="preserve">amendments by </w:t>
            </w:r>
            <w:hyperlink r:id="rId1031" w:tooltip="Education Amendment Act 2022" w:history="1">
              <w:r>
                <w:rPr>
                  <w:rStyle w:val="charCitHyperlinkAbbrev"/>
                </w:rPr>
                <w:t>A2022</w:t>
              </w:r>
              <w:r>
                <w:rPr>
                  <w:rStyle w:val="charCitHyperlinkAbbrev"/>
                </w:rPr>
                <w:noBreakHyphen/>
                <w:t>10</w:t>
              </w:r>
            </w:hyperlink>
          </w:p>
        </w:tc>
      </w:tr>
      <w:tr w:rsidR="006370C7" w14:paraId="47B298F2" w14:textId="77777777" w:rsidTr="00841EDD">
        <w:trPr>
          <w:cantSplit/>
        </w:trPr>
        <w:tc>
          <w:tcPr>
            <w:tcW w:w="1576" w:type="dxa"/>
            <w:tcBorders>
              <w:top w:val="single" w:sz="4" w:space="0" w:color="auto"/>
              <w:bottom w:val="single" w:sz="4" w:space="0" w:color="auto"/>
            </w:tcBorders>
          </w:tcPr>
          <w:p w14:paraId="68D498DD" w14:textId="62453B68" w:rsidR="006370C7" w:rsidRDefault="006370C7" w:rsidP="0059683E">
            <w:pPr>
              <w:pStyle w:val="EarlierRepubEntries"/>
            </w:pPr>
            <w:r>
              <w:t>R32</w:t>
            </w:r>
            <w:r>
              <w:br/>
              <w:t>30 Sept 2023</w:t>
            </w:r>
          </w:p>
        </w:tc>
        <w:tc>
          <w:tcPr>
            <w:tcW w:w="1681" w:type="dxa"/>
            <w:tcBorders>
              <w:top w:val="single" w:sz="4" w:space="0" w:color="auto"/>
              <w:bottom w:val="single" w:sz="4" w:space="0" w:color="auto"/>
            </w:tcBorders>
          </w:tcPr>
          <w:p w14:paraId="3EF94C73" w14:textId="208805EC" w:rsidR="006370C7" w:rsidRDefault="006370C7">
            <w:pPr>
              <w:pStyle w:val="EarlierRepubEntries"/>
            </w:pPr>
            <w:r>
              <w:t>30 Sept 2023–</w:t>
            </w:r>
            <w:r>
              <w:br/>
              <w:t>11 Dec 2023</w:t>
            </w:r>
          </w:p>
        </w:tc>
        <w:tc>
          <w:tcPr>
            <w:tcW w:w="1783" w:type="dxa"/>
            <w:tcBorders>
              <w:top w:val="single" w:sz="4" w:space="0" w:color="auto"/>
              <w:bottom w:val="single" w:sz="4" w:space="0" w:color="auto"/>
            </w:tcBorders>
          </w:tcPr>
          <w:p w14:paraId="7CF69C69" w14:textId="45399155" w:rsidR="006370C7" w:rsidRDefault="006370C7">
            <w:pPr>
              <w:pStyle w:val="EarlierRepubEntries"/>
            </w:pPr>
            <w:hyperlink r:id="rId1032"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1BDB50AC" w14:textId="62A7696B" w:rsidR="006370C7" w:rsidRDefault="006370C7">
            <w:pPr>
              <w:pStyle w:val="EarlierRepubEntries"/>
            </w:pPr>
            <w:r>
              <w:t>expiry of provisions (s 153B, s 153C)</w:t>
            </w:r>
          </w:p>
        </w:tc>
      </w:tr>
      <w:tr w:rsidR="00841EDD" w14:paraId="53AFA255" w14:textId="77777777" w:rsidTr="00841EDD">
        <w:trPr>
          <w:cantSplit/>
        </w:trPr>
        <w:tc>
          <w:tcPr>
            <w:tcW w:w="1576" w:type="dxa"/>
            <w:tcBorders>
              <w:top w:val="single" w:sz="4" w:space="0" w:color="auto"/>
              <w:bottom w:val="single" w:sz="4" w:space="0" w:color="auto"/>
            </w:tcBorders>
          </w:tcPr>
          <w:p w14:paraId="5A94B050" w14:textId="77777777" w:rsidR="00841EDD" w:rsidRDefault="00841EDD" w:rsidP="006A51BB">
            <w:pPr>
              <w:pStyle w:val="EarlierRepubEntries"/>
            </w:pPr>
            <w:r>
              <w:t>R33</w:t>
            </w:r>
            <w:r>
              <w:br/>
              <w:t>12 Dec 2023</w:t>
            </w:r>
          </w:p>
        </w:tc>
        <w:tc>
          <w:tcPr>
            <w:tcW w:w="1681" w:type="dxa"/>
            <w:tcBorders>
              <w:top w:val="single" w:sz="4" w:space="0" w:color="auto"/>
              <w:bottom w:val="single" w:sz="4" w:space="0" w:color="auto"/>
            </w:tcBorders>
          </w:tcPr>
          <w:p w14:paraId="153CDD28" w14:textId="77777777" w:rsidR="00841EDD" w:rsidRDefault="00841EDD" w:rsidP="006A51BB">
            <w:pPr>
              <w:pStyle w:val="EarlierRepubEntries"/>
            </w:pPr>
            <w:r>
              <w:t>12 Dec 2023–</w:t>
            </w:r>
            <w:r>
              <w:br/>
              <w:t>20 Dec 2023</w:t>
            </w:r>
          </w:p>
        </w:tc>
        <w:tc>
          <w:tcPr>
            <w:tcW w:w="1783" w:type="dxa"/>
            <w:tcBorders>
              <w:top w:val="single" w:sz="4" w:space="0" w:color="auto"/>
              <w:bottom w:val="single" w:sz="4" w:space="0" w:color="auto"/>
            </w:tcBorders>
          </w:tcPr>
          <w:p w14:paraId="5AFD172E" w14:textId="4B0E6376" w:rsidR="00841EDD" w:rsidRPr="0063589A" w:rsidRDefault="00841EDD" w:rsidP="006A51BB">
            <w:pPr>
              <w:pStyle w:val="EarlierRepubEntries"/>
              <w:rPr>
                <w:rStyle w:val="Hyperlink"/>
              </w:rPr>
            </w:pPr>
            <w:hyperlink r:id="rId1033" w:tooltip="Education (Early Childhood) Legislation Amendment Act 2023" w:history="1">
              <w:r w:rsidRPr="0063589A">
                <w:rPr>
                  <w:rStyle w:val="Hyperlink"/>
                </w:rPr>
                <w:t>A2023</w:t>
              </w:r>
              <w:r w:rsidRPr="0063589A">
                <w:rPr>
                  <w:rStyle w:val="Hyperlink"/>
                </w:rPr>
                <w:noBreakHyphen/>
                <w:t>54</w:t>
              </w:r>
            </w:hyperlink>
          </w:p>
        </w:tc>
        <w:tc>
          <w:tcPr>
            <w:tcW w:w="1783" w:type="dxa"/>
            <w:tcBorders>
              <w:top w:val="single" w:sz="4" w:space="0" w:color="auto"/>
              <w:bottom w:val="single" w:sz="4" w:space="0" w:color="auto"/>
            </w:tcBorders>
          </w:tcPr>
          <w:p w14:paraId="3A6F1CC6" w14:textId="67DD93E8" w:rsidR="00841EDD" w:rsidRDefault="00841EDD" w:rsidP="006A51BB">
            <w:pPr>
              <w:pStyle w:val="EarlierRepubEntries"/>
            </w:pPr>
            <w:r>
              <w:t xml:space="preserve">amendments by </w:t>
            </w:r>
            <w:hyperlink r:id="rId1034" w:tooltip="Education (Early Childhood) Legislation Amendment Act 2023" w:history="1">
              <w:r>
                <w:rPr>
                  <w:rStyle w:val="charCitHyperlinkAbbrev"/>
                </w:rPr>
                <w:t>A2023</w:t>
              </w:r>
              <w:r>
                <w:rPr>
                  <w:rStyle w:val="charCitHyperlinkAbbrev"/>
                </w:rPr>
                <w:noBreakHyphen/>
                <w:t>54</w:t>
              </w:r>
            </w:hyperlink>
          </w:p>
        </w:tc>
      </w:tr>
      <w:tr w:rsidR="00BA0CE4" w14:paraId="4300A2DD" w14:textId="77777777" w:rsidTr="00841EDD">
        <w:trPr>
          <w:cantSplit/>
        </w:trPr>
        <w:tc>
          <w:tcPr>
            <w:tcW w:w="1576" w:type="dxa"/>
            <w:tcBorders>
              <w:top w:val="single" w:sz="4" w:space="0" w:color="auto"/>
              <w:bottom w:val="single" w:sz="4" w:space="0" w:color="auto"/>
            </w:tcBorders>
          </w:tcPr>
          <w:p w14:paraId="437A7A3B" w14:textId="0F50DC5D" w:rsidR="00BA0CE4" w:rsidRDefault="00BA0CE4" w:rsidP="0059683E">
            <w:pPr>
              <w:pStyle w:val="EarlierRepubEntries"/>
            </w:pPr>
            <w:r>
              <w:t>R3</w:t>
            </w:r>
            <w:r w:rsidR="00841EDD">
              <w:t>4</w:t>
            </w:r>
            <w:r>
              <w:br/>
            </w:r>
            <w:r w:rsidR="00841EDD">
              <w:t>21</w:t>
            </w:r>
            <w:r>
              <w:t xml:space="preserve"> Dec 2023</w:t>
            </w:r>
          </w:p>
        </w:tc>
        <w:tc>
          <w:tcPr>
            <w:tcW w:w="1681" w:type="dxa"/>
            <w:tcBorders>
              <w:top w:val="single" w:sz="4" w:space="0" w:color="auto"/>
              <w:bottom w:val="single" w:sz="4" w:space="0" w:color="auto"/>
            </w:tcBorders>
          </w:tcPr>
          <w:p w14:paraId="4CB005D2" w14:textId="27D075D5" w:rsidR="00BA0CE4" w:rsidRDefault="00841EDD">
            <w:pPr>
              <w:pStyle w:val="EarlierRepubEntries"/>
            </w:pPr>
            <w:r>
              <w:t>21</w:t>
            </w:r>
            <w:r w:rsidR="00BA0CE4">
              <w:t xml:space="preserve"> Dec 2023–</w:t>
            </w:r>
            <w:r w:rsidR="00BA0CE4">
              <w:br/>
            </w:r>
            <w:r>
              <w:t>31</w:t>
            </w:r>
            <w:r w:rsidR="00BA0CE4">
              <w:t xml:space="preserve"> Dec 2023</w:t>
            </w:r>
          </w:p>
        </w:tc>
        <w:tc>
          <w:tcPr>
            <w:tcW w:w="1783" w:type="dxa"/>
            <w:tcBorders>
              <w:top w:val="single" w:sz="4" w:space="0" w:color="auto"/>
              <w:bottom w:val="single" w:sz="4" w:space="0" w:color="auto"/>
            </w:tcBorders>
          </w:tcPr>
          <w:p w14:paraId="17DC21B5" w14:textId="5F8779F3" w:rsidR="00BA0CE4" w:rsidRPr="00841EDD" w:rsidRDefault="00947A13">
            <w:pPr>
              <w:pStyle w:val="EarlierRepubEntries"/>
              <w:rPr>
                <w:rStyle w:val="Hyperlink"/>
              </w:rPr>
            </w:pPr>
            <w:hyperlink r:id="rId1035" w:tooltip="Education (Early Childhood) Legislation Amendment Act 2023" w:history="1">
              <w:r w:rsidRPr="00841EDD">
                <w:rPr>
                  <w:rStyle w:val="Hyperlink"/>
                </w:rPr>
                <w:t>A2023</w:t>
              </w:r>
              <w:r w:rsidRPr="00841EDD">
                <w:rPr>
                  <w:rStyle w:val="Hyperlink"/>
                </w:rPr>
                <w:noBreakHyphen/>
                <w:t>54</w:t>
              </w:r>
            </w:hyperlink>
          </w:p>
        </w:tc>
        <w:tc>
          <w:tcPr>
            <w:tcW w:w="1783" w:type="dxa"/>
            <w:tcBorders>
              <w:top w:val="single" w:sz="4" w:space="0" w:color="auto"/>
              <w:bottom w:val="single" w:sz="4" w:space="0" w:color="auto"/>
            </w:tcBorders>
          </w:tcPr>
          <w:p w14:paraId="7305DD1D" w14:textId="0B41C86F" w:rsidR="00BA0CE4" w:rsidRDefault="00841EDD">
            <w:pPr>
              <w:pStyle w:val="EarlierRepubEntries"/>
            </w:pPr>
            <w:r w:rsidRPr="003F3D3A">
              <w:t xml:space="preserve">expiry of </w:t>
            </w:r>
            <w:r>
              <w:t xml:space="preserve">transitional </w:t>
            </w:r>
            <w:r w:rsidRPr="003F3D3A">
              <w:t>provisions (ch 10)</w:t>
            </w:r>
          </w:p>
        </w:tc>
      </w:tr>
      <w:tr w:rsidR="0057602F" w14:paraId="0A236D51" w14:textId="77777777" w:rsidTr="00841EDD">
        <w:trPr>
          <w:cantSplit/>
        </w:trPr>
        <w:tc>
          <w:tcPr>
            <w:tcW w:w="1576" w:type="dxa"/>
            <w:tcBorders>
              <w:top w:val="single" w:sz="4" w:space="0" w:color="auto"/>
              <w:bottom w:val="single" w:sz="4" w:space="0" w:color="auto"/>
            </w:tcBorders>
          </w:tcPr>
          <w:p w14:paraId="3B1970F6" w14:textId="03482CA0" w:rsidR="0057602F" w:rsidRDefault="0057602F" w:rsidP="0059683E">
            <w:pPr>
              <w:pStyle w:val="EarlierRepubEntries"/>
            </w:pPr>
            <w:r>
              <w:t>R35</w:t>
            </w:r>
            <w:r>
              <w:br/>
              <w:t>1 Jan 2024</w:t>
            </w:r>
          </w:p>
        </w:tc>
        <w:tc>
          <w:tcPr>
            <w:tcW w:w="1681" w:type="dxa"/>
            <w:tcBorders>
              <w:top w:val="single" w:sz="4" w:space="0" w:color="auto"/>
              <w:bottom w:val="single" w:sz="4" w:space="0" w:color="auto"/>
            </w:tcBorders>
          </w:tcPr>
          <w:p w14:paraId="5A0F694E" w14:textId="11BB6E91" w:rsidR="0057602F" w:rsidRDefault="0057602F">
            <w:pPr>
              <w:pStyle w:val="EarlierRepubEntries"/>
            </w:pPr>
            <w:r>
              <w:t>1 Jan 2024–</w:t>
            </w:r>
            <w:r>
              <w:br/>
              <w:t>31 Dec 2024</w:t>
            </w:r>
          </w:p>
        </w:tc>
        <w:tc>
          <w:tcPr>
            <w:tcW w:w="1783" w:type="dxa"/>
            <w:tcBorders>
              <w:top w:val="single" w:sz="4" w:space="0" w:color="auto"/>
              <w:bottom w:val="single" w:sz="4" w:space="0" w:color="auto"/>
            </w:tcBorders>
          </w:tcPr>
          <w:p w14:paraId="1C47AA4F" w14:textId="18ED23A2" w:rsidR="0057602F" w:rsidRDefault="00321083">
            <w:pPr>
              <w:pStyle w:val="EarlierRepubEntries"/>
            </w:pPr>
            <w:hyperlink r:id="rId1036" w:tooltip="Education (Early Childhood) Legislation Amendment Act 2023" w:history="1">
              <w:r>
                <w:rPr>
                  <w:rStyle w:val="charCitHyperlinkAbbrev"/>
                </w:rPr>
                <w:t>A2023</w:t>
              </w:r>
              <w:r>
                <w:rPr>
                  <w:rStyle w:val="charCitHyperlinkAbbrev"/>
                </w:rPr>
                <w:noBreakHyphen/>
                <w:t>54</w:t>
              </w:r>
            </w:hyperlink>
          </w:p>
        </w:tc>
        <w:tc>
          <w:tcPr>
            <w:tcW w:w="1783" w:type="dxa"/>
            <w:tcBorders>
              <w:top w:val="single" w:sz="4" w:space="0" w:color="auto"/>
              <w:bottom w:val="single" w:sz="4" w:space="0" w:color="auto"/>
            </w:tcBorders>
          </w:tcPr>
          <w:p w14:paraId="045D4B6E" w14:textId="38D95C19" w:rsidR="0057602F" w:rsidRPr="003F3D3A" w:rsidRDefault="00321083">
            <w:pPr>
              <w:pStyle w:val="EarlierRepubEntries"/>
            </w:pPr>
            <w:r>
              <w:t xml:space="preserve">amendments by </w:t>
            </w:r>
            <w:hyperlink r:id="rId1037" w:tooltip="Education (Early Childhood) Legislation Amendment Act 2023" w:history="1">
              <w:r>
                <w:rPr>
                  <w:rStyle w:val="charCitHyperlinkAbbrev"/>
                </w:rPr>
                <w:t>A2023</w:t>
              </w:r>
              <w:r>
                <w:rPr>
                  <w:rStyle w:val="charCitHyperlinkAbbrev"/>
                </w:rPr>
                <w:noBreakHyphen/>
                <w:t>54</w:t>
              </w:r>
            </w:hyperlink>
          </w:p>
        </w:tc>
      </w:tr>
    </w:tbl>
    <w:p w14:paraId="2D7E2F64" w14:textId="77777777" w:rsidR="0059683E" w:rsidRPr="0059683E" w:rsidRDefault="0059683E" w:rsidP="0059683E">
      <w:pPr>
        <w:pStyle w:val="PageBreak"/>
      </w:pPr>
      <w:r w:rsidRPr="0059683E">
        <w:br w:type="page"/>
      </w:r>
    </w:p>
    <w:p w14:paraId="5CECD5FC" w14:textId="77777777" w:rsidR="00F3498B" w:rsidRPr="00B906C4" w:rsidRDefault="00F3498B" w:rsidP="007A1885">
      <w:pPr>
        <w:pStyle w:val="Endnote20"/>
      </w:pPr>
      <w:bookmarkStart w:id="351" w:name="_Toc185842792"/>
      <w:r w:rsidRPr="00B906C4">
        <w:rPr>
          <w:rStyle w:val="charTableNo"/>
        </w:rPr>
        <w:lastRenderedPageBreak/>
        <w:t>6</w:t>
      </w:r>
      <w:r w:rsidRPr="00217CE1">
        <w:tab/>
      </w:r>
      <w:r w:rsidRPr="00B906C4">
        <w:rPr>
          <w:rStyle w:val="charTableText"/>
        </w:rPr>
        <w:t>Expired transitional or validating provisions</w:t>
      </w:r>
      <w:bookmarkEnd w:id="351"/>
    </w:p>
    <w:p w14:paraId="04DA0967" w14:textId="27371994" w:rsidR="00F3498B" w:rsidRDefault="00F3498B" w:rsidP="007A1885">
      <w:pPr>
        <w:pStyle w:val="EndNoteTextPub"/>
      </w:pPr>
      <w:r w:rsidRPr="00600F19">
        <w:t>This Act may be affected by transitional or validating provisions that have expired.  The expiry does not affect any continuing operation of the provisions (s</w:t>
      </w:r>
      <w:r>
        <w:t xml:space="preserve">ee </w:t>
      </w:r>
      <w:hyperlink r:id="rId1038" w:tooltip="A2001-14" w:history="1">
        <w:r w:rsidR="001927F7" w:rsidRPr="001927F7">
          <w:rPr>
            <w:rStyle w:val="charCitHyperlinkItal"/>
          </w:rPr>
          <w:t>Legislation Act 2001</w:t>
        </w:r>
      </w:hyperlink>
      <w:r>
        <w:t>, s 88 (1)).</w:t>
      </w:r>
    </w:p>
    <w:p w14:paraId="3BA77AA0" w14:textId="77777777" w:rsidR="00F3498B" w:rsidRDefault="00F3498B" w:rsidP="007A1885">
      <w:pPr>
        <w:pStyle w:val="EndNoteTextPub"/>
        <w:spacing w:before="120"/>
      </w:pPr>
      <w:r>
        <w:t>Expired provisions are removed from the republished law when the expiry takes effect and are listed in the amendment history using the abbreviation ‘exp’ followed by the date of the expiry.</w:t>
      </w:r>
    </w:p>
    <w:p w14:paraId="23182D89" w14:textId="77777777" w:rsidR="00F3498B" w:rsidRDefault="00F3498B" w:rsidP="007A18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1979956" w14:textId="77777777" w:rsidR="00893802" w:rsidRDefault="00893802">
      <w:pPr>
        <w:pStyle w:val="05EndNote"/>
        <w:sectPr w:rsidR="00893802" w:rsidSect="00B906C4">
          <w:headerReference w:type="even" r:id="rId1039"/>
          <w:headerReference w:type="default" r:id="rId1040"/>
          <w:footerReference w:type="even" r:id="rId1041"/>
          <w:footerReference w:type="default" r:id="rId1042"/>
          <w:pgSz w:w="11907" w:h="16839" w:code="9"/>
          <w:pgMar w:top="3000" w:right="1900" w:bottom="2500" w:left="2300" w:header="2480" w:footer="2100" w:gutter="0"/>
          <w:cols w:space="720"/>
          <w:docGrid w:linePitch="326"/>
        </w:sectPr>
      </w:pPr>
    </w:p>
    <w:p w14:paraId="5FE27DC3" w14:textId="77777777" w:rsidR="0079696A" w:rsidRDefault="0079696A">
      <w:pPr>
        <w:rPr>
          <w:color w:val="000000"/>
          <w:sz w:val="22"/>
        </w:rPr>
      </w:pPr>
    </w:p>
    <w:p w14:paraId="0EFF960F" w14:textId="77777777" w:rsidR="0059683E" w:rsidRDefault="0059683E">
      <w:pPr>
        <w:rPr>
          <w:color w:val="000000"/>
          <w:sz w:val="22"/>
        </w:rPr>
      </w:pPr>
    </w:p>
    <w:p w14:paraId="7E2C665B" w14:textId="77777777" w:rsidR="0059683E" w:rsidRDefault="0059683E">
      <w:pPr>
        <w:rPr>
          <w:color w:val="000000"/>
          <w:sz w:val="22"/>
        </w:rPr>
      </w:pPr>
    </w:p>
    <w:p w14:paraId="085FB802" w14:textId="77777777" w:rsidR="00E541C8" w:rsidRDefault="00E541C8">
      <w:pPr>
        <w:rPr>
          <w:color w:val="000000"/>
          <w:sz w:val="22"/>
        </w:rPr>
      </w:pPr>
    </w:p>
    <w:p w14:paraId="5B22DD72" w14:textId="77777777" w:rsidR="00E541C8" w:rsidRDefault="00E541C8">
      <w:pPr>
        <w:rPr>
          <w:color w:val="000000"/>
          <w:sz w:val="22"/>
        </w:rPr>
      </w:pPr>
    </w:p>
    <w:p w14:paraId="63964B82" w14:textId="77777777" w:rsidR="00E541C8" w:rsidRDefault="00E541C8">
      <w:pPr>
        <w:rPr>
          <w:color w:val="000000"/>
          <w:sz w:val="22"/>
        </w:rPr>
      </w:pPr>
    </w:p>
    <w:p w14:paraId="17DBA60D" w14:textId="77777777" w:rsidR="00E541C8" w:rsidRDefault="00E541C8">
      <w:pPr>
        <w:rPr>
          <w:color w:val="000000"/>
          <w:sz w:val="22"/>
        </w:rPr>
      </w:pPr>
    </w:p>
    <w:p w14:paraId="607E02CF" w14:textId="77777777" w:rsidR="00E541C8" w:rsidRDefault="00E541C8">
      <w:pPr>
        <w:rPr>
          <w:color w:val="000000"/>
          <w:sz w:val="22"/>
        </w:rPr>
      </w:pPr>
    </w:p>
    <w:p w14:paraId="5D3EA0FB" w14:textId="77777777" w:rsidR="00E541C8" w:rsidRDefault="00E541C8">
      <w:pPr>
        <w:rPr>
          <w:color w:val="000000"/>
          <w:sz w:val="22"/>
        </w:rPr>
      </w:pPr>
    </w:p>
    <w:p w14:paraId="46B29899" w14:textId="77777777" w:rsidR="00E541C8" w:rsidRDefault="00E541C8">
      <w:pPr>
        <w:rPr>
          <w:color w:val="000000"/>
          <w:sz w:val="22"/>
        </w:rPr>
      </w:pPr>
    </w:p>
    <w:p w14:paraId="4C94F023" w14:textId="77777777" w:rsidR="00E541C8" w:rsidRDefault="00E541C8">
      <w:pPr>
        <w:rPr>
          <w:color w:val="000000"/>
          <w:sz w:val="22"/>
        </w:rPr>
      </w:pPr>
    </w:p>
    <w:p w14:paraId="08CD3E4B" w14:textId="77777777" w:rsidR="00E541C8" w:rsidRDefault="00E541C8">
      <w:pPr>
        <w:rPr>
          <w:color w:val="000000"/>
          <w:sz w:val="22"/>
        </w:rPr>
      </w:pPr>
    </w:p>
    <w:p w14:paraId="44DB72FA" w14:textId="77777777" w:rsidR="00E541C8" w:rsidRDefault="00E541C8">
      <w:pPr>
        <w:rPr>
          <w:color w:val="000000"/>
          <w:sz w:val="22"/>
        </w:rPr>
      </w:pPr>
    </w:p>
    <w:p w14:paraId="31D6AF59" w14:textId="77777777" w:rsidR="00E541C8" w:rsidRDefault="00E541C8">
      <w:pPr>
        <w:rPr>
          <w:color w:val="000000"/>
          <w:sz w:val="22"/>
        </w:rPr>
      </w:pPr>
    </w:p>
    <w:p w14:paraId="1411AA99" w14:textId="77777777" w:rsidR="00E541C8" w:rsidRDefault="00E541C8">
      <w:pPr>
        <w:rPr>
          <w:color w:val="000000"/>
          <w:sz w:val="22"/>
        </w:rPr>
      </w:pPr>
    </w:p>
    <w:p w14:paraId="04CA6B14" w14:textId="77777777" w:rsidR="00E541C8" w:rsidRDefault="00E541C8">
      <w:pPr>
        <w:rPr>
          <w:color w:val="000000"/>
          <w:sz w:val="22"/>
        </w:rPr>
      </w:pPr>
    </w:p>
    <w:p w14:paraId="647A9A48" w14:textId="77777777" w:rsidR="00E541C8" w:rsidRDefault="00E541C8">
      <w:pPr>
        <w:rPr>
          <w:color w:val="000000"/>
          <w:sz w:val="22"/>
        </w:rPr>
      </w:pPr>
    </w:p>
    <w:p w14:paraId="4E7DA8F4" w14:textId="77777777" w:rsidR="0059683E" w:rsidRDefault="0059683E">
      <w:pPr>
        <w:rPr>
          <w:color w:val="000000"/>
          <w:sz w:val="22"/>
        </w:rPr>
      </w:pPr>
    </w:p>
    <w:p w14:paraId="45C76897" w14:textId="77777777" w:rsidR="0059683E" w:rsidRDefault="0059683E">
      <w:pPr>
        <w:rPr>
          <w:color w:val="000000"/>
          <w:sz w:val="22"/>
        </w:rPr>
      </w:pPr>
    </w:p>
    <w:p w14:paraId="0E043B6E" w14:textId="47C78003" w:rsidR="00893802" w:rsidRDefault="00893802">
      <w:pPr>
        <w:rPr>
          <w:color w:val="000000"/>
          <w:sz w:val="22"/>
        </w:rPr>
      </w:pPr>
      <w:r>
        <w:rPr>
          <w:color w:val="000000"/>
          <w:sz w:val="22"/>
        </w:rPr>
        <w:t xml:space="preserve">©  </w:t>
      </w:r>
      <w:r w:rsidR="00DA122D">
        <w:rPr>
          <w:color w:val="000000"/>
          <w:sz w:val="22"/>
        </w:rPr>
        <w:t>A</w:t>
      </w:r>
      <w:r w:rsidR="00E7452A">
        <w:rPr>
          <w:color w:val="000000"/>
          <w:sz w:val="22"/>
        </w:rPr>
        <w:t xml:space="preserve">ustralian Capital </w:t>
      </w:r>
      <w:r w:rsidR="001326DD">
        <w:rPr>
          <w:color w:val="000000"/>
          <w:sz w:val="22"/>
        </w:rPr>
        <w:t xml:space="preserve">Territory </w:t>
      </w:r>
      <w:r w:rsidR="00B906C4">
        <w:rPr>
          <w:color w:val="000000"/>
          <w:sz w:val="22"/>
        </w:rPr>
        <w:t>2025</w:t>
      </w:r>
    </w:p>
    <w:p w14:paraId="5368A4E1" w14:textId="77777777" w:rsidR="00893802" w:rsidRDefault="00893802">
      <w:pPr>
        <w:pStyle w:val="06Copyright"/>
        <w:sectPr w:rsidR="00893802">
          <w:headerReference w:type="even" r:id="rId1043"/>
          <w:headerReference w:type="default" r:id="rId1044"/>
          <w:footerReference w:type="even" r:id="rId1045"/>
          <w:footerReference w:type="default" r:id="rId1046"/>
          <w:headerReference w:type="first" r:id="rId1047"/>
          <w:footerReference w:type="first" r:id="rId1048"/>
          <w:type w:val="continuous"/>
          <w:pgSz w:w="11907" w:h="16839" w:code="9"/>
          <w:pgMar w:top="3000" w:right="1900" w:bottom="2500" w:left="2300" w:header="2480" w:footer="2100" w:gutter="0"/>
          <w:pgNumType w:fmt="lowerRoman"/>
          <w:cols w:space="720"/>
          <w:titlePg/>
          <w:docGrid w:linePitch="254"/>
        </w:sectPr>
      </w:pPr>
    </w:p>
    <w:p w14:paraId="708A353C" w14:textId="77777777" w:rsidR="00893802" w:rsidRDefault="00893802"/>
    <w:sectPr w:rsidR="00893802" w:rsidSect="004950A4">
      <w:headerReference w:type="first" r:id="rId1049"/>
      <w:footerReference w:type="first" r:id="rId105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BB889A" w14:textId="77777777" w:rsidR="00945337" w:rsidRDefault="00945337" w:rsidP="00893802">
      <w:pPr>
        <w:pStyle w:val="Modsubparareturn"/>
      </w:pPr>
      <w:r>
        <w:separator/>
      </w:r>
    </w:p>
  </w:endnote>
  <w:endnote w:type="continuationSeparator" w:id="0">
    <w:p w14:paraId="2CC95DA6" w14:textId="77777777" w:rsidR="00945337" w:rsidRDefault="00945337" w:rsidP="00893802">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E72E90" w14:textId="27BAE465" w:rsidR="001C178A" w:rsidRPr="00E66A90" w:rsidRDefault="00E66A90" w:rsidP="00E66A90">
    <w:pPr>
      <w:pStyle w:val="Footer"/>
      <w:jc w:val="center"/>
      <w:rPr>
        <w:rFonts w:cs="Arial"/>
        <w:sz w:val="14"/>
      </w:rPr>
    </w:pPr>
    <w:r w:rsidRPr="00E66A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99B4FD" w14:textId="02EF0C63" w:rsidR="00AF205E" w:rsidRPr="00E66A90" w:rsidRDefault="00AF205E" w:rsidP="00E66A90">
    <w:pPr>
      <w:pStyle w:val="Footer"/>
      <w:jc w:val="center"/>
      <w:rPr>
        <w:rFonts w:cs="Arial"/>
        <w:sz w:val="14"/>
      </w:rPr>
    </w:pPr>
    <w:r w:rsidRPr="00E66A90">
      <w:rPr>
        <w:rFonts w:cs="Arial"/>
        <w:sz w:val="14"/>
      </w:rPr>
      <w:fldChar w:fldCharType="begin"/>
    </w:r>
    <w:r w:rsidRPr="00E66A90">
      <w:rPr>
        <w:rFonts w:cs="Arial"/>
        <w:sz w:val="14"/>
      </w:rPr>
      <w:instrText xml:space="preserve"> DOCPROPERTY "Status" </w:instrText>
    </w:r>
    <w:r w:rsidRPr="00E66A90">
      <w:rPr>
        <w:rFonts w:cs="Arial"/>
        <w:sz w:val="14"/>
      </w:rPr>
      <w:fldChar w:fldCharType="separate"/>
    </w:r>
    <w:r w:rsidR="00CD261F" w:rsidRPr="00E66A90">
      <w:rPr>
        <w:rFonts w:cs="Arial"/>
        <w:sz w:val="14"/>
      </w:rPr>
      <w:t xml:space="preserve"> </w:t>
    </w:r>
    <w:r w:rsidRPr="00E66A90">
      <w:rPr>
        <w:rFonts w:cs="Arial"/>
        <w:sz w:val="14"/>
      </w:rPr>
      <w:fldChar w:fldCharType="end"/>
    </w:r>
    <w:r w:rsidRPr="00E66A90">
      <w:rPr>
        <w:rFonts w:cs="Arial"/>
        <w:sz w:val="14"/>
      </w:rPr>
      <w:fldChar w:fldCharType="begin"/>
    </w:r>
    <w:r w:rsidRPr="00E66A90">
      <w:rPr>
        <w:rFonts w:cs="Arial"/>
        <w:sz w:val="14"/>
      </w:rPr>
      <w:instrText xml:space="preserve"> COMMENTS  \* MERGEFORMAT </w:instrText>
    </w:r>
    <w:r w:rsidRPr="00E66A90">
      <w:rPr>
        <w:rFonts w:cs="Arial"/>
        <w:sz w:val="14"/>
      </w:rPr>
      <w:fldChar w:fldCharType="end"/>
    </w:r>
    <w:r w:rsidR="00E66A90" w:rsidRPr="00E66A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7E90B" w14:textId="3AD7C6B6" w:rsidR="001C178A" w:rsidRPr="00E66A90" w:rsidRDefault="00E66A90" w:rsidP="00E66A90">
    <w:pPr>
      <w:pStyle w:val="Footer"/>
      <w:jc w:val="center"/>
      <w:rPr>
        <w:rFonts w:cs="Arial"/>
        <w:sz w:val="14"/>
      </w:rPr>
    </w:pPr>
    <w:r w:rsidRPr="00E66A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7F4A22"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205E" w14:paraId="664B7928" w14:textId="77777777">
      <w:tc>
        <w:tcPr>
          <w:tcW w:w="846" w:type="pct"/>
        </w:tcPr>
        <w:p w14:paraId="464BE19A" w14:textId="77777777" w:rsidR="00AF205E" w:rsidRDefault="00AF20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681AB679" w14:textId="35262FCF"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63D71E84" w14:textId="1B074A81" w:rsidR="00AF205E" w:rsidRDefault="000041EF">
          <w:pPr>
            <w:pStyle w:val="FooterInfoCentre"/>
          </w:pPr>
          <w:r>
            <w:fldChar w:fldCharType="begin"/>
          </w:r>
          <w:r>
            <w:instrText xml:space="preserve"> DOCPROPERTY "Eff"  </w:instrText>
          </w:r>
          <w:r>
            <w:fldChar w:fldCharType="separate"/>
          </w:r>
          <w:r w:rsidR="00CD261F">
            <w:t xml:space="preserve">Effective:  </w:t>
          </w:r>
          <w:r>
            <w:fldChar w:fldCharType="end"/>
          </w:r>
          <w:r>
            <w:fldChar w:fldCharType="begin"/>
          </w:r>
          <w:r>
            <w:instrText xml:space="preserve"> DOCPROPERTY "StartDt"   </w:instrText>
          </w:r>
          <w:r>
            <w:fldChar w:fldCharType="separate"/>
          </w:r>
          <w:r w:rsidR="00CD261F">
            <w:t>01/01/25</w:t>
          </w:r>
          <w:r>
            <w:fldChar w:fldCharType="end"/>
          </w:r>
          <w:r>
            <w:fldChar w:fldCharType="begin"/>
          </w:r>
          <w:r>
            <w:instrText xml:space="preserve"> DOCPROPERTY "EndDt"  </w:instrText>
          </w:r>
          <w:r>
            <w:fldChar w:fldCharType="separate"/>
          </w:r>
          <w:r w:rsidR="00CD261F">
            <w:t>-15/04/25</w:t>
          </w:r>
          <w:r>
            <w:fldChar w:fldCharType="end"/>
          </w:r>
        </w:p>
      </w:tc>
      <w:tc>
        <w:tcPr>
          <w:tcW w:w="1061" w:type="pct"/>
        </w:tcPr>
        <w:p w14:paraId="4EBA90A2" w14:textId="06EBDBF5" w:rsidR="00AF205E" w:rsidRDefault="000041EF">
          <w:pPr>
            <w:pStyle w:val="Footer"/>
            <w:jc w:val="right"/>
          </w:pPr>
          <w:r>
            <w:fldChar w:fldCharType="begin"/>
          </w:r>
          <w:r>
            <w:instrText xml:space="preserve"> DOCPROPERTY "Category"  </w:instrText>
          </w:r>
          <w:r>
            <w:fldChar w:fldCharType="separate"/>
          </w:r>
          <w:r w:rsidR="00CD261F">
            <w:t>R36</w:t>
          </w:r>
          <w:r>
            <w:fldChar w:fldCharType="end"/>
          </w:r>
          <w:r w:rsidR="00AF205E">
            <w:br/>
          </w:r>
          <w:r>
            <w:fldChar w:fldCharType="begin"/>
          </w:r>
          <w:r>
            <w:instrText xml:space="preserve"> DOCPROPERTY "RepubDt"  </w:instrText>
          </w:r>
          <w:r>
            <w:fldChar w:fldCharType="separate"/>
          </w:r>
          <w:r w:rsidR="00CD261F">
            <w:t>01/01/25</w:t>
          </w:r>
          <w:r>
            <w:fldChar w:fldCharType="end"/>
          </w:r>
        </w:p>
      </w:tc>
    </w:tr>
  </w:tbl>
  <w:p w14:paraId="7873D95B" w14:textId="5D7D1444"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31E1E"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72F5A99" w14:textId="77777777">
      <w:tc>
        <w:tcPr>
          <w:tcW w:w="1061" w:type="pct"/>
        </w:tcPr>
        <w:p w14:paraId="71E756A3" w14:textId="3DAB094B" w:rsidR="00AF205E" w:rsidRDefault="000041EF">
          <w:pPr>
            <w:pStyle w:val="Footer"/>
          </w:pPr>
          <w:r>
            <w:fldChar w:fldCharType="begin"/>
          </w:r>
          <w:r>
            <w:instrText xml:space="preserve"> DOCPROPERTY "Category"  </w:instrText>
          </w:r>
          <w:r>
            <w:fldChar w:fldCharType="separate"/>
          </w:r>
          <w:r w:rsidR="00CD261F">
            <w:t>R36</w:t>
          </w:r>
          <w:r>
            <w:fldChar w:fldCharType="end"/>
          </w:r>
          <w:r w:rsidR="00AF205E">
            <w:br/>
          </w:r>
          <w:r>
            <w:fldChar w:fldCharType="begin"/>
          </w:r>
          <w:r>
            <w:instrText xml:space="preserve"> DOCPROPERTY "RepubDt"  </w:instrText>
          </w:r>
          <w:r>
            <w:fldChar w:fldCharType="separate"/>
          </w:r>
          <w:r w:rsidR="00CD261F">
            <w:t>01/01/25</w:t>
          </w:r>
          <w:r>
            <w:fldChar w:fldCharType="end"/>
          </w:r>
        </w:p>
      </w:tc>
      <w:tc>
        <w:tcPr>
          <w:tcW w:w="3093" w:type="pct"/>
        </w:tcPr>
        <w:p w14:paraId="52F3A114" w14:textId="31DD13AA"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67774B76" w14:textId="1683FC99" w:rsidR="00AF205E" w:rsidRDefault="000041EF">
          <w:pPr>
            <w:pStyle w:val="FooterInfoCentre"/>
          </w:pPr>
          <w:r>
            <w:fldChar w:fldCharType="begin"/>
          </w:r>
          <w:r>
            <w:instrText xml:space="preserve"> DOCPROPERTY "Eff"  </w:instrText>
          </w:r>
          <w:r>
            <w:fldChar w:fldCharType="separate"/>
          </w:r>
          <w:r w:rsidR="00CD261F">
            <w:t xml:space="preserve">Effective:  </w:t>
          </w:r>
          <w:r>
            <w:fldChar w:fldCharType="end"/>
          </w:r>
          <w:r>
            <w:fldChar w:fldCharType="begin"/>
          </w:r>
          <w:r>
            <w:instrText xml:space="preserve"> DOCPROPERTY "StartDt"  </w:instrText>
          </w:r>
          <w:r>
            <w:fldChar w:fldCharType="separate"/>
          </w:r>
          <w:r w:rsidR="00CD261F">
            <w:t>01/01/25</w:t>
          </w:r>
          <w:r>
            <w:fldChar w:fldCharType="end"/>
          </w:r>
          <w:r>
            <w:fldChar w:fldCharType="begin"/>
          </w:r>
          <w:r>
            <w:instrText xml:space="preserve"> DOCPROPERTY "EndDt"  </w:instrText>
          </w:r>
          <w:r>
            <w:fldChar w:fldCharType="separate"/>
          </w:r>
          <w:r w:rsidR="00CD261F">
            <w:t>-15/04/25</w:t>
          </w:r>
          <w:r>
            <w:fldChar w:fldCharType="end"/>
          </w:r>
        </w:p>
      </w:tc>
      <w:tc>
        <w:tcPr>
          <w:tcW w:w="846" w:type="pct"/>
        </w:tcPr>
        <w:p w14:paraId="6696EDD8"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EB38555" w14:textId="5F6C6C21"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3635D"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8B51D61" w14:textId="77777777">
      <w:tc>
        <w:tcPr>
          <w:tcW w:w="1061" w:type="pct"/>
        </w:tcPr>
        <w:p w14:paraId="36F7AAD2" w14:textId="0026B45B" w:rsidR="00AF205E" w:rsidRDefault="000041EF">
          <w:pPr>
            <w:pStyle w:val="Footer"/>
          </w:pPr>
          <w:r>
            <w:fldChar w:fldCharType="begin"/>
          </w:r>
          <w:r>
            <w:instrText xml:space="preserve"> DOCPROPERTY "Category"  </w:instrText>
          </w:r>
          <w:r>
            <w:fldChar w:fldCharType="separate"/>
          </w:r>
          <w:r w:rsidR="00CD261F">
            <w:t>R36</w:t>
          </w:r>
          <w:r>
            <w:fldChar w:fldCharType="end"/>
          </w:r>
          <w:r w:rsidR="00AF205E">
            <w:br/>
          </w:r>
          <w:r>
            <w:fldChar w:fldCharType="begin"/>
          </w:r>
          <w:r>
            <w:instrText xml:space="preserve"> DOCPROPERTY "RepubDt"  </w:instrText>
          </w:r>
          <w:r>
            <w:fldChar w:fldCharType="separate"/>
          </w:r>
          <w:r w:rsidR="00CD261F">
            <w:t>01/01/25</w:t>
          </w:r>
          <w:r>
            <w:fldChar w:fldCharType="end"/>
          </w:r>
        </w:p>
      </w:tc>
      <w:tc>
        <w:tcPr>
          <w:tcW w:w="3093" w:type="pct"/>
        </w:tcPr>
        <w:p w14:paraId="5661116F" w14:textId="5526AE3F"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64E6A351" w14:textId="3BB69571" w:rsidR="00AF205E" w:rsidRDefault="000041EF">
          <w:pPr>
            <w:pStyle w:val="FooterInfoCentre"/>
          </w:pPr>
          <w:r>
            <w:fldChar w:fldCharType="begin"/>
          </w:r>
          <w:r>
            <w:instrText xml:space="preserve"> DOCPROPERTY "Eff"  </w:instrText>
          </w:r>
          <w:r>
            <w:fldChar w:fldCharType="separate"/>
          </w:r>
          <w:r w:rsidR="00CD261F">
            <w:t xml:space="preserve">Effective:  </w:t>
          </w:r>
          <w:r>
            <w:fldChar w:fldCharType="end"/>
          </w:r>
          <w:r>
            <w:fldChar w:fldCharType="begin"/>
          </w:r>
          <w:r>
            <w:instrText xml:space="preserve"> DOCPROPERTY "StartDt"   </w:instrText>
          </w:r>
          <w:r>
            <w:fldChar w:fldCharType="separate"/>
          </w:r>
          <w:r w:rsidR="00CD261F">
            <w:t>01/01/25</w:t>
          </w:r>
          <w:r>
            <w:fldChar w:fldCharType="end"/>
          </w:r>
          <w:r>
            <w:fldChar w:fldCharType="begin"/>
          </w:r>
          <w:r>
            <w:instrText xml:space="preserve"> DOCPROPERTY "EndDt"  </w:instrText>
          </w:r>
          <w:r>
            <w:fldChar w:fldCharType="separate"/>
          </w:r>
          <w:r w:rsidR="00CD261F">
            <w:t>-15/04/25</w:t>
          </w:r>
          <w:r>
            <w:fldChar w:fldCharType="end"/>
          </w:r>
        </w:p>
      </w:tc>
      <w:tc>
        <w:tcPr>
          <w:tcW w:w="846" w:type="pct"/>
        </w:tcPr>
        <w:p w14:paraId="7F144C03"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34E9AD" w14:textId="47D8B389" w:rsidR="00AF205E" w:rsidRPr="00E66A90" w:rsidRDefault="00E66A90" w:rsidP="00E66A90">
    <w:pPr>
      <w:pStyle w:val="Status"/>
      <w:rPr>
        <w:rFonts w:cs="Arial"/>
      </w:rPr>
    </w:pPr>
    <w:r w:rsidRPr="00E66A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EE77D"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5CBD683A" w14:textId="77777777">
      <w:tc>
        <w:tcPr>
          <w:tcW w:w="847" w:type="pct"/>
        </w:tcPr>
        <w:p w14:paraId="785366EC"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32A054A3" w14:textId="76148FD6"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4BDBB014" w14:textId="435FEF90"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1061" w:type="pct"/>
        </w:tcPr>
        <w:p w14:paraId="45FED851" w14:textId="7EC38B34" w:rsidR="00AF205E" w:rsidRDefault="000041EF">
          <w:pPr>
            <w:pStyle w:val="Footer"/>
            <w:jc w:val="right"/>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r>
  </w:tbl>
  <w:p w14:paraId="695459E0" w14:textId="5EF40466"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B22A6"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0DA2B35F" w14:textId="77777777">
      <w:tc>
        <w:tcPr>
          <w:tcW w:w="1061" w:type="pct"/>
        </w:tcPr>
        <w:p w14:paraId="3A5D0502" w14:textId="6F45B68E" w:rsidR="00AF205E" w:rsidRDefault="000041EF">
          <w:pPr>
            <w:pStyle w:val="Footer"/>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c>
        <w:tcPr>
          <w:tcW w:w="3092" w:type="pct"/>
        </w:tcPr>
        <w:p w14:paraId="1D95FB3D" w14:textId="63AB17EF"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1DD42103" w14:textId="7FFC66A9"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847" w:type="pct"/>
        </w:tcPr>
        <w:p w14:paraId="6E033F5D"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5C7FC3C" w14:textId="089BE02E"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236DE"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205E" w14:paraId="709F35AA" w14:textId="77777777">
      <w:tc>
        <w:tcPr>
          <w:tcW w:w="1061" w:type="pct"/>
        </w:tcPr>
        <w:p w14:paraId="716FA4BC" w14:textId="39FEF966" w:rsidR="00AF205E" w:rsidRDefault="000041EF">
          <w:pPr>
            <w:pStyle w:val="Footer"/>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c>
        <w:tcPr>
          <w:tcW w:w="3092" w:type="pct"/>
        </w:tcPr>
        <w:p w14:paraId="630FA214" w14:textId="2065DE56"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69C9B4C0" w14:textId="41F6A8DC"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847" w:type="pct"/>
        </w:tcPr>
        <w:p w14:paraId="7A2821A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AB7AA" w14:textId="227F4C39"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4E459"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760A29CE" w14:textId="77777777">
      <w:tc>
        <w:tcPr>
          <w:tcW w:w="847" w:type="pct"/>
        </w:tcPr>
        <w:p w14:paraId="61890811"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610756EE" w14:textId="21EA7501"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719ED1BC" w14:textId="7BA9F4A9"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1061" w:type="pct"/>
        </w:tcPr>
        <w:p w14:paraId="74E0FB00" w14:textId="1BC0006E" w:rsidR="00AF205E" w:rsidRDefault="000041EF">
          <w:pPr>
            <w:pStyle w:val="Footer"/>
            <w:jc w:val="right"/>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r>
  </w:tbl>
  <w:p w14:paraId="7EF2B8F2" w14:textId="544346BD"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EF82DA"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25D0313" w14:textId="77777777">
      <w:tc>
        <w:tcPr>
          <w:tcW w:w="1061" w:type="pct"/>
        </w:tcPr>
        <w:p w14:paraId="0C7BCB8D" w14:textId="5B78F677" w:rsidR="00AF205E" w:rsidRDefault="000041EF">
          <w:pPr>
            <w:pStyle w:val="Footer"/>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c>
        <w:tcPr>
          <w:tcW w:w="3092" w:type="pct"/>
        </w:tcPr>
        <w:p w14:paraId="043C987F" w14:textId="5B8138BF"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23B3036D" w14:textId="20E5ED28"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847" w:type="pct"/>
        </w:tcPr>
        <w:p w14:paraId="2597246C"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14:paraId="354BC074" w14:textId="5259A607"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5A9E13"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144AB8C3" w14:textId="77777777">
      <w:tc>
        <w:tcPr>
          <w:tcW w:w="847" w:type="pct"/>
        </w:tcPr>
        <w:p w14:paraId="216EEF4F"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37DF6A37" w14:textId="77E12ADD"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10FA8285" w14:textId="0DE20DA1"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1061" w:type="pct"/>
        </w:tcPr>
        <w:p w14:paraId="756DE72E" w14:textId="6E9D3E49" w:rsidR="00AF205E" w:rsidRDefault="000041EF">
          <w:pPr>
            <w:pStyle w:val="Footer"/>
            <w:jc w:val="right"/>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r>
  </w:tbl>
  <w:p w14:paraId="119EDDCB" w14:textId="24C65F09"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0204C"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1CE2B0B9" w14:textId="77777777">
      <w:tc>
        <w:tcPr>
          <w:tcW w:w="1061" w:type="pct"/>
        </w:tcPr>
        <w:p w14:paraId="33C3DE20" w14:textId="0C81D84A" w:rsidR="00AF205E" w:rsidRDefault="000041EF">
          <w:pPr>
            <w:pStyle w:val="Footer"/>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c>
        <w:tcPr>
          <w:tcW w:w="3092" w:type="pct"/>
        </w:tcPr>
        <w:p w14:paraId="7C2D3548" w14:textId="78097608"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6D620C2E" w14:textId="5B3AE84F"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847" w:type="pct"/>
        </w:tcPr>
        <w:p w14:paraId="657A38D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3FA27A48" w14:textId="33FDA597"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167FA"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068E892C" w14:textId="77777777">
      <w:tc>
        <w:tcPr>
          <w:tcW w:w="847" w:type="pct"/>
        </w:tcPr>
        <w:p w14:paraId="157E9C7E"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14:paraId="354649DE" w14:textId="7C9E96C2"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648C970C" w14:textId="13AAD90A"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1061" w:type="pct"/>
        </w:tcPr>
        <w:p w14:paraId="008B998E" w14:textId="6D0E6E3F" w:rsidR="00AF205E" w:rsidRDefault="000041EF">
          <w:pPr>
            <w:pStyle w:val="Footer"/>
            <w:jc w:val="right"/>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r>
  </w:tbl>
  <w:p w14:paraId="25311363" w14:textId="3A739E1C"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FEC767"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FCA9C8F" w14:textId="77777777">
      <w:tc>
        <w:tcPr>
          <w:tcW w:w="1061" w:type="pct"/>
        </w:tcPr>
        <w:p w14:paraId="17348367" w14:textId="381A9A27" w:rsidR="00AF205E" w:rsidRDefault="000041EF">
          <w:pPr>
            <w:pStyle w:val="Footer"/>
          </w:pPr>
          <w:r>
            <w:fldChar w:fldCharType="begin"/>
          </w:r>
          <w:r>
            <w:instrText xml:space="preserve"> DOCPROPERTY "Category"  *\charformat  </w:instrText>
          </w:r>
          <w:r>
            <w:fldChar w:fldCharType="separate"/>
          </w:r>
          <w:r w:rsidR="00CD261F">
            <w:t>R36</w:t>
          </w:r>
          <w:r>
            <w:fldChar w:fldCharType="end"/>
          </w:r>
          <w:r w:rsidR="00AF205E">
            <w:br/>
          </w:r>
          <w:r>
            <w:fldChar w:fldCharType="begin"/>
          </w:r>
          <w:r>
            <w:instrText xml:space="preserve"> DOCPROPERTY "RepubDt"  *\charformat  </w:instrText>
          </w:r>
          <w:r>
            <w:fldChar w:fldCharType="separate"/>
          </w:r>
          <w:r w:rsidR="00CD261F">
            <w:t>01/01/25</w:t>
          </w:r>
          <w:r>
            <w:fldChar w:fldCharType="end"/>
          </w:r>
        </w:p>
      </w:tc>
      <w:tc>
        <w:tcPr>
          <w:tcW w:w="3092" w:type="pct"/>
        </w:tcPr>
        <w:p w14:paraId="54A1B6BF" w14:textId="3AF3B370" w:rsidR="00AF205E" w:rsidRDefault="000041EF">
          <w:pPr>
            <w:pStyle w:val="Footer"/>
            <w:jc w:val="center"/>
          </w:pPr>
          <w:r>
            <w:fldChar w:fldCharType="begin"/>
          </w:r>
          <w:r>
            <w:instrText xml:space="preserve"> REF Citation *\charformat </w:instrText>
          </w:r>
          <w:r>
            <w:fldChar w:fldCharType="separate"/>
          </w:r>
          <w:r w:rsidR="00CD261F">
            <w:t>Education Act 2004</w:t>
          </w:r>
          <w:r>
            <w:fldChar w:fldCharType="end"/>
          </w:r>
        </w:p>
        <w:p w14:paraId="5AEC9D4B" w14:textId="43717A03" w:rsidR="00AF205E" w:rsidRDefault="000041EF">
          <w:pPr>
            <w:pStyle w:val="FooterInfoCentre"/>
          </w:pPr>
          <w:r>
            <w:fldChar w:fldCharType="begin"/>
          </w:r>
          <w:r>
            <w:instrText xml:space="preserve"> DOCPROPERTY "Eff"  *\charformat </w:instrText>
          </w:r>
          <w:r>
            <w:fldChar w:fldCharType="separate"/>
          </w:r>
          <w:r w:rsidR="00CD261F">
            <w:t xml:space="preserve">Effective:  </w:t>
          </w:r>
          <w:r>
            <w:fldChar w:fldCharType="end"/>
          </w:r>
          <w:r>
            <w:fldChar w:fldCharType="begin"/>
          </w:r>
          <w:r>
            <w:instrText xml:space="preserve"> DOCPROPERTY "StartDt"  *\charformat </w:instrText>
          </w:r>
          <w:r>
            <w:fldChar w:fldCharType="separate"/>
          </w:r>
          <w:r w:rsidR="00CD261F">
            <w:t>01/01/25</w:t>
          </w:r>
          <w:r>
            <w:fldChar w:fldCharType="end"/>
          </w:r>
          <w:r>
            <w:fldChar w:fldCharType="begin"/>
          </w:r>
          <w:r>
            <w:instrText xml:space="preserve"> DOCPROPERTY "EndDt"  *\charformat </w:instrText>
          </w:r>
          <w:r>
            <w:fldChar w:fldCharType="separate"/>
          </w:r>
          <w:r w:rsidR="00CD261F">
            <w:t>-15/04/25</w:t>
          </w:r>
          <w:r>
            <w:fldChar w:fldCharType="end"/>
          </w:r>
        </w:p>
      </w:tc>
      <w:tc>
        <w:tcPr>
          <w:tcW w:w="847" w:type="pct"/>
        </w:tcPr>
        <w:p w14:paraId="425B3344"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14:paraId="5AE4E028" w14:textId="69389331" w:rsidR="00AF205E" w:rsidRPr="00E66A90" w:rsidRDefault="000041EF" w:rsidP="00E66A90">
    <w:pPr>
      <w:pStyle w:val="Status"/>
      <w:rPr>
        <w:rFonts w:cs="Arial"/>
      </w:rPr>
    </w:pPr>
    <w:r w:rsidRPr="00E66A90">
      <w:rPr>
        <w:rFonts w:cs="Arial"/>
      </w:rPr>
      <w:fldChar w:fldCharType="begin"/>
    </w:r>
    <w:r w:rsidRPr="00E66A90">
      <w:rPr>
        <w:rFonts w:cs="Arial"/>
      </w:rPr>
      <w:instrText xml:space="preserve"> DOCPROPERTY "Status" </w:instrText>
    </w:r>
    <w:r w:rsidRPr="00E66A90">
      <w:rPr>
        <w:rFonts w:cs="Arial"/>
      </w:rPr>
      <w:fldChar w:fldCharType="separate"/>
    </w:r>
    <w:r w:rsidR="00CD261F" w:rsidRPr="00E66A90">
      <w:rPr>
        <w:rFonts w:cs="Arial"/>
      </w:rPr>
      <w:t xml:space="preserve"> </w:t>
    </w:r>
    <w:r w:rsidRPr="00E66A90">
      <w:rPr>
        <w:rFonts w:cs="Arial"/>
      </w:rPr>
      <w:fldChar w:fldCharType="end"/>
    </w:r>
    <w:r w:rsidR="00E66A90" w:rsidRPr="00E66A9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86595" w14:textId="399E359B" w:rsidR="00AF205E" w:rsidRPr="00E66A90" w:rsidRDefault="00E66A90" w:rsidP="00E66A90">
    <w:pPr>
      <w:pStyle w:val="Footer"/>
      <w:jc w:val="center"/>
      <w:rPr>
        <w:rFonts w:cs="Arial"/>
        <w:sz w:val="14"/>
      </w:rPr>
    </w:pPr>
    <w:r w:rsidRPr="00E66A9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8BDC2" w14:textId="1AB8ABA9" w:rsidR="00AF205E" w:rsidRPr="00E66A90" w:rsidRDefault="00AF205E" w:rsidP="00E66A90">
    <w:pPr>
      <w:pStyle w:val="Footer"/>
      <w:jc w:val="center"/>
      <w:rPr>
        <w:rFonts w:cs="Arial"/>
        <w:sz w:val="14"/>
      </w:rPr>
    </w:pPr>
    <w:r w:rsidRPr="00E66A90">
      <w:rPr>
        <w:rFonts w:cs="Arial"/>
        <w:sz w:val="14"/>
      </w:rPr>
      <w:fldChar w:fldCharType="begin"/>
    </w:r>
    <w:r w:rsidRPr="00E66A90">
      <w:rPr>
        <w:rFonts w:cs="Arial"/>
        <w:sz w:val="14"/>
      </w:rPr>
      <w:instrText xml:space="preserve"> COMMENTS  \* MERGEFORMAT </w:instrText>
    </w:r>
    <w:r w:rsidRPr="00E66A90">
      <w:rPr>
        <w:rFonts w:cs="Arial"/>
        <w:sz w:val="14"/>
      </w:rPr>
      <w:fldChar w:fldCharType="end"/>
    </w:r>
    <w:r w:rsidR="00E66A90" w:rsidRPr="00E66A9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39AD9" w14:textId="008573D0" w:rsidR="00AF205E" w:rsidRPr="00E66A90" w:rsidRDefault="00E66A90" w:rsidP="00E66A90">
    <w:pPr>
      <w:pStyle w:val="Footer"/>
      <w:jc w:val="center"/>
      <w:rPr>
        <w:rFonts w:cs="Arial"/>
        <w:sz w:val="14"/>
      </w:rPr>
    </w:pPr>
    <w:r w:rsidRPr="00E66A9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DEE53F" w14:textId="77777777" w:rsidR="00AF205E" w:rsidRDefault="00AF2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756022" w14:textId="77777777" w:rsidR="00945337" w:rsidRDefault="00945337" w:rsidP="00893802">
      <w:pPr>
        <w:pStyle w:val="Modsubparareturn"/>
      </w:pPr>
      <w:r>
        <w:separator/>
      </w:r>
    </w:p>
  </w:footnote>
  <w:footnote w:type="continuationSeparator" w:id="0">
    <w:p w14:paraId="46ADC017" w14:textId="77777777" w:rsidR="00945337" w:rsidRDefault="00945337" w:rsidP="00893802">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F3F03" w14:textId="77777777" w:rsidR="001C178A" w:rsidRDefault="001C17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73D473" w14:textId="77777777" w:rsidR="001C178A" w:rsidRDefault="001C17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00691" w14:textId="77777777" w:rsidR="001C178A" w:rsidRDefault="001C17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AF205E" w14:paraId="380596EC" w14:textId="77777777">
      <w:tc>
        <w:tcPr>
          <w:tcW w:w="900" w:type="pct"/>
        </w:tcPr>
        <w:p w14:paraId="749AB3E1" w14:textId="77777777" w:rsidR="00AF205E" w:rsidRDefault="00AF205E">
          <w:pPr>
            <w:pStyle w:val="HeaderEven"/>
          </w:pPr>
        </w:p>
      </w:tc>
      <w:tc>
        <w:tcPr>
          <w:tcW w:w="4100" w:type="pct"/>
        </w:tcPr>
        <w:p w14:paraId="6DF3AB75" w14:textId="77777777" w:rsidR="00AF205E" w:rsidRDefault="00AF205E">
          <w:pPr>
            <w:pStyle w:val="HeaderEven"/>
          </w:pPr>
        </w:p>
      </w:tc>
    </w:tr>
    <w:tr w:rsidR="00AF205E" w14:paraId="2A87135A" w14:textId="77777777">
      <w:tc>
        <w:tcPr>
          <w:tcW w:w="4100" w:type="pct"/>
          <w:gridSpan w:val="2"/>
          <w:tcBorders>
            <w:bottom w:val="single" w:sz="4" w:space="0" w:color="auto"/>
          </w:tcBorders>
        </w:tcPr>
        <w:p w14:paraId="497BB978" w14:textId="704F63EF" w:rsidR="00AF205E" w:rsidRDefault="00AF205E">
          <w:pPr>
            <w:pStyle w:val="HeaderEven6"/>
          </w:pPr>
          <w:r>
            <w:rPr>
              <w:noProof/>
            </w:rPr>
            <w:fldChar w:fldCharType="begin"/>
          </w:r>
          <w:r>
            <w:rPr>
              <w:noProof/>
            </w:rPr>
            <w:instrText xml:space="preserve"> STYLEREF charContents \* MERGEFORMAT </w:instrText>
          </w:r>
          <w:r w:rsidR="00491F57">
            <w:rPr>
              <w:noProof/>
            </w:rPr>
            <w:fldChar w:fldCharType="separate"/>
          </w:r>
          <w:r w:rsidR="00E66A90">
            <w:rPr>
              <w:noProof/>
            </w:rPr>
            <w:t>Contents</w:t>
          </w:r>
          <w:r>
            <w:rPr>
              <w:noProof/>
            </w:rPr>
            <w:fldChar w:fldCharType="end"/>
          </w:r>
        </w:p>
      </w:tc>
    </w:tr>
  </w:tbl>
  <w:p w14:paraId="1AFE269C" w14:textId="5E0B569A" w:rsidR="00AF205E" w:rsidRDefault="00AF205E">
    <w:pPr>
      <w:pStyle w:val="N-9pt"/>
    </w:pPr>
    <w:r>
      <w:tab/>
    </w:r>
    <w:r>
      <w:rPr>
        <w:noProof/>
      </w:rPr>
      <w:fldChar w:fldCharType="begin"/>
    </w:r>
    <w:r>
      <w:rPr>
        <w:noProof/>
      </w:rPr>
      <w:instrText xml:space="preserve"> STYLEREF charPage \* MERGEFORMAT </w:instrText>
    </w:r>
    <w:r w:rsidR="00491F57">
      <w:rPr>
        <w:noProof/>
      </w:rPr>
      <w:fldChar w:fldCharType="separate"/>
    </w:r>
    <w:r w:rsidR="00E66A9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AF205E" w14:paraId="56053BA2" w14:textId="77777777">
      <w:tc>
        <w:tcPr>
          <w:tcW w:w="4100" w:type="pct"/>
        </w:tcPr>
        <w:p w14:paraId="00ED6FE7" w14:textId="77777777" w:rsidR="00AF205E" w:rsidRDefault="00AF205E">
          <w:pPr>
            <w:pStyle w:val="HeaderOdd"/>
          </w:pPr>
        </w:p>
      </w:tc>
      <w:tc>
        <w:tcPr>
          <w:tcW w:w="900" w:type="pct"/>
        </w:tcPr>
        <w:p w14:paraId="2FEA993B" w14:textId="77777777" w:rsidR="00AF205E" w:rsidRDefault="00AF205E">
          <w:pPr>
            <w:pStyle w:val="HeaderOdd"/>
          </w:pPr>
        </w:p>
      </w:tc>
    </w:tr>
    <w:tr w:rsidR="00AF205E" w14:paraId="67BEE778" w14:textId="77777777">
      <w:tc>
        <w:tcPr>
          <w:tcW w:w="900" w:type="pct"/>
          <w:gridSpan w:val="2"/>
          <w:tcBorders>
            <w:bottom w:val="single" w:sz="4" w:space="0" w:color="auto"/>
          </w:tcBorders>
        </w:tcPr>
        <w:p w14:paraId="21CD9AF8" w14:textId="6C069B2C" w:rsidR="00AF205E" w:rsidRDefault="00AF205E">
          <w:pPr>
            <w:pStyle w:val="HeaderOdd6"/>
          </w:pPr>
          <w:r>
            <w:rPr>
              <w:noProof/>
            </w:rPr>
            <w:fldChar w:fldCharType="begin"/>
          </w:r>
          <w:r>
            <w:rPr>
              <w:noProof/>
            </w:rPr>
            <w:instrText xml:space="preserve"> STYLEREF charContents \* MERGEFORMAT </w:instrText>
          </w:r>
          <w:r w:rsidR="00491F57">
            <w:rPr>
              <w:noProof/>
            </w:rPr>
            <w:fldChar w:fldCharType="separate"/>
          </w:r>
          <w:r w:rsidR="00E66A90">
            <w:rPr>
              <w:noProof/>
            </w:rPr>
            <w:t>Contents</w:t>
          </w:r>
          <w:r>
            <w:rPr>
              <w:noProof/>
            </w:rPr>
            <w:fldChar w:fldCharType="end"/>
          </w:r>
        </w:p>
      </w:tc>
    </w:tr>
  </w:tbl>
  <w:p w14:paraId="21C2DC75" w14:textId="2E054958" w:rsidR="00AF205E" w:rsidRDefault="00AF205E">
    <w:pPr>
      <w:pStyle w:val="N-9pt"/>
    </w:pPr>
    <w:r>
      <w:tab/>
    </w:r>
    <w:r>
      <w:rPr>
        <w:noProof/>
      </w:rPr>
      <w:fldChar w:fldCharType="begin"/>
    </w:r>
    <w:r>
      <w:rPr>
        <w:noProof/>
      </w:rPr>
      <w:instrText xml:space="preserve"> STYLEREF charPage \* MERGEFORMAT </w:instrText>
    </w:r>
    <w:r w:rsidR="00491F57">
      <w:rPr>
        <w:noProof/>
      </w:rPr>
      <w:fldChar w:fldCharType="separate"/>
    </w:r>
    <w:r w:rsidR="00E66A9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560"/>
      <w:gridCol w:w="6147"/>
    </w:tblGrid>
    <w:tr w:rsidR="00AF205E" w14:paraId="45ED0B17" w14:textId="77777777" w:rsidTr="00DA4034">
      <w:tc>
        <w:tcPr>
          <w:tcW w:w="1012" w:type="pct"/>
        </w:tcPr>
        <w:p w14:paraId="2ECB7014" w14:textId="0B9E7EF5" w:rsidR="00AF205E" w:rsidRDefault="00AF205E">
          <w:pPr>
            <w:pStyle w:val="HeaderEven"/>
            <w:rPr>
              <w:b/>
            </w:rPr>
          </w:pPr>
          <w:r>
            <w:rPr>
              <w:b/>
            </w:rPr>
            <w:fldChar w:fldCharType="begin"/>
          </w:r>
          <w:r>
            <w:rPr>
              <w:b/>
            </w:rPr>
            <w:instrText xml:space="preserve"> STYLEREF CharChapNo \*charformat  </w:instrText>
          </w:r>
          <w:r w:rsidR="00491F57">
            <w:rPr>
              <w:b/>
            </w:rPr>
            <w:fldChar w:fldCharType="separate"/>
          </w:r>
          <w:r w:rsidR="00E66A90">
            <w:rPr>
              <w:b/>
              <w:noProof/>
            </w:rPr>
            <w:t>Chapter 11</w:t>
          </w:r>
          <w:r>
            <w:rPr>
              <w:b/>
            </w:rPr>
            <w:fldChar w:fldCharType="end"/>
          </w:r>
        </w:p>
      </w:tc>
      <w:tc>
        <w:tcPr>
          <w:tcW w:w="3988" w:type="pct"/>
        </w:tcPr>
        <w:p w14:paraId="4D977194" w14:textId="771A66C8" w:rsidR="00AF205E" w:rsidRDefault="00AF205E">
          <w:pPr>
            <w:pStyle w:val="HeaderEven"/>
          </w:pPr>
          <w:r>
            <w:rPr>
              <w:noProof/>
            </w:rPr>
            <w:fldChar w:fldCharType="begin"/>
          </w:r>
          <w:r>
            <w:rPr>
              <w:noProof/>
            </w:rPr>
            <w:instrText xml:space="preserve"> STYLEREF CharChapText \*charformat  </w:instrText>
          </w:r>
          <w:r w:rsidR="00491F57">
            <w:rPr>
              <w:noProof/>
            </w:rPr>
            <w:fldChar w:fldCharType="separate"/>
          </w:r>
          <w:r w:rsidR="00E66A90">
            <w:rPr>
              <w:noProof/>
            </w:rPr>
            <w:t>Transitional—Education Amendment Act 2024</w:t>
          </w:r>
          <w:r>
            <w:rPr>
              <w:noProof/>
            </w:rPr>
            <w:fldChar w:fldCharType="end"/>
          </w:r>
        </w:p>
      </w:tc>
    </w:tr>
    <w:tr w:rsidR="00AF205E" w14:paraId="08CCF0E1" w14:textId="77777777" w:rsidTr="00DA4034">
      <w:tc>
        <w:tcPr>
          <w:tcW w:w="1012" w:type="pct"/>
        </w:tcPr>
        <w:p w14:paraId="31CF4068" w14:textId="75DB7514" w:rsidR="00AF205E" w:rsidRDefault="00AF205E">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76E6A175" w14:textId="2997EBFF" w:rsidR="00AF205E" w:rsidRDefault="00AF205E">
          <w:pPr>
            <w:pStyle w:val="HeaderEven"/>
          </w:pPr>
          <w:r>
            <w:rPr>
              <w:noProof/>
            </w:rPr>
            <w:fldChar w:fldCharType="begin"/>
          </w:r>
          <w:r>
            <w:rPr>
              <w:noProof/>
            </w:rPr>
            <w:instrText xml:space="preserve"> STYLEREF CharPartText \*charformat </w:instrText>
          </w:r>
          <w:r>
            <w:rPr>
              <w:noProof/>
            </w:rPr>
            <w:fldChar w:fldCharType="end"/>
          </w:r>
        </w:p>
      </w:tc>
    </w:tr>
    <w:tr w:rsidR="00AF205E" w14:paraId="383A11A8" w14:textId="77777777" w:rsidTr="00DA4034">
      <w:tc>
        <w:tcPr>
          <w:tcW w:w="1012" w:type="pct"/>
        </w:tcPr>
        <w:p w14:paraId="3941A674" w14:textId="320FA3D4" w:rsidR="00AF205E" w:rsidRDefault="00AF205E">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69B8B41" w14:textId="0DC8E303" w:rsidR="00AF205E" w:rsidRDefault="00AF205E">
          <w:pPr>
            <w:pStyle w:val="HeaderEven"/>
          </w:pPr>
          <w:r>
            <w:fldChar w:fldCharType="begin"/>
          </w:r>
          <w:r>
            <w:instrText xml:space="preserve"> STYLEREF CharDivText \*charformat </w:instrText>
          </w:r>
          <w:r>
            <w:fldChar w:fldCharType="end"/>
          </w:r>
        </w:p>
      </w:tc>
    </w:tr>
    <w:tr w:rsidR="00AF205E" w14:paraId="50F558F3" w14:textId="77777777" w:rsidTr="00DA4034">
      <w:trPr>
        <w:cantSplit/>
      </w:trPr>
      <w:tc>
        <w:tcPr>
          <w:tcW w:w="5000" w:type="pct"/>
          <w:gridSpan w:val="2"/>
          <w:tcBorders>
            <w:bottom w:val="single" w:sz="4" w:space="0" w:color="auto"/>
          </w:tcBorders>
        </w:tcPr>
        <w:p w14:paraId="26C43A17" w14:textId="650EF09E" w:rsidR="00AF205E" w:rsidRDefault="00E66A90">
          <w:pPr>
            <w:pStyle w:val="HeaderEven6"/>
          </w:pPr>
          <w:r>
            <w:fldChar w:fldCharType="begin"/>
          </w:r>
          <w:r>
            <w:instrText xml:space="preserve"> DOCPROPERTY "Company"  \* MERGEFORMAT </w:instrText>
          </w:r>
          <w:r>
            <w:fldChar w:fldCharType="separate"/>
          </w:r>
          <w:r w:rsidR="00CD261F">
            <w:t>Section</w:t>
          </w:r>
          <w:r>
            <w:fldChar w:fldCharType="end"/>
          </w:r>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Pr>
              <w:noProof/>
            </w:rPr>
            <w:t>317</w:t>
          </w:r>
          <w:r w:rsidR="00AF205E">
            <w:rPr>
              <w:noProof/>
            </w:rPr>
            <w:fldChar w:fldCharType="end"/>
          </w:r>
        </w:p>
      </w:tc>
    </w:tr>
  </w:tbl>
  <w:p w14:paraId="6F623EE3" w14:textId="77777777" w:rsidR="00AF205E" w:rsidRDefault="00AF20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96"/>
      <w:gridCol w:w="1611"/>
    </w:tblGrid>
    <w:tr w:rsidR="00AF205E" w14:paraId="5BFCFFBB" w14:textId="77777777" w:rsidTr="00DA4034">
      <w:tc>
        <w:tcPr>
          <w:tcW w:w="3955" w:type="pct"/>
        </w:tcPr>
        <w:p w14:paraId="30E73476" w14:textId="4168B70F" w:rsidR="00AF205E" w:rsidRDefault="00AF205E">
          <w:pPr>
            <w:pStyle w:val="HeaderEven"/>
            <w:jc w:val="right"/>
          </w:pPr>
          <w:r>
            <w:rPr>
              <w:noProof/>
            </w:rPr>
            <w:fldChar w:fldCharType="begin"/>
          </w:r>
          <w:r>
            <w:rPr>
              <w:noProof/>
            </w:rPr>
            <w:instrText xml:space="preserve"> STYLEREF CharChapText \*charformat  </w:instrText>
          </w:r>
          <w:r w:rsidR="00491F57">
            <w:rPr>
              <w:noProof/>
            </w:rPr>
            <w:fldChar w:fldCharType="separate"/>
          </w:r>
          <w:r w:rsidR="00E66A90">
            <w:rPr>
              <w:noProof/>
            </w:rPr>
            <w:t>Transitional—Education Amendment Act 2024</w:t>
          </w:r>
          <w:r>
            <w:rPr>
              <w:noProof/>
            </w:rPr>
            <w:fldChar w:fldCharType="end"/>
          </w:r>
        </w:p>
      </w:tc>
      <w:tc>
        <w:tcPr>
          <w:tcW w:w="1045" w:type="pct"/>
        </w:tcPr>
        <w:p w14:paraId="30D44F8F" w14:textId="5F82F93A" w:rsidR="00AF205E" w:rsidRDefault="00AF205E">
          <w:pPr>
            <w:pStyle w:val="HeaderEven"/>
            <w:jc w:val="right"/>
            <w:rPr>
              <w:b/>
            </w:rPr>
          </w:pPr>
          <w:r>
            <w:rPr>
              <w:b/>
            </w:rPr>
            <w:fldChar w:fldCharType="begin"/>
          </w:r>
          <w:r>
            <w:rPr>
              <w:b/>
            </w:rPr>
            <w:instrText xml:space="preserve"> STYLEREF CharChapNo \*charformat  </w:instrText>
          </w:r>
          <w:r w:rsidR="00491F57">
            <w:rPr>
              <w:b/>
            </w:rPr>
            <w:fldChar w:fldCharType="separate"/>
          </w:r>
          <w:r w:rsidR="00E66A90">
            <w:rPr>
              <w:b/>
              <w:noProof/>
            </w:rPr>
            <w:t>Chapter 11</w:t>
          </w:r>
          <w:r>
            <w:rPr>
              <w:b/>
            </w:rPr>
            <w:fldChar w:fldCharType="end"/>
          </w:r>
        </w:p>
      </w:tc>
    </w:tr>
    <w:tr w:rsidR="00AF205E" w14:paraId="4C369EED" w14:textId="77777777" w:rsidTr="00DA4034">
      <w:tc>
        <w:tcPr>
          <w:tcW w:w="3955" w:type="pct"/>
        </w:tcPr>
        <w:p w14:paraId="13EBA086" w14:textId="3EA013B1" w:rsidR="00AF205E" w:rsidRDefault="00AF205E">
          <w:pPr>
            <w:pStyle w:val="HeaderEven"/>
            <w:jc w:val="right"/>
          </w:pPr>
          <w:r>
            <w:rPr>
              <w:noProof/>
            </w:rPr>
            <w:fldChar w:fldCharType="begin"/>
          </w:r>
          <w:r>
            <w:rPr>
              <w:noProof/>
            </w:rPr>
            <w:instrText xml:space="preserve"> STYLEREF CharPartText \*charformat </w:instrText>
          </w:r>
          <w:r>
            <w:rPr>
              <w:noProof/>
            </w:rPr>
            <w:fldChar w:fldCharType="end"/>
          </w:r>
        </w:p>
      </w:tc>
      <w:tc>
        <w:tcPr>
          <w:tcW w:w="1045" w:type="pct"/>
        </w:tcPr>
        <w:p w14:paraId="5179E442" w14:textId="1E203D2D" w:rsidR="00AF205E" w:rsidRDefault="00AF205E">
          <w:pPr>
            <w:pStyle w:val="HeaderEven"/>
            <w:jc w:val="right"/>
            <w:rPr>
              <w:b/>
            </w:rPr>
          </w:pPr>
          <w:r>
            <w:rPr>
              <w:b/>
            </w:rPr>
            <w:fldChar w:fldCharType="begin"/>
          </w:r>
          <w:r>
            <w:rPr>
              <w:b/>
            </w:rPr>
            <w:instrText xml:space="preserve"> STYLEREF CharPartNo \*charformat </w:instrText>
          </w:r>
          <w:r>
            <w:rPr>
              <w:b/>
            </w:rPr>
            <w:fldChar w:fldCharType="end"/>
          </w:r>
        </w:p>
      </w:tc>
    </w:tr>
    <w:tr w:rsidR="00AF205E" w14:paraId="3197302B" w14:textId="77777777" w:rsidTr="00DA4034">
      <w:tc>
        <w:tcPr>
          <w:tcW w:w="3955" w:type="pct"/>
        </w:tcPr>
        <w:p w14:paraId="667BD9F7" w14:textId="4EF8F8AE" w:rsidR="00AF205E" w:rsidRDefault="00AF205E">
          <w:pPr>
            <w:pStyle w:val="HeaderEven"/>
            <w:jc w:val="right"/>
          </w:pPr>
          <w:r>
            <w:fldChar w:fldCharType="begin"/>
          </w:r>
          <w:r>
            <w:instrText xml:space="preserve"> STYLEREF CharDivText \*charformat </w:instrText>
          </w:r>
          <w:r>
            <w:fldChar w:fldCharType="end"/>
          </w:r>
        </w:p>
      </w:tc>
      <w:tc>
        <w:tcPr>
          <w:tcW w:w="1045" w:type="pct"/>
        </w:tcPr>
        <w:p w14:paraId="3865B9D7" w14:textId="1A3DFB04" w:rsidR="00AF205E" w:rsidRDefault="00AF205E">
          <w:pPr>
            <w:pStyle w:val="HeaderEven"/>
            <w:jc w:val="right"/>
            <w:rPr>
              <w:b/>
            </w:rPr>
          </w:pPr>
          <w:r>
            <w:rPr>
              <w:b/>
            </w:rPr>
            <w:fldChar w:fldCharType="begin"/>
          </w:r>
          <w:r>
            <w:rPr>
              <w:b/>
            </w:rPr>
            <w:instrText xml:space="preserve"> STYLEREF CharDivNo \*charformat </w:instrText>
          </w:r>
          <w:r>
            <w:rPr>
              <w:b/>
            </w:rPr>
            <w:fldChar w:fldCharType="end"/>
          </w:r>
        </w:p>
      </w:tc>
    </w:tr>
    <w:tr w:rsidR="00AF205E" w14:paraId="29EC2C1F" w14:textId="77777777" w:rsidTr="00DA4034">
      <w:trPr>
        <w:cantSplit/>
      </w:trPr>
      <w:tc>
        <w:tcPr>
          <w:tcW w:w="5000" w:type="pct"/>
          <w:gridSpan w:val="2"/>
          <w:tcBorders>
            <w:bottom w:val="single" w:sz="4" w:space="0" w:color="auto"/>
          </w:tcBorders>
        </w:tcPr>
        <w:p w14:paraId="101FAAE7" w14:textId="0AB36639" w:rsidR="00AF205E" w:rsidRDefault="00E66A90">
          <w:pPr>
            <w:pStyle w:val="HeaderOdd6"/>
          </w:pPr>
          <w:r>
            <w:fldChar w:fldCharType="begin"/>
          </w:r>
          <w:r>
            <w:instrText xml:space="preserve"> DOCPROPERTY "Company"  \* MERGEFORMAT </w:instrText>
          </w:r>
          <w:r>
            <w:fldChar w:fldCharType="separate"/>
          </w:r>
          <w:r w:rsidR="00CD261F">
            <w:t>Section</w:t>
          </w:r>
          <w:r>
            <w:fldChar w:fldCharType="end"/>
          </w:r>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Pr>
              <w:noProof/>
            </w:rPr>
            <w:t>316</w:t>
          </w:r>
          <w:r w:rsidR="00AF205E">
            <w:rPr>
              <w:noProof/>
            </w:rPr>
            <w:fldChar w:fldCharType="end"/>
          </w:r>
        </w:p>
      </w:tc>
    </w:tr>
  </w:tbl>
  <w:p w14:paraId="646570AF" w14:textId="77777777" w:rsidR="00AF205E" w:rsidRDefault="00AF20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AF205E" w14:paraId="23873781" w14:textId="77777777">
      <w:trPr>
        <w:jc w:val="center"/>
      </w:trPr>
      <w:tc>
        <w:tcPr>
          <w:tcW w:w="1560" w:type="dxa"/>
        </w:tcPr>
        <w:p w14:paraId="2B0BA2B5" w14:textId="561EFE45" w:rsidR="00AF205E" w:rsidRDefault="00AF205E">
          <w:pPr>
            <w:pStyle w:val="HeaderEven"/>
            <w:rPr>
              <w:b/>
            </w:rPr>
          </w:pPr>
          <w:r>
            <w:rPr>
              <w:b/>
            </w:rPr>
            <w:fldChar w:fldCharType="begin"/>
          </w:r>
          <w:r>
            <w:rPr>
              <w:b/>
            </w:rPr>
            <w:instrText xml:space="preserve"> STYLEREF CharChapNo \*charformat </w:instrText>
          </w:r>
          <w:r>
            <w:rPr>
              <w:b/>
            </w:rPr>
            <w:fldChar w:fldCharType="separate"/>
          </w:r>
          <w:r w:rsidR="00E66A90">
            <w:rPr>
              <w:b/>
              <w:noProof/>
            </w:rPr>
            <w:t>Schedule 1</w:t>
          </w:r>
          <w:r>
            <w:rPr>
              <w:b/>
            </w:rPr>
            <w:fldChar w:fldCharType="end"/>
          </w:r>
        </w:p>
      </w:tc>
      <w:tc>
        <w:tcPr>
          <w:tcW w:w="5741" w:type="dxa"/>
        </w:tcPr>
        <w:p w14:paraId="786DB35F" w14:textId="674F402A"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E66A90">
            <w:rPr>
              <w:noProof/>
            </w:rPr>
            <w:t>Reviewable decisions</w:t>
          </w:r>
          <w:r>
            <w:rPr>
              <w:noProof/>
            </w:rPr>
            <w:fldChar w:fldCharType="end"/>
          </w:r>
        </w:p>
      </w:tc>
    </w:tr>
    <w:tr w:rsidR="00AF205E" w14:paraId="7EF6751F" w14:textId="77777777">
      <w:trPr>
        <w:jc w:val="center"/>
      </w:trPr>
      <w:tc>
        <w:tcPr>
          <w:tcW w:w="1560" w:type="dxa"/>
        </w:tcPr>
        <w:p w14:paraId="15690A3C" w14:textId="2B2C9D07" w:rsidR="00AF205E" w:rsidRDefault="00AF205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9BA6660" w14:textId="753FB6AC" w:rsidR="00AF205E" w:rsidRDefault="00AF205E">
          <w:pPr>
            <w:pStyle w:val="HeaderEven"/>
          </w:pPr>
          <w:r>
            <w:fldChar w:fldCharType="begin"/>
          </w:r>
          <w:r>
            <w:instrText xml:space="preserve"> STYLEREF CharPartText \*charformat </w:instrText>
          </w:r>
          <w:r>
            <w:fldChar w:fldCharType="end"/>
          </w:r>
        </w:p>
      </w:tc>
    </w:tr>
    <w:tr w:rsidR="00AF205E" w14:paraId="7B984F9D" w14:textId="77777777">
      <w:trPr>
        <w:jc w:val="center"/>
      </w:trPr>
      <w:tc>
        <w:tcPr>
          <w:tcW w:w="7296" w:type="dxa"/>
          <w:gridSpan w:val="2"/>
          <w:tcBorders>
            <w:bottom w:val="single" w:sz="4" w:space="0" w:color="auto"/>
          </w:tcBorders>
        </w:tcPr>
        <w:p w14:paraId="4FF81707" w14:textId="77777777" w:rsidR="00AF205E" w:rsidRDefault="00AF205E">
          <w:pPr>
            <w:pStyle w:val="HeaderEven6"/>
          </w:pPr>
        </w:p>
      </w:tc>
    </w:tr>
  </w:tbl>
  <w:p w14:paraId="1D3345B4" w14:textId="77777777" w:rsidR="00AF205E" w:rsidRDefault="00AF20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AF205E" w14:paraId="27D61CF5" w14:textId="77777777">
      <w:trPr>
        <w:jc w:val="center"/>
      </w:trPr>
      <w:tc>
        <w:tcPr>
          <w:tcW w:w="5741" w:type="dxa"/>
        </w:tcPr>
        <w:p w14:paraId="21A4990B" w14:textId="198122A8"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E66A90">
            <w:rPr>
              <w:noProof/>
            </w:rPr>
            <w:t>Reviewable decisions</w:t>
          </w:r>
          <w:r>
            <w:rPr>
              <w:noProof/>
            </w:rPr>
            <w:fldChar w:fldCharType="end"/>
          </w:r>
        </w:p>
      </w:tc>
      <w:tc>
        <w:tcPr>
          <w:tcW w:w="1560" w:type="dxa"/>
        </w:tcPr>
        <w:p w14:paraId="428FF5D1" w14:textId="52F66F82"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E66A90">
            <w:rPr>
              <w:b/>
              <w:noProof/>
            </w:rPr>
            <w:t>Schedule 1</w:t>
          </w:r>
          <w:r>
            <w:rPr>
              <w:b/>
            </w:rPr>
            <w:fldChar w:fldCharType="end"/>
          </w:r>
        </w:p>
      </w:tc>
    </w:tr>
    <w:tr w:rsidR="00AF205E" w14:paraId="4DFB20A5" w14:textId="77777777">
      <w:trPr>
        <w:jc w:val="center"/>
      </w:trPr>
      <w:tc>
        <w:tcPr>
          <w:tcW w:w="5741" w:type="dxa"/>
        </w:tcPr>
        <w:p w14:paraId="5C21A829" w14:textId="280A3845" w:rsidR="00AF205E" w:rsidRDefault="00AF205E">
          <w:pPr>
            <w:pStyle w:val="HeaderEven"/>
            <w:jc w:val="right"/>
          </w:pPr>
          <w:r>
            <w:fldChar w:fldCharType="begin"/>
          </w:r>
          <w:r>
            <w:instrText xml:space="preserve"> STYLEREF CharPartText \*charformat </w:instrText>
          </w:r>
          <w:r>
            <w:fldChar w:fldCharType="end"/>
          </w:r>
        </w:p>
      </w:tc>
      <w:tc>
        <w:tcPr>
          <w:tcW w:w="1560" w:type="dxa"/>
        </w:tcPr>
        <w:p w14:paraId="123D1FD6" w14:textId="256DB139" w:rsidR="00AF205E" w:rsidRDefault="00AF205E">
          <w:pPr>
            <w:pStyle w:val="HeaderEven"/>
            <w:jc w:val="right"/>
            <w:rPr>
              <w:b/>
            </w:rPr>
          </w:pPr>
          <w:r>
            <w:rPr>
              <w:b/>
            </w:rPr>
            <w:fldChar w:fldCharType="begin"/>
          </w:r>
          <w:r>
            <w:rPr>
              <w:b/>
            </w:rPr>
            <w:instrText xml:space="preserve"> STYLEREF CharPartNo \*charformat </w:instrText>
          </w:r>
          <w:r>
            <w:rPr>
              <w:b/>
            </w:rPr>
            <w:fldChar w:fldCharType="end"/>
          </w:r>
        </w:p>
      </w:tc>
    </w:tr>
    <w:tr w:rsidR="00AF205E" w14:paraId="0C723134" w14:textId="77777777">
      <w:trPr>
        <w:jc w:val="center"/>
      </w:trPr>
      <w:tc>
        <w:tcPr>
          <w:tcW w:w="7296" w:type="dxa"/>
          <w:gridSpan w:val="2"/>
          <w:tcBorders>
            <w:bottom w:val="single" w:sz="4" w:space="0" w:color="auto"/>
          </w:tcBorders>
        </w:tcPr>
        <w:p w14:paraId="362033DB" w14:textId="77777777" w:rsidR="00AF205E" w:rsidRDefault="00AF205E">
          <w:pPr>
            <w:pStyle w:val="HeaderOdd6"/>
          </w:pPr>
        </w:p>
      </w:tc>
    </w:tr>
  </w:tbl>
  <w:p w14:paraId="13D646CC" w14:textId="77777777" w:rsidR="00AF205E" w:rsidRDefault="00AF20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AF205E" w14:paraId="5237230F" w14:textId="77777777">
      <w:trPr>
        <w:jc w:val="center"/>
      </w:trPr>
      <w:tc>
        <w:tcPr>
          <w:tcW w:w="1340" w:type="dxa"/>
        </w:tcPr>
        <w:p w14:paraId="72EDEE9C" w14:textId="77777777" w:rsidR="00AF205E" w:rsidRDefault="00AF205E">
          <w:pPr>
            <w:pStyle w:val="HeaderEven"/>
          </w:pPr>
        </w:p>
      </w:tc>
      <w:tc>
        <w:tcPr>
          <w:tcW w:w="6583" w:type="dxa"/>
        </w:tcPr>
        <w:p w14:paraId="2CE7C32B" w14:textId="77777777" w:rsidR="00AF205E" w:rsidRDefault="00AF205E">
          <w:pPr>
            <w:pStyle w:val="HeaderEven"/>
          </w:pPr>
        </w:p>
      </w:tc>
    </w:tr>
    <w:tr w:rsidR="00AF205E" w14:paraId="0DCD08A7" w14:textId="77777777">
      <w:trPr>
        <w:jc w:val="center"/>
      </w:trPr>
      <w:tc>
        <w:tcPr>
          <w:tcW w:w="7923" w:type="dxa"/>
          <w:gridSpan w:val="2"/>
          <w:tcBorders>
            <w:bottom w:val="single" w:sz="4" w:space="0" w:color="auto"/>
          </w:tcBorders>
        </w:tcPr>
        <w:p w14:paraId="2848D982" w14:textId="77777777" w:rsidR="00AF205E" w:rsidRDefault="00AF205E">
          <w:pPr>
            <w:pStyle w:val="HeaderEven6"/>
          </w:pPr>
          <w:r>
            <w:t>Dictionary</w:t>
          </w:r>
        </w:p>
      </w:tc>
    </w:tr>
  </w:tbl>
  <w:p w14:paraId="0DD19988" w14:textId="77777777" w:rsidR="00AF205E" w:rsidRDefault="00AF20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AF205E" w14:paraId="1595D279" w14:textId="77777777">
      <w:trPr>
        <w:jc w:val="center"/>
      </w:trPr>
      <w:tc>
        <w:tcPr>
          <w:tcW w:w="6583" w:type="dxa"/>
        </w:tcPr>
        <w:p w14:paraId="1D1B9B80" w14:textId="77777777" w:rsidR="00AF205E" w:rsidRDefault="00AF205E">
          <w:pPr>
            <w:pStyle w:val="HeaderOdd"/>
          </w:pPr>
        </w:p>
      </w:tc>
      <w:tc>
        <w:tcPr>
          <w:tcW w:w="1340" w:type="dxa"/>
        </w:tcPr>
        <w:p w14:paraId="47294701" w14:textId="77777777" w:rsidR="00AF205E" w:rsidRDefault="00AF205E">
          <w:pPr>
            <w:pStyle w:val="HeaderOdd"/>
          </w:pPr>
        </w:p>
      </w:tc>
    </w:tr>
    <w:tr w:rsidR="00AF205E" w14:paraId="47F09C19" w14:textId="77777777">
      <w:trPr>
        <w:jc w:val="center"/>
      </w:trPr>
      <w:tc>
        <w:tcPr>
          <w:tcW w:w="7923" w:type="dxa"/>
          <w:gridSpan w:val="2"/>
          <w:tcBorders>
            <w:bottom w:val="single" w:sz="4" w:space="0" w:color="auto"/>
          </w:tcBorders>
        </w:tcPr>
        <w:p w14:paraId="2FB82F05" w14:textId="77777777" w:rsidR="00AF205E" w:rsidRDefault="00AF205E">
          <w:pPr>
            <w:pStyle w:val="HeaderOdd6"/>
          </w:pPr>
          <w:r>
            <w:t>Dictionary</w:t>
          </w:r>
        </w:p>
      </w:tc>
    </w:tr>
  </w:tbl>
  <w:p w14:paraId="74A13748" w14:textId="77777777" w:rsidR="00AF205E" w:rsidRDefault="00AF20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AF205E" w14:paraId="76B8B152" w14:textId="77777777">
      <w:trPr>
        <w:jc w:val="center"/>
      </w:trPr>
      <w:tc>
        <w:tcPr>
          <w:tcW w:w="1234" w:type="dxa"/>
          <w:gridSpan w:val="2"/>
        </w:tcPr>
        <w:p w14:paraId="62F2E816" w14:textId="77777777" w:rsidR="00AF205E" w:rsidRDefault="00AF205E">
          <w:pPr>
            <w:pStyle w:val="HeaderEven"/>
            <w:rPr>
              <w:b/>
            </w:rPr>
          </w:pPr>
          <w:r>
            <w:rPr>
              <w:b/>
            </w:rPr>
            <w:t>Endnotes</w:t>
          </w:r>
        </w:p>
      </w:tc>
      <w:tc>
        <w:tcPr>
          <w:tcW w:w="6062" w:type="dxa"/>
        </w:tcPr>
        <w:p w14:paraId="1BBE831D" w14:textId="77777777" w:rsidR="00AF205E" w:rsidRDefault="00AF205E">
          <w:pPr>
            <w:pStyle w:val="HeaderEven"/>
          </w:pPr>
        </w:p>
      </w:tc>
    </w:tr>
    <w:tr w:rsidR="00AF205E" w14:paraId="51EBC26C" w14:textId="77777777">
      <w:trPr>
        <w:cantSplit/>
        <w:jc w:val="center"/>
      </w:trPr>
      <w:tc>
        <w:tcPr>
          <w:tcW w:w="7296" w:type="dxa"/>
          <w:gridSpan w:val="3"/>
        </w:tcPr>
        <w:p w14:paraId="26778310" w14:textId="77777777" w:rsidR="00AF205E" w:rsidRDefault="00AF205E">
          <w:pPr>
            <w:pStyle w:val="HeaderEven"/>
          </w:pPr>
        </w:p>
      </w:tc>
    </w:tr>
    <w:tr w:rsidR="00AF205E" w14:paraId="74A34E1D" w14:textId="77777777">
      <w:trPr>
        <w:cantSplit/>
        <w:jc w:val="center"/>
      </w:trPr>
      <w:tc>
        <w:tcPr>
          <w:tcW w:w="700" w:type="dxa"/>
          <w:tcBorders>
            <w:bottom w:val="single" w:sz="4" w:space="0" w:color="auto"/>
          </w:tcBorders>
        </w:tcPr>
        <w:p w14:paraId="5C8E7942" w14:textId="3786491D" w:rsidR="00AF205E" w:rsidRDefault="00AF205E">
          <w:pPr>
            <w:pStyle w:val="HeaderEven6"/>
          </w:pPr>
          <w:r>
            <w:rPr>
              <w:noProof/>
            </w:rPr>
            <w:fldChar w:fldCharType="begin"/>
          </w:r>
          <w:r>
            <w:rPr>
              <w:noProof/>
            </w:rPr>
            <w:instrText xml:space="preserve"> STYLEREF charTableNo \*charformat </w:instrText>
          </w:r>
          <w:r>
            <w:rPr>
              <w:noProof/>
            </w:rPr>
            <w:fldChar w:fldCharType="separate"/>
          </w:r>
          <w:r w:rsidR="00E66A90">
            <w:rPr>
              <w:noProof/>
            </w:rPr>
            <w:t>6</w:t>
          </w:r>
          <w:r>
            <w:rPr>
              <w:noProof/>
            </w:rPr>
            <w:fldChar w:fldCharType="end"/>
          </w:r>
        </w:p>
      </w:tc>
      <w:tc>
        <w:tcPr>
          <w:tcW w:w="6600" w:type="dxa"/>
          <w:gridSpan w:val="2"/>
          <w:tcBorders>
            <w:bottom w:val="single" w:sz="4" w:space="0" w:color="auto"/>
          </w:tcBorders>
        </w:tcPr>
        <w:p w14:paraId="60CEB284" w14:textId="2F1B0691" w:rsidR="00AF205E" w:rsidRDefault="00AF205E">
          <w:pPr>
            <w:pStyle w:val="HeaderEven6"/>
          </w:pPr>
          <w:r>
            <w:rPr>
              <w:noProof/>
            </w:rPr>
            <w:fldChar w:fldCharType="begin"/>
          </w:r>
          <w:r>
            <w:rPr>
              <w:noProof/>
            </w:rPr>
            <w:instrText xml:space="preserve"> STYLEREF charTableText \*charformat </w:instrText>
          </w:r>
          <w:r>
            <w:rPr>
              <w:noProof/>
            </w:rPr>
            <w:fldChar w:fldCharType="separate"/>
          </w:r>
          <w:r w:rsidR="00E66A90">
            <w:rPr>
              <w:noProof/>
            </w:rPr>
            <w:t>Expired transitional or validating provisions</w:t>
          </w:r>
          <w:r>
            <w:rPr>
              <w:noProof/>
            </w:rPr>
            <w:fldChar w:fldCharType="end"/>
          </w:r>
        </w:p>
      </w:tc>
    </w:tr>
  </w:tbl>
  <w:p w14:paraId="37F89869" w14:textId="77777777" w:rsidR="00AF205E" w:rsidRDefault="00AF20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AF205E" w14:paraId="1ADA9E3E" w14:textId="77777777">
      <w:trPr>
        <w:jc w:val="center"/>
      </w:trPr>
      <w:tc>
        <w:tcPr>
          <w:tcW w:w="5741" w:type="dxa"/>
        </w:tcPr>
        <w:p w14:paraId="1325E4B9" w14:textId="77777777" w:rsidR="00AF205E" w:rsidRDefault="00AF205E">
          <w:pPr>
            <w:pStyle w:val="HeaderEven"/>
            <w:jc w:val="right"/>
          </w:pPr>
        </w:p>
      </w:tc>
      <w:tc>
        <w:tcPr>
          <w:tcW w:w="1560" w:type="dxa"/>
          <w:gridSpan w:val="2"/>
        </w:tcPr>
        <w:p w14:paraId="2FC45AC2" w14:textId="77777777" w:rsidR="00AF205E" w:rsidRDefault="00AF205E">
          <w:pPr>
            <w:pStyle w:val="HeaderEven"/>
            <w:jc w:val="right"/>
            <w:rPr>
              <w:b/>
            </w:rPr>
          </w:pPr>
          <w:r>
            <w:rPr>
              <w:b/>
            </w:rPr>
            <w:t>Endnotes</w:t>
          </w:r>
        </w:p>
      </w:tc>
    </w:tr>
    <w:tr w:rsidR="00AF205E" w14:paraId="17853D95" w14:textId="77777777">
      <w:trPr>
        <w:jc w:val="center"/>
      </w:trPr>
      <w:tc>
        <w:tcPr>
          <w:tcW w:w="7301" w:type="dxa"/>
          <w:gridSpan w:val="3"/>
        </w:tcPr>
        <w:p w14:paraId="4FF57B3A" w14:textId="77777777" w:rsidR="00AF205E" w:rsidRDefault="00AF205E">
          <w:pPr>
            <w:pStyle w:val="HeaderEven"/>
            <w:jc w:val="right"/>
            <w:rPr>
              <w:b/>
            </w:rPr>
          </w:pPr>
        </w:p>
      </w:tc>
    </w:tr>
    <w:tr w:rsidR="00AF205E" w14:paraId="29ABBF3D" w14:textId="77777777">
      <w:trPr>
        <w:jc w:val="center"/>
      </w:trPr>
      <w:tc>
        <w:tcPr>
          <w:tcW w:w="6600" w:type="dxa"/>
          <w:gridSpan w:val="2"/>
          <w:tcBorders>
            <w:bottom w:val="single" w:sz="4" w:space="0" w:color="auto"/>
          </w:tcBorders>
        </w:tcPr>
        <w:p w14:paraId="6D984AFA" w14:textId="56CC601C" w:rsidR="00AF205E" w:rsidRDefault="00AF205E">
          <w:pPr>
            <w:pStyle w:val="HeaderOdd6"/>
          </w:pPr>
          <w:r>
            <w:rPr>
              <w:noProof/>
            </w:rPr>
            <w:fldChar w:fldCharType="begin"/>
          </w:r>
          <w:r>
            <w:rPr>
              <w:noProof/>
            </w:rPr>
            <w:instrText xml:space="preserve"> STYLEREF charTableText \*charformat </w:instrText>
          </w:r>
          <w:r>
            <w:rPr>
              <w:noProof/>
            </w:rPr>
            <w:fldChar w:fldCharType="separate"/>
          </w:r>
          <w:r w:rsidR="00E66A90">
            <w:rPr>
              <w:noProof/>
            </w:rPr>
            <w:t>Earlier republications</w:t>
          </w:r>
          <w:r>
            <w:rPr>
              <w:noProof/>
            </w:rPr>
            <w:fldChar w:fldCharType="end"/>
          </w:r>
        </w:p>
      </w:tc>
      <w:tc>
        <w:tcPr>
          <w:tcW w:w="700" w:type="dxa"/>
          <w:tcBorders>
            <w:bottom w:val="single" w:sz="4" w:space="0" w:color="auto"/>
          </w:tcBorders>
        </w:tcPr>
        <w:p w14:paraId="06814E76" w14:textId="20B74844" w:rsidR="00AF205E" w:rsidRDefault="00AF205E">
          <w:pPr>
            <w:pStyle w:val="HeaderOdd6"/>
          </w:pPr>
          <w:r>
            <w:rPr>
              <w:noProof/>
            </w:rPr>
            <w:fldChar w:fldCharType="begin"/>
          </w:r>
          <w:r>
            <w:rPr>
              <w:noProof/>
            </w:rPr>
            <w:instrText xml:space="preserve"> STYLEREF charTableNo \*charformat </w:instrText>
          </w:r>
          <w:r>
            <w:rPr>
              <w:noProof/>
            </w:rPr>
            <w:fldChar w:fldCharType="separate"/>
          </w:r>
          <w:r w:rsidR="00E66A90">
            <w:rPr>
              <w:noProof/>
            </w:rPr>
            <w:t>5</w:t>
          </w:r>
          <w:r>
            <w:rPr>
              <w:noProof/>
            </w:rPr>
            <w:fldChar w:fldCharType="end"/>
          </w:r>
        </w:p>
      </w:tc>
    </w:tr>
  </w:tbl>
  <w:p w14:paraId="3CD44DBE" w14:textId="77777777" w:rsidR="00AF205E" w:rsidRDefault="00AF20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9B91F" w14:textId="77777777" w:rsidR="00AF205E" w:rsidRDefault="00AF20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931EF" w14:textId="77777777" w:rsidR="00AF205E" w:rsidRDefault="00AF20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A0CBA" w14:textId="77777777" w:rsidR="00AF205E" w:rsidRDefault="00AF20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4C425" w14:textId="77777777" w:rsidR="00AF205E" w:rsidRDefault="00AF20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914A26"/>
    <w:multiLevelType w:val="singleLevel"/>
    <w:tmpl w:val="45AAFD68"/>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81604A"/>
    <w:multiLevelType w:val="multilevel"/>
    <w:tmpl w:val="F714853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name w:val="ChapHeadings"/>
    <w:lvl w:ilvl="0" w:tplc="932EEEC4">
      <w:start w:val="1"/>
      <w:numFmt w:val="bullet"/>
      <w:pStyle w:val="aNoteBulletsubpar"/>
      <w:lvlText w:val=""/>
      <w:lvlJc w:val="left"/>
      <w:pPr>
        <w:tabs>
          <w:tab w:val="num" w:pos="3300"/>
        </w:tabs>
        <w:ind w:left="3240" w:hanging="300"/>
      </w:pPr>
      <w:rPr>
        <w:rFonts w:ascii="Symbol" w:hAnsi="Symbol" w:hint="default"/>
        <w:sz w:val="20"/>
      </w:rPr>
    </w:lvl>
    <w:lvl w:ilvl="1" w:tplc="87787378" w:tentative="1">
      <w:start w:val="1"/>
      <w:numFmt w:val="bullet"/>
      <w:lvlText w:val="o"/>
      <w:lvlJc w:val="left"/>
      <w:pPr>
        <w:tabs>
          <w:tab w:val="num" w:pos="1440"/>
        </w:tabs>
        <w:ind w:left="1440" w:hanging="360"/>
      </w:pPr>
      <w:rPr>
        <w:rFonts w:ascii="Courier New" w:hAnsi="Courier New" w:hint="default"/>
      </w:rPr>
    </w:lvl>
    <w:lvl w:ilvl="2" w:tplc="3CC6CB0A" w:tentative="1">
      <w:start w:val="1"/>
      <w:numFmt w:val="bullet"/>
      <w:lvlText w:val=""/>
      <w:lvlJc w:val="left"/>
      <w:pPr>
        <w:tabs>
          <w:tab w:val="num" w:pos="2160"/>
        </w:tabs>
        <w:ind w:left="2160" w:hanging="360"/>
      </w:pPr>
      <w:rPr>
        <w:rFonts w:ascii="Wingdings" w:hAnsi="Wingdings" w:hint="default"/>
      </w:rPr>
    </w:lvl>
    <w:lvl w:ilvl="3" w:tplc="E8BAC7C2" w:tentative="1">
      <w:start w:val="1"/>
      <w:numFmt w:val="bullet"/>
      <w:lvlText w:val=""/>
      <w:lvlJc w:val="left"/>
      <w:pPr>
        <w:tabs>
          <w:tab w:val="num" w:pos="2880"/>
        </w:tabs>
        <w:ind w:left="2880" w:hanging="360"/>
      </w:pPr>
      <w:rPr>
        <w:rFonts w:ascii="Symbol" w:hAnsi="Symbol" w:hint="default"/>
      </w:rPr>
    </w:lvl>
    <w:lvl w:ilvl="4" w:tplc="E034C87A" w:tentative="1">
      <w:start w:val="1"/>
      <w:numFmt w:val="bullet"/>
      <w:lvlText w:val="o"/>
      <w:lvlJc w:val="left"/>
      <w:pPr>
        <w:tabs>
          <w:tab w:val="num" w:pos="3600"/>
        </w:tabs>
        <w:ind w:left="3600" w:hanging="360"/>
      </w:pPr>
      <w:rPr>
        <w:rFonts w:ascii="Courier New" w:hAnsi="Courier New" w:hint="default"/>
      </w:rPr>
    </w:lvl>
    <w:lvl w:ilvl="5" w:tplc="710C7148" w:tentative="1">
      <w:start w:val="1"/>
      <w:numFmt w:val="bullet"/>
      <w:lvlText w:val=""/>
      <w:lvlJc w:val="left"/>
      <w:pPr>
        <w:tabs>
          <w:tab w:val="num" w:pos="4320"/>
        </w:tabs>
        <w:ind w:left="4320" w:hanging="360"/>
      </w:pPr>
      <w:rPr>
        <w:rFonts w:ascii="Wingdings" w:hAnsi="Wingdings" w:hint="default"/>
      </w:rPr>
    </w:lvl>
    <w:lvl w:ilvl="6" w:tplc="4358FD06" w:tentative="1">
      <w:start w:val="1"/>
      <w:numFmt w:val="bullet"/>
      <w:lvlText w:val=""/>
      <w:lvlJc w:val="left"/>
      <w:pPr>
        <w:tabs>
          <w:tab w:val="num" w:pos="5040"/>
        </w:tabs>
        <w:ind w:left="5040" w:hanging="360"/>
      </w:pPr>
      <w:rPr>
        <w:rFonts w:ascii="Symbol" w:hAnsi="Symbol" w:hint="default"/>
      </w:rPr>
    </w:lvl>
    <w:lvl w:ilvl="7" w:tplc="93DCD112" w:tentative="1">
      <w:start w:val="1"/>
      <w:numFmt w:val="bullet"/>
      <w:lvlText w:val="o"/>
      <w:lvlJc w:val="left"/>
      <w:pPr>
        <w:tabs>
          <w:tab w:val="num" w:pos="5760"/>
        </w:tabs>
        <w:ind w:left="5760" w:hanging="360"/>
      </w:pPr>
      <w:rPr>
        <w:rFonts w:ascii="Courier New" w:hAnsi="Courier New" w:hint="default"/>
      </w:rPr>
    </w:lvl>
    <w:lvl w:ilvl="8" w:tplc="3D0AF4B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81D5FBD"/>
    <w:multiLevelType w:val="hybridMultilevel"/>
    <w:tmpl w:val="5770F64A"/>
    <w:lvl w:ilvl="0" w:tplc="CBFCF608">
      <w:start w:val="1"/>
      <w:numFmt w:val="bullet"/>
      <w:pStyle w:val="dotpoint"/>
      <w:lvlText w:val=""/>
      <w:lvlJc w:val="left"/>
      <w:pPr>
        <w:tabs>
          <w:tab w:val="num" w:pos="720"/>
        </w:tabs>
        <w:ind w:left="720" w:hanging="360"/>
      </w:pPr>
      <w:rPr>
        <w:rFonts w:ascii="Symbol" w:hAnsi="Symbol" w:hint="default"/>
      </w:rPr>
    </w:lvl>
    <w:lvl w:ilvl="1" w:tplc="19AAD6C0" w:tentative="1">
      <w:start w:val="1"/>
      <w:numFmt w:val="bullet"/>
      <w:lvlText w:val="o"/>
      <w:lvlJc w:val="left"/>
      <w:pPr>
        <w:tabs>
          <w:tab w:val="num" w:pos="1440"/>
        </w:tabs>
        <w:ind w:left="1440" w:hanging="360"/>
      </w:pPr>
      <w:rPr>
        <w:rFonts w:ascii="Courier New" w:hAnsi="Courier New" w:hint="default"/>
      </w:rPr>
    </w:lvl>
    <w:lvl w:ilvl="2" w:tplc="0136E296" w:tentative="1">
      <w:start w:val="1"/>
      <w:numFmt w:val="bullet"/>
      <w:lvlText w:val=""/>
      <w:lvlJc w:val="left"/>
      <w:pPr>
        <w:tabs>
          <w:tab w:val="num" w:pos="2160"/>
        </w:tabs>
        <w:ind w:left="2160" w:hanging="360"/>
      </w:pPr>
      <w:rPr>
        <w:rFonts w:ascii="Wingdings" w:hAnsi="Wingdings" w:hint="default"/>
      </w:rPr>
    </w:lvl>
    <w:lvl w:ilvl="3" w:tplc="1688AD72" w:tentative="1">
      <w:start w:val="1"/>
      <w:numFmt w:val="bullet"/>
      <w:lvlText w:val=""/>
      <w:lvlJc w:val="left"/>
      <w:pPr>
        <w:tabs>
          <w:tab w:val="num" w:pos="2880"/>
        </w:tabs>
        <w:ind w:left="2880" w:hanging="360"/>
      </w:pPr>
      <w:rPr>
        <w:rFonts w:ascii="Symbol" w:hAnsi="Symbol" w:hint="default"/>
      </w:rPr>
    </w:lvl>
    <w:lvl w:ilvl="4" w:tplc="769819FA" w:tentative="1">
      <w:start w:val="1"/>
      <w:numFmt w:val="bullet"/>
      <w:lvlText w:val="o"/>
      <w:lvlJc w:val="left"/>
      <w:pPr>
        <w:tabs>
          <w:tab w:val="num" w:pos="3600"/>
        </w:tabs>
        <w:ind w:left="3600" w:hanging="360"/>
      </w:pPr>
      <w:rPr>
        <w:rFonts w:ascii="Courier New" w:hAnsi="Courier New" w:hint="default"/>
      </w:rPr>
    </w:lvl>
    <w:lvl w:ilvl="5" w:tplc="104A4C5A" w:tentative="1">
      <w:start w:val="1"/>
      <w:numFmt w:val="bullet"/>
      <w:lvlText w:val=""/>
      <w:lvlJc w:val="left"/>
      <w:pPr>
        <w:tabs>
          <w:tab w:val="num" w:pos="4320"/>
        </w:tabs>
        <w:ind w:left="4320" w:hanging="360"/>
      </w:pPr>
      <w:rPr>
        <w:rFonts w:ascii="Wingdings" w:hAnsi="Wingdings" w:hint="default"/>
      </w:rPr>
    </w:lvl>
    <w:lvl w:ilvl="6" w:tplc="98B02D3E" w:tentative="1">
      <w:start w:val="1"/>
      <w:numFmt w:val="bullet"/>
      <w:lvlText w:val=""/>
      <w:lvlJc w:val="left"/>
      <w:pPr>
        <w:tabs>
          <w:tab w:val="num" w:pos="5040"/>
        </w:tabs>
        <w:ind w:left="5040" w:hanging="360"/>
      </w:pPr>
      <w:rPr>
        <w:rFonts w:ascii="Symbol" w:hAnsi="Symbol" w:hint="default"/>
      </w:rPr>
    </w:lvl>
    <w:lvl w:ilvl="7" w:tplc="0A26A054" w:tentative="1">
      <w:start w:val="1"/>
      <w:numFmt w:val="bullet"/>
      <w:lvlText w:val="o"/>
      <w:lvlJc w:val="left"/>
      <w:pPr>
        <w:tabs>
          <w:tab w:val="num" w:pos="5760"/>
        </w:tabs>
        <w:ind w:left="5760" w:hanging="360"/>
      </w:pPr>
      <w:rPr>
        <w:rFonts w:ascii="Courier New" w:hAnsi="Courier New" w:hint="default"/>
      </w:rPr>
    </w:lvl>
    <w:lvl w:ilvl="8" w:tplc="5260C05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ections"/>
    <w:lvl w:ilvl="0" w:tplc="33C8CC7C">
      <w:start w:val="1"/>
      <w:numFmt w:val="bullet"/>
      <w:pStyle w:val="aExamBulletsubpar"/>
      <w:lvlText w:val=""/>
      <w:lvlJc w:val="left"/>
      <w:pPr>
        <w:tabs>
          <w:tab w:val="num" w:pos="2540"/>
        </w:tabs>
        <w:ind w:left="2540" w:hanging="400"/>
      </w:pPr>
      <w:rPr>
        <w:rFonts w:ascii="Symbol" w:hAnsi="Symbol" w:hint="default"/>
        <w:sz w:val="20"/>
      </w:rPr>
    </w:lvl>
    <w:lvl w:ilvl="1" w:tplc="532AF608" w:tentative="1">
      <w:start w:val="1"/>
      <w:numFmt w:val="bullet"/>
      <w:lvlText w:val="o"/>
      <w:lvlJc w:val="left"/>
      <w:pPr>
        <w:tabs>
          <w:tab w:val="num" w:pos="1440"/>
        </w:tabs>
        <w:ind w:left="1440" w:hanging="360"/>
      </w:pPr>
      <w:rPr>
        <w:rFonts w:ascii="Courier New" w:hAnsi="Courier New" w:hint="default"/>
      </w:rPr>
    </w:lvl>
    <w:lvl w:ilvl="2" w:tplc="44000D0E" w:tentative="1">
      <w:start w:val="1"/>
      <w:numFmt w:val="bullet"/>
      <w:lvlText w:val=""/>
      <w:lvlJc w:val="left"/>
      <w:pPr>
        <w:tabs>
          <w:tab w:val="num" w:pos="2160"/>
        </w:tabs>
        <w:ind w:left="2160" w:hanging="360"/>
      </w:pPr>
      <w:rPr>
        <w:rFonts w:ascii="Wingdings" w:hAnsi="Wingdings" w:hint="default"/>
      </w:rPr>
    </w:lvl>
    <w:lvl w:ilvl="3" w:tplc="41F4C096" w:tentative="1">
      <w:start w:val="1"/>
      <w:numFmt w:val="bullet"/>
      <w:lvlText w:val=""/>
      <w:lvlJc w:val="left"/>
      <w:pPr>
        <w:tabs>
          <w:tab w:val="num" w:pos="2880"/>
        </w:tabs>
        <w:ind w:left="2880" w:hanging="360"/>
      </w:pPr>
      <w:rPr>
        <w:rFonts w:ascii="Symbol" w:hAnsi="Symbol" w:hint="default"/>
      </w:rPr>
    </w:lvl>
    <w:lvl w:ilvl="4" w:tplc="C80890EE" w:tentative="1">
      <w:start w:val="1"/>
      <w:numFmt w:val="bullet"/>
      <w:lvlText w:val="o"/>
      <w:lvlJc w:val="left"/>
      <w:pPr>
        <w:tabs>
          <w:tab w:val="num" w:pos="3600"/>
        </w:tabs>
        <w:ind w:left="3600" w:hanging="360"/>
      </w:pPr>
      <w:rPr>
        <w:rFonts w:ascii="Courier New" w:hAnsi="Courier New" w:hint="default"/>
      </w:rPr>
    </w:lvl>
    <w:lvl w:ilvl="5" w:tplc="6BAC4210" w:tentative="1">
      <w:start w:val="1"/>
      <w:numFmt w:val="bullet"/>
      <w:lvlText w:val=""/>
      <w:lvlJc w:val="left"/>
      <w:pPr>
        <w:tabs>
          <w:tab w:val="num" w:pos="4320"/>
        </w:tabs>
        <w:ind w:left="4320" w:hanging="360"/>
      </w:pPr>
      <w:rPr>
        <w:rFonts w:ascii="Wingdings" w:hAnsi="Wingdings" w:hint="default"/>
      </w:rPr>
    </w:lvl>
    <w:lvl w:ilvl="6" w:tplc="C0422912" w:tentative="1">
      <w:start w:val="1"/>
      <w:numFmt w:val="bullet"/>
      <w:lvlText w:val=""/>
      <w:lvlJc w:val="left"/>
      <w:pPr>
        <w:tabs>
          <w:tab w:val="num" w:pos="5040"/>
        </w:tabs>
        <w:ind w:left="5040" w:hanging="360"/>
      </w:pPr>
      <w:rPr>
        <w:rFonts w:ascii="Symbol" w:hAnsi="Symbol" w:hint="default"/>
      </w:rPr>
    </w:lvl>
    <w:lvl w:ilvl="7" w:tplc="0C42A922" w:tentative="1">
      <w:start w:val="1"/>
      <w:numFmt w:val="bullet"/>
      <w:lvlText w:val="o"/>
      <w:lvlJc w:val="left"/>
      <w:pPr>
        <w:tabs>
          <w:tab w:val="num" w:pos="5760"/>
        </w:tabs>
        <w:ind w:left="5760" w:hanging="360"/>
      </w:pPr>
      <w:rPr>
        <w:rFonts w:ascii="Courier New" w:hAnsi="Courier New" w:hint="default"/>
      </w:rPr>
    </w:lvl>
    <w:lvl w:ilvl="8" w:tplc="1256E47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C65351"/>
    <w:multiLevelType w:val="multilevel"/>
    <w:tmpl w:val="EAC047E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59E325CC"/>
    <w:multiLevelType w:val="multilevel"/>
    <w:tmpl w:val="155A5DE0"/>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5C8639AD"/>
    <w:multiLevelType w:val="multilevel"/>
    <w:tmpl w:val="87044F96"/>
    <w:name w:val="ChapHeadings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1E336D"/>
    <w:multiLevelType w:val="multilevel"/>
    <w:tmpl w:val="2E8C33A2"/>
    <w:name w:val="Lower"/>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1911CFC"/>
    <w:multiLevelType w:val="singleLevel"/>
    <w:tmpl w:val="9B6880CE"/>
    <w:name w:val="SchedHeading"/>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FE9684D"/>
    <w:multiLevelType w:val="multilevel"/>
    <w:tmpl w:val="B46AE1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54359017">
    <w:abstractNumId w:val="9"/>
  </w:num>
  <w:num w:numId="2" w16cid:durableId="2049454898">
    <w:abstractNumId w:val="7"/>
  </w:num>
  <w:num w:numId="3" w16cid:durableId="1188520260">
    <w:abstractNumId w:val="6"/>
  </w:num>
  <w:num w:numId="4" w16cid:durableId="1305308162">
    <w:abstractNumId w:val="4"/>
  </w:num>
  <w:num w:numId="5" w16cid:durableId="222834156">
    <w:abstractNumId w:val="8"/>
  </w:num>
  <w:num w:numId="6" w16cid:durableId="1138915892">
    <w:abstractNumId w:val="3"/>
  </w:num>
  <w:num w:numId="7" w16cid:durableId="1387417756">
    <w:abstractNumId w:val="2"/>
  </w:num>
  <w:num w:numId="8" w16cid:durableId="417365013">
    <w:abstractNumId w:val="1"/>
  </w:num>
  <w:num w:numId="9" w16cid:durableId="1277061766">
    <w:abstractNumId w:val="0"/>
  </w:num>
  <w:num w:numId="10" w16cid:durableId="650256396">
    <w:abstractNumId w:val="22"/>
  </w:num>
  <w:num w:numId="11" w16cid:durableId="792600512">
    <w:abstractNumId w:val="23"/>
  </w:num>
  <w:num w:numId="12" w16cid:durableId="929773241">
    <w:abstractNumId w:val="24"/>
  </w:num>
  <w:num w:numId="13" w16cid:durableId="780957649">
    <w:abstractNumId w:val="21"/>
  </w:num>
  <w:num w:numId="14" w16cid:durableId="1309018404">
    <w:abstractNumId w:val="17"/>
  </w:num>
  <w:num w:numId="15" w16cid:durableId="2976302">
    <w:abstractNumId w:val="14"/>
  </w:num>
  <w:num w:numId="16" w16cid:durableId="1525710501">
    <w:abstractNumId w:val="10"/>
  </w:num>
  <w:num w:numId="17" w16cid:durableId="2026205166">
    <w:abstractNumId w:val="36"/>
  </w:num>
  <w:num w:numId="18" w16cid:durableId="327440303">
    <w:abstractNumId w:val="16"/>
  </w:num>
  <w:num w:numId="19" w16cid:durableId="442264861">
    <w:abstractNumId w:val="30"/>
  </w:num>
  <w:num w:numId="20" w16cid:durableId="1783376939">
    <w:abstractNumId w:val="37"/>
  </w:num>
  <w:num w:numId="21" w16cid:durableId="1621958181">
    <w:abstractNumId w:val="5"/>
  </w:num>
  <w:num w:numId="22" w16cid:durableId="399325009">
    <w:abstractNumId w:val="35"/>
  </w:num>
  <w:num w:numId="23" w16cid:durableId="66154285">
    <w:abstractNumId w:val="25"/>
  </w:num>
  <w:num w:numId="24" w16cid:durableId="1157723901">
    <w:abstractNumId w:val="37"/>
    <w:lvlOverride w:ilvl="0">
      <w:startOverride w:val="1"/>
    </w:lvlOverride>
  </w:num>
  <w:num w:numId="25" w16cid:durableId="555893343">
    <w:abstractNumId w:val="33"/>
  </w:num>
  <w:num w:numId="26" w16cid:durableId="2035766013">
    <w:abstractNumId w:val="12"/>
  </w:num>
  <w:num w:numId="27" w16cid:durableId="2031370394">
    <w:abstractNumId w:val="20"/>
  </w:num>
  <w:num w:numId="28" w16cid:durableId="495922989">
    <w:abstractNumId w:val="3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802"/>
    <w:rsid w:val="000041EF"/>
    <w:rsid w:val="00005326"/>
    <w:rsid w:val="00013DE2"/>
    <w:rsid w:val="000174C3"/>
    <w:rsid w:val="00031A23"/>
    <w:rsid w:val="00031B47"/>
    <w:rsid w:val="00035DE3"/>
    <w:rsid w:val="000409CF"/>
    <w:rsid w:val="00041FC5"/>
    <w:rsid w:val="000427A7"/>
    <w:rsid w:val="00042A36"/>
    <w:rsid w:val="000446A0"/>
    <w:rsid w:val="0004584E"/>
    <w:rsid w:val="000502F6"/>
    <w:rsid w:val="0005134D"/>
    <w:rsid w:val="0005626A"/>
    <w:rsid w:val="00056E4E"/>
    <w:rsid w:val="0006019B"/>
    <w:rsid w:val="000628D5"/>
    <w:rsid w:val="00065B6D"/>
    <w:rsid w:val="00067950"/>
    <w:rsid w:val="00073986"/>
    <w:rsid w:val="0007557F"/>
    <w:rsid w:val="00075FD1"/>
    <w:rsid w:val="000812C7"/>
    <w:rsid w:val="0008509F"/>
    <w:rsid w:val="0008705E"/>
    <w:rsid w:val="00091033"/>
    <w:rsid w:val="00094F7E"/>
    <w:rsid w:val="00096B76"/>
    <w:rsid w:val="000972A0"/>
    <w:rsid w:val="000A130E"/>
    <w:rsid w:val="000A331C"/>
    <w:rsid w:val="000A3E9E"/>
    <w:rsid w:val="000A40BA"/>
    <w:rsid w:val="000A6628"/>
    <w:rsid w:val="000A6833"/>
    <w:rsid w:val="000B0FFF"/>
    <w:rsid w:val="000B556A"/>
    <w:rsid w:val="000B74FF"/>
    <w:rsid w:val="000C4348"/>
    <w:rsid w:val="000C4458"/>
    <w:rsid w:val="000D0853"/>
    <w:rsid w:val="000D098B"/>
    <w:rsid w:val="000D4941"/>
    <w:rsid w:val="000D5E1A"/>
    <w:rsid w:val="000E5551"/>
    <w:rsid w:val="000E5A7E"/>
    <w:rsid w:val="000E5F2D"/>
    <w:rsid w:val="000F18E4"/>
    <w:rsid w:val="000F18F9"/>
    <w:rsid w:val="000F373C"/>
    <w:rsid w:val="000F673F"/>
    <w:rsid w:val="0010229B"/>
    <w:rsid w:val="001070B2"/>
    <w:rsid w:val="001078D1"/>
    <w:rsid w:val="00110F2E"/>
    <w:rsid w:val="0011368C"/>
    <w:rsid w:val="00113E4D"/>
    <w:rsid w:val="00115F62"/>
    <w:rsid w:val="00121CD8"/>
    <w:rsid w:val="0012651D"/>
    <w:rsid w:val="00131329"/>
    <w:rsid w:val="00131FD1"/>
    <w:rsid w:val="001321C4"/>
    <w:rsid w:val="001326DD"/>
    <w:rsid w:val="00133892"/>
    <w:rsid w:val="001503B6"/>
    <w:rsid w:val="00151D41"/>
    <w:rsid w:val="00152155"/>
    <w:rsid w:val="00152271"/>
    <w:rsid w:val="00153179"/>
    <w:rsid w:val="00153E74"/>
    <w:rsid w:val="00154464"/>
    <w:rsid w:val="0016741C"/>
    <w:rsid w:val="00167F32"/>
    <w:rsid w:val="00170F39"/>
    <w:rsid w:val="00176892"/>
    <w:rsid w:val="0018009F"/>
    <w:rsid w:val="00184B46"/>
    <w:rsid w:val="001868FE"/>
    <w:rsid w:val="0018779C"/>
    <w:rsid w:val="001927F7"/>
    <w:rsid w:val="00192966"/>
    <w:rsid w:val="00193036"/>
    <w:rsid w:val="00197ED8"/>
    <w:rsid w:val="001A0235"/>
    <w:rsid w:val="001B1A63"/>
    <w:rsid w:val="001B2140"/>
    <w:rsid w:val="001B25E4"/>
    <w:rsid w:val="001C178A"/>
    <w:rsid w:val="001C76D5"/>
    <w:rsid w:val="001C78FE"/>
    <w:rsid w:val="001C7E81"/>
    <w:rsid w:val="001D1B83"/>
    <w:rsid w:val="001D236E"/>
    <w:rsid w:val="001D23C2"/>
    <w:rsid w:val="001D7A91"/>
    <w:rsid w:val="001D7BF7"/>
    <w:rsid w:val="001E0CAA"/>
    <w:rsid w:val="001E341F"/>
    <w:rsid w:val="001E3C51"/>
    <w:rsid w:val="001E458E"/>
    <w:rsid w:val="001E6407"/>
    <w:rsid w:val="001E6724"/>
    <w:rsid w:val="001F0768"/>
    <w:rsid w:val="00204469"/>
    <w:rsid w:val="002060A7"/>
    <w:rsid w:val="002101C9"/>
    <w:rsid w:val="00212A8D"/>
    <w:rsid w:val="0021334E"/>
    <w:rsid w:val="002143E3"/>
    <w:rsid w:val="002146CF"/>
    <w:rsid w:val="00215461"/>
    <w:rsid w:val="00216003"/>
    <w:rsid w:val="00227193"/>
    <w:rsid w:val="0023014F"/>
    <w:rsid w:val="00236949"/>
    <w:rsid w:val="00242621"/>
    <w:rsid w:val="00247555"/>
    <w:rsid w:val="002513AF"/>
    <w:rsid w:val="00252F16"/>
    <w:rsid w:val="00253D00"/>
    <w:rsid w:val="0025682C"/>
    <w:rsid w:val="002613C2"/>
    <w:rsid w:val="00261DF7"/>
    <w:rsid w:val="002702C2"/>
    <w:rsid w:val="00272738"/>
    <w:rsid w:val="00273DB6"/>
    <w:rsid w:val="002767B7"/>
    <w:rsid w:val="0027684D"/>
    <w:rsid w:val="00277E95"/>
    <w:rsid w:val="00280403"/>
    <w:rsid w:val="00281745"/>
    <w:rsid w:val="00284276"/>
    <w:rsid w:val="00284515"/>
    <w:rsid w:val="00290ACB"/>
    <w:rsid w:val="00294213"/>
    <w:rsid w:val="002945DB"/>
    <w:rsid w:val="0029588C"/>
    <w:rsid w:val="0029656E"/>
    <w:rsid w:val="002970D3"/>
    <w:rsid w:val="002A0008"/>
    <w:rsid w:val="002A3A14"/>
    <w:rsid w:val="002A57DF"/>
    <w:rsid w:val="002B042B"/>
    <w:rsid w:val="002B1319"/>
    <w:rsid w:val="002B3381"/>
    <w:rsid w:val="002B392B"/>
    <w:rsid w:val="002B3D82"/>
    <w:rsid w:val="002D60D9"/>
    <w:rsid w:val="002D705E"/>
    <w:rsid w:val="002D71A8"/>
    <w:rsid w:val="002E0566"/>
    <w:rsid w:val="002E40EB"/>
    <w:rsid w:val="002E46B8"/>
    <w:rsid w:val="002E5ABF"/>
    <w:rsid w:val="002E69A3"/>
    <w:rsid w:val="002E7A9A"/>
    <w:rsid w:val="002F05AB"/>
    <w:rsid w:val="002F0CCC"/>
    <w:rsid w:val="002F3D53"/>
    <w:rsid w:val="002F3EBD"/>
    <w:rsid w:val="00304B5D"/>
    <w:rsid w:val="00306A29"/>
    <w:rsid w:val="00306F55"/>
    <w:rsid w:val="00310126"/>
    <w:rsid w:val="00312EED"/>
    <w:rsid w:val="00314F34"/>
    <w:rsid w:val="00315E39"/>
    <w:rsid w:val="00316CBF"/>
    <w:rsid w:val="00320E49"/>
    <w:rsid w:val="00321083"/>
    <w:rsid w:val="00323DB3"/>
    <w:rsid w:val="00325B71"/>
    <w:rsid w:val="00334B91"/>
    <w:rsid w:val="0033584D"/>
    <w:rsid w:val="00336208"/>
    <w:rsid w:val="00340499"/>
    <w:rsid w:val="00340ECA"/>
    <w:rsid w:val="00341BEA"/>
    <w:rsid w:val="00342585"/>
    <w:rsid w:val="00343EF4"/>
    <w:rsid w:val="00343F36"/>
    <w:rsid w:val="0034534A"/>
    <w:rsid w:val="00345C47"/>
    <w:rsid w:val="0036011C"/>
    <w:rsid w:val="0036104E"/>
    <w:rsid w:val="0036162D"/>
    <w:rsid w:val="003643A4"/>
    <w:rsid w:val="00370408"/>
    <w:rsid w:val="00372095"/>
    <w:rsid w:val="0037582E"/>
    <w:rsid w:val="00380C9D"/>
    <w:rsid w:val="003827FA"/>
    <w:rsid w:val="00383E19"/>
    <w:rsid w:val="0038475B"/>
    <w:rsid w:val="003941BB"/>
    <w:rsid w:val="00395C19"/>
    <w:rsid w:val="00396C4D"/>
    <w:rsid w:val="003A04E8"/>
    <w:rsid w:val="003A291C"/>
    <w:rsid w:val="003A5167"/>
    <w:rsid w:val="003A7A2C"/>
    <w:rsid w:val="003B0BB5"/>
    <w:rsid w:val="003B7800"/>
    <w:rsid w:val="003C00CF"/>
    <w:rsid w:val="003C2FF9"/>
    <w:rsid w:val="003C3357"/>
    <w:rsid w:val="003C3C8F"/>
    <w:rsid w:val="003C613C"/>
    <w:rsid w:val="003C6231"/>
    <w:rsid w:val="003D4623"/>
    <w:rsid w:val="003D55F1"/>
    <w:rsid w:val="003D59C8"/>
    <w:rsid w:val="003E1689"/>
    <w:rsid w:val="003E2E00"/>
    <w:rsid w:val="003E469B"/>
    <w:rsid w:val="003E585A"/>
    <w:rsid w:val="003E5D2A"/>
    <w:rsid w:val="003F171C"/>
    <w:rsid w:val="003F3D3A"/>
    <w:rsid w:val="003F781B"/>
    <w:rsid w:val="00402A9E"/>
    <w:rsid w:val="00402B42"/>
    <w:rsid w:val="00403D37"/>
    <w:rsid w:val="004048E6"/>
    <w:rsid w:val="0040574F"/>
    <w:rsid w:val="00406FE9"/>
    <w:rsid w:val="00411751"/>
    <w:rsid w:val="00413079"/>
    <w:rsid w:val="00416245"/>
    <w:rsid w:val="00420358"/>
    <w:rsid w:val="0042082A"/>
    <w:rsid w:val="004269B9"/>
    <w:rsid w:val="004301BD"/>
    <w:rsid w:val="0043112D"/>
    <w:rsid w:val="00432402"/>
    <w:rsid w:val="00433294"/>
    <w:rsid w:val="004355D3"/>
    <w:rsid w:val="00444785"/>
    <w:rsid w:val="004459F4"/>
    <w:rsid w:val="00447CE3"/>
    <w:rsid w:val="004518AB"/>
    <w:rsid w:val="00452777"/>
    <w:rsid w:val="00453FD6"/>
    <w:rsid w:val="004566BC"/>
    <w:rsid w:val="00457A3D"/>
    <w:rsid w:val="00460BFC"/>
    <w:rsid w:val="00465DC2"/>
    <w:rsid w:val="00474007"/>
    <w:rsid w:val="004801F9"/>
    <w:rsid w:val="00482603"/>
    <w:rsid w:val="0048734A"/>
    <w:rsid w:val="00487470"/>
    <w:rsid w:val="004907A3"/>
    <w:rsid w:val="00491DC5"/>
    <w:rsid w:val="00491F57"/>
    <w:rsid w:val="004948ED"/>
    <w:rsid w:val="004950A4"/>
    <w:rsid w:val="004A25ED"/>
    <w:rsid w:val="004A496E"/>
    <w:rsid w:val="004A5DB6"/>
    <w:rsid w:val="004B1ABD"/>
    <w:rsid w:val="004B35AA"/>
    <w:rsid w:val="004B451C"/>
    <w:rsid w:val="004B472A"/>
    <w:rsid w:val="004B4B13"/>
    <w:rsid w:val="004B5AFC"/>
    <w:rsid w:val="004B5E87"/>
    <w:rsid w:val="004C10BC"/>
    <w:rsid w:val="004C1781"/>
    <w:rsid w:val="004C7C9E"/>
    <w:rsid w:val="004D0AC1"/>
    <w:rsid w:val="004D2956"/>
    <w:rsid w:val="004D2A9F"/>
    <w:rsid w:val="004D78D8"/>
    <w:rsid w:val="004E2166"/>
    <w:rsid w:val="004E2D4E"/>
    <w:rsid w:val="004E2FE7"/>
    <w:rsid w:val="004F1ED6"/>
    <w:rsid w:val="00500F02"/>
    <w:rsid w:val="005029BE"/>
    <w:rsid w:val="005030B5"/>
    <w:rsid w:val="00503631"/>
    <w:rsid w:val="00507520"/>
    <w:rsid w:val="005107D6"/>
    <w:rsid w:val="00514867"/>
    <w:rsid w:val="00515716"/>
    <w:rsid w:val="00515B72"/>
    <w:rsid w:val="005239E1"/>
    <w:rsid w:val="00526C28"/>
    <w:rsid w:val="00526C4D"/>
    <w:rsid w:val="00527ADE"/>
    <w:rsid w:val="00530005"/>
    <w:rsid w:val="00530CD7"/>
    <w:rsid w:val="00534F0D"/>
    <w:rsid w:val="005376CB"/>
    <w:rsid w:val="0054201F"/>
    <w:rsid w:val="00551408"/>
    <w:rsid w:val="00551CF6"/>
    <w:rsid w:val="00553344"/>
    <w:rsid w:val="0055403A"/>
    <w:rsid w:val="00554349"/>
    <w:rsid w:val="00557333"/>
    <w:rsid w:val="00562B73"/>
    <w:rsid w:val="00562BD5"/>
    <w:rsid w:val="00570542"/>
    <w:rsid w:val="005721D5"/>
    <w:rsid w:val="005752FF"/>
    <w:rsid w:val="0057602F"/>
    <w:rsid w:val="00576061"/>
    <w:rsid w:val="005760EA"/>
    <w:rsid w:val="00581252"/>
    <w:rsid w:val="00581DB9"/>
    <w:rsid w:val="005824D8"/>
    <w:rsid w:val="00582FF6"/>
    <w:rsid w:val="005902E7"/>
    <w:rsid w:val="0059507C"/>
    <w:rsid w:val="0059683E"/>
    <w:rsid w:val="00596AFC"/>
    <w:rsid w:val="005A028F"/>
    <w:rsid w:val="005A1A29"/>
    <w:rsid w:val="005A3A7A"/>
    <w:rsid w:val="005A5673"/>
    <w:rsid w:val="005A69BC"/>
    <w:rsid w:val="005B336C"/>
    <w:rsid w:val="005B3FFC"/>
    <w:rsid w:val="005B5F5B"/>
    <w:rsid w:val="005C0EB8"/>
    <w:rsid w:val="005C50A2"/>
    <w:rsid w:val="005C77E1"/>
    <w:rsid w:val="005D1CCA"/>
    <w:rsid w:val="005D1FF8"/>
    <w:rsid w:val="005D347D"/>
    <w:rsid w:val="005D3A73"/>
    <w:rsid w:val="005D6F1C"/>
    <w:rsid w:val="005E67F6"/>
    <w:rsid w:val="005F290F"/>
    <w:rsid w:val="005F4DD1"/>
    <w:rsid w:val="005F7DEF"/>
    <w:rsid w:val="006001FA"/>
    <w:rsid w:val="0060610C"/>
    <w:rsid w:val="0060646F"/>
    <w:rsid w:val="00607913"/>
    <w:rsid w:val="006106A1"/>
    <w:rsid w:val="0061247B"/>
    <w:rsid w:val="006134D0"/>
    <w:rsid w:val="00613F51"/>
    <w:rsid w:val="00614B37"/>
    <w:rsid w:val="00617DD7"/>
    <w:rsid w:val="00621F9F"/>
    <w:rsid w:val="006247FC"/>
    <w:rsid w:val="00630D1A"/>
    <w:rsid w:val="006336DB"/>
    <w:rsid w:val="00635133"/>
    <w:rsid w:val="0063589A"/>
    <w:rsid w:val="006370C7"/>
    <w:rsid w:val="0064256F"/>
    <w:rsid w:val="00647434"/>
    <w:rsid w:val="00655390"/>
    <w:rsid w:val="00655533"/>
    <w:rsid w:val="00663645"/>
    <w:rsid w:val="00664714"/>
    <w:rsid w:val="00670648"/>
    <w:rsid w:val="00672BD2"/>
    <w:rsid w:val="00674F9A"/>
    <w:rsid w:val="0067589D"/>
    <w:rsid w:val="006759B7"/>
    <w:rsid w:val="006841AF"/>
    <w:rsid w:val="00684360"/>
    <w:rsid w:val="0068777B"/>
    <w:rsid w:val="00692272"/>
    <w:rsid w:val="006A064D"/>
    <w:rsid w:val="006A1A1F"/>
    <w:rsid w:val="006A20C6"/>
    <w:rsid w:val="006A5FAB"/>
    <w:rsid w:val="006B123B"/>
    <w:rsid w:val="006B1646"/>
    <w:rsid w:val="006B3A86"/>
    <w:rsid w:val="006B4D8C"/>
    <w:rsid w:val="006B773B"/>
    <w:rsid w:val="006C11A8"/>
    <w:rsid w:val="006C2D11"/>
    <w:rsid w:val="006C64A0"/>
    <w:rsid w:val="006C6C08"/>
    <w:rsid w:val="006D00B8"/>
    <w:rsid w:val="006D0DD7"/>
    <w:rsid w:val="006D2C94"/>
    <w:rsid w:val="006D5C48"/>
    <w:rsid w:val="006E0C68"/>
    <w:rsid w:val="006E3FD2"/>
    <w:rsid w:val="006E72B9"/>
    <w:rsid w:val="006F4371"/>
    <w:rsid w:val="006F7702"/>
    <w:rsid w:val="00703FD3"/>
    <w:rsid w:val="00705E10"/>
    <w:rsid w:val="0071050D"/>
    <w:rsid w:val="00710B46"/>
    <w:rsid w:val="00712844"/>
    <w:rsid w:val="007143A8"/>
    <w:rsid w:val="00714470"/>
    <w:rsid w:val="007174A1"/>
    <w:rsid w:val="00721DDC"/>
    <w:rsid w:val="00724B7E"/>
    <w:rsid w:val="007250A9"/>
    <w:rsid w:val="00725421"/>
    <w:rsid w:val="00725DF3"/>
    <w:rsid w:val="00732455"/>
    <w:rsid w:val="00734738"/>
    <w:rsid w:val="00735DDE"/>
    <w:rsid w:val="00737FDB"/>
    <w:rsid w:val="00742066"/>
    <w:rsid w:val="00744641"/>
    <w:rsid w:val="007450B7"/>
    <w:rsid w:val="00745579"/>
    <w:rsid w:val="007460E2"/>
    <w:rsid w:val="00746147"/>
    <w:rsid w:val="00746B4F"/>
    <w:rsid w:val="0074739F"/>
    <w:rsid w:val="00751820"/>
    <w:rsid w:val="0075224C"/>
    <w:rsid w:val="00754CEE"/>
    <w:rsid w:val="0075508E"/>
    <w:rsid w:val="00765079"/>
    <w:rsid w:val="00773DB0"/>
    <w:rsid w:val="00774305"/>
    <w:rsid w:val="007758BE"/>
    <w:rsid w:val="00781CE0"/>
    <w:rsid w:val="00783352"/>
    <w:rsid w:val="00783416"/>
    <w:rsid w:val="007866D3"/>
    <w:rsid w:val="00787E71"/>
    <w:rsid w:val="007951F0"/>
    <w:rsid w:val="0079696A"/>
    <w:rsid w:val="00796E29"/>
    <w:rsid w:val="007A0ACF"/>
    <w:rsid w:val="007A1885"/>
    <w:rsid w:val="007A3D79"/>
    <w:rsid w:val="007A5E0A"/>
    <w:rsid w:val="007A703D"/>
    <w:rsid w:val="007A7575"/>
    <w:rsid w:val="007B04B5"/>
    <w:rsid w:val="007B3FDA"/>
    <w:rsid w:val="007C0017"/>
    <w:rsid w:val="007C09CA"/>
    <w:rsid w:val="007C571E"/>
    <w:rsid w:val="007D0333"/>
    <w:rsid w:val="007D0D87"/>
    <w:rsid w:val="007D1AF6"/>
    <w:rsid w:val="007D72C3"/>
    <w:rsid w:val="007D73CD"/>
    <w:rsid w:val="007E30D1"/>
    <w:rsid w:val="007E47F0"/>
    <w:rsid w:val="007F00D9"/>
    <w:rsid w:val="007F3300"/>
    <w:rsid w:val="007F498C"/>
    <w:rsid w:val="008019BE"/>
    <w:rsid w:val="008023E4"/>
    <w:rsid w:val="00802C39"/>
    <w:rsid w:val="0080671E"/>
    <w:rsid w:val="0080733C"/>
    <w:rsid w:val="008154FC"/>
    <w:rsid w:val="00820072"/>
    <w:rsid w:val="00820394"/>
    <w:rsid w:val="00821244"/>
    <w:rsid w:val="00821BF6"/>
    <w:rsid w:val="00823816"/>
    <w:rsid w:val="00823966"/>
    <w:rsid w:val="00825540"/>
    <w:rsid w:val="00826141"/>
    <w:rsid w:val="00827717"/>
    <w:rsid w:val="00830688"/>
    <w:rsid w:val="0083154C"/>
    <w:rsid w:val="00834FCD"/>
    <w:rsid w:val="00841EDD"/>
    <w:rsid w:val="00846B07"/>
    <w:rsid w:val="00846B1F"/>
    <w:rsid w:val="00850166"/>
    <w:rsid w:val="008560AA"/>
    <w:rsid w:val="00860284"/>
    <w:rsid w:val="00860D75"/>
    <w:rsid w:val="0086318B"/>
    <w:rsid w:val="0086472D"/>
    <w:rsid w:val="0086489B"/>
    <w:rsid w:val="00870B00"/>
    <w:rsid w:val="00871797"/>
    <w:rsid w:val="00873B0C"/>
    <w:rsid w:val="008741BE"/>
    <w:rsid w:val="0087730A"/>
    <w:rsid w:val="00880933"/>
    <w:rsid w:val="00883070"/>
    <w:rsid w:val="00890DF0"/>
    <w:rsid w:val="0089106C"/>
    <w:rsid w:val="00893802"/>
    <w:rsid w:val="00894A13"/>
    <w:rsid w:val="008A0976"/>
    <w:rsid w:val="008A1EC6"/>
    <w:rsid w:val="008A57B2"/>
    <w:rsid w:val="008B0897"/>
    <w:rsid w:val="008B5444"/>
    <w:rsid w:val="008B691C"/>
    <w:rsid w:val="008B6AA2"/>
    <w:rsid w:val="008B705A"/>
    <w:rsid w:val="008B711F"/>
    <w:rsid w:val="008B716D"/>
    <w:rsid w:val="008C4245"/>
    <w:rsid w:val="008C4879"/>
    <w:rsid w:val="008C664B"/>
    <w:rsid w:val="008D15A0"/>
    <w:rsid w:val="008D248F"/>
    <w:rsid w:val="008D255B"/>
    <w:rsid w:val="008E0F47"/>
    <w:rsid w:val="008E3570"/>
    <w:rsid w:val="008F005D"/>
    <w:rsid w:val="008F07E8"/>
    <w:rsid w:val="008F1D43"/>
    <w:rsid w:val="008F4CD0"/>
    <w:rsid w:val="008F61C0"/>
    <w:rsid w:val="00905CF2"/>
    <w:rsid w:val="00905E1B"/>
    <w:rsid w:val="009065D6"/>
    <w:rsid w:val="00907853"/>
    <w:rsid w:val="00907E82"/>
    <w:rsid w:val="00907EEF"/>
    <w:rsid w:val="00914294"/>
    <w:rsid w:val="00917537"/>
    <w:rsid w:val="00922E46"/>
    <w:rsid w:val="009236FE"/>
    <w:rsid w:val="009239FC"/>
    <w:rsid w:val="00926549"/>
    <w:rsid w:val="009275E2"/>
    <w:rsid w:val="00930853"/>
    <w:rsid w:val="00931D27"/>
    <w:rsid w:val="00932DE9"/>
    <w:rsid w:val="00935615"/>
    <w:rsid w:val="0093776E"/>
    <w:rsid w:val="00944308"/>
    <w:rsid w:val="00945337"/>
    <w:rsid w:val="00947A13"/>
    <w:rsid w:val="009502B7"/>
    <w:rsid w:val="00950E4D"/>
    <w:rsid w:val="009512BA"/>
    <w:rsid w:val="00953540"/>
    <w:rsid w:val="00955342"/>
    <w:rsid w:val="009558E1"/>
    <w:rsid w:val="00955A9D"/>
    <w:rsid w:val="00960D8F"/>
    <w:rsid w:val="0096178F"/>
    <w:rsid w:val="00962641"/>
    <w:rsid w:val="0096283B"/>
    <w:rsid w:val="00965624"/>
    <w:rsid w:val="00966634"/>
    <w:rsid w:val="00967E58"/>
    <w:rsid w:val="00971D6B"/>
    <w:rsid w:val="009735B3"/>
    <w:rsid w:val="00974438"/>
    <w:rsid w:val="0097671C"/>
    <w:rsid w:val="00980823"/>
    <w:rsid w:val="00982A28"/>
    <w:rsid w:val="00985530"/>
    <w:rsid w:val="00985C31"/>
    <w:rsid w:val="00990161"/>
    <w:rsid w:val="00992503"/>
    <w:rsid w:val="009A2FAE"/>
    <w:rsid w:val="009A44C4"/>
    <w:rsid w:val="009A7DB9"/>
    <w:rsid w:val="009B0472"/>
    <w:rsid w:val="009B4B54"/>
    <w:rsid w:val="009B779A"/>
    <w:rsid w:val="009B7CDA"/>
    <w:rsid w:val="009C0EA1"/>
    <w:rsid w:val="009C106E"/>
    <w:rsid w:val="009C1D90"/>
    <w:rsid w:val="009C422C"/>
    <w:rsid w:val="009C4FE7"/>
    <w:rsid w:val="009D0CBE"/>
    <w:rsid w:val="009D10E1"/>
    <w:rsid w:val="009E007C"/>
    <w:rsid w:val="009E25C2"/>
    <w:rsid w:val="009E3F07"/>
    <w:rsid w:val="009F0480"/>
    <w:rsid w:val="009F3B58"/>
    <w:rsid w:val="009F42AE"/>
    <w:rsid w:val="009F799F"/>
    <w:rsid w:val="009F7E92"/>
    <w:rsid w:val="00A118D7"/>
    <w:rsid w:val="00A12816"/>
    <w:rsid w:val="00A12929"/>
    <w:rsid w:val="00A15FA7"/>
    <w:rsid w:val="00A319A9"/>
    <w:rsid w:val="00A32A5E"/>
    <w:rsid w:val="00A33041"/>
    <w:rsid w:val="00A37238"/>
    <w:rsid w:val="00A452FB"/>
    <w:rsid w:val="00A5680D"/>
    <w:rsid w:val="00A57EFF"/>
    <w:rsid w:val="00A612D5"/>
    <w:rsid w:val="00A647A1"/>
    <w:rsid w:val="00A662D6"/>
    <w:rsid w:val="00A7576D"/>
    <w:rsid w:val="00A771CC"/>
    <w:rsid w:val="00A83BCB"/>
    <w:rsid w:val="00A83D64"/>
    <w:rsid w:val="00A859B8"/>
    <w:rsid w:val="00A87649"/>
    <w:rsid w:val="00A87DF1"/>
    <w:rsid w:val="00A92095"/>
    <w:rsid w:val="00A946D1"/>
    <w:rsid w:val="00A95E34"/>
    <w:rsid w:val="00A973A3"/>
    <w:rsid w:val="00AA1806"/>
    <w:rsid w:val="00AB248A"/>
    <w:rsid w:val="00AB2832"/>
    <w:rsid w:val="00AB2F3A"/>
    <w:rsid w:val="00AB32E5"/>
    <w:rsid w:val="00AB45C1"/>
    <w:rsid w:val="00AC0336"/>
    <w:rsid w:val="00AC52AE"/>
    <w:rsid w:val="00AC57AB"/>
    <w:rsid w:val="00AC6642"/>
    <w:rsid w:val="00AC6CAB"/>
    <w:rsid w:val="00AD5972"/>
    <w:rsid w:val="00AD6DAE"/>
    <w:rsid w:val="00AE4A3C"/>
    <w:rsid w:val="00AE5114"/>
    <w:rsid w:val="00AE7D01"/>
    <w:rsid w:val="00AF0A34"/>
    <w:rsid w:val="00AF205E"/>
    <w:rsid w:val="00AF63CD"/>
    <w:rsid w:val="00AF6DC8"/>
    <w:rsid w:val="00B02918"/>
    <w:rsid w:val="00B02B53"/>
    <w:rsid w:val="00B0482F"/>
    <w:rsid w:val="00B1188A"/>
    <w:rsid w:val="00B15DC8"/>
    <w:rsid w:val="00B15ECD"/>
    <w:rsid w:val="00B16DF7"/>
    <w:rsid w:val="00B17241"/>
    <w:rsid w:val="00B226E2"/>
    <w:rsid w:val="00B262CF"/>
    <w:rsid w:val="00B35903"/>
    <w:rsid w:val="00B36FAA"/>
    <w:rsid w:val="00B45AFC"/>
    <w:rsid w:val="00B45E95"/>
    <w:rsid w:val="00B46132"/>
    <w:rsid w:val="00B5043A"/>
    <w:rsid w:val="00B5057D"/>
    <w:rsid w:val="00B5756C"/>
    <w:rsid w:val="00B72253"/>
    <w:rsid w:val="00B75B24"/>
    <w:rsid w:val="00B77DDE"/>
    <w:rsid w:val="00B906C4"/>
    <w:rsid w:val="00B95899"/>
    <w:rsid w:val="00BA0133"/>
    <w:rsid w:val="00BA0CE4"/>
    <w:rsid w:val="00BA45F3"/>
    <w:rsid w:val="00BB4A04"/>
    <w:rsid w:val="00BB5B4A"/>
    <w:rsid w:val="00BC08F9"/>
    <w:rsid w:val="00BC0BDA"/>
    <w:rsid w:val="00BC1348"/>
    <w:rsid w:val="00BC43D6"/>
    <w:rsid w:val="00BD0DDB"/>
    <w:rsid w:val="00BD24EF"/>
    <w:rsid w:val="00BD4762"/>
    <w:rsid w:val="00BD4A25"/>
    <w:rsid w:val="00BD4A73"/>
    <w:rsid w:val="00BD6D32"/>
    <w:rsid w:val="00BE0D77"/>
    <w:rsid w:val="00BE1671"/>
    <w:rsid w:val="00BE1CBC"/>
    <w:rsid w:val="00BE2E67"/>
    <w:rsid w:val="00BF008B"/>
    <w:rsid w:val="00BF0906"/>
    <w:rsid w:val="00BF3C72"/>
    <w:rsid w:val="00BF4054"/>
    <w:rsid w:val="00C11F75"/>
    <w:rsid w:val="00C133E1"/>
    <w:rsid w:val="00C16186"/>
    <w:rsid w:val="00C2244F"/>
    <w:rsid w:val="00C22E90"/>
    <w:rsid w:val="00C230C0"/>
    <w:rsid w:val="00C247BC"/>
    <w:rsid w:val="00C2525F"/>
    <w:rsid w:val="00C30AD5"/>
    <w:rsid w:val="00C30BE5"/>
    <w:rsid w:val="00C329B9"/>
    <w:rsid w:val="00C336E3"/>
    <w:rsid w:val="00C417E2"/>
    <w:rsid w:val="00C44574"/>
    <w:rsid w:val="00C44AD0"/>
    <w:rsid w:val="00C510E5"/>
    <w:rsid w:val="00C53E5D"/>
    <w:rsid w:val="00C54CF2"/>
    <w:rsid w:val="00C6036B"/>
    <w:rsid w:val="00C60D64"/>
    <w:rsid w:val="00C65529"/>
    <w:rsid w:val="00C66EA4"/>
    <w:rsid w:val="00C71D76"/>
    <w:rsid w:val="00C80200"/>
    <w:rsid w:val="00C8358A"/>
    <w:rsid w:val="00C837D5"/>
    <w:rsid w:val="00C84797"/>
    <w:rsid w:val="00C853C0"/>
    <w:rsid w:val="00C857A9"/>
    <w:rsid w:val="00C85EA0"/>
    <w:rsid w:val="00C86C91"/>
    <w:rsid w:val="00C92EB6"/>
    <w:rsid w:val="00CA374C"/>
    <w:rsid w:val="00CA7A64"/>
    <w:rsid w:val="00CB0A71"/>
    <w:rsid w:val="00CB3118"/>
    <w:rsid w:val="00CB6FF2"/>
    <w:rsid w:val="00CC62B2"/>
    <w:rsid w:val="00CC769B"/>
    <w:rsid w:val="00CD261F"/>
    <w:rsid w:val="00CD2C21"/>
    <w:rsid w:val="00CD2F1D"/>
    <w:rsid w:val="00CD3F9F"/>
    <w:rsid w:val="00CD4F9D"/>
    <w:rsid w:val="00CE1BDF"/>
    <w:rsid w:val="00CE293B"/>
    <w:rsid w:val="00CE46CE"/>
    <w:rsid w:val="00CE6497"/>
    <w:rsid w:val="00CF7640"/>
    <w:rsid w:val="00D00BE9"/>
    <w:rsid w:val="00D0289C"/>
    <w:rsid w:val="00D05F4B"/>
    <w:rsid w:val="00D07734"/>
    <w:rsid w:val="00D12AB2"/>
    <w:rsid w:val="00D1342B"/>
    <w:rsid w:val="00D14756"/>
    <w:rsid w:val="00D14D82"/>
    <w:rsid w:val="00D173CC"/>
    <w:rsid w:val="00D21220"/>
    <w:rsid w:val="00D22E2D"/>
    <w:rsid w:val="00D24192"/>
    <w:rsid w:val="00D25DD0"/>
    <w:rsid w:val="00D263DD"/>
    <w:rsid w:val="00D30F18"/>
    <w:rsid w:val="00D32DEF"/>
    <w:rsid w:val="00D3419C"/>
    <w:rsid w:val="00D36898"/>
    <w:rsid w:val="00D412DF"/>
    <w:rsid w:val="00D45DFF"/>
    <w:rsid w:val="00D50F26"/>
    <w:rsid w:val="00D51ED5"/>
    <w:rsid w:val="00D560AB"/>
    <w:rsid w:val="00D624AE"/>
    <w:rsid w:val="00D63975"/>
    <w:rsid w:val="00D67885"/>
    <w:rsid w:val="00D71A9D"/>
    <w:rsid w:val="00D71EE3"/>
    <w:rsid w:val="00D72777"/>
    <w:rsid w:val="00D75E6D"/>
    <w:rsid w:val="00D808B5"/>
    <w:rsid w:val="00D81705"/>
    <w:rsid w:val="00D86D11"/>
    <w:rsid w:val="00D8757A"/>
    <w:rsid w:val="00D946E5"/>
    <w:rsid w:val="00D95865"/>
    <w:rsid w:val="00D966DA"/>
    <w:rsid w:val="00D9744E"/>
    <w:rsid w:val="00DA122D"/>
    <w:rsid w:val="00DA33E5"/>
    <w:rsid w:val="00DA3AFB"/>
    <w:rsid w:val="00DA4034"/>
    <w:rsid w:val="00DB0CEB"/>
    <w:rsid w:val="00DB183D"/>
    <w:rsid w:val="00DB386B"/>
    <w:rsid w:val="00DB52BA"/>
    <w:rsid w:val="00DC1511"/>
    <w:rsid w:val="00DC1EA1"/>
    <w:rsid w:val="00DC290E"/>
    <w:rsid w:val="00DC4285"/>
    <w:rsid w:val="00DC46B6"/>
    <w:rsid w:val="00DC4782"/>
    <w:rsid w:val="00DC47B9"/>
    <w:rsid w:val="00DD3335"/>
    <w:rsid w:val="00DD7152"/>
    <w:rsid w:val="00DE1751"/>
    <w:rsid w:val="00DE1E54"/>
    <w:rsid w:val="00DE2AC2"/>
    <w:rsid w:val="00DE35DB"/>
    <w:rsid w:val="00DF4025"/>
    <w:rsid w:val="00DF5FCE"/>
    <w:rsid w:val="00E00404"/>
    <w:rsid w:val="00E10F7F"/>
    <w:rsid w:val="00E123A5"/>
    <w:rsid w:val="00E12579"/>
    <w:rsid w:val="00E13088"/>
    <w:rsid w:val="00E157BC"/>
    <w:rsid w:val="00E158DA"/>
    <w:rsid w:val="00E20397"/>
    <w:rsid w:val="00E224F5"/>
    <w:rsid w:val="00E2504F"/>
    <w:rsid w:val="00E27722"/>
    <w:rsid w:val="00E323DF"/>
    <w:rsid w:val="00E329C9"/>
    <w:rsid w:val="00E33F78"/>
    <w:rsid w:val="00E35B80"/>
    <w:rsid w:val="00E41C2C"/>
    <w:rsid w:val="00E436B0"/>
    <w:rsid w:val="00E44405"/>
    <w:rsid w:val="00E46479"/>
    <w:rsid w:val="00E541C8"/>
    <w:rsid w:val="00E54A4E"/>
    <w:rsid w:val="00E57A1D"/>
    <w:rsid w:val="00E6074C"/>
    <w:rsid w:val="00E61072"/>
    <w:rsid w:val="00E61C98"/>
    <w:rsid w:val="00E62A58"/>
    <w:rsid w:val="00E650A2"/>
    <w:rsid w:val="00E65ADF"/>
    <w:rsid w:val="00E6654B"/>
    <w:rsid w:val="00E66A90"/>
    <w:rsid w:val="00E7159E"/>
    <w:rsid w:val="00E71F8A"/>
    <w:rsid w:val="00E73101"/>
    <w:rsid w:val="00E737A5"/>
    <w:rsid w:val="00E7452A"/>
    <w:rsid w:val="00E74A3D"/>
    <w:rsid w:val="00E76C8D"/>
    <w:rsid w:val="00E8460E"/>
    <w:rsid w:val="00E869FA"/>
    <w:rsid w:val="00E86AF0"/>
    <w:rsid w:val="00EA14AB"/>
    <w:rsid w:val="00EA235E"/>
    <w:rsid w:val="00EA57F4"/>
    <w:rsid w:val="00EA7D11"/>
    <w:rsid w:val="00EB2313"/>
    <w:rsid w:val="00EB673C"/>
    <w:rsid w:val="00EC73E2"/>
    <w:rsid w:val="00EC7A3A"/>
    <w:rsid w:val="00ED2410"/>
    <w:rsid w:val="00ED2C3C"/>
    <w:rsid w:val="00ED3F94"/>
    <w:rsid w:val="00ED5218"/>
    <w:rsid w:val="00EE085D"/>
    <w:rsid w:val="00EE0A6E"/>
    <w:rsid w:val="00EE1531"/>
    <w:rsid w:val="00EE33DC"/>
    <w:rsid w:val="00EE42EB"/>
    <w:rsid w:val="00EE456D"/>
    <w:rsid w:val="00EE7059"/>
    <w:rsid w:val="00EF0A5A"/>
    <w:rsid w:val="00EF1234"/>
    <w:rsid w:val="00EF4076"/>
    <w:rsid w:val="00EF7779"/>
    <w:rsid w:val="00F0257D"/>
    <w:rsid w:val="00F029ED"/>
    <w:rsid w:val="00F06C08"/>
    <w:rsid w:val="00F07221"/>
    <w:rsid w:val="00F11318"/>
    <w:rsid w:val="00F16475"/>
    <w:rsid w:val="00F1647F"/>
    <w:rsid w:val="00F16CD7"/>
    <w:rsid w:val="00F17531"/>
    <w:rsid w:val="00F224B2"/>
    <w:rsid w:val="00F2273D"/>
    <w:rsid w:val="00F23D74"/>
    <w:rsid w:val="00F27AE2"/>
    <w:rsid w:val="00F31862"/>
    <w:rsid w:val="00F32C60"/>
    <w:rsid w:val="00F3498B"/>
    <w:rsid w:val="00F44CB7"/>
    <w:rsid w:val="00F51120"/>
    <w:rsid w:val="00F52149"/>
    <w:rsid w:val="00F535EF"/>
    <w:rsid w:val="00F609E1"/>
    <w:rsid w:val="00F625F7"/>
    <w:rsid w:val="00F63DB1"/>
    <w:rsid w:val="00F652D1"/>
    <w:rsid w:val="00F66400"/>
    <w:rsid w:val="00F67C5D"/>
    <w:rsid w:val="00F7552B"/>
    <w:rsid w:val="00F81DBB"/>
    <w:rsid w:val="00F870F3"/>
    <w:rsid w:val="00F91FF6"/>
    <w:rsid w:val="00F928C9"/>
    <w:rsid w:val="00F9500A"/>
    <w:rsid w:val="00FA056F"/>
    <w:rsid w:val="00FA17CA"/>
    <w:rsid w:val="00FA219A"/>
    <w:rsid w:val="00FA239B"/>
    <w:rsid w:val="00FA27A1"/>
    <w:rsid w:val="00FA3E84"/>
    <w:rsid w:val="00FA42B4"/>
    <w:rsid w:val="00FB1564"/>
    <w:rsid w:val="00FB27B0"/>
    <w:rsid w:val="00FB7377"/>
    <w:rsid w:val="00FC5DDF"/>
    <w:rsid w:val="00FC625D"/>
    <w:rsid w:val="00FC66B2"/>
    <w:rsid w:val="00FC6CC6"/>
    <w:rsid w:val="00FC6D3E"/>
    <w:rsid w:val="00FD702A"/>
    <w:rsid w:val="00FD767D"/>
    <w:rsid w:val="00FD7CA4"/>
    <w:rsid w:val="00FD7FF2"/>
    <w:rsid w:val="00FE1AC0"/>
    <w:rsid w:val="00FE25EE"/>
    <w:rsid w:val="00FF1009"/>
    <w:rsid w:val="00FF7F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place"/>
  <w:shapeDefaults>
    <o:shapedefaults v:ext="edit" spidmax="2050"/>
    <o:shapelayout v:ext="edit">
      <o:idmap v:ext="edit" data="2"/>
    </o:shapelayout>
  </w:shapeDefaults>
  <w:decimalSymbol w:val="."/>
  <w:listSeparator w:val=","/>
  <w14:docId w14:val="54ECB013"/>
  <w15:docId w15:val="{91D72C71-A3E9-40F6-AFF5-2741F13C3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iPriority="99"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27F7"/>
    <w:pPr>
      <w:tabs>
        <w:tab w:val="left" w:pos="0"/>
      </w:tabs>
    </w:pPr>
    <w:rPr>
      <w:sz w:val="24"/>
      <w:lang w:eastAsia="en-US"/>
    </w:rPr>
  </w:style>
  <w:style w:type="paragraph" w:styleId="Heading1">
    <w:name w:val="heading 1"/>
    <w:basedOn w:val="Normal"/>
    <w:next w:val="Normal"/>
    <w:link w:val="Heading1Char"/>
    <w:qFormat/>
    <w:rsid w:val="001927F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27F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27F7"/>
    <w:pPr>
      <w:keepNext/>
      <w:spacing w:before="140"/>
      <w:outlineLvl w:val="2"/>
    </w:pPr>
    <w:rPr>
      <w:b/>
    </w:rPr>
  </w:style>
  <w:style w:type="paragraph" w:styleId="Heading4">
    <w:name w:val="heading 4"/>
    <w:basedOn w:val="Normal"/>
    <w:next w:val="Normal"/>
    <w:link w:val="Heading4Char"/>
    <w:qFormat/>
    <w:rsid w:val="001927F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950A4"/>
    <w:pPr>
      <w:numPr>
        <w:ilvl w:val="4"/>
        <w:numId w:val="10"/>
      </w:numPr>
      <w:spacing w:before="240" w:after="60"/>
      <w:outlineLvl w:val="4"/>
    </w:pPr>
    <w:rPr>
      <w:sz w:val="22"/>
    </w:rPr>
  </w:style>
  <w:style w:type="paragraph" w:styleId="Heading6">
    <w:name w:val="heading 6"/>
    <w:basedOn w:val="Normal"/>
    <w:next w:val="Normal"/>
    <w:link w:val="Heading6Char"/>
    <w:qFormat/>
    <w:rsid w:val="004950A4"/>
    <w:pPr>
      <w:numPr>
        <w:ilvl w:val="5"/>
        <w:numId w:val="10"/>
      </w:numPr>
      <w:spacing w:before="240" w:after="60"/>
      <w:outlineLvl w:val="5"/>
    </w:pPr>
    <w:rPr>
      <w:i/>
      <w:sz w:val="22"/>
    </w:rPr>
  </w:style>
  <w:style w:type="paragraph" w:styleId="Heading7">
    <w:name w:val="heading 7"/>
    <w:basedOn w:val="Normal"/>
    <w:next w:val="Normal"/>
    <w:link w:val="Heading7Char"/>
    <w:qFormat/>
    <w:rsid w:val="004950A4"/>
    <w:pPr>
      <w:numPr>
        <w:ilvl w:val="6"/>
        <w:numId w:val="10"/>
      </w:numPr>
      <w:spacing w:before="240" w:after="60"/>
      <w:outlineLvl w:val="6"/>
    </w:pPr>
    <w:rPr>
      <w:rFonts w:ascii="Arial" w:hAnsi="Arial"/>
      <w:sz w:val="20"/>
    </w:rPr>
  </w:style>
  <w:style w:type="paragraph" w:styleId="Heading8">
    <w:name w:val="heading 8"/>
    <w:basedOn w:val="Normal"/>
    <w:next w:val="Normal"/>
    <w:link w:val="Heading8Char"/>
    <w:qFormat/>
    <w:rsid w:val="004950A4"/>
    <w:pPr>
      <w:numPr>
        <w:ilvl w:val="7"/>
        <w:numId w:val="10"/>
      </w:numPr>
      <w:spacing w:before="240" w:after="60"/>
      <w:outlineLvl w:val="7"/>
    </w:pPr>
    <w:rPr>
      <w:rFonts w:ascii="Arial" w:hAnsi="Arial"/>
      <w:i/>
      <w:sz w:val="20"/>
    </w:rPr>
  </w:style>
  <w:style w:type="paragraph" w:styleId="Heading9">
    <w:name w:val="heading 9"/>
    <w:basedOn w:val="Normal"/>
    <w:next w:val="Normal"/>
    <w:link w:val="Heading9Char"/>
    <w:qFormat/>
    <w:rsid w:val="004950A4"/>
    <w:pPr>
      <w:numPr>
        <w:ilvl w:val="8"/>
        <w:numId w:val="10"/>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27F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27F7"/>
  </w:style>
  <w:style w:type="paragraph" w:customStyle="1" w:styleId="00ClientCover">
    <w:name w:val="00ClientCover"/>
    <w:basedOn w:val="Normal"/>
    <w:rsid w:val="001927F7"/>
  </w:style>
  <w:style w:type="paragraph" w:customStyle="1" w:styleId="02Text">
    <w:name w:val="02Text"/>
    <w:basedOn w:val="Normal"/>
    <w:rsid w:val="001927F7"/>
  </w:style>
  <w:style w:type="paragraph" w:customStyle="1" w:styleId="BillBasic">
    <w:name w:val="BillBasic"/>
    <w:link w:val="BillBasicChar"/>
    <w:rsid w:val="001927F7"/>
    <w:pPr>
      <w:spacing w:before="140"/>
      <w:jc w:val="both"/>
    </w:pPr>
    <w:rPr>
      <w:sz w:val="24"/>
      <w:lang w:eastAsia="en-US"/>
    </w:rPr>
  </w:style>
  <w:style w:type="paragraph" w:styleId="Header">
    <w:name w:val="header"/>
    <w:basedOn w:val="Normal"/>
    <w:link w:val="HeaderChar"/>
    <w:rsid w:val="001927F7"/>
    <w:pPr>
      <w:tabs>
        <w:tab w:val="center" w:pos="4153"/>
        <w:tab w:val="right" w:pos="8306"/>
      </w:tabs>
    </w:pPr>
  </w:style>
  <w:style w:type="paragraph" w:styleId="Footer">
    <w:name w:val="footer"/>
    <w:basedOn w:val="Normal"/>
    <w:link w:val="FooterChar"/>
    <w:rsid w:val="001927F7"/>
    <w:pPr>
      <w:spacing w:before="120" w:line="240" w:lineRule="exact"/>
    </w:pPr>
    <w:rPr>
      <w:rFonts w:ascii="Arial" w:hAnsi="Arial"/>
      <w:sz w:val="18"/>
    </w:rPr>
  </w:style>
  <w:style w:type="paragraph" w:customStyle="1" w:styleId="Billname">
    <w:name w:val="Billname"/>
    <w:basedOn w:val="Normal"/>
    <w:rsid w:val="001927F7"/>
    <w:pPr>
      <w:spacing w:before="1220"/>
    </w:pPr>
    <w:rPr>
      <w:rFonts w:ascii="Arial" w:hAnsi="Arial"/>
      <w:b/>
      <w:sz w:val="40"/>
    </w:rPr>
  </w:style>
  <w:style w:type="paragraph" w:customStyle="1" w:styleId="BillBasicHeading">
    <w:name w:val="BillBasicHeading"/>
    <w:basedOn w:val="BillBasic"/>
    <w:rsid w:val="001927F7"/>
    <w:pPr>
      <w:keepNext/>
      <w:tabs>
        <w:tab w:val="left" w:pos="2600"/>
      </w:tabs>
      <w:jc w:val="left"/>
    </w:pPr>
    <w:rPr>
      <w:rFonts w:ascii="Arial" w:hAnsi="Arial"/>
      <w:b/>
    </w:rPr>
  </w:style>
  <w:style w:type="paragraph" w:customStyle="1" w:styleId="BillName0">
    <w:name w:val="BillName"/>
    <w:basedOn w:val="BillBasicHeading"/>
    <w:rsid w:val="004950A4"/>
    <w:pPr>
      <w:spacing w:before="1220" w:after="100"/>
    </w:pPr>
    <w:rPr>
      <w:b w:val="0"/>
      <w:sz w:val="40"/>
    </w:rPr>
  </w:style>
  <w:style w:type="paragraph" w:customStyle="1" w:styleId="BillCrest">
    <w:name w:val="Bill Crest"/>
    <w:basedOn w:val="Normal"/>
    <w:next w:val="Normal"/>
    <w:rsid w:val="001927F7"/>
    <w:pPr>
      <w:tabs>
        <w:tab w:val="center" w:pos="3160"/>
      </w:tabs>
      <w:spacing w:after="60"/>
    </w:pPr>
    <w:rPr>
      <w:sz w:val="216"/>
    </w:rPr>
  </w:style>
  <w:style w:type="paragraph" w:customStyle="1" w:styleId="Amain">
    <w:name w:val="A main"/>
    <w:basedOn w:val="BillBasic"/>
    <w:link w:val="AmainChar"/>
    <w:rsid w:val="001927F7"/>
    <w:pPr>
      <w:tabs>
        <w:tab w:val="right" w:pos="900"/>
        <w:tab w:val="left" w:pos="1100"/>
      </w:tabs>
      <w:ind w:left="1100" w:hanging="1100"/>
      <w:outlineLvl w:val="5"/>
    </w:pPr>
  </w:style>
  <w:style w:type="paragraph" w:customStyle="1" w:styleId="Amainreturn">
    <w:name w:val="A main return"/>
    <w:basedOn w:val="BillBasic"/>
    <w:link w:val="AmainreturnChar"/>
    <w:rsid w:val="001927F7"/>
    <w:pPr>
      <w:ind w:left="1100"/>
    </w:pPr>
  </w:style>
  <w:style w:type="paragraph" w:customStyle="1" w:styleId="Apara">
    <w:name w:val="A para"/>
    <w:basedOn w:val="BillBasic"/>
    <w:link w:val="AparaChar"/>
    <w:rsid w:val="001927F7"/>
    <w:pPr>
      <w:tabs>
        <w:tab w:val="right" w:pos="1400"/>
        <w:tab w:val="left" w:pos="1600"/>
      </w:tabs>
      <w:ind w:left="1600" w:hanging="1600"/>
      <w:outlineLvl w:val="6"/>
    </w:pPr>
  </w:style>
  <w:style w:type="paragraph" w:customStyle="1" w:styleId="Asubpara">
    <w:name w:val="A subpara"/>
    <w:basedOn w:val="BillBasic"/>
    <w:link w:val="AsubparaChar"/>
    <w:rsid w:val="001927F7"/>
    <w:pPr>
      <w:tabs>
        <w:tab w:val="right" w:pos="1900"/>
        <w:tab w:val="left" w:pos="2100"/>
      </w:tabs>
      <w:ind w:left="2100" w:hanging="2100"/>
      <w:outlineLvl w:val="7"/>
    </w:pPr>
  </w:style>
  <w:style w:type="paragraph" w:customStyle="1" w:styleId="Asubsubpara">
    <w:name w:val="A subsubpara"/>
    <w:basedOn w:val="BillBasic"/>
    <w:rsid w:val="001927F7"/>
    <w:pPr>
      <w:tabs>
        <w:tab w:val="right" w:pos="2400"/>
        <w:tab w:val="left" w:pos="2600"/>
      </w:tabs>
      <w:ind w:left="2600" w:hanging="2600"/>
      <w:outlineLvl w:val="8"/>
    </w:pPr>
  </w:style>
  <w:style w:type="paragraph" w:customStyle="1" w:styleId="aDef">
    <w:name w:val="aDef"/>
    <w:basedOn w:val="BillBasic"/>
    <w:link w:val="aDefChar"/>
    <w:rsid w:val="001927F7"/>
    <w:pPr>
      <w:ind w:left="1100"/>
    </w:pPr>
  </w:style>
  <w:style w:type="paragraph" w:customStyle="1" w:styleId="aExamHead">
    <w:name w:val="aExam Head"/>
    <w:basedOn w:val="BillBasicHeading"/>
    <w:next w:val="aExam"/>
    <w:rsid w:val="001927F7"/>
    <w:pPr>
      <w:tabs>
        <w:tab w:val="clear" w:pos="2600"/>
      </w:tabs>
      <w:ind w:left="1100"/>
    </w:pPr>
    <w:rPr>
      <w:sz w:val="18"/>
    </w:rPr>
  </w:style>
  <w:style w:type="paragraph" w:customStyle="1" w:styleId="aExam">
    <w:name w:val="aExam"/>
    <w:basedOn w:val="aNoteSymb"/>
    <w:rsid w:val="001927F7"/>
    <w:pPr>
      <w:spacing w:before="60"/>
      <w:ind w:left="1100" w:firstLine="0"/>
    </w:pPr>
  </w:style>
  <w:style w:type="paragraph" w:customStyle="1" w:styleId="aNote">
    <w:name w:val="aNote"/>
    <w:basedOn w:val="BillBasic"/>
    <w:link w:val="aNoteChar"/>
    <w:rsid w:val="001927F7"/>
    <w:pPr>
      <w:ind w:left="1900" w:hanging="800"/>
    </w:pPr>
    <w:rPr>
      <w:sz w:val="20"/>
    </w:rPr>
  </w:style>
  <w:style w:type="paragraph" w:customStyle="1" w:styleId="HeaderEven">
    <w:name w:val="HeaderEven"/>
    <w:basedOn w:val="Normal"/>
    <w:rsid w:val="001927F7"/>
    <w:rPr>
      <w:rFonts w:ascii="Arial" w:hAnsi="Arial"/>
      <w:sz w:val="18"/>
    </w:rPr>
  </w:style>
  <w:style w:type="paragraph" w:customStyle="1" w:styleId="HeaderEven6">
    <w:name w:val="HeaderEven6"/>
    <w:basedOn w:val="HeaderEven"/>
    <w:rsid w:val="001927F7"/>
    <w:pPr>
      <w:spacing w:before="120" w:after="60"/>
    </w:pPr>
  </w:style>
  <w:style w:type="paragraph" w:customStyle="1" w:styleId="HeaderOdd6">
    <w:name w:val="HeaderOdd6"/>
    <w:basedOn w:val="HeaderEven6"/>
    <w:rsid w:val="001927F7"/>
    <w:pPr>
      <w:jc w:val="right"/>
    </w:pPr>
  </w:style>
  <w:style w:type="paragraph" w:customStyle="1" w:styleId="HeaderOdd">
    <w:name w:val="HeaderOdd"/>
    <w:basedOn w:val="HeaderEven"/>
    <w:rsid w:val="001927F7"/>
    <w:pPr>
      <w:jc w:val="right"/>
    </w:pPr>
  </w:style>
  <w:style w:type="paragraph" w:customStyle="1" w:styleId="BillNo">
    <w:name w:val="BillNo"/>
    <w:basedOn w:val="BillBasicHeading"/>
    <w:rsid w:val="001927F7"/>
    <w:pPr>
      <w:keepNext w:val="0"/>
      <w:spacing w:before="240"/>
      <w:jc w:val="both"/>
    </w:pPr>
  </w:style>
  <w:style w:type="paragraph" w:customStyle="1" w:styleId="N-TOCheading">
    <w:name w:val="N-TOCheading"/>
    <w:basedOn w:val="BillBasicHeading"/>
    <w:next w:val="N-9pt"/>
    <w:rsid w:val="001927F7"/>
    <w:pPr>
      <w:pBdr>
        <w:bottom w:val="single" w:sz="4" w:space="1" w:color="auto"/>
      </w:pBdr>
      <w:spacing w:before="800"/>
    </w:pPr>
    <w:rPr>
      <w:sz w:val="32"/>
    </w:rPr>
  </w:style>
  <w:style w:type="paragraph" w:customStyle="1" w:styleId="N-9pt">
    <w:name w:val="N-9pt"/>
    <w:basedOn w:val="BillBasic"/>
    <w:next w:val="BillBasic"/>
    <w:rsid w:val="001927F7"/>
    <w:pPr>
      <w:keepNext/>
      <w:tabs>
        <w:tab w:val="right" w:pos="7707"/>
      </w:tabs>
      <w:spacing w:before="120"/>
    </w:pPr>
    <w:rPr>
      <w:rFonts w:ascii="Arial" w:hAnsi="Arial"/>
      <w:sz w:val="18"/>
    </w:rPr>
  </w:style>
  <w:style w:type="paragraph" w:customStyle="1" w:styleId="N-14pt">
    <w:name w:val="N-14pt"/>
    <w:basedOn w:val="BillBasic"/>
    <w:rsid w:val="001927F7"/>
    <w:pPr>
      <w:spacing w:before="0"/>
    </w:pPr>
    <w:rPr>
      <w:b/>
      <w:sz w:val="28"/>
    </w:rPr>
  </w:style>
  <w:style w:type="paragraph" w:customStyle="1" w:styleId="N-16pt">
    <w:name w:val="N-16pt"/>
    <w:basedOn w:val="BillBasic"/>
    <w:rsid w:val="001927F7"/>
    <w:pPr>
      <w:spacing w:before="800"/>
    </w:pPr>
    <w:rPr>
      <w:b/>
      <w:sz w:val="32"/>
    </w:rPr>
  </w:style>
  <w:style w:type="paragraph" w:customStyle="1" w:styleId="N-line3">
    <w:name w:val="N-line3"/>
    <w:basedOn w:val="BillBasic"/>
    <w:next w:val="BillBasic"/>
    <w:rsid w:val="001927F7"/>
    <w:pPr>
      <w:pBdr>
        <w:bottom w:val="single" w:sz="12" w:space="1" w:color="auto"/>
      </w:pBdr>
      <w:spacing w:before="60"/>
    </w:pPr>
  </w:style>
  <w:style w:type="paragraph" w:customStyle="1" w:styleId="EnactingWords">
    <w:name w:val="EnactingWords"/>
    <w:basedOn w:val="BillBasic"/>
    <w:rsid w:val="001927F7"/>
    <w:pPr>
      <w:spacing w:before="120"/>
    </w:pPr>
  </w:style>
  <w:style w:type="paragraph" w:customStyle="1" w:styleId="Comment">
    <w:name w:val="Comment"/>
    <w:basedOn w:val="BillBasic"/>
    <w:rsid w:val="001927F7"/>
    <w:pPr>
      <w:tabs>
        <w:tab w:val="left" w:pos="1800"/>
      </w:tabs>
      <w:ind w:left="1300"/>
      <w:jc w:val="left"/>
    </w:pPr>
    <w:rPr>
      <w:b/>
      <w:sz w:val="18"/>
    </w:rPr>
  </w:style>
  <w:style w:type="paragraph" w:customStyle="1" w:styleId="FooterInfo">
    <w:name w:val="FooterInfo"/>
    <w:basedOn w:val="Normal"/>
    <w:rsid w:val="001927F7"/>
    <w:pPr>
      <w:tabs>
        <w:tab w:val="right" w:pos="7707"/>
      </w:tabs>
    </w:pPr>
    <w:rPr>
      <w:rFonts w:ascii="Arial" w:hAnsi="Arial"/>
      <w:sz w:val="18"/>
    </w:rPr>
  </w:style>
  <w:style w:type="paragraph" w:customStyle="1" w:styleId="AH1Chapter">
    <w:name w:val="A H1 Chapter"/>
    <w:basedOn w:val="BillBasicHeading"/>
    <w:next w:val="AH2Part"/>
    <w:rsid w:val="001927F7"/>
    <w:pPr>
      <w:spacing w:before="320"/>
      <w:ind w:left="2600" w:hanging="2600"/>
      <w:outlineLvl w:val="0"/>
    </w:pPr>
    <w:rPr>
      <w:sz w:val="34"/>
    </w:rPr>
  </w:style>
  <w:style w:type="paragraph" w:customStyle="1" w:styleId="AH2Part">
    <w:name w:val="A H2 Part"/>
    <w:basedOn w:val="BillBasicHeading"/>
    <w:next w:val="AH3Div"/>
    <w:link w:val="AH2PartChar"/>
    <w:rsid w:val="001927F7"/>
    <w:pPr>
      <w:spacing w:before="380"/>
      <w:ind w:left="2600" w:hanging="2600"/>
      <w:outlineLvl w:val="1"/>
    </w:pPr>
    <w:rPr>
      <w:sz w:val="32"/>
    </w:rPr>
  </w:style>
  <w:style w:type="paragraph" w:customStyle="1" w:styleId="AH3Div">
    <w:name w:val="A H3 Div"/>
    <w:basedOn w:val="BillBasicHeading"/>
    <w:next w:val="AH5Sec"/>
    <w:rsid w:val="001927F7"/>
    <w:pPr>
      <w:spacing w:before="240"/>
      <w:ind w:left="2600" w:hanging="2600"/>
      <w:outlineLvl w:val="2"/>
    </w:pPr>
    <w:rPr>
      <w:sz w:val="28"/>
    </w:rPr>
  </w:style>
  <w:style w:type="paragraph" w:customStyle="1" w:styleId="AH5Sec">
    <w:name w:val="A H5 Sec"/>
    <w:basedOn w:val="BillBasicHeading"/>
    <w:next w:val="Amain"/>
    <w:link w:val="AH5SecChar"/>
    <w:rsid w:val="001927F7"/>
    <w:pPr>
      <w:tabs>
        <w:tab w:val="clear" w:pos="2600"/>
        <w:tab w:val="left" w:pos="1100"/>
      </w:tabs>
      <w:spacing w:before="240"/>
      <w:ind w:left="1100" w:hanging="1100"/>
      <w:outlineLvl w:val="4"/>
    </w:pPr>
  </w:style>
  <w:style w:type="paragraph" w:customStyle="1" w:styleId="AH4SubDiv">
    <w:name w:val="A H4 SubDiv"/>
    <w:basedOn w:val="BillBasicHeading"/>
    <w:next w:val="AH5Sec"/>
    <w:rsid w:val="001927F7"/>
    <w:pPr>
      <w:spacing w:before="240"/>
      <w:ind w:left="2600" w:hanging="2600"/>
      <w:outlineLvl w:val="3"/>
    </w:pPr>
    <w:rPr>
      <w:sz w:val="26"/>
    </w:rPr>
  </w:style>
  <w:style w:type="paragraph" w:customStyle="1" w:styleId="Sched-heading">
    <w:name w:val="Sched-heading"/>
    <w:basedOn w:val="BillBasicHeading"/>
    <w:next w:val="refSymb"/>
    <w:rsid w:val="001927F7"/>
    <w:pPr>
      <w:spacing w:before="380"/>
      <w:ind w:left="2600" w:hanging="2600"/>
      <w:outlineLvl w:val="0"/>
    </w:pPr>
    <w:rPr>
      <w:sz w:val="34"/>
    </w:rPr>
  </w:style>
  <w:style w:type="paragraph" w:customStyle="1" w:styleId="ref">
    <w:name w:val="ref"/>
    <w:basedOn w:val="BillBasic"/>
    <w:next w:val="Normal"/>
    <w:rsid w:val="001927F7"/>
    <w:pPr>
      <w:spacing w:before="60"/>
    </w:pPr>
    <w:rPr>
      <w:sz w:val="18"/>
    </w:rPr>
  </w:style>
  <w:style w:type="paragraph" w:customStyle="1" w:styleId="Sched-Part">
    <w:name w:val="Sched-Part"/>
    <w:basedOn w:val="BillBasicHeading"/>
    <w:next w:val="Sched-Form"/>
    <w:rsid w:val="001927F7"/>
    <w:pPr>
      <w:spacing w:before="380"/>
      <w:ind w:left="2600" w:hanging="2600"/>
      <w:outlineLvl w:val="1"/>
    </w:pPr>
    <w:rPr>
      <w:sz w:val="32"/>
    </w:rPr>
  </w:style>
  <w:style w:type="paragraph" w:customStyle="1" w:styleId="ShadedSchClause">
    <w:name w:val="Shaded Sch Clause"/>
    <w:basedOn w:val="Schclauseheading"/>
    <w:next w:val="direction"/>
    <w:rsid w:val="001927F7"/>
    <w:pPr>
      <w:shd w:val="pct25" w:color="auto" w:fill="auto"/>
      <w:outlineLvl w:val="3"/>
    </w:pPr>
  </w:style>
  <w:style w:type="paragraph" w:customStyle="1" w:styleId="Schclauseheading">
    <w:name w:val="Sch clause heading"/>
    <w:basedOn w:val="BillBasic"/>
    <w:next w:val="SchAmainSymb"/>
    <w:rsid w:val="001927F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1927F7"/>
    <w:pPr>
      <w:ind w:left="1100"/>
    </w:pPr>
    <w:rPr>
      <w:i/>
    </w:rPr>
  </w:style>
  <w:style w:type="paragraph" w:customStyle="1" w:styleId="Sched-Form">
    <w:name w:val="Sched-Form"/>
    <w:basedOn w:val="BillBasicHeading"/>
    <w:next w:val="Schclauseheading"/>
    <w:rsid w:val="001927F7"/>
    <w:pPr>
      <w:tabs>
        <w:tab w:val="right" w:pos="7200"/>
      </w:tabs>
      <w:spacing w:before="240"/>
      <w:ind w:left="2600" w:hanging="2600"/>
      <w:outlineLvl w:val="2"/>
    </w:pPr>
    <w:rPr>
      <w:sz w:val="28"/>
    </w:rPr>
  </w:style>
  <w:style w:type="paragraph" w:customStyle="1" w:styleId="Dict-Heading">
    <w:name w:val="Dict-Heading"/>
    <w:basedOn w:val="BillBasicHeading"/>
    <w:next w:val="Normal"/>
    <w:rsid w:val="001927F7"/>
    <w:pPr>
      <w:spacing w:before="320"/>
      <w:ind w:left="2600" w:hanging="2600"/>
      <w:jc w:val="both"/>
      <w:outlineLvl w:val="0"/>
    </w:pPr>
    <w:rPr>
      <w:sz w:val="34"/>
    </w:rPr>
  </w:style>
  <w:style w:type="paragraph" w:customStyle="1" w:styleId="Endnote1">
    <w:name w:val="Endnote 1"/>
    <w:basedOn w:val="BillBasic"/>
    <w:rsid w:val="004950A4"/>
    <w:pPr>
      <w:keepNext/>
      <w:spacing w:before="0" w:after="160"/>
      <w:jc w:val="left"/>
    </w:pPr>
    <w:rPr>
      <w:rFonts w:ascii="Arial" w:hAnsi="Arial"/>
      <w:b/>
    </w:rPr>
  </w:style>
  <w:style w:type="paragraph" w:customStyle="1" w:styleId="Endnote10">
    <w:name w:val="Endnote1"/>
    <w:basedOn w:val="BillBasic"/>
    <w:next w:val="Normal"/>
    <w:rsid w:val="001927F7"/>
    <w:pPr>
      <w:keepNext/>
      <w:tabs>
        <w:tab w:val="left" w:pos="400"/>
      </w:tabs>
      <w:spacing w:before="0"/>
      <w:jc w:val="left"/>
    </w:pPr>
    <w:rPr>
      <w:rFonts w:ascii="Arial" w:hAnsi="Arial"/>
      <w:b/>
      <w:sz w:val="28"/>
    </w:rPr>
  </w:style>
  <w:style w:type="paragraph" w:customStyle="1" w:styleId="EndNote2">
    <w:name w:val="EndNote2"/>
    <w:basedOn w:val="BillBasic"/>
    <w:rsid w:val="004950A4"/>
    <w:pPr>
      <w:keepNext/>
      <w:tabs>
        <w:tab w:val="left" w:pos="240"/>
      </w:tabs>
      <w:spacing w:before="160" w:after="80"/>
      <w:jc w:val="left"/>
    </w:pPr>
    <w:rPr>
      <w:b/>
      <w:sz w:val="18"/>
    </w:rPr>
  </w:style>
  <w:style w:type="paragraph" w:customStyle="1" w:styleId="IH1Chap">
    <w:name w:val="I H1 Chap"/>
    <w:basedOn w:val="BillBasicHeading"/>
    <w:next w:val="Normal"/>
    <w:rsid w:val="001927F7"/>
    <w:pPr>
      <w:spacing w:before="320"/>
      <w:ind w:left="2600" w:hanging="2600"/>
    </w:pPr>
    <w:rPr>
      <w:sz w:val="34"/>
    </w:rPr>
  </w:style>
  <w:style w:type="paragraph" w:customStyle="1" w:styleId="IH2Part">
    <w:name w:val="I H2 Part"/>
    <w:basedOn w:val="BillBasicHeading"/>
    <w:next w:val="Normal"/>
    <w:rsid w:val="001927F7"/>
    <w:pPr>
      <w:spacing w:before="380"/>
      <w:ind w:left="2600" w:hanging="2600"/>
    </w:pPr>
    <w:rPr>
      <w:sz w:val="32"/>
    </w:rPr>
  </w:style>
  <w:style w:type="paragraph" w:customStyle="1" w:styleId="IH3Div">
    <w:name w:val="I H3 Div"/>
    <w:basedOn w:val="BillBasicHeading"/>
    <w:next w:val="Normal"/>
    <w:rsid w:val="001927F7"/>
    <w:pPr>
      <w:spacing w:before="240"/>
      <w:ind w:left="2600" w:hanging="2600"/>
    </w:pPr>
    <w:rPr>
      <w:sz w:val="28"/>
    </w:rPr>
  </w:style>
  <w:style w:type="paragraph" w:customStyle="1" w:styleId="IH5Sec">
    <w:name w:val="I H5 Sec"/>
    <w:basedOn w:val="BillBasicHeading"/>
    <w:next w:val="Normal"/>
    <w:rsid w:val="001927F7"/>
    <w:pPr>
      <w:tabs>
        <w:tab w:val="clear" w:pos="2600"/>
        <w:tab w:val="left" w:pos="1100"/>
      </w:tabs>
      <w:spacing w:before="240"/>
      <w:ind w:left="1100" w:hanging="1100"/>
    </w:pPr>
  </w:style>
  <w:style w:type="paragraph" w:customStyle="1" w:styleId="IMain">
    <w:name w:val="I Main"/>
    <w:basedOn w:val="Amain"/>
    <w:rsid w:val="001927F7"/>
  </w:style>
  <w:style w:type="paragraph" w:customStyle="1" w:styleId="IH4SubDiv">
    <w:name w:val="I H4 SubDiv"/>
    <w:basedOn w:val="BillBasicHeading"/>
    <w:next w:val="Normal"/>
    <w:rsid w:val="001927F7"/>
    <w:pPr>
      <w:spacing w:before="240"/>
      <w:ind w:left="2600" w:hanging="2600"/>
      <w:jc w:val="both"/>
    </w:pPr>
    <w:rPr>
      <w:sz w:val="26"/>
    </w:rPr>
  </w:style>
  <w:style w:type="character" w:styleId="LineNumber">
    <w:name w:val="line number"/>
    <w:basedOn w:val="DefaultParagraphFont"/>
    <w:rsid w:val="001927F7"/>
    <w:rPr>
      <w:rFonts w:ascii="Arial" w:hAnsi="Arial"/>
      <w:sz w:val="16"/>
    </w:rPr>
  </w:style>
  <w:style w:type="paragraph" w:customStyle="1" w:styleId="PageBreak">
    <w:name w:val="PageBreak"/>
    <w:basedOn w:val="Normal"/>
    <w:rsid w:val="001927F7"/>
    <w:rPr>
      <w:sz w:val="4"/>
    </w:rPr>
  </w:style>
  <w:style w:type="paragraph" w:customStyle="1" w:styleId="04Dictionary">
    <w:name w:val="04Dictionary"/>
    <w:basedOn w:val="Normal"/>
    <w:rsid w:val="001927F7"/>
  </w:style>
  <w:style w:type="paragraph" w:customStyle="1" w:styleId="N-line1">
    <w:name w:val="N-line1"/>
    <w:basedOn w:val="BillBasic"/>
    <w:rsid w:val="001927F7"/>
    <w:pPr>
      <w:pBdr>
        <w:bottom w:val="single" w:sz="4" w:space="0" w:color="auto"/>
      </w:pBdr>
      <w:spacing w:before="100"/>
      <w:ind w:left="2980" w:right="3020"/>
      <w:jc w:val="center"/>
    </w:pPr>
  </w:style>
  <w:style w:type="paragraph" w:customStyle="1" w:styleId="N-line2">
    <w:name w:val="N-line2"/>
    <w:basedOn w:val="Normal"/>
    <w:rsid w:val="001927F7"/>
    <w:pPr>
      <w:pBdr>
        <w:bottom w:val="single" w:sz="8" w:space="0" w:color="auto"/>
      </w:pBdr>
    </w:pPr>
  </w:style>
  <w:style w:type="paragraph" w:customStyle="1" w:styleId="EndNote">
    <w:name w:val="EndNote"/>
    <w:basedOn w:val="BillBasicHeading"/>
    <w:rsid w:val="001927F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27F7"/>
    <w:pPr>
      <w:tabs>
        <w:tab w:val="left" w:pos="700"/>
      </w:tabs>
      <w:spacing w:before="160"/>
      <w:ind w:left="700" w:hanging="700"/>
    </w:pPr>
    <w:rPr>
      <w:rFonts w:ascii="Arial (W1)" w:hAnsi="Arial (W1)"/>
    </w:rPr>
  </w:style>
  <w:style w:type="paragraph" w:customStyle="1" w:styleId="PenaltyHeading">
    <w:name w:val="PenaltyHeading"/>
    <w:basedOn w:val="Normal"/>
    <w:rsid w:val="001927F7"/>
    <w:pPr>
      <w:tabs>
        <w:tab w:val="left" w:pos="1100"/>
      </w:tabs>
      <w:spacing w:before="120"/>
      <w:ind w:left="1100" w:hanging="1100"/>
    </w:pPr>
    <w:rPr>
      <w:rFonts w:ascii="Arial" w:hAnsi="Arial"/>
      <w:b/>
      <w:sz w:val="20"/>
    </w:rPr>
  </w:style>
  <w:style w:type="paragraph" w:customStyle="1" w:styleId="05EndNote">
    <w:name w:val="05EndNote"/>
    <w:basedOn w:val="Normal"/>
    <w:rsid w:val="001927F7"/>
  </w:style>
  <w:style w:type="paragraph" w:customStyle="1" w:styleId="03Schedule">
    <w:name w:val="03Schedule"/>
    <w:basedOn w:val="Normal"/>
    <w:rsid w:val="001927F7"/>
  </w:style>
  <w:style w:type="paragraph" w:customStyle="1" w:styleId="ISched-heading">
    <w:name w:val="I Sched-heading"/>
    <w:basedOn w:val="BillBasicHeading"/>
    <w:next w:val="Normal"/>
    <w:rsid w:val="001927F7"/>
    <w:pPr>
      <w:spacing w:before="320"/>
      <w:ind w:left="2600" w:hanging="2600"/>
    </w:pPr>
    <w:rPr>
      <w:sz w:val="34"/>
    </w:rPr>
  </w:style>
  <w:style w:type="paragraph" w:customStyle="1" w:styleId="ISched-Part">
    <w:name w:val="I Sched-Part"/>
    <w:basedOn w:val="BillBasicHeading"/>
    <w:rsid w:val="001927F7"/>
    <w:pPr>
      <w:spacing w:before="380"/>
      <w:ind w:left="2600" w:hanging="2600"/>
    </w:pPr>
    <w:rPr>
      <w:sz w:val="32"/>
    </w:rPr>
  </w:style>
  <w:style w:type="paragraph" w:customStyle="1" w:styleId="ISched-form">
    <w:name w:val="I Sched-form"/>
    <w:basedOn w:val="BillBasicHeading"/>
    <w:rsid w:val="001927F7"/>
    <w:pPr>
      <w:tabs>
        <w:tab w:val="right" w:pos="7200"/>
      </w:tabs>
      <w:spacing w:before="240"/>
      <w:ind w:left="2600" w:hanging="2600"/>
    </w:pPr>
    <w:rPr>
      <w:sz w:val="28"/>
    </w:rPr>
  </w:style>
  <w:style w:type="paragraph" w:customStyle="1" w:styleId="ISchclauseheading">
    <w:name w:val="I Sch clause heading"/>
    <w:basedOn w:val="BillBasic"/>
    <w:rsid w:val="001927F7"/>
    <w:pPr>
      <w:keepNext/>
      <w:tabs>
        <w:tab w:val="left" w:pos="1100"/>
      </w:tabs>
      <w:spacing w:before="240"/>
      <w:ind w:left="1100" w:hanging="1100"/>
      <w:jc w:val="left"/>
    </w:pPr>
    <w:rPr>
      <w:rFonts w:ascii="Arial" w:hAnsi="Arial"/>
      <w:b/>
    </w:rPr>
  </w:style>
  <w:style w:type="paragraph" w:customStyle="1" w:styleId="Ipara">
    <w:name w:val="I para"/>
    <w:basedOn w:val="Apara"/>
    <w:rsid w:val="001927F7"/>
    <w:pPr>
      <w:outlineLvl w:val="9"/>
    </w:pPr>
  </w:style>
  <w:style w:type="paragraph" w:customStyle="1" w:styleId="Isubpara">
    <w:name w:val="I subpara"/>
    <w:basedOn w:val="Asubpara"/>
    <w:rsid w:val="001927F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27F7"/>
    <w:pPr>
      <w:tabs>
        <w:tab w:val="clear" w:pos="2400"/>
        <w:tab w:val="clear" w:pos="2600"/>
        <w:tab w:val="right" w:pos="2460"/>
        <w:tab w:val="left" w:pos="2660"/>
      </w:tabs>
      <w:ind w:left="2660" w:hanging="2660"/>
    </w:pPr>
  </w:style>
  <w:style w:type="character" w:customStyle="1" w:styleId="CharSectNo">
    <w:name w:val="CharSectNo"/>
    <w:basedOn w:val="DefaultParagraphFont"/>
    <w:rsid w:val="001927F7"/>
  </w:style>
  <w:style w:type="character" w:customStyle="1" w:styleId="CharDivNo">
    <w:name w:val="CharDivNo"/>
    <w:basedOn w:val="DefaultParagraphFont"/>
    <w:rsid w:val="001927F7"/>
  </w:style>
  <w:style w:type="character" w:customStyle="1" w:styleId="CharDivText">
    <w:name w:val="CharDivText"/>
    <w:basedOn w:val="DefaultParagraphFont"/>
    <w:rsid w:val="001927F7"/>
  </w:style>
  <w:style w:type="character" w:customStyle="1" w:styleId="CharPartNo">
    <w:name w:val="CharPartNo"/>
    <w:basedOn w:val="DefaultParagraphFont"/>
    <w:rsid w:val="001927F7"/>
  </w:style>
  <w:style w:type="paragraph" w:customStyle="1" w:styleId="Placeholder">
    <w:name w:val="Placeholder"/>
    <w:basedOn w:val="Normal"/>
    <w:rsid w:val="001927F7"/>
    <w:rPr>
      <w:sz w:val="10"/>
    </w:rPr>
  </w:style>
  <w:style w:type="paragraph" w:styleId="PlainText">
    <w:name w:val="Plain Text"/>
    <w:basedOn w:val="Normal"/>
    <w:link w:val="PlainTextChar"/>
    <w:rsid w:val="001927F7"/>
    <w:rPr>
      <w:rFonts w:ascii="Courier New" w:hAnsi="Courier New"/>
      <w:sz w:val="20"/>
    </w:rPr>
  </w:style>
  <w:style w:type="character" w:customStyle="1" w:styleId="CharChapNo">
    <w:name w:val="CharChapNo"/>
    <w:basedOn w:val="DefaultParagraphFont"/>
    <w:rsid w:val="001927F7"/>
  </w:style>
  <w:style w:type="character" w:customStyle="1" w:styleId="CharChapText">
    <w:name w:val="CharChapText"/>
    <w:basedOn w:val="DefaultParagraphFont"/>
    <w:rsid w:val="001927F7"/>
  </w:style>
  <w:style w:type="character" w:customStyle="1" w:styleId="CharPartText">
    <w:name w:val="CharPartText"/>
    <w:basedOn w:val="DefaultParagraphFont"/>
    <w:rsid w:val="001927F7"/>
  </w:style>
  <w:style w:type="paragraph" w:styleId="TOC1">
    <w:name w:val="toc 1"/>
    <w:basedOn w:val="Normal"/>
    <w:next w:val="Normal"/>
    <w:autoRedefine/>
    <w:uiPriority w:val="39"/>
    <w:rsid w:val="001927F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927F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27F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27F7"/>
  </w:style>
  <w:style w:type="paragraph" w:customStyle="1" w:styleId="Instruction">
    <w:name w:val="Instruction"/>
    <w:basedOn w:val="BillBasic"/>
    <w:rsid w:val="004950A4"/>
    <w:pPr>
      <w:ind w:left="700"/>
    </w:pPr>
    <w:rPr>
      <w:i/>
    </w:rPr>
  </w:style>
  <w:style w:type="paragraph" w:styleId="Signature">
    <w:name w:val="Signature"/>
    <w:basedOn w:val="Normal"/>
    <w:link w:val="SignatureChar"/>
    <w:rsid w:val="001927F7"/>
    <w:pPr>
      <w:ind w:left="4252"/>
    </w:pPr>
  </w:style>
  <w:style w:type="paragraph" w:customStyle="1" w:styleId="ActNo">
    <w:name w:val="ActNo"/>
    <w:basedOn w:val="BillBasicHeading"/>
    <w:rsid w:val="001927F7"/>
    <w:pPr>
      <w:keepNext w:val="0"/>
      <w:tabs>
        <w:tab w:val="clear" w:pos="2600"/>
      </w:tabs>
      <w:spacing w:before="220"/>
    </w:pPr>
  </w:style>
  <w:style w:type="paragraph" w:customStyle="1" w:styleId="aParaNote">
    <w:name w:val="aParaNote"/>
    <w:basedOn w:val="BillBasic"/>
    <w:rsid w:val="001927F7"/>
    <w:pPr>
      <w:ind w:left="2840" w:hanging="1240"/>
    </w:pPr>
    <w:rPr>
      <w:sz w:val="20"/>
    </w:rPr>
  </w:style>
  <w:style w:type="paragraph" w:customStyle="1" w:styleId="aExamNum">
    <w:name w:val="aExamNum"/>
    <w:basedOn w:val="aExam"/>
    <w:rsid w:val="001927F7"/>
    <w:pPr>
      <w:ind w:left="1500" w:hanging="400"/>
    </w:pPr>
  </w:style>
  <w:style w:type="paragraph" w:customStyle="1" w:styleId="Test">
    <w:name w:val="Test"/>
    <w:basedOn w:val="Amain"/>
    <w:rsid w:val="004950A4"/>
    <w:pPr>
      <w:tabs>
        <w:tab w:val="right" w:pos="500"/>
      </w:tabs>
      <w:ind w:left="0" w:firstLine="0"/>
    </w:pPr>
  </w:style>
  <w:style w:type="paragraph" w:customStyle="1" w:styleId="Minister">
    <w:name w:val="Minister"/>
    <w:basedOn w:val="BillBasic"/>
    <w:rsid w:val="001927F7"/>
    <w:pPr>
      <w:spacing w:before="640"/>
      <w:jc w:val="right"/>
    </w:pPr>
    <w:rPr>
      <w:caps/>
    </w:rPr>
  </w:style>
  <w:style w:type="paragraph" w:customStyle="1" w:styleId="DateLine">
    <w:name w:val="DateLine"/>
    <w:basedOn w:val="BillBasic"/>
    <w:rsid w:val="001927F7"/>
    <w:pPr>
      <w:tabs>
        <w:tab w:val="left" w:pos="4320"/>
      </w:tabs>
    </w:pPr>
  </w:style>
  <w:style w:type="paragraph" w:customStyle="1" w:styleId="madeunder">
    <w:name w:val="made under"/>
    <w:basedOn w:val="BillBasic"/>
    <w:rsid w:val="001927F7"/>
    <w:pPr>
      <w:spacing w:before="240"/>
    </w:pPr>
  </w:style>
  <w:style w:type="paragraph" w:customStyle="1" w:styleId="EndNoteSubHeading">
    <w:name w:val="EndNoteSubHeading"/>
    <w:basedOn w:val="Normal"/>
    <w:next w:val="EndNoteText"/>
    <w:rsid w:val="004950A4"/>
    <w:pPr>
      <w:keepNext/>
      <w:tabs>
        <w:tab w:val="left" w:pos="700"/>
      </w:tabs>
      <w:spacing w:before="120"/>
      <w:ind w:left="700" w:hanging="700"/>
    </w:pPr>
    <w:rPr>
      <w:rFonts w:ascii="Arial" w:hAnsi="Arial"/>
      <w:b/>
      <w:sz w:val="20"/>
    </w:rPr>
  </w:style>
  <w:style w:type="paragraph" w:customStyle="1" w:styleId="EndNoteText">
    <w:name w:val="EndNoteText"/>
    <w:basedOn w:val="BillBasic"/>
    <w:rsid w:val="001927F7"/>
    <w:pPr>
      <w:tabs>
        <w:tab w:val="left" w:pos="700"/>
        <w:tab w:val="right" w:pos="6160"/>
      </w:tabs>
      <w:spacing w:before="80"/>
      <w:ind w:left="700" w:hanging="700"/>
    </w:pPr>
    <w:rPr>
      <w:sz w:val="20"/>
    </w:rPr>
  </w:style>
  <w:style w:type="paragraph" w:customStyle="1" w:styleId="Letterhead">
    <w:name w:val="Letterhead"/>
    <w:rsid w:val="004950A4"/>
    <w:pPr>
      <w:widowControl w:val="0"/>
      <w:spacing w:after="180"/>
      <w:jc w:val="right"/>
    </w:pPr>
    <w:rPr>
      <w:rFonts w:ascii="Arial" w:hAnsi="Arial"/>
      <w:sz w:val="32"/>
      <w:lang w:eastAsia="en-US"/>
    </w:rPr>
  </w:style>
  <w:style w:type="character" w:styleId="PageNumber">
    <w:name w:val="page number"/>
    <w:basedOn w:val="DefaultParagraphFont"/>
    <w:rsid w:val="001927F7"/>
  </w:style>
  <w:style w:type="paragraph" w:styleId="ListBullet">
    <w:name w:val="List Bullet"/>
    <w:basedOn w:val="Normal"/>
    <w:autoRedefine/>
    <w:rsid w:val="004950A4"/>
    <w:pPr>
      <w:numPr>
        <w:numId w:val="1"/>
      </w:numPr>
      <w:spacing w:before="80" w:after="60"/>
      <w:jc w:val="both"/>
    </w:pPr>
  </w:style>
  <w:style w:type="paragraph" w:styleId="ListBullet2">
    <w:name w:val="List Bullet 2"/>
    <w:basedOn w:val="Normal"/>
    <w:autoRedefine/>
    <w:rsid w:val="004950A4"/>
    <w:pPr>
      <w:numPr>
        <w:numId w:val="2"/>
      </w:numPr>
      <w:spacing w:before="80" w:after="60"/>
      <w:jc w:val="both"/>
    </w:pPr>
  </w:style>
  <w:style w:type="paragraph" w:styleId="ListBullet3">
    <w:name w:val="List Bullet 3"/>
    <w:basedOn w:val="Normal"/>
    <w:autoRedefine/>
    <w:rsid w:val="004950A4"/>
    <w:pPr>
      <w:numPr>
        <w:numId w:val="3"/>
      </w:numPr>
      <w:spacing w:before="80" w:after="60"/>
      <w:jc w:val="both"/>
    </w:pPr>
  </w:style>
  <w:style w:type="paragraph" w:styleId="ListBullet5">
    <w:name w:val="List Bullet 5"/>
    <w:basedOn w:val="Normal"/>
    <w:autoRedefine/>
    <w:rsid w:val="004950A4"/>
    <w:pPr>
      <w:numPr>
        <w:numId w:val="4"/>
      </w:numPr>
      <w:spacing w:before="80" w:after="60"/>
      <w:jc w:val="both"/>
    </w:pPr>
  </w:style>
  <w:style w:type="paragraph" w:styleId="ListNumber">
    <w:name w:val="List Number"/>
    <w:basedOn w:val="Normal"/>
    <w:rsid w:val="004950A4"/>
    <w:pPr>
      <w:numPr>
        <w:numId w:val="5"/>
      </w:numPr>
      <w:spacing w:before="80" w:after="60"/>
      <w:jc w:val="both"/>
    </w:pPr>
  </w:style>
  <w:style w:type="paragraph" w:styleId="ListNumber2">
    <w:name w:val="List Number 2"/>
    <w:basedOn w:val="Normal"/>
    <w:uiPriority w:val="99"/>
    <w:rsid w:val="004950A4"/>
    <w:pPr>
      <w:numPr>
        <w:numId w:val="6"/>
      </w:numPr>
      <w:spacing w:before="80" w:after="60"/>
      <w:jc w:val="both"/>
    </w:pPr>
  </w:style>
  <w:style w:type="paragraph" w:styleId="ListNumber3">
    <w:name w:val="List Number 3"/>
    <w:basedOn w:val="Normal"/>
    <w:rsid w:val="004950A4"/>
    <w:pPr>
      <w:numPr>
        <w:numId w:val="7"/>
      </w:numPr>
      <w:spacing w:before="80" w:after="60"/>
      <w:jc w:val="both"/>
    </w:pPr>
  </w:style>
  <w:style w:type="paragraph" w:styleId="ListNumber4">
    <w:name w:val="List Number 4"/>
    <w:basedOn w:val="Normal"/>
    <w:rsid w:val="004950A4"/>
    <w:pPr>
      <w:numPr>
        <w:numId w:val="8"/>
      </w:numPr>
      <w:spacing w:before="80" w:after="60"/>
      <w:jc w:val="both"/>
    </w:pPr>
  </w:style>
  <w:style w:type="paragraph" w:styleId="ListNumber5">
    <w:name w:val="List Number 5"/>
    <w:basedOn w:val="Normal"/>
    <w:rsid w:val="004950A4"/>
    <w:pPr>
      <w:numPr>
        <w:numId w:val="9"/>
      </w:numPr>
      <w:spacing w:before="80" w:after="60"/>
      <w:jc w:val="both"/>
    </w:pPr>
  </w:style>
  <w:style w:type="paragraph" w:customStyle="1" w:styleId="AH3sec">
    <w:name w:val="A H3 sec"/>
    <w:aliases w:val="H3, H3"/>
    <w:basedOn w:val="Normal"/>
    <w:next w:val="Amain"/>
    <w:rsid w:val="004950A4"/>
    <w:pPr>
      <w:keepNext/>
      <w:keepLines/>
      <w:numPr>
        <w:numId w:val="12"/>
      </w:numPr>
      <w:pBdr>
        <w:top w:val="single" w:sz="4" w:space="1" w:color="auto"/>
      </w:pBdr>
      <w:spacing w:before="180" w:after="60"/>
    </w:pPr>
    <w:rPr>
      <w:rFonts w:ascii="Arial" w:hAnsi="Arial"/>
      <w:b/>
      <w:sz w:val="22"/>
    </w:rPr>
  </w:style>
  <w:style w:type="paragraph" w:customStyle="1" w:styleId="BillBasic0">
    <w:name w:val="Bill Basic"/>
    <w:rsid w:val="004950A4"/>
    <w:pPr>
      <w:spacing w:before="80" w:after="60"/>
      <w:jc w:val="both"/>
    </w:pPr>
    <w:rPr>
      <w:sz w:val="24"/>
      <w:lang w:eastAsia="en-US"/>
    </w:rPr>
  </w:style>
  <w:style w:type="paragraph" w:customStyle="1" w:styleId="aExamhead0">
    <w:name w:val="aExam head"/>
    <w:basedOn w:val="BillBasic0"/>
    <w:next w:val="Normal"/>
    <w:rsid w:val="004950A4"/>
    <w:pPr>
      <w:keepNext/>
    </w:pPr>
    <w:rPr>
      <w:i/>
    </w:rPr>
  </w:style>
  <w:style w:type="paragraph" w:customStyle="1" w:styleId="BillBasicItalics">
    <w:name w:val="BillBasicItalics"/>
    <w:basedOn w:val="BillBasic"/>
    <w:rsid w:val="001927F7"/>
    <w:rPr>
      <w:i/>
    </w:rPr>
  </w:style>
  <w:style w:type="paragraph" w:customStyle="1" w:styleId="00SigningPage">
    <w:name w:val="00SigningPage"/>
    <w:basedOn w:val="Normal"/>
    <w:rsid w:val="001927F7"/>
  </w:style>
  <w:style w:type="paragraph" w:customStyle="1" w:styleId="Aparareturn">
    <w:name w:val="A para return"/>
    <w:basedOn w:val="BillBasic"/>
    <w:rsid w:val="001927F7"/>
    <w:pPr>
      <w:ind w:left="1600"/>
    </w:pPr>
  </w:style>
  <w:style w:type="paragraph" w:customStyle="1" w:styleId="Asubparareturn">
    <w:name w:val="A subpara return"/>
    <w:basedOn w:val="BillBasic"/>
    <w:rsid w:val="001927F7"/>
    <w:pPr>
      <w:ind w:left="2100"/>
    </w:pPr>
  </w:style>
  <w:style w:type="paragraph" w:customStyle="1" w:styleId="CommentNum">
    <w:name w:val="CommentNum"/>
    <w:basedOn w:val="Comment"/>
    <w:rsid w:val="001927F7"/>
    <w:pPr>
      <w:ind w:left="1800" w:hanging="1800"/>
    </w:pPr>
  </w:style>
  <w:style w:type="paragraph" w:customStyle="1" w:styleId="EnactingWordsRules">
    <w:name w:val="EnactingWordsRules"/>
    <w:basedOn w:val="EnactingWords"/>
    <w:rsid w:val="001927F7"/>
    <w:pPr>
      <w:spacing w:before="240"/>
    </w:pPr>
  </w:style>
  <w:style w:type="paragraph" w:styleId="TOC7">
    <w:name w:val="toc 7"/>
    <w:basedOn w:val="TOC2"/>
    <w:next w:val="Normal"/>
    <w:autoRedefine/>
    <w:uiPriority w:val="39"/>
    <w:rsid w:val="001927F7"/>
    <w:pPr>
      <w:keepNext w:val="0"/>
      <w:spacing w:before="120"/>
    </w:pPr>
    <w:rPr>
      <w:sz w:val="20"/>
    </w:rPr>
  </w:style>
  <w:style w:type="paragraph" w:styleId="TOC8">
    <w:name w:val="toc 8"/>
    <w:basedOn w:val="TOC3"/>
    <w:next w:val="Normal"/>
    <w:autoRedefine/>
    <w:uiPriority w:val="39"/>
    <w:rsid w:val="001927F7"/>
    <w:pPr>
      <w:keepNext w:val="0"/>
      <w:spacing w:before="120"/>
    </w:pPr>
  </w:style>
  <w:style w:type="paragraph" w:customStyle="1" w:styleId="Judges">
    <w:name w:val="Judges"/>
    <w:basedOn w:val="Minister"/>
    <w:rsid w:val="001927F7"/>
    <w:pPr>
      <w:spacing w:before="180"/>
    </w:pPr>
  </w:style>
  <w:style w:type="paragraph" w:customStyle="1" w:styleId="BillFor">
    <w:name w:val="BillFor"/>
    <w:basedOn w:val="BillBasicHeading"/>
    <w:rsid w:val="001927F7"/>
    <w:pPr>
      <w:keepNext w:val="0"/>
      <w:spacing w:before="320"/>
      <w:jc w:val="both"/>
    </w:pPr>
    <w:rPr>
      <w:sz w:val="28"/>
    </w:rPr>
  </w:style>
  <w:style w:type="paragraph" w:customStyle="1" w:styleId="draft">
    <w:name w:val="draft"/>
    <w:basedOn w:val="Normal"/>
    <w:rsid w:val="001927F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27F7"/>
    <w:pPr>
      <w:spacing w:line="260" w:lineRule="atLeast"/>
      <w:jc w:val="center"/>
    </w:pPr>
  </w:style>
  <w:style w:type="paragraph" w:customStyle="1" w:styleId="Amainbullet">
    <w:name w:val="A main bullet"/>
    <w:basedOn w:val="BillBasic"/>
    <w:rsid w:val="001927F7"/>
    <w:pPr>
      <w:spacing w:before="60"/>
      <w:ind w:left="1500" w:hanging="400"/>
    </w:pPr>
  </w:style>
  <w:style w:type="paragraph" w:customStyle="1" w:styleId="Aparabullet">
    <w:name w:val="A para bullet"/>
    <w:basedOn w:val="BillBasic"/>
    <w:rsid w:val="001927F7"/>
    <w:pPr>
      <w:spacing w:before="60"/>
      <w:ind w:left="2000" w:hanging="400"/>
    </w:pPr>
  </w:style>
  <w:style w:type="paragraph" w:customStyle="1" w:styleId="Asubparabullet">
    <w:name w:val="A subpara bullet"/>
    <w:basedOn w:val="BillBasic"/>
    <w:rsid w:val="001927F7"/>
    <w:pPr>
      <w:spacing w:before="60"/>
      <w:ind w:left="2540" w:hanging="400"/>
    </w:pPr>
  </w:style>
  <w:style w:type="paragraph" w:customStyle="1" w:styleId="aDefpara">
    <w:name w:val="aDef para"/>
    <w:basedOn w:val="Apara"/>
    <w:rsid w:val="001927F7"/>
  </w:style>
  <w:style w:type="paragraph" w:customStyle="1" w:styleId="aDefsubpara">
    <w:name w:val="aDef subpara"/>
    <w:basedOn w:val="Asubpara"/>
    <w:rsid w:val="001927F7"/>
  </w:style>
  <w:style w:type="paragraph" w:customStyle="1" w:styleId="Idefpara">
    <w:name w:val="I def para"/>
    <w:basedOn w:val="Ipara"/>
    <w:rsid w:val="001927F7"/>
  </w:style>
  <w:style w:type="paragraph" w:customStyle="1" w:styleId="Idefsubpara">
    <w:name w:val="I def subpara"/>
    <w:basedOn w:val="Isubpara"/>
    <w:rsid w:val="001927F7"/>
  </w:style>
  <w:style w:type="paragraph" w:styleId="Title">
    <w:name w:val="Title"/>
    <w:basedOn w:val="Normal"/>
    <w:link w:val="TitleChar"/>
    <w:qFormat/>
    <w:rsid w:val="004950A4"/>
    <w:pPr>
      <w:spacing w:before="240" w:after="60"/>
      <w:jc w:val="center"/>
      <w:outlineLvl w:val="0"/>
    </w:pPr>
    <w:rPr>
      <w:rFonts w:ascii="Arial" w:hAnsi="Arial"/>
      <w:b/>
      <w:kern w:val="28"/>
      <w:sz w:val="32"/>
    </w:rPr>
  </w:style>
  <w:style w:type="paragraph" w:customStyle="1" w:styleId="LongTitle">
    <w:name w:val="LongTitle"/>
    <w:basedOn w:val="BillBasic"/>
    <w:rsid w:val="001927F7"/>
    <w:pPr>
      <w:spacing w:before="300"/>
    </w:pPr>
  </w:style>
  <w:style w:type="paragraph" w:styleId="TOC9">
    <w:name w:val="toc 9"/>
    <w:basedOn w:val="Normal"/>
    <w:next w:val="Normal"/>
    <w:autoRedefine/>
    <w:uiPriority w:val="39"/>
    <w:rsid w:val="001927F7"/>
    <w:pPr>
      <w:ind w:left="1920" w:right="600"/>
    </w:pPr>
  </w:style>
  <w:style w:type="paragraph" w:customStyle="1" w:styleId="Notified">
    <w:name w:val="Notified"/>
    <w:basedOn w:val="BillBasic"/>
    <w:rsid w:val="001927F7"/>
    <w:pPr>
      <w:spacing w:before="360"/>
      <w:jc w:val="right"/>
    </w:pPr>
    <w:rPr>
      <w:i/>
    </w:rPr>
  </w:style>
  <w:style w:type="paragraph" w:customStyle="1" w:styleId="03ScheduleLandscape">
    <w:name w:val="03ScheduleLandscape"/>
    <w:basedOn w:val="Normal"/>
    <w:rsid w:val="001927F7"/>
  </w:style>
  <w:style w:type="paragraph" w:customStyle="1" w:styleId="Adictionary">
    <w:name w:val="Adictionary"/>
    <w:basedOn w:val="BillBasic0"/>
    <w:rsid w:val="004950A4"/>
    <w:pPr>
      <w:ind w:left="300" w:hanging="300"/>
    </w:pPr>
    <w:rPr>
      <w:rFonts w:ascii="Times" w:hAnsi="Times"/>
    </w:rPr>
  </w:style>
  <w:style w:type="paragraph" w:customStyle="1" w:styleId="IDict-Heading">
    <w:name w:val="I Dict-Heading"/>
    <w:basedOn w:val="BillBasicHeading"/>
    <w:rsid w:val="001927F7"/>
    <w:pPr>
      <w:spacing w:before="320"/>
      <w:ind w:left="2600" w:hanging="2600"/>
      <w:jc w:val="both"/>
    </w:pPr>
    <w:rPr>
      <w:sz w:val="34"/>
    </w:rPr>
  </w:style>
  <w:style w:type="paragraph" w:customStyle="1" w:styleId="02TextLandscape">
    <w:name w:val="02TextLandscape"/>
    <w:basedOn w:val="Normal"/>
    <w:rsid w:val="001927F7"/>
  </w:style>
  <w:style w:type="paragraph" w:styleId="Salutation">
    <w:name w:val="Salutation"/>
    <w:basedOn w:val="Normal"/>
    <w:next w:val="Normal"/>
    <w:link w:val="SalutationChar"/>
    <w:rsid w:val="004950A4"/>
  </w:style>
  <w:style w:type="paragraph" w:customStyle="1" w:styleId="aNoteBullet">
    <w:name w:val="aNoteBullet"/>
    <w:basedOn w:val="aNoteSymb"/>
    <w:rsid w:val="001927F7"/>
    <w:pPr>
      <w:tabs>
        <w:tab w:val="left" w:pos="2200"/>
      </w:tabs>
      <w:spacing w:before="60"/>
      <w:ind w:left="2600" w:hanging="700"/>
    </w:pPr>
  </w:style>
  <w:style w:type="paragraph" w:customStyle="1" w:styleId="aParaNoteBullet">
    <w:name w:val="aParaNoteBullet"/>
    <w:basedOn w:val="aParaNote"/>
    <w:rsid w:val="001927F7"/>
    <w:pPr>
      <w:tabs>
        <w:tab w:val="left" w:pos="2700"/>
      </w:tabs>
      <w:spacing w:before="60"/>
      <w:ind w:left="3100" w:hanging="700"/>
    </w:pPr>
  </w:style>
  <w:style w:type="paragraph" w:customStyle="1" w:styleId="MinisterWord">
    <w:name w:val="MinisterWord"/>
    <w:basedOn w:val="Normal"/>
    <w:rsid w:val="001927F7"/>
    <w:pPr>
      <w:spacing w:before="60"/>
      <w:jc w:val="right"/>
    </w:pPr>
  </w:style>
  <w:style w:type="paragraph" w:customStyle="1" w:styleId="aExamPara">
    <w:name w:val="aExamPara"/>
    <w:basedOn w:val="aExam"/>
    <w:rsid w:val="001927F7"/>
    <w:pPr>
      <w:tabs>
        <w:tab w:val="right" w:pos="1720"/>
        <w:tab w:val="left" w:pos="2000"/>
        <w:tab w:val="left" w:pos="2300"/>
      </w:tabs>
      <w:ind w:left="2400" w:hanging="1300"/>
    </w:pPr>
  </w:style>
  <w:style w:type="paragraph" w:customStyle="1" w:styleId="aExamNumText">
    <w:name w:val="aExamNumText"/>
    <w:basedOn w:val="aExam"/>
    <w:rsid w:val="001927F7"/>
    <w:pPr>
      <w:ind w:left="1500"/>
    </w:pPr>
  </w:style>
  <w:style w:type="paragraph" w:customStyle="1" w:styleId="aExamBullet">
    <w:name w:val="aExamBullet"/>
    <w:basedOn w:val="aExam"/>
    <w:rsid w:val="001927F7"/>
    <w:pPr>
      <w:tabs>
        <w:tab w:val="left" w:pos="1500"/>
        <w:tab w:val="left" w:pos="2300"/>
      </w:tabs>
      <w:ind w:left="1900" w:hanging="800"/>
    </w:pPr>
  </w:style>
  <w:style w:type="paragraph" w:customStyle="1" w:styleId="aNotePara">
    <w:name w:val="aNotePara"/>
    <w:basedOn w:val="aNote"/>
    <w:rsid w:val="001927F7"/>
    <w:pPr>
      <w:tabs>
        <w:tab w:val="right" w:pos="2140"/>
        <w:tab w:val="left" w:pos="2400"/>
      </w:tabs>
      <w:spacing w:before="60"/>
      <w:ind w:left="2400" w:hanging="1300"/>
    </w:pPr>
  </w:style>
  <w:style w:type="paragraph" w:customStyle="1" w:styleId="aExplanHeading">
    <w:name w:val="aExplanHeading"/>
    <w:basedOn w:val="BillBasicHeading"/>
    <w:next w:val="Normal"/>
    <w:rsid w:val="001927F7"/>
    <w:rPr>
      <w:rFonts w:ascii="Arial (W1)" w:hAnsi="Arial (W1)"/>
      <w:sz w:val="18"/>
    </w:rPr>
  </w:style>
  <w:style w:type="paragraph" w:customStyle="1" w:styleId="aParaNotePara">
    <w:name w:val="aParaNotePara"/>
    <w:basedOn w:val="aNoteParaSymb"/>
    <w:rsid w:val="001927F7"/>
    <w:pPr>
      <w:tabs>
        <w:tab w:val="clear" w:pos="2140"/>
        <w:tab w:val="clear" w:pos="2400"/>
        <w:tab w:val="right" w:pos="2644"/>
      </w:tabs>
      <w:ind w:left="3320" w:hanging="1720"/>
    </w:pPr>
  </w:style>
  <w:style w:type="paragraph" w:customStyle="1" w:styleId="aExplanText">
    <w:name w:val="aExplanText"/>
    <w:basedOn w:val="BillBasic"/>
    <w:rsid w:val="001927F7"/>
    <w:rPr>
      <w:sz w:val="20"/>
    </w:rPr>
  </w:style>
  <w:style w:type="character" w:customStyle="1" w:styleId="charBold">
    <w:name w:val="charBold"/>
    <w:basedOn w:val="DefaultParagraphFont"/>
    <w:rsid w:val="001927F7"/>
    <w:rPr>
      <w:b/>
    </w:rPr>
  </w:style>
  <w:style w:type="character" w:customStyle="1" w:styleId="charBoldItals">
    <w:name w:val="charBoldItals"/>
    <w:basedOn w:val="DefaultParagraphFont"/>
    <w:rsid w:val="001927F7"/>
    <w:rPr>
      <w:b/>
      <w:i/>
    </w:rPr>
  </w:style>
  <w:style w:type="character" w:customStyle="1" w:styleId="charItals">
    <w:name w:val="charItals"/>
    <w:basedOn w:val="DefaultParagraphFont"/>
    <w:rsid w:val="001927F7"/>
    <w:rPr>
      <w:i/>
    </w:rPr>
  </w:style>
  <w:style w:type="character" w:customStyle="1" w:styleId="charUnderline">
    <w:name w:val="charUnderline"/>
    <w:basedOn w:val="DefaultParagraphFont"/>
    <w:rsid w:val="001927F7"/>
    <w:rPr>
      <w:u w:val="single"/>
    </w:rPr>
  </w:style>
  <w:style w:type="paragraph" w:customStyle="1" w:styleId="TableHd">
    <w:name w:val="TableHd"/>
    <w:basedOn w:val="Normal"/>
    <w:rsid w:val="001927F7"/>
    <w:pPr>
      <w:keepNext/>
      <w:spacing w:before="300"/>
      <w:ind w:left="1200" w:hanging="1200"/>
    </w:pPr>
    <w:rPr>
      <w:rFonts w:ascii="Arial" w:hAnsi="Arial"/>
      <w:b/>
      <w:sz w:val="20"/>
    </w:rPr>
  </w:style>
  <w:style w:type="paragraph" w:customStyle="1" w:styleId="TableColHd">
    <w:name w:val="TableColHd"/>
    <w:basedOn w:val="Normal"/>
    <w:rsid w:val="001927F7"/>
    <w:pPr>
      <w:keepNext/>
      <w:spacing w:after="60"/>
    </w:pPr>
    <w:rPr>
      <w:rFonts w:ascii="Arial" w:hAnsi="Arial"/>
      <w:b/>
      <w:sz w:val="18"/>
    </w:rPr>
  </w:style>
  <w:style w:type="paragraph" w:customStyle="1" w:styleId="PenaltyPara">
    <w:name w:val="PenaltyPara"/>
    <w:basedOn w:val="Normal"/>
    <w:rsid w:val="001927F7"/>
    <w:pPr>
      <w:tabs>
        <w:tab w:val="right" w:pos="1360"/>
      </w:tabs>
      <w:spacing w:before="60"/>
      <w:ind w:left="1600" w:hanging="1600"/>
      <w:jc w:val="both"/>
    </w:pPr>
  </w:style>
  <w:style w:type="paragraph" w:customStyle="1" w:styleId="tablepara">
    <w:name w:val="table para"/>
    <w:basedOn w:val="Normal"/>
    <w:rsid w:val="001927F7"/>
    <w:pPr>
      <w:tabs>
        <w:tab w:val="right" w:pos="800"/>
        <w:tab w:val="left" w:pos="1100"/>
      </w:tabs>
      <w:spacing w:before="80" w:after="60"/>
      <w:ind w:left="1100" w:hanging="1100"/>
    </w:pPr>
  </w:style>
  <w:style w:type="paragraph" w:customStyle="1" w:styleId="tablesubpara">
    <w:name w:val="table subpara"/>
    <w:basedOn w:val="Normal"/>
    <w:rsid w:val="001927F7"/>
    <w:pPr>
      <w:tabs>
        <w:tab w:val="right" w:pos="1500"/>
        <w:tab w:val="left" w:pos="1800"/>
      </w:tabs>
      <w:spacing w:before="80" w:after="60"/>
      <w:ind w:left="1800" w:hanging="1800"/>
    </w:pPr>
  </w:style>
  <w:style w:type="paragraph" w:customStyle="1" w:styleId="TableText">
    <w:name w:val="TableText"/>
    <w:basedOn w:val="Normal"/>
    <w:rsid w:val="001927F7"/>
    <w:pPr>
      <w:spacing w:before="60" w:after="60"/>
    </w:pPr>
  </w:style>
  <w:style w:type="paragraph" w:customStyle="1" w:styleId="Status">
    <w:name w:val="Status"/>
    <w:basedOn w:val="Normal"/>
    <w:rsid w:val="001927F7"/>
    <w:pPr>
      <w:spacing w:before="280"/>
      <w:jc w:val="center"/>
    </w:pPr>
    <w:rPr>
      <w:rFonts w:ascii="Arial" w:hAnsi="Arial"/>
      <w:sz w:val="14"/>
    </w:rPr>
  </w:style>
  <w:style w:type="paragraph" w:customStyle="1" w:styleId="aNoteText">
    <w:name w:val="aNoteText"/>
    <w:basedOn w:val="aNoteSymb"/>
    <w:rsid w:val="001927F7"/>
    <w:pPr>
      <w:spacing w:before="60"/>
      <w:ind w:firstLine="0"/>
    </w:pPr>
  </w:style>
  <w:style w:type="paragraph" w:customStyle="1" w:styleId="Penalty">
    <w:name w:val="Penalty"/>
    <w:basedOn w:val="Amainreturn"/>
    <w:rsid w:val="001927F7"/>
  </w:style>
  <w:style w:type="paragraph" w:customStyle="1" w:styleId="IshadedH5Sec">
    <w:name w:val="I shaded H5 Sec"/>
    <w:basedOn w:val="AH5Sec"/>
    <w:rsid w:val="001927F7"/>
    <w:pPr>
      <w:shd w:val="pct25" w:color="auto" w:fill="auto"/>
      <w:outlineLvl w:val="9"/>
    </w:pPr>
  </w:style>
  <w:style w:type="paragraph" w:customStyle="1" w:styleId="IshadedSchClause">
    <w:name w:val="I shaded Sch Clause"/>
    <w:basedOn w:val="IshadedH5Sec"/>
    <w:rsid w:val="001927F7"/>
  </w:style>
  <w:style w:type="character" w:styleId="Hyperlink">
    <w:name w:val="Hyperlink"/>
    <w:basedOn w:val="DefaultParagraphFont"/>
    <w:uiPriority w:val="99"/>
    <w:unhideWhenUsed/>
    <w:rsid w:val="001927F7"/>
    <w:rPr>
      <w:color w:val="0000FF" w:themeColor="hyperlink"/>
      <w:u w:val="single"/>
    </w:rPr>
  </w:style>
  <w:style w:type="paragraph" w:customStyle="1" w:styleId="Sched-Form-18Space">
    <w:name w:val="Sched-Form-18Space"/>
    <w:basedOn w:val="Normal"/>
    <w:rsid w:val="001927F7"/>
    <w:pPr>
      <w:spacing w:before="360" w:after="60"/>
    </w:pPr>
    <w:rPr>
      <w:sz w:val="22"/>
    </w:rPr>
  </w:style>
  <w:style w:type="paragraph" w:customStyle="1" w:styleId="AH1ChapterSymb">
    <w:name w:val="A H1 Chapter Symb"/>
    <w:basedOn w:val="AH1Chapter"/>
    <w:next w:val="AH2Part"/>
    <w:rsid w:val="001927F7"/>
    <w:pPr>
      <w:tabs>
        <w:tab w:val="clear" w:pos="2600"/>
        <w:tab w:val="left" w:pos="0"/>
      </w:tabs>
      <w:ind w:left="2480" w:hanging="2960"/>
    </w:pPr>
  </w:style>
  <w:style w:type="paragraph" w:customStyle="1" w:styleId="EndnotesAbbrev">
    <w:name w:val="EndnotesAbbrev"/>
    <w:basedOn w:val="Normal"/>
    <w:rsid w:val="001927F7"/>
    <w:pPr>
      <w:spacing w:before="20"/>
    </w:pPr>
    <w:rPr>
      <w:rFonts w:ascii="Arial" w:hAnsi="Arial"/>
      <w:color w:val="000000"/>
      <w:sz w:val="16"/>
    </w:rPr>
  </w:style>
  <w:style w:type="paragraph" w:customStyle="1" w:styleId="RepubNo">
    <w:name w:val="RepubNo"/>
    <w:basedOn w:val="BillBasicHeading"/>
    <w:rsid w:val="001927F7"/>
    <w:pPr>
      <w:keepNext w:val="0"/>
      <w:spacing w:before="600"/>
      <w:jc w:val="both"/>
    </w:pPr>
    <w:rPr>
      <w:sz w:val="26"/>
    </w:rPr>
  </w:style>
  <w:style w:type="paragraph" w:customStyle="1" w:styleId="NewAct">
    <w:name w:val="New Act"/>
    <w:basedOn w:val="Normal"/>
    <w:next w:val="Actdetails"/>
    <w:link w:val="NewActChar"/>
    <w:rsid w:val="001927F7"/>
    <w:pPr>
      <w:keepNext/>
      <w:spacing w:before="180"/>
      <w:ind w:left="1100"/>
    </w:pPr>
    <w:rPr>
      <w:rFonts w:ascii="Arial" w:hAnsi="Arial"/>
      <w:b/>
      <w:sz w:val="20"/>
    </w:rPr>
  </w:style>
  <w:style w:type="paragraph" w:customStyle="1" w:styleId="CoverInForce">
    <w:name w:val="CoverInForce"/>
    <w:basedOn w:val="BillBasicHeading"/>
    <w:rsid w:val="001927F7"/>
    <w:pPr>
      <w:keepNext w:val="0"/>
      <w:spacing w:before="400"/>
    </w:pPr>
    <w:rPr>
      <w:b w:val="0"/>
    </w:rPr>
  </w:style>
  <w:style w:type="paragraph" w:styleId="Subtitle">
    <w:name w:val="Subtitle"/>
    <w:basedOn w:val="Normal"/>
    <w:link w:val="SubtitleChar"/>
    <w:qFormat/>
    <w:rsid w:val="001927F7"/>
    <w:pPr>
      <w:spacing w:after="60"/>
      <w:jc w:val="center"/>
      <w:outlineLvl w:val="1"/>
    </w:pPr>
    <w:rPr>
      <w:rFonts w:ascii="Arial" w:hAnsi="Arial"/>
    </w:rPr>
  </w:style>
  <w:style w:type="paragraph" w:customStyle="1" w:styleId="CoverActName">
    <w:name w:val="CoverActName"/>
    <w:basedOn w:val="BillBasicHeading"/>
    <w:rsid w:val="001927F7"/>
    <w:pPr>
      <w:keepNext w:val="0"/>
      <w:spacing w:before="260"/>
    </w:pPr>
  </w:style>
  <w:style w:type="paragraph" w:customStyle="1" w:styleId="FormRule">
    <w:name w:val="FormRule"/>
    <w:basedOn w:val="Normal"/>
    <w:rsid w:val="001927F7"/>
    <w:pPr>
      <w:pBdr>
        <w:top w:val="single" w:sz="4" w:space="1" w:color="auto"/>
      </w:pBdr>
      <w:spacing w:before="160" w:after="40"/>
      <w:ind w:left="3220" w:right="3260"/>
    </w:pPr>
    <w:rPr>
      <w:sz w:val="8"/>
    </w:rPr>
  </w:style>
  <w:style w:type="paragraph" w:customStyle="1" w:styleId="SchSubClause">
    <w:name w:val="Sch SubClause"/>
    <w:basedOn w:val="Schclauseheading"/>
    <w:rsid w:val="001927F7"/>
    <w:rPr>
      <w:b w:val="0"/>
    </w:rPr>
  </w:style>
  <w:style w:type="paragraph" w:customStyle="1" w:styleId="Endnote20">
    <w:name w:val="Endnote2"/>
    <w:basedOn w:val="Normal"/>
    <w:rsid w:val="001927F7"/>
    <w:pPr>
      <w:keepNext/>
      <w:tabs>
        <w:tab w:val="left" w:pos="1100"/>
      </w:tabs>
      <w:spacing w:before="360"/>
    </w:pPr>
    <w:rPr>
      <w:rFonts w:ascii="Arial" w:hAnsi="Arial"/>
      <w:b/>
    </w:rPr>
  </w:style>
  <w:style w:type="paragraph" w:customStyle="1" w:styleId="Actdetails">
    <w:name w:val="Act details"/>
    <w:basedOn w:val="Normal"/>
    <w:rsid w:val="001927F7"/>
    <w:pPr>
      <w:spacing w:before="20"/>
      <w:ind w:left="1400"/>
    </w:pPr>
    <w:rPr>
      <w:rFonts w:ascii="Arial" w:hAnsi="Arial"/>
      <w:sz w:val="20"/>
    </w:rPr>
  </w:style>
  <w:style w:type="paragraph" w:customStyle="1" w:styleId="Asamby">
    <w:name w:val="As am by"/>
    <w:basedOn w:val="Normal"/>
    <w:next w:val="Normal"/>
    <w:rsid w:val="001927F7"/>
    <w:pPr>
      <w:spacing w:before="240"/>
      <w:ind w:left="1100"/>
    </w:pPr>
    <w:rPr>
      <w:rFonts w:ascii="Arial" w:hAnsi="Arial"/>
      <w:sz w:val="20"/>
    </w:rPr>
  </w:style>
  <w:style w:type="paragraph" w:customStyle="1" w:styleId="AmdtsEntries">
    <w:name w:val="AmdtsEntries"/>
    <w:basedOn w:val="BillBasicHeading"/>
    <w:rsid w:val="001927F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927F7"/>
    <w:pPr>
      <w:tabs>
        <w:tab w:val="clear" w:pos="2600"/>
        <w:tab w:val="left" w:pos="0"/>
      </w:tabs>
      <w:ind w:left="2480" w:hanging="2960"/>
    </w:pPr>
  </w:style>
  <w:style w:type="paragraph" w:customStyle="1" w:styleId="AmdtsEntryHd">
    <w:name w:val="AmdtsEntryHd"/>
    <w:basedOn w:val="BillBasicHeading"/>
    <w:next w:val="AmdtsEntries"/>
    <w:rsid w:val="001927F7"/>
    <w:pPr>
      <w:tabs>
        <w:tab w:val="clear" w:pos="2600"/>
      </w:tabs>
      <w:spacing w:before="120"/>
      <w:ind w:left="1100"/>
    </w:pPr>
    <w:rPr>
      <w:sz w:val="18"/>
    </w:rPr>
  </w:style>
  <w:style w:type="paragraph" w:customStyle="1" w:styleId="EndNoteParas">
    <w:name w:val="EndNoteParas"/>
    <w:basedOn w:val="EndNoteTextEPS"/>
    <w:rsid w:val="001927F7"/>
    <w:pPr>
      <w:tabs>
        <w:tab w:val="right" w:pos="1432"/>
      </w:tabs>
      <w:ind w:left="1840" w:hanging="1840"/>
    </w:pPr>
  </w:style>
  <w:style w:type="paragraph" w:customStyle="1" w:styleId="NewReg">
    <w:name w:val="New Reg"/>
    <w:basedOn w:val="NewAct"/>
    <w:next w:val="Actdetails"/>
    <w:rsid w:val="001927F7"/>
  </w:style>
  <w:style w:type="paragraph" w:customStyle="1" w:styleId="Endnote3">
    <w:name w:val="Endnote3"/>
    <w:basedOn w:val="Normal"/>
    <w:rsid w:val="001927F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927F7"/>
  </w:style>
  <w:style w:type="character" w:customStyle="1" w:styleId="charTableText">
    <w:name w:val="charTableText"/>
    <w:basedOn w:val="DefaultParagraphFont"/>
    <w:rsid w:val="001927F7"/>
  </w:style>
  <w:style w:type="paragraph" w:customStyle="1" w:styleId="EndNoteTextEPS">
    <w:name w:val="EndNoteTextEPS"/>
    <w:basedOn w:val="Normal"/>
    <w:rsid w:val="001927F7"/>
    <w:pPr>
      <w:spacing w:before="60"/>
      <w:ind w:left="1100"/>
      <w:jc w:val="both"/>
    </w:pPr>
    <w:rPr>
      <w:sz w:val="20"/>
    </w:rPr>
  </w:style>
  <w:style w:type="paragraph" w:customStyle="1" w:styleId="TLegEntries">
    <w:name w:val="TLegEntries"/>
    <w:basedOn w:val="Normal"/>
    <w:rsid w:val="001927F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927F7"/>
    <w:pPr>
      <w:tabs>
        <w:tab w:val="clear" w:pos="2600"/>
        <w:tab w:val="left" w:leader="dot" w:pos="2700"/>
      </w:tabs>
      <w:ind w:left="2700" w:hanging="2000"/>
    </w:pPr>
    <w:rPr>
      <w:sz w:val="18"/>
    </w:rPr>
  </w:style>
  <w:style w:type="paragraph" w:customStyle="1" w:styleId="CoverText">
    <w:name w:val="CoverText"/>
    <w:basedOn w:val="Normal"/>
    <w:uiPriority w:val="99"/>
    <w:rsid w:val="001927F7"/>
    <w:pPr>
      <w:spacing w:before="100"/>
      <w:jc w:val="both"/>
    </w:pPr>
    <w:rPr>
      <w:sz w:val="20"/>
    </w:rPr>
  </w:style>
  <w:style w:type="paragraph" w:customStyle="1" w:styleId="CoverHeading">
    <w:name w:val="CoverHeading"/>
    <w:basedOn w:val="Normal"/>
    <w:rsid w:val="001927F7"/>
    <w:rPr>
      <w:rFonts w:ascii="Arial" w:hAnsi="Arial"/>
      <w:b/>
    </w:rPr>
  </w:style>
  <w:style w:type="paragraph" w:customStyle="1" w:styleId="OldAmdt2ndLine">
    <w:name w:val="OldAmdt2ndLine"/>
    <w:basedOn w:val="OldAmdtsEntries"/>
    <w:rsid w:val="001927F7"/>
    <w:pPr>
      <w:tabs>
        <w:tab w:val="left" w:pos="2700"/>
      </w:tabs>
      <w:spacing w:before="0"/>
    </w:pPr>
  </w:style>
  <w:style w:type="paragraph" w:customStyle="1" w:styleId="EarlierRepubEntries">
    <w:name w:val="EarlierRepubEntries"/>
    <w:basedOn w:val="Normal"/>
    <w:rsid w:val="001927F7"/>
    <w:pPr>
      <w:spacing w:before="60" w:after="60"/>
    </w:pPr>
    <w:rPr>
      <w:rFonts w:ascii="Arial" w:hAnsi="Arial"/>
      <w:sz w:val="18"/>
    </w:rPr>
  </w:style>
  <w:style w:type="paragraph" w:customStyle="1" w:styleId="RenumProvEntries">
    <w:name w:val="RenumProvEntries"/>
    <w:basedOn w:val="Normal"/>
    <w:rsid w:val="001927F7"/>
    <w:pPr>
      <w:spacing w:before="60"/>
    </w:pPr>
    <w:rPr>
      <w:rFonts w:ascii="Arial" w:hAnsi="Arial"/>
      <w:sz w:val="20"/>
    </w:rPr>
  </w:style>
  <w:style w:type="paragraph" w:customStyle="1" w:styleId="CoverSubHdg">
    <w:name w:val="CoverSubHdg"/>
    <w:basedOn w:val="CoverHeading"/>
    <w:rsid w:val="001927F7"/>
    <w:pPr>
      <w:spacing w:before="120"/>
    </w:pPr>
    <w:rPr>
      <w:sz w:val="20"/>
    </w:rPr>
  </w:style>
  <w:style w:type="paragraph" w:customStyle="1" w:styleId="CoverTextPara">
    <w:name w:val="CoverTextPara"/>
    <w:basedOn w:val="CoverText"/>
    <w:rsid w:val="001927F7"/>
    <w:pPr>
      <w:tabs>
        <w:tab w:val="right" w:pos="600"/>
        <w:tab w:val="left" w:pos="840"/>
      </w:tabs>
      <w:ind w:left="840" w:hanging="840"/>
    </w:pPr>
  </w:style>
  <w:style w:type="paragraph" w:customStyle="1" w:styleId="AH5SecSymb">
    <w:name w:val="A H5 Sec Symb"/>
    <w:basedOn w:val="AH5Sec"/>
    <w:next w:val="Amain"/>
    <w:rsid w:val="001927F7"/>
    <w:pPr>
      <w:tabs>
        <w:tab w:val="clear" w:pos="1100"/>
        <w:tab w:val="left" w:pos="0"/>
      </w:tabs>
      <w:ind w:hanging="1580"/>
    </w:pPr>
  </w:style>
  <w:style w:type="character" w:customStyle="1" w:styleId="charSymb">
    <w:name w:val="charSymb"/>
    <w:basedOn w:val="DefaultParagraphFont"/>
    <w:rsid w:val="001927F7"/>
    <w:rPr>
      <w:rFonts w:ascii="Arial" w:hAnsi="Arial"/>
      <w:sz w:val="24"/>
      <w:bdr w:val="single" w:sz="4" w:space="0" w:color="auto"/>
    </w:rPr>
  </w:style>
  <w:style w:type="paragraph" w:customStyle="1" w:styleId="AH3DivSymb">
    <w:name w:val="A H3 Div Symb"/>
    <w:basedOn w:val="AH3Div"/>
    <w:next w:val="AH5Sec"/>
    <w:rsid w:val="001927F7"/>
    <w:pPr>
      <w:tabs>
        <w:tab w:val="clear" w:pos="2600"/>
        <w:tab w:val="left" w:pos="0"/>
      </w:tabs>
      <w:ind w:left="2480" w:hanging="2960"/>
    </w:pPr>
  </w:style>
  <w:style w:type="paragraph" w:customStyle="1" w:styleId="AH4SubDivSymb">
    <w:name w:val="A H4 SubDiv Symb"/>
    <w:basedOn w:val="AH4SubDiv"/>
    <w:next w:val="AH5Sec"/>
    <w:rsid w:val="001927F7"/>
    <w:pPr>
      <w:tabs>
        <w:tab w:val="clear" w:pos="2600"/>
        <w:tab w:val="left" w:pos="0"/>
      </w:tabs>
      <w:ind w:left="2480" w:hanging="2960"/>
    </w:pPr>
  </w:style>
  <w:style w:type="paragraph" w:customStyle="1" w:styleId="Dict-HeadingSymb">
    <w:name w:val="Dict-Heading Symb"/>
    <w:basedOn w:val="Dict-Heading"/>
    <w:rsid w:val="001927F7"/>
    <w:pPr>
      <w:tabs>
        <w:tab w:val="left" w:pos="0"/>
      </w:tabs>
      <w:ind w:left="2480" w:hanging="2960"/>
    </w:pPr>
  </w:style>
  <w:style w:type="paragraph" w:customStyle="1" w:styleId="Sched-headingSymb">
    <w:name w:val="Sched-heading Symb"/>
    <w:basedOn w:val="Sched-heading"/>
    <w:rsid w:val="001927F7"/>
    <w:pPr>
      <w:tabs>
        <w:tab w:val="left" w:pos="0"/>
      </w:tabs>
      <w:ind w:left="2480" w:hanging="2960"/>
    </w:pPr>
  </w:style>
  <w:style w:type="paragraph" w:customStyle="1" w:styleId="Sched-PartSymb">
    <w:name w:val="Sched-Part Symb"/>
    <w:basedOn w:val="Sched-Part"/>
    <w:rsid w:val="001927F7"/>
    <w:pPr>
      <w:tabs>
        <w:tab w:val="left" w:pos="0"/>
      </w:tabs>
      <w:ind w:left="2480" w:hanging="2960"/>
    </w:pPr>
  </w:style>
  <w:style w:type="paragraph" w:customStyle="1" w:styleId="Sched-FormSymb">
    <w:name w:val="Sched-Form Symb"/>
    <w:basedOn w:val="Sched-Form"/>
    <w:rsid w:val="001927F7"/>
    <w:pPr>
      <w:tabs>
        <w:tab w:val="left" w:pos="0"/>
      </w:tabs>
      <w:ind w:left="2480" w:hanging="2960"/>
    </w:pPr>
  </w:style>
  <w:style w:type="paragraph" w:customStyle="1" w:styleId="SchclauseheadingSymb">
    <w:name w:val="Sch clause heading Symb"/>
    <w:basedOn w:val="Schclauseheading"/>
    <w:rsid w:val="001927F7"/>
    <w:pPr>
      <w:tabs>
        <w:tab w:val="left" w:pos="0"/>
      </w:tabs>
      <w:ind w:left="980" w:hanging="1460"/>
    </w:pPr>
  </w:style>
  <w:style w:type="paragraph" w:customStyle="1" w:styleId="TLegAsAmBy">
    <w:name w:val="TLegAsAmBy"/>
    <w:basedOn w:val="TLegEntries"/>
    <w:rsid w:val="001927F7"/>
    <w:pPr>
      <w:ind w:firstLine="0"/>
    </w:pPr>
    <w:rPr>
      <w:b/>
    </w:rPr>
  </w:style>
  <w:style w:type="paragraph" w:customStyle="1" w:styleId="00Spine">
    <w:name w:val="00Spine"/>
    <w:basedOn w:val="Normal"/>
    <w:rsid w:val="001927F7"/>
  </w:style>
  <w:style w:type="paragraph" w:customStyle="1" w:styleId="AuthorisedBlock">
    <w:name w:val="AuthorisedBlock"/>
    <w:basedOn w:val="Normal"/>
    <w:rsid w:val="001927F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927F7"/>
    <w:pPr>
      <w:tabs>
        <w:tab w:val="left" w:pos="3000"/>
      </w:tabs>
      <w:ind w:left="3100" w:hanging="2000"/>
    </w:pPr>
    <w:rPr>
      <w:rFonts w:ascii="Arial" w:hAnsi="Arial"/>
      <w:sz w:val="18"/>
    </w:rPr>
  </w:style>
  <w:style w:type="paragraph" w:customStyle="1" w:styleId="06Copyright">
    <w:name w:val="06Copyright"/>
    <w:basedOn w:val="Normal"/>
    <w:rsid w:val="001927F7"/>
  </w:style>
  <w:style w:type="paragraph" w:customStyle="1" w:styleId="AFHdg">
    <w:name w:val="AFHdg"/>
    <w:basedOn w:val="BillBasicHeading"/>
    <w:rsid w:val="001927F7"/>
    <w:rPr>
      <w:b w:val="0"/>
      <w:sz w:val="32"/>
    </w:rPr>
  </w:style>
  <w:style w:type="paragraph" w:customStyle="1" w:styleId="LegHistNote">
    <w:name w:val="LegHistNote"/>
    <w:basedOn w:val="Actdetails"/>
    <w:rsid w:val="001927F7"/>
    <w:pPr>
      <w:spacing w:before="60"/>
      <w:ind w:left="2700" w:right="-60" w:hanging="1300"/>
    </w:pPr>
    <w:rPr>
      <w:sz w:val="18"/>
    </w:rPr>
  </w:style>
  <w:style w:type="paragraph" w:customStyle="1" w:styleId="MH1Chapter">
    <w:name w:val="M H1 Chapter"/>
    <w:basedOn w:val="AH1Chapter"/>
    <w:rsid w:val="001927F7"/>
    <w:pPr>
      <w:tabs>
        <w:tab w:val="clear" w:pos="2600"/>
        <w:tab w:val="left" w:pos="2720"/>
      </w:tabs>
      <w:ind w:left="4000" w:hanging="3300"/>
    </w:pPr>
  </w:style>
  <w:style w:type="paragraph" w:customStyle="1" w:styleId="ModH1Chapter">
    <w:name w:val="Mod H1 Chapter"/>
    <w:basedOn w:val="IH1ChapSymb"/>
    <w:rsid w:val="001927F7"/>
    <w:pPr>
      <w:tabs>
        <w:tab w:val="clear" w:pos="2600"/>
        <w:tab w:val="left" w:pos="3300"/>
      </w:tabs>
      <w:ind w:left="3300"/>
    </w:pPr>
  </w:style>
  <w:style w:type="paragraph" w:customStyle="1" w:styleId="ModH2Part">
    <w:name w:val="Mod H2 Part"/>
    <w:basedOn w:val="IH2PartSymb"/>
    <w:rsid w:val="001927F7"/>
    <w:pPr>
      <w:tabs>
        <w:tab w:val="clear" w:pos="2600"/>
        <w:tab w:val="left" w:pos="3300"/>
      </w:tabs>
      <w:ind w:left="3300"/>
    </w:pPr>
  </w:style>
  <w:style w:type="paragraph" w:customStyle="1" w:styleId="ModH3Div">
    <w:name w:val="Mod H3 Div"/>
    <w:basedOn w:val="IH3DivSymb"/>
    <w:rsid w:val="001927F7"/>
    <w:pPr>
      <w:tabs>
        <w:tab w:val="clear" w:pos="2600"/>
        <w:tab w:val="left" w:pos="3300"/>
      </w:tabs>
      <w:ind w:left="3300"/>
    </w:pPr>
  </w:style>
  <w:style w:type="paragraph" w:customStyle="1" w:styleId="ModH4SubDiv">
    <w:name w:val="Mod H4 SubDiv"/>
    <w:basedOn w:val="IH4SubDivSymb"/>
    <w:rsid w:val="001927F7"/>
    <w:pPr>
      <w:tabs>
        <w:tab w:val="clear" w:pos="2600"/>
        <w:tab w:val="left" w:pos="3300"/>
      </w:tabs>
      <w:ind w:left="3300"/>
    </w:pPr>
  </w:style>
  <w:style w:type="paragraph" w:customStyle="1" w:styleId="ModH5Sec">
    <w:name w:val="Mod H5 Sec"/>
    <w:basedOn w:val="IH5SecSymb"/>
    <w:rsid w:val="001927F7"/>
    <w:pPr>
      <w:tabs>
        <w:tab w:val="clear" w:pos="1100"/>
        <w:tab w:val="left" w:pos="1800"/>
      </w:tabs>
      <w:ind w:left="2200"/>
    </w:pPr>
  </w:style>
  <w:style w:type="paragraph" w:customStyle="1" w:styleId="Modmain">
    <w:name w:val="Mod main"/>
    <w:basedOn w:val="Amain"/>
    <w:rsid w:val="001927F7"/>
    <w:pPr>
      <w:tabs>
        <w:tab w:val="clear" w:pos="900"/>
        <w:tab w:val="clear" w:pos="1100"/>
        <w:tab w:val="right" w:pos="1600"/>
        <w:tab w:val="left" w:pos="1800"/>
      </w:tabs>
      <w:ind w:left="2200"/>
    </w:pPr>
  </w:style>
  <w:style w:type="paragraph" w:customStyle="1" w:styleId="Modpara">
    <w:name w:val="Mod para"/>
    <w:basedOn w:val="BillBasic"/>
    <w:rsid w:val="001927F7"/>
    <w:pPr>
      <w:tabs>
        <w:tab w:val="right" w:pos="2100"/>
        <w:tab w:val="left" w:pos="2300"/>
      </w:tabs>
      <w:ind w:left="2700" w:hanging="1600"/>
      <w:outlineLvl w:val="6"/>
    </w:pPr>
  </w:style>
  <w:style w:type="paragraph" w:customStyle="1" w:styleId="Modsubpara">
    <w:name w:val="Mod subpara"/>
    <w:basedOn w:val="Asubpara"/>
    <w:rsid w:val="001927F7"/>
    <w:pPr>
      <w:tabs>
        <w:tab w:val="clear" w:pos="1900"/>
        <w:tab w:val="clear" w:pos="2100"/>
        <w:tab w:val="right" w:pos="2640"/>
        <w:tab w:val="left" w:pos="2840"/>
      </w:tabs>
      <w:ind w:left="3240" w:hanging="2140"/>
    </w:pPr>
  </w:style>
  <w:style w:type="paragraph" w:customStyle="1" w:styleId="Modsubsubpara">
    <w:name w:val="Mod subsubpara"/>
    <w:basedOn w:val="AsubsubparaSymb"/>
    <w:rsid w:val="001927F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27F7"/>
    <w:pPr>
      <w:ind w:left="1800"/>
    </w:pPr>
  </w:style>
  <w:style w:type="paragraph" w:customStyle="1" w:styleId="Modparareturn">
    <w:name w:val="Mod para return"/>
    <w:basedOn w:val="AparareturnSymb"/>
    <w:rsid w:val="001927F7"/>
    <w:pPr>
      <w:ind w:left="2300"/>
    </w:pPr>
  </w:style>
  <w:style w:type="paragraph" w:customStyle="1" w:styleId="Modsubparareturn">
    <w:name w:val="Mod subpara return"/>
    <w:basedOn w:val="AsubparareturnSymb"/>
    <w:rsid w:val="001927F7"/>
    <w:pPr>
      <w:ind w:left="3040"/>
    </w:pPr>
  </w:style>
  <w:style w:type="paragraph" w:customStyle="1" w:styleId="Modref">
    <w:name w:val="Mod ref"/>
    <w:basedOn w:val="refSymb"/>
    <w:rsid w:val="001927F7"/>
    <w:pPr>
      <w:ind w:left="1100"/>
    </w:pPr>
  </w:style>
  <w:style w:type="paragraph" w:customStyle="1" w:styleId="ModaNote">
    <w:name w:val="Mod aNote"/>
    <w:basedOn w:val="aNoteSymb"/>
    <w:rsid w:val="001927F7"/>
    <w:pPr>
      <w:tabs>
        <w:tab w:val="left" w:pos="2600"/>
      </w:tabs>
      <w:ind w:left="2600"/>
    </w:pPr>
  </w:style>
  <w:style w:type="paragraph" w:customStyle="1" w:styleId="ModNote">
    <w:name w:val="Mod Note"/>
    <w:basedOn w:val="aNoteSymb"/>
    <w:rsid w:val="001927F7"/>
    <w:pPr>
      <w:tabs>
        <w:tab w:val="left" w:pos="2600"/>
      </w:tabs>
      <w:ind w:left="2600"/>
    </w:pPr>
  </w:style>
  <w:style w:type="paragraph" w:customStyle="1" w:styleId="ApprFormHd">
    <w:name w:val="ApprFormHd"/>
    <w:basedOn w:val="Sched-heading"/>
    <w:rsid w:val="001927F7"/>
    <w:pPr>
      <w:ind w:left="0" w:firstLine="0"/>
    </w:pPr>
  </w:style>
  <w:style w:type="paragraph" w:customStyle="1" w:styleId="EarlierRepubHdg">
    <w:name w:val="EarlierRepubHdg"/>
    <w:basedOn w:val="Normal"/>
    <w:rsid w:val="001927F7"/>
    <w:pPr>
      <w:keepNext/>
    </w:pPr>
    <w:rPr>
      <w:rFonts w:ascii="Arial" w:hAnsi="Arial"/>
      <w:b/>
      <w:sz w:val="20"/>
    </w:rPr>
  </w:style>
  <w:style w:type="paragraph" w:customStyle="1" w:styleId="RenumProvHdg">
    <w:name w:val="RenumProvHdg"/>
    <w:basedOn w:val="Normal"/>
    <w:rsid w:val="001927F7"/>
    <w:rPr>
      <w:rFonts w:ascii="Arial" w:hAnsi="Arial"/>
      <w:b/>
      <w:sz w:val="22"/>
    </w:rPr>
  </w:style>
  <w:style w:type="paragraph" w:customStyle="1" w:styleId="RenumProvHeader">
    <w:name w:val="RenumProvHeader"/>
    <w:basedOn w:val="Normal"/>
    <w:rsid w:val="001927F7"/>
    <w:rPr>
      <w:rFonts w:ascii="Arial" w:hAnsi="Arial"/>
      <w:b/>
      <w:sz w:val="22"/>
    </w:rPr>
  </w:style>
  <w:style w:type="paragraph" w:customStyle="1" w:styleId="RenumTableHdg">
    <w:name w:val="RenumTableHdg"/>
    <w:basedOn w:val="Normal"/>
    <w:rsid w:val="001927F7"/>
    <w:pPr>
      <w:spacing w:before="120"/>
    </w:pPr>
    <w:rPr>
      <w:rFonts w:ascii="Arial" w:hAnsi="Arial"/>
      <w:b/>
      <w:sz w:val="20"/>
    </w:rPr>
  </w:style>
  <w:style w:type="paragraph" w:customStyle="1" w:styleId="EPSCoverTop">
    <w:name w:val="EPSCoverTop"/>
    <w:basedOn w:val="Normal"/>
    <w:rsid w:val="001927F7"/>
    <w:pPr>
      <w:jc w:val="right"/>
    </w:pPr>
    <w:rPr>
      <w:rFonts w:ascii="Arial" w:hAnsi="Arial"/>
      <w:sz w:val="20"/>
    </w:rPr>
  </w:style>
  <w:style w:type="paragraph" w:customStyle="1" w:styleId="AmainSymb">
    <w:name w:val="A main Symb"/>
    <w:basedOn w:val="Amain"/>
    <w:rsid w:val="001927F7"/>
    <w:pPr>
      <w:tabs>
        <w:tab w:val="left" w:pos="0"/>
      </w:tabs>
      <w:ind w:left="1120" w:hanging="1600"/>
    </w:pPr>
  </w:style>
  <w:style w:type="paragraph" w:customStyle="1" w:styleId="AparaSymb">
    <w:name w:val="A para Symb"/>
    <w:basedOn w:val="Apara"/>
    <w:rsid w:val="001927F7"/>
    <w:pPr>
      <w:tabs>
        <w:tab w:val="right" w:pos="0"/>
      </w:tabs>
      <w:ind w:hanging="2080"/>
    </w:pPr>
  </w:style>
  <w:style w:type="paragraph" w:customStyle="1" w:styleId="AsubparaSymb">
    <w:name w:val="A subpara Symb"/>
    <w:basedOn w:val="Asubpara"/>
    <w:rsid w:val="001927F7"/>
    <w:pPr>
      <w:tabs>
        <w:tab w:val="left" w:pos="0"/>
      </w:tabs>
      <w:ind w:left="2098" w:hanging="2580"/>
    </w:pPr>
  </w:style>
  <w:style w:type="paragraph" w:customStyle="1" w:styleId="RenumProvSubsectEntries">
    <w:name w:val="RenumProvSubsectEntries"/>
    <w:basedOn w:val="RenumProvEntries"/>
    <w:rsid w:val="001927F7"/>
    <w:pPr>
      <w:ind w:left="252"/>
    </w:pPr>
  </w:style>
  <w:style w:type="paragraph" w:customStyle="1" w:styleId="Endnote4">
    <w:name w:val="Endnote4"/>
    <w:basedOn w:val="Endnote20"/>
    <w:rsid w:val="001927F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927F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927F7"/>
    <w:pPr>
      <w:ind w:hanging="480"/>
    </w:pPr>
  </w:style>
  <w:style w:type="paragraph" w:customStyle="1" w:styleId="EffectiveDate">
    <w:name w:val="EffectiveDate"/>
    <w:basedOn w:val="Normal"/>
    <w:rsid w:val="001927F7"/>
    <w:pPr>
      <w:spacing w:before="120"/>
    </w:pPr>
    <w:rPr>
      <w:rFonts w:ascii="Arial" w:hAnsi="Arial"/>
      <w:b/>
      <w:sz w:val="26"/>
    </w:rPr>
  </w:style>
  <w:style w:type="paragraph" w:customStyle="1" w:styleId="05Endnote0">
    <w:name w:val="05Endnote"/>
    <w:basedOn w:val="Normal"/>
    <w:rsid w:val="001927F7"/>
  </w:style>
  <w:style w:type="paragraph" w:customStyle="1" w:styleId="AmdtEntries">
    <w:name w:val="AmdtEntries"/>
    <w:basedOn w:val="BillBasicHeading"/>
    <w:rsid w:val="001927F7"/>
    <w:pPr>
      <w:keepNext w:val="0"/>
      <w:tabs>
        <w:tab w:val="clear" w:pos="2600"/>
      </w:tabs>
      <w:spacing w:before="0"/>
      <w:ind w:left="3200" w:hanging="2100"/>
    </w:pPr>
    <w:rPr>
      <w:sz w:val="18"/>
    </w:rPr>
  </w:style>
  <w:style w:type="paragraph" w:customStyle="1" w:styleId="AmdtEntriesDefL2">
    <w:name w:val="AmdtEntriesDefL2"/>
    <w:basedOn w:val="AmdtEntries"/>
    <w:rsid w:val="001927F7"/>
    <w:pPr>
      <w:tabs>
        <w:tab w:val="left" w:pos="3000"/>
      </w:tabs>
      <w:ind w:left="3600" w:hanging="2500"/>
    </w:pPr>
  </w:style>
  <w:style w:type="character" w:customStyle="1" w:styleId="charContents">
    <w:name w:val="charContents"/>
    <w:basedOn w:val="DefaultParagraphFont"/>
    <w:rsid w:val="001927F7"/>
  </w:style>
  <w:style w:type="character" w:customStyle="1" w:styleId="charPage">
    <w:name w:val="charPage"/>
    <w:basedOn w:val="DefaultParagraphFont"/>
    <w:rsid w:val="001927F7"/>
  </w:style>
  <w:style w:type="paragraph" w:customStyle="1" w:styleId="FooterInfoCentre">
    <w:name w:val="FooterInfoCentre"/>
    <w:basedOn w:val="FooterInfo"/>
    <w:rsid w:val="001927F7"/>
    <w:pPr>
      <w:spacing w:before="60"/>
      <w:jc w:val="center"/>
    </w:pPr>
  </w:style>
  <w:style w:type="paragraph" w:styleId="MacroText">
    <w:name w:val="macro"/>
    <w:link w:val="MacroTextChar"/>
    <w:semiHidden/>
    <w:rsid w:val="001927F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927F7"/>
    <w:pPr>
      <w:spacing w:before="60"/>
      <w:ind w:left="1100"/>
      <w:jc w:val="both"/>
    </w:pPr>
    <w:rPr>
      <w:sz w:val="20"/>
    </w:rPr>
  </w:style>
  <w:style w:type="paragraph" w:customStyle="1" w:styleId="aExamHdgss">
    <w:name w:val="aExamHdgss"/>
    <w:basedOn w:val="BillBasicHeading"/>
    <w:next w:val="Normal"/>
    <w:rsid w:val="001927F7"/>
    <w:pPr>
      <w:tabs>
        <w:tab w:val="clear" w:pos="2600"/>
      </w:tabs>
      <w:ind w:left="1100"/>
    </w:pPr>
    <w:rPr>
      <w:sz w:val="18"/>
    </w:rPr>
  </w:style>
  <w:style w:type="paragraph" w:customStyle="1" w:styleId="aExamss">
    <w:name w:val="aExamss"/>
    <w:basedOn w:val="aNoteSymb"/>
    <w:rsid w:val="001927F7"/>
    <w:pPr>
      <w:spacing w:before="60"/>
      <w:ind w:left="1100" w:firstLine="0"/>
    </w:pPr>
  </w:style>
  <w:style w:type="paragraph" w:customStyle="1" w:styleId="aExamINumss">
    <w:name w:val="aExamINumss"/>
    <w:basedOn w:val="aExamss"/>
    <w:rsid w:val="001927F7"/>
    <w:pPr>
      <w:tabs>
        <w:tab w:val="left" w:pos="1500"/>
      </w:tabs>
      <w:ind w:left="1500" w:hanging="400"/>
    </w:pPr>
  </w:style>
  <w:style w:type="paragraph" w:customStyle="1" w:styleId="aExamNumTextss">
    <w:name w:val="aExamNumTextss"/>
    <w:basedOn w:val="aExamss"/>
    <w:rsid w:val="001927F7"/>
    <w:pPr>
      <w:ind w:left="1500"/>
    </w:pPr>
  </w:style>
  <w:style w:type="paragraph" w:customStyle="1" w:styleId="AExamIPara">
    <w:name w:val="AExamIPara"/>
    <w:basedOn w:val="aExam"/>
    <w:rsid w:val="001927F7"/>
    <w:pPr>
      <w:tabs>
        <w:tab w:val="right" w:pos="1720"/>
        <w:tab w:val="left" w:pos="2000"/>
      </w:tabs>
      <w:ind w:left="2000" w:hanging="900"/>
    </w:pPr>
  </w:style>
  <w:style w:type="paragraph" w:customStyle="1" w:styleId="aNoteTextss">
    <w:name w:val="aNoteTextss"/>
    <w:basedOn w:val="Normal"/>
    <w:rsid w:val="001927F7"/>
    <w:pPr>
      <w:spacing w:before="60"/>
      <w:ind w:left="1900"/>
      <w:jc w:val="both"/>
    </w:pPr>
    <w:rPr>
      <w:sz w:val="20"/>
    </w:rPr>
  </w:style>
  <w:style w:type="paragraph" w:customStyle="1" w:styleId="aNoteParass">
    <w:name w:val="aNoteParass"/>
    <w:basedOn w:val="Normal"/>
    <w:rsid w:val="001927F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927F7"/>
    <w:pPr>
      <w:ind w:left="1600"/>
    </w:pPr>
  </w:style>
  <w:style w:type="paragraph" w:customStyle="1" w:styleId="aExampar">
    <w:name w:val="aExampar"/>
    <w:basedOn w:val="aExamss"/>
    <w:rsid w:val="001927F7"/>
    <w:pPr>
      <w:ind w:left="1600"/>
    </w:pPr>
  </w:style>
  <w:style w:type="paragraph" w:customStyle="1" w:styleId="aNotepar">
    <w:name w:val="aNotepar"/>
    <w:basedOn w:val="BillBasic"/>
    <w:next w:val="Normal"/>
    <w:rsid w:val="001927F7"/>
    <w:pPr>
      <w:ind w:left="2400" w:hanging="800"/>
    </w:pPr>
    <w:rPr>
      <w:sz w:val="20"/>
    </w:rPr>
  </w:style>
  <w:style w:type="paragraph" w:customStyle="1" w:styleId="aNoteTextpar">
    <w:name w:val="aNoteTextpar"/>
    <w:basedOn w:val="aNotepar"/>
    <w:rsid w:val="001927F7"/>
    <w:pPr>
      <w:spacing w:before="60"/>
      <w:ind w:firstLine="0"/>
    </w:pPr>
  </w:style>
  <w:style w:type="paragraph" w:customStyle="1" w:styleId="aNoteParapar">
    <w:name w:val="aNoteParapar"/>
    <w:basedOn w:val="aNotepar"/>
    <w:rsid w:val="001927F7"/>
    <w:pPr>
      <w:tabs>
        <w:tab w:val="right" w:pos="2640"/>
      </w:tabs>
      <w:spacing w:before="60"/>
      <w:ind w:left="2920" w:hanging="1320"/>
    </w:pPr>
  </w:style>
  <w:style w:type="paragraph" w:customStyle="1" w:styleId="aExamHdgsubpar">
    <w:name w:val="aExamHdgsubpar"/>
    <w:basedOn w:val="aExamHdgss"/>
    <w:next w:val="Normal"/>
    <w:rsid w:val="001927F7"/>
    <w:pPr>
      <w:ind w:left="2140"/>
    </w:pPr>
  </w:style>
  <w:style w:type="paragraph" w:customStyle="1" w:styleId="aExamsubpar">
    <w:name w:val="aExamsubpar"/>
    <w:basedOn w:val="aExamss"/>
    <w:rsid w:val="001927F7"/>
    <w:pPr>
      <w:ind w:left="2140"/>
    </w:pPr>
  </w:style>
  <w:style w:type="paragraph" w:customStyle="1" w:styleId="aNotesubpar">
    <w:name w:val="aNotesubpar"/>
    <w:basedOn w:val="BillBasic"/>
    <w:next w:val="Normal"/>
    <w:rsid w:val="001927F7"/>
    <w:pPr>
      <w:ind w:left="2940" w:hanging="800"/>
    </w:pPr>
    <w:rPr>
      <w:sz w:val="20"/>
    </w:rPr>
  </w:style>
  <w:style w:type="paragraph" w:customStyle="1" w:styleId="aNoteTextsubpar">
    <w:name w:val="aNoteTextsubpar"/>
    <w:basedOn w:val="aNotesubpar"/>
    <w:rsid w:val="001927F7"/>
    <w:pPr>
      <w:spacing w:before="60"/>
      <w:ind w:firstLine="0"/>
    </w:pPr>
  </w:style>
  <w:style w:type="paragraph" w:customStyle="1" w:styleId="aExamBulletss">
    <w:name w:val="aExamBulletss"/>
    <w:basedOn w:val="aExamss"/>
    <w:rsid w:val="001927F7"/>
    <w:pPr>
      <w:ind w:left="1500" w:hanging="400"/>
    </w:pPr>
  </w:style>
  <w:style w:type="paragraph" w:customStyle="1" w:styleId="aNoteBulletss">
    <w:name w:val="aNoteBulletss"/>
    <w:basedOn w:val="Normal"/>
    <w:rsid w:val="001927F7"/>
    <w:pPr>
      <w:spacing w:before="60"/>
      <w:ind w:left="2300" w:hanging="400"/>
      <w:jc w:val="both"/>
    </w:pPr>
    <w:rPr>
      <w:sz w:val="20"/>
    </w:rPr>
  </w:style>
  <w:style w:type="paragraph" w:customStyle="1" w:styleId="aExamBulletpar">
    <w:name w:val="aExamBulletpar"/>
    <w:basedOn w:val="aExampar"/>
    <w:rsid w:val="001927F7"/>
    <w:pPr>
      <w:ind w:left="2000" w:hanging="400"/>
    </w:pPr>
  </w:style>
  <w:style w:type="paragraph" w:customStyle="1" w:styleId="aNoteBulletpar">
    <w:name w:val="aNoteBulletpar"/>
    <w:basedOn w:val="aNotepar"/>
    <w:rsid w:val="001927F7"/>
    <w:pPr>
      <w:spacing w:before="60"/>
      <w:ind w:left="2800" w:hanging="400"/>
    </w:pPr>
  </w:style>
  <w:style w:type="paragraph" w:customStyle="1" w:styleId="aExplanBullet">
    <w:name w:val="aExplanBullet"/>
    <w:basedOn w:val="Normal"/>
    <w:rsid w:val="001927F7"/>
    <w:pPr>
      <w:spacing w:before="140"/>
      <w:ind w:left="400" w:hanging="400"/>
      <w:jc w:val="both"/>
    </w:pPr>
    <w:rPr>
      <w:snapToGrid w:val="0"/>
      <w:sz w:val="20"/>
    </w:rPr>
  </w:style>
  <w:style w:type="paragraph" w:customStyle="1" w:styleId="SchAmain">
    <w:name w:val="Sch A main"/>
    <w:basedOn w:val="Amain"/>
    <w:rsid w:val="001927F7"/>
  </w:style>
  <w:style w:type="paragraph" w:customStyle="1" w:styleId="SchApara">
    <w:name w:val="Sch A para"/>
    <w:basedOn w:val="Apara"/>
    <w:rsid w:val="001927F7"/>
  </w:style>
  <w:style w:type="paragraph" w:customStyle="1" w:styleId="SchAsubpara">
    <w:name w:val="Sch A subpara"/>
    <w:basedOn w:val="Asubpara"/>
    <w:rsid w:val="001927F7"/>
  </w:style>
  <w:style w:type="paragraph" w:customStyle="1" w:styleId="SchAsubsubpara">
    <w:name w:val="Sch A subsubpara"/>
    <w:basedOn w:val="Asubsubpara"/>
    <w:rsid w:val="001927F7"/>
  </w:style>
  <w:style w:type="paragraph" w:customStyle="1" w:styleId="PrincipalActdetails">
    <w:name w:val="Principal Act details"/>
    <w:basedOn w:val="Normal"/>
    <w:rsid w:val="004950A4"/>
    <w:pPr>
      <w:spacing w:before="20"/>
      <w:ind w:left="600" w:right="-60"/>
    </w:pPr>
    <w:rPr>
      <w:rFonts w:ascii="Arial" w:hAnsi="Arial" w:cs="Arial"/>
      <w:sz w:val="18"/>
      <w:szCs w:val="18"/>
      <w:lang w:val="en-US"/>
    </w:rPr>
  </w:style>
  <w:style w:type="paragraph" w:customStyle="1" w:styleId="NewActorRegnote">
    <w:name w:val="New Act or Reg note"/>
    <w:basedOn w:val="NewAct"/>
    <w:rsid w:val="004950A4"/>
    <w:pPr>
      <w:spacing w:before="60"/>
      <w:ind w:left="1320" w:hanging="720"/>
    </w:pPr>
    <w:rPr>
      <w:rFonts w:cs="Arial"/>
      <w:b w:val="0"/>
      <w:sz w:val="18"/>
      <w:szCs w:val="18"/>
    </w:rPr>
  </w:style>
  <w:style w:type="paragraph" w:customStyle="1" w:styleId="aExamINum">
    <w:name w:val="aExamINum"/>
    <w:basedOn w:val="aExam"/>
    <w:rsid w:val="004950A4"/>
    <w:pPr>
      <w:tabs>
        <w:tab w:val="left" w:pos="1500"/>
      </w:tabs>
      <w:ind w:left="1500" w:hanging="400"/>
    </w:pPr>
  </w:style>
  <w:style w:type="paragraph" w:customStyle="1" w:styleId="aExamINumpar">
    <w:name w:val="aExamINumpar"/>
    <w:basedOn w:val="aExampar"/>
    <w:rsid w:val="001927F7"/>
    <w:pPr>
      <w:tabs>
        <w:tab w:val="left" w:pos="2000"/>
      </w:tabs>
      <w:ind w:left="2000" w:hanging="400"/>
    </w:pPr>
  </w:style>
  <w:style w:type="paragraph" w:customStyle="1" w:styleId="aExamNumTextpar">
    <w:name w:val="aExamNumTextpar"/>
    <w:basedOn w:val="aExampar"/>
    <w:rsid w:val="004950A4"/>
    <w:pPr>
      <w:ind w:left="2000"/>
    </w:pPr>
  </w:style>
  <w:style w:type="paragraph" w:customStyle="1" w:styleId="aExamNumsubpar">
    <w:name w:val="aExamNumsubpar"/>
    <w:basedOn w:val="aExamsubpar"/>
    <w:rsid w:val="004950A4"/>
    <w:pPr>
      <w:tabs>
        <w:tab w:val="left" w:pos="2540"/>
      </w:tabs>
      <w:ind w:left="2540" w:hanging="400"/>
    </w:pPr>
  </w:style>
  <w:style w:type="paragraph" w:customStyle="1" w:styleId="aExamNumTextsubpar">
    <w:name w:val="aExamNumTextsubpar"/>
    <w:basedOn w:val="aExampar"/>
    <w:rsid w:val="004950A4"/>
    <w:pPr>
      <w:ind w:left="2540"/>
    </w:pPr>
  </w:style>
  <w:style w:type="paragraph" w:customStyle="1" w:styleId="aExamBulletsubpar">
    <w:name w:val="aExamBulletsubpar"/>
    <w:basedOn w:val="aExamsubpar"/>
    <w:rsid w:val="004950A4"/>
    <w:pPr>
      <w:numPr>
        <w:numId w:val="13"/>
      </w:numPr>
    </w:pPr>
  </w:style>
  <w:style w:type="paragraph" w:customStyle="1" w:styleId="aNotess">
    <w:name w:val="aNotess"/>
    <w:basedOn w:val="BillBasic"/>
    <w:rsid w:val="004950A4"/>
    <w:pPr>
      <w:ind w:left="1900" w:hanging="800"/>
    </w:pPr>
    <w:rPr>
      <w:sz w:val="20"/>
    </w:rPr>
  </w:style>
  <w:style w:type="paragraph" w:customStyle="1" w:styleId="aNoteParasubpar">
    <w:name w:val="aNoteParasubpar"/>
    <w:basedOn w:val="aNotesubpar"/>
    <w:rsid w:val="004950A4"/>
    <w:pPr>
      <w:tabs>
        <w:tab w:val="right" w:pos="3180"/>
      </w:tabs>
      <w:spacing w:before="0"/>
      <w:ind w:left="3460" w:hanging="1320"/>
    </w:pPr>
  </w:style>
  <w:style w:type="paragraph" w:customStyle="1" w:styleId="aNoteBulletann">
    <w:name w:val="aNoteBulletann"/>
    <w:basedOn w:val="aNotess"/>
    <w:rsid w:val="004950A4"/>
    <w:pPr>
      <w:tabs>
        <w:tab w:val="left" w:pos="2200"/>
      </w:tabs>
      <w:spacing w:before="0"/>
      <w:ind w:left="0" w:firstLine="0"/>
    </w:pPr>
  </w:style>
  <w:style w:type="paragraph" w:customStyle="1" w:styleId="aNoteBulletparann">
    <w:name w:val="aNoteBulletparann"/>
    <w:basedOn w:val="aNotepar"/>
    <w:rsid w:val="004950A4"/>
    <w:pPr>
      <w:tabs>
        <w:tab w:val="left" w:pos="2700"/>
      </w:tabs>
      <w:spacing w:before="0"/>
      <w:ind w:left="0" w:firstLine="0"/>
    </w:pPr>
  </w:style>
  <w:style w:type="paragraph" w:customStyle="1" w:styleId="aNoteBulletsubpar">
    <w:name w:val="aNoteBulletsubpar"/>
    <w:basedOn w:val="aNotesubpar"/>
    <w:rsid w:val="004950A4"/>
    <w:pPr>
      <w:numPr>
        <w:numId w:val="14"/>
      </w:numPr>
      <w:tabs>
        <w:tab w:val="left" w:pos="3240"/>
      </w:tabs>
      <w:spacing w:before="0"/>
    </w:pPr>
  </w:style>
  <w:style w:type="paragraph" w:customStyle="1" w:styleId="AuthLaw">
    <w:name w:val="AuthLaw"/>
    <w:basedOn w:val="BillBasic"/>
    <w:rsid w:val="004950A4"/>
    <w:rPr>
      <w:rFonts w:ascii="Arial" w:hAnsi="Arial"/>
      <w:b/>
      <w:sz w:val="20"/>
    </w:rPr>
  </w:style>
  <w:style w:type="paragraph" w:customStyle="1" w:styleId="TOCOL1">
    <w:name w:val="TOCOL 1"/>
    <w:basedOn w:val="TOC1"/>
    <w:rsid w:val="001927F7"/>
  </w:style>
  <w:style w:type="paragraph" w:customStyle="1" w:styleId="TOCOL2">
    <w:name w:val="TOCOL 2"/>
    <w:basedOn w:val="TOC2"/>
    <w:rsid w:val="001927F7"/>
    <w:pPr>
      <w:keepNext w:val="0"/>
    </w:pPr>
  </w:style>
  <w:style w:type="paragraph" w:customStyle="1" w:styleId="TOCOL3">
    <w:name w:val="TOCOL 3"/>
    <w:basedOn w:val="TOC3"/>
    <w:rsid w:val="001927F7"/>
    <w:pPr>
      <w:keepNext w:val="0"/>
    </w:pPr>
  </w:style>
  <w:style w:type="paragraph" w:customStyle="1" w:styleId="TOCOL4">
    <w:name w:val="TOCOL 4"/>
    <w:basedOn w:val="TOC4"/>
    <w:rsid w:val="001927F7"/>
    <w:pPr>
      <w:keepNext w:val="0"/>
    </w:pPr>
  </w:style>
  <w:style w:type="paragraph" w:customStyle="1" w:styleId="TOCOL5">
    <w:name w:val="TOCOL 5"/>
    <w:basedOn w:val="TOC5"/>
    <w:rsid w:val="001927F7"/>
    <w:pPr>
      <w:tabs>
        <w:tab w:val="left" w:pos="400"/>
      </w:tabs>
    </w:pPr>
  </w:style>
  <w:style w:type="paragraph" w:customStyle="1" w:styleId="TOCOL6">
    <w:name w:val="TOCOL 6"/>
    <w:basedOn w:val="TOC6"/>
    <w:rsid w:val="001927F7"/>
    <w:pPr>
      <w:keepNext w:val="0"/>
    </w:pPr>
  </w:style>
  <w:style w:type="paragraph" w:customStyle="1" w:styleId="TOCOL7">
    <w:name w:val="TOCOL 7"/>
    <w:basedOn w:val="TOC7"/>
    <w:rsid w:val="001927F7"/>
  </w:style>
  <w:style w:type="paragraph" w:customStyle="1" w:styleId="TOCOL8">
    <w:name w:val="TOCOL 8"/>
    <w:basedOn w:val="TOC8"/>
    <w:rsid w:val="001927F7"/>
  </w:style>
  <w:style w:type="paragraph" w:customStyle="1" w:styleId="TOCOL9">
    <w:name w:val="TOCOL 9"/>
    <w:basedOn w:val="TOC9"/>
    <w:rsid w:val="001927F7"/>
    <w:pPr>
      <w:ind w:right="0"/>
    </w:pPr>
  </w:style>
  <w:style w:type="paragraph" w:customStyle="1" w:styleId="TOC10">
    <w:name w:val="TOC 10"/>
    <w:basedOn w:val="TOC5"/>
    <w:rsid w:val="001927F7"/>
    <w:rPr>
      <w:szCs w:val="24"/>
    </w:rPr>
  </w:style>
  <w:style w:type="character" w:customStyle="1" w:styleId="charNotBold">
    <w:name w:val="charNotBold"/>
    <w:basedOn w:val="DefaultParagraphFont"/>
    <w:rsid w:val="001927F7"/>
    <w:rPr>
      <w:rFonts w:ascii="Arial" w:hAnsi="Arial"/>
      <w:sz w:val="20"/>
    </w:rPr>
  </w:style>
  <w:style w:type="paragraph" w:customStyle="1" w:styleId="Billname1">
    <w:name w:val="Billname1"/>
    <w:basedOn w:val="Normal"/>
    <w:rsid w:val="001927F7"/>
    <w:pPr>
      <w:tabs>
        <w:tab w:val="left" w:pos="2400"/>
      </w:tabs>
      <w:spacing w:before="1220"/>
    </w:pPr>
    <w:rPr>
      <w:rFonts w:ascii="Arial" w:hAnsi="Arial"/>
      <w:b/>
      <w:sz w:val="40"/>
    </w:rPr>
  </w:style>
  <w:style w:type="paragraph" w:customStyle="1" w:styleId="TablePara10">
    <w:name w:val="TablePara10"/>
    <w:basedOn w:val="tablepara"/>
    <w:rsid w:val="001927F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27F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927F7"/>
    <w:rPr>
      <w:sz w:val="20"/>
    </w:rPr>
  </w:style>
  <w:style w:type="paragraph" w:customStyle="1" w:styleId="Actbullet">
    <w:name w:val="Act bullet"/>
    <w:basedOn w:val="Normal"/>
    <w:uiPriority w:val="99"/>
    <w:rsid w:val="001927F7"/>
    <w:pPr>
      <w:numPr>
        <w:numId w:val="22"/>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6C64A0"/>
    <w:rPr>
      <w:sz w:val="24"/>
      <w:lang w:eastAsia="en-US"/>
    </w:rPr>
  </w:style>
  <w:style w:type="paragraph" w:styleId="BalloonText">
    <w:name w:val="Balloon Text"/>
    <w:basedOn w:val="Normal"/>
    <w:link w:val="BalloonTextChar"/>
    <w:uiPriority w:val="99"/>
    <w:unhideWhenUsed/>
    <w:rsid w:val="001927F7"/>
    <w:rPr>
      <w:rFonts w:ascii="Tahoma" w:hAnsi="Tahoma" w:cs="Tahoma"/>
      <w:sz w:val="16"/>
      <w:szCs w:val="16"/>
    </w:rPr>
  </w:style>
  <w:style w:type="character" w:customStyle="1" w:styleId="BalloonTextChar">
    <w:name w:val="Balloon Text Char"/>
    <w:basedOn w:val="DefaultParagraphFont"/>
    <w:link w:val="BalloonText"/>
    <w:uiPriority w:val="99"/>
    <w:rsid w:val="001927F7"/>
    <w:rPr>
      <w:rFonts w:ascii="Tahoma" w:hAnsi="Tahoma" w:cs="Tahoma"/>
      <w:sz w:val="16"/>
      <w:szCs w:val="16"/>
      <w:lang w:eastAsia="en-US"/>
    </w:rPr>
  </w:style>
  <w:style w:type="character" w:customStyle="1" w:styleId="FooterChar">
    <w:name w:val="Footer Char"/>
    <w:basedOn w:val="DefaultParagraphFont"/>
    <w:link w:val="Footer"/>
    <w:rsid w:val="001927F7"/>
    <w:rPr>
      <w:rFonts w:ascii="Arial" w:hAnsi="Arial"/>
      <w:sz w:val="18"/>
      <w:lang w:eastAsia="en-US"/>
    </w:rPr>
  </w:style>
  <w:style w:type="character" w:customStyle="1" w:styleId="aNoteChar">
    <w:name w:val="aNote Char"/>
    <w:basedOn w:val="DefaultParagraphFont"/>
    <w:link w:val="aNote"/>
    <w:locked/>
    <w:rsid w:val="00D22E2D"/>
    <w:rPr>
      <w:lang w:eastAsia="en-US"/>
    </w:rPr>
  </w:style>
  <w:style w:type="paragraph" w:customStyle="1" w:styleId="ShadedSchClauseSymb">
    <w:name w:val="Shaded Sch Clause Symb"/>
    <w:basedOn w:val="ShadedSchClause"/>
    <w:rsid w:val="001927F7"/>
    <w:pPr>
      <w:tabs>
        <w:tab w:val="left" w:pos="0"/>
      </w:tabs>
      <w:ind w:left="975" w:hanging="1457"/>
    </w:pPr>
  </w:style>
  <w:style w:type="paragraph" w:customStyle="1" w:styleId="CoverTextBullet">
    <w:name w:val="CoverTextBullet"/>
    <w:basedOn w:val="CoverText"/>
    <w:qFormat/>
    <w:rsid w:val="001927F7"/>
    <w:pPr>
      <w:numPr>
        <w:numId w:val="11"/>
      </w:numPr>
    </w:pPr>
    <w:rPr>
      <w:color w:val="000000"/>
    </w:rPr>
  </w:style>
  <w:style w:type="paragraph" w:customStyle="1" w:styleId="01aPreamble">
    <w:name w:val="01aPreamble"/>
    <w:basedOn w:val="Normal"/>
    <w:qFormat/>
    <w:rsid w:val="001927F7"/>
  </w:style>
  <w:style w:type="paragraph" w:customStyle="1" w:styleId="TableBullet">
    <w:name w:val="TableBullet"/>
    <w:basedOn w:val="TableText10"/>
    <w:qFormat/>
    <w:rsid w:val="001927F7"/>
    <w:pPr>
      <w:numPr>
        <w:numId w:val="19"/>
      </w:numPr>
    </w:pPr>
  </w:style>
  <w:style w:type="paragraph" w:customStyle="1" w:styleId="TableNumbered">
    <w:name w:val="TableNumbered"/>
    <w:basedOn w:val="TableText10"/>
    <w:qFormat/>
    <w:rsid w:val="001927F7"/>
    <w:pPr>
      <w:numPr>
        <w:numId w:val="20"/>
      </w:numPr>
    </w:pPr>
  </w:style>
  <w:style w:type="character" w:customStyle="1" w:styleId="charCitHyperlinkItal">
    <w:name w:val="charCitHyperlinkItal"/>
    <w:basedOn w:val="Hyperlink"/>
    <w:uiPriority w:val="1"/>
    <w:rsid w:val="001927F7"/>
    <w:rPr>
      <w:i/>
      <w:color w:val="0000FF" w:themeColor="hyperlink"/>
      <w:u w:val="none"/>
    </w:rPr>
  </w:style>
  <w:style w:type="character" w:customStyle="1" w:styleId="charCitHyperlinkAbbrev">
    <w:name w:val="charCitHyperlinkAbbrev"/>
    <w:basedOn w:val="Hyperlink"/>
    <w:uiPriority w:val="1"/>
    <w:rsid w:val="001927F7"/>
    <w:rPr>
      <w:color w:val="0000FF" w:themeColor="hyperlink"/>
      <w:u w:val="none"/>
    </w:rPr>
  </w:style>
  <w:style w:type="character" w:customStyle="1" w:styleId="Heading3Char">
    <w:name w:val="Heading 3 Char"/>
    <w:aliases w:val="h3 Char,sec Char"/>
    <w:basedOn w:val="DefaultParagraphFont"/>
    <w:link w:val="Heading3"/>
    <w:rsid w:val="001927F7"/>
    <w:rPr>
      <w:b/>
      <w:sz w:val="24"/>
      <w:lang w:eastAsia="en-US"/>
    </w:rPr>
  </w:style>
  <w:style w:type="paragraph" w:customStyle="1" w:styleId="parainpara">
    <w:name w:val="para in para"/>
    <w:rsid w:val="001927F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927F7"/>
    <w:pPr>
      <w:spacing w:after="60"/>
      <w:ind w:left="2800"/>
    </w:pPr>
    <w:rPr>
      <w:rFonts w:ascii="ACTCrest" w:hAnsi="ACTCrest"/>
      <w:sz w:val="216"/>
    </w:rPr>
  </w:style>
  <w:style w:type="paragraph" w:customStyle="1" w:styleId="Actdetailsnote">
    <w:name w:val="Act details note"/>
    <w:basedOn w:val="Actdetails"/>
    <w:uiPriority w:val="99"/>
    <w:rsid w:val="001927F7"/>
    <w:pPr>
      <w:ind w:left="1620" w:right="-60" w:hanging="720"/>
    </w:pPr>
    <w:rPr>
      <w:sz w:val="18"/>
    </w:rPr>
  </w:style>
  <w:style w:type="paragraph" w:customStyle="1" w:styleId="DetailsNo">
    <w:name w:val="Details No"/>
    <w:basedOn w:val="Actdetails"/>
    <w:uiPriority w:val="99"/>
    <w:rsid w:val="001927F7"/>
    <w:pPr>
      <w:ind w:left="0"/>
    </w:pPr>
    <w:rPr>
      <w:sz w:val="18"/>
    </w:rPr>
  </w:style>
  <w:style w:type="paragraph" w:customStyle="1" w:styleId="ISchMain">
    <w:name w:val="I Sch Main"/>
    <w:basedOn w:val="BillBasic"/>
    <w:rsid w:val="001927F7"/>
    <w:pPr>
      <w:tabs>
        <w:tab w:val="right" w:pos="900"/>
        <w:tab w:val="left" w:pos="1100"/>
      </w:tabs>
      <w:ind w:left="1100" w:hanging="1100"/>
    </w:pPr>
  </w:style>
  <w:style w:type="paragraph" w:customStyle="1" w:styleId="ISchpara">
    <w:name w:val="I Sch para"/>
    <w:basedOn w:val="BillBasic"/>
    <w:rsid w:val="001927F7"/>
    <w:pPr>
      <w:tabs>
        <w:tab w:val="right" w:pos="1400"/>
        <w:tab w:val="left" w:pos="1600"/>
      </w:tabs>
      <w:ind w:left="1600" w:hanging="1600"/>
    </w:pPr>
  </w:style>
  <w:style w:type="paragraph" w:customStyle="1" w:styleId="ISchsubpara">
    <w:name w:val="I Sch subpara"/>
    <w:basedOn w:val="BillBasic"/>
    <w:rsid w:val="001927F7"/>
    <w:pPr>
      <w:tabs>
        <w:tab w:val="right" w:pos="1940"/>
        <w:tab w:val="left" w:pos="2140"/>
      </w:tabs>
      <w:ind w:left="2140" w:hanging="2140"/>
    </w:pPr>
  </w:style>
  <w:style w:type="paragraph" w:customStyle="1" w:styleId="ISchsubsubpara">
    <w:name w:val="I Sch subsubpara"/>
    <w:basedOn w:val="BillBasic"/>
    <w:rsid w:val="001927F7"/>
    <w:pPr>
      <w:tabs>
        <w:tab w:val="right" w:pos="2460"/>
        <w:tab w:val="left" w:pos="2660"/>
      </w:tabs>
      <w:ind w:left="2660" w:hanging="2660"/>
    </w:pPr>
  </w:style>
  <w:style w:type="paragraph" w:customStyle="1" w:styleId="AssectheadingSymb">
    <w:name w:val="A ssect heading Symb"/>
    <w:basedOn w:val="Amain"/>
    <w:rsid w:val="001927F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27F7"/>
    <w:pPr>
      <w:tabs>
        <w:tab w:val="left" w:pos="0"/>
        <w:tab w:val="right" w:pos="2400"/>
        <w:tab w:val="left" w:pos="2600"/>
      </w:tabs>
      <w:ind w:left="2602" w:hanging="3084"/>
      <w:outlineLvl w:val="8"/>
    </w:pPr>
  </w:style>
  <w:style w:type="paragraph" w:customStyle="1" w:styleId="AmainreturnSymb">
    <w:name w:val="A main return Symb"/>
    <w:basedOn w:val="BillBasic"/>
    <w:rsid w:val="001927F7"/>
    <w:pPr>
      <w:tabs>
        <w:tab w:val="left" w:pos="1582"/>
      </w:tabs>
      <w:ind w:left="1100" w:hanging="1582"/>
    </w:pPr>
  </w:style>
  <w:style w:type="paragraph" w:customStyle="1" w:styleId="AparareturnSymb">
    <w:name w:val="A para return Symb"/>
    <w:basedOn w:val="BillBasic"/>
    <w:rsid w:val="001927F7"/>
    <w:pPr>
      <w:tabs>
        <w:tab w:val="left" w:pos="2081"/>
      </w:tabs>
      <w:ind w:left="1599" w:hanging="2081"/>
    </w:pPr>
  </w:style>
  <w:style w:type="paragraph" w:customStyle="1" w:styleId="AsubparareturnSymb">
    <w:name w:val="A subpara return Symb"/>
    <w:basedOn w:val="BillBasic"/>
    <w:rsid w:val="001927F7"/>
    <w:pPr>
      <w:tabs>
        <w:tab w:val="left" w:pos="2580"/>
      </w:tabs>
      <w:ind w:left="2098" w:hanging="2580"/>
    </w:pPr>
  </w:style>
  <w:style w:type="paragraph" w:customStyle="1" w:styleId="aDefSymb">
    <w:name w:val="aDef Symb"/>
    <w:basedOn w:val="BillBasic"/>
    <w:rsid w:val="001927F7"/>
    <w:pPr>
      <w:tabs>
        <w:tab w:val="left" w:pos="1582"/>
      </w:tabs>
      <w:ind w:left="1100" w:hanging="1582"/>
    </w:pPr>
  </w:style>
  <w:style w:type="paragraph" w:customStyle="1" w:styleId="aDefparaSymb">
    <w:name w:val="aDef para Symb"/>
    <w:basedOn w:val="Apara"/>
    <w:rsid w:val="001927F7"/>
    <w:pPr>
      <w:tabs>
        <w:tab w:val="clear" w:pos="1600"/>
        <w:tab w:val="left" w:pos="0"/>
        <w:tab w:val="left" w:pos="1599"/>
      </w:tabs>
      <w:ind w:left="1599" w:hanging="2081"/>
    </w:pPr>
  </w:style>
  <w:style w:type="paragraph" w:customStyle="1" w:styleId="aDefsubparaSymb">
    <w:name w:val="aDef subpara Symb"/>
    <w:basedOn w:val="Asubpara"/>
    <w:rsid w:val="001927F7"/>
    <w:pPr>
      <w:tabs>
        <w:tab w:val="left" w:pos="0"/>
      </w:tabs>
      <w:ind w:left="2098" w:hanging="2580"/>
    </w:pPr>
  </w:style>
  <w:style w:type="paragraph" w:customStyle="1" w:styleId="SchAmainSymb">
    <w:name w:val="Sch A main Symb"/>
    <w:basedOn w:val="Amain"/>
    <w:rsid w:val="001927F7"/>
    <w:pPr>
      <w:tabs>
        <w:tab w:val="left" w:pos="0"/>
      </w:tabs>
      <w:ind w:hanging="1580"/>
    </w:pPr>
  </w:style>
  <w:style w:type="paragraph" w:customStyle="1" w:styleId="SchAparaSymb">
    <w:name w:val="Sch A para Symb"/>
    <w:basedOn w:val="Apara"/>
    <w:rsid w:val="001927F7"/>
    <w:pPr>
      <w:tabs>
        <w:tab w:val="left" w:pos="0"/>
      </w:tabs>
      <w:ind w:hanging="2080"/>
    </w:pPr>
  </w:style>
  <w:style w:type="paragraph" w:customStyle="1" w:styleId="SchAsubparaSymb">
    <w:name w:val="Sch A subpara Symb"/>
    <w:basedOn w:val="Asubpara"/>
    <w:rsid w:val="001927F7"/>
    <w:pPr>
      <w:tabs>
        <w:tab w:val="left" w:pos="0"/>
      </w:tabs>
      <w:ind w:hanging="2580"/>
    </w:pPr>
  </w:style>
  <w:style w:type="paragraph" w:customStyle="1" w:styleId="SchAsubsubparaSymb">
    <w:name w:val="Sch A subsubpara Symb"/>
    <w:basedOn w:val="AsubsubparaSymb"/>
    <w:rsid w:val="001927F7"/>
  </w:style>
  <w:style w:type="paragraph" w:customStyle="1" w:styleId="refSymb">
    <w:name w:val="ref Symb"/>
    <w:basedOn w:val="BillBasic"/>
    <w:next w:val="Normal"/>
    <w:rsid w:val="001927F7"/>
    <w:pPr>
      <w:tabs>
        <w:tab w:val="left" w:pos="-480"/>
      </w:tabs>
      <w:spacing w:before="60"/>
      <w:ind w:hanging="480"/>
    </w:pPr>
    <w:rPr>
      <w:sz w:val="18"/>
    </w:rPr>
  </w:style>
  <w:style w:type="paragraph" w:customStyle="1" w:styleId="IshadedH5SecSymb">
    <w:name w:val="I shaded H5 Sec Symb"/>
    <w:basedOn w:val="AH5Sec"/>
    <w:rsid w:val="001927F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27F7"/>
    <w:pPr>
      <w:tabs>
        <w:tab w:val="clear" w:pos="-1580"/>
      </w:tabs>
      <w:ind w:left="975" w:hanging="1457"/>
    </w:pPr>
  </w:style>
  <w:style w:type="paragraph" w:customStyle="1" w:styleId="IH1ChapSymb">
    <w:name w:val="I H1 Chap Symb"/>
    <w:basedOn w:val="BillBasicHeading"/>
    <w:next w:val="Normal"/>
    <w:rsid w:val="001927F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27F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27F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27F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27F7"/>
    <w:pPr>
      <w:tabs>
        <w:tab w:val="clear" w:pos="2600"/>
        <w:tab w:val="left" w:pos="-1580"/>
        <w:tab w:val="left" w:pos="0"/>
        <w:tab w:val="left" w:pos="1100"/>
      </w:tabs>
      <w:spacing w:before="240"/>
      <w:ind w:left="1100" w:hanging="1580"/>
    </w:pPr>
  </w:style>
  <w:style w:type="paragraph" w:customStyle="1" w:styleId="IMainSymb">
    <w:name w:val="I Main Symb"/>
    <w:basedOn w:val="Amain"/>
    <w:rsid w:val="001927F7"/>
    <w:pPr>
      <w:tabs>
        <w:tab w:val="left" w:pos="0"/>
      </w:tabs>
      <w:ind w:hanging="1580"/>
    </w:pPr>
  </w:style>
  <w:style w:type="paragraph" w:customStyle="1" w:styleId="IparaSymb">
    <w:name w:val="I para Symb"/>
    <w:basedOn w:val="Apara"/>
    <w:rsid w:val="001927F7"/>
    <w:pPr>
      <w:tabs>
        <w:tab w:val="left" w:pos="0"/>
      </w:tabs>
      <w:ind w:hanging="2080"/>
      <w:outlineLvl w:val="9"/>
    </w:pPr>
  </w:style>
  <w:style w:type="paragraph" w:customStyle="1" w:styleId="IsubparaSymb">
    <w:name w:val="I subpara Symb"/>
    <w:basedOn w:val="Asubpara"/>
    <w:rsid w:val="001927F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27F7"/>
    <w:pPr>
      <w:tabs>
        <w:tab w:val="clear" w:pos="2400"/>
        <w:tab w:val="clear" w:pos="2600"/>
        <w:tab w:val="right" w:pos="2460"/>
        <w:tab w:val="left" w:pos="2660"/>
      </w:tabs>
      <w:ind w:left="2660" w:hanging="3140"/>
    </w:pPr>
  </w:style>
  <w:style w:type="paragraph" w:customStyle="1" w:styleId="IdefparaSymb">
    <w:name w:val="I def para Symb"/>
    <w:basedOn w:val="IparaSymb"/>
    <w:rsid w:val="001927F7"/>
    <w:pPr>
      <w:ind w:left="1599" w:hanging="2081"/>
    </w:pPr>
  </w:style>
  <w:style w:type="paragraph" w:customStyle="1" w:styleId="IdefsubparaSymb">
    <w:name w:val="I def subpara Symb"/>
    <w:basedOn w:val="IsubparaSymb"/>
    <w:rsid w:val="001927F7"/>
    <w:pPr>
      <w:ind w:left="2138"/>
    </w:pPr>
  </w:style>
  <w:style w:type="paragraph" w:customStyle="1" w:styleId="ISched-headingSymb">
    <w:name w:val="I Sched-heading Symb"/>
    <w:basedOn w:val="BillBasicHeading"/>
    <w:next w:val="Normal"/>
    <w:rsid w:val="001927F7"/>
    <w:pPr>
      <w:tabs>
        <w:tab w:val="left" w:pos="-3080"/>
        <w:tab w:val="left" w:pos="0"/>
      </w:tabs>
      <w:spacing w:before="320"/>
      <w:ind w:left="2600" w:hanging="3080"/>
    </w:pPr>
    <w:rPr>
      <w:sz w:val="34"/>
    </w:rPr>
  </w:style>
  <w:style w:type="paragraph" w:customStyle="1" w:styleId="ISched-PartSymb">
    <w:name w:val="I Sched-Part Symb"/>
    <w:basedOn w:val="BillBasicHeading"/>
    <w:rsid w:val="001927F7"/>
    <w:pPr>
      <w:tabs>
        <w:tab w:val="left" w:pos="-3080"/>
        <w:tab w:val="left" w:pos="0"/>
      </w:tabs>
      <w:spacing w:before="380"/>
      <w:ind w:left="2600" w:hanging="3080"/>
    </w:pPr>
    <w:rPr>
      <w:sz w:val="32"/>
    </w:rPr>
  </w:style>
  <w:style w:type="paragraph" w:customStyle="1" w:styleId="ISched-formSymb">
    <w:name w:val="I Sched-form Symb"/>
    <w:basedOn w:val="BillBasicHeading"/>
    <w:rsid w:val="001927F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27F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27F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27F7"/>
    <w:pPr>
      <w:tabs>
        <w:tab w:val="left" w:pos="1100"/>
      </w:tabs>
      <w:spacing w:before="60"/>
      <w:ind w:left="1500" w:hanging="1986"/>
    </w:pPr>
  </w:style>
  <w:style w:type="paragraph" w:customStyle="1" w:styleId="aExamHdgssSymb">
    <w:name w:val="aExamHdgss Symb"/>
    <w:basedOn w:val="BillBasicHeading"/>
    <w:next w:val="Normal"/>
    <w:rsid w:val="001927F7"/>
    <w:pPr>
      <w:tabs>
        <w:tab w:val="clear" w:pos="2600"/>
        <w:tab w:val="left" w:pos="1582"/>
      </w:tabs>
      <w:ind w:left="1100" w:hanging="1582"/>
    </w:pPr>
    <w:rPr>
      <w:sz w:val="18"/>
    </w:rPr>
  </w:style>
  <w:style w:type="paragraph" w:customStyle="1" w:styleId="aExamssSymb">
    <w:name w:val="aExamss Symb"/>
    <w:basedOn w:val="aNote"/>
    <w:rsid w:val="001927F7"/>
    <w:pPr>
      <w:tabs>
        <w:tab w:val="left" w:pos="1582"/>
      </w:tabs>
      <w:spacing w:before="60"/>
      <w:ind w:left="1100" w:hanging="1582"/>
    </w:pPr>
  </w:style>
  <w:style w:type="paragraph" w:customStyle="1" w:styleId="aExamINumssSymb">
    <w:name w:val="aExamINumss Symb"/>
    <w:basedOn w:val="aExamssSymb"/>
    <w:rsid w:val="001927F7"/>
    <w:pPr>
      <w:tabs>
        <w:tab w:val="left" w:pos="1100"/>
      </w:tabs>
      <w:ind w:left="1500" w:hanging="1986"/>
    </w:pPr>
  </w:style>
  <w:style w:type="paragraph" w:customStyle="1" w:styleId="aExamNumTextssSymb">
    <w:name w:val="aExamNumTextss Symb"/>
    <w:basedOn w:val="aExamssSymb"/>
    <w:rsid w:val="001927F7"/>
    <w:pPr>
      <w:tabs>
        <w:tab w:val="clear" w:pos="1582"/>
        <w:tab w:val="left" w:pos="1985"/>
      </w:tabs>
      <w:ind w:left="1503" w:hanging="1985"/>
    </w:pPr>
  </w:style>
  <w:style w:type="paragraph" w:customStyle="1" w:styleId="AExamIParaSymb">
    <w:name w:val="AExamIPara Symb"/>
    <w:basedOn w:val="aExam"/>
    <w:rsid w:val="001927F7"/>
    <w:pPr>
      <w:tabs>
        <w:tab w:val="right" w:pos="1718"/>
      </w:tabs>
      <w:ind w:left="1984" w:hanging="2466"/>
    </w:pPr>
  </w:style>
  <w:style w:type="paragraph" w:customStyle="1" w:styleId="aExamBulletssSymb">
    <w:name w:val="aExamBulletss Symb"/>
    <w:basedOn w:val="aExamssSymb"/>
    <w:rsid w:val="001927F7"/>
    <w:pPr>
      <w:tabs>
        <w:tab w:val="left" w:pos="1100"/>
      </w:tabs>
      <w:ind w:left="1500" w:hanging="1986"/>
    </w:pPr>
  </w:style>
  <w:style w:type="paragraph" w:customStyle="1" w:styleId="aNoteSymb">
    <w:name w:val="aNote Symb"/>
    <w:basedOn w:val="BillBasic"/>
    <w:rsid w:val="001927F7"/>
    <w:pPr>
      <w:tabs>
        <w:tab w:val="left" w:pos="1100"/>
        <w:tab w:val="left" w:pos="2381"/>
      </w:tabs>
      <w:ind w:left="1899" w:hanging="2381"/>
    </w:pPr>
    <w:rPr>
      <w:sz w:val="20"/>
    </w:rPr>
  </w:style>
  <w:style w:type="paragraph" w:customStyle="1" w:styleId="aNoteTextssSymb">
    <w:name w:val="aNoteTextss Symb"/>
    <w:basedOn w:val="Normal"/>
    <w:rsid w:val="001927F7"/>
    <w:pPr>
      <w:tabs>
        <w:tab w:val="clear" w:pos="0"/>
        <w:tab w:val="left" w:pos="1418"/>
      </w:tabs>
      <w:spacing w:before="60"/>
      <w:ind w:left="1417" w:hanging="1899"/>
      <w:jc w:val="both"/>
    </w:pPr>
    <w:rPr>
      <w:sz w:val="20"/>
    </w:rPr>
  </w:style>
  <w:style w:type="paragraph" w:customStyle="1" w:styleId="aNoteParaSymb">
    <w:name w:val="aNotePara Symb"/>
    <w:basedOn w:val="aNoteSymb"/>
    <w:rsid w:val="001927F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27F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27F7"/>
    <w:pPr>
      <w:tabs>
        <w:tab w:val="left" w:pos="1616"/>
        <w:tab w:val="left" w:pos="2495"/>
      </w:tabs>
      <w:spacing w:before="60"/>
      <w:ind w:left="2013" w:hanging="2495"/>
    </w:pPr>
  </w:style>
  <w:style w:type="paragraph" w:customStyle="1" w:styleId="aExamHdgparSymb">
    <w:name w:val="aExamHdgpar Symb"/>
    <w:basedOn w:val="aExamHdgssSymb"/>
    <w:next w:val="Normal"/>
    <w:rsid w:val="001927F7"/>
    <w:pPr>
      <w:tabs>
        <w:tab w:val="clear" w:pos="1582"/>
        <w:tab w:val="left" w:pos="1599"/>
      </w:tabs>
      <w:ind w:left="1599" w:hanging="2081"/>
    </w:pPr>
  </w:style>
  <w:style w:type="paragraph" w:customStyle="1" w:styleId="aExamparSymb">
    <w:name w:val="aExampar Symb"/>
    <w:basedOn w:val="aExamssSymb"/>
    <w:rsid w:val="001927F7"/>
    <w:pPr>
      <w:tabs>
        <w:tab w:val="clear" w:pos="1582"/>
        <w:tab w:val="left" w:pos="1599"/>
      </w:tabs>
      <w:ind w:left="1599" w:hanging="2081"/>
    </w:pPr>
  </w:style>
  <w:style w:type="paragraph" w:customStyle="1" w:styleId="aExamINumparSymb">
    <w:name w:val="aExamINumpar Symb"/>
    <w:basedOn w:val="aExamparSymb"/>
    <w:rsid w:val="001927F7"/>
    <w:pPr>
      <w:tabs>
        <w:tab w:val="left" w:pos="2000"/>
      </w:tabs>
      <w:ind w:left="2041" w:hanging="2495"/>
    </w:pPr>
  </w:style>
  <w:style w:type="paragraph" w:customStyle="1" w:styleId="aExamBulletparSymb">
    <w:name w:val="aExamBulletpar Symb"/>
    <w:basedOn w:val="aExamparSymb"/>
    <w:rsid w:val="001927F7"/>
    <w:pPr>
      <w:tabs>
        <w:tab w:val="clear" w:pos="1599"/>
        <w:tab w:val="left" w:pos="1616"/>
        <w:tab w:val="left" w:pos="2495"/>
      </w:tabs>
      <w:ind w:left="2013" w:hanging="2495"/>
    </w:pPr>
  </w:style>
  <w:style w:type="paragraph" w:customStyle="1" w:styleId="aNoteparSymb">
    <w:name w:val="aNotepar Symb"/>
    <w:basedOn w:val="BillBasic"/>
    <w:next w:val="Normal"/>
    <w:rsid w:val="001927F7"/>
    <w:pPr>
      <w:tabs>
        <w:tab w:val="left" w:pos="1599"/>
        <w:tab w:val="left" w:pos="2398"/>
      </w:tabs>
      <w:ind w:left="2410" w:hanging="2892"/>
    </w:pPr>
    <w:rPr>
      <w:sz w:val="20"/>
    </w:rPr>
  </w:style>
  <w:style w:type="paragraph" w:customStyle="1" w:styleId="aNoteTextparSymb">
    <w:name w:val="aNoteTextpar Symb"/>
    <w:basedOn w:val="aNoteparSymb"/>
    <w:rsid w:val="001927F7"/>
    <w:pPr>
      <w:tabs>
        <w:tab w:val="clear" w:pos="1599"/>
        <w:tab w:val="clear" w:pos="2398"/>
        <w:tab w:val="left" w:pos="2880"/>
      </w:tabs>
      <w:spacing w:before="60"/>
      <w:ind w:left="2398" w:hanging="2880"/>
    </w:pPr>
  </w:style>
  <w:style w:type="paragraph" w:customStyle="1" w:styleId="aNoteParaparSymb">
    <w:name w:val="aNoteParapar Symb"/>
    <w:basedOn w:val="aNoteparSymb"/>
    <w:rsid w:val="001927F7"/>
    <w:pPr>
      <w:tabs>
        <w:tab w:val="right" w:pos="2640"/>
      </w:tabs>
      <w:spacing w:before="60"/>
      <w:ind w:left="2920" w:hanging="3402"/>
    </w:pPr>
  </w:style>
  <w:style w:type="paragraph" w:customStyle="1" w:styleId="aNoteBulletparSymb">
    <w:name w:val="aNoteBulletpar Symb"/>
    <w:basedOn w:val="aNoteparSymb"/>
    <w:rsid w:val="001927F7"/>
    <w:pPr>
      <w:tabs>
        <w:tab w:val="clear" w:pos="1599"/>
        <w:tab w:val="left" w:pos="3289"/>
      </w:tabs>
      <w:spacing w:before="60"/>
      <w:ind w:left="2807" w:hanging="3289"/>
    </w:pPr>
  </w:style>
  <w:style w:type="paragraph" w:customStyle="1" w:styleId="AsubparabulletSymb">
    <w:name w:val="A subpara bullet Symb"/>
    <w:basedOn w:val="BillBasic"/>
    <w:rsid w:val="001927F7"/>
    <w:pPr>
      <w:tabs>
        <w:tab w:val="left" w:pos="2138"/>
        <w:tab w:val="left" w:pos="3005"/>
      </w:tabs>
      <w:spacing w:before="60"/>
      <w:ind w:left="2523" w:hanging="3005"/>
    </w:pPr>
  </w:style>
  <w:style w:type="paragraph" w:customStyle="1" w:styleId="aExamHdgsubparSymb">
    <w:name w:val="aExamHdgsubpar Symb"/>
    <w:basedOn w:val="aExamHdgssSymb"/>
    <w:next w:val="Normal"/>
    <w:rsid w:val="001927F7"/>
    <w:pPr>
      <w:tabs>
        <w:tab w:val="clear" w:pos="1582"/>
        <w:tab w:val="left" w:pos="2620"/>
      </w:tabs>
      <w:ind w:left="2138" w:hanging="2620"/>
    </w:pPr>
  </w:style>
  <w:style w:type="paragraph" w:customStyle="1" w:styleId="aExamsubparSymb">
    <w:name w:val="aExamsubpar Symb"/>
    <w:basedOn w:val="aExamssSymb"/>
    <w:rsid w:val="001927F7"/>
    <w:pPr>
      <w:tabs>
        <w:tab w:val="clear" w:pos="1582"/>
        <w:tab w:val="left" w:pos="2620"/>
      </w:tabs>
      <w:ind w:left="2138" w:hanging="2620"/>
    </w:pPr>
  </w:style>
  <w:style w:type="paragraph" w:customStyle="1" w:styleId="aNotesubparSymb">
    <w:name w:val="aNotesubpar Symb"/>
    <w:basedOn w:val="BillBasic"/>
    <w:next w:val="Normal"/>
    <w:rsid w:val="001927F7"/>
    <w:pPr>
      <w:tabs>
        <w:tab w:val="left" w:pos="2138"/>
        <w:tab w:val="left" w:pos="2937"/>
      </w:tabs>
      <w:ind w:left="2455" w:hanging="2937"/>
    </w:pPr>
    <w:rPr>
      <w:sz w:val="20"/>
    </w:rPr>
  </w:style>
  <w:style w:type="paragraph" w:customStyle="1" w:styleId="aNoteTextsubparSymb">
    <w:name w:val="aNoteTextsubpar Symb"/>
    <w:basedOn w:val="aNotesubparSymb"/>
    <w:rsid w:val="001927F7"/>
    <w:pPr>
      <w:tabs>
        <w:tab w:val="clear" w:pos="2138"/>
        <w:tab w:val="clear" w:pos="2937"/>
        <w:tab w:val="left" w:pos="2943"/>
      </w:tabs>
      <w:spacing w:before="60"/>
      <w:ind w:left="2943" w:hanging="3425"/>
    </w:pPr>
  </w:style>
  <w:style w:type="paragraph" w:customStyle="1" w:styleId="PenaltySymb">
    <w:name w:val="Penalty Symb"/>
    <w:basedOn w:val="AmainreturnSymb"/>
    <w:rsid w:val="001927F7"/>
  </w:style>
  <w:style w:type="paragraph" w:customStyle="1" w:styleId="PenaltyParaSymb">
    <w:name w:val="PenaltyPara Symb"/>
    <w:basedOn w:val="Normal"/>
    <w:rsid w:val="001927F7"/>
    <w:pPr>
      <w:tabs>
        <w:tab w:val="right" w:pos="1360"/>
      </w:tabs>
      <w:spacing w:before="60"/>
      <w:ind w:left="1599" w:hanging="2081"/>
      <w:jc w:val="both"/>
    </w:pPr>
  </w:style>
  <w:style w:type="paragraph" w:customStyle="1" w:styleId="FormulaSymb">
    <w:name w:val="Formula Symb"/>
    <w:basedOn w:val="BillBasic"/>
    <w:rsid w:val="001927F7"/>
    <w:pPr>
      <w:tabs>
        <w:tab w:val="left" w:pos="-480"/>
      </w:tabs>
      <w:spacing w:line="260" w:lineRule="atLeast"/>
      <w:ind w:hanging="480"/>
      <w:jc w:val="center"/>
    </w:pPr>
  </w:style>
  <w:style w:type="paragraph" w:customStyle="1" w:styleId="NormalSymb">
    <w:name w:val="Normal Symb"/>
    <w:basedOn w:val="Normal"/>
    <w:qFormat/>
    <w:rsid w:val="001927F7"/>
    <w:pPr>
      <w:ind w:hanging="482"/>
    </w:pPr>
  </w:style>
  <w:style w:type="character" w:styleId="PlaceholderText">
    <w:name w:val="Placeholder Text"/>
    <w:basedOn w:val="DefaultParagraphFont"/>
    <w:uiPriority w:val="99"/>
    <w:semiHidden/>
    <w:rsid w:val="001927F7"/>
    <w:rPr>
      <w:color w:val="808080"/>
    </w:rPr>
  </w:style>
  <w:style w:type="character" w:customStyle="1" w:styleId="aDefChar">
    <w:name w:val="aDef Char"/>
    <w:basedOn w:val="DefaultParagraphFont"/>
    <w:link w:val="aDef"/>
    <w:locked/>
    <w:rsid w:val="00746147"/>
    <w:rPr>
      <w:sz w:val="24"/>
      <w:lang w:eastAsia="en-US"/>
    </w:rPr>
  </w:style>
  <w:style w:type="character" w:styleId="UnresolvedMention">
    <w:name w:val="Unresolved Mention"/>
    <w:basedOn w:val="DefaultParagraphFont"/>
    <w:uiPriority w:val="99"/>
    <w:semiHidden/>
    <w:unhideWhenUsed/>
    <w:rsid w:val="005D347D"/>
    <w:rPr>
      <w:color w:val="605E5C"/>
      <w:shd w:val="clear" w:color="auto" w:fill="E1DFDD"/>
    </w:rPr>
  </w:style>
  <w:style w:type="character" w:customStyle="1" w:styleId="NewActChar">
    <w:name w:val="New Act Char"/>
    <w:basedOn w:val="DefaultParagraphFont"/>
    <w:link w:val="NewAct"/>
    <w:locked/>
    <w:rsid w:val="00CB3118"/>
    <w:rPr>
      <w:rFonts w:ascii="Arial" w:hAnsi="Arial"/>
      <w:b/>
      <w:lang w:eastAsia="en-US"/>
    </w:rPr>
  </w:style>
  <w:style w:type="paragraph" w:customStyle="1" w:styleId="aExamNumpar">
    <w:name w:val="aExamNumpar"/>
    <w:basedOn w:val="aExamINumss"/>
    <w:rsid w:val="00EF1234"/>
    <w:pPr>
      <w:tabs>
        <w:tab w:val="clear" w:pos="1500"/>
        <w:tab w:val="left" w:pos="2000"/>
      </w:tabs>
      <w:ind w:left="2000"/>
    </w:pPr>
  </w:style>
  <w:style w:type="paragraph" w:customStyle="1" w:styleId="Schsectionheading">
    <w:name w:val="Sch section heading"/>
    <w:basedOn w:val="BillBasic"/>
    <w:next w:val="Amain"/>
    <w:rsid w:val="00EF1234"/>
    <w:pPr>
      <w:spacing w:before="240"/>
      <w:jc w:val="left"/>
      <w:outlineLvl w:val="4"/>
    </w:pPr>
    <w:rPr>
      <w:rFonts w:ascii="Arial" w:hAnsi="Arial"/>
      <w:b/>
    </w:rPr>
  </w:style>
  <w:style w:type="paragraph" w:customStyle="1" w:styleId="IShadedschclause0">
    <w:name w:val="I Shaded sch clause"/>
    <w:basedOn w:val="IH5Sec"/>
    <w:rsid w:val="00EF1234"/>
    <w:pPr>
      <w:shd w:val="pct15" w:color="auto" w:fill="FFFFFF"/>
      <w:tabs>
        <w:tab w:val="clear" w:pos="1100"/>
        <w:tab w:val="left" w:pos="700"/>
      </w:tabs>
      <w:ind w:left="700" w:hanging="700"/>
    </w:pPr>
  </w:style>
  <w:style w:type="paragraph" w:customStyle="1" w:styleId="Billfooter">
    <w:name w:val="Billfooter"/>
    <w:basedOn w:val="Normal"/>
    <w:rsid w:val="00EF1234"/>
    <w:pPr>
      <w:tabs>
        <w:tab w:val="right" w:pos="7200"/>
      </w:tabs>
      <w:jc w:val="both"/>
    </w:pPr>
    <w:rPr>
      <w:sz w:val="18"/>
    </w:rPr>
  </w:style>
  <w:style w:type="paragraph" w:customStyle="1" w:styleId="00AssAm">
    <w:name w:val="00AssAm"/>
    <w:basedOn w:val="00SigningPage"/>
    <w:rsid w:val="00EF1234"/>
  </w:style>
  <w:style w:type="character" w:customStyle="1" w:styleId="HeaderChar">
    <w:name w:val="Header Char"/>
    <w:basedOn w:val="DefaultParagraphFont"/>
    <w:link w:val="Header"/>
    <w:rsid w:val="00EF1234"/>
    <w:rPr>
      <w:sz w:val="24"/>
      <w:lang w:eastAsia="en-US"/>
    </w:rPr>
  </w:style>
  <w:style w:type="character" w:customStyle="1" w:styleId="AH5SecChar">
    <w:name w:val="A H5 Sec Char"/>
    <w:basedOn w:val="DefaultParagraphFont"/>
    <w:link w:val="AH5Sec"/>
    <w:locked/>
    <w:rsid w:val="00EF1234"/>
    <w:rPr>
      <w:rFonts w:ascii="Arial" w:hAnsi="Arial"/>
      <w:b/>
      <w:sz w:val="24"/>
      <w:lang w:eastAsia="en-US"/>
    </w:rPr>
  </w:style>
  <w:style w:type="character" w:customStyle="1" w:styleId="BillBasicChar">
    <w:name w:val="BillBasic Char"/>
    <w:basedOn w:val="DefaultParagraphFont"/>
    <w:link w:val="BillBasic"/>
    <w:locked/>
    <w:rsid w:val="00EF1234"/>
    <w:rPr>
      <w:sz w:val="24"/>
      <w:lang w:eastAsia="en-US"/>
    </w:rPr>
  </w:style>
  <w:style w:type="character" w:customStyle="1" w:styleId="AparaChar">
    <w:name w:val="A para Char"/>
    <w:basedOn w:val="DefaultParagraphFont"/>
    <w:link w:val="Apara"/>
    <w:locked/>
    <w:rsid w:val="00EF1234"/>
    <w:rPr>
      <w:sz w:val="24"/>
      <w:lang w:eastAsia="en-US"/>
    </w:rPr>
  </w:style>
  <w:style w:type="character" w:customStyle="1" w:styleId="AmainChar">
    <w:name w:val="A main Char"/>
    <w:basedOn w:val="DefaultParagraphFont"/>
    <w:link w:val="Amain"/>
    <w:locked/>
    <w:rsid w:val="00EF1234"/>
    <w:rPr>
      <w:sz w:val="24"/>
      <w:lang w:eastAsia="en-US"/>
    </w:rPr>
  </w:style>
  <w:style w:type="character" w:customStyle="1" w:styleId="UnresolvedMention1">
    <w:name w:val="Unresolved Mention1"/>
    <w:basedOn w:val="DefaultParagraphFont"/>
    <w:uiPriority w:val="99"/>
    <w:semiHidden/>
    <w:unhideWhenUsed/>
    <w:rsid w:val="00EF1234"/>
    <w:rPr>
      <w:color w:val="605E5C"/>
      <w:shd w:val="clear" w:color="auto" w:fill="E1DFDD"/>
    </w:rPr>
  </w:style>
  <w:style w:type="paragraph" w:styleId="ListParagraph">
    <w:name w:val="List Paragraph"/>
    <w:aliases w:val="List Paragraph1,List Paragraph11,Bullet point,Recommendation,Bulletr List Paragraph,FooterText,L,List Paragraph2,List Paragraph21,Listeafsnit1,NFP GP Bulleted List,Paragraphe de liste1,Parágrafo da Lista1,Párrafo de lista1,numbered,リスト段落1"/>
    <w:basedOn w:val="Normal"/>
    <w:link w:val="ListParagraphChar"/>
    <w:uiPriority w:val="34"/>
    <w:qFormat/>
    <w:rsid w:val="00EF1234"/>
    <w:pPr>
      <w:spacing w:after="200"/>
      <w:ind w:left="720"/>
      <w:contextualSpacing/>
    </w:pPr>
    <w:rPr>
      <w:rFonts w:asciiTheme="minorHAnsi" w:eastAsia="TimesNewRomanPS-ItalicMT" w:hAnsiTheme="minorHAnsi"/>
      <w:sz w:val="22"/>
      <w:szCs w:val="21"/>
      <w:lang w:eastAsia="en-AU"/>
    </w:rPr>
  </w:style>
  <w:style w:type="character" w:styleId="Emphasis">
    <w:name w:val="Emphasis"/>
    <w:basedOn w:val="DefaultParagraphFont"/>
    <w:uiPriority w:val="20"/>
    <w:qFormat/>
    <w:rsid w:val="00EF1234"/>
    <w:rPr>
      <w:i/>
      <w:iCs/>
    </w:rPr>
  </w:style>
  <w:style w:type="paragraph" w:styleId="CommentText">
    <w:name w:val="annotation text"/>
    <w:basedOn w:val="Normal"/>
    <w:link w:val="CommentTextChar"/>
    <w:uiPriority w:val="99"/>
    <w:unhideWhenUsed/>
    <w:rsid w:val="00EF1234"/>
    <w:pPr>
      <w:spacing w:after="200"/>
    </w:pPr>
    <w:rPr>
      <w:rFonts w:asciiTheme="minorHAnsi" w:eastAsia="TimesNewRomanPS-ItalicMT" w:hAnsiTheme="minorHAnsi"/>
      <w:sz w:val="20"/>
      <w:lang w:eastAsia="en-AU"/>
    </w:rPr>
  </w:style>
  <w:style w:type="character" w:customStyle="1" w:styleId="CommentTextChar">
    <w:name w:val="Comment Text Char"/>
    <w:basedOn w:val="DefaultParagraphFont"/>
    <w:link w:val="CommentText"/>
    <w:uiPriority w:val="99"/>
    <w:rsid w:val="00EF1234"/>
    <w:rPr>
      <w:rFonts w:asciiTheme="minorHAnsi" w:eastAsia="TimesNewRomanPS-ItalicMT" w:hAnsiTheme="minorHAnsi"/>
    </w:rPr>
  </w:style>
  <w:style w:type="character" w:customStyle="1" w:styleId="isyshit">
    <w:name w:val="_isys_hit_"/>
    <w:basedOn w:val="DefaultParagraphFont"/>
    <w:rsid w:val="00EF1234"/>
  </w:style>
  <w:style w:type="paragraph" w:customStyle="1" w:styleId="adefpara0">
    <w:name w:val="adefpara"/>
    <w:basedOn w:val="Normal"/>
    <w:rsid w:val="00EF1234"/>
    <w:pPr>
      <w:spacing w:before="100" w:beforeAutospacing="1" w:after="100" w:afterAutospacing="1"/>
    </w:pPr>
    <w:rPr>
      <w:szCs w:val="24"/>
      <w:lang w:eastAsia="en-AU"/>
    </w:rPr>
  </w:style>
  <w:style w:type="paragraph" w:customStyle="1" w:styleId="aexamhdgss0">
    <w:name w:val="aexamhdgss"/>
    <w:basedOn w:val="Normal"/>
    <w:rsid w:val="00EF1234"/>
    <w:pPr>
      <w:spacing w:before="100" w:beforeAutospacing="1" w:after="100" w:afterAutospacing="1"/>
    </w:pPr>
    <w:rPr>
      <w:szCs w:val="24"/>
      <w:lang w:eastAsia="en-AU"/>
    </w:rPr>
  </w:style>
  <w:style w:type="paragraph" w:customStyle="1" w:styleId="aexamss0">
    <w:name w:val="aexamss"/>
    <w:basedOn w:val="Normal"/>
    <w:rsid w:val="00EF1234"/>
    <w:pPr>
      <w:spacing w:before="100" w:beforeAutospacing="1" w:after="100" w:afterAutospacing="1"/>
    </w:pPr>
    <w:rPr>
      <w:szCs w:val="24"/>
      <w:lang w:eastAsia="en-AU"/>
    </w:rPr>
  </w:style>
  <w:style w:type="paragraph" w:customStyle="1" w:styleId="adef0">
    <w:name w:val="adef"/>
    <w:basedOn w:val="Normal"/>
    <w:rsid w:val="00EF1234"/>
    <w:pPr>
      <w:spacing w:before="100" w:beforeAutospacing="1" w:after="100" w:afterAutospacing="1"/>
    </w:pPr>
    <w:rPr>
      <w:szCs w:val="24"/>
      <w:lang w:eastAsia="en-AU"/>
    </w:rPr>
  </w:style>
  <w:style w:type="character" w:customStyle="1" w:styleId="charbolditals0">
    <w:name w:val="charbolditals"/>
    <w:basedOn w:val="DefaultParagraphFont"/>
    <w:rsid w:val="00EF1234"/>
  </w:style>
  <w:style w:type="character" w:customStyle="1" w:styleId="charcithyperlinkital0">
    <w:name w:val="charcithyperlinkital"/>
    <w:basedOn w:val="DefaultParagraphFont"/>
    <w:rsid w:val="00EF1234"/>
  </w:style>
  <w:style w:type="character" w:customStyle="1" w:styleId="Heading2Char">
    <w:name w:val="Heading 2 Char"/>
    <w:aliases w:val="H2 Char,h2 Char"/>
    <w:basedOn w:val="DefaultParagraphFont"/>
    <w:link w:val="Heading2"/>
    <w:rsid w:val="00EF1234"/>
    <w:rPr>
      <w:rFonts w:ascii="Arial" w:hAnsi="Arial" w:cs="Arial"/>
      <w:b/>
      <w:bCs/>
      <w:iCs/>
      <w:sz w:val="28"/>
      <w:szCs w:val="28"/>
      <w:shd w:val="clear" w:color="auto" w:fill="E0E0E0"/>
      <w:lang w:eastAsia="en-US"/>
    </w:rPr>
  </w:style>
  <w:style w:type="paragraph" w:customStyle="1" w:styleId="anote0">
    <w:name w:val="anote"/>
    <w:basedOn w:val="Normal"/>
    <w:rsid w:val="00EF1234"/>
    <w:pPr>
      <w:spacing w:before="100" w:beforeAutospacing="1" w:after="100" w:afterAutospacing="1"/>
    </w:pPr>
    <w:rPr>
      <w:szCs w:val="24"/>
      <w:lang w:eastAsia="en-AU"/>
    </w:rPr>
  </w:style>
  <w:style w:type="character" w:customStyle="1" w:styleId="charitals0">
    <w:name w:val="charitals"/>
    <w:basedOn w:val="DefaultParagraphFont"/>
    <w:rsid w:val="00EF1234"/>
  </w:style>
  <w:style w:type="character" w:customStyle="1" w:styleId="CharSectno0">
    <w:name w:val="CharSectno"/>
    <w:basedOn w:val="DefaultParagraphFont"/>
    <w:qFormat/>
    <w:rsid w:val="00EF1234"/>
  </w:style>
  <w:style w:type="paragraph" w:customStyle="1" w:styleId="ActHead5">
    <w:name w:val="ActHead 5"/>
    <w:aliases w:val="s"/>
    <w:basedOn w:val="Normal"/>
    <w:next w:val="subsection"/>
    <w:link w:val="ActHead5Char"/>
    <w:qFormat/>
    <w:rsid w:val="00EF1234"/>
    <w:pPr>
      <w:keepNext/>
      <w:keepLines/>
      <w:spacing w:before="280"/>
      <w:ind w:left="1134" w:hanging="1134"/>
      <w:outlineLvl w:val="4"/>
    </w:pPr>
    <w:rPr>
      <w:b/>
      <w:kern w:val="28"/>
      <w:lang w:eastAsia="en-AU"/>
    </w:rPr>
  </w:style>
  <w:style w:type="paragraph" w:customStyle="1" w:styleId="subsection">
    <w:name w:val="subsection"/>
    <w:aliases w:val="ss"/>
    <w:basedOn w:val="Normal"/>
    <w:link w:val="subsectionChar"/>
    <w:rsid w:val="00EF1234"/>
    <w:pPr>
      <w:tabs>
        <w:tab w:val="right" w:pos="1021"/>
      </w:tabs>
      <w:spacing w:before="180"/>
      <w:ind w:left="1134" w:hanging="1134"/>
    </w:pPr>
    <w:rPr>
      <w:sz w:val="22"/>
      <w:lang w:eastAsia="en-AU"/>
    </w:rPr>
  </w:style>
  <w:style w:type="paragraph" w:customStyle="1" w:styleId="paragraph">
    <w:name w:val="paragraph"/>
    <w:aliases w:val="a"/>
    <w:basedOn w:val="Normal"/>
    <w:link w:val="paragraphChar"/>
    <w:rsid w:val="00EF1234"/>
    <w:pPr>
      <w:tabs>
        <w:tab w:val="right" w:pos="1531"/>
      </w:tabs>
      <w:spacing w:before="40"/>
      <w:ind w:left="1644" w:hanging="1644"/>
    </w:pPr>
    <w:rPr>
      <w:sz w:val="22"/>
      <w:lang w:eastAsia="en-AU"/>
    </w:rPr>
  </w:style>
  <w:style w:type="character" w:customStyle="1" w:styleId="subsectionChar">
    <w:name w:val="subsection Char"/>
    <w:aliases w:val="ss Char"/>
    <w:basedOn w:val="DefaultParagraphFont"/>
    <w:link w:val="subsection"/>
    <w:rsid w:val="00EF1234"/>
    <w:rPr>
      <w:sz w:val="22"/>
    </w:rPr>
  </w:style>
  <w:style w:type="character" w:customStyle="1" w:styleId="paragraphChar">
    <w:name w:val="paragraph Char"/>
    <w:aliases w:val="a Char"/>
    <w:basedOn w:val="DefaultParagraphFont"/>
    <w:link w:val="paragraph"/>
    <w:rsid w:val="00EF1234"/>
    <w:rPr>
      <w:sz w:val="22"/>
    </w:rPr>
  </w:style>
  <w:style w:type="character" w:customStyle="1" w:styleId="ActHead5Char">
    <w:name w:val="ActHead 5 Char"/>
    <w:aliases w:val="s Char"/>
    <w:basedOn w:val="DefaultParagraphFont"/>
    <w:link w:val="ActHead5"/>
    <w:rsid w:val="00EF1234"/>
    <w:rPr>
      <w:b/>
      <w:kern w:val="28"/>
      <w:sz w:val="24"/>
    </w:rPr>
  </w:style>
  <w:style w:type="paragraph" w:customStyle="1" w:styleId="BodySectionSub">
    <w:name w:val="Body Section (Sub)"/>
    <w:next w:val="Normal"/>
    <w:link w:val="BodySectionSubChar"/>
    <w:rsid w:val="00EF1234"/>
    <w:pPr>
      <w:overflowPunct w:val="0"/>
      <w:autoSpaceDE w:val="0"/>
      <w:autoSpaceDN w:val="0"/>
      <w:adjustRightInd w:val="0"/>
      <w:spacing w:before="120"/>
      <w:ind w:left="1361"/>
      <w:textAlignment w:val="baseline"/>
    </w:pPr>
    <w:rPr>
      <w:sz w:val="24"/>
      <w:lang w:eastAsia="en-US"/>
    </w:rPr>
  </w:style>
  <w:style w:type="paragraph" w:styleId="Index4">
    <w:name w:val="index 4"/>
    <w:basedOn w:val="Normal"/>
    <w:next w:val="Normal"/>
    <w:autoRedefine/>
    <w:semiHidden/>
    <w:rsid w:val="00EF1234"/>
    <w:pPr>
      <w:suppressLineNumbers/>
      <w:overflowPunct w:val="0"/>
      <w:autoSpaceDE w:val="0"/>
      <w:autoSpaceDN w:val="0"/>
      <w:adjustRightInd w:val="0"/>
      <w:spacing w:before="120"/>
      <w:ind w:left="960" w:hanging="240"/>
      <w:textAlignment w:val="baseline"/>
    </w:pPr>
  </w:style>
  <w:style w:type="character" w:customStyle="1" w:styleId="BodySectionSubChar">
    <w:name w:val="Body Section (Sub) Char"/>
    <w:basedOn w:val="DefaultParagraphFont"/>
    <w:link w:val="BodySectionSub"/>
    <w:rsid w:val="00EF1234"/>
    <w:rPr>
      <w:sz w:val="24"/>
      <w:lang w:eastAsia="en-US"/>
    </w:rPr>
  </w:style>
  <w:style w:type="paragraph" w:customStyle="1" w:styleId="anotepar0">
    <w:name w:val="anotepar"/>
    <w:basedOn w:val="Normal"/>
    <w:rsid w:val="00EF1234"/>
    <w:pPr>
      <w:spacing w:before="100" w:beforeAutospacing="1" w:after="100" w:afterAutospacing="1"/>
    </w:pPr>
    <w:rPr>
      <w:szCs w:val="24"/>
      <w:lang w:eastAsia="en-AU"/>
    </w:rPr>
  </w:style>
  <w:style w:type="character" w:customStyle="1" w:styleId="charcithyperlinkabbrev0">
    <w:name w:val="charcithyperlinkabbrev"/>
    <w:basedOn w:val="DefaultParagraphFont"/>
    <w:rsid w:val="00EF1234"/>
  </w:style>
  <w:style w:type="paragraph" w:customStyle="1" w:styleId="amain0">
    <w:name w:val="amain"/>
    <w:basedOn w:val="Normal"/>
    <w:rsid w:val="00EF1234"/>
    <w:pPr>
      <w:spacing w:before="100" w:beforeAutospacing="1" w:after="100" w:afterAutospacing="1"/>
    </w:pPr>
    <w:rPr>
      <w:szCs w:val="24"/>
      <w:lang w:eastAsia="en-AU"/>
    </w:rPr>
  </w:style>
  <w:style w:type="paragraph" w:customStyle="1" w:styleId="imain0">
    <w:name w:val="imain"/>
    <w:basedOn w:val="Normal"/>
    <w:rsid w:val="00EF1234"/>
    <w:pPr>
      <w:spacing w:before="100" w:beforeAutospacing="1" w:after="100" w:afterAutospacing="1"/>
    </w:pPr>
    <w:rPr>
      <w:szCs w:val="24"/>
      <w:lang w:eastAsia="en-AU"/>
    </w:rPr>
  </w:style>
  <w:style w:type="paragraph" w:customStyle="1" w:styleId="paragraphsub">
    <w:name w:val="paragraph(sub)"/>
    <w:aliases w:val="aa"/>
    <w:basedOn w:val="Normal"/>
    <w:rsid w:val="00EF1234"/>
    <w:pPr>
      <w:tabs>
        <w:tab w:val="right" w:pos="1985"/>
      </w:tabs>
      <w:spacing w:before="40"/>
      <w:ind w:left="2098" w:hanging="2098"/>
    </w:pPr>
    <w:rPr>
      <w:sz w:val="22"/>
      <w:lang w:eastAsia="en-AU"/>
    </w:rPr>
  </w:style>
  <w:style w:type="paragraph" w:customStyle="1" w:styleId="SubsectionHead">
    <w:name w:val="SubsectionHead"/>
    <w:aliases w:val="ssh"/>
    <w:basedOn w:val="Normal"/>
    <w:next w:val="subsection"/>
    <w:rsid w:val="00EF1234"/>
    <w:pPr>
      <w:keepNext/>
      <w:keepLines/>
      <w:spacing w:before="240"/>
      <w:ind w:left="1134"/>
    </w:pPr>
    <w:rPr>
      <w:i/>
      <w:sz w:val="22"/>
      <w:lang w:eastAsia="en-AU"/>
    </w:rPr>
  </w:style>
  <w:style w:type="paragraph" w:customStyle="1" w:styleId="AmendHeading3">
    <w:name w:val="Amend. Heading 3"/>
    <w:basedOn w:val="Normal"/>
    <w:next w:val="Normal"/>
    <w:rsid w:val="00EF1234"/>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EF1234"/>
    <w:pPr>
      <w:overflowPunct w:val="0"/>
      <w:autoSpaceDE w:val="0"/>
      <w:autoSpaceDN w:val="0"/>
      <w:adjustRightInd w:val="0"/>
      <w:spacing w:before="120"/>
      <w:textAlignment w:val="baseline"/>
    </w:pPr>
  </w:style>
  <w:style w:type="paragraph" w:customStyle="1" w:styleId="DraftHeading1">
    <w:name w:val="Draft Heading 1"/>
    <w:basedOn w:val="Normal"/>
    <w:next w:val="Normal"/>
    <w:link w:val="DraftHeading1Char"/>
    <w:rsid w:val="00EF1234"/>
    <w:pPr>
      <w:overflowPunct w:val="0"/>
      <w:autoSpaceDE w:val="0"/>
      <w:autoSpaceDN w:val="0"/>
      <w:adjustRightInd w:val="0"/>
      <w:spacing w:before="120"/>
      <w:textAlignment w:val="baseline"/>
      <w:outlineLvl w:val="2"/>
    </w:pPr>
    <w:rPr>
      <w:b/>
      <w:szCs w:val="24"/>
    </w:rPr>
  </w:style>
  <w:style w:type="character" w:customStyle="1" w:styleId="DraftHeading1Char">
    <w:name w:val="Draft Heading 1 Char"/>
    <w:basedOn w:val="DefaultParagraphFont"/>
    <w:link w:val="DraftHeading1"/>
    <w:rsid w:val="00EF1234"/>
    <w:rPr>
      <w:b/>
      <w:sz w:val="24"/>
      <w:szCs w:val="24"/>
      <w:lang w:eastAsia="en-US"/>
    </w:rPr>
  </w:style>
  <w:style w:type="paragraph" w:customStyle="1" w:styleId="DraftHeading2">
    <w:name w:val="Draft Heading 2"/>
    <w:basedOn w:val="Normal"/>
    <w:next w:val="Normal"/>
    <w:link w:val="DraftHeading2Char"/>
    <w:rsid w:val="00EF123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EF1234"/>
    <w:pPr>
      <w:overflowPunct w:val="0"/>
      <w:autoSpaceDE w:val="0"/>
      <w:autoSpaceDN w:val="0"/>
      <w:adjustRightInd w:val="0"/>
      <w:spacing w:before="120"/>
      <w:textAlignment w:val="baseline"/>
    </w:pPr>
  </w:style>
  <w:style w:type="paragraph" w:customStyle="1" w:styleId="DraftSectionNote">
    <w:name w:val="Draft Section Note"/>
    <w:next w:val="Normal"/>
    <w:rsid w:val="00EF1234"/>
    <w:pPr>
      <w:spacing w:before="120"/>
    </w:pPr>
    <w:rPr>
      <w:lang w:eastAsia="en-US"/>
    </w:rPr>
  </w:style>
  <w:style w:type="paragraph" w:customStyle="1" w:styleId="ah5sec0">
    <w:name w:val="ah5sec"/>
    <w:basedOn w:val="Normal"/>
    <w:rsid w:val="00EF1234"/>
    <w:pPr>
      <w:spacing w:before="100" w:beforeAutospacing="1" w:after="100" w:afterAutospacing="1"/>
    </w:pPr>
    <w:rPr>
      <w:szCs w:val="24"/>
      <w:lang w:eastAsia="en-AU"/>
    </w:rPr>
  </w:style>
  <w:style w:type="character" w:customStyle="1" w:styleId="charsectno1">
    <w:name w:val="charsectno"/>
    <w:basedOn w:val="DefaultParagraphFont"/>
    <w:rsid w:val="00EF1234"/>
  </w:style>
  <w:style w:type="paragraph" w:customStyle="1" w:styleId="apara0">
    <w:name w:val="apara"/>
    <w:basedOn w:val="Normal"/>
    <w:rsid w:val="00EF1234"/>
    <w:pPr>
      <w:spacing w:before="100" w:beforeAutospacing="1" w:after="100" w:afterAutospacing="1"/>
    </w:pPr>
    <w:rPr>
      <w:szCs w:val="24"/>
      <w:lang w:eastAsia="en-AU"/>
    </w:rPr>
  </w:style>
  <w:style w:type="paragraph" w:customStyle="1" w:styleId="DraftDefinition2">
    <w:name w:val="Draft Definition 2"/>
    <w:next w:val="Normal"/>
    <w:rsid w:val="00EF1234"/>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efinition">
    <w:name w:val="Definition"/>
    <w:aliases w:val="dd"/>
    <w:basedOn w:val="Normal"/>
    <w:rsid w:val="00EF1234"/>
    <w:pPr>
      <w:spacing w:before="180"/>
      <w:ind w:left="1134"/>
    </w:pPr>
    <w:rPr>
      <w:sz w:val="22"/>
      <w:lang w:eastAsia="en-AU"/>
    </w:rPr>
  </w:style>
  <w:style w:type="character" w:customStyle="1" w:styleId="DraftHeading2Char">
    <w:name w:val="Draft Heading 2 Char"/>
    <w:basedOn w:val="DefaultParagraphFont"/>
    <w:link w:val="DraftHeading2"/>
    <w:rsid w:val="00EF1234"/>
    <w:rPr>
      <w:sz w:val="24"/>
      <w:lang w:eastAsia="en-US"/>
    </w:rPr>
  </w:style>
  <w:style w:type="character" w:customStyle="1" w:styleId="AsubparaChar">
    <w:name w:val="A subpara Char"/>
    <w:basedOn w:val="BillBasicChar"/>
    <w:link w:val="Asubpara"/>
    <w:locked/>
    <w:rsid w:val="00EF1234"/>
    <w:rPr>
      <w:sz w:val="24"/>
      <w:lang w:eastAsia="en-US"/>
    </w:rPr>
  </w:style>
  <w:style w:type="character" w:customStyle="1" w:styleId="AH2PartChar">
    <w:name w:val="A H2 Part Char"/>
    <w:basedOn w:val="DefaultParagraphFont"/>
    <w:link w:val="AH2Part"/>
    <w:locked/>
    <w:rsid w:val="00EF1234"/>
    <w:rPr>
      <w:rFonts w:ascii="Arial" w:hAnsi="Arial"/>
      <w:b/>
      <w:sz w:val="32"/>
      <w:lang w:eastAsia="en-US"/>
    </w:rPr>
  </w:style>
  <w:style w:type="paragraph" w:customStyle="1" w:styleId="AmendHeading1">
    <w:name w:val="Amend. Heading 1"/>
    <w:basedOn w:val="Normal"/>
    <w:next w:val="Normal"/>
    <w:link w:val="AmendHeading1Char"/>
    <w:rsid w:val="00EF1234"/>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EF1234"/>
    <w:rPr>
      <w:sz w:val="24"/>
      <w:lang w:eastAsia="en-US"/>
    </w:rPr>
  </w:style>
  <w:style w:type="paragraph" w:customStyle="1" w:styleId="formatsubdivisionheaditalic13ptfontsizelevel3">
    <w:name w:val="formatsubdivisionheaditalic13ptfontsizelevel3"/>
    <w:uiPriority w:val="99"/>
    <w:rsid w:val="00EF1234"/>
    <w:pPr>
      <w:keepNext/>
      <w:keepLines/>
      <w:autoSpaceDE w:val="0"/>
      <w:autoSpaceDN w:val="0"/>
      <w:adjustRightInd w:val="0"/>
      <w:spacing w:before="280"/>
      <w:ind w:left="567" w:hanging="567"/>
    </w:pPr>
    <w:rPr>
      <w:rFonts w:eastAsiaTheme="minorEastAsia"/>
      <w:i/>
      <w:iCs/>
      <w:color w:val="000000"/>
      <w:sz w:val="27"/>
      <w:szCs w:val="27"/>
    </w:rPr>
  </w:style>
  <w:style w:type="paragraph" w:styleId="NormalWeb">
    <w:name w:val="Normal (Web)"/>
    <w:basedOn w:val="Normal"/>
    <w:uiPriority w:val="99"/>
    <w:semiHidden/>
    <w:unhideWhenUsed/>
    <w:rsid w:val="00EF1234"/>
    <w:pPr>
      <w:spacing w:before="100" w:beforeAutospacing="1" w:after="100" w:afterAutospacing="1"/>
    </w:pPr>
    <w:rPr>
      <w:szCs w:val="24"/>
      <w:lang w:eastAsia="en-AU"/>
    </w:rPr>
  </w:style>
  <w:style w:type="character" w:styleId="Strong">
    <w:name w:val="Strong"/>
    <w:basedOn w:val="DefaultParagraphFont"/>
    <w:uiPriority w:val="22"/>
    <w:qFormat/>
    <w:rsid w:val="00EF1234"/>
    <w:rPr>
      <w:b/>
      <w:bCs/>
    </w:rPr>
  </w:style>
  <w:style w:type="character" w:styleId="CommentReference">
    <w:name w:val="annotation reference"/>
    <w:basedOn w:val="DefaultParagraphFont"/>
    <w:uiPriority w:val="99"/>
    <w:semiHidden/>
    <w:unhideWhenUsed/>
    <w:rsid w:val="00EF1234"/>
    <w:rPr>
      <w:sz w:val="16"/>
      <w:szCs w:val="16"/>
    </w:rPr>
  </w:style>
  <w:style w:type="paragraph" w:styleId="CommentSubject">
    <w:name w:val="annotation subject"/>
    <w:basedOn w:val="CommentText"/>
    <w:next w:val="CommentText"/>
    <w:link w:val="CommentSubjectChar"/>
    <w:uiPriority w:val="99"/>
    <w:semiHidden/>
    <w:unhideWhenUsed/>
    <w:rsid w:val="00EF1234"/>
    <w:pPr>
      <w:spacing w:after="0"/>
    </w:pPr>
    <w:rPr>
      <w:rFonts w:ascii="Times New Roman" w:eastAsia="Times New Roman" w:hAnsi="Times New Roman"/>
      <w:b/>
      <w:bCs/>
      <w:lang w:eastAsia="en-US"/>
    </w:rPr>
  </w:style>
  <w:style w:type="character" w:customStyle="1" w:styleId="CommentSubjectChar">
    <w:name w:val="Comment Subject Char"/>
    <w:basedOn w:val="CommentTextChar"/>
    <w:link w:val="CommentSubject"/>
    <w:uiPriority w:val="99"/>
    <w:semiHidden/>
    <w:rsid w:val="00EF1234"/>
    <w:rPr>
      <w:rFonts w:asciiTheme="minorHAnsi" w:eastAsia="TimesNewRomanPS-ItalicMT" w:hAnsiTheme="minorHAnsi"/>
      <w:b/>
      <w:bCs/>
      <w:lang w:eastAsia="en-US"/>
    </w:rPr>
  </w:style>
  <w:style w:type="paragraph" w:styleId="Revision">
    <w:name w:val="Revision"/>
    <w:hidden/>
    <w:uiPriority w:val="99"/>
    <w:semiHidden/>
    <w:rsid w:val="00EF1234"/>
    <w:rPr>
      <w:sz w:val="24"/>
      <w:lang w:eastAsia="en-US"/>
    </w:rPr>
  </w:style>
  <w:style w:type="paragraph" w:styleId="EndnoteText0">
    <w:name w:val="endnote text"/>
    <w:basedOn w:val="Normal"/>
    <w:link w:val="EndnoteTextChar"/>
    <w:uiPriority w:val="99"/>
    <w:semiHidden/>
    <w:unhideWhenUsed/>
    <w:rsid w:val="00EF1234"/>
    <w:rPr>
      <w:sz w:val="20"/>
    </w:rPr>
  </w:style>
  <w:style w:type="character" w:customStyle="1" w:styleId="EndnoteTextChar">
    <w:name w:val="Endnote Text Char"/>
    <w:basedOn w:val="DefaultParagraphFont"/>
    <w:link w:val="EndnoteText0"/>
    <w:uiPriority w:val="99"/>
    <w:semiHidden/>
    <w:rsid w:val="00EF1234"/>
    <w:rPr>
      <w:lang w:eastAsia="en-US"/>
    </w:rPr>
  </w:style>
  <w:style w:type="character" w:styleId="EndnoteReference">
    <w:name w:val="endnote reference"/>
    <w:basedOn w:val="DefaultParagraphFont"/>
    <w:uiPriority w:val="99"/>
    <w:semiHidden/>
    <w:unhideWhenUsed/>
    <w:rsid w:val="00EF1234"/>
    <w:rPr>
      <w:vertAlign w:val="superscript"/>
    </w:rPr>
  </w:style>
  <w:style w:type="paragraph" w:styleId="List2">
    <w:name w:val="List 2"/>
    <w:basedOn w:val="Normal"/>
    <w:uiPriority w:val="99"/>
    <w:semiHidden/>
    <w:rsid w:val="00EF1234"/>
    <w:pPr>
      <w:spacing w:before="80" w:after="60"/>
      <w:ind w:left="566" w:hanging="283"/>
      <w:jc w:val="both"/>
    </w:pPr>
  </w:style>
  <w:style w:type="paragraph" w:customStyle="1" w:styleId="penalty0">
    <w:name w:val="penalty"/>
    <w:basedOn w:val="Normal"/>
    <w:rsid w:val="00EF1234"/>
    <w:pPr>
      <w:spacing w:before="100" w:beforeAutospacing="1" w:after="100" w:afterAutospacing="1"/>
    </w:pPr>
    <w:rPr>
      <w:szCs w:val="24"/>
      <w:lang w:eastAsia="en-AU"/>
    </w:rPr>
  </w:style>
  <w:style w:type="numbering" w:customStyle="1" w:styleId="test1">
    <w:name w:val="test1"/>
    <w:uiPriority w:val="99"/>
    <w:rsid w:val="00EF1234"/>
    <w:pPr>
      <w:numPr>
        <w:numId w:val="26"/>
      </w:numPr>
    </w:pPr>
  </w:style>
  <w:style w:type="paragraph" w:customStyle="1" w:styleId="Default">
    <w:name w:val="Default"/>
    <w:rsid w:val="00EF1234"/>
    <w:pPr>
      <w:autoSpaceDE w:val="0"/>
      <w:autoSpaceDN w:val="0"/>
      <w:adjustRightInd w:val="0"/>
    </w:pPr>
    <w:rPr>
      <w:rFonts w:ascii="Arial" w:hAnsi="Arial" w:cs="Arial"/>
      <w:color w:val="000000"/>
      <w:sz w:val="24"/>
      <w:szCs w:val="24"/>
    </w:rPr>
  </w:style>
  <w:style w:type="character" w:customStyle="1" w:styleId="Heading7Char">
    <w:name w:val="Heading 7 Char"/>
    <w:basedOn w:val="DefaultParagraphFont"/>
    <w:link w:val="Heading7"/>
    <w:rsid w:val="00EF1234"/>
    <w:rPr>
      <w:rFonts w:ascii="Arial" w:hAnsi="Arial"/>
      <w:lang w:eastAsia="en-US"/>
    </w:rPr>
  </w:style>
  <w:style w:type="paragraph" w:customStyle="1" w:styleId="dotpoint">
    <w:name w:val="dot point"/>
    <w:basedOn w:val="Normal"/>
    <w:rsid w:val="00EF1234"/>
    <w:pPr>
      <w:numPr>
        <w:numId w:val="27"/>
      </w:numPr>
      <w:spacing w:before="40" w:after="40"/>
    </w:pPr>
  </w:style>
  <w:style w:type="character" w:customStyle="1" w:styleId="listnumber0">
    <w:name w:val="listnumber"/>
    <w:basedOn w:val="DefaultParagraphFont"/>
    <w:rsid w:val="00EF1234"/>
  </w:style>
  <w:style w:type="paragraph" w:customStyle="1" w:styleId="anotetextss0">
    <w:name w:val="anotetextss"/>
    <w:basedOn w:val="Normal"/>
    <w:rsid w:val="00EF1234"/>
    <w:pPr>
      <w:spacing w:before="100" w:beforeAutospacing="1" w:after="100" w:afterAutospacing="1"/>
    </w:pPr>
    <w:rPr>
      <w:szCs w:val="24"/>
      <w:lang w:eastAsia="en-AU"/>
    </w:rPr>
  </w:style>
  <w:style w:type="character" w:customStyle="1" w:styleId="TitleChar">
    <w:name w:val="Title Char"/>
    <w:basedOn w:val="DefaultParagraphFont"/>
    <w:link w:val="Title"/>
    <w:rsid w:val="00EF1234"/>
    <w:rPr>
      <w:rFonts w:ascii="Arial" w:hAnsi="Arial"/>
      <w:b/>
      <w:kern w:val="28"/>
      <w:sz w:val="32"/>
      <w:lang w:eastAsia="en-US"/>
    </w:rPr>
  </w:style>
  <w:style w:type="table" w:styleId="TableGrid">
    <w:name w:val="Table Grid"/>
    <w:basedOn w:val="TableNormal"/>
    <w:uiPriority w:val="59"/>
    <w:rsid w:val="00EF12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EF1234"/>
    <w:rPr>
      <w:rFonts w:ascii="Arial" w:hAnsi="Arial"/>
      <w:b/>
      <w:kern w:val="28"/>
      <w:sz w:val="36"/>
      <w:lang w:eastAsia="en-US"/>
    </w:rPr>
  </w:style>
  <w:style w:type="character" w:customStyle="1" w:styleId="Heading4Char">
    <w:name w:val="Heading 4 Char"/>
    <w:basedOn w:val="DefaultParagraphFont"/>
    <w:link w:val="Heading4"/>
    <w:rsid w:val="00EF1234"/>
    <w:rPr>
      <w:rFonts w:ascii="Arial" w:hAnsi="Arial"/>
      <w:b/>
      <w:bCs/>
      <w:sz w:val="22"/>
      <w:szCs w:val="28"/>
      <w:lang w:eastAsia="en-US"/>
    </w:rPr>
  </w:style>
  <w:style w:type="character" w:customStyle="1" w:styleId="Heading5Char">
    <w:name w:val="Heading 5 Char"/>
    <w:basedOn w:val="DefaultParagraphFont"/>
    <w:link w:val="Heading5"/>
    <w:rsid w:val="00EF1234"/>
    <w:rPr>
      <w:sz w:val="22"/>
      <w:lang w:eastAsia="en-US"/>
    </w:rPr>
  </w:style>
  <w:style w:type="character" w:customStyle="1" w:styleId="Heading6Char">
    <w:name w:val="Heading 6 Char"/>
    <w:basedOn w:val="DefaultParagraphFont"/>
    <w:link w:val="Heading6"/>
    <w:rsid w:val="00EF1234"/>
    <w:rPr>
      <w:i/>
      <w:sz w:val="22"/>
      <w:lang w:eastAsia="en-US"/>
    </w:rPr>
  </w:style>
  <w:style w:type="character" w:customStyle="1" w:styleId="Heading8Char">
    <w:name w:val="Heading 8 Char"/>
    <w:basedOn w:val="DefaultParagraphFont"/>
    <w:link w:val="Heading8"/>
    <w:rsid w:val="00EF1234"/>
    <w:rPr>
      <w:rFonts w:ascii="Arial" w:hAnsi="Arial"/>
      <w:i/>
      <w:lang w:eastAsia="en-US"/>
    </w:rPr>
  </w:style>
  <w:style w:type="character" w:customStyle="1" w:styleId="Heading9Char">
    <w:name w:val="Heading 9 Char"/>
    <w:basedOn w:val="DefaultParagraphFont"/>
    <w:link w:val="Heading9"/>
    <w:rsid w:val="00EF1234"/>
    <w:rPr>
      <w:rFonts w:ascii="Arial" w:hAnsi="Arial"/>
      <w:b/>
      <w:i/>
      <w:sz w:val="18"/>
      <w:lang w:eastAsia="en-US"/>
    </w:rPr>
  </w:style>
  <w:style w:type="character" w:customStyle="1" w:styleId="PlainTextChar">
    <w:name w:val="Plain Text Char"/>
    <w:basedOn w:val="DefaultParagraphFont"/>
    <w:link w:val="PlainText"/>
    <w:rsid w:val="00EF1234"/>
    <w:rPr>
      <w:rFonts w:ascii="Courier New" w:hAnsi="Courier New"/>
      <w:lang w:eastAsia="en-US"/>
    </w:rPr>
  </w:style>
  <w:style w:type="character" w:customStyle="1" w:styleId="SignatureChar">
    <w:name w:val="Signature Char"/>
    <w:basedOn w:val="DefaultParagraphFont"/>
    <w:link w:val="Signature"/>
    <w:rsid w:val="00EF1234"/>
    <w:rPr>
      <w:sz w:val="24"/>
      <w:lang w:eastAsia="en-US"/>
    </w:rPr>
  </w:style>
  <w:style w:type="character" w:customStyle="1" w:styleId="SalutationChar">
    <w:name w:val="Salutation Char"/>
    <w:basedOn w:val="DefaultParagraphFont"/>
    <w:link w:val="Salutation"/>
    <w:rsid w:val="00EF1234"/>
    <w:rPr>
      <w:sz w:val="24"/>
      <w:lang w:eastAsia="en-US"/>
    </w:rPr>
  </w:style>
  <w:style w:type="paragraph" w:customStyle="1" w:styleId="anotepara0">
    <w:name w:val="anotepara"/>
    <w:basedOn w:val="Normal"/>
    <w:rsid w:val="00EF1234"/>
    <w:pPr>
      <w:spacing w:before="100" w:beforeAutospacing="1" w:after="100" w:afterAutospacing="1"/>
    </w:pPr>
    <w:rPr>
      <w:szCs w:val="24"/>
      <w:lang w:eastAsia="en-AU"/>
    </w:rPr>
  </w:style>
  <w:style w:type="paragraph" w:customStyle="1" w:styleId="def">
    <w:name w:val="def"/>
    <w:basedOn w:val="Normal"/>
    <w:rsid w:val="00EF1234"/>
    <w:pPr>
      <w:spacing w:before="100" w:beforeAutospacing="1" w:after="100" w:afterAutospacing="1"/>
    </w:pPr>
    <w:rPr>
      <w:szCs w:val="24"/>
      <w:lang w:eastAsia="en-AU"/>
    </w:rPr>
  </w:style>
  <w:style w:type="paragraph" w:customStyle="1" w:styleId="Defintion">
    <w:name w:val="Defintion"/>
    <w:next w:val="Normal"/>
    <w:rsid w:val="00EF1234"/>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character" w:customStyle="1" w:styleId="MacroTextChar">
    <w:name w:val="Macro Text Char"/>
    <w:basedOn w:val="DefaultParagraphFont"/>
    <w:link w:val="MacroText"/>
    <w:semiHidden/>
    <w:rsid w:val="00EF1234"/>
    <w:rPr>
      <w:rFonts w:ascii="Courier New" w:hAnsi="Courier New" w:cs="Courier New"/>
      <w:lang w:eastAsia="en-US"/>
    </w:rPr>
  </w:style>
  <w:style w:type="character" w:customStyle="1" w:styleId="SubtitleChar">
    <w:name w:val="Subtitle Char"/>
    <w:basedOn w:val="DefaultParagraphFont"/>
    <w:link w:val="Subtitle"/>
    <w:rsid w:val="00EF1234"/>
    <w:rPr>
      <w:rFonts w:ascii="Arial" w:hAnsi="Arial"/>
      <w:sz w:val="24"/>
      <w:lang w:eastAsia="en-US"/>
    </w:rPr>
  </w:style>
  <w:style w:type="paragraph" w:customStyle="1" w:styleId="Sched-SubDiv">
    <w:name w:val="Sched-SubDiv"/>
    <w:basedOn w:val="BillBasicHeading"/>
    <w:next w:val="Schclauseheading"/>
    <w:qFormat/>
    <w:rsid w:val="00EF1234"/>
    <w:pPr>
      <w:tabs>
        <w:tab w:val="clear" w:pos="2600"/>
        <w:tab w:val="left" w:pos="1100"/>
      </w:tabs>
      <w:spacing w:before="240"/>
      <w:ind w:left="2603" w:hanging="2603"/>
    </w:pPr>
    <w:rPr>
      <w:b w:val="0"/>
      <w:sz w:val="26"/>
    </w:rPr>
  </w:style>
  <w:style w:type="paragraph" w:customStyle="1" w:styleId="ISched-SubDiv">
    <w:name w:val="I Sched-SubDiv"/>
    <w:basedOn w:val="BillBasicHeading"/>
    <w:next w:val="ISchclauseheading"/>
    <w:rsid w:val="00EF1234"/>
    <w:pPr>
      <w:tabs>
        <w:tab w:val="clear" w:pos="2600"/>
        <w:tab w:val="left" w:pos="1100"/>
      </w:tabs>
      <w:spacing w:before="240"/>
      <w:ind w:left="2603" w:hanging="2603"/>
    </w:pPr>
    <w:rPr>
      <w:b w:val="0"/>
      <w:sz w:val="26"/>
    </w:rPr>
  </w:style>
  <w:style w:type="character" w:customStyle="1" w:styleId="ListParagraphChar">
    <w:name w:val="List Paragraph Char"/>
    <w:aliases w:val="List Paragraph1 Char,List Paragraph11 Char,Bullet point Char,Recommendation Char,Bulletr List Paragraph Char,FooterText Char,L Char,List Paragraph2 Char,List Paragraph21 Char,Listeafsnit1 Char,NFP GP Bulleted List Char,numbered Char"/>
    <w:basedOn w:val="DefaultParagraphFont"/>
    <w:link w:val="ListParagraph"/>
    <w:uiPriority w:val="34"/>
    <w:locked/>
    <w:rsid w:val="00EF1234"/>
    <w:rPr>
      <w:rFonts w:asciiTheme="minorHAnsi" w:eastAsia="TimesNewRomanPS-ItalicMT" w:hAnsiTheme="minorHAnsi"/>
      <w:sz w:val="22"/>
      <w:szCs w:val="21"/>
    </w:rPr>
  </w:style>
  <w:style w:type="paragraph" w:customStyle="1" w:styleId="amainreturn0">
    <w:name w:val="amainreturn"/>
    <w:basedOn w:val="Normal"/>
    <w:rsid w:val="00EF1234"/>
    <w:pPr>
      <w:spacing w:before="100" w:beforeAutospacing="1" w:after="100" w:afterAutospacing="1"/>
    </w:pPr>
    <w:rPr>
      <w:szCs w:val="24"/>
      <w:lang w:eastAsia="en-AU"/>
    </w:rPr>
  </w:style>
  <w:style w:type="paragraph" w:styleId="BodyText">
    <w:name w:val="Body Text"/>
    <w:basedOn w:val="Normal"/>
    <w:link w:val="BodyTextChar"/>
    <w:uiPriority w:val="99"/>
    <w:semiHidden/>
    <w:unhideWhenUsed/>
    <w:rsid w:val="00EF1234"/>
    <w:pPr>
      <w:spacing w:after="120"/>
    </w:pPr>
  </w:style>
  <w:style w:type="character" w:customStyle="1" w:styleId="BodyTextChar">
    <w:name w:val="Body Text Char"/>
    <w:basedOn w:val="DefaultParagraphFont"/>
    <w:link w:val="BodyText"/>
    <w:uiPriority w:val="99"/>
    <w:semiHidden/>
    <w:rsid w:val="00EF1234"/>
    <w:rPr>
      <w:sz w:val="24"/>
      <w:lang w:eastAsia="en-US"/>
    </w:rPr>
  </w:style>
  <w:style w:type="paragraph" w:styleId="BodyTextFirstIndent">
    <w:name w:val="Body Text First Indent"/>
    <w:basedOn w:val="BlockText"/>
    <w:link w:val="BodyTextFirstIndentChar"/>
    <w:rsid w:val="00EF1234"/>
    <w:pPr>
      <w:pBdr>
        <w:top w:val="none" w:sz="0" w:space="0" w:color="auto"/>
        <w:left w:val="none" w:sz="0" w:space="0" w:color="auto"/>
        <w:bottom w:val="none" w:sz="0" w:space="0" w:color="auto"/>
        <w:right w:val="none" w:sz="0" w:space="0" w:color="auto"/>
      </w:pBdr>
      <w:spacing w:before="80" w:after="120"/>
      <w:ind w:left="0" w:right="0" w:firstLine="210"/>
      <w:jc w:val="both"/>
    </w:pPr>
    <w:rPr>
      <w:rFonts w:ascii="Times New Roman" w:eastAsia="Times New Roman" w:hAnsi="Times New Roman" w:cs="Times New Roman"/>
      <w:i w:val="0"/>
      <w:iCs w:val="0"/>
      <w:color w:val="auto"/>
    </w:rPr>
  </w:style>
  <w:style w:type="character" w:customStyle="1" w:styleId="BodyTextFirstIndentChar">
    <w:name w:val="Body Text First Indent Char"/>
    <w:basedOn w:val="BodyTextChar"/>
    <w:link w:val="BodyTextFirstIndent"/>
    <w:rsid w:val="00EF1234"/>
    <w:rPr>
      <w:sz w:val="24"/>
      <w:lang w:eastAsia="en-US"/>
    </w:rPr>
  </w:style>
  <w:style w:type="paragraph" w:styleId="BlockText">
    <w:name w:val="Block Text"/>
    <w:basedOn w:val="Normal"/>
    <w:uiPriority w:val="99"/>
    <w:semiHidden/>
    <w:unhideWhenUsed/>
    <w:rsid w:val="00EF1234"/>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styleId="FollowedHyperlink">
    <w:name w:val="FollowedHyperlink"/>
    <w:basedOn w:val="DefaultParagraphFont"/>
    <w:uiPriority w:val="99"/>
    <w:semiHidden/>
    <w:unhideWhenUsed/>
    <w:rsid w:val="00EF1234"/>
    <w:rPr>
      <w:color w:val="800080" w:themeColor="followedHyperlink"/>
      <w:u w:val="single"/>
    </w:rPr>
  </w:style>
  <w:style w:type="paragraph" w:customStyle="1" w:styleId="r1">
    <w:name w:val="r1"/>
    <w:basedOn w:val="Normal"/>
    <w:rsid w:val="00EF1234"/>
    <w:pPr>
      <w:spacing w:before="100" w:beforeAutospacing="1" w:after="100" w:afterAutospacing="1"/>
    </w:pPr>
    <w:rPr>
      <w:szCs w:val="24"/>
      <w:lang w:eastAsia="en-AU"/>
    </w:rPr>
  </w:style>
  <w:style w:type="paragraph" w:customStyle="1" w:styleId="note">
    <w:name w:val="note"/>
    <w:basedOn w:val="Normal"/>
    <w:rsid w:val="00EF1234"/>
    <w:pPr>
      <w:spacing w:before="100" w:beforeAutospacing="1" w:after="100" w:afterAutospacing="1"/>
    </w:pPr>
    <w:rPr>
      <w:szCs w:val="24"/>
      <w:lang w:eastAsia="en-AU"/>
    </w:rPr>
  </w:style>
  <w:style w:type="paragraph" w:customStyle="1" w:styleId="zr2">
    <w:name w:val="zr2"/>
    <w:basedOn w:val="Normal"/>
    <w:rsid w:val="00EF1234"/>
    <w:pPr>
      <w:spacing w:before="100" w:beforeAutospacing="1" w:after="100" w:afterAutospacing="1"/>
    </w:pPr>
    <w:rPr>
      <w:szCs w:val="24"/>
      <w:lang w:eastAsia="en-AU"/>
    </w:rPr>
  </w:style>
  <w:style w:type="paragraph" w:customStyle="1" w:styleId="p1">
    <w:name w:val="p1"/>
    <w:basedOn w:val="Normal"/>
    <w:rsid w:val="00EF1234"/>
    <w:pPr>
      <w:spacing w:before="100" w:beforeAutospacing="1" w:after="100" w:afterAutospacing="1"/>
    </w:pPr>
    <w:rPr>
      <w:szCs w:val="24"/>
      <w:lang w:eastAsia="en-AU"/>
    </w:rPr>
  </w:style>
  <w:style w:type="paragraph" w:customStyle="1" w:styleId="p2">
    <w:name w:val="p2"/>
    <w:basedOn w:val="Normal"/>
    <w:rsid w:val="00EF1234"/>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6501501">
      <w:bodyDiv w:val="1"/>
      <w:marLeft w:val="0"/>
      <w:marRight w:val="0"/>
      <w:marTop w:val="0"/>
      <w:marBottom w:val="0"/>
      <w:divBdr>
        <w:top w:val="none" w:sz="0" w:space="0" w:color="auto"/>
        <w:left w:val="none" w:sz="0" w:space="0" w:color="auto"/>
        <w:bottom w:val="none" w:sz="0" w:space="0" w:color="auto"/>
        <w:right w:val="none" w:sz="0" w:space="0" w:color="auto"/>
      </w:divBdr>
    </w:div>
    <w:div w:id="765997225">
      <w:bodyDiv w:val="1"/>
      <w:marLeft w:val="0"/>
      <w:marRight w:val="0"/>
      <w:marTop w:val="0"/>
      <w:marBottom w:val="0"/>
      <w:divBdr>
        <w:top w:val="none" w:sz="0" w:space="0" w:color="auto"/>
        <w:left w:val="none" w:sz="0" w:space="0" w:color="auto"/>
        <w:bottom w:val="none" w:sz="0" w:space="0" w:color="auto"/>
        <w:right w:val="none" w:sz="0" w:space="0" w:color="auto"/>
      </w:divBdr>
    </w:div>
    <w:div w:id="1558127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24-39/" TargetMode="External"/><Relationship Id="rId268" Type="http://schemas.openxmlformats.org/officeDocument/2006/relationships/hyperlink" Target="http://www.legislation.act.gov.au/a/2009-40" TargetMode="External"/><Relationship Id="rId475" Type="http://schemas.openxmlformats.org/officeDocument/2006/relationships/hyperlink" Target="http://www.legislation.act.gov.au/a/2006-57" TargetMode="External"/><Relationship Id="rId682" Type="http://schemas.openxmlformats.org/officeDocument/2006/relationships/hyperlink" Target="https://legislation.act.gov.au/a/2022-10/" TargetMode="External"/><Relationship Id="rId128" Type="http://schemas.openxmlformats.org/officeDocument/2006/relationships/hyperlink" Target="https://www.legislation.vic.gov.au/in-force/acts/education-and-care-services-national-law-act-2010/015" TargetMode="External"/><Relationship Id="rId335" Type="http://schemas.openxmlformats.org/officeDocument/2006/relationships/hyperlink" Target="https://legislation.act.gov.au/a/2022-10/" TargetMode="External"/><Relationship Id="rId542" Type="http://schemas.openxmlformats.org/officeDocument/2006/relationships/hyperlink" Target="http://www.legislation.act.gov.au/a/2009-20" TargetMode="External"/><Relationship Id="rId987" Type="http://schemas.openxmlformats.org/officeDocument/2006/relationships/hyperlink" Target="http://www.legislation.act.gov.au/a/2009-20" TargetMode="External"/><Relationship Id="rId402" Type="http://schemas.openxmlformats.org/officeDocument/2006/relationships/hyperlink" Target="http://www.legislation.act.gov.au/a/2006-57" TargetMode="External"/><Relationship Id="rId847" Type="http://schemas.openxmlformats.org/officeDocument/2006/relationships/hyperlink" Target="http://www.legislation.act.gov.au/a/2012-21" TargetMode="External"/><Relationship Id="rId1032" Type="http://schemas.openxmlformats.org/officeDocument/2006/relationships/hyperlink" Target="http://www.legislation.act.gov.au/a/2022-14/" TargetMode="External"/><Relationship Id="rId707" Type="http://schemas.openxmlformats.org/officeDocument/2006/relationships/hyperlink" Target="http://www.legislation.act.gov.au/a/2015-18" TargetMode="External"/><Relationship Id="rId914" Type="http://schemas.openxmlformats.org/officeDocument/2006/relationships/hyperlink" Target="http://www.legislation.act.gov.au/a/2008-37" TargetMode="External"/><Relationship Id="rId43" Type="http://schemas.openxmlformats.org/officeDocument/2006/relationships/hyperlink" Target="http://www.comlaw.gov.au/Series/C2011A00073" TargetMode="External"/><Relationship Id="rId139" Type="http://schemas.openxmlformats.org/officeDocument/2006/relationships/hyperlink" Target="http://www.legislation.act.gov.au/a/2008-19" TargetMode="External"/><Relationship Id="rId346" Type="http://schemas.openxmlformats.org/officeDocument/2006/relationships/hyperlink" Target="https://legislation.act.gov.au/a/2022-10/" TargetMode="External"/><Relationship Id="rId553" Type="http://schemas.openxmlformats.org/officeDocument/2006/relationships/hyperlink" Target="http://www.legislation.act.gov.au/a/2009-20"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92" Type="http://schemas.openxmlformats.org/officeDocument/2006/relationships/hyperlink" Target="http://www.legislation.act.gov.au/a/2014-48" TargetMode="External"/><Relationship Id="rId206" Type="http://schemas.openxmlformats.org/officeDocument/2006/relationships/hyperlink" Target="http://www.legislation.act.gov.au/a/2009-40" TargetMode="External"/><Relationship Id="rId413" Type="http://schemas.openxmlformats.org/officeDocument/2006/relationships/hyperlink" Target="http://www.legislation.act.gov.au/a/2024-39/" TargetMode="External"/><Relationship Id="rId858" Type="http://schemas.openxmlformats.org/officeDocument/2006/relationships/hyperlink" Target="http://www.legislation.act.gov.au/a/2015-15/default.asp" TargetMode="External"/><Relationship Id="rId1043" Type="http://schemas.openxmlformats.org/officeDocument/2006/relationships/header" Target="header14.xml"/><Relationship Id="rId497" Type="http://schemas.openxmlformats.org/officeDocument/2006/relationships/hyperlink" Target="https://legislation.act.gov.au/a/2022-10/" TargetMode="External"/><Relationship Id="rId620" Type="http://schemas.openxmlformats.org/officeDocument/2006/relationships/hyperlink" Target="https://legislation.act.gov.au/a/2022-10/" TargetMode="External"/><Relationship Id="rId718" Type="http://schemas.openxmlformats.org/officeDocument/2006/relationships/hyperlink" Target="https://www.legislation.act.gov.au/a/2019-47/" TargetMode="External"/><Relationship Id="rId925" Type="http://schemas.openxmlformats.org/officeDocument/2006/relationships/hyperlink" Target="http://www.legislation.act.gov.au/a/2009-40" TargetMode="External"/><Relationship Id="rId357" Type="http://schemas.openxmlformats.org/officeDocument/2006/relationships/hyperlink" Target="https://legislation.act.gov.au/a/2022-10/"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a/2020-38/" TargetMode="External"/><Relationship Id="rId564" Type="http://schemas.openxmlformats.org/officeDocument/2006/relationships/hyperlink" Target="https://legislation.act.gov.au/a/2022-10/" TargetMode="External"/><Relationship Id="rId771" Type="http://schemas.openxmlformats.org/officeDocument/2006/relationships/hyperlink" Target="http://www.legislation.act.gov.au/a/2011-22" TargetMode="External"/><Relationship Id="rId869" Type="http://schemas.openxmlformats.org/officeDocument/2006/relationships/hyperlink" Target="https://legislation.act.gov.au/a/2022-10/" TargetMode="External"/><Relationship Id="rId424" Type="http://schemas.openxmlformats.org/officeDocument/2006/relationships/hyperlink" Target="http://www.legislation.act.gov.au/a/2006-57" TargetMode="External"/><Relationship Id="rId631" Type="http://schemas.openxmlformats.org/officeDocument/2006/relationships/hyperlink" Target="http://www.legislation.act.gov.au/a/2015-18" TargetMode="External"/><Relationship Id="rId729" Type="http://schemas.openxmlformats.org/officeDocument/2006/relationships/hyperlink" Target="http://www.legislation.act.gov.au/a/2011-22" TargetMode="External"/><Relationship Id="rId270" Type="http://schemas.openxmlformats.org/officeDocument/2006/relationships/hyperlink" Target="http://www.legislation.act.gov.au/a/2011-22" TargetMode="External"/><Relationship Id="rId936" Type="http://schemas.openxmlformats.org/officeDocument/2006/relationships/hyperlink" Target="https://legislation.act.gov.au/a/2022-10/" TargetMode="External"/><Relationship Id="rId65" Type="http://schemas.openxmlformats.org/officeDocument/2006/relationships/hyperlink" Target="http://www.comlaw.gov.au/Series/C2004A00757" TargetMode="External"/><Relationship Id="rId130" Type="http://schemas.openxmlformats.org/officeDocument/2006/relationships/header" Target="header11.xml"/><Relationship Id="rId368" Type="http://schemas.openxmlformats.org/officeDocument/2006/relationships/hyperlink" Target="http://www.legislation.act.gov.au/a/2011-51" TargetMode="External"/><Relationship Id="rId575" Type="http://schemas.openxmlformats.org/officeDocument/2006/relationships/hyperlink" Target="http://www.legislation.act.gov.au/a/2011-3" TargetMode="External"/><Relationship Id="rId782" Type="http://schemas.openxmlformats.org/officeDocument/2006/relationships/hyperlink" Target="https://legislation.act.gov.au/a/2022-10/" TargetMode="External"/><Relationship Id="rId228" Type="http://schemas.openxmlformats.org/officeDocument/2006/relationships/hyperlink" Target="http://www.legislation.act.gov.au/a/2009-40"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06-57" TargetMode="External"/><Relationship Id="rId281" Type="http://schemas.openxmlformats.org/officeDocument/2006/relationships/hyperlink" Target="http://www.legislation.act.gov.au/a/2009-40" TargetMode="External"/><Relationship Id="rId502" Type="http://schemas.openxmlformats.org/officeDocument/2006/relationships/hyperlink" Target="http://www.legislation.act.gov.au/a/2011-22" TargetMode="External"/><Relationship Id="rId947" Type="http://schemas.openxmlformats.org/officeDocument/2006/relationships/hyperlink" Target="https://legislation.act.gov.au/a/2022-1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08-13/default.asp" TargetMode="External"/><Relationship Id="rId379" Type="http://schemas.openxmlformats.org/officeDocument/2006/relationships/hyperlink" Target="https://legislation.act.gov.au/a/2022-10/" TargetMode="External"/><Relationship Id="rId586" Type="http://schemas.openxmlformats.org/officeDocument/2006/relationships/hyperlink" Target="http://www.legislation.act.gov.au/a/2024-39/" TargetMode="External"/><Relationship Id="rId793" Type="http://schemas.openxmlformats.org/officeDocument/2006/relationships/hyperlink" Target="https://legislation.act.gov.au/a/2022-10/" TargetMode="External"/><Relationship Id="rId807" Type="http://schemas.openxmlformats.org/officeDocument/2006/relationships/hyperlink" Target="https://legislation.act.gov.au/a/2022-10/" TargetMode="External"/><Relationship Id="rId7" Type="http://schemas.openxmlformats.org/officeDocument/2006/relationships/image" Target="media/image1.png"/><Relationship Id="rId239" Type="http://schemas.openxmlformats.org/officeDocument/2006/relationships/hyperlink" Target="http://www.legislation.act.gov.au/a/2020-38/" TargetMode="External"/><Relationship Id="rId446" Type="http://schemas.openxmlformats.org/officeDocument/2006/relationships/hyperlink" Target="http://www.legislation.act.gov.au/a/2015-18" TargetMode="External"/><Relationship Id="rId653" Type="http://schemas.openxmlformats.org/officeDocument/2006/relationships/hyperlink" Target="http://www.legislation.act.gov.au/a/2006-57"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09-40" TargetMode="External"/><Relationship Id="rId860" Type="http://schemas.openxmlformats.org/officeDocument/2006/relationships/hyperlink" Target="http://www.legislation.act.gov.au/a/2006-57" TargetMode="External"/><Relationship Id="rId958" Type="http://schemas.openxmlformats.org/officeDocument/2006/relationships/hyperlink" Target="http://www.legislation.act.gov.au/a/2015-15/default.asp" TargetMode="External"/><Relationship Id="rId87" Type="http://schemas.openxmlformats.org/officeDocument/2006/relationships/hyperlink" Target="http://www.legislation.act.gov.au/a/2011-44" TargetMode="External"/><Relationship Id="rId513" Type="http://schemas.openxmlformats.org/officeDocument/2006/relationships/hyperlink" Target="http://www.legislation.act.gov.au/a/2021-1/" TargetMode="External"/><Relationship Id="rId597" Type="http://schemas.openxmlformats.org/officeDocument/2006/relationships/hyperlink" Target="http://www.legislation.act.gov.au/a/2006-57" TargetMode="External"/><Relationship Id="rId720" Type="http://schemas.openxmlformats.org/officeDocument/2006/relationships/hyperlink" Target="https://www.legislation.act.gov.au/a/2019-47/" TargetMode="External"/><Relationship Id="rId818" Type="http://schemas.openxmlformats.org/officeDocument/2006/relationships/hyperlink" Target="https://legislation.act.gov.au/a/2022-10/" TargetMode="External"/><Relationship Id="rId152" Type="http://schemas.openxmlformats.org/officeDocument/2006/relationships/hyperlink" Target="http://www.legislation.act.gov.au/a/2011-51" TargetMode="External"/><Relationship Id="rId457" Type="http://schemas.openxmlformats.org/officeDocument/2006/relationships/hyperlink" Target="http://www.legislation.act.gov.au/a/2011-22" TargetMode="External"/><Relationship Id="rId1003" Type="http://schemas.openxmlformats.org/officeDocument/2006/relationships/hyperlink" Target="http://www.legislation.act.gov.au/a/2012-21" TargetMode="External"/><Relationship Id="rId664" Type="http://schemas.openxmlformats.org/officeDocument/2006/relationships/hyperlink" Target="https://legislation.act.gov.au/a/2022-10/" TargetMode="External"/><Relationship Id="rId871" Type="http://schemas.openxmlformats.org/officeDocument/2006/relationships/hyperlink" Target="https://legislation.act.gov.au/a/2022-10/" TargetMode="External"/><Relationship Id="rId969" Type="http://schemas.openxmlformats.org/officeDocument/2006/relationships/hyperlink" Target="https://legislation.act.gov.au/a/2022-10/" TargetMode="External"/><Relationship Id="rId14" Type="http://schemas.openxmlformats.org/officeDocument/2006/relationships/hyperlink" Target="http://www.legislation.act.gov.au/a/2001-14" TargetMode="External"/><Relationship Id="rId317" Type="http://schemas.openxmlformats.org/officeDocument/2006/relationships/hyperlink" Target="https://legislation.act.gov.au/a/2022-10/" TargetMode="External"/><Relationship Id="rId524" Type="http://schemas.openxmlformats.org/officeDocument/2006/relationships/hyperlink" Target="http://www.legislation.act.gov.au/a/2020-38/" TargetMode="External"/><Relationship Id="rId731" Type="http://schemas.openxmlformats.org/officeDocument/2006/relationships/hyperlink" Target="http://www.legislation.act.gov.au/a/2006-57"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20-14/" TargetMode="External"/><Relationship Id="rId370" Type="http://schemas.openxmlformats.org/officeDocument/2006/relationships/hyperlink" Target="https://legislation.act.gov.au/a/2022-10/" TargetMode="External"/><Relationship Id="rId829" Type="http://schemas.openxmlformats.org/officeDocument/2006/relationships/hyperlink" Target="http://www.legislation.act.gov.au/a/2024-39/" TargetMode="External"/><Relationship Id="rId1014" Type="http://schemas.openxmlformats.org/officeDocument/2006/relationships/hyperlink" Target="https://www.legislation.act.gov.au/a/2015-33/default.asp" TargetMode="External"/><Relationship Id="rId230" Type="http://schemas.openxmlformats.org/officeDocument/2006/relationships/hyperlink" Target="http://www.legislation.act.gov.au/a/2020-38/" TargetMode="External"/><Relationship Id="rId468" Type="http://schemas.openxmlformats.org/officeDocument/2006/relationships/hyperlink" Target="http://www.legislation.act.gov.au/a/2010-18" TargetMode="External"/><Relationship Id="rId675" Type="http://schemas.openxmlformats.org/officeDocument/2006/relationships/hyperlink" Target="http://www.legislation.act.gov.au/a/2024-39/" TargetMode="External"/><Relationship Id="rId882" Type="http://schemas.openxmlformats.org/officeDocument/2006/relationships/hyperlink" Target="http://www.legislation.act.gov.au/a/2015-18" TargetMode="External"/><Relationship Id="rId25" Type="http://schemas.openxmlformats.org/officeDocument/2006/relationships/footer" Target="footer5.xml"/><Relationship Id="rId328" Type="http://schemas.openxmlformats.org/officeDocument/2006/relationships/hyperlink" Target="https://legislation.act.gov.au/a/2022-10/" TargetMode="External"/><Relationship Id="rId535" Type="http://schemas.openxmlformats.org/officeDocument/2006/relationships/hyperlink" Target="http://www.legislation.act.gov.au/a/2020-38/" TargetMode="External"/><Relationship Id="rId742" Type="http://schemas.openxmlformats.org/officeDocument/2006/relationships/hyperlink" Target="http://www.legislation.act.gov.au/a/2008-37" TargetMode="External"/><Relationship Id="rId174" Type="http://schemas.openxmlformats.org/officeDocument/2006/relationships/hyperlink" Target="http://www.legislation.act.gov.au/a/2006-57" TargetMode="External"/><Relationship Id="rId381" Type="http://schemas.openxmlformats.org/officeDocument/2006/relationships/hyperlink" Target="http://www.legislation.act.gov.au/a/2024-39/" TargetMode="External"/><Relationship Id="rId602" Type="http://schemas.openxmlformats.org/officeDocument/2006/relationships/hyperlink" Target="http://www.legislation.act.gov.au/a/2010-7" TargetMode="External"/><Relationship Id="rId1025" Type="http://schemas.openxmlformats.org/officeDocument/2006/relationships/hyperlink" Target="http://www.legislation.act.gov.au/a/2021-1/" TargetMode="External"/><Relationship Id="rId241" Type="http://schemas.openxmlformats.org/officeDocument/2006/relationships/hyperlink" Target="http://www.legislation.act.gov.au/a/2011-22" TargetMode="External"/><Relationship Id="rId479" Type="http://schemas.openxmlformats.org/officeDocument/2006/relationships/hyperlink" Target="https://legislation.act.gov.au/a/2022-10/" TargetMode="External"/><Relationship Id="rId686" Type="http://schemas.openxmlformats.org/officeDocument/2006/relationships/hyperlink" Target="https://legislation.act.gov.au/a/2022-10/" TargetMode="External"/><Relationship Id="rId893" Type="http://schemas.openxmlformats.org/officeDocument/2006/relationships/hyperlink" Target="http://www.legislation.act.gov.au/a/2009-40" TargetMode="External"/><Relationship Id="rId907" Type="http://schemas.openxmlformats.org/officeDocument/2006/relationships/hyperlink" Target="https://www.legislation.act.gov.au/a/2019-47/" TargetMode="External"/><Relationship Id="rId36" Type="http://schemas.openxmlformats.org/officeDocument/2006/relationships/hyperlink" Target="http://www.legislation.act.gov.au/a/2011-42" TargetMode="External"/><Relationship Id="rId339" Type="http://schemas.openxmlformats.org/officeDocument/2006/relationships/hyperlink" Target="https://legislation.act.gov.au/a/2022-10/" TargetMode="External"/><Relationship Id="rId546" Type="http://schemas.openxmlformats.org/officeDocument/2006/relationships/hyperlink" Target="http://www.legislation.act.gov.au/a/2015-33" TargetMode="External"/><Relationship Id="rId753" Type="http://schemas.openxmlformats.org/officeDocument/2006/relationships/hyperlink" Target="http://www.legislation.act.gov.au/a/2008-3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40" TargetMode="External"/><Relationship Id="rId406" Type="http://schemas.openxmlformats.org/officeDocument/2006/relationships/hyperlink" Target="http://www.legislation.act.gov.au/a/2006-57" TargetMode="External"/><Relationship Id="rId960" Type="http://schemas.openxmlformats.org/officeDocument/2006/relationships/hyperlink" Target="http://www.legislation.act.gov.au/a/2009-40" TargetMode="External"/><Relationship Id="rId1036" Type="http://schemas.openxmlformats.org/officeDocument/2006/relationships/hyperlink" Target="http://www.legislation.act.gov.au/a/2023-54" TargetMode="External"/><Relationship Id="rId392" Type="http://schemas.openxmlformats.org/officeDocument/2006/relationships/hyperlink" Target="http://www.legislation.act.gov.au/a/2011-22" TargetMode="External"/><Relationship Id="rId613" Type="http://schemas.openxmlformats.org/officeDocument/2006/relationships/hyperlink" Target="http://www.legislation.act.gov.au/a/2015-18" TargetMode="External"/><Relationship Id="rId697" Type="http://schemas.openxmlformats.org/officeDocument/2006/relationships/hyperlink" Target="https://legislation.act.gov.au/a/2022-10/" TargetMode="External"/><Relationship Id="rId820" Type="http://schemas.openxmlformats.org/officeDocument/2006/relationships/hyperlink" Target="https://legislation.act.gov.au/a/2022-10/" TargetMode="External"/><Relationship Id="rId918" Type="http://schemas.openxmlformats.org/officeDocument/2006/relationships/hyperlink" Target="https://www.legislation.act.gov.au/a/2019-47/" TargetMode="External"/><Relationship Id="rId252" Type="http://schemas.openxmlformats.org/officeDocument/2006/relationships/hyperlink" Target="http://www.legislation.act.gov.au/a/2011-22" TargetMode="External"/><Relationship Id="rId47" Type="http://schemas.openxmlformats.org/officeDocument/2006/relationships/hyperlink" Target="http://www.comlaw.gov.au/Details/C2014C00623" TargetMode="External"/><Relationship Id="rId112" Type="http://schemas.openxmlformats.org/officeDocument/2006/relationships/header" Target="header7.xml"/><Relationship Id="rId557" Type="http://schemas.openxmlformats.org/officeDocument/2006/relationships/hyperlink" Target="http://www.legislation.act.gov.au/a/2015-33" TargetMode="External"/><Relationship Id="rId764" Type="http://schemas.openxmlformats.org/officeDocument/2006/relationships/hyperlink" Target="http://www.legislation.act.gov.au/a/2019-4/default.asp" TargetMode="External"/><Relationship Id="rId971" Type="http://schemas.openxmlformats.org/officeDocument/2006/relationships/hyperlink" Target="http://www.legislation.act.gov.au/a/2009-40" TargetMode="External"/><Relationship Id="rId196" Type="http://schemas.openxmlformats.org/officeDocument/2006/relationships/hyperlink" Target="http://www.legislation.act.gov.au/a/2020-38/" TargetMode="External"/><Relationship Id="rId417" Type="http://schemas.openxmlformats.org/officeDocument/2006/relationships/hyperlink" Target="http://www.legislation.act.gov.au/a/2006-57" TargetMode="External"/><Relationship Id="rId624" Type="http://schemas.openxmlformats.org/officeDocument/2006/relationships/hyperlink" Target="https://legislation.act.gov.au/a/2022-10/" TargetMode="External"/><Relationship Id="rId831" Type="http://schemas.openxmlformats.org/officeDocument/2006/relationships/hyperlink" Target="http://www.legislation.act.gov.au/a/2024-39/" TargetMode="External"/><Relationship Id="rId1047" Type="http://schemas.openxmlformats.org/officeDocument/2006/relationships/header" Target="header16.xml"/><Relationship Id="rId263" Type="http://schemas.openxmlformats.org/officeDocument/2006/relationships/hyperlink" Target="http://www.legislation.act.gov.au/a/2009-40" TargetMode="External"/><Relationship Id="rId470" Type="http://schemas.openxmlformats.org/officeDocument/2006/relationships/hyperlink" Target="http://www.legislation.act.gov.au/a/2012-21" TargetMode="External"/><Relationship Id="rId929" Type="http://schemas.openxmlformats.org/officeDocument/2006/relationships/hyperlink" Target="https://legislation.act.gov.au/a/2022-10/" TargetMode="External"/><Relationship Id="rId58" Type="http://schemas.openxmlformats.org/officeDocument/2006/relationships/hyperlink" Target="https://www.legislation.gov.au/Series/F2005L00767" TargetMode="External"/><Relationship Id="rId123" Type="http://schemas.openxmlformats.org/officeDocument/2006/relationships/hyperlink" Target="https://www.legislation.gov.au/Series/C2007A00020" TargetMode="External"/><Relationship Id="rId330" Type="http://schemas.openxmlformats.org/officeDocument/2006/relationships/hyperlink" Target="https://legislation.act.gov.au/a/2022-10/" TargetMode="External"/><Relationship Id="rId568" Type="http://schemas.openxmlformats.org/officeDocument/2006/relationships/hyperlink" Target="https://legislation.act.gov.au/a/2022-10/" TargetMode="External"/><Relationship Id="rId775" Type="http://schemas.openxmlformats.org/officeDocument/2006/relationships/hyperlink" Target="http://www.legislation.act.gov.au/a/2011-3" TargetMode="External"/><Relationship Id="rId982" Type="http://schemas.openxmlformats.org/officeDocument/2006/relationships/hyperlink" Target="http://www.legislation.act.gov.au/a/2008-37" TargetMode="External"/><Relationship Id="rId428" Type="http://schemas.openxmlformats.org/officeDocument/2006/relationships/hyperlink" Target="http://www.legislation.act.gov.au/a/2006-57" TargetMode="External"/><Relationship Id="rId635" Type="http://schemas.openxmlformats.org/officeDocument/2006/relationships/hyperlink" Target="http://www.legislation.act.gov.au/a/2015-18" TargetMode="External"/><Relationship Id="rId842" Type="http://schemas.openxmlformats.org/officeDocument/2006/relationships/hyperlink" Target="http://www.legislation.act.gov.au/a/2008-37" TargetMode="External"/><Relationship Id="rId274" Type="http://schemas.openxmlformats.org/officeDocument/2006/relationships/hyperlink" Target="http://www.legislation.act.gov.au/a/2009-40" TargetMode="External"/><Relationship Id="rId481" Type="http://schemas.openxmlformats.org/officeDocument/2006/relationships/hyperlink" Target="https://legislation.act.gov.au/a/2022-10/" TargetMode="External"/><Relationship Id="rId702" Type="http://schemas.openxmlformats.org/officeDocument/2006/relationships/hyperlink" Target="https://legislation.act.gov.au/a/2022-1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6-28" TargetMode="External"/><Relationship Id="rId579" Type="http://schemas.openxmlformats.org/officeDocument/2006/relationships/hyperlink" Target="http://www.legislation.act.gov.au/a/2019-4/default.asp" TargetMode="External"/><Relationship Id="rId786" Type="http://schemas.openxmlformats.org/officeDocument/2006/relationships/hyperlink" Target="http://www.legislation.act.gov.au/a/2009-40" TargetMode="External"/><Relationship Id="rId993" Type="http://schemas.openxmlformats.org/officeDocument/2006/relationships/hyperlink" Target="http://www.legislation.act.gov.au/a/2010-18" TargetMode="External"/><Relationship Id="rId341" Type="http://schemas.openxmlformats.org/officeDocument/2006/relationships/hyperlink" Target="https://legislation.act.gov.au/a/2022-10/" TargetMode="External"/><Relationship Id="rId439" Type="http://schemas.openxmlformats.org/officeDocument/2006/relationships/hyperlink" Target="http://www.legislation.act.gov.au/a/2011-22" TargetMode="External"/><Relationship Id="rId646" Type="http://schemas.openxmlformats.org/officeDocument/2006/relationships/hyperlink" Target="https://legislation.act.gov.au/a/2022-10/" TargetMode="External"/><Relationship Id="rId201" Type="http://schemas.openxmlformats.org/officeDocument/2006/relationships/hyperlink" Target="http://www.legislation.act.gov.au/a/2011-22" TargetMode="External"/><Relationship Id="rId285" Type="http://schemas.openxmlformats.org/officeDocument/2006/relationships/hyperlink" Target="http://www.legislation.act.gov.au/a/2024-39/" TargetMode="External"/><Relationship Id="rId506" Type="http://schemas.openxmlformats.org/officeDocument/2006/relationships/hyperlink" Target="https://legislation.act.gov.au/a/2022-10/" TargetMode="External"/><Relationship Id="rId853" Type="http://schemas.openxmlformats.org/officeDocument/2006/relationships/hyperlink" Target="http://www.legislation.act.gov.au/a/2006-57" TargetMode="External"/><Relationship Id="rId492" Type="http://schemas.openxmlformats.org/officeDocument/2006/relationships/hyperlink" Target="https://legislation.act.gov.au/a/2022-10/" TargetMode="External"/><Relationship Id="rId713" Type="http://schemas.openxmlformats.org/officeDocument/2006/relationships/hyperlink" Target="http://www.legislation.act.gov.au/a/2024-39/" TargetMode="External"/><Relationship Id="rId797" Type="http://schemas.openxmlformats.org/officeDocument/2006/relationships/hyperlink" Target="https://legislation.act.gov.au/a/2022-10/" TargetMode="External"/><Relationship Id="rId920" Type="http://schemas.openxmlformats.org/officeDocument/2006/relationships/hyperlink" Target="https://legislation.act.gov.au/a/2022-10/" TargetMode="External"/><Relationship Id="rId145" Type="http://schemas.openxmlformats.org/officeDocument/2006/relationships/hyperlink" Target="http://www.legislation.act.gov.au/a/2009-20" TargetMode="External"/><Relationship Id="rId352" Type="http://schemas.openxmlformats.org/officeDocument/2006/relationships/hyperlink" Target="https://legislation.act.gov.au/a/2022-10/" TargetMode="External"/><Relationship Id="rId212" Type="http://schemas.openxmlformats.org/officeDocument/2006/relationships/hyperlink" Target="http://www.legislation.act.gov.au/a/2011-22" TargetMode="External"/><Relationship Id="rId657" Type="http://schemas.openxmlformats.org/officeDocument/2006/relationships/hyperlink" Target="https://legislation.act.gov.au/a/2022-10/" TargetMode="External"/><Relationship Id="rId864" Type="http://schemas.openxmlformats.org/officeDocument/2006/relationships/hyperlink" Target="http://www.legislation.act.gov.au/a/2015-15/default.asp" TargetMode="External"/><Relationship Id="rId296" Type="http://schemas.openxmlformats.org/officeDocument/2006/relationships/hyperlink" Target="http://www.legislation.act.gov.au/a/2024-39/" TargetMode="External"/><Relationship Id="rId517" Type="http://schemas.openxmlformats.org/officeDocument/2006/relationships/hyperlink" Target="http://www.legislation.act.gov.au/a/2011-3" TargetMode="External"/><Relationship Id="rId724" Type="http://schemas.openxmlformats.org/officeDocument/2006/relationships/hyperlink" Target="http://www.legislation.act.gov.au/a/2011-22" TargetMode="External"/><Relationship Id="rId931" Type="http://schemas.openxmlformats.org/officeDocument/2006/relationships/hyperlink" Target="https://legislation.act.gov.au/a/2022-1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4-48" TargetMode="External"/><Relationship Id="rId363" Type="http://schemas.openxmlformats.org/officeDocument/2006/relationships/hyperlink" Target="https://legislation.act.gov.au/a/2022-10/" TargetMode="External"/><Relationship Id="rId570" Type="http://schemas.openxmlformats.org/officeDocument/2006/relationships/hyperlink" Target="https://legislation.act.gov.au/a/2022-10/" TargetMode="External"/><Relationship Id="rId1007" Type="http://schemas.openxmlformats.org/officeDocument/2006/relationships/hyperlink" Target="http://www.legislation.act.gov.au/a/2014-48" TargetMode="External"/><Relationship Id="rId223" Type="http://schemas.openxmlformats.org/officeDocument/2006/relationships/hyperlink" Target="http://www.legislation.act.gov.au/a/2024-39/" TargetMode="External"/><Relationship Id="rId430" Type="http://schemas.openxmlformats.org/officeDocument/2006/relationships/hyperlink" Target="http://www.legislation.act.gov.au/a/2011-3" TargetMode="External"/><Relationship Id="rId668" Type="http://schemas.openxmlformats.org/officeDocument/2006/relationships/hyperlink" Target="https://legislation.act.gov.au/a/2022-10/" TargetMode="External"/><Relationship Id="rId875" Type="http://schemas.openxmlformats.org/officeDocument/2006/relationships/hyperlink" Target="https://legislation.act.gov.au/a/2022-10/" TargetMode="External"/><Relationship Id="rId18" Type="http://schemas.openxmlformats.org/officeDocument/2006/relationships/footer" Target="footer1.xml"/><Relationship Id="rId528" Type="http://schemas.openxmlformats.org/officeDocument/2006/relationships/hyperlink" Target="http://www.legislation.act.gov.au/a/2010-18" TargetMode="External"/><Relationship Id="rId735" Type="http://schemas.openxmlformats.org/officeDocument/2006/relationships/hyperlink" Target="http://www.legislation.act.gov.au/a/2011-22" TargetMode="External"/><Relationship Id="rId942" Type="http://schemas.openxmlformats.org/officeDocument/2006/relationships/hyperlink" Target="https://legislation.act.gov.au/a/2022-10/" TargetMode="External"/><Relationship Id="rId167" Type="http://schemas.openxmlformats.org/officeDocument/2006/relationships/hyperlink" Target="http://www.legislation.act.gov.au/a/2022-10/" TargetMode="External"/><Relationship Id="rId374" Type="http://schemas.openxmlformats.org/officeDocument/2006/relationships/hyperlink" Target="http://www.legislation.act.gov.au/a/2010-22" TargetMode="External"/><Relationship Id="rId581" Type="http://schemas.openxmlformats.org/officeDocument/2006/relationships/hyperlink" Target="https://legislation.act.gov.au/a/2022-10/" TargetMode="External"/><Relationship Id="rId1018" Type="http://schemas.openxmlformats.org/officeDocument/2006/relationships/hyperlink" Target="http://www.legislation.act.gov.au/a/2020-1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9-40" TargetMode="External"/><Relationship Id="rId679" Type="http://schemas.openxmlformats.org/officeDocument/2006/relationships/hyperlink" Target="https://legislation.act.gov.au/a/2022-10/" TargetMode="External"/><Relationship Id="rId802" Type="http://schemas.openxmlformats.org/officeDocument/2006/relationships/hyperlink" Target="https://legislation.act.gov.au/a/2022-10/" TargetMode="External"/><Relationship Id="rId886" Type="http://schemas.openxmlformats.org/officeDocument/2006/relationships/hyperlink" Target="https://legislation.act.gov.au/a/2022-1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20-38/" TargetMode="External"/><Relationship Id="rId539" Type="http://schemas.openxmlformats.org/officeDocument/2006/relationships/hyperlink" Target="http://www.legislation.act.gov.au/a/2021-1/" TargetMode="External"/><Relationship Id="rId746" Type="http://schemas.openxmlformats.org/officeDocument/2006/relationships/hyperlink" Target="http://www.legislation.act.gov.au/a/2008-37" TargetMode="External"/><Relationship Id="rId178" Type="http://schemas.openxmlformats.org/officeDocument/2006/relationships/hyperlink" Target="http://www.legislation.act.gov.au/a/2006-57" TargetMode="External"/><Relationship Id="rId301" Type="http://schemas.openxmlformats.org/officeDocument/2006/relationships/hyperlink" Target="http://www.legislation.act.gov.au/a/2009-40" TargetMode="External"/><Relationship Id="rId953" Type="http://schemas.openxmlformats.org/officeDocument/2006/relationships/hyperlink" Target="https://legislation.act.gov.au/a/2022-10/" TargetMode="External"/><Relationship Id="rId1029" Type="http://schemas.openxmlformats.org/officeDocument/2006/relationships/hyperlink" Target="http://www.legislation.act.gov.au/a/2022-14/" TargetMode="External"/><Relationship Id="rId82" Type="http://schemas.openxmlformats.org/officeDocument/2006/relationships/hyperlink" Target="http://www.legislation.act.gov.au/a/2011-44" TargetMode="Externa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06-57" TargetMode="External"/><Relationship Id="rId813" Type="http://schemas.openxmlformats.org/officeDocument/2006/relationships/hyperlink" Target="https://legislation.act.gov.au/a/2022-10/" TargetMode="External"/><Relationship Id="rId245" Type="http://schemas.openxmlformats.org/officeDocument/2006/relationships/hyperlink" Target="http://www.legislation.act.gov.au/a/2009-40" TargetMode="External"/><Relationship Id="rId452" Type="http://schemas.openxmlformats.org/officeDocument/2006/relationships/hyperlink" Target="http://www.legislation.act.gov.au/a/2015-18" TargetMode="External"/><Relationship Id="rId897" Type="http://schemas.openxmlformats.org/officeDocument/2006/relationships/hyperlink" Target="https://legislation.act.gov.au/a/2022-1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9-40" TargetMode="External"/><Relationship Id="rId757" Type="http://schemas.openxmlformats.org/officeDocument/2006/relationships/hyperlink" Target="http://www.legislation.act.gov.au/a/2008-37" TargetMode="External"/><Relationship Id="rId964" Type="http://schemas.openxmlformats.org/officeDocument/2006/relationships/hyperlink" Target="http://www.legislation.act.gov.au/a/2024-39/" TargetMode="External"/><Relationship Id="rId93" Type="http://schemas.openxmlformats.org/officeDocument/2006/relationships/hyperlink" Target="http://www.legislation.act.gov.au/a/2001-14" TargetMode="External"/><Relationship Id="rId189" Type="http://schemas.openxmlformats.org/officeDocument/2006/relationships/hyperlink" Target="https://legislation.act.gov.au/a/2022-10/" TargetMode="External"/><Relationship Id="rId396" Type="http://schemas.openxmlformats.org/officeDocument/2006/relationships/hyperlink" Target="https://legislation.act.gov.au/a/2022-10/" TargetMode="External"/><Relationship Id="rId617" Type="http://schemas.openxmlformats.org/officeDocument/2006/relationships/hyperlink" Target="http://www.legislation.act.gov.au/a/2015-18" TargetMode="External"/><Relationship Id="rId824" Type="http://schemas.openxmlformats.org/officeDocument/2006/relationships/hyperlink" Target="https://legislation.act.gov.au/a/2022-10/" TargetMode="External"/><Relationship Id="rId256" Type="http://schemas.openxmlformats.org/officeDocument/2006/relationships/hyperlink" Target="http://www.legislation.act.gov.au/a/2011-22" TargetMode="External"/><Relationship Id="rId463" Type="http://schemas.openxmlformats.org/officeDocument/2006/relationships/hyperlink" Target="http://www.legislation.act.gov.au/a/2006-57" TargetMode="External"/><Relationship Id="rId670" Type="http://schemas.openxmlformats.org/officeDocument/2006/relationships/hyperlink" Target="https://legislation.act.gov.au/a/2022-10/" TargetMode="External"/><Relationship Id="rId116" Type="http://schemas.openxmlformats.org/officeDocument/2006/relationships/header" Target="header8.xml"/><Relationship Id="rId323" Type="http://schemas.openxmlformats.org/officeDocument/2006/relationships/hyperlink" Target="https://legislation.act.gov.au/a/2022-10/"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9-4/default.asp" TargetMode="External"/><Relationship Id="rId20" Type="http://schemas.openxmlformats.org/officeDocument/2006/relationships/header" Target="header3.xml"/><Relationship Id="rId628" Type="http://schemas.openxmlformats.org/officeDocument/2006/relationships/hyperlink" Target="https://legislation.act.gov.au/a/2022-10/" TargetMode="External"/><Relationship Id="rId835" Type="http://schemas.openxmlformats.org/officeDocument/2006/relationships/hyperlink" Target="http://www.legislation.act.gov.au/a/2020-38/" TargetMode="External"/><Relationship Id="rId267" Type="http://schemas.openxmlformats.org/officeDocument/2006/relationships/hyperlink" Target="http://www.legislation.act.gov.au/a/2024-39/" TargetMode="External"/><Relationship Id="rId474" Type="http://schemas.openxmlformats.org/officeDocument/2006/relationships/hyperlink" Target="http://www.legislation.act.gov.au/a/2022-14/" TargetMode="External"/><Relationship Id="rId1020" Type="http://schemas.openxmlformats.org/officeDocument/2006/relationships/hyperlink" Target="http://www.legislation.act.gov.au/a/2020-14/" TargetMode="External"/><Relationship Id="rId127" Type="http://schemas.openxmlformats.org/officeDocument/2006/relationships/hyperlink" Target="http://www.legislation.act.gov.au/a/2011-42" TargetMode="External"/><Relationship Id="rId681" Type="http://schemas.openxmlformats.org/officeDocument/2006/relationships/hyperlink" Target="https://legislation.act.gov.au/a/2022-10/" TargetMode="External"/><Relationship Id="rId779" Type="http://schemas.openxmlformats.org/officeDocument/2006/relationships/hyperlink" Target="http://www.legislation.act.gov.au/a/2020-14/" TargetMode="External"/><Relationship Id="rId902" Type="http://schemas.openxmlformats.org/officeDocument/2006/relationships/hyperlink" Target="http://www.legislation.act.gov.au/a/2009-40" TargetMode="External"/><Relationship Id="rId986" Type="http://schemas.openxmlformats.org/officeDocument/2006/relationships/hyperlink" Target="http://www.legislation.act.gov.au/a/2009-20" TargetMode="External"/><Relationship Id="rId31" Type="http://schemas.openxmlformats.org/officeDocument/2006/relationships/hyperlink" Target="http://www.legislation.act.gov.au/a/2001-14" TargetMode="External"/><Relationship Id="rId334" Type="http://schemas.openxmlformats.org/officeDocument/2006/relationships/hyperlink" Target="https://legislation.act.gov.au/a/2022-10/" TargetMode="External"/><Relationship Id="rId541" Type="http://schemas.openxmlformats.org/officeDocument/2006/relationships/hyperlink" Target="http://www.legislation.act.gov.au/a/2006-57" TargetMode="External"/><Relationship Id="rId639" Type="http://schemas.openxmlformats.org/officeDocument/2006/relationships/hyperlink" Target="https://legislation.act.gov.au/a/2022-10/" TargetMode="External"/><Relationship Id="rId180" Type="http://schemas.openxmlformats.org/officeDocument/2006/relationships/hyperlink" Target="https://legislation.act.gov.au/a/2022-10/" TargetMode="External"/><Relationship Id="rId278" Type="http://schemas.openxmlformats.org/officeDocument/2006/relationships/hyperlink" Target="http://www.legislation.act.gov.au/a/2009-40" TargetMode="External"/><Relationship Id="rId401" Type="http://schemas.openxmlformats.org/officeDocument/2006/relationships/hyperlink" Target="http://www.legislation.act.gov.au/a/2011-22"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22-10/" TargetMode="External"/><Relationship Id="rId485" Type="http://schemas.openxmlformats.org/officeDocument/2006/relationships/hyperlink" Target="https://legislation.act.gov.au/a/2022-10/" TargetMode="External"/><Relationship Id="rId692" Type="http://schemas.openxmlformats.org/officeDocument/2006/relationships/hyperlink" Target="https://legislation.act.gov.au/a/2022-10/" TargetMode="External"/><Relationship Id="rId706" Type="http://schemas.openxmlformats.org/officeDocument/2006/relationships/hyperlink" Target="http://www.legislation.act.gov.au/a/2006-57" TargetMode="External"/><Relationship Id="rId913" Type="http://schemas.openxmlformats.org/officeDocument/2006/relationships/hyperlink" Target="http://www.legislation.act.gov.au/a/2008-37" TargetMode="External"/><Relationship Id="rId42" Type="http://schemas.openxmlformats.org/officeDocument/2006/relationships/hyperlink" Target="http://www.comlaw.gov.au/Series/C2011A00073" TargetMode="External"/><Relationship Id="rId138" Type="http://schemas.openxmlformats.org/officeDocument/2006/relationships/hyperlink" Target="http://www.legislation.act.gov.au/cn/2008-13/default.asp" TargetMode="External"/><Relationship Id="rId345" Type="http://schemas.openxmlformats.org/officeDocument/2006/relationships/hyperlink" Target="https://legislation.act.gov.au/a/2022-10/" TargetMode="External"/><Relationship Id="rId552" Type="http://schemas.openxmlformats.org/officeDocument/2006/relationships/hyperlink" Target="https://legislation.act.gov.au/a/2022-10/" TargetMode="External"/><Relationship Id="rId997" Type="http://schemas.openxmlformats.org/officeDocument/2006/relationships/hyperlink" Target="http://www.legislation.act.gov.au/a/2011-3"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24-39/" TargetMode="External"/><Relationship Id="rId412" Type="http://schemas.openxmlformats.org/officeDocument/2006/relationships/hyperlink" Target="http://www.legislation.act.gov.au/a/2011-51" TargetMode="External"/><Relationship Id="rId857" Type="http://schemas.openxmlformats.org/officeDocument/2006/relationships/hyperlink" Target="http://www.legislation.act.gov.au/a/2006-57" TargetMode="External"/><Relationship Id="rId1042" Type="http://schemas.openxmlformats.org/officeDocument/2006/relationships/footer" Target="footer15.xml"/><Relationship Id="rId289" Type="http://schemas.openxmlformats.org/officeDocument/2006/relationships/hyperlink" Target="http://www.legislation.act.gov.au/a/2024-39/" TargetMode="External"/><Relationship Id="rId496" Type="http://schemas.openxmlformats.org/officeDocument/2006/relationships/hyperlink" Target="http://www.legislation.act.gov.au/a/2006-57" TargetMode="External"/><Relationship Id="rId717" Type="http://schemas.openxmlformats.org/officeDocument/2006/relationships/hyperlink" Target="https://www.legislation.act.gov.au/a/2019-47/" TargetMode="External"/><Relationship Id="rId924" Type="http://schemas.openxmlformats.org/officeDocument/2006/relationships/hyperlink" Target="http://www.legislation.act.gov.au/a/2006-57" TargetMode="External"/><Relationship Id="rId53" Type="http://schemas.openxmlformats.org/officeDocument/2006/relationships/hyperlink" Target="http://www.legislation.act.gov.au/a/2003-36" TargetMode="External"/><Relationship Id="rId149" Type="http://schemas.openxmlformats.org/officeDocument/2006/relationships/hyperlink" Target="http://www.legislation.act.gov.au/a/2010-22" TargetMode="External"/><Relationship Id="rId356" Type="http://schemas.openxmlformats.org/officeDocument/2006/relationships/hyperlink" Target="https://legislation.act.gov.au/a/2022-10/" TargetMode="External"/><Relationship Id="rId563" Type="http://schemas.openxmlformats.org/officeDocument/2006/relationships/hyperlink" Target="http://www.legislation.act.gov.au/a/2020-38/" TargetMode="External"/><Relationship Id="rId770" Type="http://schemas.openxmlformats.org/officeDocument/2006/relationships/hyperlink" Target="http://www.legislation.act.gov.au/a/2009-40"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20-38/" TargetMode="External"/><Relationship Id="rId868" Type="http://schemas.openxmlformats.org/officeDocument/2006/relationships/hyperlink" Target="http://www.legislation.act.gov.au/a/2020-38/" TargetMode="External"/><Relationship Id="rId630" Type="http://schemas.openxmlformats.org/officeDocument/2006/relationships/hyperlink" Target="https://legislation.act.gov.au/a/2022-10/" TargetMode="External"/><Relationship Id="rId728" Type="http://schemas.openxmlformats.org/officeDocument/2006/relationships/hyperlink" Target="https://www.legislation.act.gov.au/a/2019-47/" TargetMode="External"/><Relationship Id="rId935" Type="http://schemas.openxmlformats.org/officeDocument/2006/relationships/hyperlink" Target="https://legislation.act.gov.au/a/2022-10/" TargetMode="External"/><Relationship Id="rId64" Type="http://schemas.openxmlformats.org/officeDocument/2006/relationships/hyperlink" Target="http://www.comlaw.gov.au/Series/C2004A00757" TargetMode="External"/><Relationship Id="rId367" Type="http://schemas.openxmlformats.org/officeDocument/2006/relationships/hyperlink" Target="http://www.legislation.act.gov.au/a/2010-22" TargetMode="External"/><Relationship Id="rId574" Type="http://schemas.openxmlformats.org/officeDocument/2006/relationships/hyperlink" Target="https://legislation.act.gov.au/a/2022-10/" TargetMode="External"/><Relationship Id="rId227" Type="http://schemas.openxmlformats.org/officeDocument/2006/relationships/hyperlink" Target="http://www.legislation.act.gov.au/a/2011-22" TargetMode="External"/><Relationship Id="rId781" Type="http://schemas.openxmlformats.org/officeDocument/2006/relationships/hyperlink" Target="https://legislation.act.gov.au/a/2022-10/" TargetMode="External"/><Relationship Id="rId879" Type="http://schemas.openxmlformats.org/officeDocument/2006/relationships/hyperlink" Target="https://legislation.act.gov.au/a/2022-10/" TargetMode="External"/><Relationship Id="rId434" Type="http://schemas.openxmlformats.org/officeDocument/2006/relationships/hyperlink" Target="http://www.legislation.act.gov.au/a/2011-22" TargetMode="External"/><Relationship Id="rId641" Type="http://schemas.openxmlformats.org/officeDocument/2006/relationships/hyperlink" Target="https://legislation.act.gov.au/a/2022-10/" TargetMode="External"/><Relationship Id="rId739" Type="http://schemas.openxmlformats.org/officeDocument/2006/relationships/hyperlink" Target="https://www.legislation.act.gov.au/a/2019-47/" TargetMode="External"/><Relationship Id="rId280" Type="http://schemas.openxmlformats.org/officeDocument/2006/relationships/hyperlink" Target="http://www.legislation.act.gov.au/a/2009-40" TargetMode="External"/><Relationship Id="rId501" Type="http://schemas.openxmlformats.org/officeDocument/2006/relationships/hyperlink" Target="http://www.legislation.act.gov.au/a/2011-3" TargetMode="External"/><Relationship Id="rId946" Type="http://schemas.openxmlformats.org/officeDocument/2006/relationships/hyperlink" Target="https://legislation.act.gov.au/a/2022-1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8-17/default.asp" TargetMode="External"/><Relationship Id="rId378" Type="http://schemas.openxmlformats.org/officeDocument/2006/relationships/hyperlink" Target="http://www.legislation.act.gov.au/a/2020-38/" TargetMode="External"/><Relationship Id="rId585" Type="http://schemas.openxmlformats.org/officeDocument/2006/relationships/hyperlink" Target="https://legislation.act.gov.au/a/2022-10/" TargetMode="External"/><Relationship Id="rId792" Type="http://schemas.openxmlformats.org/officeDocument/2006/relationships/hyperlink" Target="https://legislation.act.gov.au/a/2022-10/" TargetMode="External"/><Relationship Id="rId806" Type="http://schemas.openxmlformats.org/officeDocument/2006/relationships/hyperlink" Target="https://legislation.act.gov.au/a/2022-10/"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06-57" TargetMode="External"/><Relationship Id="rId652" Type="http://schemas.openxmlformats.org/officeDocument/2006/relationships/hyperlink" Target="https://legislation.act.gov.au/a/2022-10/" TargetMode="External"/><Relationship Id="rId291" Type="http://schemas.openxmlformats.org/officeDocument/2006/relationships/hyperlink" Target="http://www.legislation.act.gov.au/a/2009-40" TargetMode="External"/><Relationship Id="rId305" Type="http://schemas.openxmlformats.org/officeDocument/2006/relationships/hyperlink" Target="http://www.legislation.act.gov.au/a/2011-22" TargetMode="External"/><Relationship Id="rId512" Type="http://schemas.openxmlformats.org/officeDocument/2006/relationships/hyperlink" Target="http://www.legislation.act.gov.au/a/2020-14/" TargetMode="External"/><Relationship Id="rId957" Type="http://schemas.openxmlformats.org/officeDocument/2006/relationships/hyperlink" Target="https://legislation.act.gov.au/a/2022-10/"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11-22" TargetMode="External"/><Relationship Id="rId389" Type="http://schemas.openxmlformats.org/officeDocument/2006/relationships/hyperlink" Target="http://www.legislation.act.gov.au/a/2006-57" TargetMode="External"/><Relationship Id="rId596" Type="http://schemas.openxmlformats.org/officeDocument/2006/relationships/hyperlink" Target="https://legislation.act.gov.au/a/2022-10/" TargetMode="External"/><Relationship Id="rId817" Type="http://schemas.openxmlformats.org/officeDocument/2006/relationships/hyperlink" Target="https://legislation.act.gov.au/a/2022-10/" TargetMode="External"/><Relationship Id="rId1002" Type="http://schemas.openxmlformats.org/officeDocument/2006/relationships/hyperlink" Target="http://www.legislation.act.gov.au/a/2011-51" TargetMode="External"/><Relationship Id="rId249" Type="http://schemas.openxmlformats.org/officeDocument/2006/relationships/hyperlink" Target="http://www.legislation.act.gov.au/a/2009-40" TargetMode="External"/><Relationship Id="rId456" Type="http://schemas.openxmlformats.org/officeDocument/2006/relationships/hyperlink" Target="http://www.legislation.act.gov.au/a/2015-18" TargetMode="External"/><Relationship Id="rId663" Type="http://schemas.openxmlformats.org/officeDocument/2006/relationships/hyperlink" Target="https://legislation.act.gov.au/a/2022-10/" TargetMode="External"/><Relationship Id="rId870" Type="http://schemas.openxmlformats.org/officeDocument/2006/relationships/hyperlink" Target="http://www.legislation.act.gov.au/a/2023-5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4-39/" TargetMode="External"/><Relationship Id="rId316" Type="http://schemas.openxmlformats.org/officeDocument/2006/relationships/hyperlink" Target="https://legislation.act.gov.au/a/2022-10/" TargetMode="External"/><Relationship Id="rId523" Type="http://schemas.openxmlformats.org/officeDocument/2006/relationships/hyperlink" Target="http://www.legislation.act.gov.au/a/2019-4/default.asp" TargetMode="External"/><Relationship Id="rId968" Type="http://schemas.openxmlformats.org/officeDocument/2006/relationships/hyperlink" Target="https://legislation.act.gov.au/a/2022-10/" TargetMode="External"/><Relationship Id="rId97" Type="http://schemas.openxmlformats.org/officeDocument/2006/relationships/hyperlink" Target="http://www.legislation.act.gov.au/a/2008-35" TargetMode="External"/><Relationship Id="rId730" Type="http://schemas.openxmlformats.org/officeDocument/2006/relationships/hyperlink" Target="https://www.legislation.act.gov.au/a/2019-47/" TargetMode="External"/><Relationship Id="rId828" Type="http://schemas.openxmlformats.org/officeDocument/2006/relationships/hyperlink" Target="http://www.legislation.act.gov.au/a/2024-39/" TargetMode="External"/><Relationship Id="rId1013" Type="http://schemas.openxmlformats.org/officeDocument/2006/relationships/hyperlink" Target="http://www.legislation.act.gov.au/a/2015-18" TargetMode="External"/><Relationship Id="rId162" Type="http://schemas.openxmlformats.org/officeDocument/2006/relationships/hyperlink" Target="http://www.legislation.act.gov.au/a/2019-47/" TargetMode="External"/><Relationship Id="rId467" Type="http://schemas.openxmlformats.org/officeDocument/2006/relationships/hyperlink" Target="http://www.legislation.act.gov.au/a/2015-18" TargetMode="External"/><Relationship Id="rId674" Type="http://schemas.openxmlformats.org/officeDocument/2006/relationships/hyperlink" Target="https://legislation.act.gov.au/a/2022-10/" TargetMode="External"/><Relationship Id="rId881" Type="http://schemas.openxmlformats.org/officeDocument/2006/relationships/hyperlink" Target="http://www.legislation.act.gov.au/a/2022-14/" TargetMode="External"/><Relationship Id="rId979" Type="http://schemas.openxmlformats.org/officeDocument/2006/relationships/hyperlink" Target="http://www.legislation.act.gov.au/a/2006-57" TargetMode="External"/><Relationship Id="rId24" Type="http://schemas.openxmlformats.org/officeDocument/2006/relationships/footer" Target="footer4.xml"/><Relationship Id="rId327" Type="http://schemas.openxmlformats.org/officeDocument/2006/relationships/hyperlink" Target="https://legislation.act.gov.au/a/2022-10/" TargetMode="External"/><Relationship Id="rId534" Type="http://schemas.openxmlformats.org/officeDocument/2006/relationships/hyperlink" Target="http://www.legislation.act.gov.au/a/2019-4/default.asp" TargetMode="External"/><Relationship Id="rId741" Type="http://schemas.openxmlformats.org/officeDocument/2006/relationships/hyperlink" Target="https://www.legislation.act.gov.au/a/2019-47/" TargetMode="External"/><Relationship Id="rId839" Type="http://schemas.openxmlformats.org/officeDocument/2006/relationships/hyperlink" Target="http://www.legislation.act.gov.au/a/2008-37" TargetMode="External"/><Relationship Id="rId173" Type="http://schemas.openxmlformats.org/officeDocument/2006/relationships/hyperlink" Target="http://www.legislation.act.gov.au/a/2023-54" TargetMode="External"/><Relationship Id="rId380" Type="http://schemas.openxmlformats.org/officeDocument/2006/relationships/hyperlink" Target="http://www.legislation.act.gov.au/a/2024-39/" TargetMode="External"/><Relationship Id="rId601" Type="http://schemas.openxmlformats.org/officeDocument/2006/relationships/hyperlink" Target="http://www.legislation.act.gov.au/a/2006-57" TargetMode="External"/><Relationship Id="rId1024" Type="http://schemas.openxmlformats.org/officeDocument/2006/relationships/hyperlink" Target="http://www.legislation.act.gov.au/a/2021-1/" TargetMode="External"/><Relationship Id="rId240" Type="http://schemas.openxmlformats.org/officeDocument/2006/relationships/hyperlink" Target="http://www.legislation.act.gov.au/a/2009-40" TargetMode="External"/><Relationship Id="rId478" Type="http://schemas.openxmlformats.org/officeDocument/2006/relationships/hyperlink" Target="https://legislation.act.gov.au/a/2022-10/" TargetMode="External"/><Relationship Id="rId685" Type="http://schemas.openxmlformats.org/officeDocument/2006/relationships/hyperlink" Target="https://legislation.act.gov.au/a/2022-10/" TargetMode="External"/><Relationship Id="rId892" Type="http://schemas.openxmlformats.org/officeDocument/2006/relationships/hyperlink" Target="http://www.legislation.act.gov.au/a/2015-18" TargetMode="External"/><Relationship Id="rId906" Type="http://schemas.openxmlformats.org/officeDocument/2006/relationships/hyperlink" Target="http://www.legislation.act.gov.au/a/2011-51" TargetMode="External"/><Relationship Id="rId35" Type="http://schemas.openxmlformats.org/officeDocument/2006/relationships/hyperlink" Target="https://www.legislation.vic.gov.au/in-force/acts/education-and-care-services-national-law-act-2010/019" TargetMode="External"/><Relationship Id="rId100" Type="http://schemas.openxmlformats.org/officeDocument/2006/relationships/hyperlink" Target="http://www.legislation.act.gov.au/a/2001-14" TargetMode="External"/><Relationship Id="rId338" Type="http://schemas.openxmlformats.org/officeDocument/2006/relationships/hyperlink" Target="https://legislation.act.gov.au/a/2022-10/" TargetMode="External"/><Relationship Id="rId545" Type="http://schemas.openxmlformats.org/officeDocument/2006/relationships/hyperlink" Target="http://www.legislation.act.gov.au/a/2011-22" TargetMode="External"/><Relationship Id="rId752" Type="http://schemas.openxmlformats.org/officeDocument/2006/relationships/hyperlink" Target="http://www.legislation.act.gov.au/a/2008-37" TargetMode="External"/><Relationship Id="rId184" Type="http://schemas.openxmlformats.org/officeDocument/2006/relationships/hyperlink" Target="http://www.legislation.act.gov.au/a/2023-54" TargetMode="External"/><Relationship Id="rId391" Type="http://schemas.openxmlformats.org/officeDocument/2006/relationships/hyperlink" Target="http://www.legislation.act.gov.au/a/2006-57" TargetMode="External"/><Relationship Id="rId405" Type="http://schemas.openxmlformats.org/officeDocument/2006/relationships/hyperlink" Target="http://www.legislation.act.gov.au/a/2011-22" TargetMode="External"/><Relationship Id="rId612" Type="http://schemas.openxmlformats.org/officeDocument/2006/relationships/hyperlink" Target="http://www.legislation.act.gov.au/a/2006-57" TargetMode="External"/><Relationship Id="rId1035" Type="http://schemas.openxmlformats.org/officeDocument/2006/relationships/hyperlink" Target="http://www.legislation.act.gov.au/a/2023-54" TargetMode="External"/><Relationship Id="rId251" Type="http://schemas.openxmlformats.org/officeDocument/2006/relationships/hyperlink" Target="http://www.legislation.act.gov.au/a/2009-40" TargetMode="External"/><Relationship Id="rId489" Type="http://schemas.openxmlformats.org/officeDocument/2006/relationships/hyperlink" Target="http://www.legislation.act.gov.au/a/2006-57" TargetMode="External"/><Relationship Id="rId696" Type="http://schemas.openxmlformats.org/officeDocument/2006/relationships/hyperlink" Target="https://legislation.act.gov.au/a/2022-10/" TargetMode="External"/><Relationship Id="rId917" Type="http://schemas.openxmlformats.org/officeDocument/2006/relationships/hyperlink" Target="https://legislation.act.gov.au/a/2022-10/" TargetMode="External"/><Relationship Id="rId46" Type="http://schemas.openxmlformats.org/officeDocument/2006/relationships/hyperlink" Target="http://www.legislation.act.gov.au/a/2001-14" TargetMode="External"/><Relationship Id="rId349" Type="http://schemas.openxmlformats.org/officeDocument/2006/relationships/hyperlink" Target="https://legislation.act.gov.au/a/2022-10/" TargetMode="Externa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2019-4/default.asp" TargetMode="External"/><Relationship Id="rId111" Type="http://schemas.openxmlformats.org/officeDocument/2006/relationships/header" Target="header6.xm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a/2009-40" TargetMode="External"/><Relationship Id="rId416" Type="http://schemas.openxmlformats.org/officeDocument/2006/relationships/hyperlink" Target="http://www.legislation.act.gov.au/a/2015-16" TargetMode="External"/><Relationship Id="rId970" Type="http://schemas.openxmlformats.org/officeDocument/2006/relationships/hyperlink" Target="http://www.legislation.act.gov.au/a/2009-40" TargetMode="External"/><Relationship Id="rId1046" Type="http://schemas.openxmlformats.org/officeDocument/2006/relationships/footer" Target="footer17.xml"/><Relationship Id="rId623" Type="http://schemas.openxmlformats.org/officeDocument/2006/relationships/hyperlink" Target="http://www.legislation.act.gov.au/a/2015-18" TargetMode="External"/><Relationship Id="rId830" Type="http://schemas.openxmlformats.org/officeDocument/2006/relationships/hyperlink" Target="http://www.legislation.act.gov.au/a/2024-39/" TargetMode="External"/><Relationship Id="rId928" Type="http://schemas.openxmlformats.org/officeDocument/2006/relationships/hyperlink" Target="http://www.legislation.act.gov.au/a/2023-54" TargetMode="External"/><Relationship Id="rId57" Type="http://schemas.openxmlformats.org/officeDocument/2006/relationships/hyperlink" Target="https://www.legislation.gov.au/Series/F2005L00767" TargetMode="External"/><Relationship Id="rId262" Type="http://schemas.openxmlformats.org/officeDocument/2006/relationships/hyperlink" Target="http://www.legislation.act.gov.au/a/2020-38/" TargetMode="External"/><Relationship Id="rId567" Type="http://schemas.openxmlformats.org/officeDocument/2006/relationships/hyperlink" Target="https://legislation.act.gov.au/a/2022-10/" TargetMode="External"/><Relationship Id="rId122" Type="http://schemas.openxmlformats.org/officeDocument/2006/relationships/hyperlink" Target="http://www.comlaw.gov.au/Series/C2004A00818" TargetMode="External"/><Relationship Id="rId774" Type="http://schemas.openxmlformats.org/officeDocument/2006/relationships/hyperlink" Target="http://www.legislation.act.gov.au/a/2006-57" TargetMode="External"/><Relationship Id="rId981" Type="http://schemas.openxmlformats.org/officeDocument/2006/relationships/hyperlink" Target="http://www.legislation.act.gov.au/a/2008-20" TargetMode="External"/><Relationship Id="rId427" Type="http://schemas.openxmlformats.org/officeDocument/2006/relationships/hyperlink" Target="http://www.legislation.act.gov.au/a/2020-38/" TargetMode="External"/><Relationship Id="rId634" Type="http://schemas.openxmlformats.org/officeDocument/2006/relationships/hyperlink" Target="https://legislation.act.gov.au/a/2022-10/" TargetMode="External"/><Relationship Id="rId841" Type="http://schemas.openxmlformats.org/officeDocument/2006/relationships/hyperlink" Target="http://www.legislation.act.gov.au/a/2008-37" TargetMode="External"/><Relationship Id="rId273" Type="http://schemas.openxmlformats.org/officeDocument/2006/relationships/hyperlink" Target="http://www.legislation.act.gov.au/a/2009-40" TargetMode="External"/><Relationship Id="rId480" Type="http://schemas.openxmlformats.org/officeDocument/2006/relationships/hyperlink" Target="https://legislation.act.gov.au/a/2022-10/" TargetMode="External"/><Relationship Id="rId701" Type="http://schemas.openxmlformats.org/officeDocument/2006/relationships/hyperlink" Target="https://legislation.act.gov.au/a/2022-10/" TargetMode="External"/><Relationship Id="rId939" Type="http://schemas.openxmlformats.org/officeDocument/2006/relationships/hyperlink" Target="https://legislation.act.gov.au/a/2022-10/" TargetMode="External"/><Relationship Id="rId68" Type="http://schemas.openxmlformats.org/officeDocument/2006/relationships/hyperlink" Target="http://www.legislation.act.gov.au/a/1953-15" TargetMode="External"/><Relationship Id="rId133" Type="http://schemas.openxmlformats.org/officeDocument/2006/relationships/hyperlink" Target="http://www.legislation.act.gov.au/a/2001-14" TargetMode="External"/><Relationship Id="rId340" Type="http://schemas.openxmlformats.org/officeDocument/2006/relationships/hyperlink" Target="https://legislation.act.gov.au/a/2022-10/" TargetMode="External"/><Relationship Id="rId578" Type="http://schemas.openxmlformats.org/officeDocument/2006/relationships/hyperlink" Target="http://www.legislation.act.gov.au/a/2024-39/" TargetMode="External"/><Relationship Id="rId785" Type="http://schemas.openxmlformats.org/officeDocument/2006/relationships/hyperlink" Target="http://www.legislation.act.gov.au/a/2024-39/" TargetMode="External"/><Relationship Id="rId992" Type="http://schemas.openxmlformats.org/officeDocument/2006/relationships/hyperlink" Target="http://www.legislation.act.gov.au/a/2010-18" TargetMode="External"/><Relationship Id="rId200" Type="http://schemas.openxmlformats.org/officeDocument/2006/relationships/hyperlink" Target="http://www.legislation.act.gov.au/a/2020-38/" TargetMode="External"/><Relationship Id="rId438" Type="http://schemas.openxmlformats.org/officeDocument/2006/relationships/hyperlink" Target="http://www.legislation.act.gov.au/a/2006-57" TargetMode="External"/><Relationship Id="rId645" Type="http://schemas.openxmlformats.org/officeDocument/2006/relationships/hyperlink" Target="http://www.legislation.act.gov.au/a/2015-18" TargetMode="External"/><Relationship Id="rId852" Type="http://schemas.openxmlformats.org/officeDocument/2006/relationships/hyperlink" Target="http://www.legislation.act.gov.au/a/2015-18" TargetMode="External"/><Relationship Id="rId284" Type="http://schemas.openxmlformats.org/officeDocument/2006/relationships/hyperlink" Target="http://www.legislation.act.gov.au/a/2024-39/" TargetMode="External"/><Relationship Id="rId491" Type="http://schemas.openxmlformats.org/officeDocument/2006/relationships/hyperlink" Target="https://legislation.act.gov.au/a/2022-10/" TargetMode="External"/><Relationship Id="rId505" Type="http://schemas.openxmlformats.org/officeDocument/2006/relationships/hyperlink" Target="https://legislation.act.gov.au/a/2022-10/" TargetMode="External"/><Relationship Id="rId712" Type="http://schemas.openxmlformats.org/officeDocument/2006/relationships/hyperlink" Target="http://www.legislation.act.gov.au/a/2024-3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cn/2009-2/default.asp" TargetMode="External"/><Relationship Id="rId589" Type="http://schemas.openxmlformats.org/officeDocument/2006/relationships/hyperlink" Target="https://legislation.act.gov.au/a/2022-10/" TargetMode="External"/><Relationship Id="rId796" Type="http://schemas.openxmlformats.org/officeDocument/2006/relationships/hyperlink" Target="https://legislation.act.gov.au/a/2022-10/" TargetMode="External"/><Relationship Id="rId351" Type="http://schemas.openxmlformats.org/officeDocument/2006/relationships/hyperlink" Target="https://legislation.act.gov.au/a/2022-10/" TargetMode="External"/><Relationship Id="rId449" Type="http://schemas.openxmlformats.org/officeDocument/2006/relationships/hyperlink" Target="http://www.legislation.act.gov.au/a/2015-18" TargetMode="External"/><Relationship Id="rId656" Type="http://schemas.openxmlformats.org/officeDocument/2006/relationships/hyperlink" Target="http://www.legislation.act.gov.au/a/2011-22" TargetMode="External"/><Relationship Id="rId863" Type="http://schemas.openxmlformats.org/officeDocument/2006/relationships/hyperlink" Target="https://legislation.act.gov.au/a/2022-10/" TargetMode="External"/><Relationship Id="rId211" Type="http://schemas.openxmlformats.org/officeDocument/2006/relationships/hyperlink" Target="http://www.legislation.act.gov.au/a/2011-3"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9-40" TargetMode="External"/><Relationship Id="rId516" Type="http://schemas.openxmlformats.org/officeDocument/2006/relationships/hyperlink" Target="http://www.legislation.act.gov.au/a/2010-18" TargetMode="External"/><Relationship Id="rId723" Type="http://schemas.openxmlformats.org/officeDocument/2006/relationships/hyperlink" Target="http://www.legislation.act.gov.au/a/2011-3" TargetMode="External"/><Relationship Id="rId930" Type="http://schemas.openxmlformats.org/officeDocument/2006/relationships/hyperlink" Target="http://www.legislation.act.gov.au/a/2024-39/" TargetMode="External"/><Relationship Id="rId1006" Type="http://schemas.openxmlformats.org/officeDocument/2006/relationships/hyperlink" Target="http://www.legislation.act.gov.au/a/2014-48" TargetMode="External"/><Relationship Id="rId155" Type="http://schemas.openxmlformats.org/officeDocument/2006/relationships/hyperlink" Target="http://www.legislation.act.gov.au/a/2012-21" TargetMode="External"/><Relationship Id="rId362" Type="http://schemas.openxmlformats.org/officeDocument/2006/relationships/hyperlink" Target="https://legislation.act.gov.au/a/2022-10/" TargetMode="External"/><Relationship Id="rId222" Type="http://schemas.openxmlformats.org/officeDocument/2006/relationships/hyperlink" Target="https://legislation.act.gov.au/a/2022-10/" TargetMode="External"/><Relationship Id="rId667" Type="http://schemas.openxmlformats.org/officeDocument/2006/relationships/hyperlink" Target="https://legislation.act.gov.au/a/2022-10/" TargetMode="External"/><Relationship Id="rId874" Type="http://schemas.openxmlformats.org/officeDocument/2006/relationships/hyperlink" Target="http://www.legislation.act.gov.au/a/2009-40" TargetMode="External"/><Relationship Id="rId17" Type="http://schemas.openxmlformats.org/officeDocument/2006/relationships/header" Target="header2.xml"/><Relationship Id="rId527" Type="http://schemas.openxmlformats.org/officeDocument/2006/relationships/hyperlink" Target="http://www.legislation.act.gov.au/a/2009-20" TargetMode="External"/><Relationship Id="rId734" Type="http://schemas.openxmlformats.org/officeDocument/2006/relationships/hyperlink" Target="http://www.legislation.act.gov.au/a/2011-3" TargetMode="External"/><Relationship Id="rId941" Type="http://schemas.openxmlformats.org/officeDocument/2006/relationships/hyperlink" Target="http://www.legislation.act.gov.au/a/2015-15/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2-4" TargetMode="External"/><Relationship Id="rId373" Type="http://schemas.openxmlformats.org/officeDocument/2006/relationships/hyperlink" Target="https://legislation.act.gov.au/a/2022-10/" TargetMode="External"/><Relationship Id="rId580" Type="http://schemas.openxmlformats.org/officeDocument/2006/relationships/hyperlink" Target="http://www.legislation.act.gov.au/a/2020-38/" TargetMode="External"/><Relationship Id="rId801" Type="http://schemas.openxmlformats.org/officeDocument/2006/relationships/hyperlink" Target="https://legislation.act.gov.au/a/2022-10/" TargetMode="External"/><Relationship Id="rId1017" Type="http://schemas.openxmlformats.org/officeDocument/2006/relationships/hyperlink" Target="https://www.legislation.act.gov.au/a/2019-4/" TargetMode="External"/><Relationship Id="rId1" Type="http://schemas.openxmlformats.org/officeDocument/2006/relationships/numbering" Target="numbering.xml"/><Relationship Id="rId233" Type="http://schemas.openxmlformats.org/officeDocument/2006/relationships/hyperlink" Target="http://www.legislation.act.gov.au/a/2009-40" TargetMode="External"/><Relationship Id="rId440" Type="http://schemas.openxmlformats.org/officeDocument/2006/relationships/hyperlink" Target="http://www.legislation.act.gov.au/a/2011-22" TargetMode="External"/><Relationship Id="rId678" Type="http://schemas.openxmlformats.org/officeDocument/2006/relationships/hyperlink" Target="https://legislation.act.gov.au/a/2022-10/" TargetMode="External"/><Relationship Id="rId885" Type="http://schemas.openxmlformats.org/officeDocument/2006/relationships/hyperlink" Target="http://www.legislation.act.gov.au/a/2015-15/default.asp"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9-40" TargetMode="External"/><Relationship Id="rId538" Type="http://schemas.openxmlformats.org/officeDocument/2006/relationships/hyperlink" Target="http://www.legislation.act.gov.au/a/2020-14/"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24-39/"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24-39/"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06-57" TargetMode="External"/><Relationship Id="rId605" Type="http://schemas.openxmlformats.org/officeDocument/2006/relationships/hyperlink" Target="http://www.legislation.act.gov.au/a/2024-39/" TargetMode="External"/><Relationship Id="rId812" Type="http://schemas.openxmlformats.org/officeDocument/2006/relationships/hyperlink" Target="https://legislation.act.gov.au/a/2022-10/" TargetMode="External"/><Relationship Id="rId1028" Type="http://schemas.openxmlformats.org/officeDocument/2006/relationships/hyperlink" Target="http://www.legislation.act.gov.au/a/2022-14/" TargetMode="External"/><Relationship Id="rId244" Type="http://schemas.openxmlformats.org/officeDocument/2006/relationships/hyperlink" Target="http://www.legislation.act.gov.au/a/2024-39/" TargetMode="External"/><Relationship Id="rId689" Type="http://schemas.openxmlformats.org/officeDocument/2006/relationships/hyperlink" Target="https://legislation.act.gov.au/a/2022-10/" TargetMode="External"/><Relationship Id="rId896" Type="http://schemas.openxmlformats.org/officeDocument/2006/relationships/hyperlink" Target="http://www.legislation.act.gov.au/a/2006-57" TargetMode="External"/><Relationship Id="rId39" Type="http://schemas.openxmlformats.org/officeDocument/2006/relationships/hyperlink" Target="http://www.comlaw.gov.au/Series/C2011A00012" TargetMode="External"/><Relationship Id="rId451" Type="http://schemas.openxmlformats.org/officeDocument/2006/relationships/hyperlink" Target="http://www.legislation.act.gov.au/a/2015-18" TargetMode="External"/><Relationship Id="rId549" Type="http://schemas.openxmlformats.org/officeDocument/2006/relationships/hyperlink" Target="http://www.legislation.act.gov.au/a/2006-57" TargetMode="External"/><Relationship Id="rId756" Type="http://schemas.openxmlformats.org/officeDocument/2006/relationships/hyperlink" Target="http://www.legislation.act.gov.au/a/2008-37"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9-40" TargetMode="External"/><Relationship Id="rId311" Type="http://schemas.openxmlformats.org/officeDocument/2006/relationships/hyperlink" Target="http://www.legislation.act.gov.au/a/2009-40" TargetMode="External"/><Relationship Id="rId395" Type="http://schemas.openxmlformats.org/officeDocument/2006/relationships/hyperlink" Target="http://www.legislation.act.gov.au/a/2011-22" TargetMode="External"/><Relationship Id="rId409" Type="http://schemas.openxmlformats.org/officeDocument/2006/relationships/hyperlink" Target="https://legislation.act.gov.au/a/2022-10/" TargetMode="External"/><Relationship Id="rId963" Type="http://schemas.openxmlformats.org/officeDocument/2006/relationships/hyperlink" Target="http://www.legislation.act.gov.au/a/2006-57" TargetMode="External"/><Relationship Id="rId1039" Type="http://schemas.openxmlformats.org/officeDocument/2006/relationships/header" Target="header12.xm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6-57" TargetMode="External"/><Relationship Id="rId823" Type="http://schemas.openxmlformats.org/officeDocument/2006/relationships/hyperlink" Target="https://legislation.act.gov.au/a/2022-10/" TargetMode="External"/><Relationship Id="rId255" Type="http://schemas.openxmlformats.org/officeDocument/2006/relationships/hyperlink" Target="http://www.legislation.act.gov.au/a/2009-40" TargetMode="External"/><Relationship Id="rId462" Type="http://schemas.openxmlformats.org/officeDocument/2006/relationships/hyperlink" Target="http://www.legislation.act.gov.au/a/2015-18" TargetMode="External"/><Relationship Id="rId115" Type="http://schemas.openxmlformats.org/officeDocument/2006/relationships/footer" Target="footer9.xml"/><Relationship Id="rId322" Type="http://schemas.openxmlformats.org/officeDocument/2006/relationships/hyperlink" Target="https://legislation.act.gov.au/a/2022-10/" TargetMode="External"/><Relationship Id="rId767" Type="http://schemas.openxmlformats.org/officeDocument/2006/relationships/hyperlink" Target="http://www.legislation.act.gov.au/a/2019-4/default.asp" TargetMode="External"/><Relationship Id="rId974" Type="http://schemas.openxmlformats.org/officeDocument/2006/relationships/hyperlink" Target="https://legislation.act.gov.au/a/2022-10/" TargetMode="External"/><Relationship Id="rId199" Type="http://schemas.openxmlformats.org/officeDocument/2006/relationships/hyperlink" Target="http://www.legislation.act.gov.au/a/2015-15/default.asp" TargetMode="External"/><Relationship Id="rId627" Type="http://schemas.openxmlformats.org/officeDocument/2006/relationships/hyperlink" Target="http://www.legislation.act.gov.au/a/2015-18" TargetMode="External"/><Relationship Id="rId834" Type="http://schemas.openxmlformats.org/officeDocument/2006/relationships/hyperlink" Target="http://www.legislation.act.gov.au/a/2011-22" TargetMode="External"/><Relationship Id="rId266" Type="http://schemas.openxmlformats.org/officeDocument/2006/relationships/hyperlink" Target="http://www.legislation.act.gov.au/a/2011-22" TargetMode="External"/><Relationship Id="rId473" Type="http://schemas.openxmlformats.org/officeDocument/2006/relationships/hyperlink" Target="http://www.legislation.act.gov.au/a/2022-14/" TargetMode="External"/><Relationship Id="rId680" Type="http://schemas.openxmlformats.org/officeDocument/2006/relationships/hyperlink" Target="https://legislation.act.gov.au/a/2022-10/" TargetMode="External"/><Relationship Id="rId901" Type="http://schemas.openxmlformats.org/officeDocument/2006/relationships/hyperlink" Target="http://www.legislation.act.gov.au/a/2009-4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44" TargetMode="External"/><Relationship Id="rId333" Type="http://schemas.openxmlformats.org/officeDocument/2006/relationships/hyperlink" Target="https://legislation.act.gov.au/a/2022-10/" TargetMode="External"/><Relationship Id="rId540" Type="http://schemas.openxmlformats.org/officeDocument/2006/relationships/hyperlink" Target="https://legislation.act.gov.au/a/2022-10/" TargetMode="External"/><Relationship Id="rId778" Type="http://schemas.openxmlformats.org/officeDocument/2006/relationships/hyperlink" Target="https://legislation.act.gov.au/a/2022-10/" TargetMode="External"/><Relationship Id="rId985" Type="http://schemas.openxmlformats.org/officeDocument/2006/relationships/hyperlink" Target="http://www.legislation.act.gov.au/a/2008-20" TargetMode="External"/><Relationship Id="rId638" Type="http://schemas.openxmlformats.org/officeDocument/2006/relationships/hyperlink" Target="http://www.legislation.act.gov.au/a/2015-18" TargetMode="External"/><Relationship Id="rId845" Type="http://schemas.openxmlformats.org/officeDocument/2006/relationships/hyperlink" Target="http://www.legislation.act.gov.au/a/2010-18" TargetMode="External"/><Relationship Id="rId1030" Type="http://schemas.openxmlformats.org/officeDocument/2006/relationships/hyperlink" Target="http://www.legislation.act.gov.au/a/2022-14/" TargetMode="External"/><Relationship Id="rId277" Type="http://schemas.openxmlformats.org/officeDocument/2006/relationships/hyperlink" Target="http://www.legislation.act.gov.au/a/2011-22" TargetMode="External"/><Relationship Id="rId400" Type="http://schemas.openxmlformats.org/officeDocument/2006/relationships/hyperlink" Target="http://www.legislation.act.gov.au/a/2006-57" TargetMode="External"/><Relationship Id="rId484" Type="http://schemas.openxmlformats.org/officeDocument/2006/relationships/hyperlink" Target="https://legislation.act.gov.au/a/2022-10/" TargetMode="External"/><Relationship Id="rId705" Type="http://schemas.openxmlformats.org/officeDocument/2006/relationships/hyperlink" Target="http://www.legislation.act.gov.au/a/2015-18" TargetMode="External"/><Relationship Id="rId137" Type="http://schemas.openxmlformats.org/officeDocument/2006/relationships/hyperlink" Target="http://www.legislation.act.gov.au/a/2008-19" TargetMode="External"/><Relationship Id="rId344" Type="http://schemas.openxmlformats.org/officeDocument/2006/relationships/hyperlink" Target="https://legislation.act.gov.au/a/2022-10/" TargetMode="External"/><Relationship Id="rId691" Type="http://schemas.openxmlformats.org/officeDocument/2006/relationships/hyperlink" Target="https://legislation.act.gov.au/a/2022-10/" TargetMode="External"/><Relationship Id="rId789" Type="http://schemas.openxmlformats.org/officeDocument/2006/relationships/hyperlink" Target="http://www.legislation.act.gov.au/a/2009-40" TargetMode="External"/><Relationship Id="rId912" Type="http://schemas.openxmlformats.org/officeDocument/2006/relationships/hyperlink" Target="https://legislation.act.gov.au/a/2022-10/" TargetMode="External"/><Relationship Id="rId996" Type="http://schemas.openxmlformats.org/officeDocument/2006/relationships/hyperlink" Target="http://www.legislation.act.gov.au/a/2011-3" TargetMode="External"/><Relationship Id="rId41" Type="http://schemas.openxmlformats.org/officeDocument/2006/relationships/hyperlink" Target="http://www.comlaw.gov.au/Series/C2011A00012" TargetMode="External"/><Relationship Id="rId551" Type="http://schemas.openxmlformats.org/officeDocument/2006/relationships/hyperlink" Target="https://legislation.act.gov.au/a/2022-10/" TargetMode="External"/><Relationship Id="rId649" Type="http://schemas.openxmlformats.org/officeDocument/2006/relationships/hyperlink" Target="http://www.legislation.act.gov.au/a/2006-57" TargetMode="External"/><Relationship Id="rId856" Type="http://schemas.openxmlformats.org/officeDocument/2006/relationships/hyperlink" Target="https://legislation.act.gov.au/a/2022-10/" TargetMode="External"/><Relationship Id="rId190" Type="http://schemas.openxmlformats.org/officeDocument/2006/relationships/hyperlink" Target="http://www.legislation.act.gov.au/a/2009-40" TargetMode="External"/><Relationship Id="rId204" Type="http://schemas.openxmlformats.org/officeDocument/2006/relationships/hyperlink" Target="https://www.legislation.act.gov.au/a/2019-47/" TargetMode="External"/><Relationship Id="rId288" Type="http://schemas.openxmlformats.org/officeDocument/2006/relationships/hyperlink" Target="https://legislation.act.gov.au/a/2022-10/" TargetMode="External"/><Relationship Id="rId411" Type="http://schemas.openxmlformats.org/officeDocument/2006/relationships/hyperlink" Target="http://www.legislation.act.gov.au/a/2006-57" TargetMode="External"/><Relationship Id="rId509" Type="http://schemas.openxmlformats.org/officeDocument/2006/relationships/hyperlink" Target="http://www.legislation.act.gov.au/a/2011-3" TargetMode="External"/><Relationship Id="rId1041" Type="http://schemas.openxmlformats.org/officeDocument/2006/relationships/footer" Target="footer14.xml"/><Relationship Id="rId495" Type="http://schemas.openxmlformats.org/officeDocument/2006/relationships/hyperlink" Target="https://legislation.act.gov.au/a/2022-10/" TargetMode="External"/><Relationship Id="rId716" Type="http://schemas.openxmlformats.org/officeDocument/2006/relationships/hyperlink" Target="http://www.legislation.act.gov.au/a/2024-39/" TargetMode="External"/><Relationship Id="rId923" Type="http://schemas.openxmlformats.org/officeDocument/2006/relationships/hyperlink" Target="https://legislation.act.gov.au/a/2022-10/" TargetMode="External"/><Relationship Id="rId52" Type="http://schemas.openxmlformats.org/officeDocument/2006/relationships/hyperlink" Target="http://www.legislation.act.gov.au/a/2003-36" TargetMode="External"/><Relationship Id="rId148" Type="http://schemas.openxmlformats.org/officeDocument/2006/relationships/hyperlink" Target="http://www.legislation.act.gov.au/a/2010-18" TargetMode="External"/><Relationship Id="rId355" Type="http://schemas.openxmlformats.org/officeDocument/2006/relationships/hyperlink" Target="https://legislation.act.gov.au/a/2022-10/" TargetMode="External"/><Relationship Id="rId562" Type="http://schemas.openxmlformats.org/officeDocument/2006/relationships/hyperlink" Target="http://www.legislation.act.gov.au/a/2019-4/default.asp" TargetMode="External"/><Relationship Id="rId215" Type="http://schemas.openxmlformats.org/officeDocument/2006/relationships/hyperlink" Target="http://www.legislation.act.gov.au/a/2009-40" TargetMode="External"/><Relationship Id="rId422" Type="http://schemas.openxmlformats.org/officeDocument/2006/relationships/hyperlink" Target="http://www.legislation.act.gov.au/a/2011-22" TargetMode="External"/><Relationship Id="rId867" Type="http://schemas.openxmlformats.org/officeDocument/2006/relationships/hyperlink" Target="http://www.legislation.act.gov.au/a/2006-57" TargetMode="External"/><Relationship Id="rId1052" Type="http://schemas.openxmlformats.org/officeDocument/2006/relationships/theme" Target="theme/theme1.xml"/><Relationship Id="rId299" Type="http://schemas.openxmlformats.org/officeDocument/2006/relationships/hyperlink" Target="http://www.legislation.act.gov.au/a/2024-39/"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5-15/default.asp" TargetMode="External"/><Relationship Id="rId63" Type="http://schemas.openxmlformats.org/officeDocument/2006/relationships/hyperlink" Target="http://www.legislation.act.gov.au/a/2004-5" TargetMode="External"/><Relationship Id="rId159" Type="http://schemas.openxmlformats.org/officeDocument/2006/relationships/hyperlink" Target="http://www.legislation.act.gov.au/a/2015-18" TargetMode="External"/><Relationship Id="rId366" Type="http://schemas.openxmlformats.org/officeDocument/2006/relationships/hyperlink" Target="http://www.legislation.act.gov.au/a/2010-18" TargetMode="External"/><Relationship Id="rId573" Type="http://schemas.openxmlformats.org/officeDocument/2006/relationships/hyperlink" Target="http://www.legislation.act.gov.au/a/2024-39/" TargetMode="External"/><Relationship Id="rId780" Type="http://schemas.openxmlformats.org/officeDocument/2006/relationships/hyperlink" Target="http://www.legislation.act.gov.au/a/2021-1/" TargetMode="External"/><Relationship Id="rId226" Type="http://schemas.openxmlformats.org/officeDocument/2006/relationships/hyperlink" Target="http://www.legislation.act.gov.au/a/2009-40"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09-40" TargetMode="External"/><Relationship Id="rId640" Type="http://schemas.openxmlformats.org/officeDocument/2006/relationships/hyperlink" Target="http://www.legislation.act.gov.au/a/2015-18"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5-15/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10-18" TargetMode="External"/><Relationship Id="rId584" Type="http://schemas.openxmlformats.org/officeDocument/2006/relationships/hyperlink" Target="http://www.legislation.act.gov.au/a/2011-22" TargetMode="External"/><Relationship Id="rId805" Type="http://schemas.openxmlformats.org/officeDocument/2006/relationships/hyperlink" Target="https://legislation.act.gov.au/a/2022-10/" TargetMode="External"/><Relationship Id="rId5" Type="http://schemas.openxmlformats.org/officeDocument/2006/relationships/footnotes" Target="footnotes.xml"/><Relationship Id="rId237" Type="http://schemas.openxmlformats.org/officeDocument/2006/relationships/hyperlink" Target="http://www.legislation.act.gov.au/a/2009-40" TargetMode="External"/><Relationship Id="rId791" Type="http://schemas.openxmlformats.org/officeDocument/2006/relationships/hyperlink" Target="https://legislation.act.gov.au/a/2022-10/" TargetMode="External"/><Relationship Id="rId889" Type="http://schemas.openxmlformats.org/officeDocument/2006/relationships/hyperlink" Target="http://www.legislation.act.gov.au/a/2024-39/" TargetMode="External"/><Relationship Id="rId444" Type="http://schemas.openxmlformats.org/officeDocument/2006/relationships/hyperlink" Target="http://www.legislation.act.gov.au/a/2015-18" TargetMode="External"/><Relationship Id="rId651" Type="http://schemas.openxmlformats.org/officeDocument/2006/relationships/hyperlink" Target="http://www.legislation.act.gov.au/a/2015-18" TargetMode="External"/><Relationship Id="rId749" Type="http://schemas.openxmlformats.org/officeDocument/2006/relationships/hyperlink" Target="http://www.legislation.act.gov.au/a/2008-37" TargetMode="External"/><Relationship Id="rId290" Type="http://schemas.openxmlformats.org/officeDocument/2006/relationships/hyperlink" Target="http://www.legislation.act.gov.au/a/2024-39/" TargetMode="External"/><Relationship Id="rId304" Type="http://schemas.openxmlformats.org/officeDocument/2006/relationships/hyperlink" Target="http://www.legislation.act.gov.au/a/2009-40" TargetMode="External"/><Relationship Id="rId388" Type="http://schemas.openxmlformats.org/officeDocument/2006/relationships/hyperlink" Target="https://legislation.act.gov.au/a/2022-10/" TargetMode="External"/><Relationship Id="rId511" Type="http://schemas.openxmlformats.org/officeDocument/2006/relationships/hyperlink" Target="https://legislation.act.gov.au/a/2022-10/" TargetMode="External"/><Relationship Id="rId609" Type="http://schemas.openxmlformats.org/officeDocument/2006/relationships/hyperlink" Target="https://legislation.act.gov.au/a/2022-10/" TargetMode="External"/><Relationship Id="rId956" Type="http://schemas.openxmlformats.org/officeDocument/2006/relationships/hyperlink" Target="http://www.legislation.act.gov.au/a/2011-51" TargetMode="External"/><Relationship Id="rId85" Type="http://schemas.openxmlformats.org/officeDocument/2006/relationships/hyperlink" Target="http://www.legislation.act.gov.au/a/2005-40" TargetMode="External"/><Relationship Id="rId150" Type="http://schemas.openxmlformats.org/officeDocument/2006/relationships/hyperlink" Target="http://www.legislation.act.gov.au/a/2011-3" TargetMode="External"/><Relationship Id="rId595" Type="http://schemas.openxmlformats.org/officeDocument/2006/relationships/hyperlink" Target="http://www.legislation.act.gov.au/a/2006-57" TargetMode="External"/><Relationship Id="rId816" Type="http://schemas.openxmlformats.org/officeDocument/2006/relationships/hyperlink" Target="https://legislation.act.gov.au/a/2022-10/" TargetMode="External"/><Relationship Id="rId1001" Type="http://schemas.openxmlformats.org/officeDocument/2006/relationships/hyperlink" Target="http://www.legislation.act.gov.au/a/2011-51"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2015-18" TargetMode="External"/><Relationship Id="rId662" Type="http://schemas.openxmlformats.org/officeDocument/2006/relationships/hyperlink" Target="https://legislation.act.gov.au/a/2022-1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s://legislation.act.gov.au/a/2022-10/" TargetMode="External"/><Relationship Id="rId522" Type="http://schemas.openxmlformats.org/officeDocument/2006/relationships/hyperlink" Target="https://legislation.act.gov.au/a/2022-10/" TargetMode="External"/><Relationship Id="rId967" Type="http://schemas.openxmlformats.org/officeDocument/2006/relationships/hyperlink" Target="https://legislation.act.gov.au/a/2022-10/"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9-4" TargetMode="External"/><Relationship Id="rId399" Type="http://schemas.openxmlformats.org/officeDocument/2006/relationships/hyperlink" Target="http://www.legislation.act.gov.au/a/2024-39/" TargetMode="External"/><Relationship Id="rId827" Type="http://schemas.openxmlformats.org/officeDocument/2006/relationships/hyperlink" Target="http://www.legislation.act.gov.au/a/2024-39/" TargetMode="External"/><Relationship Id="rId1012" Type="http://schemas.openxmlformats.org/officeDocument/2006/relationships/hyperlink" Target="http://www.legislation.act.gov.au/a/2015-18" TargetMode="External"/><Relationship Id="rId259" Type="http://schemas.openxmlformats.org/officeDocument/2006/relationships/hyperlink" Target="http://www.legislation.act.gov.au/a/2009-40" TargetMode="External"/><Relationship Id="rId466" Type="http://schemas.openxmlformats.org/officeDocument/2006/relationships/hyperlink" Target="http://www.legislation.act.gov.au/a/2006-57" TargetMode="External"/><Relationship Id="rId673" Type="http://schemas.openxmlformats.org/officeDocument/2006/relationships/hyperlink" Target="http://www.legislation.act.gov.au/a/2006-57" TargetMode="External"/><Relationship Id="rId880" Type="http://schemas.openxmlformats.org/officeDocument/2006/relationships/hyperlink" Target="https://legislation.act.gov.au/a/2022-10/" TargetMode="External"/><Relationship Id="rId23" Type="http://schemas.openxmlformats.org/officeDocument/2006/relationships/header" Target="header5.xml"/><Relationship Id="rId119" Type="http://schemas.openxmlformats.org/officeDocument/2006/relationships/footer" Target="footer11.xml"/><Relationship Id="rId326" Type="http://schemas.openxmlformats.org/officeDocument/2006/relationships/hyperlink" Target="https://legislation.act.gov.au/a/2022-10/" TargetMode="External"/><Relationship Id="rId533" Type="http://schemas.openxmlformats.org/officeDocument/2006/relationships/hyperlink" Target="https://legislation.act.gov.au/a/2022-10/" TargetMode="External"/><Relationship Id="rId978" Type="http://schemas.openxmlformats.org/officeDocument/2006/relationships/hyperlink" Target="http://www.legislation.act.gov.au/a/2006-57"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06-57" TargetMode="External"/><Relationship Id="rId1023" Type="http://schemas.openxmlformats.org/officeDocument/2006/relationships/hyperlink" Target="http://www.legislation.act.gov.au/a/2020-38/" TargetMode="External"/><Relationship Id="rId172" Type="http://schemas.openxmlformats.org/officeDocument/2006/relationships/hyperlink" Target="http://www.legislation.act.gov.au/a/2008-20" TargetMode="External"/><Relationship Id="rId477" Type="http://schemas.openxmlformats.org/officeDocument/2006/relationships/hyperlink" Target="https://legislation.act.gov.au/a/2022-10/" TargetMode="External"/><Relationship Id="rId600" Type="http://schemas.openxmlformats.org/officeDocument/2006/relationships/hyperlink" Target="http://www.legislation.act.gov.au/a/2006-57" TargetMode="External"/><Relationship Id="rId684" Type="http://schemas.openxmlformats.org/officeDocument/2006/relationships/hyperlink" Target="https://legislation.act.gov.au/a/2022-10/" TargetMode="External"/><Relationship Id="rId337" Type="http://schemas.openxmlformats.org/officeDocument/2006/relationships/hyperlink" Target="http://www.legislation.act.gov.au/a/2023-54/" TargetMode="External"/><Relationship Id="rId891" Type="http://schemas.openxmlformats.org/officeDocument/2006/relationships/hyperlink" Target="http://www.legislation.act.gov.au/a/2009-40" TargetMode="External"/><Relationship Id="rId905" Type="http://schemas.openxmlformats.org/officeDocument/2006/relationships/hyperlink" Target="https://legislation.act.gov.au/a/2022-10/" TargetMode="External"/><Relationship Id="rId989" Type="http://schemas.openxmlformats.org/officeDocument/2006/relationships/hyperlink" Target="http://www.legislation.act.gov.au/a/2009-40" TargetMode="External"/><Relationship Id="rId34" Type="http://schemas.openxmlformats.org/officeDocument/2006/relationships/hyperlink" Target="http://www.legislation.act.gov.au/a/2011-42" TargetMode="External"/><Relationship Id="rId544" Type="http://schemas.openxmlformats.org/officeDocument/2006/relationships/hyperlink" Target="http://www.legislation.act.gov.au/a/2011-3"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20-38/" TargetMode="External"/><Relationship Id="rId183" Type="http://schemas.openxmlformats.org/officeDocument/2006/relationships/hyperlink" Target="http://www.legislation.act.gov.au/a/2023-54" TargetMode="External"/><Relationship Id="rId390" Type="http://schemas.openxmlformats.org/officeDocument/2006/relationships/hyperlink" Target="http://www.legislation.act.gov.au/a/2006-57" TargetMode="External"/><Relationship Id="rId404" Type="http://schemas.openxmlformats.org/officeDocument/2006/relationships/hyperlink" Target="http://www.legislation.act.gov.au/a/2006-57" TargetMode="External"/><Relationship Id="rId611" Type="http://schemas.openxmlformats.org/officeDocument/2006/relationships/hyperlink" Target="https://legislation.act.gov.au/a/2022-10/" TargetMode="External"/><Relationship Id="rId1034" Type="http://schemas.openxmlformats.org/officeDocument/2006/relationships/hyperlink" Target="http://www.legislation.act.gov.au/a/2023-54" TargetMode="External"/><Relationship Id="rId250" Type="http://schemas.openxmlformats.org/officeDocument/2006/relationships/hyperlink" Target="http://www.legislation.act.gov.au/a/2008-20" TargetMode="External"/><Relationship Id="rId488" Type="http://schemas.openxmlformats.org/officeDocument/2006/relationships/hyperlink" Target="https://legislation.act.gov.au/a/2022-10/" TargetMode="External"/><Relationship Id="rId695" Type="http://schemas.openxmlformats.org/officeDocument/2006/relationships/hyperlink" Target="https://legislation.act.gov.au/a/2022-10/" TargetMode="External"/><Relationship Id="rId709" Type="http://schemas.openxmlformats.org/officeDocument/2006/relationships/hyperlink" Target="http://www.legislation.act.gov.au/a/2015-18" TargetMode="External"/><Relationship Id="rId916" Type="http://schemas.openxmlformats.org/officeDocument/2006/relationships/hyperlink" Target="https://legislation.act.gov.au/a/2022-10/" TargetMode="External"/><Relationship Id="rId45" Type="http://schemas.openxmlformats.org/officeDocument/2006/relationships/hyperlink" Target="http://www.legislation.act.gov.au/a/1997-87"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2-10/" TargetMode="External"/><Relationship Id="rId555" Type="http://schemas.openxmlformats.org/officeDocument/2006/relationships/hyperlink" Target="http://www.legislation.act.gov.au/a/2011-3" TargetMode="External"/><Relationship Id="rId762" Type="http://schemas.openxmlformats.org/officeDocument/2006/relationships/hyperlink" Target="http://www.legislation.act.gov.au/a/2019-4/default.asp" TargetMode="External"/><Relationship Id="rId194" Type="http://schemas.openxmlformats.org/officeDocument/2006/relationships/hyperlink" Target="http://www.legislation.act.gov.au/a/2009-40" TargetMode="External"/><Relationship Id="rId208" Type="http://schemas.openxmlformats.org/officeDocument/2006/relationships/hyperlink" Target="http://www.legislation.act.gov.au/a/2006-57" TargetMode="External"/><Relationship Id="rId415" Type="http://schemas.openxmlformats.org/officeDocument/2006/relationships/hyperlink" Target="http://www.legislation.act.gov.au/a/2011-22" TargetMode="External"/><Relationship Id="rId622" Type="http://schemas.openxmlformats.org/officeDocument/2006/relationships/hyperlink" Target="https://legislation.act.gov.au/a/2022-10/" TargetMode="External"/><Relationship Id="rId1045" Type="http://schemas.openxmlformats.org/officeDocument/2006/relationships/footer" Target="footer16.xml"/><Relationship Id="rId261" Type="http://schemas.openxmlformats.org/officeDocument/2006/relationships/hyperlink" Target="http://www.legislation.act.gov.au/a/2011-22" TargetMode="External"/><Relationship Id="rId499" Type="http://schemas.openxmlformats.org/officeDocument/2006/relationships/hyperlink" Target="http://www.legislation.act.gov.au/a/2009-20" TargetMode="External"/><Relationship Id="rId927" Type="http://schemas.openxmlformats.org/officeDocument/2006/relationships/hyperlink" Target="https://legislation.act.gov.au/a/2022-10/" TargetMode="External"/><Relationship Id="rId56" Type="http://schemas.openxmlformats.org/officeDocument/2006/relationships/hyperlink" Target="http://www.legislation.act.gov.au/a/2001-14" TargetMode="External"/><Relationship Id="rId359" Type="http://schemas.openxmlformats.org/officeDocument/2006/relationships/hyperlink" Target="https://legislation.act.gov.au/a/2022-10/" TargetMode="External"/><Relationship Id="rId566" Type="http://schemas.openxmlformats.org/officeDocument/2006/relationships/hyperlink" Target="http://www.legislation.act.gov.au/a/2006-57" TargetMode="External"/><Relationship Id="rId773" Type="http://schemas.openxmlformats.org/officeDocument/2006/relationships/hyperlink" Target="https://legislation.act.gov.au/a/2022-10/"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24-39/"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5-18" TargetMode="External"/><Relationship Id="rId980" Type="http://schemas.openxmlformats.org/officeDocument/2006/relationships/hyperlink" Target="http://www.legislation.act.gov.au/a/2008-37" TargetMode="External"/><Relationship Id="rId840" Type="http://schemas.openxmlformats.org/officeDocument/2006/relationships/hyperlink" Target="http://www.legislation.act.gov.au/a/2006-57" TargetMode="External"/><Relationship Id="rId938" Type="http://schemas.openxmlformats.org/officeDocument/2006/relationships/hyperlink" Target="https://legislation.act.gov.au/a/2022-10/" TargetMode="External"/><Relationship Id="rId67" Type="http://schemas.openxmlformats.org/officeDocument/2006/relationships/hyperlink" Target="http://www.legislation.act.gov.au/a/1991-46" TargetMode="External"/><Relationship Id="rId272" Type="http://schemas.openxmlformats.org/officeDocument/2006/relationships/hyperlink" Target="http://www.legislation.act.gov.au/a/2011-22" TargetMode="External"/><Relationship Id="rId577" Type="http://schemas.openxmlformats.org/officeDocument/2006/relationships/hyperlink" Target="https://legislation.act.gov.au/a/2022-10/" TargetMode="External"/><Relationship Id="rId700" Type="http://schemas.openxmlformats.org/officeDocument/2006/relationships/hyperlink" Target="https://legislation.act.gov.au/a/2022-10/" TargetMode="External"/><Relationship Id="rId132" Type="http://schemas.openxmlformats.org/officeDocument/2006/relationships/footer" Target="footer13.xml"/><Relationship Id="rId784" Type="http://schemas.openxmlformats.org/officeDocument/2006/relationships/hyperlink" Target="https://legislation.act.gov.au/a/2022-10/" TargetMode="External"/><Relationship Id="rId991" Type="http://schemas.openxmlformats.org/officeDocument/2006/relationships/hyperlink" Target="http://www.legislation.act.gov.au/a/2010-7" TargetMode="External"/><Relationship Id="rId437" Type="http://schemas.openxmlformats.org/officeDocument/2006/relationships/hyperlink" Target="http://www.legislation.act.gov.au/a/2011-22" TargetMode="External"/><Relationship Id="rId644" Type="http://schemas.openxmlformats.org/officeDocument/2006/relationships/hyperlink" Target="https://legislation.act.gov.au/a/2022-10/" TargetMode="External"/><Relationship Id="rId851" Type="http://schemas.openxmlformats.org/officeDocument/2006/relationships/hyperlink" Target="http://www.legislation.act.gov.au/a/2023-54" TargetMode="External"/><Relationship Id="rId283" Type="http://schemas.openxmlformats.org/officeDocument/2006/relationships/hyperlink" Target="http://www.legislation.act.gov.au/a/2009-40"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20-38/" TargetMode="External"/><Relationship Id="rId711" Type="http://schemas.openxmlformats.org/officeDocument/2006/relationships/hyperlink" Target="http://www.legislation.act.gov.au/a/2024-39/" TargetMode="External"/><Relationship Id="rId949" Type="http://schemas.openxmlformats.org/officeDocument/2006/relationships/hyperlink" Target="https://legislation.act.gov.au/a/2022-10/"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8-35" TargetMode="External"/><Relationship Id="rId350" Type="http://schemas.openxmlformats.org/officeDocument/2006/relationships/hyperlink" Target="https://legislation.act.gov.au/a/2022-10/" TargetMode="External"/><Relationship Id="rId588" Type="http://schemas.openxmlformats.org/officeDocument/2006/relationships/hyperlink" Target="http://www.legislation.act.gov.au/a/2006-57" TargetMode="External"/><Relationship Id="rId795" Type="http://schemas.openxmlformats.org/officeDocument/2006/relationships/hyperlink" Target="https://legislation.act.gov.au/a/2022-10/" TargetMode="External"/><Relationship Id="rId809" Type="http://schemas.openxmlformats.org/officeDocument/2006/relationships/hyperlink" Target="https://legislation.act.gov.au/a/2022-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18" TargetMode="External"/><Relationship Id="rId448" Type="http://schemas.openxmlformats.org/officeDocument/2006/relationships/hyperlink" Target="http://www.legislation.act.gov.au/a/2015-18" TargetMode="External"/><Relationship Id="rId655" Type="http://schemas.openxmlformats.org/officeDocument/2006/relationships/hyperlink" Target="http://www.legislation.act.gov.au/a/2010-18" TargetMode="External"/><Relationship Id="rId862" Type="http://schemas.openxmlformats.org/officeDocument/2006/relationships/hyperlink" Target="https://legislation.act.gov.au/a/2022-10/" TargetMode="External"/><Relationship Id="rId294" Type="http://schemas.openxmlformats.org/officeDocument/2006/relationships/hyperlink" Target="http://www.legislation.act.gov.au/a/2009-40" TargetMode="External"/><Relationship Id="rId308" Type="http://schemas.openxmlformats.org/officeDocument/2006/relationships/hyperlink" Target="http://www.legislation.act.gov.au/a/2006-57" TargetMode="External"/><Relationship Id="rId515" Type="http://schemas.openxmlformats.org/officeDocument/2006/relationships/hyperlink" Target="http://www.legislation.act.gov.au/a/2009-20" TargetMode="External"/><Relationship Id="rId722" Type="http://schemas.openxmlformats.org/officeDocument/2006/relationships/hyperlink" Target="http://www.legislation.act.gov.au/a/2006-57" TargetMode="External"/><Relationship Id="rId89" Type="http://schemas.openxmlformats.org/officeDocument/2006/relationships/hyperlink" Target="http://www.legislation.act.gov.au/a/2011-44" TargetMode="External"/><Relationship Id="rId154" Type="http://schemas.openxmlformats.org/officeDocument/2006/relationships/hyperlink" Target="http://www.legislation.act.gov.au/cn/2011-16/default.asp" TargetMode="External"/><Relationship Id="rId361" Type="http://schemas.openxmlformats.org/officeDocument/2006/relationships/hyperlink" Target="https://legislation.act.gov.au/a/2022-10/" TargetMode="External"/><Relationship Id="rId599" Type="http://schemas.openxmlformats.org/officeDocument/2006/relationships/hyperlink" Target="https://legislation.act.gov.au/a/2022-10/" TargetMode="External"/><Relationship Id="rId1005" Type="http://schemas.openxmlformats.org/officeDocument/2006/relationships/hyperlink" Target="http://www.legislation.act.gov.au/a/2014-48" TargetMode="External"/><Relationship Id="rId459" Type="http://schemas.openxmlformats.org/officeDocument/2006/relationships/hyperlink" Target="http://www.legislation.act.gov.au/a/2015-18" TargetMode="External"/><Relationship Id="rId666" Type="http://schemas.openxmlformats.org/officeDocument/2006/relationships/hyperlink" Target="https://legislation.act.gov.au/a/2022-10/" TargetMode="External"/><Relationship Id="rId873" Type="http://schemas.openxmlformats.org/officeDocument/2006/relationships/hyperlink" Target="http://www.legislation.act.gov.au/a/2009-40" TargetMode="External"/><Relationship Id="rId16" Type="http://schemas.openxmlformats.org/officeDocument/2006/relationships/header" Target="header1.xml"/><Relationship Id="rId221" Type="http://schemas.openxmlformats.org/officeDocument/2006/relationships/hyperlink" Target="http://www.legislation.act.gov.au/a/2024-39/" TargetMode="External"/><Relationship Id="rId319" Type="http://schemas.openxmlformats.org/officeDocument/2006/relationships/hyperlink" Target="https://legislation.act.gov.au/a/2022-10/" TargetMode="External"/><Relationship Id="rId526" Type="http://schemas.openxmlformats.org/officeDocument/2006/relationships/hyperlink" Target="http://www.legislation.act.gov.au/a/2024-39/" TargetMode="External"/><Relationship Id="rId733" Type="http://schemas.openxmlformats.org/officeDocument/2006/relationships/hyperlink" Target="http://www.legislation.act.gov.au/a/2011-22" TargetMode="External"/><Relationship Id="rId940" Type="http://schemas.openxmlformats.org/officeDocument/2006/relationships/hyperlink" Target="https://legislation.act.gov.au/a/2022-10/" TargetMode="External"/><Relationship Id="rId1016" Type="http://schemas.openxmlformats.org/officeDocument/2006/relationships/hyperlink" Target="https://www.legislation.act.gov.au/a/2019-4/" TargetMode="External"/><Relationship Id="rId165" Type="http://schemas.openxmlformats.org/officeDocument/2006/relationships/hyperlink" Target="http://www.legislation.act.gov.au/a/2021-1/" TargetMode="External"/><Relationship Id="rId372" Type="http://schemas.openxmlformats.org/officeDocument/2006/relationships/hyperlink" Target="http://www.legislation.act.gov.au/a/2022-4" TargetMode="External"/><Relationship Id="rId677" Type="http://schemas.openxmlformats.org/officeDocument/2006/relationships/hyperlink" Target="http://www.legislation.act.gov.au/a/2024-39/" TargetMode="External"/><Relationship Id="rId800" Type="http://schemas.openxmlformats.org/officeDocument/2006/relationships/hyperlink" Target="https://legislation.act.gov.au/a/2022-10/" TargetMode="External"/><Relationship Id="rId232" Type="http://schemas.openxmlformats.org/officeDocument/2006/relationships/hyperlink" Target="http://www.legislation.act.gov.au/a/2009-40" TargetMode="External"/><Relationship Id="rId884" Type="http://schemas.openxmlformats.org/officeDocument/2006/relationships/hyperlink" Target="http://www.legislation.act.gov.au/a/2015-18" TargetMode="External"/><Relationship Id="rId27" Type="http://schemas.openxmlformats.org/officeDocument/2006/relationships/hyperlink" Target="https://www.legislation.gov.au/Series/C2007A00020" TargetMode="External"/><Relationship Id="rId537" Type="http://schemas.openxmlformats.org/officeDocument/2006/relationships/hyperlink" Target="http://www.legislation.act.gov.au/a/2024-39/" TargetMode="External"/><Relationship Id="rId744" Type="http://schemas.openxmlformats.org/officeDocument/2006/relationships/hyperlink" Target="http://www.legislation.act.gov.au/a/2008-37" TargetMode="External"/><Relationship Id="rId951" Type="http://schemas.openxmlformats.org/officeDocument/2006/relationships/hyperlink" Target="https://legislation.act.gov.au/a/2022-1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23-54" TargetMode="External"/><Relationship Id="rId383" Type="http://schemas.openxmlformats.org/officeDocument/2006/relationships/hyperlink" Target="http://www.legislation.act.gov.au/a/2015-16" TargetMode="External"/><Relationship Id="rId590" Type="http://schemas.openxmlformats.org/officeDocument/2006/relationships/hyperlink" Target="http://www.legislation.act.gov.au/a/2024-39/" TargetMode="External"/><Relationship Id="rId604" Type="http://schemas.openxmlformats.org/officeDocument/2006/relationships/hyperlink" Target="https://legislation.act.gov.au/a/2022-10/" TargetMode="External"/><Relationship Id="rId811" Type="http://schemas.openxmlformats.org/officeDocument/2006/relationships/hyperlink" Target="https://legislation.act.gov.au/a/2022-10/" TargetMode="External"/><Relationship Id="rId1027" Type="http://schemas.openxmlformats.org/officeDocument/2006/relationships/hyperlink" Target="http://www.legislation.act.gov.au/a/2022-4/" TargetMode="External"/><Relationship Id="rId243" Type="http://schemas.openxmlformats.org/officeDocument/2006/relationships/hyperlink" Target="http://www.legislation.act.gov.au/a/2011-22" TargetMode="External"/><Relationship Id="rId450" Type="http://schemas.openxmlformats.org/officeDocument/2006/relationships/hyperlink" Target="http://www.legislation.act.gov.au/a/2015-18" TargetMode="External"/><Relationship Id="rId688" Type="http://schemas.openxmlformats.org/officeDocument/2006/relationships/hyperlink" Target="https://legislation.act.gov.au/a/2022-10/" TargetMode="External"/><Relationship Id="rId895" Type="http://schemas.openxmlformats.org/officeDocument/2006/relationships/hyperlink" Target="https://legislation.act.gov.au/a/2022-10/" TargetMode="External"/><Relationship Id="rId909" Type="http://schemas.openxmlformats.org/officeDocument/2006/relationships/hyperlink" Target="https://legislation.act.gov.au/a/2022-1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22" TargetMode="External"/><Relationship Id="rId548" Type="http://schemas.openxmlformats.org/officeDocument/2006/relationships/hyperlink" Target="https://legislation.act.gov.au/a/2022-10/" TargetMode="External"/><Relationship Id="rId755" Type="http://schemas.openxmlformats.org/officeDocument/2006/relationships/hyperlink" Target="http://www.legislation.act.gov.au/a/2022-14/" TargetMode="External"/><Relationship Id="rId962" Type="http://schemas.openxmlformats.org/officeDocument/2006/relationships/hyperlink" Target="https://legislation.act.gov.au/a/2022-10/" TargetMode="External"/><Relationship Id="rId91" Type="http://schemas.openxmlformats.org/officeDocument/2006/relationships/hyperlink" Target="http://www.legislation.act.gov.au/a/2001-14" TargetMode="External"/><Relationship Id="rId187" Type="http://schemas.openxmlformats.org/officeDocument/2006/relationships/hyperlink" Target="https://legislation.act.gov.au/a/2022-10/" TargetMode="External"/><Relationship Id="rId394" Type="http://schemas.openxmlformats.org/officeDocument/2006/relationships/hyperlink" Target="http://www.legislation.act.gov.au/a/2006-57"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24-39/" TargetMode="External"/><Relationship Id="rId822" Type="http://schemas.openxmlformats.org/officeDocument/2006/relationships/hyperlink" Target="https://legislation.act.gov.au/a/2022-10/" TargetMode="External"/><Relationship Id="rId1038" Type="http://schemas.openxmlformats.org/officeDocument/2006/relationships/hyperlink" Target="http://www.legislation.act.gov.au/a/2001-14" TargetMode="External"/><Relationship Id="rId254" Type="http://schemas.openxmlformats.org/officeDocument/2006/relationships/hyperlink" Target="http://www.legislation.act.gov.au/a/2009-40" TargetMode="External"/><Relationship Id="rId699" Type="http://schemas.openxmlformats.org/officeDocument/2006/relationships/hyperlink" Target="https://legislation.act.gov.au/a/2022-10/" TargetMode="External"/><Relationship Id="rId49" Type="http://schemas.openxmlformats.org/officeDocument/2006/relationships/hyperlink" Target="http://www.legislation.act.gov.au/a/2001-14" TargetMode="External"/><Relationship Id="rId114" Type="http://schemas.openxmlformats.org/officeDocument/2006/relationships/footer" Target="footer8.xml"/><Relationship Id="rId461" Type="http://schemas.openxmlformats.org/officeDocument/2006/relationships/hyperlink" Target="http://www.legislation.act.gov.au/a/2006-57" TargetMode="External"/><Relationship Id="rId559" Type="http://schemas.openxmlformats.org/officeDocument/2006/relationships/hyperlink" Target="https://legislation.act.gov.au/a/2022-10/" TargetMode="External"/><Relationship Id="rId766" Type="http://schemas.openxmlformats.org/officeDocument/2006/relationships/hyperlink" Target="http://www.legislation.act.gov.au/a/2019-4/default.asp" TargetMode="External"/><Relationship Id="rId198" Type="http://schemas.openxmlformats.org/officeDocument/2006/relationships/hyperlink" Target="http://www.legislation.act.gov.au/a/2011-22" TargetMode="External"/><Relationship Id="rId321" Type="http://schemas.openxmlformats.org/officeDocument/2006/relationships/hyperlink" Target="https://legislation.act.gov.au/a/2022-10/" TargetMode="External"/><Relationship Id="rId419" Type="http://schemas.openxmlformats.org/officeDocument/2006/relationships/hyperlink" Target="http://www.legislation.act.gov.au/a/2011-22" TargetMode="External"/><Relationship Id="rId626" Type="http://schemas.openxmlformats.org/officeDocument/2006/relationships/hyperlink" Target="https://legislation.act.gov.au/a/2022-10/" TargetMode="External"/><Relationship Id="rId973" Type="http://schemas.openxmlformats.org/officeDocument/2006/relationships/hyperlink" Target="https://legislation.act.gov.au/a/2022-10/" TargetMode="External"/><Relationship Id="rId1049" Type="http://schemas.openxmlformats.org/officeDocument/2006/relationships/header" Target="header17.xml"/><Relationship Id="rId833" Type="http://schemas.openxmlformats.org/officeDocument/2006/relationships/hyperlink" Target="http://www.legislation.act.gov.au/a/2009-40" TargetMode="External"/><Relationship Id="rId265" Type="http://schemas.openxmlformats.org/officeDocument/2006/relationships/hyperlink" Target="http://www.legislation.act.gov.au/a/2009-40" TargetMode="External"/><Relationship Id="rId472" Type="http://schemas.openxmlformats.org/officeDocument/2006/relationships/hyperlink" Target="http://www.legislation.act.gov.au/a/2011-22" TargetMode="External"/><Relationship Id="rId900" Type="http://schemas.openxmlformats.org/officeDocument/2006/relationships/hyperlink" Target="https://legislation.act.gov.au/a/2022-10/" TargetMode="External"/><Relationship Id="rId125" Type="http://schemas.openxmlformats.org/officeDocument/2006/relationships/hyperlink" Target="https://www.legislation.vic.gov.au/in-force/acts/education-and-care-services-national-law-act-2010/019" TargetMode="External"/><Relationship Id="rId332" Type="http://schemas.openxmlformats.org/officeDocument/2006/relationships/hyperlink" Target="https://legislation.act.gov.au/a/2022-10/" TargetMode="External"/><Relationship Id="rId777" Type="http://schemas.openxmlformats.org/officeDocument/2006/relationships/hyperlink" Target="http://www.legislation.act.gov.au/a/2009-40" TargetMode="External"/><Relationship Id="rId984" Type="http://schemas.openxmlformats.org/officeDocument/2006/relationships/hyperlink" Target="http://www.legislation.act.gov.au/a/2008-37"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09-40" TargetMode="External"/><Relationship Id="rId276" Type="http://schemas.openxmlformats.org/officeDocument/2006/relationships/hyperlink" Target="http://www.legislation.act.gov.au/a/2009-40" TargetMode="External"/><Relationship Id="rId483" Type="http://schemas.openxmlformats.org/officeDocument/2006/relationships/hyperlink" Target="https://legislation.act.gov.au/a/2022-10/" TargetMode="External"/><Relationship Id="rId690" Type="http://schemas.openxmlformats.org/officeDocument/2006/relationships/hyperlink" Target="https://legislation.act.gov.au/a/2022-10/" TargetMode="External"/><Relationship Id="rId704" Type="http://schemas.openxmlformats.org/officeDocument/2006/relationships/hyperlink" Target="https://legislation.act.gov.au/a/2022-10/" TargetMode="External"/><Relationship Id="rId911" Type="http://schemas.openxmlformats.org/officeDocument/2006/relationships/hyperlink" Target="http://www.legislation.act.gov.au/a/2024-39/" TargetMode="External"/><Relationship Id="rId40" Type="http://schemas.openxmlformats.org/officeDocument/2006/relationships/hyperlink" Target="http://www.comlaw.gov.au/Series/C2011A00012" TargetMode="External"/><Relationship Id="rId136" Type="http://schemas.openxmlformats.org/officeDocument/2006/relationships/hyperlink" Target="http://www.legislation.act.gov.au/a/2008-20" TargetMode="External"/><Relationship Id="rId343" Type="http://schemas.openxmlformats.org/officeDocument/2006/relationships/hyperlink" Target="https://legislation.act.gov.au/a/2022-10/" TargetMode="External"/><Relationship Id="rId550" Type="http://schemas.openxmlformats.org/officeDocument/2006/relationships/hyperlink" Target="http://www.legislation.act.gov.au/a/2020-38/" TargetMode="External"/><Relationship Id="rId788" Type="http://schemas.openxmlformats.org/officeDocument/2006/relationships/hyperlink" Target="http://www.legislation.act.gov.au/a/2009-40" TargetMode="External"/><Relationship Id="rId995" Type="http://schemas.openxmlformats.org/officeDocument/2006/relationships/hyperlink" Target="http://www.legislation.act.gov.au/a/2010-22" TargetMode="External"/><Relationship Id="rId203" Type="http://schemas.openxmlformats.org/officeDocument/2006/relationships/hyperlink" Target="http://www.legislation.act.gov.au/a/2011-22" TargetMode="External"/><Relationship Id="rId648" Type="http://schemas.openxmlformats.org/officeDocument/2006/relationships/hyperlink" Target="https://legislation.act.gov.au/a/2022-10/" TargetMode="External"/><Relationship Id="rId855" Type="http://schemas.openxmlformats.org/officeDocument/2006/relationships/hyperlink" Target="http://www.legislation.act.gov.au/a/2009-40" TargetMode="External"/><Relationship Id="rId1040" Type="http://schemas.openxmlformats.org/officeDocument/2006/relationships/header" Target="header13.xm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06-57" TargetMode="External"/><Relationship Id="rId508" Type="http://schemas.openxmlformats.org/officeDocument/2006/relationships/hyperlink" Target="http://www.legislation.act.gov.au/a/2006-57" TargetMode="External"/><Relationship Id="rId715" Type="http://schemas.openxmlformats.org/officeDocument/2006/relationships/hyperlink" Target="http://www.legislation.act.gov.au/a/2024-39/" TargetMode="External"/><Relationship Id="rId922" Type="http://schemas.openxmlformats.org/officeDocument/2006/relationships/hyperlink" Target="https://legislation.act.gov.au/a/2022-10/" TargetMode="External"/><Relationship Id="rId147" Type="http://schemas.openxmlformats.org/officeDocument/2006/relationships/hyperlink" Target="http://www.legislation.act.gov.au/a/2010-7" TargetMode="External"/><Relationship Id="rId354" Type="http://schemas.openxmlformats.org/officeDocument/2006/relationships/hyperlink" Target="https://legislation.act.gov.au/a/2022-10/" TargetMode="External"/><Relationship Id="rId799" Type="http://schemas.openxmlformats.org/officeDocument/2006/relationships/hyperlink" Target="https://legislation.act.gov.au/a/2022-10/" TargetMode="External"/><Relationship Id="rId51" Type="http://schemas.openxmlformats.org/officeDocument/2006/relationships/hyperlink" Target="http://www.legislation.act.gov.au/a/2001-14" TargetMode="External"/><Relationship Id="rId561" Type="http://schemas.openxmlformats.org/officeDocument/2006/relationships/hyperlink" Target="https://legislation.act.gov.au/a/2022-10/" TargetMode="External"/><Relationship Id="rId659" Type="http://schemas.openxmlformats.org/officeDocument/2006/relationships/hyperlink" Target="http://www.legislation.act.gov.au/a/2011-22" TargetMode="External"/><Relationship Id="rId866" Type="http://schemas.openxmlformats.org/officeDocument/2006/relationships/hyperlink" Target="https://legislation.act.gov.au/a/2022-10/" TargetMode="External"/><Relationship Id="rId214" Type="http://schemas.openxmlformats.org/officeDocument/2006/relationships/hyperlink" Target="http://www.legislation.act.gov.au/a/2024-39/" TargetMode="External"/><Relationship Id="rId298" Type="http://schemas.openxmlformats.org/officeDocument/2006/relationships/hyperlink" Target="http://www.legislation.act.gov.au/a/2011-22" TargetMode="External"/><Relationship Id="rId421" Type="http://schemas.openxmlformats.org/officeDocument/2006/relationships/hyperlink" Target="http://www.legislation.act.gov.au/a/2006-57" TargetMode="External"/><Relationship Id="rId519" Type="http://schemas.openxmlformats.org/officeDocument/2006/relationships/hyperlink" Target="http://www.legislation.act.gov.au/a/2015-33" TargetMode="External"/><Relationship Id="rId1051" Type="http://schemas.openxmlformats.org/officeDocument/2006/relationships/fontTable" Target="fontTable.xml"/><Relationship Id="rId158" Type="http://schemas.openxmlformats.org/officeDocument/2006/relationships/hyperlink" Target="http://www.legislation.act.gov.au/a/2015-16" TargetMode="External"/><Relationship Id="rId726" Type="http://schemas.openxmlformats.org/officeDocument/2006/relationships/hyperlink" Target="http://www.legislation.act.gov.au/a/2006-57" TargetMode="External"/><Relationship Id="rId933" Type="http://schemas.openxmlformats.org/officeDocument/2006/relationships/hyperlink" Target="http://www.legislation.act.gov.au/a/2006-57" TargetMode="External"/><Relationship Id="rId1009" Type="http://schemas.openxmlformats.org/officeDocument/2006/relationships/hyperlink" Target="http://www.legislation.act.gov.au/a/2015-16" TargetMode="External"/><Relationship Id="rId62" Type="http://schemas.openxmlformats.org/officeDocument/2006/relationships/hyperlink" Target="http://www.comlaw.gov.au/Series/C1958A00062" TargetMode="External"/><Relationship Id="rId365" Type="http://schemas.openxmlformats.org/officeDocument/2006/relationships/hyperlink" Target="http://www.legislation.act.gov.au/a/2006-28" TargetMode="External"/><Relationship Id="rId572" Type="http://schemas.openxmlformats.org/officeDocument/2006/relationships/hyperlink" Target="https://legislation.act.gov.au/a/2022-10/" TargetMode="External"/><Relationship Id="rId225" Type="http://schemas.openxmlformats.org/officeDocument/2006/relationships/hyperlink" Target="http://www.legislation.act.gov.au/a/2009-40" TargetMode="External"/><Relationship Id="rId432" Type="http://schemas.openxmlformats.org/officeDocument/2006/relationships/hyperlink" Target="http://www.legislation.act.gov.au/a/2011-22" TargetMode="External"/><Relationship Id="rId877" Type="http://schemas.openxmlformats.org/officeDocument/2006/relationships/hyperlink" Target="https://legislation.act.gov.au/a/2022-10/" TargetMode="External"/><Relationship Id="rId737" Type="http://schemas.openxmlformats.org/officeDocument/2006/relationships/hyperlink" Target="http://www.legislation.act.gov.au/a/2020-38/" TargetMode="External"/><Relationship Id="rId944" Type="http://schemas.openxmlformats.org/officeDocument/2006/relationships/hyperlink" Target="https://legislation.act.gov.au/a/2022-1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23-54/" TargetMode="External"/><Relationship Id="rId376" Type="http://schemas.openxmlformats.org/officeDocument/2006/relationships/hyperlink" Target="http://www.legislation.act.gov.au/a/2023-54" TargetMode="External"/><Relationship Id="rId583" Type="http://schemas.openxmlformats.org/officeDocument/2006/relationships/hyperlink" Target="http://www.legislation.act.gov.au/a/2006-57" TargetMode="External"/><Relationship Id="rId790" Type="http://schemas.openxmlformats.org/officeDocument/2006/relationships/hyperlink" Target="http://www.legislation.act.gov.au/a/2009-40" TargetMode="External"/><Relationship Id="rId804" Type="http://schemas.openxmlformats.org/officeDocument/2006/relationships/hyperlink" Target="https://legislation.act.gov.au/a/2022-10/" TargetMode="External"/><Relationship Id="rId4" Type="http://schemas.openxmlformats.org/officeDocument/2006/relationships/webSettings" Target="webSettings.xml"/><Relationship Id="rId236" Type="http://schemas.openxmlformats.org/officeDocument/2006/relationships/hyperlink" Target="http://www.legislation.act.gov.au/a/2009-40" TargetMode="External"/><Relationship Id="rId443" Type="http://schemas.openxmlformats.org/officeDocument/2006/relationships/hyperlink" Target="http://www.legislation.act.gov.au/a/2015-18" TargetMode="External"/><Relationship Id="rId650" Type="http://schemas.openxmlformats.org/officeDocument/2006/relationships/hyperlink" Target="http://www.legislation.act.gov.au/a/2006-57" TargetMode="External"/><Relationship Id="rId888" Type="http://schemas.openxmlformats.org/officeDocument/2006/relationships/hyperlink" Target="https://legislation.act.gov.au/a/2022-10/" TargetMode="External"/><Relationship Id="rId303" Type="http://schemas.openxmlformats.org/officeDocument/2006/relationships/hyperlink" Target="http://www.legislation.act.gov.au/a/2024-39/"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09-40"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20-38/" TargetMode="External"/><Relationship Id="rId510" Type="http://schemas.openxmlformats.org/officeDocument/2006/relationships/hyperlink" Target="http://www.legislation.act.gov.au/a/2011-22" TargetMode="External"/><Relationship Id="rId594" Type="http://schemas.openxmlformats.org/officeDocument/2006/relationships/hyperlink" Target="http://www.legislation.act.gov.au/a/2024-39/" TargetMode="External"/><Relationship Id="rId608" Type="http://schemas.openxmlformats.org/officeDocument/2006/relationships/hyperlink" Target="https://legislation.act.gov.au/a/2022-10/" TargetMode="External"/><Relationship Id="rId815" Type="http://schemas.openxmlformats.org/officeDocument/2006/relationships/hyperlink" Target="https://legislation.act.gov.au/a/2022-10/" TargetMode="External"/><Relationship Id="rId247" Type="http://schemas.openxmlformats.org/officeDocument/2006/relationships/hyperlink" Target="http://www.legislation.act.gov.au/a/2009-40" TargetMode="External"/><Relationship Id="rId899" Type="http://schemas.openxmlformats.org/officeDocument/2006/relationships/hyperlink" Target="http://www.legislation.act.gov.au/a/2015-15/default.asp" TargetMode="External"/><Relationship Id="rId1000" Type="http://schemas.openxmlformats.org/officeDocument/2006/relationships/hyperlink" Target="http://www.legislation.act.gov.au/a/2011-51"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22" TargetMode="External"/><Relationship Id="rId661" Type="http://schemas.openxmlformats.org/officeDocument/2006/relationships/hyperlink" Target="https://legislation.act.gov.au/a/2022-10/" TargetMode="External"/><Relationship Id="rId759" Type="http://schemas.openxmlformats.org/officeDocument/2006/relationships/hyperlink" Target="http://www.legislation.act.gov.au/a/2008-37" TargetMode="External"/><Relationship Id="rId966" Type="http://schemas.openxmlformats.org/officeDocument/2006/relationships/hyperlink" Target="https://legislation.act.gov.au/a/2022-10/" TargetMode="External"/><Relationship Id="rId11" Type="http://schemas.openxmlformats.org/officeDocument/2006/relationships/hyperlink" Target="http://www.legislation.act.gov.au/a/2001-14" TargetMode="External"/><Relationship Id="rId314" Type="http://schemas.openxmlformats.org/officeDocument/2006/relationships/hyperlink" Target="https://legislation.act.gov.au/a/2022-10/" TargetMode="External"/><Relationship Id="rId398" Type="http://schemas.openxmlformats.org/officeDocument/2006/relationships/hyperlink" Target="http://www.legislation.act.gov.au/a/2006-57" TargetMode="External"/><Relationship Id="rId521" Type="http://schemas.openxmlformats.org/officeDocument/2006/relationships/hyperlink" Target="https://legislation.act.gov.au/a/2022-10/" TargetMode="External"/><Relationship Id="rId619" Type="http://schemas.openxmlformats.org/officeDocument/2006/relationships/hyperlink" Target="http://www.legislation.act.gov.au/a/2015-18"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5-33/default.asp" TargetMode="External"/><Relationship Id="rId826" Type="http://schemas.openxmlformats.org/officeDocument/2006/relationships/hyperlink" Target="https://legislation.act.gov.au/a/2022-10/" TargetMode="External"/><Relationship Id="rId1011" Type="http://schemas.openxmlformats.org/officeDocument/2006/relationships/hyperlink" Target="http://www.legislation.act.gov.au/a/2015-15" TargetMode="External"/><Relationship Id="rId258" Type="http://schemas.openxmlformats.org/officeDocument/2006/relationships/hyperlink" Target="http://www.legislation.act.gov.au/a/2009-40" TargetMode="External"/><Relationship Id="rId465" Type="http://schemas.openxmlformats.org/officeDocument/2006/relationships/hyperlink" Target="http://www.legislation.act.gov.au/a/2015-18" TargetMode="External"/><Relationship Id="rId672" Type="http://schemas.openxmlformats.org/officeDocument/2006/relationships/hyperlink" Target="https://legislation.act.gov.au/a/2022-10/" TargetMode="External"/><Relationship Id="rId22" Type="http://schemas.openxmlformats.org/officeDocument/2006/relationships/header" Target="header4.xml"/><Relationship Id="rId118" Type="http://schemas.openxmlformats.org/officeDocument/2006/relationships/footer" Target="footer10.xml"/><Relationship Id="rId325" Type="http://schemas.openxmlformats.org/officeDocument/2006/relationships/hyperlink" Target="https://legislation.act.gov.au/a/2022-10/" TargetMode="External"/><Relationship Id="rId532" Type="http://schemas.openxmlformats.org/officeDocument/2006/relationships/hyperlink" Target="http://www.legislation.act.gov.au/a/2020-38/" TargetMode="External"/><Relationship Id="rId977" Type="http://schemas.openxmlformats.org/officeDocument/2006/relationships/hyperlink" Target="http://www.legislation.act.gov.au/a/2006-28" TargetMode="External"/><Relationship Id="rId171" Type="http://schemas.openxmlformats.org/officeDocument/2006/relationships/hyperlink" Target="http://www.legislation.act.gov.au/a/2023-54" TargetMode="External"/><Relationship Id="rId837" Type="http://schemas.openxmlformats.org/officeDocument/2006/relationships/hyperlink" Target="http://www.legislation.act.gov.au/a/2024-39/" TargetMode="External"/><Relationship Id="rId1022" Type="http://schemas.openxmlformats.org/officeDocument/2006/relationships/hyperlink" Target="http://www.legislation.act.gov.au/a/2020-38/" TargetMode="External"/><Relationship Id="rId269" Type="http://schemas.openxmlformats.org/officeDocument/2006/relationships/hyperlink" Target="http://www.legislation.act.gov.au/a/2009-40" TargetMode="External"/><Relationship Id="rId476" Type="http://schemas.openxmlformats.org/officeDocument/2006/relationships/hyperlink" Target="https://legislation.act.gov.au/a/2022-10/" TargetMode="External"/><Relationship Id="rId683" Type="http://schemas.openxmlformats.org/officeDocument/2006/relationships/hyperlink" Target="http://www.legislation.act.gov.au/a/2024-39/" TargetMode="External"/><Relationship Id="rId890" Type="http://schemas.openxmlformats.org/officeDocument/2006/relationships/hyperlink" Target="http://www.legislation.act.gov.au/a/2024-39/" TargetMode="External"/><Relationship Id="rId904" Type="http://schemas.openxmlformats.org/officeDocument/2006/relationships/hyperlink" Target="http://www.legislation.act.gov.au/a/2023-54" TargetMode="External"/><Relationship Id="rId33" Type="http://schemas.openxmlformats.org/officeDocument/2006/relationships/hyperlink" Target="http://www.legislation.act.gov.au/a/2008-19" TargetMode="External"/><Relationship Id="rId129" Type="http://schemas.openxmlformats.org/officeDocument/2006/relationships/header" Target="header10.xml"/><Relationship Id="rId336" Type="http://schemas.openxmlformats.org/officeDocument/2006/relationships/hyperlink" Target="https://legislation.act.gov.au/a/2022-10/" TargetMode="External"/><Relationship Id="rId543" Type="http://schemas.openxmlformats.org/officeDocument/2006/relationships/hyperlink" Target="http://www.legislation.act.gov.au/a/2010-18" TargetMode="External"/><Relationship Id="rId988" Type="http://schemas.openxmlformats.org/officeDocument/2006/relationships/hyperlink" Target="http://www.legislation.act.gov.au/a/2009-40" TargetMode="External"/><Relationship Id="rId182" Type="http://schemas.openxmlformats.org/officeDocument/2006/relationships/hyperlink" Target="http://www.legislation.act.gov.au/a/2023-54" TargetMode="External"/><Relationship Id="rId403" Type="http://schemas.openxmlformats.org/officeDocument/2006/relationships/hyperlink" Target="http://www.legislation.act.gov.au/a/2024-39/" TargetMode="External"/><Relationship Id="rId750" Type="http://schemas.openxmlformats.org/officeDocument/2006/relationships/hyperlink" Target="http://www.legislation.act.gov.au/a/2008-37" TargetMode="External"/><Relationship Id="rId848" Type="http://schemas.openxmlformats.org/officeDocument/2006/relationships/hyperlink" Target="http://www.legislation.act.gov.au/a/2015-33" TargetMode="External"/><Relationship Id="rId1033" Type="http://schemas.openxmlformats.org/officeDocument/2006/relationships/hyperlink" Target="http://www.legislation.act.gov.au/a/2023-54" TargetMode="External"/><Relationship Id="rId487" Type="http://schemas.openxmlformats.org/officeDocument/2006/relationships/hyperlink" Target="https://legislation.act.gov.au/a/2022-10/" TargetMode="External"/><Relationship Id="rId610" Type="http://schemas.openxmlformats.org/officeDocument/2006/relationships/hyperlink" Target="http://www.legislation.act.gov.au/a/2024-39/" TargetMode="External"/><Relationship Id="rId694" Type="http://schemas.openxmlformats.org/officeDocument/2006/relationships/hyperlink" Target="https://legislation.act.gov.au/a/2022-10/" TargetMode="External"/><Relationship Id="rId708" Type="http://schemas.openxmlformats.org/officeDocument/2006/relationships/hyperlink" Target="http://www.legislation.act.gov.au/a/2015-18" TargetMode="External"/><Relationship Id="rId915" Type="http://schemas.openxmlformats.org/officeDocument/2006/relationships/hyperlink" Target="http://www.legislation.act.gov.au/a/2008-37" TargetMode="External"/><Relationship Id="rId347" Type="http://schemas.openxmlformats.org/officeDocument/2006/relationships/hyperlink" Target="https://legislation.act.gov.au/a/2022-10/" TargetMode="External"/><Relationship Id="rId999"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0-18" TargetMode="External"/><Relationship Id="rId761" Type="http://schemas.openxmlformats.org/officeDocument/2006/relationships/hyperlink" Target="http://www.legislation.act.gov.au/a/2008-37" TargetMode="External"/><Relationship Id="rId859" Type="http://schemas.openxmlformats.org/officeDocument/2006/relationships/hyperlink" Target="https://legislation.act.gov.au/a/2022-10/" TargetMode="External"/><Relationship Id="rId193" Type="http://schemas.openxmlformats.org/officeDocument/2006/relationships/hyperlink" Target="https://legislation.act.gov.au/a/2022-10/" TargetMode="External"/><Relationship Id="rId207" Type="http://schemas.openxmlformats.org/officeDocument/2006/relationships/hyperlink" Target="http://www.legislation.act.gov.au/a/2009-40" TargetMode="External"/><Relationship Id="rId414" Type="http://schemas.openxmlformats.org/officeDocument/2006/relationships/hyperlink" Target="http://www.legislation.act.gov.au/a/2011-51" TargetMode="External"/><Relationship Id="rId498" Type="http://schemas.openxmlformats.org/officeDocument/2006/relationships/hyperlink" Target="http://www.legislation.act.gov.au/a/2006-57" TargetMode="External"/><Relationship Id="rId621" Type="http://schemas.openxmlformats.org/officeDocument/2006/relationships/hyperlink" Target="http://www.legislation.act.gov.au/a/2015-18" TargetMode="External"/><Relationship Id="rId1044" Type="http://schemas.openxmlformats.org/officeDocument/2006/relationships/header" Target="header15.xml"/><Relationship Id="rId260" Type="http://schemas.openxmlformats.org/officeDocument/2006/relationships/hyperlink" Target="http://www.legislation.act.gov.au/a/2009-40" TargetMode="External"/><Relationship Id="rId719" Type="http://schemas.openxmlformats.org/officeDocument/2006/relationships/hyperlink" Target="https://www.legislation.act.gov.au/a/2019-47/" TargetMode="External"/><Relationship Id="rId926" Type="http://schemas.openxmlformats.org/officeDocument/2006/relationships/hyperlink" Target="https://legislation.act.gov.au/a/2022-1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s://legislation.act.gov.au/a/2022-10/" TargetMode="External"/><Relationship Id="rId565" Type="http://schemas.openxmlformats.org/officeDocument/2006/relationships/hyperlink" Target="http://www.legislation.act.gov.au/a/2024-39/" TargetMode="External"/><Relationship Id="rId772" Type="http://schemas.openxmlformats.org/officeDocument/2006/relationships/hyperlink" Target="https://legislation.act.gov.au/a/2022-10/" TargetMode="External"/><Relationship Id="rId218" Type="http://schemas.openxmlformats.org/officeDocument/2006/relationships/hyperlink" Target="https://legislation.act.gov.au/a/2022-10/" TargetMode="External"/><Relationship Id="rId425" Type="http://schemas.openxmlformats.org/officeDocument/2006/relationships/hyperlink" Target="http://www.legislation.act.gov.au/a/2006-57" TargetMode="External"/><Relationship Id="rId632" Type="http://schemas.openxmlformats.org/officeDocument/2006/relationships/hyperlink" Target="https://legislation.act.gov.au/a/2022-10/" TargetMode="External"/><Relationship Id="rId271" Type="http://schemas.openxmlformats.org/officeDocument/2006/relationships/hyperlink" Target="http://www.legislation.act.gov.au/a/2009-40" TargetMode="External"/><Relationship Id="rId937" Type="http://schemas.openxmlformats.org/officeDocument/2006/relationships/hyperlink" Target="https://legislation.act.gov.au/a/2022-10/" TargetMode="External"/><Relationship Id="rId66" Type="http://schemas.openxmlformats.org/officeDocument/2006/relationships/hyperlink" Target="http://www.legislation.act.gov.au/a/2011-44" TargetMode="External"/><Relationship Id="rId131" Type="http://schemas.openxmlformats.org/officeDocument/2006/relationships/footer" Target="footer12.xml"/><Relationship Id="rId369" Type="http://schemas.openxmlformats.org/officeDocument/2006/relationships/hyperlink" Target="http://www.legislation.act.gov.au/a/2015-33" TargetMode="External"/><Relationship Id="rId576" Type="http://schemas.openxmlformats.org/officeDocument/2006/relationships/hyperlink" Target="http://www.legislation.act.gov.au/a/2020-38/" TargetMode="External"/><Relationship Id="rId783" Type="http://schemas.openxmlformats.org/officeDocument/2006/relationships/hyperlink" Target="http://www.legislation.act.gov.au/a/2020-38/" TargetMode="External"/><Relationship Id="rId990" Type="http://schemas.openxmlformats.org/officeDocument/2006/relationships/hyperlink" Target="http://www.legislation.act.gov.au/a/2010-7" TargetMode="External"/><Relationship Id="rId229" Type="http://schemas.openxmlformats.org/officeDocument/2006/relationships/hyperlink" Target="http://www.legislation.act.gov.au/a/2011-22" TargetMode="External"/><Relationship Id="rId436" Type="http://schemas.openxmlformats.org/officeDocument/2006/relationships/hyperlink" Target="http://www.legislation.act.gov.au/a/2006-57" TargetMode="External"/><Relationship Id="rId643" Type="http://schemas.openxmlformats.org/officeDocument/2006/relationships/hyperlink" Target="http://www.legislation.act.gov.au/a/2015-18" TargetMode="External"/><Relationship Id="rId850" Type="http://schemas.openxmlformats.org/officeDocument/2006/relationships/hyperlink" Target="https://legislation.act.gov.au/a/2022-10/" TargetMode="External"/><Relationship Id="rId948" Type="http://schemas.openxmlformats.org/officeDocument/2006/relationships/hyperlink" Target="https://legislation.act.gov.au/a/2022-10/"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9-40" TargetMode="External"/><Relationship Id="rId503" Type="http://schemas.openxmlformats.org/officeDocument/2006/relationships/hyperlink" Target="http://www.legislation.act.gov.au/a/2015-33" TargetMode="External"/><Relationship Id="rId587" Type="http://schemas.openxmlformats.org/officeDocument/2006/relationships/hyperlink" Target="https://legislation.act.gov.au/a/2022-10/" TargetMode="External"/><Relationship Id="rId710" Type="http://schemas.openxmlformats.org/officeDocument/2006/relationships/hyperlink" Target="http://www.legislation.act.gov.au/a/2015-18" TargetMode="External"/><Relationship Id="rId808" Type="http://schemas.openxmlformats.org/officeDocument/2006/relationships/hyperlink" Target="https://legislation.act.gov.au/a/2022-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7" TargetMode="External"/><Relationship Id="rId447" Type="http://schemas.openxmlformats.org/officeDocument/2006/relationships/hyperlink" Target="http://www.legislation.act.gov.au/a/2011-22" TargetMode="External"/><Relationship Id="rId794" Type="http://schemas.openxmlformats.org/officeDocument/2006/relationships/hyperlink" Target="https://legislation.act.gov.au/a/2022-10/" TargetMode="External"/><Relationship Id="rId654" Type="http://schemas.openxmlformats.org/officeDocument/2006/relationships/hyperlink" Target="http://www.legislation.act.gov.au/a/2015-18" TargetMode="External"/><Relationship Id="rId861" Type="http://schemas.openxmlformats.org/officeDocument/2006/relationships/hyperlink" Target="http://www.legislation.act.gov.au/a/2015-15/default.asp" TargetMode="External"/><Relationship Id="rId959" Type="http://schemas.openxmlformats.org/officeDocument/2006/relationships/hyperlink" Target="https://legislation.act.gov.au/a/2022-10/" TargetMode="External"/><Relationship Id="rId293" Type="http://schemas.openxmlformats.org/officeDocument/2006/relationships/hyperlink" Target="http://www.legislation.act.gov.au/a/2024-39/" TargetMode="External"/><Relationship Id="rId307" Type="http://schemas.openxmlformats.org/officeDocument/2006/relationships/hyperlink" Target="http://www.legislation.act.gov.au/a/2011-22" TargetMode="External"/><Relationship Id="rId514" Type="http://schemas.openxmlformats.org/officeDocument/2006/relationships/hyperlink" Target="https://legislation.act.gov.au/a/2022-10/" TargetMode="External"/><Relationship Id="rId721" Type="http://schemas.openxmlformats.org/officeDocument/2006/relationships/hyperlink" Target="https://www.legislation.act.gov.au/a/2019-47/"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11-42" TargetMode="External"/><Relationship Id="rId360" Type="http://schemas.openxmlformats.org/officeDocument/2006/relationships/hyperlink" Target="https://legislation.act.gov.au/a/2022-10/" TargetMode="External"/><Relationship Id="rId598" Type="http://schemas.openxmlformats.org/officeDocument/2006/relationships/hyperlink" Target="https://legislation.act.gov.au/a/2022-10/" TargetMode="External"/><Relationship Id="rId819" Type="http://schemas.openxmlformats.org/officeDocument/2006/relationships/hyperlink" Target="https://legislation.act.gov.au/a/2022-10/" TargetMode="External"/><Relationship Id="rId1004" Type="http://schemas.openxmlformats.org/officeDocument/2006/relationships/hyperlink" Target="http://www.legislation.act.gov.au/a/2012-21" TargetMode="External"/><Relationship Id="rId220" Type="http://schemas.openxmlformats.org/officeDocument/2006/relationships/hyperlink" Target="https://legislation.act.gov.au/a/2022-10/" TargetMode="External"/><Relationship Id="rId458" Type="http://schemas.openxmlformats.org/officeDocument/2006/relationships/hyperlink" Target="http://www.legislation.act.gov.au/a/2015-18" TargetMode="External"/><Relationship Id="rId665" Type="http://schemas.openxmlformats.org/officeDocument/2006/relationships/hyperlink" Target="https://legislation.act.gov.au/a/2022-10/" TargetMode="External"/><Relationship Id="rId872" Type="http://schemas.openxmlformats.org/officeDocument/2006/relationships/hyperlink" Target="http://www.legislation.act.gov.au/a/2015-18" TargetMode="External"/><Relationship Id="rId15" Type="http://schemas.openxmlformats.org/officeDocument/2006/relationships/hyperlink" Target="http://www.legislation.act.gov.au/a/2001-14" TargetMode="External"/><Relationship Id="rId318" Type="http://schemas.openxmlformats.org/officeDocument/2006/relationships/hyperlink" Target="https://legislation.act.gov.au/a/2022-10/" TargetMode="External"/><Relationship Id="rId525" Type="http://schemas.openxmlformats.org/officeDocument/2006/relationships/hyperlink" Target="https://legislation.act.gov.au/a/2022-10/" TargetMode="External"/><Relationship Id="rId732" Type="http://schemas.openxmlformats.org/officeDocument/2006/relationships/hyperlink" Target="http://www.legislation.act.gov.au/a/2011-22" TargetMode="External"/><Relationship Id="rId99" Type="http://schemas.openxmlformats.org/officeDocument/2006/relationships/hyperlink" Target="http://www.legislation.act.gov.au/a/2008-35" TargetMode="External"/><Relationship Id="rId164" Type="http://schemas.openxmlformats.org/officeDocument/2006/relationships/hyperlink" Target="http://www.legislation.act.gov.au/a/2020-38/" TargetMode="External"/><Relationship Id="rId371" Type="http://schemas.openxmlformats.org/officeDocument/2006/relationships/hyperlink" Target="http://www.legislation.act.gov.au/a/2010-22" TargetMode="External"/><Relationship Id="rId1015" Type="http://schemas.openxmlformats.org/officeDocument/2006/relationships/hyperlink" Target="https://www.legislation.act.gov.au/a/2015-33/default.asp" TargetMode="External"/><Relationship Id="rId469" Type="http://schemas.openxmlformats.org/officeDocument/2006/relationships/hyperlink" Target="http://www.legislation.act.gov.au/a/2011-22" TargetMode="External"/><Relationship Id="rId676" Type="http://schemas.openxmlformats.org/officeDocument/2006/relationships/hyperlink" Target="https://legislation.act.gov.au/a/2022-10/" TargetMode="External"/><Relationship Id="rId883" Type="http://schemas.openxmlformats.org/officeDocument/2006/relationships/hyperlink" Target="http://www.legislation.act.gov.au/a/2015-18" TargetMode="External"/><Relationship Id="rId26" Type="http://schemas.openxmlformats.org/officeDocument/2006/relationships/footer" Target="footer6.xml"/><Relationship Id="rId231" Type="http://schemas.openxmlformats.org/officeDocument/2006/relationships/hyperlink" Target="https://legislation.act.gov.au/a/2022-10/" TargetMode="External"/><Relationship Id="rId329" Type="http://schemas.openxmlformats.org/officeDocument/2006/relationships/hyperlink" Target="https://legislation.act.gov.au/a/2022-10/" TargetMode="External"/><Relationship Id="rId536" Type="http://schemas.openxmlformats.org/officeDocument/2006/relationships/hyperlink" Target="https://legislation.act.gov.au/a/2022-10/" TargetMode="External"/><Relationship Id="rId175" Type="http://schemas.openxmlformats.org/officeDocument/2006/relationships/hyperlink" Target="http://www.legislation.act.gov.au/a/2022-14/" TargetMode="External"/><Relationship Id="rId743" Type="http://schemas.openxmlformats.org/officeDocument/2006/relationships/hyperlink" Target="http://www.legislation.act.gov.au/a/2008-37" TargetMode="External"/><Relationship Id="rId950" Type="http://schemas.openxmlformats.org/officeDocument/2006/relationships/hyperlink" Target="https://legislation.act.gov.au/a/2022-10/" TargetMode="External"/><Relationship Id="rId1026" Type="http://schemas.openxmlformats.org/officeDocument/2006/relationships/hyperlink" Target="http://www.legislation.act.gov.au/a/2022-4/" TargetMode="External"/><Relationship Id="rId382" Type="http://schemas.openxmlformats.org/officeDocument/2006/relationships/hyperlink" Target="http://www.legislation.act.gov.au/a/2011-22" TargetMode="External"/><Relationship Id="rId603" Type="http://schemas.openxmlformats.org/officeDocument/2006/relationships/hyperlink" Target="https://legislation.act.gov.au/a/2022-10/" TargetMode="External"/><Relationship Id="rId687" Type="http://schemas.openxmlformats.org/officeDocument/2006/relationships/hyperlink" Target="https://legislation.act.gov.au/a/2022-10/" TargetMode="External"/><Relationship Id="rId810" Type="http://schemas.openxmlformats.org/officeDocument/2006/relationships/hyperlink" Target="https://legislation.act.gov.au/a/2022-10/" TargetMode="External"/><Relationship Id="rId908" Type="http://schemas.openxmlformats.org/officeDocument/2006/relationships/hyperlink" Target="https://www.legislation.act.gov.au/a/2019-47/" TargetMode="External"/><Relationship Id="rId242" Type="http://schemas.openxmlformats.org/officeDocument/2006/relationships/hyperlink" Target="http://www.legislation.act.gov.au/a/2009-40" TargetMode="External"/><Relationship Id="rId894" Type="http://schemas.openxmlformats.org/officeDocument/2006/relationships/hyperlink" Target="http://www.legislation.act.gov.au/a/2009-40" TargetMode="External"/><Relationship Id="rId37" Type="http://schemas.openxmlformats.org/officeDocument/2006/relationships/hyperlink" Target="https://www.legislation.vic.gov.au/in-force/acts/education-and-care-services-national-law-act-2010/019" TargetMode="External"/><Relationship Id="rId102" Type="http://schemas.openxmlformats.org/officeDocument/2006/relationships/hyperlink" Target="http://www.legislation.act.gov.au/a/1996-22" TargetMode="External"/><Relationship Id="rId547" Type="http://schemas.openxmlformats.org/officeDocument/2006/relationships/hyperlink" Target="http://www.legislation.act.gov.au/a/2020-38/" TargetMode="External"/><Relationship Id="rId754" Type="http://schemas.openxmlformats.org/officeDocument/2006/relationships/hyperlink" Target="http://www.legislation.act.gov.au/a/2020-38/" TargetMode="External"/><Relationship Id="rId961" Type="http://schemas.openxmlformats.org/officeDocument/2006/relationships/hyperlink" Target="http://www.legislation.act.gov.au/a/2015-15/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9-40" TargetMode="External"/><Relationship Id="rId393" Type="http://schemas.openxmlformats.org/officeDocument/2006/relationships/hyperlink" Target="http://www.legislation.act.gov.au/a/2006-57" TargetMode="External"/><Relationship Id="rId407" Type="http://schemas.openxmlformats.org/officeDocument/2006/relationships/hyperlink" Target="http://www.legislation.act.gov.au/a/2010-7" TargetMode="External"/><Relationship Id="rId614" Type="http://schemas.openxmlformats.org/officeDocument/2006/relationships/hyperlink" Target="https://legislation.act.gov.au/a/2022-10/" TargetMode="External"/><Relationship Id="rId821" Type="http://schemas.openxmlformats.org/officeDocument/2006/relationships/hyperlink" Target="https://legislation.act.gov.au/a/2022-10/" TargetMode="External"/><Relationship Id="rId1037" Type="http://schemas.openxmlformats.org/officeDocument/2006/relationships/hyperlink" Target="http://www.legislation.act.gov.au/a/2023-54" TargetMode="External"/><Relationship Id="rId253" Type="http://schemas.openxmlformats.org/officeDocument/2006/relationships/hyperlink" Target="http://www.legislation.act.gov.au/a/2009-40" TargetMode="External"/><Relationship Id="rId460" Type="http://schemas.openxmlformats.org/officeDocument/2006/relationships/hyperlink" Target="http://www.legislation.act.gov.au/a/2015-18" TargetMode="External"/><Relationship Id="rId698" Type="http://schemas.openxmlformats.org/officeDocument/2006/relationships/hyperlink" Target="https://legislation.act.gov.au/a/2022-10/" TargetMode="External"/><Relationship Id="rId919" Type="http://schemas.openxmlformats.org/officeDocument/2006/relationships/hyperlink" Target="https://legislation.act.gov.au/a/2022-10/" TargetMode="External"/><Relationship Id="rId48" Type="http://schemas.openxmlformats.org/officeDocument/2006/relationships/hyperlink" Target="http://www.legislation.act.gov.au/a/2001-14" TargetMode="External"/><Relationship Id="rId113" Type="http://schemas.openxmlformats.org/officeDocument/2006/relationships/footer" Target="footer7.xml"/><Relationship Id="rId320" Type="http://schemas.openxmlformats.org/officeDocument/2006/relationships/hyperlink" Target="https://legislation.act.gov.au/a/2022-10/" TargetMode="External"/><Relationship Id="rId558" Type="http://schemas.openxmlformats.org/officeDocument/2006/relationships/hyperlink" Target="http://www.legislation.act.gov.au/a/2020-38/" TargetMode="External"/><Relationship Id="rId765" Type="http://schemas.openxmlformats.org/officeDocument/2006/relationships/hyperlink" Target="http://www.legislation.act.gov.au/a/2020-38/" TargetMode="External"/><Relationship Id="rId972" Type="http://schemas.openxmlformats.org/officeDocument/2006/relationships/hyperlink" Target="https://legislation.act.gov.au/a/2022-10/" TargetMode="External"/><Relationship Id="rId197" Type="http://schemas.openxmlformats.org/officeDocument/2006/relationships/hyperlink" Target="http://www.legislation.act.gov.au/a/2009-40" TargetMode="External"/><Relationship Id="rId418" Type="http://schemas.openxmlformats.org/officeDocument/2006/relationships/hyperlink" Target="http://www.legislation.act.gov.au/a/2011-3" TargetMode="External"/><Relationship Id="rId625" Type="http://schemas.openxmlformats.org/officeDocument/2006/relationships/hyperlink" Target="http://www.legislation.act.gov.au/a/2015-18" TargetMode="External"/><Relationship Id="rId832" Type="http://schemas.openxmlformats.org/officeDocument/2006/relationships/hyperlink" Target="http://www.legislation.act.gov.au/a/2008-37" TargetMode="External"/><Relationship Id="rId1048" Type="http://schemas.openxmlformats.org/officeDocument/2006/relationships/footer" Target="footer18.xm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23-5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42" TargetMode="External"/><Relationship Id="rId569" Type="http://schemas.openxmlformats.org/officeDocument/2006/relationships/hyperlink" Target="http://www.legislation.act.gov.au/a/2024-39/"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08-37" TargetMode="External"/><Relationship Id="rId331" Type="http://schemas.openxmlformats.org/officeDocument/2006/relationships/hyperlink" Target="https://legislation.act.gov.au/a/2022-10/" TargetMode="External"/><Relationship Id="rId429" Type="http://schemas.openxmlformats.org/officeDocument/2006/relationships/hyperlink" Target="http://www.legislation.act.gov.au/a/2006-57" TargetMode="External"/><Relationship Id="rId636" Type="http://schemas.openxmlformats.org/officeDocument/2006/relationships/hyperlink" Target="https://legislation.act.gov.au/a/2022-10/" TargetMode="External"/><Relationship Id="rId843" Type="http://schemas.openxmlformats.org/officeDocument/2006/relationships/hyperlink" Target="http://www.legislation.act.gov.au/a/2009-20" TargetMode="External"/><Relationship Id="rId275" Type="http://schemas.openxmlformats.org/officeDocument/2006/relationships/hyperlink" Target="http://www.legislation.act.gov.au/a/2011-22" TargetMode="External"/><Relationship Id="rId482" Type="http://schemas.openxmlformats.org/officeDocument/2006/relationships/hyperlink" Target="https://legislation.act.gov.au/a/2022-10/" TargetMode="External"/><Relationship Id="rId703" Type="http://schemas.openxmlformats.org/officeDocument/2006/relationships/hyperlink" Target="https://legislation.act.gov.au/a/2022-10/" TargetMode="External"/><Relationship Id="rId910" Type="http://schemas.openxmlformats.org/officeDocument/2006/relationships/hyperlink" Target="http://www.legislation.act.gov.au/a/2009-40" TargetMode="External"/><Relationship Id="rId135" Type="http://schemas.openxmlformats.org/officeDocument/2006/relationships/hyperlink" Target="http://www.legislation.act.gov.au/a/2006-57" TargetMode="External"/><Relationship Id="rId342" Type="http://schemas.openxmlformats.org/officeDocument/2006/relationships/hyperlink" Target="https://legislation.act.gov.au/a/2022-10/" TargetMode="External"/><Relationship Id="rId787" Type="http://schemas.openxmlformats.org/officeDocument/2006/relationships/hyperlink" Target="http://www.legislation.act.gov.au/a/2009-40" TargetMode="External"/><Relationship Id="rId994" Type="http://schemas.openxmlformats.org/officeDocument/2006/relationships/hyperlink" Target="http://www.legislation.act.gov.au/a/2010-22" TargetMode="External"/><Relationship Id="rId202" Type="http://schemas.openxmlformats.org/officeDocument/2006/relationships/hyperlink" Target="http://www.legislation.act.gov.au/a/2009-40" TargetMode="External"/><Relationship Id="rId647" Type="http://schemas.openxmlformats.org/officeDocument/2006/relationships/hyperlink" Target="http://www.legislation.act.gov.au/a/2015-18" TargetMode="External"/><Relationship Id="rId854" Type="http://schemas.openxmlformats.org/officeDocument/2006/relationships/hyperlink" Target="http://www.legislation.act.gov.au/a/2015-18" TargetMode="External"/><Relationship Id="rId286" Type="http://schemas.openxmlformats.org/officeDocument/2006/relationships/hyperlink" Target="http://www.legislation.act.gov.au/a/2009-40" TargetMode="External"/><Relationship Id="rId493" Type="http://schemas.openxmlformats.org/officeDocument/2006/relationships/hyperlink" Target="http://www.legislation.act.gov.au/a/2006-57" TargetMode="External"/><Relationship Id="rId507" Type="http://schemas.openxmlformats.org/officeDocument/2006/relationships/hyperlink" Target="https://legislation.act.gov.au/a/2022-10/" TargetMode="External"/><Relationship Id="rId714" Type="http://schemas.openxmlformats.org/officeDocument/2006/relationships/hyperlink" Target="http://www.legislation.act.gov.au/a/2024-39/" TargetMode="External"/><Relationship Id="rId921" Type="http://schemas.openxmlformats.org/officeDocument/2006/relationships/hyperlink" Target="https://legislation.act.gov.au/a/2022-10/" TargetMode="External"/><Relationship Id="rId50" Type="http://schemas.openxmlformats.org/officeDocument/2006/relationships/hyperlink" Target="http://www.legislation.act.gov.au/a/1997-69" TargetMode="External"/><Relationship Id="rId146" Type="http://schemas.openxmlformats.org/officeDocument/2006/relationships/hyperlink" Target="http://www.legislation.act.gov.au/a/2009-40" TargetMode="External"/><Relationship Id="rId353" Type="http://schemas.openxmlformats.org/officeDocument/2006/relationships/hyperlink" Target="https://legislation.act.gov.au/a/2022-10/" TargetMode="External"/><Relationship Id="rId560" Type="http://schemas.openxmlformats.org/officeDocument/2006/relationships/hyperlink" Target="http://www.legislation.act.gov.au/a/2020-38/" TargetMode="External"/><Relationship Id="rId798" Type="http://schemas.openxmlformats.org/officeDocument/2006/relationships/hyperlink" Target="https://legislation.act.gov.au/a/2022-10/" TargetMode="External"/><Relationship Id="rId213" Type="http://schemas.openxmlformats.org/officeDocument/2006/relationships/hyperlink" Target="http://www.legislation.act.gov.au/a/2020-38/" TargetMode="External"/><Relationship Id="rId420" Type="http://schemas.openxmlformats.org/officeDocument/2006/relationships/hyperlink" Target="http://www.legislation.act.gov.au/a/2006-57" TargetMode="External"/><Relationship Id="rId658" Type="http://schemas.openxmlformats.org/officeDocument/2006/relationships/hyperlink" Target="https://legislation.act.gov.au/a/2022-10/" TargetMode="External"/><Relationship Id="rId865" Type="http://schemas.openxmlformats.org/officeDocument/2006/relationships/hyperlink" Target="http://www.legislation.act.gov.au/a/2015-15/default.asp" TargetMode="External"/><Relationship Id="rId1050" Type="http://schemas.openxmlformats.org/officeDocument/2006/relationships/footer" Target="footer19.xml"/><Relationship Id="rId297" Type="http://schemas.openxmlformats.org/officeDocument/2006/relationships/hyperlink" Target="http://www.legislation.act.gov.au/a/2009-40" TargetMode="External"/><Relationship Id="rId518" Type="http://schemas.openxmlformats.org/officeDocument/2006/relationships/hyperlink" Target="http://www.legislation.act.gov.au/a/2011-22" TargetMode="External"/><Relationship Id="rId725" Type="http://schemas.openxmlformats.org/officeDocument/2006/relationships/hyperlink" Target="https://www.legislation.act.gov.au/a/2019-47/" TargetMode="External"/><Relationship Id="rId932" Type="http://schemas.openxmlformats.org/officeDocument/2006/relationships/hyperlink" Target="https://legislation.act.gov.au/a/2022-10/" TargetMode="External"/><Relationship Id="rId157" Type="http://schemas.openxmlformats.org/officeDocument/2006/relationships/hyperlink" Target="http://www.legislation.act.gov.au/a/2015-15/default.asp" TargetMode="External"/><Relationship Id="rId364" Type="http://schemas.openxmlformats.org/officeDocument/2006/relationships/hyperlink" Target="http://www.legislation.act.gov.au/a/2006-57" TargetMode="External"/><Relationship Id="rId1008" Type="http://schemas.openxmlformats.org/officeDocument/2006/relationships/hyperlink" Target="http://www.legislation.act.gov.au/a/2015-16"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9-4/default.asp" TargetMode="External"/><Relationship Id="rId669" Type="http://schemas.openxmlformats.org/officeDocument/2006/relationships/hyperlink" Target="https://legislation.act.gov.au/a/2022-10/" TargetMode="External"/><Relationship Id="rId876" Type="http://schemas.openxmlformats.org/officeDocument/2006/relationships/hyperlink" Target="http://www.legislation.act.gov.au/a/2009-40" TargetMode="External"/><Relationship Id="rId19" Type="http://schemas.openxmlformats.org/officeDocument/2006/relationships/footer" Target="footer2.xml"/><Relationship Id="rId224" Type="http://schemas.openxmlformats.org/officeDocument/2006/relationships/hyperlink" Target="http://www.legislation.act.gov.au/a/2009-40" TargetMode="External"/><Relationship Id="rId431" Type="http://schemas.openxmlformats.org/officeDocument/2006/relationships/hyperlink" Target="http://www.legislation.act.gov.au/a/2011-22" TargetMode="External"/><Relationship Id="rId529" Type="http://schemas.openxmlformats.org/officeDocument/2006/relationships/hyperlink" Target="http://www.legislation.act.gov.au/a/2011-3" TargetMode="External"/><Relationship Id="rId736" Type="http://schemas.openxmlformats.org/officeDocument/2006/relationships/hyperlink" Target="https://www.legislation.act.gov.au/a/2019-47/" TargetMode="External"/><Relationship Id="rId168" Type="http://schemas.openxmlformats.org/officeDocument/2006/relationships/hyperlink" Target="http://www.legislation.act.gov.au/a/2022-14/" TargetMode="External"/><Relationship Id="rId943" Type="http://schemas.openxmlformats.org/officeDocument/2006/relationships/hyperlink" Target="https://legislation.act.gov.au/a/2022-10/" TargetMode="External"/><Relationship Id="rId1019" Type="http://schemas.openxmlformats.org/officeDocument/2006/relationships/hyperlink" Target="http://www.legislation.act.gov.au/a/2020-14/" TargetMode="External"/><Relationship Id="rId72" Type="http://schemas.openxmlformats.org/officeDocument/2006/relationships/hyperlink" Target="http://www.legislation.act.gov.au/a/2001-14" TargetMode="External"/><Relationship Id="rId375" Type="http://schemas.openxmlformats.org/officeDocument/2006/relationships/hyperlink" Target="https://legislation.act.gov.au/a/2022-10/" TargetMode="External"/><Relationship Id="rId582" Type="http://schemas.openxmlformats.org/officeDocument/2006/relationships/hyperlink" Target="http://www.legislation.act.gov.au/a/2024-39/" TargetMode="External"/><Relationship Id="rId803" Type="http://schemas.openxmlformats.org/officeDocument/2006/relationships/hyperlink" Target="https://legislation.act.gov.au/a/2022-10/" TargetMode="External"/><Relationship Id="rId3" Type="http://schemas.openxmlformats.org/officeDocument/2006/relationships/settings" Target="settings.xml"/><Relationship Id="rId235" Type="http://schemas.openxmlformats.org/officeDocument/2006/relationships/hyperlink" Target="http://www.legislation.act.gov.au/a/2009-40" TargetMode="External"/><Relationship Id="rId442" Type="http://schemas.openxmlformats.org/officeDocument/2006/relationships/hyperlink" Target="http://www.legislation.act.gov.au/a/2015-18" TargetMode="External"/><Relationship Id="rId887" Type="http://schemas.openxmlformats.org/officeDocument/2006/relationships/hyperlink" Target="https://legislation.act.gov.au/a/2022-10/" TargetMode="External"/><Relationship Id="rId302" Type="http://schemas.openxmlformats.org/officeDocument/2006/relationships/hyperlink" Target="http://www.legislation.act.gov.au/a/2011-22"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08-3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9-40" TargetMode="External"/><Relationship Id="rId386" Type="http://schemas.openxmlformats.org/officeDocument/2006/relationships/hyperlink" Target="http://www.legislation.act.gov.au/a/2006-57" TargetMode="External"/><Relationship Id="rId593" Type="http://schemas.openxmlformats.org/officeDocument/2006/relationships/hyperlink" Target="https://legislation.act.gov.au/a/2022-10/" TargetMode="External"/><Relationship Id="rId607" Type="http://schemas.openxmlformats.org/officeDocument/2006/relationships/hyperlink" Target="http://www.legislation.act.gov.au/a/2006-57" TargetMode="External"/><Relationship Id="rId814" Type="http://schemas.openxmlformats.org/officeDocument/2006/relationships/hyperlink" Target="https://legislation.act.gov.au/a/2022-10/" TargetMode="External"/><Relationship Id="rId246" Type="http://schemas.openxmlformats.org/officeDocument/2006/relationships/hyperlink" Target="http://www.legislation.act.gov.au/a/2024-39/" TargetMode="External"/><Relationship Id="rId453" Type="http://schemas.openxmlformats.org/officeDocument/2006/relationships/hyperlink" Target="http://www.legislation.act.gov.au/a/2015-18" TargetMode="External"/><Relationship Id="rId660" Type="http://schemas.openxmlformats.org/officeDocument/2006/relationships/hyperlink" Target="https://legislation.act.gov.au/a/2022-10/" TargetMode="External"/><Relationship Id="rId898" Type="http://schemas.openxmlformats.org/officeDocument/2006/relationships/hyperlink" Target="http://www.legislation.act.gov.au/a/2009-40" TargetMode="External"/><Relationship Id="rId106" Type="http://schemas.openxmlformats.org/officeDocument/2006/relationships/hyperlink" Target="http://www.legislation.act.gov.au/a/2001-14" TargetMode="External"/><Relationship Id="rId313" Type="http://schemas.openxmlformats.org/officeDocument/2006/relationships/hyperlink" Target="https://legislation.act.gov.au/a/2022-10/" TargetMode="External"/><Relationship Id="rId758" Type="http://schemas.openxmlformats.org/officeDocument/2006/relationships/hyperlink" Target="http://www.legislation.act.gov.au/a/2023-54/" TargetMode="External"/><Relationship Id="rId965" Type="http://schemas.openxmlformats.org/officeDocument/2006/relationships/hyperlink" Target="http://www.legislation.act.gov.au/a/2006-5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8-35" TargetMode="External"/><Relationship Id="rId397" Type="http://schemas.openxmlformats.org/officeDocument/2006/relationships/hyperlink" Target="http://www.legislation.act.gov.au/a/2024-39/" TargetMode="External"/><Relationship Id="rId520" Type="http://schemas.openxmlformats.org/officeDocument/2006/relationships/hyperlink" Target="http://www.legislation.act.gov.au/a/2020-38/" TargetMode="External"/><Relationship Id="rId618" Type="http://schemas.openxmlformats.org/officeDocument/2006/relationships/hyperlink" Target="https://legislation.act.gov.au/a/2022-10/" TargetMode="External"/><Relationship Id="rId825" Type="http://schemas.openxmlformats.org/officeDocument/2006/relationships/hyperlink" Target="https://legislation.act.gov.au/a/2022-10/" TargetMode="External"/><Relationship Id="rId257" Type="http://schemas.openxmlformats.org/officeDocument/2006/relationships/hyperlink" Target="http://www.legislation.act.gov.au/a/2009-40" TargetMode="External"/><Relationship Id="rId464" Type="http://schemas.openxmlformats.org/officeDocument/2006/relationships/hyperlink" Target="http://www.legislation.act.gov.au/a/2006-57" TargetMode="External"/><Relationship Id="rId1010" Type="http://schemas.openxmlformats.org/officeDocument/2006/relationships/hyperlink" Target="http://www.legislation.act.gov.au/a/2015-16" TargetMode="External"/><Relationship Id="rId117" Type="http://schemas.openxmlformats.org/officeDocument/2006/relationships/header" Target="header9.xml"/><Relationship Id="rId671" Type="http://schemas.openxmlformats.org/officeDocument/2006/relationships/hyperlink" Target="https://legislation.act.gov.au/a/2022-10/" TargetMode="External"/><Relationship Id="rId769" Type="http://schemas.openxmlformats.org/officeDocument/2006/relationships/hyperlink" Target="http://www.legislation.act.gov.au/a/2011-51" TargetMode="External"/><Relationship Id="rId976" Type="http://schemas.openxmlformats.org/officeDocument/2006/relationships/hyperlink" Target="http://www.legislation.act.gov.au/a/2006-28" TargetMode="External"/><Relationship Id="rId324" Type="http://schemas.openxmlformats.org/officeDocument/2006/relationships/hyperlink" Target="https://legislation.act.gov.au/a/2022-10/" TargetMode="External"/><Relationship Id="rId531" Type="http://schemas.openxmlformats.org/officeDocument/2006/relationships/hyperlink" Target="http://www.legislation.act.gov.au/a/2015-33" TargetMode="External"/><Relationship Id="rId629" Type="http://schemas.openxmlformats.org/officeDocument/2006/relationships/hyperlink" Target="http://www.legislation.act.gov.au/a/2015-18" TargetMode="External"/><Relationship Id="rId836" Type="http://schemas.openxmlformats.org/officeDocument/2006/relationships/hyperlink" Target="https://legislation.act.gov.au/a/2022-10/" TargetMode="External"/><Relationship Id="rId1021" Type="http://schemas.openxmlformats.org/officeDocument/2006/relationships/hyperlink" Target="https://www.legislation.act.gov.au/a/2019-47/" TargetMode="External"/><Relationship Id="rId903" Type="http://schemas.openxmlformats.org/officeDocument/2006/relationships/hyperlink" Target="https://legislation.act.gov.au/a/2022-10/" TargetMode="External"/><Relationship Id="rId32" Type="http://schemas.openxmlformats.org/officeDocument/2006/relationships/hyperlink" Target="http://www.legislation.act.gov.au/a/2008-19" TargetMode="External"/><Relationship Id="rId181" Type="http://schemas.openxmlformats.org/officeDocument/2006/relationships/hyperlink" Target="http://www.legislation.act.gov.au/a/2023-54" TargetMode="External"/><Relationship Id="rId279" Type="http://schemas.openxmlformats.org/officeDocument/2006/relationships/hyperlink" Target="http://www.legislation.act.gov.au/a/2009-40" TargetMode="External"/><Relationship Id="rId486" Type="http://schemas.openxmlformats.org/officeDocument/2006/relationships/hyperlink" Target="http://www.legislation.act.gov.au/a/2022-4" TargetMode="External"/><Relationship Id="rId693" Type="http://schemas.openxmlformats.org/officeDocument/2006/relationships/hyperlink" Target="https://legislation.act.gov.au/a/2022-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258</Pages>
  <Words>49021</Words>
  <Characters>253658</Characters>
  <Application>Microsoft Office Word</Application>
  <DocSecurity>0</DocSecurity>
  <Lines>7080</Lines>
  <Paragraphs>4617</Paragraphs>
  <ScaleCrop>false</ScaleCrop>
  <HeadingPairs>
    <vt:vector size="2" baseType="variant">
      <vt:variant>
        <vt:lpstr>Title</vt:lpstr>
      </vt:variant>
      <vt:variant>
        <vt:i4>1</vt:i4>
      </vt:variant>
    </vt:vector>
  </HeadingPairs>
  <TitlesOfParts>
    <vt:vector size="1" baseType="lpstr">
      <vt:lpstr>Education Act 2004</vt:lpstr>
    </vt:vector>
  </TitlesOfParts>
  <Manager>bill</Manager>
  <Company>Section</Company>
  <LinksUpToDate>false</LinksUpToDate>
  <CharactersWithSpaces>299975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Act 2004</dc:title>
  <dc:creator>Ann Moxon</dc:creator>
  <cp:keywords>R36</cp:keywords>
  <dc:description/>
  <cp:lastModifiedBy>PCODCS</cp:lastModifiedBy>
  <cp:revision>4</cp:revision>
  <cp:lastPrinted>2019-03-03T23:56:00Z</cp:lastPrinted>
  <dcterms:created xsi:type="dcterms:W3CDTF">2025-04-15T05:05:00Z</dcterms:created>
  <dcterms:modified xsi:type="dcterms:W3CDTF">2025-04-15T05:05:00Z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-15/04/25</vt:lpwstr>
  </property>
  <property fmtid="{D5CDD505-2E9C-101B-9397-08002B2CF9AE}" pid="5" name="RepubDt">
    <vt:lpwstr>01/01/25</vt:lpwstr>
  </property>
  <property fmtid="{D5CDD505-2E9C-101B-9397-08002B2CF9AE}" pid="6" name="StartDt">
    <vt:lpwstr>01/01/25</vt:lpwstr>
  </property>
  <property fmtid="{D5CDD505-2E9C-101B-9397-08002B2CF9AE}" pid="7" name="DMSID">
    <vt:lpwstr>13545164</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2024-12-11T03:19:41Z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2648b988-2e4a-4bd8-84cb-ede32238c785</vt:lpwstr>
  </property>
  <property fmtid="{D5CDD505-2E9C-101B-9397-08002B2CF9AE}" pid="16" name="MSIP_Label_69af8531-eb46-4968-8cb3-105d2f5ea87e_ContentBits">
    <vt:lpwstr>0</vt:lpwstr>
  </property>
</Properties>
</file>