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1FCEA" w14:textId="77777777" w:rsidR="00F32C60" w:rsidRDefault="00F32C60" w:rsidP="00FE5883">
      <w:pPr>
        <w:spacing w:before="480"/>
        <w:jc w:val="center"/>
      </w:pPr>
      <w:bookmarkStart w:id="0" w:name="_Hlk40102113"/>
      <w:r>
        <w:rPr>
          <w:noProof/>
        </w:rPr>
        <w:drawing>
          <wp:inline distT="0" distB="0" distL="0" distR="0" wp14:anchorId="564B9717" wp14:editId="2CF04132">
            <wp:extent cx="1333500" cy="1167902"/>
            <wp:effectExtent l="0" t="0" r="0" b="0"/>
            <wp:docPr id="1144357091"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357091"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146087EF" w14:textId="77777777" w:rsidR="00F32C60" w:rsidRDefault="00F32C60">
      <w:pPr>
        <w:jc w:val="center"/>
        <w:rPr>
          <w:rFonts w:ascii="Arial" w:hAnsi="Arial"/>
        </w:rPr>
      </w:pPr>
      <w:r>
        <w:rPr>
          <w:rFonts w:ascii="Arial" w:hAnsi="Arial"/>
        </w:rPr>
        <w:t>Australian Capital Territory</w:t>
      </w:r>
    </w:p>
    <w:p w14:paraId="15F9147B" w14:textId="76792B8C" w:rsidR="00D1342B" w:rsidRDefault="000041EF" w:rsidP="008741BE">
      <w:pPr>
        <w:pStyle w:val="Billname1"/>
      </w:pPr>
      <w:r>
        <w:fldChar w:fldCharType="begin"/>
      </w:r>
      <w:r>
        <w:instrText xml:space="preserve"> REF Citation \*charformat </w:instrText>
      </w:r>
      <w:r>
        <w:fldChar w:fldCharType="separate"/>
      </w:r>
      <w:r w:rsidR="00C040D4">
        <w:t>Education Act 2004</w:t>
      </w:r>
      <w:r>
        <w:fldChar w:fldCharType="end"/>
      </w:r>
      <w:r w:rsidR="00D1342B">
        <w:t xml:space="preserve">    </w:t>
      </w:r>
    </w:p>
    <w:p w14:paraId="0F937440" w14:textId="6EEDA80C" w:rsidR="00D1342B" w:rsidRDefault="00C040D4" w:rsidP="008741BE">
      <w:pPr>
        <w:pStyle w:val="ActNo"/>
      </w:pPr>
      <w:bookmarkStart w:id="1" w:name="LawNo"/>
      <w:r>
        <w:t>A2004-17</w:t>
      </w:r>
      <w:bookmarkEnd w:id="1"/>
    </w:p>
    <w:p w14:paraId="26DF6C41" w14:textId="43E185F8" w:rsidR="00D1342B" w:rsidRDefault="00D1342B" w:rsidP="008741BE">
      <w:pPr>
        <w:pStyle w:val="RepubNo"/>
      </w:pPr>
      <w:r>
        <w:t xml:space="preserve">Republication No </w:t>
      </w:r>
      <w:bookmarkStart w:id="2" w:name="RepubNo"/>
      <w:r w:rsidR="00C040D4">
        <w:t>38</w:t>
      </w:r>
      <w:bookmarkEnd w:id="2"/>
    </w:p>
    <w:p w14:paraId="6448CB82" w14:textId="26F7EF6D" w:rsidR="00D1342B" w:rsidRDefault="00D1342B" w:rsidP="008741BE">
      <w:pPr>
        <w:pStyle w:val="EffectiveDate"/>
      </w:pPr>
      <w:r>
        <w:t xml:space="preserve">Effective:  </w:t>
      </w:r>
      <w:bookmarkStart w:id="3" w:name="EffectiveDate"/>
      <w:r w:rsidR="00C040D4">
        <w:t>16 December 2025</w:t>
      </w:r>
      <w:bookmarkEnd w:id="3"/>
      <w:r w:rsidR="00C040D4">
        <w:t xml:space="preserve"> – </w:t>
      </w:r>
      <w:bookmarkStart w:id="4" w:name="EndEffDate"/>
      <w:r w:rsidR="00C040D4">
        <w:t>1 January 2026</w:t>
      </w:r>
      <w:bookmarkEnd w:id="4"/>
    </w:p>
    <w:p w14:paraId="57B42885" w14:textId="0343D9EA" w:rsidR="00D1342B" w:rsidRDefault="00D1342B" w:rsidP="008741BE">
      <w:pPr>
        <w:pStyle w:val="CoverInForce"/>
      </w:pPr>
      <w:r>
        <w:t xml:space="preserve">Republication date: </w:t>
      </w:r>
      <w:bookmarkStart w:id="5" w:name="InForceDate"/>
      <w:r w:rsidR="00C040D4">
        <w:t>16 December 2025</w:t>
      </w:r>
      <w:bookmarkEnd w:id="5"/>
    </w:p>
    <w:p w14:paraId="46ACB813" w14:textId="440A9150" w:rsidR="00D1342B" w:rsidRDefault="00D1342B" w:rsidP="00CD4F9D">
      <w:pPr>
        <w:pStyle w:val="CoverInForce"/>
      </w:pPr>
      <w:r>
        <w:t xml:space="preserve">Last amendment made by </w:t>
      </w:r>
      <w:bookmarkStart w:id="6" w:name="LastAmdt"/>
      <w:r w:rsidRPr="00D1342B">
        <w:rPr>
          <w:rStyle w:val="charCitHyperlinkAbbrev"/>
        </w:rPr>
        <w:fldChar w:fldCharType="begin"/>
      </w:r>
      <w:r w:rsidR="00C040D4">
        <w:rPr>
          <w:rStyle w:val="charCitHyperlinkAbbrev"/>
        </w:rPr>
        <w:instrText>HYPERLINK "http://www.legislation.act.gov.au/a/2025-29/" \o "Statute Law Amendment Act 2025"</w:instrText>
      </w:r>
      <w:r w:rsidRPr="00D1342B">
        <w:rPr>
          <w:rStyle w:val="charCitHyperlinkAbbrev"/>
        </w:rPr>
      </w:r>
      <w:r w:rsidRPr="00D1342B">
        <w:rPr>
          <w:rStyle w:val="charCitHyperlinkAbbrev"/>
        </w:rPr>
        <w:fldChar w:fldCharType="separate"/>
      </w:r>
      <w:r w:rsidR="00C040D4">
        <w:rPr>
          <w:rStyle w:val="charCitHyperlinkAbbrev"/>
        </w:rPr>
        <w:t>A2025</w:t>
      </w:r>
      <w:r w:rsidR="00C040D4">
        <w:rPr>
          <w:rStyle w:val="charCitHyperlinkAbbrev"/>
        </w:rPr>
        <w:noBreakHyphen/>
        <w:t>29</w:t>
      </w:r>
      <w:r w:rsidRPr="00D1342B">
        <w:rPr>
          <w:rStyle w:val="charCitHyperlinkAbbrev"/>
        </w:rPr>
        <w:fldChar w:fldCharType="end"/>
      </w:r>
      <w:bookmarkEnd w:id="6"/>
    </w:p>
    <w:p w14:paraId="63C1BD88" w14:textId="77777777" w:rsidR="000C4458" w:rsidRDefault="000C4458" w:rsidP="00467949"/>
    <w:p w14:paraId="6B1E79F5" w14:textId="77777777" w:rsidR="00D1342B" w:rsidRDefault="00D1342B" w:rsidP="00467949"/>
    <w:p w14:paraId="0B3989AB" w14:textId="77777777" w:rsidR="00D1342B" w:rsidRPr="00101B4C" w:rsidRDefault="00D1342B" w:rsidP="008741BE">
      <w:pPr>
        <w:pStyle w:val="PageBreak"/>
      </w:pPr>
      <w:r w:rsidRPr="00101B4C">
        <w:br w:type="page"/>
      </w:r>
    </w:p>
    <w:bookmarkEnd w:id="0"/>
    <w:p w14:paraId="39631AB2" w14:textId="77777777" w:rsidR="00D1342B" w:rsidRDefault="00D1342B" w:rsidP="008741BE">
      <w:pPr>
        <w:pStyle w:val="CoverHeading"/>
      </w:pPr>
      <w:r>
        <w:lastRenderedPageBreak/>
        <w:t>About this republication</w:t>
      </w:r>
    </w:p>
    <w:p w14:paraId="2A03F3A2" w14:textId="77777777" w:rsidR="00D1342B" w:rsidRDefault="00D1342B" w:rsidP="008741BE">
      <w:pPr>
        <w:pStyle w:val="CoverSubHdg"/>
      </w:pPr>
      <w:r>
        <w:t>The republished law</w:t>
      </w:r>
    </w:p>
    <w:p w14:paraId="74A666F0" w14:textId="6B815F52" w:rsidR="00D1342B" w:rsidRDefault="00D1342B" w:rsidP="008741BE">
      <w:pPr>
        <w:pStyle w:val="CoverText"/>
      </w:pPr>
      <w:r>
        <w:t xml:space="preserve">This is a republication of the </w:t>
      </w:r>
      <w:r w:rsidRPr="00C040D4">
        <w:rPr>
          <w:i/>
        </w:rPr>
        <w:fldChar w:fldCharType="begin"/>
      </w:r>
      <w:r w:rsidRPr="00C040D4">
        <w:rPr>
          <w:i/>
        </w:rPr>
        <w:instrText xml:space="preserve"> REF citation *\charformat  \* MERGEFORMAT </w:instrText>
      </w:r>
      <w:r w:rsidRPr="00C040D4">
        <w:rPr>
          <w:i/>
        </w:rPr>
        <w:fldChar w:fldCharType="separate"/>
      </w:r>
      <w:r w:rsidR="00C040D4" w:rsidRPr="00C040D4">
        <w:rPr>
          <w:i/>
        </w:rPr>
        <w:t>Education Act 2004</w:t>
      </w:r>
      <w:r w:rsidRPr="00C040D4">
        <w:rPr>
          <w:i/>
        </w:rPr>
        <w:fldChar w:fldCharType="end"/>
      </w:r>
      <w:r>
        <w:t xml:space="preserve"> (including any amendment made under the </w:t>
      </w:r>
      <w:hyperlink r:id="rId9" w:tooltip="A2001-14" w:history="1">
        <w:r w:rsidRPr="0074598E">
          <w:rPr>
            <w:rStyle w:val="charCitHyperlinkItal"/>
          </w:rPr>
          <w:t>Legislation Act 2001</w:t>
        </w:r>
      </w:hyperlink>
      <w:r>
        <w:t>, part 11.3 (Editorial changes))</w:t>
      </w:r>
      <w:r w:rsidRPr="0074598E">
        <w:t xml:space="preserve"> </w:t>
      </w:r>
      <w:r>
        <w:t xml:space="preserve">as in force on </w:t>
      </w:r>
      <w:r w:rsidR="000041EF">
        <w:fldChar w:fldCharType="begin"/>
      </w:r>
      <w:r w:rsidR="000041EF">
        <w:instrText xml:space="preserve"> REF InForceDate *\charformat </w:instrText>
      </w:r>
      <w:r w:rsidR="000041EF">
        <w:fldChar w:fldCharType="separate"/>
      </w:r>
      <w:r w:rsidR="00C040D4">
        <w:t>16 December 2025</w:t>
      </w:r>
      <w:r w:rsidR="000041EF">
        <w:fldChar w:fldCharType="end"/>
      </w:r>
      <w:r w:rsidRPr="0074598E">
        <w:rPr>
          <w:rStyle w:val="charItals"/>
        </w:rPr>
        <w:t xml:space="preserve">.  </w:t>
      </w:r>
      <w:r>
        <w:t xml:space="preserve">It also includes any commencement, amendment, repeal or expiry affecting this republished law to </w:t>
      </w:r>
      <w:r w:rsidR="000041EF">
        <w:fldChar w:fldCharType="begin"/>
      </w:r>
      <w:r w:rsidR="000041EF">
        <w:instrText xml:space="preserve"> REF EffectiveDate *\charformat </w:instrText>
      </w:r>
      <w:r w:rsidR="000041EF">
        <w:fldChar w:fldCharType="separate"/>
      </w:r>
      <w:r w:rsidR="00C040D4">
        <w:t>16 December 2025</w:t>
      </w:r>
      <w:r w:rsidR="000041EF">
        <w:fldChar w:fldCharType="end"/>
      </w:r>
      <w:r>
        <w:t xml:space="preserve">.  </w:t>
      </w:r>
    </w:p>
    <w:p w14:paraId="2EC80444" w14:textId="67AA0E96" w:rsidR="00D1342B" w:rsidRDefault="00D1342B" w:rsidP="008741BE">
      <w:pPr>
        <w:pStyle w:val="CoverText"/>
      </w:pPr>
      <w:r>
        <w:t>The legislation history and amendment history of the republished law are set out in endnotes 3 and</w:t>
      </w:r>
      <w:r w:rsidR="00467949">
        <w:t xml:space="preserve"> </w:t>
      </w:r>
      <w:r>
        <w:t xml:space="preserve">4. </w:t>
      </w:r>
    </w:p>
    <w:p w14:paraId="4A5880F1" w14:textId="77777777" w:rsidR="00D1342B" w:rsidRDefault="00D1342B" w:rsidP="008741BE">
      <w:pPr>
        <w:pStyle w:val="CoverSubHdg"/>
      </w:pPr>
      <w:r>
        <w:t>Kinds of republications</w:t>
      </w:r>
    </w:p>
    <w:p w14:paraId="40576808" w14:textId="7908BC5C" w:rsidR="00D1342B" w:rsidRDefault="00D1342B" w:rsidP="008741BE">
      <w:pPr>
        <w:pStyle w:val="CoverText"/>
        <w:rPr>
          <w:color w:val="000000"/>
        </w:rPr>
      </w:pPr>
      <w:r>
        <w:rPr>
          <w:color w:val="000000"/>
        </w:rPr>
        <w:t xml:space="preserve">The Parliamentary Counsel’s Office prepares 2 kinds of republications of ACT laws (see the ACT legislation register at </w:t>
      </w:r>
      <w:hyperlink r:id="rId10" w:history="1">
        <w:r w:rsidRPr="0074598E">
          <w:rPr>
            <w:rStyle w:val="charCitHyperlinkAbbrev"/>
          </w:rPr>
          <w:t>www.legislation.act.gov.au</w:t>
        </w:r>
      </w:hyperlink>
      <w:r>
        <w:rPr>
          <w:color w:val="000000"/>
        </w:rPr>
        <w:t>):</w:t>
      </w:r>
    </w:p>
    <w:p w14:paraId="743EC382" w14:textId="28EDD472" w:rsidR="00D1342B" w:rsidRDefault="00D1342B" w:rsidP="008741BE">
      <w:pPr>
        <w:pStyle w:val="CoverTextBullet"/>
        <w:tabs>
          <w:tab w:val="clear" w:pos="0"/>
        </w:tabs>
        <w:ind w:left="357" w:hanging="357"/>
      </w:pPr>
      <w:r>
        <w:t xml:space="preserve">authorised republications to which the </w:t>
      </w:r>
      <w:hyperlink r:id="rId11" w:tooltip="A2001-14" w:history="1">
        <w:r w:rsidRPr="0074598E">
          <w:rPr>
            <w:rStyle w:val="charCitHyperlinkItal"/>
          </w:rPr>
          <w:t>Legislation Act 2001</w:t>
        </w:r>
      </w:hyperlink>
      <w:r>
        <w:t xml:space="preserve"> applies</w:t>
      </w:r>
    </w:p>
    <w:p w14:paraId="26DF52CE" w14:textId="77777777" w:rsidR="00D1342B" w:rsidRDefault="00D1342B" w:rsidP="008741BE">
      <w:pPr>
        <w:pStyle w:val="CoverTextBullet"/>
        <w:tabs>
          <w:tab w:val="clear" w:pos="0"/>
        </w:tabs>
        <w:ind w:left="357" w:hanging="357"/>
      </w:pPr>
      <w:r>
        <w:t>unauthorised republications.</w:t>
      </w:r>
    </w:p>
    <w:p w14:paraId="607876FC" w14:textId="77777777" w:rsidR="00D1342B" w:rsidRDefault="00D1342B" w:rsidP="008741BE">
      <w:pPr>
        <w:pStyle w:val="CoverText"/>
      </w:pPr>
      <w:r>
        <w:t>The status of this republication appears on the bottom of each page.</w:t>
      </w:r>
    </w:p>
    <w:p w14:paraId="08798CB3" w14:textId="77777777" w:rsidR="00D1342B" w:rsidRDefault="00D1342B" w:rsidP="008741BE">
      <w:pPr>
        <w:pStyle w:val="CoverSubHdg"/>
      </w:pPr>
      <w:r>
        <w:t>Editorial changes</w:t>
      </w:r>
    </w:p>
    <w:p w14:paraId="3A1758C3" w14:textId="5EF95820" w:rsidR="00D1342B" w:rsidRDefault="00D1342B" w:rsidP="008741BE">
      <w:pPr>
        <w:pStyle w:val="CoverText"/>
      </w:pPr>
      <w:r>
        <w:t xml:space="preserve">The </w:t>
      </w:r>
      <w:hyperlink r:id="rId12"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2CB51159" w14:textId="0F3960A2" w:rsidR="00D1342B" w:rsidRDefault="00D1342B" w:rsidP="008741BE">
      <w:pPr>
        <w:pStyle w:val="CoverText"/>
      </w:pPr>
      <w:r>
        <w:t>This republication</w:t>
      </w:r>
      <w:r w:rsidR="00073986">
        <w:t xml:space="preserve"> </w:t>
      </w:r>
      <w:r>
        <w:t>include</w:t>
      </w:r>
      <w:r w:rsidR="00722694">
        <w:t>s</w:t>
      </w:r>
      <w:r>
        <w:t xml:space="preserve"> amendments made under part 11.3 (see endnote 1).</w:t>
      </w:r>
    </w:p>
    <w:p w14:paraId="39675B60" w14:textId="77777777" w:rsidR="00D1342B" w:rsidRDefault="00D1342B" w:rsidP="008741BE">
      <w:pPr>
        <w:pStyle w:val="CoverSubHdg"/>
      </w:pPr>
      <w:r>
        <w:t>Uncommenced provisions and amendments</w:t>
      </w:r>
    </w:p>
    <w:p w14:paraId="4D2935C2" w14:textId="62D16137" w:rsidR="00D1342B" w:rsidRDefault="00D1342B" w:rsidP="008741BE">
      <w:pPr>
        <w:pStyle w:val="CoverText"/>
        <w:rPr>
          <w:color w:val="000000"/>
        </w:rPr>
      </w:pPr>
      <w:r>
        <w:rPr>
          <w:color w:val="000000"/>
        </w:rPr>
        <w:t xml:space="preserve">If a provision of the republished law has not commenced, the symbol </w:t>
      </w:r>
      <w:r w:rsidR="00467949">
        <w:rPr>
          <w:rFonts w:ascii="Arial" w:hAnsi="Arial"/>
          <w:b/>
          <w:color w:val="000000"/>
          <w:sz w:val="24"/>
          <w:bdr w:val="single" w:sz="4" w:space="0" w:color="auto"/>
        </w:rPr>
        <w:t xml:space="preserve"> </w:t>
      </w:r>
      <w:r>
        <w:rPr>
          <w:rFonts w:ascii="Arial" w:hAnsi="Arial"/>
          <w:b/>
          <w:color w:val="000000"/>
          <w:sz w:val="24"/>
          <w:bdr w:val="single" w:sz="4" w:space="0" w:color="auto"/>
        </w:rPr>
        <w:t>U</w:t>
      </w:r>
      <w:r w:rsidR="00467949">
        <w:rPr>
          <w:rFonts w:ascii="Arial" w:hAnsi="Arial"/>
          <w:b/>
          <w:color w:val="000000"/>
          <w:sz w:val="24"/>
          <w:bdr w:val="single" w:sz="4" w:space="0" w:color="auto"/>
        </w:rPr>
        <w:t xml:space="preserve"> </w:t>
      </w:r>
      <w:r>
        <w:rPr>
          <w:color w:val="000000"/>
        </w:rPr>
        <w:t xml:space="preserve"> appears immediately before the provision heading.  Any uncommenced amendments that affect this republished law are accessible on the ACT legislation register (</w:t>
      </w:r>
      <w:hyperlink r:id="rId14" w:history="1">
        <w:r w:rsidRPr="0074598E">
          <w:rPr>
            <w:rStyle w:val="charCitHyperlinkAbbrev"/>
          </w:rPr>
          <w:t>www.legislation.act.gov.au</w:t>
        </w:r>
      </w:hyperlink>
      <w:r>
        <w:rPr>
          <w:color w:val="000000"/>
        </w:rPr>
        <w:t>). For more information, see the home page for this law on the register.</w:t>
      </w:r>
    </w:p>
    <w:p w14:paraId="4100430C" w14:textId="77777777" w:rsidR="00D1342B" w:rsidRDefault="00D1342B" w:rsidP="008741BE">
      <w:pPr>
        <w:pStyle w:val="CoverSubHdg"/>
      </w:pPr>
      <w:r>
        <w:t>Modifications</w:t>
      </w:r>
    </w:p>
    <w:p w14:paraId="4218E898" w14:textId="1E756020" w:rsidR="00D1342B" w:rsidRDefault="00D1342B" w:rsidP="008741BE">
      <w:pPr>
        <w:pStyle w:val="CoverText"/>
        <w:rPr>
          <w:color w:val="000000"/>
        </w:rPr>
      </w:pPr>
      <w:r>
        <w:rPr>
          <w:color w:val="000000"/>
        </w:rPr>
        <w:t xml:space="preserve">If a provision of the republished law is affected by a current modification, the symbol </w:t>
      </w:r>
      <w:r w:rsidR="00467949">
        <w:rPr>
          <w:rFonts w:ascii="Arial" w:hAnsi="Arial"/>
          <w:b/>
          <w:color w:val="000000"/>
          <w:sz w:val="24"/>
          <w:bdr w:val="single" w:sz="4" w:space="0" w:color="auto"/>
        </w:rPr>
        <w:t xml:space="preserve"> </w:t>
      </w:r>
      <w:r>
        <w:rPr>
          <w:rFonts w:ascii="Arial" w:hAnsi="Arial"/>
          <w:b/>
          <w:color w:val="000000"/>
          <w:sz w:val="24"/>
          <w:bdr w:val="single" w:sz="4" w:space="0" w:color="auto"/>
        </w:rPr>
        <w:t>M</w:t>
      </w:r>
      <w:r w:rsidR="00467949">
        <w:rPr>
          <w:rFonts w:ascii="Arial" w:hAnsi="Arial"/>
          <w:b/>
          <w:color w:val="000000"/>
          <w:sz w:val="24"/>
          <w:bdr w:val="single" w:sz="4" w:space="0" w:color="auto"/>
        </w:rPr>
        <w:t xml:space="preserve"> </w:t>
      </w:r>
      <w:r>
        <w:rPr>
          <w:color w:val="000000"/>
        </w:rPr>
        <w:t xml:space="preserve"> appears immediately before the provision heading.  The text of the modifying provision appears in the endnotes.  For the legal status of modifications, see the </w:t>
      </w:r>
      <w:hyperlink r:id="rId15" w:tooltip="A2001-14" w:history="1">
        <w:r>
          <w:rPr>
            <w:rStyle w:val="charCitHyperlinkItal"/>
          </w:rPr>
          <w:t>Legislation Act</w:t>
        </w:r>
        <w:r w:rsidR="00467949">
          <w:rPr>
            <w:rStyle w:val="charCitHyperlinkItal"/>
          </w:rPr>
          <w:t xml:space="preserve"> </w:t>
        </w:r>
        <w:r w:rsidRPr="0074598E">
          <w:rPr>
            <w:rStyle w:val="charCitHyperlinkItal"/>
          </w:rPr>
          <w:t>2001</w:t>
        </w:r>
      </w:hyperlink>
      <w:r>
        <w:rPr>
          <w:color w:val="000000"/>
        </w:rPr>
        <w:t>, section 95.</w:t>
      </w:r>
    </w:p>
    <w:p w14:paraId="509FE2C3" w14:textId="77777777" w:rsidR="00D1342B" w:rsidRDefault="00D1342B" w:rsidP="008741BE">
      <w:pPr>
        <w:pStyle w:val="CoverSubHdg"/>
      </w:pPr>
      <w:r>
        <w:t>Penalties</w:t>
      </w:r>
    </w:p>
    <w:p w14:paraId="20CB40FD" w14:textId="3E257966" w:rsidR="00D1342B" w:rsidRPr="003765DF" w:rsidRDefault="00D1342B" w:rsidP="008741BE">
      <w:pPr>
        <w:pStyle w:val="CoverText"/>
        <w:rPr>
          <w:color w:val="000000"/>
        </w:rPr>
      </w:pPr>
      <w:r>
        <w:t xml:space="preserve">At the republication date, the value of a penalty unit for an offence against this law is $160 for an individual and $810 for a corporation (see </w:t>
      </w:r>
      <w:hyperlink r:id="rId16" w:tooltip="A2001-14" w:history="1">
        <w:r w:rsidRPr="0074598E">
          <w:rPr>
            <w:rStyle w:val="charCitHyperlinkItal"/>
          </w:rPr>
          <w:t>Legislation Act 2001</w:t>
        </w:r>
      </w:hyperlink>
      <w:r>
        <w:t>, s 133).</w:t>
      </w:r>
    </w:p>
    <w:p w14:paraId="3088DDD6" w14:textId="77777777" w:rsidR="00D1342B" w:rsidRDefault="00D1342B" w:rsidP="008741BE">
      <w:pPr>
        <w:pStyle w:val="00SigningPage"/>
        <w:sectPr w:rsidR="00D1342B" w:rsidSect="008741BE">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3000" w:right="1900" w:bottom="2500" w:left="2300" w:header="2480" w:footer="2100" w:gutter="0"/>
          <w:pgNumType w:fmt="lowerRoman" w:start="1"/>
          <w:cols w:space="720"/>
          <w:titlePg/>
          <w:docGrid w:linePitch="254"/>
        </w:sectPr>
      </w:pPr>
    </w:p>
    <w:p w14:paraId="28B8EE4F" w14:textId="77777777" w:rsidR="00F32C60" w:rsidRDefault="00F32C60" w:rsidP="00FE5883">
      <w:pPr>
        <w:spacing w:before="480"/>
        <w:jc w:val="center"/>
      </w:pPr>
      <w:r>
        <w:rPr>
          <w:noProof/>
        </w:rPr>
        <w:lastRenderedPageBreak/>
        <w:drawing>
          <wp:inline distT="0" distB="0" distL="0" distR="0" wp14:anchorId="2D8D2B8D" wp14:editId="1BCC8E60">
            <wp:extent cx="1333500" cy="1167902"/>
            <wp:effectExtent l="0" t="0" r="0" b="0"/>
            <wp:docPr id="1038087210"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357091"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599B154E" w14:textId="77777777" w:rsidR="00F32C60" w:rsidRDefault="00F32C60">
      <w:pPr>
        <w:jc w:val="center"/>
        <w:rPr>
          <w:rFonts w:ascii="Arial" w:hAnsi="Arial"/>
        </w:rPr>
      </w:pPr>
      <w:r>
        <w:rPr>
          <w:rFonts w:ascii="Arial" w:hAnsi="Arial"/>
        </w:rPr>
        <w:t>Australian Capital Territory</w:t>
      </w:r>
    </w:p>
    <w:p w14:paraId="6631C7C0" w14:textId="05FDE8EB" w:rsidR="00D1342B" w:rsidRDefault="000041EF" w:rsidP="00F625F7">
      <w:pPr>
        <w:pStyle w:val="Billname"/>
      </w:pPr>
      <w:r>
        <w:fldChar w:fldCharType="begin"/>
      </w:r>
      <w:r>
        <w:instrText xml:space="preserve"> REF Citation \*charformat  \* MERGEFORMAT </w:instrText>
      </w:r>
      <w:r>
        <w:fldChar w:fldCharType="separate"/>
      </w:r>
      <w:r w:rsidR="00C040D4">
        <w:t>Education Act 2004</w:t>
      </w:r>
      <w:r>
        <w:fldChar w:fldCharType="end"/>
      </w:r>
    </w:p>
    <w:p w14:paraId="1EC8EDBD" w14:textId="77777777" w:rsidR="00D1342B" w:rsidRDefault="00D1342B" w:rsidP="00F625F7">
      <w:pPr>
        <w:pStyle w:val="ActNo"/>
      </w:pPr>
    </w:p>
    <w:p w14:paraId="1D552F19" w14:textId="77777777" w:rsidR="00D1342B" w:rsidRDefault="00D1342B" w:rsidP="00F625F7">
      <w:pPr>
        <w:pStyle w:val="Placeholder"/>
      </w:pPr>
      <w:r>
        <w:rPr>
          <w:rStyle w:val="charContents"/>
          <w:sz w:val="16"/>
        </w:rPr>
        <w:t xml:space="preserve">  </w:t>
      </w:r>
      <w:r>
        <w:rPr>
          <w:rStyle w:val="charPage"/>
        </w:rPr>
        <w:t xml:space="preserve">  </w:t>
      </w:r>
    </w:p>
    <w:p w14:paraId="67FC97D7" w14:textId="77777777" w:rsidR="00D1342B" w:rsidRDefault="00D1342B" w:rsidP="00F625F7">
      <w:pPr>
        <w:pStyle w:val="N-TOCheading"/>
      </w:pPr>
      <w:r>
        <w:rPr>
          <w:rStyle w:val="charContents"/>
        </w:rPr>
        <w:t>Contents</w:t>
      </w:r>
    </w:p>
    <w:p w14:paraId="6059F110" w14:textId="77777777" w:rsidR="00D1342B" w:rsidRDefault="00D1342B" w:rsidP="00F625F7">
      <w:pPr>
        <w:pStyle w:val="N-9pt"/>
      </w:pPr>
      <w:r>
        <w:tab/>
      </w:r>
      <w:r>
        <w:rPr>
          <w:rStyle w:val="charPage"/>
        </w:rPr>
        <w:t>Page</w:t>
      </w:r>
    </w:p>
    <w:p w14:paraId="20789911" w14:textId="212DAED9" w:rsidR="00D4175C" w:rsidRDefault="00D4175C">
      <w:pPr>
        <w:pStyle w:val="TOC1"/>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15493199" w:history="1">
        <w:r w:rsidRPr="0032351F">
          <w:t>Chapter 1</w:t>
        </w:r>
        <w:r>
          <w:rPr>
            <w:rFonts w:asciiTheme="minorHAnsi" w:eastAsiaTheme="minorEastAsia" w:hAnsiTheme="minorHAnsi" w:cstheme="minorBidi"/>
            <w:b w:val="0"/>
            <w:kern w:val="2"/>
            <w:szCs w:val="24"/>
            <w:lang w:eastAsia="en-AU"/>
            <w14:ligatures w14:val="standardContextual"/>
          </w:rPr>
          <w:tab/>
        </w:r>
        <w:r w:rsidRPr="0032351F">
          <w:t>General</w:t>
        </w:r>
        <w:r w:rsidRPr="00D4175C">
          <w:rPr>
            <w:vanish/>
          </w:rPr>
          <w:tab/>
        </w:r>
        <w:r w:rsidRPr="00D4175C">
          <w:rPr>
            <w:vanish/>
          </w:rPr>
          <w:fldChar w:fldCharType="begin"/>
        </w:r>
        <w:r w:rsidRPr="00D4175C">
          <w:rPr>
            <w:vanish/>
          </w:rPr>
          <w:instrText xml:space="preserve"> PAGEREF _Toc215493199 \h </w:instrText>
        </w:r>
        <w:r w:rsidRPr="00D4175C">
          <w:rPr>
            <w:vanish/>
          </w:rPr>
        </w:r>
        <w:r w:rsidRPr="00D4175C">
          <w:rPr>
            <w:vanish/>
          </w:rPr>
          <w:fldChar w:fldCharType="separate"/>
        </w:r>
        <w:r w:rsidR="00C040D4">
          <w:rPr>
            <w:vanish/>
          </w:rPr>
          <w:t>2</w:t>
        </w:r>
        <w:r w:rsidRPr="00D4175C">
          <w:rPr>
            <w:vanish/>
          </w:rPr>
          <w:fldChar w:fldCharType="end"/>
        </w:r>
      </w:hyperlink>
    </w:p>
    <w:p w14:paraId="4D94E044" w14:textId="4B010929" w:rsidR="00D4175C" w:rsidRDefault="00D4175C">
      <w:pPr>
        <w:pStyle w:val="TOC2"/>
        <w:rPr>
          <w:rFonts w:asciiTheme="minorHAnsi" w:eastAsiaTheme="minorEastAsia" w:hAnsiTheme="minorHAnsi" w:cstheme="minorBidi"/>
          <w:b w:val="0"/>
          <w:kern w:val="2"/>
          <w:szCs w:val="24"/>
          <w:lang w:eastAsia="en-AU"/>
          <w14:ligatures w14:val="standardContextual"/>
        </w:rPr>
      </w:pPr>
      <w:hyperlink w:anchor="_Toc215493200" w:history="1">
        <w:r w:rsidRPr="0032351F">
          <w:t>Part 1.1</w:t>
        </w:r>
        <w:r>
          <w:rPr>
            <w:rFonts w:asciiTheme="minorHAnsi" w:eastAsiaTheme="minorEastAsia" w:hAnsiTheme="minorHAnsi" w:cstheme="minorBidi"/>
            <w:b w:val="0"/>
            <w:kern w:val="2"/>
            <w:szCs w:val="24"/>
            <w:lang w:eastAsia="en-AU"/>
            <w14:ligatures w14:val="standardContextual"/>
          </w:rPr>
          <w:tab/>
        </w:r>
        <w:r w:rsidRPr="0032351F">
          <w:t>Preliminary</w:t>
        </w:r>
        <w:r w:rsidRPr="00D4175C">
          <w:rPr>
            <w:vanish/>
          </w:rPr>
          <w:tab/>
        </w:r>
        <w:r w:rsidRPr="00D4175C">
          <w:rPr>
            <w:vanish/>
          </w:rPr>
          <w:fldChar w:fldCharType="begin"/>
        </w:r>
        <w:r w:rsidRPr="00D4175C">
          <w:rPr>
            <w:vanish/>
          </w:rPr>
          <w:instrText xml:space="preserve"> PAGEREF _Toc215493200 \h </w:instrText>
        </w:r>
        <w:r w:rsidRPr="00D4175C">
          <w:rPr>
            <w:vanish/>
          </w:rPr>
        </w:r>
        <w:r w:rsidRPr="00D4175C">
          <w:rPr>
            <w:vanish/>
          </w:rPr>
          <w:fldChar w:fldCharType="separate"/>
        </w:r>
        <w:r w:rsidR="00C040D4">
          <w:rPr>
            <w:vanish/>
          </w:rPr>
          <w:t>2</w:t>
        </w:r>
        <w:r w:rsidRPr="00D4175C">
          <w:rPr>
            <w:vanish/>
          </w:rPr>
          <w:fldChar w:fldCharType="end"/>
        </w:r>
      </w:hyperlink>
    </w:p>
    <w:p w14:paraId="636C684B" w14:textId="23603C24" w:rsidR="00D4175C" w:rsidRDefault="00D4175C">
      <w:pPr>
        <w:pStyle w:val="TOC5"/>
        <w:rPr>
          <w:rFonts w:asciiTheme="minorHAnsi" w:eastAsiaTheme="minorEastAsia" w:hAnsiTheme="minorHAnsi" w:cstheme="minorBidi"/>
          <w:kern w:val="2"/>
          <w:sz w:val="24"/>
          <w:szCs w:val="24"/>
          <w:lang w:eastAsia="en-AU"/>
          <w14:ligatures w14:val="standardContextual"/>
        </w:rPr>
      </w:pPr>
      <w:r>
        <w:tab/>
      </w:r>
      <w:hyperlink w:anchor="_Toc215493201" w:history="1">
        <w:r w:rsidRPr="0032351F">
          <w:t>1</w:t>
        </w:r>
        <w:r>
          <w:rPr>
            <w:rFonts w:asciiTheme="minorHAnsi" w:eastAsiaTheme="minorEastAsia" w:hAnsiTheme="minorHAnsi" w:cstheme="minorBidi"/>
            <w:kern w:val="2"/>
            <w:sz w:val="24"/>
            <w:szCs w:val="24"/>
            <w:lang w:eastAsia="en-AU"/>
            <w14:ligatures w14:val="standardContextual"/>
          </w:rPr>
          <w:tab/>
        </w:r>
        <w:r w:rsidRPr="0032351F">
          <w:t>Name of Act</w:t>
        </w:r>
        <w:r>
          <w:tab/>
        </w:r>
        <w:r>
          <w:fldChar w:fldCharType="begin"/>
        </w:r>
        <w:r>
          <w:instrText xml:space="preserve"> PAGEREF _Toc215493201 \h </w:instrText>
        </w:r>
        <w:r>
          <w:fldChar w:fldCharType="separate"/>
        </w:r>
        <w:r w:rsidR="00C040D4">
          <w:t>2</w:t>
        </w:r>
        <w:r>
          <w:fldChar w:fldCharType="end"/>
        </w:r>
      </w:hyperlink>
    </w:p>
    <w:p w14:paraId="50E9EC0C" w14:textId="3936AC35" w:rsidR="00D4175C" w:rsidRDefault="00D4175C">
      <w:pPr>
        <w:pStyle w:val="TOC5"/>
        <w:rPr>
          <w:rFonts w:asciiTheme="minorHAnsi" w:eastAsiaTheme="minorEastAsia" w:hAnsiTheme="minorHAnsi" w:cstheme="minorBidi"/>
          <w:kern w:val="2"/>
          <w:sz w:val="24"/>
          <w:szCs w:val="24"/>
          <w:lang w:eastAsia="en-AU"/>
          <w14:ligatures w14:val="standardContextual"/>
        </w:rPr>
      </w:pPr>
      <w:r>
        <w:tab/>
      </w:r>
      <w:hyperlink w:anchor="_Toc215493202" w:history="1">
        <w:r w:rsidRPr="0032351F">
          <w:t>3</w:t>
        </w:r>
        <w:r>
          <w:rPr>
            <w:rFonts w:asciiTheme="minorHAnsi" w:eastAsiaTheme="minorEastAsia" w:hAnsiTheme="minorHAnsi" w:cstheme="minorBidi"/>
            <w:kern w:val="2"/>
            <w:sz w:val="24"/>
            <w:szCs w:val="24"/>
            <w:lang w:eastAsia="en-AU"/>
            <w14:ligatures w14:val="standardContextual"/>
          </w:rPr>
          <w:tab/>
        </w:r>
        <w:r w:rsidRPr="0032351F">
          <w:t>Dictionary</w:t>
        </w:r>
        <w:r>
          <w:tab/>
        </w:r>
        <w:r>
          <w:fldChar w:fldCharType="begin"/>
        </w:r>
        <w:r>
          <w:instrText xml:space="preserve"> PAGEREF _Toc215493202 \h </w:instrText>
        </w:r>
        <w:r>
          <w:fldChar w:fldCharType="separate"/>
        </w:r>
        <w:r w:rsidR="00C040D4">
          <w:t>2</w:t>
        </w:r>
        <w:r>
          <w:fldChar w:fldCharType="end"/>
        </w:r>
      </w:hyperlink>
    </w:p>
    <w:p w14:paraId="39116A4B" w14:textId="2358E486" w:rsidR="00D4175C" w:rsidRDefault="00D4175C">
      <w:pPr>
        <w:pStyle w:val="TOC5"/>
        <w:rPr>
          <w:rFonts w:asciiTheme="minorHAnsi" w:eastAsiaTheme="minorEastAsia" w:hAnsiTheme="minorHAnsi" w:cstheme="minorBidi"/>
          <w:kern w:val="2"/>
          <w:sz w:val="24"/>
          <w:szCs w:val="24"/>
          <w:lang w:eastAsia="en-AU"/>
          <w14:ligatures w14:val="standardContextual"/>
        </w:rPr>
      </w:pPr>
      <w:r>
        <w:tab/>
      </w:r>
      <w:hyperlink w:anchor="_Toc215493203" w:history="1">
        <w:r w:rsidRPr="0032351F">
          <w:t>4</w:t>
        </w:r>
        <w:r>
          <w:rPr>
            <w:rFonts w:asciiTheme="minorHAnsi" w:eastAsiaTheme="minorEastAsia" w:hAnsiTheme="minorHAnsi" w:cstheme="minorBidi"/>
            <w:kern w:val="2"/>
            <w:sz w:val="24"/>
            <w:szCs w:val="24"/>
            <w:lang w:eastAsia="en-AU"/>
            <w14:ligatures w14:val="standardContextual"/>
          </w:rPr>
          <w:tab/>
        </w:r>
        <w:r w:rsidRPr="0032351F">
          <w:t>Notes</w:t>
        </w:r>
        <w:r>
          <w:tab/>
        </w:r>
        <w:r>
          <w:fldChar w:fldCharType="begin"/>
        </w:r>
        <w:r>
          <w:instrText xml:space="preserve"> PAGEREF _Toc215493203 \h </w:instrText>
        </w:r>
        <w:r>
          <w:fldChar w:fldCharType="separate"/>
        </w:r>
        <w:r w:rsidR="00C040D4">
          <w:t>2</w:t>
        </w:r>
        <w:r>
          <w:fldChar w:fldCharType="end"/>
        </w:r>
      </w:hyperlink>
    </w:p>
    <w:p w14:paraId="6C27823B" w14:textId="53FDC2D9" w:rsidR="00D4175C" w:rsidRDefault="00D4175C">
      <w:pPr>
        <w:pStyle w:val="TOC5"/>
        <w:rPr>
          <w:rFonts w:asciiTheme="minorHAnsi" w:eastAsiaTheme="minorEastAsia" w:hAnsiTheme="minorHAnsi" w:cstheme="minorBidi"/>
          <w:kern w:val="2"/>
          <w:sz w:val="24"/>
          <w:szCs w:val="24"/>
          <w:lang w:eastAsia="en-AU"/>
          <w14:ligatures w14:val="standardContextual"/>
        </w:rPr>
      </w:pPr>
      <w:r>
        <w:tab/>
      </w:r>
      <w:hyperlink w:anchor="_Toc215493204" w:history="1">
        <w:r w:rsidRPr="0032351F">
          <w:t>5</w:t>
        </w:r>
        <w:r>
          <w:rPr>
            <w:rFonts w:asciiTheme="minorHAnsi" w:eastAsiaTheme="minorEastAsia" w:hAnsiTheme="minorHAnsi" w:cstheme="minorBidi"/>
            <w:kern w:val="2"/>
            <w:sz w:val="24"/>
            <w:szCs w:val="24"/>
            <w:lang w:eastAsia="en-AU"/>
            <w14:ligatures w14:val="standardContextual"/>
          </w:rPr>
          <w:tab/>
        </w:r>
        <w:r w:rsidRPr="0032351F">
          <w:t>Offences against Act—application of Criminal Code etc</w:t>
        </w:r>
        <w:r>
          <w:tab/>
        </w:r>
        <w:r>
          <w:fldChar w:fldCharType="begin"/>
        </w:r>
        <w:r>
          <w:instrText xml:space="preserve"> PAGEREF _Toc215493204 \h </w:instrText>
        </w:r>
        <w:r>
          <w:fldChar w:fldCharType="separate"/>
        </w:r>
        <w:r w:rsidR="00C040D4">
          <w:t>3</w:t>
        </w:r>
        <w:r>
          <w:fldChar w:fldCharType="end"/>
        </w:r>
      </w:hyperlink>
    </w:p>
    <w:p w14:paraId="42BBFA1C" w14:textId="3DA4505A" w:rsidR="00D4175C" w:rsidRDefault="00D4175C">
      <w:pPr>
        <w:pStyle w:val="TOC5"/>
        <w:rPr>
          <w:rFonts w:asciiTheme="minorHAnsi" w:eastAsiaTheme="minorEastAsia" w:hAnsiTheme="minorHAnsi" w:cstheme="minorBidi"/>
          <w:kern w:val="2"/>
          <w:sz w:val="24"/>
          <w:szCs w:val="24"/>
          <w:lang w:eastAsia="en-AU"/>
          <w14:ligatures w14:val="standardContextual"/>
        </w:rPr>
      </w:pPr>
      <w:r>
        <w:tab/>
      </w:r>
      <w:hyperlink w:anchor="_Toc215493205" w:history="1">
        <w:r w:rsidRPr="0032351F">
          <w:t>6</w:t>
        </w:r>
        <w:r>
          <w:rPr>
            <w:rFonts w:asciiTheme="minorHAnsi" w:eastAsiaTheme="minorEastAsia" w:hAnsiTheme="minorHAnsi" w:cstheme="minorBidi"/>
            <w:kern w:val="2"/>
            <w:sz w:val="24"/>
            <w:szCs w:val="24"/>
            <w:lang w:eastAsia="en-AU"/>
            <w14:ligatures w14:val="standardContextual"/>
          </w:rPr>
          <w:tab/>
        </w:r>
        <w:r w:rsidRPr="0032351F">
          <w:t xml:space="preserve">Meaning of </w:t>
        </w:r>
        <w:r w:rsidRPr="0032351F">
          <w:rPr>
            <w:i/>
          </w:rPr>
          <w:t>parent</w:t>
        </w:r>
        <w:r>
          <w:tab/>
        </w:r>
        <w:r>
          <w:fldChar w:fldCharType="begin"/>
        </w:r>
        <w:r>
          <w:instrText xml:space="preserve"> PAGEREF _Toc215493205 \h </w:instrText>
        </w:r>
        <w:r>
          <w:fldChar w:fldCharType="separate"/>
        </w:r>
        <w:r w:rsidR="00C040D4">
          <w:t>3</w:t>
        </w:r>
        <w:r>
          <w:fldChar w:fldCharType="end"/>
        </w:r>
      </w:hyperlink>
    </w:p>
    <w:p w14:paraId="4076D492" w14:textId="3DF75091" w:rsidR="00D4175C" w:rsidRDefault="00D4175C">
      <w:pPr>
        <w:pStyle w:val="TOC2"/>
        <w:rPr>
          <w:rFonts w:asciiTheme="minorHAnsi" w:eastAsiaTheme="minorEastAsia" w:hAnsiTheme="minorHAnsi" w:cstheme="minorBidi"/>
          <w:b w:val="0"/>
          <w:kern w:val="2"/>
          <w:szCs w:val="24"/>
          <w:lang w:eastAsia="en-AU"/>
          <w14:ligatures w14:val="standardContextual"/>
        </w:rPr>
      </w:pPr>
      <w:hyperlink w:anchor="_Toc215493206" w:history="1">
        <w:r w:rsidRPr="0032351F">
          <w:t>Part 1.2</w:t>
        </w:r>
        <w:r>
          <w:rPr>
            <w:rFonts w:asciiTheme="minorHAnsi" w:eastAsiaTheme="minorEastAsia" w:hAnsiTheme="minorHAnsi" w:cstheme="minorBidi"/>
            <w:b w:val="0"/>
            <w:kern w:val="2"/>
            <w:szCs w:val="24"/>
            <w:lang w:eastAsia="en-AU"/>
            <w14:ligatures w14:val="standardContextual"/>
          </w:rPr>
          <w:tab/>
        </w:r>
        <w:r w:rsidRPr="0032351F">
          <w:t>General principles and objects</w:t>
        </w:r>
        <w:r w:rsidRPr="00D4175C">
          <w:rPr>
            <w:vanish/>
          </w:rPr>
          <w:tab/>
        </w:r>
        <w:r w:rsidRPr="00D4175C">
          <w:rPr>
            <w:vanish/>
          </w:rPr>
          <w:fldChar w:fldCharType="begin"/>
        </w:r>
        <w:r w:rsidRPr="00D4175C">
          <w:rPr>
            <w:vanish/>
          </w:rPr>
          <w:instrText xml:space="preserve"> PAGEREF _Toc215493206 \h </w:instrText>
        </w:r>
        <w:r w:rsidRPr="00D4175C">
          <w:rPr>
            <w:vanish/>
          </w:rPr>
        </w:r>
        <w:r w:rsidRPr="00D4175C">
          <w:rPr>
            <w:vanish/>
          </w:rPr>
          <w:fldChar w:fldCharType="separate"/>
        </w:r>
        <w:r w:rsidR="00C040D4">
          <w:rPr>
            <w:vanish/>
          </w:rPr>
          <w:t>4</w:t>
        </w:r>
        <w:r w:rsidRPr="00D4175C">
          <w:rPr>
            <w:vanish/>
          </w:rPr>
          <w:fldChar w:fldCharType="end"/>
        </w:r>
      </w:hyperlink>
    </w:p>
    <w:p w14:paraId="29C5BB0F" w14:textId="06C0A3CD" w:rsidR="00D4175C" w:rsidRDefault="00D4175C">
      <w:pPr>
        <w:pStyle w:val="TOC5"/>
        <w:rPr>
          <w:rFonts w:asciiTheme="minorHAnsi" w:eastAsiaTheme="minorEastAsia" w:hAnsiTheme="minorHAnsi" w:cstheme="minorBidi"/>
          <w:kern w:val="2"/>
          <w:sz w:val="24"/>
          <w:szCs w:val="24"/>
          <w:lang w:eastAsia="en-AU"/>
          <w14:ligatures w14:val="standardContextual"/>
        </w:rPr>
      </w:pPr>
      <w:r>
        <w:tab/>
      </w:r>
      <w:hyperlink w:anchor="_Toc215493207" w:history="1">
        <w:r w:rsidRPr="0032351F">
          <w:t>7</w:t>
        </w:r>
        <w:r>
          <w:rPr>
            <w:rFonts w:asciiTheme="minorHAnsi" w:eastAsiaTheme="minorEastAsia" w:hAnsiTheme="minorHAnsi" w:cstheme="minorBidi"/>
            <w:kern w:val="2"/>
            <w:sz w:val="24"/>
            <w:szCs w:val="24"/>
            <w:lang w:eastAsia="en-AU"/>
            <w14:ligatures w14:val="standardContextual"/>
          </w:rPr>
          <w:tab/>
        </w:r>
        <w:r w:rsidRPr="0032351F">
          <w:t>General principles of Act</w:t>
        </w:r>
        <w:r>
          <w:tab/>
        </w:r>
        <w:r>
          <w:fldChar w:fldCharType="begin"/>
        </w:r>
        <w:r>
          <w:instrText xml:space="preserve"> PAGEREF _Toc215493207 \h </w:instrText>
        </w:r>
        <w:r>
          <w:fldChar w:fldCharType="separate"/>
        </w:r>
        <w:r w:rsidR="00C040D4">
          <w:t>4</w:t>
        </w:r>
        <w:r>
          <w:fldChar w:fldCharType="end"/>
        </w:r>
      </w:hyperlink>
    </w:p>
    <w:p w14:paraId="21A5F602" w14:textId="0D6D6198" w:rsidR="00D4175C" w:rsidRDefault="00D4175C">
      <w:pPr>
        <w:pStyle w:val="TOC5"/>
        <w:rPr>
          <w:rFonts w:asciiTheme="minorHAnsi" w:eastAsiaTheme="minorEastAsia" w:hAnsiTheme="minorHAnsi" w:cstheme="minorBidi"/>
          <w:kern w:val="2"/>
          <w:sz w:val="24"/>
          <w:szCs w:val="24"/>
          <w:lang w:eastAsia="en-AU"/>
          <w14:ligatures w14:val="standardContextual"/>
        </w:rPr>
      </w:pPr>
      <w:r>
        <w:tab/>
      </w:r>
      <w:hyperlink w:anchor="_Toc215493208" w:history="1">
        <w:r w:rsidRPr="0032351F">
          <w:t>8</w:t>
        </w:r>
        <w:r>
          <w:rPr>
            <w:rFonts w:asciiTheme="minorHAnsi" w:eastAsiaTheme="minorEastAsia" w:hAnsiTheme="minorHAnsi" w:cstheme="minorBidi"/>
            <w:kern w:val="2"/>
            <w:sz w:val="24"/>
            <w:szCs w:val="24"/>
            <w:lang w:eastAsia="en-AU"/>
            <w14:ligatures w14:val="standardContextual"/>
          </w:rPr>
          <w:tab/>
        </w:r>
        <w:r w:rsidRPr="0032351F">
          <w:t>Main objects of Act</w:t>
        </w:r>
        <w:r>
          <w:tab/>
        </w:r>
        <w:r>
          <w:fldChar w:fldCharType="begin"/>
        </w:r>
        <w:r>
          <w:instrText xml:space="preserve"> PAGEREF _Toc215493208 \h </w:instrText>
        </w:r>
        <w:r>
          <w:fldChar w:fldCharType="separate"/>
        </w:r>
        <w:r w:rsidR="00C040D4">
          <w:t>6</w:t>
        </w:r>
        <w:r>
          <w:fldChar w:fldCharType="end"/>
        </w:r>
      </w:hyperlink>
    </w:p>
    <w:p w14:paraId="76DB701B" w14:textId="63AB1018" w:rsidR="00D4175C" w:rsidRDefault="00D4175C">
      <w:pPr>
        <w:pStyle w:val="TOC1"/>
        <w:rPr>
          <w:rFonts w:asciiTheme="minorHAnsi" w:eastAsiaTheme="minorEastAsia" w:hAnsiTheme="minorHAnsi" w:cstheme="minorBidi"/>
          <w:b w:val="0"/>
          <w:kern w:val="2"/>
          <w:szCs w:val="24"/>
          <w:lang w:eastAsia="en-AU"/>
          <w14:ligatures w14:val="standardContextual"/>
        </w:rPr>
      </w:pPr>
      <w:hyperlink w:anchor="_Toc215493209" w:history="1">
        <w:r w:rsidRPr="0032351F">
          <w:t>Chapter 1A</w:t>
        </w:r>
        <w:r>
          <w:rPr>
            <w:rFonts w:asciiTheme="minorHAnsi" w:eastAsiaTheme="minorEastAsia" w:hAnsiTheme="minorHAnsi" w:cstheme="minorBidi"/>
            <w:b w:val="0"/>
            <w:kern w:val="2"/>
            <w:szCs w:val="24"/>
            <w:lang w:eastAsia="en-AU"/>
            <w14:ligatures w14:val="standardContextual"/>
          </w:rPr>
          <w:tab/>
        </w:r>
        <w:r w:rsidRPr="0032351F">
          <w:t>Early childhood education</w:t>
        </w:r>
        <w:r w:rsidRPr="00D4175C">
          <w:rPr>
            <w:vanish/>
          </w:rPr>
          <w:tab/>
        </w:r>
        <w:r w:rsidRPr="00D4175C">
          <w:rPr>
            <w:vanish/>
          </w:rPr>
          <w:fldChar w:fldCharType="begin"/>
        </w:r>
        <w:r w:rsidRPr="00D4175C">
          <w:rPr>
            <w:vanish/>
          </w:rPr>
          <w:instrText xml:space="preserve"> PAGEREF _Toc215493209 \h </w:instrText>
        </w:r>
        <w:r w:rsidRPr="00D4175C">
          <w:rPr>
            <w:vanish/>
          </w:rPr>
        </w:r>
        <w:r w:rsidRPr="00D4175C">
          <w:rPr>
            <w:vanish/>
          </w:rPr>
          <w:fldChar w:fldCharType="separate"/>
        </w:r>
        <w:r w:rsidR="00C040D4">
          <w:rPr>
            <w:vanish/>
          </w:rPr>
          <w:t>9</w:t>
        </w:r>
        <w:r w:rsidRPr="00D4175C">
          <w:rPr>
            <w:vanish/>
          </w:rPr>
          <w:fldChar w:fldCharType="end"/>
        </w:r>
      </w:hyperlink>
    </w:p>
    <w:p w14:paraId="5B68C3A7" w14:textId="624BBE63" w:rsidR="00D4175C" w:rsidRDefault="00D4175C">
      <w:pPr>
        <w:pStyle w:val="TOC5"/>
        <w:rPr>
          <w:rFonts w:asciiTheme="minorHAnsi" w:eastAsiaTheme="minorEastAsia" w:hAnsiTheme="minorHAnsi" w:cstheme="minorBidi"/>
          <w:kern w:val="2"/>
          <w:sz w:val="24"/>
          <w:szCs w:val="24"/>
          <w:lang w:eastAsia="en-AU"/>
          <w14:ligatures w14:val="standardContextual"/>
        </w:rPr>
      </w:pPr>
      <w:r>
        <w:tab/>
      </w:r>
      <w:hyperlink w:anchor="_Toc215493210" w:history="1">
        <w:r w:rsidRPr="0032351F">
          <w:t>8A</w:t>
        </w:r>
        <w:r>
          <w:rPr>
            <w:rFonts w:asciiTheme="minorHAnsi" w:eastAsiaTheme="minorEastAsia" w:hAnsiTheme="minorHAnsi" w:cstheme="minorBidi"/>
            <w:kern w:val="2"/>
            <w:sz w:val="24"/>
            <w:szCs w:val="24"/>
            <w:lang w:eastAsia="en-AU"/>
            <w14:ligatures w14:val="standardContextual"/>
          </w:rPr>
          <w:tab/>
        </w:r>
        <w:r w:rsidRPr="0032351F">
          <w:t>Eligible children may attend government-funded preschool programs</w:t>
        </w:r>
        <w:r>
          <w:tab/>
        </w:r>
        <w:r>
          <w:fldChar w:fldCharType="begin"/>
        </w:r>
        <w:r>
          <w:instrText xml:space="preserve"> PAGEREF _Toc215493210 \h </w:instrText>
        </w:r>
        <w:r>
          <w:fldChar w:fldCharType="separate"/>
        </w:r>
        <w:r w:rsidR="00C040D4">
          <w:t>9</w:t>
        </w:r>
        <w:r>
          <w:fldChar w:fldCharType="end"/>
        </w:r>
      </w:hyperlink>
    </w:p>
    <w:p w14:paraId="5D26C3A5" w14:textId="6F7BBD42" w:rsidR="00D4175C" w:rsidRDefault="00D4175C">
      <w:pPr>
        <w:pStyle w:val="TOC5"/>
        <w:rPr>
          <w:rFonts w:asciiTheme="minorHAnsi" w:eastAsiaTheme="minorEastAsia" w:hAnsiTheme="minorHAnsi" w:cstheme="minorBidi"/>
          <w:kern w:val="2"/>
          <w:sz w:val="24"/>
          <w:szCs w:val="24"/>
          <w:lang w:eastAsia="en-AU"/>
          <w14:ligatures w14:val="standardContextual"/>
        </w:rPr>
      </w:pPr>
      <w:r>
        <w:tab/>
      </w:r>
      <w:hyperlink w:anchor="_Toc215493211" w:history="1">
        <w:r w:rsidRPr="0032351F">
          <w:t>8B</w:t>
        </w:r>
        <w:r>
          <w:rPr>
            <w:rFonts w:asciiTheme="minorHAnsi" w:eastAsiaTheme="minorEastAsia" w:hAnsiTheme="minorHAnsi" w:cstheme="minorBidi"/>
            <w:kern w:val="2"/>
            <w:sz w:val="24"/>
            <w:szCs w:val="24"/>
            <w:lang w:eastAsia="en-AU"/>
            <w14:ligatures w14:val="standardContextual"/>
          </w:rPr>
          <w:tab/>
        </w:r>
        <w:r w:rsidRPr="0032351F">
          <w:t>Procedures to encourage attendance at preschool programs delivered by government schools</w:t>
        </w:r>
        <w:r>
          <w:tab/>
        </w:r>
        <w:r>
          <w:fldChar w:fldCharType="begin"/>
        </w:r>
        <w:r>
          <w:instrText xml:space="preserve"> PAGEREF _Toc215493211 \h </w:instrText>
        </w:r>
        <w:r>
          <w:fldChar w:fldCharType="separate"/>
        </w:r>
        <w:r w:rsidR="00C040D4">
          <w:t>10</w:t>
        </w:r>
        <w:r>
          <w:fldChar w:fldCharType="end"/>
        </w:r>
      </w:hyperlink>
    </w:p>
    <w:p w14:paraId="332C72F3" w14:textId="3B914A9E" w:rsidR="00D4175C" w:rsidRDefault="00D4175C">
      <w:pPr>
        <w:pStyle w:val="TOC1"/>
        <w:rPr>
          <w:rFonts w:asciiTheme="minorHAnsi" w:eastAsiaTheme="minorEastAsia" w:hAnsiTheme="minorHAnsi" w:cstheme="minorBidi"/>
          <w:b w:val="0"/>
          <w:kern w:val="2"/>
          <w:szCs w:val="24"/>
          <w:lang w:eastAsia="en-AU"/>
          <w14:ligatures w14:val="standardContextual"/>
        </w:rPr>
      </w:pPr>
      <w:hyperlink w:anchor="_Toc215493212" w:history="1">
        <w:r w:rsidRPr="0032351F">
          <w:t>Chapter 2</w:t>
        </w:r>
        <w:r>
          <w:rPr>
            <w:rFonts w:asciiTheme="minorHAnsi" w:eastAsiaTheme="minorEastAsia" w:hAnsiTheme="minorHAnsi" w:cstheme="minorBidi"/>
            <w:b w:val="0"/>
            <w:kern w:val="2"/>
            <w:szCs w:val="24"/>
            <w:lang w:eastAsia="en-AU"/>
            <w14:ligatures w14:val="standardContextual"/>
          </w:rPr>
          <w:tab/>
        </w:r>
        <w:r w:rsidRPr="0032351F">
          <w:t>Compulsory education</w:t>
        </w:r>
        <w:r w:rsidRPr="00D4175C">
          <w:rPr>
            <w:vanish/>
          </w:rPr>
          <w:tab/>
        </w:r>
        <w:r w:rsidRPr="00D4175C">
          <w:rPr>
            <w:vanish/>
          </w:rPr>
          <w:fldChar w:fldCharType="begin"/>
        </w:r>
        <w:r w:rsidRPr="00D4175C">
          <w:rPr>
            <w:vanish/>
          </w:rPr>
          <w:instrText xml:space="preserve"> PAGEREF _Toc215493212 \h </w:instrText>
        </w:r>
        <w:r w:rsidRPr="00D4175C">
          <w:rPr>
            <w:vanish/>
          </w:rPr>
        </w:r>
        <w:r w:rsidRPr="00D4175C">
          <w:rPr>
            <w:vanish/>
          </w:rPr>
          <w:fldChar w:fldCharType="separate"/>
        </w:r>
        <w:r w:rsidR="00C040D4">
          <w:rPr>
            <w:vanish/>
          </w:rPr>
          <w:t>11</w:t>
        </w:r>
        <w:r w:rsidRPr="00D4175C">
          <w:rPr>
            <w:vanish/>
          </w:rPr>
          <w:fldChar w:fldCharType="end"/>
        </w:r>
      </w:hyperlink>
    </w:p>
    <w:p w14:paraId="4B429E3B" w14:textId="208D6CAE" w:rsidR="00D4175C" w:rsidRDefault="00D4175C">
      <w:pPr>
        <w:pStyle w:val="TOC2"/>
        <w:rPr>
          <w:rFonts w:asciiTheme="minorHAnsi" w:eastAsiaTheme="minorEastAsia" w:hAnsiTheme="minorHAnsi" w:cstheme="minorBidi"/>
          <w:b w:val="0"/>
          <w:kern w:val="2"/>
          <w:szCs w:val="24"/>
          <w:lang w:eastAsia="en-AU"/>
          <w14:ligatures w14:val="standardContextual"/>
        </w:rPr>
      </w:pPr>
      <w:hyperlink w:anchor="_Toc215493213" w:history="1">
        <w:r w:rsidRPr="0032351F">
          <w:t>Part 2.1</w:t>
        </w:r>
        <w:r>
          <w:rPr>
            <w:rFonts w:asciiTheme="minorHAnsi" w:eastAsiaTheme="minorEastAsia" w:hAnsiTheme="minorHAnsi" w:cstheme="minorBidi"/>
            <w:b w:val="0"/>
            <w:kern w:val="2"/>
            <w:szCs w:val="24"/>
            <w:lang w:eastAsia="en-AU"/>
            <w14:ligatures w14:val="standardContextual"/>
          </w:rPr>
          <w:tab/>
        </w:r>
        <w:r w:rsidRPr="0032351F">
          <w:t>Preliminary—ch 2</w:t>
        </w:r>
        <w:r w:rsidRPr="00D4175C">
          <w:rPr>
            <w:vanish/>
          </w:rPr>
          <w:tab/>
        </w:r>
        <w:r w:rsidRPr="00D4175C">
          <w:rPr>
            <w:vanish/>
          </w:rPr>
          <w:fldChar w:fldCharType="begin"/>
        </w:r>
        <w:r w:rsidRPr="00D4175C">
          <w:rPr>
            <w:vanish/>
          </w:rPr>
          <w:instrText xml:space="preserve"> PAGEREF _Toc215493213 \h </w:instrText>
        </w:r>
        <w:r w:rsidRPr="00D4175C">
          <w:rPr>
            <w:vanish/>
          </w:rPr>
        </w:r>
        <w:r w:rsidRPr="00D4175C">
          <w:rPr>
            <w:vanish/>
          </w:rPr>
          <w:fldChar w:fldCharType="separate"/>
        </w:r>
        <w:r w:rsidR="00C040D4">
          <w:rPr>
            <w:vanish/>
          </w:rPr>
          <w:t>11</w:t>
        </w:r>
        <w:r w:rsidRPr="00D4175C">
          <w:rPr>
            <w:vanish/>
          </w:rPr>
          <w:fldChar w:fldCharType="end"/>
        </w:r>
      </w:hyperlink>
    </w:p>
    <w:p w14:paraId="55BD21FD" w14:textId="4A12B5CF" w:rsidR="00D4175C" w:rsidRDefault="00D4175C">
      <w:pPr>
        <w:pStyle w:val="TOC5"/>
        <w:rPr>
          <w:rFonts w:asciiTheme="minorHAnsi" w:eastAsiaTheme="minorEastAsia" w:hAnsiTheme="minorHAnsi" w:cstheme="minorBidi"/>
          <w:kern w:val="2"/>
          <w:sz w:val="24"/>
          <w:szCs w:val="24"/>
          <w:lang w:eastAsia="en-AU"/>
          <w14:ligatures w14:val="standardContextual"/>
        </w:rPr>
      </w:pPr>
      <w:r>
        <w:tab/>
      </w:r>
      <w:hyperlink w:anchor="_Toc215493214" w:history="1">
        <w:r w:rsidRPr="0032351F">
          <w:t>9</w:t>
        </w:r>
        <w:r>
          <w:rPr>
            <w:rFonts w:asciiTheme="minorHAnsi" w:eastAsiaTheme="minorEastAsia" w:hAnsiTheme="minorHAnsi" w:cstheme="minorBidi"/>
            <w:kern w:val="2"/>
            <w:sz w:val="24"/>
            <w:szCs w:val="24"/>
            <w:lang w:eastAsia="en-AU"/>
            <w14:ligatures w14:val="standardContextual"/>
          </w:rPr>
          <w:tab/>
        </w:r>
        <w:r w:rsidRPr="0032351F">
          <w:t xml:space="preserve">Meaning of </w:t>
        </w:r>
        <w:r w:rsidRPr="0032351F">
          <w:rPr>
            <w:i/>
          </w:rPr>
          <w:t>compulsory education age</w:t>
        </w:r>
        <w:r>
          <w:tab/>
        </w:r>
        <w:r>
          <w:fldChar w:fldCharType="begin"/>
        </w:r>
        <w:r>
          <w:instrText xml:space="preserve"> PAGEREF _Toc215493214 \h </w:instrText>
        </w:r>
        <w:r>
          <w:fldChar w:fldCharType="separate"/>
        </w:r>
        <w:r w:rsidR="00C040D4">
          <w:t>11</w:t>
        </w:r>
        <w:r>
          <w:fldChar w:fldCharType="end"/>
        </w:r>
      </w:hyperlink>
    </w:p>
    <w:p w14:paraId="53CDB79B" w14:textId="0229DD22" w:rsidR="00D4175C" w:rsidRDefault="00D4175C">
      <w:pPr>
        <w:pStyle w:val="TOC5"/>
        <w:rPr>
          <w:rFonts w:asciiTheme="minorHAnsi" w:eastAsiaTheme="minorEastAsia" w:hAnsiTheme="minorHAnsi" w:cstheme="minorBidi"/>
          <w:kern w:val="2"/>
          <w:sz w:val="24"/>
          <w:szCs w:val="24"/>
          <w:lang w:eastAsia="en-AU"/>
          <w14:ligatures w14:val="standardContextual"/>
        </w:rPr>
      </w:pPr>
      <w:r>
        <w:tab/>
      </w:r>
      <w:hyperlink w:anchor="_Toc215493215" w:history="1">
        <w:r w:rsidRPr="0032351F">
          <w:t>9A</w:t>
        </w:r>
        <w:r>
          <w:rPr>
            <w:rFonts w:asciiTheme="minorHAnsi" w:eastAsiaTheme="minorEastAsia" w:hAnsiTheme="minorHAnsi" w:cstheme="minorBidi"/>
            <w:kern w:val="2"/>
            <w:sz w:val="24"/>
            <w:szCs w:val="24"/>
            <w:lang w:eastAsia="en-AU"/>
            <w14:ligatures w14:val="standardContextual"/>
          </w:rPr>
          <w:tab/>
        </w:r>
        <w:r w:rsidRPr="0032351F">
          <w:t xml:space="preserve">Meaning of </w:t>
        </w:r>
        <w:r w:rsidRPr="0032351F">
          <w:rPr>
            <w:i/>
          </w:rPr>
          <w:t xml:space="preserve">education course </w:t>
        </w:r>
        <w:r w:rsidRPr="0032351F">
          <w:t xml:space="preserve">and </w:t>
        </w:r>
        <w:r w:rsidRPr="0032351F">
          <w:rPr>
            <w:i/>
          </w:rPr>
          <w:t>education provider</w:t>
        </w:r>
        <w:r>
          <w:tab/>
        </w:r>
        <w:r>
          <w:fldChar w:fldCharType="begin"/>
        </w:r>
        <w:r>
          <w:instrText xml:space="preserve"> PAGEREF _Toc215493215 \h </w:instrText>
        </w:r>
        <w:r>
          <w:fldChar w:fldCharType="separate"/>
        </w:r>
        <w:r w:rsidR="00C040D4">
          <w:t>11</w:t>
        </w:r>
        <w:r>
          <w:fldChar w:fldCharType="end"/>
        </w:r>
      </w:hyperlink>
    </w:p>
    <w:p w14:paraId="1609A734" w14:textId="14200B6F" w:rsidR="00D4175C" w:rsidRDefault="00D4175C">
      <w:pPr>
        <w:pStyle w:val="TOC5"/>
        <w:rPr>
          <w:rFonts w:asciiTheme="minorHAnsi" w:eastAsiaTheme="minorEastAsia" w:hAnsiTheme="minorHAnsi" w:cstheme="minorBidi"/>
          <w:kern w:val="2"/>
          <w:sz w:val="24"/>
          <w:szCs w:val="24"/>
          <w:lang w:eastAsia="en-AU"/>
          <w14:ligatures w14:val="standardContextual"/>
        </w:rPr>
      </w:pPr>
      <w:r>
        <w:tab/>
      </w:r>
      <w:hyperlink w:anchor="_Toc215493216" w:history="1">
        <w:r w:rsidRPr="0032351F">
          <w:t>9B</w:t>
        </w:r>
        <w:r>
          <w:rPr>
            <w:rFonts w:asciiTheme="minorHAnsi" w:eastAsiaTheme="minorEastAsia" w:hAnsiTheme="minorHAnsi" w:cstheme="minorBidi"/>
            <w:kern w:val="2"/>
            <w:sz w:val="24"/>
            <w:szCs w:val="24"/>
            <w:lang w:eastAsia="en-AU"/>
            <w14:ligatures w14:val="standardContextual"/>
          </w:rPr>
          <w:tab/>
        </w:r>
        <w:r w:rsidRPr="0032351F">
          <w:t xml:space="preserve">Meaning of </w:t>
        </w:r>
        <w:r w:rsidRPr="0032351F">
          <w:rPr>
            <w:i/>
          </w:rPr>
          <w:t>completes</w:t>
        </w:r>
        <w:r w:rsidRPr="0032351F">
          <w:t xml:space="preserve"> </w:t>
        </w:r>
        <w:r w:rsidRPr="0032351F">
          <w:rPr>
            <w:i/>
          </w:rPr>
          <w:t>year 10</w:t>
        </w:r>
        <w:r>
          <w:tab/>
        </w:r>
        <w:r>
          <w:fldChar w:fldCharType="begin"/>
        </w:r>
        <w:r>
          <w:instrText xml:space="preserve"> PAGEREF _Toc215493216 \h </w:instrText>
        </w:r>
        <w:r>
          <w:fldChar w:fldCharType="separate"/>
        </w:r>
        <w:r w:rsidR="00C040D4">
          <w:t>12</w:t>
        </w:r>
        <w:r>
          <w:fldChar w:fldCharType="end"/>
        </w:r>
      </w:hyperlink>
    </w:p>
    <w:p w14:paraId="0B602CF7" w14:textId="7937B3F6" w:rsidR="00D4175C" w:rsidRDefault="00D4175C">
      <w:pPr>
        <w:pStyle w:val="TOC5"/>
        <w:rPr>
          <w:rFonts w:asciiTheme="minorHAnsi" w:eastAsiaTheme="minorEastAsia" w:hAnsiTheme="minorHAnsi" w:cstheme="minorBidi"/>
          <w:kern w:val="2"/>
          <w:sz w:val="24"/>
          <w:szCs w:val="24"/>
          <w:lang w:eastAsia="en-AU"/>
          <w14:ligatures w14:val="standardContextual"/>
        </w:rPr>
      </w:pPr>
      <w:r>
        <w:tab/>
      </w:r>
      <w:hyperlink w:anchor="_Toc215493217" w:history="1">
        <w:r w:rsidRPr="0032351F">
          <w:t>9C</w:t>
        </w:r>
        <w:r>
          <w:rPr>
            <w:rFonts w:asciiTheme="minorHAnsi" w:eastAsiaTheme="minorEastAsia" w:hAnsiTheme="minorHAnsi" w:cstheme="minorBidi"/>
            <w:kern w:val="2"/>
            <w:sz w:val="24"/>
            <w:szCs w:val="24"/>
            <w:lang w:eastAsia="en-AU"/>
            <w14:ligatures w14:val="standardContextual"/>
          </w:rPr>
          <w:tab/>
        </w:r>
        <w:r w:rsidRPr="0032351F">
          <w:t xml:space="preserve">Meaning of </w:t>
        </w:r>
        <w:r w:rsidRPr="0032351F">
          <w:rPr>
            <w:i/>
          </w:rPr>
          <w:t>completes year 12</w:t>
        </w:r>
        <w:r>
          <w:tab/>
        </w:r>
        <w:r>
          <w:fldChar w:fldCharType="begin"/>
        </w:r>
        <w:r>
          <w:instrText xml:space="preserve"> PAGEREF _Toc215493217 \h </w:instrText>
        </w:r>
        <w:r>
          <w:fldChar w:fldCharType="separate"/>
        </w:r>
        <w:r w:rsidR="00C040D4">
          <w:t>13</w:t>
        </w:r>
        <w:r>
          <w:fldChar w:fldCharType="end"/>
        </w:r>
      </w:hyperlink>
    </w:p>
    <w:p w14:paraId="03A9C69E" w14:textId="3AEAF27B" w:rsidR="00D4175C" w:rsidRDefault="00D4175C">
      <w:pPr>
        <w:pStyle w:val="TOC5"/>
        <w:rPr>
          <w:rFonts w:asciiTheme="minorHAnsi" w:eastAsiaTheme="minorEastAsia" w:hAnsiTheme="minorHAnsi" w:cstheme="minorBidi"/>
          <w:kern w:val="2"/>
          <w:sz w:val="24"/>
          <w:szCs w:val="24"/>
          <w:lang w:eastAsia="en-AU"/>
          <w14:ligatures w14:val="standardContextual"/>
        </w:rPr>
      </w:pPr>
      <w:r>
        <w:tab/>
      </w:r>
      <w:hyperlink w:anchor="_Toc215493218" w:history="1">
        <w:r w:rsidRPr="0032351F">
          <w:t>9D</w:t>
        </w:r>
        <w:r>
          <w:rPr>
            <w:rFonts w:asciiTheme="minorHAnsi" w:eastAsiaTheme="minorEastAsia" w:hAnsiTheme="minorHAnsi" w:cstheme="minorBidi"/>
            <w:kern w:val="2"/>
            <w:sz w:val="24"/>
            <w:szCs w:val="24"/>
            <w:lang w:eastAsia="en-AU"/>
            <w14:ligatures w14:val="standardContextual"/>
          </w:rPr>
          <w:tab/>
        </w:r>
        <w:r w:rsidRPr="0032351F">
          <w:t>Guidelines—certain director</w:t>
        </w:r>
        <w:r w:rsidRPr="0032351F">
          <w:noBreakHyphen/>
          <w:t>general functions</w:t>
        </w:r>
        <w:r>
          <w:tab/>
        </w:r>
        <w:r>
          <w:fldChar w:fldCharType="begin"/>
        </w:r>
        <w:r>
          <w:instrText xml:space="preserve"> PAGEREF _Toc215493218 \h </w:instrText>
        </w:r>
        <w:r>
          <w:fldChar w:fldCharType="separate"/>
        </w:r>
        <w:r w:rsidR="00C040D4">
          <w:t>14</w:t>
        </w:r>
        <w:r>
          <w:fldChar w:fldCharType="end"/>
        </w:r>
      </w:hyperlink>
    </w:p>
    <w:p w14:paraId="2335486F" w14:textId="5DF44000" w:rsidR="00D4175C" w:rsidRDefault="00D4175C">
      <w:pPr>
        <w:pStyle w:val="TOC2"/>
        <w:rPr>
          <w:rFonts w:asciiTheme="minorHAnsi" w:eastAsiaTheme="minorEastAsia" w:hAnsiTheme="minorHAnsi" w:cstheme="minorBidi"/>
          <w:b w:val="0"/>
          <w:kern w:val="2"/>
          <w:szCs w:val="24"/>
          <w:lang w:eastAsia="en-AU"/>
          <w14:ligatures w14:val="standardContextual"/>
        </w:rPr>
      </w:pPr>
      <w:hyperlink w:anchor="_Toc215493219" w:history="1">
        <w:r w:rsidRPr="0032351F">
          <w:t>Part 2.2</w:t>
        </w:r>
        <w:r>
          <w:rPr>
            <w:rFonts w:asciiTheme="minorHAnsi" w:eastAsiaTheme="minorEastAsia" w:hAnsiTheme="minorHAnsi" w:cstheme="minorBidi"/>
            <w:b w:val="0"/>
            <w:kern w:val="2"/>
            <w:szCs w:val="24"/>
            <w:lang w:eastAsia="en-AU"/>
            <w14:ligatures w14:val="standardContextual"/>
          </w:rPr>
          <w:tab/>
        </w:r>
        <w:r w:rsidRPr="0032351F">
          <w:t>Compulsory education requirements</w:t>
        </w:r>
        <w:r w:rsidRPr="00D4175C">
          <w:rPr>
            <w:vanish/>
          </w:rPr>
          <w:tab/>
        </w:r>
        <w:r w:rsidRPr="00D4175C">
          <w:rPr>
            <w:vanish/>
          </w:rPr>
          <w:fldChar w:fldCharType="begin"/>
        </w:r>
        <w:r w:rsidRPr="00D4175C">
          <w:rPr>
            <w:vanish/>
          </w:rPr>
          <w:instrText xml:space="preserve"> PAGEREF _Toc215493219 \h </w:instrText>
        </w:r>
        <w:r w:rsidRPr="00D4175C">
          <w:rPr>
            <w:vanish/>
          </w:rPr>
        </w:r>
        <w:r w:rsidRPr="00D4175C">
          <w:rPr>
            <w:vanish/>
          </w:rPr>
          <w:fldChar w:fldCharType="separate"/>
        </w:r>
        <w:r w:rsidR="00C040D4">
          <w:rPr>
            <w:vanish/>
          </w:rPr>
          <w:t>15</w:t>
        </w:r>
        <w:r w:rsidRPr="00D4175C">
          <w:rPr>
            <w:vanish/>
          </w:rPr>
          <w:fldChar w:fldCharType="end"/>
        </w:r>
      </w:hyperlink>
    </w:p>
    <w:p w14:paraId="4E28842B" w14:textId="2EFFFFAF" w:rsidR="00D4175C" w:rsidRDefault="00D4175C">
      <w:pPr>
        <w:pStyle w:val="TOC3"/>
        <w:rPr>
          <w:rFonts w:asciiTheme="minorHAnsi" w:eastAsiaTheme="minorEastAsia" w:hAnsiTheme="minorHAnsi" w:cstheme="minorBidi"/>
          <w:b w:val="0"/>
          <w:kern w:val="2"/>
          <w:sz w:val="24"/>
          <w:szCs w:val="24"/>
          <w:lang w:eastAsia="en-AU"/>
          <w14:ligatures w14:val="standardContextual"/>
        </w:rPr>
      </w:pPr>
      <w:hyperlink w:anchor="_Toc215493220" w:history="1">
        <w:r w:rsidRPr="0032351F">
          <w:t>Division 2.2.1</w:t>
        </w:r>
        <w:r>
          <w:rPr>
            <w:rFonts w:asciiTheme="minorHAnsi" w:eastAsiaTheme="minorEastAsia" w:hAnsiTheme="minorHAnsi" w:cstheme="minorBidi"/>
            <w:b w:val="0"/>
            <w:kern w:val="2"/>
            <w:sz w:val="24"/>
            <w:szCs w:val="24"/>
            <w:lang w:eastAsia="en-AU"/>
            <w14:ligatures w14:val="standardContextual"/>
          </w:rPr>
          <w:tab/>
        </w:r>
        <w:r w:rsidRPr="0032351F">
          <w:t>Enrolment, registration and attendance requirements</w:t>
        </w:r>
        <w:r w:rsidRPr="00D4175C">
          <w:rPr>
            <w:vanish/>
          </w:rPr>
          <w:tab/>
        </w:r>
        <w:r w:rsidRPr="00D4175C">
          <w:rPr>
            <w:vanish/>
          </w:rPr>
          <w:fldChar w:fldCharType="begin"/>
        </w:r>
        <w:r w:rsidRPr="00D4175C">
          <w:rPr>
            <w:vanish/>
          </w:rPr>
          <w:instrText xml:space="preserve"> PAGEREF _Toc215493220 \h </w:instrText>
        </w:r>
        <w:r w:rsidRPr="00D4175C">
          <w:rPr>
            <w:vanish/>
          </w:rPr>
        </w:r>
        <w:r w:rsidRPr="00D4175C">
          <w:rPr>
            <w:vanish/>
          </w:rPr>
          <w:fldChar w:fldCharType="separate"/>
        </w:r>
        <w:r w:rsidR="00C040D4">
          <w:rPr>
            <w:vanish/>
          </w:rPr>
          <w:t>15</w:t>
        </w:r>
        <w:r w:rsidRPr="00D4175C">
          <w:rPr>
            <w:vanish/>
          </w:rPr>
          <w:fldChar w:fldCharType="end"/>
        </w:r>
      </w:hyperlink>
    </w:p>
    <w:p w14:paraId="03634828" w14:textId="6AE76340" w:rsidR="00D4175C" w:rsidRDefault="00D4175C">
      <w:pPr>
        <w:pStyle w:val="TOC5"/>
        <w:rPr>
          <w:rFonts w:asciiTheme="minorHAnsi" w:eastAsiaTheme="minorEastAsia" w:hAnsiTheme="minorHAnsi" w:cstheme="minorBidi"/>
          <w:kern w:val="2"/>
          <w:sz w:val="24"/>
          <w:szCs w:val="24"/>
          <w:lang w:eastAsia="en-AU"/>
          <w14:ligatures w14:val="standardContextual"/>
        </w:rPr>
      </w:pPr>
      <w:r>
        <w:tab/>
      </w:r>
      <w:hyperlink w:anchor="_Toc215493221" w:history="1">
        <w:r w:rsidRPr="0032351F">
          <w:t>10</w:t>
        </w:r>
        <w:r>
          <w:rPr>
            <w:rFonts w:asciiTheme="minorHAnsi" w:eastAsiaTheme="minorEastAsia" w:hAnsiTheme="minorHAnsi" w:cstheme="minorBidi"/>
            <w:kern w:val="2"/>
            <w:sz w:val="24"/>
            <w:szCs w:val="24"/>
            <w:lang w:eastAsia="en-AU"/>
            <w14:ligatures w14:val="standardContextual"/>
          </w:rPr>
          <w:tab/>
        </w:r>
        <w:r w:rsidRPr="0032351F">
          <w:t>Child of compulsory education age—enrolment and registration requirement</w:t>
        </w:r>
        <w:r>
          <w:tab/>
        </w:r>
        <w:r>
          <w:fldChar w:fldCharType="begin"/>
        </w:r>
        <w:r>
          <w:instrText xml:space="preserve"> PAGEREF _Toc215493221 \h </w:instrText>
        </w:r>
        <w:r>
          <w:fldChar w:fldCharType="separate"/>
        </w:r>
        <w:r w:rsidR="00C040D4">
          <w:t>15</w:t>
        </w:r>
        <w:r>
          <w:fldChar w:fldCharType="end"/>
        </w:r>
      </w:hyperlink>
    </w:p>
    <w:p w14:paraId="12D3D48A" w14:textId="68B840FA" w:rsidR="00D4175C" w:rsidRDefault="00D4175C">
      <w:pPr>
        <w:pStyle w:val="TOC5"/>
        <w:rPr>
          <w:rFonts w:asciiTheme="minorHAnsi" w:eastAsiaTheme="minorEastAsia" w:hAnsiTheme="minorHAnsi" w:cstheme="minorBidi"/>
          <w:kern w:val="2"/>
          <w:sz w:val="24"/>
          <w:szCs w:val="24"/>
          <w:lang w:eastAsia="en-AU"/>
          <w14:ligatures w14:val="standardContextual"/>
        </w:rPr>
      </w:pPr>
      <w:r>
        <w:tab/>
      </w:r>
      <w:hyperlink w:anchor="_Toc215493222" w:history="1">
        <w:r w:rsidRPr="0032351F">
          <w:t>10AAA</w:t>
        </w:r>
        <w:r>
          <w:rPr>
            <w:rFonts w:asciiTheme="minorHAnsi" w:eastAsiaTheme="minorEastAsia" w:hAnsiTheme="minorHAnsi" w:cstheme="minorBidi"/>
            <w:kern w:val="2"/>
            <w:sz w:val="24"/>
            <w:szCs w:val="24"/>
            <w:lang w:eastAsia="en-AU"/>
            <w14:ligatures w14:val="standardContextual"/>
          </w:rPr>
          <w:tab/>
        </w:r>
        <w:r w:rsidRPr="0032351F">
          <w:t>Child of compulsory education age—when enrolment starts</w:t>
        </w:r>
        <w:r>
          <w:tab/>
        </w:r>
        <w:r>
          <w:fldChar w:fldCharType="begin"/>
        </w:r>
        <w:r>
          <w:instrText xml:space="preserve"> PAGEREF _Toc215493222 \h </w:instrText>
        </w:r>
        <w:r>
          <w:fldChar w:fldCharType="separate"/>
        </w:r>
        <w:r w:rsidR="00C040D4">
          <w:t>17</w:t>
        </w:r>
        <w:r>
          <w:fldChar w:fldCharType="end"/>
        </w:r>
      </w:hyperlink>
    </w:p>
    <w:p w14:paraId="638D79D6" w14:textId="79929760" w:rsidR="00D4175C" w:rsidRDefault="00D4175C">
      <w:pPr>
        <w:pStyle w:val="TOC5"/>
        <w:rPr>
          <w:rFonts w:asciiTheme="minorHAnsi" w:eastAsiaTheme="minorEastAsia" w:hAnsiTheme="minorHAnsi" w:cstheme="minorBidi"/>
          <w:kern w:val="2"/>
          <w:sz w:val="24"/>
          <w:szCs w:val="24"/>
          <w:lang w:eastAsia="en-AU"/>
          <w14:ligatures w14:val="standardContextual"/>
        </w:rPr>
      </w:pPr>
      <w:r>
        <w:tab/>
      </w:r>
      <w:hyperlink w:anchor="_Toc215493223" w:history="1">
        <w:r w:rsidRPr="0032351F">
          <w:t>10A</w:t>
        </w:r>
        <w:r>
          <w:rPr>
            <w:rFonts w:asciiTheme="minorHAnsi" w:eastAsiaTheme="minorEastAsia" w:hAnsiTheme="minorHAnsi" w:cstheme="minorBidi"/>
            <w:kern w:val="2"/>
            <w:sz w:val="24"/>
            <w:szCs w:val="24"/>
            <w:lang w:eastAsia="en-AU"/>
            <w14:ligatures w14:val="standardContextual"/>
          </w:rPr>
          <w:tab/>
        </w:r>
        <w:r w:rsidRPr="0032351F">
          <w:t>Child of compulsory education age—school attendance requirement</w:t>
        </w:r>
        <w:r>
          <w:tab/>
        </w:r>
        <w:r>
          <w:fldChar w:fldCharType="begin"/>
        </w:r>
        <w:r>
          <w:instrText xml:space="preserve"> PAGEREF _Toc215493223 \h </w:instrText>
        </w:r>
        <w:r>
          <w:fldChar w:fldCharType="separate"/>
        </w:r>
        <w:r w:rsidR="00C040D4">
          <w:t>17</w:t>
        </w:r>
        <w:r>
          <w:fldChar w:fldCharType="end"/>
        </w:r>
      </w:hyperlink>
    </w:p>
    <w:p w14:paraId="4588006D" w14:textId="59D86791" w:rsidR="00D4175C" w:rsidRDefault="00D4175C">
      <w:pPr>
        <w:pStyle w:val="TOC5"/>
        <w:rPr>
          <w:rFonts w:asciiTheme="minorHAnsi" w:eastAsiaTheme="minorEastAsia" w:hAnsiTheme="minorHAnsi" w:cstheme="minorBidi"/>
          <w:kern w:val="2"/>
          <w:sz w:val="24"/>
          <w:szCs w:val="24"/>
          <w:lang w:eastAsia="en-AU"/>
          <w14:ligatures w14:val="standardContextual"/>
        </w:rPr>
      </w:pPr>
      <w:r>
        <w:tab/>
      </w:r>
      <w:hyperlink w:anchor="_Toc215493224" w:history="1">
        <w:r w:rsidRPr="0032351F">
          <w:t>10AA</w:t>
        </w:r>
        <w:r>
          <w:rPr>
            <w:rFonts w:asciiTheme="minorHAnsi" w:eastAsiaTheme="minorEastAsia" w:hAnsiTheme="minorHAnsi" w:cstheme="minorBidi"/>
            <w:kern w:val="2"/>
            <w:sz w:val="24"/>
            <w:szCs w:val="24"/>
            <w:lang w:eastAsia="en-AU"/>
            <w14:ligatures w14:val="standardContextual"/>
          </w:rPr>
          <w:tab/>
        </w:r>
        <w:r w:rsidRPr="0032351F">
          <w:t>Student movement register</w:t>
        </w:r>
        <w:r>
          <w:tab/>
        </w:r>
        <w:r>
          <w:fldChar w:fldCharType="begin"/>
        </w:r>
        <w:r>
          <w:instrText xml:space="preserve"> PAGEREF _Toc215493224 \h </w:instrText>
        </w:r>
        <w:r>
          <w:fldChar w:fldCharType="separate"/>
        </w:r>
        <w:r w:rsidR="00C040D4">
          <w:t>18</w:t>
        </w:r>
        <w:r>
          <w:fldChar w:fldCharType="end"/>
        </w:r>
      </w:hyperlink>
    </w:p>
    <w:p w14:paraId="0D852ED7" w14:textId="402661ED" w:rsidR="00D4175C" w:rsidRDefault="00D4175C">
      <w:pPr>
        <w:pStyle w:val="TOC5"/>
        <w:rPr>
          <w:rFonts w:asciiTheme="minorHAnsi" w:eastAsiaTheme="minorEastAsia" w:hAnsiTheme="minorHAnsi" w:cstheme="minorBidi"/>
          <w:kern w:val="2"/>
          <w:sz w:val="24"/>
          <w:szCs w:val="24"/>
          <w:lang w:eastAsia="en-AU"/>
          <w14:ligatures w14:val="standardContextual"/>
        </w:rPr>
      </w:pPr>
      <w:r>
        <w:tab/>
      </w:r>
      <w:hyperlink w:anchor="_Toc215493225" w:history="1">
        <w:r w:rsidRPr="0032351F">
          <w:t>10AB</w:t>
        </w:r>
        <w:r>
          <w:rPr>
            <w:rFonts w:asciiTheme="minorHAnsi" w:eastAsiaTheme="minorEastAsia" w:hAnsiTheme="minorHAnsi" w:cstheme="minorBidi"/>
            <w:kern w:val="2"/>
            <w:sz w:val="24"/>
            <w:szCs w:val="24"/>
            <w:lang w:eastAsia="en-AU"/>
            <w14:ligatures w14:val="standardContextual"/>
          </w:rPr>
          <w:tab/>
        </w:r>
        <w:r w:rsidRPr="0032351F">
          <w:t>Student movement register—procedures</w:t>
        </w:r>
        <w:r>
          <w:tab/>
        </w:r>
        <w:r>
          <w:fldChar w:fldCharType="begin"/>
        </w:r>
        <w:r>
          <w:instrText xml:space="preserve"> PAGEREF _Toc215493225 \h </w:instrText>
        </w:r>
        <w:r>
          <w:fldChar w:fldCharType="separate"/>
        </w:r>
        <w:r w:rsidR="00C040D4">
          <w:t>20</w:t>
        </w:r>
        <w:r>
          <w:fldChar w:fldCharType="end"/>
        </w:r>
      </w:hyperlink>
    </w:p>
    <w:p w14:paraId="4962AE65" w14:textId="3E9180DE" w:rsidR="00D4175C" w:rsidRDefault="00D4175C">
      <w:pPr>
        <w:pStyle w:val="TOC5"/>
        <w:rPr>
          <w:rFonts w:asciiTheme="minorHAnsi" w:eastAsiaTheme="minorEastAsia" w:hAnsiTheme="minorHAnsi" w:cstheme="minorBidi"/>
          <w:kern w:val="2"/>
          <w:sz w:val="24"/>
          <w:szCs w:val="24"/>
          <w:lang w:eastAsia="en-AU"/>
          <w14:ligatures w14:val="standardContextual"/>
        </w:rPr>
      </w:pPr>
      <w:r>
        <w:tab/>
      </w:r>
      <w:hyperlink w:anchor="_Toc215493226" w:history="1">
        <w:r w:rsidRPr="0032351F">
          <w:t>10AC</w:t>
        </w:r>
        <w:r>
          <w:rPr>
            <w:rFonts w:asciiTheme="minorHAnsi" w:eastAsiaTheme="minorEastAsia" w:hAnsiTheme="minorHAnsi" w:cstheme="minorBidi"/>
            <w:kern w:val="2"/>
            <w:sz w:val="24"/>
            <w:szCs w:val="24"/>
            <w:lang w:eastAsia="en-AU"/>
            <w14:ligatures w14:val="standardContextual"/>
          </w:rPr>
          <w:tab/>
        </w:r>
        <w:r w:rsidRPr="0032351F">
          <w:t>Student movement register—parental notice</w:t>
        </w:r>
        <w:r>
          <w:tab/>
        </w:r>
        <w:r>
          <w:fldChar w:fldCharType="begin"/>
        </w:r>
        <w:r>
          <w:instrText xml:space="preserve"> PAGEREF _Toc215493226 \h </w:instrText>
        </w:r>
        <w:r>
          <w:fldChar w:fldCharType="separate"/>
        </w:r>
        <w:r w:rsidR="00C040D4">
          <w:t>20</w:t>
        </w:r>
        <w:r>
          <w:fldChar w:fldCharType="end"/>
        </w:r>
      </w:hyperlink>
    </w:p>
    <w:p w14:paraId="69C92CAF" w14:textId="5B99BB0B" w:rsidR="00D4175C" w:rsidRDefault="00D4175C">
      <w:pPr>
        <w:pStyle w:val="TOC3"/>
        <w:rPr>
          <w:rFonts w:asciiTheme="minorHAnsi" w:eastAsiaTheme="minorEastAsia" w:hAnsiTheme="minorHAnsi" w:cstheme="minorBidi"/>
          <w:b w:val="0"/>
          <w:kern w:val="2"/>
          <w:sz w:val="24"/>
          <w:szCs w:val="24"/>
          <w:lang w:eastAsia="en-AU"/>
          <w14:ligatures w14:val="standardContextual"/>
        </w:rPr>
      </w:pPr>
      <w:hyperlink w:anchor="_Toc215493227" w:history="1">
        <w:r w:rsidRPr="0032351F">
          <w:t>Division 2.2.2</w:t>
        </w:r>
        <w:r>
          <w:rPr>
            <w:rFonts w:asciiTheme="minorHAnsi" w:eastAsiaTheme="minorEastAsia" w:hAnsiTheme="minorHAnsi" w:cstheme="minorBidi"/>
            <w:b w:val="0"/>
            <w:kern w:val="2"/>
            <w:sz w:val="24"/>
            <w:szCs w:val="24"/>
            <w:lang w:eastAsia="en-AU"/>
            <w14:ligatures w14:val="standardContextual"/>
          </w:rPr>
          <w:tab/>
        </w:r>
        <w:r w:rsidRPr="0032351F">
          <w:t>Participation requirement</w:t>
        </w:r>
        <w:r w:rsidRPr="00D4175C">
          <w:rPr>
            <w:vanish/>
          </w:rPr>
          <w:tab/>
        </w:r>
        <w:r w:rsidRPr="00D4175C">
          <w:rPr>
            <w:vanish/>
          </w:rPr>
          <w:fldChar w:fldCharType="begin"/>
        </w:r>
        <w:r w:rsidRPr="00D4175C">
          <w:rPr>
            <w:vanish/>
          </w:rPr>
          <w:instrText xml:space="preserve"> PAGEREF _Toc215493227 \h </w:instrText>
        </w:r>
        <w:r w:rsidRPr="00D4175C">
          <w:rPr>
            <w:vanish/>
          </w:rPr>
        </w:r>
        <w:r w:rsidRPr="00D4175C">
          <w:rPr>
            <w:vanish/>
          </w:rPr>
          <w:fldChar w:fldCharType="separate"/>
        </w:r>
        <w:r w:rsidR="00C040D4">
          <w:rPr>
            <w:vanish/>
          </w:rPr>
          <w:t>21</w:t>
        </w:r>
        <w:r w:rsidRPr="00D4175C">
          <w:rPr>
            <w:vanish/>
          </w:rPr>
          <w:fldChar w:fldCharType="end"/>
        </w:r>
      </w:hyperlink>
    </w:p>
    <w:p w14:paraId="65C4272A" w14:textId="071C0D43" w:rsidR="00D4175C" w:rsidRDefault="00D4175C">
      <w:pPr>
        <w:pStyle w:val="TOC5"/>
        <w:rPr>
          <w:rFonts w:asciiTheme="minorHAnsi" w:eastAsiaTheme="minorEastAsia" w:hAnsiTheme="minorHAnsi" w:cstheme="minorBidi"/>
          <w:kern w:val="2"/>
          <w:sz w:val="24"/>
          <w:szCs w:val="24"/>
          <w:lang w:eastAsia="en-AU"/>
          <w14:ligatures w14:val="standardContextual"/>
        </w:rPr>
      </w:pPr>
      <w:r>
        <w:tab/>
      </w:r>
      <w:hyperlink w:anchor="_Toc215493228" w:history="1">
        <w:r w:rsidRPr="0032351F">
          <w:t>10B</w:t>
        </w:r>
        <w:r>
          <w:rPr>
            <w:rFonts w:asciiTheme="minorHAnsi" w:eastAsiaTheme="minorEastAsia" w:hAnsiTheme="minorHAnsi" w:cstheme="minorBidi"/>
            <w:kern w:val="2"/>
            <w:sz w:val="24"/>
            <w:szCs w:val="24"/>
            <w:lang w:eastAsia="en-AU"/>
            <w14:ligatures w14:val="standardContextual"/>
          </w:rPr>
          <w:tab/>
        </w:r>
        <w:r w:rsidRPr="0032351F">
          <w:t xml:space="preserve">Meaning of </w:t>
        </w:r>
        <w:r w:rsidRPr="0032351F">
          <w:rPr>
            <w:i/>
          </w:rPr>
          <w:t>participates</w:t>
        </w:r>
        <w:r w:rsidRPr="0032351F">
          <w:t xml:space="preserve"> in education course—div 2.2.2</w:t>
        </w:r>
        <w:r>
          <w:tab/>
        </w:r>
        <w:r>
          <w:fldChar w:fldCharType="begin"/>
        </w:r>
        <w:r>
          <w:instrText xml:space="preserve"> PAGEREF _Toc215493228 \h </w:instrText>
        </w:r>
        <w:r>
          <w:fldChar w:fldCharType="separate"/>
        </w:r>
        <w:r w:rsidR="00C040D4">
          <w:t>21</w:t>
        </w:r>
        <w:r>
          <w:fldChar w:fldCharType="end"/>
        </w:r>
      </w:hyperlink>
    </w:p>
    <w:p w14:paraId="311F5E2F" w14:textId="4F7B08D7" w:rsidR="00D4175C" w:rsidRDefault="00D4175C">
      <w:pPr>
        <w:pStyle w:val="TOC5"/>
        <w:rPr>
          <w:rFonts w:asciiTheme="minorHAnsi" w:eastAsiaTheme="minorEastAsia" w:hAnsiTheme="minorHAnsi" w:cstheme="minorBidi"/>
          <w:kern w:val="2"/>
          <w:sz w:val="24"/>
          <w:szCs w:val="24"/>
          <w:lang w:eastAsia="en-AU"/>
          <w14:ligatures w14:val="standardContextual"/>
        </w:rPr>
      </w:pPr>
      <w:r>
        <w:tab/>
      </w:r>
      <w:hyperlink w:anchor="_Toc215493229" w:history="1">
        <w:r w:rsidRPr="0032351F">
          <w:t>10C</w:t>
        </w:r>
        <w:r>
          <w:rPr>
            <w:rFonts w:asciiTheme="minorHAnsi" w:eastAsiaTheme="minorEastAsia" w:hAnsiTheme="minorHAnsi" w:cstheme="minorBidi"/>
            <w:kern w:val="2"/>
            <w:sz w:val="24"/>
            <w:szCs w:val="24"/>
            <w:lang w:eastAsia="en-AU"/>
            <w14:ligatures w14:val="standardContextual"/>
          </w:rPr>
          <w:tab/>
        </w:r>
        <w:r w:rsidRPr="0032351F">
          <w:t xml:space="preserve">Meaning of </w:t>
        </w:r>
        <w:r w:rsidRPr="0032351F">
          <w:rPr>
            <w:i/>
          </w:rPr>
          <w:t>full-time participation</w:t>
        </w:r>
        <w:r w:rsidRPr="0032351F">
          <w:t xml:space="preserve"> in education course—div</w:t>
        </w:r>
        <w:r w:rsidR="00467949">
          <w:t xml:space="preserve"> </w:t>
        </w:r>
        <w:r w:rsidRPr="0032351F">
          <w:t>2.2.2</w:t>
        </w:r>
        <w:r>
          <w:tab/>
        </w:r>
        <w:r>
          <w:fldChar w:fldCharType="begin"/>
        </w:r>
        <w:r>
          <w:instrText xml:space="preserve"> PAGEREF _Toc215493229 \h </w:instrText>
        </w:r>
        <w:r>
          <w:fldChar w:fldCharType="separate"/>
        </w:r>
        <w:r w:rsidR="00C040D4">
          <w:t>21</w:t>
        </w:r>
        <w:r>
          <w:fldChar w:fldCharType="end"/>
        </w:r>
      </w:hyperlink>
    </w:p>
    <w:p w14:paraId="1B6D0871" w14:textId="5F9D4A53" w:rsidR="00D4175C" w:rsidRDefault="00D4175C">
      <w:pPr>
        <w:pStyle w:val="TOC5"/>
        <w:rPr>
          <w:rFonts w:asciiTheme="minorHAnsi" w:eastAsiaTheme="minorEastAsia" w:hAnsiTheme="minorHAnsi" w:cstheme="minorBidi"/>
          <w:kern w:val="2"/>
          <w:sz w:val="24"/>
          <w:szCs w:val="24"/>
          <w:lang w:eastAsia="en-AU"/>
          <w14:ligatures w14:val="standardContextual"/>
        </w:rPr>
      </w:pPr>
      <w:r>
        <w:tab/>
      </w:r>
      <w:hyperlink w:anchor="_Toc215493230" w:history="1">
        <w:r w:rsidRPr="0032351F">
          <w:t>10D</w:t>
        </w:r>
        <w:r>
          <w:rPr>
            <w:rFonts w:asciiTheme="minorHAnsi" w:eastAsiaTheme="minorEastAsia" w:hAnsiTheme="minorHAnsi" w:cstheme="minorBidi"/>
            <w:kern w:val="2"/>
            <w:sz w:val="24"/>
            <w:szCs w:val="24"/>
            <w:lang w:eastAsia="en-AU"/>
            <w14:ligatures w14:val="standardContextual"/>
          </w:rPr>
          <w:tab/>
        </w:r>
        <w:r w:rsidRPr="0032351F">
          <w:t>Child of compulsory education age—participation requirement</w:t>
        </w:r>
        <w:r>
          <w:tab/>
        </w:r>
        <w:r>
          <w:fldChar w:fldCharType="begin"/>
        </w:r>
        <w:r>
          <w:instrText xml:space="preserve"> PAGEREF _Toc215493230 \h </w:instrText>
        </w:r>
        <w:r>
          <w:fldChar w:fldCharType="separate"/>
        </w:r>
        <w:r w:rsidR="00C040D4">
          <w:t>22</w:t>
        </w:r>
        <w:r>
          <w:fldChar w:fldCharType="end"/>
        </w:r>
      </w:hyperlink>
    </w:p>
    <w:p w14:paraId="40E9A8F3" w14:textId="20CBCDBC" w:rsidR="00D4175C" w:rsidRDefault="00D4175C">
      <w:pPr>
        <w:pStyle w:val="TOC5"/>
        <w:rPr>
          <w:rFonts w:asciiTheme="minorHAnsi" w:eastAsiaTheme="minorEastAsia" w:hAnsiTheme="minorHAnsi" w:cstheme="minorBidi"/>
          <w:kern w:val="2"/>
          <w:sz w:val="24"/>
          <w:szCs w:val="24"/>
          <w:lang w:eastAsia="en-AU"/>
          <w14:ligatures w14:val="standardContextual"/>
        </w:rPr>
      </w:pPr>
      <w:r>
        <w:tab/>
      </w:r>
      <w:hyperlink w:anchor="_Toc215493231" w:history="1">
        <w:r w:rsidRPr="0032351F">
          <w:t>11</w:t>
        </w:r>
        <w:r>
          <w:rPr>
            <w:rFonts w:asciiTheme="minorHAnsi" w:eastAsiaTheme="minorEastAsia" w:hAnsiTheme="minorHAnsi" w:cstheme="minorBidi"/>
            <w:kern w:val="2"/>
            <w:sz w:val="24"/>
            <w:szCs w:val="24"/>
            <w:lang w:eastAsia="en-AU"/>
            <w14:ligatures w14:val="standardContextual"/>
          </w:rPr>
          <w:tab/>
        </w:r>
        <w:r w:rsidRPr="0032351F">
          <w:rPr>
            <w:lang w:eastAsia="en-AU"/>
          </w:rPr>
          <w:t>Participation requirement—absence</w:t>
        </w:r>
        <w:r>
          <w:tab/>
        </w:r>
        <w:r>
          <w:fldChar w:fldCharType="begin"/>
        </w:r>
        <w:r>
          <w:instrText xml:space="preserve"> PAGEREF _Toc215493231 \h </w:instrText>
        </w:r>
        <w:r>
          <w:fldChar w:fldCharType="separate"/>
        </w:r>
        <w:r w:rsidR="00C040D4">
          <w:t>23</w:t>
        </w:r>
        <w:r>
          <w:fldChar w:fldCharType="end"/>
        </w:r>
      </w:hyperlink>
    </w:p>
    <w:p w14:paraId="5F033A35" w14:textId="360F97DC" w:rsidR="00D4175C" w:rsidRDefault="00D4175C">
      <w:pPr>
        <w:pStyle w:val="TOC5"/>
        <w:rPr>
          <w:rFonts w:asciiTheme="minorHAnsi" w:eastAsiaTheme="minorEastAsia" w:hAnsiTheme="minorHAnsi" w:cstheme="minorBidi"/>
          <w:kern w:val="2"/>
          <w:sz w:val="24"/>
          <w:szCs w:val="24"/>
          <w:lang w:eastAsia="en-AU"/>
          <w14:ligatures w14:val="standardContextual"/>
        </w:rPr>
      </w:pPr>
      <w:r>
        <w:tab/>
      </w:r>
      <w:hyperlink w:anchor="_Toc215493232" w:history="1">
        <w:r w:rsidRPr="0032351F">
          <w:t>11A</w:t>
        </w:r>
        <w:r>
          <w:rPr>
            <w:rFonts w:asciiTheme="minorHAnsi" w:eastAsiaTheme="minorEastAsia" w:hAnsiTheme="minorHAnsi" w:cstheme="minorBidi"/>
            <w:kern w:val="2"/>
            <w:sz w:val="24"/>
            <w:szCs w:val="24"/>
            <w:lang w:eastAsia="en-AU"/>
            <w14:ligatures w14:val="standardContextual"/>
          </w:rPr>
          <w:tab/>
        </w:r>
        <w:r w:rsidRPr="0032351F">
          <w:rPr>
            <w:lang w:eastAsia="en-AU"/>
          </w:rPr>
          <w:t>Participation requirement—suspension</w:t>
        </w:r>
        <w:r>
          <w:tab/>
        </w:r>
        <w:r>
          <w:fldChar w:fldCharType="begin"/>
        </w:r>
        <w:r>
          <w:instrText xml:space="preserve"> PAGEREF _Toc215493232 \h </w:instrText>
        </w:r>
        <w:r>
          <w:fldChar w:fldCharType="separate"/>
        </w:r>
        <w:r w:rsidR="00C040D4">
          <w:t>23</w:t>
        </w:r>
        <w:r>
          <w:fldChar w:fldCharType="end"/>
        </w:r>
      </w:hyperlink>
    </w:p>
    <w:p w14:paraId="19DCEB7B" w14:textId="616BB61A" w:rsidR="00D4175C" w:rsidRDefault="00D4175C">
      <w:pPr>
        <w:pStyle w:val="TOC5"/>
        <w:rPr>
          <w:rFonts w:asciiTheme="minorHAnsi" w:eastAsiaTheme="minorEastAsia" w:hAnsiTheme="minorHAnsi" w:cstheme="minorBidi"/>
          <w:kern w:val="2"/>
          <w:sz w:val="24"/>
          <w:szCs w:val="24"/>
          <w:lang w:eastAsia="en-AU"/>
          <w14:ligatures w14:val="standardContextual"/>
        </w:rPr>
      </w:pPr>
      <w:r>
        <w:tab/>
      </w:r>
      <w:hyperlink w:anchor="_Toc215493233" w:history="1">
        <w:r w:rsidRPr="0032351F">
          <w:t>11B</w:t>
        </w:r>
        <w:r>
          <w:rPr>
            <w:rFonts w:asciiTheme="minorHAnsi" w:eastAsiaTheme="minorEastAsia" w:hAnsiTheme="minorHAnsi" w:cstheme="minorBidi"/>
            <w:kern w:val="2"/>
            <w:sz w:val="24"/>
            <w:szCs w:val="24"/>
            <w:lang w:eastAsia="en-AU"/>
            <w14:ligatures w14:val="standardContextual"/>
          </w:rPr>
          <w:tab/>
        </w:r>
        <w:r w:rsidRPr="0032351F">
          <w:rPr>
            <w:lang w:eastAsia="en-AU"/>
          </w:rPr>
          <w:t>Participation requirement—exclusion</w:t>
        </w:r>
        <w:r>
          <w:tab/>
        </w:r>
        <w:r>
          <w:fldChar w:fldCharType="begin"/>
        </w:r>
        <w:r>
          <w:instrText xml:space="preserve"> PAGEREF _Toc215493233 \h </w:instrText>
        </w:r>
        <w:r>
          <w:fldChar w:fldCharType="separate"/>
        </w:r>
        <w:r w:rsidR="00C040D4">
          <w:t>23</w:t>
        </w:r>
        <w:r>
          <w:fldChar w:fldCharType="end"/>
        </w:r>
      </w:hyperlink>
    </w:p>
    <w:p w14:paraId="4B429A8F" w14:textId="3C73A8CB" w:rsidR="00D4175C" w:rsidRDefault="00D4175C">
      <w:pPr>
        <w:pStyle w:val="TOC2"/>
        <w:rPr>
          <w:rFonts w:asciiTheme="minorHAnsi" w:eastAsiaTheme="minorEastAsia" w:hAnsiTheme="minorHAnsi" w:cstheme="minorBidi"/>
          <w:b w:val="0"/>
          <w:kern w:val="2"/>
          <w:szCs w:val="24"/>
          <w:lang w:eastAsia="en-AU"/>
          <w14:ligatures w14:val="standardContextual"/>
        </w:rPr>
      </w:pPr>
      <w:hyperlink w:anchor="_Toc215493234" w:history="1">
        <w:r w:rsidRPr="0032351F">
          <w:t>Part 2.3</w:t>
        </w:r>
        <w:r>
          <w:rPr>
            <w:rFonts w:asciiTheme="minorHAnsi" w:eastAsiaTheme="minorEastAsia" w:hAnsiTheme="minorHAnsi" w:cstheme="minorBidi"/>
            <w:b w:val="0"/>
            <w:kern w:val="2"/>
            <w:szCs w:val="24"/>
            <w:lang w:eastAsia="en-AU"/>
            <w14:ligatures w14:val="standardContextual"/>
          </w:rPr>
          <w:tab/>
        </w:r>
        <w:r w:rsidRPr="0032351F">
          <w:rPr>
            <w:lang w:eastAsia="en-AU"/>
          </w:rPr>
          <w:t>Exemption certificates</w:t>
        </w:r>
        <w:r w:rsidRPr="00D4175C">
          <w:rPr>
            <w:vanish/>
          </w:rPr>
          <w:tab/>
        </w:r>
        <w:r w:rsidRPr="00D4175C">
          <w:rPr>
            <w:vanish/>
          </w:rPr>
          <w:fldChar w:fldCharType="begin"/>
        </w:r>
        <w:r w:rsidRPr="00D4175C">
          <w:rPr>
            <w:vanish/>
          </w:rPr>
          <w:instrText xml:space="preserve"> PAGEREF _Toc215493234 \h </w:instrText>
        </w:r>
        <w:r w:rsidRPr="00D4175C">
          <w:rPr>
            <w:vanish/>
          </w:rPr>
        </w:r>
        <w:r w:rsidRPr="00D4175C">
          <w:rPr>
            <w:vanish/>
          </w:rPr>
          <w:fldChar w:fldCharType="separate"/>
        </w:r>
        <w:r w:rsidR="00C040D4">
          <w:rPr>
            <w:vanish/>
          </w:rPr>
          <w:t>24</w:t>
        </w:r>
        <w:r w:rsidRPr="00D4175C">
          <w:rPr>
            <w:vanish/>
          </w:rPr>
          <w:fldChar w:fldCharType="end"/>
        </w:r>
      </w:hyperlink>
    </w:p>
    <w:p w14:paraId="553047B9" w14:textId="1491EBF7" w:rsidR="00D4175C" w:rsidRDefault="00D4175C">
      <w:pPr>
        <w:pStyle w:val="TOC5"/>
        <w:rPr>
          <w:rFonts w:asciiTheme="minorHAnsi" w:eastAsiaTheme="minorEastAsia" w:hAnsiTheme="minorHAnsi" w:cstheme="minorBidi"/>
          <w:kern w:val="2"/>
          <w:sz w:val="24"/>
          <w:szCs w:val="24"/>
          <w:lang w:eastAsia="en-AU"/>
          <w14:ligatures w14:val="standardContextual"/>
        </w:rPr>
      </w:pPr>
      <w:r>
        <w:tab/>
      </w:r>
      <w:hyperlink w:anchor="_Toc215493235" w:history="1">
        <w:r w:rsidRPr="0032351F">
          <w:t>11G</w:t>
        </w:r>
        <w:r>
          <w:rPr>
            <w:rFonts w:asciiTheme="minorHAnsi" w:eastAsiaTheme="minorEastAsia" w:hAnsiTheme="minorHAnsi" w:cstheme="minorBidi"/>
            <w:kern w:val="2"/>
            <w:sz w:val="24"/>
            <w:szCs w:val="24"/>
            <w:lang w:eastAsia="en-AU"/>
            <w14:ligatures w14:val="standardContextual"/>
          </w:rPr>
          <w:tab/>
        </w:r>
        <w:r w:rsidRPr="0032351F">
          <w:rPr>
            <w:lang w:eastAsia="en-AU"/>
          </w:rPr>
          <w:t xml:space="preserve">Meaning of </w:t>
        </w:r>
        <w:r w:rsidRPr="0032351F">
          <w:rPr>
            <w:i/>
          </w:rPr>
          <w:t>full-time participation requirement</w:t>
        </w:r>
        <w:r w:rsidRPr="0032351F">
          <w:t>—pt 2.3</w:t>
        </w:r>
        <w:r>
          <w:tab/>
        </w:r>
        <w:r>
          <w:fldChar w:fldCharType="begin"/>
        </w:r>
        <w:r>
          <w:instrText xml:space="preserve"> PAGEREF _Toc215493235 \h </w:instrText>
        </w:r>
        <w:r>
          <w:fldChar w:fldCharType="separate"/>
        </w:r>
        <w:r w:rsidR="00C040D4">
          <w:t>24</w:t>
        </w:r>
        <w:r>
          <w:fldChar w:fldCharType="end"/>
        </w:r>
      </w:hyperlink>
    </w:p>
    <w:p w14:paraId="383C7400" w14:textId="149AF2B4" w:rsidR="00D4175C" w:rsidRDefault="00D4175C">
      <w:pPr>
        <w:pStyle w:val="TOC5"/>
        <w:rPr>
          <w:rFonts w:asciiTheme="minorHAnsi" w:eastAsiaTheme="minorEastAsia" w:hAnsiTheme="minorHAnsi" w:cstheme="minorBidi"/>
          <w:kern w:val="2"/>
          <w:sz w:val="24"/>
          <w:szCs w:val="24"/>
          <w:lang w:eastAsia="en-AU"/>
          <w14:ligatures w14:val="standardContextual"/>
        </w:rPr>
      </w:pPr>
      <w:r>
        <w:tab/>
      </w:r>
      <w:hyperlink w:anchor="_Toc215493236" w:history="1">
        <w:r w:rsidRPr="0032351F">
          <w:t>11H</w:t>
        </w:r>
        <w:r>
          <w:rPr>
            <w:rFonts w:asciiTheme="minorHAnsi" w:eastAsiaTheme="minorEastAsia" w:hAnsiTheme="minorHAnsi" w:cstheme="minorBidi"/>
            <w:kern w:val="2"/>
            <w:sz w:val="24"/>
            <w:szCs w:val="24"/>
            <w:lang w:eastAsia="en-AU"/>
            <w14:ligatures w14:val="standardContextual"/>
          </w:rPr>
          <w:tab/>
        </w:r>
        <w:r w:rsidRPr="0032351F">
          <w:t>Exemption certificate—application</w:t>
        </w:r>
        <w:r>
          <w:tab/>
        </w:r>
        <w:r>
          <w:fldChar w:fldCharType="begin"/>
        </w:r>
        <w:r>
          <w:instrText xml:space="preserve"> PAGEREF _Toc215493236 \h </w:instrText>
        </w:r>
        <w:r>
          <w:fldChar w:fldCharType="separate"/>
        </w:r>
        <w:r w:rsidR="00C040D4">
          <w:t>24</w:t>
        </w:r>
        <w:r>
          <w:fldChar w:fldCharType="end"/>
        </w:r>
      </w:hyperlink>
    </w:p>
    <w:p w14:paraId="023AFE25" w14:textId="7D6E88F0" w:rsidR="00D4175C" w:rsidRDefault="00D4175C">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5493237" w:history="1">
        <w:r w:rsidRPr="0032351F">
          <w:t>12</w:t>
        </w:r>
        <w:r>
          <w:rPr>
            <w:rFonts w:asciiTheme="minorHAnsi" w:eastAsiaTheme="minorEastAsia" w:hAnsiTheme="minorHAnsi" w:cstheme="minorBidi"/>
            <w:kern w:val="2"/>
            <w:sz w:val="24"/>
            <w:szCs w:val="24"/>
            <w:lang w:eastAsia="en-AU"/>
            <w14:ligatures w14:val="standardContextual"/>
          </w:rPr>
          <w:tab/>
        </w:r>
        <w:r w:rsidRPr="0032351F">
          <w:rPr>
            <w:lang w:eastAsia="en-AU"/>
          </w:rPr>
          <w:t>E</w:t>
        </w:r>
        <w:r w:rsidRPr="0032351F">
          <w:t>xemption certificate—requirement for further information</w:t>
        </w:r>
        <w:r>
          <w:tab/>
        </w:r>
        <w:r>
          <w:fldChar w:fldCharType="begin"/>
        </w:r>
        <w:r>
          <w:instrText xml:space="preserve"> PAGEREF _Toc215493237 \h </w:instrText>
        </w:r>
        <w:r>
          <w:fldChar w:fldCharType="separate"/>
        </w:r>
        <w:r w:rsidR="00C040D4">
          <w:t>25</w:t>
        </w:r>
        <w:r>
          <w:fldChar w:fldCharType="end"/>
        </w:r>
      </w:hyperlink>
    </w:p>
    <w:p w14:paraId="2C347243" w14:textId="4C142FDB" w:rsidR="00D4175C" w:rsidRDefault="00D4175C">
      <w:pPr>
        <w:pStyle w:val="TOC5"/>
        <w:rPr>
          <w:rFonts w:asciiTheme="minorHAnsi" w:eastAsiaTheme="minorEastAsia" w:hAnsiTheme="minorHAnsi" w:cstheme="minorBidi"/>
          <w:kern w:val="2"/>
          <w:sz w:val="24"/>
          <w:szCs w:val="24"/>
          <w:lang w:eastAsia="en-AU"/>
          <w14:ligatures w14:val="standardContextual"/>
        </w:rPr>
      </w:pPr>
      <w:r>
        <w:tab/>
      </w:r>
      <w:hyperlink w:anchor="_Toc215493238" w:history="1">
        <w:r w:rsidRPr="0032351F">
          <w:t>12A</w:t>
        </w:r>
        <w:r>
          <w:rPr>
            <w:rFonts w:asciiTheme="minorHAnsi" w:eastAsiaTheme="minorEastAsia" w:hAnsiTheme="minorHAnsi" w:cstheme="minorBidi"/>
            <w:kern w:val="2"/>
            <w:sz w:val="24"/>
            <w:szCs w:val="24"/>
            <w:lang w:eastAsia="en-AU"/>
            <w14:ligatures w14:val="standardContextual"/>
          </w:rPr>
          <w:tab/>
        </w:r>
        <w:r w:rsidRPr="0032351F">
          <w:rPr>
            <w:lang w:eastAsia="en-AU"/>
          </w:rPr>
          <w:t>E</w:t>
        </w:r>
        <w:r w:rsidRPr="0032351F">
          <w:t>xemption certificate—issue</w:t>
        </w:r>
        <w:r>
          <w:tab/>
        </w:r>
        <w:r>
          <w:fldChar w:fldCharType="begin"/>
        </w:r>
        <w:r>
          <w:instrText xml:space="preserve"> PAGEREF _Toc215493238 \h </w:instrText>
        </w:r>
        <w:r>
          <w:fldChar w:fldCharType="separate"/>
        </w:r>
        <w:r w:rsidR="00C040D4">
          <w:t>25</w:t>
        </w:r>
        <w:r>
          <w:fldChar w:fldCharType="end"/>
        </w:r>
      </w:hyperlink>
    </w:p>
    <w:p w14:paraId="73103D3F" w14:textId="741D122F" w:rsidR="00D4175C" w:rsidRDefault="00D4175C">
      <w:pPr>
        <w:pStyle w:val="TOC5"/>
        <w:rPr>
          <w:rFonts w:asciiTheme="minorHAnsi" w:eastAsiaTheme="minorEastAsia" w:hAnsiTheme="minorHAnsi" w:cstheme="minorBidi"/>
          <w:kern w:val="2"/>
          <w:sz w:val="24"/>
          <w:szCs w:val="24"/>
          <w:lang w:eastAsia="en-AU"/>
          <w14:ligatures w14:val="standardContextual"/>
        </w:rPr>
      </w:pPr>
      <w:r>
        <w:tab/>
      </w:r>
      <w:hyperlink w:anchor="_Toc215493239" w:history="1">
        <w:r w:rsidRPr="0032351F">
          <w:t>12B</w:t>
        </w:r>
        <w:r>
          <w:rPr>
            <w:rFonts w:asciiTheme="minorHAnsi" w:eastAsiaTheme="minorEastAsia" w:hAnsiTheme="minorHAnsi" w:cstheme="minorBidi"/>
            <w:kern w:val="2"/>
            <w:sz w:val="24"/>
            <w:szCs w:val="24"/>
            <w:lang w:eastAsia="en-AU"/>
            <w14:ligatures w14:val="standardContextual"/>
          </w:rPr>
          <w:tab/>
        </w:r>
        <w:r w:rsidRPr="0032351F">
          <w:rPr>
            <w:lang w:eastAsia="en-AU"/>
          </w:rPr>
          <w:t>E</w:t>
        </w:r>
        <w:r w:rsidRPr="0032351F">
          <w:t>xemption certificate—form</w:t>
        </w:r>
        <w:r>
          <w:tab/>
        </w:r>
        <w:r>
          <w:fldChar w:fldCharType="begin"/>
        </w:r>
        <w:r>
          <w:instrText xml:space="preserve"> PAGEREF _Toc215493239 \h </w:instrText>
        </w:r>
        <w:r>
          <w:fldChar w:fldCharType="separate"/>
        </w:r>
        <w:r w:rsidR="00C040D4">
          <w:t>26</w:t>
        </w:r>
        <w:r>
          <w:fldChar w:fldCharType="end"/>
        </w:r>
      </w:hyperlink>
    </w:p>
    <w:p w14:paraId="510A809D" w14:textId="7730585E" w:rsidR="00D4175C" w:rsidRDefault="00D4175C">
      <w:pPr>
        <w:pStyle w:val="TOC5"/>
        <w:rPr>
          <w:rFonts w:asciiTheme="minorHAnsi" w:eastAsiaTheme="minorEastAsia" w:hAnsiTheme="minorHAnsi" w:cstheme="minorBidi"/>
          <w:kern w:val="2"/>
          <w:sz w:val="24"/>
          <w:szCs w:val="24"/>
          <w:lang w:eastAsia="en-AU"/>
          <w14:ligatures w14:val="standardContextual"/>
        </w:rPr>
      </w:pPr>
      <w:r>
        <w:tab/>
      </w:r>
      <w:hyperlink w:anchor="_Toc215493240" w:history="1">
        <w:r w:rsidRPr="0032351F">
          <w:t>12C</w:t>
        </w:r>
        <w:r>
          <w:rPr>
            <w:rFonts w:asciiTheme="minorHAnsi" w:eastAsiaTheme="minorEastAsia" w:hAnsiTheme="minorHAnsi" w:cstheme="minorBidi"/>
            <w:kern w:val="2"/>
            <w:sz w:val="24"/>
            <w:szCs w:val="24"/>
            <w:lang w:eastAsia="en-AU"/>
            <w14:ligatures w14:val="standardContextual"/>
          </w:rPr>
          <w:tab/>
        </w:r>
        <w:r w:rsidRPr="0032351F">
          <w:rPr>
            <w:lang w:eastAsia="en-AU"/>
          </w:rPr>
          <w:t>E</w:t>
        </w:r>
        <w:r w:rsidRPr="0032351F">
          <w:t>xemption certificate—conditions</w:t>
        </w:r>
        <w:r>
          <w:tab/>
        </w:r>
        <w:r>
          <w:fldChar w:fldCharType="begin"/>
        </w:r>
        <w:r>
          <w:instrText xml:space="preserve"> PAGEREF _Toc215493240 \h </w:instrText>
        </w:r>
        <w:r>
          <w:fldChar w:fldCharType="separate"/>
        </w:r>
        <w:r w:rsidR="00C040D4">
          <w:t>26</w:t>
        </w:r>
        <w:r>
          <w:fldChar w:fldCharType="end"/>
        </w:r>
      </w:hyperlink>
    </w:p>
    <w:p w14:paraId="1AF4E213" w14:textId="639EACFF" w:rsidR="00D4175C" w:rsidRDefault="00D4175C">
      <w:pPr>
        <w:pStyle w:val="TOC5"/>
        <w:rPr>
          <w:rFonts w:asciiTheme="minorHAnsi" w:eastAsiaTheme="minorEastAsia" w:hAnsiTheme="minorHAnsi" w:cstheme="minorBidi"/>
          <w:kern w:val="2"/>
          <w:sz w:val="24"/>
          <w:szCs w:val="24"/>
          <w:lang w:eastAsia="en-AU"/>
          <w14:ligatures w14:val="standardContextual"/>
        </w:rPr>
      </w:pPr>
      <w:r>
        <w:tab/>
      </w:r>
      <w:hyperlink w:anchor="_Toc215493241" w:history="1">
        <w:r w:rsidRPr="0032351F">
          <w:t>12D</w:t>
        </w:r>
        <w:r>
          <w:rPr>
            <w:rFonts w:asciiTheme="minorHAnsi" w:eastAsiaTheme="minorEastAsia" w:hAnsiTheme="minorHAnsi" w:cstheme="minorBidi"/>
            <w:kern w:val="2"/>
            <w:sz w:val="24"/>
            <w:szCs w:val="24"/>
            <w:lang w:eastAsia="en-AU"/>
            <w14:ligatures w14:val="standardContextual"/>
          </w:rPr>
          <w:tab/>
        </w:r>
        <w:r w:rsidRPr="0032351F">
          <w:rPr>
            <w:lang w:eastAsia="en-AU"/>
          </w:rPr>
          <w:t>E</w:t>
        </w:r>
        <w:r w:rsidRPr="0032351F">
          <w:t>xemption certificate—duration</w:t>
        </w:r>
        <w:r>
          <w:tab/>
        </w:r>
        <w:r>
          <w:fldChar w:fldCharType="begin"/>
        </w:r>
        <w:r>
          <w:instrText xml:space="preserve"> PAGEREF _Toc215493241 \h </w:instrText>
        </w:r>
        <w:r>
          <w:fldChar w:fldCharType="separate"/>
        </w:r>
        <w:r w:rsidR="00C040D4">
          <w:t>26</w:t>
        </w:r>
        <w:r>
          <w:fldChar w:fldCharType="end"/>
        </w:r>
      </w:hyperlink>
    </w:p>
    <w:p w14:paraId="3F91C0FA" w14:textId="417797AC" w:rsidR="00D4175C" w:rsidRDefault="00D4175C">
      <w:pPr>
        <w:pStyle w:val="TOC5"/>
        <w:rPr>
          <w:rFonts w:asciiTheme="minorHAnsi" w:eastAsiaTheme="minorEastAsia" w:hAnsiTheme="minorHAnsi" w:cstheme="minorBidi"/>
          <w:kern w:val="2"/>
          <w:sz w:val="24"/>
          <w:szCs w:val="24"/>
          <w:lang w:eastAsia="en-AU"/>
          <w14:ligatures w14:val="standardContextual"/>
        </w:rPr>
      </w:pPr>
      <w:r>
        <w:tab/>
      </w:r>
      <w:hyperlink w:anchor="_Toc215493242" w:history="1">
        <w:r w:rsidRPr="0032351F">
          <w:t>13</w:t>
        </w:r>
        <w:r>
          <w:rPr>
            <w:rFonts w:asciiTheme="minorHAnsi" w:eastAsiaTheme="minorEastAsia" w:hAnsiTheme="minorHAnsi" w:cstheme="minorBidi"/>
            <w:kern w:val="2"/>
            <w:sz w:val="24"/>
            <w:szCs w:val="24"/>
            <w:lang w:eastAsia="en-AU"/>
            <w14:ligatures w14:val="standardContextual"/>
          </w:rPr>
          <w:tab/>
        </w:r>
        <w:r w:rsidRPr="0032351F">
          <w:rPr>
            <w:lang w:eastAsia="en-AU"/>
          </w:rPr>
          <w:t>E</w:t>
        </w:r>
        <w:r w:rsidRPr="0032351F">
          <w:t>xemption certificate—revocation</w:t>
        </w:r>
        <w:r>
          <w:tab/>
        </w:r>
        <w:r>
          <w:fldChar w:fldCharType="begin"/>
        </w:r>
        <w:r>
          <w:instrText xml:space="preserve"> PAGEREF _Toc215493242 \h </w:instrText>
        </w:r>
        <w:r>
          <w:fldChar w:fldCharType="separate"/>
        </w:r>
        <w:r w:rsidR="00C040D4">
          <w:t>27</w:t>
        </w:r>
        <w:r>
          <w:fldChar w:fldCharType="end"/>
        </w:r>
      </w:hyperlink>
    </w:p>
    <w:p w14:paraId="55A51B00" w14:textId="1078375A" w:rsidR="00D4175C" w:rsidRDefault="00D4175C">
      <w:pPr>
        <w:pStyle w:val="TOC2"/>
        <w:rPr>
          <w:rFonts w:asciiTheme="minorHAnsi" w:eastAsiaTheme="minorEastAsia" w:hAnsiTheme="minorHAnsi" w:cstheme="minorBidi"/>
          <w:b w:val="0"/>
          <w:kern w:val="2"/>
          <w:szCs w:val="24"/>
          <w:lang w:eastAsia="en-AU"/>
          <w14:ligatures w14:val="standardContextual"/>
        </w:rPr>
      </w:pPr>
      <w:hyperlink w:anchor="_Toc215493243" w:history="1">
        <w:r w:rsidRPr="0032351F">
          <w:t>Part 2.4</w:t>
        </w:r>
        <w:r>
          <w:rPr>
            <w:rFonts w:asciiTheme="minorHAnsi" w:eastAsiaTheme="minorEastAsia" w:hAnsiTheme="minorHAnsi" w:cstheme="minorBidi"/>
            <w:b w:val="0"/>
            <w:kern w:val="2"/>
            <w:szCs w:val="24"/>
            <w:lang w:eastAsia="en-AU"/>
            <w14:ligatures w14:val="standardContextual"/>
          </w:rPr>
          <w:tab/>
        </w:r>
        <w:r w:rsidRPr="0032351F">
          <w:t>After year 10—training and employment alternatives</w:t>
        </w:r>
        <w:r w:rsidRPr="00D4175C">
          <w:rPr>
            <w:vanish/>
          </w:rPr>
          <w:tab/>
        </w:r>
        <w:r w:rsidRPr="00D4175C">
          <w:rPr>
            <w:vanish/>
          </w:rPr>
          <w:fldChar w:fldCharType="begin"/>
        </w:r>
        <w:r w:rsidRPr="00D4175C">
          <w:rPr>
            <w:vanish/>
          </w:rPr>
          <w:instrText xml:space="preserve"> PAGEREF _Toc215493243 \h </w:instrText>
        </w:r>
        <w:r w:rsidRPr="00D4175C">
          <w:rPr>
            <w:vanish/>
          </w:rPr>
        </w:r>
        <w:r w:rsidRPr="00D4175C">
          <w:rPr>
            <w:vanish/>
          </w:rPr>
          <w:fldChar w:fldCharType="separate"/>
        </w:r>
        <w:r w:rsidR="00C040D4">
          <w:rPr>
            <w:vanish/>
          </w:rPr>
          <w:t>28</w:t>
        </w:r>
        <w:r w:rsidRPr="00D4175C">
          <w:rPr>
            <w:vanish/>
          </w:rPr>
          <w:fldChar w:fldCharType="end"/>
        </w:r>
      </w:hyperlink>
    </w:p>
    <w:p w14:paraId="3A09A338" w14:textId="0DB5342B" w:rsidR="00D4175C" w:rsidRDefault="00D4175C">
      <w:pPr>
        <w:pStyle w:val="TOC3"/>
        <w:rPr>
          <w:rFonts w:asciiTheme="minorHAnsi" w:eastAsiaTheme="minorEastAsia" w:hAnsiTheme="minorHAnsi" w:cstheme="minorBidi"/>
          <w:b w:val="0"/>
          <w:kern w:val="2"/>
          <w:sz w:val="24"/>
          <w:szCs w:val="24"/>
          <w:lang w:eastAsia="en-AU"/>
          <w14:ligatures w14:val="standardContextual"/>
        </w:rPr>
      </w:pPr>
      <w:hyperlink w:anchor="_Toc215493244" w:history="1">
        <w:r w:rsidRPr="0032351F">
          <w:t>Division 2.4.1</w:t>
        </w:r>
        <w:r>
          <w:rPr>
            <w:rFonts w:asciiTheme="minorHAnsi" w:eastAsiaTheme="minorEastAsia" w:hAnsiTheme="minorHAnsi" w:cstheme="minorBidi"/>
            <w:b w:val="0"/>
            <w:kern w:val="2"/>
            <w:sz w:val="24"/>
            <w:szCs w:val="24"/>
            <w:lang w:eastAsia="en-AU"/>
            <w14:ligatures w14:val="standardContextual"/>
          </w:rPr>
          <w:tab/>
        </w:r>
        <w:r w:rsidRPr="0032351F">
          <w:t>Definitions—pt 2.4</w:t>
        </w:r>
        <w:r w:rsidRPr="00D4175C">
          <w:rPr>
            <w:vanish/>
          </w:rPr>
          <w:tab/>
        </w:r>
        <w:r w:rsidRPr="00D4175C">
          <w:rPr>
            <w:vanish/>
          </w:rPr>
          <w:fldChar w:fldCharType="begin"/>
        </w:r>
        <w:r w:rsidRPr="00D4175C">
          <w:rPr>
            <w:vanish/>
          </w:rPr>
          <w:instrText xml:space="preserve"> PAGEREF _Toc215493244 \h </w:instrText>
        </w:r>
        <w:r w:rsidRPr="00D4175C">
          <w:rPr>
            <w:vanish/>
          </w:rPr>
        </w:r>
        <w:r w:rsidRPr="00D4175C">
          <w:rPr>
            <w:vanish/>
          </w:rPr>
          <w:fldChar w:fldCharType="separate"/>
        </w:r>
        <w:r w:rsidR="00C040D4">
          <w:rPr>
            <w:vanish/>
          </w:rPr>
          <w:t>28</w:t>
        </w:r>
        <w:r w:rsidRPr="00D4175C">
          <w:rPr>
            <w:vanish/>
          </w:rPr>
          <w:fldChar w:fldCharType="end"/>
        </w:r>
      </w:hyperlink>
    </w:p>
    <w:p w14:paraId="1EC77B7B" w14:textId="22577149" w:rsidR="00D4175C" w:rsidRDefault="00D4175C">
      <w:pPr>
        <w:pStyle w:val="TOC5"/>
        <w:rPr>
          <w:rFonts w:asciiTheme="minorHAnsi" w:eastAsiaTheme="minorEastAsia" w:hAnsiTheme="minorHAnsi" w:cstheme="minorBidi"/>
          <w:kern w:val="2"/>
          <w:sz w:val="24"/>
          <w:szCs w:val="24"/>
          <w:lang w:eastAsia="en-AU"/>
          <w14:ligatures w14:val="standardContextual"/>
        </w:rPr>
      </w:pPr>
      <w:r>
        <w:tab/>
      </w:r>
      <w:hyperlink w:anchor="_Toc215493245" w:history="1">
        <w:r w:rsidRPr="0032351F">
          <w:t>13A</w:t>
        </w:r>
        <w:r>
          <w:rPr>
            <w:rFonts w:asciiTheme="minorHAnsi" w:eastAsiaTheme="minorEastAsia" w:hAnsiTheme="minorHAnsi" w:cstheme="minorBidi"/>
            <w:kern w:val="2"/>
            <w:sz w:val="24"/>
            <w:szCs w:val="24"/>
            <w:lang w:eastAsia="en-AU"/>
            <w14:ligatures w14:val="standardContextual"/>
          </w:rPr>
          <w:tab/>
        </w:r>
        <w:r w:rsidRPr="0032351F">
          <w:rPr>
            <w:lang w:eastAsia="en-AU"/>
          </w:rPr>
          <w:t xml:space="preserve">Meaning of </w:t>
        </w:r>
        <w:r w:rsidRPr="0032351F">
          <w:rPr>
            <w:i/>
          </w:rPr>
          <w:t xml:space="preserve">training alternative </w:t>
        </w:r>
        <w:r w:rsidRPr="0032351F">
          <w:rPr>
            <w:lang w:eastAsia="en-AU"/>
          </w:rPr>
          <w:t xml:space="preserve">and </w:t>
        </w:r>
        <w:r w:rsidRPr="0032351F">
          <w:rPr>
            <w:i/>
          </w:rPr>
          <w:t>training alternative provider</w:t>
        </w:r>
        <w:r w:rsidRPr="0032351F">
          <w:rPr>
            <w:lang w:eastAsia="en-AU"/>
          </w:rPr>
          <w:t>—Act</w:t>
        </w:r>
        <w:r>
          <w:tab/>
        </w:r>
        <w:r>
          <w:fldChar w:fldCharType="begin"/>
        </w:r>
        <w:r>
          <w:instrText xml:space="preserve"> PAGEREF _Toc215493245 \h </w:instrText>
        </w:r>
        <w:r>
          <w:fldChar w:fldCharType="separate"/>
        </w:r>
        <w:r w:rsidR="00C040D4">
          <w:t>28</w:t>
        </w:r>
        <w:r>
          <w:fldChar w:fldCharType="end"/>
        </w:r>
      </w:hyperlink>
    </w:p>
    <w:p w14:paraId="65D8D2E1" w14:textId="4D0F4A45" w:rsidR="00D4175C" w:rsidRDefault="00D4175C">
      <w:pPr>
        <w:pStyle w:val="TOC5"/>
        <w:rPr>
          <w:rFonts w:asciiTheme="minorHAnsi" w:eastAsiaTheme="minorEastAsia" w:hAnsiTheme="minorHAnsi" w:cstheme="minorBidi"/>
          <w:kern w:val="2"/>
          <w:sz w:val="24"/>
          <w:szCs w:val="24"/>
          <w:lang w:eastAsia="en-AU"/>
          <w14:ligatures w14:val="standardContextual"/>
        </w:rPr>
      </w:pPr>
      <w:r>
        <w:tab/>
      </w:r>
      <w:hyperlink w:anchor="_Toc215493246" w:history="1">
        <w:r w:rsidRPr="0032351F">
          <w:t>13B</w:t>
        </w:r>
        <w:r>
          <w:rPr>
            <w:rFonts w:asciiTheme="minorHAnsi" w:eastAsiaTheme="minorEastAsia" w:hAnsiTheme="minorHAnsi" w:cstheme="minorBidi"/>
            <w:kern w:val="2"/>
            <w:sz w:val="24"/>
            <w:szCs w:val="24"/>
            <w:lang w:eastAsia="en-AU"/>
            <w14:ligatures w14:val="standardContextual"/>
          </w:rPr>
          <w:tab/>
        </w:r>
        <w:r w:rsidRPr="0032351F">
          <w:rPr>
            <w:lang w:eastAsia="en-AU"/>
          </w:rPr>
          <w:t xml:space="preserve">Meaning of </w:t>
        </w:r>
        <w:r w:rsidRPr="0032351F">
          <w:rPr>
            <w:i/>
          </w:rPr>
          <w:t>employment alternative</w:t>
        </w:r>
        <w:r w:rsidRPr="0032351F">
          <w:rPr>
            <w:lang w:eastAsia="en-AU"/>
          </w:rPr>
          <w:t>—Act</w:t>
        </w:r>
        <w:r>
          <w:tab/>
        </w:r>
        <w:r>
          <w:fldChar w:fldCharType="begin"/>
        </w:r>
        <w:r>
          <w:instrText xml:space="preserve"> PAGEREF _Toc215493246 \h </w:instrText>
        </w:r>
        <w:r>
          <w:fldChar w:fldCharType="separate"/>
        </w:r>
        <w:r w:rsidR="00C040D4">
          <w:t>29</w:t>
        </w:r>
        <w:r>
          <w:fldChar w:fldCharType="end"/>
        </w:r>
      </w:hyperlink>
    </w:p>
    <w:p w14:paraId="4A1F0097" w14:textId="62E970C3" w:rsidR="00D4175C" w:rsidRDefault="00D4175C">
      <w:pPr>
        <w:pStyle w:val="TOC5"/>
        <w:rPr>
          <w:rFonts w:asciiTheme="minorHAnsi" w:eastAsiaTheme="minorEastAsia" w:hAnsiTheme="minorHAnsi" w:cstheme="minorBidi"/>
          <w:kern w:val="2"/>
          <w:sz w:val="24"/>
          <w:szCs w:val="24"/>
          <w:lang w:eastAsia="en-AU"/>
          <w14:ligatures w14:val="standardContextual"/>
        </w:rPr>
      </w:pPr>
      <w:r>
        <w:tab/>
      </w:r>
      <w:hyperlink w:anchor="_Toc215493247" w:history="1">
        <w:r w:rsidRPr="0032351F">
          <w:t>13C</w:t>
        </w:r>
        <w:r>
          <w:rPr>
            <w:rFonts w:asciiTheme="minorHAnsi" w:eastAsiaTheme="minorEastAsia" w:hAnsiTheme="minorHAnsi" w:cstheme="minorBidi"/>
            <w:kern w:val="2"/>
            <w:sz w:val="24"/>
            <w:szCs w:val="24"/>
            <w:lang w:eastAsia="en-AU"/>
            <w14:ligatures w14:val="standardContextual"/>
          </w:rPr>
          <w:tab/>
        </w:r>
        <w:r w:rsidRPr="0032351F">
          <w:rPr>
            <w:lang w:eastAsia="en-AU"/>
          </w:rPr>
          <w:t xml:space="preserve">Meaning of </w:t>
        </w:r>
        <w:r w:rsidRPr="0032351F">
          <w:rPr>
            <w:i/>
          </w:rPr>
          <w:t>full-time participation</w:t>
        </w:r>
        <w:r w:rsidRPr="0032351F">
          <w:rPr>
            <w:lang w:eastAsia="en-AU"/>
          </w:rPr>
          <w:t xml:space="preserve"> in t</w:t>
        </w:r>
        <w:r w:rsidRPr="0032351F">
          <w:t>raining or employment alternative—pt 2.4</w:t>
        </w:r>
        <w:r>
          <w:tab/>
        </w:r>
        <w:r>
          <w:fldChar w:fldCharType="begin"/>
        </w:r>
        <w:r>
          <w:instrText xml:space="preserve"> PAGEREF _Toc215493247 \h </w:instrText>
        </w:r>
        <w:r>
          <w:fldChar w:fldCharType="separate"/>
        </w:r>
        <w:r w:rsidR="00C040D4">
          <w:t>29</w:t>
        </w:r>
        <w:r>
          <w:fldChar w:fldCharType="end"/>
        </w:r>
      </w:hyperlink>
    </w:p>
    <w:p w14:paraId="22668E8D" w14:textId="4E8F1FC5" w:rsidR="00D4175C" w:rsidRDefault="00D4175C">
      <w:pPr>
        <w:pStyle w:val="TOC3"/>
        <w:rPr>
          <w:rFonts w:asciiTheme="minorHAnsi" w:eastAsiaTheme="minorEastAsia" w:hAnsiTheme="minorHAnsi" w:cstheme="minorBidi"/>
          <w:b w:val="0"/>
          <w:kern w:val="2"/>
          <w:sz w:val="24"/>
          <w:szCs w:val="24"/>
          <w:lang w:eastAsia="en-AU"/>
          <w14:ligatures w14:val="standardContextual"/>
        </w:rPr>
      </w:pPr>
      <w:hyperlink w:anchor="_Toc215493248" w:history="1">
        <w:r w:rsidRPr="0032351F">
          <w:t>Division 2.4.2</w:t>
        </w:r>
        <w:r>
          <w:rPr>
            <w:rFonts w:asciiTheme="minorHAnsi" w:eastAsiaTheme="minorEastAsia" w:hAnsiTheme="minorHAnsi" w:cstheme="minorBidi"/>
            <w:b w:val="0"/>
            <w:kern w:val="2"/>
            <w:sz w:val="24"/>
            <w:szCs w:val="24"/>
            <w:lang w:eastAsia="en-AU"/>
            <w14:ligatures w14:val="standardContextual"/>
          </w:rPr>
          <w:tab/>
        </w:r>
        <w:r w:rsidRPr="0032351F">
          <w:t>Approval to participate in training and employment alternatives</w:t>
        </w:r>
        <w:r w:rsidRPr="00D4175C">
          <w:rPr>
            <w:vanish/>
          </w:rPr>
          <w:tab/>
        </w:r>
        <w:r w:rsidRPr="00D4175C">
          <w:rPr>
            <w:vanish/>
          </w:rPr>
          <w:fldChar w:fldCharType="begin"/>
        </w:r>
        <w:r w:rsidRPr="00D4175C">
          <w:rPr>
            <w:vanish/>
          </w:rPr>
          <w:instrText xml:space="preserve"> PAGEREF _Toc215493248 \h </w:instrText>
        </w:r>
        <w:r w:rsidRPr="00D4175C">
          <w:rPr>
            <w:vanish/>
          </w:rPr>
        </w:r>
        <w:r w:rsidRPr="00D4175C">
          <w:rPr>
            <w:vanish/>
          </w:rPr>
          <w:fldChar w:fldCharType="separate"/>
        </w:r>
        <w:r w:rsidR="00C040D4">
          <w:rPr>
            <w:vanish/>
          </w:rPr>
          <w:t>30</w:t>
        </w:r>
        <w:r w:rsidRPr="00D4175C">
          <w:rPr>
            <w:vanish/>
          </w:rPr>
          <w:fldChar w:fldCharType="end"/>
        </w:r>
      </w:hyperlink>
    </w:p>
    <w:p w14:paraId="53778E10" w14:textId="401EDBF3" w:rsidR="00D4175C" w:rsidRDefault="00D4175C">
      <w:pPr>
        <w:pStyle w:val="TOC5"/>
        <w:rPr>
          <w:rFonts w:asciiTheme="minorHAnsi" w:eastAsiaTheme="minorEastAsia" w:hAnsiTheme="minorHAnsi" w:cstheme="minorBidi"/>
          <w:kern w:val="2"/>
          <w:sz w:val="24"/>
          <w:szCs w:val="24"/>
          <w:lang w:eastAsia="en-AU"/>
          <w14:ligatures w14:val="standardContextual"/>
        </w:rPr>
      </w:pPr>
      <w:r>
        <w:tab/>
      </w:r>
      <w:hyperlink w:anchor="_Toc215493249" w:history="1">
        <w:r w:rsidRPr="0032351F">
          <w:t>13D</w:t>
        </w:r>
        <w:r>
          <w:rPr>
            <w:rFonts w:asciiTheme="minorHAnsi" w:eastAsiaTheme="minorEastAsia" w:hAnsiTheme="minorHAnsi" w:cstheme="minorBidi"/>
            <w:kern w:val="2"/>
            <w:sz w:val="24"/>
            <w:szCs w:val="24"/>
            <w:lang w:eastAsia="en-AU"/>
            <w14:ligatures w14:val="standardContextual"/>
          </w:rPr>
          <w:tab/>
        </w:r>
        <w:r w:rsidRPr="0032351F">
          <w:rPr>
            <w:lang w:eastAsia="en-AU"/>
          </w:rPr>
          <w:t xml:space="preserve">Approval </w:t>
        </w:r>
        <w:r w:rsidRPr="0032351F">
          <w:t>statement—application</w:t>
        </w:r>
        <w:r>
          <w:tab/>
        </w:r>
        <w:r>
          <w:fldChar w:fldCharType="begin"/>
        </w:r>
        <w:r>
          <w:instrText xml:space="preserve"> PAGEREF _Toc215493249 \h </w:instrText>
        </w:r>
        <w:r>
          <w:fldChar w:fldCharType="separate"/>
        </w:r>
        <w:r w:rsidR="00C040D4">
          <w:t>30</w:t>
        </w:r>
        <w:r>
          <w:fldChar w:fldCharType="end"/>
        </w:r>
      </w:hyperlink>
    </w:p>
    <w:p w14:paraId="2C91E9A9" w14:textId="5006826F" w:rsidR="00D4175C" w:rsidRDefault="00D4175C">
      <w:pPr>
        <w:pStyle w:val="TOC5"/>
        <w:rPr>
          <w:rFonts w:asciiTheme="minorHAnsi" w:eastAsiaTheme="minorEastAsia" w:hAnsiTheme="minorHAnsi" w:cstheme="minorBidi"/>
          <w:kern w:val="2"/>
          <w:sz w:val="24"/>
          <w:szCs w:val="24"/>
          <w:lang w:eastAsia="en-AU"/>
          <w14:ligatures w14:val="standardContextual"/>
        </w:rPr>
      </w:pPr>
      <w:r>
        <w:tab/>
      </w:r>
      <w:hyperlink w:anchor="_Toc215493250" w:history="1">
        <w:r w:rsidRPr="0032351F">
          <w:t>14</w:t>
        </w:r>
        <w:r>
          <w:rPr>
            <w:rFonts w:asciiTheme="minorHAnsi" w:eastAsiaTheme="minorEastAsia" w:hAnsiTheme="minorHAnsi" w:cstheme="minorBidi"/>
            <w:kern w:val="2"/>
            <w:sz w:val="24"/>
            <w:szCs w:val="24"/>
            <w:lang w:eastAsia="en-AU"/>
            <w14:ligatures w14:val="standardContextual"/>
          </w:rPr>
          <w:tab/>
        </w:r>
        <w:r w:rsidRPr="0032351F">
          <w:rPr>
            <w:lang w:eastAsia="en-AU"/>
          </w:rPr>
          <w:t xml:space="preserve">Approval </w:t>
        </w:r>
        <w:r w:rsidRPr="0032351F">
          <w:t>statement—requirement for further information</w:t>
        </w:r>
        <w:r>
          <w:tab/>
        </w:r>
        <w:r>
          <w:fldChar w:fldCharType="begin"/>
        </w:r>
        <w:r>
          <w:instrText xml:space="preserve"> PAGEREF _Toc215493250 \h </w:instrText>
        </w:r>
        <w:r>
          <w:fldChar w:fldCharType="separate"/>
        </w:r>
        <w:r w:rsidR="00C040D4">
          <w:t>30</w:t>
        </w:r>
        <w:r>
          <w:fldChar w:fldCharType="end"/>
        </w:r>
      </w:hyperlink>
    </w:p>
    <w:p w14:paraId="74BDB6CF" w14:textId="765E39E4" w:rsidR="00D4175C" w:rsidRDefault="00D4175C">
      <w:pPr>
        <w:pStyle w:val="TOC5"/>
        <w:rPr>
          <w:rFonts w:asciiTheme="minorHAnsi" w:eastAsiaTheme="minorEastAsia" w:hAnsiTheme="minorHAnsi" w:cstheme="minorBidi"/>
          <w:kern w:val="2"/>
          <w:sz w:val="24"/>
          <w:szCs w:val="24"/>
          <w:lang w:eastAsia="en-AU"/>
          <w14:ligatures w14:val="standardContextual"/>
        </w:rPr>
      </w:pPr>
      <w:r>
        <w:tab/>
      </w:r>
      <w:hyperlink w:anchor="_Toc215493251" w:history="1">
        <w:r w:rsidRPr="0032351F">
          <w:t>14A</w:t>
        </w:r>
        <w:r>
          <w:rPr>
            <w:rFonts w:asciiTheme="minorHAnsi" w:eastAsiaTheme="minorEastAsia" w:hAnsiTheme="minorHAnsi" w:cstheme="minorBidi"/>
            <w:kern w:val="2"/>
            <w:sz w:val="24"/>
            <w:szCs w:val="24"/>
            <w:lang w:eastAsia="en-AU"/>
            <w14:ligatures w14:val="standardContextual"/>
          </w:rPr>
          <w:tab/>
        </w:r>
        <w:r w:rsidRPr="0032351F">
          <w:rPr>
            <w:lang w:eastAsia="en-AU"/>
          </w:rPr>
          <w:t xml:space="preserve">Approval </w:t>
        </w:r>
        <w:r w:rsidRPr="0032351F">
          <w:t>statement—issue</w:t>
        </w:r>
        <w:r>
          <w:tab/>
        </w:r>
        <w:r>
          <w:fldChar w:fldCharType="begin"/>
        </w:r>
        <w:r>
          <w:instrText xml:space="preserve"> PAGEREF _Toc215493251 \h </w:instrText>
        </w:r>
        <w:r>
          <w:fldChar w:fldCharType="separate"/>
        </w:r>
        <w:r w:rsidR="00C040D4">
          <w:t>31</w:t>
        </w:r>
        <w:r>
          <w:fldChar w:fldCharType="end"/>
        </w:r>
      </w:hyperlink>
    </w:p>
    <w:p w14:paraId="2D1B08CE" w14:textId="03601C1F" w:rsidR="00D4175C" w:rsidRDefault="00D4175C">
      <w:pPr>
        <w:pStyle w:val="TOC5"/>
        <w:rPr>
          <w:rFonts w:asciiTheme="minorHAnsi" w:eastAsiaTheme="minorEastAsia" w:hAnsiTheme="minorHAnsi" w:cstheme="minorBidi"/>
          <w:kern w:val="2"/>
          <w:sz w:val="24"/>
          <w:szCs w:val="24"/>
          <w:lang w:eastAsia="en-AU"/>
          <w14:ligatures w14:val="standardContextual"/>
        </w:rPr>
      </w:pPr>
      <w:r>
        <w:tab/>
      </w:r>
      <w:hyperlink w:anchor="_Toc215493252" w:history="1">
        <w:r w:rsidRPr="0032351F">
          <w:t>14B</w:t>
        </w:r>
        <w:r>
          <w:rPr>
            <w:rFonts w:asciiTheme="minorHAnsi" w:eastAsiaTheme="minorEastAsia" w:hAnsiTheme="minorHAnsi" w:cstheme="minorBidi"/>
            <w:kern w:val="2"/>
            <w:sz w:val="24"/>
            <w:szCs w:val="24"/>
            <w:lang w:eastAsia="en-AU"/>
            <w14:ligatures w14:val="standardContextual"/>
          </w:rPr>
          <w:tab/>
        </w:r>
        <w:r w:rsidRPr="0032351F">
          <w:rPr>
            <w:lang w:eastAsia="en-AU"/>
          </w:rPr>
          <w:t xml:space="preserve">Approval </w:t>
        </w:r>
        <w:r w:rsidRPr="0032351F">
          <w:t>statement—form</w:t>
        </w:r>
        <w:r>
          <w:tab/>
        </w:r>
        <w:r>
          <w:fldChar w:fldCharType="begin"/>
        </w:r>
        <w:r>
          <w:instrText xml:space="preserve"> PAGEREF _Toc215493252 \h </w:instrText>
        </w:r>
        <w:r>
          <w:fldChar w:fldCharType="separate"/>
        </w:r>
        <w:r w:rsidR="00C040D4">
          <w:t>32</w:t>
        </w:r>
        <w:r>
          <w:fldChar w:fldCharType="end"/>
        </w:r>
      </w:hyperlink>
    </w:p>
    <w:p w14:paraId="012D8601" w14:textId="031DF309" w:rsidR="00D4175C" w:rsidRDefault="00D4175C">
      <w:pPr>
        <w:pStyle w:val="TOC5"/>
        <w:rPr>
          <w:rFonts w:asciiTheme="minorHAnsi" w:eastAsiaTheme="minorEastAsia" w:hAnsiTheme="minorHAnsi" w:cstheme="minorBidi"/>
          <w:kern w:val="2"/>
          <w:sz w:val="24"/>
          <w:szCs w:val="24"/>
          <w:lang w:eastAsia="en-AU"/>
          <w14:ligatures w14:val="standardContextual"/>
        </w:rPr>
      </w:pPr>
      <w:r>
        <w:tab/>
      </w:r>
      <w:hyperlink w:anchor="_Toc215493253" w:history="1">
        <w:r w:rsidRPr="0032351F">
          <w:t>14C</w:t>
        </w:r>
        <w:r>
          <w:rPr>
            <w:rFonts w:asciiTheme="minorHAnsi" w:eastAsiaTheme="minorEastAsia" w:hAnsiTheme="minorHAnsi" w:cstheme="minorBidi"/>
            <w:kern w:val="2"/>
            <w:sz w:val="24"/>
            <w:szCs w:val="24"/>
            <w:lang w:eastAsia="en-AU"/>
            <w14:ligatures w14:val="standardContextual"/>
          </w:rPr>
          <w:tab/>
        </w:r>
        <w:r w:rsidRPr="0032351F">
          <w:rPr>
            <w:lang w:eastAsia="en-AU"/>
          </w:rPr>
          <w:t xml:space="preserve">Approval </w:t>
        </w:r>
        <w:r w:rsidRPr="0032351F">
          <w:t>statement—conditions</w:t>
        </w:r>
        <w:r>
          <w:tab/>
        </w:r>
        <w:r>
          <w:fldChar w:fldCharType="begin"/>
        </w:r>
        <w:r>
          <w:instrText xml:space="preserve"> PAGEREF _Toc215493253 \h </w:instrText>
        </w:r>
        <w:r>
          <w:fldChar w:fldCharType="separate"/>
        </w:r>
        <w:r w:rsidR="00C040D4">
          <w:t>32</w:t>
        </w:r>
        <w:r>
          <w:fldChar w:fldCharType="end"/>
        </w:r>
      </w:hyperlink>
    </w:p>
    <w:p w14:paraId="4A7A8C8F" w14:textId="5E92539B" w:rsidR="00D4175C" w:rsidRDefault="00D4175C">
      <w:pPr>
        <w:pStyle w:val="TOC5"/>
        <w:rPr>
          <w:rFonts w:asciiTheme="minorHAnsi" w:eastAsiaTheme="minorEastAsia" w:hAnsiTheme="minorHAnsi" w:cstheme="minorBidi"/>
          <w:kern w:val="2"/>
          <w:sz w:val="24"/>
          <w:szCs w:val="24"/>
          <w:lang w:eastAsia="en-AU"/>
          <w14:ligatures w14:val="standardContextual"/>
        </w:rPr>
      </w:pPr>
      <w:r>
        <w:tab/>
      </w:r>
      <w:hyperlink w:anchor="_Toc215493254" w:history="1">
        <w:r w:rsidRPr="0032351F">
          <w:t>14D</w:t>
        </w:r>
        <w:r>
          <w:rPr>
            <w:rFonts w:asciiTheme="minorHAnsi" w:eastAsiaTheme="minorEastAsia" w:hAnsiTheme="minorHAnsi" w:cstheme="minorBidi"/>
            <w:kern w:val="2"/>
            <w:sz w:val="24"/>
            <w:szCs w:val="24"/>
            <w:lang w:eastAsia="en-AU"/>
            <w14:ligatures w14:val="standardContextual"/>
          </w:rPr>
          <w:tab/>
        </w:r>
        <w:r w:rsidRPr="0032351F">
          <w:rPr>
            <w:lang w:eastAsia="en-AU"/>
          </w:rPr>
          <w:t xml:space="preserve">Approval </w:t>
        </w:r>
        <w:r w:rsidRPr="0032351F">
          <w:t>statement—compliance requirement</w:t>
        </w:r>
        <w:r>
          <w:tab/>
        </w:r>
        <w:r>
          <w:fldChar w:fldCharType="begin"/>
        </w:r>
        <w:r>
          <w:instrText xml:space="preserve"> PAGEREF _Toc215493254 \h </w:instrText>
        </w:r>
        <w:r>
          <w:fldChar w:fldCharType="separate"/>
        </w:r>
        <w:r w:rsidR="00C040D4">
          <w:t>33</w:t>
        </w:r>
        <w:r>
          <w:fldChar w:fldCharType="end"/>
        </w:r>
      </w:hyperlink>
    </w:p>
    <w:p w14:paraId="5A6F2CA1" w14:textId="0A01D371" w:rsidR="00D4175C" w:rsidRDefault="00D4175C">
      <w:pPr>
        <w:pStyle w:val="TOC5"/>
        <w:rPr>
          <w:rFonts w:asciiTheme="minorHAnsi" w:eastAsiaTheme="minorEastAsia" w:hAnsiTheme="minorHAnsi" w:cstheme="minorBidi"/>
          <w:kern w:val="2"/>
          <w:sz w:val="24"/>
          <w:szCs w:val="24"/>
          <w:lang w:eastAsia="en-AU"/>
          <w14:ligatures w14:val="standardContextual"/>
        </w:rPr>
      </w:pPr>
      <w:r>
        <w:tab/>
      </w:r>
      <w:hyperlink w:anchor="_Toc215493255" w:history="1">
        <w:r w:rsidRPr="0032351F">
          <w:t>15</w:t>
        </w:r>
        <w:r>
          <w:rPr>
            <w:rFonts w:asciiTheme="minorHAnsi" w:eastAsiaTheme="minorEastAsia" w:hAnsiTheme="minorHAnsi" w:cstheme="minorBidi"/>
            <w:kern w:val="2"/>
            <w:sz w:val="24"/>
            <w:szCs w:val="24"/>
            <w:lang w:eastAsia="en-AU"/>
            <w14:ligatures w14:val="standardContextual"/>
          </w:rPr>
          <w:tab/>
        </w:r>
        <w:r w:rsidRPr="0032351F">
          <w:rPr>
            <w:lang w:eastAsia="en-AU"/>
          </w:rPr>
          <w:t xml:space="preserve">Approval </w:t>
        </w:r>
        <w:r w:rsidRPr="0032351F">
          <w:t>statement—duration</w:t>
        </w:r>
        <w:r>
          <w:tab/>
        </w:r>
        <w:r>
          <w:fldChar w:fldCharType="begin"/>
        </w:r>
        <w:r>
          <w:instrText xml:space="preserve"> PAGEREF _Toc215493255 \h </w:instrText>
        </w:r>
        <w:r>
          <w:fldChar w:fldCharType="separate"/>
        </w:r>
        <w:r w:rsidR="00C040D4">
          <w:t>33</w:t>
        </w:r>
        <w:r>
          <w:fldChar w:fldCharType="end"/>
        </w:r>
      </w:hyperlink>
    </w:p>
    <w:p w14:paraId="76100A41" w14:textId="7D574401" w:rsidR="00D4175C" w:rsidRDefault="00D4175C">
      <w:pPr>
        <w:pStyle w:val="TOC5"/>
        <w:rPr>
          <w:rFonts w:asciiTheme="minorHAnsi" w:eastAsiaTheme="minorEastAsia" w:hAnsiTheme="minorHAnsi" w:cstheme="minorBidi"/>
          <w:kern w:val="2"/>
          <w:sz w:val="24"/>
          <w:szCs w:val="24"/>
          <w:lang w:eastAsia="en-AU"/>
          <w14:ligatures w14:val="standardContextual"/>
        </w:rPr>
      </w:pPr>
      <w:r>
        <w:tab/>
      </w:r>
      <w:hyperlink w:anchor="_Toc215493256" w:history="1">
        <w:r w:rsidRPr="0032351F">
          <w:t>15A</w:t>
        </w:r>
        <w:r>
          <w:rPr>
            <w:rFonts w:asciiTheme="minorHAnsi" w:eastAsiaTheme="minorEastAsia" w:hAnsiTheme="minorHAnsi" w:cstheme="minorBidi"/>
            <w:kern w:val="2"/>
            <w:sz w:val="24"/>
            <w:szCs w:val="24"/>
            <w:lang w:eastAsia="en-AU"/>
            <w14:ligatures w14:val="standardContextual"/>
          </w:rPr>
          <w:tab/>
        </w:r>
        <w:r w:rsidRPr="0032351F">
          <w:rPr>
            <w:lang w:eastAsia="en-AU"/>
          </w:rPr>
          <w:t xml:space="preserve">Approval </w:t>
        </w:r>
        <w:r w:rsidRPr="0032351F">
          <w:t>statement—revocation</w:t>
        </w:r>
        <w:r>
          <w:tab/>
        </w:r>
        <w:r>
          <w:fldChar w:fldCharType="begin"/>
        </w:r>
        <w:r>
          <w:instrText xml:space="preserve"> PAGEREF _Toc215493256 \h </w:instrText>
        </w:r>
        <w:r>
          <w:fldChar w:fldCharType="separate"/>
        </w:r>
        <w:r w:rsidR="00C040D4">
          <w:t>34</w:t>
        </w:r>
        <w:r>
          <w:fldChar w:fldCharType="end"/>
        </w:r>
      </w:hyperlink>
    </w:p>
    <w:p w14:paraId="606663C9" w14:textId="72FB6FBB" w:rsidR="00D4175C" w:rsidRDefault="00D4175C">
      <w:pPr>
        <w:pStyle w:val="TOC5"/>
        <w:rPr>
          <w:rFonts w:asciiTheme="minorHAnsi" w:eastAsiaTheme="minorEastAsia" w:hAnsiTheme="minorHAnsi" w:cstheme="minorBidi"/>
          <w:kern w:val="2"/>
          <w:sz w:val="24"/>
          <w:szCs w:val="24"/>
          <w:lang w:eastAsia="en-AU"/>
          <w14:ligatures w14:val="standardContextual"/>
        </w:rPr>
      </w:pPr>
      <w:r>
        <w:tab/>
      </w:r>
      <w:hyperlink w:anchor="_Toc215493257" w:history="1">
        <w:r w:rsidRPr="0032351F">
          <w:t>15B</w:t>
        </w:r>
        <w:r>
          <w:rPr>
            <w:rFonts w:asciiTheme="minorHAnsi" w:eastAsiaTheme="minorEastAsia" w:hAnsiTheme="minorHAnsi" w:cstheme="minorBidi"/>
            <w:kern w:val="2"/>
            <w:sz w:val="24"/>
            <w:szCs w:val="24"/>
            <w:lang w:eastAsia="en-AU"/>
            <w14:ligatures w14:val="standardContextual"/>
          </w:rPr>
          <w:tab/>
        </w:r>
        <w:r w:rsidRPr="0032351F">
          <w:t xml:space="preserve">Return to education while </w:t>
        </w:r>
        <w:r w:rsidRPr="0032351F">
          <w:rPr>
            <w:lang w:eastAsia="en-AU"/>
          </w:rPr>
          <w:t>approval</w:t>
        </w:r>
        <w:r w:rsidRPr="0032351F">
          <w:t xml:space="preserve"> statement in force</w:t>
        </w:r>
        <w:r>
          <w:tab/>
        </w:r>
        <w:r>
          <w:fldChar w:fldCharType="begin"/>
        </w:r>
        <w:r>
          <w:instrText xml:space="preserve"> PAGEREF _Toc215493257 \h </w:instrText>
        </w:r>
        <w:r>
          <w:fldChar w:fldCharType="separate"/>
        </w:r>
        <w:r w:rsidR="00C040D4">
          <w:t>34</w:t>
        </w:r>
        <w:r>
          <w:fldChar w:fldCharType="end"/>
        </w:r>
      </w:hyperlink>
    </w:p>
    <w:p w14:paraId="530EFFBE" w14:textId="474EDB80" w:rsidR="00D4175C" w:rsidRDefault="00D4175C">
      <w:pPr>
        <w:pStyle w:val="TOC3"/>
        <w:rPr>
          <w:rFonts w:asciiTheme="minorHAnsi" w:eastAsiaTheme="minorEastAsia" w:hAnsiTheme="minorHAnsi" w:cstheme="minorBidi"/>
          <w:b w:val="0"/>
          <w:kern w:val="2"/>
          <w:sz w:val="24"/>
          <w:szCs w:val="24"/>
          <w:lang w:eastAsia="en-AU"/>
          <w14:ligatures w14:val="standardContextual"/>
        </w:rPr>
      </w:pPr>
      <w:hyperlink w:anchor="_Toc215493258" w:history="1">
        <w:r w:rsidRPr="0032351F">
          <w:t>Division 2.4.3</w:t>
        </w:r>
        <w:r>
          <w:rPr>
            <w:rFonts w:asciiTheme="minorHAnsi" w:eastAsiaTheme="minorEastAsia" w:hAnsiTheme="minorHAnsi" w:cstheme="minorBidi"/>
            <w:b w:val="0"/>
            <w:kern w:val="2"/>
            <w:sz w:val="24"/>
            <w:szCs w:val="24"/>
            <w:lang w:eastAsia="en-AU"/>
            <w14:ligatures w14:val="standardContextual"/>
          </w:rPr>
          <w:tab/>
        </w:r>
        <w:r w:rsidRPr="0032351F">
          <w:rPr>
            <w:lang w:eastAsia="en-AU"/>
          </w:rPr>
          <w:t>Training and employment alternatives—deemed participation</w:t>
        </w:r>
        <w:r w:rsidRPr="00D4175C">
          <w:rPr>
            <w:vanish/>
          </w:rPr>
          <w:tab/>
        </w:r>
        <w:r w:rsidRPr="00D4175C">
          <w:rPr>
            <w:vanish/>
          </w:rPr>
          <w:fldChar w:fldCharType="begin"/>
        </w:r>
        <w:r w:rsidRPr="00D4175C">
          <w:rPr>
            <w:vanish/>
          </w:rPr>
          <w:instrText xml:space="preserve"> PAGEREF _Toc215493258 \h </w:instrText>
        </w:r>
        <w:r w:rsidRPr="00D4175C">
          <w:rPr>
            <w:vanish/>
          </w:rPr>
        </w:r>
        <w:r w:rsidRPr="00D4175C">
          <w:rPr>
            <w:vanish/>
          </w:rPr>
          <w:fldChar w:fldCharType="separate"/>
        </w:r>
        <w:r w:rsidR="00C040D4">
          <w:rPr>
            <w:vanish/>
          </w:rPr>
          <w:t>34</w:t>
        </w:r>
        <w:r w:rsidRPr="00D4175C">
          <w:rPr>
            <w:vanish/>
          </w:rPr>
          <w:fldChar w:fldCharType="end"/>
        </w:r>
      </w:hyperlink>
    </w:p>
    <w:p w14:paraId="0176012E" w14:textId="5293BE9C" w:rsidR="00D4175C" w:rsidRDefault="00D4175C">
      <w:pPr>
        <w:pStyle w:val="TOC5"/>
        <w:rPr>
          <w:rFonts w:asciiTheme="minorHAnsi" w:eastAsiaTheme="minorEastAsia" w:hAnsiTheme="minorHAnsi" w:cstheme="minorBidi"/>
          <w:kern w:val="2"/>
          <w:sz w:val="24"/>
          <w:szCs w:val="24"/>
          <w:lang w:eastAsia="en-AU"/>
          <w14:ligatures w14:val="standardContextual"/>
        </w:rPr>
      </w:pPr>
      <w:r>
        <w:tab/>
      </w:r>
      <w:hyperlink w:anchor="_Toc215493259" w:history="1">
        <w:r w:rsidRPr="0032351F">
          <w:t>15C</w:t>
        </w:r>
        <w:r>
          <w:rPr>
            <w:rFonts w:asciiTheme="minorHAnsi" w:eastAsiaTheme="minorEastAsia" w:hAnsiTheme="minorHAnsi" w:cstheme="minorBidi"/>
            <w:kern w:val="2"/>
            <w:sz w:val="24"/>
            <w:szCs w:val="24"/>
            <w:lang w:eastAsia="en-AU"/>
            <w14:ligatures w14:val="standardContextual"/>
          </w:rPr>
          <w:tab/>
        </w:r>
        <w:r w:rsidRPr="0032351F">
          <w:rPr>
            <w:lang w:eastAsia="en-AU"/>
          </w:rPr>
          <w:t>Training and employment alternatives—absence</w:t>
        </w:r>
        <w:r>
          <w:tab/>
        </w:r>
        <w:r>
          <w:fldChar w:fldCharType="begin"/>
        </w:r>
        <w:r>
          <w:instrText xml:space="preserve"> PAGEREF _Toc215493259 \h </w:instrText>
        </w:r>
        <w:r>
          <w:fldChar w:fldCharType="separate"/>
        </w:r>
        <w:r w:rsidR="00C040D4">
          <w:t>34</w:t>
        </w:r>
        <w:r>
          <w:fldChar w:fldCharType="end"/>
        </w:r>
      </w:hyperlink>
    </w:p>
    <w:p w14:paraId="2717FD6E" w14:textId="05117D69" w:rsidR="00D4175C" w:rsidRDefault="00D4175C">
      <w:pPr>
        <w:pStyle w:val="TOC5"/>
        <w:rPr>
          <w:rFonts w:asciiTheme="minorHAnsi" w:eastAsiaTheme="minorEastAsia" w:hAnsiTheme="minorHAnsi" w:cstheme="minorBidi"/>
          <w:kern w:val="2"/>
          <w:sz w:val="24"/>
          <w:szCs w:val="24"/>
          <w:lang w:eastAsia="en-AU"/>
          <w14:ligatures w14:val="standardContextual"/>
        </w:rPr>
      </w:pPr>
      <w:r>
        <w:tab/>
      </w:r>
      <w:hyperlink w:anchor="_Toc215493260" w:history="1">
        <w:r w:rsidRPr="0032351F">
          <w:t>15D</w:t>
        </w:r>
        <w:r>
          <w:rPr>
            <w:rFonts w:asciiTheme="minorHAnsi" w:eastAsiaTheme="minorEastAsia" w:hAnsiTheme="minorHAnsi" w:cstheme="minorBidi"/>
            <w:kern w:val="2"/>
            <w:sz w:val="24"/>
            <w:szCs w:val="24"/>
            <w:lang w:eastAsia="en-AU"/>
            <w14:ligatures w14:val="standardContextual"/>
          </w:rPr>
          <w:tab/>
        </w:r>
        <w:r w:rsidRPr="0032351F">
          <w:rPr>
            <w:lang w:eastAsia="en-AU"/>
          </w:rPr>
          <w:t>Training alternative—suspension</w:t>
        </w:r>
        <w:r>
          <w:tab/>
        </w:r>
        <w:r>
          <w:fldChar w:fldCharType="begin"/>
        </w:r>
        <w:r>
          <w:instrText xml:space="preserve"> PAGEREF _Toc215493260 \h </w:instrText>
        </w:r>
        <w:r>
          <w:fldChar w:fldCharType="separate"/>
        </w:r>
        <w:r w:rsidR="00C040D4">
          <w:t>35</w:t>
        </w:r>
        <w:r>
          <w:fldChar w:fldCharType="end"/>
        </w:r>
      </w:hyperlink>
    </w:p>
    <w:p w14:paraId="5E6235E2" w14:textId="5302C86D" w:rsidR="00D4175C" w:rsidRDefault="00D4175C">
      <w:pPr>
        <w:pStyle w:val="TOC5"/>
        <w:rPr>
          <w:rFonts w:asciiTheme="minorHAnsi" w:eastAsiaTheme="minorEastAsia" w:hAnsiTheme="minorHAnsi" w:cstheme="minorBidi"/>
          <w:kern w:val="2"/>
          <w:sz w:val="24"/>
          <w:szCs w:val="24"/>
          <w:lang w:eastAsia="en-AU"/>
          <w14:ligatures w14:val="standardContextual"/>
        </w:rPr>
      </w:pPr>
      <w:r>
        <w:tab/>
      </w:r>
      <w:hyperlink w:anchor="_Toc215493261" w:history="1">
        <w:r w:rsidRPr="0032351F">
          <w:t>16</w:t>
        </w:r>
        <w:r>
          <w:rPr>
            <w:rFonts w:asciiTheme="minorHAnsi" w:eastAsiaTheme="minorEastAsia" w:hAnsiTheme="minorHAnsi" w:cstheme="minorBidi"/>
            <w:kern w:val="2"/>
            <w:sz w:val="24"/>
            <w:szCs w:val="24"/>
            <w:lang w:eastAsia="en-AU"/>
            <w14:ligatures w14:val="standardContextual"/>
          </w:rPr>
          <w:tab/>
        </w:r>
        <w:r w:rsidRPr="0032351F">
          <w:rPr>
            <w:lang w:eastAsia="en-AU"/>
          </w:rPr>
          <w:t>Training alternative—exclusion</w:t>
        </w:r>
        <w:r>
          <w:tab/>
        </w:r>
        <w:r>
          <w:fldChar w:fldCharType="begin"/>
        </w:r>
        <w:r>
          <w:instrText xml:space="preserve"> PAGEREF _Toc215493261 \h </w:instrText>
        </w:r>
        <w:r>
          <w:fldChar w:fldCharType="separate"/>
        </w:r>
        <w:r w:rsidR="00C040D4">
          <w:t>35</w:t>
        </w:r>
        <w:r>
          <w:fldChar w:fldCharType="end"/>
        </w:r>
      </w:hyperlink>
    </w:p>
    <w:p w14:paraId="78BA0B08" w14:textId="3D380D79" w:rsidR="00D4175C" w:rsidRDefault="00D4175C">
      <w:pPr>
        <w:pStyle w:val="TOC5"/>
        <w:rPr>
          <w:rFonts w:asciiTheme="minorHAnsi" w:eastAsiaTheme="minorEastAsia" w:hAnsiTheme="minorHAnsi" w:cstheme="minorBidi"/>
          <w:kern w:val="2"/>
          <w:sz w:val="24"/>
          <w:szCs w:val="24"/>
          <w:lang w:eastAsia="en-AU"/>
          <w14:ligatures w14:val="standardContextual"/>
        </w:rPr>
      </w:pPr>
      <w:r>
        <w:tab/>
      </w:r>
      <w:hyperlink w:anchor="_Toc215493262" w:history="1">
        <w:r w:rsidRPr="0032351F">
          <w:t>16A</w:t>
        </w:r>
        <w:r>
          <w:rPr>
            <w:rFonts w:asciiTheme="minorHAnsi" w:eastAsiaTheme="minorEastAsia" w:hAnsiTheme="minorHAnsi" w:cstheme="minorBidi"/>
            <w:kern w:val="2"/>
            <w:sz w:val="24"/>
            <w:szCs w:val="24"/>
            <w:lang w:eastAsia="en-AU"/>
            <w14:ligatures w14:val="standardContextual"/>
          </w:rPr>
          <w:tab/>
        </w:r>
        <w:r w:rsidRPr="0032351F">
          <w:rPr>
            <w:lang w:eastAsia="en-AU"/>
          </w:rPr>
          <w:t>Employment alternative—termination</w:t>
        </w:r>
        <w:r>
          <w:tab/>
        </w:r>
        <w:r>
          <w:fldChar w:fldCharType="begin"/>
        </w:r>
        <w:r>
          <w:instrText xml:space="preserve"> PAGEREF _Toc215493262 \h </w:instrText>
        </w:r>
        <w:r>
          <w:fldChar w:fldCharType="separate"/>
        </w:r>
        <w:r w:rsidR="00C040D4">
          <w:t>35</w:t>
        </w:r>
        <w:r>
          <w:fldChar w:fldCharType="end"/>
        </w:r>
      </w:hyperlink>
    </w:p>
    <w:p w14:paraId="14463808" w14:textId="310B0D28" w:rsidR="00D4175C" w:rsidRDefault="00D4175C">
      <w:pPr>
        <w:pStyle w:val="TOC2"/>
        <w:rPr>
          <w:rFonts w:asciiTheme="minorHAnsi" w:eastAsiaTheme="minorEastAsia" w:hAnsiTheme="minorHAnsi" w:cstheme="minorBidi"/>
          <w:b w:val="0"/>
          <w:kern w:val="2"/>
          <w:szCs w:val="24"/>
          <w:lang w:eastAsia="en-AU"/>
          <w14:ligatures w14:val="standardContextual"/>
        </w:rPr>
      </w:pPr>
      <w:hyperlink w:anchor="_Toc215493263" w:history="1">
        <w:r w:rsidRPr="0032351F">
          <w:t>Part 2.4A</w:t>
        </w:r>
        <w:r>
          <w:rPr>
            <w:rFonts w:asciiTheme="minorHAnsi" w:eastAsiaTheme="minorEastAsia" w:hAnsiTheme="minorHAnsi" w:cstheme="minorBidi"/>
            <w:b w:val="0"/>
            <w:kern w:val="2"/>
            <w:szCs w:val="24"/>
            <w:lang w:eastAsia="en-AU"/>
            <w14:ligatures w14:val="standardContextual"/>
          </w:rPr>
          <w:tab/>
        </w:r>
        <w:r w:rsidRPr="0032351F">
          <w:t>Information notices</w:t>
        </w:r>
        <w:r w:rsidRPr="00D4175C">
          <w:rPr>
            <w:vanish/>
          </w:rPr>
          <w:tab/>
        </w:r>
        <w:r w:rsidRPr="00D4175C">
          <w:rPr>
            <w:vanish/>
          </w:rPr>
          <w:fldChar w:fldCharType="begin"/>
        </w:r>
        <w:r w:rsidRPr="00D4175C">
          <w:rPr>
            <w:vanish/>
          </w:rPr>
          <w:instrText xml:space="preserve"> PAGEREF _Toc215493263 \h </w:instrText>
        </w:r>
        <w:r w:rsidRPr="00D4175C">
          <w:rPr>
            <w:vanish/>
          </w:rPr>
        </w:r>
        <w:r w:rsidRPr="00D4175C">
          <w:rPr>
            <w:vanish/>
          </w:rPr>
          <w:fldChar w:fldCharType="separate"/>
        </w:r>
        <w:r w:rsidR="00C040D4">
          <w:rPr>
            <w:vanish/>
          </w:rPr>
          <w:t>37</w:t>
        </w:r>
        <w:r w:rsidRPr="00D4175C">
          <w:rPr>
            <w:vanish/>
          </w:rPr>
          <w:fldChar w:fldCharType="end"/>
        </w:r>
      </w:hyperlink>
    </w:p>
    <w:p w14:paraId="64E043C6" w14:textId="1A7A98FD" w:rsidR="00D4175C" w:rsidRDefault="00D4175C">
      <w:pPr>
        <w:pStyle w:val="TOC5"/>
        <w:rPr>
          <w:rFonts w:asciiTheme="minorHAnsi" w:eastAsiaTheme="minorEastAsia" w:hAnsiTheme="minorHAnsi" w:cstheme="minorBidi"/>
          <w:kern w:val="2"/>
          <w:sz w:val="24"/>
          <w:szCs w:val="24"/>
          <w:lang w:eastAsia="en-AU"/>
          <w14:ligatures w14:val="standardContextual"/>
        </w:rPr>
      </w:pPr>
      <w:r>
        <w:tab/>
      </w:r>
      <w:hyperlink w:anchor="_Toc215493264" w:history="1">
        <w:r w:rsidRPr="0032351F">
          <w:t>16AA</w:t>
        </w:r>
        <w:r>
          <w:rPr>
            <w:rFonts w:asciiTheme="minorHAnsi" w:eastAsiaTheme="minorEastAsia" w:hAnsiTheme="minorHAnsi" w:cstheme="minorBidi"/>
            <w:kern w:val="2"/>
            <w:sz w:val="24"/>
            <w:szCs w:val="24"/>
            <w:lang w:eastAsia="en-AU"/>
            <w14:ligatures w14:val="standardContextual"/>
          </w:rPr>
          <w:tab/>
        </w:r>
        <w:r w:rsidRPr="0032351F">
          <w:t>Giving information notice</w:t>
        </w:r>
        <w:r>
          <w:tab/>
        </w:r>
        <w:r>
          <w:fldChar w:fldCharType="begin"/>
        </w:r>
        <w:r>
          <w:instrText xml:space="preserve"> PAGEREF _Toc215493264 \h </w:instrText>
        </w:r>
        <w:r>
          <w:fldChar w:fldCharType="separate"/>
        </w:r>
        <w:r w:rsidR="00C040D4">
          <w:t>37</w:t>
        </w:r>
        <w:r>
          <w:fldChar w:fldCharType="end"/>
        </w:r>
      </w:hyperlink>
    </w:p>
    <w:p w14:paraId="0A94FDF7" w14:textId="35349DE7" w:rsidR="00D4175C" w:rsidRDefault="00D4175C">
      <w:pPr>
        <w:pStyle w:val="TOC5"/>
        <w:rPr>
          <w:rFonts w:asciiTheme="minorHAnsi" w:eastAsiaTheme="minorEastAsia" w:hAnsiTheme="minorHAnsi" w:cstheme="minorBidi"/>
          <w:kern w:val="2"/>
          <w:sz w:val="24"/>
          <w:szCs w:val="24"/>
          <w:lang w:eastAsia="en-AU"/>
          <w14:ligatures w14:val="standardContextual"/>
        </w:rPr>
      </w:pPr>
      <w:r>
        <w:tab/>
      </w:r>
      <w:hyperlink w:anchor="_Toc215493265" w:history="1">
        <w:r w:rsidRPr="0032351F">
          <w:t>16AB</w:t>
        </w:r>
        <w:r>
          <w:rPr>
            <w:rFonts w:asciiTheme="minorHAnsi" w:eastAsiaTheme="minorEastAsia" w:hAnsiTheme="minorHAnsi" w:cstheme="minorBidi"/>
            <w:kern w:val="2"/>
            <w:sz w:val="24"/>
            <w:szCs w:val="24"/>
            <w:lang w:eastAsia="en-AU"/>
            <w14:ligatures w14:val="standardContextual"/>
          </w:rPr>
          <w:tab/>
        </w:r>
        <w:r w:rsidRPr="0032351F">
          <w:t>Contents of information notice</w:t>
        </w:r>
        <w:r>
          <w:tab/>
        </w:r>
        <w:r>
          <w:fldChar w:fldCharType="begin"/>
        </w:r>
        <w:r>
          <w:instrText xml:space="preserve"> PAGEREF _Toc215493265 \h </w:instrText>
        </w:r>
        <w:r>
          <w:fldChar w:fldCharType="separate"/>
        </w:r>
        <w:r w:rsidR="00C040D4">
          <w:t>37</w:t>
        </w:r>
        <w:r>
          <w:fldChar w:fldCharType="end"/>
        </w:r>
      </w:hyperlink>
    </w:p>
    <w:p w14:paraId="10DFA9F3" w14:textId="48B79F3C" w:rsidR="00D4175C" w:rsidRDefault="00D4175C">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5493266" w:history="1">
        <w:r w:rsidRPr="0032351F">
          <w:t>16AC</w:t>
        </w:r>
        <w:r>
          <w:rPr>
            <w:rFonts w:asciiTheme="minorHAnsi" w:eastAsiaTheme="minorEastAsia" w:hAnsiTheme="minorHAnsi" w:cstheme="minorBidi"/>
            <w:kern w:val="2"/>
            <w:sz w:val="24"/>
            <w:szCs w:val="24"/>
            <w:lang w:eastAsia="en-AU"/>
            <w14:ligatures w14:val="standardContextual"/>
          </w:rPr>
          <w:tab/>
        </w:r>
        <w:r w:rsidRPr="0032351F">
          <w:rPr>
            <w:snapToGrid w:val="0"/>
          </w:rPr>
          <w:t>Extension of time for compliance with information notice</w:t>
        </w:r>
        <w:r>
          <w:tab/>
        </w:r>
        <w:r>
          <w:fldChar w:fldCharType="begin"/>
        </w:r>
        <w:r>
          <w:instrText xml:space="preserve"> PAGEREF _Toc215493266 \h </w:instrText>
        </w:r>
        <w:r>
          <w:fldChar w:fldCharType="separate"/>
        </w:r>
        <w:r w:rsidR="00C040D4">
          <w:t>38</w:t>
        </w:r>
        <w:r>
          <w:fldChar w:fldCharType="end"/>
        </w:r>
      </w:hyperlink>
    </w:p>
    <w:p w14:paraId="6F87921C" w14:textId="79033717" w:rsidR="00D4175C" w:rsidRDefault="00D4175C">
      <w:pPr>
        <w:pStyle w:val="TOC5"/>
        <w:rPr>
          <w:rFonts w:asciiTheme="minorHAnsi" w:eastAsiaTheme="minorEastAsia" w:hAnsiTheme="minorHAnsi" w:cstheme="minorBidi"/>
          <w:kern w:val="2"/>
          <w:sz w:val="24"/>
          <w:szCs w:val="24"/>
          <w:lang w:eastAsia="en-AU"/>
          <w14:ligatures w14:val="standardContextual"/>
        </w:rPr>
      </w:pPr>
      <w:r>
        <w:tab/>
      </w:r>
      <w:hyperlink w:anchor="_Toc215493267" w:history="1">
        <w:r w:rsidRPr="0032351F">
          <w:t>16AD</w:t>
        </w:r>
        <w:r>
          <w:rPr>
            <w:rFonts w:asciiTheme="minorHAnsi" w:eastAsiaTheme="minorEastAsia" w:hAnsiTheme="minorHAnsi" w:cstheme="minorBidi"/>
            <w:kern w:val="2"/>
            <w:sz w:val="24"/>
            <w:szCs w:val="24"/>
            <w:lang w:eastAsia="en-AU"/>
            <w14:ligatures w14:val="standardContextual"/>
          </w:rPr>
          <w:tab/>
        </w:r>
        <w:r w:rsidRPr="0032351F">
          <w:rPr>
            <w:snapToGrid w:val="0"/>
          </w:rPr>
          <w:t>Revocation of information notice on compliance</w:t>
        </w:r>
        <w:r>
          <w:tab/>
        </w:r>
        <w:r>
          <w:fldChar w:fldCharType="begin"/>
        </w:r>
        <w:r>
          <w:instrText xml:space="preserve"> PAGEREF _Toc215493267 \h </w:instrText>
        </w:r>
        <w:r>
          <w:fldChar w:fldCharType="separate"/>
        </w:r>
        <w:r w:rsidR="00C040D4">
          <w:t>38</w:t>
        </w:r>
        <w:r>
          <w:fldChar w:fldCharType="end"/>
        </w:r>
      </w:hyperlink>
    </w:p>
    <w:p w14:paraId="3EFD3D46" w14:textId="4DFD8F20" w:rsidR="00D4175C" w:rsidRDefault="00D4175C">
      <w:pPr>
        <w:pStyle w:val="TOC2"/>
        <w:rPr>
          <w:rFonts w:asciiTheme="minorHAnsi" w:eastAsiaTheme="minorEastAsia" w:hAnsiTheme="minorHAnsi" w:cstheme="minorBidi"/>
          <w:b w:val="0"/>
          <w:kern w:val="2"/>
          <w:szCs w:val="24"/>
          <w:lang w:eastAsia="en-AU"/>
          <w14:ligatures w14:val="standardContextual"/>
        </w:rPr>
      </w:pPr>
      <w:hyperlink w:anchor="_Toc215493268" w:history="1">
        <w:r w:rsidRPr="0032351F">
          <w:t>Part 2.5</w:t>
        </w:r>
        <w:r>
          <w:rPr>
            <w:rFonts w:asciiTheme="minorHAnsi" w:eastAsiaTheme="minorEastAsia" w:hAnsiTheme="minorHAnsi" w:cstheme="minorBidi"/>
            <w:b w:val="0"/>
            <w:kern w:val="2"/>
            <w:szCs w:val="24"/>
            <w:lang w:eastAsia="en-AU"/>
            <w14:ligatures w14:val="standardContextual"/>
          </w:rPr>
          <w:tab/>
        </w:r>
        <w:r w:rsidRPr="0032351F">
          <w:t>Compliance notices</w:t>
        </w:r>
        <w:r w:rsidRPr="00D4175C">
          <w:rPr>
            <w:vanish/>
          </w:rPr>
          <w:tab/>
        </w:r>
        <w:r w:rsidRPr="00D4175C">
          <w:rPr>
            <w:vanish/>
          </w:rPr>
          <w:fldChar w:fldCharType="begin"/>
        </w:r>
        <w:r w:rsidRPr="00D4175C">
          <w:rPr>
            <w:vanish/>
          </w:rPr>
          <w:instrText xml:space="preserve"> PAGEREF _Toc215493268 \h </w:instrText>
        </w:r>
        <w:r w:rsidRPr="00D4175C">
          <w:rPr>
            <w:vanish/>
          </w:rPr>
        </w:r>
        <w:r w:rsidRPr="00D4175C">
          <w:rPr>
            <w:vanish/>
          </w:rPr>
          <w:fldChar w:fldCharType="separate"/>
        </w:r>
        <w:r w:rsidR="00C040D4">
          <w:rPr>
            <w:vanish/>
          </w:rPr>
          <w:t>39</w:t>
        </w:r>
        <w:r w:rsidRPr="00D4175C">
          <w:rPr>
            <w:vanish/>
          </w:rPr>
          <w:fldChar w:fldCharType="end"/>
        </w:r>
      </w:hyperlink>
    </w:p>
    <w:p w14:paraId="14247F13" w14:textId="2FF2B04A" w:rsidR="00D4175C" w:rsidRDefault="00D4175C">
      <w:pPr>
        <w:pStyle w:val="TOC5"/>
        <w:rPr>
          <w:rFonts w:asciiTheme="minorHAnsi" w:eastAsiaTheme="minorEastAsia" w:hAnsiTheme="minorHAnsi" w:cstheme="minorBidi"/>
          <w:kern w:val="2"/>
          <w:sz w:val="24"/>
          <w:szCs w:val="24"/>
          <w:lang w:eastAsia="en-AU"/>
          <w14:ligatures w14:val="standardContextual"/>
        </w:rPr>
      </w:pPr>
      <w:r>
        <w:tab/>
      </w:r>
      <w:hyperlink w:anchor="_Toc215493269" w:history="1">
        <w:r w:rsidRPr="0032351F">
          <w:t>16B</w:t>
        </w:r>
        <w:r>
          <w:rPr>
            <w:rFonts w:asciiTheme="minorHAnsi" w:eastAsiaTheme="minorEastAsia" w:hAnsiTheme="minorHAnsi" w:cstheme="minorBidi"/>
            <w:kern w:val="2"/>
            <w:sz w:val="24"/>
            <w:szCs w:val="24"/>
            <w:lang w:eastAsia="en-AU"/>
            <w14:ligatures w14:val="standardContextual"/>
          </w:rPr>
          <w:tab/>
        </w:r>
        <w:r w:rsidRPr="0032351F">
          <w:t>Giving compliance notice</w:t>
        </w:r>
        <w:r>
          <w:tab/>
        </w:r>
        <w:r>
          <w:fldChar w:fldCharType="begin"/>
        </w:r>
        <w:r>
          <w:instrText xml:space="preserve"> PAGEREF _Toc215493269 \h </w:instrText>
        </w:r>
        <w:r>
          <w:fldChar w:fldCharType="separate"/>
        </w:r>
        <w:r w:rsidR="00C040D4">
          <w:t>39</w:t>
        </w:r>
        <w:r>
          <w:fldChar w:fldCharType="end"/>
        </w:r>
      </w:hyperlink>
    </w:p>
    <w:p w14:paraId="572BAACE" w14:textId="211994D7" w:rsidR="00D4175C" w:rsidRDefault="00D4175C">
      <w:pPr>
        <w:pStyle w:val="TOC5"/>
        <w:rPr>
          <w:rFonts w:asciiTheme="minorHAnsi" w:eastAsiaTheme="minorEastAsia" w:hAnsiTheme="minorHAnsi" w:cstheme="minorBidi"/>
          <w:kern w:val="2"/>
          <w:sz w:val="24"/>
          <w:szCs w:val="24"/>
          <w:lang w:eastAsia="en-AU"/>
          <w14:ligatures w14:val="standardContextual"/>
        </w:rPr>
      </w:pPr>
      <w:r>
        <w:tab/>
      </w:r>
      <w:hyperlink w:anchor="_Toc215493270" w:history="1">
        <w:r w:rsidRPr="0032351F">
          <w:t>16C</w:t>
        </w:r>
        <w:r>
          <w:rPr>
            <w:rFonts w:asciiTheme="minorHAnsi" w:eastAsiaTheme="minorEastAsia" w:hAnsiTheme="minorHAnsi" w:cstheme="minorBidi"/>
            <w:kern w:val="2"/>
            <w:sz w:val="24"/>
            <w:szCs w:val="24"/>
            <w:lang w:eastAsia="en-AU"/>
            <w14:ligatures w14:val="standardContextual"/>
          </w:rPr>
          <w:tab/>
        </w:r>
        <w:r w:rsidRPr="0032351F">
          <w:rPr>
            <w:snapToGrid w:val="0"/>
          </w:rPr>
          <w:t>Contents of compliance notice</w:t>
        </w:r>
        <w:r>
          <w:tab/>
        </w:r>
        <w:r>
          <w:fldChar w:fldCharType="begin"/>
        </w:r>
        <w:r>
          <w:instrText xml:space="preserve"> PAGEREF _Toc215493270 \h </w:instrText>
        </w:r>
        <w:r>
          <w:fldChar w:fldCharType="separate"/>
        </w:r>
        <w:r w:rsidR="00C040D4">
          <w:t>39</w:t>
        </w:r>
        <w:r>
          <w:fldChar w:fldCharType="end"/>
        </w:r>
      </w:hyperlink>
    </w:p>
    <w:p w14:paraId="414495CD" w14:textId="722E0799" w:rsidR="00D4175C" w:rsidRDefault="00D4175C">
      <w:pPr>
        <w:pStyle w:val="TOC5"/>
        <w:rPr>
          <w:rFonts w:asciiTheme="minorHAnsi" w:eastAsiaTheme="minorEastAsia" w:hAnsiTheme="minorHAnsi" w:cstheme="minorBidi"/>
          <w:kern w:val="2"/>
          <w:sz w:val="24"/>
          <w:szCs w:val="24"/>
          <w:lang w:eastAsia="en-AU"/>
          <w14:ligatures w14:val="standardContextual"/>
        </w:rPr>
      </w:pPr>
      <w:r>
        <w:tab/>
      </w:r>
      <w:hyperlink w:anchor="_Toc215493271" w:history="1">
        <w:r w:rsidRPr="0032351F">
          <w:t>16D</w:t>
        </w:r>
        <w:r>
          <w:rPr>
            <w:rFonts w:asciiTheme="minorHAnsi" w:eastAsiaTheme="minorEastAsia" w:hAnsiTheme="minorHAnsi" w:cstheme="minorBidi"/>
            <w:kern w:val="2"/>
            <w:sz w:val="24"/>
            <w:szCs w:val="24"/>
            <w:lang w:eastAsia="en-AU"/>
            <w14:ligatures w14:val="standardContextual"/>
          </w:rPr>
          <w:tab/>
        </w:r>
        <w:r w:rsidRPr="0032351F">
          <w:rPr>
            <w:snapToGrid w:val="0"/>
          </w:rPr>
          <w:t>Extension of time for compliance with compliance notice</w:t>
        </w:r>
        <w:r>
          <w:tab/>
        </w:r>
        <w:r>
          <w:fldChar w:fldCharType="begin"/>
        </w:r>
        <w:r>
          <w:instrText xml:space="preserve"> PAGEREF _Toc215493271 \h </w:instrText>
        </w:r>
        <w:r>
          <w:fldChar w:fldCharType="separate"/>
        </w:r>
        <w:r w:rsidR="00C040D4">
          <w:t>40</w:t>
        </w:r>
        <w:r>
          <w:fldChar w:fldCharType="end"/>
        </w:r>
      </w:hyperlink>
    </w:p>
    <w:p w14:paraId="7F33A1B3" w14:textId="24FF9C6D" w:rsidR="00D4175C" w:rsidRDefault="00D4175C">
      <w:pPr>
        <w:pStyle w:val="TOC5"/>
        <w:rPr>
          <w:rFonts w:asciiTheme="minorHAnsi" w:eastAsiaTheme="minorEastAsia" w:hAnsiTheme="minorHAnsi" w:cstheme="minorBidi"/>
          <w:kern w:val="2"/>
          <w:sz w:val="24"/>
          <w:szCs w:val="24"/>
          <w:lang w:eastAsia="en-AU"/>
          <w14:ligatures w14:val="standardContextual"/>
        </w:rPr>
      </w:pPr>
      <w:r>
        <w:tab/>
      </w:r>
      <w:hyperlink w:anchor="_Toc215493272" w:history="1">
        <w:r w:rsidRPr="0032351F">
          <w:t>17</w:t>
        </w:r>
        <w:r>
          <w:rPr>
            <w:rFonts w:asciiTheme="minorHAnsi" w:eastAsiaTheme="minorEastAsia" w:hAnsiTheme="minorHAnsi" w:cstheme="minorBidi"/>
            <w:kern w:val="2"/>
            <w:sz w:val="24"/>
            <w:szCs w:val="24"/>
            <w:lang w:eastAsia="en-AU"/>
            <w14:ligatures w14:val="standardContextual"/>
          </w:rPr>
          <w:tab/>
        </w:r>
        <w:r w:rsidRPr="0032351F">
          <w:rPr>
            <w:snapToGrid w:val="0"/>
          </w:rPr>
          <w:t>Revocation of compliance notice on compliance</w:t>
        </w:r>
        <w:r>
          <w:tab/>
        </w:r>
        <w:r>
          <w:fldChar w:fldCharType="begin"/>
        </w:r>
        <w:r>
          <w:instrText xml:space="preserve"> PAGEREF _Toc215493272 \h </w:instrText>
        </w:r>
        <w:r>
          <w:fldChar w:fldCharType="separate"/>
        </w:r>
        <w:r w:rsidR="00C040D4">
          <w:t>40</w:t>
        </w:r>
        <w:r>
          <w:fldChar w:fldCharType="end"/>
        </w:r>
      </w:hyperlink>
    </w:p>
    <w:p w14:paraId="7ACF541F" w14:textId="6DAF4A77" w:rsidR="00D4175C" w:rsidRDefault="00D4175C">
      <w:pPr>
        <w:pStyle w:val="TOC2"/>
        <w:rPr>
          <w:rFonts w:asciiTheme="minorHAnsi" w:eastAsiaTheme="minorEastAsia" w:hAnsiTheme="minorHAnsi" w:cstheme="minorBidi"/>
          <w:b w:val="0"/>
          <w:kern w:val="2"/>
          <w:szCs w:val="24"/>
          <w:lang w:eastAsia="en-AU"/>
          <w14:ligatures w14:val="standardContextual"/>
        </w:rPr>
      </w:pPr>
      <w:hyperlink w:anchor="_Toc215493273" w:history="1">
        <w:r w:rsidRPr="0032351F">
          <w:t>Part 2.6</w:t>
        </w:r>
        <w:r>
          <w:rPr>
            <w:rFonts w:asciiTheme="minorHAnsi" w:eastAsiaTheme="minorEastAsia" w:hAnsiTheme="minorHAnsi" w:cstheme="minorBidi"/>
            <w:b w:val="0"/>
            <w:kern w:val="2"/>
            <w:szCs w:val="24"/>
            <w:lang w:eastAsia="en-AU"/>
            <w14:ligatures w14:val="standardContextual"/>
          </w:rPr>
          <w:tab/>
        </w:r>
        <w:r w:rsidRPr="0032351F">
          <w:t>Offences—parents</w:t>
        </w:r>
        <w:r w:rsidRPr="00D4175C">
          <w:rPr>
            <w:vanish/>
          </w:rPr>
          <w:tab/>
        </w:r>
        <w:r w:rsidRPr="00D4175C">
          <w:rPr>
            <w:vanish/>
          </w:rPr>
          <w:fldChar w:fldCharType="begin"/>
        </w:r>
        <w:r w:rsidRPr="00D4175C">
          <w:rPr>
            <w:vanish/>
          </w:rPr>
          <w:instrText xml:space="preserve"> PAGEREF _Toc215493273 \h </w:instrText>
        </w:r>
        <w:r w:rsidRPr="00D4175C">
          <w:rPr>
            <w:vanish/>
          </w:rPr>
        </w:r>
        <w:r w:rsidRPr="00D4175C">
          <w:rPr>
            <w:vanish/>
          </w:rPr>
          <w:fldChar w:fldCharType="separate"/>
        </w:r>
        <w:r w:rsidR="00C040D4">
          <w:rPr>
            <w:vanish/>
          </w:rPr>
          <w:t>41</w:t>
        </w:r>
        <w:r w:rsidRPr="00D4175C">
          <w:rPr>
            <w:vanish/>
          </w:rPr>
          <w:fldChar w:fldCharType="end"/>
        </w:r>
      </w:hyperlink>
    </w:p>
    <w:p w14:paraId="7EDB3274" w14:textId="444690B2" w:rsidR="00D4175C" w:rsidRDefault="00D4175C">
      <w:pPr>
        <w:pStyle w:val="TOC5"/>
        <w:rPr>
          <w:rFonts w:asciiTheme="minorHAnsi" w:eastAsiaTheme="minorEastAsia" w:hAnsiTheme="minorHAnsi" w:cstheme="minorBidi"/>
          <w:kern w:val="2"/>
          <w:sz w:val="24"/>
          <w:szCs w:val="24"/>
          <w:lang w:eastAsia="en-AU"/>
          <w14:ligatures w14:val="standardContextual"/>
        </w:rPr>
      </w:pPr>
      <w:r>
        <w:tab/>
      </w:r>
      <w:hyperlink w:anchor="_Toc215493274" w:history="1">
        <w:r w:rsidRPr="0032351F">
          <w:t>17A</w:t>
        </w:r>
        <w:r>
          <w:rPr>
            <w:rFonts w:asciiTheme="minorHAnsi" w:eastAsiaTheme="minorEastAsia" w:hAnsiTheme="minorHAnsi" w:cstheme="minorBidi"/>
            <w:kern w:val="2"/>
            <w:sz w:val="24"/>
            <w:szCs w:val="24"/>
            <w:lang w:eastAsia="en-AU"/>
            <w14:ligatures w14:val="standardContextual"/>
          </w:rPr>
          <w:tab/>
        </w:r>
        <w:r w:rsidRPr="0032351F">
          <w:rPr>
            <w:snapToGrid w:val="0"/>
          </w:rPr>
          <w:t>Contravention of information and compliance notices</w:t>
        </w:r>
        <w:r>
          <w:tab/>
        </w:r>
        <w:r>
          <w:fldChar w:fldCharType="begin"/>
        </w:r>
        <w:r>
          <w:instrText xml:space="preserve"> PAGEREF _Toc215493274 \h </w:instrText>
        </w:r>
        <w:r>
          <w:fldChar w:fldCharType="separate"/>
        </w:r>
        <w:r w:rsidR="00C040D4">
          <w:t>41</w:t>
        </w:r>
        <w:r>
          <w:fldChar w:fldCharType="end"/>
        </w:r>
      </w:hyperlink>
    </w:p>
    <w:p w14:paraId="3A2B7C75" w14:textId="7AAC5DCF" w:rsidR="00D4175C" w:rsidRDefault="00D4175C">
      <w:pPr>
        <w:pStyle w:val="TOC1"/>
        <w:rPr>
          <w:rFonts w:asciiTheme="minorHAnsi" w:eastAsiaTheme="minorEastAsia" w:hAnsiTheme="minorHAnsi" w:cstheme="minorBidi"/>
          <w:b w:val="0"/>
          <w:kern w:val="2"/>
          <w:szCs w:val="24"/>
          <w:lang w:eastAsia="en-AU"/>
          <w14:ligatures w14:val="standardContextual"/>
        </w:rPr>
      </w:pPr>
      <w:hyperlink w:anchor="_Toc215493275" w:history="1">
        <w:r w:rsidRPr="0032351F">
          <w:t>Chapter 2A</w:t>
        </w:r>
        <w:r>
          <w:rPr>
            <w:rFonts w:asciiTheme="minorHAnsi" w:eastAsiaTheme="minorEastAsia" w:hAnsiTheme="minorHAnsi" w:cstheme="minorBidi"/>
            <w:b w:val="0"/>
            <w:kern w:val="2"/>
            <w:szCs w:val="24"/>
            <w:lang w:eastAsia="en-AU"/>
            <w14:ligatures w14:val="standardContextual"/>
          </w:rPr>
          <w:tab/>
        </w:r>
        <w:r w:rsidRPr="0032351F">
          <w:t>Suspension, transfer, expulsion and exclusion of students</w:t>
        </w:r>
        <w:r w:rsidRPr="00D4175C">
          <w:rPr>
            <w:vanish/>
          </w:rPr>
          <w:tab/>
        </w:r>
        <w:r w:rsidRPr="00D4175C">
          <w:rPr>
            <w:vanish/>
          </w:rPr>
          <w:fldChar w:fldCharType="begin"/>
        </w:r>
        <w:r w:rsidRPr="00D4175C">
          <w:rPr>
            <w:vanish/>
          </w:rPr>
          <w:instrText xml:space="preserve"> PAGEREF _Toc215493275 \h </w:instrText>
        </w:r>
        <w:r w:rsidRPr="00D4175C">
          <w:rPr>
            <w:vanish/>
          </w:rPr>
        </w:r>
        <w:r w:rsidRPr="00D4175C">
          <w:rPr>
            <w:vanish/>
          </w:rPr>
          <w:fldChar w:fldCharType="separate"/>
        </w:r>
        <w:r w:rsidR="00C040D4">
          <w:rPr>
            <w:vanish/>
          </w:rPr>
          <w:t>42</w:t>
        </w:r>
        <w:r w:rsidRPr="00D4175C">
          <w:rPr>
            <w:vanish/>
          </w:rPr>
          <w:fldChar w:fldCharType="end"/>
        </w:r>
      </w:hyperlink>
    </w:p>
    <w:p w14:paraId="31527922" w14:textId="74667EBC" w:rsidR="00D4175C" w:rsidRDefault="00D4175C">
      <w:pPr>
        <w:pStyle w:val="TOC2"/>
        <w:rPr>
          <w:rFonts w:asciiTheme="minorHAnsi" w:eastAsiaTheme="minorEastAsia" w:hAnsiTheme="minorHAnsi" w:cstheme="minorBidi"/>
          <w:b w:val="0"/>
          <w:kern w:val="2"/>
          <w:szCs w:val="24"/>
          <w:lang w:eastAsia="en-AU"/>
          <w14:ligatures w14:val="standardContextual"/>
        </w:rPr>
      </w:pPr>
      <w:hyperlink w:anchor="_Toc215493276" w:history="1">
        <w:r w:rsidRPr="0032351F">
          <w:t>Part 2A.1</w:t>
        </w:r>
        <w:r>
          <w:rPr>
            <w:rFonts w:asciiTheme="minorHAnsi" w:eastAsiaTheme="minorEastAsia" w:hAnsiTheme="minorHAnsi" w:cstheme="minorBidi"/>
            <w:b w:val="0"/>
            <w:kern w:val="2"/>
            <w:szCs w:val="24"/>
            <w:lang w:eastAsia="en-AU"/>
            <w14:ligatures w14:val="standardContextual"/>
          </w:rPr>
          <w:tab/>
        </w:r>
        <w:r w:rsidRPr="0032351F">
          <w:t>Suspension, transfer, expulsion and exclusion—generally</w:t>
        </w:r>
        <w:r w:rsidRPr="00D4175C">
          <w:rPr>
            <w:vanish/>
          </w:rPr>
          <w:tab/>
        </w:r>
        <w:r w:rsidRPr="00D4175C">
          <w:rPr>
            <w:vanish/>
          </w:rPr>
          <w:fldChar w:fldCharType="begin"/>
        </w:r>
        <w:r w:rsidRPr="00D4175C">
          <w:rPr>
            <w:vanish/>
          </w:rPr>
          <w:instrText xml:space="preserve"> PAGEREF _Toc215493276 \h </w:instrText>
        </w:r>
        <w:r w:rsidRPr="00D4175C">
          <w:rPr>
            <w:vanish/>
          </w:rPr>
        </w:r>
        <w:r w:rsidRPr="00D4175C">
          <w:rPr>
            <w:vanish/>
          </w:rPr>
          <w:fldChar w:fldCharType="separate"/>
        </w:r>
        <w:r w:rsidR="00C040D4">
          <w:rPr>
            <w:vanish/>
          </w:rPr>
          <w:t>42</w:t>
        </w:r>
        <w:r w:rsidRPr="00D4175C">
          <w:rPr>
            <w:vanish/>
          </w:rPr>
          <w:fldChar w:fldCharType="end"/>
        </w:r>
      </w:hyperlink>
    </w:p>
    <w:p w14:paraId="43FDE505" w14:textId="27584775" w:rsidR="00D4175C" w:rsidRDefault="00D4175C">
      <w:pPr>
        <w:pStyle w:val="TOC5"/>
        <w:rPr>
          <w:rFonts w:asciiTheme="minorHAnsi" w:eastAsiaTheme="minorEastAsia" w:hAnsiTheme="minorHAnsi" w:cstheme="minorBidi"/>
          <w:kern w:val="2"/>
          <w:sz w:val="24"/>
          <w:szCs w:val="24"/>
          <w:lang w:eastAsia="en-AU"/>
          <w14:ligatures w14:val="standardContextual"/>
        </w:rPr>
      </w:pPr>
      <w:r>
        <w:tab/>
      </w:r>
      <w:hyperlink w:anchor="_Toc215493277" w:history="1">
        <w:r w:rsidRPr="0032351F">
          <w:t>17B</w:t>
        </w:r>
        <w:r>
          <w:rPr>
            <w:rFonts w:asciiTheme="minorHAnsi" w:eastAsiaTheme="minorEastAsia" w:hAnsiTheme="minorHAnsi" w:cstheme="minorBidi"/>
            <w:kern w:val="2"/>
            <w:sz w:val="24"/>
            <w:szCs w:val="24"/>
            <w:lang w:eastAsia="en-AU"/>
            <w14:ligatures w14:val="standardContextual"/>
          </w:rPr>
          <w:tab/>
        </w:r>
        <w:r w:rsidRPr="0032351F">
          <w:t xml:space="preserve">Meaning of </w:t>
        </w:r>
        <w:r w:rsidRPr="0032351F">
          <w:rPr>
            <w:i/>
          </w:rPr>
          <w:t xml:space="preserve">unsafe or noncompliant </w:t>
        </w:r>
        <w:r w:rsidRPr="0032351F">
          <w:t>behaviour—ch 2A</w:t>
        </w:r>
        <w:r>
          <w:tab/>
        </w:r>
        <w:r>
          <w:fldChar w:fldCharType="begin"/>
        </w:r>
        <w:r>
          <w:instrText xml:space="preserve"> PAGEREF _Toc215493277 \h </w:instrText>
        </w:r>
        <w:r>
          <w:fldChar w:fldCharType="separate"/>
        </w:r>
        <w:r w:rsidR="00C040D4">
          <w:t>42</w:t>
        </w:r>
        <w:r>
          <w:fldChar w:fldCharType="end"/>
        </w:r>
      </w:hyperlink>
    </w:p>
    <w:p w14:paraId="7E47B838" w14:textId="7FE08C5B" w:rsidR="00D4175C" w:rsidRDefault="00D4175C">
      <w:pPr>
        <w:pStyle w:val="TOC5"/>
        <w:rPr>
          <w:rFonts w:asciiTheme="minorHAnsi" w:eastAsiaTheme="minorEastAsia" w:hAnsiTheme="minorHAnsi" w:cstheme="minorBidi"/>
          <w:kern w:val="2"/>
          <w:sz w:val="24"/>
          <w:szCs w:val="24"/>
          <w:lang w:eastAsia="en-AU"/>
          <w14:ligatures w14:val="standardContextual"/>
        </w:rPr>
      </w:pPr>
      <w:r>
        <w:tab/>
      </w:r>
      <w:hyperlink w:anchor="_Toc215493278" w:history="1">
        <w:r w:rsidRPr="0032351F">
          <w:t>17C</w:t>
        </w:r>
        <w:r>
          <w:rPr>
            <w:rFonts w:asciiTheme="minorHAnsi" w:eastAsiaTheme="minorEastAsia" w:hAnsiTheme="minorHAnsi" w:cstheme="minorBidi"/>
            <w:kern w:val="2"/>
            <w:sz w:val="24"/>
            <w:szCs w:val="24"/>
            <w:lang w:eastAsia="en-AU"/>
            <w14:ligatures w14:val="standardContextual"/>
          </w:rPr>
          <w:tab/>
        </w:r>
        <w:r w:rsidRPr="0032351F">
          <w:t>Definitions—ch</w:t>
        </w:r>
        <w:r w:rsidR="00467949">
          <w:t xml:space="preserve"> </w:t>
        </w:r>
        <w:r w:rsidRPr="0032351F">
          <w:t>2A</w:t>
        </w:r>
        <w:r>
          <w:tab/>
        </w:r>
        <w:r>
          <w:fldChar w:fldCharType="begin"/>
        </w:r>
        <w:r>
          <w:instrText xml:space="preserve"> PAGEREF _Toc215493278 \h </w:instrText>
        </w:r>
        <w:r>
          <w:fldChar w:fldCharType="separate"/>
        </w:r>
        <w:r w:rsidR="00C040D4">
          <w:t>43</w:t>
        </w:r>
        <w:r>
          <w:fldChar w:fldCharType="end"/>
        </w:r>
      </w:hyperlink>
    </w:p>
    <w:p w14:paraId="20734085" w14:textId="08EDFE15" w:rsidR="00D4175C" w:rsidRDefault="00D4175C">
      <w:pPr>
        <w:pStyle w:val="TOC5"/>
        <w:rPr>
          <w:rFonts w:asciiTheme="minorHAnsi" w:eastAsiaTheme="minorEastAsia" w:hAnsiTheme="minorHAnsi" w:cstheme="minorBidi"/>
          <w:kern w:val="2"/>
          <w:sz w:val="24"/>
          <w:szCs w:val="24"/>
          <w:lang w:eastAsia="en-AU"/>
          <w14:ligatures w14:val="standardContextual"/>
        </w:rPr>
      </w:pPr>
      <w:r>
        <w:tab/>
      </w:r>
      <w:hyperlink w:anchor="_Toc215493279" w:history="1">
        <w:r w:rsidRPr="0032351F">
          <w:t>17D</w:t>
        </w:r>
        <w:r>
          <w:rPr>
            <w:rFonts w:asciiTheme="minorHAnsi" w:eastAsiaTheme="minorEastAsia" w:hAnsiTheme="minorHAnsi" w:cstheme="minorBidi"/>
            <w:kern w:val="2"/>
            <w:sz w:val="24"/>
            <w:szCs w:val="24"/>
            <w:lang w:eastAsia="en-AU"/>
            <w14:ligatures w14:val="standardContextual"/>
          </w:rPr>
          <w:tab/>
        </w:r>
        <w:r w:rsidRPr="0032351F">
          <w:t>Exhausting all reasonable alternatives</w:t>
        </w:r>
        <w:r>
          <w:tab/>
        </w:r>
        <w:r>
          <w:fldChar w:fldCharType="begin"/>
        </w:r>
        <w:r>
          <w:instrText xml:space="preserve"> PAGEREF _Toc215493279 \h </w:instrText>
        </w:r>
        <w:r>
          <w:fldChar w:fldCharType="separate"/>
        </w:r>
        <w:r w:rsidR="00C040D4">
          <w:t>44</w:t>
        </w:r>
        <w:r>
          <w:fldChar w:fldCharType="end"/>
        </w:r>
      </w:hyperlink>
    </w:p>
    <w:p w14:paraId="007EF1AE" w14:textId="04767475" w:rsidR="00D4175C" w:rsidRDefault="00D4175C">
      <w:pPr>
        <w:pStyle w:val="TOC5"/>
        <w:rPr>
          <w:rFonts w:asciiTheme="minorHAnsi" w:eastAsiaTheme="minorEastAsia" w:hAnsiTheme="minorHAnsi" w:cstheme="minorBidi"/>
          <w:kern w:val="2"/>
          <w:sz w:val="24"/>
          <w:szCs w:val="24"/>
          <w:lang w:eastAsia="en-AU"/>
          <w14:ligatures w14:val="standardContextual"/>
        </w:rPr>
      </w:pPr>
      <w:r>
        <w:tab/>
      </w:r>
      <w:hyperlink w:anchor="_Toc215493280" w:history="1">
        <w:r w:rsidRPr="0032351F">
          <w:t>17E</w:t>
        </w:r>
        <w:r>
          <w:rPr>
            <w:rFonts w:asciiTheme="minorHAnsi" w:eastAsiaTheme="minorEastAsia" w:hAnsiTheme="minorHAnsi" w:cstheme="minorBidi"/>
            <w:kern w:val="2"/>
            <w:sz w:val="24"/>
            <w:szCs w:val="24"/>
            <w:lang w:eastAsia="en-AU"/>
            <w14:ligatures w14:val="standardContextual"/>
          </w:rPr>
          <w:tab/>
        </w:r>
        <w:r w:rsidRPr="0032351F">
          <w:t>Communicating with students and parents</w:t>
        </w:r>
        <w:r>
          <w:tab/>
        </w:r>
        <w:r>
          <w:fldChar w:fldCharType="begin"/>
        </w:r>
        <w:r>
          <w:instrText xml:space="preserve"> PAGEREF _Toc215493280 \h </w:instrText>
        </w:r>
        <w:r>
          <w:fldChar w:fldCharType="separate"/>
        </w:r>
        <w:r w:rsidR="00C040D4">
          <w:t>44</w:t>
        </w:r>
        <w:r>
          <w:fldChar w:fldCharType="end"/>
        </w:r>
      </w:hyperlink>
    </w:p>
    <w:p w14:paraId="210A5F01" w14:textId="729211FB" w:rsidR="00D4175C" w:rsidRDefault="00D4175C">
      <w:pPr>
        <w:pStyle w:val="TOC5"/>
        <w:rPr>
          <w:rFonts w:asciiTheme="minorHAnsi" w:eastAsiaTheme="minorEastAsia" w:hAnsiTheme="minorHAnsi" w:cstheme="minorBidi"/>
          <w:kern w:val="2"/>
          <w:sz w:val="24"/>
          <w:szCs w:val="24"/>
          <w:lang w:eastAsia="en-AU"/>
          <w14:ligatures w14:val="standardContextual"/>
        </w:rPr>
      </w:pPr>
      <w:r>
        <w:tab/>
      </w:r>
      <w:hyperlink w:anchor="_Toc215493281" w:history="1">
        <w:r w:rsidRPr="0032351F">
          <w:t>17F</w:t>
        </w:r>
        <w:r>
          <w:rPr>
            <w:rFonts w:asciiTheme="minorHAnsi" w:eastAsiaTheme="minorEastAsia" w:hAnsiTheme="minorHAnsi" w:cstheme="minorBidi"/>
            <w:kern w:val="2"/>
            <w:sz w:val="24"/>
            <w:szCs w:val="24"/>
            <w:lang w:eastAsia="en-AU"/>
            <w14:ligatures w14:val="standardContextual"/>
          </w:rPr>
          <w:tab/>
        </w:r>
        <w:r w:rsidRPr="0032351F">
          <w:t>Notification not required in certain circumstances</w:t>
        </w:r>
        <w:r>
          <w:tab/>
        </w:r>
        <w:r>
          <w:fldChar w:fldCharType="begin"/>
        </w:r>
        <w:r>
          <w:instrText xml:space="preserve"> PAGEREF _Toc215493281 \h </w:instrText>
        </w:r>
        <w:r>
          <w:fldChar w:fldCharType="separate"/>
        </w:r>
        <w:r w:rsidR="00C040D4">
          <w:t>45</w:t>
        </w:r>
        <w:r>
          <w:fldChar w:fldCharType="end"/>
        </w:r>
      </w:hyperlink>
    </w:p>
    <w:p w14:paraId="25EB6516" w14:textId="7A95E34C" w:rsidR="00D4175C" w:rsidRDefault="00D4175C">
      <w:pPr>
        <w:pStyle w:val="TOC2"/>
        <w:rPr>
          <w:rFonts w:asciiTheme="minorHAnsi" w:eastAsiaTheme="minorEastAsia" w:hAnsiTheme="minorHAnsi" w:cstheme="minorBidi"/>
          <w:b w:val="0"/>
          <w:kern w:val="2"/>
          <w:szCs w:val="24"/>
          <w:lang w:eastAsia="en-AU"/>
          <w14:ligatures w14:val="standardContextual"/>
        </w:rPr>
      </w:pPr>
      <w:hyperlink w:anchor="_Toc215493282" w:history="1">
        <w:r w:rsidRPr="0032351F">
          <w:t>Part 2A.2</w:t>
        </w:r>
        <w:r>
          <w:rPr>
            <w:rFonts w:asciiTheme="minorHAnsi" w:eastAsiaTheme="minorEastAsia" w:hAnsiTheme="minorHAnsi" w:cstheme="minorBidi"/>
            <w:b w:val="0"/>
            <w:kern w:val="2"/>
            <w:szCs w:val="24"/>
            <w:lang w:eastAsia="en-AU"/>
            <w14:ligatures w14:val="standardContextual"/>
          </w:rPr>
          <w:tab/>
        </w:r>
        <w:r w:rsidRPr="0032351F">
          <w:t>Suspension</w:t>
        </w:r>
        <w:r w:rsidRPr="00D4175C">
          <w:rPr>
            <w:vanish/>
          </w:rPr>
          <w:tab/>
        </w:r>
        <w:r w:rsidRPr="00D4175C">
          <w:rPr>
            <w:vanish/>
          </w:rPr>
          <w:fldChar w:fldCharType="begin"/>
        </w:r>
        <w:r w:rsidRPr="00D4175C">
          <w:rPr>
            <w:vanish/>
          </w:rPr>
          <w:instrText xml:space="preserve"> PAGEREF _Toc215493282 \h </w:instrText>
        </w:r>
        <w:r w:rsidRPr="00D4175C">
          <w:rPr>
            <w:vanish/>
          </w:rPr>
        </w:r>
        <w:r w:rsidRPr="00D4175C">
          <w:rPr>
            <w:vanish/>
          </w:rPr>
          <w:fldChar w:fldCharType="separate"/>
        </w:r>
        <w:r w:rsidR="00C040D4">
          <w:rPr>
            <w:vanish/>
          </w:rPr>
          <w:t>46</w:t>
        </w:r>
        <w:r w:rsidRPr="00D4175C">
          <w:rPr>
            <w:vanish/>
          </w:rPr>
          <w:fldChar w:fldCharType="end"/>
        </w:r>
      </w:hyperlink>
    </w:p>
    <w:p w14:paraId="5291B30D" w14:textId="556AE19E" w:rsidR="00D4175C" w:rsidRDefault="00D4175C">
      <w:pPr>
        <w:pStyle w:val="TOC5"/>
        <w:rPr>
          <w:rFonts w:asciiTheme="minorHAnsi" w:eastAsiaTheme="minorEastAsia" w:hAnsiTheme="minorHAnsi" w:cstheme="minorBidi"/>
          <w:kern w:val="2"/>
          <w:sz w:val="24"/>
          <w:szCs w:val="24"/>
          <w:lang w:eastAsia="en-AU"/>
          <w14:ligatures w14:val="standardContextual"/>
        </w:rPr>
      </w:pPr>
      <w:r>
        <w:tab/>
      </w:r>
      <w:hyperlink w:anchor="_Toc215493283" w:history="1">
        <w:r w:rsidRPr="0032351F">
          <w:t>17G</w:t>
        </w:r>
        <w:r>
          <w:rPr>
            <w:rFonts w:asciiTheme="minorHAnsi" w:eastAsiaTheme="minorEastAsia" w:hAnsiTheme="minorHAnsi" w:cstheme="minorBidi"/>
            <w:kern w:val="2"/>
            <w:sz w:val="24"/>
            <w:szCs w:val="24"/>
            <w:lang w:eastAsia="en-AU"/>
            <w14:ligatures w14:val="standardContextual"/>
          </w:rPr>
          <w:tab/>
        </w:r>
        <w:r w:rsidRPr="0032351F">
          <w:t>Suspension to ensure safe and effective learning environment</w:t>
        </w:r>
        <w:r>
          <w:tab/>
        </w:r>
        <w:r>
          <w:fldChar w:fldCharType="begin"/>
        </w:r>
        <w:r>
          <w:instrText xml:space="preserve"> PAGEREF _Toc215493283 \h </w:instrText>
        </w:r>
        <w:r>
          <w:fldChar w:fldCharType="separate"/>
        </w:r>
        <w:r w:rsidR="00C040D4">
          <w:t>46</w:t>
        </w:r>
        <w:r>
          <w:fldChar w:fldCharType="end"/>
        </w:r>
      </w:hyperlink>
    </w:p>
    <w:p w14:paraId="3A8EE8CE" w14:textId="3E49A8DB" w:rsidR="00D4175C" w:rsidRDefault="00D4175C">
      <w:pPr>
        <w:pStyle w:val="TOC5"/>
        <w:rPr>
          <w:rFonts w:asciiTheme="minorHAnsi" w:eastAsiaTheme="minorEastAsia" w:hAnsiTheme="minorHAnsi" w:cstheme="minorBidi"/>
          <w:kern w:val="2"/>
          <w:sz w:val="24"/>
          <w:szCs w:val="24"/>
          <w:lang w:eastAsia="en-AU"/>
          <w14:ligatures w14:val="standardContextual"/>
        </w:rPr>
      </w:pPr>
      <w:r>
        <w:tab/>
      </w:r>
      <w:hyperlink w:anchor="_Toc215493284" w:history="1">
        <w:r w:rsidRPr="0032351F">
          <w:t>17H</w:t>
        </w:r>
        <w:r>
          <w:rPr>
            <w:rFonts w:asciiTheme="minorHAnsi" w:eastAsiaTheme="minorEastAsia" w:hAnsiTheme="minorHAnsi" w:cstheme="minorBidi"/>
            <w:kern w:val="2"/>
            <w:sz w:val="24"/>
            <w:szCs w:val="24"/>
            <w:lang w:eastAsia="en-AU"/>
            <w14:ligatures w14:val="standardContextual"/>
          </w:rPr>
          <w:tab/>
        </w:r>
        <w:r w:rsidRPr="0032351F">
          <w:t>Suspension</w:t>
        </w:r>
        <w:r>
          <w:tab/>
        </w:r>
        <w:r>
          <w:fldChar w:fldCharType="begin"/>
        </w:r>
        <w:r>
          <w:instrText xml:space="preserve"> PAGEREF _Toc215493284 \h </w:instrText>
        </w:r>
        <w:r>
          <w:fldChar w:fldCharType="separate"/>
        </w:r>
        <w:r w:rsidR="00C040D4">
          <w:t>46</w:t>
        </w:r>
        <w:r>
          <w:fldChar w:fldCharType="end"/>
        </w:r>
      </w:hyperlink>
    </w:p>
    <w:p w14:paraId="1785F85C" w14:textId="609F2AE2" w:rsidR="00D4175C" w:rsidRDefault="00D4175C">
      <w:pPr>
        <w:pStyle w:val="TOC5"/>
        <w:rPr>
          <w:rFonts w:asciiTheme="minorHAnsi" w:eastAsiaTheme="minorEastAsia" w:hAnsiTheme="minorHAnsi" w:cstheme="minorBidi"/>
          <w:kern w:val="2"/>
          <w:sz w:val="24"/>
          <w:szCs w:val="24"/>
          <w:lang w:eastAsia="en-AU"/>
          <w14:ligatures w14:val="standardContextual"/>
        </w:rPr>
      </w:pPr>
      <w:r>
        <w:tab/>
      </w:r>
      <w:hyperlink w:anchor="_Toc215493285" w:history="1">
        <w:r w:rsidRPr="0032351F">
          <w:t>17I</w:t>
        </w:r>
        <w:r>
          <w:rPr>
            <w:rFonts w:asciiTheme="minorHAnsi" w:eastAsiaTheme="minorEastAsia" w:hAnsiTheme="minorHAnsi" w:cstheme="minorBidi"/>
            <w:kern w:val="2"/>
            <w:sz w:val="24"/>
            <w:szCs w:val="24"/>
            <w:lang w:eastAsia="en-AU"/>
            <w14:ligatures w14:val="standardContextual"/>
          </w:rPr>
          <w:tab/>
        </w:r>
        <w:r w:rsidRPr="0032351F">
          <w:t>Suspension—notice</w:t>
        </w:r>
        <w:r>
          <w:tab/>
        </w:r>
        <w:r>
          <w:fldChar w:fldCharType="begin"/>
        </w:r>
        <w:r>
          <w:instrText xml:space="preserve"> PAGEREF _Toc215493285 \h </w:instrText>
        </w:r>
        <w:r>
          <w:fldChar w:fldCharType="separate"/>
        </w:r>
        <w:r w:rsidR="00C040D4">
          <w:t>47</w:t>
        </w:r>
        <w:r>
          <w:fldChar w:fldCharType="end"/>
        </w:r>
      </w:hyperlink>
    </w:p>
    <w:p w14:paraId="0995ACE1" w14:textId="1FDFFDA1" w:rsidR="00D4175C" w:rsidRDefault="00D4175C">
      <w:pPr>
        <w:pStyle w:val="TOC5"/>
        <w:rPr>
          <w:rFonts w:asciiTheme="minorHAnsi" w:eastAsiaTheme="minorEastAsia" w:hAnsiTheme="minorHAnsi" w:cstheme="minorBidi"/>
          <w:kern w:val="2"/>
          <w:sz w:val="24"/>
          <w:szCs w:val="24"/>
          <w:lang w:eastAsia="en-AU"/>
          <w14:ligatures w14:val="standardContextual"/>
        </w:rPr>
      </w:pPr>
      <w:r>
        <w:tab/>
      </w:r>
      <w:hyperlink w:anchor="_Toc215493286" w:history="1">
        <w:r w:rsidRPr="0032351F">
          <w:t>17J</w:t>
        </w:r>
        <w:r>
          <w:rPr>
            <w:rFonts w:asciiTheme="minorHAnsi" w:eastAsiaTheme="minorEastAsia" w:hAnsiTheme="minorHAnsi" w:cstheme="minorBidi"/>
            <w:kern w:val="2"/>
            <w:sz w:val="24"/>
            <w:szCs w:val="24"/>
            <w:lang w:eastAsia="en-AU"/>
            <w14:ligatures w14:val="standardContextual"/>
          </w:rPr>
          <w:tab/>
        </w:r>
        <w:r w:rsidRPr="0032351F">
          <w:t>Suspension—length</w:t>
        </w:r>
        <w:r>
          <w:tab/>
        </w:r>
        <w:r>
          <w:fldChar w:fldCharType="begin"/>
        </w:r>
        <w:r>
          <w:instrText xml:space="preserve"> PAGEREF _Toc215493286 \h </w:instrText>
        </w:r>
        <w:r>
          <w:fldChar w:fldCharType="separate"/>
        </w:r>
        <w:r w:rsidR="00C040D4">
          <w:t>47</w:t>
        </w:r>
        <w:r>
          <w:fldChar w:fldCharType="end"/>
        </w:r>
      </w:hyperlink>
    </w:p>
    <w:p w14:paraId="4E15E3D7" w14:textId="19795FA7" w:rsidR="00D4175C" w:rsidRDefault="00D4175C">
      <w:pPr>
        <w:pStyle w:val="TOC5"/>
        <w:rPr>
          <w:rFonts w:asciiTheme="minorHAnsi" w:eastAsiaTheme="minorEastAsia" w:hAnsiTheme="minorHAnsi" w:cstheme="minorBidi"/>
          <w:kern w:val="2"/>
          <w:sz w:val="24"/>
          <w:szCs w:val="24"/>
          <w:lang w:eastAsia="en-AU"/>
          <w14:ligatures w14:val="standardContextual"/>
        </w:rPr>
      </w:pPr>
      <w:r>
        <w:tab/>
      </w:r>
      <w:hyperlink w:anchor="_Toc215493287" w:history="1">
        <w:r w:rsidRPr="0032351F">
          <w:t>17K</w:t>
        </w:r>
        <w:r>
          <w:rPr>
            <w:rFonts w:asciiTheme="minorHAnsi" w:eastAsiaTheme="minorEastAsia" w:hAnsiTheme="minorHAnsi" w:cstheme="minorBidi"/>
            <w:kern w:val="2"/>
            <w:sz w:val="24"/>
            <w:szCs w:val="24"/>
            <w:lang w:eastAsia="en-AU"/>
            <w14:ligatures w14:val="standardContextual"/>
          </w:rPr>
          <w:tab/>
        </w:r>
        <w:r w:rsidRPr="0032351F">
          <w:t>Suspension—government and Catholic system schools—principal’s recommendation</w:t>
        </w:r>
        <w:r>
          <w:tab/>
        </w:r>
        <w:r>
          <w:fldChar w:fldCharType="begin"/>
        </w:r>
        <w:r>
          <w:instrText xml:space="preserve"> PAGEREF _Toc215493287 \h </w:instrText>
        </w:r>
        <w:r>
          <w:fldChar w:fldCharType="separate"/>
        </w:r>
        <w:r w:rsidR="00C040D4">
          <w:t>48</w:t>
        </w:r>
        <w:r>
          <w:fldChar w:fldCharType="end"/>
        </w:r>
      </w:hyperlink>
    </w:p>
    <w:p w14:paraId="38D2A079" w14:textId="0D8C8938" w:rsidR="00D4175C" w:rsidRDefault="00D4175C">
      <w:pPr>
        <w:pStyle w:val="TOC5"/>
        <w:rPr>
          <w:rFonts w:asciiTheme="minorHAnsi" w:eastAsiaTheme="minorEastAsia" w:hAnsiTheme="minorHAnsi" w:cstheme="minorBidi"/>
          <w:kern w:val="2"/>
          <w:sz w:val="24"/>
          <w:szCs w:val="24"/>
          <w:lang w:eastAsia="en-AU"/>
          <w14:ligatures w14:val="standardContextual"/>
        </w:rPr>
      </w:pPr>
      <w:r>
        <w:tab/>
      </w:r>
      <w:hyperlink w:anchor="_Toc215493288" w:history="1">
        <w:r w:rsidRPr="0032351F">
          <w:t>17L</w:t>
        </w:r>
        <w:r>
          <w:rPr>
            <w:rFonts w:asciiTheme="minorHAnsi" w:eastAsiaTheme="minorEastAsia" w:hAnsiTheme="minorHAnsi" w:cstheme="minorBidi"/>
            <w:kern w:val="2"/>
            <w:sz w:val="24"/>
            <w:szCs w:val="24"/>
            <w:lang w:eastAsia="en-AU"/>
            <w14:ligatures w14:val="standardContextual"/>
          </w:rPr>
          <w:tab/>
        </w:r>
        <w:r w:rsidRPr="0032351F">
          <w:t>Suspension—involving student and parents</w:t>
        </w:r>
        <w:r>
          <w:tab/>
        </w:r>
        <w:r>
          <w:fldChar w:fldCharType="begin"/>
        </w:r>
        <w:r>
          <w:instrText xml:space="preserve"> PAGEREF _Toc215493288 \h </w:instrText>
        </w:r>
        <w:r>
          <w:fldChar w:fldCharType="separate"/>
        </w:r>
        <w:r w:rsidR="00C040D4">
          <w:t>49</w:t>
        </w:r>
        <w:r>
          <w:fldChar w:fldCharType="end"/>
        </w:r>
      </w:hyperlink>
    </w:p>
    <w:p w14:paraId="036314FB" w14:textId="31FDD075" w:rsidR="00D4175C" w:rsidRDefault="00D4175C">
      <w:pPr>
        <w:pStyle w:val="TOC5"/>
        <w:rPr>
          <w:rFonts w:asciiTheme="minorHAnsi" w:eastAsiaTheme="minorEastAsia" w:hAnsiTheme="minorHAnsi" w:cstheme="minorBidi"/>
          <w:kern w:val="2"/>
          <w:sz w:val="24"/>
          <w:szCs w:val="24"/>
          <w:lang w:eastAsia="en-AU"/>
          <w14:ligatures w14:val="standardContextual"/>
        </w:rPr>
      </w:pPr>
      <w:r>
        <w:tab/>
      </w:r>
      <w:hyperlink w:anchor="_Toc215493289" w:history="1">
        <w:r w:rsidRPr="0032351F">
          <w:t>17M</w:t>
        </w:r>
        <w:r>
          <w:rPr>
            <w:rFonts w:asciiTheme="minorHAnsi" w:eastAsiaTheme="minorEastAsia" w:hAnsiTheme="minorHAnsi" w:cstheme="minorBidi"/>
            <w:kern w:val="2"/>
            <w:sz w:val="24"/>
            <w:szCs w:val="24"/>
            <w:lang w:eastAsia="en-AU"/>
            <w14:ligatures w14:val="standardContextual"/>
          </w:rPr>
          <w:tab/>
        </w:r>
        <w:r w:rsidRPr="0032351F">
          <w:t>Suspension—student’s education and counselling</w:t>
        </w:r>
        <w:r>
          <w:tab/>
        </w:r>
        <w:r>
          <w:fldChar w:fldCharType="begin"/>
        </w:r>
        <w:r>
          <w:instrText xml:space="preserve"> PAGEREF _Toc215493289 \h </w:instrText>
        </w:r>
        <w:r>
          <w:fldChar w:fldCharType="separate"/>
        </w:r>
        <w:r w:rsidR="00C040D4">
          <w:t>51</w:t>
        </w:r>
        <w:r>
          <w:fldChar w:fldCharType="end"/>
        </w:r>
      </w:hyperlink>
    </w:p>
    <w:p w14:paraId="0B289E8E" w14:textId="49967681" w:rsidR="00D4175C" w:rsidRDefault="00D4175C">
      <w:pPr>
        <w:pStyle w:val="TOC5"/>
        <w:rPr>
          <w:rFonts w:asciiTheme="minorHAnsi" w:eastAsiaTheme="minorEastAsia" w:hAnsiTheme="minorHAnsi" w:cstheme="minorBidi"/>
          <w:kern w:val="2"/>
          <w:sz w:val="24"/>
          <w:szCs w:val="24"/>
          <w:lang w:eastAsia="en-AU"/>
          <w14:ligatures w14:val="standardContextual"/>
        </w:rPr>
      </w:pPr>
      <w:r>
        <w:tab/>
      </w:r>
      <w:hyperlink w:anchor="_Toc215493290" w:history="1">
        <w:r w:rsidRPr="0032351F">
          <w:t>17N</w:t>
        </w:r>
        <w:r>
          <w:rPr>
            <w:rFonts w:asciiTheme="minorHAnsi" w:eastAsiaTheme="minorEastAsia" w:hAnsiTheme="minorHAnsi" w:cstheme="minorBidi"/>
            <w:kern w:val="2"/>
            <w:sz w:val="24"/>
            <w:szCs w:val="24"/>
            <w:lang w:eastAsia="en-AU"/>
            <w14:ligatures w14:val="standardContextual"/>
          </w:rPr>
          <w:tab/>
        </w:r>
        <w:r w:rsidRPr="0032351F">
          <w:t>Suspension—review of student’s circumstances</w:t>
        </w:r>
        <w:r>
          <w:tab/>
        </w:r>
        <w:r>
          <w:fldChar w:fldCharType="begin"/>
        </w:r>
        <w:r>
          <w:instrText xml:space="preserve"> PAGEREF _Toc215493290 \h </w:instrText>
        </w:r>
        <w:r>
          <w:fldChar w:fldCharType="separate"/>
        </w:r>
        <w:r w:rsidR="00C040D4">
          <w:t>51</w:t>
        </w:r>
        <w:r>
          <w:fldChar w:fldCharType="end"/>
        </w:r>
      </w:hyperlink>
    </w:p>
    <w:p w14:paraId="305757FF" w14:textId="23042608" w:rsidR="00D4175C" w:rsidRDefault="00D4175C">
      <w:pPr>
        <w:pStyle w:val="TOC5"/>
        <w:rPr>
          <w:rFonts w:asciiTheme="minorHAnsi" w:eastAsiaTheme="minorEastAsia" w:hAnsiTheme="minorHAnsi" w:cstheme="minorBidi"/>
          <w:kern w:val="2"/>
          <w:sz w:val="24"/>
          <w:szCs w:val="24"/>
          <w:lang w:eastAsia="en-AU"/>
          <w14:ligatures w14:val="standardContextual"/>
        </w:rPr>
      </w:pPr>
      <w:r>
        <w:tab/>
      </w:r>
      <w:hyperlink w:anchor="_Toc215493291" w:history="1">
        <w:r w:rsidRPr="0032351F">
          <w:t>17O</w:t>
        </w:r>
        <w:r>
          <w:rPr>
            <w:rFonts w:asciiTheme="minorHAnsi" w:eastAsiaTheme="minorEastAsia" w:hAnsiTheme="minorHAnsi" w:cstheme="minorBidi"/>
            <w:kern w:val="2"/>
            <w:sz w:val="24"/>
            <w:szCs w:val="24"/>
            <w:lang w:eastAsia="en-AU"/>
            <w14:ligatures w14:val="standardContextual"/>
          </w:rPr>
          <w:tab/>
        </w:r>
        <w:r w:rsidRPr="0032351F">
          <w:t>Suspension—government and Catholic system schools—delegation</w:t>
        </w:r>
        <w:r>
          <w:tab/>
        </w:r>
        <w:r>
          <w:fldChar w:fldCharType="begin"/>
        </w:r>
        <w:r>
          <w:instrText xml:space="preserve"> PAGEREF _Toc215493291 \h </w:instrText>
        </w:r>
        <w:r>
          <w:fldChar w:fldCharType="separate"/>
        </w:r>
        <w:r w:rsidR="00C040D4">
          <w:t>51</w:t>
        </w:r>
        <w:r>
          <w:fldChar w:fldCharType="end"/>
        </w:r>
      </w:hyperlink>
    </w:p>
    <w:p w14:paraId="21D7A423" w14:textId="68599CBC" w:rsidR="00D4175C" w:rsidRDefault="00D4175C">
      <w:pPr>
        <w:pStyle w:val="TOC2"/>
        <w:rPr>
          <w:rFonts w:asciiTheme="minorHAnsi" w:eastAsiaTheme="minorEastAsia" w:hAnsiTheme="minorHAnsi" w:cstheme="minorBidi"/>
          <w:b w:val="0"/>
          <w:kern w:val="2"/>
          <w:szCs w:val="24"/>
          <w:lang w:eastAsia="en-AU"/>
          <w14:ligatures w14:val="standardContextual"/>
        </w:rPr>
      </w:pPr>
      <w:hyperlink w:anchor="_Toc215493292" w:history="1">
        <w:r w:rsidRPr="0032351F">
          <w:t>Part 2A.3</w:t>
        </w:r>
        <w:r>
          <w:rPr>
            <w:rFonts w:asciiTheme="minorHAnsi" w:eastAsiaTheme="minorEastAsia" w:hAnsiTheme="minorHAnsi" w:cstheme="minorBidi"/>
            <w:b w:val="0"/>
            <w:kern w:val="2"/>
            <w:szCs w:val="24"/>
            <w:lang w:eastAsia="en-AU"/>
            <w14:ligatures w14:val="standardContextual"/>
          </w:rPr>
          <w:tab/>
        </w:r>
        <w:r w:rsidRPr="0032351F">
          <w:t>Transfers between government schools</w:t>
        </w:r>
        <w:r w:rsidRPr="00D4175C">
          <w:rPr>
            <w:vanish/>
          </w:rPr>
          <w:tab/>
        </w:r>
        <w:r w:rsidRPr="00D4175C">
          <w:rPr>
            <w:vanish/>
          </w:rPr>
          <w:fldChar w:fldCharType="begin"/>
        </w:r>
        <w:r w:rsidRPr="00D4175C">
          <w:rPr>
            <w:vanish/>
          </w:rPr>
          <w:instrText xml:space="preserve"> PAGEREF _Toc215493292 \h </w:instrText>
        </w:r>
        <w:r w:rsidRPr="00D4175C">
          <w:rPr>
            <w:vanish/>
          </w:rPr>
        </w:r>
        <w:r w:rsidRPr="00D4175C">
          <w:rPr>
            <w:vanish/>
          </w:rPr>
          <w:fldChar w:fldCharType="separate"/>
        </w:r>
        <w:r w:rsidR="00C040D4">
          <w:rPr>
            <w:vanish/>
          </w:rPr>
          <w:t>53</w:t>
        </w:r>
        <w:r w:rsidRPr="00D4175C">
          <w:rPr>
            <w:vanish/>
          </w:rPr>
          <w:fldChar w:fldCharType="end"/>
        </w:r>
      </w:hyperlink>
    </w:p>
    <w:p w14:paraId="68C085AA" w14:textId="0F8EFEE6" w:rsidR="00D4175C" w:rsidRDefault="00D4175C">
      <w:pPr>
        <w:pStyle w:val="TOC5"/>
        <w:rPr>
          <w:rFonts w:asciiTheme="minorHAnsi" w:eastAsiaTheme="minorEastAsia" w:hAnsiTheme="minorHAnsi" w:cstheme="minorBidi"/>
          <w:kern w:val="2"/>
          <w:sz w:val="24"/>
          <w:szCs w:val="24"/>
          <w:lang w:eastAsia="en-AU"/>
          <w14:ligatures w14:val="standardContextual"/>
        </w:rPr>
      </w:pPr>
      <w:r>
        <w:tab/>
      </w:r>
      <w:hyperlink w:anchor="_Toc215493293" w:history="1">
        <w:r w:rsidRPr="0032351F">
          <w:t>17P</w:t>
        </w:r>
        <w:r>
          <w:rPr>
            <w:rFonts w:asciiTheme="minorHAnsi" w:eastAsiaTheme="minorEastAsia" w:hAnsiTheme="minorHAnsi" w:cstheme="minorBidi"/>
            <w:kern w:val="2"/>
            <w:sz w:val="24"/>
            <w:szCs w:val="24"/>
            <w:lang w:eastAsia="en-AU"/>
            <w14:ligatures w14:val="standardContextual"/>
          </w:rPr>
          <w:tab/>
        </w:r>
        <w:r w:rsidRPr="0032351F">
          <w:t>Transfer</w:t>
        </w:r>
        <w:r>
          <w:tab/>
        </w:r>
        <w:r>
          <w:fldChar w:fldCharType="begin"/>
        </w:r>
        <w:r>
          <w:instrText xml:space="preserve"> PAGEREF _Toc215493293 \h </w:instrText>
        </w:r>
        <w:r>
          <w:fldChar w:fldCharType="separate"/>
        </w:r>
        <w:r w:rsidR="00C040D4">
          <w:t>53</w:t>
        </w:r>
        <w:r>
          <w:fldChar w:fldCharType="end"/>
        </w:r>
      </w:hyperlink>
    </w:p>
    <w:p w14:paraId="3CD4B861" w14:textId="49AB2B8E" w:rsidR="00D4175C" w:rsidRDefault="00D4175C">
      <w:pPr>
        <w:pStyle w:val="TOC5"/>
        <w:rPr>
          <w:rFonts w:asciiTheme="minorHAnsi" w:eastAsiaTheme="minorEastAsia" w:hAnsiTheme="minorHAnsi" w:cstheme="minorBidi"/>
          <w:kern w:val="2"/>
          <w:sz w:val="24"/>
          <w:szCs w:val="24"/>
          <w:lang w:eastAsia="en-AU"/>
          <w14:ligatures w14:val="standardContextual"/>
        </w:rPr>
      </w:pPr>
      <w:r>
        <w:tab/>
      </w:r>
      <w:hyperlink w:anchor="_Toc215493294" w:history="1">
        <w:r w:rsidRPr="0032351F">
          <w:t>17Q</w:t>
        </w:r>
        <w:r>
          <w:rPr>
            <w:rFonts w:asciiTheme="minorHAnsi" w:eastAsiaTheme="minorEastAsia" w:hAnsiTheme="minorHAnsi" w:cstheme="minorBidi"/>
            <w:kern w:val="2"/>
            <w:sz w:val="24"/>
            <w:szCs w:val="24"/>
            <w:lang w:eastAsia="en-AU"/>
            <w14:ligatures w14:val="standardContextual"/>
          </w:rPr>
          <w:tab/>
        </w:r>
        <w:r w:rsidRPr="0032351F">
          <w:t>Transfer—notice</w:t>
        </w:r>
        <w:r>
          <w:tab/>
        </w:r>
        <w:r>
          <w:fldChar w:fldCharType="begin"/>
        </w:r>
        <w:r>
          <w:instrText xml:space="preserve"> PAGEREF _Toc215493294 \h </w:instrText>
        </w:r>
        <w:r>
          <w:fldChar w:fldCharType="separate"/>
        </w:r>
        <w:r w:rsidR="00C040D4">
          <w:t>54</w:t>
        </w:r>
        <w:r>
          <w:fldChar w:fldCharType="end"/>
        </w:r>
      </w:hyperlink>
    </w:p>
    <w:p w14:paraId="47B2311D" w14:textId="54E2CC5E" w:rsidR="00D4175C" w:rsidRDefault="00D4175C">
      <w:pPr>
        <w:pStyle w:val="TOC5"/>
        <w:rPr>
          <w:rFonts w:asciiTheme="minorHAnsi" w:eastAsiaTheme="minorEastAsia" w:hAnsiTheme="minorHAnsi" w:cstheme="minorBidi"/>
          <w:kern w:val="2"/>
          <w:sz w:val="24"/>
          <w:szCs w:val="24"/>
          <w:lang w:eastAsia="en-AU"/>
          <w14:ligatures w14:val="standardContextual"/>
        </w:rPr>
      </w:pPr>
      <w:r>
        <w:tab/>
      </w:r>
      <w:hyperlink w:anchor="_Toc215493295" w:history="1">
        <w:r w:rsidRPr="0032351F">
          <w:t>17R</w:t>
        </w:r>
        <w:r>
          <w:rPr>
            <w:rFonts w:asciiTheme="minorHAnsi" w:eastAsiaTheme="minorEastAsia" w:hAnsiTheme="minorHAnsi" w:cstheme="minorBidi"/>
            <w:kern w:val="2"/>
            <w:sz w:val="24"/>
            <w:szCs w:val="24"/>
            <w:lang w:eastAsia="en-AU"/>
            <w14:ligatures w14:val="standardContextual"/>
          </w:rPr>
          <w:tab/>
        </w:r>
        <w:r w:rsidRPr="0032351F">
          <w:t>Transfer—principal’s recommendation</w:t>
        </w:r>
        <w:r>
          <w:tab/>
        </w:r>
        <w:r>
          <w:fldChar w:fldCharType="begin"/>
        </w:r>
        <w:r>
          <w:instrText xml:space="preserve"> PAGEREF _Toc215493295 \h </w:instrText>
        </w:r>
        <w:r>
          <w:fldChar w:fldCharType="separate"/>
        </w:r>
        <w:r w:rsidR="00C040D4">
          <w:t>54</w:t>
        </w:r>
        <w:r>
          <w:fldChar w:fldCharType="end"/>
        </w:r>
      </w:hyperlink>
    </w:p>
    <w:p w14:paraId="1A12F124" w14:textId="41D84FE8" w:rsidR="00D4175C" w:rsidRDefault="00D4175C">
      <w:pPr>
        <w:pStyle w:val="TOC5"/>
        <w:rPr>
          <w:rFonts w:asciiTheme="minorHAnsi" w:eastAsiaTheme="minorEastAsia" w:hAnsiTheme="minorHAnsi" w:cstheme="minorBidi"/>
          <w:kern w:val="2"/>
          <w:sz w:val="24"/>
          <w:szCs w:val="24"/>
          <w:lang w:eastAsia="en-AU"/>
          <w14:ligatures w14:val="standardContextual"/>
        </w:rPr>
      </w:pPr>
      <w:r>
        <w:tab/>
      </w:r>
      <w:hyperlink w:anchor="_Toc215493296" w:history="1">
        <w:r w:rsidRPr="0032351F">
          <w:t>17S</w:t>
        </w:r>
        <w:r>
          <w:rPr>
            <w:rFonts w:asciiTheme="minorHAnsi" w:eastAsiaTheme="minorEastAsia" w:hAnsiTheme="minorHAnsi" w:cstheme="minorBidi"/>
            <w:kern w:val="2"/>
            <w:sz w:val="24"/>
            <w:szCs w:val="24"/>
            <w:lang w:eastAsia="en-AU"/>
            <w14:ligatures w14:val="standardContextual"/>
          </w:rPr>
          <w:tab/>
        </w:r>
        <w:r w:rsidRPr="0032351F">
          <w:t>Transfer—involving student and parents</w:t>
        </w:r>
        <w:r>
          <w:tab/>
        </w:r>
        <w:r>
          <w:fldChar w:fldCharType="begin"/>
        </w:r>
        <w:r>
          <w:instrText xml:space="preserve"> PAGEREF _Toc215493296 \h </w:instrText>
        </w:r>
        <w:r>
          <w:fldChar w:fldCharType="separate"/>
        </w:r>
        <w:r w:rsidR="00C040D4">
          <w:t>55</w:t>
        </w:r>
        <w:r>
          <w:fldChar w:fldCharType="end"/>
        </w:r>
      </w:hyperlink>
    </w:p>
    <w:p w14:paraId="63B9B01E" w14:textId="60548274" w:rsidR="00D4175C" w:rsidRDefault="00D4175C">
      <w:pPr>
        <w:pStyle w:val="TOC5"/>
        <w:rPr>
          <w:rFonts w:asciiTheme="minorHAnsi" w:eastAsiaTheme="minorEastAsia" w:hAnsiTheme="minorHAnsi" w:cstheme="minorBidi"/>
          <w:kern w:val="2"/>
          <w:sz w:val="24"/>
          <w:szCs w:val="24"/>
          <w:lang w:eastAsia="en-AU"/>
          <w14:ligatures w14:val="standardContextual"/>
        </w:rPr>
      </w:pPr>
      <w:r>
        <w:tab/>
      </w:r>
      <w:hyperlink w:anchor="_Toc215493297" w:history="1">
        <w:r w:rsidRPr="0032351F">
          <w:t>17T</w:t>
        </w:r>
        <w:r>
          <w:rPr>
            <w:rFonts w:asciiTheme="minorHAnsi" w:eastAsiaTheme="minorEastAsia" w:hAnsiTheme="minorHAnsi" w:cstheme="minorBidi"/>
            <w:kern w:val="2"/>
            <w:sz w:val="24"/>
            <w:szCs w:val="24"/>
            <w:lang w:eastAsia="en-AU"/>
            <w14:ligatures w14:val="standardContextual"/>
          </w:rPr>
          <w:tab/>
        </w:r>
        <w:r w:rsidRPr="0032351F">
          <w:t>Transfer—counselling</w:t>
        </w:r>
        <w:r>
          <w:tab/>
        </w:r>
        <w:r>
          <w:fldChar w:fldCharType="begin"/>
        </w:r>
        <w:r>
          <w:instrText xml:space="preserve"> PAGEREF _Toc215493297 \h </w:instrText>
        </w:r>
        <w:r>
          <w:fldChar w:fldCharType="separate"/>
        </w:r>
        <w:r w:rsidR="00C040D4">
          <w:t>56</w:t>
        </w:r>
        <w:r>
          <w:fldChar w:fldCharType="end"/>
        </w:r>
      </w:hyperlink>
    </w:p>
    <w:p w14:paraId="65A65805" w14:textId="7838195A" w:rsidR="00D4175C" w:rsidRDefault="00D4175C">
      <w:pPr>
        <w:pStyle w:val="TOC2"/>
        <w:rPr>
          <w:rFonts w:asciiTheme="minorHAnsi" w:eastAsiaTheme="minorEastAsia" w:hAnsiTheme="minorHAnsi" w:cstheme="minorBidi"/>
          <w:b w:val="0"/>
          <w:kern w:val="2"/>
          <w:szCs w:val="24"/>
          <w:lang w:eastAsia="en-AU"/>
          <w14:ligatures w14:val="standardContextual"/>
        </w:rPr>
      </w:pPr>
      <w:hyperlink w:anchor="_Toc215493298" w:history="1">
        <w:r w:rsidRPr="0032351F">
          <w:t>Part 2A.4</w:t>
        </w:r>
        <w:r>
          <w:rPr>
            <w:rFonts w:asciiTheme="minorHAnsi" w:eastAsiaTheme="minorEastAsia" w:hAnsiTheme="minorHAnsi" w:cstheme="minorBidi"/>
            <w:b w:val="0"/>
            <w:kern w:val="2"/>
            <w:szCs w:val="24"/>
            <w:lang w:eastAsia="en-AU"/>
            <w14:ligatures w14:val="standardContextual"/>
          </w:rPr>
          <w:tab/>
        </w:r>
        <w:r w:rsidRPr="0032351F">
          <w:t>Expulsion from Catholic system schools and independent schools</w:t>
        </w:r>
        <w:r w:rsidRPr="00D4175C">
          <w:rPr>
            <w:vanish/>
          </w:rPr>
          <w:tab/>
        </w:r>
        <w:r w:rsidRPr="00D4175C">
          <w:rPr>
            <w:vanish/>
          </w:rPr>
          <w:fldChar w:fldCharType="begin"/>
        </w:r>
        <w:r w:rsidRPr="00D4175C">
          <w:rPr>
            <w:vanish/>
          </w:rPr>
          <w:instrText xml:space="preserve"> PAGEREF _Toc215493298 \h </w:instrText>
        </w:r>
        <w:r w:rsidRPr="00D4175C">
          <w:rPr>
            <w:vanish/>
          </w:rPr>
        </w:r>
        <w:r w:rsidRPr="00D4175C">
          <w:rPr>
            <w:vanish/>
          </w:rPr>
          <w:fldChar w:fldCharType="separate"/>
        </w:r>
        <w:r w:rsidR="00C040D4">
          <w:rPr>
            <w:vanish/>
          </w:rPr>
          <w:t>57</w:t>
        </w:r>
        <w:r w:rsidRPr="00D4175C">
          <w:rPr>
            <w:vanish/>
          </w:rPr>
          <w:fldChar w:fldCharType="end"/>
        </w:r>
      </w:hyperlink>
    </w:p>
    <w:p w14:paraId="398BB1F3" w14:textId="53AC24DC" w:rsidR="00D4175C" w:rsidRDefault="00D4175C">
      <w:pPr>
        <w:pStyle w:val="TOC5"/>
        <w:rPr>
          <w:rFonts w:asciiTheme="minorHAnsi" w:eastAsiaTheme="minorEastAsia" w:hAnsiTheme="minorHAnsi" w:cstheme="minorBidi"/>
          <w:kern w:val="2"/>
          <w:sz w:val="24"/>
          <w:szCs w:val="24"/>
          <w:lang w:eastAsia="en-AU"/>
          <w14:ligatures w14:val="standardContextual"/>
        </w:rPr>
      </w:pPr>
      <w:r>
        <w:tab/>
      </w:r>
      <w:hyperlink w:anchor="_Toc215493299" w:history="1">
        <w:r w:rsidRPr="0032351F">
          <w:t>17U</w:t>
        </w:r>
        <w:r>
          <w:rPr>
            <w:rFonts w:asciiTheme="minorHAnsi" w:eastAsiaTheme="minorEastAsia" w:hAnsiTheme="minorHAnsi" w:cstheme="minorBidi"/>
            <w:kern w:val="2"/>
            <w:sz w:val="24"/>
            <w:szCs w:val="24"/>
            <w:lang w:eastAsia="en-AU"/>
            <w14:ligatures w14:val="standardContextual"/>
          </w:rPr>
          <w:tab/>
        </w:r>
        <w:r w:rsidRPr="0032351F">
          <w:t>Expulsion</w:t>
        </w:r>
        <w:r>
          <w:tab/>
        </w:r>
        <w:r>
          <w:fldChar w:fldCharType="begin"/>
        </w:r>
        <w:r>
          <w:instrText xml:space="preserve"> PAGEREF _Toc215493299 \h </w:instrText>
        </w:r>
        <w:r>
          <w:fldChar w:fldCharType="separate"/>
        </w:r>
        <w:r w:rsidR="00C040D4">
          <w:t>57</w:t>
        </w:r>
        <w:r>
          <w:fldChar w:fldCharType="end"/>
        </w:r>
      </w:hyperlink>
    </w:p>
    <w:p w14:paraId="3F3693F7" w14:textId="6BA865FC" w:rsidR="00D4175C" w:rsidRDefault="00D4175C">
      <w:pPr>
        <w:pStyle w:val="TOC5"/>
        <w:rPr>
          <w:rFonts w:asciiTheme="minorHAnsi" w:eastAsiaTheme="minorEastAsia" w:hAnsiTheme="minorHAnsi" w:cstheme="minorBidi"/>
          <w:kern w:val="2"/>
          <w:sz w:val="24"/>
          <w:szCs w:val="24"/>
          <w:lang w:eastAsia="en-AU"/>
          <w14:ligatures w14:val="standardContextual"/>
        </w:rPr>
      </w:pPr>
      <w:r>
        <w:tab/>
      </w:r>
      <w:hyperlink w:anchor="_Toc215493300" w:history="1">
        <w:r w:rsidRPr="0032351F">
          <w:t>17V</w:t>
        </w:r>
        <w:r>
          <w:rPr>
            <w:rFonts w:asciiTheme="minorHAnsi" w:eastAsiaTheme="minorEastAsia" w:hAnsiTheme="minorHAnsi" w:cstheme="minorBidi"/>
            <w:kern w:val="2"/>
            <w:sz w:val="24"/>
            <w:szCs w:val="24"/>
            <w:lang w:eastAsia="en-AU"/>
            <w14:ligatures w14:val="standardContextual"/>
          </w:rPr>
          <w:tab/>
        </w:r>
        <w:r w:rsidRPr="0032351F">
          <w:t>Expulsion—notice</w:t>
        </w:r>
        <w:r>
          <w:tab/>
        </w:r>
        <w:r>
          <w:fldChar w:fldCharType="begin"/>
        </w:r>
        <w:r>
          <w:instrText xml:space="preserve"> PAGEREF _Toc215493300 \h </w:instrText>
        </w:r>
        <w:r>
          <w:fldChar w:fldCharType="separate"/>
        </w:r>
        <w:r w:rsidR="00C040D4">
          <w:t>58</w:t>
        </w:r>
        <w:r>
          <w:fldChar w:fldCharType="end"/>
        </w:r>
      </w:hyperlink>
    </w:p>
    <w:p w14:paraId="2BD738A8" w14:textId="388BAFFC" w:rsidR="00D4175C" w:rsidRDefault="00D4175C">
      <w:pPr>
        <w:pStyle w:val="TOC5"/>
        <w:rPr>
          <w:rFonts w:asciiTheme="minorHAnsi" w:eastAsiaTheme="minorEastAsia" w:hAnsiTheme="minorHAnsi" w:cstheme="minorBidi"/>
          <w:kern w:val="2"/>
          <w:sz w:val="24"/>
          <w:szCs w:val="24"/>
          <w:lang w:eastAsia="en-AU"/>
          <w14:ligatures w14:val="standardContextual"/>
        </w:rPr>
      </w:pPr>
      <w:r>
        <w:tab/>
      </w:r>
      <w:hyperlink w:anchor="_Toc215493301" w:history="1">
        <w:r w:rsidRPr="0032351F">
          <w:t>17W</w:t>
        </w:r>
        <w:r>
          <w:rPr>
            <w:rFonts w:asciiTheme="minorHAnsi" w:eastAsiaTheme="minorEastAsia" w:hAnsiTheme="minorHAnsi" w:cstheme="minorBidi"/>
            <w:kern w:val="2"/>
            <w:sz w:val="24"/>
            <w:szCs w:val="24"/>
            <w:lang w:eastAsia="en-AU"/>
            <w14:ligatures w14:val="standardContextual"/>
          </w:rPr>
          <w:tab/>
        </w:r>
        <w:r w:rsidRPr="0032351F">
          <w:t>Expulsion—Catholic system schools—principal’s recommendation</w:t>
        </w:r>
        <w:r>
          <w:tab/>
        </w:r>
        <w:r>
          <w:fldChar w:fldCharType="begin"/>
        </w:r>
        <w:r>
          <w:instrText xml:space="preserve"> PAGEREF _Toc215493301 \h </w:instrText>
        </w:r>
        <w:r>
          <w:fldChar w:fldCharType="separate"/>
        </w:r>
        <w:r w:rsidR="00C040D4">
          <w:t>58</w:t>
        </w:r>
        <w:r>
          <w:fldChar w:fldCharType="end"/>
        </w:r>
      </w:hyperlink>
    </w:p>
    <w:p w14:paraId="7AA55B45" w14:textId="1710B31D" w:rsidR="00D4175C" w:rsidRDefault="00D4175C">
      <w:pPr>
        <w:pStyle w:val="TOC5"/>
        <w:rPr>
          <w:rFonts w:asciiTheme="minorHAnsi" w:eastAsiaTheme="minorEastAsia" w:hAnsiTheme="minorHAnsi" w:cstheme="minorBidi"/>
          <w:kern w:val="2"/>
          <w:sz w:val="24"/>
          <w:szCs w:val="24"/>
          <w:lang w:eastAsia="en-AU"/>
          <w14:ligatures w14:val="standardContextual"/>
        </w:rPr>
      </w:pPr>
      <w:r>
        <w:tab/>
      </w:r>
      <w:hyperlink w:anchor="_Toc215493302" w:history="1">
        <w:r w:rsidRPr="0032351F">
          <w:t>17X</w:t>
        </w:r>
        <w:r>
          <w:rPr>
            <w:rFonts w:asciiTheme="minorHAnsi" w:eastAsiaTheme="minorEastAsia" w:hAnsiTheme="minorHAnsi" w:cstheme="minorBidi"/>
            <w:kern w:val="2"/>
            <w:sz w:val="24"/>
            <w:szCs w:val="24"/>
            <w:lang w:eastAsia="en-AU"/>
            <w14:ligatures w14:val="standardContextual"/>
          </w:rPr>
          <w:tab/>
        </w:r>
        <w:r w:rsidRPr="0032351F">
          <w:t>Expulsion—involving student and parents</w:t>
        </w:r>
        <w:r>
          <w:tab/>
        </w:r>
        <w:r>
          <w:fldChar w:fldCharType="begin"/>
        </w:r>
        <w:r>
          <w:instrText xml:space="preserve"> PAGEREF _Toc215493302 \h </w:instrText>
        </w:r>
        <w:r>
          <w:fldChar w:fldCharType="separate"/>
        </w:r>
        <w:r w:rsidR="00C040D4">
          <w:t>59</w:t>
        </w:r>
        <w:r>
          <w:fldChar w:fldCharType="end"/>
        </w:r>
      </w:hyperlink>
    </w:p>
    <w:p w14:paraId="34AB68E4" w14:textId="769A7CA1" w:rsidR="00D4175C" w:rsidRDefault="00D4175C">
      <w:pPr>
        <w:pStyle w:val="TOC5"/>
        <w:rPr>
          <w:rFonts w:asciiTheme="minorHAnsi" w:eastAsiaTheme="minorEastAsia" w:hAnsiTheme="minorHAnsi" w:cstheme="minorBidi"/>
          <w:kern w:val="2"/>
          <w:sz w:val="24"/>
          <w:szCs w:val="24"/>
          <w:lang w:eastAsia="en-AU"/>
          <w14:ligatures w14:val="standardContextual"/>
        </w:rPr>
      </w:pPr>
      <w:r>
        <w:tab/>
      </w:r>
      <w:hyperlink w:anchor="_Toc215493303" w:history="1">
        <w:r w:rsidRPr="0032351F">
          <w:t>17Y</w:t>
        </w:r>
        <w:r>
          <w:rPr>
            <w:rFonts w:asciiTheme="minorHAnsi" w:eastAsiaTheme="minorEastAsia" w:hAnsiTheme="minorHAnsi" w:cstheme="minorBidi"/>
            <w:kern w:val="2"/>
            <w:sz w:val="24"/>
            <w:szCs w:val="24"/>
            <w:lang w:eastAsia="en-AU"/>
            <w14:ligatures w14:val="standardContextual"/>
          </w:rPr>
          <w:tab/>
        </w:r>
        <w:r w:rsidRPr="0032351F">
          <w:t>Expulsion—counselling</w:t>
        </w:r>
        <w:r>
          <w:tab/>
        </w:r>
        <w:r>
          <w:fldChar w:fldCharType="begin"/>
        </w:r>
        <w:r>
          <w:instrText xml:space="preserve"> PAGEREF _Toc215493303 \h </w:instrText>
        </w:r>
        <w:r>
          <w:fldChar w:fldCharType="separate"/>
        </w:r>
        <w:r w:rsidR="00C040D4">
          <w:t>60</w:t>
        </w:r>
        <w:r>
          <w:fldChar w:fldCharType="end"/>
        </w:r>
      </w:hyperlink>
    </w:p>
    <w:p w14:paraId="2EE3D25D" w14:textId="27E87A54" w:rsidR="00D4175C" w:rsidRDefault="00D4175C">
      <w:pPr>
        <w:pStyle w:val="TOC2"/>
        <w:rPr>
          <w:rFonts w:asciiTheme="minorHAnsi" w:eastAsiaTheme="minorEastAsia" w:hAnsiTheme="minorHAnsi" w:cstheme="minorBidi"/>
          <w:b w:val="0"/>
          <w:kern w:val="2"/>
          <w:szCs w:val="24"/>
          <w:lang w:eastAsia="en-AU"/>
          <w14:ligatures w14:val="standardContextual"/>
        </w:rPr>
      </w:pPr>
      <w:hyperlink w:anchor="_Toc215493304" w:history="1">
        <w:r w:rsidRPr="0032351F">
          <w:t>Part 2A.5</w:t>
        </w:r>
        <w:r>
          <w:rPr>
            <w:rFonts w:asciiTheme="minorHAnsi" w:eastAsiaTheme="minorEastAsia" w:hAnsiTheme="minorHAnsi" w:cstheme="minorBidi"/>
            <w:b w:val="0"/>
            <w:kern w:val="2"/>
            <w:szCs w:val="24"/>
            <w:lang w:eastAsia="en-AU"/>
            <w14:ligatures w14:val="standardContextual"/>
          </w:rPr>
          <w:tab/>
        </w:r>
        <w:r w:rsidRPr="0032351F">
          <w:t>Excluding a student from a system of schools</w:t>
        </w:r>
        <w:r w:rsidRPr="00D4175C">
          <w:rPr>
            <w:vanish/>
          </w:rPr>
          <w:tab/>
        </w:r>
        <w:r w:rsidRPr="00D4175C">
          <w:rPr>
            <w:vanish/>
          </w:rPr>
          <w:fldChar w:fldCharType="begin"/>
        </w:r>
        <w:r w:rsidRPr="00D4175C">
          <w:rPr>
            <w:vanish/>
          </w:rPr>
          <w:instrText xml:space="preserve"> PAGEREF _Toc215493304 \h </w:instrText>
        </w:r>
        <w:r w:rsidRPr="00D4175C">
          <w:rPr>
            <w:vanish/>
          </w:rPr>
        </w:r>
        <w:r w:rsidRPr="00D4175C">
          <w:rPr>
            <w:vanish/>
          </w:rPr>
          <w:fldChar w:fldCharType="separate"/>
        </w:r>
        <w:r w:rsidR="00C040D4">
          <w:rPr>
            <w:vanish/>
          </w:rPr>
          <w:t>61</w:t>
        </w:r>
        <w:r w:rsidRPr="00D4175C">
          <w:rPr>
            <w:vanish/>
          </w:rPr>
          <w:fldChar w:fldCharType="end"/>
        </w:r>
      </w:hyperlink>
    </w:p>
    <w:p w14:paraId="750A03F6" w14:textId="376110EE" w:rsidR="00D4175C" w:rsidRDefault="00D4175C">
      <w:pPr>
        <w:pStyle w:val="TOC3"/>
        <w:rPr>
          <w:rFonts w:asciiTheme="minorHAnsi" w:eastAsiaTheme="minorEastAsia" w:hAnsiTheme="minorHAnsi" w:cstheme="minorBidi"/>
          <w:b w:val="0"/>
          <w:kern w:val="2"/>
          <w:sz w:val="24"/>
          <w:szCs w:val="24"/>
          <w:lang w:eastAsia="en-AU"/>
          <w14:ligatures w14:val="standardContextual"/>
        </w:rPr>
      </w:pPr>
      <w:hyperlink w:anchor="_Toc215493305" w:history="1">
        <w:r w:rsidRPr="0032351F">
          <w:t>Division 2A.5.1</w:t>
        </w:r>
        <w:r>
          <w:rPr>
            <w:rFonts w:asciiTheme="minorHAnsi" w:eastAsiaTheme="minorEastAsia" w:hAnsiTheme="minorHAnsi" w:cstheme="minorBidi"/>
            <w:b w:val="0"/>
            <w:kern w:val="2"/>
            <w:sz w:val="24"/>
            <w:szCs w:val="24"/>
            <w:lang w:eastAsia="en-AU"/>
            <w14:ligatures w14:val="standardContextual"/>
          </w:rPr>
          <w:tab/>
        </w:r>
        <w:r w:rsidRPr="0032351F">
          <w:t>Exclusion—government schools</w:t>
        </w:r>
        <w:r w:rsidRPr="00D4175C">
          <w:rPr>
            <w:vanish/>
          </w:rPr>
          <w:tab/>
        </w:r>
        <w:r w:rsidRPr="00D4175C">
          <w:rPr>
            <w:vanish/>
          </w:rPr>
          <w:fldChar w:fldCharType="begin"/>
        </w:r>
        <w:r w:rsidRPr="00D4175C">
          <w:rPr>
            <w:vanish/>
          </w:rPr>
          <w:instrText xml:space="preserve"> PAGEREF _Toc215493305 \h </w:instrText>
        </w:r>
        <w:r w:rsidRPr="00D4175C">
          <w:rPr>
            <w:vanish/>
          </w:rPr>
        </w:r>
        <w:r w:rsidRPr="00D4175C">
          <w:rPr>
            <w:vanish/>
          </w:rPr>
          <w:fldChar w:fldCharType="separate"/>
        </w:r>
        <w:r w:rsidR="00C040D4">
          <w:rPr>
            <w:vanish/>
          </w:rPr>
          <w:t>61</w:t>
        </w:r>
        <w:r w:rsidRPr="00D4175C">
          <w:rPr>
            <w:vanish/>
          </w:rPr>
          <w:fldChar w:fldCharType="end"/>
        </w:r>
      </w:hyperlink>
    </w:p>
    <w:p w14:paraId="1C46EDD4" w14:textId="4244CBEE" w:rsidR="00D4175C" w:rsidRDefault="00D4175C">
      <w:pPr>
        <w:pStyle w:val="TOC5"/>
        <w:rPr>
          <w:rFonts w:asciiTheme="minorHAnsi" w:eastAsiaTheme="minorEastAsia" w:hAnsiTheme="minorHAnsi" w:cstheme="minorBidi"/>
          <w:kern w:val="2"/>
          <w:sz w:val="24"/>
          <w:szCs w:val="24"/>
          <w:lang w:eastAsia="en-AU"/>
          <w14:ligatures w14:val="standardContextual"/>
        </w:rPr>
      </w:pPr>
      <w:r>
        <w:tab/>
      </w:r>
      <w:hyperlink w:anchor="_Toc215493306" w:history="1">
        <w:r w:rsidRPr="0032351F">
          <w:t>17Z</w:t>
        </w:r>
        <w:r>
          <w:rPr>
            <w:rFonts w:asciiTheme="minorHAnsi" w:eastAsiaTheme="minorEastAsia" w:hAnsiTheme="minorHAnsi" w:cstheme="minorBidi"/>
            <w:kern w:val="2"/>
            <w:sz w:val="24"/>
            <w:szCs w:val="24"/>
            <w:lang w:eastAsia="en-AU"/>
            <w14:ligatures w14:val="standardContextual"/>
          </w:rPr>
          <w:tab/>
        </w:r>
        <w:r w:rsidRPr="0032351F">
          <w:t>Application—div 2A.5.1</w:t>
        </w:r>
        <w:r>
          <w:tab/>
        </w:r>
        <w:r>
          <w:fldChar w:fldCharType="begin"/>
        </w:r>
        <w:r>
          <w:instrText xml:space="preserve"> PAGEREF _Toc215493306 \h </w:instrText>
        </w:r>
        <w:r>
          <w:fldChar w:fldCharType="separate"/>
        </w:r>
        <w:r w:rsidR="00C040D4">
          <w:t>61</w:t>
        </w:r>
        <w:r>
          <w:fldChar w:fldCharType="end"/>
        </w:r>
      </w:hyperlink>
    </w:p>
    <w:p w14:paraId="681EA26C" w14:textId="774F45D7" w:rsidR="00D4175C" w:rsidRDefault="00D4175C">
      <w:pPr>
        <w:pStyle w:val="TOC5"/>
        <w:rPr>
          <w:rFonts w:asciiTheme="minorHAnsi" w:eastAsiaTheme="minorEastAsia" w:hAnsiTheme="minorHAnsi" w:cstheme="minorBidi"/>
          <w:kern w:val="2"/>
          <w:sz w:val="24"/>
          <w:szCs w:val="24"/>
          <w:lang w:eastAsia="en-AU"/>
          <w14:ligatures w14:val="standardContextual"/>
        </w:rPr>
      </w:pPr>
      <w:r>
        <w:tab/>
      </w:r>
      <w:hyperlink w:anchor="_Toc215493307" w:history="1">
        <w:r w:rsidRPr="0032351F">
          <w:t>17ZA</w:t>
        </w:r>
        <w:r>
          <w:rPr>
            <w:rFonts w:asciiTheme="minorHAnsi" w:eastAsiaTheme="minorEastAsia" w:hAnsiTheme="minorHAnsi" w:cstheme="minorBidi"/>
            <w:kern w:val="2"/>
            <w:sz w:val="24"/>
            <w:szCs w:val="24"/>
            <w:lang w:eastAsia="en-AU"/>
            <w14:ligatures w14:val="standardContextual"/>
          </w:rPr>
          <w:tab/>
        </w:r>
        <w:r w:rsidRPr="0032351F">
          <w:t>Exclusion—government schools</w:t>
        </w:r>
        <w:r>
          <w:tab/>
        </w:r>
        <w:r>
          <w:fldChar w:fldCharType="begin"/>
        </w:r>
        <w:r>
          <w:instrText xml:space="preserve"> PAGEREF _Toc215493307 \h </w:instrText>
        </w:r>
        <w:r>
          <w:fldChar w:fldCharType="separate"/>
        </w:r>
        <w:r w:rsidR="00C040D4">
          <w:t>61</w:t>
        </w:r>
        <w:r>
          <w:fldChar w:fldCharType="end"/>
        </w:r>
      </w:hyperlink>
    </w:p>
    <w:p w14:paraId="7A4A0337" w14:textId="5B4CB82D" w:rsidR="00D4175C" w:rsidRDefault="00D4175C">
      <w:pPr>
        <w:pStyle w:val="TOC5"/>
        <w:rPr>
          <w:rFonts w:asciiTheme="minorHAnsi" w:eastAsiaTheme="minorEastAsia" w:hAnsiTheme="minorHAnsi" w:cstheme="minorBidi"/>
          <w:kern w:val="2"/>
          <w:sz w:val="24"/>
          <w:szCs w:val="24"/>
          <w:lang w:eastAsia="en-AU"/>
          <w14:ligatures w14:val="standardContextual"/>
        </w:rPr>
      </w:pPr>
      <w:r>
        <w:tab/>
      </w:r>
      <w:hyperlink w:anchor="_Toc215493308" w:history="1">
        <w:r w:rsidRPr="0032351F">
          <w:t>17ZB</w:t>
        </w:r>
        <w:r>
          <w:rPr>
            <w:rFonts w:asciiTheme="minorHAnsi" w:eastAsiaTheme="minorEastAsia" w:hAnsiTheme="minorHAnsi" w:cstheme="minorBidi"/>
            <w:kern w:val="2"/>
            <w:sz w:val="24"/>
            <w:szCs w:val="24"/>
            <w:lang w:eastAsia="en-AU"/>
            <w14:ligatures w14:val="standardContextual"/>
          </w:rPr>
          <w:tab/>
        </w:r>
        <w:r w:rsidRPr="0032351F">
          <w:t>Exclusion—government schools—notice</w:t>
        </w:r>
        <w:r>
          <w:tab/>
        </w:r>
        <w:r>
          <w:fldChar w:fldCharType="begin"/>
        </w:r>
        <w:r>
          <w:instrText xml:space="preserve"> PAGEREF _Toc215493308 \h </w:instrText>
        </w:r>
        <w:r>
          <w:fldChar w:fldCharType="separate"/>
        </w:r>
        <w:r w:rsidR="00C040D4">
          <w:t>62</w:t>
        </w:r>
        <w:r>
          <w:fldChar w:fldCharType="end"/>
        </w:r>
      </w:hyperlink>
    </w:p>
    <w:p w14:paraId="046A4A19" w14:textId="77F8AF06" w:rsidR="00D4175C" w:rsidRDefault="00D4175C">
      <w:pPr>
        <w:pStyle w:val="TOC5"/>
        <w:rPr>
          <w:rFonts w:asciiTheme="minorHAnsi" w:eastAsiaTheme="minorEastAsia" w:hAnsiTheme="minorHAnsi" w:cstheme="minorBidi"/>
          <w:kern w:val="2"/>
          <w:sz w:val="24"/>
          <w:szCs w:val="24"/>
          <w:lang w:eastAsia="en-AU"/>
          <w14:ligatures w14:val="standardContextual"/>
        </w:rPr>
      </w:pPr>
      <w:r>
        <w:tab/>
      </w:r>
      <w:hyperlink w:anchor="_Toc215493309" w:history="1">
        <w:r w:rsidRPr="0032351F">
          <w:t>17ZC</w:t>
        </w:r>
        <w:r>
          <w:rPr>
            <w:rFonts w:asciiTheme="minorHAnsi" w:eastAsiaTheme="minorEastAsia" w:hAnsiTheme="minorHAnsi" w:cstheme="minorBidi"/>
            <w:kern w:val="2"/>
            <w:sz w:val="24"/>
            <w:szCs w:val="24"/>
            <w:lang w:eastAsia="en-AU"/>
            <w14:ligatures w14:val="standardContextual"/>
          </w:rPr>
          <w:tab/>
        </w:r>
        <w:r w:rsidRPr="0032351F">
          <w:t>Exclusion—government schools—principal’s recommendation</w:t>
        </w:r>
        <w:r>
          <w:tab/>
        </w:r>
        <w:r>
          <w:fldChar w:fldCharType="begin"/>
        </w:r>
        <w:r>
          <w:instrText xml:space="preserve"> PAGEREF _Toc215493309 \h </w:instrText>
        </w:r>
        <w:r>
          <w:fldChar w:fldCharType="separate"/>
        </w:r>
        <w:r w:rsidR="00C040D4">
          <w:t>62</w:t>
        </w:r>
        <w:r>
          <w:fldChar w:fldCharType="end"/>
        </w:r>
      </w:hyperlink>
    </w:p>
    <w:p w14:paraId="7CA950F5" w14:textId="5BDA551C" w:rsidR="00D4175C" w:rsidRDefault="00D4175C">
      <w:pPr>
        <w:pStyle w:val="TOC5"/>
        <w:rPr>
          <w:rFonts w:asciiTheme="minorHAnsi" w:eastAsiaTheme="minorEastAsia" w:hAnsiTheme="minorHAnsi" w:cstheme="minorBidi"/>
          <w:kern w:val="2"/>
          <w:sz w:val="24"/>
          <w:szCs w:val="24"/>
          <w:lang w:eastAsia="en-AU"/>
          <w14:ligatures w14:val="standardContextual"/>
        </w:rPr>
      </w:pPr>
      <w:r>
        <w:tab/>
      </w:r>
      <w:hyperlink w:anchor="_Toc215493310" w:history="1">
        <w:r w:rsidRPr="0032351F">
          <w:t>17ZD</w:t>
        </w:r>
        <w:r>
          <w:rPr>
            <w:rFonts w:asciiTheme="minorHAnsi" w:eastAsiaTheme="minorEastAsia" w:hAnsiTheme="minorHAnsi" w:cstheme="minorBidi"/>
            <w:kern w:val="2"/>
            <w:sz w:val="24"/>
            <w:szCs w:val="24"/>
            <w:lang w:eastAsia="en-AU"/>
            <w14:ligatures w14:val="standardContextual"/>
          </w:rPr>
          <w:tab/>
        </w:r>
        <w:r w:rsidRPr="0032351F">
          <w:t>Exclusion—government schools—involving student and parents</w:t>
        </w:r>
        <w:r>
          <w:tab/>
        </w:r>
        <w:r>
          <w:fldChar w:fldCharType="begin"/>
        </w:r>
        <w:r>
          <w:instrText xml:space="preserve"> PAGEREF _Toc215493310 \h </w:instrText>
        </w:r>
        <w:r>
          <w:fldChar w:fldCharType="separate"/>
        </w:r>
        <w:r w:rsidR="00C040D4">
          <w:t>63</w:t>
        </w:r>
        <w:r>
          <w:fldChar w:fldCharType="end"/>
        </w:r>
      </w:hyperlink>
    </w:p>
    <w:p w14:paraId="0693C9D5" w14:textId="3253FC57" w:rsidR="00D4175C" w:rsidRDefault="00D4175C">
      <w:pPr>
        <w:pStyle w:val="TOC5"/>
        <w:rPr>
          <w:rFonts w:asciiTheme="minorHAnsi" w:eastAsiaTheme="minorEastAsia" w:hAnsiTheme="minorHAnsi" w:cstheme="minorBidi"/>
          <w:kern w:val="2"/>
          <w:sz w:val="24"/>
          <w:szCs w:val="24"/>
          <w:lang w:eastAsia="en-AU"/>
          <w14:ligatures w14:val="standardContextual"/>
        </w:rPr>
      </w:pPr>
      <w:r>
        <w:tab/>
      </w:r>
      <w:hyperlink w:anchor="_Toc215493311" w:history="1">
        <w:r w:rsidRPr="0032351F">
          <w:t>17ZE</w:t>
        </w:r>
        <w:r>
          <w:rPr>
            <w:rFonts w:asciiTheme="minorHAnsi" w:eastAsiaTheme="minorEastAsia" w:hAnsiTheme="minorHAnsi" w:cstheme="minorBidi"/>
            <w:kern w:val="2"/>
            <w:sz w:val="24"/>
            <w:szCs w:val="24"/>
            <w:lang w:eastAsia="en-AU"/>
            <w14:ligatures w14:val="standardContextual"/>
          </w:rPr>
          <w:tab/>
        </w:r>
        <w:r w:rsidRPr="0032351F">
          <w:t>Exclusion—government schools—ongoing education and counselling</w:t>
        </w:r>
        <w:r>
          <w:tab/>
        </w:r>
        <w:r>
          <w:fldChar w:fldCharType="begin"/>
        </w:r>
        <w:r>
          <w:instrText xml:space="preserve"> PAGEREF _Toc215493311 \h </w:instrText>
        </w:r>
        <w:r>
          <w:fldChar w:fldCharType="separate"/>
        </w:r>
        <w:r w:rsidR="00C040D4">
          <w:t>64</w:t>
        </w:r>
        <w:r>
          <w:fldChar w:fldCharType="end"/>
        </w:r>
      </w:hyperlink>
    </w:p>
    <w:p w14:paraId="6EB2A98C" w14:textId="5317A6E3" w:rsidR="00D4175C" w:rsidRDefault="00D4175C">
      <w:pPr>
        <w:pStyle w:val="TOC3"/>
        <w:rPr>
          <w:rFonts w:asciiTheme="minorHAnsi" w:eastAsiaTheme="minorEastAsia" w:hAnsiTheme="minorHAnsi" w:cstheme="minorBidi"/>
          <w:b w:val="0"/>
          <w:kern w:val="2"/>
          <w:sz w:val="24"/>
          <w:szCs w:val="24"/>
          <w:lang w:eastAsia="en-AU"/>
          <w14:ligatures w14:val="standardContextual"/>
        </w:rPr>
      </w:pPr>
      <w:hyperlink w:anchor="_Toc215493312" w:history="1">
        <w:r w:rsidRPr="0032351F">
          <w:t>Division</w:t>
        </w:r>
        <w:r w:rsidR="00467949">
          <w:t xml:space="preserve"> </w:t>
        </w:r>
        <w:r w:rsidRPr="0032351F">
          <w:t>2A.5.2</w:t>
        </w:r>
        <w:r>
          <w:rPr>
            <w:rFonts w:asciiTheme="minorHAnsi" w:eastAsiaTheme="minorEastAsia" w:hAnsiTheme="minorHAnsi" w:cstheme="minorBidi"/>
            <w:b w:val="0"/>
            <w:kern w:val="2"/>
            <w:sz w:val="24"/>
            <w:szCs w:val="24"/>
            <w:lang w:eastAsia="en-AU"/>
            <w14:ligatures w14:val="standardContextual"/>
          </w:rPr>
          <w:tab/>
        </w:r>
        <w:r w:rsidRPr="0032351F">
          <w:t>Exclusion—Catholic system schools</w:t>
        </w:r>
        <w:r w:rsidRPr="00D4175C">
          <w:rPr>
            <w:vanish/>
          </w:rPr>
          <w:tab/>
        </w:r>
        <w:r w:rsidRPr="00D4175C">
          <w:rPr>
            <w:vanish/>
          </w:rPr>
          <w:fldChar w:fldCharType="begin"/>
        </w:r>
        <w:r w:rsidRPr="00D4175C">
          <w:rPr>
            <w:vanish/>
          </w:rPr>
          <w:instrText xml:space="preserve"> PAGEREF _Toc215493312 \h </w:instrText>
        </w:r>
        <w:r w:rsidRPr="00D4175C">
          <w:rPr>
            <w:vanish/>
          </w:rPr>
        </w:r>
        <w:r w:rsidRPr="00D4175C">
          <w:rPr>
            <w:vanish/>
          </w:rPr>
          <w:fldChar w:fldCharType="separate"/>
        </w:r>
        <w:r w:rsidR="00C040D4">
          <w:rPr>
            <w:vanish/>
          </w:rPr>
          <w:t>64</w:t>
        </w:r>
        <w:r w:rsidRPr="00D4175C">
          <w:rPr>
            <w:vanish/>
          </w:rPr>
          <w:fldChar w:fldCharType="end"/>
        </w:r>
      </w:hyperlink>
    </w:p>
    <w:p w14:paraId="571F5067" w14:textId="00C774C2" w:rsidR="00D4175C" w:rsidRDefault="00D4175C">
      <w:pPr>
        <w:pStyle w:val="TOC5"/>
        <w:rPr>
          <w:rFonts w:asciiTheme="minorHAnsi" w:eastAsiaTheme="minorEastAsia" w:hAnsiTheme="minorHAnsi" w:cstheme="minorBidi"/>
          <w:kern w:val="2"/>
          <w:sz w:val="24"/>
          <w:szCs w:val="24"/>
          <w:lang w:eastAsia="en-AU"/>
          <w14:ligatures w14:val="standardContextual"/>
        </w:rPr>
      </w:pPr>
      <w:r>
        <w:tab/>
      </w:r>
      <w:hyperlink w:anchor="_Toc215493313" w:history="1">
        <w:r w:rsidRPr="0032351F">
          <w:t>17ZF</w:t>
        </w:r>
        <w:r>
          <w:rPr>
            <w:rFonts w:asciiTheme="minorHAnsi" w:eastAsiaTheme="minorEastAsia" w:hAnsiTheme="minorHAnsi" w:cstheme="minorBidi"/>
            <w:kern w:val="2"/>
            <w:sz w:val="24"/>
            <w:szCs w:val="24"/>
            <w:lang w:eastAsia="en-AU"/>
            <w14:ligatures w14:val="standardContextual"/>
          </w:rPr>
          <w:tab/>
        </w:r>
        <w:r w:rsidRPr="0032351F">
          <w:t>Exclusion—Catholic system schools</w:t>
        </w:r>
        <w:r>
          <w:tab/>
        </w:r>
        <w:r>
          <w:fldChar w:fldCharType="begin"/>
        </w:r>
        <w:r>
          <w:instrText xml:space="preserve"> PAGEREF _Toc215493313 \h </w:instrText>
        </w:r>
        <w:r>
          <w:fldChar w:fldCharType="separate"/>
        </w:r>
        <w:r w:rsidR="00C040D4">
          <w:t>64</w:t>
        </w:r>
        <w:r>
          <w:fldChar w:fldCharType="end"/>
        </w:r>
      </w:hyperlink>
    </w:p>
    <w:p w14:paraId="675C52A9" w14:textId="143EF9CF" w:rsidR="00D4175C" w:rsidRDefault="00D4175C">
      <w:pPr>
        <w:pStyle w:val="TOC5"/>
        <w:rPr>
          <w:rFonts w:asciiTheme="minorHAnsi" w:eastAsiaTheme="minorEastAsia" w:hAnsiTheme="minorHAnsi" w:cstheme="minorBidi"/>
          <w:kern w:val="2"/>
          <w:sz w:val="24"/>
          <w:szCs w:val="24"/>
          <w:lang w:eastAsia="en-AU"/>
          <w14:ligatures w14:val="standardContextual"/>
        </w:rPr>
      </w:pPr>
      <w:r>
        <w:tab/>
      </w:r>
      <w:hyperlink w:anchor="_Toc215493314" w:history="1">
        <w:r w:rsidRPr="0032351F">
          <w:t>17ZG</w:t>
        </w:r>
        <w:r>
          <w:rPr>
            <w:rFonts w:asciiTheme="minorHAnsi" w:eastAsiaTheme="minorEastAsia" w:hAnsiTheme="minorHAnsi" w:cstheme="minorBidi"/>
            <w:kern w:val="2"/>
            <w:sz w:val="24"/>
            <w:szCs w:val="24"/>
            <w:lang w:eastAsia="en-AU"/>
            <w14:ligatures w14:val="standardContextual"/>
          </w:rPr>
          <w:tab/>
        </w:r>
        <w:r w:rsidRPr="0032351F">
          <w:t>Exclusion—Catholic system schools—notice</w:t>
        </w:r>
        <w:r>
          <w:tab/>
        </w:r>
        <w:r>
          <w:fldChar w:fldCharType="begin"/>
        </w:r>
        <w:r>
          <w:instrText xml:space="preserve"> PAGEREF _Toc215493314 \h </w:instrText>
        </w:r>
        <w:r>
          <w:fldChar w:fldCharType="separate"/>
        </w:r>
        <w:r w:rsidR="00C040D4">
          <w:t>65</w:t>
        </w:r>
        <w:r>
          <w:fldChar w:fldCharType="end"/>
        </w:r>
      </w:hyperlink>
    </w:p>
    <w:p w14:paraId="5BDC1607" w14:textId="255F2C54" w:rsidR="00D4175C" w:rsidRDefault="00D4175C">
      <w:pPr>
        <w:pStyle w:val="TOC5"/>
        <w:rPr>
          <w:rFonts w:asciiTheme="minorHAnsi" w:eastAsiaTheme="minorEastAsia" w:hAnsiTheme="minorHAnsi" w:cstheme="minorBidi"/>
          <w:kern w:val="2"/>
          <w:sz w:val="24"/>
          <w:szCs w:val="24"/>
          <w:lang w:eastAsia="en-AU"/>
          <w14:ligatures w14:val="standardContextual"/>
        </w:rPr>
      </w:pPr>
      <w:r>
        <w:tab/>
      </w:r>
      <w:hyperlink w:anchor="_Toc215493315" w:history="1">
        <w:r w:rsidRPr="0032351F">
          <w:t>17ZH</w:t>
        </w:r>
        <w:r>
          <w:rPr>
            <w:rFonts w:asciiTheme="minorHAnsi" w:eastAsiaTheme="minorEastAsia" w:hAnsiTheme="minorHAnsi" w:cstheme="minorBidi"/>
            <w:kern w:val="2"/>
            <w:sz w:val="24"/>
            <w:szCs w:val="24"/>
            <w:lang w:eastAsia="en-AU"/>
            <w14:ligatures w14:val="standardContextual"/>
          </w:rPr>
          <w:tab/>
        </w:r>
        <w:r w:rsidRPr="0032351F">
          <w:t>Exclusion—Catholic system schools—principal’s recommendation</w:t>
        </w:r>
        <w:r>
          <w:tab/>
        </w:r>
        <w:r>
          <w:fldChar w:fldCharType="begin"/>
        </w:r>
        <w:r>
          <w:instrText xml:space="preserve"> PAGEREF _Toc215493315 \h </w:instrText>
        </w:r>
        <w:r>
          <w:fldChar w:fldCharType="separate"/>
        </w:r>
        <w:r w:rsidR="00C040D4">
          <w:t>66</w:t>
        </w:r>
        <w:r>
          <w:fldChar w:fldCharType="end"/>
        </w:r>
      </w:hyperlink>
    </w:p>
    <w:p w14:paraId="2545F551" w14:textId="240EEBB4" w:rsidR="00D4175C" w:rsidRDefault="00D4175C">
      <w:pPr>
        <w:pStyle w:val="TOC5"/>
        <w:rPr>
          <w:rFonts w:asciiTheme="minorHAnsi" w:eastAsiaTheme="minorEastAsia" w:hAnsiTheme="minorHAnsi" w:cstheme="minorBidi"/>
          <w:kern w:val="2"/>
          <w:sz w:val="24"/>
          <w:szCs w:val="24"/>
          <w:lang w:eastAsia="en-AU"/>
          <w14:ligatures w14:val="standardContextual"/>
        </w:rPr>
      </w:pPr>
      <w:r>
        <w:tab/>
      </w:r>
      <w:hyperlink w:anchor="_Toc215493316" w:history="1">
        <w:r w:rsidRPr="0032351F">
          <w:t>17ZI</w:t>
        </w:r>
        <w:r>
          <w:rPr>
            <w:rFonts w:asciiTheme="minorHAnsi" w:eastAsiaTheme="minorEastAsia" w:hAnsiTheme="minorHAnsi" w:cstheme="minorBidi"/>
            <w:kern w:val="2"/>
            <w:sz w:val="24"/>
            <w:szCs w:val="24"/>
            <w:lang w:eastAsia="en-AU"/>
            <w14:ligatures w14:val="standardContextual"/>
          </w:rPr>
          <w:tab/>
        </w:r>
        <w:r w:rsidRPr="0032351F">
          <w:t>Exclusion—Catholic system schools—involving student and parents</w:t>
        </w:r>
        <w:r>
          <w:tab/>
        </w:r>
        <w:r>
          <w:fldChar w:fldCharType="begin"/>
        </w:r>
        <w:r>
          <w:instrText xml:space="preserve"> PAGEREF _Toc215493316 \h </w:instrText>
        </w:r>
        <w:r>
          <w:fldChar w:fldCharType="separate"/>
        </w:r>
        <w:r w:rsidR="00C040D4">
          <w:t>67</w:t>
        </w:r>
        <w:r>
          <w:fldChar w:fldCharType="end"/>
        </w:r>
      </w:hyperlink>
    </w:p>
    <w:p w14:paraId="07E0F80D" w14:textId="09EC94EB" w:rsidR="00D4175C" w:rsidRDefault="00D4175C">
      <w:pPr>
        <w:pStyle w:val="TOC5"/>
        <w:rPr>
          <w:rFonts w:asciiTheme="minorHAnsi" w:eastAsiaTheme="minorEastAsia" w:hAnsiTheme="minorHAnsi" w:cstheme="minorBidi"/>
          <w:kern w:val="2"/>
          <w:sz w:val="24"/>
          <w:szCs w:val="24"/>
          <w:lang w:eastAsia="en-AU"/>
          <w14:ligatures w14:val="standardContextual"/>
        </w:rPr>
      </w:pPr>
      <w:r>
        <w:tab/>
      </w:r>
      <w:hyperlink w:anchor="_Toc215493317" w:history="1">
        <w:r w:rsidRPr="0032351F">
          <w:t>17ZJ</w:t>
        </w:r>
        <w:r>
          <w:rPr>
            <w:rFonts w:asciiTheme="minorHAnsi" w:eastAsiaTheme="minorEastAsia" w:hAnsiTheme="minorHAnsi" w:cstheme="minorBidi"/>
            <w:kern w:val="2"/>
            <w:sz w:val="24"/>
            <w:szCs w:val="24"/>
            <w:lang w:eastAsia="en-AU"/>
            <w14:ligatures w14:val="standardContextual"/>
          </w:rPr>
          <w:tab/>
        </w:r>
        <w:r w:rsidRPr="0032351F">
          <w:t>Exclusion—Catholic system schools—counselling</w:t>
        </w:r>
        <w:r>
          <w:tab/>
        </w:r>
        <w:r>
          <w:fldChar w:fldCharType="begin"/>
        </w:r>
        <w:r>
          <w:instrText xml:space="preserve"> PAGEREF _Toc215493317 \h </w:instrText>
        </w:r>
        <w:r>
          <w:fldChar w:fldCharType="separate"/>
        </w:r>
        <w:r w:rsidR="00C040D4">
          <w:t>67</w:t>
        </w:r>
        <w:r>
          <w:fldChar w:fldCharType="end"/>
        </w:r>
      </w:hyperlink>
    </w:p>
    <w:p w14:paraId="5C98B31C" w14:textId="7B29EBE9" w:rsidR="00D4175C" w:rsidRDefault="00D4175C">
      <w:pPr>
        <w:pStyle w:val="TOC1"/>
        <w:rPr>
          <w:rFonts w:asciiTheme="minorHAnsi" w:eastAsiaTheme="minorEastAsia" w:hAnsiTheme="minorHAnsi" w:cstheme="minorBidi"/>
          <w:b w:val="0"/>
          <w:kern w:val="2"/>
          <w:szCs w:val="24"/>
          <w:lang w:eastAsia="en-AU"/>
          <w14:ligatures w14:val="standardContextual"/>
        </w:rPr>
      </w:pPr>
      <w:hyperlink w:anchor="_Toc215493318" w:history="1">
        <w:r w:rsidRPr="0032351F">
          <w:t>Chapter 3</w:t>
        </w:r>
        <w:r>
          <w:rPr>
            <w:rFonts w:asciiTheme="minorHAnsi" w:eastAsiaTheme="minorEastAsia" w:hAnsiTheme="minorHAnsi" w:cstheme="minorBidi"/>
            <w:b w:val="0"/>
            <w:kern w:val="2"/>
            <w:szCs w:val="24"/>
            <w:lang w:eastAsia="en-AU"/>
            <w14:ligatures w14:val="standardContextual"/>
          </w:rPr>
          <w:tab/>
        </w:r>
        <w:r w:rsidRPr="0032351F">
          <w:t>Government schools</w:t>
        </w:r>
        <w:r w:rsidRPr="00D4175C">
          <w:rPr>
            <w:vanish/>
          </w:rPr>
          <w:tab/>
        </w:r>
        <w:r w:rsidRPr="00D4175C">
          <w:rPr>
            <w:vanish/>
          </w:rPr>
          <w:fldChar w:fldCharType="begin"/>
        </w:r>
        <w:r w:rsidRPr="00D4175C">
          <w:rPr>
            <w:vanish/>
          </w:rPr>
          <w:instrText xml:space="preserve"> PAGEREF _Toc215493318 \h </w:instrText>
        </w:r>
        <w:r w:rsidRPr="00D4175C">
          <w:rPr>
            <w:vanish/>
          </w:rPr>
        </w:r>
        <w:r w:rsidRPr="00D4175C">
          <w:rPr>
            <w:vanish/>
          </w:rPr>
          <w:fldChar w:fldCharType="separate"/>
        </w:r>
        <w:r w:rsidR="00C040D4">
          <w:rPr>
            <w:vanish/>
          </w:rPr>
          <w:t>68</w:t>
        </w:r>
        <w:r w:rsidRPr="00D4175C">
          <w:rPr>
            <w:vanish/>
          </w:rPr>
          <w:fldChar w:fldCharType="end"/>
        </w:r>
      </w:hyperlink>
    </w:p>
    <w:p w14:paraId="691C0F56" w14:textId="13412103" w:rsidR="00D4175C" w:rsidRDefault="00D4175C">
      <w:pPr>
        <w:pStyle w:val="TOC2"/>
        <w:rPr>
          <w:rFonts w:asciiTheme="minorHAnsi" w:eastAsiaTheme="minorEastAsia" w:hAnsiTheme="minorHAnsi" w:cstheme="minorBidi"/>
          <w:b w:val="0"/>
          <w:kern w:val="2"/>
          <w:szCs w:val="24"/>
          <w:lang w:eastAsia="en-AU"/>
          <w14:ligatures w14:val="standardContextual"/>
        </w:rPr>
      </w:pPr>
      <w:hyperlink w:anchor="_Toc215493319" w:history="1">
        <w:r w:rsidRPr="0032351F">
          <w:t>Part 3.1</w:t>
        </w:r>
        <w:r>
          <w:rPr>
            <w:rFonts w:asciiTheme="minorHAnsi" w:eastAsiaTheme="minorEastAsia" w:hAnsiTheme="minorHAnsi" w:cstheme="minorBidi"/>
            <w:b w:val="0"/>
            <w:kern w:val="2"/>
            <w:szCs w:val="24"/>
            <w:lang w:eastAsia="en-AU"/>
            <w14:ligatures w14:val="standardContextual"/>
          </w:rPr>
          <w:tab/>
        </w:r>
        <w:r w:rsidRPr="0032351F">
          <w:t>General</w:t>
        </w:r>
        <w:r w:rsidRPr="00D4175C">
          <w:rPr>
            <w:vanish/>
          </w:rPr>
          <w:tab/>
        </w:r>
        <w:r w:rsidRPr="00D4175C">
          <w:rPr>
            <w:vanish/>
          </w:rPr>
          <w:fldChar w:fldCharType="begin"/>
        </w:r>
        <w:r w:rsidRPr="00D4175C">
          <w:rPr>
            <w:vanish/>
          </w:rPr>
          <w:instrText xml:space="preserve"> PAGEREF _Toc215493319 \h </w:instrText>
        </w:r>
        <w:r w:rsidRPr="00D4175C">
          <w:rPr>
            <w:vanish/>
          </w:rPr>
        </w:r>
        <w:r w:rsidRPr="00D4175C">
          <w:rPr>
            <w:vanish/>
          </w:rPr>
          <w:fldChar w:fldCharType="separate"/>
        </w:r>
        <w:r w:rsidR="00C040D4">
          <w:rPr>
            <w:vanish/>
          </w:rPr>
          <w:t>68</w:t>
        </w:r>
        <w:r w:rsidRPr="00D4175C">
          <w:rPr>
            <w:vanish/>
          </w:rPr>
          <w:fldChar w:fldCharType="end"/>
        </w:r>
      </w:hyperlink>
    </w:p>
    <w:p w14:paraId="74855219" w14:textId="38F87637" w:rsidR="00D4175C" w:rsidRDefault="00D4175C">
      <w:pPr>
        <w:pStyle w:val="TOC5"/>
        <w:rPr>
          <w:rFonts w:asciiTheme="minorHAnsi" w:eastAsiaTheme="minorEastAsia" w:hAnsiTheme="minorHAnsi" w:cstheme="minorBidi"/>
          <w:kern w:val="2"/>
          <w:sz w:val="24"/>
          <w:szCs w:val="24"/>
          <w:lang w:eastAsia="en-AU"/>
          <w14:ligatures w14:val="standardContextual"/>
        </w:rPr>
      </w:pPr>
      <w:r>
        <w:tab/>
      </w:r>
      <w:hyperlink w:anchor="_Toc215493320" w:history="1">
        <w:r w:rsidRPr="0032351F">
          <w:t>18</w:t>
        </w:r>
        <w:r>
          <w:rPr>
            <w:rFonts w:asciiTheme="minorHAnsi" w:eastAsiaTheme="minorEastAsia" w:hAnsiTheme="minorHAnsi" w:cstheme="minorBidi"/>
            <w:kern w:val="2"/>
            <w:sz w:val="24"/>
            <w:szCs w:val="24"/>
            <w:lang w:eastAsia="en-AU"/>
            <w14:ligatures w14:val="standardContextual"/>
          </w:rPr>
          <w:tab/>
        </w:r>
        <w:r w:rsidRPr="0032351F">
          <w:t>Principles on which ch 3 based</w:t>
        </w:r>
        <w:r>
          <w:tab/>
        </w:r>
        <w:r>
          <w:fldChar w:fldCharType="begin"/>
        </w:r>
        <w:r>
          <w:instrText xml:space="preserve"> PAGEREF _Toc215493320 \h </w:instrText>
        </w:r>
        <w:r>
          <w:fldChar w:fldCharType="separate"/>
        </w:r>
        <w:r w:rsidR="00C040D4">
          <w:t>68</w:t>
        </w:r>
        <w:r>
          <w:fldChar w:fldCharType="end"/>
        </w:r>
      </w:hyperlink>
    </w:p>
    <w:p w14:paraId="39AB6C96" w14:textId="448F8C33" w:rsidR="00D4175C" w:rsidRDefault="00D4175C">
      <w:pPr>
        <w:pStyle w:val="TOC2"/>
        <w:rPr>
          <w:rFonts w:asciiTheme="minorHAnsi" w:eastAsiaTheme="minorEastAsia" w:hAnsiTheme="minorHAnsi" w:cstheme="minorBidi"/>
          <w:b w:val="0"/>
          <w:kern w:val="2"/>
          <w:szCs w:val="24"/>
          <w:lang w:eastAsia="en-AU"/>
          <w14:ligatures w14:val="standardContextual"/>
        </w:rPr>
      </w:pPr>
      <w:hyperlink w:anchor="_Toc215493321" w:history="1">
        <w:r w:rsidRPr="0032351F">
          <w:t>Part 3.2</w:t>
        </w:r>
        <w:r>
          <w:rPr>
            <w:rFonts w:asciiTheme="minorHAnsi" w:eastAsiaTheme="minorEastAsia" w:hAnsiTheme="minorHAnsi" w:cstheme="minorBidi"/>
            <w:b w:val="0"/>
            <w:kern w:val="2"/>
            <w:szCs w:val="24"/>
            <w:lang w:eastAsia="en-AU"/>
            <w14:ligatures w14:val="standardContextual"/>
          </w:rPr>
          <w:tab/>
        </w:r>
        <w:r w:rsidRPr="0032351F">
          <w:t>Establishment and operation of government schools</w:t>
        </w:r>
        <w:r w:rsidRPr="00D4175C">
          <w:rPr>
            <w:vanish/>
          </w:rPr>
          <w:tab/>
        </w:r>
        <w:r w:rsidRPr="00D4175C">
          <w:rPr>
            <w:vanish/>
          </w:rPr>
          <w:fldChar w:fldCharType="begin"/>
        </w:r>
        <w:r w:rsidRPr="00D4175C">
          <w:rPr>
            <w:vanish/>
          </w:rPr>
          <w:instrText xml:space="preserve"> PAGEREF _Toc215493321 \h </w:instrText>
        </w:r>
        <w:r w:rsidRPr="00D4175C">
          <w:rPr>
            <w:vanish/>
          </w:rPr>
        </w:r>
        <w:r w:rsidRPr="00D4175C">
          <w:rPr>
            <w:vanish/>
          </w:rPr>
          <w:fldChar w:fldCharType="separate"/>
        </w:r>
        <w:r w:rsidR="00C040D4">
          <w:rPr>
            <w:vanish/>
          </w:rPr>
          <w:t>70</w:t>
        </w:r>
        <w:r w:rsidRPr="00D4175C">
          <w:rPr>
            <w:vanish/>
          </w:rPr>
          <w:fldChar w:fldCharType="end"/>
        </w:r>
      </w:hyperlink>
    </w:p>
    <w:p w14:paraId="007198BA" w14:textId="3CFE9497" w:rsidR="00D4175C" w:rsidRDefault="00D4175C">
      <w:pPr>
        <w:pStyle w:val="TOC5"/>
        <w:rPr>
          <w:rFonts w:asciiTheme="minorHAnsi" w:eastAsiaTheme="minorEastAsia" w:hAnsiTheme="minorHAnsi" w:cstheme="minorBidi"/>
          <w:kern w:val="2"/>
          <w:sz w:val="24"/>
          <w:szCs w:val="24"/>
          <w:lang w:eastAsia="en-AU"/>
          <w14:ligatures w14:val="standardContextual"/>
        </w:rPr>
      </w:pPr>
      <w:r>
        <w:tab/>
      </w:r>
      <w:hyperlink w:anchor="_Toc215493322" w:history="1">
        <w:r w:rsidRPr="0032351F">
          <w:t>20</w:t>
        </w:r>
        <w:r>
          <w:rPr>
            <w:rFonts w:asciiTheme="minorHAnsi" w:eastAsiaTheme="minorEastAsia" w:hAnsiTheme="minorHAnsi" w:cstheme="minorBidi"/>
            <w:kern w:val="2"/>
            <w:sz w:val="24"/>
            <w:szCs w:val="24"/>
            <w:lang w:eastAsia="en-AU"/>
            <w14:ligatures w14:val="standardContextual"/>
          </w:rPr>
          <w:tab/>
        </w:r>
        <w:r w:rsidRPr="0032351F">
          <w:t>Establishing government schools etc</w:t>
        </w:r>
        <w:r>
          <w:tab/>
        </w:r>
        <w:r>
          <w:fldChar w:fldCharType="begin"/>
        </w:r>
        <w:r>
          <w:instrText xml:space="preserve"> PAGEREF _Toc215493322 \h </w:instrText>
        </w:r>
        <w:r>
          <w:fldChar w:fldCharType="separate"/>
        </w:r>
        <w:r w:rsidR="00C040D4">
          <w:t>70</w:t>
        </w:r>
        <w:r>
          <w:fldChar w:fldCharType="end"/>
        </w:r>
      </w:hyperlink>
    </w:p>
    <w:p w14:paraId="20FCD012" w14:textId="7F979576" w:rsidR="00D4175C" w:rsidRDefault="00D4175C">
      <w:pPr>
        <w:pStyle w:val="TOC5"/>
        <w:rPr>
          <w:rFonts w:asciiTheme="minorHAnsi" w:eastAsiaTheme="minorEastAsia" w:hAnsiTheme="minorHAnsi" w:cstheme="minorBidi"/>
          <w:kern w:val="2"/>
          <w:sz w:val="24"/>
          <w:szCs w:val="24"/>
          <w:lang w:eastAsia="en-AU"/>
          <w14:ligatures w14:val="standardContextual"/>
        </w:rPr>
      </w:pPr>
      <w:r>
        <w:tab/>
      </w:r>
      <w:hyperlink w:anchor="_Toc215493323" w:history="1">
        <w:r w:rsidRPr="0032351F">
          <w:t>20A</w:t>
        </w:r>
        <w:r>
          <w:rPr>
            <w:rFonts w:asciiTheme="minorHAnsi" w:eastAsiaTheme="minorEastAsia" w:hAnsiTheme="minorHAnsi" w:cstheme="minorBidi"/>
            <w:kern w:val="2"/>
            <w:sz w:val="24"/>
            <w:szCs w:val="24"/>
            <w:lang w:eastAsia="en-AU"/>
            <w14:ligatures w14:val="standardContextual"/>
          </w:rPr>
          <w:tab/>
        </w:r>
        <w:r w:rsidRPr="0032351F">
          <w:rPr>
            <w:lang w:eastAsia="en-AU"/>
          </w:rPr>
          <w:t>Independent committee</w:t>
        </w:r>
        <w:r>
          <w:tab/>
        </w:r>
        <w:r>
          <w:fldChar w:fldCharType="begin"/>
        </w:r>
        <w:r>
          <w:instrText xml:space="preserve"> PAGEREF _Toc215493323 \h </w:instrText>
        </w:r>
        <w:r>
          <w:fldChar w:fldCharType="separate"/>
        </w:r>
        <w:r w:rsidR="00C040D4">
          <w:t>73</w:t>
        </w:r>
        <w:r>
          <w:fldChar w:fldCharType="end"/>
        </w:r>
      </w:hyperlink>
    </w:p>
    <w:p w14:paraId="1DC6F45F" w14:textId="431A8C65" w:rsidR="00D4175C" w:rsidRDefault="00D4175C">
      <w:pPr>
        <w:pStyle w:val="TOC5"/>
        <w:rPr>
          <w:rFonts w:asciiTheme="minorHAnsi" w:eastAsiaTheme="minorEastAsia" w:hAnsiTheme="minorHAnsi" w:cstheme="minorBidi"/>
          <w:kern w:val="2"/>
          <w:sz w:val="24"/>
          <w:szCs w:val="24"/>
          <w:lang w:eastAsia="en-AU"/>
          <w14:ligatures w14:val="standardContextual"/>
        </w:rPr>
      </w:pPr>
      <w:r>
        <w:tab/>
      </w:r>
      <w:hyperlink w:anchor="_Toc215493324" w:history="1">
        <w:r w:rsidRPr="0032351F">
          <w:t>20B</w:t>
        </w:r>
        <w:r>
          <w:rPr>
            <w:rFonts w:asciiTheme="minorHAnsi" w:eastAsiaTheme="minorEastAsia" w:hAnsiTheme="minorHAnsi" w:cstheme="minorBidi"/>
            <w:kern w:val="2"/>
            <w:sz w:val="24"/>
            <w:szCs w:val="24"/>
            <w:lang w:eastAsia="en-AU"/>
            <w14:ligatures w14:val="standardContextual"/>
          </w:rPr>
          <w:tab/>
        </w:r>
        <w:r w:rsidRPr="0032351F">
          <w:rPr>
            <w:lang w:eastAsia="en-AU"/>
          </w:rPr>
          <w:t>Impacts of closing or amalgamating government schools</w:t>
        </w:r>
        <w:r>
          <w:tab/>
        </w:r>
        <w:r>
          <w:fldChar w:fldCharType="begin"/>
        </w:r>
        <w:r>
          <w:instrText xml:space="preserve"> PAGEREF _Toc215493324 \h </w:instrText>
        </w:r>
        <w:r>
          <w:fldChar w:fldCharType="separate"/>
        </w:r>
        <w:r w:rsidR="00C040D4">
          <w:t>74</w:t>
        </w:r>
        <w:r>
          <w:fldChar w:fldCharType="end"/>
        </w:r>
      </w:hyperlink>
    </w:p>
    <w:p w14:paraId="74999778" w14:textId="595AA5E7" w:rsidR="00D4175C" w:rsidRDefault="00D4175C">
      <w:pPr>
        <w:pStyle w:val="TOC5"/>
        <w:rPr>
          <w:rFonts w:asciiTheme="minorHAnsi" w:eastAsiaTheme="minorEastAsia" w:hAnsiTheme="minorHAnsi" w:cstheme="minorBidi"/>
          <w:kern w:val="2"/>
          <w:sz w:val="24"/>
          <w:szCs w:val="24"/>
          <w:lang w:eastAsia="en-AU"/>
          <w14:ligatures w14:val="standardContextual"/>
        </w:rPr>
      </w:pPr>
      <w:r>
        <w:tab/>
      </w:r>
      <w:hyperlink w:anchor="_Toc215493325" w:history="1">
        <w:r w:rsidRPr="0032351F">
          <w:t>21</w:t>
        </w:r>
        <w:r>
          <w:rPr>
            <w:rFonts w:asciiTheme="minorHAnsi" w:eastAsiaTheme="minorEastAsia" w:hAnsiTheme="minorHAnsi" w:cstheme="minorBidi"/>
            <w:kern w:val="2"/>
            <w:sz w:val="24"/>
            <w:szCs w:val="24"/>
            <w:lang w:eastAsia="en-AU"/>
            <w14:ligatures w14:val="standardContextual"/>
          </w:rPr>
          <w:tab/>
        </w:r>
        <w:r w:rsidRPr="0032351F">
          <w:t>Operation of government schools</w:t>
        </w:r>
        <w:r>
          <w:tab/>
        </w:r>
        <w:r>
          <w:fldChar w:fldCharType="begin"/>
        </w:r>
        <w:r>
          <w:instrText xml:space="preserve"> PAGEREF _Toc215493325 \h </w:instrText>
        </w:r>
        <w:r>
          <w:fldChar w:fldCharType="separate"/>
        </w:r>
        <w:r w:rsidR="00C040D4">
          <w:t>76</w:t>
        </w:r>
        <w:r>
          <w:fldChar w:fldCharType="end"/>
        </w:r>
      </w:hyperlink>
    </w:p>
    <w:p w14:paraId="4354CC92" w14:textId="3A0DFE1C" w:rsidR="00D4175C" w:rsidRDefault="00D4175C">
      <w:pPr>
        <w:pStyle w:val="TOC5"/>
        <w:rPr>
          <w:rFonts w:asciiTheme="minorHAnsi" w:eastAsiaTheme="minorEastAsia" w:hAnsiTheme="minorHAnsi" w:cstheme="minorBidi"/>
          <w:kern w:val="2"/>
          <w:sz w:val="24"/>
          <w:szCs w:val="24"/>
          <w:lang w:eastAsia="en-AU"/>
          <w14:ligatures w14:val="standardContextual"/>
        </w:rPr>
      </w:pPr>
      <w:r>
        <w:tab/>
      </w:r>
      <w:hyperlink w:anchor="_Toc215493326" w:history="1">
        <w:r w:rsidRPr="0032351F">
          <w:t>21A</w:t>
        </w:r>
        <w:r>
          <w:rPr>
            <w:rFonts w:asciiTheme="minorHAnsi" w:eastAsiaTheme="minorEastAsia" w:hAnsiTheme="minorHAnsi" w:cstheme="minorBidi"/>
            <w:kern w:val="2"/>
            <w:sz w:val="24"/>
            <w:szCs w:val="24"/>
            <w:lang w:eastAsia="en-AU"/>
            <w14:ligatures w14:val="standardContextual"/>
          </w:rPr>
          <w:tab/>
        </w:r>
        <w:r w:rsidRPr="0032351F">
          <w:t>Priority enrolment areas</w:t>
        </w:r>
        <w:r>
          <w:tab/>
        </w:r>
        <w:r>
          <w:fldChar w:fldCharType="begin"/>
        </w:r>
        <w:r>
          <w:instrText xml:space="preserve"> PAGEREF _Toc215493326 \h </w:instrText>
        </w:r>
        <w:r>
          <w:fldChar w:fldCharType="separate"/>
        </w:r>
        <w:r w:rsidR="00C040D4">
          <w:t>77</w:t>
        </w:r>
        <w:r>
          <w:fldChar w:fldCharType="end"/>
        </w:r>
      </w:hyperlink>
    </w:p>
    <w:p w14:paraId="2738C38C" w14:textId="62135F93" w:rsidR="00D4175C" w:rsidRDefault="00D4175C">
      <w:pPr>
        <w:pStyle w:val="TOC5"/>
        <w:rPr>
          <w:rFonts w:asciiTheme="minorHAnsi" w:eastAsiaTheme="minorEastAsia" w:hAnsiTheme="minorHAnsi" w:cstheme="minorBidi"/>
          <w:kern w:val="2"/>
          <w:sz w:val="24"/>
          <w:szCs w:val="24"/>
          <w:lang w:eastAsia="en-AU"/>
          <w14:ligatures w14:val="standardContextual"/>
        </w:rPr>
      </w:pPr>
      <w:r>
        <w:tab/>
      </w:r>
      <w:hyperlink w:anchor="_Toc215493327" w:history="1">
        <w:r w:rsidRPr="0032351F">
          <w:t>22</w:t>
        </w:r>
        <w:r>
          <w:rPr>
            <w:rFonts w:asciiTheme="minorHAnsi" w:eastAsiaTheme="minorEastAsia" w:hAnsiTheme="minorHAnsi" w:cstheme="minorBidi"/>
            <w:kern w:val="2"/>
            <w:sz w:val="24"/>
            <w:szCs w:val="24"/>
            <w:lang w:eastAsia="en-AU"/>
            <w14:ligatures w14:val="standardContextual"/>
          </w:rPr>
          <w:tab/>
        </w:r>
        <w:r w:rsidRPr="0032351F">
          <w:t>Investigation of complaints—government schools</w:t>
        </w:r>
        <w:r>
          <w:tab/>
        </w:r>
        <w:r>
          <w:fldChar w:fldCharType="begin"/>
        </w:r>
        <w:r>
          <w:instrText xml:space="preserve"> PAGEREF _Toc215493327 \h </w:instrText>
        </w:r>
        <w:r>
          <w:fldChar w:fldCharType="separate"/>
        </w:r>
        <w:r w:rsidR="00C040D4">
          <w:t>78</w:t>
        </w:r>
        <w:r>
          <w:fldChar w:fldCharType="end"/>
        </w:r>
      </w:hyperlink>
    </w:p>
    <w:p w14:paraId="47B2A8C7" w14:textId="533B734C" w:rsidR="00D4175C" w:rsidRDefault="00D4175C">
      <w:pPr>
        <w:pStyle w:val="TOC5"/>
        <w:rPr>
          <w:rFonts w:asciiTheme="minorHAnsi" w:eastAsiaTheme="minorEastAsia" w:hAnsiTheme="minorHAnsi" w:cstheme="minorBidi"/>
          <w:kern w:val="2"/>
          <w:sz w:val="24"/>
          <w:szCs w:val="24"/>
          <w:lang w:eastAsia="en-AU"/>
          <w14:ligatures w14:val="standardContextual"/>
        </w:rPr>
      </w:pPr>
      <w:r>
        <w:tab/>
      </w:r>
      <w:hyperlink w:anchor="_Toc215493328" w:history="1">
        <w:r w:rsidRPr="0032351F">
          <w:t>23</w:t>
        </w:r>
        <w:r>
          <w:rPr>
            <w:rFonts w:asciiTheme="minorHAnsi" w:eastAsiaTheme="minorEastAsia" w:hAnsiTheme="minorHAnsi" w:cstheme="minorBidi"/>
            <w:kern w:val="2"/>
            <w:sz w:val="24"/>
            <w:szCs w:val="24"/>
            <w:lang w:eastAsia="en-AU"/>
            <w14:ligatures w14:val="standardContextual"/>
          </w:rPr>
          <w:tab/>
        </w:r>
        <w:r w:rsidRPr="0032351F">
          <w:t>Review of government school system</w:t>
        </w:r>
        <w:r>
          <w:tab/>
        </w:r>
        <w:r>
          <w:fldChar w:fldCharType="begin"/>
        </w:r>
        <w:r>
          <w:instrText xml:space="preserve"> PAGEREF _Toc215493328 \h </w:instrText>
        </w:r>
        <w:r>
          <w:fldChar w:fldCharType="separate"/>
        </w:r>
        <w:r w:rsidR="00C040D4">
          <w:t>78</w:t>
        </w:r>
        <w:r>
          <w:fldChar w:fldCharType="end"/>
        </w:r>
      </w:hyperlink>
    </w:p>
    <w:p w14:paraId="2C01A8BF" w14:textId="19D01BF3" w:rsidR="00D4175C" w:rsidRDefault="00D4175C">
      <w:pPr>
        <w:pStyle w:val="TOC5"/>
        <w:rPr>
          <w:rFonts w:asciiTheme="minorHAnsi" w:eastAsiaTheme="minorEastAsia" w:hAnsiTheme="minorHAnsi" w:cstheme="minorBidi"/>
          <w:kern w:val="2"/>
          <w:sz w:val="24"/>
          <w:szCs w:val="24"/>
          <w:lang w:eastAsia="en-AU"/>
          <w14:ligatures w14:val="standardContextual"/>
        </w:rPr>
      </w:pPr>
      <w:r>
        <w:tab/>
      </w:r>
      <w:hyperlink w:anchor="_Toc215493329" w:history="1">
        <w:r w:rsidRPr="0032351F">
          <w:t>24</w:t>
        </w:r>
        <w:r>
          <w:rPr>
            <w:rFonts w:asciiTheme="minorHAnsi" w:eastAsiaTheme="minorEastAsia" w:hAnsiTheme="minorHAnsi" w:cstheme="minorBidi"/>
            <w:kern w:val="2"/>
            <w:sz w:val="24"/>
            <w:szCs w:val="24"/>
            <w:lang w:eastAsia="en-AU"/>
            <w14:ligatures w14:val="standardContextual"/>
          </w:rPr>
          <w:tab/>
        </w:r>
        <w:r w:rsidRPr="0032351F">
          <w:t>Review of operation of government schools</w:t>
        </w:r>
        <w:r>
          <w:tab/>
        </w:r>
        <w:r>
          <w:fldChar w:fldCharType="begin"/>
        </w:r>
        <w:r>
          <w:instrText xml:space="preserve"> PAGEREF _Toc215493329 \h </w:instrText>
        </w:r>
        <w:r>
          <w:fldChar w:fldCharType="separate"/>
        </w:r>
        <w:r w:rsidR="00C040D4">
          <w:t>78</w:t>
        </w:r>
        <w:r>
          <w:fldChar w:fldCharType="end"/>
        </w:r>
      </w:hyperlink>
    </w:p>
    <w:p w14:paraId="56B361AE" w14:textId="52B204A6" w:rsidR="00D4175C" w:rsidRDefault="00D4175C">
      <w:pPr>
        <w:pStyle w:val="TOC5"/>
        <w:rPr>
          <w:rFonts w:asciiTheme="minorHAnsi" w:eastAsiaTheme="minorEastAsia" w:hAnsiTheme="minorHAnsi" w:cstheme="minorBidi"/>
          <w:kern w:val="2"/>
          <w:sz w:val="24"/>
          <w:szCs w:val="24"/>
          <w:lang w:eastAsia="en-AU"/>
          <w14:ligatures w14:val="standardContextual"/>
        </w:rPr>
      </w:pPr>
      <w:r>
        <w:tab/>
      </w:r>
      <w:hyperlink w:anchor="_Toc215493330" w:history="1">
        <w:r w:rsidRPr="0032351F">
          <w:t>25</w:t>
        </w:r>
        <w:r>
          <w:rPr>
            <w:rFonts w:asciiTheme="minorHAnsi" w:eastAsiaTheme="minorEastAsia" w:hAnsiTheme="minorHAnsi" w:cstheme="minorBidi"/>
            <w:kern w:val="2"/>
            <w:sz w:val="24"/>
            <w:szCs w:val="24"/>
            <w:lang w:eastAsia="en-AU"/>
            <w14:ligatures w14:val="standardContextual"/>
          </w:rPr>
          <w:tab/>
        </w:r>
        <w:r w:rsidRPr="0032351F">
          <w:t>Reporting to parents—government schools</w:t>
        </w:r>
        <w:r>
          <w:tab/>
        </w:r>
        <w:r>
          <w:fldChar w:fldCharType="begin"/>
        </w:r>
        <w:r>
          <w:instrText xml:space="preserve"> PAGEREF _Toc215493330 \h </w:instrText>
        </w:r>
        <w:r>
          <w:fldChar w:fldCharType="separate"/>
        </w:r>
        <w:r w:rsidR="00C040D4">
          <w:t>79</w:t>
        </w:r>
        <w:r>
          <w:fldChar w:fldCharType="end"/>
        </w:r>
      </w:hyperlink>
    </w:p>
    <w:p w14:paraId="3AB73630" w14:textId="682D5256" w:rsidR="00D4175C" w:rsidRDefault="00D4175C">
      <w:pPr>
        <w:pStyle w:val="TOC5"/>
        <w:rPr>
          <w:rFonts w:asciiTheme="minorHAnsi" w:eastAsiaTheme="minorEastAsia" w:hAnsiTheme="minorHAnsi" w:cstheme="minorBidi"/>
          <w:kern w:val="2"/>
          <w:sz w:val="24"/>
          <w:szCs w:val="24"/>
          <w:lang w:eastAsia="en-AU"/>
          <w14:ligatures w14:val="standardContextual"/>
        </w:rPr>
      </w:pPr>
      <w:r>
        <w:tab/>
      </w:r>
      <w:hyperlink w:anchor="_Toc215493331" w:history="1">
        <w:r w:rsidRPr="0032351F">
          <w:t>26</w:t>
        </w:r>
        <w:r>
          <w:rPr>
            <w:rFonts w:asciiTheme="minorHAnsi" w:eastAsiaTheme="minorEastAsia" w:hAnsiTheme="minorHAnsi" w:cstheme="minorBidi"/>
            <w:kern w:val="2"/>
            <w:sz w:val="24"/>
            <w:szCs w:val="24"/>
            <w:lang w:eastAsia="en-AU"/>
            <w14:ligatures w14:val="standardContextual"/>
          </w:rPr>
          <w:tab/>
        </w:r>
        <w:r w:rsidRPr="0032351F">
          <w:t>Education to be free</w:t>
        </w:r>
        <w:r>
          <w:tab/>
        </w:r>
        <w:r>
          <w:fldChar w:fldCharType="begin"/>
        </w:r>
        <w:r>
          <w:instrText xml:space="preserve"> PAGEREF _Toc215493331 \h </w:instrText>
        </w:r>
        <w:r>
          <w:fldChar w:fldCharType="separate"/>
        </w:r>
        <w:r w:rsidR="00C040D4">
          <w:t>79</w:t>
        </w:r>
        <w:r>
          <w:fldChar w:fldCharType="end"/>
        </w:r>
      </w:hyperlink>
    </w:p>
    <w:p w14:paraId="21A6B172" w14:textId="3690EB8A" w:rsidR="00D4175C" w:rsidRDefault="00D4175C">
      <w:pPr>
        <w:pStyle w:val="TOC5"/>
        <w:rPr>
          <w:rFonts w:asciiTheme="minorHAnsi" w:eastAsiaTheme="minorEastAsia" w:hAnsiTheme="minorHAnsi" w:cstheme="minorBidi"/>
          <w:kern w:val="2"/>
          <w:sz w:val="24"/>
          <w:szCs w:val="24"/>
          <w:lang w:eastAsia="en-AU"/>
          <w14:ligatures w14:val="standardContextual"/>
        </w:rPr>
      </w:pPr>
      <w:r>
        <w:tab/>
      </w:r>
      <w:hyperlink w:anchor="_Toc215493332" w:history="1">
        <w:r w:rsidRPr="0032351F">
          <w:t>27</w:t>
        </w:r>
        <w:r>
          <w:rPr>
            <w:rFonts w:asciiTheme="minorHAnsi" w:eastAsiaTheme="minorEastAsia" w:hAnsiTheme="minorHAnsi" w:cstheme="minorBidi"/>
            <w:kern w:val="2"/>
            <w:sz w:val="24"/>
            <w:szCs w:val="24"/>
            <w:lang w:eastAsia="en-AU"/>
            <w14:ligatures w14:val="standardContextual"/>
          </w:rPr>
          <w:tab/>
        </w:r>
        <w:r w:rsidRPr="0032351F">
          <w:t>Voluntary financial contributions</w:t>
        </w:r>
        <w:r>
          <w:tab/>
        </w:r>
        <w:r>
          <w:fldChar w:fldCharType="begin"/>
        </w:r>
        <w:r>
          <w:instrText xml:space="preserve"> PAGEREF _Toc215493332 \h </w:instrText>
        </w:r>
        <w:r>
          <w:fldChar w:fldCharType="separate"/>
        </w:r>
        <w:r w:rsidR="00C040D4">
          <w:t>80</w:t>
        </w:r>
        <w:r>
          <w:fldChar w:fldCharType="end"/>
        </w:r>
      </w:hyperlink>
    </w:p>
    <w:p w14:paraId="12F22C5F" w14:textId="1B2A6AB3" w:rsidR="00D4175C" w:rsidRDefault="00D4175C">
      <w:pPr>
        <w:pStyle w:val="TOC5"/>
        <w:rPr>
          <w:rFonts w:asciiTheme="minorHAnsi" w:eastAsiaTheme="minorEastAsia" w:hAnsiTheme="minorHAnsi" w:cstheme="minorBidi"/>
          <w:kern w:val="2"/>
          <w:sz w:val="24"/>
          <w:szCs w:val="24"/>
          <w:lang w:eastAsia="en-AU"/>
          <w14:ligatures w14:val="standardContextual"/>
        </w:rPr>
      </w:pPr>
      <w:r>
        <w:tab/>
      </w:r>
      <w:hyperlink w:anchor="_Toc215493333" w:history="1">
        <w:r w:rsidRPr="0032351F">
          <w:t>28</w:t>
        </w:r>
        <w:r>
          <w:rPr>
            <w:rFonts w:asciiTheme="minorHAnsi" w:eastAsiaTheme="minorEastAsia" w:hAnsiTheme="minorHAnsi" w:cstheme="minorBidi"/>
            <w:kern w:val="2"/>
            <w:sz w:val="24"/>
            <w:szCs w:val="24"/>
            <w:lang w:eastAsia="en-AU"/>
            <w14:ligatures w14:val="standardContextual"/>
          </w:rPr>
          <w:tab/>
        </w:r>
        <w:r w:rsidRPr="0032351F">
          <w:t>Secular education</w:t>
        </w:r>
        <w:r>
          <w:tab/>
        </w:r>
        <w:r>
          <w:fldChar w:fldCharType="begin"/>
        </w:r>
        <w:r>
          <w:instrText xml:space="preserve"> PAGEREF _Toc215493333 \h </w:instrText>
        </w:r>
        <w:r>
          <w:fldChar w:fldCharType="separate"/>
        </w:r>
        <w:r w:rsidR="00C040D4">
          <w:t>80</w:t>
        </w:r>
        <w:r>
          <w:fldChar w:fldCharType="end"/>
        </w:r>
      </w:hyperlink>
    </w:p>
    <w:p w14:paraId="6F9CF6B3" w14:textId="13AC6EFC" w:rsidR="00D4175C" w:rsidRDefault="00D4175C">
      <w:pPr>
        <w:pStyle w:val="TOC5"/>
        <w:rPr>
          <w:rFonts w:asciiTheme="minorHAnsi" w:eastAsiaTheme="minorEastAsia" w:hAnsiTheme="minorHAnsi" w:cstheme="minorBidi"/>
          <w:kern w:val="2"/>
          <w:sz w:val="24"/>
          <w:szCs w:val="24"/>
          <w:lang w:eastAsia="en-AU"/>
          <w14:ligatures w14:val="standardContextual"/>
        </w:rPr>
      </w:pPr>
      <w:r>
        <w:tab/>
      </w:r>
      <w:hyperlink w:anchor="_Toc215493334" w:history="1">
        <w:r w:rsidRPr="0032351F">
          <w:t>29</w:t>
        </w:r>
        <w:r>
          <w:rPr>
            <w:rFonts w:asciiTheme="minorHAnsi" w:eastAsiaTheme="minorEastAsia" w:hAnsiTheme="minorHAnsi" w:cstheme="minorBidi"/>
            <w:kern w:val="2"/>
            <w:sz w:val="24"/>
            <w:szCs w:val="24"/>
            <w:lang w:eastAsia="en-AU"/>
            <w14:ligatures w14:val="standardContextual"/>
          </w:rPr>
          <w:tab/>
        </w:r>
        <w:r w:rsidRPr="0032351F">
          <w:t>Religious education</w:t>
        </w:r>
        <w:r>
          <w:tab/>
        </w:r>
        <w:r>
          <w:fldChar w:fldCharType="begin"/>
        </w:r>
        <w:r>
          <w:instrText xml:space="preserve"> PAGEREF _Toc215493334 \h </w:instrText>
        </w:r>
        <w:r>
          <w:fldChar w:fldCharType="separate"/>
        </w:r>
        <w:r w:rsidR="00C040D4">
          <w:t>81</w:t>
        </w:r>
        <w:r>
          <w:fldChar w:fldCharType="end"/>
        </w:r>
      </w:hyperlink>
    </w:p>
    <w:p w14:paraId="73B12816" w14:textId="4A5D9F98" w:rsidR="00D4175C" w:rsidRDefault="00D4175C">
      <w:pPr>
        <w:pStyle w:val="TOC5"/>
        <w:rPr>
          <w:rFonts w:asciiTheme="minorHAnsi" w:eastAsiaTheme="minorEastAsia" w:hAnsiTheme="minorHAnsi" w:cstheme="minorBidi"/>
          <w:kern w:val="2"/>
          <w:sz w:val="24"/>
          <w:szCs w:val="24"/>
          <w:lang w:eastAsia="en-AU"/>
          <w14:ligatures w14:val="standardContextual"/>
        </w:rPr>
      </w:pPr>
      <w:r>
        <w:tab/>
      </w:r>
      <w:hyperlink w:anchor="_Toc215493335" w:history="1">
        <w:r w:rsidRPr="0032351F">
          <w:t>30</w:t>
        </w:r>
        <w:r>
          <w:rPr>
            <w:rFonts w:asciiTheme="minorHAnsi" w:eastAsiaTheme="minorEastAsia" w:hAnsiTheme="minorHAnsi" w:cstheme="minorBidi"/>
            <w:kern w:val="2"/>
            <w:sz w:val="24"/>
            <w:szCs w:val="24"/>
            <w:lang w:eastAsia="en-AU"/>
            <w14:ligatures w14:val="standardContextual"/>
          </w:rPr>
          <w:tab/>
        </w:r>
        <w:r w:rsidRPr="0032351F">
          <w:t>Curriculum</w:t>
        </w:r>
        <w:r>
          <w:tab/>
        </w:r>
        <w:r>
          <w:fldChar w:fldCharType="begin"/>
        </w:r>
        <w:r>
          <w:instrText xml:space="preserve"> PAGEREF _Toc215493335 \h </w:instrText>
        </w:r>
        <w:r>
          <w:fldChar w:fldCharType="separate"/>
        </w:r>
        <w:r w:rsidR="00C040D4">
          <w:t>81</w:t>
        </w:r>
        <w:r>
          <w:fldChar w:fldCharType="end"/>
        </w:r>
      </w:hyperlink>
    </w:p>
    <w:p w14:paraId="6E5BC5F5" w14:textId="6524559A" w:rsidR="00D4175C" w:rsidRDefault="00D4175C">
      <w:pPr>
        <w:pStyle w:val="TOC5"/>
        <w:rPr>
          <w:rFonts w:asciiTheme="minorHAnsi" w:eastAsiaTheme="minorEastAsia" w:hAnsiTheme="minorHAnsi" w:cstheme="minorBidi"/>
          <w:kern w:val="2"/>
          <w:sz w:val="24"/>
          <w:szCs w:val="24"/>
          <w:lang w:eastAsia="en-AU"/>
          <w14:ligatures w14:val="standardContextual"/>
        </w:rPr>
      </w:pPr>
      <w:r>
        <w:tab/>
      </w:r>
      <w:hyperlink w:anchor="_Toc215493336" w:history="1">
        <w:r w:rsidRPr="0032351F">
          <w:t>31</w:t>
        </w:r>
        <w:r>
          <w:rPr>
            <w:rFonts w:asciiTheme="minorHAnsi" w:eastAsiaTheme="minorEastAsia" w:hAnsiTheme="minorHAnsi" w:cstheme="minorBidi"/>
            <w:kern w:val="2"/>
            <w:sz w:val="24"/>
            <w:szCs w:val="24"/>
            <w:lang w:eastAsia="en-AU"/>
            <w14:ligatures w14:val="standardContextual"/>
          </w:rPr>
          <w:tab/>
        </w:r>
        <w:r w:rsidRPr="0032351F">
          <w:t>Approved educational courses for students at government schools</w:t>
        </w:r>
        <w:r>
          <w:tab/>
        </w:r>
        <w:r>
          <w:fldChar w:fldCharType="begin"/>
        </w:r>
        <w:r>
          <w:instrText xml:space="preserve"> PAGEREF _Toc215493336 \h </w:instrText>
        </w:r>
        <w:r>
          <w:fldChar w:fldCharType="separate"/>
        </w:r>
        <w:r w:rsidR="00C040D4">
          <w:t>81</w:t>
        </w:r>
        <w:r>
          <w:fldChar w:fldCharType="end"/>
        </w:r>
      </w:hyperlink>
    </w:p>
    <w:p w14:paraId="51C62C7B" w14:textId="743D8039" w:rsidR="00D4175C" w:rsidRDefault="00D4175C">
      <w:pPr>
        <w:pStyle w:val="TOC2"/>
        <w:rPr>
          <w:rFonts w:asciiTheme="minorHAnsi" w:eastAsiaTheme="minorEastAsia" w:hAnsiTheme="minorHAnsi" w:cstheme="minorBidi"/>
          <w:b w:val="0"/>
          <w:kern w:val="2"/>
          <w:szCs w:val="24"/>
          <w:lang w:eastAsia="en-AU"/>
          <w14:ligatures w14:val="standardContextual"/>
        </w:rPr>
      </w:pPr>
      <w:hyperlink w:anchor="_Toc215493337" w:history="1">
        <w:r w:rsidRPr="0032351F">
          <w:t>Part 3.3</w:t>
        </w:r>
        <w:r>
          <w:rPr>
            <w:rFonts w:asciiTheme="minorHAnsi" w:eastAsiaTheme="minorEastAsia" w:hAnsiTheme="minorHAnsi" w:cstheme="minorBidi"/>
            <w:b w:val="0"/>
            <w:kern w:val="2"/>
            <w:szCs w:val="24"/>
            <w:lang w:eastAsia="en-AU"/>
            <w14:ligatures w14:val="standardContextual"/>
          </w:rPr>
          <w:tab/>
        </w:r>
        <w:r w:rsidRPr="0032351F">
          <w:t>Attendance at government schools</w:t>
        </w:r>
        <w:r w:rsidRPr="00D4175C">
          <w:rPr>
            <w:vanish/>
          </w:rPr>
          <w:tab/>
        </w:r>
        <w:r w:rsidRPr="00D4175C">
          <w:rPr>
            <w:vanish/>
          </w:rPr>
          <w:fldChar w:fldCharType="begin"/>
        </w:r>
        <w:r w:rsidRPr="00D4175C">
          <w:rPr>
            <w:vanish/>
          </w:rPr>
          <w:instrText xml:space="preserve"> PAGEREF _Toc215493337 \h </w:instrText>
        </w:r>
        <w:r w:rsidRPr="00D4175C">
          <w:rPr>
            <w:vanish/>
          </w:rPr>
        </w:r>
        <w:r w:rsidRPr="00D4175C">
          <w:rPr>
            <w:vanish/>
          </w:rPr>
          <w:fldChar w:fldCharType="separate"/>
        </w:r>
        <w:r w:rsidR="00C040D4">
          <w:rPr>
            <w:vanish/>
          </w:rPr>
          <w:t>83</w:t>
        </w:r>
        <w:r w:rsidRPr="00D4175C">
          <w:rPr>
            <w:vanish/>
          </w:rPr>
          <w:fldChar w:fldCharType="end"/>
        </w:r>
      </w:hyperlink>
    </w:p>
    <w:p w14:paraId="3AA55ADA" w14:textId="4E14F7BD" w:rsidR="00D4175C" w:rsidRDefault="00D4175C">
      <w:pPr>
        <w:pStyle w:val="TOC5"/>
        <w:rPr>
          <w:rFonts w:asciiTheme="minorHAnsi" w:eastAsiaTheme="minorEastAsia" w:hAnsiTheme="minorHAnsi" w:cstheme="minorBidi"/>
          <w:kern w:val="2"/>
          <w:sz w:val="24"/>
          <w:szCs w:val="24"/>
          <w:lang w:eastAsia="en-AU"/>
          <w14:ligatures w14:val="standardContextual"/>
        </w:rPr>
      </w:pPr>
      <w:r>
        <w:tab/>
      </w:r>
      <w:hyperlink w:anchor="_Toc215493338" w:history="1">
        <w:r w:rsidRPr="0032351F">
          <w:t>32</w:t>
        </w:r>
        <w:r>
          <w:rPr>
            <w:rFonts w:asciiTheme="minorHAnsi" w:eastAsiaTheme="minorEastAsia" w:hAnsiTheme="minorHAnsi" w:cstheme="minorBidi"/>
            <w:kern w:val="2"/>
            <w:sz w:val="24"/>
            <w:szCs w:val="24"/>
            <w:lang w:eastAsia="en-AU"/>
            <w14:ligatures w14:val="standardContextual"/>
          </w:rPr>
          <w:tab/>
        </w:r>
        <w:r w:rsidRPr="0032351F">
          <w:t>Keeping of register of enrolments and attendances for government schools</w:t>
        </w:r>
        <w:r>
          <w:tab/>
        </w:r>
        <w:r>
          <w:fldChar w:fldCharType="begin"/>
        </w:r>
        <w:r>
          <w:instrText xml:space="preserve"> PAGEREF _Toc215493338 \h </w:instrText>
        </w:r>
        <w:r>
          <w:fldChar w:fldCharType="separate"/>
        </w:r>
        <w:r w:rsidR="00C040D4">
          <w:t>83</w:t>
        </w:r>
        <w:r>
          <w:fldChar w:fldCharType="end"/>
        </w:r>
      </w:hyperlink>
    </w:p>
    <w:p w14:paraId="749B33CF" w14:textId="28BB5C2C" w:rsidR="00D4175C" w:rsidRDefault="00D4175C">
      <w:pPr>
        <w:pStyle w:val="TOC5"/>
        <w:rPr>
          <w:rFonts w:asciiTheme="minorHAnsi" w:eastAsiaTheme="minorEastAsia" w:hAnsiTheme="minorHAnsi" w:cstheme="minorBidi"/>
          <w:kern w:val="2"/>
          <w:sz w:val="24"/>
          <w:szCs w:val="24"/>
          <w:lang w:eastAsia="en-AU"/>
          <w14:ligatures w14:val="standardContextual"/>
        </w:rPr>
      </w:pPr>
      <w:r>
        <w:tab/>
      </w:r>
      <w:hyperlink w:anchor="_Toc215493339" w:history="1">
        <w:r w:rsidRPr="0032351F">
          <w:t>33</w:t>
        </w:r>
        <w:r>
          <w:rPr>
            <w:rFonts w:asciiTheme="minorHAnsi" w:eastAsiaTheme="minorEastAsia" w:hAnsiTheme="minorHAnsi" w:cstheme="minorBidi"/>
            <w:kern w:val="2"/>
            <w:sz w:val="24"/>
            <w:szCs w:val="24"/>
            <w:lang w:eastAsia="en-AU"/>
            <w14:ligatures w14:val="standardContextual"/>
          </w:rPr>
          <w:tab/>
        </w:r>
        <w:r w:rsidRPr="0032351F">
          <w:t>Keeping records of enrolment and attendances for government schools</w:t>
        </w:r>
        <w:r>
          <w:tab/>
        </w:r>
        <w:r>
          <w:fldChar w:fldCharType="begin"/>
        </w:r>
        <w:r>
          <w:instrText xml:space="preserve"> PAGEREF _Toc215493339 \h </w:instrText>
        </w:r>
        <w:r>
          <w:fldChar w:fldCharType="separate"/>
        </w:r>
        <w:r w:rsidR="00C040D4">
          <w:t>83</w:t>
        </w:r>
        <w:r>
          <w:fldChar w:fldCharType="end"/>
        </w:r>
      </w:hyperlink>
    </w:p>
    <w:p w14:paraId="011F8B82" w14:textId="4352189F" w:rsidR="00D4175C" w:rsidRDefault="00D4175C">
      <w:pPr>
        <w:pStyle w:val="TOC5"/>
        <w:rPr>
          <w:rFonts w:asciiTheme="minorHAnsi" w:eastAsiaTheme="minorEastAsia" w:hAnsiTheme="minorHAnsi" w:cstheme="minorBidi"/>
          <w:kern w:val="2"/>
          <w:sz w:val="24"/>
          <w:szCs w:val="24"/>
          <w:lang w:eastAsia="en-AU"/>
          <w14:ligatures w14:val="standardContextual"/>
        </w:rPr>
      </w:pPr>
      <w:r>
        <w:tab/>
      </w:r>
      <w:hyperlink w:anchor="_Toc215493340" w:history="1">
        <w:r w:rsidRPr="0032351F">
          <w:t>34</w:t>
        </w:r>
        <w:r>
          <w:rPr>
            <w:rFonts w:asciiTheme="minorHAnsi" w:eastAsiaTheme="minorEastAsia" w:hAnsiTheme="minorHAnsi" w:cstheme="minorBidi"/>
            <w:kern w:val="2"/>
            <w:sz w:val="24"/>
            <w:szCs w:val="24"/>
            <w:lang w:eastAsia="en-AU"/>
            <w14:ligatures w14:val="standardContextual"/>
          </w:rPr>
          <w:tab/>
        </w:r>
        <w:r w:rsidRPr="0032351F">
          <w:t>Inspection of register of enrolment and attendances for government schools</w:t>
        </w:r>
        <w:r>
          <w:tab/>
        </w:r>
        <w:r>
          <w:fldChar w:fldCharType="begin"/>
        </w:r>
        <w:r>
          <w:instrText xml:space="preserve"> PAGEREF _Toc215493340 \h </w:instrText>
        </w:r>
        <w:r>
          <w:fldChar w:fldCharType="separate"/>
        </w:r>
        <w:r w:rsidR="00C040D4">
          <w:t>84</w:t>
        </w:r>
        <w:r>
          <w:fldChar w:fldCharType="end"/>
        </w:r>
      </w:hyperlink>
    </w:p>
    <w:p w14:paraId="32379EB8" w14:textId="483A97A7" w:rsidR="00D4175C" w:rsidRDefault="00D4175C">
      <w:pPr>
        <w:pStyle w:val="TOC5"/>
        <w:rPr>
          <w:rFonts w:asciiTheme="minorHAnsi" w:eastAsiaTheme="minorEastAsia" w:hAnsiTheme="minorHAnsi" w:cstheme="minorBidi"/>
          <w:kern w:val="2"/>
          <w:sz w:val="24"/>
          <w:szCs w:val="24"/>
          <w:lang w:eastAsia="en-AU"/>
          <w14:ligatures w14:val="standardContextual"/>
        </w:rPr>
      </w:pPr>
      <w:r>
        <w:tab/>
      </w:r>
      <w:hyperlink w:anchor="_Toc215493341" w:history="1">
        <w:r w:rsidRPr="0032351F">
          <w:t>35</w:t>
        </w:r>
        <w:r>
          <w:rPr>
            <w:rFonts w:asciiTheme="minorHAnsi" w:eastAsiaTheme="minorEastAsia" w:hAnsiTheme="minorHAnsi" w:cstheme="minorBidi"/>
            <w:kern w:val="2"/>
            <w:sz w:val="24"/>
            <w:szCs w:val="24"/>
            <w:lang w:eastAsia="en-AU"/>
            <w14:ligatures w14:val="standardContextual"/>
          </w:rPr>
          <w:tab/>
        </w:r>
        <w:r w:rsidRPr="0032351F">
          <w:t>Procedures to encourage school attendance at government schools</w:t>
        </w:r>
        <w:r>
          <w:tab/>
        </w:r>
        <w:r>
          <w:fldChar w:fldCharType="begin"/>
        </w:r>
        <w:r>
          <w:instrText xml:space="preserve"> PAGEREF _Toc215493341 \h </w:instrText>
        </w:r>
        <w:r>
          <w:fldChar w:fldCharType="separate"/>
        </w:r>
        <w:r w:rsidR="00C040D4">
          <w:t>85</w:t>
        </w:r>
        <w:r>
          <w:fldChar w:fldCharType="end"/>
        </w:r>
      </w:hyperlink>
    </w:p>
    <w:p w14:paraId="1AD0BDEE" w14:textId="36BE05FD" w:rsidR="00D4175C" w:rsidRDefault="00D4175C">
      <w:pPr>
        <w:pStyle w:val="TOC2"/>
        <w:rPr>
          <w:rFonts w:asciiTheme="minorHAnsi" w:eastAsiaTheme="minorEastAsia" w:hAnsiTheme="minorHAnsi" w:cstheme="minorBidi"/>
          <w:b w:val="0"/>
          <w:kern w:val="2"/>
          <w:szCs w:val="24"/>
          <w:lang w:eastAsia="en-AU"/>
          <w14:ligatures w14:val="standardContextual"/>
        </w:rPr>
      </w:pPr>
      <w:hyperlink w:anchor="_Toc215493342" w:history="1">
        <w:r w:rsidRPr="0032351F">
          <w:t>Part 3.4</w:t>
        </w:r>
        <w:r>
          <w:rPr>
            <w:rFonts w:asciiTheme="minorHAnsi" w:eastAsiaTheme="minorEastAsia" w:hAnsiTheme="minorHAnsi" w:cstheme="minorBidi"/>
            <w:b w:val="0"/>
            <w:kern w:val="2"/>
            <w:szCs w:val="24"/>
            <w:lang w:eastAsia="en-AU"/>
            <w14:ligatures w14:val="standardContextual"/>
          </w:rPr>
          <w:tab/>
        </w:r>
        <w:r w:rsidRPr="0032351F">
          <w:t>School boards of government schools</w:t>
        </w:r>
        <w:r w:rsidRPr="00D4175C">
          <w:rPr>
            <w:vanish/>
          </w:rPr>
          <w:tab/>
        </w:r>
        <w:r w:rsidRPr="00D4175C">
          <w:rPr>
            <w:vanish/>
          </w:rPr>
          <w:fldChar w:fldCharType="begin"/>
        </w:r>
        <w:r w:rsidRPr="00D4175C">
          <w:rPr>
            <w:vanish/>
          </w:rPr>
          <w:instrText xml:space="preserve"> PAGEREF _Toc215493342 \h </w:instrText>
        </w:r>
        <w:r w:rsidRPr="00D4175C">
          <w:rPr>
            <w:vanish/>
          </w:rPr>
        </w:r>
        <w:r w:rsidRPr="00D4175C">
          <w:rPr>
            <w:vanish/>
          </w:rPr>
          <w:fldChar w:fldCharType="separate"/>
        </w:r>
        <w:r w:rsidR="00C040D4">
          <w:rPr>
            <w:vanish/>
          </w:rPr>
          <w:t>86</w:t>
        </w:r>
        <w:r w:rsidRPr="00D4175C">
          <w:rPr>
            <w:vanish/>
          </w:rPr>
          <w:fldChar w:fldCharType="end"/>
        </w:r>
      </w:hyperlink>
    </w:p>
    <w:p w14:paraId="55132492" w14:textId="01CC0554" w:rsidR="00D4175C" w:rsidRDefault="00D4175C">
      <w:pPr>
        <w:pStyle w:val="TOC3"/>
        <w:rPr>
          <w:rFonts w:asciiTheme="minorHAnsi" w:eastAsiaTheme="minorEastAsia" w:hAnsiTheme="minorHAnsi" w:cstheme="minorBidi"/>
          <w:b w:val="0"/>
          <w:kern w:val="2"/>
          <w:sz w:val="24"/>
          <w:szCs w:val="24"/>
          <w:lang w:eastAsia="en-AU"/>
          <w14:ligatures w14:val="standardContextual"/>
        </w:rPr>
      </w:pPr>
      <w:hyperlink w:anchor="_Toc215493343" w:history="1">
        <w:r w:rsidRPr="0032351F">
          <w:t>Division 3.4.1</w:t>
        </w:r>
        <w:r>
          <w:rPr>
            <w:rFonts w:asciiTheme="minorHAnsi" w:eastAsiaTheme="minorEastAsia" w:hAnsiTheme="minorHAnsi" w:cstheme="minorBidi"/>
            <w:b w:val="0"/>
            <w:kern w:val="2"/>
            <w:sz w:val="24"/>
            <w:szCs w:val="24"/>
            <w:lang w:eastAsia="en-AU"/>
            <w14:ligatures w14:val="standardContextual"/>
          </w:rPr>
          <w:tab/>
        </w:r>
        <w:r w:rsidRPr="0032351F">
          <w:t>Interpretation</w:t>
        </w:r>
        <w:r w:rsidRPr="00D4175C">
          <w:rPr>
            <w:vanish/>
          </w:rPr>
          <w:tab/>
        </w:r>
        <w:r w:rsidRPr="00D4175C">
          <w:rPr>
            <w:vanish/>
          </w:rPr>
          <w:fldChar w:fldCharType="begin"/>
        </w:r>
        <w:r w:rsidRPr="00D4175C">
          <w:rPr>
            <w:vanish/>
          </w:rPr>
          <w:instrText xml:space="preserve"> PAGEREF _Toc215493343 \h </w:instrText>
        </w:r>
        <w:r w:rsidRPr="00D4175C">
          <w:rPr>
            <w:vanish/>
          </w:rPr>
        </w:r>
        <w:r w:rsidRPr="00D4175C">
          <w:rPr>
            <w:vanish/>
          </w:rPr>
          <w:fldChar w:fldCharType="separate"/>
        </w:r>
        <w:r w:rsidR="00C040D4">
          <w:rPr>
            <w:vanish/>
          </w:rPr>
          <w:t>86</w:t>
        </w:r>
        <w:r w:rsidRPr="00D4175C">
          <w:rPr>
            <w:vanish/>
          </w:rPr>
          <w:fldChar w:fldCharType="end"/>
        </w:r>
      </w:hyperlink>
    </w:p>
    <w:p w14:paraId="5A6ED3B6" w14:textId="76E8A1A7" w:rsidR="00D4175C" w:rsidRDefault="00D4175C">
      <w:pPr>
        <w:pStyle w:val="TOC5"/>
        <w:rPr>
          <w:rFonts w:asciiTheme="minorHAnsi" w:eastAsiaTheme="minorEastAsia" w:hAnsiTheme="minorHAnsi" w:cstheme="minorBidi"/>
          <w:kern w:val="2"/>
          <w:sz w:val="24"/>
          <w:szCs w:val="24"/>
          <w:lang w:eastAsia="en-AU"/>
          <w14:ligatures w14:val="standardContextual"/>
        </w:rPr>
      </w:pPr>
      <w:r>
        <w:tab/>
      </w:r>
      <w:hyperlink w:anchor="_Toc215493344" w:history="1">
        <w:r w:rsidRPr="0032351F">
          <w:t>37</w:t>
        </w:r>
        <w:r>
          <w:rPr>
            <w:rFonts w:asciiTheme="minorHAnsi" w:eastAsiaTheme="minorEastAsia" w:hAnsiTheme="minorHAnsi" w:cstheme="minorBidi"/>
            <w:kern w:val="2"/>
            <w:sz w:val="24"/>
            <w:szCs w:val="24"/>
            <w:lang w:eastAsia="en-AU"/>
            <w14:ligatures w14:val="standardContextual"/>
          </w:rPr>
          <w:tab/>
        </w:r>
        <w:r w:rsidRPr="0032351F">
          <w:t>Definitions for pt 3.4</w:t>
        </w:r>
        <w:r>
          <w:tab/>
        </w:r>
        <w:r>
          <w:fldChar w:fldCharType="begin"/>
        </w:r>
        <w:r>
          <w:instrText xml:space="preserve"> PAGEREF _Toc215493344 \h </w:instrText>
        </w:r>
        <w:r>
          <w:fldChar w:fldCharType="separate"/>
        </w:r>
        <w:r w:rsidR="00C040D4">
          <w:t>86</w:t>
        </w:r>
        <w:r>
          <w:fldChar w:fldCharType="end"/>
        </w:r>
      </w:hyperlink>
    </w:p>
    <w:p w14:paraId="68BCC707" w14:textId="57401980" w:rsidR="00D4175C" w:rsidRDefault="00D4175C">
      <w:pPr>
        <w:pStyle w:val="TOC3"/>
        <w:rPr>
          <w:rFonts w:asciiTheme="minorHAnsi" w:eastAsiaTheme="minorEastAsia" w:hAnsiTheme="minorHAnsi" w:cstheme="minorBidi"/>
          <w:b w:val="0"/>
          <w:kern w:val="2"/>
          <w:sz w:val="24"/>
          <w:szCs w:val="24"/>
          <w:lang w:eastAsia="en-AU"/>
          <w14:ligatures w14:val="standardContextual"/>
        </w:rPr>
      </w:pPr>
      <w:hyperlink w:anchor="_Toc215493345" w:history="1">
        <w:r w:rsidRPr="0032351F">
          <w:t>Division 3.4.2</w:t>
        </w:r>
        <w:r>
          <w:rPr>
            <w:rFonts w:asciiTheme="minorHAnsi" w:eastAsiaTheme="minorEastAsia" w:hAnsiTheme="minorHAnsi" w:cstheme="minorBidi"/>
            <w:b w:val="0"/>
            <w:kern w:val="2"/>
            <w:sz w:val="24"/>
            <w:szCs w:val="24"/>
            <w:lang w:eastAsia="en-AU"/>
            <w14:ligatures w14:val="standardContextual"/>
          </w:rPr>
          <w:tab/>
        </w:r>
        <w:r w:rsidRPr="0032351F">
          <w:t>Establishment and membership</w:t>
        </w:r>
        <w:r w:rsidRPr="00D4175C">
          <w:rPr>
            <w:vanish/>
          </w:rPr>
          <w:tab/>
        </w:r>
        <w:r w:rsidRPr="00D4175C">
          <w:rPr>
            <w:vanish/>
          </w:rPr>
          <w:fldChar w:fldCharType="begin"/>
        </w:r>
        <w:r w:rsidRPr="00D4175C">
          <w:rPr>
            <w:vanish/>
          </w:rPr>
          <w:instrText xml:space="preserve"> PAGEREF _Toc215493345 \h </w:instrText>
        </w:r>
        <w:r w:rsidRPr="00D4175C">
          <w:rPr>
            <w:vanish/>
          </w:rPr>
        </w:r>
        <w:r w:rsidRPr="00D4175C">
          <w:rPr>
            <w:vanish/>
          </w:rPr>
          <w:fldChar w:fldCharType="separate"/>
        </w:r>
        <w:r w:rsidR="00C040D4">
          <w:rPr>
            <w:vanish/>
          </w:rPr>
          <w:t>87</w:t>
        </w:r>
        <w:r w:rsidRPr="00D4175C">
          <w:rPr>
            <w:vanish/>
          </w:rPr>
          <w:fldChar w:fldCharType="end"/>
        </w:r>
      </w:hyperlink>
    </w:p>
    <w:p w14:paraId="2D2C568C" w14:textId="35B1D65E" w:rsidR="00D4175C" w:rsidRDefault="00D4175C">
      <w:pPr>
        <w:pStyle w:val="TOC5"/>
        <w:rPr>
          <w:rFonts w:asciiTheme="minorHAnsi" w:eastAsiaTheme="minorEastAsia" w:hAnsiTheme="minorHAnsi" w:cstheme="minorBidi"/>
          <w:kern w:val="2"/>
          <w:sz w:val="24"/>
          <w:szCs w:val="24"/>
          <w:lang w:eastAsia="en-AU"/>
          <w14:ligatures w14:val="standardContextual"/>
        </w:rPr>
      </w:pPr>
      <w:r>
        <w:tab/>
      </w:r>
      <w:hyperlink w:anchor="_Toc215493346" w:history="1">
        <w:r w:rsidRPr="0032351F">
          <w:t>38</w:t>
        </w:r>
        <w:r>
          <w:rPr>
            <w:rFonts w:asciiTheme="minorHAnsi" w:eastAsiaTheme="minorEastAsia" w:hAnsiTheme="minorHAnsi" w:cstheme="minorBidi"/>
            <w:kern w:val="2"/>
            <w:sz w:val="24"/>
            <w:szCs w:val="24"/>
            <w:lang w:eastAsia="en-AU"/>
            <w14:ligatures w14:val="standardContextual"/>
          </w:rPr>
          <w:tab/>
        </w:r>
        <w:r w:rsidRPr="0032351F">
          <w:t>Establishment of school boards</w:t>
        </w:r>
        <w:r>
          <w:tab/>
        </w:r>
        <w:r>
          <w:fldChar w:fldCharType="begin"/>
        </w:r>
        <w:r>
          <w:instrText xml:space="preserve"> PAGEREF _Toc215493346 \h </w:instrText>
        </w:r>
        <w:r>
          <w:fldChar w:fldCharType="separate"/>
        </w:r>
        <w:r w:rsidR="00C040D4">
          <w:t>87</w:t>
        </w:r>
        <w:r>
          <w:fldChar w:fldCharType="end"/>
        </w:r>
      </w:hyperlink>
    </w:p>
    <w:p w14:paraId="19010E21" w14:textId="103CFE49" w:rsidR="00D4175C" w:rsidRDefault="00D4175C">
      <w:pPr>
        <w:pStyle w:val="TOC5"/>
        <w:rPr>
          <w:rFonts w:asciiTheme="minorHAnsi" w:eastAsiaTheme="minorEastAsia" w:hAnsiTheme="minorHAnsi" w:cstheme="minorBidi"/>
          <w:kern w:val="2"/>
          <w:sz w:val="24"/>
          <w:szCs w:val="24"/>
          <w:lang w:eastAsia="en-AU"/>
          <w14:ligatures w14:val="standardContextual"/>
        </w:rPr>
      </w:pPr>
      <w:r>
        <w:tab/>
      </w:r>
      <w:hyperlink w:anchor="_Toc215493347" w:history="1">
        <w:r w:rsidRPr="0032351F">
          <w:t>39</w:t>
        </w:r>
        <w:r>
          <w:rPr>
            <w:rFonts w:asciiTheme="minorHAnsi" w:eastAsiaTheme="minorEastAsia" w:hAnsiTheme="minorHAnsi" w:cstheme="minorBidi"/>
            <w:kern w:val="2"/>
            <w:sz w:val="24"/>
            <w:szCs w:val="24"/>
            <w:lang w:eastAsia="en-AU"/>
            <w14:ligatures w14:val="standardContextual"/>
          </w:rPr>
          <w:tab/>
        </w:r>
        <w:r w:rsidRPr="0032351F">
          <w:t>Functions of school boards etc</w:t>
        </w:r>
        <w:r>
          <w:tab/>
        </w:r>
        <w:r>
          <w:fldChar w:fldCharType="begin"/>
        </w:r>
        <w:r>
          <w:instrText xml:space="preserve"> PAGEREF _Toc215493347 \h </w:instrText>
        </w:r>
        <w:r>
          <w:fldChar w:fldCharType="separate"/>
        </w:r>
        <w:r w:rsidR="00C040D4">
          <w:t>87</w:t>
        </w:r>
        <w:r>
          <w:fldChar w:fldCharType="end"/>
        </w:r>
      </w:hyperlink>
    </w:p>
    <w:p w14:paraId="5887D696" w14:textId="3EA6E156" w:rsidR="00D4175C" w:rsidRDefault="00D4175C">
      <w:pPr>
        <w:pStyle w:val="TOC5"/>
        <w:rPr>
          <w:rFonts w:asciiTheme="minorHAnsi" w:eastAsiaTheme="minorEastAsia" w:hAnsiTheme="minorHAnsi" w:cstheme="minorBidi"/>
          <w:kern w:val="2"/>
          <w:sz w:val="24"/>
          <w:szCs w:val="24"/>
          <w:lang w:eastAsia="en-AU"/>
          <w14:ligatures w14:val="standardContextual"/>
        </w:rPr>
      </w:pPr>
      <w:r>
        <w:tab/>
      </w:r>
      <w:hyperlink w:anchor="_Toc215493348" w:history="1">
        <w:r w:rsidRPr="0032351F">
          <w:t>40</w:t>
        </w:r>
        <w:r>
          <w:rPr>
            <w:rFonts w:asciiTheme="minorHAnsi" w:eastAsiaTheme="minorEastAsia" w:hAnsiTheme="minorHAnsi" w:cstheme="minorBidi"/>
            <w:kern w:val="2"/>
            <w:sz w:val="24"/>
            <w:szCs w:val="24"/>
            <w:lang w:eastAsia="en-AU"/>
            <w14:ligatures w14:val="standardContextual"/>
          </w:rPr>
          <w:tab/>
        </w:r>
        <w:r w:rsidRPr="0032351F">
          <w:t>Declaration of parents and citizens associations in certain circumstances</w:t>
        </w:r>
        <w:r>
          <w:tab/>
        </w:r>
        <w:r>
          <w:fldChar w:fldCharType="begin"/>
        </w:r>
        <w:r>
          <w:instrText xml:space="preserve"> PAGEREF _Toc215493348 \h </w:instrText>
        </w:r>
        <w:r>
          <w:fldChar w:fldCharType="separate"/>
        </w:r>
        <w:r w:rsidR="00C040D4">
          <w:t>88</w:t>
        </w:r>
        <w:r>
          <w:fldChar w:fldCharType="end"/>
        </w:r>
      </w:hyperlink>
    </w:p>
    <w:p w14:paraId="6E402715" w14:textId="0B3936AE" w:rsidR="00D4175C" w:rsidRDefault="00D4175C">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5493349" w:history="1">
        <w:r w:rsidRPr="0032351F">
          <w:t>41</w:t>
        </w:r>
        <w:r>
          <w:rPr>
            <w:rFonts w:asciiTheme="minorHAnsi" w:eastAsiaTheme="minorEastAsia" w:hAnsiTheme="minorHAnsi" w:cstheme="minorBidi"/>
            <w:kern w:val="2"/>
            <w:sz w:val="24"/>
            <w:szCs w:val="24"/>
            <w:lang w:eastAsia="en-AU"/>
            <w14:ligatures w14:val="standardContextual"/>
          </w:rPr>
          <w:tab/>
        </w:r>
        <w:r w:rsidRPr="0032351F">
          <w:t>Composition of school boards generally</w:t>
        </w:r>
        <w:r>
          <w:tab/>
        </w:r>
        <w:r>
          <w:fldChar w:fldCharType="begin"/>
        </w:r>
        <w:r>
          <w:instrText xml:space="preserve"> PAGEREF _Toc215493349 \h </w:instrText>
        </w:r>
        <w:r>
          <w:fldChar w:fldCharType="separate"/>
        </w:r>
        <w:r w:rsidR="00C040D4">
          <w:t>89</w:t>
        </w:r>
        <w:r>
          <w:fldChar w:fldCharType="end"/>
        </w:r>
      </w:hyperlink>
    </w:p>
    <w:p w14:paraId="2E2854BB" w14:textId="13672336" w:rsidR="00D4175C" w:rsidRDefault="00D4175C">
      <w:pPr>
        <w:pStyle w:val="TOC5"/>
        <w:rPr>
          <w:rFonts w:asciiTheme="minorHAnsi" w:eastAsiaTheme="minorEastAsia" w:hAnsiTheme="minorHAnsi" w:cstheme="minorBidi"/>
          <w:kern w:val="2"/>
          <w:sz w:val="24"/>
          <w:szCs w:val="24"/>
          <w:lang w:eastAsia="en-AU"/>
          <w14:ligatures w14:val="standardContextual"/>
        </w:rPr>
      </w:pPr>
      <w:r>
        <w:tab/>
      </w:r>
      <w:hyperlink w:anchor="_Toc215493350" w:history="1">
        <w:r w:rsidRPr="0032351F">
          <w:t>42</w:t>
        </w:r>
        <w:r>
          <w:rPr>
            <w:rFonts w:asciiTheme="minorHAnsi" w:eastAsiaTheme="minorEastAsia" w:hAnsiTheme="minorHAnsi" w:cstheme="minorBidi"/>
            <w:kern w:val="2"/>
            <w:sz w:val="24"/>
            <w:szCs w:val="24"/>
            <w:lang w:eastAsia="en-AU"/>
            <w14:ligatures w14:val="standardContextual"/>
          </w:rPr>
          <w:tab/>
        </w:r>
        <w:r w:rsidRPr="0032351F">
          <w:t>Composition of school boards of small schools</w:t>
        </w:r>
        <w:r>
          <w:tab/>
        </w:r>
        <w:r>
          <w:fldChar w:fldCharType="begin"/>
        </w:r>
        <w:r>
          <w:instrText xml:space="preserve"> PAGEREF _Toc215493350 \h </w:instrText>
        </w:r>
        <w:r>
          <w:fldChar w:fldCharType="separate"/>
        </w:r>
        <w:r w:rsidR="00C040D4">
          <w:t>90</w:t>
        </w:r>
        <w:r>
          <w:fldChar w:fldCharType="end"/>
        </w:r>
      </w:hyperlink>
    </w:p>
    <w:p w14:paraId="5C474666" w14:textId="07F308FA" w:rsidR="00D4175C" w:rsidRDefault="00D4175C">
      <w:pPr>
        <w:pStyle w:val="TOC5"/>
        <w:rPr>
          <w:rFonts w:asciiTheme="minorHAnsi" w:eastAsiaTheme="minorEastAsia" w:hAnsiTheme="minorHAnsi" w:cstheme="minorBidi"/>
          <w:kern w:val="2"/>
          <w:sz w:val="24"/>
          <w:szCs w:val="24"/>
          <w:lang w:eastAsia="en-AU"/>
          <w14:ligatures w14:val="standardContextual"/>
        </w:rPr>
      </w:pPr>
      <w:r>
        <w:tab/>
      </w:r>
      <w:hyperlink w:anchor="_Toc215493351" w:history="1">
        <w:r w:rsidRPr="0032351F">
          <w:t>43</w:t>
        </w:r>
        <w:r>
          <w:rPr>
            <w:rFonts w:asciiTheme="minorHAnsi" w:eastAsiaTheme="minorEastAsia" w:hAnsiTheme="minorHAnsi" w:cstheme="minorBidi"/>
            <w:kern w:val="2"/>
            <w:sz w:val="24"/>
            <w:szCs w:val="24"/>
            <w:lang w:eastAsia="en-AU"/>
            <w14:ligatures w14:val="standardContextual"/>
          </w:rPr>
          <w:tab/>
        </w:r>
        <w:r w:rsidRPr="0032351F">
          <w:t>Composition of school boards of school-related institutions and other schools in special circumstances</w:t>
        </w:r>
        <w:r>
          <w:tab/>
        </w:r>
        <w:r>
          <w:fldChar w:fldCharType="begin"/>
        </w:r>
        <w:r>
          <w:instrText xml:space="preserve"> PAGEREF _Toc215493351 \h </w:instrText>
        </w:r>
        <w:r>
          <w:fldChar w:fldCharType="separate"/>
        </w:r>
        <w:r w:rsidR="00C040D4">
          <w:t>92</w:t>
        </w:r>
        <w:r>
          <w:fldChar w:fldCharType="end"/>
        </w:r>
      </w:hyperlink>
    </w:p>
    <w:p w14:paraId="3564A74C" w14:textId="1288B0CD" w:rsidR="00D4175C" w:rsidRDefault="00D4175C">
      <w:pPr>
        <w:pStyle w:val="TOC5"/>
        <w:rPr>
          <w:rFonts w:asciiTheme="minorHAnsi" w:eastAsiaTheme="minorEastAsia" w:hAnsiTheme="minorHAnsi" w:cstheme="minorBidi"/>
          <w:kern w:val="2"/>
          <w:sz w:val="24"/>
          <w:szCs w:val="24"/>
          <w:lang w:eastAsia="en-AU"/>
          <w14:ligatures w14:val="standardContextual"/>
        </w:rPr>
      </w:pPr>
      <w:r>
        <w:tab/>
      </w:r>
      <w:hyperlink w:anchor="_Toc215493352" w:history="1">
        <w:r w:rsidRPr="0032351F">
          <w:t>44</w:t>
        </w:r>
        <w:r>
          <w:rPr>
            <w:rFonts w:asciiTheme="minorHAnsi" w:eastAsiaTheme="minorEastAsia" w:hAnsiTheme="minorHAnsi" w:cstheme="minorBidi"/>
            <w:kern w:val="2"/>
            <w:sz w:val="24"/>
            <w:szCs w:val="24"/>
            <w:lang w:eastAsia="en-AU"/>
            <w14:ligatures w14:val="standardContextual"/>
          </w:rPr>
          <w:tab/>
        </w:r>
        <w:r w:rsidRPr="0032351F">
          <w:t>Ending of appointment of members of school board</w:t>
        </w:r>
        <w:r>
          <w:tab/>
        </w:r>
        <w:r>
          <w:fldChar w:fldCharType="begin"/>
        </w:r>
        <w:r>
          <w:instrText xml:space="preserve"> PAGEREF _Toc215493352 \h </w:instrText>
        </w:r>
        <w:r>
          <w:fldChar w:fldCharType="separate"/>
        </w:r>
        <w:r w:rsidR="00C040D4">
          <w:t>94</w:t>
        </w:r>
        <w:r>
          <w:fldChar w:fldCharType="end"/>
        </w:r>
      </w:hyperlink>
    </w:p>
    <w:p w14:paraId="7172EC31" w14:textId="32DC0DCC" w:rsidR="00D4175C" w:rsidRDefault="00D4175C">
      <w:pPr>
        <w:pStyle w:val="TOC5"/>
        <w:rPr>
          <w:rFonts w:asciiTheme="minorHAnsi" w:eastAsiaTheme="minorEastAsia" w:hAnsiTheme="minorHAnsi" w:cstheme="minorBidi"/>
          <w:kern w:val="2"/>
          <w:sz w:val="24"/>
          <w:szCs w:val="24"/>
          <w:lang w:eastAsia="en-AU"/>
          <w14:ligatures w14:val="standardContextual"/>
        </w:rPr>
      </w:pPr>
      <w:r>
        <w:tab/>
      </w:r>
      <w:hyperlink w:anchor="_Toc215493353" w:history="1">
        <w:r w:rsidRPr="0032351F">
          <w:t>45</w:t>
        </w:r>
        <w:r>
          <w:rPr>
            <w:rFonts w:asciiTheme="minorHAnsi" w:eastAsiaTheme="minorEastAsia" w:hAnsiTheme="minorHAnsi" w:cstheme="minorBidi"/>
            <w:kern w:val="2"/>
            <w:sz w:val="24"/>
            <w:szCs w:val="24"/>
            <w:lang w:eastAsia="en-AU"/>
            <w14:ligatures w14:val="standardContextual"/>
          </w:rPr>
          <w:tab/>
        </w:r>
        <w:r w:rsidRPr="0032351F">
          <w:t>Chairperson and deputy chairperson of school boards</w:t>
        </w:r>
        <w:r>
          <w:tab/>
        </w:r>
        <w:r>
          <w:fldChar w:fldCharType="begin"/>
        </w:r>
        <w:r>
          <w:instrText xml:space="preserve"> PAGEREF _Toc215493353 \h </w:instrText>
        </w:r>
        <w:r>
          <w:fldChar w:fldCharType="separate"/>
        </w:r>
        <w:r w:rsidR="00C040D4">
          <w:t>95</w:t>
        </w:r>
        <w:r>
          <w:fldChar w:fldCharType="end"/>
        </w:r>
      </w:hyperlink>
    </w:p>
    <w:p w14:paraId="60DC0EFB" w14:textId="7F7DFAE2" w:rsidR="00D4175C" w:rsidRDefault="00D4175C">
      <w:pPr>
        <w:pStyle w:val="TOC5"/>
        <w:rPr>
          <w:rFonts w:asciiTheme="minorHAnsi" w:eastAsiaTheme="minorEastAsia" w:hAnsiTheme="minorHAnsi" w:cstheme="minorBidi"/>
          <w:kern w:val="2"/>
          <w:sz w:val="24"/>
          <w:szCs w:val="24"/>
          <w:lang w:eastAsia="en-AU"/>
          <w14:ligatures w14:val="standardContextual"/>
        </w:rPr>
      </w:pPr>
      <w:r>
        <w:tab/>
      </w:r>
      <w:hyperlink w:anchor="_Toc215493354" w:history="1">
        <w:r w:rsidRPr="0032351F">
          <w:t>46</w:t>
        </w:r>
        <w:r>
          <w:rPr>
            <w:rFonts w:asciiTheme="minorHAnsi" w:eastAsiaTheme="minorEastAsia" w:hAnsiTheme="minorHAnsi" w:cstheme="minorBidi"/>
            <w:kern w:val="2"/>
            <w:sz w:val="24"/>
            <w:szCs w:val="24"/>
            <w:lang w:eastAsia="en-AU"/>
            <w14:ligatures w14:val="standardContextual"/>
          </w:rPr>
          <w:tab/>
        </w:r>
        <w:r w:rsidRPr="0032351F">
          <w:t>School boards to take part in selection of school principals</w:t>
        </w:r>
        <w:r>
          <w:tab/>
        </w:r>
        <w:r>
          <w:fldChar w:fldCharType="begin"/>
        </w:r>
        <w:r>
          <w:instrText xml:space="preserve"> PAGEREF _Toc215493354 \h </w:instrText>
        </w:r>
        <w:r>
          <w:fldChar w:fldCharType="separate"/>
        </w:r>
        <w:r w:rsidR="00C040D4">
          <w:t>95</w:t>
        </w:r>
        <w:r>
          <w:fldChar w:fldCharType="end"/>
        </w:r>
      </w:hyperlink>
    </w:p>
    <w:p w14:paraId="7537A4B2" w14:textId="0F8EC91B" w:rsidR="00D4175C" w:rsidRDefault="00D4175C">
      <w:pPr>
        <w:pStyle w:val="TOC3"/>
        <w:rPr>
          <w:rFonts w:asciiTheme="minorHAnsi" w:eastAsiaTheme="minorEastAsia" w:hAnsiTheme="minorHAnsi" w:cstheme="minorBidi"/>
          <w:b w:val="0"/>
          <w:kern w:val="2"/>
          <w:sz w:val="24"/>
          <w:szCs w:val="24"/>
          <w:lang w:eastAsia="en-AU"/>
          <w14:ligatures w14:val="standardContextual"/>
        </w:rPr>
      </w:pPr>
      <w:hyperlink w:anchor="_Toc215493355" w:history="1">
        <w:r w:rsidRPr="0032351F">
          <w:t>Division 3.4.3</w:t>
        </w:r>
        <w:r>
          <w:rPr>
            <w:rFonts w:asciiTheme="minorHAnsi" w:eastAsiaTheme="minorEastAsia" w:hAnsiTheme="minorHAnsi" w:cstheme="minorBidi"/>
            <w:b w:val="0"/>
            <w:kern w:val="2"/>
            <w:sz w:val="24"/>
            <w:szCs w:val="24"/>
            <w:lang w:eastAsia="en-AU"/>
            <w14:ligatures w14:val="standardContextual"/>
          </w:rPr>
          <w:tab/>
        </w:r>
        <w:r w:rsidRPr="0032351F">
          <w:t>Proceedings of school boards</w:t>
        </w:r>
        <w:r w:rsidRPr="00D4175C">
          <w:rPr>
            <w:vanish/>
          </w:rPr>
          <w:tab/>
        </w:r>
        <w:r w:rsidRPr="00D4175C">
          <w:rPr>
            <w:vanish/>
          </w:rPr>
          <w:fldChar w:fldCharType="begin"/>
        </w:r>
        <w:r w:rsidRPr="00D4175C">
          <w:rPr>
            <w:vanish/>
          </w:rPr>
          <w:instrText xml:space="preserve"> PAGEREF _Toc215493355 \h </w:instrText>
        </w:r>
        <w:r w:rsidRPr="00D4175C">
          <w:rPr>
            <w:vanish/>
          </w:rPr>
        </w:r>
        <w:r w:rsidRPr="00D4175C">
          <w:rPr>
            <w:vanish/>
          </w:rPr>
          <w:fldChar w:fldCharType="separate"/>
        </w:r>
        <w:r w:rsidR="00C040D4">
          <w:rPr>
            <w:vanish/>
          </w:rPr>
          <w:t>95</w:t>
        </w:r>
        <w:r w:rsidRPr="00D4175C">
          <w:rPr>
            <w:vanish/>
          </w:rPr>
          <w:fldChar w:fldCharType="end"/>
        </w:r>
      </w:hyperlink>
    </w:p>
    <w:p w14:paraId="72B647FB" w14:textId="06B442ED" w:rsidR="00D4175C" w:rsidRDefault="00D4175C">
      <w:pPr>
        <w:pStyle w:val="TOC5"/>
        <w:rPr>
          <w:rFonts w:asciiTheme="minorHAnsi" w:eastAsiaTheme="minorEastAsia" w:hAnsiTheme="minorHAnsi" w:cstheme="minorBidi"/>
          <w:kern w:val="2"/>
          <w:sz w:val="24"/>
          <w:szCs w:val="24"/>
          <w:lang w:eastAsia="en-AU"/>
          <w14:ligatures w14:val="standardContextual"/>
        </w:rPr>
      </w:pPr>
      <w:r>
        <w:tab/>
      </w:r>
      <w:hyperlink w:anchor="_Toc215493356" w:history="1">
        <w:r w:rsidRPr="0032351F">
          <w:t>47</w:t>
        </w:r>
        <w:r>
          <w:rPr>
            <w:rFonts w:asciiTheme="minorHAnsi" w:eastAsiaTheme="minorEastAsia" w:hAnsiTheme="minorHAnsi" w:cstheme="minorBidi"/>
            <w:kern w:val="2"/>
            <w:sz w:val="24"/>
            <w:szCs w:val="24"/>
            <w:lang w:eastAsia="en-AU"/>
            <w14:ligatures w14:val="standardContextual"/>
          </w:rPr>
          <w:tab/>
        </w:r>
        <w:r w:rsidRPr="0032351F">
          <w:t>Time and place of meetings of school boards</w:t>
        </w:r>
        <w:r>
          <w:tab/>
        </w:r>
        <w:r>
          <w:fldChar w:fldCharType="begin"/>
        </w:r>
        <w:r>
          <w:instrText xml:space="preserve"> PAGEREF _Toc215493356 \h </w:instrText>
        </w:r>
        <w:r>
          <w:fldChar w:fldCharType="separate"/>
        </w:r>
        <w:r w:rsidR="00C040D4">
          <w:t>95</w:t>
        </w:r>
        <w:r>
          <w:fldChar w:fldCharType="end"/>
        </w:r>
      </w:hyperlink>
    </w:p>
    <w:p w14:paraId="55F46A2F" w14:textId="39FBA71C" w:rsidR="00D4175C" w:rsidRDefault="00D4175C">
      <w:pPr>
        <w:pStyle w:val="TOC5"/>
        <w:rPr>
          <w:rFonts w:asciiTheme="minorHAnsi" w:eastAsiaTheme="minorEastAsia" w:hAnsiTheme="minorHAnsi" w:cstheme="minorBidi"/>
          <w:kern w:val="2"/>
          <w:sz w:val="24"/>
          <w:szCs w:val="24"/>
          <w:lang w:eastAsia="en-AU"/>
          <w14:ligatures w14:val="standardContextual"/>
        </w:rPr>
      </w:pPr>
      <w:r>
        <w:tab/>
      </w:r>
      <w:hyperlink w:anchor="_Toc215493357" w:history="1">
        <w:r w:rsidRPr="0032351F">
          <w:t>48</w:t>
        </w:r>
        <w:r>
          <w:rPr>
            <w:rFonts w:asciiTheme="minorHAnsi" w:eastAsiaTheme="minorEastAsia" w:hAnsiTheme="minorHAnsi" w:cstheme="minorBidi"/>
            <w:kern w:val="2"/>
            <w:sz w:val="24"/>
            <w:szCs w:val="24"/>
            <w:lang w:eastAsia="en-AU"/>
            <w14:ligatures w14:val="standardContextual"/>
          </w:rPr>
          <w:tab/>
        </w:r>
        <w:r w:rsidRPr="0032351F">
          <w:t>Procedures governing proceedings of school boards</w:t>
        </w:r>
        <w:r>
          <w:tab/>
        </w:r>
        <w:r>
          <w:fldChar w:fldCharType="begin"/>
        </w:r>
        <w:r>
          <w:instrText xml:space="preserve"> PAGEREF _Toc215493357 \h </w:instrText>
        </w:r>
        <w:r>
          <w:fldChar w:fldCharType="separate"/>
        </w:r>
        <w:r w:rsidR="00C040D4">
          <w:t>96</w:t>
        </w:r>
        <w:r>
          <w:fldChar w:fldCharType="end"/>
        </w:r>
      </w:hyperlink>
    </w:p>
    <w:p w14:paraId="1C9A6C9C" w14:textId="610789D9" w:rsidR="00D4175C" w:rsidRDefault="00D4175C">
      <w:pPr>
        <w:pStyle w:val="TOC5"/>
        <w:rPr>
          <w:rFonts w:asciiTheme="minorHAnsi" w:eastAsiaTheme="minorEastAsia" w:hAnsiTheme="minorHAnsi" w:cstheme="minorBidi"/>
          <w:kern w:val="2"/>
          <w:sz w:val="24"/>
          <w:szCs w:val="24"/>
          <w:lang w:eastAsia="en-AU"/>
          <w14:ligatures w14:val="standardContextual"/>
        </w:rPr>
      </w:pPr>
      <w:r>
        <w:tab/>
      </w:r>
      <w:hyperlink w:anchor="_Toc215493358" w:history="1">
        <w:r w:rsidRPr="0032351F">
          <w:t>49</w:t>
        </w:r>
        <w:r>
          <w:rPr>
            <w:rFonts w:asciiTheme="minorHAnsi" w:eastAsiaTheme="minorEastAsia" w:hAnsiTheme="minorHAnsi" w:cstheme="minorBidi"/>
            <w:kern w:val="2"/>
            <w:sz w:val="24"/>
            <w:szCs w:val="24"/>
            <w:lang w:eastAsia="en-AU"/>
            <w14:ligatures w14:val="standardContextual"/>
          </w:rPr>
          <w:tab/>
        </w:r>
        <w:r w:rsidRPr="0032351F">
          <w:t>Disclosure of interests by members of school boards</w:t>
        </w:r>
        <w:r>
          <w:tab/>
        </w:r>
        <w:r>
          <w:fldChar w:fldCharType="begin"/>
        </w:r>
        <w:r>
          <w:instrText xml:space="preserve"> PAGEREF _Toc215493358 \h </w:instrText>
        </w:r>
        <w:r>
          <w:fldChar w:fldCharType="separate"/>
        </w:r>
        <w:r w:rsidR="00C040D4">
          <w:t>97</w:t>
        </w:r>
        <w:r>
          <w:fldChar w:fldCharType="end"/>
        </w:r>
      </w:hyperlink>
    </w:p>
    <w:p w14:paraId="6B4566D9" w14:textId="2EC1B6D8" w:rsidR="00D4175C" w:rsidRDefault="00D4175C">
      <w:pPr>
        <w:pStyle w:val="TOC5"/>
        <w:rPr>
          <w:rFonts w:asciiTheme="minorHAnsi" w:eastAsiaTheme="minorEastAsia" w:hAnsiTheme="minorHAnsi" w:cstheme="minorBidi"/>
          <w:kern w:val="2"/>
          <w:sz w:val="24"/>
          <w:szCs w:val="24"/>
          <w:lang w:eastAsia="en-AU"/>
          <w14:ligatures w14:val="standardContextual"/>
        </w:rPr>
      </w:pPr>
      <w:r>
        <w:tab/>
      </w:r>
      <w:hyperlink w:anchor="_Toc215493359" w:history="1">
        <w:r w:rsidRPr="0032351F">
          <w:t>49A</w:t>
        </w:r>
        <w:r>
          <w:rPr>
            <w:rFonts w:asciiTheme="minorHAnsi" w:eastAsiaTheme="minorEastAsia" w:hAnsiTheme="minorHAnsi" w:cstheme="minorBidi"/>
            <w:kern w:val="2"/>
            <w:sz w:val="24"/>
            <w:szCs w:val="24"/>
            <w:lang w:eastAsia="en-AU"/>
            <w14:ligatures w14:val="standardContextual"/>
          </w:rPr>
          <w:tab/>
        </w:r>
        <w:r w:rsidRPr="0032351F">
          <w:t>Protection of members of school boards</w:t>
        </w:r>
        <w:r>
          <w:tab/>
        </w:r>
        <w:r>
          <w:fldChar w:fldCharType="begin"/>
        </w:r>
        <w:r>
          <w:instrText xml:space="preserve"> PAGEREF _Toc215493359 \h </w:instrText>
        </w:r>
        <w:r>
          <w:fldChar w:fldCharType="separate"/>
        </w:r>
        <w:r w:rsidR="00C040D4">
          <w:t>98</w:t>
        </w:r>
        <w:r>
          <w:fldChar w:fldCharType="end"/>
        </w:r>
      </w:hyperlink>
    </w:p>
    <w:p w14:paraId="60878C4A" w14:textId="3320F3D2" w:rsidR="00D4175C" w:rsidRDefault="00D4175C">
      <w:pPr>
        <w:pStyle w:val="TOC3"/>
        <w:rPr>
          <w:rFonts w:asciiTheme="minorHAnsi" w:eastAsiaTheme="minorEastAsia" w:hAnsiTheme="minorHAnsi" w:cstheme="minorBidi"/>
          <w:b w:val="0"/>
          <w:kern w:val="2"/>
          <w:sz w:val="24"/>
          <w:szCs w:val="24"/>
          <w:lang w:eastAsia="en-AU"/>
          <w14:ligatures w14:val="standardContextual"/>
        </w:rPr>
      </w:pPr>
      <w:hyperlink w:anchor="_Toc215493360" w:history="1">
        <w:r w:rsidRPr="0032351F">
          <w:t>Division 3.4.4</w:t>
        </w:r>
        <w:r>
          <w:rPr>
            <w:rFonts w:asciiTheme="minorHAnsi" w:eastAsiaTheme="minorEastAsia" w:hAnsiTheme="minorHAnsi" w:cstheme="minorBidi"/>
            <w:b w:val="0"/>
            <w:kern w:val="2"/>
            <w:sz w:val="24"/>
            <w:szCs w:val="24"/>
            <w:lang w:eastAsia="en-AU"/>
            <w14:ligatures w14:val="standardContextual"/>
          </w:rPr>
          <w:tab/>
        </w:r>
        <w:r w:rsidRPr="0032351F">
          <w:t>Financial matters</w:t>
        </w:r>
        <w:r w:rsidRPr="00D4175C">
          <w:rPr>
            <w:vanish/>
          </w:rPr>
          <w:tab/>
        </w:r>
        <w:r w:rsidRPr="00D4175C">
          <w:rPr>
            <w:vanish/>
          </w:rPr>
          <w:fldChar w:fldCharType="begin"/>
        </w:r>
        <w:r w:rsidRPr="00D4175C">
          <w:rPr>
            <w:vanish/>
          </w:rPr>
          <w:instrText xml:space="preserve"> PAGEREF _Toc215493360 \h </w:instrText>
        </w:r>
        <w:r w:rsidRPr="00D4175C">
          <w:rPr>
            <w:vanish/>
          </w:rPr>
        </w:r>
        <w:r w:rsidRPr="00D4175C">
          <w:rPr>
            <w:vanish/>
          </w:rPr>
          <w:fldChar w:fldCharType="separate"/>
        </w:r>
        <w:r w:rsidR="00C040D4">
          <w:rPr>
            <w:vanish/>
          </w:rPr>
          <w:t>98</w:t>
        </w:r>
        <w:r w:rsidRPr="00D4175C">
          <w:rPr>
            <w:vanish/>
          </w:rPr>
          <w:fldChar w:fldCharType="end"/>
        </w:r>
      </w:hyperlink>
    </w:p>
    <w:p w14:paraId="4B1DDDA8" w14:textId="54890E0E" w:rsidR="00D4175C" w:rsidRDefault="00D4175C">
      <w:pPr>
        <w:pStyle w:val="TOC5"/>
        <w:rPr>
          <w:rFonts w:asciiTheme="minorHAnsi" w:eastAsiaTheme="minorEastAsia" w:hAnsiTheme="minorHAnsi" w:cstheme="minorBidi"/>
          <w:kern w:val="2"/>
          <w:sz w:val="24"/>
          <w:szCs w:val="24"/>
          <w:lang w:eastAsia="en-AU"/>
          <w14:ligatures w14:val="standardContextual"/>
        </w:rPr>
      </w:pPr>
      <w:r>
        <w:tab/>
      </w:r>
      <w:hyperlink w:anchor="_Toc215493361" w:history="1">
        <w:r w:rsidRPr="0032351F">
          <w:t>50</w:t>
        </w:r>
        <w:r>
          <w:rPr>
            <w:rFonts w:asciiTheme="minorHAnsi" w:eastAsiaTheme="minorEastAsia" w:hAnsiTheme="minorHAnsi" w:cstheme="minorBidi"/>
            <w:kern w:val="2"/>
            <w:sz w:val="24"/>
            <w:szCs w:val="24"/>
            <w:lang w:eastAsia="en-AU"/>
            <w14:ligatures w14:val="standardContextual"/>
          </w:rPr>
          <w:tab/>
        </w:r>
        <w:r w:rsidRPr="0032351F">
          <w:t>School boards to approve budgets</w:t>
        </w:r>
        <w:r>
          <w:tab/>
        </w:r>
        <w:r>
          <w:fldChar w:fldCharType="begin"/>
        </w:r>
        <w:r>
          <w:instrText xml:space="preserve"> PAGEREF _Toc215493361 \h </w:instrText>
        </w:r>
        <w:r>
          <w:fldChar w:fldCharType="separate"/>
        </w:r>
        <w:r w:rsidR="00C040D4">
          <w:t>98</w:t>
        </w:r>
        <w:r>
          <w:fldChar w:fldCharType="end"/>
        </w:r>
      </w:hyperlink>
    </w:p>
    <w:p w14:paraId="53CD49A6" w14:textId="2984B1E0" w:rsidR="00D4175C" w:rsidRDefault="00D4175C">
      <w:pPr>
        <w:pStyle w:val="TOC5"/>
        <w:rPr>
          <w:rFonts w:asciiTheme="minorHAnsi" w:eastAsiaTheme="minorEastAsia" w:hAnsiTheme="minorHAnsi" w:cstheme="minorBidi"/>
          <w:kern w:val="2"/>
          <w:sz w:val="24"/>
          <w:szCs w:val="24"/>
          <w:lang w:eastAsia="en-AU"/>
          <w14:ligatures w14:val="standardContextual"/>
        </w:rPr>
      </w:pPr>
      <w:r>
        <w:tab/>
      </w:r>
      <w:hyperlink w:anchor="_Toc215493362" w:history="1">
        <w:r w:rsidRPr="0032351F">
          <w:t>51</w:t>
        </w:r>
        <w:r>
          <w:rPr>
            <w:rFonts w:asciiTheme="minorHAnsi" w:eastAsiaTheme="minorEastAsia" w:hAnsiTheme="minorHAnsi" w:cstheme="minorBidi"/>
            <w:kern w:val="2"/>
            <w:sz w:val="24"/>
            <w:szCs w:val="24"/>
            <w:lang w:eastAsia="en-AU"/>
            <w14:ligatures w14:val="standardContextual"/>
          </w:rPr>
          <w:tab/>
        </w:r>
        <w:r w:rsidRPr="0032351F">
          <w:t>Application of money of school</w:t>
        </w:r>
        <w:r>
          <w:tab/>
        </w:r>
        <w:r>
          <w:fldChar w:fldCharType="begin"/>
        </w:r>
        <w:r>
          <w:instrText xml:space="preserve"> PAGEREF _Toc215493362 \h </w:instrText>
        </w:r>
        <w:r>
          <w:fldChar w:fldCharType="separate"/>
        </w:r>
        <w:r w:rsidR="00C040D4">
          <w:t>99</w:t>
        </w:r>
        <w:r>
          <w:fldChar w:fldCharType="end"/>
        </w:r>
      </w:hyperlink>
    </w:p>
    <w:p w14:paraId="058F5A6C" w14:textId="788B62E1" w:rsidR="00D4175C" w:rsidRDefault="00D4175C">
      <w:pPr>
        <w:pStyle w:val="TOC5"/>
        <w:rPr>
          <w:rFonts w:asciiTheme="minorHAnsi" w:eastAsiaTheme="minorEastAsia" w:hAnsiTheme="minorHAnsi" w:cstheme="minorBidi"/>
          <w:kern w:val="2"/>
          <w:sz w:val="24"/>
          <w:szCs w:val="24"/>
          <w:lang w:eastAsia="en-AU"/>
          <w14:ligatures w14:val="standardContextual"/>
        </w:rPr>
      </w:pPr>
      <w:r>
        <w:tab/>
      </w:r>
      <w:hyperlink w:anchor="_Toc215493363" w:history="1">
        <w:r w:rsidRPr="0032351F">
          <w:t>52</w:t>
        </w:r>
        <w:r>
          <w:rPr>
            <w:rFonts w:asciiTheme="minorHAnsi" w:eastAsiaTheme="minorEastAsia" w:hAnsiTheme="minorHAnsi" w:cstheme="minorBidi"/>
            <w:kern w:val="2"/>
            <w:sz w:val="24"/>
            <w:szCs w:val="24"/>
            <w:lang w:eastAsia="en-AU"/>
            <w14:ligatures w14:val="standardContextual"/>
          </w:rPr>
          <w:tab/>
        </w:r>
        <w:r w:rsidRPr="0032351F">
          <w:t>School boards to approve financial statement and report</w:t>
        </w:r>
        <w:r>
          <w:tab/>
        </w:r>
        <w:r>
          <w:fldChar w:fldCharType="begin"/>
        </w:r>
        <w:r>
          <w:instrText xml:space="preserve"> PAGEREF _Toc215493363 \h </w:instrText>
        </w:r>
        <w:r>
          <w:fldChar w:fldCharType="separate"/>
        </w:r>
        <w:r w:rsidR="00C040D4">
          <w:t>99</w:t>
        </w:r>
        <w:r>
          <w:fldChar w:fldCharType="end"/>
        </w:r>
      </w:hyperlink>
    </w:p>
    <w:p w14:paraId="678C9109" w14:textId="16314FE3" w:rsidR="00D4175C" w:rsidRDefault="00D4175C">
      <w:pPr>
        <w:pStyle w:val="TOC5"/>
        <w:rPr>
          <w:rFonts w:asciiTheme="minorHAnsi" w:eastAsiaTheme="minorEastAsia" w:hAnsiTheme="minorHAnsi" w:cstheme="minorBidi"/>
          <w:kern w:val="2"/>
          <w:sz w:val="24"/>
          <w:szCs w:val="24"/>
          <w:lang w:eastAsia="en-AU"/>
          <w14:ligatures w14:val="standardContextual"/>
        </w:rPr>
      </w:pPr>
      <w:r>
        <w:tab/>
      </w:r>
      <w:hyperlink w:anchor="_Toc215493364" w:history="1">
        <w:r w:rsidRPr="0032351F">
          <w:t>53</w:t>
        </w:r>
        <w:r>
          <w:rPr>
            <w:rFonts w:asciiTheme="minorHAnsi" w:eastAsiaTheme="minorEastAsia" w:hAnsiTheme="minorHAnsi" w:cstheme="minorBidi"/>
            <w:kern w:val="2"/>
            <w:sz w:val="24"/>
            <w:szCs w:val="24"/>
            <w:lang w:eastAsia="en-AU"/>
            <w14:ligatures w14:val="standardContextual"/>
          </w:rPr>
          <w:tab/>
        </w:r>
        <w:r w:rsidRPr="0032351F">
          <w:t>School boards to make available summaries of budget and annual report</w:t>
        </w:r>
        <w:r>
          <w:tab/>
        </w:r>
        <w:r>
          <w:fldChar w:fldCharType="begin"/>
        </w:r>
        <w:r>
          <w:instrText xml:space="preserve"> PAGEREF _Toc215493364 \h </w:instrText>
        </w:r>
        <w:r>
          <w:fldChar w:fldCharType="separate"/>
        </w:r>
        <w:r w:rsidR="00C040D4">
          <w:t>100</w:t>
        </w:r>
        <w:r>
          <w:fldChar w:fldCharType="end"/>
        </w:r>
      </w:hyperlink>
    </w:p>
    <w:p w14:paraId="16A50221" w14:textId="2E8B9AAA" w:rsidR="00D4175C" w:rsidRDefault="00D4175C">
      <w:pPr>
        <w:pStyle w:val="TOC2"/>
        <w:rPr>
          <w:rFonts w:asciiTheme="minorHAnsi" w:eastAsiaTheme="minorEastAsia" w:hAnsiTheme="minorHAnsi" w:cstheme="minorBidi"/>
          <w:b w:val="0"/>
          <w:kern w:val="2"/>
          <w:szCs w:val="24"/>
          <w:lang w:eastAsia="en-AU"/>
          <w14:ligatures w14:val="standardContextual"/>
        </w:rPr>
      </w:pPr>
      <w:hyperlink w:anchor="_Toc215493365" w:history="1">
        <w:r w:rsidRPr="0032351F">
          <w:t>Part 3.6</w:t>
        </w:r>
        <w:r>
          <w:rPr>
            <w:rFonts w:asciiTheme="minorHAnsi" w:eastAsiaTheme="minorEastAsia" w:hAnsiTheme="minorHAnsi" w:cstheme="minorBidi"/>
            <w:b w:val="0"/>
            <w:kern w:val="2"/>
            <w:szCs w:val="24"/>
            <w:lang w:eastAsia="en-AU"/>
            <w14:ligatures w14:val="standardContextual"/>
          </w:rPr>
          <w:tab/>
        </w:r>
        <w:r w:rsidRPr="0032351F">
          <w:t>Other provisions</w:t>
        </w:r>
        <w:r w:rsidRPr="00D4175C">
          <w:rPr>
            <w:vanish/>
          </w:rPr>
          <w:tab/>
        </w:r>
        <w:r w:rsidRPr="00D4175C">
          <w:rPr>
            <w:vanish/>
          </w:rPr>
          <w:fldChar w:fldCharType="begin"/>
        </w:r>
        <w:r w:rsidRPr="00D4175C">
          <w:rPr>
            <w:vanish/>
          </w:rPr>
          <w:instrText xml:space="preserve"> PAGEREF _Toc215493365 \h </w:instrText>
        </w:r>
        <w:r w:rsidRPr="00D4175C">
          <w:rPr>
            <w:vanish/>
          </w:rPr>
        </w:r>
        <w:r w:rsidRPr="00D4175C">
          <w:rPr>
            <w:vanish/>
          </w:rPr>
          <w:fldChar w:fldCharType="separate"/>
        </w:r>
        <w:r w:rsidR="00C040D4">
          <w:rPr>
            <w:vanish/>
          </w:rPr>
          <w:t>101</w:t>
        </w:r>
        <w:r w:rsidRPr="00D4175C">
          <w:rPr>
            <w:vanish/>
          </w:rPr>
          <w:fldChar w:fldCharType="end"/>
        </w:r>
      </w:hyperlink>
    </w:p>
    <w:p w14:paraId="534F6921" w14:textId="29B89B61" w:rsidR="00D4175C" w:rsidRDefault="00D4175C">
      <w:pPr>
        <w:pStyle w:val="TOC3"/>
        <w:rPr>
          <w:rFonts w:asciiTheme="minorHAnsi" w:eastAsiaTheme="minorEastAsia" w:hAnsiTheme="minorHAnsi" w:cstheme="minorBidi"/>
          <w:b w:val="0"/>
          <w:kern w:val="2"/>
          <w:sz w:val="24"/>
          <w:szCs w:val="24"/>
          <w:lang w:eastAsia="en-AU"/>
          <w14:ligatures w14:val="standardContextual"/>
        </w:rPr>
      </w:pPr>
      <w:hyperlink w:anchor="_Toc215493366" w:history="1">
        <w:r w:rsidRPr="0032351F">
          <w:t>Division 3.6.1</w:t>
        </w:r>
        <w:r>
          <w:rPr>
            <w:rFonts w:asciiTheme="minorHAnsi" w:eastAsiaTheme="minorEastAsia" w:hAnsiTheme="minorHAnsi" w:cstheme="minorBidi"/>
            <w:b w:val="0"/>
            <w:kern w:val="2"/>
            <w:sz w:val="24"/>
            <w:szCs w:val="24"/>
            <w:lang w:eastAsia="en-AU"/>
            <w14:ligatures w14:val="standardContextual"/>
          </w:rPr>
          <w:tab/>
        </w:r>
        <w:r w:rsidRPr="0032351F">
          <w:t>Authorised persons (government)</w:t>
        </w:r>
        <w:r w:rsidRPr="00D4175C">
          <w:rPr>
            <w:vanish/>
          </w:rPr>
          <w:tab/>
        </w:r>
        <w:r w:rsidRPr="00D4175C">
          <w:rPr>
            <w:vanish/>
          </w:rPr>
          <w:fldChar w:fldCharType="begin"/>
        </w:r>
        <w:r w:rsidRPr="00D4175C">
          <w:rPr>
            <w:vanish/>
          </w:rPr>
          <w:instrText xml:space="preserve"> PAGEREF _Toc215493366 \h </w:instrText>
        </w:r>
        <w:r w:rsidRPr="00D4175C">
          <w:rPr>
            <w:vanish/>
          </w:rPr>
        </w:r>
        <w:r w:rsidRPr="00D4175C">
          <w:rPr>
            <w:vanish/>
          </w:rPr>
          <w:fldChar w:fldCharType="separate"/>
        </w:r>
        <w:r w:rsidR="00C040D4">
          <w:rPr>
            <w:vanish/>
          </w:rPr>
          <w:t>101</w:t>
        </w:r>
        <w:r w:rsidRPr="00D4175C">
          <w:rPr>
            <w:vanish/>
          </w:rPr>
          <w:fldChar w:fldCharType="end"/>
        </w:r>
      </w:hyperlink>
    </w:p>
    <w:p w14:paraId="2880F939" w14:textId="31A32E27" w:rsidR="00D4175C" w:rsidRDefault="00D4175C">
      <w:pPr>
        <w:pStyle w:val="TOC5"/>
        <w:rPr>
          <w:rFonts w:asciiTheme="minorHAnsi" w:eastAsiaTheme="minorEastAsia" w:hAnsiTheme="minorHAnsi" w:cstheme="minorBidi"/>
          <w:kern w:val="2"/>
          <w:sz w:val="24"/>
          <w:szCs w:val="24"/>
          <w:lang w:eastAsia="en-AU"/>
          <w14:ligatures w14:val="standardContextual"/>
        </w:rPr>
      </w:pPr>
      <w:r>
        <w:tab/>
      </w:r>
      <w:hyperlink w:anchor="_Toc215493367" w:history="1">
        <w:r w:rsidRPr="0032351F">
          <w:t>67</w:t>
        </w:r>
        <w:r>
          <w:rPr>
            <w:rFonts w:asciiTheme="minorHAnsi" w:eastAsiaTheme="minorEastAsia" w:hAnsiTheme="minorHAnsi" w:cstheme="minorBidi"/>
            <w:kern w:val="2"/>
            <w:sz w:val="24"/>
            <w:szCs w:val="24"/>
            <w:lang w:eastAsia="en-AU"/>
            <w14:ligatures w14:val="standardContextual"/>
          </w:rPr>
          <w:tab/>
        </w:r>
        <w:r w:rsidRPr="0032351F">
          <w:t>Appointment of authorised persons (government)</w:t>
        </w:r>
        <w:r>
          <w:tab/>
        </w:r>
        <w:r>
          <w:fldChar w:fldCharType="begin"/>
        </w:r>
        <w:r>
          <w:instrText xml:space="preserve"> PAGEREF _Toc215493367 \h </w:instrText>
        </w:r>
        <w:r>
          <w:fldChar w:fldCharType="separate"/>
        </w:r>
        <w:r w:rsidR="00C040D4">
          <w:t>101</w:t>
        </w:r>
        <w:r>
          <w:fldChar w:fldCharType="end"/>
        </w:r>
      </w:hyperlink>
    </w:p>
    <w:p w14:paraId="76E5B833" w14:textId="78A145B1" w:rsidR="00D4175C" w:rsidRDefault="00D4175C">
      <w:pPr>
        <w:pStyle w:val="TOC5"/>
        <w:rPr>
          <w:rFonts w:asciiTheme="minorHAnsi" w:eastAsiaTheme="minorEastAsia" w:hAnsiTheme="minorHAnsi" w:cstheme="minorBidi"/>
          <w:kern w:val="2"/>
          <w:sz w:val="24"/>
          <w:szCs w:val="24"/>
          <w:lang w:eastAsia="en-AU"/>
          <w14:ligatures w14:val="standardContextual"/>
        </w:rPr>
      </w:pPr>
      <w:r>
        <w:tab/>
      </w:r>
      <w:hyperlink w:anchor="_Toc215493368" w:history="1">
        <w:r w:rsidRPr="0032351F">
          <w:t>68</w:t>
        </w:r>
        <w:r>
          <w:rPr>
            <w:rFonts w:asciiTheme="minorHAnsi" w:eastAsiaTheme="minorEastAsia" w:hAnsiTheme="minorHAnsi" w:cstheme="minorBidi"/>
            <w:kern w:val="2"/>
            <w:sz w:val="24"/>
            <w:szCs w:val="24"/>
            <w:lang w:eastAsia="en-AU"/>
            <w14:ligatures w14:val="standardContextual"/>
          </w:rPr>
          <w:tab/>
        </w:r>
        <w:r w:rsidRPr="0032351F">
          <w:t>Identity cards for authorised persons (government)</w:t>
        </w:r>
        <w:r>
          <w:tab/>
        </w:r>
        <w:r>
          <w:fldChar w:fldCharType="begin"/>
        </w:r>
        <w:r>
          <w:instrText xml:space="preserve"> PAGEREF _Toc215493368 \h </w:instrText>
        </w:r>
        <w:r>
          <w:fldChar w:fldCharType="separate"/>
        </w:r>
        <w:r w:rsidR="00C040D4">
          <w:t>102</w:t>
        </w:r>
        <w:r>
          <w:fldChar w:fldCharType="end"/>
        </w:r>
      </w:hyperlink>
    </w:p>
    <w:p w14:paraId="65D87B14" w14:textId="17D902A6" w:rsidR="00D4175C" w:rsidRDefault="00D4175C">
      <w:pPr>
        <w:pStyle w:val="TOC3"/>
        <w:rPr>
          <w:rFonts w:asciiTheme="minorHAnsi" w:eastAsiaTheme="minorEastAsia" w:hAnsiTheme="minorHAnsi" w:cstheme="minorBidi"/>
          <w:b w:val="0"/>
          <w:kern w:val="2"/>
          <w:sz w:val="24"/>
          <w:szCs w:val="24"/>
          <w:lang w:eastAsia="en-AU"/>
          <w14:ligatures w14:val="standardContextual"/>
        </w:rPr>
      </w:pPr>
      <w:hyperlink w:anchor="_Toc215493369" w:history="1">
        <w:r w:rsidRPr="0032351F">
          <w:t>Division 3.6.2</w:t>
        </w:r>
        <w:r>
          <w:rPr>
            <w:rFonts w:asciiTheme="minorHAnsi" w:eastAsiaTheme="minorEastAsia" w:hAnsiTheme="minorHAnsi" w:cstheme="minorBidi"/>
            <w:b w:val="0"/>
            <w:kern w:val="2"/>
            <w:sz w:val="24"/>
            <w:szCs w:val="24"/>
            <w:lang w:eastAsia="en-AU"/>
            <w14:ligatures w14:val="standardContextual"/>
          </w:rPr>
          <w:tab/>
        </w:r>
        <w:r w:rsidRPr="0032351F">
          <w:t>Inspection powers for government schools</w:t>
        </w:r>
        <w:r w:rsidRPr="00D4175C">
          <w:rPr>
            <w:vanish/>
          </w:rPr>
          <w:tab/>
        </w:r>
        <w:r w:rsidRPr="00D4175C">
          <w:rPr>
            <w:vanish/>
          </w:rPr>
          <w:fldChar w:fldCharType="begin"/>
        </w:r>
        <w:r w:rsidRPr="00D4175C">
          <w:rPr>
            <w:vanish/>
          </w:rPr>
          <w:instrText xml:space="preserve"> PAGEREF _Toc215493369 \h </w:instrText>
        </w:r>
        <w:r w:rsidRPr="00D4175C">
          <w:rPr>
            <w:vanish/>
          </w:rPr>
        </w:r>
        <w:r w:rsidRPr="00D4175C">
          <w:rPr>
            <w:vanish/>
          </w:rPr>
          <w:fldChar w:fldCharType="separate"/>
        </w:r>
        <w:r w:rsidR="00C040D4">
          <w:rPr>
            <w:vanish/>
          </w:rPr>
          <w:t>102</w:t>
        </w:r>
        <w:r w:rsidRPr="00D4175C">
          <w:rPr>
            <w:vanish/>
          </w:rPr>
          <w:fldChar w:fldCharType="end"/>
        </w:r>
      </w:hyperlink>
    </w:p>
    <w:p w14:paraId="3CF6A687" w14:textId="79AAE163" w:rsidR="00D4175C" w:rsidRDefault="00D4175C">
      <w:pPr>
        <w:pStyle w:val="TOC5"/>
        <w:rPr>
          <w:rFonts w:asciiTheme="minorHAnsi" w:eastAsiaTheme="minorEastAsia" w:hAnsiTheme="minorHAnsi" w:cstheme="minorBidi"/>
          <w:kern w:val="2"/>
          <w:sz w:val="24"/>
          <w:szCs w:val="24"/>
          <w:lang w:eastAsia="en-AU"/>
          <w14:ligatures w14:val="standardContextual"/>
        </w:rPr>
      </w:pPr>
      <w:r>
        <w:tab/>
      </w:r>
      <w:hyperlink w:anchor="_Toc215493370" w:history="1">
        <w:r w:rsidRPr="0032351F">
          <w:t>69</w:t>
        </w:r>
        <w:r>
          <w:rPr>
            <w:rFonts w:asciiTheme="minorHAnsi" w:eastAsiaTheme="minorEastAsia" w:hAnsiTheme="minorHAnsi" w:cstheme="minorBidi"/>
            <w:kern w:val="2"/>
            <w:sz w:val="24"/>
            <w:szCs w:val="24"/>
            <w:lang w:eastAsia="en-AU"/>
            <w14:ligatures w14:val="standardContextual"/>
          </w:rPr>
          <w:tab/>
        </w:r>
        <w:r w:rsidRPr="0032351F">
          <w:t>Power not to be exercised before identity card shown etc</w:t>
        </w:r>
        <w:r>
          <w:tab/>
        </w:r>
        <w:r>
          <w:fldChar w:fldCharType="begin"/>
        </w:r>
        <w:r>
          <w:instrText xml:space="preserve"> PAGEREF _Toc215493370 \h </w:instrText>
        </w:r>
        <w:r>
          <w:fldChar w:fldCharType="separate"/>
        </w:r>
        <w:r w:rsidR="00C040D4">
          <w:t>102</w:t>
        </w:r>
        <w:r>
          <w:fldChar w:fldCharType="end"/>
        </w:r>
      </w:hyperlink>
    </w:p>
    <w:p w14:paraId="5D5F50F9" w14:textId="20A9937F" w:rsidR="00D4175C" w:rsidRDefault="00D4175C">
      <w:pPr>
        <w:pStyle w:val="TOC5"/>
        <w:rPr>
          <w:rFonts w:asciiTheme="minorHAnsi" w:eastAsiaTheme="minorEastAsia" w:hAnsiTheme="minorHAnsi" w:cstheme="minorBidi"/>
          <w:kern w:val="2"/>
          <w:sz w:val="24"/>
          <w:szCs w:val="24"/>
          <w:lang w:eastAsia="en-AU"/>
          <w14:ligatures w14:val="standardContextual"/>
        </w:rPr>
      </w:pPr>
      <w:r>
        <w:tab/>
      </w:r>
      <w:hyperlink w:anchor="_Toc215493371" w:history="1">
        <w:r w:rsidRPr="0032351F">
          <w:t>70</w:t>
        </w:r>
        <w:r>
          <w:rPr>
            <w:rFonts w:asciiTheme="minorHAnsi" w:eastAsiaTheme="minorEastAsia" w:hAnsiTheme="minorHAnsi" w:cstheme="minorBidi"/>
            <w:kern w:val="2"/>
            <w:sz w:val="24"/>
            <w:szCs w:val="24"/>
            <w:lang w:eastAsia="en-AU"/>
            <w14:ligatures w14:val="standardContextual"/>
          </w:rPr>
          <w:tab/>
        </w:r>
        <w:r w:rsidRPr="0032351F">
          <w:t>Entry to government schools</w:t>
        </w:r>
        <w:r>
          <w:tab/>
        </w:r>
        <w:r>
          <w:fldChar w:fldCharType="begin"/>
        </w:r>
        <w:r>
          <w:instrText xml:space="preserve"> PAGEREF _Toc215493371 \h </w:instrText>
        </w:r>
        <w:r>
          <w:fldChar w:fldCharType="separate"/>
        </w:r>
        <w:r w:rsidR="00C040D4">
          <w:t>103</w:t>
        </w:r>
        <w:r>
          <w:fldChar w:fldCharType="end"/>
        </w:r>
      </w:hyperlink>
    </w:p>
    <w:p w14:paraId="2CB248AF" w14:textId="30FE7CDA" w:rsidR="00D4175C" w:rsidRDefault="00D4175C">
      <w:pPr>
        <w:pStyle w:val="TOC5"/>
        <w:rPr>
          <w:rFonts w:asciiTheme="minorHAnsi" w:eastAsiaTheme="minorEastAsia" w:hAnsiTheme="minorHAnsi" w:cstheme="minorBidi"/>
          <w:kern w:val="2"/>
          <w:sz w:val="24"/>
          <w:szCs w:val="24"/>
          <w:lang w:eastAsia="en-AU"/>
          <w14:ligatures w14:val="standardContextual"/>
        </w:rPr>
      </w:pPr>
      <w:r>
        <w:tab/>
      </w:r>
      <w:hyperlink w:anchor="_Toc215493372" w:history="1">
        <w:r w:rsidRPr="0032351F">
          <w:t>71</w:t>
        </w:r>
        <w:r>
          <w:rPr>
            <w:rFonts w:asciiTheme="minorHAnsi" w:eastAsiaTheme="minorEastAsia" w:hAnsiTheme="minorHAnsi" w:cstheme="minorBidi"/>
            <w:kern w:val="2"/>
            <w:sz w:val="24"/>
            <w:szCs w:val="24"/>
            <w:lang w:eastAsia="en-AU"/>
            <w14:ligatures w14:val="standardContextual"/>
          </w:rPr>
          <w:tab/>
        </w:r>
        <w:r w:rsidRPr="0032351F">
          <w:t>Powers on entry</w:t>
        </w:r>
        <w:r>
          <w:tab/>
        </w:r>
        <w:r>
          <w:fldChar w:fldCharType="begin"/>
        </w:r>
        <w:r>
          <w:instrText xml:space="preserve"> PAGEREF _Toc215493372 \h </w:instrText>
        </w:r>
        <w:r>
          <w:fldChar w:fldCharType="separate"/>
        </w:r>
        <w:r w:rsidR="00C040D4">
          <w:t>103</w:t>
        </w:r>
        <w:r>
          <w:fldChar w:fldCharType="end"/>
        </w:r>
      </w:hyperlink>
    </w:p>
    <w:p w14:paraId="4E9B2E73" w14:textId="18BC82F0" w:rsidR="00D4175C" w:rsidRDefault="00D4175C">
      <w:pPr>
        <w:pStyle w:val="TOC1"/>
        <w:rPr>
          <w:rFonts w:asciiTheme="minorHAnsi" w:eastAsiaTheme="minorEastAsia" w:hAnsiTheme="minorHAnsi" w:cstheme="minorBidi"/>
          <w:b w:val="0"/>
          <w:kern w:val="2"/>
          <w:szCs w:val="24"/>
          <w:lang w:eastAsia="en-AU"/>
          <w14:ligatures w14:val="standardContextual"/>
        </w:rPr>
      </w:pPr>
      <w:hyperlink w:anchor="_Toc215493373" w:history="1">
        <w:r w:rsidRPr="0032351F">
          <w:t>Chapter 4</w:t>
        </w:r>
        <w:r>
          <w:rPr>
            <w:rFonts w:asciiTheme="minorHAnsi" w:eastAsiaTheme="minorEastAsia" w:hAnsiTheme="minorHAnsi" w:cstheme="minorBidi"/>
            <w:b w:val="0"/>
            <w:kern w:val="2"/>
            <w:szCs w:val="24"/>
            <w:lang w:eastAsia="en-AU"/>
            <w14:ligatures w14:val="standardContextual"/>
          </w:rPr>
          <w:tab/>
        </w:r>
        <w:r w:rsidRPr="0032351F">
          <w:t>Non</w:t>
        </w:r>
        <w:r w:rsidRPr="0032351F">
          <w:noBreakHyphen/>
          <w:t>government schools</w:t>
        </w:r>
        <w:r w:rsidRPr="00D4175C">
          <w:rPr>
            <w:vanish/>
          </w:rPr>
          <w:tab/>
        </w:r>
        <w:r w:rsidRPr="00D4175C">
          <w:rPr>
            <w:vanish/>
          </w:rPr>
          <w:fldChar w:fldCharType="begin"/>
        </w:r>
        <w:r w:rsidRPr="00D4175C">
          <w:rPr>
            <w:vanish/>
          </w:rPr>
          <w:instrText xml:space="preserve"> PAGEREF _Toc215493373 \h </w:instrText>
        </w:r>
        <w:r w:rsidRPr="00D4175C">
          <w:rPr>
            <w:vanish/>
          </w:rPr>
        </w:r>
        <w:r w:rsidRPr="00D4175C">
          <w:rPr>
            <w:vanish/>
          </w:rPr>
          <w:fldChar w:fldCharType="separate"/>
        </w:r>
        <w:r w:rsidR="00C040D4">
          <w:rPr>
            <w:vanish/>
          </w:rPr>
          <w:t>104</w:t>
        </w:r>
        <w:r w:rsidRPr="00D4175C">
          <w:rPr>
            <w:vanish/>
          </w:rPr>
          <w:fldChar w:fldCharType="end"/>
        </w:r>
      </w:hyperlink>
    </w:p>
    <w:p w14:paraId="3251D98E" w14:textId="4BBB778A" w:rsidR="00D4175C" w:rsidRDefault="00D4175C">
      <w:pPr>
        <w:pStyle w:val="TOC2"/>
        <w:rPr>
          <w:rFonts w:asciiTheme="minorHAnsi" w:eastAsiaTheme="minorEastAsia" w:hAnsiTheme="minorHAnsi" w:cstheme="minorBidi"/>
          <w:b w:val="0"/>
          <w:kern w:val="2"/>
          <w:szCs w:val="24"/>
          <w:lang w:eastAsia="en-AU"/>
          <w14:ligatures w14:val="standardContextual"/>
        </w:rPr>
      </w:pPr>
      <w:hyperlink w:anchor="_Toc215493374" w:history="1">
        <w:r w:rsidRPr="0032351F">
          <w:t>Part 4.1</w:t>
        </w:r>
        <w:r>
          <w:rPr>
            <w:rFonts w:asciiTheme="minorHAnsi" w:eastAsiaTheme="minorEastAsia" w:hAnsiTheme="minorHAnsi" w:cstheme="minorBidi"/>
            <w:b w:val="0"/>
            <w:kern w:val="2"/>
            <w:szCs w:val="24"/>
            <w:lang w:eastAsia="en-AU"/>
            <w14:ligatures w14:val="standardContextual"/>
          </w:rPr>
          <w:tab/>
        </w:r>
        <w:r w:rsidRPr="0032351F">
          <w:t>Non</w:t>
        </w:r>
        <w:r w:rsidRPr="0032351F">
          <w:noBreakHyphen/>
          <w:t>government schools—principles</w:t>
        </w:r>
        <w:r w:rsidRPr="00D4175C">
          <w:rPr>
            <w:vanish/>
          </w:rPr>
          <w:tab/>
        </w:r>
        <w:r w:rsidRPr="00D4175C">
          <w:rPr>
            <w:vanish/>
          </w:rPr>
          <w:fldChar w:fldCharType="begin"/>
        </w:r>
        <w:r w:rsidRPr="00D4175C">
          <w:rPr>
            <w:vanish/>
          </w:rPr>
          <w:instrText xml:space="preserve"> PAGEREF _Toc215493374 \h </w:instrText>
        </w:r>
        <w:r w:rsidRPr="00D4175C">
          <w:rPr>
            <w:vanish/>
          </w:rPr>
        </w:r>
        <w:r w:rsidRPr="00D4175C">
          <w:rPr>
            <w:vanish/>
          </w:rPr>
          <w:fldChar w:fldCharType="separate"/>
        </w:r>
        <w:r w:rsidR="00C040D4">
          <w:rPr>
            <w:vanish/>
          </w:rPr>
          <w:t>104</w:t>
        </w:r>
        <w:r w:rsidRPr="00D4175C">
          <w:rPr>
            <w:vanish/>
          </w:rPr>
          <w:fldChar w:fldCharType="end"/>
        </w:r>
      </w:hyperlink>
    </w:p>
    <w:p w14:paraId="0913E605" w14:textId="18F69F4B" w:rsidR="00D4175C" w:rsidRDefault="00D4175C">
      <w:pPr>
        <w:pStyle w:val="TOC5"/>
        <w:rPr>
          <w:rFonts w:asciiTheme="minorHAnsi" w:eastAsiaTheme="minorEastAsia" w:hAnsiTheme="minorHAnsi" w:cstheme="minorBidi"/>
          <w:kern w:val="2"/>
          <w:sz w:val="24"/>
          <w:szCs w:val="24"/>
          <w:lang w:eastAsia="en-AU"/>
          <w14:ligatures w14:val="standardContextual"/>
        </w:rPr>
      </w:pPr>
      <w:r>
        <w:tab/>
      </w:r>
      <w:hyperlink w:anchor="_Toc215493375" w:history="1">
        <w:r w:rsidRPr="0032351F">
          <w:t>72</w:t>
        </w:r>
        <w:r>
          <w:rPr>
            <w:rFonts w:asciiTheme="minorHAnsi" w:eastAsiaTheme="minorEastAsia" w:hAnsiTheme="minorHAnsi" w:cstheme="minorBidi"/>
            <w:kern w:val="2"/>
            <w:sz w:val="24"/>
            <w:szCs w:val="24"/>
            <w:lang w:eastAsia="en-AU"/>
            <w14:ligatures w14:val="standardContextual"/>
          </w:rPr>
          <w:tab/>
        </w:r>
        <w:r w:rsidRPr="0032351F">
          <w:t>Principles—ch 4</w:t>
        </w:r>
        <w:r>
          <w:tab/>
        </w:r>
        <w:r>
          <w:fldChar w:fldCharType="begin"/>
        </w:r>
        <w:r>
          <w:instrText xml:space="preserve"> PAGEREF _Toc215493375 \h </w:instrText>
        </w:r>
        <w:r>
          <w:fldChar w:fldCharType="separate"/>
        </w:r>
        <w:r w:rsidR="00C040D4">
          <w:t>104</w:t>
        </w:r>
        <w:r>
          <w:fldChar w:fldCharType="end"/>
        </w:r>
      </w:hyperlink>
    </w:p>
    <w:p w14:paraId="5B6C0197" w14:textId="4EB44F8D" w:rsidR="00D4175C" w:rsidRDefault="00D4175C">
      <w:pPr>
        <w:pStyle w:val="TOC2"/>
        <w:rPr>
          <w:rFonts w:asciiTheme="minorHAnsi" w:eastAsiaTheme="minorEastAsia" w:hAnsiTheme="minorHAnsi" w:cstheme="minorBidi"/>
          <w:b w:val="0"/>
          <w:kern w:val="2"/>
          <w:szCs w:val="24"/>
          <w:lang w:eastAsia="en-AU"/>
          <w14:ligatures w14:val="standardContextual"/>
        </w:rPr>
      </w:pPr>
      <w:hyperlink w:anchor="_Toc215493376" w:history="1">
        <w:r w:rsidRPr="0032351F">
          <w:t>Part 4.2</w:t>
        </w:r>
        <w:r>
          <w:rPr>
            <w:rFonts w:asciiTheme="minorHAnsi" w:eastAsiaTheme="minorEastAsia" w:hAnsiTheme="minorHAnsi" w:cstheme="minorBidi"/>
            <w:b w:val="0"/>
            <w:kern w:val="2"/>
            <w:szCs w:val="24"/>
            <w:lang w:eastAsia="en-AU"/>
            <w14:ligatures w14:val="standardContextual"/>
          </w:rPr>
          <w:tab/>
        </w:r>
        <w:r w:rsidRPr="0032351F">
          <w:t>Non</w:t>
        </w:r>
        <w:r w:rsidRPr="0032351F">
          <w:noBreakHyphen/>
          <w:t>government schools—administration</w:t>
        </w:r>
        <w:r w:rsidRPr="00D4175C">
          <w:rPr>
            <w:vanish/>
          </w:rPr>
          <w:tab/>
        </w:r>
        <w:r w:rsidRPr="00D4175C">
          <w:rPr>
            <w:vanish/>
          </w:rPr>
          <w:fldChar w:fldCharType="begin"/>
        </w:r>
        <w:r w:rsidRPr="00D4175C">
          <w:rPr>
            <w:vanish/>
          </w:rPr>
          <w:instrText xml:space="preserve"> PAGEREF _Toc215493376 \h </w:instrText>
        </w:r>
        <w:r w:rsidRPr="00D4175C">
          <w:rPr>
            <w:vanish/>
          </w:rPr>
        </w:r>
        <w:r w:rsidRPr="00D4175C">
          <w:rPr>
            <w:vanish/>
          </w:rPr>
          <w:fldChar w:fldCharType="separate"/>
        </w:r>
        <w:r w:rsidR="00C040D4">
          <w:rPr>
            <w:vanish/>
          </w:rPr>
          <w:t>105</w:t>
        </w:r>
        <w:r w:rsidRPr="00D4175C">
          <w:rPr>
            <w:vanish/>
          </w:rPr>
          <w:fldChar w:fldCharType="end"/>
        </w:r>
      </w:hyperlink>
    </w:p>
    <w:p w14:paraId="5985EB66" w14:textId="5CDEE9DD" w:rsidR="00D4175C" w:rsidRDefault="00D4175C">
      <w:pPr>
        <w:pStyle w:val="TOC3"/>
        <w:rPr>
          <w:rFonts w:asciiTheme="minorHAnsi" w:eastAsiaTheme="minorEastAsia" w:hAnsiTheme="minorHAnsi" w:cstheme="minorBidi"/>
          <w:b w:val="0"/>
          <w:kern w:val="2"/>
          <w:sz w:val="24"/>
          <w:szCs w:val="24"/>
          <w:lang w:eastAsia="en-AU"/>
          <w14:ligatures w14:val="standardContextual"/>
        </w:rPr>
      </w:pPr>
      <w:hyperlink w:anchor="_Toc215493377" w:history="1">
        <w:r w:rsidRPr="0032351F">
          <w:t>Division 4.2.1</w:t>
        </w:r>
        <w:r>
          <w:rPr>
            <w:rFonts w:asciiTheme="minorHAnsi" w:eastAsiaTheme="minorEastAsia" w:hAnsiTheme="minorHAnsi" w:cstheme="minorBidi"/>
            <w:b w:val="0"/>
            <w:kern w:val="2"/>
            <w:sz w:val="24"/>
            <w:szCs w:val="24"/>
            <w:lang w:eastAsia="en-AU"/>
            <w14:ligatures w14:val="standardContextual"/>
          </w:rPr>
          <w:tab/>
        </w:r>
        <w:r w:rsidRPr="0032351F">
          <w:t>Registrar of non</w:t>
        </w:r>
        <w:r w:rsidRPr="0032351F">
          <w:noBreakHyphen/>
          <w:t>government schools</w:t>
        </w:r>
        <w:r w:rsidRPr="00D4175C">
          <w:rPr>
            <w:vanish/>
          </w:rPr>
          <w:tab/>
        </w:r>
        <w:r w:rsidRPr="00D4175C">
          <w:rPr>
            <w:vanish/>
          </w:rPr>
          <w:fldChar w:fldCharType="begin"/>
        </w:r>
        <w:r w:rsidRPr="00D4175C">
          <w:rPr>
            <w:vanish/>
          </w:rPr>
          <w:instrText xml:space="preserve"> PAGEREF _Toc215493377 \h </w:instrText>
        </w:r>
        <w:r w:rsidRPr="00D4175C">
          <w:rPr>
            <w:vanish/>
          </w:rPr>
        </w:r>
        <w:r w:rsidRPr="00D4175C">
          <w:rPr>
            <w:vanish/>
          </w:rPr>
          <w:fldChar w:fldCharType="separate"/>
        </w:r>
        <w:r w:rsidR="00C040D4">
          <w:rPr>
            <w:vanish/>
          </w:rPr>
          <w:t>105</w:t>
        </w:r>
        <w:r w:rsidRPr="00D4175C">
          <w:rPr>
            <w:vanish/>
          </w:rPr>
          <w:fldChar w:fldCharType="end"/>
        </w:r>
      </w:hyperlink>
    </w:p>
    <w:p w14:paraId="01A49754" w14:textId="2187A755" w:rsidR="00D4175C" w:rsidRDefault="00D4175C">
      <w:pPr>
        <w:pStyle w:val="TOC5"/>
        <w:rPr>
          <w:rFonts w:asciiTheme="minorHAnsi" w:eastAsiaTheme="minorEastAsia" w:hAnsiTheme="minorHAnsi" w:cstheme="minorBidi"/>
          <w:kern w:val="2"/>
          <w:sz w:val="24"/>
          <w:szCs w:val="24"/>
          <w:lang w:eastAsia="en-AU"/>
          <w14:ligatures w14:val="standardContextual"/>
        </w:rPr>
      </w:pPr>
      <w:r>
        <w:tab/>
      </w:r>
      <w:hyperlink w:anchor="_Toc215493378" w:history="1">
        <w:r w:rsidRPr="0032351F">
          <w:t>73</w:t>
        </w:r>
        <w:r>
          <w:rPr>
            <w:rFonts w:asciiTheme="minorHAnsi" w:eastAsiaTheme="minorEastAsia" w:hAnsiTheme="minorHAnsi" w:cstheme="minorBidi"/>
            <w:kern w:val="2"/>
            <w:sz w:val="24"/>
            <w:szCs w:val="24"/>
            <w:lang w:eastAsia="en-AU"/>
            <w14:ligatures w14:val="standardContextual"/>
          </w:rPr>
          <w:tab/>
        </w:r>
        <w:r w:rsidRPr="0032351F">
          <w:t>Registrar—appointment</w:t>
        </w:r>
        <w:r>
          <w:tab/>
        </w:r>
        <w:r>
          <w:fldChar w:fldCharType="begin"/>
        </w:r>
        <w:r>
          <w:instrText xml:space="preserve"> PAGEREF _Toc215493378 \h </w:instrText>
        </w:r>
        <w:r>
          <w:fldChar w:fldCharType="separate"/>
        </w:r>
        <w:r w:rsidR="00C040D4">
          <w:t>105</w:t>
        </w:r>
        <w:r>
          <w:fldChar w:fldCharType="end"/>
        </w:r>
      </w:hyperlink>
    </w:p>
    <w:p w14:paraId="224E1AE1" w14:textId="51AA8B58" w:rsidR="00D4175C" w:rsidRDefault="00D4175C">
      <w:pPr>
        <w:pStyle w:val="TOC5"/>
        <w:rPr>
          <w:rFonts w:asciiTheme="minorHAnsi" w:eastAsiaTheme="minorEastAsia" w:hAnsiTheme="minorHAnsi" w:cstheme="minorBidi"/>
          <w:kern w:val="2"/>
          <w:sz w:val="24"/>
          <w:szCs w:val="24"/>
          <w:lang w:eastAsia="en-AU"/>
          <w14:ligatures w14:val="standardContextual"/>
        </w:rPr>
      </w:pPr>
      <w:r>
        <w:tab/>
      </w:r>
      <w:hyperlink w:anchor="_Toc215493379" w:history="1">
        <w:r w:rsidRPr="0032351F">
          <w:t>74</w:t>
        </w:r>
        <w:r>
          <w:rPr>
            <w:rFonts w:asciiTheme="minorHAnsi" w:eastAsiaTheme="minorEastAsia" w:hAnsiTheme="minorHAnsi" w:cstheme="minorBidi"/>
            <w:kern w:val="2"/>
            <w:sz w:val="24"/>
            <w:szCs w:val="24"/>
            <w:lang w:eastAsia="en-AU"/>
            <w14:ligatures w14:val="standardContextual"/>
          </w:rPr>
          <w:tab/>
        </w:r>
        <w:r w:rsidRPr="0032351F">
          <w:t>Registrar—functions</w:t>
        </w:r>
        <w:r>
          <w:tab/>
        </w:r>
        <w:r>
          <w:fldChar w:fldCharType="begin"/>
        </w:r>
        <w:r>
          <w:instrText xml:space="preserve"> PAGEREF _Toc215493379 \h </w:instrText>
        </w:r>
        <w:r>
          <w:fldChar w:fldCharType="separate"/>
        </w:r>
        <w:r w:rsidR="00C040D4">
          <w:t>105</w:t>
        </w:r>
        <w:r>
          <w:fldChar w:fldCharType="end"/>
        </w:r>
      </w:hyperlink>
    </w:p>
    <w:p w14:paraId="2969E768" w14:textId="0E633487" w:rsidR="00D4175C" w:rsidRDefault="00D4175C">
      <w:pPr>
        <w:pStyle w:val="TOC3"/>
        <w:rPr>
          <w:rFonts w:asciiTheme="minorHAnsi" w:eastAsiaTheme="minorEastAsia" w:hAnsiTheme="minorHAnsi" w:cstheme="minorBidi"/>
          <w:b w:val="0"/>
          <w:kern w:val="2"/>
          <w:sz w:val="24"/>
          <w:szCs w:val="24"/>
          <w:lang w:eastAsia="en-AU"/>
          <w14:ligatures w14:val="standardContextual"/>
        </w:rPr>
      </w:pPr>
      <w:hyperlink w:anchor="_Toc215493380" w:history="1">
        <w:r w:rsidRPr="0032351F">
          <w:t>Division 4.2.2</w:t>
        </w:r>
        <w:r>
          <w:rPr>
            <w:rFonts w:asciiTheme="minorHAnsi" w:eastAsiaTheme="minorEastAsia" w:hAnsiTheme="minorHAnsi" w:cstheme="minorBidi"/>
            <w:b w:val="0"/>
            <w:kern w:val="2"/>
            <w:sz w:val="24"/>
            <w:szCs w:val="24"/>
            <w:lang w:eastAsia="en-AU"/>
            <w14:ligatures w14:val="standardContextual"/>
          </w:rPr>
          <w:tab/>
        </w:r>
        <w:r w:rsidRPr="0032351F">
          <w:t>Registration standards advisory board</w:t>
        </w:r>
        <w:r w:rsidRPr="00D4175C">
          <w:rPr>
            <w:vanish/>
          </w:rPr>
          <w:tab/>
        </w:r>
        <w:r w:rsidRPr="00D4175C">
          <w:rPr>
            <w:vanish/>
          </w:rPr>
          <w:fldChar w:fldCharType="begin"/>
        </w:r>
        <w:r w:rsidRPr="00D4175C">
          <w:rPr>
            <w:vanish/>
          </w:rPr>
          <w:instrText xml:space="preserve"> PAGEREF _Toc215493380 \h </w:instrText>
        </w:r>
        <w:r w:rsidRPr="00D4175C">
          <w:rPr>
            <w:vanish/>
          </w:rPr>
        </w:r>
        <w:r w:rsidRPr="00D4175C">
          <w:rPr>
            <w:vanish/>
          </w:rPr>
          <w:fldChar w:fldCharType="separate"/>
        </w:r>
        <w:r w:rsidR="00C040D4">
          <w:rPr>
            <w:vanish/>
          </w:rPr>
          <w:t>105</w:t>
        </w:r>
        <w:r w:rsidRPr="00D4175C">
          <w:rPr>
            <w:vanish/>
          </w:rPr>
          <w:fldChar w:fldCharType="end"/>
        </w:r>
      </w:hyperlink>
    </w:p>
    <w:p w14:paraId="5EDF5290" w14:textId="30F7AFDE" w:rsidR="00D4175C" w:rsidRDefault="00D4175C">
      <w:pPr>
        <w:pStyle w:val="TOC5"/>
        <w:rPr>
          <w:rFonts w:asciiTheme="minorHAnsi" w:eastAsiaTheme="minorEastAsia" w:hAnsiTheme="minorHAnsi" w:cstheme="minorBidi"/>
          <w:kern w:val="2"/>
          <w:sz w:val="24"/>
          <w:szCs w:val="24"/>
          <w:lang w:eastAsia="en-AU"/>
          <w14:ligatures w14:val="standardContextual"/>
        </w:rPr>
      </w:pPr>
      <w:r>
        <w:tab/>
      </w:r>
      <w:hyperlink w:anchor="_Toc215493381" w:history="1">
        <w:r w:rsidRPr="0032351F">
          <w:t>75</w:t>
        </w:r>
        <w:r>
          <w:rPr>
            <w:rFonts w:asciiTheme="minorHAnsi" w:eastAsiaTheme="minorEastAsia" w:hAnsiTheme="minorHAnsi" w:cstheme="minorBidi"/>
            <w:kern w:val="2"/>
            <w:sz w:val="24"/>
            <w:szCs w:val="24"/>
            <w:lang w:eastAsia="en-AU"/>
            <w14:ligatures w14:val="standardContextual"/>
          </w:rPr>
          <w:tab/>
        </w:r>
        <w:r w:rsidRPr="0032351F">
          <w:t>Registration standards advisory board—establishment</w:t>
        </w:r>
        <w:r>
          <w:tab/>
        </w:r>
        <w:r>
          <w:fldChar w:fldCharType="begin"/>
        </w:r>
        <w:r>
          <w:instrText xml:space="preserve"> PAGEREF _Toc215493381 \h </w:instrText>
        </w:r>
        <w:r>
          <w:fldChar w:fldCharType="separate"/>
        </w:r>
        <w:r w:rsidR="00C040D4">
          <w:t>105</w:t>
        </w:r>
        <w:r>
          <w:fldChar w:fldCharType="end"/>
        </w:r>
      </w:hyperlink>
    </w:p>
    <w:p w14:paraId="386F5556" w14:textId="2EE98928" w:rsidR="00D4175C" w:rsidRDefault="00D4175C">
      <w:pPr>
        <w:pStyle w:val="TOC5"/>
        <w:rPr>
          <w:rFonts w:asciiTheme="minorHAnsi" w:eastAsiaTheme="minorEastAsia" w:hAnsiTheme="minorHAnsi" w:cstheme="minorBidi"/>
          <w:kern w:val="2"/>
          <w:sz w:val="24"/>
          <w:szCs w:val="24"/>
          <w:lang w:eastAsia="en-AU"/>
          <w14:ligatures w14:val="standardContextual"/>
        </w:rPr>
      </w:pPr>
      <w:r>
        <w:tab/>
      </w:r>
      <w:hyperlink w:anchor="_Toc215493382" w:history="1">
        <w:r w:rsidRPr="0032351F">
          <w:t>76</w:t>
        </w:r>
        <w:r>
          <w:rPr>
            <w:rFonts w:asciiTheme="minorHAnsi" w:eastAsiaTheme="minorEastAsia" w:hAnsiTheme="minorHAnsi" w:cstheme="minorBidi"/>
            <w:kern w:val="2"/>
            <w:sz w:val="24"/>
            <w:szCs w:val="24"/>
            <w:lang w:eastAsia="en-AU"/>
            <w14:ligatures w14:val="standardContextual"/>
          </w:rPr>
          <w:tab/>
        </w:r>
        <w:r w:rsidRPr="0032351F">
          <w:t>Registration standards advisory board—functions</w:t>
        </w:r>
        <w:r>
          <w:tab/>
        </w:r>
        <w:r>
          <w:fldChar w:fldCharType="begin"/>
        </w:r>
        <w:r>
          <w:instrText xml:space="preserve"> PAGEREF _Toc215493382 \h </w:instrText>
        </w:r>
        <w:r>
          <w:fldChar w:fldCharType="separate"/>
        </w:r>
        <w:r w:rsidR="00C040D4">
          <w:t>106</w:t>
        </w:r>
        <w:r>
          <w:fldChar w:fldCharType="end"/>
        </w:r>
      </w:hyperlink>
    </w:p>
    <w:p w14:paraId="22299F82" w14:textId="3409513C" w:rsidR="00D4175C" w:rsidRDefault="00D4175C">
      <w:pPr>
        <w:pStyle w:val="TOC5"/>
        <w:rPr>
          <w:rFonts w:asciiTheme="minorHAnsi" w:eastAsiaTheme="minorEastAsia" w:hAnsiTheme="minorHAnsi" w:cstheme="minorBidi"/>
          <w:kern w:val="2"/>
          <w:sz w:val="24"/>
          <w:szCs w:val="24"/>
          <w:lang w:eastAsia="en-AU"/>
          <w14:ligatures w14:val="standardContextual"/>
        </w:rPr>
      </w:pPr>
      <w:r>
        <w:tab/>
      </w:r>
      <w:hyperlink w:anchor="_Toc215493383" w:history="1">
        <w:r w:rsidRPr="0032351F">
          <w:t>77</w:t>
        </w:r>
        <w:r>
          <w:rPr>
            <w:rFonts w:asciiTheme="minorHAnsi" w:eastAsiaTheme="minorEastAsia" w:hAnsiTheme="minorHAnsi" w:cstheme="minorBidi"/>
            <w:kern w:val="2"/>
            <w:sz w:val="24"/>
            <w:szCs w:val="24"/>
            <w:lang w:eastAsia="en-AU"/>
            <w14:ligatures w14:val="standardContextual"/>
          </w:rPr>
          <w:tab/>
        </w:r>
        <w:r w:rsidRPr="0032351F">
          <w:t>Registration standards advisory board—advice to Minister</w:t>
        </w:r>
        <w:r>
          <w:tab/>
        </w:r>
        <w:r>
          <w:fldChar w:fldCharType="begin"/>
        </w:r>
        <w:r>
          <w:instrText xml:space="preserve"> PAGEREF _Toc215493383 \h </w:instrText>
        </w:r>
        <w:r>
          <w:fldChar w:fldCharType="separate"/>
        </w:r>
        <w:r w:rsidR="00C040D4">
          <w:t>106</w:t>
        </w:r>
        <w:r>
          <w:fldChar w:fldCharType="end"/>
        </w:r>
      </w:hyperlink>
    </w:p>
    <w:p w14:paraId="31D8FAD8" w14:textId="5B60EFC8" w:rsidR="00D4175C" w:rsidRDefault="00D4175C">
      <w:pPr>
        <w:pStyle w:val="TOC5"/>
        <w:rPr>
          <w:rFonts w:asciiTheme="minorHAnsi" w:eastAsiaTheme="minorEastAsia" w:hAnsiTheme="minorHAnsi" w:cstheme="minorBidi"/>
          <w:kern w:val="2"/>
          <w:sz w:val="24"/>
          <w:szCs w:val="24"/>
          <w:lang w:eastAsia="en-AU"/>
          <w14:ligatures w14:val="standardContextual"/>
        </w:rPr>
      </w:pPr>
      <w:r>
        <w:tab/>
      </w:r>
      <w:hyperlink w:anchor="_Toc215493384" w:history="1">
        <w:r w:rsidRPr="0032351F">
          <w:t>78</w:t>
        </w:r>
        <w:r>
          <w:rPr>
            <w:rFonts w:asciiTheme="minorHAnsi" w:eastAsiaTheme="minorEastAsia" w:hAnsiTheme="minorHAnsi" w:cstheme="minorBidi"/>
            <w:kern w:val="2"/>
            <w:sz w:val="24"/>
            <w:szCs w:val="24"/>
            <w:lang w:eastAsia="en-AU"/>
            <w14:ligatures w14:val="standardContextual"/>
          </w:rPr>
          <w:tab/>
        </w:r>
        <w:r w:rsidRPr="0032351F">
          <w:t>Registration standards advisory board—membership</w:t>
        </w:r>
        <w:r>
          <w:tab/>
        </w:r>
        <w:r>
          <w:fldChar w:fldCharType="begin"/>
        </w:r>
        <w:r>
          <w:instrText xml:space="preserve"> PAGEREF _Toc215493384 \h </w:instrText>
        </w:r>
        <w:r>
          <w:fldChar w:fldCharType="separate"/>
        </w:r>
        <w:r w:rsidR="00C040D4">
          <w:t>106</w:t>
        </w:r>
        <w:r>
          <w:fldChar w:fldCharType="end"/>
        </w:r>
      </w:hyperlink>
    </w:p>
    <w:p w14:paraId="6C1C0848" w14:textId="77C46FA6" w:rsidR="00D4175C" w:rsidRDefault="00D4175C">
      <w:pPr>
        <w:pStyle w:val="TOC5"/>
        <w:rPr>
          <w:rFonts w:asciiTheme="minorHAnsi" w:eastAsiaTheme="minorEastAsia" w:hAnsiTheme="minorHAnsi" w:cstheme="minorBidi"/>
          <w:kern w:val="2"/>
          <w:sz w:val="24"/>
          <w:szCs w:val="24"/>
          <w:lang w:eastAsia="en-AU"/>
          <w14:ligatures w14:val="standardContextual"/>
        </w:rPr>
      </w:pPr>
      <w:r>
        <w:tab/>
      </w:r>
      <w:hyperlink w:anchor="_Toc215493385" w:history="1">
        <w:r w:rsidRPr="0032351F">
          <w:t>79</w:t>
        </w:r>
        <w:r>
          <w:rPr>
            <w:rFonts w:asciiTheme="minorHAnsi" w:eastAsiaTheme="minorEastAsia" w:hAnsiTheme="minorHAnsi" w:cstheme="minorBidi"/>
            <w:kern w:val="2"/>
            <w:sz w:val="24"/>
            <w:szCs w:val="24"/>
            <w:lang w:eastAsia="en-AU"/>
            <w14:ligatures w14:val="standardContextual"/>
          </w:rPr>
          <w:tab/>
        </w:r>
        <w:r w:rsidRPr="0032351F">
          <w:t>Registration standards advisory board—term of appointment</w:t>
        </w:r>
        <w:r>
          <w:tab/>
        </w:r>
        <w:r>
          <w:fldChar w:fldCharType="begin"/>
        </w:r>
        <w:r>
          <w:instrText xml:space="preserve"> PAGEREF _Toc215493385 \h </w:instrText>
        </w:r>
        <w:r>
          <w:fldChar w:fldCharType="separate"/>
        </w:r>
        <w:r w:rsidR="00C040D4">
          <w:t>108</w:t>
        </w:r>
        <w:r>
          <w:fldChar w:fldCharType="end"/>
        </w:r>
      </w:hyperlink>
    </w:p>
    <w:p w14:paraId="0A76ADDE" w14:textId="740979BC" w:rsidR="00D4175C" w:rsidRDefault="00D4175C">
      <w:pPr>
        <w:pStyle w:val="TOC5"/>
        <w:rPr>
          <w:rFonts w:asciiTheme="minorHAnsi" w:eastAsiaTheme="minorEastAsia" w:hAnsiTheme="minorHAnsi" w:cstheme="minorBidi"/>
          <w:kern w:val="2"/>
          <w:sz w:val="24"/>
          <w:szCs w:val="24"/>
          <w:lang w:eastAsia="en-AU"/>
          <w14:ligatures w14:val="standardContextual"/>
        </w:rPr>
      </w:pPr>
      <w:r>
        <w:tab/>
      </w:r>
      <w:hyperlink w:anchor="_Toc215493386" w:history="1">
        <w:r w:rsidRPr="0032351F">
          <w:t>80</w:t>
        </w:r>
        <w:r>
          <w:rPr>
            <w:rFonts w:asciiTheme="minorHAnsi" w:eastAsiaTheme="minorEastAsia" w:hAnsiTheme="minorHAnsi" w:cstheme="minorBidi"/>
            <w:kern w:val="2"/>
            <w:sz w:val="24"/>
            <w:szCs w:val="24"/>
            <w:lang w:eastAsia="en-AU"/>
            <w14:ligatures w14:val="standardContextual"/>
          </w:rPr>
          <w:tab/>
        </w:r>
        <w:r w:rsidRPr="0032351F">
          <w:t>Registration standards advisory board—ending appointment</w:t>
        </w:r>
        <w:r>
          <w:tab/>
        </w:r>
        <w:r>
          <w:fldChar w:fldCharType="begin"/>
        </w:r>
        <w:r>
          <w:instrText xml:space="preserve"> PAGEREF _Toc215493386 \h </w:instrText>
        </w:r>
        <w:r>
          <w:fldChar w:fldCharType="separate"/>
        </w:r>
        <w:r w:rsidR="00C040D4">
          <w:t>108</w:t>
        </w:r>
        <w:r>
          <w:fldChar w:fldCharType="end"/>
        </w:r>
      </w:hyperlink>
    </w:p>
    <w:p w14:paraId="05F8CCEF" w14:textId="73B8BBF8" w:rsidR="00D4175C" w:rsidRDefault="00D4175C">
      <w:pPr>
        <w:pStyle w:val="TOC5"/>
        <w:rPr>
          <w:rFonts w:asciiTheme="minorHAnsi" w:eastAsiaTheme="minorEastAsia" w:hAnsiTheme="minorHAnsi" w:cstheme="minorBidi"/>
          <w:kern w:val="2"/>
          <w:sz w:val="24"/>
          <w:szCs w:val="24"/>
          <w:lang w:eastAsia="en-AU"/>
          <w14:ligatures w14:val="standardContextual"/>
        </w:rPr>
      </w:pPr>
      <w:r>
        <w:tab/>
      </w:r>
      <w:hyperlink w:anchor="_Toc215493387" w:history="1">
        <w:r w:rsidRPr="0032351F">
          <w:t>81</w:t>
        </w:r>
        <w:r>
          <w:rPr>
            <w:rFonts w:asciiTheme="minorHAnsi" w:eastAsiaTheme="minorEastAsia" w:hAnsiTheme="minorHAnsi" w:cstheme="minorBidi"/>
            <w:kern w:val="2"/>
            <w:sz w:val="24"/>
            <w:szCs w:val="24"/>
            <w:lang w:eastAsia="en-AU"/>
            <w14:ligatures w14:val="standardContextual"/>
          </w:rPr>
          <w:tab/>
        </w:r>
        <w:r w:rsidRPr="0032351F">
          <w:t>Registration standards advisory board—facilities etc</w:t>
        </w:r>
        <w:r>
          <w:tab/>
        </w:r>
        <w:r>
          <w:fldChar w:fldCharType="begin"/>
        </w:r>
        <w:r>
          <w:instrText xml:space="preserve"> PAGEREF _Toc215493387 \h </w:instrText>
        </w:r>
        <w:r>
          <w:fldChar w:fldCharType="separate"/>
        </w:r>
        <w:r w:rsidR="00C040D4">
          <w:t>109</w:t>
        </w:r>
        <w:r>
          <w:fldChar w:fldCharType="end"/>
        </w:r>
      </w:hyperlink>
    </w:p>
    <w:p w14:paraId="34DA918A" w14:textId="309076FA" w:rsidR="00D4175C" w:rsidRDefault="00D4175C">
      <w:pPr>
        <w:pStyle w:val="TOC5"/>
        <w:rPr>
          <w:rFonts w:asciiTheme="minorHAnsi" w:eastAsiaTheme="minorEastAsia" w:hAnsiTheme="minorHAnsi" w:cstheme="minorBidi"/>
          <w:kern w:val="2"/>
          <w:sz w:val="24"/>
          <w:szCs w:val="24"/>
          <w:lang w:eastAsia="en-AU"/>
          <w14:ligatures w14:val="standardContextual"/>
        </w:rPr>
      </w:pPr>
      <w:r>
        <w:tab/>
      </w:r>
      <w:hyperlink w:anchor="_Toc215493388" w:history="1">
        <w:r w:rsidRPr="0032351F">
          <w:t>82</w:t>
        </w:r>
        <w:r>
          <w:rPr>
            <w:rFonts w:asciiTheme="minorHAnsi" w:eastAsiaTheme="minorEastAsia" w:hAnsiTheme="minorHAnsi" w:cstheme="minorBidi"/>
            <w:kern w:val="2"/>
            <w:sz w:val="24"/>
            <w:szCs w:val="24"/>
            <w:lang w:eastAsia="en-AU"/>
            <w14:ligatures w14:val="standardContextual"/>
          </w:rPr>
          <w:tab/>
        </w:r>
        <w:r w:rsidRPr="0032351F">
          <w:t>Registration standards advisory board—conduct of meetings</w:t>
        </w:r>
        <w:r>
          <w:tab/>
        </w:r>
        <w:r>
          <w:fldChar w:fldCharType="begin"/>
        </w:r>
        <w:r>
          <w:instrText xml:space="preserve"> PAGEREF _Toc215493388 \h </w:instrText>
        </w:r>
        <w:r>
          <w:fldChar w:fldCharType="separate"/>
        </w:r>
        <w:r w:rsidR="00C040D4">
          <w:t>109</w:t>
        </w:r>
        <w:r>
          <w:fldChar w:fldCharType="end"/>
        </w:r>
      </w:hyperlink>
    </w:p>
    <w:p w14:paraId="400E351F" w14:textId="45878A33" w:rsidR="00D4175C" w:rsidRDefault="00D4175C">
      <w:pPr>
        <w:pStyle w:val="TOC5"/>
        <w:rPr>
          <w:rFonts w:asciiTheme="minorHAnsi" w:eastAsiaTheme="minorEastAsia" w:hAnsiTheme="minorHAnsi" w:cstheme="minorBidi"/>
          <w:kern w:val="2"/>
          <w:sz w:val="24"/>
          <w:szCs w:val="24"/>
          <w:lang w:eastAsia="en-AU"/>
          <w14:ligatures w14:val="standardContextual"/>
        </w:rPr>
      </w:pPr>
      <w:r>
        <w:tab/>
      </w:r>
      <w:hyperlink w:anchor="_Toc215493389" w:history="1">
        <w:r w:rsidRPr="0032351F">
          <w:t>83</w:t>
        </w:r>
        <w:r>
          <w:rPr>
            <w:rFonts w:asciiTheme="minorHAnsi" w:eastAsiaTheme="minorEastAsia" w:hAnsiTheme="minorHAnsi" w:cstheme="minorBidi"/>
            <w:kern w:val="2"/>
            <w:sz w:val="24"/>
            <w:szCs w:val="24"/>
            <w:lang w:eastAsia="en-AU"/>
            <w14:ligatures w14:val="standardContextual"/>
          </w:rPr>
          <w:tab/>
        </w:r>
        <w:r w:rsidRPr="0032351F">
          <w:t>Registration standards advisory board—disclosure of interests</w:t>
        </w:r>
        <w:r>
          <w:tab/>
        </w:r>
        <w:r>
          <w:fldChar w:fldCharType="begin"/>
        </w:r>
        <w:r>
          <w:instrText xml:space="preserve"> PAGEREF _Toc215493389 \h </w:instrText>
        </w:r>
        <w:r>
          <w:fldChar w:fldCharType="separate"/>
        </w:r>
        <w:r w:rsidR="00C040D4">
          <w:t>109</w:t>
        </w:r>
        <w:r>
          <w:fldChar w:fldCharType="end"/>
        </w:r>
      </w:hyperlink>
    </w:p>
    <w:p w14:paraId="7C18C5DE" w14:textId="1801852E" w:rsidR="00D4175C" w:rsidRDefault="00D4175C">
      <w:pPr>
        <w:pStyle w:val="TOC2"/>
        <w:rPr>
          <w:rFonts w:asciiTheme="minorHAnsi" w:eastAsiaTheme="minorEastAsia" w:hAnsiTheme="minorHAnsi" w:cstheme="minorBidi"/>
          <w:b w:val="0"/>
          <w:kern w:val="2"/>
          <w:szCs w:val="24"/>
          <w:lang w:eastAsia="en-AU"/>
          <w14:ligatures w14:val="standardContextual"/>
        </w:rPr>
      </w:pPr>
      <w:hyperlink w:anchor="_Toc215493390" w:history="1">
        <w:r w:rsidRPr="0032351F">
          <w:t>Part 4.3</w:t>
        </w:r>
        <w:r>
          <w:rPr>
            <w:rFonts w:asciiTheme="minorHAnsi" w:eastAsiaTheme="minorEastAsia" w:hAnsiTheme="minorHAnsi" w:cstheme="minorBidi"/>
            <w:b w:val="0"/>
            <w:kern w:val="2"/>
            <w:szCs w:val="24"/>
            <w:lang w:eastAsia="en-AU"/>
            <w14:ligatures w14:val="standardContextual"/>
          </w:rPr>
          <w:tab/>
        </w:r>
        <w:r w:rsidRPr="0032351F">
          <w:t>Non</w:t>
        </w:r>
        <w:r w:rsidRPr="0032351F">
          <w:noBreakHyphen/>
          <w:t>government schools—registration</w:t>
        </w:r>
        <w:r w:rsidRPr="00D4175C">
          <w:rPr>
            <w:vanish/>
          </w:rPr>
          <w:tab/>
        </w:r>
        <w:r w:rsidRPr="00D4175C">
          <w:rPr>
            <w:vanish/>
          </w:rPr>
          <w:fldChar w:fldCharType="begin"/>
        </w:r>
        <w:r w:rsidRPr="00D4175C">
          <w:rPr>
            <w:vanish/>
          </w:rPr>
          <w:instrText xml:space="preserve"> PAGEREF _Toc215493390 \h </w:instrText>
        </w:r>
        <w:r w:rsidRPr="00D4175C">
          <w:rPr>
            <w:vanish/>
          </w:rPr>
        </w:r>
        <w:r w:rsidRPr="00D4175C">
          <w:rPr>
            <w:vanish/>
          </w:rPr>
          <w:fldChar w:fldCharType="separate"/>
        </w:r>
        <w:r w:rsidR="00C040D4">
          <w:rPr>
            <w:vanish/>
          </w:rPr>
          <w:t>111</w:t>
        </w:r>
        <w:r w:rsidRPr="00D4175C">
          <w:rPr>
            <w:vanish/>
          </w:rPr>
          <w:fldChar w:fldCharType="end"/>
        </w:r>
      </w:hyperlink>
    </w:p>
    <w:p w14:paraId="5D6BCD28" w14:textId="0F4C8F48" w:rsidR="00D4175C" w:rsidRDefault="00D4175C">
      <w:pPr>
        <w:pStyle w:val="TOC3"/>
        <w:rPr>
          <w:rFonts w:asciiTheme="minorHAnsi" w:eastAsiaTheme="minorEastAsia" w:hAnsiTheme="minorHAnsi" w:cstheme="minorBidi"/>
          <w:b w:val="0"/>
          <w:kern w:val="2"/>
          <w:sz w:val="24"/>
          <w:szCs w:val="24"/>
          <w:lang w:eastAsia="en-AU"/>
          <w14:ligatures w14:val="standardContextual"/>
        </w:rPr>
      </w:pPr>
      <w:hyperlink w:anchor="_Toc215493391" w:history="1">
        <w:r w:rsidRPr="0032351F">
          <w:t>Division 4.3.1</w:t>
        </w:r>
        <w:r>
          <w:rPr>
            <w:rFonts w:asciiTheme="minorHAnsi" w:eastAsiaTheme="minorEastAsia" w:hAnsiTheme="minorHAnsi" w:cstheme="minorBidi"/>
            <w:b w:val="0"/>
            <w:kern w:val="2"/>
            <w:sz w:val="24"/>
            <w:szCs w:val="24"/>
            <w:lang w:eastAsia="en-AU"/>
            <w14:ligatures w14:val="standardContextual"/>
          </w:rPr>
          <w:tab/>
        </w:r>
        <w:r w:rsidRPr="0032351F">
          <w:t>Non</w:t>
        </w:r>
        <w:r w:rsidRPr="0032351F">
          <w:noBreakHyphen/>
          <w:t>government schools registration standards</w:t>
        </w:r>
        <w:r w:rsidRPr="00D4175C">
          <w:rPr>
            <w:vanish/>
          </w:rPr>
          <w:tab/>
        </w:r>
        <w:r w:rsidRPr="00D4175C">
          <w:rPr>
            <w:vanish/>
          </w:rPr>
          <w:fldChar w:fldCharType="begin"/>
        </w:r>
        <w:r w:rsidRPr="00D4175C">
          <w:rPr>
            <w:vanish/>
          </w:rPr>
          <w:instrText xml:space="preserve"> PAGEREF _Toc215493391 \h </w:instrText>
        </w:r>
        <w:r w:rsidRPr="00D4175C">
          <w:rPr>
            <w:vanish/>
          </w:rPr>
        </w:r>
        <w:r w:rsidRPr="00D4175C">
          <w:rPr>
            <w:vanish/>
          </w:rPr>
          <w:fldChar w:fldCharType="separate"/>
        </w:r>
        <w:r w:rsidR="00C040D4">
          <w:rPr>
            <w:vanish/>
          </w:rPr>
          <w:t>111</w:t>
        </w:r>
        <w:r w:rsidRPr="00D4175C">
          <w:rPr>
            <w:vanish/>
          </w:rPr>
          <w:fldChar w:fldCharType="end"/>
        </w:r>
      </w:hyperlink>
    </w:p>
    <w:p w14:paraId="0BAA6CF3" w14:textId="2B017078" w:rsidR="00D4175C" w:rsidRDefault="00D4175C">
      <w:pPr>
        <w:pStyle w:val="TOC5"/>
        <w:rPr>
          <w:rFonts w:asciiTheme="minorHAnsi" w:eastAsiaTheme="minorEastAsia" w:hAnsiTheme="minorHAnsi" w:cstheme="minorBidi"/>
          <w:kern w:val="2"/>
          <w:sz w:val="24"/>
          <w:szCs w:val="24"/>
          <w:lang w:eastAsia="en-AU"/>
          <w14:ligatures w14:val="standardContextual"/>
        </w:rPr>
      </w:pPr>
      <w:r>
        <w:tab/>
      </w:r>
      <w:hyperlink w:anchor="_Toc215493392" w:history="1">
        <w:r w:rsidRPr="0032351F">
          <w:t>84</w:t>
        </w:r>
        <w:r>
          <w:rPr>
            <w:rFonts w:asciiTheme="minorHAnsi" w:eastAsiaTheme="minorEastAsia" w:hAnsiTheme="minorHAnsi" w:cstheme="minorBidi"/>
            <w:kern w:val="2"/>
            <w:sz w:val="24"/>
            <w:szCs w:val="24"/>
            <w:lang w:eastAsia="en-AU"/>
            <w14:ligatures w14:val="standardContextual"/>
          </w:rPr>
          <w:tab/>
        </w:r>
        <w:r w:rsidRPr="0032351F">
          <w:t>Non</w:t>
        </w:r>
        <w:r w:rsidRPr="0032351F">
          <w:noBreakHyphen/>
          <w:t>government schools registration standards</w:t>
        </w:r>
        <w:r>
          <w:tab/>
        </w:r>
        <w:r>
          <w:fldChar w:fldCharType="begin"/>
        </w:r>
        <w:r>
          <w:instrText xml:space="preserve"> PAGEREF _Toc215493392 \h </w:instrText>
        </w:r>
        <w:r>
          <w:fldChar w:fldCharType="separate"/>
        </w:r>
        <w:r w:rsidR="00C040D4">
          <w:t>111</w:t>
        </w:r>
        <w:r>
          <w:fldChar w:fldCharType="end"/>
        </w:r>
      </w:hyperlink>
    </w:p>
    <w:p w14:paraId="24224B98" w14:textId="6CCB447A" w:rsidR="00D4175C" w:rsidRDefault="00D4175C">
      <w:pPr>
        <w:pStyle w:val="TOC5"/>
        <w:rPr>
          <w:rFonts w:asciiTheme="minorHAnsi" w:eastAsiaTheme="minorEastAsia" w:hAnsiTheme="minorHAnsi" w:cstheme="minorBidi"/>
          <w:kern w:val="2"/>
          <w:sz w:val="24"/>
          <w:szCs w:val="24"/>
          <w:lang w:eastAsia="en-AU"/>
          <w14:ligatures w14:val="standardContextual"/>
        </w:rPr>
      </w:pPr>
      <w:r>
        <w:tab/>
      </w:r>
      <w:hyperlink w:anchor="_Toc215493393" w:history="1">
        <w:r w:rsidRPr="0032351F">
          <w:t>85</w:t>
        </w:r>
        <w:r>
          <w:rPr>
            <w:rFonts w:asciiTheme="minorHAnsi" w:eastAsiaTheme="minorEastAsia" w:hAnsiTheme="minorHAnsi" w:cstheme="minorBidi"/>
            <w:kern w:val="2"/>
            <w:sz w:val="24"/>
            <w:szCs w:val="24"/>
            <w:lang w:eastAsia="en-AU"/>
            <w14:ligatures w14:val="standardContextual"/>
          </w:rPr>
          <w:tab/>
        </w:r>
        <w:r w:rsidRPr="0032351F">
          <w:t>Registration standards guidelines</w:t>
        </w:r>
        <w:r>
          <w:tab/>
        </w:r>
        <w:r>
          <w:fldChar w:fldCharType="begin"/>
        </w:r>
        <w:r>
          <w:instrText xml:space="preserve"> PAGEREF _Toc215493393 \h </w:instrText>
        </w:r>
        <w:r>
          <w:fldChar w:fldCharType="separate"/>
        </w:r>
        <w:r w:rsidR="00C040D4">
          <w:t>111</w:t>
        </w:r>
        <w:r>
          <w:fldChar w:fldCharType="end"/>
        </w:r>
      </w:hyperlink>
    </w:p>
    <w:p w14:paraId="52BACB3A" w14:textId="50768F65" w:rsidR="00D4175C" w:rsidRDefault="00D4175C">
      <w:pPr>
        <w:pStyle w:val="TOC3"/>
        <w:rPr>
          <w:rFonts w:asciiTheme="minorHAnsi" w:eastAsiaTheme="minorEastAsia" w:hAnsiTheme="minorHAnsi" w:cstheme="minorBidi"/>
          <w:b w:val="0"/>
          <w:kern w:val="2"/>
          <w:sz w:val="24"/>
          <w:szCs w:val="24"/>
          <w:lang w:eastAsia="en-AU"/>
          <w14:ligatures w14:val="standardContextual"/>
        </w:rPr>
      </w:pPr>
      <w:hyperlink w:anchor="_Toc215493394" w:history="1">
        <w:r w:rsidRPr="0032351F">
          <w:t>Division 4.3.2</w:t>
        </w:r>
        <w:r>
          <w:rPr>
            <w:rFonts w:asciiTheme="minorHAnsi" w:eastAsiaTheme="minorEastAsia" w:hAnsiTheme="minorHAnsi" w:cstheme="minorBidi"/>
            <w:b w:val="0"/>
            <w:kern w:val="2"/>
            <w:sz w:val="24"/>
            <w:szCs w:val="24"/>
            <w:lang w:eastAsia="en-AU"/>
            <w14:ligatures w14:val="standardContextual"/>
          </w:rPr>
          <w:tab/>
        </w:r>
        <w:r w:rsidRPr="0032351F">
          <w:t>In</w:t>
        </w:r>
        <w:r w:rsidRPr="0032351F">
          <w:noBreakHyphen/>
          <w:t>principle approval for registration</w:t>
        </w:r>
        <w:r w:rsidRPr="00D4175C">
          <w:rPr>
            <w:vanish/>
          </w:rPr>
          <w:tab/>
        </w:r>
        <w:r w:rsidRPr="00D4175C">
          <w:rPr>
            <w:vanish/>
          </w:rPr>
          <w:fldChar w:fldCharType="begin"/>
        </w:r>
        <w:r w:rsidRPr="00D4175C">
          <w:rPr>
            <w:vanish/>
          </w:rPr>
          <w:instrText xml:space="preserve"> PAGEREF _Toc215493394 \h </w:instrText>
        </w:r>
        <w:r w:rsidRPr="00D4175C">
          <w:rPr>
            <w:vanish/>
          </w:rPr>
        </w:r>
        <w:r w:rsidRPr="00D4175C">
          <w:rPr>
            <w:vanish/>
          </w:rPr>
          <w:fldChar w:fldCharType="separate"/>
        </w:r>
        <w:r w:rsidR="00C040D4">
          <w:rPr>
            <w:vanish/>
          </w:rPr>
          <w:t>112</w:t>
        </w:r>
        <w:r w:rsidRPr="00D4175C">
          <w:rPr>
            <w:vanish/>
          </w:rPr>
          <w:fldChar w:fldCharType="end"/>
        </w:r>
      </w:hyperlink>
    </w:p>
    <w:p w14:paraId="63135512" w14:textId="02B316B1" w:rsidR="00D4175C" w:rsidRDefault="00D4175C">
      <w:pPr>
        <w:pStyle w:val="TOC5"/>
        <w:rPr>
          <w:rFonts w:asciiTheme="minorHAnsi" w:eastAsiaTheme="minorEastAsia" w:hAnsiTheme="minorHAnsi" w:cstheme="minorBidi"/>
          <w:kern w:val="2"/>
          <w:sz w:val="24"/>
          <w:szCs w:val="24"/>
          <w:lang w:eastAsia="en-AU"/>
          <w14:ligatures w14:val="standardContextual"/>
        </w:rPr>
      </w:pPr>
      <w:r>
        <w:tab/>
      </w:r>
      <w:hyperlink w:anchor="_Toc215493395" w:history="1">
        <w:r w:rsidRPr="0032351F">
          <w:t>86</w:t>
        </w:r>
        <w:r>
          <w:rPr>
            <w:rFonts w:asciiTheme="minorHAnsi" w:eastAsiaTheme="minorEastAsia" w:hAnsiTheme="minorHAnsi" w:cstheme="minorBidi"/>
            <w:kern w:val="2"/>
            <w:sz w:val="24"/>
            <w:szCs w:val="24"/>
            <w:lang w:eastAsia="en-AU"/>
            <w14:ligatures w14:val="standardContextual"/>
          </w:rPr>
          <w:tab/>
        </w:r>
        <w:r w:rsidRPr="0032351F">
          <w:t>In</w:t>
        </w:r>
        <w:r w:rsidRPr="0032351F">
          <w:noBreakHyphen/>
          <w:t>principle approval—application</w:t>
        </w:r>
        <w:r>
          <w:tab/>
        </w:r>
        <w:r>
          <w:fldChar w:fldCharType="begin"/>
        </w:r>
        <w:r>
          <w:instrText xml:space="preserve"> PAGEREF _Toc215493395 \h </w:instrText>
        </w:r>
        <w:r>
          <w:fldChar w:fldCharType="separate"/>
        </w:r>
        <w:r w:rsidR="00C040D4">
          <w:t>112</w:t>
        </w:r>
        <w:r>
          <w:fldChar w:fldCharType="end"/>
        </w:r>
      </w:hyperlink>
    </w:p>
    <w:p w14:paraId="77B38E0B" w14:textId="0BEB5143" w:rsidR="00D4175C" w:rsidRDefault="00D4175C">
      <w:pPr>
        <w:pStyle w:val="TOC5"/>
        <w:rPr>
          <w:rFonts w:asciiTheme="minorHAnsi" w:eastAsiaTheme="minorEastAsia" w:hAnsiTheme="minorHAnsi" w:cstheme="minorBidi"/>
          <w:kern w:val="2"/>
          <w:sz w:val="24"/>
          <w:szCs w:val="24"/>
          <w:lang w:eastAsia="en-AU"/>
          <w14:ligatures w14:val="standardContextual"/>
        </w:rPr>
      </w:pPr>
      <w:r>
        <w:tab/>
      </w:r>
      <w:hyperlink w:anchor="_Toc215493396" w:history="1">
        <w:r w:rsidRPr="0032351F">
          <w:t>87</w:t>
        </w:r>
        <w:r>
          <w:rPr>
            <w:rFonts w:asciiTheme="minorHAnsi" w:eastAsiaTheme="minorEastAsia" w:hAnsiTheme="minorHAnsi" w:cstheme="minorBidi"/>
            <w:kern w:val="2"/>
            <w:sz w:val="24"/>
            <w:szCs w:val="24"/>
            <w:lang w:eastAsia="en-AU"/>
            <w14:ligatures w14:val="standardContextual"/>
          </w:rPr>
          <w:tab/>
        </w:r>
        <w:r w:rsidRPr="0032351F">
          <w:t>In</w:t>
        </w:r>
        <w:r w:rsidRPr="0032351F">
          <w:noBreakHyphen/>
          <w:t>principle approval—further information</w:t>
        </w:r>
        <w:r>
          <w:tab/>
        </w:r>
        <w:r>
          <w:fldChar w:fldCharType="begin"/>
        </w:r>
        <w:r>
          <w:instrText xml:space="preserve"> PAGEREF _Toc215493396 \h </w:instrText>
        </w:r>
        <w:r>
          <w:fldChar w:fldCharType="separate"/>
        </w:r>
        <w:r w:rsidR="00C040D4">
          <w:t>113</w:t>
        </w:r>
        <w:r>
          <w:fldChar w:fldCharType="end"/>
        </w:r>
      </w:hyperlink>
    </w:p>
    <w:p w14:paraId="3E5D3B86" w14:textId="59347847" w:rsidR="00D4175C" w:rsidRDefault="00D4175C">
      <w:pPr>
        <w:pStyle w:val="TOC5"/>
        <w:rPr>
          <w:rFonts w:asciiTheme="minorHAnsi" w:eastAsiaTheme="minorEastAsia" w:hAnsiTheme="minorHAnsi" w:cstheme="minorBidi"/>
          <w:kern w:val="2"/>
          <w:sz w:val="24"/>
          <w:szCs w:val="24"/>
          <w:lang w:eastAsia="en-AU"/>
          <w14:ligatures w14:val="standardContextual"/>
        </w:rPr>
      </w:pPr>
      <w:r>
        <w:tab/>
      </w:r>
      <w:hyperlink w:anchor="_Toc215493397" w:history="1">
        <w:r w:rsidRPr="0032351F">
          <w:t>88</w:t>
        </w:r>
        <w:r>
          <w:rPr>
            <w:rFonts w:asciiTheme="minorHAnsi" w:eastAsiaTheme="minorEastAsia" w:hAnsiTheme="minorHAnsi" w:cstheme="minorBidi"/>
            <w:kern w:val="2"/>
            <w:sz w:val="24"/>
            <w:szCs w:val="24"/>
            <w:lang w:eastAsia="en-AU"/>
            <w14:ligatures w14:val="standardContextual"/>
          </w:rPr>
          <w:tab/>
        </w:r>
        <w:r w:rsidRPr="0032351F">
          <w:t>In</w:t>
        </w:r>
        <w:r w:rsidRPr="0032351F">
          <w:noBreakHyphen/>
          <w:t>principle approval—decision on application</w:t>
        </w:r>
        <w:r>
          <w:tab/>
        </w:r>
        <w:r>
          <w:fldChar w:fldCharType="begin"/>
        </w:r>
        <w:r>
          <w:instrText xml:space="preserve"> PAGEREF _Toc215493397 \h </w:instrText>
        </w:r>
        <w:r>
          <w:fldChar w:fldCharType="separate"/>
        </w:r>
        <w:r w:rsidR="00C040D4">
          <w:t>113</w:t>
        </w:r>
        <w:r>
          <w:fldChar w:fldCharType="end"/>
        </w:r>
      </w:hyperlink>
    </w:p>
    <w:p w14:paraId="19C16384" w14:textId="3D959E91" w:rsidR="00D4175C" w:rsidRDefault="00D4175C">
      <w:pPr>
        <w:pStyle w:val="TOC3"/>
        <w:rPr>
          <w:rFonts w:asciiTheme="minorHAnsi" w:eastAsiaTheme="minorEastAsia" w:hAnsiTheme="minorHAnsi" w:cstheme="minorBidi"/>
          <w:b w:val="0"/>
          <w:kern w:val="2"/>
          <w:sz w:val="24"/>
          <w:szCs w:val="24"/>
          <w:lang w:eastAsia="en-AU"/>
          <w14:ligatures w14:val="standardContextual"/>
        </w:rPr>
      </w:pPr>
      <w:hyperlink w:anchor="_Toc215493398" w:history="1">
        <w:r w:rsidRPr="0032351F">
          <w:t>Division 4.3.3</w:t>
        </w:r>
        <w:r>
          <w:rPr>
            <w:rFonts w:asciiTheme="minorHAnsi" w:eastAsiaTheme="minorEastAsia" w:hAnsiTheme="minorHAnsi" w:cstheme="minorBidi"/>
            <w:b w:val="0"/>
            <w:kern w:val="2"/>
            <w:sz w:val="24"/>
            <w:szCs w:val="24"/>
            <w:lang w:eastAsia="en-AU"/>
            <w14:ligatures w14:val="standardContextual"/>
          </w:rPr>
          <w:tab/>
        </w:r>
        <w:r w:rsidRPr="0032351F">
          <w:t>Registration</w:t>
        </w:r>
        <w:r w:rsidRPr="00D4175C">
          <w:rPr>
            <w:vanish/>
          </w:rPr>
          <w:tab/>
        </w:r>
        <w:r w:rsidRPr="00D4175C">
          <w:rPr>
            <w:vanish/>
          </w:rPr>
          <w:fldChar w:fldCharType="begin"/>
        </w:r>
        <w:r w:rsidRPr="00D4175C">
          <w:rPr>
            <w:vanish/>
          </w:rPr>
          <w:instrText xml:space="preserve"> PAGEREF _Toc215493398 \h </w:instrText>
        </w:r>
        <w:r w:rsidRPr="00D4175C">
          <w:rPr>
            <w:vanish/>
          </w:rPr>
        </w:r>
        <w:r w:rsidRPr="00D4175C">
          <w:rPr>
            <w:vanish/>
          </w:rPr>
          <w:fldChar w:fldCharType="separate"/>
        </w:r>
        <w:r w:rsidR="00C040D4">
          <w:rPr>
            <w:vanish/>
          </w:rPr>
          <w:t>115</w:t>
        </w:r>
        <w:r w:rsidRPr="00D4175C">
          <w:rPr>
            <w:vanish/>
          </w:rPr>
          <w:fldChar w:fldCharType="end"/>
        </w:r>
      </w:hyperlink>
    </w:p>
    <w:p w14:paraId="2B137EA5" w14:textId="4BCCFFDB" w:rsidR="00D4175C" w:rsidRDefault="00D4175C">
      <w:pPr>
        <w:pStyle w:val="TOC5"/>
        <w:rPr>
          <w:rFonts w:asciiTheme="minorHAnsi" w:eastAsiaTheme="minorEastAsia" w:hAnsiTheme="minorHAnsi" w:cstheme="minorBidi"/>
          <w:kern w:val="2"/>
          <w:sz w:val="24"/>
          <w:szCs w:val="24"/>
          <w:lang w:eastAsia="en-AU"/>
          <w14:ligatures w14:val="standardContextual"/>
        </w:rPr>
      </w:pPr>
      <w:r>
        <w:tab/>
      </w:r>
      <w:hyperlink w:anchor="_Toc215493399" w:history="1">
        <w:r w:rsidRPr="0032351F">
          <w:t>89</w:t>
        </w:r>
        <w:r>
          <w:rPr>
            <w:rFonts w:asciiTheme="minorHAnsi" w:eastAsiaTheme="minorEastAsia" w:hAnsiTheme="minorHAnsi" w:cstheme="minorBidi"/>
            <w:kern w:val="2"/>
            <w:sz w:val="24"/>
            <w:szCs w:val="24"/>
            <w:lang w:eastAsia="en-AU"/>
            <w14:ligatures w14:val="standardContextual"/>
          </w:rPr>
          <w:tab/>
        </w:r>
        <w:r w:rsidRPr="0032351F">
          <w:t>Registration—application</w:t>
        </w:r>
        <w:r>
          <w:tab/>
        </w:r>
        <w:r>
          <w:fldChar w:fldCharType="begin"/>
        </w:r>
        <w:r>
          <w:instrText xml:space="preserve"> PAGEREF _Toc215493399 \h </w:instrText>
        </w:r>
        <w:r>
          <w:fldChar w:fldCharType="separate"/>
        </w:r>
        <w:r w:rsidR="00C040D4">
          <w:t>115</w:t>
        </w:r>
        <w:r>
          <w:fldChar w:fldCharType="end"/>
        </w:r>
      </w:hyperlink>
    </w:p>
    <w:p w14:paraId="25EE428E" w14:textId="6085C2A1" w:rsidR="00D4175C" w:rsidRDefault="00D4175C">
      <w:pPr>
        <w:pStyle w:val="TOC5"/>
        <w:rPr>
          <w:rFonts w:asciiTheme="minorHAnsi" w:eastAsiaTheme="minorEastAsia" w:hAnsiTheme="minorHAnsi" w:cstheme="minorBidi"/>
          <w:kern w:val="2"/>
          <w:sz w:val="24"/>
          <w:szCs w:val="24"/>
          <w:lang w:eastAsia="en-AU"/>
          <w14:ligatures w14:val="standardContextual"/>
        </w:rPr>
      </w:pPr>
      <w:r>
        <w:tab/>
      </w:r>
      <w:hyperlink w:anchor="_Toc215493400" w:history="1">
        <w:r w:rsidRPr="0032351F">
          <w:t>90</w:t>
        </w:r>
        <w:r>
          <w:rPr>
            <w:rFonts w:asciiTheme="minorHAnsi" w:eastAsiaTheme="minorEastAsia" w:hAnsiTheme="minorHAnsi" w:cstheme="minorBidi"/>
            <w:kern w:val="2"/>
            <w:sz w:val="24"/>
            <w:szCs w:val="24"/>
            <w:lang w:eastAsia="en-AU"/>
            <w14:ligatures w14:val="standardContextual"/>
          </w:rPr>
          <w:tab/>
        </w:r>
        <w:r w:rsidRPr="0032351F">
          <w:t>Registration—further information</w:t>
        </w:r>
        <w:r>
          <w:tab/>
        </w:r>
        <w:r>
          <w:fldChar w:fldCharType="begin"/>
        </w:r>
        <w:r>
          <w:instrText xml:space="preserve"> PAGEREF _Toc215493400 \h </w:instrText>
        </w:r>
        <w:r>
          <w:fldChar w:fldCharType="separate"/>
        </w:r>
        <w:r w:rsidR="00C040D4">
          <w:t>116</w:t>
        </w:r>
        <w:r>
          <w:fldChar w:fldCharType="end"/>
        </w:r>
      </w:hyperlink>
    </w:p>
    <w:p w14:paraId="407C076B" w14:textId="3D7E99B2" w:rsidR="00D4175C" w:rsidRDefault="00D4175C">
      <w:pPr>
        <w:pStyle w:val="TOC5"/>
        <w:rPr>
          <w:rFonts w:asciiTheme="minorHAnsi" w:eastAsiaTheme="minorEastAsia" w:hAnsiTheme="minorHAnsi" w:cstheme="minorBidi"/>
          <w:kern w:val="2"/>
          <w:sz w:val="24"/>
          <w:szCs w:val="24"/>
          <w:lang w:eastAsia="en-AU"/>
          <w14:ligatures w14:val="standardContextual"/>
        </w:rPr>
      </w:pPr>
      <w:r>
        <w:tab/>
      </w:r>
      <w:hyperlink w:anchor="_Toc215493401" w:history="1">
        <w:r w:rsidRPr="0032351F">
          <w:t>91</w:t>
        </w:r>
        <w:r>
          <w:rPr>
            <w:rFonts w:asciiTheme="minorHAnsi" w:eastAsiaTheme="minorEastAsia" w:hAnsiTheme="minorHAnsi" w:cstheme="minorBidi"/>
            <w:kern w:val="2"/>
            <w:sz w:val="24"/>
            <w:szCs w:val="24"/>
            <w:lang w:eastAsia="en-AU"/>
            <w14:ligatures w14:val="standardContextual"/>
          </w:rPr>
          <w:tab/>
        </w:r>
        <w:r w:rsidRPr="0032351F">
          <w:t>Registration—referral to registration standards advisory board</w:t>
        </w:r>
        <w:r>
          <w:tab/>
        </w:r>
        <w:r>
          <w:fldChar w:fldCharType="begin"/>
        </w:r>
        <w:r>
          <w:instrText xml:space="preserve"> PAGEREF _Toc215493401 \h </w:instrText>
        </w:r>
        <w:r>
          <w:fldChar w:fldCharType="separate"/>
        </w:r>
        <w:r w:rsidR="00C040D4">
          <w:t>116</w:t>
        </w:r>
        <w:r>
          <w:fldChar w:fldCharType="end"/>
        </w:r>
      </w:hyperlink>
    </w:p>
    <w:p w14:paraId="713578CC" w14:textId="3A95EE3D" w:rsidR="00D4175C" w:rsidRDefault="00D4175C">
      <w:pPr>
        <w:pStyle w:val="TOC5"/>
        <w:rPr>
          <w:rFonts w:asciiTheme="minorHAnsi" w:eastAsiaTheme="minorEastAsia" w:hAnsiTheme="minorHAnsi" w:cstheme="minorBidi"/>
          <w:kern w:val="2"/>
          <w:sz w:val="24"/>
          <w:szCs w:val="24"/>
          <w:lang w:eastAsia="en-AU"/>
          <w14:ligatures w14:val="standardContextual"/>
        </w:rPr>
      </w:pPr>
      <w:r>
        <w:tab/>
      </w:r>
      <w:hyperlink w:anchor="_Toc215493402" w:history="1">
        <w:r w:rsidRPr="0032351F">
          <w:t>92</w:t>
        </w:r>
        <w:r>
          <w:rPr>
            <w:rFonts w:asciiTheme="minorHAnsi" w:eastAsiaTheme="minorEastAsia" w:hAnsiTheme="minorHAnsi" w:cstheme="minorBidi"/>
            <w:kern w:val="2"/>
            <w:sz w:val="24"/>
            <w:szCs w:val="24"/>
            <w:lang w:eastAsia="en-AU"/>
            <w14:ligatures w14:val="standardContextual"/>
          </w:rPr>
          <w:tab/>
        </w:r>
        <w:r w:rsidRPr="0032351F">
          <w:t>Registration—decision on application</w:t>
        </w:r>
        <w:r>
          <w:tab/>
        </w:r>
        <w:r>
          <w:fldChar w:fldCharType="begin"/>
        </w:r>
        <w:r>
          <w:instrText xml:space="preserve"> PAGEREF _Toc215493402 \h </w:instrText>
        </w:r>
        <w:r>
          <w:fldChar w:fldCharType="separate"/>
        </w:r>
        <w:r w:rsidR="00C040D4">
          <w:t>117</w:t>
        </w:r>
        <w:r>
          <w:fldChar w:fldCharType="end"/>
        </w:r>
      </w:hyperlink>
    </w:p>
    <w:p w14:paraId="2B681DA7" w14:textId="7554B663" w:rsidR="00D4175C" w:rsidRDefault="00D4175C">
      <w:pPr>
        <w:pStyle w:val="TOC5"/>
        <w:rPr>
          <w:rFonts w:asciiTheme="minorHAnsi" w:eastAsiaTheme="minorEastAsia" w:hAnsiTheme="minorHAnsi" w:cstheme="minorBidi"/>
          <w:kern w:val="2"/>
          <w:sz w:val="24"/>
          <w:szCs w:val="24"/>
          <w:lang w:eastAsia="en-AU"/>
          <w14:ligatures w14:val="standardContextual"/>
        </w:rPr>
      </w:pPr>
      <w:r>
        <w:tab/>
      </w:r>
      <w:hyperlink w:anchor="_Toc215493403" w:history="1">
        <w:r w:rsidRPr="0032351F">
          <w:t>93</w:t>
        </w:r>
        <w:r>
          <w:rPr>
            <w:rFonts w:asciiTheme="minorHAnsi" w:eastAsiaTheme="minorEastAsia" w:hAnsiTheme="minorHAnsi" w:cstheme="minorBidi"/>
            <w:kern w:val="2"/>
            <w:sz w:val="24"/>
            <w:szCs w:val="24"/>
            <w:lang w:eastAsia="en-AU"/>
            <w14:ligatures w14:val="standardContextual"/>
          </w:rPr>
          <w:tab/>
        </w:r>
        <w:r w:rsidRPr="0032351F">
          <w:t>Registration—conditions</w:t>
        </w:r>
        <w:r>
          <w:tab/>
        </w:r>
        <w:r>
          <w:fldChar w:fldCharType="begin"/>
        </w:r>
        <w:r>
          <w:instrText xml:space="preserve"> PAGEREF _Toc215493403 \h </w:instrText>
        </w:r>
        <w:r>
          <w:fldChar w:fldCharType="separate"/>
        </w:r>
        <w:r w:rsidR="00C040D4">
          <w:t>117</w:t>
        </w:r>
        <w:r>
          <w:fldChar w:fldCharType="end"/>
        </w:r>
      </w:hyperlink>
    </w:p>
    <w:p w14:paraId="544646BD" w14:textId="0AC93C4E" w:rsidR="00D4175C" w:rsidRDefault="00D4175C">
      <w:pPr>
        <w:pStyle w:val="TOC5"/>
        <w:rPr>
          <w:rFonts w:asciiTheme="minorHAnsi" w:eastAsiaTheme="minorEastAsia" w:hAnsiTheme="minorHAnsi" w:cstheme="minorBidi"/>
          <w:kern w:val="2"/>
          <w:sz w:val="24"/>
          <w:szCs w:val="24"/>
          <w:lang w:eastAsia="en-AU"/>
          <w14:ligatures w14:val="standardContextual"/>
        </w:rPr>
      </w:pPr>
      <w:r>
        <w:tab/>
      </w:r>
      <w:hyperlink w:anchor="_Toc215493404" w:history="1">
        <w:r w:rsidRPr="0032351F">
          <w:t>94</w:t>
        </w:r>
        <w:r>
          <w:rPr>
            <w:rFonts w:asciiTheme="minorHAnsi" w:eastAsiaTheme="minorEastAsia" w:hAnsiTheme="minorHAnsi" w:cstheme="minorBidi"/>
            <w:kern w:val="2"/>
            <w:sz w:val="24"/>
            <w:szCs w:val="24"/>
            <w:lang w:eastAsia="en-AU"/>
            <w14:ligatures w14:val="standardContextual"/>
          </w:rPr>
          <w:tab/>
        </w:r>
        <w:r w:rsidRPr="0032351F">
          <w:t>Registration—duration</w:t>
        </w:r>
        <w:r>
          <w:tab/>
        </w:r>
        <w:r>
          <w:fldChar w:fldCharType="begin"/>
        </w:r>
        <w:r>
          <w:instrText xml:space="preserve"> PAGEREF _Toc215493404 \h </w:instrText>
        </w:r>
        <w:r>
          <w:fldChar w:fldCharType="separate"/>
        </w:r>
        <w:r w:rsidR="00C040D4">
          <w:t>117</w:t>
        </w:r>
        <w:r>
          <w:fldChar w:fldCharType="end"/>
        </w:r>
      </w:hyperlink>
    </w:p>
    <w:p w14:paraId="2714ADE8" w14:textId="5E3439AC" w:rsidR="00D4175C" w:rsidRDefault="00D4175C">
      <w:pPr>
        <w:pStyle w:val="TOC5"/>
        <w:rPr>
          <w:rFonts w:asciiTheme="minorHAnsi" w:eastAsiaTheme="minorEastAsia" w:hAnsiTheme="minorHAnsi" w:cstheme="minorBidi"/>
          <w:kern w:val="2"/>
          <w:sz w:val="24"/>
          <w:szCs w:val="24"/>
          <w:lang w:eastAsia="en-AU"/>
          <w14:ligatures w14:val="standardContextual"/>
        </w:rPr>
      </w:pPr>
      <w:r>
        <w:tab/>
      </w:r>
      <w:hyperlink w:anchor="_Toc215493405" w:history="1">
        <w:r w:rsidRPr="0032351F">
          <w:t>95</w:t>
        </w:r>
        <w:r>
          <w:rPr>
            <w:rFonts w:asciiTheme="minorHAnsi" w:eastAsiaTheme="minorEastAsia" w:hAnsiTheme="minorHAnsi" w:cstheme="minorBidi"/>
            <w:kern w:val="2"/>
            <w:sz w:val="24"/>
            <w:szCs w:val="24"/>
            <w:lang w:eastAsia="en-AU"/>
            <w14:ligatures w14:val="standardContextual"/>
          </w:rPr>
          <w:tab/>
        </w:r>
        <w:r w:rsidRPr="0032351F">
          <w:t>Registration—register and registration certificate</w:t>
        </w:r>
        <w:r>
          <w:tab/>
        </w:r>
        <w:r>
          <w:fldChar w:fldCharType="begin"/>
        </w:r>
        <w:r>
          <w:instrText xml:space="preserve"> PAGEREF _Toc215493405 \h </w:instrText>
        </w:r>
        <w:r>
          <w:fldChar w:fldCharType="separate"/>
        </w:r>
        <w:r w:rsidR="00C040D4">
          <w:t>118</w:t>
        </w:r>
        <w:r>
          <w:fldChar w:fldCharType="end"/>
        </w:r>
      </w:hyperlink>
    </w:p>
    <w:p w14:paraId="5F6070AD" w14:textId="44BCCBDC" w:rsidR="00D4175C" w:rsidRDefault="00D4175C">
      <w:pPr>
        <w:pStyle w:val="TOC3"/>
        <w:rPr>
          <w:rFonts w:asciiTheme="minorHAnsi" w:eastAsiaTheme="minorEastAsia" w:hAnsiTheme="minorHAnsi" w:cstheme="minorBidi"/>
          <w:b w:val="0"/>
          <w:kern w:val="2"/>
          <w:sz w:val="24"/>
          <w:szCs w:val="24"/>
          <w:lang w:eastAsia="en-AU"/>
          <w14:ligatures w14:val="standardContextual"/>
        </w:rPr>
      </w:pPr>
      <w:hyperlink w:anchor="_Toc215493406" w:history="1">
        <w:r w:rsidRPr="0032351F">
          <w:t>Division 4.3.4</w:t>
        </w:r>
        <w:r>
          <w:rPr>
            <w:rFonts w:asciiTheme="minorHAnsi" w:eastAsiaTheme="minorEastAsia" w:hAnsiTheme="minorHAnsi" w:cstheme="minorBidi"/>
            <w:b w:val="0"/>
            <w:kern w:val="2"/>
            <w:sz w:val="24"/>
            <w:szCs w:val="24"/>
            <w:lang w:eastAsia="en-AU"/>
            <w14:ligatures w14:val="standardContextual"/>
          </w:rPr>
          <w:tab/>
        </w:r>
        <w:r w:rsidRPr="0032351F">
          <w:t>Amending registration</w:t>
        </w:r>
        <w:r w:rsidRPr="00D4175C">
          <w:rPr>
            <w:vanish/>
          </w:rPr>
          <w:tab/>
        </w:r>
        <w:r w:rsidRPr="00D4175C">
          <w:rPr>
            <w:vanish/>
          </w:rPr>
          <w:fldChar w:fldCharType="begin"/>
        </w:r>
        <w:r w:rsidRPr="00D4175C">
          <w:rPr>
            <w:vanish/>
          </w:rPr>
          <w:instrText xml:space="preserve"> PAGEREF _Toc215493406 \h </w:instrText>
        </w:r>
        <w:r w:rsidRPr="00D4175C">
          <w:rPr>
            <w:vanish/>
          </w:rPr>
        </w:r>
        <w:r w:rsidRPr="00D4175C">
          <w:rPr>
            <w:vanish/>
          </w:rPr>
          <w:fldChar w:fldCharType="separate"/>
        </w:r>
        <w:r w:rsidR="00C040D4">
          <w:rPr>
            <w:vanish/>
          </w:rPr>
          <w:t>119</w:t>
        </w:r>
        <w:r w:rsidRPr="00D4175C">
          <w:rPr>
            <w:vanish/>
          </w:rPr>
          <w:fldChar w:fldCharType="end"/>
        </w:r>
      </w:hyperlink>
    </w:p>
    <w:p w14:paraId="11CF7D0F" w14:textId="18DAE466" w:rsidR="00D4175C" w:rsidRDefault="00D4175C">
      <w:pPr>
        <w:pStyle w:val="TOC5"/>
        <w:rPr>
          <w:rFonts w:asciiTheme="minorHAnsi" w:eastAsiaTheme="minorEastAsia" w:hAnsiTheme="minorHAnsi" w:cstheme="minorBidi"/>
          <w:kern w:val="2"/>
          <w:sz w:val="24"/>
          <w:szCs w:val="24"/>
          <w:lang w:eastAsia="en-AU"/>
          <w14:ligatures w14:val="standardContextual"/>
        </w:rPr>
      </w:pPr>
      <w:r>
        <w:tab/>
      </w:r>
      <w:hyperlink w:anchor="_Toc215493407" w:history="1">
        <w:r w:rsidRPr="0032351F">
          <w:t>96</w:t>
        </w:r>
        <w:r>
          <w:rPr>
            <w:rFonts w:asciiTheme="minorHAnsi" w:eastAsiaTheme="minorEastAsia" w:hAnsiTheme="minorHAnsi" w:cstheme="minorBidi"/>
            <w:kern w:val="2"/>
            <w:sz w:val="24"/>
            <w:szCs w:val="24"/>
            <w:lang w:eastAsia="en-AU"/>
            <w14:ligatures w14:val="standardContextual"/>
          </w:rPr>
          <w:tab/>
        </w:r>
        <w:r w:rsidRPr="0032351F">
          <w:t>Proprietor must tell registrar about notifiable changes</w:t>
        </w:r>
        <w:r>
          <w:tab/>
        </w:r>
        <w:r>
          <w:fldChar w:fldCharType="begin"/>
        </w:r>
        <w:r>
          <w:instrText xml:space="preserve"> PAGEREF _Toc215493407 \h </w:instrText>
        </w:r>
        <w:r>
          <w:fldChar w:fldCharType="separate"/>
        </w:r>
        <w:r w:rsidR="00C040D4">
          <w:t>119</w:t>
        </w:r>
        <w:r>
          <w:fldChar w:fldCharType="end"/>
        </w:r>
      </w:hyperlink>
    </w:p>
    <w:p w14:paraId="5FFD649D" w14:textId="5973FA15" w:rsidR="00D4175C" w:rsidRDefault="00D4175C">
      <w:pPr>
        <w:pStyle w:val="TOC5"/>
        <w:rPr>
          <w:rFonts w:asciiTheme="minorHAnsi" w:eastAsiaTheme="minorEastAsia" w:hAnsiTheme="minorHAnsi" w:cstheme="minorBidi"/>
          <w:kern w:val="2"/>
          <w:sz w:val="24"/>
          <w:szCs w:val="24"/>
          <w:lang w:eastAsia="en-AU"/>
          <w14:ligatures w14:val="standardContextual"/>
        </w:rPr>
      </w:pPr>
      <w:r>
        <w:tab/>
      </w:r>
      <w:hyperlink w:anchor="_Toc215493408" w:history="1">
        <w:r w:rsidRPr="0032351F">
          <w:t>97</w:t>
        </w:r>
        <w:r>
          <w:rPr>
            <w:rFonts w:asciiTheme="minorHAnsi" w:eastAsiaTheme="minorEastAsia" w:hAnsiTheme="minorHAnsi" w:cstheme="minorBidi"/>
            <w:kern w:val="2"/>
            <w:sz w:val="24"/>
            <w:szCs w:val="24"/>
            <w:lang w:eastAsia="en-AU"/>
            <w14:ligatures w14:val="standardContextual"/>
          </w:rPr>
          <w:tab/>
        </w:r>
        <w:r w:rsidRPr="0032351F">
          <w:t>Proprietor must apply for registrable changes</w:t>
        </w:r>
        <w:r>
          <w:tab/>
        </w:r>
        <w:r>
          <w:fldChar w:fldCharType="begin"/>
        </w:r>
        <w:r>
          <w:instrText xml:space="preserve"> PAGEREF _Toc215493408 \h </w:instrText>
        </w:r>
        <w:r>
          <w:fldChar w:fldCharType="separate"/>
        </w:r>
        <w:r w:rsidR="00C040D4">
          <w:t>120</w:t>
        </w:r>
        <w:r>
          <w:fldChar w:fldCharType="end"/>
        </w:r>
      </w:hyperlink>
    </w:p>
    <w:p w14:paraId="1709D5C5" w14:textId="310ADE89" w:rsidR="00D4175C" w:rsidRDefault="00D4175C">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5493409" w:history="1">
        <w:r w:rsidRPr="0032351F">
          <w:t>98</w:t>
        </w:r>
        <w:r>
          <w:rPr>
            <w:rFonts w:asciiTheme="minorHAnsi" w:eastAsiaTheme="minorEastAsia" w:hAnsiTheme="minorHAnsi" w:cstheme="minorBidi"/>
            <w:kern w:val="2"/>
            <w:sz w:val="24"/>
            <w:szCs w:val="24"/>
            <w:lang w:eastAsia="en-AU"/>
            <w14:ligatures w14:val="standardContextual"/>
          </w:rPr>
          <w:tab/>
        </w:r>
        <w:r w:rsidRPr="0032351F">
          <w:t>Registration amendment—application</w:t>
        </w:r>
        <w:r>
          <w:tab/>
        </w:r>
        <w:r>
          <w:fldChar w:fldCharType="begin"/>
        </w:r>
        <w:r>
          <w:instrText xml:space="preserve"> PAGEREF _Toc215493409 \h </w:instrText>
        </w:r>
        <w:r>
          <w:fldChar w:fldCharType="separate"/>
        </w:r>
        <w:r w:rsidR="00C040D4">
          <w:t>121</w:t>
        </w:r>
        <w:r>
          <w:fldChar w:fldCharType="end"/>
        </w:r>
      </w:hyperlink>
    </w:p>
    <w:p w14:paraId="6F5AAE45" w14:textId="1169BC41" w:rsidR="00D4175C" w:rsidRDefault="00D4175C">
      <w:pPr>
        <w:pStyle w:val="TOC5"/>
        <w:rPr>
          <w:rFonts w:asciiTheme="minorHAnsi" w:eastAsiaTheme="minorEastAsia" w:hAnsiTheme="minorHAnsi" w:cstheme="minorBidi"/>
          <w:kern w:val="2"/>
          <w:sz w:val="24"/>
          <w:szCs w:val="24"/>
          <w:lang w:eastAsia="en-AU"/>
          <w14:ligatures w14:val="standardContextual"/>
        </w:rPr>
      </w:pPr>
      <w:r>
        <w:tab/>
      </w:r>
      <w:hyperlink w:anchor="_Toc215493410" w:history="1">
        <w:r w:rsidRPr="0032351F">
          <w:t>99</w:t>
        </w:r>
        <w:r>
          <w:rPr>
            <w:rFonts w:asciiTheme="minorHAnsi" w:eastAsiaTheme="minorEastAsia" w:hAnsiTheme="minorHAnsi" w:cstheme="minorBidi"/>
            <w:kern w:val="2"/>
            <w:sz w:val="24"/>
            <w:szCs w:val="24"/>
            <w:lang w:eastAsia="en-AU"/>
            <w14:ligatures w14:val="standardContextual"/>
          </w:rPr>
          <w:tab/>
        </w:r>
        <w:r w:rsidRPr="0032351F">
          <w:t>Registration amendment—further information</w:t>
        </w:r>
        <w:r>
          <w:tab/>
        </w:r>
        <w:r>
          <w:fldChar w:fldCharType="begin"/>
        </w:r>
        <w:r>
          <w:instrText xml:space="preserve"> PAGEREF _Toc215493410 \h </w:instrText>
        </w:r>
        <w:r>
          <w:fldChar w:fldCharType="separate"/>
        </w:r>
        <w:r w:rsidR="00C040D4">
          <w:t>123</w:t>
        </w:r>
        <w:r>
          <w:fldChar w:fldCharType="end"/>
        </w:r>
      </w:hyperlink>
    </w:p>
    <w:p w14:paraId="04DC86C1" w14:textId="4A9C612F" w:rsidR="00D4175C" w:rsidRDefault="00D4175C">
      <w:pPr>
        <w:pStyle w:val="TOC5"/>
        <w:rPr>
          <w:rFonts w:asciiTheme="minorHAnsi" w:eastAsiaTheme="minorEastAsia" w:hAnsiTheme="minorHAnsi" w:cstheme="minorBidi"/>
          <w:kern w:val="2"/>
          <w:sz w:val="24"/>
          <w:szCs w:val="24"/>
          <w:lang w:eastAsia="en-AU"/>
          <w14:ligatures w14:val="standardContextual"/>
        </w:rPr>
      </w:pPr>
      <w:r>
        <w:tab/>
      </w:r>
      <w:hyperlink w:anchor="_Toc215493411" w:history="1">
        <w:r w:rsidRPr="0032351F">
          <w:t>100</w:t>
        </w:r>
        <w:r>
          <w:rPr>
            <w:rFonts w:asciiTheme="minorHAnsi" w:eastAsiaTheme="minorEastAsia" w:hAnsiTheme="minorHAnsi" w:cstheme="minorBidi"/>
            <w:kern w:val="2"/>
            <w:sz w:val="24"/>
            <w:szCs w:val="24"/>
            <w:lang w:eastAsia="en-AU"/>
            <w14:ligatures w14:val="standardContextual"/>
          </w:rPr>
          <w:tab/>
        </w:r>
        <w:r w:rsidRPr="0032351F">
          <w:t>Registration amendment—referral to registration standards advisory board</w:t>
        </w:r>
        <w:r>
          <w:tab/>
        </w:r>
        <w:r>
          <w:fldChar w:fldCharType="begin"/>
        </w:r>
        <w:r>
          <w:instrText xml:space="preserve"> PAGEREF _Toc215493411 \h </w:instrText>
        </w:r>
        <w:r>
          <w:fldChar w:fldCharType="separate"/>
        </w:r>
        <w:r w:rsidR="00C040D4">
          <w:t>123</w:t>
        </w:r>
        <w:r>
          <w:fldChar w:fldCharType="end"/>
        </w:r>
      </w:hyperlink>
    </w:p>
    <w:p w14:paraId="1B2A4CFE" w14:textId="4FF119C9" w:rsidR="00D4175C" w:rsidRDefault="00D4175C">
      <w:pPr>
        <w:pStyle w:val="TOC5"/>
        <w:rPr>
          <w:rFonts w:asciiTheme="minorHAnsi" w:eastAsiaTheme="minorEastAsia" w:hAnsiTheme="minorHAnsi" w:cstheme="minorBidi"/>
          <w:kern w:val="2"/>
          <w:sz w:val="24"/>
          <w:szCs w:val="24"/>
          <w:lang w:eastAsia="en-AU"/>
          <w14:ligatures w14:val="standardContextual"/>
        </w:rPr>
      </w:pPr>
      <w:r>
        <w:tab/>
      </w:r>
      <w:hyperlink w:anchor="_Toc215493412" w:history="1">
        <w:r w:rsidRPr="0032351F">
          <w:t>101</w:t>
        </w:r>
        <w:r>
          <w:rPr>
            <w:rFonts w:asciiTheme="minorHAnsi" w:eastAsiaTheme="minorEastAsia" w:hAnsiTheme="minorHAnsi" w:cstheme="minorBidi"/>
            <w:kern w:val="2"/>
            <w:sz w:val="24"/>
            <w:szCs w:val="24"/>
            <w:lang w:eastAsia="en-AU"/>
            <w14:ligatures w14:val="standardContextual"/>
          </w:rPr>
          <w:tab/>
        </w:r>
        <w:r w:rsidRPr="0032351F">
          <w:t>Registration amendment—decision on application</w:t>
        </w:r>
        <w:r>
          <w:tab/>
        </w:r>
        <w:r>
          <w:fldChar w:fldCharType="begin"/>
        </w:r>
        <w:r>
          <w:instrText xml:space="preserve"> PAGEREF _Toc215493412 \h </w:instrText>
        </w:r>
        <w:r>
          <w:fldChar w:fldCharType="separate"/>
        </w:r>
        <w:r w:rsidR="00C040D4">
          <w:t>124</w:t>
        </w:r>
        <w:r>
          <w:fldChar w:fldCharType="end"/>
        </w:r>
      </w:hyperlink>
    </w:p>
    <w:p w14:paraId="40D86C90" w14:textId="48526074" w:rsidR="00D4175C" w:rsidRDefault="00D4175C">
      <w:pPr>
        <w:pStyle w:val="TOC5"/>
        <w:rPr>
          <w:rFonts w:asciiTheme="minorHAnsi" w:eastAsiaTheme="minorEastAsia" w:hAnsiTheme="minorHAnsi" w:cstheme="minorBidi"/>
          <w:kern w:val="2"/>
          <w:sz w:val="24"/>
          <w:szCs w:val="24"/>
          <w:lang w:eastAsia="en-AU"/>
          <w14:ligatures w14:val="standardContextual"/>
        </w:rPr>
      </w:pPr>
      <w:r>
        <w:tab/>
      </w:r>
      <w:hyperlink w:anchor="_Toc215493413" w:history="1">
        <w:r w:rsidRPr="0032351F">
          <w:t>102</w:t>
        </w:r>
        <w:r>
          <w:rPr>
            <w:rFonts w:asciiTheme="minorHAnsi" w:eastAsiaTheme="minorEastAsia" w:hAnsiTheme="minorHAnsi" w:cstheme="minorBidi"/>
            <w:kern w:val="2"/>
            <w:sz w:val="24"/>
            <w:szCs w:val="24"/>
            <w:lang w:eastAsia="en-AU"/>
            <w14:ligatures w14:val="standardContextual"/>
          </w:rPr>
          <w:tab/>
        </w:r>
        <w:r w:rsidRPr="0032351F">
          <w:t>Registration amendment—conditions</w:t>
        </w:r>
        <w:r>
          <w:tab/>
        </w:r>
        <w:r>
          <w:fldChar w:fldCharType="begin"/>
        </w:r>
        <w:r>
          <w:instrText xml:space="preserve"> PAGEREF _Toc215493413 \h </w:instrText>
        </w:r>
        <w:r>
          <w:fldChar w:fldCharType="separate"/>
        </w:r>
        <w:r w:rsidR="00C040D4">
          <w:t>125</w:t>
        </w:r>
        <w:r>
          <w:fldChar w:fldCharType="end"/>
        </w:r>
      </w:hyperlink>
    </w:p>
    <w:p w14:paraId="49C9A44F" w14:textId="2960D62C" w:rsidR="00D4175C" w:rsidRDefault="00D4175C">
      <w:pPr>
        <w:pStyle w:val="TOC5"/>
        <w:rPr>
          <w:rFonts w:asciiTheme="minorHAnsi" w:eastAsiaTheme="minorEastAsia" w:hAnsiTheme="minorHAnsi" w:cstheme="minorBidi"/>
          <w:kern w:val="2"/>
          <w:sz w:val="24"/>
          <w:szCs w:val="24"/>
          <w:lang w:eastAsia="en-AU"/>
          <w14:ligatures w14:val="standardContextual"/>
        </w:rPr>
      </w:pPr>
      <w:r>
        <w:tab/>
      </w:r>
      <w:hyperlink w:anchor="_Toc215493414" w:history="1">
        <w:r w:rsidRPr="0032351F">
          <w:t>103</w:t>
        </w:r>
        <w:r>
          <w:rPr>
            <w:rFonts w:asciiTheme="minorHAnsi" w:eastAsiaTheme="minorEastAsia" w:hAnsiTheme="minorHAnsi" w:cstheme="minorBidi"/>
            <w:kern w:val="2"/>
            <w:sz w:val="24"/>
            <w:szCs w:val="24"/>
            <w:lang w:eastAsia="en-AU"/>
            <w14:ligatures w14:val="standardContextual"/>
          </w:rPr>
          <w:tab/>
        </w:r>
        <w:r w:rsidRPr="0032351F">
          <w:t>Urgent temporary change</w:t>
        </w:r>
        <w:r>
          <w:tab/>
        </w:r>
        <w:r>
          <w:fldChar w:fldCharType="begin"/>
        </w:r>
        <w:r>
          <w:instrText xml:space="preserve"> PAGEREF _Toc215493414 \h </w:instrText>
        </w:r>
        <w:r>
          <w:fldChar w:fldCharType="separate"/>
        </w:r>
        <w:r w:rsidR="00C040D4">
          <w:t>125</w:t>
        </w:r>
        <w:r>
          <w:fldChar w:fldCharType="end"/>
        </w:r>
      </w:hyperlink>
    </w:p>
    <w:p w14:paraId="57B135ED" w14:textId="7456F961" w:rsidR="00D4175C" w:rsidRDefault="00D4175C">
      <w:pPr>
        <w:pStyle w:val="TOC3"/>
        <w:rPr>
          <w:rFonts w:asciiTheme="minorHAnsi" w:eastAsiaTheme="minorEastAsia" w:hAnsiTheme="minorHAnsi" w:cstheme="minorBidi"/>
          <w:b w:val="0"/>
          <w:kern w:val="2"/>
          <w:sz w:val="24"/>
          <w:szCs w:val="24"/>
          <w:lang w:eastAsia="en-AU"/>
          <w14:ligatures w14:val="standardContextual"/>
        </w:rPr>
      </w:pPr>
      <w:hyperlink w:anchor="_Toc215493415" w:history="1">
        <w:r w:rsidRPr="0032351F">
          <w:t>Division 4.3.5</w:t>
        </w:r>
        <w:r>
          <w:rPr>
            <w:rFonts w:asciiTheme="minorHAnsi" w:eastAsiaTheme="minorEastAsia" w:hAnsiTheme="minorHAnsi" w:cstheme="minorBidi"/>
            <w:b w:val="0"/>
            <w:kern w:val="2"/>
            <w:sz w:val="24"/>
            <w:szCs w:val="24"/>
            <w:lang w:eastAsia="en-AU"/>
            <w14:ligatures w14:val="standardContextual"/>
          </w:rPr>
          <w:tab/>
        </w:r>
        <w:r w:rsidRPr="0032351F">
          <w:t>Registration offences</w:t>
        </w:r>
        <w:r w:rsidRPr="00D4175C">
          <w:rPr>
            <w:vanish/>
          </w:rPr>
          <w:tab/>
        </w:r>
        <w:r w:rsidRPr="00D4175C">
          <w:rPr>
            <w:vanish/>
          </w:rPr>
          <w:fldChar w:fldCharType="begin"/>
        </w:r>
        <w:r w:rsidRPr="00D4175C">
          <w:rPr>
            <w:vanish/>
          </w:rPr>
          <w:instrText xml:space="preserve"> PAGEREF _Toc215493415 \h </w:instrText>
        </w:r>
        <w:r w:rsidRPr="00D4175C">
          <w:rPr>
            <w:vanish/>
          </w:rPr>
        </w:r>
        <w:r w:rsidRPr="00D4175C">
          <w:rPr>
            <w:vanish/>
          </w:rPr>
          <w:fldChar w:fldCharType="separate"/>
        </w:r>
        <w:r w:rsidR="00C040D4">
          <w:rPr>
            <w:vanish/>
          </w:rPr>
          <w:t>126</w:t>
        </w:r>
        <w:r w:rsidRPr="00D4175C">
          <w:rPr>
            <w:vanish/>
          </w:rPr>
          <w:fldChar w:fldCharType="end"/>
        </w:r>
      </w:hyperlink>
    </w:p>
    <w:p w14:paraId="446EAD06" w14:textId="5EF224F7" w:rsidR="00D4175C" w:rsidRDefault="00D4175C">
      <w:pPr>
        <w:pStyle w:val="TOC5"/>
        <w:rPr>
          <w:rFonts w:asciiTheme="minorHAnsi" w:eastAsiaTheme="minorEastAsia" w:hAnsiTheme="minorHAnsi" w:cstheme="minorBidi"/>
          <w:kern w:val="2"/>
          <w:sz w:val="24"/>
          <w:szCs w:val="24"/>
          <w:lang w:eastAsia="en-AU"/>
          <w14:ligatures w14:val="standardContextual"/>
        </w:rPr>
      </w:pPr>
      <w:r>
        <w:tab/>
      </w:r>
      <w:hyperlink w:anchor="_Toc215493416" w:history="1">
        <w:r w:rsidRPr="0032351F">
          <w:t>104</w:t>
        </w:r>
        <w:r>
          <w:rPr>
            <w:rFonts w:asciiTheme="minorHAnsi" w:eastAsiaTheme="minorEastAsia" w:hAnsiTheme="minorHAnsi" w:cstheme="minorBidi"/>
            <w:kern w:val="2"/>
            <w:sz w:val="24"/>
            <w:szCs w:val="24"/>
            <w:lang w:eastAsia="en-AU"/>
            <w14:ligatures w14:val="standardContextual"/>
          </w:rPr>
          <w:tab/>
        </w:r>
        <w:r w:rsidRPr="0032351F">
          <w:t>Offence—operate unregistered non</w:t>
        </w:r>
        <w:r w:rsidRPr="0032351F">
          <w:noBreakHyphen/>
          <w:t>government school</w:t>
        </w:r>
        <w:r>
          <w:tab/>
        </w:r>
        <w:r>
          <w:fldChar w:fldCharType="begin"/>
        </w:r>
        <w:r>
          <w:instrText xml:space="preserve"> PAGEREF _Toc215493416 \h </w:instrText>
        </w:r>
        <w:r>
          <w:fldChar w:fldCharType="separate"/>
        </w:r>
        <w:r w:rsidR="00C040D4">
          <w:t>126</w:t>
        </w:r>
        <w:r>
          <w:fldChar w:fldCharType="end"/>
        </w:r>
      </w:hyperlink>
    </w:p>
    <w:p w14:paraId="64F0968B" w14:textId="1429ECE4" w:rsidR="00D4175C" w:rsidRDefault="00D4175C">
      <w:pPr>
        <w:pStyle w:val="TOC5"/>
        <w:rPr>
          <w:rFonts w:asciiTheme="minorHAnsi" w:eastAsiaTheme="minorEastAsia" w:hAnsiTheme="minorHAnsi" w:cstheme="minorBidi"/>
          <w:kern w:val="2"/>
          <w:sz w:val="24"/>
          <w:szCs w:val="24"/>
          <w:lang w:eastAsia="en-AU"/>
          <w14:ligatures w14:val="standardContextual"/>
        </w:rPr>
      </w:pPr>
      <w:r>
        <w:tab/>
      </w:r>
      <w:hyperlink w:anchor="_Toc215493417" w:history="1">
        <w:r w:rsidRPr="0032351F">
          <w:t>104A</w:t>
        </w:r>
        <w:r>
          <w:rPr>
            <w:rFonts w:asciiTheme="minorHAnsi" w:eastAsiaTheme="minorEastAsia" w:hAnsiTheme="minorHAnsi" w:cstheme="minorBidi"/>
            <w:kern w:val="2"/>
            <w:sz w:val="24"/>
            <w:szCs w:val="24"/>
            <w:lang w:eastAsia="en-AU"/>
            <w14:ligatures w14:val="standardContextual"/>
          </w:rPr>
          <w:tab/>
        </w:r>
        <w:r w:rsidRPr="0032351F">
          <w:t>Provide distance education without being registered school</w:t>
        </w:r>
        <w:r>
          <w:tab/>
        </w:r>
        <w:r>
          <w:fldChar w:fldCharType="begin"/>
        </w:r>
        <w:r>
          <w:instrText xml:space="preserve"> PAGEREF _Toc215493417 \h </w:instrText>
        </w:r>
        <w:r>
          <w:fldChar w:fldCharType="separate"/>
        </w:r>
        <w:r w:rsidR="00C040D4">
          <w:t>126</w:t>
        </w:r>
        <w:r>
          <w:fldChar w:fldCharType="end"/>
        </w:r>
      </w:hyperlink>
    </w:p>
    <w:p w14:paraId="7CCC4AC1" w14:textId="4AE92323" w:rsidR="00D4175C" w:rsidRDefault="00D4175C">
      <w:pPr>
        <w:pStyle w:val="TOC5"/>
        <w:rPr>
          <w:rFonts w:asciiTheme="minorHAnsi" w:eastAsiaTheme="minorEastAsia" w:hAnsiTheme="minorHAnsi" w:cstheme="minorBidi"/>
          <w:kern w:val="2"/>
          <w:sz w:val="24"/>
          <w:szCs w:val="24"/>
          <w:lang w:eastAsia="en-AU"/>
          <w14:ligatures w14:val="standardContextual"/>
        </w:rPr>
      </w:pPr>
      <w:r>
        <w:tab/>
      </w:r>
      <w:hyperlink w:anchor="_Toc215493418" w:history="1">
        <w:r w:rsidRPr="0032351F">
          <w:t>105</w:t>
        </w:r>
        <w:r>
          <w:rPr>
            <w:rFonts w:asciiTheme="minorHAnsi" w:eastAsiaTheme="minorEastAsia" w:hAnsiTheme="minorHAnsi" w:cstheme="minorBidi"/>
            <w:kern w:val="2"/>
            <w:sz w:val="24"/>
            <w:szCs w:val="24"/>
            <w:lang w:eastAsia="en-AU"/>
            <w14:ligatures w14:val="standardContextual"/>
          </w:rPr>
          <w:tab/>
        </w:r>
        <w:r w:rsidRPr="0032351F">
          <w:t>Offence—operate registered school other than within scope of registration</w:t>
        </w:r>
        <w:r>
          <w:tab/>
        </w:r>
        <w:r>
          <w:fldChar w:fldCharType="begin"/>
        </w:r>
        <w:r>
          <w:instrText xml:space="preserve"> PAGEREF _Toc215493418 \h </w:instrText>
        </w:r>
        <w:r>
          <w:fldChar w:fldCharType="separate"/>
        </w:r>
        <w:r w:rsidR="00C040D4">
          <w:t>127</w:t>
        </w:r>
        <w:r>
          <w:fldChar w:fldCharType="end"/>
        </w:r>
      </w:hyperlink>
    </w:p>
    <w:p w14:paraId="445CBC68" w14:textId="305B8767" w:rsidR="00D4175C" w:rsidRDefault="00D4175C">
      <w:pPr>
        <w:pStyle w:val="TOC3"/>
        <w:rPr>
          <w:rFonts w:asciiTheme="minorHAnsi" w:eastAsiaTheme="minorEastAsia" w:hAnsiTheme="minorHAnsi" w:cstheme="minorBidi"/>
          <w:b w:val="0"/>
          <w:kern w:val="2"/>
          <w:sz w:val="24"/>
          <w:szCs w:val="24"/>
          <w:lang w:eastAsia="en-AU"/>
          <w14:ligatures w14:val="standardContextual"/>
        </w:rPr>
      </w:pPr>
      <w:hyperlink w:anchor="_Toc215493419" w:history="1">
        <w:r w:rsidRPr="0032351F">
          <w:t>Division 4.3.6</w:t>
        </w:r>
        <w:r>
          <w:rPr>
            <w:rFonts w:asciiTheme="minorHAnsi" w:eastAsiaTheme="minorEastAsia" w:hAnsiTheme="minorHAnsi" w:cstheme="minorBidi"/>
            <w:b w:val="0"/>
            <w:kern w:val="2"/>
            <w:sz w:val="24"/>
            <w:szCs w:val="24"/>
            <w:lang w:eastAsia="en-AU"/>
            <w14:ligatures w14:val="standardContextual"/>
          </w:rPr>
          <w:tab/>
        </w:r>
        <w:r w:rsidRPr="0032351F">
          <w:t>Register of non</w:t>
        </w:r>
        <w:r w:rsidRPr="0032351F">
          <w:noBreakHyphen/>
          <w:t>government schools</w:t>
        </w:r>
        <w:r w:rsidRPr="00D4175C">
          <w:rPr>
            <w:vanish/>
          </w:rPr>
          <w:tab/>
        </w:r>
        <w:r w:rsidRPr="00D4175C">
          <w:rPr>
            <w:vanish/>
          </w:rPr>
          <w:fldChar w:fldCharType="begin"/>
        </w:r>
        <w:r w:rsidRPr="00D4175C">
          <w:rPr>
            <w:vanish/>
          </w:rPr>
          <w:instrText xml:space="preserve"> PAGEREF _Toc215493419 \h </w:instrText>
        </w:r>
        <w:r w:rsidRPr="00D4175C">
          <w:rPr>
            <w:vanish/>
          </w:rPr>
        </w:r>
        <w:r w:rsidRPr="00D4175C">
          <w:rPr>
            <w:vanish/>
          </w:rPr>
          <w:fldChar w:fldCharType="separate"/>
        </w:r>
        <w:r w:rsidR="00C040D4">
          <w:rPr>
            <w:vanish/>
          </w:rPr>
          <w:t>127</w:t>
        </w:r>
        <w:r w:rsidRPr="00D4175C">
          <w:rPr>
            <w:vanish/>
          </w:rPr>
          <w:fldChar w:fldCharType="end"/>
        </w:r>
      </w:hyperlink>
    </w:p>
    <w:p w14:paraId="34B4CA02" w14:textId="67236308" w:rsidR="00D4175C" w:rsidRDefault="00D4175C">
      <w:pPr>
        <w:pStyle w:val="TOC5"/>
        <w:rPr>
          <w:rFonts w:asciiTheme="minorHAnsi" w:eastAsiaTheme="minorEastAsia" w:hAnsiTheme="minorHAnsi" w:cstheme="minorBidi"/>
          <w:kern w:val="2"/>
          <w:sz w:val="24"/>
          <w:szCs w:val="24"/>
          <w:lang w:eastAsia="en-AU"/>
          <w14:ligatures w14:val="standardContextual"/>
        </w:rPr>
      </w:pPr>
      <w:r>
        <w:tab/>
      </w:r>
      <w:hyperlink w:anchor="_Toc215493420" w:history="1">
        <w:r w:rsidRPr="0032351F">
          <w:t>106</w:t>
        </w:r>
        <w:r>
          <w:rPr>
            <w:rFonts w:asciiTheme="minorHAnsi" w:eastAsiaTheme="minorEastAsia" w:hAnsiTheme="minorHAnsi" w:cstheme="minorBidi"/>
            <w:kern w:val="2"/>
            <w:sz w:val="24"/>
            <w:szCs w:val="24"/>
            <w:lang w:eastAsia="en-AU"/>
            <w14:ligatures w14:val="standardContextual"/>
          </w:rPr>
          <w:tab/>
        </w:r>
        <w:r w:rsidRPr="0032351F">
          <w:t>Register of registered non</w:t>
        </w:r>
        <w:r w:rsidRPr="0032351F">
          <w:noBreakHyphen/>
          <w:t>government schools</w:t>
        </w:r>
        <w:r>
          <w:tab/>
        </w:r>
        <w:r>
          <w:fldChar w:fldCharType="begin"/>
        </w:r>
        <w:r>
          <w:instrText xml:space="preserve"> PAGEREF _Toc215493420 \h </w:instrText>
        </w:r>
        <w:r>
          <w:fldChar w:fldCharType="separate"/>
        </w:r>
        <w:r w:rsidR="00C040D4">
          <w:t>127</w:t>
        </w:r>
        <w:r>
          <w:fldChar w:fldCharType="end"/>
        </w:r>
      </w:hyperlink>
    </w:p>
    <w:p w14:paraId="16B67B9B" w14:textId="7F023000" w:rsidR="00D4175C" w:rsidRDefault="00D4175C">
      <w:pPr>
        <w:pStyle w:val="TOC5"/>
        <w:rPr>
          <w:rFonts w:asciiTheme="minorHAnsi" w:eastAsiaTheme="minorEastAsia" w:hAnsiTheme="minorHAnsi" w:cstheme="minorBidi"/>
          <w:kern w:val="2"/>
          <w:sz w:val="24"/>
          <w:szCs w:val="24"/>
          <w:lang w:eastAsia="en-AU"/>
          <w14:ligatures w14:val="standardContextual"/>
        </w:rPr>
      </w:pPr>
      <w:r>
        <w:tab/>
      </w:r>
      <w:hyperlink w:anchor="_Toc215493421" w:history="1">
        <w:r w:rsidRPr="0032351F">
          <w:t>107</w:t>
        </w:r>
        <w:r>
          <w:rPr>
            <w:rFonts w:asciiTheme="minorHAnsi" w:eastAsiaTheme="minorEastAsia" w:hAnsiTheme="minorHAnsi" w:cstheme="minorBidi"/>
            <w:kern w:val="2"/>
            <w:sz w:val="24"/>
            <w:szCs w:val="24"/>
            <w:lang w:eastAsia="en-AU"/>
            <w14:ligatures w14:val="standardContextual"/>
          </w:rPr>
          <w:tab/>
        </w:r>
        <w:r w:rsidRPr="0032351F">
          <w:t>Proprietor must update details</w:t>
        </w:r>
        <w:r>
          <w:tab/>
        </w:r>
        <w:r>
          <w:fldChar w:fldCharType="begin"/>
        </w:r>
        <w:r>
          <w:instrText xml:space="preserve"> PAGEREF _Toc215493421 \h </w:instrText>
        </w:r>
        <w:r>
          <w:fldChar w:fldCharType="separate"/>
        </w:r>
        <w:r w:rsidR="00C040D4">
          <w:t>128</w:t>
        </w:r>
        <w:r>
          <w:fldChar w:fldCharType="end"/>
        </w:r>
      </w:hyperlink>
    </w:p>
    <w:p w14:paraId="71B0AAB8" w14:textId="0300CC20" w:rsidR="00D4175C" w:rsidRDefault="00D4175C">
      <w:pPr>
        <w:pStyle w:val="TOC2"/>
        <w:rPr>
          <w:rFonts w:asciiTheme="minorHAnsi" w:eastAsiaTheme="minorEastAsia" w:hAnsiTheme="minorHAnsi" w:cstheme="minorBidi"/>
          <w:b w:val="0"/>
          <w:kern w:val="2"/>
          <w:szCs w:val="24"/>
          <w:lang w:eastAsia="en-AU"/>
          <w14:ligatures w14:val="standardContextual"/>
        </w:rPr>
      </w:pPr>
      <w:hyperlink w:anchor="_Toc215493422" w:history="1">
        <w:r w:rsidRPr="0032351F">
          <w:t>Part 4.4</w:t>
        </w:r>
        <w:r>
          <w:rPr>
            <w:rFonts w:asciiTheme="minorHAnsi" w:eastAsiaTheme="minorEastAsia" w:hAnsiTheme="minorHAnsi" w:cstheme="minorBidi"/>
            <w:b w:val="0"/>
            <w:kern w:val="2"/>
            <w:szCs w:val="24"/>
            <w:lang w:eastAsia="en-AU"/>
            <w14:ligatures w14:val="standardContextual"/>
          </w:rPr>
          <w:tab/>
        </w:r>
        <w:r w:rsidRPr="0032351F">
          <w:t>Non</w:t>
        </w:r>
        <w:r w:rsidRPr="0032351F">
          <w:noBreakHyphen/>
          <w:t>government schools—registration reviews</w:t>
        </w:r>
        <w:r w:rsidRPr="00D4175C">
          <w:rPr>
            <w:vanish/>
          </w:rPr>
          <w:tab/>
        </w:r>
        <w:r w:rsidRPr="00D4175C">
          <w:rPr>
            <w:vanish/>
          </w:rPr>
          <w:fldChar w:fldCharType="begin"/>
        </w:r>
        <w:r w:rsidRPr="00D4175C">
          <w:rPr>
            <w:vanish/>
          </w:rPr>
          <w:instrText xml:space="preserve"> PAGEREF _Toc215493422 \h </w:instrText>
        </w:r>
        <w:r w:rsidRPr="00D4175C">
          <w:rPr>
            <w:vanish/>
          </w:rPr>
        </w:r>
        <w:r w:rsidRPr="00D4175C">
          <w:rPr>
            <w:vanish/>
          </w:rPr>
          <w:fldChar w:fldCharType="separate"/>
        </w:r>
        <w:r w:rsidR="00C040D4">
          <w:rPr>
            <w:vanish/>
          </w:rPr>
          <w:t>129</w:t>
        </w:r>
        <w:r w:rsidRPr="00D4175C">
          <w:rPr>
            <w:vanish/>
          </w:rPr>
          <w:fldChar w:fldCharType="end"/>
        </w:r>
      </w:hyperlink>
    </w:p>
    <w:p w14:paraId="219244A4" w14:textId="2E03B752" w:rsidR="00D4175C" w:rsidRDefault="00D4175C">
      <w:pPr>
        <w:pStyle w:val="TOC3"/>
        <w:rPr>
          <w:rFonts w:asciiTheme="minorHAnsi" w:eastAsiaTheme="minorEastAsia" w:hAnsiTheme="minorHAnsi" w:cstheme="minorBidi"/>
          <w:b w:val="0"/>
          <w:kern w:val="2"/>
          <w:sz w:val="24"/>
          <w:szCs w:val="24"/>
          <w:lang w:eastAsia="en-AU"/>
          <w14:ligatures w14:val="standardContextual"/>
        </w:rPr>
      </w:pPr>
      <w:hyperlink w:anchor="_Toc215493423" w:history="1">
        <w:r w:rsidRPr="0032351F">
          <w:t>Division 4.4.1</w:t>
        </w:r>
        <w:r>
          <w:rPr>
            <w:rFonts w:asciiTheme="minorHAnsi" w:eastAsiaTheme="minorEastAsia" w:hAnsiTheme="minorHAnsi" w:cstheme="minorBidi"/>
            <w:b w:val="0"/>
            <w:kern w:val="2"/>
            <w:sz w:val="24"/>
            <w:szCs w:val="24"/>
            <w:lang w:eastAsia="en-AU"/>
            <w14:ligatures w14:val="standardContextual"/>
          </w:rPr>
          <w:tab/>
        </w:r>
        <w:r w:rsidRPr="0032351F">
          <w:t>Reasons to carry out registration review</w:t>
        </w:r>
        <w:r w:rsidRPr="00D4175C">
          <w:rPr>
            <w:vanish/>
          </w:rPr>
          <w:tab/>
        </w:r>
        <w:r w:rsidRPr="00D4175C">
          <w:rPr>
            <w:vanish/>
          </w:rPr>
          <w:fldChar w:fldCharType="begin"/>
        </w:r>
        <w:r w:rsidRPr="00D4175C">
          <w:rPr>
            <w:vanish/>
          </w:rPr>
          <w:instrText xml:space="preserve"> PAGEREF _Toc215493423 \h </w:instrText>
        </w:r>
        <w:r w:rsidRPr="00D4175C">
          <w:rPr>
            <w:vanish/>
          </w:rPr>
        </w:r>
        <w:r w:rsidRPr="00D4175C">
          <w:rPr>
            <w:vanish/>
          </w:rPr>
          <w:fldChar w:fldCharType="separate"/>
        </w:r>
        <w:r w:rsidR="00C040D4">
          <w:rPr>
            <w:vanish/>
          </w:rPr>
          <w:t>129</w:t>
        </w:r>
        <w:r w:rsidRPr="00D4175C">
          <w:rPr>
            <w:vanish/>
          </w:rPr>
          <w:fldChar w:fldCharType="end"/>
        </w:r>
      </w:hyperlink>
    </w:p>
    <w:p w14:paraId="035FFB5C" w14:textId="15C66071" w:rsidR="00D4175C" w:rsidRDefault="00D4175C">
      <w:pPr>
        <w:pStyle w:val="TOC5"/>
        <w:rPr>
          <w:rFonts w:asciiTheme="minorHAnsi" w:eastAsiaTheme="minorEastAsia" w:hAnsiTheme="minorHAnsi" w:cstheme="minorBidi"/>
          <w:kern w:val="2"/>
          <w:sz w:val="24"/>
          <w:szCs w:val="24"/>
          <w:lang w:eastAsia="en-AU"/>
          <w14:ligatures w14:val="standardContextual"/>
        </w:rPr>
      </w:pPr>
      <w:r>
        <w:tab/>
      </w:r>
      <w:hyperlink w:anchor="_Toc215493424" w:history="1">
        <w:r w:rsidRPr="0032351F">
          <w:t>108</w:t>
        </w:r>
        <w:r>
          <w:rPr>
            <w:rFonts w:asciiTheme="minorHAnsi" w:eastAsiaTheme="minorEastAsia" w:hAnsiTheme="minorHAnsi" w:cstheme="minorBidi"/>
            <w:kern w:val="2"/>
            <w:sz w:val="24"/>
            <w:szCs w:val="24"/>
            <w:lang w:eastAsia="en-AU"/>
            <w14:ligatures w14:val="standardContextual"/>
          </w:rPr>
          <w:tab/>
        </w:r>
        <w:r w:rsidRPr="0032351F">
          <w:t xml:space="preserve">Meaning of </w:t>
        </w:r>
        <w:r w:rsidRPr="0032351F">
          <w:rPr>
            <w:i/>
          </w:rPr>
          <w:t>registration review</w:t>
        </w:r>
        <w:r w:rsidRPr="0032351F">
          <w:t>—ch 4</w:t>
        </w:r>
        <w:r>
          <w:tab/>
        </w:r>
        <w:r>
          <w:fldChar w:fldCharType="begin"/>
        </w:r>
        <w:r>
          <w:instrText xml:space="preserve"> PAGEREF _Toc215493424 \h </w:instrText>
        </w:r>
        <w:r>
          <w:fldChar w:fldCharType="separate"/>
        </w:r>
        <w:r w:rsidR="00C040D4">
          <w:t>129</w:t>
        </w:r>
        <w:r>
          <w:fldChar w:fldCharType="end"/>
        </w:r>
      </w:hyperlink>
    </w:p>
    <w:p w14:paraId="143A993E" w14:textId="07C90FC5" w:rsidR="00D4175C" w:rsidRDefault="00D4175C">
      <w:pPr>
        <w:pStyle w:val="TOC5"/>
        <w:rPr>
          <w:rFonts w:asciiTheme="minorHAnsi" w:eastAsiaTheme="minorEastAsia" w:hAnsiTheme="minorHAnsi" w:cstheme="minorBidi"/>
          <w:kern w:val="2"/>
          <w:sz w:val="24"/>
          <w:szCs w:val="24"/>
          <w:lang w:eastAsia="en-AU"/>
          <w14:ligatures w14:val="standardContextual"/>
        </w:rPr>
      </w:pPr>
      <w:r>
        <w:tab/>
      </w:r>
      <w:hyperlink w:anchor="_Toc215493425" w:history="1">
        <w:r w:rsidRPr="0032351F">
          <w:t>109</w:t>
        </w:r>
        <w:r>
          <w:rPr>
            <w:rFonts w:asciiTheme="minorHAnsi" w:eastAsiaTheme="minorEastAsia" w:hAnsiTheme="minorHAnsi" w:cstheme="minorBidi"/>
            <w:kern w:val="2"/>
            <w:sz w:val="24"/>
            <w:szCs w:val="24"/>
            <w:lang w:eastAsia="en-AU"/>
            <w14:ligatures w14:val="standardContextual"/>
          </w:rPr>
          <w:tab/>
        </w:r>
        <w:r w:rsidRPr="0032351F">
          <w:t>Annual registration review program</w:t>
        </w:r>
        <w:r>
          <w:tab/>
        </w:r>
        <w:r>
          <w:fldChar w:fldCharType="begin"/>
        </w:r>
        <w:r>
          <w:instrText xml:space="preserve"> PAGEREF _Toc215493425 \h </w:instrText>
        </w:r>
        <w:r>
          <w:fldChar w:fldCharType="separate"/>
        </w:r>
        <w:r w:rsidR="00C040D4">
          <w:t>129</w:t>
        </w:r>
        <w:r>
          <w:fldChar w:fldCharType="end"/>
        </w:r>
      </w:hyperlink>
    </w:p>
    <w:p w14:paraId="2715A86E" w14:textId="7EB6520A" w:rsidR="00D4175C" w:rsidRDefault="00D4175C">
      <w:pPr>
        <w:pStyle w:val="TOC5"/>
        <w:rPr>
          <w:rFonts w:asciiTheme="minorHAnsi" w:eastAsiaTheme="minorEastAsia" w:hAnsiTheme="minorHAnsi" w:cstheme="minorBidi"/>
          <w:kern w:val="2"/>
          <w:sz w:val="24"/>
          <w:szCs w:val="24"/>
          <w:lang w:eastAsia="en-AU"/>
          <w14:ligatures w14:val="standardContextual"/>
        </w:rPr>
      </w:pPr>
      <w:r>
        <w:tab/>
      </w:r>
      <w:hyperlink w:anchor="_Toc215493426" w:history="1">
        <w:r w:rsidRPr="0032351F">
          <w:t>110</w:t>
        </w:r>
        <w:r>
          <w:rPr>
            <w:rFonts w:asciiTheme="minorHAnsi" w:eastAsiaTheme="minorEastAsia" w:hAnsiTheme="minorHAnsi" w:cstheme="minorBidi"/>
            <w:kern w:val="2"/>
            <w:sz w:val="24"/>
            <w:szCs w:val="24"/>
            <w:lang w:eastAsia="en-AU"/>
            <w14:ligatures w14:val="standardContextual"/>
          </w:rPr>
          <w:tab/>
        </w:r>
        <w:r w:rsidRPr="0032351F">
          <w:t>Registration review after concern raised</w:t>
        </w:r>
        <w:r>
          <w:tab/>
        </w:r>
        <w:r>
          <w:fldChar w:fldCharType="begin"/>
        </w:r>
        <w:r>
          <w:instrText xml:space="preserve"> PAGEREF _Toc215493426 \h </w:instrText>
        </w:r>
        <w:r>
          <w:fldChar w:fldCharType="separate"/>
        </w:r>
        <w:r w:rsidR="00C040D4">
          <w:t>130</w:t>
        </w:r>
        <w:r>
          <w:fldChar w:fldCharType="end"/>
        </w:r>
      </w:hyperlink>
    </w:p>
    <w:p w14:paraId="04EB53B0" w14:textId="5C51A49C" w:rsidR="00D4175C" w:rsidRDefault="00D4175C">
      <w:pPr>
        <w:pStyle w:val="TOC5"/>
        <w:rPr>
          <w:rFonts w:asciiTheme="minorHAnsi" w:eastAsiaTheme="minorEastAsia" w:hAnsiTheme="minorHAnsi" w:cstheme="minorBidi"/>
          <w:kern w:val="2"/>
          <w:sz w:val="24"/>
          <w:szCs w:val="24"/>
          <w:lang w:eastAsia="en-AU"/>
          <w14:ligatures w14:val="standardContextual"/>
        </w:rPr>
      </w:pPr>
      <w:r>
        <w:tab/>
      </w:r>
      <w:hyperlink w:anchor="_Toc215493427" w:history="1">
        <w:r w:rsidRPr="0032351F">
          <w:t>111</w:t>
        </w:r>
        <w:r>
          <w:rPr>
            <w:rFonts w:asciiTheme="minorHAnsi" w:eastAsiaTheme="minorEastAsia" w:hAnsiTheme="minorHAnsi" w:cstheme="minorBidi"/>
            <w:kern w:val="2"/>
            <w:sz w:val="24"/>
            <w:szCs w:val="24"/>
            <w:lang w:eastAsia="en-AU"/>
            <w14:ligatures w14:val="standardContextual"/>
          </w:rPr>
          <w:tab/>
        </w:r>
        <w:r w:rsidRPr="0032351F">
          <w:t>Registrar to report concerns to registration standards advisory board</w:t>
        </w:r>
        <w:r>
          <w:tab/>
        </w:r>
        <w:r>
          <w:fldChar w:fldCharType="begin"/>
        </w:r>
        <w:r>
          <w:instrText xml:space="preserve"> PAGEREF _Toc215493427 \h </w:instrText>
        </w:r>
        <w:r>
          <w:fldChar w:fldCharType="separate"/>
        </w:r>
        <w:r w:rsidR="00C040D4">
          <w:t>130</w:t>
        </w:r>
        <w:r>
          <w:fldChar w:fldCharType="end"/>
        </w:r>
      </w:hyperlink>
    </w:p>
    <w:p w14:paraId="52F6449A" w14:textId="75C5ACC0" w:rsidR="00D4175C" w:rsidRDefault="00D4175C">
      <w:pPr>
        <w:pStyle w:val="TOC3"/>
        <w:rPr>
          <w:rFonts w:asciiTheme="minorHAnsi" w:eastAsiaTheme="minorEastAsia" w:hAnsiTheme="minorHAnsi" w:cstheme="minorBidi"/>
          <w:b w:val="0"/>
          <w:kern w:val="2"/>
          <w:sz w:val="24"/>
          <w:szCs w:val="24"/>
          <w:lang w:eastAsia="en-AU"/>
          <w14:ligatures w14:val="standardContextual"/>
        </w:rPr>
      </w:pPr>
      <w:hyperlink w:anchor="_Toc215493428" w:history="1">
        <w:r w:rsidRPr="0032351F">
          <w:t>Division 4.4.2</w:t>
        </w:r>
        <w:r>
          <w:rPr>
            <w:rFonts w:asciiTheme="minorHAnsi" w:eastAsiaTheme="minorEastAsia" w:hAnsiTheme="minorHAnsi" w:cstheme="minorBidi"/>
            <w:b w:val="0"/>
            <w:kern w:val="2"/>
            <w:sz w:val="24"/>
            <w:szCs w:val="24"/>
            <w:lang w:eastAsia="en-AU"/>
            <w14:ligatures w14:val="standardContextual"/>
          </w:rPr>
          <w:tab/>
        </w:r>
        <w:r w:rsidRPr="0032351F">
          <w:t>Reasons to not carry out registration review</w:t>
        </w:r>
        <w:r w:rsidRPr="00D4175C">
          <w:rPr>
            <w:vanish/>
          </w:rPr>
          <w:tab/>
        </w:r>
        <w:r w:rsidRPr="00D4175C">
          <w:rPr>
            <w:vanish/>
          </w:rPr>
          <w:fldChar w:fldCharType="begin"/>
        </w:r>
        <w:r w:rsidRPr="00D4175C">
          <w:rPr>
            <w:vanish/>
          </w:rPr>
          <w:instrText xml:space="preserve"> PAGEREF _Toc215493428 \h </w:instrText>
        </w:r>
        <w:r w:rsidRPr="00D4175C">
          <w:rPr>
            <w:vanish/>
          </w:rPr>
        </w:r>
        <w:r w:rsidRPr="00D4175C">
          <w:rPr>
            <w:vanish/>
          </w:rPr>
          <w:fldChar w:fldCharType="separate"/>
        </w:r>
        <w:r w:rsidR="00C040D4">
          <w:rPr>
            <w:vanish/>
          </w:rPr>
          <w:t>131</w:t>
        </w:r>
        <w:r w:rsidRPr="00D4175C">
          <w:rPr>
            <w:vanish/>
          </w:rPr>
          <w:fldChar w:fldCharType="end"/>
        </w:r>
      </w:hyperlink>
    </w:p>
    <w:p w14:paraId="4CB2B497" w14:textId="682826D5" w:rsidR="00D4175C" w:rsidRDefault="00D4175C">
      <w:pPr>
        <w:pStyle w:val="TOC5"/>
        <w:rPr>
          <w:rFonts w:asciiTheme="minorHAnsi" w:eastAsiaTheme="minorEastAsia" w:hAnsiTheme="minorHAnsi" w:cstheme="minorBidi"/>
          <w:kern w:val="2"/>
          <w:sz w:val="24"/>
          <w:szCs w:val="24"/>
          <w:lang w:eastAsia="en-AU"/>
          <w14:ligatures w14:val="standardContextual"/>
        </w:rPr>
      </w:pPr>
      <w:r>
        <w:tab/>
      </w:r>
      <w:hyperlink w:anchor="_Toc215493429" w:history="1">
        <w:r w:rsidRPr="0032351F">
          <w:t>112</w:t>
        </w:r>
        <w:r>
          <w:rPr>
            <w:rFonts w:asciiTheme="minorHAnsi" w:eastAsiaTheme="minorEastAsia" w:hAnsiTheme="minorHAnsi" w:cstheme="minorBidi"/>
            <w:kern w:val="2"/>
            <w:sz w:val="24"/>
            <w:szCs w:val="24"/>
            <w:lang w:eastAsia="en-AU"/>
            <w14:ligatures w14:val="standardContextual"/>
          </w:rPr>
          <w:tab/>
        </w:r>
        <w:r w:rsidRPr="0032351F">
          <w:t>Concern raised is frivolous etc</w:t>
        </w:r>
        <w:r>
          <w:tab/>
        </w:r>
        <w:r>
          <w:fldChar w:fldCharType="begin"/>
        </w:r>
        <w:r>
          <w:instrText xml:space="preserve"> PAGEREF _Toc215493429 \h </w:instrText>
        </w:r>
        <w:r>
          <w:fldChar w:fldCharType="separate"/>
        </w:r>
        <w:r w:rsidR="00C040D4">
          <w:t>131</w:t>
        </w:r>
        <w:r>
          <w:fldChar w:fldCharType="end"/>
        </w:r>
      </w:hyperlink>
    </w:p>
    <w:p w14:paraId="7EC6ED3A" w14:textId="67E51D96" w:rsidR="00D4175C" w:rsidRDefault="00D4175C">
      <w:pPr>
        <w:pStyle w:val="TOC5"/>
        <w:rPr>
          <w:rFonts w:asciiTheme="minorHAnsi" w:eastAsiaTheme="minorEastAsia" w:hAnsiTheme="minorHAnsi" w:cstheme="minorBidi"/>
          <w:kern w:val="2"/>
          <w:sz w:val="24"/>
          <w:szCs w:val="24"/>
          <w:lang w:eastAsia="en-AU"/>
          <w14:ligatures w14:val="standardContextual"/>
        </w:rPr>
      </w:pPr>
      <w:r>
        <w:tab/>
      </w:r>
      <w:hyperlink w:anchor="_Toc215493430" w:history="1">
        <w:r w:rsidRPr="0032351F">
          <w:t>113</w:t>
        </w:r>
        <w:r>
          <w:rPr>
            <w:rFonts w:asciiTheme="minorHAnsi" w:eastAsiaTheme="minorEastAsia" w:hAnsiTheme="minorHAnsi" w:cstheme="minorBidi"/>
            <w:kern w:val="2"/>
            <w:sz w:val="24"/>
            <w:szCs w:val="24"/>
            <w:lang w:eastAsia="en-AU"/>
            <w14:ligatures w14:val="standardContextual"/>
          </w:rPr>
          <w:tab/>
        </w:r>
        <w:r w:rsidRPr="0032351F">
          <w:t>Concern withdrawn</w:t>
        </w:r>
        <w:r>
          <w:tab/>
        </w:r>
        <w:r>
          <w:fldChar w:fldCharType="begin"/>
        </w:r>
        <w:r>
          <w:instrText xml:space="preserve"> PAGEREF _Toc215493430 \h </w:instrText>
        </w:r>
        <w:r>
          <w:fldChar w:fldCharType="separate"/>
        </w:r>
        <w:r w:rsidR="00C040D4">
          <w:t>131</w:t>
        </w:r>
        <w:r>
          <w:fldChar w:fldCharType="end"/>
        </w:r>
      </w:hyperlink>
    </w:p>
    <w:p w14:paraId="3087CB3F" w14:textId="16C9FCF8" w:rsidR="00D4175C" w:rsidRDefault="00D4175C">
      <w:pPr>
        <w:pStyle w:val="TOC5"/>
        <w:rPr>
          <w:rFonts w:asciiTheme="minorHAnsi" w:eastAsiaTheme="minorEastAsia" w:hAnsiTheme="minorHAnsi" w:cstheme="minorBidi"/>
          <w:kern w:val="2"/>
          <w:sz w:val="24"/>
          <w:szCs w:val="24"/>
          <w:lang w:eastAsia="en-AU"/>
          <w14:ligatures w14:val="standardContextual"/>
        </w:rPr>
      </w:pPr>
      <w:r>
        <w:tab/>
      </w:r>
      <w:hyperlink w:anchor="_Toc215493431" w:history="1">
        <w:r w:rsidRPr="0032351F">
          <w:t>114</w:t>
        </w:r>
        <w:r>
          <w:rPr>
            <w:rFonts w:asciiTheme="minorHAnsi" w:eastAsiaTheme="minorEastAsia" w:hAnsiTheme="minorHAnsi" w:cstheme="minorBidi"/>
            <w:kern w:val="2"/>
            <w:sz w:val="24"/>
            <w:szCs w:val="24"/>
            <w:lang w:eastAsia="en-AU"/>
            <w14:ligatures w14:val="standardContextual"/>
          </w:rPr>
          <w:tab/>
        </w:r>
        <w:r w:rsidRPr="0032351F">
          <w:t>Referral to school</w:t>
        </w:r>
        <w:r>
          <w:tab/>
        </w:r>
        <w:r>
          <w:fldChar w:fldCharType="begin"/>
        </w:r>
        <w:r>
          <w:instrText xml:space="preserve"> PAGEREF _Toc215493431 \h </w:instrText>
        </w:r>
        <w:r>
          <w:fldChar w:fldCharType="separate"/>
        </w:r>
        <w:r w:rsidR="00C040D4">
          <w:t>132</w:t>
        </w:r>
        <w:r>
          <w:fldChar w:fldCharType="end"/>
        </w:r>
      </w:hyperlink>
    </w:p>
    <w:p w14:paraId="648D0F6B" w14:textId="6C90E21C" w:rsidR="00D4175C" w:rsidRDefault="00D4175C">
      <w:pPr>
        <w:pStyle w:val="TOC5"/>
        <w:rPr>
          <w:rFonts w:asciiTheme="minorHAnsi" w:eastAsiaTheme="minorEastAsia" w:hAnsiTheme="minorHAnsi" w:cstheme="minorBidi"/>
          <w:kern w:val="2"/>
          <w:sz w:val="24"/>
          <w:szCs w:val="24"/>
          <w:lang w:eastAsia="en-AU"/>
          <w14:ligatures w14:val="standardContextual"/>
        </w:rPr>
      </w:pPr>
      <w:r>
        <w:tab/>
      </w:r>
      <w:hyperlink w:anchor="_Toc215493432" w:history="1">
        <w:r w:rsidRPr="0032351F">
          <w:t>115</w:t>
        </w:r>
        <w:r>
          <w:rPr>
            <w:rFonts w:asciiTheme="minorHAnsi" w:eastAsiaTheme="minorEastAsia" w:hAnsiTheme="minorHAnsi" w:cstheme="minorBidi"/>
            <w:kern w:val="2"/>
            <w:sz w:val="24"/>
            <w:szCs w:val="24"/>
            <w:lang w:eastAsia="en-AU"/>
            <w14:ligatures w14:val="standardContextual"/>
          </w:rPr>
          <w:tab/>
        </w:r>
        <w:r w:rsidRPr="0032351F">
          <w:t>Referral to another entity</w:t>
        </w:r>
        <w:r>
          <w:tab/>
        </w:r>
        <w:r>
          <w:fldChar w:fldCharType="begin"/>
        </w:r>
        <w:r>
          <w:instrText xml:space="preserve"> PAGEREF _Toc215493432 \h </w:instrText>
        </w:r>
        <w:r>
          <w:fldChar w:fldCharType="separate"/>
        </w:r>
        <w:r w:rsidR="00C040D4">
          <w:t>132</w:t>
        </w:r>
        <w:r>
          <w:fldChar w:fldCharType="end"/>
        </w:r>
      </w:hyperlink>
    </w:p>
    <w:p w14:paraId="12956C6B" w14:textId="50A9AD50" w:rsidR="00D4175C" w:rsidRDefault="00D4175C">
      <w:pPr>
        <w:pStyle w:val="TOC3"/>
        <w:rPr>
          <w:rFonts w:asciiTheme="minorHAnsi" w:eastAsiaTheme="minorEastAsia" w:hAnsiTheme="minorHAnsi" w:cstheme="minorBidi"/>
          <w:b w:val="0"/>
          <w:kern w:val="2"/>
          <w:sz w:val="24"/>
          <w:szCs w:val="24"/>
          <w:lang w:eastAsia="en-AU"/>
          <w14:ligatures w14:val="standardContextual"/>
        </w:rPr>
      </w:pPr>
      <w:hyperlink w:anchor="_Toc215493433" w:history="1">
        <w:r w:rsidRPr="0032351F">
          <w:t>Division 4.4.3</w:t>
        </w:r>
        <w:r>
          <w:rPr>
            <w:rFonts w:asciiTheme="minorHAnsi" w:eastAsiaTheme="minorEastAsia" w:hAnsiTheme="minorHAnsi" w:cstheme="minorBidi"/>
            <w:b w:val="0"/>
            <w:kern w:val="2"/>
            <w:sz w:val="24"/>
            <w:szCs w:val="24"/>
            <w:lang w:eastAsia="en-AU"/>
            <w14:ligatures w14:val="standardContextual"/>
          </w:rPr>
          <w:tab/>
        </w:r>
        <w:r w:rsidRPr="0032351F">
          <w:t>Carrying out registration review</w:t>
        </w:r>
        <w:r w:rsidRPr="00D4175C">
          <w:rPr>
            <w:vanish/>
          </w:rPr>
          <w:tab/>
        </w:r>
        <w:r w:rsidRPr="00D4175C">
          <w:rPr>
            <w:vanish/>
          </w:rPr>
          <w:fldChar w:fldCharType="begin"/>
        </w:r>
        <w:r w:rsidRPr="00D4175C">
          <w:rPr>
            <w:vanish/>
          </w:rPr>
          <w:instrText xml:space="preserve"> PAGEREF _Toc215493433 \h </w:instrText>
        </w:r>
        <w:r w:rsidRPr="00D4175C">
          <w:rPr>
            <w:vanish/>
          </w:rPr>
        </w:r>
        <w:r w:rsidRPr="00D4175C">
          <w:rPr>
            <w:vanish/>
          </w:rPr>
          <w:fldChar w:fldCharType="separate"/>
        </w:r>
        <w:r w:rsidR="00C040D4">
          <w:rPr>
            <w:vanish/>
          </w:rPr>
          <w:t>133</w:t>
        </w:r>
        <w:r w:rsidRPr="00D4175C">
          <w:rPr>
            <w:vanish/>
          </w:rPr>
          <w:fldChar w:fldCharType="end"/>
        </w:r>
      </w:hyperlink>
    </w:p>
    <w:p w14:paraId="096CF19B" w14:textId="51A88E8B" w:rsidR="00D4175C" w:rsidRDefault="00D4175C">
      <w:pPr>
        <w:pStyle w:val="TOC5"/>
        <w:rPr>
          <w:rFonts w:asciiTheme="minorHAnsi" w:eastAsiaTheme="minorEastAsia" w:hAnsiTheme="minorHAnsi" w:cstheme="minorBidi"/>
          <w:kern w:val="2"/>
          <w:sz w:val="24"/>
          <w:szCs w:val="24"/>
          <w:lang w:eastAsia="en-AU"/>
          <w14:ligatures w14:val="standardContextual"/>
        </w:rPr>
      </w:pPr>
      <w:r>
        <w:tab/>
      </w:r>
      <w:hyperlink w:anchor="_Toc215493434" w:history="1">
        <w:r w:rsidRPr="0032351F">
          <w:t>116</w:t>
        </w:r>
        <w:r>
          <w:rPr>
            <w:rFonts w:asciiTheme="minorHAnsi" w:eastAsiaTheme="minorEastAsia" w:hAnsiTheme="minorHAnsi" w:cstheme="minorBidi"/>
            <w:kern w:val="2"/>
            <w:sz w:val="24"/>
            <w:szCs w:val="24"/>
            <w:lang w:eastAsia="en-AU"/>
            <w14:ligatures w14:val="standardContextual"/>
          </w:rPr>
          <w:tab/>
        </w:r>
        <w:r w:rsidRPr="0032351F">
          <w:t>Registration review procedure</w:t>
        </w:r>
        <w:r>
          <w:tab/>
        </w:r>
        <w:r>
          <w:fldChar w:fldCharType="begin"/>
        </w:r>
        <w:r>
          <w:instrText xml:space="preserve"> PAGEREF _Toc215493434 \h </w:instrText>
        </w:r>
        <w:r>
          <w:fldChar w:fldCharType="separate"/>
        </w:r>
        <w:r w:rsidR="00C040D4">
          <w:t>133</w:t>
        </w:r>
        <w:r>
          <w:fldChar w:fldCharType="end"/>
        </w:r>
      </w:hyperlink>
    </w:p>
    <w:p w14:paraId="337D8BA5" w14:textId="7848B28A" w:rsidR="00D4175C" w:rsidRDefault="00D4175C">
      <w:pPr>
        <w:pStyle w:val="TOC5"/>
        <w:rPr>
          <w:rFonts w:asciiTheme="minorHAnsi" w:eastAsiaTheme="minorEastAsia" w:hAnsiTheme="minorHAnsi" w:cstheme="minorBidi"/>
          <w:kern w:val="2"/>
          <w:sz w:val="24"/>
          <w:szCs w:val="24"/>
          <w:lang w:eastAsia="en-AU"/>
          <w14:ligatures w14:val="standardContextual"/>
        </w:rPr>
      </w:pPr>
      <w:r>
        <w:tab/>
      </w:r>
      <w:hyperlink w:anchor="_Toc215493435" w:history="1">
        <w:r w:rsidRPr="0032351F">
          <w:t>117</w:t>
        </w:r>
        <w:r>
          <w:rPr>
            <w:rFonts w:asciiTheme="minorHAnsi" w:eastAsiaTheme="minorEastAsia" w:hAnsiTheme="minorHAnsi" w:cstheme="minorBidi"/>
            <w:kern w:val="2"/>
            <w:sz w:val="24"/>
            <w:szCs w:val="24"/>
            <w:lang w:eastAsia="en-AU"/>
            <w14:ligatures w14:val="standardContextual"/>
          </w:rPr>
          <w:tab/>
        </w:r>
        <w:r w:rsidRPr="0032351F">
          <w:t>Registration review guidelines</w:t>
        </w:r>
        <w:r>
          <w:tab/>
        </w:r>
        <w:r>
          <w:fldChar w:fldCharType="begin"/>
        </w:r>
        <w:r>
          <w:instrText xml:space="preserve"> PAGEREF _Toc215493435 \h </w:instrText>
        </w:r>
        <w:r>
          <w:fldChar w:fldCharType="separate"/>
        </w:r>
        <w:r w:rsidR="00C040D4">
          <w:t>134</w:t>
        </w:r>
        <w:r>
          <w:fldChar w:fldCharType="end"/>
        </w:r>
      </w:hyperlink>
    </w:p>
    <w:p w14:paraId="72630597" w14:textId="5D3AF482" w:rsidR="00D4175C" w:rsidRDefault="00D4175C">
      <w:pPr>
        <w:pStyle w:val="TOC5"/>
        <w:rPr>
          <w:rFonts w:asciiTheme="minorHAnsi" w:eastAsiaTheme="minorEastAsia" w:hAnsiTheme="minorHAnsi" w:cstheme="minorBidi"/>
          <w:kern w:val="2"/>
          <w:sz w:val="24"/>
          <w:szCs w:val="24"/>
          <w:lang w:eastAsia="en-AU"/>
          <w14:ligatures w14:val="standardContextual"/>
        </w:rPr>
      </w:pPr>
      <w:r>
        <w:tab/>
      </w:r>
      <w:hyperlink w:anchor="_Toc215493436" w:history="1">
        <w:r w:rsidRPr="0032351F">
          <w:t>118</w:t>
        </w:r>
        <w:r>
          <w:rPr>
            <w:rFonts w:asciiTheme="minorHAnsi" w:eastAsiaTheme="minorEastAsia" w:hAnsiTheme="minorHAnsi" w:cstheme="minorBidi"/>
            <w:kern w:val="2"/>
            <w:sz w:val="24"/>
            <w:szCs w:val="24"/>
            <w:lang w:eastAsia="en-AU"/>
            <w14:ligatures w14:val="standardContextual"/>
          </w:rPr>
          <w:tab/>
        </w:r>
        <w:r w:rsidRPr="0032351F">
          <w:t>Request for further information or verification</w:t>
        </w:r>
        <w:r>
          <w:tab/>
        </w:r>
        <w:r>
          <w:fldChar w:fldCharType="begin"/>
        </w:r>
        <w:r>
          <w:instrText xml:space="preserve"> PAGEREF _Toc215493436 \h </w:instrText>
        </w:r>
        <w:r>
          <w:fldChar w:fldCharType="separate"/>
        </w:r>
        <w:r w:rsidR="00C040D4">
          <w:t>134</w:t>
        </w:r>
        <w:r>
          <w:fldChar w:fldCharType="end"/>
        </w:r>
      </w:hyperlink>
    </w:p>
    <w:p w14:paraId="5BDA6B17" w14:textId="08836B39" w:rsidR="00D4175C" w:rsidRDefault="00D4175C">
      <w:pPr>
        <w:pStyle w:val="TOC5"/>
        <w:rPr>
          <w:rFonts w:asciiTheme="minorHAnsi" w:eastAsiaTheme="minorEastAsia" w:hAnsiTheme="minorHAnsi" w:cstheme="minorBidi"/>
          <w:kern w:val="2"/>
          <w:sz w:val="24"/>
          <w:szCs w:val="24"/>
          <w:lang w:eastAsia="en-AU"/>
          <w14:ligatures w14:val="standardContextual"/>
        </w:rPr>
      </w:pPr>
      <w:r>
        <w:tab/>
      </w:r>
      <w:hyperlink w:anchor="_Toc215493437" w:history="1">
        <w:r w:rsidRPr="0032351F">
          <w:t>119</w:t>
        </w:r>
        <w:r>
          <w:rPr>
            <w:rFonts w:asciiTheme="minorHAnsi" w:eastAsiaTheme="minorEastAsia" w:hAnsiTheme="minorHAnsi" w:cstheme="minorBidi"/>
            <w:kern w:val="2"/>
            <w:sz w:val="24"/>
            <w:szCs w:val="24"/>
            <w:lang w:eastAsia="en-AU"/>
            <w14:ligatures w14:val="standardContextual"/>
          </w:rPr>
          <w:tab/>
        </w:r>
        <w:r w:rsidRPr="0032351F">
          <w:t>Registrar’s action on completing registration review</w:t>
        </w:r>
        <w:r>
          <w:tab/>
        </w:r>
        <w:r>
          <w:fldChar w:fldCharType="begin"/>
        </w:r>
        <w:r>
          <w:instrText xml:space="preserve"> PAGEREF _Toc215493437 \h </w:instrText>
        </w:r>
        <w:r>
          <w:fldChar w:fldCharType="separate"/>
        </w:r>
        <w:r w:rsidR="00C040D4">
          <w:t>135</w:t>
        </w:r>
        <w:r>
          <w:fldChar w:fldCharType="end"/>
        </w:r>
      </w:hyperlink>
    </w:p>
    <w:p w14:paraId="654B274C" w14:textId="212ADCE6" w:rsidR="00D4175C" w:rsidRDefault="00D4175C">
      <w:pPr>
        <w:pStyle w:val="TOC3"/>
        <w:rPr>
          <w:rFonts w:asciiTheme="minorHAnsi" w:eastAsiaTheme="minorEastAsia" w:hAnsiTheme="minorHAnsi" w:cstheme="minorBidi"/>
          <w:b w:val="0"/>
          <w:kern w:val="2"/>
          <w:sz w:val="24"/>
          <w:szCs w:val="24"/>
          <w:lang w:eastAsia="en-AU"/>
          <w14:ligatures w14:val="standardContextual"/>
        </w:rPr>
      </w:pPr>
      <w:hyperlink w:anchor="_Toc215493438" w:history="1">
        <w:r w:rsidRPr="0032351F">
          <w:t>Division 4.4.4</w:t>
        </w:r>
        <w:r>
          <w:rPr>
            <w:rFonts w:asciiTheme="minorHAnsi" w:eastAsiaTheme="minorEastAsia" w:hAnsiTheme="minorHAnsi" w:cstheme="minorBidi"/>
            <w:b w:val="0"/>
            <w:kern w:val="2"/>
            <w:sz w:val="24"/>
            <w:szCs w:val="24"/>
            <w:lang w:eastAsia="en-AU"/>
            <w14:ligatures w14:val="standardContextual"/>
          </w:rPr>
          <w:tab/>
        </w:r>
        <w:r w:rsidRPr="0032351F">
          <w:t>Compliance directions</w:t>
        </w:r>
        <w:r w:rsidRPr="00D4175C">
          <w:rPr>
            <w:vanish/>
          </w:rPr>
          <w:tab/>
        </w:r>
        <w:r w:rsidRPr="00D4175C">
          <w:rPr>
            <w:vanish/>
          </w:rPr>
          <w:fldChar w:fldCharType="begin"/>
        </w:r>
        <w:r w:rsidRPr="00D4175C">
          <w:rPr>
            <w:vanish/>
          </w:rPr>
          <w:instrText xml:space="preserve"> PAGEREF _Toc215493438 \h </w:instrText>
        </w:r>
        <w:r w:rsidRPr="00D4175C">
          <w:rPr>
            <w:vanish/>
          </w:rPr>
        </w:r>
        <w:r w:rsidRPr="00D4175C">
          <w:rPr>
            <w:vanish/>
          </w:rPr>
          <w:fldChar w:fldCharType="separate"/>
        </w:r>
        <w:r w:rsidR="00C040D4">
          <w:rPr>
            <w:vanish/>
          </w:rPr>
          <w:t>136</w:t>
        </w:r>
        <w:r w:rsidRPr="00D4175C">
          <w:rPr>
            <w:vanish/>
          </w:rPr>
          <w:fldChar w:fldCharType="end"/>
        </w:r>
      </w:hyperlink>
    </w:p>
    <w:p w14:paraId="0F2F7590" w14:textId="4FE47139" w:rsidR="00D4175C" w:rsidRDefault="00D4175C">
      <w:pPr>
        <w:pStyle w:val="TOC5"/>
        <w:rPr>
          <w:rFonts w:asciiTheme="minorHAnsi" w:eastAsiaTheme="minorEastAsia" w:hAnsiTheme="minorHAnsi" w:cstheme="minorBidi"/>
          <w:kern w:val="2"/>
          <w:sz w:val="24"/>
          <w:szCs w:val="24"/>
          <w:lang w:eastAsia="en-AU"/>
          <w14:ligatures w14:val="standardContextual"/>
        </w:rPr>
      </w:pPr>
      <w:r>
        <w:tab/>
      </w:r>
      <w:hyperlink w:anchor="_Toc215493439" w:history="1">
        <w:r w:rsidRPr="0032351F">
          <w:t>120</w:t>
        </w:r>
        <w:r>
          <w:rPr>
            <w:rFonts w:asciiTheme="minorHAnsi" w:eastAsiaTheme="minorEastAsia" w:hAnsiTheme="minorHAnsi" w:cstheme="minorBidi"/>
            <w:kern w:val="2"/>
            <w:sz w:val="24"/>
            <w:szCs w:val="24"/>
            <w:lang w:eastAsia="en-AU"/>
            <w14:ligatures w14:val="standardContextual"/>
          </w:rPr>
          <w:tab/>
        </w:r>
        <w:r w:rsidRPr="0032351F">
          <w:t>Compliance directions</w:t>
        </w:r>
        <w:r>
          <w:tab/>
        </w:r>
        <w:r>
          <w:fldChar w:fldCharType="begin"/>
        </w:r>
        <w:r>
          <w:instrText xml:space="preserve"> PAGEREF _Toc215493439 \h </w:instrText>
        </w:r>
        <w:r>
          <w:fldChar w:fldCharType="separate"/>
        </w:r>
        <w:r w:rsidR="00C040D4">
          <w:t>136</w:t>
        </w:r>
        <w:r>
          <w:fldChar w:fldCharType="end"/>
        </w:r>
      </w:hyperlink>
    </w:p>
    <w:p w14:paraId="2ABDDED2" w14:textId="4FE7B543" w:rsidR="00D4175C" w:rsidRDefault="00D4175C">
      <w:pPr>
        <w:pStyle w:val="TOC3"/>
        <w:rPr>
          <w:rFonts w:asciiTheme="minorHAnsi" w:eastAsiaTheme="minorEastAsia" w:hAnsiTheme="minorHAnsi" w:cstheme="minorBidi"/>
          <w:b w:val="0"/>
          <w:kern w:val="2"/>
          <w:sz w:val="24"/>
          <w:szCs w:val="24"/>
          <w:lang w:eastAsia="en-AU"/>
          <w14:ligatures w14:val="standardContextual"/>
        </w:rPr>
      </w:pPr>
      <w:hyperlink w:anchor="_Toc215493440" w:history="1">
        <w:r w:rsidRPr="0032351F">
          <w:t>Division 4.4.5</w:t>
        </w:r>
        <w:r>
          <w:rPr>
            <w:rFonts w:asciiTheme="minorHAnsi" w:eastAsiaTheme="minorEastAsia" w:hAnsiTheme="minorHAnsi" w:cstheme="minorBidi"/>
            <w:b w:val="0"/>
            <w:kern w:val="2"/>
            <w:sz w:val="24"/>
            <w:szCs w:val="24"/>
            <w:lang w:eastAsia="en-AU"/>
            <w14:ligatures w14:val="standardContextual"/>
          </w:rPr>
          <w:tab/>
        </w:r>
        <w:r w:rsidRPr="0032351F">
          <w:t>Regulatory action</w:t>
        </w:r>
        <w:r w:rsidRPr="00D4175C">
          <w:rPr>
            <w:vanish/>
          </w:rPr>
          <w:tab/>
        </w:r>
        <w:r w:rsidRPr="00D4175C">
          <w:rPr>
            <w:vanish/>
          </w:rPr>
          <w:fldChar w:fldCharType="begin"/>
        </w:r>
        <w:r w:rsidRPr="00D4175C">
          <w:rPr>
            <w:vanish/>
          </w:rPr>
          <w:instrText xml:space="preserve"> PAGEREF _Toc215493440 \h </w:instrText>
        </w:r>
        <w:r w:rsidRPr="00D4175C">
          <w:rPr>
            <w:vanish/>
          </w:rPr>
        </w:r>
        <w:r w:rsidRPr="00D4175C">
          <w:rPr>
            <w:vanish/>
          </w:rPr>
          <w:fldChar w:fldCharType="separate"/>
        </w:r>
        <w:r w:rsidR="00C040D4">
          <w:rPr>
            <w:vanish/>
          </w:rPr>
          <w:t>136</w:t>
        </w:r>
        <w:r w:rsidRPr="00D4175C">
          <w:rPr>
            <w:vanish/>
          </w:rPr>
          <w:fldChar w:fldCharType="end"/>
        </w:r>
      </w:hyperlink>
    </w:p>
    <w:p w14:paraId="5119D908" w14:textId="33572A07" w:rsidR="00D4175C" w:rsidRDefault="00D4175C">
      <w:pPr>
        <w:pStyle w:val="TOC5"/>
        <w:rPr>
          <w:rFonts w:asciiTheme="minorHAnsi" w:eastAsiaTheme="minorEastAsia" w:hAnsiTheme="minorHAnsi" w:cstheme="minorBidi"/>
          <w:kern w:val="2"/>
          <w:sz w:val="24"/>
          <w:szCs w:val="24"/>
          <w:lang w:eastAsia="en-AU"/>
          <w14:ligatures w14:val="standardContextual"/>
        </w:rPr>
      </w:pPr>
      <w:r>
        <w:tab/>
      </w:r>
      <w:hyperlink w:anchor="_Toc215493441" w:history="1">
        <w:r w:rsidRPr="0032351F">
          <w:t>121</w:t>
        </w:r>
        <w:r>
          <w:rPr>
            <w:rFonts w:asciiTheme="minorHAnsi" w:eastAsiaTheme="minorEastAsia" w:hAnsiTheme="minorHAnsi" w:cstheme="minorBidi"/>
            <w:kern w:val="2"/>
            <w:sz w:val="24"/>
            <w:szCs w:val="24"/>
            <w:lang w:eastAsia="en-AU"/>
            <w14:ligatures w14:val="standardContextual"/>
          </w:rPr>
          <w:tab/>
        </w:r>
        <w:r w:rsidRPr="0032351F">
          <w:t xml:space="preserve">Meaning of </w:t>
        </w:r>
        <w:r w:rsidRPr="0032351F">
          <w:rPr>
            <w:i/>
          </w:rPr>
          <w:t>regulatory action</w:t>
        </w:r>
        <w:r w:rsidRPr="0032351F">
          <w:t>—ch</w:t>
        </w:r>
        <w:r w:rsidR="00467949">
          <w:t xml:space="preserve"> </w:t>
        </w:r>
        <w:r w:rsidRPr="0032351F">
          <w:t>4</w:t>
        </w:r>
        <w:r>
          <w:tab/>
        </w:r>
        <w:r>
          <w:fldChar w:fldCharType="begin"/>
        </w:r>
        <w:r>
          <w:instrText xml:space="preserve"> PAGEREF _Toc215493441 \h </w:instrText>
        </w:r>
        <w:r>
          <w:fldChar w:fldCharType="separate"/>
        </w:r>
        <w:r w:rsidR="00C040D4">
          <w:t>136</w:t>
        </w:r>
        <w:r>
          <w:fldChar w:fldCharType="end"/>
        </w:r>
      </w:hyperlink>
    </w:p>
    <w:p w14:paraId="67A7F154" w14:textId="7C768386" w:rsidR="00D4175C" w:rsidRDefault="00D4175C">
      <w:pPr>
        <w:pStyle w:val="TOC5"/>
        <w:rPr>
          <w:rFonts w:asciiTheme="minorHAnsi" w:eastAsiaTheme="minorEastAsia" w:hAnsiTheme="minorHAnsi" w:cstheme="minorBidi"/>
          <w:kern w:val="2"/>
          <w:sz w:val="24"/>
          <w:szCs w:val="24"/>
          <w:lang w:eastAsia="en-AU"/>
          <w14:ligatures w14:val="standardContextual"/>
        </w:rPr>
      </w:pPr>
      <w:r>
        <w:tab/>
      </w:r>
      <w:hyperlink w:anchor="_Toc215493442" w:history="1">
        <w:r w:rsidRPr="0032351F">
          <w:t>122</w:t>
        </w:r>
        <w:r>
          <w:rPr>
            <w:rFonts w:asciiTheme="minorHAnsi" w:eastAsiaTheme="minorEastAsia" w:hAnsiTheme="minorHAnsi" w:cstheme="minorBidi"/>
            <w:kern w:val="2"/>
            <w:sz w:val="24"/>
            <w:szCs w:val="24"/>
            <w:lang w:eastAsia="en-AU"/>
            <w14:ligatures w14:val="standardContextual"/>
          </w:rPr>
          <w:tab/>
        </w:r>
        <w:r w:rsidRPr="0032351F">
          <w:t>Grounds for taking regulatory action</w:t>
        </w:r>
        <w:r>
          <w:tab/>
        </w:r>
        <w:r>
          <w:fldChar w:fldCharType="begin"/>
        </w:r>
        <w:r>
          <w:instrText xml:space="preserve"> PAGEREF _Toc215493442 \h </w:instrText>
        </w:r>
        <w:r>
          <w:fldChar w:fldCharType="separate"/>
        </w:r>
        <w:r w:rsidR="00C040D4">
          <w:t>137</w:t>
        </w:r>
        <w:r>
          <w:fldChar w:fldCharType="end"/>
        </w:r>
      </w:hyperlink>
    </w:p>
    <w:p w14:paraId="30E21329" w14:textId="52C0FC80" w:rsidR="00D4175C" w:rsidRDefault="00D4175C">
      <w:pPr>
        <w:pStyle w:val="TOC5"/>
        <w:rPr>
          <w:rFonts w:asciiTheme="minorHAnsi" w:eastAsiaTheme="minorEastAsia" w:hAnsiTheme="minorHAnsi" w:cstheme="minorBidi"/>
          <w:kern w:val="2"/>
          <w:sz w:val="24"/>
          <w:szCs w:val="24"/>
          <w:lang w:eastAsia="en-AU"/>
          <w14:ligatures w14:val="standardContextual"/>
        </w:rPr>
      </w:pPr>
      <w:r>
        <w:tab/>
      </w:r>
      <w:hyperlink w:anchor="_Toc215493443" w:history="1">
        <w:r w:rsidRPr="0032351F">
          <w:t>123</w:t>
        </w:r>
        <w:r>
          <w:rPr>
            <w:rFonts w:asciiTheme="minorHAnsi" w:eastAsiaTheme="minorEastAsia" w:hAnsiTheme="minorHAnsi" w:cstheme="minorBidi"/>
            <w:kern w:val="2"/>
            <w:sz w:val="24"/>
            <w:szCs w:val="24"/>
            <w:lang w:eastAsia="en-AU"/>
            <w14:ligatures w14:val="standardContextual"/>
          </w:rPr>
          <w:tab/>
        </w:r>
        <w:r w:rsidRPr="0032351F">
          <w:t>Registrar—referral to registration standards advisory board</w:t>
        </w:r>
        <w:r>
          <w:tab/>
        </w:r>
        <w:r>
          <w:fldChar w:fldCharType="begin"/>
        </w:r>
        <w:r>
          <w:instrText xml:space="preserve"> PAGEREF _Toc215493443 \h </w:instrText>
        </w:r>
        <w:r>
          <w:fldChar w:fldCharType="separate"/>
        </w:r>
        <w:r w:rsidR="00C040D4">
          <w:t>137</w:t>
        </w:r>
        <w:r>
          <w:fldChar w:fldCharType="end"/>
        </w:r>
      </w:hyperlink>
    </w:p>
    <w:p w14:paraId="6C05D818" w14:textId="321F1582" w:rsidR="00D4175C" w:rsidRDefault="00D4175C">
      <w:pPr>
        <w:pStyle w:val="TOC5"/>
        <w:rPr>
          <w:rFonts w:asciiTheme="minorHAnsi" w:eastAsiaTheme="minorEastAsia" w:hAnsiTheme="minorHAnsi" w:cstheme="minorBidi"/>
          <w:kern w:val="2"/>
          <w:sz w:val="24"/>
          <w:szCs w:val="24"/>
          <w:lang w:eastAsia="en-AU"/>
          <w14:ligatures w14:val="standardContextual"/>
        </w:rPr>
      </w:pPr>
      <w:r>
        <w:tab/>
      </w:r>
      <w:hyperlink w:anchor="_Toc215493444" w:history="1">
        <w:r w:rsidRPr="0032351F">
          <w:t>124</w:t>
        </w:r>
        <w:r>
          <w:rPr>
            <w:rFonts w:asciiTheme="minorHAnsi" w:eastAsiaTheme="minorEastAsia" w:hAnsiTheme="minorHAnsi" w:cstheme="minorBidi"/>
            <w:kern w:val="2"/>
            <w:sz w:val="24"/>
            <w:szCs w:val="24"/>
            <w:lang w:eastAsia="en-AU"/>
            <w14:ligatures w14:val="standardContextual"/>
          </w:rPr>
          <w:tab/>
        </w:r>
        <w:r w:rsidRPr="0032351F">
          <w:t>Notification of proposed regulatory action</w:t>
        </w:r>
        <w:r>
          <w:tab/>
        </w:r>
        <w:r>
          <w:fldChar w:fldCharType="begin"/>
        </w:r>
        <w:r>
          <w:instrText xml:space="preserve"> PAGEREF _Toc215493444 \h </w:instrText>
        </w:r>
        <w:r>
          <w:fldChar w:fldCharType="separate"/>
        </w:r>
        <w:r w:rsidR="00C040D4">
          <w:t>137</w:t>
        </w:r>
        <w:r>
          <w:fldChar w:fldCharType="end"/>
        </w:r>
      </w:hyperlink>
    </w:p>
    <w:p w14:paraId="37400682" w14:textId="36414ACB" w:rsidR="00D4175C" w:rsidRDefault="00D4175C">
      <w:pPr>
        <w:pStyle w:val="TOC5"/>
        <w:rPr>
          <w:rFonts w:asciiTheme="minorHAnsi" w:eastAsiaTheme="minorEastAsia" w:hAnsiTheme="minorHAnsi" w:cstheme="minorBidi"/>
          <w:kern w:val="2"/>
          <w:sz w:val="24"/>
          <w:szCs w:val="24"/>
          <w:lang w:eastAsia="en-AU"/>
          <w14:ligatures w14:val="standardContextual"/>
        </w:rPr>
      </w:pPr>
      <w:r>
        <w:tab/>
      </w:r>
      <w:hyperlink w:anchor="_Toc215493445" w:history="1">
        <w:r w:rsidRPr="0032351F">
          <w:t>125</w:t>
        </w:r>
        <w:r>
          <w:rPr>
            <w:rFonts w:asciiTheme="minorHAnsi" w:eastAsiaTheme="minorEastAsia" w:hAnsiTheme="minorHAnsi" w:cstheme="minorBidi"/>
            <w:kern w:val="2"/>
            <w:sz w:val="24"/>
            <w:szCs w:val="24"/>
            <w:lang w:eastAsia="en-AU"/>
            <w14:ligatures w14:val="standardContextual"/>
          </w:rPr>
          <w:tab/>
        </w:r>
        <w:r w:rsidRPr="0032351F">
          <w:t>Minister—referral to registration standards advisory board</w:t>
        </w:r>
        <w:r>
          <w:tab/>
        </w:r>
        <w:r>
          <w:fldChar w:fldCharType="begin"/>
        </w:r>
        <w:r>
          <w:instrText xml:space="preserve"> PAGEREF _Toc215493445 \h </w:instrText>
        </w:r>
        <w:r>
          <w:fldChar w:fldCharType="separate"/>
        </w:r>
        <w:r w:rsidR="00C040D4">
          <w:t>138</w:t>
        </w:r>
        <w:r>
          <w:fldChar w:fldCharType="end"/>
        </w:r>
      </w:hyperlink>
    </w:p>
    <w:p w14:paraId="2E467162" w14:textId="68E77832" w:rsidR="00D4175C" w:rsidRDefault="00D4175C">
      <w:pPr>
        <w:pStyle w:val="TOC5"/>
        <w:rPr>
          <w:rFonts w:asciiTheme="minorHAnsi" w:eastAsiaTheme="minorEastAsia" w:hAnsiTheme="minorHAnsi" w:cstheme="minorBidi"/>
          <w:kern w:val="2"/>
          <w:sz w:val="24"/>
          <w:szCs w:val="24"/>
          <w:lang w:eastAsia="en-AU"/>
          <w14:ligatures w14:val="standardContextual"/>
        </w:rPr>
      </w:pPr>
      <w:r>
        <w:tab/>
      </w:r>
      <w:hyperlink w:anchor="_Toc215493446" w:history="1">
        <w:r w:rsidRPr="0032351F">
          <w:t>125A</w:t>
        </w:r>
        <w:r>
          <w:rPr>
            <w:rFonts w:asciiTheme="minorHAnsi" w:eastAsiaTheme="minorEastAsia" w:hAnsiTheme="minorHAnsi" w:cstheme="minorBidi"/>
            <w:kern w:val="2"/>
            <w:sz w:val="24"/>
            <w:szCs w:val="24"/>
            <w:lang w:eastAsia="en-AU"/>
            <w14:ligatures w14:val="standardContextual"/>
          </w:rPr>
          <w:tab/>
        </w:r>
        <w:r w:rsidRPr="0032351F">
          <w:t>Taking regulatory action</w:t>
        </w:r>
        <w:r>
          <w:tab/>
        </w:r>
        <w:r>
          <w:fldChar w:fldCharType="begin"/>
        </w:r>
        <w:r>
          <w:instrText xml:space="preserve"> PAGEREF _Toc215493446 \h </w:instrText>
        </w:r>
        <w:r>
          <w:fldChar w:fldCharType="separate"/>
        </w:r>
        <w:r w:rsidR="00C040D4">
          <w:t>138</w:t>
        </w:r>
        <w:r>
          <w:fldChar w:fldCharType="end"/>
        </w:r>
      </w:hyperlink>
    </w:p>
    <w:p w14:paraId="5F78935E" w14:textId="44B5C6E9" w:rsidR="00D4175C" w:rsidRDefault="00D4175C">
      <w:pPr>
        <w:pStyle w:val="TOC5"/>
        <w:rPr>
          <w:rFonts w:asciiTheme="minorHAnsi" w:eastAsiaTheme="minorEastAsia" w:hAnsiTheme="minorHAnsi" w:cstheme="minorBidi"/>
          <w:kern w:val="2"/>
          <w:sz w:val="24"/>
          <w:szCs w:val="24"/>
          <w:lang w:eastAsia="en-AU"/>
          <w14:ligatures w14:val="standardContextual"/>
        </w:rPr>
      </w:pPr>
      <w:r>
        <w:tab/>
      </w:r>
      <w:hyperlink w:anchor="_Toc215493447" w:history="1">
        <w:r w:rsidRPr="0032351F">
          <w:t>125B</w:t>
        </w:r>
        <w:r>
          <w:rPr>
            <w:rFonts w:asciiTheme="minorHAnsi" w:eastAsiaTheme="minorEastAsia" w:hAnsiTheme="minorHAnsi" w:cstheme="minorBidi"/>
            <w:kern w:val="2"/>
            <w:sz w:val="24"/>
            <w:szCs w:val="24"/>
            <w:lang w:eastAsia="en-AU"/>
            <w14:ligatures w14:val="standardContextual"/>
          </w:rPr>
          <w:tab/>
        </w:r>
        <w:r w:rsidRPr="0032351F">
          <w:t>When cancellation takes effect</w:t>
        </w:r>
        <w:r>
          <w:tab/>
        </w:r>
        <w:r>
          <w:fldChar w:fldCharType="begin"/>
        </w:r>
        <w:r>
          <w:instrText xml:space="preserve"> PAGEREF _Toc215493447 \h </w:instrText>
        </w:r>
        <w:r>
          <w:fldChar w:fldCharType="separate"/>
        </w:r>
        <w:r w:rsidR="00C040D4">
          <w:t>140</w:t>
        </w:r>
        <w:r>
          <w:fldChar w:fldCharType="end"/>
        </w:r>
      </w:hyperlink>
    </w:p>
    <w:p w14:paraId="2FBA6407" w14:textId="7338A80D" w:rsidR="00D4175C" w:rsidRDefault="00D4175C">
      <w:pPr>
        <w:pStyle w:val="TOC5"/>
        <w:rPr>
          <w:rFonts w:asciiTheme="minorHAnsi" w:eastAsiaTheme="minorEastAsia" w:hAnsiTheme="minorHAnsi" w:cstheme="minorBidi"/>
          <w:kern w:val="2"/>
          <w:sz w:val="24"/>
          <w:szCs w:val="24"/>
          <w:lang w:eastAsia="en-AU"/>
          <w14:ligatures w14:val="standardContextual"/>
        </w:rPr>
      </w:pPr>
      <w:r>
        <w:tab/>
      </w:r>
      <w:hyperlink w:anchor="_Toc215493448" w:history="1">
        <w:r w:rsidRPr="0032351F">
          <w:t>125C</w:t>
        </w:r>
        <w:r>
          <w:rPr>
            <w:rFonts w:asciiTheme="minorHAnsi" w:eastAsiaTheme="minorEastAsia" w:hAnsiTheme="minorHAnsi" w:cstheme="minorBidi"/>
            <w:kern w:val="2"/>
            <w:sz w:val="24"/>
            <w:szCs w:val="24"/>
            <w:lang w:eastAsia="en-AU"/>
            <w14:ligatures w14:val="standardContextual"/>
          </w:rPr>
          <w:tab/>
        </w:r>
        <w:r w:rsidRPr="0032351F">
          <w:t>Not taking regulatory action</w:t>
        </w:r>
        <w:r>
          <w:tab/>
        </w:r>
        <w:r>
          <w:fldChar w:fldCharType="begin"/>
        </w:r>
        <w:r>
          <w:instrText xml:space="preserve"> PAGEREF _Toc215493448 \h </w:instrText>
        </w:r>
        <w:r>
          <w:fldChar w:fldCharType="separate"/>
        </w:r>
        <w:r w:rsidR="00C040D4">
          <w:t>140</w:t>
        </w:r>
        <w:r>
          <w:fldChar w:fldCharType="end"/>
        </w:r>
      </w:hyperlink>
    </w:p>
    <w:p w14:paraId="1C9C2315" w14:textId="49DA959B" w:rsidR="00D4175C" w:rsidRDefault="00D4175C">
      <w:pPr>
        <w:pStyle w:val="TOC2"/>
        <w:rPr>
          <w:rFonts w:asciiTheme="minorHAnsi" w:eastAsiaTheme="minorEastAsia" w:hAnsiTheme="minorHAnsi" w:cstheme="minorBidi"/>
          <w:b w:val="0"/>
          <w:kern w:val="2"/>
          <w:szCs w:val="24"/>
          <w:lang w:eastAsia="en-AU"/>
          <w14:ligatures w14:val="standardContextual"/>
        </w:rPr>
      </w:pPr>
      <w:hyperlink w:anchor="_Toc215493449" w:history="1">
        <w:r w:rsidRPr="0032351F">
          <w:t>Part 4.5</w:t>
        </w:r>
        <w:r>
          <w:rPr>
            <w:rFonts w:asciiTheme="minorHAnsi" w:eastAsiaTheme="minorEastAsia" w:hAnsiTheme="minorHAnsi" w:cstheme="minorBidi"/>
            <w:b w:val="0"/>
            <w:kern w:val="2"/>
            <w:szCs w:val="24"/>
            <w:lang w:eastAsia="en-AU"/>
            <w14:ligatures w14:val="standardContextual"/>
          </w:rPr>
          <w:tab/>
        </w:r>
        <w:r w:rsidRPr="0032351F">
          <w:t>Non</w:t>
        </w:r>
        <w:r w:rsidRPr="0032351F">
          <w:noBreakHyphen/>
          <w:t>government schools—approved educational courses and registers of enrolments and attendances</w:t>
        </w:r>
        <w:r w:rsidRPr="00D4175C">
          <w:rPr>
            <w:vanish/>
          </w:rPr>
          <w:tab/>
        </w:r>
        <w:r w:rsidRPr="00D4175C">
          <w:rPr>
            <w:vanish/>
          </w:rPr>
          <w:fldChar w:fldCharType="begin"/>
        </w:r>
        <w:r w:rsidRPr="00D4175C">
          <w:rPr>
            <w:vanish/>
          </w:rPr>
          <w:instrText xml:space="preserve"> PAGEREF _Toc215493449 \h </w:instrText>
        </w:r>
        <w:r w:rsidRPr="00D4175C">
          <w:rPr>
            <w:vanish/>
          </w:rPr>
        </w:r>
        <w:r w:rsidRPr="00D4175C">
          <w:rPr>
            <w:vanish/>
          </w:rPr>
          <w:fldChar w:fldCharType="separate"/>
        </w:r>
        <w:r w:rsidR="00C040D4">
          <w:rPr>
            <w:vanish/>
          </w:rPr>
          <w:t>141</w:t>
        </w:r>
        <w:r w:rsidRPr="00D4175C">
          <w:rPr>
            <w:vanish/>
          </w:rPr>
          <w:fldChar w:fldCharType="end"/>
        </w:r>
      </w:hyperlink>
    </w:p>
    <w:p w14:paraId="2CFA9B7F" w14:textId="5C8BC488" w:rsidR="00D4175C" w:rsidRDefault="00D4175C">
      <w:pPr>
        <w:pStyle w:val="TOC5"/>
        <w:rPr>
          <w:rFonts w:asciiTheme="minorHAnsi" w:eastAsiaTheme="minorEastAsia" w:hAnsiTheme="minorHAnsi" w:cstheme="minorBidi"/>
          <w:kern w:val="2"/>
          <w:sz w:val="24"/>
          <w:szCs w:val="24"/>
          <w:lang w:eastAsia="en-AU"/>
          <w14:ligatures w14:val="standardContextual"/>
        </w:rPr>
      </w:pPr>
      <w:r>
        <w:tab/>
      </w:r>
      <w:hyperlink w:anchor="_Toc215493450" w:history="1">
        <w:r w:rsidRPr="0032351F">
          <w:t>125D</w:t>
        </w:r>
        <w:r>
          <w:rPr>
            <w:rFonts w:asciiTheme="minorHAnsi" w:eastAsiaTheme="minorEastAsia" w:hAnsiTheme="minorHAnsi" w:cstheme="minorBidi"/>
            <w:kern w:val="2"/>
            <w:sz w:val="24"/>
            <w:szCs w:val="24"/>
            <w:lang w:eastAsia="en-AU"/>
            <w14:ligatures w14:val="standardContextual"/>
          </w:rPr>
          <w:tab/>
        </w:r>
        <w:r w:rsidRPr="0032351F">
          <w:t>Approved educational courses—registered schools</w:t>
        </w:r>
        <w:r>
          <w:tab/>
        </w:r>
        <w:r>
          <w:fldChar w:fldCharType="begin"/>
        </w:r>
        <w:r>
          <w:instrText xml:space="preserve"> PAGEREF _Toc215493450 \h </w:instrText>
        </w:r>
        <w:r>
          <w:fldChar w:fldCharType="separate"/>
        </w:r>
        <w:r w:rsidR="00C040D4">
          <w:t>141</w:t>
        </w:r>
        <w:r>
          <w:fldChar w:fldCharType="end"/>
        </w:r>
      </w:hyperlink>
    </w:p>
    <w:p w14:paraId="252C19D3" w14:textId="7CF9576C" w:rsidR="00D4175C" w:rsidRDefault="00D4175C">
      <w:pPr>
        <w:pStyle w:val="TOC5"/>
        <w:rPr>
          <w:rFonts w:asciiTheme="minorHAnsi" w:eastAsiaTheme="minorEastAsia" w:hAnsiTheme="minorHAnsi" w:cstheme="minorBidi"/>
          <w:kern w:val="2"/>
          <w:sz w:val="24"/>
          <w:szCs w:val="24"/>
          <w:lang w:eastAsia="en-AU"/>
          <w14:ligatures w14:val="standardContextual"/>
        </w:rPr>
      </w:pPr>
      <w:r>
        <w:tab/>
      </w:r>
      <w:hyperlink w:anchor="_Toc215493451" w:history="1">
        <w:r w:rsidRPr="0032351F">
          <w:t>125E</w:t>
        </w:r>
        <w:r>
          <w:rPr>
            <w:rFonts w:asciiTheme="minorHAnsi" w:eastAsiaTheme="minorEastAsia" w:hAnsiTheme="minorHAnsi" w:cstheme="minorBidi"/>
            <w:kern w:val="2"/>
            <w:sz w:val="24"/>
            <w:szCs w:val="24"/>
            <w:lang w:eastAsia="en-AU"/>
            <w14:ligatures w14:val="standardContextual"/>
          </w:rPr>
          <w:tab/>
        </w:r>
        <w:r w:rsidRPr="0032351F">
          <w:t xml:space="preserve">Meaning of </w:t>
        </w:r>
        <w:r w:rsidRPr="0032351F">
          <w:rPr>
            <w:i/>
          </w:rPr>
          <w:t>register of enrolments and attendances</w:t>
        </w:r>
        <w:r w:rsidRPr="0032351F">
          <w:t>—pt</w:t>
        </w:r>
        <w:r w:rsidR="00467949">
          <w:t xml:space="preserve"> </w:t>
        </w:r>
        <w:r w:rsidRPr="0032351F">
          <w:t>4.5</w:t>
        </w:r>
        <w:r>
          <w:tab/>
        </w:r>
        <w:r>
          <w:fldChar w:fldCharType="begin"/>
        </w:r>
        <w:r>
          <w:instrText xml:space="preserve"> PAGEREF _Toc215493451 \h </w:instrText>
        </w:r>
        <w:r>
          <w:fldChar w:fldCharType="separate"/>
        </w:r>
        <w:r w:rsidR="00C040D4">
          <w:t>142</w:t>
        </w:r>
        <w:r>
          <w:fldChar w:fldCharType="end"/>
        </w:r>
      </w:hyperlink>
    </w:p>
    <w:p w14:paraId="27E78075" w14:textId="67787F05" w:rsidR="00D4175C" w:rsidRDefault="00D4175C">
      <w:pPr>
        <w:pStyle w:val="TOC5"/>
        <w:rPr>
          <w:rFonts w:asciiTheme="minorHAnsi" w:eastAsiaTheme="minorEastAsia" w:hAnsiTheme="minorHAnsi" w:cstheme="minorBidi"/>
          <w:kern w:val="2"/>
          <w:sz w:val="24"/>
          <w:szCs w:val="24"/>
          <w:lang w:eastAsia="en-AU"/>
          <w14:ligatures w14:val="standardContextual"/>
        </w:rPr>
      </w:pPr>
      <w:r>
        <w:tab/>
      </w:r>
      <w:hyperlink w:anchor="_Toc215493452" w:history="1">
        <w:r w:rsidRPr="0032351F">
          <w:t>125F</w:t>
        </w:r>
        <w:r>
          <w:rPr>
            <w:rFonts w:asciiTheme="minorHAnsi" w:eastAsiaTheme="minorEastAsia" w:hAnsiTheme="minorHAnsi" w:cstheme="minorBidi"/>
            <w:kern w:val="2"/>
            <w:sz w:val="24"/>
            <w:szCs w:val="24"/>
            <w:lang w:eastAsia="en-AU"/>
            <w14:ligatures w14:val="standardContextual"/>
          </w:rPr>
          <w:tab/>
        </w:r>
        <w:r w:rsidRPr="0032351F">
          <w:t>Keeping register of enrolments and attendances—</w:t>
        </w:r>
        <w:r w:rsidRPr="0032351F">
          <w:rPr>
            <w:bCs/>
          </w:rPr>
          <w:t>registered schools</w:t>
        </w:r>
        <w:r>
          <w:tab/>
        </w:r>
        <w:r>
          <w:fldChar w:fldCharType="begin"/>
        </w:r>
        <w:r>
          <w:instrText xml:space="preserve"> PAGEREF _Toc215493452 \h </w:instrText>
        </w:r>
        <w:r>
          <w:fldChar w:fldCharType="separate"/>
        </w:r>
        <w:r w:rsidR="00C040D4">
          <w:t>142</w:t>
        </w:r>
        <w:r>
          <w:fldChar w:fldCharType="end"/>
        </w:r>
      </w:hyperlink>
    </w:p>
    <w:p w14:paraId="7737C2F2" w14:textId="69FFD59F" w:rsidR="00D4175C" w:rsidRDefault="00D4175C">
      <w:pPr>
        <w:pStyle w:val="TOC5"/>
        <w:rPr>
          <w:rFonts w:asciiTheme="minorHAnsi" w:eastAsiaTheme="minorEastAsia" w:hAnsiTheme="minorHAnsi" w:cstheme="minorBidi"/>
          <w:kern w:val="2"/>
          <w:sz w:val="24"/>
          <w:szCs w:val="24"/>
          <w:lang w:eastAsia="en-AU"/>
          <w14:ligatures w14:val="standardContextual"/>
        </w:rPr>
      </w:pPr>
      <w:r>
        <w:tab/>
      </w:r>
      <w:hyperlink w:anchor="_Toc215493453" w:history="1">
        <w:r w:rsidRPr="0032351F">
          <w:t>125G</w:t>
        </w:r>
        <w:r>
          <w:rPr>
            <w:rFonts w:asciiTheme="minorHAnsi" w:eastAsiaTheme="minorEastAsia" w:hAnsiTheme="minorHAnsi" w:cstheme="minorBidi"/>
            <w:kern w:val="2"/>
            <w:sz w:val="24"/>
            <w:szCs w:val="24"/>
            <w:lang w:eastAsia="en-AU"/>
            <w14:ligatures w14:val="standardContextual"/>
          </w:rPr>
          <w:tab/>
        </w:r>
        <w:r w:rsidRPr="0032351F">
          <w:t>Producing registers of enrolments and attendances—</w:t>
        </w:r>
        <w:r w:rsidRPr="0032351F">
          <w:rPr>
            <w:bCs/>
          </w:rPr>
          <w:t>registered schools</w:t>
        </w:r>
        <w:r>
          <w:tab/>
        </w:r>
        <w:r>
          <w:fldChar w:fldCharType="begin"/>
        </w:r>
        <w:r>
          <w:instrText xml:space="preserve"> PAGEREF _Toc215493453 \h </w:instrText>
        </w:r>
        <w:r>
          <w:fldChar w:fldCharType="separate"/>
        </w:r>
        <w:r w:rsidR="00C040D4">
          <w:t>143</w:t>
        </w:r>
        <w:r>
          <w:fldChar w:fldCharType="end"/>
        </w:r>
      </w:hyperlink>
    </w:p>
    <w:p w14:paraId="313EB1D4" w14:textId="71043BEE" w:rsidR="00D4175C" w:rsidRDefault="00D4175C">
      <w:pPr>
        <w:pStyle w:val="TOC5"/>
        <w:rPr>
          <w:rFonts w:asciiTheme="minorHAnsi" w:eastAsiaTheme="minorEastAsia" w:hAnsiTheme="minorHAnsi" w:cstheme="minorBidi"/>
          <w:kern w:val="2"/>
          <w:sz w:val="24"/>
          <w:szCs w:val="24"/>
          <w:lang w:eastAsia="en-AU"/>
          <w14:ligatures w14:val="standardContextual"/>
        </w:rPr>
      </w:pPr>
      <w:r>
        <w:tab/>
      </w:r>
      <w:hyperlink w:anchor="_Toc215493454" w:history="1">
        <w:r w:rsidRPr="0032351F">
          <w:t>125H</w:t>
        </w:r>
        <w:r>
          <w:rPr>
            <w:rFonts w:asciiTheme="minorHAnsi" w:eastAsiaTheme="minorEastAsia" w:hAnsiTheme="minorHAnsi" w:cstheme="minorBidi"/>
            <w:kern w:val="2"/>
            <w:sz w:val="24"/>
            <w:szCs w:val="24"/>
            <w:lang w:eastAsia="en-AU"/>
            <w14:ligatures w14:val="standardContextual"/>
          </w:rPr>
          <w:tab/>
        </w:r>
        <w:r w:rsidRPr="0032351F">
          <w:t>Keeping registers of enrolments and attendances—approved educational courses (non</w:t>
        </w:r>
        <w:r w:rsidRPr="0032351F">
          <w:noBreakHyphen/>
          <w:t>government)</w:t>
        </w:r>
        <w:r>
          <w:tab/>
        </w:r>
        <w:r>
          <w:fldChar w:fldCharType="begin"/>
        </w:r>
        <w:r>
          <w:instrText xml:space="preserve"> PAGEREF _Toc215493454 \h </w:instrText>
        </w:r>
        <w:r>
          <w:fldChar w:fldCharType="separate"/>
        </w:r>
        <w:r w:rsidR="00C040D4">
          <w:t>143</w:t>
        </w:r>
        <w:r>
          <w:fldChar w:fldCharType="end"/>
        </w:r>
      </w:hyperlink>
    </w:p>
    <w:p w14:paraId="4D38EBDB" w14:textId="140B9670" w:rsidR="00D4175C" w:rsidRDefault="00D4175C">
      <w:pPr>
        <w:pStyle w:val="TOC5"/>
        <w:rPr>
          <w:rFonts w:asciiTheme="minorHAnsi" w:eastAsiaTheme="minorEastAsia" w:hAnsiTheme="minorHAnsi" w:cstheme="minorBidi"/>
          <w:kern w:val="2"/>
          <w:sz w:val="24"/>
          <w:szCs w:val="24"/>
          <w:lang w:eastAsia="en-AU"/>
          <w14:ligatures w14:val="standardContextual"/>
        </w:rPr>
      </w:pPr>
      <w:r>
        <w:tab/>
      </w:r>
      <w:hyperlink w:anchor="_Toc215493455" w:history="1">
        <w:r w:rsidRPr="0032351F">
          <w:t>125I</w:t>
        </w:r>
        <w:r>
          <w:rPr>
            <w:rFonts w:asciiTheme="minorHAnsi" w:eastAsiaTheme="minorEastAsia" w:hAnsiTheme="minorHAnsi" w:cstheme="minorBidi"/>
            <w:kern w:val="2"/>
            <w:sz w:val="24"/>
            <w:szCs w:val="24"/>
            <w:lang w:eastAsia="en-AU"/>
            <w14:ligatures w14:val="standardContextual"/>
          </w:rPr>
          <w:tab/>
        </w:r>
        <w:r w:rsidRPr="0032351F">
          <w:t>Producing registers of enrolments and attendances—approved educational courses (non</w:t>
        </w:r>
        <w:r w:rsidRPr="0032351F">
          <w:noBreakHyphen/>
          <w:t>government)</w:t>
        </w:r>
        <w:r>
          <w:tab/>
        </w:r>
        <w:r>
          <w:fldChar w:fldCharType="begin"/>
        </w:r>
        <w:r>
          <w:instrText xml:space="preserve"> PAGEREF _Toc215493455 \h </w:instrText>
        </w:r>
        <w:r>
          <w:fldChar w:fldCharType="separate"/>
        </w:r>
        <w:r w:rsidR="00C040D4">
          <w:t>144</w:t>
        </w:r>
        <w:r>
          <w:fldChar w:fldCharType="end"/>
        </w:r>
      </w:hyperlink>
    </w:p>
    <w:p w14:paraId="1BBD023C" w14:textId="0CF06D70" w:rsidR="00D4175C" w:rsidRDefault="00D4175C">
      <w:pPr>
        <w:pStyle w:val="TOC2"/>
        <w:rPr>
          <w:rFonts w:asciiTheme="minorHAnsi" w:eastAsiaTheme="minorEastAsia" w:hAnsiTheme="minorHAnsi" w:cstheme="minorBidi"/>
          <w:b w:val="0"/>
          <w:kern w:val="2"/>
          <w:szCs w:val="24"/>
          <w:lang w:eastAsia="en-AU"/>
          <w14:ligatures w14:val="standardContextual"/>
        </w:rPr>
      </w:pPr>
      <w:hyperlink w:anchor="_Toc215493456" w:history="1">
        <w:r w:rsidRPr="0032351F">
          <w:t>Part 4.6</w:t>
        </w:r>
        <w:r>
          <w:rPr>
            <w:rFonts w:asciiTheme="minorHAnsi" w:eastAsiaTheme="minorEastAsia" w:hAnsiTheme="minorHAnsi" w:cstheme="minorBidi"/>
            <w:b w:val="0"/>
            <w:kern w:val="2"/>
            <w:szCs w:val="24"/>
            <w:lang w:eastAsia="en-AU"/>
            <w14:ligatures w14:val="standardContextual"/>
          </w:rPr>
          <w:tab/>
        </w:r>
        <w:r w:rsidRPr="0032351F">
          <w:t>Non</w:t>
        </w:r>
        <w:r w:rsidRPr="0032351F">
          <w:noBreakHyphen/>
          <w:t>government schools—authorised people</w:t>
        </w:r>
        <w:r w:rsidRPr="00D4175C">
          <w:rPr>
            <w:vanish/>
          </w:rPr>
          <w:tab/>
        </w:r>
        <w:r w:rsidRPr="00D4175C">
          <w:rPr>
            <w:vanish/>
          </w:rPr>
          <w:fldChar w:fldCharType="begin"/>
        </w:r>
        <w:r w:rsidRPr="00D4175C">
          <w:rPr>
            <w:vanish/>
          </w:rPr>
          <w:instrText xml:space="preserve"> PAGEREF _Toc215493456 \h </w:instrText>
        </w:r>
        <w:r w:rsidRPr="00D4175C">
          <w:rPr>
            <w:vanish/>
          </w:rPr>
        </w:r>
        <w:r w:rsidRPr="00D4175C">
          <w:rPr>
            <w:vanish/>
          </w:rPr>
          <w:fldChar w:fldCharType="separate"/>
        </w:r>
        <w:r w:rsidR="00C040D4">
          <w:rPr>
            <w:vanish/>
          </w:rPr>
          <w:t>145</w:t>
        </w:r>
        <w:r w:rsidRPr="00D4175C">
          <w:rPr>
            <w:vanish/>
          </w:rPr>
          <w:fldChar w:fldCharType="end"/>
        </w:r>
      </w:hyperlink>
    </w:p>
    <w:p w14:paraId="3D0B6AD3" w14:textId="526412F0" w:rsidR="00D4175C" w:rsidRDefault="00D4175C">
      <w:pPr>
        <w:pStyle w:val="TOC3"/>
        <w:rPr>
          <w:rFonts w:asciiTheme="minorHAnsi" w:eastAsiaTheme="minorEastAsia" w:hAnsiTheme="minorHAnsi" w:cstheme="minorBidi"/>
          <w:b w:val="0"/>
          <w:kern w:val="2"/>
          <w:sz w:val="24"/>
          <w:szCs w:val="24"/>
          <w:lang w:eastAsia="en-AU"/>
          <w14:ligatures w14:val="standardContextual"/>
        </w:rPr>
      </w:pPr>
      <w:hyperlink w:anchor="_Toc215493457" w:history="1">
        <w:r w:rsidRPr="0032351F">
          <w:t>Division 4.6.1</w:t>
        </w:r>
        <w:r>
          <w:rPr>
            <w:rFonts w:asciiTheme="minorHAnsi" w:eastAsiaTheme="minorEastAsia" w:hAnsiTheme="minorHAnsi" w:cstheme="minorBidi"/>
            <w:b w:val="0"/>
            <w:kern w:val="2"/>
            <w:sz w:val="24"/>
            <w:szCs w:val="24"/>
            <w:lang w:eastAsia="en-AU"/>
            <w14:ligatures w14:val="standardContextual"/>
          </w:rPr>
          <w:tab/>
        </w:r>
        <w:r w:rsidRPr="0032351F">
          <w:t>Preliminary</w:t>
        </w:r>
        <w:r w:rsidRPr="00D4175C">
          <w:rPr>
            <w:vanish/>
          </w:rPr>
          <w:tab/>
        </w:r>
        <w:r w:rsidRPr="00D4175C">
          <w:rPr>
            <w:vanish/>
          </w:rPr>
          <w:fldChar w:fldCharType="begin"/>
        </w:r>
        <w:r w:rsidRPr="00D4175C">
          <w:rPr>
            <w:vanish/>
          </w:rPr>
          <w:instrText xml:space="preserve"> PAGEREF _Toc215493457 \h </w:instrText>
        </w:r>
        <w:r w:rsidRPr="00D4175C">
          <w:rPr>
            <w:vanish/>
          </w:rPr>
        </w:r>
        <w:r w:rsidRPr="00D4175C">
          <w:rPr>
            <w:vanish/>
          </w:rPr>
          <w:fldChar w:fldCharType="separate"/>
        </w:r>
        <w:r w:rsidR="00C040D4">
          <w:rPr>
            <w:vanish/>
          </w:rPr>
          <w:t>145</w:t>
        </w:r>
        <w:r w:rsidRPr="00D4175C">
          <w:rPr>
            <w:vanish/>
          </w:rPr>
          <w:fldChar w:fldCharType="end"/>
        </w:r>
      </w:hyperlink>
    </w:p>
    <w:p w14:paraId="7A0DEEE0" w14:textId="39DCF687" w:rsidR="00D4175C" w:rsidRDefault="00D4175C">
      <w:pPr>
        <w:pStyle w:val="TOC5"/>
        <w:rPr>
          <w:rFonts w:asciiTheme="minorHAnsi" w:eastAsiaTheme="minorEastAsia" w:hAnsiTheme="minorHAnsi" w:cstheme="minorBidi"/>
          <w:kern w:val="2"/>
          <w:sz w:val="24"/>
          <w:szCs w:val="24"/>
          <w:lang w:eastAsia="en-AU"/>
          <w14:ligatures w14:val="standardContextual"/>
        </w:rPr>
      </w:pPr>
      <w:r>
        <w:tab/>
      </w:r>
      <w:hyperlink w:anchor="_Toc215493458" w:history="1">
        <w:r w:rsidRPr="0032351F">
          <w:t>125K</w:t>
        </w:r>
        <w:r>
          <w:rPr>
            <w:rFonts w:asciiTheme="minorHAnsi" w:eastAsiaTheme="minorEastAsia" w:hAnsiTheme="minorHAnsi" w:cstheme="minorBidi"/>
            <w:kern w:val="2"/>
            <w:sz w:val="24"/>
            <w:szCs w:val="24"/>
            <w:lang w:eastAsia="en-AU"/>
            <w14:ligatures w14:val="standardContextual"/>
          </w:rPr>
          <w:tab/>
        </w:r>
        <w:r w:rsidRPr="0032351F">
          <w:t>Definitions—pt 4.6</w:t>
        </w:r>
        <w:r>
          <w:tab/>
        </w:r>
        <w:r>
          <w:fldChar w:fldCharType="begin"/>
        </w:r>
        <w:r>
          <w:instrText xml:space="preserve"> PAGEREF _Toc215493458 \h </w:instrText>
        </w:r>
        <w:r>
          <w:fldChar w:fldCharType="separate"/>
        </w:r>
        <w:r w:rsidR="00C040D4">
          <w:t>145</w:t>
        </w:r>
        <w:r>
          <w:fldChar w:fldCharType="end"/>
        </w:r>
      </w:hyperlink>
    </w:p>
    <w:p w14:paraId="0391F97F" w14:textId="77ADEC22" w:rsidR="00D4175C" w:rsidRDefault="00D4175C">
      <w:pPr>
        <w:pStyle w:val="TOC3"/>
        <w:rPr>
          <w:rFonts w:asciiTheme="minorHAnsi" w:eastAsiaTheme="minorEastAsia" w:hAnsiTheme="minorHAnsi" w:cstheme="minorBidi"/>
          <w:b w:val="0"/>
          <w:kern w:val="2"/>
          <w:sz w:val="24"/>
          <w:szCs w:val="24"/>
          <w:lang w:eastAsia="en-AU"/>
          <w14:ligatures w14:val="standardContextual"/>
        </w:rPr>
      </w:pPr>
      <w:hyperlink w:anchor="_Toc215493459" w:history="1">
        <w:r w:rsidRPr="0032351F">
          <w:t>Division 4.6.2</w:t>
        </w:r>
        <w:r>
          <w:rPr>
            <w:rFonts w:asciiTheme="minorHAnsi" w:eastAsiaTheme="minorEastAsia" w:hAnsiTheme="minorHAnsi" w:cstheme="minorBidi"/>
            <w:b w:val="0"/>
            <w:kern w:val="2"/>
            <w:sz w:val="24"/>
            <w:szCs w:val="24"/>
            <w:lang w:eastAsia="en-AU"/>
            <w14:ligatures w14:val="standardContextual"/>
          </w:rPr>
          <w:tab/>
        </w:r>
        <w:r w:rsidRPr="0032351F">
          <w:t>Authorised people (non</w:t>
        </w:r>
        <w:r w:rsidRPr="0032351F">
          <w:noBreakHyphen/>
          <w:t>government)—generally</w:t>
        </w:r>
        <w:r w:rsidRPr="00D4175C">
          <w:rPr>
            <w:vanish/>
          </w:rPr>
          <w:tab/>
        </w:r>
        <w:r w:rsidRPr="00D4175C">
          <w:rPr>
            <w:vanish/>
          </w:rPr>
          <w:fldChar w:fldCharType="begin"/>
        </w:r>
        <w:r w:rsidRPr="00D4175C">
          <w:rPr>
            <w:vanish/>
          </w:rPr>
          <w:instrText xml:space="preserve"> PAGEREF _Toc215493459 \h </w:instrText>
        </w:r>
        <w:r w:rsidRPr="00D4175C">
          <w:rPr>
            <w:vanish/>
          </w:rPr>
        </w:r>
        <w:r w:rsidRPr="00D4175C">
          <w:rPr>
            <w:vanish/>
          </w:rPr>
          <w:fldChar w:fldCharType="separate"/>
        </w:r>
        <w:r w:rsidR="00C040D4">
          <w:rPr>
            <w:vanish/>
          </w:rPr>
          <w:t>145</w:t>
        </w:r>
        <w:r w:rsidRPr="00D4175C">
          <w:rPr>
            <w:vanish/>
          </w:rPr>
          <w:fldChar w:fldCharType="end"/>
        </w:r>
      </w:hyperlink>
    </w:p>
    <w:p w14:paraId="121D22D4" w14:textId="14738D4D" w:rsidR="00D4175C" w:rsidRDefault="00D4175C">
      <w:pPr>
        <w:pStyle w:val="TOC5"/>
        <w:rPr>
          <w:rFonts w:asciiTheme="minorHAnsi" w:eastAsiaTheme="minorEastAsia" w:hAnsiTheme="minorHAnsi" w:cstheme="minorBidi"/>
          <w:kern w:val="2"/>
          <w:sz w:val="24"/>
          <w:szCs w:val="24"/>
          <w:lang w:eastAsia="en-AU"/>
          <w14:ligatures w14:val="standardContextual"/>
        </w:rPr>
      </w:pPr>
      <w:r>
        <w:tab/>
      </w:r>
      <w:hyperlink w:anchor="_Toc215493460" w:history="1">
        <w:r w:rsidRPr="0032351F">
          <w:t>125L</w:t>
        </w:r>
        <w:r>
          <w:rPr>
            <w:rFonts w:asciiTheme="minorHAnsi" w:eastAsiaTheme="minorEastAsia" w:hAnsiTheme="minorHAnsi" w:cstheme="minorBidi"/>
            <w:kern w:val="2"/>
            <w:sz w:val="24"/>
            <w:szCs w:val="24"/>
            <w:lang w:eastAsia="en-AU"/>
            <w14:ligatures w14:val="standardContextual"/>
          </w:rPr>
          <w:tab/>
        </w:r>
        <w:r w:rsidRPr="0032351F">
          <w:t>Meaning of a</w:t>
        </w:r>
        <w:r w:rsidRPr="0032351F">
          <w:rPr>
            <w:i/>
          </w:rPr>
          <w:t>uthorised person (non</w:t>
        </w:r>
        <w:r w:rsidRPr="0032351F">
          <w:rPr>
            <w:i/>
          </w:rPr>
          <w:noBreakHyphen/>
          <w:t>government</w:t>
        </w:r>
        <w:r w:rsidRPr="0032351F">
          <w:t>)</w:t>
        </w:r>
        <w:r>
          <w:tab/>
        </w:r>
        <w:r>
          <w:fldChar w:fldCharType="begin"/>
        </w:r>
        <w:r>
          <w:instrText xml:space="preserve"> PAGEREF _Toc215493460 \h </w:instrText>
        </w:r>
        <w:r>
          <w:fldChar w:fldCharType="separate"/>
        </w:r>
        <w:r w:rsidR="00C040D4">
          <w:t>145</w:t>
        </w:r>
        <w:r>
          <w:fldChar w:fldCharType="end"/>
        </w:r>
      </w:hyperlink>
    </w:p>
    <w:p w14:paraId="02CDE082" w14:textId="1BEF9569" w:rsidR="00D4175C" w:rsidRDefault="00D4175C">
      <w:pPr>
        <w:pStyle w:val="TOC5"/>
        <w:rPr>
          <w:rFonts w:asciiTheme="minorHAnsi" w:eastAsiaTheme="minorEastAsia" w:hAnsiTheme="minorHAnsi" w:cstheme="minorBidi"/>
          <w:kern w:val="2"/>
          <w:sz w:val="24"/>
          <w:szCs w:val="24"/>
          <w:lang w:eastAsia="en-AU"/>
          <w14:ligatures w14:val="standardContextual"/>
        </w:rPr>
      </w:pPr>
      <w:r>
        <w:tab/>
      </w:r>
      <w:hyperlink w:anchor="_Toc215493461" w:history="1">
        <w:r w:rsidRPr="0032351F">
          <w:t>125M</w:t>
        </w:r>
        <w:r>
          <w:rPr>
            <w:rFonts w:asciiTheme="minorHAnsi" w:eastAsiaTheme="minorEastAsia" w:hAnsiTheme="minorHAnsi" w:cstheme="minorBidi"/>
            <w:kern w:val="2"/>
            <w:sz w:val="24"/>
            <w:szCs w:val="24"/>
            <w:lang w:eastAsia="en-AU"/>
            <w14:ligatures w14:val="standardContextual"/>
          </w:rPr>
          <w:tab/>
        </w:r>
        <w:r w:rsidRPr="0032351F">
          <w:t>Appointment</w:t>
        </w:r>
        <w:r>
          <w:tab/>
        </w:r>
        <w:r>
          <w:fldChar w:fldCharType="begin"/>
        </w:r>
        <w:r>
          <w:instrText xml:space="preserve"> PAGEREF _Toc215493461 \h </w:instrText>
        </w:r>
        <w:r>
          <w:fldChar w:fldCharType="separate"/>
        </w:r>
        <w:r w:rsidR="00C040D4">
          <w:t>146</w:t>
        </w:r>
        <w:r>
          <w:fldChar w:fldCharType="end"/>
        </w:r>
      </w:hyperlink>
    </w:p>
    <w:p w14:paraId="2F2A8543" w14:textId="298E443C" w:rsidR="00D4175C" w:rsidRDefault="00D4175C">
      <w:pPr>
        <w:pStyle w:val="TOC5"/>
        <w:rPr>
          <w:rFonts w:asciiTheme="minorHAnsi" w:eastAsiaTheme="minorEastAsia" w:hAnsiTheme="minorHAnsi" w:cstheme="minorBidi"/>
          <w:kern w:val="2"/>
          <w:sz w:val="24"/>
          <w:szCs w:val="24"/>
          <w:lang w:eastAsia="en-AU"/>
          <w14:ligatures w14:val="standardContextual"/>
        </w:rPr>
      </w:pPr>
      <w:r>
        <w:tab/>
      </w:r>
      <w:hyperlink w:anchor="_Toc215493462" w:history="1">
        <w:r w:rsidRPr="0032351F">
          <w:t>125N</w:t>
        </w:r>
        <w:r>
          <w:rPr>
            <w:rFonts w:asciiTheme="minorHAnsi" w:eastAsiaTheme="minorEastAsia" w:hAnsiTheme="minorHAnsi" w:cstheme="minorBidi"/>
            <w:kern w:val="2"/>
            <w:sz w:val="24"/>
            <w:szCs w:val="24"/>
            <w:lang w:eastAsia="en-AU"/>
            <w14:ligatures w14:val="standardContextual"/>
          </w:rPr>
          <w:tab/>
        </w:r>
        <w:r w:rsidRPr="0032351F">
          <w:t>Authorised people (non</w:t>
        </w:r>
        <w:r w:rsidRPr="0032351F">
          <w:noBreakHyphen/>
          <w:t>government)—functions</w:t>
        </w:r>
        <w:r>
          <w:tab/>
        </w:r>
        <w:r>
          <w:fldChar w:fldCharType="begin"/>
        </w:r>
        <w:r>
          <w:instrText xml:space="preserve"> PAGEREF _Toc215493462 \h </w:instrText>
        </w:r>
        <w:r>
          <w:fldChar w:fldCharType="separate"/>
        </w:r>
        <w:r w:rsidR="00C040D4">
          <w:t>146</w:t>
        </w:r>
        <w:r>
          <w:fldChar w:fldCharType="end"/>
        </w:r>
      </w:hyperlink>
    </w:p>
    <w:p w14:paraId="0D47315D" w14:textId="132DF1AD" w:rsidR="00D4175C" w:rsidRDefault="00D4175C">
      <w:pPr>
        <w:pStyle w:val="TOC5"/>
        <w:rPr>
          <w:rFonts w:asciiTheme="minorHAnsi" w:eastAsiaTheme="minorEastAsia" w:hAnsiTheme="minorHAnsi" w:cstheme="minorBidi"/>
          <w:kern w:val="2"/>
          <w:sz w:val="24"/>
          <w:szCs w:val="24"/>
          <w:lang w:eastAsia="en-AU"/>
          <w14:ligatures w14:val="standardContextual"/>
        </w:rPr>
      </w:pPr>
      <w:r>
        <w:tab/>
      </w:r>
      <w:hyperlink w:anchor="_Toc215493463" w:history="1">
        <w:r w:rsidRPr="0032351F">
          <w:t>125O</w:t>
        </w:r>
        <w:r>
          <w:rPr>
            <w:rFonts w:asciiTheme="minorHAnsi" w:eastAsiaTheme="minorEastAsia" w:hAnsiTheme="minorHAnsi" w:cstheme="minorBidi"/>
            <w:kern w:val="2"/>
            <w:sz w:val="24"/>
            <w:szCs w:val="24"/>
            <w:lang w:eastAsia="en-AU"/>
            <w14:ligatures w14:val="standardContextual"/>
          </w:rPr>
          <w:tab/>
        </w:r>
        <w:r w:rsidRPr="0032351F">
          <w:t>Identity cards</w:t>
        </w:r>
        <w:r>
          <w:tab/>
        </w:r>
        <w:r>
          <w:fldChar w:fldCharType="begin"/>
        </w:r>
        <w:r>
          <w:instrText xml:space="preserve"> PAGEREF _Toc215493463 \h </w:instrText>
        </w:r>
        <w:r>
          <w:fldChar w:fldCharType="separate"/>
        </w:r>
        <w:r w:rsidR="00C040D4">
          <w:t>147</w:t>
        </w:r>
        <w:r>
          <w:fldChar w:fldCharType="end"/>
        </w:r>
      </w:hyperlink>
    </w:p>
    <w:p w14:paraId="7F3D74FA" w14:textId="7F505EC2" w:rsidR="00D4175C" w:rsidRDefault="00D4175C">
      <w:pPr>
        <w:pStyle w:val="TOC5"/>
        <w:rPr>
          <w:rFonts w:asciiTheme="minorHAnsi" w:eastAsiaTheme="minorEastAsia" w:hAnsiTheme="minorHAnsi" w:cstheme="minorBidi"/>
          <w:kern w:val="2"/>
          <w:sz w:val="24"/>
          <w:szCs w:val="24"/>
          <w:lang w:eastAsia="en-AU"/>
          <w14:ligatures w14:val="standardContextual"/>
        </w:rPr>
      </w:pPr>
      <w:r>
        <w:tab/>
      </w:r>
      <w:hyperlink w:anchor="_Toc215493464" w:history="1">
        <w:r w:rsidRPr="0032351F">
          <w:t>125P</w:t>
        </w:r>
        <w:r>
          <w:rPr>
            <w:rFonts w:asciiTheme="minorHAnsi" w:eastAsiaTheme="minorEastAsia" w:hAnsiTheme="minorHAnsi" w:cstheme="minorBidi"/>
            <w:kern w:val="2"/>
            <w:sz w:val="24"/>
            <w:szCs w:val="24"/>
            <w:lang w:eastAsia="en-AU"/>
            <w14:ligatures w14:val="standardContextual"/>
          </w:rPr>
          <w:tab/>
        </w:r>
        <w:r w:rsidRPr="0032351F">
          <w:t>Authorised person (non</w:t>
        </w:r>
        <w:r w:rsidRPr="0032351F">
          <w:noBreakHyphen/>
          <w:t>government) must show identity card on exercising power of entry</w:t>
        </w:r>
        <w:r>
          <w:tab/>
        </w:r>
        <w:r>
          <w:fldChar w:fldCharType="begin"/>
        </w:r>
        <w:r>
          <w:instrText xml:space="preserve"> PAGEREF _Toc215493464 \h </w:instrText>
        </w:r>
        <w:r>
          <w:fldChar w:fldCharType="separate"/>
        </w:r>
        <w:r w:rsidR="00C040D4">
          <w:t>147</w:t>
        </w:r>
        <w:r>
          <w:fldChar w:fldCharType="end"/>
        </w:r>
      </w:hyperlink>
    </w:p>
    <w:p w14:paraId="73BDA3DD" w14:textId="23C0F260" w:rsidR="00D4175C" w:rsidRDefault="00D4175C">
      <w:pPr>
        <w:pStyle w:val="TOC3"/>
        <w:rPr>
          <w:rFonts w:asciiTheme="minorHAnsi" w:eastAsiaTheme="minorEastAsia" w:hAnsiTheme="minorHAnsi" w:cstheme="minorBidi"/>
          <w:b w:val="0"/>
          <w:kern w:val="2"/>
          <w:sz w:val="24"/>
          <w:szCs w:val="24"/>
          <w:lang w:eastAsia="en-AU"/>
          <w14:ligatures w14:val="standardContextual"/>
        </w:rPr>
      </w:pPr>
      <w:hyperlink w:anchor="_Toc215493465" w:history="1">
        <w:r w:rsidRPr="0032351F">
          <w:t>Division</w:t>
        </w:r>
        <w:r w:rsidR="00467949">
          <w:t xml:space="preserve"> </w:t>
        </w:r>
        <w:r w:rsidRPr="0032351F">
          <w:t>4.6.3</w:t>
        </w:r>
        <w:r>
          <w:rPr>
            <w:rFonts w:asciiTheme="minorHAnsi" w:eastAsiaTheme="minorEastAsia" w:hAnsiTheme="minorHAnsi" w:cstheme="minorBidi"/>
            <w:b w:val="0"/>
            <w:kern w:val="2"/>
            <w:sz w:val="24"/>
            <w:szCs w:val="24"/>
            <w:lang w:eastAsia="en-AU"/>
            <w14:ligatures w14:val="standardContextual"/>
          </w:rPr>
          <w:tab/>
        </w:r>
        <w:r w:rsidRPr="0032351F">
          <w:t>Powers</w:t>
        </w:r>
        <w:r w:rsidRPr="00D4175C">
          <w:rPr>
            <w:vanish/>
          </w:rPr>
          <w:tab/>
        </w:r>
        <w:r w:rsidRPr="00D4175C">
          <w:rPr>
            <w:vanish/>
          </w:rPr>
          <w:fldChar w:fldCharType="begin"/>
        </w:r>
        <w:r w:rsidRPr="00D4175C">
          <w:rPr>
            <w:vanish/>
          </w:rPr>
          <w:instrText xml:space="preserve"> PAGEREF _Toc215493465 \h </w:instrText>
        </w:r>
        <w:r w:rsidRPr="00D4175C">
          <w:rPr>
            <w:vanish/>
          </w:rPr>
        </w:r>
        <w:r w:rsidRPr="00D4175C">
          <w:rPr>
            <w:vanish/>
          </w:rPr>
          <w:fldChar w:fldCharType="separate"/>
        </w:r>
        <w:r w:rsidR="00C040D4">
          <w:rPr>
            <w:vanish/>
          </w:rPr>
          <w:t>148</w:t>
        </w:r>
        <w:r w:rsidRPr="00D4175C">
          <w:rPr>
            <w:vanish/>
          </w:rPr>
          <w:fldChar w:fldCharType="end"/>
        </w:r>
      </w:hyperlink>
    </w:p>
    <w:p w14:paraId="4D4437AA" w14:textId="0CCD6954" w:rsidR="00D4175C" w:rsidRDefault="00D4175C">
      <w:pPr>
        <w:pStyle w:val="TOC5"/>
        <w:rPr>
          <w:rFonts w:asciiTheme="minorHAnsi" w:eastAsiaTheme="minorEastAsia" w:hAnsiTheme="minorHAnsi" w:cstheme="minorBidi"/>
          <w:kern w:val="2"/>
          <w:sz w:val="24"/>
          <w:szCs w:val="24"/>
          <w:lang w:eastAsia="en-AU"/>
          <w14:ligatures w14:val="standardContextual"/>
        </w:rPr>
      </w:pPr>
      <w:r>
        <w:tab/>
      </w:r>
      <w:hyperlink w:anchor="_Toc215493466" w:history="1">
        <w:r w:rsidRPr="0032351F">
          <w:t>125Q</w:t>
        </w:r>
        <w:r>
          <w:rPr>
            <w:rFonts w:asciiTheme="minorHAnsi" w:eastAsiaTheme="minorEastAsia" w:hAnsiTheme="minorHAnsi" w:cstheme="minorBidi"/>
            <w:kern w:val="2"/>
            <w:sz w:val="24"/>
            <w:szCs w:val="24"/>
            <w:lang w:eastAsia="en-AU"/>
            <w14:ligatures w14:val="standardContextual"/>
          </w:rPr>
          <w:tab/>
        </w:r>
        <w:r w:rsidRPr="0032351F">
          <w:t>Entry to premises</w:t>
        </w:r>
        <w:r>
          <w:tab/>
        </w:r>
        <w:r>
          <w:fldChar w:fldCharType="begin"/>
        </w:r>
        <w:r>
          <w:instrText xml:space="preserve"> PAGEREF _Toc215493466 \h </w:instrText>
        </w:r>
        <w:r>
          <w:fldChar w:fldCharType="separate"/>
        </w:r>
        <w:r w:rsidR="00C040D4">
          <w:t>148</w:t>
        </w:r>
        <w:r>
          <w:fldChar w:fldCharType="end"/>
        </w:r>
      </w:hyperlink>
    </w:p>
    <w:p w14:paraId="4D1861A1" w14:textId="3DDCC544" w:rsidR="00D4175C" w:rsidRDefault="00D4175C">
      <w:pPr>
        <w:pStyle w:val="TOC5"/>
        <w:rPr>
          <w:rFonts w:asciiTheme="minorHAnsi" w:eastAsiaTheme="minorEastAsia" w:hAnsiTheme="minorHAnsi" w:cstheme="minorBidi"/>
          <w:kern w:val="2"/>
          <w:sz w:val="24"/>
          <w:szCs w:val="24"/>
          <w:lang w:eastAsia="en-AU"/>
          <w14:ligatures w14:val="standardContextual"/>
        </w:rPr>
      </w:pPr>
      <w:r>
        <w:tab/>
      </w:r>
      <w:hyperlink w:anchor="_Toc215493467" w:history="1">
        <w:r w:rsidRPr="0032351F">
          <w:t>125R</w:t>
        </w:r>
        <w:r>
          <w:rPr>
            <w:rFonts w:asciiTheme="minorHAnsi" w:eastAsiaTheme="minorEastAsia" w:hAnsiTheme="minorHAnsi" w:cstheme="minorBidi"/>
            <w:kern w:val="2"/>
            <w:sz w:val="24"/>
            <w:szCs w:val="24"/>
            <w:lang w:eastAsia="en-AU"/>
            <w14:ligatures w14:val="standardContextual"/>
          </w:rPr>
          <w:tab/>
        </w:r>
        <w:r w:rsidRPr="0032351F">
          <w:t>Production of identity card</w:t>
        </w:r>
        <w:r>
          <w:tab/>
        </w:r>
        <w:r>
          <w:fldChar w:fldCharType="begin"/>
        </w:r>
        <w:r>
          <w:instrText xml:space="preserve"> PAGEREF _Toc215493467 \h </w:instrText>
        </w:r>
        <w:r>
          <w:fldChar w:fldCharType="separate"/>
        </w:r>
        <w:r w:rsidR="00C040D4">
          <w:t>149</w:t>
        </w:r>
        <w:r>
          <w:fldChar w:fldCharType="end"/>
        </w:r>
      </w:hyperlink>
    </w:p>
    <w:p w14:paraId="3B663468" w14:textId="691191AD" w:rsidR="00D4175C" w:rsidRDefault="00D4175C">
      <w:pPr>
        <w:pStyle w:val="TOC5"/>
        <w:rPr>
          <w:rFonts w:asciiTheme="minorHAnsi" w:eastAsiaTheme="minorEastAsia" w:hAnsiTheme="minorHAnsi" w:cstheme="minorBidi"/>
          <w:kern w:val="2"/>
          <w:sz w:val="24"/>
          <w:szCs w:val="24"/>
          <w:lang w:eastAsia="en-AU"/>
          <w14:ligatures w14:val="standardContextual"/>
        </w:rPr>
      </w:pPr>
      <w:r>
        <w:tab/>
      </w:r>
      <w:hyperlink w:anchor="_Toc215493468" w:history="1">
        <w:r w:rsidRPr="0032351F">
          <w:t>125S</w:t>
        </w:r>
        <w:r>
          <w:rPr>
            <w:rFonts w:asciiTheme="minorHAnsi" w:eastAsiaTheme="minorEastAsia" w:hAnsiTheme="minorHAnsi" w:cstheme="minorBidi"/>
            <w:kern w:val="2"/>
            <w:sz w:val="24"/>
            <w:szCs w:val="24"/>
            <w:lang w:eastAsia="en-AU"/>
            <w14:ligatures w14:val="standardContextual"/>
          </w:rPr>
          <w:tab/>
        </w:r>
        <w:r w:rsidRPr="0032351F">
          <w:t>Consent to entry</w:t>
        </w:r>
        <w:r>
          <w:tab/>
        </w:r>
        <w:r>
          <w:fldChar w:fldCharType="begin"/>
        </w:r>
        <w:r>
          <w:instrText xml:space="preserve"> PAGEREF _Toc215493468 \h </w:instrText>
        </w:r>
        <w:r>
          <w:fldChar w:fldCharType="separate"/>
        </w:r>
        <w:r w:rsidR="00C040D4">
          <w:t>149</w:t>
        </w:r>
        <w:r>
          <w:fldChar w:fldCharType="end"/>
        </w:r>
      </w:hyperlink>
    </w:p>
    <w:p w14:paraId="5AF5483B" w14:textId="5FFA52CA" w:rsidR="00D4175C" w:rsidRDefault="00D4175C">
      <w:pPr>
        <w:pStyle w:val="TOC5"/>
        <w:rPr>
          <w:rFonts w:asciiTheme="minorHAnsi" w:eastAsiaTheme="minorEastAsia" w:hAnsiTheme="minorHAnsi" w:cstheme="minorBidi"/>
          <w:kern w:val="2"/>
          <w:sz w:val="24"/>
          <w:szCs w:val="24"/>
          <w:lang w:eastAsia="en-AU"/>
          <w14:ligatures w14:val="standardContextual"/>
        </w:rPr>
      </w:pPr>
      <w:r>
        <w:tab/>
      </w:r>
      <w:hyperlink w:anchor="_Toc215493469" w:history="1">
        <w:r w:rsidRPr="0032351F">
          <w:t>125T</w:t>
        </w:r>
        <w:r>
          <w:rPr>
            <w:rFonts w:asciiTheme="minorHAnsi" w:eastAsiaTheme="minorEastAsia" w:hAnsiTheme="minorHAnsi" w:cstheme="minorBidi"/>
            <w:kern w:val="2"/>
            <w:sz w:val="24"/>
            <w:szCs w:val="24"/>
            <w:lang w:eastAsia="en-AU"/>
            <w14:ligatures w14:val="standardContextual"/>
          </w:rPr>
          <w:tab/>
        </w:r>
        <w:r w:rsidRPr="0032351F">
          <w:t>General powers on entry to premises</w:t>
        </w:r>
        <w:r>
          <w:tab/>
        </w:r>
        <w:r>
          <w:fldChar w:fldCharType="begin"/>
        </w:r>
        <w:r>
          <w:instrText xml:space="preserve"> PAGEREF _Toc215493469 \h </w:instrText>
        </w:r>
        <w:r>
          <w:fldChar w:fldCharType="separate"/>
        </w:r>
        <w:r w:rsidR="00C040D4">
          <w:t>151</w:t>
        </w:r>
        <w:r>
          <w:fldChar w:fldCharType="end"/>
        </w:r>
      </w:hyperlink>
    </w:p>
    <w:p w14:paraId="0EE0E018" w14:textId="3951172A" w:rsidR="00D4175C" w:rsidRDefault="00D4175C">
      <w:pPr>
        <w:pStyle w:val="TOC5"/>
        <w:rPr>
          <w:rFonts w:asciiTheme="minorHAnsi" w:eastAsiaTheme="minorEastAsia" w:hAnsiTheme="minorHAnsi" w:cstheme="minorBidi"/>
          <w:kern w:val="2"/>
          <w:sz w:val="24"/>
          <w:szCs w:val="24"/>
          <w:lang w:eastAsia="en-AU"/>
          <w14:ligatures w14:val="standardContextual"/>
        </w:rPr>
      </w:pPr>
      <w:r>
        <w:tab/>
      </w:r>
      <w:hyperlink w:anchor="_Toc215493470" w:history="1">
        <w:r w:rsidRPr="0032351F">
          <w:t>125U</w:t>
        </w:r>
        <w:r>
          <w:rPr>
            <w:rFonts w:asciiTheme="minorHAnsi" w:eastAsiaTheme="minorEastAsia" w:hAnsiTheme="minorHAnsi" w:cstheme="minorBidi"/>
            <w:kern w:val="2"/>
            <w:sz w:val="24"/>
            <w:szCs w:val="24"/>
            <w:lang w:eastAsia="en-AU"/>
            <w14:ligatures w14:val="standardContextual"/>
          </w:rPr>
          <w:tab/>
        </w:r>
        <w:r w:rsidRPr="0032351F">
          <w:t>Power to obtain information</w:t>
        </w:r>
        <w:r>
          <w:tab/>
        </w:r>
        <w:r>
          <w:fldChar w:fldCharType="begin"/>
        </w:r>
        <w:r>
          <w:instrText xml:space="preserve"> PAGEREF _Toc215493470 \h </w:instrText>
        </w:r>
        <w:r>
          <w:fldChar w:fldCharType="separate"/>
        </w:r>
        <w:r w:rsidR="00C040D4">
          <w:t>152</w:t>
        </w:r>
        <w:r>
          <w:fldChar w:fldCharType="end"/>
        </w:r>
      </w:hyperlink>
    </w:p>
    <w:p w14:paraId="6401B855" w14:textId="4D4C11BB" w:rsidR="00D4175C" w:rsidRDefault="00D4175C">
      <w:pPr>
        <w:pStyle w:val="TOC5"/>
        <w:rPr>
          <w:rFonts w:asciiTheme="minorHAnsi" w:eastAsiaTheme="minorEastAsia" w:hAnsiTheme="minorHAnsi" w:cstheme="minorBidi"/>
          <w:kern w:val="2"/>
          <w:sz w:val="24"/>
          <w:szCs w:val="24"/>
          <w:lang w:eastAsia="en-AU"/>
          <w14:ligatures w14:val="standardContextual"/>
        </w:rPr>
      </w:pPr>
      <w:r>
        <w:tab/>
      </w:r>
      <w:hyperlink w:anchor="_Toc215493471" w:history="1">
        <w:r w:rsidRPr="0032351F">
          <w:t>125V</w:t>
        </w:r>
        <w:r>
          <w:rPr>
            <w:rFonts w:asciiTheme="minorHAnsi" w:eastAsiaTheme="minorEastAsia" w:hAnsiTheme="minorHAnsi" w:cstheme="minorBidi"/>
            <w:kern w:val="2"/>
            <w:sz w:val="24"/>
            <w:szCs w:val="24"/>
            <w:lang w:eastAsia="en-AU"/>
            <w14:ligatures w14:val="standardContextual"/>
          </w:rPr>
          <w:tab/>
        </w:r>
        <w:r w:rsidRPr="0032351F">
          <w:t>Abrogation of privilege against self</w:t>
        </w:r>
        <w:r w:rsidRPr="0032351F">
          <w:noBreakHyphen/>
          <w:t>incrimination</w:t>
        </w:r>
        <w:r>
          <w:tab/>
        </w:r>
        <w:r>
          <w:fldChar w:fldCharType="begin"/>
        </w:r>
        <w:r>
          <w:instrText xml:space="preserve"> PAGEREF _Toc215493471 \h </w:instrText>
        </w:r>
        <w:r>
          <w:fldChar w:fldCharType="separate"/>
        </w:r>
        <w:r w:rsidR="00C040D4">
          <w:t>152</w:t>
        </w:r>
        <w:r>
          <w:fldChar w:fldCharType="end"/>
        </w:r>
      </w:hyperlink>
    </w:p>
    <w:p w14:paraId="310976E3" w14:textId="14974042" w:rsidR="00D4175C" w:rsidRDefault="00D4175C">
      <w:pPr>
        <w:pStyle w:val="TOC5"/>
        <w:rPr>
          <w:rFonts w:asciiTheme="minorHAnsi" w:eastAsiaTheme="minorEastAsia" w:hAnsiTheme="minorHAnsi" w:cstheme="minorBidi"/>
          <w:kern w:val="2"/>
          <w:sz w:val="24"/>
          <w:szCs w:val="24"/>
          <w:lang w:eastAsia="en-AU"/>
          <w14:ligatures w14:val="standardContextual"/>
        </w:rPr>
      </w:pPr>
      <w:r>
        <w:tab/>
      </w:r>
      <w:hyperlink w:anchor="_Toc215493472" w:history="1">
        <w:r w:rsidRPr="0032351F">
          <w:t>125W</w:t>
        </w:r>
        <w:r>
          <w:rPr>
            <w:rFonts w:asciiTheme="minorHAnsi" w:eastAsiaTheme="minorEastAsia" w:hAnsiTheme="minorHAnsi" w:cstheme="minorBidi"/>
            <w:kern w:val="2"/>
            <w:sz w:val="24"/>
            <w:szCs w:val="24"/>
            <w:lang w:eastAsia="en-AU"/>
            <w14:ligatures w14:val="standardContextual"/>
          </w:rPr>
          <w:tab/>
        </w:r>
        <w:r w:rsidRPr="0032351F">
          <w:t>Warning to be given</w:t>
        </w:r>
        <w:r>
          <w:tab/>
        </w:r>
        <w:r>
          <w:fldChar w:fldCharType="begin"/>
        </w:r>
        <w:r>
          <w:instrText xml:space="preserve"> PAGEREF _Toc215493472 \h </w:instrText>
        </w:r>
        <w:r>
          <w:fldChar w:fldCharType="separate"/>
        </w:r>
        <w:r w:rsidR="00C040D4">
          <w:t>153</w:t>
        </w:r>
        <w:r>
          <w:fldChar w:fldCharType="end"/>
        </w:r>
      </w:hyperlink>
    </w:p>
    <w:p w14:paraId="5322AC6B" w14:textId="616252F3" w:rsidR="00D4175C" w:rsidRDefault="00D4175C">
      <w:pPr>
        <w:pStyle w:val="TOC1"/>
        <w:rPr>
          <w:rFonts w:asciiTheme="minorHAnsi" w:eastAsiaTheme="minorEastAsia" w:hAnsiTheme="minorHAnsi" w:cstheme="minorBidi"/>
          <w:b w:val="0"/>
          <w:kern w:val="2"/>
          <w:szCs w:val="24"/>
          <w:lang w:eastAsia="en-AU"/>
          <w14:ligatures w14:val="standardContextual"/>
        </w:rPr>
      </w:pPr>
      <w:hyperlink w:anchor="_Toc215493473" w:history="1">
        <w:r w:rsidRPr="0032351F">
          <w:t>Chapter 4A</w:t>
        </w:r>
        <w:r>
          <w:rPr>
            <w:rFonts w:asciiTheme="minorHAnsi" w:eastAsiaTheme="minorEastAsia" w:hAnsiTheme="minorHAnsi" w:cstheme="minorBidi"/>
            <w:b w:val="0"/>
            <w:kern w:val="2"/>
            <w:szCs w:val="24"/>
            <w:lang w:eastAsia="en-AU"/>
            <w14:ligatures w14:val="standardContextual"/>
          </w:rPr>
          <w:tab/>
        </w:r>
        <w:r w:rsidRPr="0032351F">
          <w:t>School education advisory committee</w:t>
        </w:r>
        <w:r w:rsidRPr="00D4175C">
          <w:rPr>
            <w:vanish/>
          </w:rPr>
          <w:tab/>
        </w:r>
        <w:r w:rsidRPr="00D4175C">
          <w:rPr>
            <w:vanish/>
          </w:rPr>
          <w:fldChar w:fldCharType="begin"/>
        </w:r>
        <w:r w:rsidRPr="00D4175C">
          <w:rPr>
            <w:vanish/>
          </w:rPr>
          <w:instrText xml:space="preserve"> PAGEREF _Toc215493473 \h </w:instrText>
        </w:r>
        <w:r w:rsidRPr="00D4175C">
          <w:rPr>
            <w:vanish/>
          </w:rPr>
        </w:r>
        <w:r w:rsidRPr="00D4175C">
          <w:rPr>
            <w:vanish/>
          </w:rPr>
          <w:fldChar w:fldCharType="separate"/>
        </w:r>
        <w:r w:rsidR="00C040D4">
          <w:rPr>
            <w:vanish/>
          </w:rPr>
          <w:t>154</w:t>
        </w:r>
        <w:r w:rsidRPr="00D4175C">
          <w:rPr>
            <w:vanish/>
          </w:rPr>
          <w:fldChar w:fldCharType="end"/>
        </w:r>
      </w:hyperlink>
    </w:p>
    <w:p w14:paraId="743D696C" w14:textId="093E0A62" w:rsidR="00D4175C" w:rsidRDefault="00D4175C">
      <w:pPr>
        <w:pStyle w:val="TOC5"/>
        <w:rPr>
          <w:rFonts w:asciiTheme="minorHAnsi" w:eastAsiaTheme="minorEastAsia" w:hAnsiTheme="minorHAnsi" w:cstheme="minorBidi"/>
          <w:kern w:val="2"/>
          <w:sz w:val="24"/>
          <w:szCs w:val="24"/>
          <w:lang w:eastAsia="en-AU"/>
          <w14:ligatures w14:val="standardContextual"/>
        </w:rPr>
      </w:pPr>
      <w:r>
        <w:tab/>
      </w:r>
      <w:hyperlink w:anchor="_Toc215493474" w:history="1">
        <w:r w:rsidRPr="0032351F">
          <w:t>126</w:t>
        </w:r>
        <w:r>
          <w:rPr>
            <w:rFonts w:asciiTheme="minorHAnsi" w:eastAsiaTheme="minorEastAsia" w:hAnsiTheme="minorHAnsi" w:cstheme="minorBidi"/>
            <w:kern w:val="2"/>
            <w:sz w:val="24"/>
            <w:szCs w:val="24"/>
            <w:lang w:eastAsia="en-AU"/>
            <w14:ligatures w14:val="standardContextual"/>
          </w:rPr>
          <w:tab/>
        </w:r>
        <w:r w:rsidRPr="0032351F">
          <w:t>Establishment of advisory committee</w:t>
        </w:r>
        <w:r>
          <w:tab/>
        </w:r>
        <w:r>
          <w:fldChar w:fldCharType="begin"/>
        </w:r>
        <w:r>
          <w:instrText xml:space="preserve"> PAGEREF _Toc215493474 \h </w:instrText>
        </w:r>
        <w:r>
          <w:fldChar w:fldCharType="separate"/>
        </w:r>
        <w:r w:rsidR="00C040D4">
          <w:t>154</w:t>
        </w:r>
        <w:r>
          <w:fldChar w:fldCharType="end"/>
        </w:r>
      </w:hyperlink>
    </w:p>
    <w:p w14:paraId="73024B4B" w14:textId="07543E65" w:rsidR="00D4175C" w:rsidRDefault="00D4175C">
      <w:pPr>
        <w:pStyle w:val="TOC5"/>
        <w:rPr>
          <w:rFonts w:asciiTheme="minorHAnsi" w:eastAsiaTheme="minorEastAsia" w:hAnsiTheme="minorHAnsi" w:cstheme="minorBidi"/>
          <w:kern w:val="2"/>
          <w:sz w:val="24"/>
          <w:szCs w:val="24"/>
          <w:lang w:eastAsia="en-AU"/>
          <w14:ligatures w14:val="standardContextual"/>
        </w:rPr>
      </w:pPr>
      <w:r>
        <w:tab/>
      </w:r>
      <w:hyperlink w:anchor="_Toc215493475" w:history="1">
        <w:r w:rsidRPr="0032351F">
          <w:t>127</w:t>
        </w:r>
        <w:r>
          <w:rPr>
            <w:rFonts w:asciiTheme="minorHAnsi" w:eastAsiaTheme="minorEastAsia" w:hAnsiTheme="minorHAnsi" w:cstheme="minorBidi"/>
            <w:kern w:val="2"/>
            <w:sz w:val="24"/>
            <w:szCs w:val="24"/>
            <w:lang w:eastAsia="en-AU"/>
            <w14:ligatures w14:val="standardContextual"/>
          </w:rPr>
          <w:tab/>
        </w:r>
        <w:r w:rsidRPr="0032351F">
          <w:t>Appointment of chair and members</w:t>
        </w:r>
        <w:r>
          <w:tab/>
        </w:r>
        <w:r>
          <w:fldChar w:fldCharType="begin"/>
        </w:r>
        <w:r>
          <w:instrText xml:space="preserve"> PAGEREF _Toc215493475 \h </w:instrText>
        </w:r>
        <w:r>
          <w:fldChar w:fldCharType="separate"/>
        </w:r>
        <w:r w:rsidR="00C040D4">
          <w:t>154</w:t>
        </w:r>
        <w:r>
          <w:fldChar w:fldCharType="end"/>
        </w:r>
      </w:hyperlink>
    </w:p>
    <w:p w14:paraId="3A0F6E36" w14:textId="48B10862" w:rsidR="00D4175C" w:rsidRDefault="00D4175C">
      <w:pPr>
        <w:pStyle w:val="TOC5"/>
        <w:rPr>
          <w:rFonts w:asciiTheme="minorHAnsi" w:eastAsiaTheme="minorEastAsia" w:hAnsiTheme="minorHAnsi" w:cstheme="minorBidi"/>
          <w:kern w:val="2"/>
          <w:sz w:val="24"/>
          <w:szCs w:val="24"/>
          <w:lang w:eastAsia="en-AU"/>
          <w14:ligatures w14:val="standardContextual"/>
        </w:rPr>
      </w:pPr>
      <w:r>
        <w:tab/>
      </w:r>
      <w:hyperlink w:anchor="_Toc215493476" w:history="1">
        <w:r w:rsidRPr="0032351F">
          <w:t>127A</w:t>
        </w:r>
        <w:r>
          <w:rPr>
            <w:rFonts w:asciiTheme="minorHAnsi" w:eastAsiaTheme="minorEastAsia" w:hAnsiTheme="minorHAnsi" w:cstheme="minorBidi"/>
            <w:kern w:val="2"/>
            <w:sz w:val="24"/>
            <w:szCs w:val="24"/>
            <w:lang w:eastAsia="en-AU"/>
            <w14:ligatures w14:val="standardContextual"/>
          </w:rPr>
          <w:tab/>
        </w:r>
        <w:r w:rsidRPr="0032351F">
          <w:t>Reimbursement of member’s expenses</w:t>
        </w:r>
        <w:r>
          <w:tab/>
        </w:r>
        <w:r>
          <w:fldChar w:fldCharType="begin"/>
        </w:r>
        <w:r>
          <w:instrText xml:space="preserve"> PAGEREF _Toc215493476 \h </w:instrText>
        </w:r>
        <w:r>
          <w:fldChar w:fldCharType="separate"/>
        </w:r>
        <w:r w:rsidR="00C040D4">
          <w:t>154</w:t>
        </w:r>
        <w:r>
          <w:fldChar w:fldCharType="end"/>
        </w:r>
      </w:hyperlink>
    </w:p>
    <w:p w14:paraId="7D03F218" w14:textId="475ED91A" w:rsidR="00D4175C" w:rsidRDefault="00D4175C">
      <w:pPr>
        <w:pStyle w:val="TOC5"/>
        <w:rPr>
          <w:rFonts w:asciiTheme="minorHAnsi" w:eastAsiaTheme="minorEastAsia" w:hAnsiTheme="minorHAnsi" w:cstheme="minorBidi"/>
          <w:kern w:val="2"/>
          <w:sz w:val="24"/>
          <w:szCs w:val="24"/>
          <w:lang w:eastAsia="en-AU"/>
          <w14:ligatures w14:val="standardContextual"/>
        </w:rPr>
      </w:pPr>
      <w:r>
        <w:tab/>
      </w:r>
      <w:hyperlink w:anchor="_Toc215493477" w:history="1">
        <w:r w:rsidRPr="0032351F">
          <w:t>127B</w:t>
        </w:r>
        <w:r>
          <w:rPr>
            <w:rFonts w:asciiTheme="minorHAnsi" w:eastAsiaTheme="minorEastAsia" w:hAnsiTheme="minorHAnsi" w:cstheme="minorBidi"/>
            <w:kern w:val="2"/>
            <w:sz w:val="24"/>
            <w:szCs w:val="24"/>
            <w:lang w:eastAsia="en-AU"/>
            <w14:ligatures w14:val="standardContextual"/>
          </w:rPr>
          <w:tab/>
        </w:r>
        <w:r w:rsidRPr="0032351F">
          <w:t>Advisory committee—terms of reference and procedures</w:t>
        </w:r>
        <w:r>
          <w:tab/>
        </w:r>
        <w:r>
          <w:fldChar w:fldCharType="begin"/>
        </w:r>
        <w:r>
          <w:instrText xml:space="preserve"> PAGEREF _Toc215493477 \h </w:instrText>
        </w:r>
        <w:r>
          <w:fldChar w:fldCharType="separate"/>
        </w:r>
        <w:r w:rsidR="00C040D4">
          <w:t>155</w:t>
        </w:r>
        <w:r>
          <w:fldChar w:fldCharType="end"/>
        </w:r>
      </w:hyperlink>
    </w:p>
    <w:p w14:paraId="1B6B72D0" w14:textId="65BE28F6" w:rsidR="00D4175C" w:rsidRDefault="00D4175C">
      <w:pPr>
        <w:pStyle w:val="TOC1"/>
        <w:rPr>
          <w:rFonts w:asciiTheme="minorHAnsi" w:eastAsiaTheme="minorEastAsia" w:hAnsiTheme="minorHAnsi" w:cstheme="minorBidi"/>
          <w:b w:val="0"/>
          <w:kern w:val="2"/>
          <w:szCs w:val="24"/>
          <w:lang w:eastAsia="en-AU"/>
          <w14:ligatures w14:val="standardContextual"/>
        </w:rPr>
      </w:pPr>
      <w:hyperlink w:anchor="_Toc215493478" w:history="1">
        <w:r w:rsidRPr="0032351F">
          <w:t>Chapter 4B</w:t>
        </w:r>
        <w:r>
          <w:rPr>
            <w:rFonts w:asciiTheme="minorHAnsi" w:eastAsiaTheme="minorEastAsia" w:hAnsiTheme="minorHAnsi" w:cstheme="minorBidi"/>
            <w:b w:val="0"/>
            <w:kern w:val="2"/>
            <w:szCs w:val="24"/>
            <w:lang w:eastAsia="en-AU"/>
            <w14:ligatures w14:val="standardContextual"/>
          </w:rPr>
          <w:tab/>
        </w:r>
        <w:r w:rsidRPr="0032351F">
          <w:t>Distance education</w:t>
        </w:r>
        <w:r w:rsidRPr="00D4175C">
          <w:rPr>
            <w:vanish/>
          </w:rPr>
          <w:tab/>
        </w:r>
        <w:r w:rsidRPr="00D4175C">
          <w:rPr>
            <w:vanish/>
          </w:rPr>
          <w:fldChar w:fldCharType="begin"/>
        </w:r>
        <w:r w:rsidRPr="00D4175C">
          <w:rPr>
            <w:vanish/>
          </w:rPr>
          <w:instrText xml:space="preserve"> PAGEREF _Toc215493478 \h </w:instrText>
        </w:r>
        <w:r w:rsidRPr="00D4175C">
          <w:rPr>
            <w:vanish/>
          </w:rPr>
        </w:r>
        <w:r w:rsidRPr="00D4175C">
          <w:rPr>
            <w:vanish/>
          </w:rPr>
          <w:fldChar w:fldCharType="separate"/>
        </w:r>
        <w:r w:rsidR="00C040D4">
          <w:rPr>
            <w:vanish/>
          </w:rPr>
          <w:t>156</w:t>
        </w:r>
        <w:r w:rsidRPr="00D4175C">
          <w:rPr>
            <w:vanish/>
          </w:rPr>
          <w:fldChar w:fldCharType="end"/>
        </w:r>
      </w:hyperlink>
    </w:p>
    <w:p w14:paraId="04206537" w14:textId="7F39F6D9" w:rsidR="00D4175C" w:rsidRDefault="00D4175C">
      <w:pPr>
        <w:pStyle w:val="TOC5"/>
        <w:rPr>
          <w:rFonts w:asciiTheme="minorHAnsi" w:eastAsiaTheme="minorEastAsia" w:hAnsiTheme="minorHAnsi" w:cstheme="minorBidi"/>
          <w:kern w:val="2"/>
          <w:sz w:val="24"/>
          <w:szCs w:val="24"/>
          <w:lang w:eastAsia="en-AU"/>
          <w14:ligatures w14:val="standardContextual"/>
        </w:rPr>
      </w:pPr>
      <w:r>
        <w:tab/>
      </w:r>
      <w:hyperlink w:anchor="_Toc215493479" w:history="1">
        <w:r w:rsidRPr="0032351F">
          <w:t>127BA</w:t>
        </w:r>
        <w:r>
          <w:rPr>
            <w:rFonts w:asciiTheme="minorHAnsi" w:eastAsiaTheme="minorEastAsia" w:hAnsiTheme="minorHAnsi" w:cstheme="minorBidi"/>
            <w:kern w:val="2"/>
            <w:sz w:val="24"/>
            <w:szCs w:val="24"/>
            <w:lang w:eastAsia="en-AU"/>
            <w14:ligatures w14:val="standardContextual"/>
          </w:rPr>
          <w:tab/>
        </w:r>
        <w:r w:rsidRPr="0032351F">
          <w:t xml:space="preserve">Meaning of </w:t>
        </w:r>
        <w:r w:rsidRPr="0032351F">
          <w:rPr>
            <w:i/>
          </w:rPr>
          <w:t>distance education</w:t>
        </w:r>
        <w:r>
          <w:tab/>
        </w:r>
        <w:r>
          <w:fldChar w:fldCharType="begin"/>
        </w:r>
        <w:r>
          <w:instrText xml:space="preserve"> PAGEREF _Toc215493479 \h </w:instrText>
        </w:r>
        <w:r>
          <w:fldChar w:fldCharType="separate"/>
        </w:r>
        <w:r w:rsidR="00C040D4">
          <w:t>156</w:t>
        </w:r>
        <w:r>
          <w:fldChar w:fldCharType="end"/>
        </w:r>
      </w:hyperlink>
    </w:p>
    <w:p w14:paraId="69D7A5AD" w14:textId="74CEE984" w:rsidR="00D4175C" w:rsidRDefault="00D4175C">
      <w:pPr>
        <w:pStyle w:val="TOC5"/>
        <w:rPr>
          <w:rFonts w:asciiTheme="minorHAnsi" w:eastAsiaTheme="minorEastAsia" w:hAnsiTheme="minorHAnsi" w:cstheme="minorBidi"/>
          <w:kern w:val="2"/>
          <w:sz w:val="24"/>
          <w:szCs w:val="24"/>
          <w:lang w:eastAsia="en-AU"/>
          <w14:ligatures w14:val="standardContextual"/>
        </w:rPr>
      </w:pPr>
      <w:r>
        <w:tab/>
      </w:r>
      <w:hyperlink w:anchor="_Toc215493480" w:history="1">
        <w:r w:rsidRPr="0032351F">
          <w:t>127BB</w:t>
        </w:r>
        <w:r>
          <w:rPr>
            <w:rFonts w:asciiTheme="minorHAnsi" w:eastAsiaTheme="minorEastAsia" w:hAnsiTheme="minorHAnsi" w:cstheme="minorBidi"/>
            <w:kern w:val="2"/>
            <w:sz w:val="24"/>
            <w:szCs w:val="24"/>
            <w:lang w:eastAsia="en-AU"/>
            <w14:ligatures w14:val="standardContextual"/>
          </w:rPr>
          <w:tab/>
        </w:r>
        <w:r w:rsidRPr="0032351F">
          <w:t>Provision of distance education</w:t>
        </w:r>
        <w:r>
          <w:tab/>
        </w:r>
        <w:r>
          <w:fldChar w:fldCharType="begin"/>
        </w:r>
        <w:r>
          <w:instrText xml:space="preserve"> PAGEREF _Toc215493480 \h </w:instrText>
        </w:r>
        <w:r>
          <w:fldChar w:fldCharType="separate"/>
        </w:r>
        <w:r w:rsidR="00C040D4">
          <w:t>156</w:t>
        </w:r>
        <w:r>
          <w:fldChar w:fldCharType="end"/>
        </w:r>
      </w:hyperlink>
    </w:p>
    <w:p w14:paraId="10FBCE9E" w14:textId="1FB5D0DB" w:rsidR="00D4175C" w:rsidRDefault="00D4175C">
      <w:pPr>
        <w:pStyle w:val="TOC5"/>
        <w:rPr>
          <w:rFonts w:asciiTheme="minorHAnsi" w:eastAsiaTheme="minorEastAsia" w:hAnsiTheme="minorHAnsi" w:cstheme="minorBidi"/>
          <w:kern w:val="2"/>
          <w:sz w:val="24"/>
          <w:szCs w:val="24"/>
          <w:lang w:eastAsia="en-AU"/>
          <w14:ligatures w14:val="standardContextual"/>
        </w:rPr>
      </w:pPr>
      <w:r>
        <w:tab/>
      </w:r>
      <w:hyperlink w:anchor="_Toc215493481" w:history="1">
        <w:r w:rsidRPr="0032351F">
          <w:t>127BC</w:t>
        </w:r>
        <w:r>
          <w:rPr>
            <w:rFonts w:asciiTheme="minorHAnsi" w:eastAsiaTheme="minorEastAsia" w:hAnsiTheme="minorHAnsi" w:cstheme="minorBidi"/>
            <w:kern w:val="2"/>
            <w:sz w:val="24"/>
            <w:szCs w:val="24"/>
            <w:lang w:eastAsia="en-AU"/>
            <w14:ligatures w14:val="standardContextual"/>
          </w:rPr>
          <w:tab/>
        </w:r>
        <w:r w:rsidRPr="0032351F">
          <w:t>Distance education policy</w:t>
        </w:r>
        <w:r>
          <w:tab/>
        </w:r>
        <w:r>
          <w:fldChar w:fldCharType="begin"/>
        </w:r>
        <w:r>
          <w:instrText xml:space="preserve"> PAGEREF _Toc215493481 \h </w:instrText>
        </w:r>
        <w:r>
          <w:fldChar w:fldCharType="separate"/>
        </w:r>
        <w:r w:rsidR="00C040D4">
          <w:t>157</w:t>
        </w:r>
        <w:r>
          <w:fldChar w:fldCharType="end"/>
        </w:r>
      </w:hyperlink>
    </w:p>
    <w:p w14:paraId="2732450A" w14:textId="0CE2293B" w:rsidR="00D4175C" w:rsidRDefault="00D4175C">
      <w:pPr>
        <w:pStyle w:val="TOC5"/>
        <w:rPr>
          <w:rFonts w:asciiTheme="minorHAnsi" w:eastAsiaTheme="minorEastAsia" w:hAnsiTheme="minorHAnsi" w:cstheme="minorBidi"/>
          <w:kern w:val="2"/>
          <w:sz w:val="24"/>
          <w:szCs w:val="24"/>
          <w:lang w:eastAsia="en-AU"/>
          <w14:ligatures w14:val="standardContextual"/>
        </w:rPr>
      </w:pPr>
      <w:r>
        <w:tab/>
      </w:r>
      <w:hyperlink w:anchor="_Toc215493482" w:history="1">
        <w:r w:rsidRPr="0032351F">
          <w:t>127BD</w:t>
        </w:r>
        <w:r>
          <w:rPr>
            <w:rFonts w:asciiTheme="minorHAnsi" w:eastAsiaTheme="minorEastAsia" w:hAnsiTheme="minorHAnsi" w:cstheme="minorBidi"/>
            <w:kern w:val="2"/>
            <w:sz w:val="24"/>
            <w:szCs w:val="24"/>
            <w:lang w:eastAsia="en-AU"/>
            <w14:ligatures w14:val="standardContextual"/>
          </w:rPr>
          <w:tab/>
        </w:r>
        <w:r w:rsidRPr="0032351F">
          <w:t>Distance education determination</w:t>
        </w:r>
        <w:r>
          <w:tab/>
        </w:r>
        <w:r>
          <w:fldChar w:fldCharType="begin"/>
        </w:r>
        <w:r>
          <w:instrText xml:space="preserve"> PAGEREF _Toc215493482 \h </w:instrText>
        </w:r>
        <w:r>
          <w:fldChar w:fldCharType="separate"/>
        </w:r>
        <w:r w:rsidR="00C040D4">
          <w:t>157</w:t>
        </w:r>
        <w:r>
          <w:fldChar w:fldCharType="end"/>
        </w:r>
      </w:hyperlink>
    </w:p>
    <w:p w14:paraId="4E8F489B" w14:textId="4FCC4109" w:rsidR="00D4175C" w:rsidRDefault="00D4175C">
      <w:pPr>
        <w:pStyle w:val="TOC5"/>
        <w:rPr>
          <w:rFonts w:asciiTheme="minorHAnsi" w:eastAsiaTheme="minorEastAsia" w:hAnsiTheme="minorHAnsi" w:cstheme="minorBidi"/>
          <w:kern w:val="2"/>
          <w:sz w:val="24"/>
          <w:szCs w:val="24"/>
          <w:lang w:eastAsia="en-AU"/>
          <w14:ligatures w14:val="standardContextual"/>
        </w:rPr>
      </w:pPr>
      <w:r>
        <w:tab/>
      </w:r>
      <w:hyperlink w:anchor="_Toc215493483" w:history="1">
        <w:r w:rsidRPr="0032351F">
          <w:t>127BE</w:t>
        </w:r>
        <w:r>
          <w:rPr>
            <w:rFonts w:asciiTheme="minorHAnsi" w:eastAsiaTheme="minorEastAsia" w:hAnsiTheme="minorHAnsi" w:cstheme="minorBidi"/>
            <w:kern w:val="2"/>
            <w:sz w:val="24"/>
            <w:szCs w:val="24"/>
            <w:lang w:eastAsia="en-AU"/>
            <w14:ligatures w14:val="standardContextual"/>
          </w:rPr>
          <w:tab/>
        </w:r>
        <w:r w:rsidRPr="0032351F">
          <w:t>Eligibility for distance education</w:t>
        </w:r>
        <w:r>
          <w:tab/>
        </w:r>
        <w:r>
          <w:fldChar w:fldCharType="begin"/>
        </w:r>
        <w:r>
          <w:instrText xml:space="preserve"> PAGEREF _Toc215493483 \h </w:instrText>
        </w:r>
        <w:r>
          <w:fldChar w:fldCharType="separate"/>
        </w:r>
        <w:r w:rsidR="00C040D4">
          <w:t>158</w:t>
        </w:r>
        <w:r>
          <w:fldChar w:fldCharType="end"/>
        </w:r>
      </w:hyperlink>
    </w:p>
    <w:p w14:paraId="69E13015" w14:textId="7B75875E" w:rsidR="00D4175C" w:rsidRDefault="00D4175C">
      <w:pPr>
        <w:pStyle w:val="TOC1"/>
        <w:rPr>
          <w:rFonts w:asciiTheme="minorHAnsi" w:eastAsiaTheme="minorEastAsia" w:hAnsiTheme="minorHAnsi" w:cstheme="minorBidi"/>
          <w:b w:val="0"/>
          <w:kern w:val="2"/>
          <w:szCs w:val="24"/>
          <w:lang w:eastAsia="en-AU"/>
          <w14:ligatures w14:val="standardContextual"/>
        </w:rPr>
      </w:pPr>
      <w:hyperlink w:anchor="_Toc215493484" w:history="1">
        <w:r w:rsidRPr="0032351F">
          <w:t>Chapter 5</w:t>
        </w:r>
        <w:r>
          <w:rPr>
            <w:rFonts w:asciiTheme="minorHAnsi" w:eastAsiaTheme="minorEastAsia" w:hAnsiTheme="minorHAnsi" w:cstheme="minorBidi"/>
            <w:b w:val="0"/>
            <w:kern w:val="2"/>
            <w:szCs w:val="24"/>
            <w:lang w:eastAsia="en-AU"/>
            <w14:ligatures w14:val="standardContextual"/>
          </w:rPr>
          <w:tab/>
        </w:r>
        <w:r w:rsidRPr="0032351F">
          <w:t>Home education</w:t>
        </w:r>
        <w:r w:rsidRPr="00D4175C">
          <w:rPr>
            <w:vanish/>
          </w:rPr>
          <w:tab/>
        </w:r>
        <w:r w:rsidRPr="00D4175C">
          <w:rPr>
            <w:vanish/>
          </w:rPr>
          <w:fldChar w:fldCharType="begin"/>
        </w:r>
        <w:r w:rsidRPr="00D4175C">
          <w:rPr>
            <w:vanish/>
          </w:rPr>
          <w:instrText xml:space="preserve"> PAGEREF _Toc215493484 \h </w:instrText>
        </w:r>
        <w:r w:rsidRPr="00D4175C">
          <w:rPr>
            <w:vanish/>
          </w:rPr>
        </w:r>
        <w:r w:rsidRPr="00D4175C">
          <w:rPr>
            <w:vanish/>
          </w:rPr>
          <w:fldChar w:fldCharType="separate"/>
        </w:r>
        <w:r w:rsidR="00C040D4">
          <w:rPr>
            <w:vanish/>
          </w:rPr>
          <w:t>159</w:t>
        </w:r>
        <w:r w:rsidRPr="00D4175C">
          <w:rPr>
            <w:vanish/>
          </w:rPr>
          <w:fldChar w:fldCharType="end"/>
        </w:r>
      </w:hyperlink>
    </w:p>
    <w:p w14:paraId="7EFE844B" w14:textId="675ADDAD" w:rsidR="00D4175C" w:rsidRDefault="00D4175C">
      <w:pPr>
        <w:pStyle w:val="TOC2"/>
        <w:rPr>
          <w:rFonts w:asciiTheme="minorHAnsi" w:eastAsiaTheme="minorEastAsia" w:hAnsiTheme="minorHAnsi" w:cstheme="minorBidi"/>
          <w:b w:val="0"/>
          <w:kern w:val="2"/>
          <w:szCs w:val="24"/>
          <w:lang w:eastAsia="en-AU"/>
          <w14:ligatures w14:val="standardContextual"/>
        </w:rPr>
      </w:pPr>
      <w:hyperlink w:anchor="_Toc215493485" w:history="1">
        <w:r w:rsidRPr="0032351F">
          <w:t>Part 5.1</w:t>
        </w:r>
        <w:r>
          <w:rPr>
            <w:rFonts w:asciiTheme="minorHAnsi" w:eastAsiaTheme="minorEastAsia" w:hAnsiTheme="minorHAnsi" w:cstheme="minorBidi"/>
            <w:b w:val="0"/>
            <w:kern w:val="2"/>
            <w:szCs w:val="24"/>
            <w:lang w:eastAsia="en-AU"/>
            <w14:ligatures w14:val="standardContextual"/>
          </w:rPr>
          <w:tab/>
        </w:r>
        <w:r w:rsidRPr="0032351F">
          <w:t>General</w:t>
        </w:r>
        <w:r w:rsidRPr="00D4175C">
          <w:rPr>
            <w:vanish/>
          </w:rPr>
          <w:tab/>
        </w:r>
        <w:r w:rsidRPr="00D4175C">
          <w:rPr>
            <w:vanish/>
          </w:rPr>
          <w:fldChar w:fldCharType="begin"/>
        </w:r>
        <w:r w:rsidRPr="00D4175C">
          <w:rPr>
            <w:vanish/>
          </w:rPr>
          <w:instrText xml:space="preserve"> PAGEREF _Toc215493485 \h </w:instrText>
        </w:r>
        <w:r w:rsidRPr="00D4175C">
          <w:rPr>
            <w:vanish/>
          </w:rPr>
        </w:r>
        <w:r w:rsidRPr="00D4175C">
          <w:rPr>
            <w:vanish/>
          </w:rPr>
          <w:fldChar w:fldCharType="separate"/>
        </w:r>
        <w:r w:rsidR="00C040D4">
          <w:rPr>
            <w:vanish/>
          </w:rPr>
          <w:t>159</w:t>
        </w:r>
        <w:r w:rsidRPr="00D4175C">
          <w:rPr>
            <w:vanish/>
          </w:rPr>
          <w:fldChar w:fldCharType="end"/>
        </w:r>
      </w:hyperlink>
    </w:p>
    <w:p w14:paraId="05263C51" w14:textId="5D0F8BD5" w:rsidR="00D4175C" w:rsidRDefault="00D4175C">
      <w:pPr>
        <w:pStyle w:val="TOC5"/>
        <w:rPr>
          <w:rFonts w:asciiTheme="minorHAnsi" w:eastAsiaTheme="minorEastAsia" w:hAnsiTheme="minorHAnsi" w:cstheme="minorBidi"/>
          <w:kern w:val="2"/>
          <w:sz w:val="24"/>
          <w:szCs w:val="24"/>
          <w:lang w:eastAsia="en-AU"/>
          <w14:ligatures w14:val="standardContextual"/>
        </w:rPr>
      </w:pPr>
      <w:r>
        <w:tab/>
      </w:r>
      <w:hyperlink w:anchor="_Toc215493486" w:history="1">
        <w:r w:rsidRPr="0032351F">
          <w:t>127C</w:t>
        </w:r>
        <w:r>
          <w:rPr>
            <w:rFonts w:asciiTheme="minorHAnsi" w:eastAsiaTheme="minorEastAsia" w:hAnsiTheme="minorHAnsi" w:cstheme="minorBidi"/>
            <w:kern w:val="2"/>
            <w:sz w:val="24"/>
            <w:szCs w:val="24"/>
            <w:lang w:eastAsia="en-AU"/>
            <w14:ligatures w14:val="standardContextual"/>
          </w:rPr>
          <w:tab/>
        </w:r>
        <w:r w:rsidRPr="0032351F">
          <w:t>Definitions—ch 5</w:t>
        </w:r>
        <w:r>
          <w:tab/>
        </w:r>
        <w:r>
          <w:fldChar w:fldCharType="begin"/>
        </w:r>
        <w:r>
          <w:instrText xml:space="preserve"> PAGEREF _Toc215493486 \h </w:instrText>
        </w:r>
        <w:r>
          <w:fldChar w:fldCharType="separate"/>
        </w:r>
        <w:r w:rsidR="00C040D4">
          <w:t>159</w:t>
        </w:r>
        <w:r>
          <w:fldChar w:fldCharType="end"/>
        </w:r>
      </w:hyperlink>
    </w:p>
    <w:p w14:paraId="26E4A7B3" w14:textId="642F930D" w:rsidR="00D4175C" w:rsidRDefault="00D4175C">
      <w:pPr>
        <w:pStyle w:val="TOC5"/>
        <w:rPr>
          <w:rFonts w:asciiTheme="minorHAnsi" w:eastAsiaTheme="minorEastAsia" w:hAnsiTheme="minorHAnsi" w:cstheme="minorBidi"/>
          <w:kern w:val="2"/>
          <w:sz w:val="24"/>
          <w:szCs w:val="24"/>
          <w:lang w:eastAsia="en-AU"/>
          <w14:ligatures w14:val="standardContextual"/>
        </w:rPr>
      </w:pPr>
      <w:r>
        <w:tab/>
      </w:r>
      <w:hyperlink w:anchor="_Toc215493487" w:history="1">
        <w:r w:rsidRPr="0032351F">
          <w:t>128</w:t>
        </w:r>
        <w:r>
          <w:rPr>
            <w:rFonts w:asciiTheme="minorHAnsi" w:eastAsiaTheme="minorEastAsia" w:hAnsiTheme="minorHAnsi" w:cstheme="minorBidi"/>
            <w:kern w:val="2"/>
            <w:sz w:val="24"/>
            <w:szCs w:val="24"/>
            <w:lang w:eastAsia="en-AU"/>
            <w14:ligatures w14:val="standardContextual"/>
          </w:rPr>
          <w:tab/>
        </w:r>
        <w:r w:rsidRPr="0032351F">
          <w:t>Principles on which ch 5 based</w:t>
        </w:r>
        <w:r>
          <w:tab/>
        </w:r>
        <w:r>
          <w:fldChar w:fldCharType="begin"/>
        </w:r>
        <w:r>
          <w:instrText xml:space="preserve"> PAGEREF _Toc215493487 \h </w:instrText>
        </w:r>
        <w:r>
          <w:fldChar w:fldCharType="separate"/>
        </w:r>
        <w:r w:rsidR="00C040D4">
          <w:t>159</w:t>
        </w:r>
        <w:r>
          <w:fldChar w:fldCharType="end"/>
        </w:r>
      </w:hyperlink>
    </w:p>
    <w:p w14:paraId="2D024150" w14:textId="199776DF" w:rsidR="00D4175C" w:rsidRDefault="00D4175C">
      <w:pPr>
        <w:pStyle w:val="TOC2"/>
        <w:rPr>
          <w:rFonts w:asciiTheme="minorHAnsi" w:eastAsiaTheme="minorEastAsia" w:hAnsiTheme="minorHAnsi" w:cstheme="minorBidi"/>
          <w:b w:val="0"/>
          <w:kern w:val="2"/>
          <w:szCs w:val="24"/>
          <w:lang w:eastAsia="en-AU"/>
          <w14:ligatures w14:val="standardContextual"/>
        </w:rPr>
      </w:pPr>
      <w:hyperlink w:anchor="_Toc215493488" w:history="1">
        <w:r w:rsidRPr="0032351F">
          <w:t>Part 5.2</w:t>
        </w:r>
        <w:r>
          <w:rPr>
            <w:rFonts w:asciiTheme="minorHAnsi" w:eastAsiaTheme="minorEastAsia" w:hAnsiTheme="minorHAnsi" w:cstheme="minorBidi"/>
            <w:b w:val="0"/>
            <w:kern w:val="2"/>
            <w:szCs w:val="24"/>
            <w:lang w:eastAsia="en-AU"/>
            <w14:ligatures w14:val="standardContextual"/>
          </w:rPr>
          <w:tab/>
        </w:r>
        <w:r w:rsidRPr="0032351F">
          <w:t>Registration—home education</w:t>
        </w:r>
        <w:r w:rsidRPr="00D4175C">
          <w:rPr>
            <w:vanish/>
          </w:rPr>
          <w:tab/>
        </w:r>
        <w:r w:rsidRPr="00D4175C">
          <w:rPr>
            <w:vanish/>
          </w:rPr>
          <w:fldChar w:fldCharType="begin"/>
        </w:r>
        <w:r w:rsidRPr="00D4175C">
          <w:rPr>
            <w:vanish/>
          </w:rPr>
          <w:instrText xml:space="preserve"> PAGEREF _Toc215493488 \h </w:instrText>
        </w:r>
        <w:r w:rsidRPr="00D4175C">
          <w:rPr>
            <w:vanish/>
          </w:rPr>
        </w:r>
        <w:r w:rsidRPr="00D4175C">
          <w:rPr>
            <w:vanish/>
          </w:rPr>
          <w:fldChar w:fldCharType="separate"/>
        </w:r>
        <w:r w:rsidR="00C040D4">
          <w:rPr>
            <w:vanish/>
          </w:rPr>
          <w:t>161</w:t>
        </w:r>
        <w:r w:rsidRPr="00D4175C">
          <w:rPr>
            <w:vanish/>
          </w:rPr>
          <w:fldChar w:fldCharType="end"/>
        </w:r>
      </w:hyperlink>
    </w:p>
    <w:p w14:paraId="4A90783F" w14:textId="4AED5016" w:rsidR="00D4175C" w:rsidRDefault="00D4175C">
      <w:pPr>
        <w:pStyle w:val="TOC5"/>
        <w:rPr>
          <w:rFonts w:asciiTheme="minorHAnsi" w:eastAsiaTheme="minorEastAsia" w:hAnsiTheme="minorHAnsi" w:cstheme="minorBidi"/>
          <w:kern w:val="2"/>
          <w:sz w:val="24"/>
          <w:szCs w:val="24"/>
          <w:lang w:eastAsia="en-AU"/>
          <w14:ligatures w14:val="standardContextual"/>
        </w:rPr>
      </w:pPr>
      <w:r>
        <w:tab/>
      </w:r>
      <w:hyperlink w:anchor="_Toc215493489" w:history="1">
        <w:r w:rsidRPr="0032351F">
          <w:t>131</w:t>
        </w:r>
        <w:r>
          <w:rPr>
            <w:rFonts w:asciiTheme="minorHAnsi" w:eastAsiaTheme="minorEastAsia" w:hAnsiTheme="minorHAnsi" w:cstheme="minorBidi"/>
            <w:kern w:val="2"/>
            <w:sz w:val="24"/>
            <w:szCs w:val="24"/>
            <w:lang w:eastAsia="en-AU"/>
            <w14:ligatures w14:val="standardContextual"/>
          </w:rPr>
          <w:tab/>
        </w:r>
        <w:r w:rsidRPr="0032351F">
          <w:t>Registration for home education</w:t>
        </w:r>
        <w:r>
          <w:tab/>
        </w:r>
        <w:r>
          <w:fldChar w:fldCharType="begin"/>
        </w:r>
        <w:r>
          <w:instrText xml:space="preserve"> PAGEREF _Toc215493489 \h </w:instrText>
        </w:r>
        <w:r>
          <w:fldChar w:fldCharType="separate"/>
        </w:r>
        <w:r w:rsidR="00C040D4">
          <w:t>161</w:t>
        </w:r>
        <w:r>
          <w:fldChar w:fldCharType="end"/>
        </w:r>
      </w:hyperlink>
    </w:p>
    <w:p w14:paraId="2361EF17" w14:textId="0D8D2252" w:rsidR="00D4175C" w:rsidRDefault="00D4175C">
      <w:pPr>
        <w:pStyle w:val="TOC5"/>
        <w:rPr>
          <w:rFonts w:asciiTheme="minorHAnsi" w:eastAsiaTheme="minorEastAsia" w:hAnsiTheme="minorHAnsi" w:cstheme="minorBidi"/>
          <w:kern w:val="2"/>
          <w:sz w:val="24"/>
          <w:szCs w:val="24"/>
          <w:lang w:eastAsia="en-AU"/>
          <w14:ligatures w14:val="standardContextual"/>
        </w:rPr>
      </w:pPr>
      <w:r>
        <w:tab/>
      </w:r>
      <w:hyperlink w:anchor="_Toc215493490" w:history="1">
        <w:r w:rsidRPr="0032351F">
          <w:t>132</w:t>
        </w:r>
        <w:r>
          <w:rPr>
            <w:rFonts w:asciiTheme="minorHAnsi" w:eastAsiaTheme="minorEastAsia" w:hAnsiTheme="minorHAnsi" w:cstheme="minorBidi"/>
            <w:kern w:val="2"/>
            <w:sz w:val="24"/>
            <w:szCs w:val="24"/>
            <w:lang w:eastAsia="en-AU"/>
            <w14:ligatures w14:val="standardContextual"/>
          </w:rPr>
          <w:tab/>
        </w:r>
        <w:r w:rsidRPr="0032351F">
          <w:t>Conditions of registration for home education</w:t>
        </w:r>
        <w:r>
          <w:tab/>
        </w:r>
        <w:r>
          <w:fldChar w:fldCharType="begin"/>
        </w:r>
        <w:r>
          <w:instrText xml:space="preserve"> PAGEREF _Toc215493490 \h </w:instrText>
        </w:r>
        <w:r>
          <w:fldChar w:fldCharType="separate"/>
        </w:r>
        <w:r w:rsidR="00C040D4">
          <w:t>162</w:t>
        </w:r>
        <w:r>
          <w:fldChar w:fldCharType="end"/>
        </w:r>
      </w:hyperlink>
    </w:p>
    <w:p w14:paraId="7F1E15E6" w14:textId="5FB35A11" w:rsidR="00D4175C" w:rsidRDefault="00D4175C">
      <w:pPr>
        <w:pStyle w:val="TOC5"/>
        <w:rPr>
          <w:rFonts w:asciiTheme="minorHAnsi" w:eastAsiaTheme="minorEastAsia" w:hAnsiTheme="minorHAnsi" w:cstheme="minorBidi"/>
          <w:kern w:val="2"/>
          <w:sz w:val="24"/>
          <w:szCs w:val="24"/>
          <w:lang w:eastAsia="en-AU"/>
          <w14:ligatures w14:val="standardContextual"/>
        </w:rPr>
      </w:pPr>
      <w:r>
        <w:tab/>
      </w:r>
      <w:hyperlink w:anchor="_Toc215493491" w:history="1">
        <w:r w:rsidRPr="0032351F">
          <w:t>133</w:t>
        </w:r>
        <w:r>
          <w:rPr>
            <w:rFonts w:asciiTheme="minorHAnsi" w:eastAsiaTheme="minorEastAsia" w:hAnsiTheme="minorHAnsi" w:cstheme="minorBidi"/>
            <w:kern w:val="2"/>
            <w:sz w:val="24"/>
            <w:szCs w:val="24"/>
            <w:lang w:eastAsia="en-AU"/>
            <w14:ligatures w14:val="standardContextual"/>
          </w:rPr>
          <w:tab/>
        </w:r>
        <w:r w:rsidRPr="0032351F">
          <w:t>Registration of child</w:t>
        </w:r>
        <w:r>
          <w:tab/>
        </w:r>
        <w:r>
          <w:fldChar w:fldCharType="begin"/>
        </w:r>
        <w:r>
          <w:instrText xml:space="preserve"> PAGEREF _Toc215493491 \h </w:instrText>
        </w:r>
        <w:r>
          <w:fldChar w:fldCharType="separate"/>
        </w:r>
        <w:r w:rsidR="00C040D4">
          <w:t>163</w:t>
        </w:r>
        <w:r>
          <w:fldChar w:fldCharType="end"/>
        </w:r>
      </w:hyperlink>
    </w:p>
    <w:p w14:paraId="403B22DF" w14:textId="6FDE7727" w:rsidR="00D4175C" w:rsidRDefault="00D4175C">
      <w:pPr>
        <w:pStyle w:val="TOC5"/>
        <w:rPr>
          <w:rFonts w:asciiTheme="minorHAnsi" w:eastAsiaTheme="minorEastAsia" w:hAnsiTheme="minorHAnsi" w:cstheme="minorBidi"/>
          <w:kern w:val="2"/>
          <w:sz w:val="24"/>
          <w:szCs w:val="24"/>
          <w:lang w:eastAsia="en-AU"/>
          <w14:ligatures w14:val="standardContextual"/>
        </w:rPr>
      </w:pPr>
      <w:r>
        <w:tab/>
      </w:r>
      <w:hyperlink w:anchor="_Toc215493492" w:history="1">
        <w:r w:rsidRPr="0032351F">
          <w:t>134</w:t>
        </w:r>
        <w:r>
          <w:rPr>
            <w:rFonts w:asciiTheme="minorHAnsi" w:eastAsiaTheme="minorEastAsia" w:hAnsiTheme="minorHAnsi" w:cstheme="minorBidi"/>
            <w:kern w:val="2"/>
            <w:sz w:val="24"/>
            <w:szCs w:val="24"/>
            <w:lang w:eastAsia="en-AU"/>
            <w14:ligatures w14:val="standardContextual"/>
          </w:rPr>
          <w:tab/>
        </w:r>
        <w:r w:rsidRPr="0032351F">
          <w:t>Period of registration</w:t>
        </w:r>
        <w:r>
          <w:tab/>
        </w:r>
        <w:r>
          <w:fldChar w:fldCharType="begin"/>
        </w:r>
        <w:r>
          <w:instrText xml:space="preserve"> PAGEREF _Toc215493492 \h </w:instrText>
        </w:r>
        <w:r>
          <w:fldChar w:fldCharType="separate"/>
        </w:r>
        <w:r w:rsidR="00C040D4">
          <w:t>163</w:t>
        </w:r>
        <w:r>
          <w:fldChar w:fldCharType="end"/>
        </w:r>
      </w:hyperlink>
    </w:p>
    <w:p w14:paraId="37B5AAD7" w14:textId="167C1870" w:rsidR="00D4175C" w:rsidRDefault="00D4175C">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5493493" w:history="1">
        <w:r w:rsidRPr="0032351F">
          <w:t>135</w:t>
        </w:r>
        <w:r>
          <w:rPr>
            <w:rFonts w:asciiTheme="minorHAnsi" w:eastAsiaTheme="minorEastAsia" w:hAnsiTheme="minorHAnsi" w:cstheme="minorBidi"/>
            <w:kern w:val="2"/>
            <w:sz w:val="24"/>
            <w:szCs w:val="24"/>
            <w:lang w:eastAsia="en-AU"/>
            <w14:ligatures w14:val="standardContextual"/>
          </w:rPr>
          <w:tab/>
        </w:r>
        <w:r w:rsidRPr="0032351F">
          <w:t>Cancellation of registration for home education</w:t>
        </w:r>
        <w:r>
          <w:tab/>
        </w:r>
        <w:r>
          <w:fldChar w:fldCharType="begin"/>
        </w:r>
        <w:r>
          <w:instrText xml:space="preserve"> PAGEREF _Toc215493493 \h </w:instrText>
        </w:r>
        <w:r>
          <w:fldChar w:fldCharType="separate"/>
        </w:r>
        <w:r w:rsidR="00C040D4">
          <w:t>163</w:t>
        </w:r>
        <w:r>
          <w:fldChar w:fldCharType="end"/>
        </w:r>
      </w:hyperlink>
    </w:p>
    <w:p w14:paraId="4F67CE2D" w14:textId="04940733" w:rsidR="00D4175C" w:rsidRDefault="00D4175C">
      <w:pPr>
        <w:pStyle w:val="TOC5"/>
        <w:rPr>
          <w:rFonts w:asciiTheme="minorHAnsi" w:eastAsiaTheme="minorEastAsia" w:hAnsiTheme="minorHAnsi" w:cstheme="minorBidi"/>
          <w:kern w:val="2"/>
          <w:sz w:val="24"/>
          <w:szCs w:val="24"/>
          <w:lang w:eastAsia="en-AU"/>
          <w14:ligatures w14:val="standardContextual"/>
        </w:rPr>
      </w:pPr>
      <w:r>
        <w:tab/>
      </w:r>
      <w:hyperlink w:anchor="_Toc215493494" w:history="1">
        <w:r w:rsidRPr="0032351F">
          <w:t>136</w:t>
        </w:r>
        <w:r>
          <w:rPr>
            <w:rFonts w:asciiTheme="minorHAnsi" w:eastAsiaTheme="minorEastAsia" w:hAnsiTheme="minorHAnsi" w:cstheme="minorBidi"/>
            <w:kern w:val="2"/>
            <w:sz w:val="24"/>
            <w:szCs w:val="24"/>
            <w:lang w:eastAsia="en-AU"/>
            <w14:ligatures w14:val="standardContextual"/>
          </w:rPr>
          <w:tab/>
        </w:r>
        <w:r w:rsidRPr="0032351F">
          <w:t>Certificate of registration for home education</w:t>
        </w:r>
        <w:r>
          <w:tab/>
        </w:r>
        <w:r>
          <w:fldChar w:fldCharType="begin"/>
        </w:r>
        <w:r>
          <w:instrText xml:space="preserve"> PAGEREF _Toc215493494 \h </w:instrText>
        </w:r>
        <w:r>
          <w:fldChar w:fldCharType="separate"/>
        </w:r>
        <w:r w:rsidR="00C040D4">
          <w:t>164</w:t>
        </w:r>
        <w:r>
          <w:fldChar w:fldCharType="end"/>
        </w:r>
      </w:hyperlink>
    </w:p>
    <w:p w14:paraId="5C5D668B" w14:textId="0EA968C6" w:rsidR="00D4175C" w:rsidRDefault="00D4175C">
      <w:pPr>
        <w:pStyle w:val="TOC5"/>
        <w:rPr>
          <w:rFonts w:asciiTheme="minorHAnsi" w:eastAsiaTheme="minorEastAsia" w:hAnsiTheme="minorHAnsi" w:cstheme="minorBidi"/>
          <w:kern w:val="2"/>
          <w:sz w:val="24"/>
          <w:szCs w:val="24"/>
          <w:lang w:eastAsia="en-AU"/>
          <w14:ligatures w14:val="standardContextual"/>
        </w:rPr>
      </w:pPr>
      <w:r>
        <w:tab/>
      </w:r>
      <w:hyperlink w:anchor="_Toc215493495" w:history="1">
        <w:r w:rsidRPr="0032351F">
          <w:t>137</w:t>
        </w:r>
        <w:r>
          <w:rPr>
            <w:rFonts w:asciiTheme="minorHAnsi" w:eastAsiaTheme="minorEastAsia" w:hAnsiTheme="minorHAnsi" w:cstheme="minorBidi"/>
            <w:kern w:val="2"/>
            <w:sz w:val="24"/>
            <w:szCs w:val="24"/>
            <w:lang w:eastAsia="en-AU"/>
            <w14:ligatures w14:val="standardContextual"/>
          </w:rPr>
          <w:tab/>
        </w:r>
        <w:r w:rsidRPr="0032351F">
          <w:t>Renewal of registration for home education</w:t>
        </w:r>
        <w:r>
          <w:tab/>
        </w:r>
        <w:r>
          <w:fldChar w:fldCharType="begin"/>
        </w:r>
        <w:r>
          <w:instrText xml:space="preserve"> PAGEREF _Toc215493495 \h </w:instrText>
        </w:r>
        <w:r>
          <w:fldChar w:fldCharType="separate"/>
        </w:r>
        <w:r w:rsidR="00C040D4">
          <w:t>165</w:t>
        </w:r>
        <w:r>
          <w:fldChar w:fldCharType="end"/>
        </w:r>
      </w:hyperlink>
    </w:p>
    <w:p w14:paraId="0633C64E" w14:textId="727F1A44" w:rsidR="00D4175C" w:rsidRDefault="00D4175C">
      <w:pPr>
        <w:pStyle w:val="TOC5"/>
        <w:rPr>
          <w:rFonts w:asciiTheme="minorHAnsi" w:eastAsiaTheme="minorEastAsia" w:hAnsiTheme="minorHAnsi" w:cstheme="minorBidi"/>
          <w:kern w:val="2"/>
          <w:sz w:val="24"/>
          <w:szCs w:val="24"/>
          <w:lang w:eastAsia="en-AU"/>
          <w14:ligatures w14:val="standardContextual"/>
        </w:rPr>
      </w:pPr>
      <w:r>
        <w:tab/>
      </w:r>
      <w:hyperlink w:anchor="_Toc215493496" w:history="1">
        <w:r w:rsidRPr="0032351F">
          <w:t>138</w:t>
        </w:r>
        <w:r>
          <w:rPr>
            <w:rFonts w:asciiTheme="minorHAnsi" w:eastAsiaTheme="minorEastAsia" w:hAnsiTheme="minorHAnsi" w:cstheme="minorBidi"/>
            <w:kern w:val="2"/>
            <w:sz w:val="24"/>
            <w:szCs w:val="24"/>
            <w:lang w:eastAsia="en-AU"/>
            <w14:ligatures w14:val="standardContextual"/>
          </w:rPr>
          <w:tab/>
        </w:r>
        <w:r w:rsidRPr="0032351F">
          <w:rPr>
            <w:lang w:eastAsia="en-AU"/>
          </w:rPr>
          <w:t>Home education reports</w:t>
        </w:r>
        <w:r>
          <w:tab/>
        </w:r>
        <w:r>
          <w:fldChar w:fldCharType="begin"/>
        </w:r>
        <w:r>
          <w:instrText xml:space="preserve"> PAGEREF _Toc215493496 \h </w:instrText>
        </w:r>
        <w:r>
          <w:fldChar w:fldCharType="separate"/>
        </w:r>
        <w:r w:rsidR="00C040D4">
          <w:t>165</w:t>
        </w:r>
        <w:r>
          <w:fldChar w:fldCharType="end"/>
        </w:r>
      </w:hyperlink>
    </w:p>
    <w:p w14:paraId="0B4B4FB8" w14:textId="0526D68D" w:rsidR="00D4175C" w:rsidRDefault="00D4175C">
      <w:pPr>
        <w:pStyle w:val="TOC5"/>
        <w:rPr>
          <w:rFonts w:asciiTheme="minorHAnsi" w:eastAsiaTheme="minorEastAsia" w:hAnsiTheme="minorHAnsi" w:cstheme="minorBidi"/>
          <w:kern w:val="2"/>
          <w:sz w:val="24"/>
          <w:szCs w:val="24"/>
          <w:lang w:eastAsia="en-AU"/>
          <w14:ligatures w14:val="standardContextual"/>
        </w:rPr>
      </w:pPr>
      <w:r>
        <w:tab/>
      </w:r>
      <w:hyperlink w:anchor="_Toc215493497" w:history="1">
        <w:r w:rsidRPr="0032351F">
          <w:t>139</w:t>
        </w:r>
        <w:r>
          <w:rPr>
            <w:rFonts w:asciiTheme="minorHAnsi" w:eastAsiaTheme="minorEastAsia" w:hAnsiTheme="minorHAnsi" w:cstheme="minorBidi"/>
            <w:kern w:val="2"/>
            <w:sz w:val="24"/>
            <w:szCs w:val="24"/>
            <w:lang w:eastAsia="en-AU"/>
            <w14:ligatures w14:val="standardContextual"/>
          </w:rPr>
          <w:tab/>
        </w:r>
        <w:r w:rsidRPr="0032351F">
          <w:t>Home education register</w:t>
        </w:r>
        <w:r>
          <w:tab/>
        </w:r>
        <w:r>
          <w:fldChar w:fldCharType="begin"/>
        </w:r>
        <w:r>
          <w:instrText xml:space="preserve"> PAGEREF _Toc215493497 \h </w:instrText>
        </w:r>
        <w:r>
          <w:fldChar w:fldCharType="separate"/>
        </w:r>
        <w:r w:rsidR="00C040D4">
          <w:t>166</w:t>
        </w:r>
        <w:r>
          <w:fldChar w:fldCharType="end"/>
        </w:r>
      </w:hyperlink>
    </w:p>
    <w:p w14:paraId="633DEDDB" w14:textId="6014AFCA" w:rsidR="00D4175C" w:rsidRDefault="00D4175C">
      <w:pPr>
        <w:pStyle w:val="TOC1"/>
        <w:rPr>
          <w:rFonts w:asciiTheme="minorHAnsi" w:eastAsiaTheme="minorEastAsia" w:hAnsiTheme="minorHAnsi" w:cstheme="minorBidi"/>
          <w:b w:val="0"/>
          <w:kern w:val="2"/>
          <w:szCs w:val="24"/>
          <w:lang w:eastAsia="en-AU"/>
          <w14:ligatures w14:val="standardContextual"/>
        </w:rPr>
      </w:pPr>
      <w:hyperlink w:anchor="_Toc215493498" w:history="1">
        <w:r w:rsidRPr="0032351F">
          <w:t>Chapter 6</w:t>
        </w:r>
        <w:r>
          <w:rPr>
            <w:rFonts w:asciiTheme="minorHAnsi" w:eastAsiaTheme="minorEastAsia" w:hAnsiTheme="minorHAnsi" w:cstheme="minorBidi"/>
            <w:b w:val="0"/>
            <w:kern w:val="2"/>
            <w:szCs w:val="24"/>
            <w:lang w:eastAsia="en-AU"/>
            <w14:ligatures w14:val="standardContextual"/>
          </w:rPr>
          <w:tab/>
        </w:r>
        <w:r w:rsidRPr="0032351F">
          <w:t>Miscellaneous</w:t>
        </w:r>
        <w:r w:rsidRPr="00D4175C">
          <w:rPr>
            <w:vanish/>
          </w:rPr>
          <w:tab/>
        </w:r>
        <w:r w:rsidRPr="00D4175C">
          <w:rPr>
            <w:vanish/>
          </w:rPr>
          <w:fldChar w:fldCharType="begin"/>
        </w:r>
        <w:r w:rsidRPr="00D4175C">
          <w:rPr>
            <w:vanish/>
          </w:rPr>
          <w:instrText xml:space="preserve"> PAGEREF _Toc215493498 \h </w:instrText>
        </w:r>
        <w:r w:rsidRPr="00D4175C">
          <w:rPr>
            <w:vanish/>
          </w:rPr>
        </w:r>
        <w:r w:rsidRPr="00D4175C">
          <w:rPr>
            <w:vanish/>
          </w:rPr>
          <w:fldChar w:fldCharType="separate"/>
        </w:r>
        <w:r w:rsidR="00C040D4">
          <w:rPr>
            <w:vanish/>
          </w:rPr>
          <w:t>167</w:t>
        </w:r>
        <w:r w:rsidRPr="00D4175C">
          <w:rPr>
            <w:vanish/>
          </w:rPr>
          <w:fldChar w:fldCharType="end"/>
        </w:r>
      </w:hyperlink>
    </w:p>
    <w:p w14:paraId="59DAC43F" w14:textId="2898D18F" w:rsidR="00D4175C" w:rsidRDefault="00D4175C">
      <w:pPr>
        <w:pStyle w:val="TOC2"/>
        <w:rPr>
          <w:rFonts w:asciiTheme="minorHAnsi" w:eastAsiaTheme="minorEastAsia" w:hAnsiTheme="minorHAnsi" w:cstheme="minorBidi"/>
          <w:b w:val="0"/>
          <w:kern w:val="2"/>
          <w:szCs w:val="24"/>
          <w:lang w:eastAsia="en-AU"/>
          <w14:ligatures w14:val="standardContextual"/>
        </w:rPr>
      </w:pPr>
      <w:hyperlink w:anchor="_Toc215493499" w:history="1">
        <w:r w:rsidRPr="0032351F">
          <w:t>Part 6.1</w:t>
        </w:r>
        <w:r>
          <w:rPr>
            <w:rFonts w:asciiTheme="minorHAnsi" w:eastAsiaTheme="minorEastAsia" w:hAnsiTheme="minorHAnsi" w:cstheme="minorBidi"/>
            <w:b w:val="0"/>
            <w:kern w:val="2"/>
            <w:szCs w:val="24"/>
            <w:lang w:eastAsia="en-AU"/>
            <w14:ligatures w14:val="standardContextual"/>
          </w:rPr>
          <w:tab/>
        </w:r>
        <w:r w:rsidRPr="0032351F">
          <w:t>Notification and review of decisions</w:t>
        </w:r>
        <w:r w:rsidRPr="00D4175C">
          <w:rPr>
            <w:vanish/>
          </w:rPr>
          <w:tab/>
        </w:r>
        <w:r w:rsidRPr="00D4175C">
          <w:rPr>
            <w:vanish/>
          </w:rPr>
          <w:fldChar w:fldCharType="begin"/>
        </w:r>
        <w:r w:rsidRPr="00D4175C">
          <w:rPr>
            <w:vanish/>
          </w:rPr>
          <w:instrText xml:space="preserve"> PAGEREF _Toc215493499 \h </w:instrText>
        </w:r>
        <w:r w:rsidRPr="00D4175C">
          <w:rPr>
            <w:vanish/>
          </w:rPr>
        </w:r>
        <w:r w:rsidRPr="00D4175C">
          <w:rPr>
            <w:vanish/>
          </w:rPr>
          <w:fldChar w:fldCharType="separate"/>
        </w:r>
        <w:r w:rsidR="00C040D4">
          <w:rPr>
            <w:vanish/>
          </w:rPr>
          <w:t>167</w:t>
        </w:r>
        <w:r w:rsidRPr="00D4175C">
          <w:rPr>
            <w:vanish/>
          </w:rPr>
          <w:fldChar w:fldCharType="end"/>
        </w:r>
      </w:hyperlink>
    </w:p>
    <w:p w14:paraId="38A78EFC" w14:textId="2CAEAF5C" w:rsidR="00D4175C" w:rsidRDefault="00D4175C">
      <w:pPr>
        <w:pStyle w:val="TOC5"/>
        <w:rPr>
          <w:rFonts w:asciiTheme="minorHAnsi" w:eastAsiaTheme="minorEastAsia" w:hAnsiTheme="minorHAnsi" w:cstheme="minorBidi"/>
          <w:kern w:val="2"/>
          <w:sz w:val="24"/>
          <w:szCs w:val="24"/>
          <w:lang w:eastAsia="en-AU"/>
          <w14:ligatures w14:val="standardContextual"/>
        </w:rPr>
      </w:pPr>
      <w:r>
        <w:tab/>
      </w:r>
      <w:hyperlink w:anchor="_Toc215493500" w:history="1">
        <w:r w:rsidRPr="0032351F">
          <w:t>140</w:t>
        </w:r>
        <w:r>
          <w:rPr>
            <w:rFonts w:asciiTheme="minorHAnsi" w:eastAsiaTheme="minorEastAsia" w:hAnsiTheme="minorHAnsi" w:cstheme="minorBidi"/>
            <w:kern w:val="2"/>
            <w:sz w:val="24"/>
            <w:szCs w:val="24"/>
            <w:lang w:eastAsia="en-AU"/>
            <w14:ligatures w14:val="standardContextual"/>
          </w:rPr>
          <w:tab/>
        </w:r>
        <w:r w:rsidRPr="0032351F">
          <w:t>Definitions</w:t>
        </w:r>
        <w:r w:rsidRPr="0032351F">
          <w:rPr>
            <w:i/>
          </w:rPr>
          <w:t>—</w:t>
        </w:r>
        <w:r w:rsidRPr="0032351F">
          <w:t>pt 6.1</w:t>
        </w:r>
        <w:r>
          <w:tab/>
        </w:r>
        <w:r>
          <w:fldChar w:fldCharType="begin"/>
        </w:r>
        <w:r>
          <w:instrText xml:space="preserve"> PAGEREF _Toc215493500 \h </w:instrText>
        </w:r>
        <w:r>
          <w:fldChar w:fldCharType="separate"/>
        </w:r>
        <w:r w:rsidR="00C040D4">
          <w:t>167</w:t>
        </w:r>
        <w:r>
          <w:fldChar w:fldCharType="end"/>
        </w:r>
      </w:hyperlink>
    </w:p>
    <w:p w14:paraId="0F253B2F" w14:textId="0478E3B7" w:rsidR="00D4175C" w:rsidRDefault="00D4175C">
      <w:pPr>
        <w:pStyle w:val="TOC5"/>
        <w:rPr>
          <w:rFonts w:asciiTheme="minorHAnsi" w:eastAsiaTheme="minorEastAsia" w:hAnsiTheme="minorHAnsi" w:cstheme="minorBidi"/>
          <w:kern w:val="2"/>
          <w:sz w:val="24"/>
          <w:szCs w:val="24"/>
          <w:lang w:eastAsia="en-AU"/>
          <w14:ligatures w14:val="standardContextual"/>
        </w:rPr>
      </w:pPr>
      <w:r>
        <w:tab/>
      </w:r>
      <w:hyperlink w:anchor="_Toc215493501" w:history="1">
        <w:r w:rsidRPr="0032351F">
          <w:t>141</w:t>
        </w:r>
        <w:r>
          <w:rPr>
            <w:rFonts w:asciiTheme="minorHAnsi" w:eastAsiaTheme="minorEastAsia" w:hAnsiTheme="minorHAnsi" w:cstheme="minorBidi"/>
            <w:kern w:val="2"/>
            <w:sz w:val="24"/>
            <w:szCs w:val="24"/>
            <w:lang w:eastAsia="en-AU"/>
            <w14:ligatures w14:val="standardContextual"/>
          </w:rPr>
          <w:tab/>
        </w:r>
        <w:r w:rsidRPr="0032351F">
          <w:t>Internal review notices</w:t>
        </w:r>
        <w:r>
          <w:tab/>
        </w:r>
        <w:r>
          <w:fldChar w:fldCharType="begin"/>
        </w:r>
        <w:r>
          <w:instrText xml:space="preserve"> PAGEREF _Toc215493501 \h </w:instrText>
        </w:r>
        <w:r>
          <w:fldChar w:fldCharType="separate"/>
        </w:r>
        <w:r w:rsidR="00C040D4">
          <w:t>168</w:t>
        </w:r>
        <w:r>
          <w:fldChar w:fldCharType="end"/>
        </w:r>
      </w:hyperlink>
    </w:p>
    <w:p w14:paraId="225C2130" w14:textId="0D2223B4" w:rsidR="00D4175C" w:rsidRDefault="00D4175C">
      <w:pPr>
        <w:pStyle w:val="TOC5"/>
        <w:rPr>
          <w:rFonts w:asciiTheme="minorHAnsi" w:eastAsiaTheme="minorEastAsia" w:hAnsiTheme="minorHAnsi" w:cstheme="minorBidi"/>
          <w:kern w:val="2"/>
          <w:sz w:val="24"/>
          <w:szCs w:val="24"/>
          <w:lang w:eastAsia="en-AU"/>
          <w14:ligatures w14:val="standardContextual"/>
        </w:rPr>
      </w:pPr>
      <w:r>
        <w:tab/>
      </w:r>
      <w:hyperlink w:anchor="_Toc215493502" w:history="1">
        <w:r w:rsidRPr="0032351F">
          <w:t>142</w:t>
        </w:r>
        <w:r>
          <w:rPr>
            <w:rFonts w:asciiTheme="minorHAnsi" w:eastAsiaTheme="minorEastAsia" w:hAnsiTheme="minorHAnsi" w:cstheme="minorBidi"/>
            <w:kern w:val="2"/>
            <w:sz w:val="24"/>
            <w:szCs w:val="24"/>
            <w:lang w:eastAsia="en-AU"/>
            <w14:ligatures w14:val="standardContextual"/>
          </w:rPr>
          <w:tab/>
        </w:r>
        <w:r w:rsidRPr="0032351F">
          <w:t>Applications for internal review</w:t>
        </w:r>
        <w:r>
          <w:tab/>
        </w:r>
        <w:r>
          <w:fldChar w:fldCharType="begin"/>
        </w:r>
        <w:r>
          <w:instrText xml:space="preserve"> PAGEREF _Toc215493502 \h </w:instrText>
        </w:r>
        <w:r>
          <w:fldChar w:fldCharType="separate"/>
        </w:r>
        <w:r w:rsidR="00C040D4">
          <w:t>168</w:t>
        </w:r>
        <w:r>
          <w:fldChar w:fldCharType="end"/>
        </w:r>
      </w:hyperlink>
    </w:p>
    <w:p w14:paraId="4372013C" w14:textId="7FBDCB0C" w:rsidR="00D4175C" w:rsidRDefault="00D4175C">
      <w:pPr>
        <w:pStyle w:val="TOC5"/>
        <w:rPr>
          <w:rFonts w:asciiTheme="minorHAnsi" w:eastAsiaTheme="minorEastAsia" w:hAnsiTheme="minorHAnsi" w:cstheme="minorBidi"/>
          <w:kern w:val="2"/>
          <w:sz w:val="24"/>
          <w:szCs w:val="24"/>
          <w:lang w:eastAsia="en-AU"/>
          <w14:ligatures w14:val="standardContextual"/>
        </w:rPr>
      </w:pPr>
      <w:r>
        <w:tab/>
      </w:r>
      <w:hyperlink w:anchor="_Toc215493503" w:history="1">
        <w:r w:rsidRPr="0032351F">
          <w:t>143</w:t>
        </w:r>
        <w:r>
          <w:rPr>
            <w:rFonts w:asciiTheme="minorHAnsi" w:eastAsiaTheme="minorEastAsia" w:hAnsiTheme="minorHAnsi" w:cstheme="minorBidi"/>
            <w:kern w:val="2"/>
            <w:sz w:val="24"/>
            <w:szCs w:val="24"/>
            <w:lang w:eastAsia="en-AU"/>
            <w14:ligatures w14:val="standardContextual"/>
          </w:rPr>
          <w:tab/>
        </w:r>
        <w:r w:rsidRPr="0032351F">
          <w:t>Applications not stay reviewable decisions</w:t>
        </w:r>
        <w:r>
          <w:tab/>
        </w:r>
        <w:r>
          <w:fldChar w:fldCharType="begin"/>
        </w:r>
        <w:r>
          <w:instrText xml:space="preserve"> PAGEREF _Toc215493503 \h </w:instrText>
        </w:r>
        <w:r>
          <w:fldChar w:fldCharType="separate"/>
        </w:r>
        <w:r w:rsidR="00C040D4">
          <w:t>168</w:t>
        </w:r>
        <w:r>
          <w:fldChar w:fldCharType="end"/>
        </w:r>
      </w:hyperlink>
    </w:p>
    <w:p w14:paraId="07A629A0" w14:textId="7EF0849C" w:rsidR="00D4175C" w:rsidRDefault="00D4175C">
      <w:pPr>
        <w:pStyle w:val="TOC5"/>
        <w:rPr>
          <w:rFonts w:asciiTheme="minorHAnsi" w:eastAsiaTheme="minorEastAsia" w:hAnsiTheme="minorHAnsi" w:cstheme="minorBidi"/>
          <w:kern w:val="2"/>
          <w:sz w:val="24"/>
          <w:szCs w:val="24"/>
          <w:lang w:eastAsia="en-AU"/>
          <w14:ligatures w14:val="standardContextual"/>
        </w:rPr>
      </w:pPr>
      <w:r>
        <w:tab/>
      </w:r>
      <w:hyperlink w:anchor="_Toc215493504" w:history="1">
        <w:r w:rsidRPr="0032351F">
          <w:t>144</w:t>
        </w:r>
        <w:r>
          <w:rPr>
            <w:rFonts w:asciiTheme="minorHAnsi" w:eastAsiaTheme="minorEastAsia" w:hAnsiTheme="minorHAnsi" w:cstheme="minorBidi"/>
            <w:kern w:val="2"/>
            <w:sz w:val="24"/>
            <w:szCs w:val="24"/>
            <w:lang w:eastAsia="en-AU"/>
            <w14:ligatures w14:val="standardContextual"/>
          </w:rPr>
          <w:tab/>
        </w:r>
        <w:r w:rsidRPr="0032351F">
          <w:t>Internal review</w:t>
        </w:r>
        <w:r>
          <w:tab/>
        </w:r>
        <w:r>
          <w:fldChar w:fldCharType="begin"/>
        </w:r>
        <w:r>
          <w:instrText xml:space="preserve"> PAGEREF _Toc215493504 \h </w:instrText>
        </w:r>
        <w:r>
          <w:fldChar w:fldCharType="separate"/>
        </w:r>
        <w:r w:rsidR="00C040D4">
          <w:t>169</w:t>
        </w:r>
        <w:r>
          <w:fldChar w:fldCharType="end"/>
        </w:r>
      </w:hyperlink>
    </w:p>
    <w:p w14:paraId="0C9795E7" w14:textId="18216DFB" w:rsidR="00D4175C" w:rsidRDefault="00D4175C">
      <w:pPr>
        <w:pStyle w:val="TOC5"/>
        <w:rPr>
          <w:rFonts w:asciiTheme="minorHAnsi" w:eastAsiaTheme="minorEastAsia" w:hAnsiTheme="minorHAnsi" w:cstheme="minorBidi"/>
          <w:kern w:val="2"/>
          <w:sz w:val="24"/>
          <w:szCs w:val="24"/>
          <w:lang w:eastAsia="en-AU"/>
          <w14:ligatures w14:val="standardContextual"/>
        </w:rPr>
      </w:pPr>
      <w:r>
        <w:tab/>
      </w:r>
      <w:hyperlink w:anchor="_Toc215493505" w:history="1">
        <w:r w:rsidRPr="0032351F">
          <w:t>145</w:t>
        </w:r>
        <w:r>
          <w:rPr>
            <w:rFonts w:asciiTheme="minorHAnsi" w:eastAsiaTheme="minorEastAsia" w:hAnsiTheme="minorHAnsi" w:cstheme="minorBidi"/>
            <w:kern w:val="2"/>
            <w:sz w:val="24"/>
            <w:szCs w:val="24"/>
            <w:lang w:eastAsia="en-AU"/>
            <w14:ligatures w14:val="standardContextual"/>
          </w:rPr>
          <w:tab/>
        </w:r>
        <w:r w:rsidRPr="0032351F">
          <w:t>Reviewable decision notices</w:t>
        </w:r>
        <w:r>
          <w:tab/>
        </w:r>
        <w:r>
          <w:fldChar w:fldCharType="begin"/>
        </w:r>
        <w:r>
          <w:instrText xml:space="preserve"> PAGEREF _Toc215493505 \h </w:instrText>
        </w:r>
        <w:r>
          <w:fldChar w:fldCharType="separate"/>
        </w:r>
        <w:r w:rsidR="00C040D4">
          <w:t>169</w:t>
        </w:r>
        <w:r>
          <w:fldChar w:fldCharType="end"/>
        </w:r>
      </w:hyperlink>
    </w:p>
    <w:p w14:paraId="2E5E69EE" w14:textId="695AAF2A" w:rsidR="00D4175C" w:rsidRDefault="00D4175C">
      <w:pPr>
        <w:pStyle w:val="TOC5"/>
        <w:rPr>
          <w:rFonts w:asciiTheme="minorHAnsi" w:eastAsiaTheme="minorEastAsia" w:hAnsiTheme="minorHAnsi" w:cstheme="minorBidi"/>
          <w:kern w:val="2"/>
          <w:sz w:val="24"/>
          <w:szCs w:val="24"/>
          <w:lang w:eastAsia="en-AU"/>
          <w14:ligatures w14:val="standardContextual"/>
        </w:rPr>
      </w:pPr>
      <w:r>
        <w:tab/>
      </w:r>
      <w:hyperlink w:anchor="_Toc215493506" w:history="1">
        <w:r w:rsidRPr="0032351F">
          <w:t>145A</w:t>
        </w:r>
        <w:r>
          <w:rPr>
            <w:rFonts w:asciiTheme="minorHAnsi" w:eastAsiaTheme="minorEastAsia" w:hAnsiTheme="minorHAnsi" w:cstheme="minorBidi"/>
            <w:kern w:val="2"/>
            <w:sz w:val="24"/>
            <w:szCs w:val="24"/>
            <w:lang w:eastAsia="en-AU"/>
            <w14:ligatures w14:val="standardContextual"/>
          </w:rPr>
          <w:tab/>
        </w:r>
        <w:r w:rsidRPr="0032351F">
          <w:t>Applications to ACAT</w:t>
        </w:r>
        <w:r>
          <w:tab/>
        </w:r>
        <w:r>
          <w:fldChar w:fldCharType="begin"/>
        </w:r>
        <w:r>
          <w:instrText xml:space="preserve"> PAGEREF _Toc215493506 \h </w:instrText>
        </w:r>
        <w:r>
          <w:fldChar w:fldCharType="separate"/>
        </w:r>
        <w:r w:rsidR="00C040D4">
          <w:t>170</w:t>
        </w:r>
        <w:r>
          <w:fldChar w:fldCharType="end"/>
        </w:r>
      </w:hyperlink>
    </w:p>
    <w:p w14:paraId="77128CF9" w14:textId="089DFE14" w:rsidR="00D4175C" w:rsidRDefault="00D4175C">
      <w:pPr>
        <w:pStyle w:val="TOC2"/>
        <w:rPr>
          <w:rFonts w:asciiTheme="minorHAnsi" w:eastAsiaTheme="minorEastAsia" w:hAnsiTheme="minorHAnsi" w:cstheme="minorBidi"/>
          <w:b w:val="0"/>
          <w:kern w:val="2"/>
          <w:szCs w:val="24"/>
          <w:lang w:eastAsia="en-AU"/>
          <w14:ligatures w14:val="standardContextual"/>
        </w:rPr>
      </w:pPr>
      <w:hyperlink w:anchor="_Toc215493507" w:history="1">
        <w:r w:rsidRPr="0032351F">
          <w:t>Part 6.1A</w:t>
        </w:r>
        <w:r>
          <w:rPr>
            <w:rFonts w:asciiTheme="minorHAnsi" w:eastAsiaTheme="minorEastAsia" w:hAnsiTheme="minorHAnsi" w:cstheme="minorBidi"/>
            <w:b w:val="0"/>
            <w:kern w:val="2"/>
            <w:szCs w:val="24"/>
            <w:lang w:eastAsia="en-AU"/>
            <w14:ligatures w14:val="standardContextual"/>
          </w:rPr>
          <w:tab/>
        </w:r>
        <w:r w:rsidRPr="0032351F">
          <w:t>Information sharing</w:t>
        </w:r>
        <w:r w:rsidRPr="00D4175C">
          <w:rPr>
            <w:vanish/>
          </w:rPr>
          <w:tab/>
        </w:r>
        <w:r w:rsidRPr="00D4175C">
          <w:rPr>
            <w:vanish/>
          </w:rPr>
          <w:fldChar w:fldCharType="begin"/>
        </w:r>
        <w:r w:rsidRPr="00D4175C">
          <w:rPr>
            <w:vanish/>
          </w:rPr>
          <w:instrText xml:space="preserve"> PAGEREF _Toc215493507 \h </w:instrText>
        </w:r>
        <w:r w:rsidRPr="00D4175C">
          <w:rPr>
            <w:vanish/>
          </w:rPr>
        </w:r>
        <w:r w:rsidRPr="00D4175C">
          <w:rPr>
            <w:vanish/>
          </w:rPr>
          <w:fldChar w:fldCharType="separate"/>
        </w:r>
        <w:r w:rsidR="00C040D4">
          <w:rPr>
            <w:vanish/>
          </w:rPr>
          <w:t>171</w:t>
        </w:r>
        <w:r w:rsidRPr="00D4175C">
          <w:rPr>
            <w:vanish/>
          </w:rPr>
          <w:fldChar w:fldCharType="end"/>
        </w:r>
      </w:hyperlink>
    </w:p>
    <w:p w14:paraId="1DB73188" w14:textId="31F4BF01" w:rsidR="00D4175C" w:rsidRDefault="00D4175C">
      <w:pPr>
        <w:pStyle w:val="TOC5"/>
        <w:rPr>
          <w:rFonts w:asciiTheme="minorHAnsi" w:eastAsiaTheme="minorEastAsia" w:hAnsiTheme="minorHAnsi" w:cstheme="minorBidi"/>
          <w:kern w:val="2"/>
          <w:sz w:val="24"/>
          <w:szCs w:val="24"/>
          <w:lang w:eastAsia="en-AU"/>
          <w14:ligatures w14:val="standardContextual"/>
        </w:rPr>
      </w:pPr>
      <w:r>
        <w:tab/>
      </w:r>
      <w:hyperlink w:anchor="_Toc215493508" w:history="1">
        <w:r w:rsidRPr="0032351F">
          <w:t>145B</w:t>
        </w:r>
        <w:r>
          <w:rPr>
            <w:rFonts w:asciiTheme="minorHAnsi" w:eastAsiaTheme="minorEastAsia" w:hAnsiTheme="minorHAnsi" w:cstheme="minorBidi"/>
            <w:kern w:val="2"/>
            <w:sz w:val="24"/>
            <w:szCs w:val="24"/>
            <w:lang w:eastAsia="en-AU"/>
            <w14:ligatures w14:val="standardContextual"/>
          </w:rPr>
          <w:tab/>
        </w:r>
        <w:r w:rsidRPr="0032351F">
          <w:t xml:space="preserve">Meaning of </w:t>
        </w:r>
        <w:r w:rsidRPr="0032351F">
          <w:rPr>
            <w:i/>
          </w:rPr>
          <w:t>young person</w:t>
        </w:r>
        <w:r w:rsidRPr="0032351F">
          <w:t>—pt 6.1A</w:t>
        </w:r>
        <w:r>
          <w:tab/>
        </w:r>
        <w:r>
          <w:fldChar w:fldCharType="begin"/>
        </w:r>
        <w:r>
          <w:instrText xml:space="preserve"> PAGEREF _Toc215493508 \h </w:instrText>
        </w:r>
        <w:r>
          <w:fldChar w:fldCharType="separate"/>
        </w:r>
        <w:r w:rsidR="00C040D4">
          <w:t>171</w:t>
        </w:r>
        <w:r>
          <w:fldChar w:fldCharType="end"/>
        </w:r>
      </w:hyperlink>
    </w:p>
    <w:p w14:paraId="17F3F8AA" w14:textId="442EFF46" w:rsidR="00D4175C" w:rsidRDefault="00D4175C">
      <w:pPr>
        <w:pStyle w:val="TOC5"/>
        <w:rPr>
          <w:rFonts w:asciiTheme="minorHAnsi" w:eastAsiaTheme="minorEastAsia" w:hAnsiTheme="minorHAnsi" w:cstheme="minorBidi"/>
          <w:kern w:val="2"/>
          <w:sz w:val="24"/>
          <w:szCs w:val="24"/>
          <w:lang w:eastAsia="en-AU"/>
          <w14:ligatures w14:val="standardContextual"/>
        </w:rPr>
      </w:pPr>
      <w:r>
        <w:tab/>
      </w:r>
      <w:hyperlink w:anchor="_Toc215493509" w:history="1">
        <w:r w:rsidRPr="0032351F">
          <w:t>145C</w:t>
        </w:r>
        <w:r>
          <w:rPr>
            <w:rFonts w:asciiTheme="minorHAnsi" w:eastAsiaTheme="minorEastAsia" w:hAnsiTheme="minorHAnsi" w:cstheme="minorBidi"/>
            <w:kern w:val="2"/>
            <w:sz w:val="24"/>
            <w:szCs w:val="24"/>
            <w:lang w:eastAsia="en-AU"/>
            <w14:ligatures w14:val="standardContextual"/>
          </w:rPr>
          <w:tab/>
        </w:r>
        <w:r w:rsidRPr="0032351F">
          <w:t>Director-general may give certain information to other States</w:t>
        </w:r>
        <w:r>
          <w:tab/>
        </w:r>
        <w:r>
          <w:fldChar w:fldCharType="begin"/>
        </w:r>
        <w:r>
          <w:instrText xml:space="preserve"> PAGEREF _Toc215493509 \h </w:instrText>
        </w:r>
        <w:r>
          <w:fldChar w:fldCharType="separate"/>
        </w:r>
        <w:r w:rsidR="00C040D4">
          <w:t>171</w:t>
        </w:r>
        <w:r>
          <w:fldChar w:fldCharType="end"/>
        </w:r>
      </w:hyperlink>
    </w:p>
    <w:p w14:paraId="05974576" w14:textId="6759E714" w:rsidR="00D4175C" w:rsidRDefault="00D4175C">
      <w:pPr>
        <w:pStyle w:val="TOC5"/>
        <w:rPr>
          <w:rFonts w:asciiTheme="minorHAnsi" w:eastAsiaTheme="minorEastAsia" w:hAnsiTheme="minorHAnsi" w:cstheme="minorBidi"/>
          <w:kern w:val="2"/>
          <w:sz w:val="24"/>
          <w:szCs w:val="24"/>
          <w:lang w:eastAsia="en-AU"/>
          <w14:ligatures w14:val="standardContextual"/>
        </w:rPr>
      </w:pPr>
      <w:r>
        <w:tab/>
      </w:r>
      <w:hyperlink w:anchor="_Toc215493510" w:history="1">
        <w:r w:rsidRPr="0032351F">
          <w:t>145D</w:t>
        </w:r>
        <w:r>
          <w:rPr>
            <w:rFonts w:asciiTheme="minorHAnsi" w:eastAsiaTheme="minorEastAsia" w:hAnsiTheme="minorHAnsi" w:cstheme="minorBidi"/>
            <w:kern w:val="2"/>
            <w:sz w:val="24"/>
            <w:szCs w:val="24"/>
            <w:lang w:eastAsia="en-AU"/>
            <w14:ligatures w14:val="standardContextual"/>
          </w:rPr>
          <w:tab/>
        </w:r>
        <w:r w:rsidRPr="0032351F">
          <w:t>Director-general may ask for certain information from other States</w:t>
        </w:r>
        <w:r>
          <w:tab/>
        </w:r>
        <w:r>
          <w:fldChar w:fldCharType="begin"/>
        </w:r>
        <w:r>
          <w:instrText xml:space="preserve"> PAGEREF _Toc215493510 \h </w:instrText>
        </w:r>
        <w:r>
          <w:fldChar w:fldCharType="separate"/>
        </w:r>
        <w:r w:rsidR="00C040D4">
          <w:t>173</w:t>
        </w:r>
        <w:r>
          <w:fldChar w:fldCharType="end"/>
        </w:r>
      </w:hyperlink>
    </w:p>
    <w:p w14:paraId="17508015" w14:textId="2BF5A5C5" w:rsidR="00D4175C" w:rsidRDefault="00D4175C">
      <w:pPr>
        <w:pStyle w:val="TOC5"/>
        <w:rPr>
          <w:rFonts w:asciiTheme="minorHAnsi" w:eastAsiaTheme="minorEastAsia" w:hAnsiTheme="minorHAnsi" w:cstheme="minorBidi"/>
          <w:kern w:val="2"/>
          <w:sz w:val="24"/>
          <w:szCs w:val="24"/>
          <w:lang w:eastAsia="en-AU"/>
          <w14:ligatures w14:val="standardContextual"/>
        </w:rPr>
      </w:pPr>
      <w:r>
        <w:tab/>
      </w:r>
      <w:hyperlink w:anchor="_Toc215493511" w:history="1">
        <w:r w:rsidRPr="0032351F">
          <w:t>145E</w:t>
        </w:r>
        <w:r>
          <w:rPr>
            <w:rFonts w:asciiTheme="minorHAnsi" w:eastAsiaTheme="minorEastAsia" w:hAnsiTheme="minorHAnsi" w:cstheme="minorBidi"/>
            <w:kern w:val="2"/>
            <w:sz w:val="24"/>
            <w:szCs w:val="24"/>
            <w:lang w:eastAsia="en-AU"/>
            <w14:ligatures w14:val="standardContextual"/>
          </w:rPr>
          <w:tab/>
        </w:r>
        <w:r w:rsidRPr="0032351F">
          <w:t>Consent not required in certain circumstances</w:t>
        </w:r>
        <w:r>
          <w:tab/>
        </w:r>
        <w:r>
          <w:fldChar w:fldCharType="begin"/>
        </w:r>
        <w:r>
          <w:instrText xml:space="preserve"> PAGEREF _Toc215493511 \h </w:instrText>
        </w:r>
        <w:r>
          <w:fldChar w:fldCharType="separate"/>
        </w:r>
        <w:r w:rsidR="00C040D4">
          <w:t>174</w:t>
        </w:r>
        <w:r>
          <w:fldChar w:fldCharType="end"/>
        </w:r>
      </w:hyperlink>
    </w:p>
    <w:p w14:paraId="064E72A9" w14:textId="3B730CAA" w:rsidR="00D4175C" w:rsidRDefault="00D4175C">
      <w:pPr>
        <w:pStyle w:val="TOC2"/>
        <w:rPr>
          <w:rFonts w:asciiTheme="minorHAnsi" w:eastAsiaTheme="minorEastAsia" w:hAnsiTheme="minorHAnsi" w:cstheme="minorBidi"/>
          <w:b w:val="0"/>
          <w:kern w:val="2"/>
          <w:szCs w:val="24"/>
          <w:lang w:eastAsia="en-AU"/>
          <w14:ligatures w14:val="standardContextual"/>
        </w:rPr>
      </w:pPr>
      <w:hyperlink w:anchor="_Toc215493512" w:history="1">
        <w:r w:rsidRPr="0032351F">
          <w:t>Part 6.2</w:t>
        </w:r>
        <w:r>
          <w:rPr>
            <w:rFonts w:asciiTheme="minorHAnsi" w:eastAsiaTheme="minorEastAsia" w:hAnsiTheme="minorHAnsi" w:cstheme="minorBidi"/>
            <w:b w:val="0"/>
            <w:kern w:val="2"/>
            <w:szCs w:val="24"/>
            <w:lang w:eastAsia="en-AU"/>
            <w14:ligatures w14:val="standardContextual"/>
          </w:rPr>
          <w:tab/>
        </w:r>
        <w:r w:rsidRPr="0032351F">
          <w:t>Other provisions</w:t>
        </w:r>
        <w:r w:rsidRPr="00D4175C">
          <w:rPr>
            <w:vanish/>
          </w:rPr>
          <w:tab/>
        </w:r>
        <w:r w:rsidRPr="00D4175C">
          <w:rPr>
            <w:vanish/>
          </w:rPr>
          <w:fldChar w:fldCharType="begin"/>
        </w:r>
        <w:r w:rsidRPr="00D4175C">
          <w:rPr>
            <w:vanish/>
          </w:rPr>
          <w:instrText xml:space="preserve"> PAGEREF _Toc215493512 \h </w:instrText>
        </w:r>
        <w:r w:rsidRPr="00D4175C">
          <w:rPr>
            <w:vanish/>
          </w:rPr>
        </w:r>
        <w:r w:rsidRPr="00D4175C">
          <w:rPr>
            <w:vanish/>
          </w:rPr>
          <w:fldChar w:fldCharType="separate"/>
        </w:r>
        <w:r w:rsidR="00C040D4">
          <w:rPr>
            <w:vanish/>
          </w:rPr>
          <w:t>176</w:t>
        </w:r>
        <w:r w:rsidRPr="00D4175C">
          <w:rPr>
            <w:vanish/>
          </w:rPr>
          <w:fldChar w:fldCharType="end"/>
        </w:r>
      </w:hyperlink>
    </w:p>
    <w:p w14:paraId="0A916662" w14:textId="374DAC61" w:rsidR="00D4175C" w:rsidRDefault="00D4175C">
      <w:pPr>
        <w:pStyle w:val="TOC5"/>
        <w:rPr>
          <w:rFonts w:asciiTheme="minorHAnsi" w:eastAsiaTheme="minorEastAsia" w:hAnsiTheme="minorHAnsi" w:cstheme="minorBidi"/>
          <w:kern w:val="2"/>
          <w:sz w:val="24"/>
          <w:szCs w:val="24"/>
          <w:lang w:eastAsia="en-AU"/>
          <w14:ligatures w14:val="standardContextual"/>
        </w:rPr>
      </w:pPr>
      <w:r>
        <w:tab/>
      </w:r>
      <w:hyperlink w:anchor="_Toc215493513" w:history="1">
        <w:r w:rsidRPr="0032351F">
          <w:t>147</w:t>
        </w:r>
        <w:r>
          <w:rPr>
            <w:rFonts w:asciiTheme="minorHAnsi" w:eastAsiaTheme="minorEastAsia" w:hAnsiTheme="minorHAnsi" w:cstheme="minorBidi"/>
            <w:kern w:val="2"/>
            <w:sz w:val="24"/>
            <w:szCs w:val="24"/>
            <w:lang w:eastAsia="en-AU"/>
            <w14:ligatures w14:val="standardContextual"/>
          </w:rPr>
          <w:tab/>
        </w:r>
        <w:r w:rsidRPr="0032351F">
          <w:t>Offences on school premises</w:t>
        </w:r>
        <w:r>
          <w:tab/>
        </w:r>
        <w:r>
          <w:fldChar w:fldCharType="begin"/>
        </w:r>
        <w:r>
          <w:instrText xml:space="preserve"> PAGEREF _Toc215493513 \h </w:instrText>
        </w:r>
        <w:r>
          <w:fldChar w:fldCharType="separate"/>
        </w:r>
        <w:r w:rsidR="00C040D4">
          <w:t>176</w:t>
        </w:r>
        <w:r>
          <w:fldChar w:fldCharType="end"/>
        </w:r>
      </w:hyperlink>
    </w:p>
    <w:p w14:paraId="07117ECB" w14:textId="1AE0E8A2" w:rsidR="00D4175C" w:rsidRDefault="00D4175C">
      <w:pPr>
        <w:pStyle w:val="TOC5"/>
        <w:rPr>
          <w:rFonts w:asciiTheme="minorHAnsi" w:eastAsiaTheme="minorEastAsia" w:hAnsiTheme="minorHAnsi" w:cstheme="minorBidi"/>
          <w:kern w:val="2"/>
          <w:sz w:val="24"/>
          <w:szCs w:val="24"/>
          <w:lang w:eastAsia="en-AU"/>
          <w14:ligatures w14:val="standardContextual"/>
        </w:rPr>
      </w:pPr>
      <w:r>
        <w:tab/>
      </w:r>
      <w:hyperlink w:anchor="_Toc215493514" w:history="1">
        <w:r w:rsidRPr="0032351F">
          <w:t>148</w:t>
        </w:r>
        <w:r>
          <w:rPr>
            <w:rFonts w:asciiTheme="minorHAnsi" w:eastAsiaTheme="minorEastAsia" w:hAnsiTheme="minorHAnsi" w:cstheme="minorBidi"/>
            <w:kern w:val="2"/>
            <w:sz w:val="24"/>
            <w:szCs w:val="24"/>
            <w:lang w:eastAsia="en-AU"/>
            <w14:ligatures w14:val="standardContextual"/>
          </w:rPr>
          <w:tab/>
        </w:r>
        <w:r w:rsidRPr="0032351F">
          <w:t>Obligations on parents</w:t>
        </w:r>
        <w:r>
          <w:tab/>
        </w:r>
        <w:r>
          <w:fldChar w:fldCharType="begin"/>
        </w:r>
        <w:r>
          <w:instrText xml:space="preserve"> PAGEREF _Toc215493514 \h </w:instrText>
        </w:r>
        <w:r>
          <w:fldChar w:fldCharType="separate"/>
        </w:r>
        <w:r w:rsidR="00C040D4">
          <w:t>176</w:t>
        </w:r>
        <w:r>
          <w:fldChar w:fldCharType="end"/>
        </w:r>
      </w:hyperlink>
    </w:p>
    <w:p w14:paraId="4539E645" w14:textId="3385168D" w:rsidR="00D4175C" w:rsidRDefault="00D4175C">
      <w:pPr>
        <w:pStyle w:val="TOC5"/>
        <w:rPr>
          <w:rFonts w:asciiTheme="minorHAnsi" w:eastAsiaTheme="minorEastAsia" w:hAnsiTheme="minorHAnsi" w:cstheme="minorBidi"/>
          <w:kern w:val="2"/>
          <w:sz w:val="24"/>
          <w:szCs w:val="24"/>
          <w:lang w:eastAsia="en-AU"/>
          <w14:ligatures w14:val="standardContextual"/>
        </w:rPr>
      </w:pPr>
      <w:r>
        <w:tab/>
      </w:r>
      <w:hyperlink w:anchor="_Toc215493515" w:history="1">
        <w:r w:rsidRPr="0032351F">
          <w:t>149</w:t>
        </w:r>
        <w:r>
          <w:rPr>
            <w:rFonts w:asciiTheme="minorHAnsi" w:eastAsiaTheme="minorEastAsia" w:hAnsiTheme="minorHAnsi" w:cstheme="minorBidi"/>
            <w:kern w:val="2"/>
            <w:sz w:val="24"/>
            <w:szCs w:val="24"/>
            <w:lang w:eastAsia="en-AU"/>
            <w14:ligatures w14:val="standardContextual"/>
          </w:rPr>
          <w:tab/>
        </w:r>
        <w:r w:rsidRPr="0032351F">
          <w:t>Notification of parents</w:t>
        </w:r>
        <w:r>
          <w:tab/>
        </w:r>
        <w:r>
          <w:fldChar w:fldCharType="begin"/>
        </w:r>
        <w:r>
          <w:instrText xml:space="preserve"> PAGEREF _Toc215493515 \h </w:instrText>
        </w:r>
        <w:r>
          <w:fldChar w:fldCharType="separate"/>
        </w:r>
        <w:r w:rsidR="00C040D4">
          <w:t>177</w:t>
        </w:r>
        <w:r>
          <w:fldChar w:fldCharType="end"/>
        </w:r>
      </w:hyperlink>
    </w:p>
    <w:p w14:paraId="5943CB91" w14:textId="1C7D597E" w:rsidR="00D4175C" w:rsidRDefault="00D4175C">
      <w:pPr>
        <w:pStyle w:val="TOC5"/>
        <w:rPr>
          <w:rFonts w:asciiTheme="minorHAnsi" w:eastAsiaTheme="minorEastAsia" w:hAnsiTheme="minorHAnsi" w:cstheme="minorBidi"/>
          <w:kern w:val="2"/>
          <w:sz w:val="24"/>
          <w:szCs w:val="24"/>
          <w:lang w:eastAsia="en-AU"/>
          <w14:ligatures w14:val="standardContextual"/>
        </w:rPr>
      </w:pPr>
      <w:r>
        <w:tab/>
      </w:r>
      <w:hyperlink w:anchor="_Toc215493516" w:history="1">
        <w:r w:rsidRPr="0032351F">
          <w:t>150</w:t>
        </w:r>
        <w:r>
          <w:rPr>
            <w:rFonts w:asciiTheme="minorHAnsi" w:eastAsiaTheme="minorEastAsia" w:hAnsiTheme="minorHAnsi" w:cstheme="minorBidi"/>
            <w:kern w:val="2"/>
            <w:sz w:val="24"/>
            <w:szCs w:val="24"/>
            <w:lang w:eastAsia="en-AU"/>
            <w14:ligatures w14:val="standardContextual"/>
          </w:rPr>
          <w:tab/>
        </w:r>
        <w:r w:rsidRPr="0032351F">
          <w:t>Minister may grant scholarships etc</w:t>
        </w:r>
        <w:r>
          <w:tab/>
        </w:r>
        <w:r>
          <w:fldChar w:fldCharType="begin"/>
        </w:r>
        <w:r>
          <w:instrText xml:space="preserve"> PAGEREF _Toc215493516 \h </w:instrText>
        </w:r>
        <w:r>
          <w:fldChar w:fldCharType="separate"/>
        </w:r>
        <w:r w:rsidR="00C040D4">
          <w:t>177</w:t>
        </w:r>
        <w:r>
          <w:fldChar w:fldCharType="end"/>
        </w:r>
      </w:hyperlink>
    </w:p>
    <w:p w14:paraId="18E5661A" w14:textId="77EF9259" w:rsidR="00D4175C" w:rsidRDefault="00D4175C">
      <w:pPr>
        <w:pStyle w:val="TOC5"/>
        <w:rPr>
          <w:rFonts w:asciiTheme="minorHAnsi" w:eastAsiaTheme="minorEastAsia" w:hAnsiTheme="minorHAnsi" w:cstheme="minorBidi"/>
          <w:kern w:val="2"/>
          <w:sz w:val="24"/>
          <w:szCs w:val="24"/>
          <w:lang w:eastAsia="en-AU"/>
          <w14:ligatures w14:val="standardContextual"/>
        </w:rPr>
      </w:pPr>
      <w:r>
        <w:tab/>
      </w:r>
      <w:hyperlink w:anchor="_Toc215493517" w:history="1">
        <w:r w:rsidRPr="0032351F">
          <w:t>151</w:t>
        </w:r>
        <w:r>
          <w:rPr>
            <w:rFonts w:asciiTheme="minorHAnsi" w:eastAsiaTheme="minorEastAsia" w:hAnsiTheme="minorHAnsi" w:cstheme="minorBidi"/>
            <w:kern w:val="2"/>
            <w:sz w:val="24"/>
            <w:szCs w:val="24"/>
            <w:lang w:eastAsia="en-AU"/>
            <w14:ligatures w14:val="standardContextual"/>
          </w:rPr>
          <w:tab/>
        </w:r>
        <w:r w:rsidRPr="0032351F">
          <w:t>Gifts and donations</w:t>
        </w:r>
        <w:r>
          <w:tab/>
        </w:r>
        <w:r>
          <w:fldChar w:fldCharType="begin"/>
        </w:r>
        <w:r>
          <w:instrText xml:space="preserve"> PAGEREF _Toc215493517 \h </w:instrText>
        </w:r>
        <w:r>
          <w:fldChar w:fldCharType="separate"/>
        </w:r>
        <w:r w:rsidR="00C040D4">
          <w:t>177</w:t>
        </w:r>
        <w:r>
          <w:fldChar w:fldCharType="end"/>
        </w:r>
      </w:hyperlink>
    </w:p>
    <w:p w14:paraId="338AA08E" w14:textId="51ED5573" w:rsidR="00D4175C" w:rsidRDefault="00D4175C">
      <w:pPr>
        <w:pStyle w:val="TOC5"/>
        <w:rPr>
          <w:rFonts w:asciiTheme="minorHAnsi" w:eastAsiaTheme="minorEastAsia" w:hAnsiTheme="minorHAnsi" w:cstheme="minorBidi"/>
          <w:kern w:val="2"/>
          <w:sz w:val="24"/>
          <w:szCs w:val="24"/>
          <w:lang w:eastAsia="en-AU"/>
          <w14:ligatures w14:val="standardContextual"/>
        </w:rPr>
      </w:pPr>
      <w:r>
        <w:tab/>
      </w:r>
      <w:hyperlink w:anchor="_Toc215493518" w:history="1">
        <w:r w:rsidRPr="0032351F">
          <w:t>152</w:t>
        </w:r>
        <w:r>
          <w:rPr>
            <w:rFonts w:asciiTheme="minorHAnsi" w:eastAsiaTheme="minorEastAsia" w:hAnsiTheme="minorHAnsi" w:cstheme="minorBidi"/>
            <w:kern w:val="2"/>
            <w:sz w:val="24"/>
            <w:szCs w:val="24"/>
            <w:lang w:eastAsia="en-AU"/>
            <w14:ligatures w14:val="standardContextual"/>
          </w:rPr>
          <w:tab/>
        </w:r>
        <w:r w:rsidRPr="0032351F">
          <w:t>Education trust fund</w:t>
        </w:r>
        <w:r>
          <w:tab/>
        </w:r>
        <w:r>
          <w:fldChar w:fldCharType="begin"/>
        </w:r>
        <w:r>
          <w:instrText xml:space="preserve"> PAGEREF _Toc215493518 \h </w:instrText>
        </w:r>
        <w:r>
          <w:fldChar w:fldCharType="separate"/>
        </w:r>
        <w:r w:rsidR="00C040D4">
          <w:t>178</w:t>
        </w:r>
        <w:r>
          <w:fldChar w:fldCharType="end"/>
        </w:r>
      </w:hyperlink>
    </w:p>
    <w:p w14:paraId="683E2866" w14:textId="646DE45E" w:rsidR="00D4175C" w:rsidRDefault="00D4175C">
      <w:pPr>
        <w:pStyle w:val="TOC5"/>
        <w:rPr>
          <w:rFonts w:asciiTheme="minorHAnsi" w:eastAsiaTheme="minorEastAsia" w:hAnsiTheme="minorHAnsi" w:cstheme="minorBidi"/>
          <w:kern w:val="2"/>
          <w:sz w:val="24"/>
          <w:szCs w:val="24"/>
          <w:lang w:eastAsia="en-AU"/>
          <w14:ligatures w14:val="standardContextual"/>
        </w:rPr>
      </w:pPr>
      <w:r>
        <w:tab/>
      </w:r>
      <w:hyperlink w:anchor="_Toc215493519" w:history="1">
        <w:r w:rsidRPr="0032351F">
          <w:t>153A</w:t>
        </w:r>
        <w:r>
          <w:rPr>
            <w:rFonts w:asciiTheme="minorHAnsi" w:eastAsiaTheme="minorEastAsia" w:hAnsiTheme="minorHAnsi" w:cstheme="minorBidi"/>
            <w:kern w:val="2"/>
            <w:sz w:val="24"/>
            <w:szCs w:val="24"/>
            <w:lang w:eastAsia="en-AU"/>
            <w14:ligatures w14:val="standardContextual"/>
          </w:rPr>
          <w:tab/>
        </w:r>
        <w:r w:rsidRPr="0032351F">
          <w:t>Evidence—certificate signed by principal etc</w:t>
        </w:r>
        <w:r>
          <w:tab/>
        </w:r>
        <w:r>
          <w:fldChar w:fldCharType="begin"/>
        </w:r>
        <w:r>
          <w:instrText xml:space="preserve"> PAGEREF _Toc215493519 \h </w:instrText>
        </w:r>
        <w:r>
          <w:fldChar w:fldCharType="separate"/>
        </w:r>
        <w:r w:rsidR="00C040D4">
          <w:t>179</w:t>
        </w:r>
        <w:r>
          <w:fldChar w:fldCharType="end"/>
        </w:r>
      </w:hyperlink>
    </w:p>
    <w:p w14:paraId="33A0AF77" w14:textId="0DC6536B" w:rsidR="00D4175C" w:rsidRDefault="00D4175C">
      <w:pPr>
        <w:pStyle w:val="TOC5"/>
        <w:rPr>
          <w:rFonts w:asciiTheme="minorHAnsi" w:eastAsiaTheme="minorEastAsia" w:hAnsiTheme="minorHAnsi" w:cstheme="minorBidi"/>
          <w:kern w:val="2"/>
          <w:sz w:val="24"/>
          <w:szCs w:val="24"/>
          <w:lang w:eastAsia="en-AU"/>
          <w14:ligatures w14:val="standardContextual"/>
        </w:rPr>
      </w:pPr>
      <w:r>
        <w:tab/>
      </w:r>
      <w:hyperlink w:anchor="_Toc215493520" w:history="1">
        <w:r w:rsidRPr="0032351F">
          <w:t>154</w:t>
        </w:r>
        <w:r>
          <w:rPr>
            <w:rFonts w:asciiTheme="minorHAnsi" w:eastAsiaTheme="minorEastAsia" w:hAnsiTheme="minorHAnsi" w:cstheme="minorBidi"/>
            <w:kern w:val="2"/>
            <w:sz w:val="24"/>
            <w:szCs w:val="24"/>
            <w:lang w:eastAsia="en-AU"/>
            <w14:ligatures w14:val="standardContextual"/>
          </w:rPr>
          <w:tab/>
        </w:r>
        <w:r w:rsidRPr="0032351F">
          <w:t>Approved forms</w:t>
        </w:r>
        <w:r>
          <w:tab/>
        </w:r>
        <w:r>
          <w:fldChar w:fldCharType="begin"/>
        </w:r>
        <w:r>
          <w:instrText xml:space="preserve"> PAGEREF _Toc215493520 \h </w:instrText>
        </w:r>
        <w:r>
          <w:fldChar w:fldCharType="separate"/>
        </w:r>
        <w:r w:rsidR="00C040D4">
          <w:t>180</w:t>
        </w:r>
        <w:r>
          <w:fldChar w:fldCharType="end"/>
        </w:r>
      </w:hyperlink>
    </w:p>
    <w:p w14:paraId="36783CFA" w14:textId="62033868" w:rsidR="00D4175C" w:rsidRDefault="00D4175C">
      <w:pPr>
        <w:pStyle w:val="TOC5"/>
        <w:rPr>
          <w:rFonts w:asciiTheme="minorHAnsi" w:eastAsiaTheme="minorEastAsia" w:hAnsiTheme="minorHAnsi" w:cstheme="minorBidi"/>
          <w:kern w:val="2"/>
          <w:sz w:val="24"/>
          <w:szCs w:val="24"/>
          <w:lang w:eastAsia="en-AU"/>
          <w14:ligatures w14:val="standardContextual"/>
        </w:rPr>
      </w:pPr>
      <w:r>
        <w:tab/>
      </w:r>
      <w:hyperlink w:anchor="_Toc215493521" w:history="1">
        <w:r w:rsidRPr="0032351F">
          <w:t>155</w:t>
        </w:r>
        <w:r>
          <w:rPr>
            <w:rFonts w:asciiTheme="minorHAnsi" w:eastAsiaTheme="minorEastAsia" w:hAnsiTheme="minorHAnsi" w:cstheme="minorBidi"/>
            <w:kern w:val="2"/>
            <w:sz w:val="24"/>
            <w:szCs w:val="24"/>
            <w:lang w:eastAsia="en-AU"/>
            <w14:ligatures w14:val="standardContextual"/>
          </w:rPr>
          <w:tab/>
        </w:r>
        <w:r w:rsidRPr="0032351F">
          <w:t>Regulation-making power</w:t>
        </w:r>
        <w:r>
          <w:tab/>
        </w:r>
        <w:r>
          <w:fldChar w:fldCharType="begin"/>
        </w:r>
        <w:r>
          <w:instrText xml:space="preserve"> PAGEREF _Toc215493521 \h </w:instrText>
        </w:r>
        <w:r>
          <w:fldChar w:fldCharType="separate"/>
        </w:r>
        <w:r w:rsidR="00C040D4">
          <w:t>180</w:t>
        </w:r>
        <w:r>
          <w:fldChar w:fldCharType="end"/>
        </w:r>
      </w:hyperlink>
    </w:p>
    <w:p w14:paraId="3DC80701" w14:textId="4CC02EAE" w:rsidR="00D4175C" w:rsidRDefault="00D4175C">
      <w:pPr>
        <w:pStyle w:val="TOC1"/>
        <w:rPr>
          <w:rFonts w:asciiTheme="minorHAnsi" w:eastAsiaTheme="minorEastAsia" w:hAnsiTheme="minorHAnsi" w:cstheme="minorBidi"/>
          <w:b w:val="0"/>
          <w:kern w:val="2"/>
          <w:szCs w:val="24"/>
          <w:lang w:eastAsia="en-AU"/>
          <w14:ligatures w14:val="standardContextual"/>
        </w:rPr>
      </w:pPr>
      <w:hyperlink w:anchor="_Toc215493522" w:history="1">
        <w:r w:rsidRPr="0032351F">
          <w:t>Chapter 11</w:t>
        </w:r>
        <w:r>
          <w:rPr>
            <w:rFonts w:asciiTheme="minorHAnsi" w:eastAsiaTheme="minorEastAsia" w:hAnsiTheme="minorHAnsi" w:cstheme="minorBidi"/>
            <w:b w:val="0"/>
            <w:kern w:val="2"/>
            <w:szCs w:val="24"/>
            <w:lang w:eastAsia="en-AU"/>
            <w14:ligatures w14:val="standardContextual"/>
          </w:rPr>
          <w:tab/>
        </w:r>
        <w:r w:rsidRPr="0032351F">
          <w:t>Transitional—Education Amendment Act</w:t>
        </w:r>
        <w:r w:rsidR="00467949">
          <w:t xml:space="preserve"> </w:t>
        </w:r>
        <w:r w:rsidRPr="0032351F">
          <w:t>2024</w:t>
        </w:r>
        <w:r w:rsidRPr="00D4175C">
          <w:rPr>
            <w:vanish/>
          </w:rPr>
          <w:tab/>
        </w:r>
        <w:r w:rsidRPr="00D4175C">
          <w:rPr>
            <w:vanish/>
          </w:rPr>
          <w:fldChar w:fldCharType="begin"/>
        </w:r>
        <w:r w:rsidRPr="00D4175C">
          <w:rPr>
            <w:vanish/>
          </w:rPr>
          <w:instrText xml:space="preserve"> PAGEREF _Toc215493522 \h </w:instrText>
        </w:r>
        <w:r w:rsidRPr="00D4175C">
          <w:rPr>
            <w:vanish/>
          </w:rPr>
        </w:r>
        <w:r w:rsidRPr="00D4175C">
          <w:rPr>
            <w:vanish/>
          </w:rPr>
          <w:fldChar w:fldCharType="separate"/>
        </w:r>
        <w:r w:rsidR="00C040D4">
          <w:rPr>
            <w:vanish/>
          </w:rPr>
          <w:t>181</w:t>
        </w:r>
        <w:r w:rsidRPr="00D4175C">
          <w:rPr>
            <w:vanish/>
          </w:rPr>
          <w:fldChar w:fldCharType="end"/>
        </w:r>
      </w:hyperlink>
    </w:p>
    <w:p w14:paraId="3DC19671" w14:textId="35F31EA1" w:rsidR="00D4175C" w:rsidRDefault="00D4175C">
      <w:pPr>
        <w:pStyle w:val="TOC5"/>
        <w:rPr>
          <w:rFonts w:asciiTheme="minorHAnsi" w:eastAsiaTheme="minorEastAsia" w:hAnsiTheme="minorHAnsi" w:cstheme="minorBidi"/>
          <w:kern w:val="2"/>
          <w:sz w:val="24"/>
          <w:szCs w:val="24"/>
          <w:lang w:eastAsia="en-AU"/>
          <w14:ligatures w14:val="standardContextual"/>
        </w:rPr>
      </w:pPr>
      <w:r>
        <w:tab/>
      </w:r>
      <w:hyperlink w:anchor="_Toc215493523" w:history="1">
        <w:r w:rsidRPr="0032351F">
          <w:t>314</w:t>
        </w:r>
        <w:r>
          <w:rPr>
            <w:rFonts w:asciiTheme="minorHAnsi" w:eastAsiaTheme="minorEastAsia" w:hAnsiTheme="minorHAnsi" w:cstheme="minorBidi"/>
            <w:kern w:val="2"/>
            <w:sz w:val="24"/>
            <w:szCs w:val="24"/>
            <w:lang w:eastAsia="en-AU"/>
            <w14:ligatures w14:val="standardContextual"/>
          </w:rPr>
          <w:tab/>
        </w:r>
        <w:r w:rsidRPr="0032351F">
          <w:t>Definitions—ch 11</w:t>
        </w:r>
        <w:r>
          <w:tab/>
        </w:r>
        <w:r>
          <w:fldChar w:fldCharType="begin"/>
        </w:r>
        <w:r>
          <w:instrText xml:space="preserve"> PAGEREF _Toc215493523 \h </w:instrText>
        </w:r>
        <w:r>
          <w:fldChar w:fldCharType="separate"/>
        </w:r>
        <w:r w:rsidR="00C040D4">
          <w:t>181</w:t>
        </w:r>
        <w:r>
          <w:fldChar w:fldCharType="end"/>
        </w:r>
      </w:hyperlink>
    </w:p>
    <w:p w14:paraId="46B5482A" w14:textId="2DCCBDC9" w:rsidR="00D4175C" w:rsidRDefault="00D4175C">
      <w:pPr>
        <w:pStyle w:val="TOC5"/>
        <w:rPr>
          <w:rFonts w:asciiTheme="minorHAnsi" w:eastAsiaTheme="minorEastAsia" w:hAnsiTheme="minorHAnsi" w:cstheme="minorBidi"/>
          <w:kern w:val="2"/>
          <w:sz w:val="24"/>
          <w:szCs w:val="24"/>
          <w:lang w:eastAsia="en-AU"/>
          <w14:ligatures w14:val="standardContextual"/>
        </w:rPr>
      </w:pPr>
      <w:r>
        <w:tab/>
      </w:r>
      <w:hyperlink w:anchor="_Toc215493524" w:history="1">
        <w:r w:rsidRPr="0032351F">
          <w:t>315</w:t>
        </w:r>
        <w:r>
          <w:rPr>
            <w:rFonts w:asciiTheme="minorHAnsi" w:eastAsiaTheme="minorEastAsia" w:hAnsiTheme="minorHAnsi" w:cstheme="minorBidi"/>
            <w:kern w:val="2"/>
            <w:sz w:val="24"/>
            <w:szCs w:val="24"/>
            <w:lang w:eastAsia="en-AU"/>
            <w14:ligatures w14:val="standardContextual"/>
          </w:rPr>
          <w:tab/>
        </w:r>
        <w:r w:rsidRPr="0032351F">
          <w:t>Distance education provided by school outside ACT</w:t>
        </w:r>
        <w:r>
          <w:tab/>
        </w:r>
        <w:r>
          <w:fldChar w:fldCharType="begin"/>
        </w:r>
        <w:r>
          <w:instrText xml:space="preserve"> PAGEREF _Toc215493524 \h </w:instrText>
        </w:r>
        <w:r>
          <w:fldChar w:fldCharType="separate"/>
        </w:r>
        <w:r w:rsidR="00C040D4">
          <w:t>181</w:t>
        </w:r>
        <w:r>
          <w:fldChar w:fldCharType="end"/>
        </w:r>
      </w:hyperlink>
    </w:p>
    <w:p w14:paraId="339E484D" w14:textId="7A78EB60" w:rsidR="00D4175C" w:rsidRDefault="00D4175C">
      <w:pPr>
        <w:pStyle w:val="TOC5"/>
        <w:rPr>
          <w:rFonts w:asciiTheme="minorHAnsi" w:eastAsiaTheme="minorEastAsia" w:hAnsiTheme="minorHAnsi" w:cstheme="minorBidi"/>
          <w:kern w:val="2"/>
          <w:sz w:val="24"/>
          <w:szCs w:val="24"/>
          <w:lang w:eastAsia="en-AU"/>
          <w14:ligatures w14:val="standardContextual"/>
        </w:rPr>
      </w:pPr>
      <w:r>
        <w:tab/>
      </w:r>
      <w:hyperlink w:anchor="_Toc215493525" w:history="1">
        <w:r w:rsidRPr="0032351F">
          <w:t>316</w:t>
        </w:r>
        <w:r>
          <w:rPr>
            <w:rFonts w:asciiTheme="minorHAnsi" w:eastAsiaTheme="minorEastAsia" w:hAnsiTheme="minorHAnsi" w:cstheme="minorBidi"/>
            <w:kern w:val="2"/>
            <w:sz w:val="24"/>
            <w:szCs w:val="24"/>
            <w:lang w:eastAsia="en-AU"/>
            <w14:ligatures w14:val="standardContextual"/>
          </w:rPr>
          <w:tab/>
        </w:r>
        <w:r w:rsidRPr="0032351F">
          <w:t>Transitional regulations</w:t>
        </w:r>
        <w:r>
          <w:tab/>
        </w:r>
        <w:r>
          <w:fldChar w:fldCharType="begin"/>
        </w:r>
        <w:r>
          <w:instrText xml:space="preserve"> PAGEREF _Toc215493525 \h </w:instrText>
        </w:r>
        <w:r>
          <w:fldChar w:fldCharType="separate"/>
        </w:r>
        <w:r w:rsidR="00C040D4">
          <w:t>182</w:t>
        </w:r>
        <w:r>
          <w:fldChar w:fldCharType="end"/>
        </w:r>
      </w:hyperlink>
    </w:p>
    <w:p w14:paraId="5A489208" w14:textId="47EDAD65" w:rsidR="00D4175C" w:rsidRDefault="00D4175C">
      <w:pPr>
        <w:pStyle w:val="TOC5"/>
        <w:rPr>
          <w:rFonts w:asciiTheme="minorHAnsi" w:eastAsiaTheme="minorEastAsia" w:hAnsiTheme="minorHAnsi" w:cstheme="minorBidi"/>
          <w:kern w:val="2"/>
          <w:sz w:val="24"/>
          <w:szCs w:val="24"/>
          <w:lang w:eastAsia="en-AU"/>
          <w14:ligatures w14:val="standardContextual"/>
        </w:rPr>
      </w:pPr>
      <w:r>
        <w:tab/>
      </w:r>
      <w:hyperlink w:anchor="_Toc215493526" w:history="1">
        <w:r w:rsidRPr="0032351F">
          <w:t>317</w:t>
        </w:r>
        <w:r>
          <w:rPr>
            <w:rFonts w:asciiTheme="minorHAnsi" w:eastAsiaTheme="minorEastAsia" w:hAnsiTheme="minorHAnsi" w:cstheme="minorBidi"/>
            <w:kern w:val="2"/>
            <w:sz w:val="24"/>
            <w:szCs w:val="24"/>
            <w:lang w:eastAsia="en-AU"/>
            <w14:ligatures w14:val="standardContextual"/>
          </w:rPr>
          <w:tab/>
        </w:r>
        <w:r w:rsidRPr="0032351F">
          <w:t>Expiry—ch 11</w:t>
        </w:r>
        <w:r>
          <w:tab/>
        </w:r>
        <w:r>
          <w:fldChar w:fldCharType="begin"/>
        </w:r>
        <w:r>
          <w:instrText xml:space="preserve"> PAGEREF _Toc215493526 \h </w:instrText>
        </w:r>
        <w:r>
          <w:fldChar w:fldCharType="separate"/>
        </w:r>
        <w:r w:rsidR="00C040D4">
          <w:t>183</w:t>
        </w:r>
        <w:r>
          <w:fldChar w:fldCharType="end"/>
        </w:r>
      </w:hyperlink>
    </w:p>
    <w:p w14:paraId="2D171180" w14:textId="2134B224" w:rsidR="00D4175C" w:rsidRDefault="00D4175C">
      <w:pPr>
        <w:pStyle w:val="TOC6"/>
        <w:rPr>
          <w:rFonts w:asciiTheme="minorHAnsi" w:eastAsiaTheme="minorEastAsia" w:hAnsiTheme="minorHAnsi" w:cstheme="minorBidi"/>
          <w:b w:val="0"/>
          <w:kern w:val="2"/>
          <w:szCs w:val="24"/>
          <w:lang w:eastAsia="en-AU"/>
          <w14:ligatures w14:val="standardContextual"/>
        </w:rPr>
      </w:pPr>
      <w:hyperlink w:anchor="_Toc215493527" w:history="1">
        <w:r w:rsidRPr="0032351F">
          <w:t>Schedule 1</w:t>
        </w:r>
        <w:r>
          <w:rPr>
            <w:rFonts w:asciiTheme="minorHAnsi" w:eastAsiaTheme="minorEastAsia" w:hAnsiTheme="minorHAnsi" w:cstheme="minorBidi"/>
            <w:b w:val="0"/>
            <w:kern w:val="2"/>
            <w:szCs w:val="24"/>
            <w:lang w:eastAsia="en-AU"/>
            <w14:ligatures w14:val="standardContextual"/>
          </w:rPr>
          <w:tab/>
        </w:r>
        <w:r w:rsidRPr="0032351F">
          <w:t>Reviewable decisions</w:t>
        </w:r>
        <w:r>
          <w:tab/>
        </w:r>
        <w:r w:rsidRPr="00D4175C">
          <w:rPr>
            <w:b w:val="0"/>
            <w:sz w:val="20"/>
          </w:rPr>
          <w:fldChar w:fldCharType="begin"/>
        </w:r>
        <w:r w:rsidRPr="00D4175C">
          <w:rPr>
            <w:b w:val="0"/>
            <w:sz w:val="20"/>
          </w:rPr>
          <w:instrText xml:space="preserve"> PAGEREF _Toc215493527 \h </w:instrText>
        </w:r>
        <w:r w:rsidRPr="00D4175C">
          <w:rPr>
            <w:b w:val="0"/>
            <w:sz w:val="20"/>
          </w:rPr>
        </w:r>
        <w:r w:rsidRPr="00D4175C">
          <w:rPr>
            <w:b w:val="0"/>
            <w:sz w:val="20"/>
          </w:rPr>
          <w:fldChar w:fldCharType="separate"/>
        </w:r>
        <w:r w:rsidR="00C040D4">
          <w:rPr>
            <w:b w:val="0"/>
            <w:sz w:val="20"/>
          </w:rPr>
          <w:t>184</w:t>
        </w:r>
        <w:r w:rsidRPr="00D4175C">
          <w:rPr>
            <w:b w:val="0"/>
            <w:sz w:val="20"/>
          </w:rPr>
          <w:fldChar w:fldCharType="end"/>
        </w:r>
      </w:hyperlink>
    </w:p>
    <w:p w14:paraId="6907381C" w14:textId="6A395A4C" w:rsidR="00D4175C" w:rsidRDefault="00D4175C">
      <w:pPr>
        <w:pStyle w:val="TOC6"/>
        <w:rPr>
          <w:rFonts w:asciiTheme="minorHAnsi" w:eastAsiaTheme="minorEastAsia" w:hAnsiTheme="minorHAnsi" w:cstheme="minorBidi"/>
          <w:b w:val="0"/>
          <w:kern w:val="2"/>
          <w:szCs w:val="24"/>
          <w:lang w:eastAsia="en-AU"/>
          <w14:ligatures w14:val="standardContextual"/>
        </w:rPr>
      </w:pPr>
      <w:hyperlink w:anchor="_Toc215493528" w:history="1">
        <w:r w:rsidRPr="0032351F">
          <w:t>Dictionary</w:t>
        </w:r>
        <w:r>
          <w:tab/>
        </w:r>
        <w:r>
          <w:tab/>
        </w:r>
        <w:r w:rsidRPr="00D4175C">
          <w:rPr>
            <w:b w:val="0"/>
            <w:sz w:val="20"/>
          </w:rPr>
          <w:fldChar w:fldCharType="begin"/>
        </w:r>
        <w:r w:rsidRPr="00D4175C">
          <w:rPr>
            <w:b w:val="0"/>
            <w:sz w:val="20"/>
          </w:rPr>
          <w:instrText xml:space="preserve"> PAGEREF _Toc215493528 \h </w:instrText>
        </w:r>
        <w:r w:rsidRPr="00D4175C">
          <w:rPr>
            <w:b w:val="0"/>
            <w:sz w:val="20"/>
          </w:rPr>
        </w:r>
        <w:r w:rsidRPr="00D4175C">
          <w:rPr>
            <w:b w:val="0"/>
            <w:sz w:val="20"/>
          </w:rPr>
          <w:fldChar w:fldCharType="separate"/>
        </w:r>
        <w:r w:rsidR="00C040D4">
          <w:rPr>
            <w:b w:val="0"/>
            <w:sz w:val="20"/>
          </w:rPr>
          <w:t>187</w:t>
        </w:r>
        <w:r w:rsidRPr="00D4175C">
          <w:rPr>
            <w:b w:val="0"/>
            <w:sz w:val="20"/>
          </w:rPr>
          <w:fldChar w:fldCharType="end"/>
        </w:r>
      </w:hyperlink>
    </w:p>
    <w:p w14:paraId="5500777E" w14:textId="71EF4F60" w:rsidR="00D4175C" w:rsidRDefault="00D4175C" w:rsidP="00D4175C">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215493529" w:history="1">
        <w:r>
          <w:t>Endnotes</w:t>
        </w:r>
        <w:r w:rsidRPr="00D4175C">
          <w:rPr>
            <w:vanish/>
          </w:rPr>
          <w:tab/>
        </w:r>
        <w:r>
          <w:rPr>
            <w:vanish/>
          </w:rPr>
          <w:tab/>
        </w:r>
        <w:r w:rsidRPr="00D4175C">
          <w:rPr>
            <w:b w:val="0"/>
            <w:vanish/>
          </w:rPr>
          <w:fldChar w:fldCharType="begin"/>
        </w:r>
        <w:r w:rsidRPr="00D4175C">
          <w:rPr>
            <w:b w:val="0"/>
            <w:vanish/>
          </w:rPr>
          <w:instrText xml:space="preserve"> PAGEREF _Toc215493529 \h </w:instrText>
        </w:r>
        <w:r w:rsidRPr="00D4175C">
          <w:rPr>
            <w:b w:val="0"/>
            <w:vanish/>
          </w:rPr>
        </w:r>
        <w:r w:rsidRPr="00D4175C">
          <w:rPr>
            <w:b w:val="0"/>
            <w:vanish/>
          </w:rPr>
          <w:fldChar w:fldCharType="separate"/>
        </w:r>
        <w:r w:rsidR="00C040D4">
          <w:rPr>
            <w:b w:val="0"/>
            <w:vanish/>
          </w:rPr>
          <w:t>198</w:t>
        </w:r>
        <w:r w:rsidRPr="00D4175C">
          <w:rPr>
            <w:b w:val="0"/>
            <w:vanish/>
          </w:rPr>
          <w:fldChar w:fldCharType="end"/>
        </w:r>
      </w:hyperlink>
    </w:p>
    <w:p w14:paraId="0DF4F724" w14:textId="16D31BB0" w:rsidR="00D4175C" w:rsidRDefault="00D4175C">
      <w:pPr>
        <w:pStyle w:val="TOC5"/>
        <w:rPr>
          <w:rFonts w:asciiTheme="minorHAnsi" w:eastAsiaTheme="minorEastAsia" w:hAnsiTheme="minorHAnsi" w:cstheme="minorBidi"/>
          <w:kern w:val="2"/>
          <w:sz w:val="24"/>
          <w:szCs w:val="24"/>
          <w:lang w:eastAsia="en-AU"/>
          <w14:ligatures w14:val="standardContextual"/>
        </w:rPr>
      </w:pPr>
      <w:r>
        <w:tab/>
      </w:r>
      <w:hyperlink w:anchor="_Toc215493530" w:history="1">
        <w:r w:rsidRPr="0032351F">
          <w:t>1</w:t>
        </w:r>
        <w:r>
          <w:rPr>
            <w:rFonts w:asciiTheme="minorHAnsi" w:eastAsiaTheme="minorEastAsia" w:hAnsiTheme="minorHAnsi" w:cstheme="minorBidi"/>
            <w:kern w:val="2"/>
            <w:sz w:val="24"/>
            <w:szCs w:val="24"/>
            <w:lang w:eastAsia="en-AU"/>
            <w14:ligatures w14:val="standardContextual"/>
          </w:rPr>
          <w:tab/>
        </w:r>
        <w:r w:rsidRPr="0032351F">
          <w:t>About the endnotes</w:t>
        </w:r>
        <w:r>
          <w:tab/>
        </w:r>
        <w:r>
          <w:fldChar w:fldCharType="begin"/>
        </w:r>
        <w:r>
          <w:instrText xml:space="preserve"> PAGEREF _Toc215493530 \h </w:instrText>
        </w:r>
        <w:r>
          <w:fldChar w:fldCharType="separate"/>
        </w:r>
        <w:r w:rsidR="00C040D4">
          <w:t>198</w:t>
        </w:r>
        <w:r>
          <w:fldChar w:fldCharType="end"/>
        </w:r>
      </w:hyperlink>
    </w:p>
    <w:p w14:paraId="09B9D5CE" w14:textId="34D20003" w:rsidR="00D4175C" w:rsidRDefault="00D4175C">
      <w:pPr>
        <w:pStyle w:val="TOC5"/>
        <w:rPr>
          <w:rFonts w:asciiTheme="minorHAnsi" w:eastAsiaTheme="minorEastAsia" w:hAnsiTheme="minorHAnsi" w:cstheme="minorBidi"/>
          <w:kern w:val="2"/>
          <w:sz w:val="24"/>
          <w:szCs w:val="24"/>
          <w:lang w:eastAsia="en-AU"/>
          <w14:ligatures w14:val="standardContextual"/>
        </w:rPr>
      </w:pPr>
      <w:r>
        <w:tab/>
      </w:r>
      <w:hyperlink w:anchor="_Toc215493531" w:history="1">
        <w:r w:rsidRPr="0032351F">
          <w:t>2</w:t>
        </w:r>
        <w:r>
          <w:rPr>
            <w:rFonts w:asciiTheme="minorHAnsi" w:eastAsiaTheme="minorEastAsia" w:hAnsiTheme="minorHAnsi" w:cstheme="minorBidi"/>
            <w:kern w:val="2"/>
            <w:sz w:val="24"/>
            <w:szCs w:val="24"/>
            <w:lang w:eastAsia="en-AU"/>
            <w14:ligatures w14:val="standardContextual"/>
          </w:rPr>
          <w:tab/>
        </w:r>
        <w:r w:rsidRPr="0032351F">
          <w:t>Abbreviation key</w:t>
        </w:r>
        <w:r>
          <w:tab/>
        </w:r>
        <w:r>
          <w:fldChar w:fldCharType="begin"/>
        </w:r>
        <w:r>
          <w:instrText xml:space="preserve"> PAGEREF _Toc215493531 \h </w:instrText>
        </w:r>
        <w:r>
          <w:fldChar w:fldCharType="separate"/>
        </w:r>
        <w:r w:rsidR="00C040D4">
          <w:t>198</w:t>
        </w:r>
        <w:r>
          <w:fldChar w:fldCharType="end"/>
        </w:r>
      </w:hyperlink>
    </w:p>
    <w:p w14:paraId="394BFC61" w14:textId="691B500E" w:rsidR="00D4175C" w:rsidRDefault="00D4175C">
      <w:pPr>
        <w:pStyle w:val="TOC5"/>
        <w:rPr>
          <w:rFonts w:asciiTheme="minorHAnsi" w:eastAsiaTheme="minorEastAsia" w:hAnsiTheme="minorHAnsi" w:cstheme="minorBidi"/>
          <w:kern w:val="2"/>
          <w:sz w:val="24"/>
          <w:szCs w:val="24"/>
          <w:lang w:eastAsia="en-AU"/>
          <w14:ligatures w14:val="standardContextual"/>
        </w:rPr>
      </w:pPr>
      <w:r>
        <w:tab/>
      </w:r>
      <w:hyperlink w:anchor="_Toc215493532" w:history="1">
        <w:r w:rsidRPr="0032351F">
          <w:t>3</w:t>
        </w:r>
        <w:r>
          <w:rPr>
            <w:rFonts w:asciiTheme="minorHAnsi" w:eastAsiaTheme="minorEastAsia" w:hAnsiTheme="minorHAnsi" w:cstheme="minorBidi"/>
            <w:kern w:val="2"/>
            <w:sz w:val="24"/>
            <w:szCs w:val="24"/>
            <w:lang w:eastAsia="en-AU"/>
            <w14:ligatures w14:val="standardContextual"/>
          </w:rPr>
          <w:tab/>
        </w:r>
        <w:r w:rsidRPr="0032351F">
          <w:t>Legislation history</w:t>
        </w:r>
        <w:r>
          <w:tab/>
        </w:r>
        <w:r>
          <w:fldChar w:fldCharType="begin"/>
        </w:r>
        <w:r>
          <w:instrText xml:space="preserve"> PAGEREF _Toc215493532 \h </w:instrText>
        </w:r>
        <w:r>
          <w:fldChar w:fldCharType="separate"/>
        </w:r>
        <w:r w:rsidR="00C040D4">
          <w:t>199</w:t>
        </w:r>
        <w:r>
          <w:fldChar w:fldCharType="end"/>
        </w:r>
      </w:hyperlink>
    </w:p>
    <w:p w14:paraId="331DE616" w14:textId="0D02969C" w:rsidR="00D4175C" w:rsidRDefault="00D4175C">
      <w:pPr>
        <w:pStyle w:val="TOC5"/>
        <w:rPr>
          <w:rFonts w:asciiTheme="minorHAnsi" w:eastAsiaTheme="minorEastAsia" w:hAnsiTheme="minorHAnsi" w:cstheme="minorBidi"/>
          <w:kern w:val="2"/>
          <w:sz w:val="24"/>
          <w:szCs w:val="24"/>
          <w:lang w:eastAsia="en-AU"/>
          <w14:ligatures w14:val="standardContextual"/>
        </w:rPr>
      </w:pPr>
      <w:r>
        <w:tab/>
      </w:r>
      <w:hyperlink w:anchor="_Toc215493533" w:history="1">
        <w:r w:rsidRPr="0032351F">
          <w:t>4</w:t>
        </w:r>
        <w:r>
          <w:rPr>
            <w:rFonts w:asciiTheme="minorHAnsi" w:eastAsiaTheme="minorEastAsia" w:hAnsiTheme="minorHAnsi" w:cstheme="minorBidi"/>
            <w:kern w:val="2"/>
            <w:sz w:val="24"/>
            <w:szCs w:val="24"/>
            <w:lang w:eastAsia="en-AU"/>
            <w14:ligatures w14:val="standardContextual"/>
          </w:rPr>
          <w:tab/>
        </w:r>
        <w:r w:rsidRPr="0032351F">
          <w:t>Amendment history</w:t>
        </w:r>
        <w:r>
          <w:tab/>
        </w:r>
        <w:r>
          <w:fldChar w:fldCharType="begin"/>
        </w:r>
        <w:r>
          <w:instrText xml:space="preserve"> PAGEREF _Toc215493533 \h </w:instrText>
        </w:r>
        <w:r>
          <w:fldChar w:fldCharType="separate"/>
        </w:r>
        <w:r w:rsidR="00C040D4">
          <w:t>204</w:t>
        </w:r>
        <w:r>
          <w:fldChar w:fldCharType="end"/>
        </w:r>
      </w:hyperlink>
    </w:p>
    <w:p w14:paraId="1D10B376" w14:textId="5ED6EBDA" w:rsidR="00D4175C" w:rsidRDefault="00D4175C">
      <w:pPr>
        <w:pStyle w:val="TOC5"/>
        <w:rPr>
          <w:rFonts w:asciiTheme="minorHAnsi" w:eastAsiaTheme="minorEastAsia" w:hAnsiTheme="minorHAnsi" w:cstheme="minorBidi"/>
          <w:kern w:val="2"/>
          <w:sz w:val="24"/>
          <w:szCs w:val="24"/>
          <w:lang w:eastAsia="en-AU"/>
          <w14:ligatures w14:val="standardContextual"/>
        </w:rPr>
      </w:pPr>
      <w:r>
        <w:tab/>
      </w:r>
      <w:hyperlink w:anchor="_Toc215493534" w:history="1">
        <w:r w:rsidRPr="0032351F">
          <w:t>5</w:t>
        </w:r>
        <w:r>
          <w:rPr>
            <w:rFonts w:asciiTheme="minorHAnsi" w:eastAsiaTheme="minorEastAsia" w:hAnsiTheme="minorHAnsi" w:cstheme="minorBidi"/>
            <w:kern w:val="2"/>
            <w:sz w:val="24"/>
            <w:szCs w:val="24"/>
            <w:lang w:eastAsia="en-AU"/>
            <w14:ligatures w14:val="standardContextual"/>
          </w:rPr>
          <w:tab/>
        </w:r>
        <w:r w:rsidRPr="0032351F">
          <w:t>Earlier republications</w:t>
        </w:r>
        <w:r>
          <w:tab/>
        </w:r>
        <w:r>
          <w:fldChar w:fldCharType="begin"/>
        </w:r>
        <w:r>
          <w:instrText xml:space="preserve"> PAGEREF _Toc215493534 \h </w:instrText>
        </w:r>
        <w:r>
          <w:fldChar w:fldCharType="separate"/>
        </w:r>
        <w:r w:rsidR="00C040D4">
          <w:t>236</w:t>
        </w:r>
        <w:r>
          <w:fldChar w:fldCharType="end"/>
        </w:r>
      </w:hyperlink>
    </w:p>
    <w:p w14:paraId="24C164B3" w14:textId="33E93B10" w:rsidR="00D4175C" w:rsidRDefault="00D4175C">
      <w:pPr>
        <w:pStyle w:val="TOC5"/>
        <w:rPr>
          <w:rFonts w:asciiTheme="minorHAnsi" w:eastAsiaTheme="minorEastAsia" w:hAnsiTheme="minorHAnsi" w:cstheme="minorBidi"/>
          <w:kern w:val="2"/>
          <w:sz w:val="24"/>
          <w:szCs w:val="24"/>
          <w:lang w:eastAsia="en-AU"/>
          <w14:ligatures w14:val="standardContextual"/>
        </w:rPr>
      </w:pPr>
      <w:r>
        <w:tab/>
      </w:r>
      <w:hyperlink w:anchor="_Toc215493535" w:history="1">
        <w:r w:rsidRPr="0032351F">
          <w:t>6</w:t>
        </w:r>
        <w:r>
          <w:rPr>
            <w:rFonts w:asciiTheme="minorHAnsi" w:eastAsiaTheme="minorEastAsia" w:hAnsiTheme="minorHAnsi" w:cstheme="minorBidi"/>
            <w:kern w:val="2"/>
            <w:sz w:val="24"/>
            <w:szCs w:val="24"/>
            <w:lang w:eastAsia="en-AU"/>
            <w14:ligatures w14:val="standardContextual"/>
          </w:rPr>
          <w:tab/>
        </w:r>
        <w:r w:rsidRPr="0032351F">
          <w:t>Expired transitional or validating provisions</w:t>
        </w:r>
        <w:r>
          <w:tab/>
        </w:r>
        <w:r>
          <w:fldChar w:fldCharType="begin"/>
        </w:r>
        <w:r>
          <w:instrText xml:space="preserve"> PAGEREF _Toc215493535 \h </w:instrText>
        </w:r>
        <w:r>
          <w:fldChar w:fldCharType="separate"/>
        </w:r>
        <w:r w:rsidR="00C040D4">
          <w:t>239</w:t>
        </w:r>
        <w:r>
          <w:fldChar w:fldCharType="end"/>
        </w:r>
      </w:hyperlink>
    </w:p>
    <w:p w14:paraId="0B4B7DAD" w14:textId="2A40EEA9" w:rsidR="00D1342B" w:rsidRDefault="00D4175C" w:rsidP="00F625F7">
      <w:pPr>
        <w:pStyle w:val="BillBasic"/>
      </w:pPr>
      <w:r>
        <w:fldChar w:fldCharType="end"/>
      </w:r>
    </w:p>
    <w:p w14:paraId="6A21189B" w14:textId="77777777" w:rsidR="00D1342B" w:rsidRDefault="00D1342B" w:rsidP="00F625F7">
      <w:pPr>
        <w:pStyle w:val="01Contents"/>
        <w:sectPr w:rsidR="00D1342B">
          <w:headerReference w:type="even" r:id="rId23"/>
          <w:headerReference w:type="default" r:id="rId24"/>
          <w:footerReference w:type="even" r:id="rId25"/>
          <w:footerReference w:type="default" r:id="rId26"/>
          <w:footerReference w:type="first" r:id="rId27"/>
          <w:pgSz w:w="11907" w:h="16839" w:code="9"/>
          <w:pgMar w:top="3000" w:right="1900" w:bottom="2500" w:left="2300" w:header="2480" w:footer="2100" w:gutter="0"/>
          <w:pgNumType w:start="1"/>
          <w:cols w:space="720"/>
          <w:titlePg/>
          <w:docGrid w:linePitch="254"/>
        </w:sectPr>
      </w:pPr>
    </w:p>
    <w:p w14:paraId="59951A43" w14:textId="77777777" w:rsidR="00F32C60" w:rsidRDefault="00F32C60" w:rsidP="00FE5883">
      <w:pPr>
        <w:spacing w:before="480"/>
        <w:jc w:val="center"/>
      </w:pPr>
      <w:r>
        <w:rPr>
          <w:noProof/>
        </w:rPr>
        <w:lastRenderedPageBreak/>
        <w:drawing>
          <wp:inline distT="0" distB="0" distL="0" distR="0" wp14:anchorId="2A1DE1C3" wp14:editId="576ABD3F">
            <wp:extent cx="1333500" cy="1167902"/>
            <wp:effectExtent l="0" t="0" r="0" b="0"/>
            <wp:docPr id="1169861852"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357091"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481D60F8" w14:textId="77777777" w:rsidR="00F32C60" w:rsidRDefault="00F32C60">
      <w:pPr>
        <w:jc w:val="center"/>
        <w:rPr>
          <w:rFonts w:ascii="Arial" w:hAnsi="Arial"/>
        </w:rPr>
      </w:pPr>
      <w:r>
        <w:rPr>
          <w:rFonts w:ascii="Arial" w:hAnsi="Arial"/>
        </w:rPr>
        <w:t>Australian Capital Territory</w:t>
      </w:r>
    </w:p>
    <w:p w14:paraId="6C542B95" w14:textId="0DCFE164" w:rsidR="00D1342B" w:rsidRDefault="00C040D4" w:rsidP="00F625F7">
      <w:pPr>
        <w:pStyle w:val="Billname"/>
      </w:pPr>
      <w:bookmarkStart w:id="7" w:name="Citation"/>
      <w:r>
        <w:t>Education Act 2004</w:t>
      </w:r>
      <w:bookmarkEnd w:id="7"/>
    </w:p>
    <w:p w14:paraId="7418EFBC" w14:textId="77777777" w:rsidR="00D1342B" w:rsidRDefault="00D1342B" w:rsidP="00F625F7">
      <w:pPr>
        <w:pStyle w:val="ActNo"/>
      </w:pPr>
    </w:p>
    <w:p w14:paraId="7BB1F2C2" w14:textId="77777777" w:rsidR="00D1342B" w:rsidRDefault="00D1342B" w:rsidP="00F625F7">
      <w:pPr>
        <w:pStyle w:val="N-line3"/>
      </w:pPr>
    </w:p>
    <w:p w14:paraId="74BAF93B" w14:textId="77777777" w:rsidR="00D1342B" w:rsidRDefault="00D1342B" w:rsidP="00F625F7">
      <w:pPr>
        <w:pStyle w:val="LongTitle"/>
      </w:pPr>
      <w:r>
        <w:t>An Act about the education of children in the ACT, and for other purposes</w:t>
      </w:r>
    </w:p>
    <w:p w14:paraId="43F836E8" w14:textId="77777777" w:rsidR="00D1342B" w:rsidRDefault="00D1342B" w:rsidP="00F625F7">
      <w:pPr>
        <w:pStyle w:val="N-line3"/>
      </w:pPr>
    </w:p>
    <w:p w14:paraId="245F4078" w14:textId="77777777" w:rsidR="00D1342B" w:rsidRDefault="00D1342B" w:rsidP="00F625F7">
      <w:pPr>
        <w:pStyle w:val="Placeholder"/>
      </w:pPr>
      <w:r>
        <w:rPr>
          <w:rStyle w:val="charContents"/>
          <w:sz w:val="16"/>
        </w:rPr>
        <w:t xml:space="preserve">  </w:t>
      </w:r>
      <w:r>
        <w:rPr>
          <w:rStyle w:val="charPage"/>
        </w:rPr>
        <w:t xml:space="preserve">  </w:t>
      </w:r>
    </w:p>
    <w:p w14:paraId="7538FB6E" w14:textId="77777777" w:rsidR="00D1342B" w:rsidRDefault="00D1342B" w:rsidP="00F625F7">
      <w:pPr>
        <w:pStyle w:val="Placeholder"/>
      </w:pPr>
      <w:r>
        <w:rPr>
          <w:rStyle w:val="CharChapNo"/>
        </w:rPr>
        <w:t xml:space="preserve">  </w:t>
      </w:r>
      <w:r>
        <w:rPr>
          <w:rStyle w:val="CharChapText"/>
        </w:rPr>
        <w:t xml:space="preserve">  </w:t>
      </w:r>
    </w:p>
    <w:p w14:paraId="2612A1E0" w14:textId="77777777" w:rsidR="00D1342B" w:rsidRDefault="00D1342B" w:rsidP="00F625F7">
      <w:pPr>
        <w:pStyle w:val="Placeholder"/>
      </w:pPr>
      <w:r>
        <w:rPr>
          <w:rStyle w:val="CharPartNo"/>
        </w:rPr>
        <w:t xml:space="preserve">  </w:t>
      </w:r>
      <w:r>
        <w:rPr>
          <w:rStyle w:val="CharPartText"/>
        </w:rPr>
        <w:t xml:space="preserve">  </w:t>
      </w:r>
    </w:p>
    <w:p w14:paraId="33D8CC0B" w14:textId="77777777" w:rsidR="00D1342B" w:rsidRDefault="00D1342B" w:rsidP="00F625F7">
      <w:pPr>
        <w:pStyle w:val="Placeholder"/>
      </w:pPr>
      <w:r>
        <w:rPr>
          <w:rStyle w:val="CharDivNo"/>
        </w:rPr>
        <w:t xml:space="preserve">  </w:t>
      </w:r>
      <w:r>
        <w:rPr>
          <w:rStyle w:val="CharDivText"/>
        </w:rPr>
        <w:t xml:space="preserve">  </w:t>
      </w:r>
    </w:p>
    <w:p w14:paraId="1F188848" w14:textId="77777777" w:rsidR="00D1342B" w:rsidRPr="00CA74E4" w:rsidRDefault="00D1342B" w:rsidP="00F625F7">
      <w:pPr>
        <w:pStyle w:val="PageBreak"/>
      </w:pPr>
      <w:r w:rsidRPr="00CA74E4">
        <w:br w:type="page"/>
      </w:r>
    </w:p>
    <w:p w14:paraId="01A3222A" w14:textId="77777777" w:rsidR="00EF1234" w:rsidRPr="00D016E3" w:rsidRDefault="00EF1234" w:rsidP="00EF1234">
      <w:pPr>
        <w:pStyle w:val="AH1Chapter"/>
      </w:pPr>
      <w:bookmarkStart w:id="8" w:name="_Toc215493199"/>
      <w:r w:rsidRPr="00D016E3">
        <w:rPr>
          <w:rStyle w:val="CharChapNo"/>
        </w:rPr>
        <w:lastRenderedPageBreak/>
        <w:t>Chapter 1</w:t>
      </w:r>
      <w:r>
        <w:tab/>
      </w:r>
      <w:r w:rsidRPr="00D016E3">
        <w:rPr>
          <w:rStyle w:val="CharChapText"/>
        </w:rPr>
        <w:t>General</w:t>
      </w:r>
      <w:bookmarkEnd w:id="8"/>
    </w:p>
    <w:p w14:paraId="6A624DF1" w14:textId="77777777" w:rsidR="00EF1234" w:rsidRDefault="00EF1234" w:rsidP="00EF1234">
      <w:pPr>
        <w:pStyle w:val="PageBreak"/>
      </w:pPr>
    </w:p>
    <w:p w14:paraId="58550897" w14:textId="77777777" w:rsidR="00EF1234" w:rsidRPr="00D016E3" w:rsidRDefault="00EF1234" w:rsidP="00EF1234">
      <w:pPr>
        <w:pStyle w:val="AH2Part"/>
      </w:pPr>
      <w:bookmarkStart w:id="9" w:name="_Toc215493200"/>
      <w:r w:rsidRPr="00D016E3">
        <w:rPr>
          <w:rStyle w:val="CharPartNo"/>
        </w:rPr>
        <w:t>Part 1.1</w:t>
      </w:r>
      <w:r>
        <w:tab/>
      </w:r>
      <w:r w:rsidRPr="00D016E3">
        <w:rPr>
          <w:rStyle w:val="CharPartText"/>
        </w:rPr>
        <w:t>Preliminary</w:t>
      </w:r>
      <w:bookmarkEnd w:id="9"/>
    </w:p>
    <w:p w14:paraId="51377FB1" w14:textId="77777777" w:rsidR="00EF1234" w:rsidRDefault="00EF1234" w:rsidP="00EF1234">
      <w:pPr>
        <w:pStyle w:val="Placeholder"/>
      </w:pPr>
      <w:r>
        <w:rPr>
          <w:rStyle w:val="CharDivNo"/>
        </w:rPr>
        <w:t xml:space="preserve">  </w:t>
      </w:r>
      <w:r>
        <w:rPr>
          <w:rStyle w:val="CharDivText"/>
        </w:rPr>
        <w:t xml:space="preserve">  </w:t>
      </w:r>
    </w:p>
    <w:p w14:paraId="592A8649" w14:textId="77777777" w:rsidR="00EF1234" w:rsidRDefault="00EF1234" w:rsidP="00EF1234">
      <w:pPr>
        <w:pStyle w:val="AH5Sec"/>
      </w:pPr>
      <w:bookmarkStart w:id="10" w:name="_Toc215493201"/>
      <w:r w:rsidRPr="00D016E3">
        <w:rPr>
          <w:rStyle w:val="CharSectNo"/>
        </w:rPr>
        <w:t>1</w:t>
      </w:r>
      <w:r>
        <w:tab/>
        <w:t>Name of Act</w:t>
      </w:r>
      <w:bookmarkEnd w:id="10"/>
    </w:p>
    <w:p w14:paraId="4F6E8851" w14:textId="77777777" w:rsidR="00EF1234" w:rsidRDefault="00EF1234" w:rsidP="00EF1234">
      <w:pPr>
        <w:pStyle w:val="Amainreturn"/>
      </w:pPr>
      <w:r>
        <w:t xml:space="preserve">This Act is the </w:t>
      </w:r>
      <w:r>
        <w:rPr>
          <w:rStyle w:val="charItals"/>
        </w:rPr>
        <w:t>Education Act 2004</w:t>
      </w:r>
      <w:r>
        <w:rPr>
          <w:iCs/>
        </w:rPr>
        <w:t>.</w:t>
      </w:r>
    </w:p>
    <w:p w14:paraId="5E70778C" w14:textId="77777777" w:rsidR="00EF1234" w:rsidRDefault="00EF1234" w:rsidP="00EF1234">
      <w:pPr>
        <w:pStyle w:val="AH5Sec"/>
      </w:pPr>
      <w:bookmarkStart w:id="11" w:name="_Toc215493202"/>
      <w:r w:rsidRPr="00D016E3">
        <w:rPr>
          <w:rStyle w:val="CharSectNo"/>
        </w:rPr>
        <w:t>3</w:t>
      </w:r>
      <w:r>
        <w:tab/>
        <w:t>Dictionary</w:t>
      </w:r>
      <w:bookmarkEnd w:id="11"/>
    </w:p>
    <w:p w14:paraId="1BA713D2" w14:textId="77777777" w:rsidR="00EF1234" w:rsidRDefault="00EF1234" w:rsidP="00D07E1F">
      <w:pPr>
        <w:pStyle w:val="Amainreturn"/>
      </w:pPr>
      <w:r>
        <w:t>The dictionary at the end of this Act is part of this Act.</w:t>
      </w:r>
    </w:p>
    <w:p w14:paraId="73B03095" w14:textId="77777777" w:rsidR="00EF1234" w:rsidRDefault="00EF1234" w:rsidP="00D07E1F">
      <w:pPr>
        <w:pStyle w:val="aNote"/>
      </w:pPr>
      <w:r>
        <w:rPr>
          <w:rStyle w:val="charItals"/>
        </w:rPr>
        <w:t>Note 1</w:t>
      </w:r>
      <w:r>
        <w:rPr>
          <w:rStyle w:val="charItals"/>
        </w:rPr>
        <w:tab/>
      </w:r>
      <w:r>
        <w:t>The dictionary at the end of this Act defines certain terms used in this Act, and includes references (</w:t>
      </w:r>
      <w:r>
        <w:rPr>
          <w:rStyle w:val="charBoldItals"/>
        </w:rPr>
        <w:t>signpost definitions</w:t>
      </w:r>
      <w:r>
        <w:t>) to other terms defined elsewhere in this Act.</w:t>
      </w:r>
    </w:p>
    <w:p w14:paraId="4944C767" w14:textId="7B80A78C" w:rsidR="00EF1234" w:rsidRDefault="00E157BC" w:rsidP="00D07E1F">
      <w:pPr>
        <w:pStyle w:val="aNoteTextss"/>
      </w:pPr>
      <w:r w:rsidRPr="002F56BE">
        <w:t>For example, the signpost definition ‘</w:t>
      </w:r>
      <w:r w:rsidRPr="00FE2289">
        <w:rPr>
          <w:rStyle w:val="charBoldItals"/>
        </w:rPr>
        <w:t>permanent resident</w:t>
      </w:r>
      <w:r w:rsidRPr="002F56BE">
        <w:t xml:space="preserve">—see the </w:t>
      </w:r>
      <w:hyperlink r:id="rId28" w:tooltip="Act No 20 of 2007 (Cwlth)" w:history="1">
        <w:r w:rsidRPr="004B268C">
          <w:rPr>
            <w:rStyle w:val="charCitHyperlinkItal"/>
          </w:rPr>
          <w:t>Australian Citizenship Act 2007</w:t>
        </w:r>
      </w:hyperlink>
      <w:r w:rsidRPr="002F56BE">
        <w:t xml:space="preserve"> (Cwlth), section</w:t>
      </w:r>
      <w:r w:rsidRPr="00FE2289">
        <w:t xml:space="preserve"> </w:t>
      </w:r>
      <w:r w:rsidRPr="002F56BE">
        <w:t>5.’ means that the term ‘permanent resident’ is defined in that section and the definition applies to this Act.</w:t>
      </w:r>
    </w:p>
    <w:p w14:paraId="6EA29D3F" w14:textId="0C6AD769" w:rsidR="00EF1234" w:rsidRDefault="00EF1234" w:rsidP="00EF1234">
      <w:pPr>
        <w:pStyle w:val="aNote"/>
      </w:pPr>
      <w:r>
        <w:rPr>
          <w:rStyle w:val="charItals"/>
        </w:rPr>
        <w:t>Note 2</w:t>
      </w:r>
      <w:r>
        <w:tab/>
        <w:t xml:space="preserve">A definition in the dictionary (including a signpost definition) applies to the entire Act unless the definition, or another provision of the Act, provides otherwise or the contrary intention otherwise appears (see </w:t>
      </w:r>
      <w:hyperlink r:id="rId29" w:tooltip="A2001-14" w:history="1">
        <w:r w:rsidRPr="001927F7">
          <w:rPr>
            <w:rStyle w:val="charCitHyperlinkAbbrev"/>
          </w:rPr>
          <w:t>Legislation Act</w:t>
        </w:r>
      </w:hyperlink>
      <w:r>
        <w:t>, s</w:t>
      </w:r>
      <w:r w:rsidR="00467949">
        <w:t xml:space="preserve"> </w:t>
      </w:r>
      <w:r>
        <w:t>155 and s</w:t>
      </w:r>
      <w:r w:rsidR="00467949">
        <w:t xml:space="preserve"> </w:t>
      </w:r>
      <w:r>
        <w:t>156</w:t>
      </w:r>
      <w:r w:rsidR="00467949">
        <w:t xml:space="preserve"> </w:t>
      </w:r>
      <w:r>
        <w:t>(1)).</w:t>
      </w:r>
    </w:p>
    <w:p w14:paraId="6F776A20" w14:textId="77777777" w:rsidR="00EF1234" w:rsidRDefault="00EF1234" w:rsidP="00EF1234">
      <w:pPr>
        <w:pStyle w:val="AH5Sec"/>
      </w:pPr>
      <w:bookmarkStart w:id="12" w:name="_Toc215493203"/>
      <w:r w:rsidRPr="00D016E3">
        <w:rPr>
          <w:rStyle w:val="CharSectNo"/>
        </w:rPr>
        <w:t>4</w:t>
      </w:r>
      <w:r>
        <w:tab/>
        <w:t>Notes</w:t>
      </w:r>
      <w:bookmarkEnd w:id="12"/>
    </w:p>
    <w:p w14:paraId="532F51B9" w14:textId="77777777" w:rsidR="00EF1234" w:rsidRDefault="00EF1234" w:rsidP="00D07E1F">
      <w:pPr>
        <w:pStyle w:val="Amainreturn"/>
      </w:pPr>
      <w:r>
        <w:t>A note included in this Act is explanatory and is not part of this Act.</w:t>
      </w:r>
    </w:p>
    <w:p w14:paraId="595F0909" w14:textId="368827D3" w:rsidR="00EF1234" w:rsidRDefault="00EF1234" w:rsidP="00EF1234">
      <w:pPr>
        <w:pStyle w:val="aNote"/>
      </w:pPr>
      <w:r>
        <w:rPr>
          <w:rStyle w:val="charItals"/>
        </w:rPr>
        <w:t>Note</w:t>
      </w:r>
      <w:r>
        <w:rPr>
          <w:rStyle w:val="charItals"/>
        </w:rPr>
        <w:tab/>
      </w:r>
      <w:r>
        <w:t xml:space="preserve">See </w:t>
      </w:r>
      <w:hyperlink r:id="rId30" w:tooltip="A2001-14" w:history="1">
        <w:r w:rsidRPr="001927F7">
          <w:rPr>
            <w:rStyle w:val="charCitHyperlinkAbbrev"/>
          </w:rPr>
          <w:t>Legislation Act</w:t>
        </w:r>
      </w:hyperlink>
      <w:r>
        <w:t>, s 127</w:t>
      </w:r>
      <w:r w:rsidR="00467949">
        <w:t xml:space="preserve"> </w:t>
      </w:r>
      <w:r>
        <w:t>(1), (4) and (5) for the legal status of notes.</w:t>
      </w:r>
    </w:p>
    <w:p w14:paraId="2DEA8E83" w14:textId="77777777" w:rsidR="00EF1234" w:rsidRDefault="00EF1234" w:rsidP="00EF1234">
      <w:pPr>
        <w:pStyle w:val="AH5Sec"/>
      </w:pPr>
      <w:bookmarkStart w:id="13" w:name="_Toc215493204"/>
      <w:r w:rsidRPr="00D016E3">
        <w:rPr>
          <w:rStyle w:val="CharSectNo"/>
        </w:rPr>
        <w:lastRenderedPageBreak/>
        <w:t>5</w:t>
      </w:r>
      <w:r>
        <w:tab/>
        <w:t>Offences against Act—application of Criminal Code etc</w:t>
      </w:r>
      <w:bookmarkEnd w:id="13"/>
    </w:p>
    <w:p w14:paraId="1A6A152E" w14:textId="77777777" w:rsidR="00EF1234" w:rsidRDefault="00EF1234" w:rsidP="00EF1234">
      <w:pPr>
        <w:pStyle w:val="Amainreturn"/>
        <w:keepNext/>
        <w:ind w:right="-13"/>
      </w:pPr>
      <w:r>
        <w:t xml:space="preserve">Other legislation applies in relation to offences against this Act. </w:t>
      </w:r>
    </w:p>
    <w:p w14:paraId="72BB342A" w14:textId="77777777" w:rsidR="00EF1234" w:rsidRDefault="00EF1234" w:rsidP="00EF1234">
      <w:pPr>
        <w:pStyle w:val="aNote"/>
        <w:keepNext/>
      </w:pPr>
      <w:r>
        <w:rPr>
          <w:rStyle w:val="charItals"/>
        </w:rPr>
        <w:t>Note 1</w:t>
      </w:r>
      <w:r>
        <w:tab/>
      </w:r>
      <w:r>
        <w:rPr>
          <w:rStyle w:val="charItals"/>
        </w:rPr>
        <w:t>Criminal Code</w:t>
      </w:r>
    </w:p>
    <w:p w14:paraId="12CD20C7" w14:textId="7ED517F7" w:rsidR="00EF1234" w:rsidRDefault="00EF1234" w:rsidP="00EF1234">
      <w:pPr>
        <w:pStyle w:val="aNote"/>
        <w:keepNext/>
        <w:spacing w:before="20"/>
        <w:ind w:firstLine="0"/>
      </w:pPr>
      <w:r>
        <w:t xml:space="preserve">The </w:t>
      </w:r>
      <w:hyperlink r:id="rId31" w:tooltip="A2002-51" w:history="1">
        <w:r w:rsidRPr="001927F7">
          <w:rPr>
            <w:rStyle w:val="charCitHyperlinkAbbrev"/>
          </w:rPr>
          <w:t>Criminal Code</w:t>
        </w:r>
      </w:hyperlink>
      <w:r>
        <w:t>, ch 2 applies to all offences against this Act (see</w:t>
      </w:r>
      <w:r w:rsidR="00467949">
        <w:t xml:space="preserve"> </w:t>
      </w:r>
      <w:r>
        <w:t xml:space="preserve">Code, pt 2.1).  </w:t>
      </w:r>
    </w:p>
    <w:p w14:paraId="626F2CF6" w14:textId="2E316DA0" w:rsidR="00EF1234" w:rsidRDefault="00EF1234" w:rsidP="00EF1234">
      <w:pPr>
        <w:pStyle w:val="aNoteText"/>
        <w:keepNext/>
        <w:keepLines/>
      </w:pPr>
      <w:r>
        <w:t>The chapter sets out the general principles of criminal responsibility (including burdens of proof and general defences), and defines terms used for offences to which the Code applies (eg</w:t>
      </w:r>
      <w:r w:rsidR="00D07E1F">
        <w:t> </w:t>
      </w:r>
      <w:r>
        <w:rPr>
          <w:rStyle w:val="charBoldItals"/>
        </w:rPr>
        <w:t>conduct</w:t>
      </w:r>
      <w:r>
        <w:t xml:space="preserve">, </w:t>
      </w:r>
      <w:r>
        <w:rPr>
          <w:rStyle w:val="charBoldItals"/>
        </w:rPr>
        <w:t>intention</w:t>
      </w:r>
      <w:r>
        <w:t xml:space="preserve">, </w:t>
      </w:r>
      <w:r>
        <w:rPr>
          <w:rStyle w:val="charBoldItals"/>
        </w:rPr>
        <w:t>recklessness</w:t>
      </w:r>
      <w:r>
        <w:t xml:space="preserve"> and </w:t>
      </w:r>
      <w:r>
        <w:rPr>
          <w:rStyle w:val="charBoldItals"/>
        </w:rPr>
        <w:t>strict liability</w:t>
      </w:r>
      <w:r>
        <w:t>).</w:t>
      </w:r>
    </w:p>
    <w:p w14:paraId="5E1CBBD2" w14:textId="77777777" w:rsidR="00EF1234" w:rsidRDefault="00EF1234" w:rsidP="00EF1234">
      <w:pPr>
        <w:pStyle w:val="aNote"/>
        <w:rPr>
          <w:rStyle w:val="charItals"/>
        </w:rPr>
      </w:pPr>
      <w:r>
        <w:rPr>
          <w:rStyle w:val="charItals"/>
        </w:rPr>
        <w:t>Note 2</w:t>
      </w:r>
      <w:r>
        <w:rPr>
          <w:rStyle w:val="charItals"/>
        </w:rPr>
        <w:tab/>
        <w:t>Penalty units</w:t>
      </w:r>
    </w:p>
    <w:p w14:paraId="0F5E5B0E" w14:textId="77F295C2" w:rsidR="00EF1234" w:rsidRDefault="00EF1234" w:rsidP="00EF1234">
      <w:pPr>
        <w:pStyle w:val="aNoteText"/>
      </w:pPr>
      <w:r>
        <w:t xml:space="preserve">The </w:t>
      </w:r>
      <w:hyperlink r:id="rId32" w:tooltip="A2001-14" w:history="1">
        <w:r w:rsidRPr="001927F7">
          <w:rPr>
            <w:rStyle w:val="charCitHyperlinkAbbrev"/>
          </w:rPr>
          <w:t>Legislation Act</w:t>
        </w:r>
      </w:hyperlink>
      <w:r>
        <w:t>, s 133 deals with the meaning of offence penalties that are expressed in penalty units.</w:t>
      </w:r>
    </w:p>
    <w:p w14:paraId="5F2F39DE" w14:textId="77777777" w:rsidR="00E157BC" w:rsidRPr="00FE2289" w:rsidRDefault="00E157BC" w:rsidP="00E157BC">
      <w:pPr>
        <w:pStyle w:val="AH5Sec"/>
        <w:rPr>
          <w:rStyle w:val="charItals"/>
        </w:rPr>
      </w:pPr>
      <w:bookmarkStart w:id="14" w:name="_Toc215493205"/>
      <w:r w:rsidRPr="00D016E3">
        <w:rPr>
          <w:rStyle w:val="CharSectNo"/>
        </w:rPr>
        <w:t>6</w:t>
      </w:r>
      <w:r w:rsidRPr="002F56BE">
        <w:tab/>
        <w:t xml:space="preserve">Meaning of </w:t>
      </w:r>
      <w:r w:rsidRPr="00FE2289">
        <w:rPr>
          <w:rStyle w:val="charItals"/>
        </w:rPr>
        <w:t>parent</w:t>
      </w:r>
      <w:bookmarkEnd w:id="14"/>
    </w:p>
    <w:p w14:paraId="31CBF32F" w14:textId="77777777" w:rsidR="00E157BC" w:rsidRPr="002F56BE" w:rsidRDefault="00E157BC" w:rsidP="00E157BC">
      <w:pPr>
        <w:pStyle w:val="Amain"/>
      </w:pPr>
      <w:r w:rsidRPr="002F56BE">
        <w:tab/>
        <w:t>(1)</w:t>
      </w:r>
      <w:r w:rsidRPr="002F56BE">
        <w:tab/>
        <w:t xml:space="preserve">For this Act, </w:t>
      </w:r>
      <w:r w:rsidRPr="00FE2289">
        <w:rPr>
          <w:rStyle w:val="charBoldItals"/>
        </w:rPr>
        <w:t>parent</w:t>
      </w:r>
      <w:r w:rsidRPr="002F56BE">
        <w:t>, of a child—</w:t>
      </w:r>
    </w:p>
    <w:p w14:paraId="783D1D60" w14:textId="294E437A" w:rsidR="00E157BC" w:rsidRPr="002F56BE" w:rsidRDefault="00E157BC" w:rsidP="00E157BC">
      <w:pPr>
        <w:pStyle w:val="Apara"/>
      </w:pPr>
      <w:r w:rsidRPr="002F56BE">
        <w:tab/>
        <w:t>(a)</w:t>
      </w:r>
      <w:r w:rsidRPr="002F56BE">
        <w:tab/>
        <w:t xml:space="preserve">means a person with parental responsibility for the child under the </w:t>
      </w:r>
      <w:hyperlink r:id="rId33" w:tooltip="A2008-19" w:history="1">
        <w:r w:rsidRPr="00FE2289">
          <w:rPr>
            <w:rStyle w:val="charCitHyperlinkItal"/>
          </w:rPr>
          <w:t>Children and Young People Act 2008</w:t>
        </w:r>
      </w:hyperlink>
      <w:r w:rsidRPr="002F56BE">
        <w:t>, division 1.3.2; and</w:t>
      </w:r>
    </w:p>
    <w:p w14:paraId="5B9CDAC4" w14:textId="77777777" w:rsidR="00E157BC" w:rsidRPr="002F56BE" w:rsidRDefault="00E157BC" w:rsidP="00E157BC">
      <w:pPr>
        <w:pStyle w:val="Apara"/>
      </w:pPr>
      <w:r w:rsidRPr="002F56BE">
        <w:tab/>
        <w:t>(b)</w:t>
      </w:r>
      <w:r w:rsidRPr="002F56BE">
        <w:tab/>
        <w:t>includes an out-of-home carer for the child.</w:t>
      </w:r>
    </w:p>
    <w:p w14:paraId="2B818AD0" w14:textId="77777777" w:rsidR="00E157BC" w:rsidRPr="002F56BE" w:rsidRDefault="00E157BC" w:rsidP="00E157BC">
      <w:pPr>
        <w:pStyle w:val="Amain"/>
      </w:pPr>
      <w:r w:rsidRPr="002F56BE">
        <w:tab/>
        <w:t>(2)</w:t>
      </w:r>
      <w:r w:rsidRPr="002F56BE">
        <w:tab/>
        <w:t>In this section:</w:t>
      </w:r>
    </w:p>
    <w:p w14:paraId="23B71FD6" w14:textId="47608B2E" w:rsidR="00E157BC" w:rsidRPr="002F56BE" w:rsidRDefault="00E157BC" w:rsidP="00E157BC">
      <w:pPr>
        <w:pStyle w:val="aDef"/>
      </w:pPr>
      <w:r w:rsidRPr="00FE2289">
        <w:rPr>
          <w:rStyle w:val="charBoldItals"/>
        </w:rPr>
        <w:t>out-of-home carer</w:t>
      </w:r>
      <w:r w:rsidRPr="002F56BE">
        <w:t xml:space="preserve">, for a child—see the </w:t>
      </w:r>
      <w:hyperlink r:id="rId34" w:tooltip="A2008-19" w:history="1">
        <w:r w:rsidRPr="00FE2289">
          <w:rPr>
            <w:rStyle w:val="charCitHyperlinkItal"/>
          </w:rPr>
          <w:t>Children and Young People Act 2008</w:t>
        </w:r>
      </w:hyperlink>
      <w:r w:rsidRPr="002F56BE">
        <w:t>, section 508.</w:t>
      </w:r>
    </w:p>
    <w:p w14:paraId="4F16EA42" w14:textId="77777777" w:rsidR="00EF1234" w:rsidRDefault="00EF1234" w:rsidP="00EF1234">
      <w:pPr>
        <w:pStyle w:val="PageBreak"/>
      </w:pPr>
      <w:r>
        <w:br w:type="page"/>
      </w:r>
    </w:p>
    <w:p w14:paraId="3D25C9C8" w14:textId="77777777" w:rsidR="00EF1234" w:rsidRPr="00D016E3" w:rsidRDefault="00EF1234" w:rsidP="00EF1234">
      <w:pPr>
        <w:pStyle w:val="AH2Part"/>
      </w:pPr>
      <w:bookmarkStart w:id="15" w:name="_Toc215493206"/>
      <w:r w:rsidRPr="00D016E3">
        <w:rPr>
          <w:rStyle w:val="CharPartNo"/>
        </w:rPr>
        <w:lastRenderedPageBreak/>
        <w:t>Part 1.2</w:t>
      </w:r>
      <w:r>
        <w:tab/>
      </w:r>
      <w:r w:rsidRPr="00D016E3">
        <w:rPr>
          <w:rStyle w:val="CharPartText"/>
        </w:rPr>
        <w:t>General principles and objects</w:t>
      </w:r>
      <w:bookmarkEnd w:id="15"/>
    </w:p>
    <w:p w14:paraId="6DBAD565" w14:textId="77777777" w:rsidR="00EF1234" w:rsidRDefault="00EF1234" w:rsidP="00EF1234">
      <w:pPr>
        <w:pStyle w:val="Placeholder"/>
      </w:pPr>
      <w:r>
        <w:rPr>
          <w:rStyle w:val="CharDivNo"/>
        </w:rPr>
        <w:t xml:space="preserve">  </w:t>
      </w:r>
      <w:r>
        <w:rPr>
          <w:rStyle w:val="CharDivText"/>
        </w:rPr>
        <w:t xml:space="preserve">  </w:t>
      </w:r>
    </w:p>
    <w:p w14:paraId="3399786E" w14:textId="77777777" w:rsidR="00EF1234" w:rsidRDefault="00EF1234" w:rsidP="00EF1234">
      <w:pPr>
        <w:pStyle w:val="AH5Sec"/>
      </w:pPr>
      <w:bookmarkStart w:id="16" w:name="_Toc215493207"/>
      <w:r w:rsidRPr="00D016E3">
        <w:rPr>
          <w:rStyle w:val="CharSectNo"/>
        </w:rPr>
        <w:t>7</w:t>
      </w:r>
      <w:r>
        <w:tab/>
        <w:t>General principles of Act</w:t>
      </w:r>
      <w:bookmarkEnd w:id="16"/>
    </w:p>
    <w:p w14:paraId="36995943" w14:textId="77777777" w:rsidR="00E157BC" w:rsidRPr="002F56BE" w:rsidRDefault="00E157BC" w:rsidP="00E157BC">
      <w:pPr>
        <w:pStyle w:val="Amain"/>
      </w:pPr>
      <w:r w:rsidRPr="002F56BE">
        <w:tab/>
        <w:t>(1)</w:t>
      </w:r>
      <w:r w:rsidRPr="002F56BE">
        <w:tab/>
        <w:t>Everyone involved in the administration of this Act, or in the education of children in the ACT, is to apply the following principles:</w:t>
      </w:r>
    </w:p>
    <w:p w14:paraId="34023E46" w14:textId="77777777" w:rsidR="00E157BC" w:rsidRPr="002F56BE" w:rsidRDefault="00E157BC" w:rsidP="00E157BC">
      <w:pPr>
        <w:pStyle w:val="Apara"/>
      </w:pPr>
      <w:r w:rsidRPr="002F56BE">
        <w:tab/>
        <w:t>(a)</w:t>
      </w:r>
      <w:r w:rsidRPr="002F56BE">
        <w:tab/>
        <w:t>a child learns from birth;</w:t>
      </w:r>
    </w:p>
    <w:p w14:paraId="551BE296" w14:textId="77777777" w:rsidR="00E157BC" w:rsidRPr="002F56BE" w:rsidRDefault="00E157BC" w:rsidP="00E157BC">
      <w:pPr>
        <w:pStyle w:val="Apara"/>
      </w:pPr>
      <w:r w:rsidRPr="002F56BE">
        <w:tab/>
        <w:t>(b)</w:t>
      </w:r>
      <w:r w:rsidRPr="002F56BE">
        <w:tab/>
        <w:t>the parents of a child are the child’s first teachers;</w:t>
      </w:r>
    </w:p>
    <w:p w14:paraId="29D0888F" w14:textId="77777777" w:rsidR="00E157BC" w:rsidRPr="002F56BE" w:rsidRDefault="00E157BC" w:rsidP="00E157BC">
      <w:pPr>
        <w:pStyle w:val="Apara"/>
      </w:pPr>
      <w:r w:rsidRPr="002F56BE">
        <w:tab/>
        <w:t>(c)</w:t>
      </w:r>
      <w:r w:rsidRPr="002F56BE">
        <w:tab/>
        <w:t>every child has a right to receive a high-quality education.</w:t>
      </w:r>
    </w:p>
    <w:p w14:paraId="0F3FA3BB" w14:textId="77777777" w:rsidR="00E157BC" w:rsidRPr="002F56BE" w:rsidRDefault="00E157BC" w:rsidP="00E157BC">
      <w:pPr>
        <w:pStyle w:val="Amain"/>
      </w:pPr>
      <w:r w:rsidRPr="002F56BE">
        <w:tab/>
        <w:t>(2)</w:t>
      </w:r>
      <w:r w:rsidRPr="002F56BE">
        <w:tab/>
        <w:t>Without limiting subsection (1) (c), a high-quality education is based on the following principles:</w:t>
      </w:r>
    </w:p>
    <w:p w14:paraId="1778F103" w14:textId="7CDA9252" w:rsidR="00E157BC" w:rsidRPr="002F56BE" w:rsidRDefault="00E157BC" w:rsidP="00E157BC">
      <w:pPr>
        <w:pStyle w:val="Apara"/>
      </w:pPr>
      <w:r w:rsidRPr="002F56BE">
        <w:tab/>
        <w:t>(</w:t>
      </w:r>
      <w:r w:rsidR="00D32DEF">
        <w:t>a</w:t>
      </w:r>
      <w:r w:rsidRPr="002F56BE">
        <w:t>)</w:t>
      </w:r>
      <w:r w:rsidRPr="002F56BE">
        <w:tab/>
        <w:t>a high-quality early childhood education—</w:t>
      </w:r>
    </w:p>
    <w:p w14:paraId="15C2BCC9" w14:textId="77777777" w:rsidR="00E157BC" w:rsidRPr="002F56BE" w:rsidRDefault="00E157BC" w:rsidP="00E157BC">
      <w:pPr>
        <w:pStyle w:val="Asubpara"/>
      </w:pPr>
      <w:r w:rsidRPr="002F56BE">
        <w:tab/>
        <w:t>(i)</w:t>
      </w:r>
      <w:r w:rsidRPr="002F56BE">
        <w:tab/>
        <w:t>provides long-term benefits for, and is important for the future wellbeing of, the child; and</w:t>
      </w:r>
    </w:p>
    <w:p w14:paraId="6AD12370" w14:textId="4CB74058" w:rsidR="00E157BC" w:rsidRPr="002F56BE" w:rsidRDefault="00E157BC" w:rsidP="00E157BC">
      <w:pPr>
        <w:pStyle w:val="Asubpara"/>
      </w:pPr>
      <w:r w:rsidRPr="002F56BE">
        <w:tab/>
        <w:t>(ii)</w:t>
      </w:r>
      <w:r w:rsidRPr="002F56BE">
        <w:tab/>
        <w:t xml:space="preserve">should promote the objectives and guiding principles of the national education and care services quality framework under the </w:t>
      </w:r>
      <w:r w:rsidRPr="00FE2289">
        <w:rPr>
          <w:rStyle w:val="charItals"/>
        </w:rPr>
        <w:t>Education and Care Services National Law</w:t>
      </w:r>
      <w:r w:rsidR="00467949">
        <w:rPr>
          <w:rStyle w:val="charItals"/>
        </w:rPr>
        <w:t xml:space="preserve"> </w:t>
      </w:r>
      <w:r w:rsidRPr="00FE2289">
        <w:rPr>
          <w:rStyle w:val="charItals"/>
        </w:rPr>
        <w:t>(ACT)</w:t>
      </w:r>
      <w:r w:rsidRPr="002F56BE">
        <w:t>;</w:t>
      </w:r>
    </w:p>
    <w:p w14:paraId="1CE79BD5" w14:textId="71FD396E" w:rsidR="00EF1234" w:rsidRDefault="00EF1234" w:rsidP="00EF1234">
      <w:pPr>
        <w:pStyle w:val="Apara"/>
      </w:pPr>
      <w:r>
        <w:tab/>
        <w:t>(</w:t>
      </w:r>
      <w:r w:rsidR="00D32DEF">
        <w:t>b</w:t>
      </w:r>
      <w:r>
        <w:t>)</w:t>
      </w:r>
      <w:r>
        <w:tab/>
        <w:t>school education and home education provide a foundation for a democratic society;</w:t>
      </w:r>
    </w:p>
    <w:p w14:paraId="7C52089A" w14:textId="5C2681CB" w:rsidR="00EF1234" w:rsidRDefault="00EF1234" w:rsidP="00EF1234">
      <w:pPr>
        <w:pStyle w:val="Apara"/>
      </w:pPr>
      <w:r>
        <w:tab/>
        <w:t>(</w:t>
      </w:r>
      <w:r w:rsidR="00D32DEF">
        <w:t>c</w:t>
      </w:r>
      <w:r>
        <w:t>)</w:t>
      </w:r>
      <w:r>
        <w:tab/>
        <w:t>school education and home education should—</w:t>
      </w:r>
    </w:p>
    <w:p w14:paraId="7220EE0F" w14:textId="77777777" w:rsidR="00EF1234" w:rsidRDefault="00EF1234" w:rsidP="00EF1234">
      <w:pPr>
        <w:pStyle w:val="Asubpara"/>
      </w:pPr>
      <w:r>
        <w:tab/>
        <w:t>(i)</w:t>
      </w:r>
      <w:r>
        <w:tab/>
        <w:t>aim to develop every child’s potential and maximise educational achievements; and</w:t>
      </w:r>
    </w:p>
    <w:p w14:paraId="7459A7DD" w14:textId="77777777" w:rsidR="00EF1234" w:rsidRDefault="00EF1234" w:rsidP="00EF1234">
      <w:pPr>
        <w:pStyle w:val="Asubpara"/>
      </w:pPr>
      <w:r>
        <w:tab/>
        <w:t>(ii)</w:t>
      </w:r>
      <w:r>
        <w:tab/>
        <w:t>promote children’s enthusiasm for lifelong learning and optimism for the future; and</w:t>
      </w:r>
    </w:p>
    <w:p w14:paraId="120F5882" w14:textId="77777777" w:rsidR="00926549" w:rsidRPr="001A3E56" w:rsidRDefault="00926549" w:rsidP="00926549">
      <w:pPr>
        <w:pStyle w:val="Asubpara"/>
      </w:pPr>
      <w:r w:rsidRPr="001A3E56">
        <w:tab/>
        <w:t>(iii)</w:t>
      </w:r>
      <w:r w:rsidRPr="001A3E56">
        <w:tab/>
        <w:t>encourage parents to take part in the education of their children, and recognise their right to—</w:t>
      </w:r>
    </w:p>
    <w:p w14:paraId="71C32FFE" w14:textId="77777777" w:rsidR="00926549" w:rsidRPr="001A3E56" w:rsidRDefault="00926549" w:rsidP="00926549">
      <w:pPr>
        <w:pStyle w:val="Asubsubpara"/>
      </w:pPr>
      <w:r w:rsidRPr="001A3E56">
        <w:tab/>
        <w:t>(A)</w:t>
      </w:r>
      <w:r w:rsidRPr="001A3E56">
        <w:tab/>
        <w:t>enrol their child in a government school in which the child is eligible to be enrolled; or</w:t>
      </w:r>
    </w:p>
    <w:p w14:paraId="68150906" w14:textId="77777777" w:rsidR="00926549" w:rsidRPr="001A3E56" w:rsidRDefault="00926549" w:rsidP="00926549">
      <w:pPr>
        <w:pStyle w:val="Asubsubpara"/>
      </w:pPr>
      <w:r w:rsidRPr="001A3E56">
        <w:lastRenderedPageBreak/>
        <w:tab/>
        <w:t>(B)</w:t>
      </w:r>
      <w:r w:rsidRPr="001A3E56">
        <w:tab/>
        <w:t>apply to enrol their child in a registered non</w:t>
      </w:r>
      <w:r>
        <w:noBreakHyphen/>
      </w:r>
      <w:r w:rsidRPr="001A3E56">
        <w:t>government school; or</w:t>
      </w:r>
    </w:p>
    <w:p w14:paraId="0A081ECC" w14:textId="77777777" w:rsidR="00926549" w:rsidRPr="001A3E56" w:rsidRDefault="00926549" w:rsidP="00926549">
      <w:pPr>
        <w:pStyle w:val="Asubsubpara"/>
      </w:pPr>
      <w:r w:rsidRPr="001A3E56">
        <w:tab/>
        <w:t>(C)</w:t>
      </w:r>
      <w:r w:rsidRPr="001A3E56">
        <w:tab/>
        <w:t>register their child for home education; and</w:t>
      </w:r>
    </w:p>
    <w:p w14:paraId="73603C0E" w14:textId="77777777" w:rsidR="00EF1234" w:rsidRDefault="00EF1234" w:rsidP="00EF1234">
      <w:pPr>
        <w:pStyle w:val="Asubpara"/>
      </w:pPr>
      <w:r>
        <w:tab/>
        <w:t>(iv)</w:t>
      </w:r>
      <w:r>
        <w:tab/>
        <w:t>promote respect for and tolerance of others; and</w:t>
      </w:r>
    </w:p>
    <w:p w14:paraId="4DECE450" w14:textId="77777777" w:rsidR="00EF1234" w:rsidRDefault="00EF1234" w:rsidP="00EF1234">
      <w:pPr>
        <w:pStyle w:val="Asubpara"/>
      </w:pPr>
      <w:r>
        <w:tab/>
        <w:t>(v)</w:t>
      </w:r>
      <w:r>
        <w:tab/>
        <w:t>recognise the social, religious, physical, intellectual and emotional needs of all students; and</w:t>
      </w:r>
    </w:p>
    <w:p w14:paraId="13FFBB64" w14:textId="77777777" w:rsidR="00EF1234" w:rsidRDefault="00EF1234" w:rsidP="00EF1234">
      <w:pPr>
        <w:pStyle w:val="Asubpara"/>
      </w:pPr>
      <w:r>
        <w:tab/>
        <w:t>(vi)</w:t>
      </w:r>
      <w:r>
        <w:tab/>
        <w:t>aim over time to improve the learning outcomes of</w:t>
      </w:r>
      <w:r w:rsidRPr="00E869FA">
        <w:t xml:space="preserve"> </w:t>
      </w:r>
      <w:r>
        <w:t>students so that the outcomes are free from disadvantage because of economic, social, cultural or other causes; and</w:t>
      </w:r>
    </w:p>
    <w:p w14:paraId="54C49523" w14:textId="77777777" w:rsidR="00EF1234" w:rsidRDefault="00EF1234" w:rsidP="00EF1234">
      <w:pPr>
        <w:pStyle w:val="Asubpara"/>
      </w:pPr>
      <w:r>
        <w:tab/>
        <w:t>(vii)</w:t>
      </w:r>
      <w:r>
        <w:tab/>
        <w:t>encourage all students to complete their senior secondary education; and</w:t>
      </w:r>
    </w:p>
    <w:p w14:paraId="149A4732" w14:textId="77777777" w:rsidR="00EF1234" w:rsidRDefault="00EF1234" w:rsidP="00EF1234">
      <w:pPr>
        <w:pStyle w:val="Asubpara"/>
      </w:pPr>
      <w:r>
        <w:tab/>
        <w:t>(viii)</w:t>
      </w:r>
      <w:r>
        <w:tab/>
        <w:t>provide access to a broad education; and</w:t>
      </w:r>
    </w:p>
    <w:p w14:paraId="7DA9F6B8" w14:textId="3942F9A3" w:rsidR="00EF1234" w:rsidRDefault="00EF1234" w:rsidP="00EF1234">
      <w:pPr>
        <w:pStyle w:val="Asubpara"/>
      </w:pPr>
      <w:r>
        <w:tab/>
        <w:t>(ix)</w:t>
      </w:r>
      <w:r>
        <w:tab/>
        <w:t xml:space="preserve">recognise the needs of </w:t>
      </w:r>
      <w:r w:rsidR="00534F0D" w:rsidRPr="002F56BE">
        <w:t>children who are Aboriginal or Torres Strait Islander people</w:t>
      </w:r>
      <w:r>
        <w:t>;</w:t>
      </w:r>
    </w:p>
    <w:p w14:paraId="7C6ADB77" w14:textId="207A15DE" w:rsidR="00EF1234" w:rsidRDefault="00EF1234" w:rsidP="00EF1234">
      <w:pPr>
        <w:pStyle w:val="Apara"/>
      </w:pPr>
      <w:r>
        <w:tab/>
        <w:t>(</w:t>
      </w:r>
      <w:r w:rsidR="00D32DEF">
        <w:t>d</w:t>
      </w:r>
      <w:r>
        <w:t>)</w:t>
      </w:r>
      <w:r>
        <w:tab/>
        <w:t>innovation, diversity and opportunity within and among schools should be encouraged;</w:t>
      </w:r>
    </w:p>
    <w:p w14:paraId="2A72505B" w14:textId="2CCCAA80" w:rsidR="00EF1234" w:rsidRDefault="00EF1234" w:rsidP="00EF1234">
      <w:pPr>
        <w:pStyle w:val="Apara"/>
      </w:pPr>
      <w:r>
        <w:tab/>
        <w:t>(</w:t>
      </w:r>
      <w:r w:rsidR="00D32DEF">
        <w:t>e</w:t>
      </w:r>
      <w:r>
        <w:t>)</w:t>
      </w:r>
      <w:r>
        <w:tab/>
        <w:t>effective quality assurance mechanisms should be applied to school education;</w:t>
      </w:r>
    </w:p>
    <w:p w14:paraId="7E816ABA" w14:textId="095B8039" w:rsidR="00EF1234" w:rsidRDefault="00EF1234" w:rsidP="00EF1234">
      <w:pPr>
        <w:pStyle w:val="Apara"/>
      </w:pPr>
      <w:r>
        <w:tab/>
        <w:t>(</w:t>
      </w:r>
      <w:r w:rsidR="00D32DEF">
        <w:t>f</w:t>
      </w:r>
      <w:r>
        <w:t>)</w:t>
      </w:r>
      <w:r>
        <w:tab/>
        <w:t>government funding should be directed to students through their schools or school system;</w:t>
      </w:r>
    </w:p>
    <w:p w14:paraId="45E86033" w14:textId="3A2BFD16" w:rsidR="00EF1234" w:rsidRDefault="00EF1234" w:rsidP="00EF1234">
      <w:pPr>
        <w:pStyle w:val="Apara"/>
      </w:pPr>
      <w:r>
        <w:tab/>
        <w:t>(</w:t>
      </w:r>
      <w:r w:rsidR="00D32DEF">
        <w:t>g</w:t>
      </w:r>
      <w:r>
        <w:t>)</w:t>
      </w:r>
      <w:r>
        <w:tab/>
        <w:t>the partnership between the home, community and educational providers should be recognised;</w:t>
      </w:r>
    </w:p>
    <w:p w14:paraId="7EBF5D77" w14:textId="03EF77C4" w:rsidR="00EF1234" w:rsidRDefault="00EF1234" w:rsidP="00EF1234">
      <w:pPr>
        <w:pStyle w:val="Apara"/>
      </w:pPr>
      <w:r>
        <w:tab/>
        <w:t>(</w:t>
      </w:r>
      <w:r w:rsidR="00D32DEF">
        <w:t>h</w:t>
      </w:r>
      <w:r>
        <w:t>)</w:t>
      </w:r>
      <w:r>
        <w:tab/>
        <w:t>school communities should be given information about the operation of their schools.</w:t>
      </w:r>
    </w:p>
    <w:p w14:paraId="7C1AD5AE" w14:textId="3E6A04AE" w:rsidR="00534F0D" w:rsidRPr="00534F0D" w:rsidRDefault="00534F0D" w:rsidP="00534F0D">
      <w:pPr>
        <w:pStyle w:val="aNote"/>
        <w:rPr>
          <w:iCs/>
        </w:rPr>
      </w:pPr>
      <w:r w:rsidRPr="00FE2289">
        <w:rPr>
          <w:rStyle w:val="charItals"/>
        </w:rPr>
        <w:t>Note</w:t>
      </w:r>
      <w:r w:rsidRPr="00FE2289">
        <w:rPr>
          <w:rStyle w:val="charItals"/>
        </w:rPr>
        <w:tab/>
      </w:r>
      <w:r w:rsidRPr="002F56BE">
        <w:t xml:space="preserve">The </w:t>
      </w:r>
      <w:hyperlink r:id="rId35" w:tooltip="A2011-42" w:history="1">
        <w:r w:rsidRPr="00FE2289">
          <w:rPr>
            <w:rStyle w:val="charCitHyperlinkItal"/>
          </w:rPr>
          <w:t>Education and Care Services National Law (ACT) Act 2011</w:t>
        </w:r>
      </w:hyperlink>
      <w:r w:rsidRPr="002F56BE">
        <w:t xml:space="preserve">, s 6 applies the Education and Care Services National Law set out in the </w:t>
      </w:r>
      <w:hyperlink r:id="rId36" w:tooltip="Act No 69 of 2010 (Vic)" w:history="1">
        <w:r w:rsidRPr="004B268C">
          <w:rPr>
            <w:rStyle w:val="charCitHyperlinkItal"/>
          </w:rPr>
          <w:t>Education and Care Services National Law Act 2010</w:t>
        </w:r>
      </w:hyperlink>
      <w:r w:rsidRPr="002F56BE">
        <w:t xml:space="preserve"> (Vic), schedule as if it were an ACT law called the </w:t>
      </w:r>
      <w:r w:rsidRPr="00FE2289">
        <w:rPr>
          <w:rStyle w:val="charItals"/>
        </w:rPr>
        <w:t>Education and Care Services National Law (ACT)</w:t>
      </w:r>
      <w:r w:rsidRPr="002F56BE">
        <w:t>.</w:t>
      </w:r>
    </w:p>
    <w:p w14:paraId="0E718F60" w14:textId="77777777" w:rsidR="00EF1234" w:rsidRDefault="00EF1234" w:rsidP="00EF1234">
      <w:pPr>
        <w:pStyle w:val="Amain"/>
      </w:pPr>
      <w:r>
        <w:lastRenderedPageBreak/>
        <w:tab/>
        <w:t>(3)</w:t>
      </w:r>
      <w:r>
        <w:tab/>
        <w:t>Everyone involved in the administration of this Act, or in the school education of children in the ACT, is to apply the principle that school education—</w:t>
      </w:r>
    </w:p>
    <w:p w14:paraId="35961424" w14:textId="77777777" w:rsidR="00EF1234" w:rsidRDefault="00EF1234" w:rsidP="00EF1234">
      <w:pPr>
        <w:pStyle w:val="Apara"/>
      </w:pPr>
      <w:r>
        <w:tab/>
        <w:t>(a)</w:t>
      </w:r>
      <w:r>
        <w:tab/>
        <w:t>recognises the individual needs of children with disabilities; and</w:t>
      </w:r>
    </w:p>
    <w:p w14:paraId="598F80BE" w14:textId="77777777" w:rsidR="00EF1234" w:rsidRDefault="00EF1234" w:rsidP="00EF1234">
      <w:pPr>
        <w:pStyle w:val="Apara"/>
      </w:pPr>
      <w:r>
        <w:tab/>
        <w:t>(b)</w:t>
      </w:r>
      <w:r>
        <w:tab/>
        <w:t>should make appropriate provision for those needs, unless it would impose unjustifiable hardship on the provider of the school education.</w:t>
      </w:r>
    </w:p>
    <w:p w14:paraId="714AE6CA" w14:textId="77777777" w:rsidR="00EF1234" w:rsidRDefault="00EF1234" w:rsidP="00EF1234">
      <w:pPr>
        <w:pStyle w:val="Amain"/>
      </w:pPr>
      <w:r>
        <w:tab/>
        <w:t>(4)</w:t>
      </w:r>
      <w:r>
        <w:tab/>
        <w:t>Corporal punishment is not allowed in ACT schools.</w:t>
      </w:r>
    </w:p>
    <w:p w14:paraId="411F3DBE" w14:textId="4736D53D" w:rsidR="00534F0D" w:rsidRPr="002F56BE" w:rsidRDefault="00534F0D" w:rsidP="00534F0D">
      <w:pPr>
        <w:pStyle w:val="Amain"/>
      </w:pPr>
      <w:r w:rsidRPr="002F56BE">
        <w:tab/>
        <w:t>(</w:t>
      </w:r>
      <w:r>
        <w:t>5</w:t>
      </w:r>
      <w:r w:rsidRPr="002F56BE">
        <w:t>)</w:t>
      </w:r>
      <w:r w:rsidRPr="002F56BE">
        <w:tab/>
        <w:t>Sharing of information relating to a child’s education and care—</w:t>
      </w:r>
    </w:p>
    <w:p w14:paraId="66907F02" w14:textId="77777777" w:rsidR="00534F0D" w:rsidRPr="002F56BE" w:rsidRDefault="00534F0D" w:rsidP="00534F0D">
      <w:pPr>
        <w:pStyle w:val="Apara"/>
      </w:pPr>
      <w:r w:rsidRPr="002F56BE">
        <w:tab/>
        <w:t>(a)</w:t>
      </w:r>
      <w:r w:rsidRPr="002F56BE">
        <w:tab/>
        <w:t>allows the child to receive education and care services that are well-coordinated; and</w:t>
      </w:r>
    </w:p>
    <w:p w14:paraId="50655986" w14:textId="77777777" w:rsidR="00534F0D" w:rsidRPr="002F56BE" w:rsidRDefault="00534F0D" w:rsidP="00534F0D">
      <w:pPr>
        <w:pStyle w:val="Apara"/>
      </w:pPr>
      <w:r w:rsidRPr="002F56BE">
        <w:tab/>
        <w:t>(b)</w:t>
      </w:r>
      <w:r w:rsidRPr="002F56BE">
        <w:tab/>
        <w:t>enables the best educational outcome for, and promotes the wellbeing of, the child; and</w:t>
      </w:r>
    </w:p>
    <w:p w14:paraId="7FA8C36A" w14:textId="2EFDB67C" w:rsidR="00534F0D" w:rsidRDefault="00534F0D" w:rsidP="00534F0D">
      <w:pPr>
        <w:pStyle w:val="Apara"/>
      </w:pPr>
      <w:r w:rsidRPr="002F56BE">
        <w:tab/>
        <w:t>(c)</w:t>
      </w:r>
      <w:r w:rsidRPr="002F56BE">
        <w:tab/>
        <w:t>facilitates the child’s transition between education and care service providers.</w:t>
      </w:r>
    </w:p>
    <w:p w14:paraId="6184D78E" w14:textId="4F2F4438" w:rsidR="00EF1234" w:rsidRPr="004F7C1A" w:rsidRDefault="00EF1234" w:rsidP="00EF1234">
      <w:pPr>
        <w:pStyle w:val="Amain"/>
      </w:pPr>
      <w:r w:rsidRPr="004F7C1A">
        <w:rPr>
          <w:color w:val="000000"/>
        </w:rPr>
        <w:tab/>
        <w:t>(</w:t>
      </w:r>
      <w:r w:rsidR="00534F0D">
        <w:rPr>
          <w:color w:val="000000"/>
        </w:rPr>
        <w:t>6</w:t>
      </w:r>
      <w:r w:rsidRPr="004F7C1A">
        <w:rPr>
          <w:color w:val="000000"/>
        </w:rPr>
        <w:t>)</w:t>
      </w:r>
      <w:r w:rsidRPr="004F7C1A">
        <w:rPr>
          <w:color w:val="000000"/>
        </w:rPr>
        <w:tab/>
        <w:t>In this section:</w:t>
      </w:r>
    </w:p>
    <w:p w14:paraId="404E4C4F" w14:textId="77777777" w:rsidR="00EF1234" w:rsidRPr="004F7C1A" w:rsidRDefault="00EF1234" w:rsidP="00D07E1F">
      <w:pPr>
        <w:pStyle w:val="aDef"/>
      </w:pPr>
      <w:r w:rsidRPr="004F7C1A">
        <w:rPr>
          <w:rStyle w:val="charBoldItals"/>
        </w:rPr>
        <w:t>corporal punishment</w:t>
      </w:r>
      <w:r w:rsidRPr="00D07E1F">
        <w:rPr>
          <w:rStyle w:val="charBoldItals"/>
          <w:b w:val="0"/>
          <w:bCs/>
          <w:i w:val="0"/>
          <w:iCs/>
        </w:rPr>
        <w:t xml:space="preserve"> </w:t>
      </w:r>
      <w:r w:rsidRPr="004F7C1A">
        <w:t>means physical force applied to punish or correct, and includes any action designed or likely to cause physical pain or discomfort taken to punish or correct.</w:t>
      </w:r>
    </w:p>
    <w:p w14:paraId="16D257DB" w14:textId="77777777" w:rsidR="00EF1234" w:rsidRDefault="00EF1234" w:rsidP="00EF1234">
      <w:pPr>
        <w:pStyle w:val="AH5Sec"/>
      </w:pPr>
      <w:bookmarkStart w:id="17" w:name="_Toc215493208"/>
      <w:r w:rsidRPr="00D016E3">
        <w:rPr>
          <w:rStyle w:val="CharSectNo"/>
        </w:rPr>
        <w:t>8</w:t>
      </w:r>
      <w:r>
        <w:tab/>
      </w:r>
      <w:smartTag w:uri="urn:schemas-microsoft-com:office:smarttags" w:element="Street">
        <w:smartTag w:uri="urn:schemas-microsoft-com:office:smarttags" w:element="place">
          <w:r>
            <w:t>Main</w:t>
          </w:r>
        </w:smartTag>
      </w:smartTag>
      <w:r>
        <w:t xml:space="preserve"> objects of Act</w:t>
      </w:r>
      <w:bookmarkEnd w:id="17"/>
    </w:p>
    <w:p w14:paraId="1E812847" w14:textId="6191D361" w:rsidR="00EF1234" w:rsidRDefault="007A0ACF" w:rsidP="007A0ACF">
      <w:pPr>
        <w:pStyle w:val="Amain"/>
      </w:pPr>
      <w:r>
        <w:tab/>
        <w:t>(1)</w:t>
      </w:r>
      <w:r>
        <w:tab/>
      </w:r>
      <w:r w:rsidR="00EF1234">
        <w:t>The main objects of this Act are—</w:t>
      </w:r>
    </w:p>
    <w:p w14:paraId="79D7C71D" w14:textId="77777777" w:rsidR="00674F9A" w:rsidRPr="002F56BE" w:rsidRDefault="00674F9A" w:rsidP="00674F9A">
      <w:pPr>
        <w:pStyle w:val="Apara"/>
      </w:pPr>
      <w:r w:rsidRPr="002F56BE">
        <w:tab/>
        <w:t>(a)</w:t>
      </w:r>
      <w:r w:rsidRPr="002F56BE">
        <w:tab/>
        <w:t>to state the responsibilities of parents and the government in relation to education; and</w:t>
      </w:r>
    </w:p>
    <w:p w14:paraId="65FE8FE1" w14:textId="63BA883E" w:rsidR="00674F9A" w:rsidRPr="002F56BE" w:rsidRDefault="00674F9A" w:rsidP="00674F9A">
      <w:pPr>
        <w:pStyle w:val="Apara"/>
      </w:pPr>
      <w:r w:rsidRPr="002F56BE">
        <w:tab/>
        <w:t>(</w:t>
      </w:r>
      <w:r>
        <w:t>b</w:t>
      </w:r>
      <w:r w:rsidRPr="002F56BE">
        <w:t>)</w:t>
      </w:r>
      <w:r w:rsidRPr="002F56BE">
        <w:tab/>
        <w:t>to state the principles on which government and non-government school education and home education are based; and</w:t>
      </w:r>
    </w:p>
    <w:p w14:paraId="71E29DC0" w14:textId="7FB1710C" w:rsidR="00674F9A" w:rsidRPr="002F56BE" w:rsidRDefault="00674F9A" w:rsidP="00C853C0">
      <w:pPr>
        <w:pStyle w:val="Apara"/>
        <w:keepNext/>
      </w:pPr>
      <w:r w:rsidRPr="002F56BE">
        <w:lastRenderedPageBreak/>
        <w:tab/>
        <w:t>(</w:t>
      </w:r>
      <w:r>
        <w:t>c</w:t>
      </w:r>
      <w:r w:rsidRPr="002F56BE">
        <w:t>)</w:t>
      </w:r>
      <w:r w:rsidRPr="002F56BE">
        <w:tab/>
        <w:t>to promote early childhood education by ensuring that every child can access—</w:t>
      </w:r>
    </w:p>
    <w:p w14:paraId="1DCAC7FD" w14:textId="77777777" w:rsidR="00674F9A" w:rsidRPr="002F56BE" w:rsidRDefault="00674F9A" w:rsidP="00674F9A">
      <w:pPr>
        <w:pStyle w:val="Asubpara"/>
      </w:pPr>
      <w:r w:rsidRPr="002F56BE">
        <w:tab/>
        <w:t>(i)</w:t>
      </w:r>
      <w:r w:rsidRPr="002F56BE">
        <w:tab/>
        <w:t>a high-quality early childhood education; and</w:t>
      </w:r>
    </w:p>
    <w:p w14:paraId="0766E47E" w14:textId="77777777" w:rsidR="00674F9A" w:rsidRPr="002F56BE" w:rsidRDefault="00674F9A" w:rsidP="00674F9A">
      <w:pPr>
        <w:pStyle w:val="Asubpara"/>
      </w:pPr>
      <w:r w:rsidRPr="002F56BE">
        <w:tab/>
        <w:t>(ii)</w:t>
      </w:r>
      <w:r w:rsidRPr="002F56BE">
        <w:tab/>
        <w:t>the universal 3-year-old preschool, universal 4-year-old preschool or equity-based program; and</w:t>
      </w:r>
    </w:p>
    <w:p w14:paraId="13D5D8EB" w14:textId="727562EE" w:rsidR="00EF1234" w:rsidRPr="001B1115" w:rsidRDefault="00EF1234" w:rsidP="00D07E1F">
      <w:pPr>
        <w:pStyle w:val="Apara"/>
      </w:pPr>
      <w:r w:rsidRPr="001B1115">
        <w:tab/>
        <w:t>(</w:t>
      </w:r>
      <w:r w:rsidR="00674F9A">
        <w:t>d</w:t>
      </w:r>
      <w:r w:rsidRPr="001B1115">
        <w:t>)</w:t>
      </w:r>
      <w:r w:rsidRPr="001B1115">
        <w:tab/>
        <w:t>to promote compulsory education by ensuring that—</w:t>
      </w:r>
    </w:p>
    <w:p w14:paraId="0DEF5A15" w14:textId="77777777" w:rsidR="00EF1234" w:rsidRPr="001B1115" w:rsidRDefault="00EF1234" w:rsidP="00D07E1F">
      <w:pPr>
        <w:pStyle w:val="Asubpara"/>
      </w:pPr>
      <w:r w:rsidRPr="001B1115">
        <w:tab/>
        <w:t>(i)</w:t>
      </w:r>
      <w:r w:rsidRPr="001B1115">
        <w:tab/>
        <w:t>children complete year 10; and</w:t>
      </w:r>
    </w:p>
    <w:p w14:paraId="325F9FA3" w14:textId="77777777" w:rsidR="00EF1234" w:rsidRPr="001B1115" w:rsidRDefault="00EF1234" w:rsidP="00D07E1F">
      <w:pPr>
        <w:pStyle w:val="Asubpara"/>
        <w:keepLines/>
      </w:pPr>
      <w:r w:rsidRPr="001B1115">
        <w:tab/>
        <w:t>(ii)</w:t>
      </w:r>
      <w:r w:rsidRPr="001B1115">
        <w:tab/>
        <w:t>children participate in education until they are 17 years old or complete year 12 (whichever happens first), with the opportunity to participate in training or employment after year 10; and</w:t>
      </w:r>
    </w:p>
    <w:p w14:paraId="197BF90C" w14:textId="3C7C7D74" w:rsidR="00EF1234" w:rsidRPr="009F7310" w:rsidRDefault="00EF1234" w:rsidP="00EF1234">
      <w:pPr>
        <w:pStyle w:val="Apara"/>
      </w:pPr>
      <w:r w:rsidRPr="009F7310">
        <w:rPr>
          <w:color w:val="000000"/>
        </w:rPr>
        <w:tab/>
        <w:t>(</w:t>
      </w:r>
      <w:r w:rsidR="00674F9A">
        <w:rPr>
          <w:color w:val="000000"/>
        </w:rPr>
        <w:t>e</w:t>
      </w:r>
      <w:r w:rsidRPr="009F7310">
        <w:rPr>
          <w:color w:val="000000"/>
        </w:rPr>
        <w:t>)</w:t>
      </w:r>
      <w:r w:rsidRPr="009F7310">
        <w:rPr>
          <w:color w:val="000000"/>
        </w:rPr>
        <w:tab/>
        <w:t>to state the circumstances in which school attendance is not required; and</w:t>
      </w:r>
    </w:p>
    <w:p w14:paraId="440E0A1D" w14:textId="6D72E7B7" w:rsidR="00EF1234" w:rsidRPr="009F7310" w:rsidRDefault="00EF1234" w:rsidP="00EF1234">
      <w:pPr>
        <w:pStyle w:val="Apara"/>
      </w:pPr>
      <w:r w:rsidRPr="009F7310">
        <w:tab/>
        <w:t>(</w:t>
      </w:r>
      <w:r w:rsidR="00674F9A">
        <w:t>f</w:t>
      </w:r>
      <w:r w:rsidRPr="009F7310">
        <w:t>)</w:t>
      </w:r>
      <w:r w:rsidRPr="009F7310">
        <w:tab/>
        <w:t>to provide for the management of unsafe and noncompliant behaviour of students, including providing for suspension, transfer, expulsion and exclusion of students; and</w:t>
      </w:r>
    </w:p>
    <w:p w14:paraId="69A6E2AF" w14:textId="2A73C967" w:rsidR="00EF1234" w:rsidRPr="009F7310" w:rsidRDefault="00EF1234" w:rsidP="00EF1234">
      <w:pPr>
        <w:pStyle w:val="Apara"/>
      </w:pPr>
      <w:r w:rsidRPr="009F7310">
        <w:tab/>
        <w:t>(</w:t>
      </w:r>
      <w:r w:rsidR="00674F9A">
        <w:t>g</w:t>
      </w:r>
      <w:r w:rsidRPr="009F7310">
        <w:t>)</w:t>
      </w:r>
      <w:r w:rsidRPr="009F7310">
        <w:tab/>
        <w:t>to provide for the operation and governance of government schools; and</w:t>
      </w:r>
    </w:p>
    <w:p w14:paraId="42533FD9" w14:textId="5D3A0D18" w:rsidR="00EF1234" w:rsidRPr="009F7310" w:rsidRDefault="00EF1234" w:rsidP="00EF1234">
      <w:pPr>
        <w:pStyle w:val="Apara"/>
      </w:pPr>
      <w:r w:rsidRPr="009F7310">
        <w:tab/>
        <w:t>(</w:t>
      </w:r>
      <w:r w:rsidR="00674F9A">
        <w:t>h</w:t>
      </w:r>
      <w:r w:rsidRPr="009F7310">
        <w:t>)</w:t>
      </w:r>
      <w:r w:rsidRPr="009F7310">
        <w:tab/>
        <w:t>to provide for the registration of non</w:t>
      </w:r>
      <w:r w:rsidRPr="009F7310">
        <w:noBreakHyphen/>
        <w:t>government schools, and ensure their compliance with registration standards; and</w:t>
      </w:r>
    </w:p>
    <w:p w14:paraId="0EC52D5E" w14:textId="5FF213C8" w:rsidR="00EF1234" w:rsidRDefault="00EF1234" w:rsidP="00EF1234">
      <w:pPr>
        <w:pStyle w:val="Apara"/>
      </w:pPr>
      <w:r w:rsidRPr="009F7310">
        <w:tab/>
        <w:t>(</w:t>
      </w:r>
      <w:r w:rsidR="00674F9A">
        <w:t>i</w:t>
      </w:r>
      <w:r w:rsidRPr="009F7310">
        <w:t>)</w:t>
      </w:r>
      <w:r w:rsidRPr="009F7310">
        <w:tab/>
        <w:t>to provide for the registration of children for home education.</w:t>
      </w:r>
    </w:p>
    <w:p w14:paraId="444852CE" w14:textId="77777777" w:rsidR="000F18E4" w:rsidRPr="002F56BE" w:rsidRDefault="000F18E4" w:rsidP="000F18E4">
      <w:pPr>
        <w:pStyle w:val="Amain"/>
      </w:pPr>
      <w:r w:rsidRPr="002F56BE">
        <w:tab/>
        <w:t>(2)</w:t>
      </w:r>
      <w:r w:rsidRPr="002F56BE">
        <w:tab/>
        <w:t>In this section:</w:t>
      </w:r>
    </w:p>
    <w:p w14:paraId="259D8AC6" w14:textId="77777777" w:rsidR="000F18E4" w:rsidRPr="002F56BE" w:rsidRDefault="000F18E4" w:rsidP="000F18E4">
      <w:pPr>
        <w:pStyle w:val="aDef"/>
      </w:pPr>
      <w:r w:rsidRPr="00FE2289">
        <w:rPr>
          <w:rStyle w:val="charBoldItals"/>
        </w:rPr>
        <w:t>equity-based program</w:t>
      </w:r>
      <w:r w:rsidRPr="002F56BE">
        <w:t xml:space="preserve"> means a government-funded preschool program delivered to a child on the basis of equity.</w:t>
      </w:r>
    </w:p>
    <w:p w14:paraId="27E1818F" w14:textId="77777777" w:rsidR="000F18E4" w:rsidRPr="002F56BE" w:rsidRDefault="000F18E4" w:rsidP="000F18E4">
      <w:pPr>
        <w:pStyle w:val="aExamHdgss"/>
      </w:pPr>
      <w:r w:rsidRPr="002F56BE">
        <w:t>Examples</w:t>
      </w:r>
    </w:p>
    <w:p w14:paraId="11340433" w14:textId="77777777" w:rsidR="000F18E4" w:rsidRPr="002F56BE" w:rsidRDefault="000F18E4" w:rsidP="000F18E4">
      <w:pPr>
        <w:pStyle w:val="aExamss"/>
      </w:pPr>
      <w:r w:rsidRPr="002F56BE">
        <w:t>targeted 3-year-old initiative, Koori preschools, early entry preschools</w:t>
      </w:r>
    </w:p>
    <w:p w14:paraId="1391C350" w14:textId="17071CA6" w:rsidR="000F18E4" w:rsidRPr="002F56BE" w:rsidRDefault="000F18E4" w:rsidP="000F18E4">
      <w:pPr>
        <w:pStyle w:val="aDef"/>
      </w:pPr>
      <w:r w:rsidRPr="00FE2289">
        <w:rPr>
          <w:rStyle w:val="charBoldItals"/>
        </w:rPr>
        <w:lastRenderedPageBreak/>
        <w:t>universal 3-year-old preschool</w:t>
      </w:r>
      <w:r w:rsidRPr="002F56BE">
        <w:t xml:space="preserve"> means a government-funded preschool program attended by a child in the year in which the child is at least 3</w:t>
      </w:r>
      <w:r w:rsidR="00467949">
        <w:t xml:space="preserve"> </w:t>
      </w:r>
      <w:r w:rsidRPr="002F56BE">
        <w:t>years old on 30 April of the year.</w:t>
      </w:r>
    </w:p>
    <w:p w14:paraId="20F1F498" w14:textId="4787836D" w:rsidR="000F18E4" w:rsidRPr="009F7310" w:rsidRDefault="000F18E4" w:rsidP="000F18E4">
      <w:pPr>
        <w:pStyle w:val="aDef"/>
      </w:pPr>
      <w:r w:rsidRPr="00FE2289">
        <w:rPr>
          <w:rStyle w:val="charBoldItals"/>
        </w:rPr>
        <w:t xml:space="preserve">universal 4-year-old preschool </w:t>
      </w:r>
      <w:r w:rsidRPr="002F56BE">
        <w:t>means a government-funded preschool program attended by a child in the year in which the child is at least 4</w:t>
      </w:r>
      <w:r w:rsidR="00467949">
        <w:t xml:space="preserve"> </w:t>
      </w:r>
      <w:r w:rsidRPr="002F56BE">
        <w:t>years old on 30 April of the year.</w:t>
      </w:r>
    </w:p>
    <w:p w14:paraId="3D6A3834" w14:textId="77777777" w:rsidR="00EF1234" w:rsidRDefault="00EF1234" w:rsidP="00EF1234">
      <w:pPr>
        <w:pStyle w:val="PageBreak"/>
      </w:pPr>
      <w:r>
        <w:br w:type="page"/>
      </w:r>
    </w:p>
    <w:p w14:paraId="2C60A08B" w14:textId="77777777" w:rsidR="000F18E4" w:rsidRPr="00D016E3" w:rsidRDefault="000F18E4" w:rsidP="000F18E4">
      <w:pPr>
        <w:pStyle w:val="AH1Chapter"/>
      </w:pPr>
      <w:bookmarkStart w:id="18" w:name="_Toc215493209"/>
      <w:r w:rsidRPr="00D016E3">
        <w:rPr>
          <w:rStyle w:val="CharChapNo"/>
        </w:rPr>
        <w:lastRenderedPageBreak/>
        <w:t>Chapter 1A</w:t>
      </w:r>
      <w:r w:rsidRPr="002F56BE">
        <w:tab/>
      </w:r>
      <w:r w:rsidRPr="00D016E3">
        <w:rPr>
          <w:rStyle w:val="CharChapText"/>
        </w:rPr>
        <w:t>Early childhood education</w:t>
      </w:r>
      <w:bookmarkEnd w:id="18"/>
    </w:p>
    <w:p w14:paraId="6379C99A" w14:textId="77777777" w:rsidR="00C247BC" w:rsidRDefault="00C247BC" w:rsidP="00DB23AE">
      <w:pPr>
        <w:pStyle w:val="Placeholder"/>
        <w:suppressLineNumbers/>
      </w:pPr>
      <w:r>
        <w:rPr>
          <w:rStyle w:val="CharPartNo"/>
        </w:rPr>
        <w:t xml:space="preserve">  </w:t>
      </w:r>
      <w:r>
        <w:rPr>
          <w:rStyle w:val="CharPartText"/>
        </w:rPr>
        <w:t xml:space="preserve">  </w:t>
      </w:r>
    </w:p>
    <w:p w14:paraId="11FBAC3F" w14:textId="77777777" w:rsidR="000F18E4" w:rsidRPr="002F56BE" w:rsidRDefault="000F18E4" w:rsidP="000F18E4">
      <w:pPr>
        <w:pStyle w:val="AH5Sec"/>
      </w:pPr>
      <w:bookmarkStart w:id="19" w:name="_Toc215493210"/>
      <w:r w:rsidRPr="00D016E3">
        <w:rPr>
          <w:rStyle w:val="CharSectNo"/>
        </w:rPr>
        <w:t>8A</w:t>
      </w:r>
      <w:r w:rsidRPr="002F56BE">
        <w:tab/>
        <w:t>Eligible children may attend government-funded preschool programs</w:t>
      </w:r>
      <w:bookmarkEnd w:id="19"/>
    </w:p>
    <w:p w14:paraId="7F0BA5C1" w14:textId="77777777" w:rsidR="000F18E4" w:rsidRPr="002F56BE" w:rsidRDefault="000F18E4" w:rsidP="000F18E4">
      <w:pPr>
        <w:pStyle w:val="Amain"/>
      </w:pPr>
      <w:r w:rsidRPr="002F56BE">
        <w:tab/>
        <w:t>(1)</w:t>
      </w:r>
      <w:r w:rsidRPr="002F56BE">
        <w:tab/>
        <w:t>The purpose of this section is to ensure that every eligible child can receive an early childhood education funded by the government in the 2 years before the child is of compulsory education age.</w:t>
      </w:r>
    </w:p>
    <w:p w14:paraId="7CE2D824" w14:textId="77777777" w:rsidR="000F18E4" w:rsidRPr="002F56BE" w:rsidRDefault="000F18E4" w:rsidP="000F18E4">
      <w:pPr>
        <w:pStyle w:val="Amain"/>
      </w:pPr>
      <w:r w:rsidRPr="002F56BE">
        <w:tab/>
        <w:t>(2)</w:t>
      </w:r>
      <w:r w:rsidRPr="002F56BE">
        <w:tab/>
        <w:t>An eligible child may enrol in a government</w:t>
      </w:r>
      <w:r w:rsidRPr="002F56BE">
        <w:noBreakHyphen/>
        <w:t>funded preschool program in a year if the child—</w:t>
      </w:r>
    </w:p>
    <w:p w14:paraId="258AE72C" w14:textId="77777777" w:rsidR="000F18E4" w:rsidRPr="002F56BE" w:rsidRDefault="000F18E4" w:rsidP="000F18E4">
      <w:pPr>
        <w:pStyle w:val="Apara"/>
      </w:pPr>
      <w:r w:rsidRPr="002F56BE">
        <w:tab/>
        <w:t>(a)</w:t>
      </w:r>
      <w:r w:rsidRPr="002F56BE">
        <w:tab/>
        <w:t>lives in the ACT; and</w:t>
      </w:r>
    </w:p>
    <w:p w14:paraId="5CD353D5" w14:textId="77777777" w:rsidR="000F18E4" w:rsidRPr="002F56BE" w:rsidRDefault="000F18E4" w:rsidP="000F18E4">
      <w:pPr>
        <w:pStyle w:val="Apara"/>
      </w:pPr>
      <w:r w:rsidRPr="002F56BE">
        <w:tab/>
        <w:t>(b)</w:t>
      </w:r>
      <w:r w:rsidRPr="002F56BE">
        <w:tab/>
        <w:t>is at least 3 years old on 30 April in the year.</w:t>
      </w:r>
    </w:p>
    <w:p w14:paraId="3243EBD8" w14:textId="77777777" w:rsidR="000F18E4" w:rsidRPr="002F56BE" w:rsidRDefault="000F18E4" w:rsidP="000F18E4">
      <w:pPr>
        <w:pStyle w:val="Amain"/>
      </w:pPr>
      <w:r w:rsidRPr="002F56BE">
        <w:tab/>
        <w:t>(3)</w:t>
      </w:r>
      <w:r w:rsidRPr="002F56BE">
        <w:tab/>
        <w:t>However, a provider of a government-funded preschool program may refuse to enrol an eligible child in the preschool program if enrolling the child would breach a condition of the provider’s service approval.</w:t>
      </w:r>
    </w:p>
    <w:p w14:paraId="72BB92A9" w14:textId="77777777" w:rsidR="000F18E4" w:rsidRPr="002F56BE" w:rsidRDefault="000F18E4" w:rsidP="000F18E4">
      <w:pPr>
        <w:pStyle w:val="Amain"/>
      </w:pPr>
      <w:r w:rsidRPr="002F56BE">
        <w:tab/>
        <w:t>(4)</w:t>
      </w:r>
      <w:r w:rsidRPr="002F56BE">
        <w:tab/>
        <w:t>In this section:</w:t>
      </w:r>
    </w:p>
    <w:p w14:paraId="20F64B64" w14:textId="77777777" w:rsidR="000F18E4" w:rsidRPr="002F56BE" w:rsidRDefault="000F18E4" w:rsidP="000F18E4">
      <w:pPr>
        <w:pStyle w:val="aDef"/>
      </w:pPr>
      <w:r w:rsidRPr="00FE2289">
        <w:rPr>
          <w:rStyle w:val="charBoldItals"/>
        </w:rPr>
        <w:t>eligible child</w:t>
      </w:r>
      <w:r w:rsidRPr="002F56BE">
        <w:t xml:space="preserve"> means a child who the director-general is satisfied meets the requirements for being eligible for enrolment in a government</w:t>
      </w:r>
      <w:r w:rsidRPr="002F56BE">
        <w:noBreakHyphen/>
        <w:t>funded preschool program.</w:t>
      </w:r>
    </w:p>
    <w:p w14:paraId="23B707AF" w14:textId="3CDCBC34" w:rsidR="000F18E4" w:rsidRPr="002F56BE" w:rsidRDefault="000F18E4" w:rsidP="000F18E4">
      <w:pPr>
        <w:pStyle w:val="aDef"/>
      </w:pPr>
      <w:r w:rsidRPr="00FE2289">
        <w:rPr>
          <w:rStyle w:val="charBoldItals"/>
        </w:rPr>
        <w:t>service approval</w:t>
      </w:r>
      <w:r w:rsidRPr="002F56BE">
        <w:t>, of a provider of a government-funded preschool program</w:t>
      </w:r>
      <w:r w:rsidR="007F00D9" w:rsidRPr="002F56BE">
        <w:t>—</w:t>
      </w:r>
      <w:r w:rsidRPr="002F56BE">
        <w:t>see</w:t>
      </w:r>
      <w:r w:rsidR="007F00D9">
        <w:t xml:space="preserve"> </w:t>
      </w:r>
      <w:r w:rsidRPr="002F56BE">
        <w:t xml:space="preserve">the </w:t>
      </w:r>
      <w:r w:rsidRPr="00FE2289">
        <w:rPr>
          <w:rStyle w:val="charItals"/>
        </w:rPr>
        <w:t>Education and Care Services National Law</w:t>
      </w:r>
      <w:r w:rsidR="00467949">
        <w:rPr>
          <w:rStyle w:val="charItals"/>
        </w:rPr>
        <w:t xml:space="preserve"> </w:t>
      </w:r>
      <w:r w:rsidRPr="00FE2289">
        <w:rPr>
          <w:rStyle w:val="charItals"/>
        </w:rPr>
        <w:t>(ACT)</w:t>
      </w:r>
      <w:r w:rsidRPr="002F56BE">
        <w:t>, section 5 (1).</w:t>
      </w:r>
    </w:p>
    <w:p w14:paraId="3FAE7B92" w14:textId="0E633B20" w:rsidR="000F18E4" w:rsidRPr="002F56BE" w:rsidRDefault="000F18E4" w:rsidP="000F18E4">
      <w:pPr>
        <w:pStyle w:val="aNote"/>
      </w:pPr>
      <w:r w:rsidRPr="00FE2289">
        <w:rPr>
          <w:rStyle w:val="charItals"/>
        </w:rPr>
        <w:t>Note</w:t>
      </w:r>
      <w:r w:rsidRPr="00FE2289">
        <w:rPr>
          <w:rStyle w:val="charItals"/>
        </w:rPr>
        <w:tab/>
      </w:r>
      <w:r w:rsidRPr="002F56BE">
        <w:t xml:space="preserve">The </w:t>
      </w:r>
      <w:hyperlink r:id="rId37" w:tooltip="A2011-42" w:history="1">
        <w:r w:rsidRPr="00FE2289">
          <w:rPr>
            <w:rStyle w:val="charCitHyperlinkItal"/>
          </w:rPr>
          <w:t>Education and Care Services National Law (ACT) Act 2011</w:t>
        </w:r>
      </w:hyperlink>
      <w:r w:rsidRPr="002F56BE">
        <w:t xml:space="preserve">, s 6 applies the Education and Care Services National Law set out in the </w:t>
      </w:r>
      <w:hyperlink r:id="rId38" w:tooltip="Act No 69 of 2010 (Vic)" w:history="1">
        <w:r w:rsidRPr="004B268C">
          <w:rPr>
            <w:rStyle w:val="charCitHyperlinkItal"/>
          </w:rPr>
          <w:t>Education and Care Services National Law Act 2010</w:t>
        </w:r>
      </w:hyperlink>
      <w:r w:rsidRPr="002F56BE">
        <w:t xml:space="preserve"> (Vic), schedule as if it were an ACT law called the </w:t>
      </w:r>
      <w:r w:rsidRPr="00FE2289">
        <w:rPr>
          <w:rStyle w:val="charItals"/>
        </w:rPr>
        <w:t>Education and Care Services National Law (ACT)</w:t>
      </w:r>
      <w:r w:rsidRPr="002F56BE">
        <w:t>.</w:t>
      </w:r>
    </w:p>
    <w:p w14:paraId="23C77651" w14:textId="77777777" w:rsidR="000F18E4" w:rsidRPr="002F56BE" w:rsidRDefault="000F18E4" w:rsidP="000F18E4">
      <w:pPr>
        <w:pStyle w:val="AH5Sec"/>
      </w:pPr>
      <w:bookmarkStart w:id="20" w:name="_Toc215493211"/>
      <w:r w:rsidRPr="00D016E3">
        <w:rPr>
          <w:rStyle w:val="CharSectNo"/>
        </w:rPr>
        <w:lastRenderedPageBreak/>
        <w:t>8B</w:t>
      </w:r>
      <w:r w:rsidRPr="002F56BE">
        <w:tab/>
        <w:t>Procedures to encourage attendance at preschool programs delivered by government schools</w:t>
      </w:r>
      <w:bookmarkEnd w:id="20"/>
    </w:p>
    <w:p w14:paraId="3612D8F1" w14:textId="77777777" w:rsidR="000F18E4" w:rsidRPr="002F56BE" w:rsidRDefault="000F18E4" w:rsidP="000F18E4">
      <w:pPr>
        <w:pStyle w:val="Amain"/>
      </w:pPr>
      <w:r w:rsidRPr="002F56BE">
        <w:tab/>
        <w:t>(1)</w:t>
      </w:r>
      <w:r w:rsidRPr="002F56BE">
        <w:tab/>
        <w:t>The director-general must, for a preschool program delivered by a government school, set up procedures to encourage attendance at the program by children who are enrolled in the program.</w:t>
      </w:r>
    </w:p>
    <w:p w14:paraId="0C197563" w14:textId="77777777" w:rsidR="000F18E4" w:rsidRPr="002F56BE" w:rsidRDefault="000F18E4" w:rsidP="000F18E4">
      <w:pPr>
        <w:pStyle w:val="Amain"/>
      </w:pPr>
      <w:r w:rsidRPr="002F56BE">
        <w:tab/>
        <w:t>(2)</w:t>
      </w:r>
      <w:r w:rsidRPr="002F56BE">
        <w:tab/>
        <w:t>The procedures must—</w:t>
      </w:r>
    </w:p>
    <w:p w14:paraId="47B916A7" w14:textId="77777777" w:rsidR="000F18E4" w:rsidRPr="002F56BE" w:rsidRDefault="000F18E4" w:rsidP="000F18E4">
      <w:pPr>
        <w:pStyle w:val="Apara"/>
      </w:pPr>
      <w:r w:rsidRPr="002F56BE">
        <w:tab/>
        <w:t>(a)</w:t>
      </w:r>
      <w:r w:rsidRPr="002F56BE">
        <w:tab/>
        <w:t>state that attendance at the program is not compulsory; and</w:t>
      </w:r>
    </w:p>
    <w:p w14:paraId="22A6EDA5" w14:textId="77777777" w:rsidR="000F18E4" w:rsidRPr="002F56BE" w:rsidRDefault="000F18E4" w:rsidP="000F18E4">
      <w:pPr>
        <w:pStyle w:val="Apara"/>
      </w:pPr>
      <w:r w:rsidRPr="002F56BE">
        <w:tab/>
        <w:t>(b)</w:t>
      </w:r>
      <w:r w:rsidRPr="002F56BE">
        <w:tab/>
        <w:t>state the benefits of a child’s regular attendance at the program; and</w:t>
      </w:r>
    </w:p>
    <w:p w14:paraId="78F798C5" w14:textId="77777777" w:rsidR="000F18E4" w:rsidRPr="002F56BE" w:rsidRDefault="000F18E4" w:rsidP="000F18E4">
      <w:pPr>
        <w:pStyle w:val="Apara"/>
      </w:pPr>
      <w:r w:rsidRPr="002F56BE">
        <w:tab/>
        <w:t>(c)</w:t>
      </w:r>
      <w:r w:rsidRPr="002F56BE">
        <w:tab/>
        <w:t>include steps that may be taken to support a child’s attendance at the program.</w:t>
      </w:r>
    </w:p>
    <w:p w14:paraId="4DACC8DC" w14:textId="77777777" w:rsidR="000F18E4" w:rsidRPr="002F56BE" w:rsidRDefault="000F18E4" w:rsidP="000F18E4">
      <w:pPr>
        <w:pStyle w:val="aExamHdgpar"/>
      </w:pPr>
      <w:r w:rsidRPr="002F56BE">
        <w:t>Example—par (c)</w:t>
      </w:r>
    </w:p>
    <w:p w14:paraId="6EB50CCB" w14:textId="77777777" w:rsidR="00EE0A6E" w:rsidRDefault="000F18E4" w:rsidP="00EE0A6E">
      <w:pPr>
        <w:pStyle w:val="aExampar"/>
      </w:pPr>
      <w:r w:rsidRPr="002F56BE">
        <w:t>referring the child’s parents to a support service</w:t>
      </w:r>
    </w:p>
    <w:p w14:paraId="6FBD367B" w14:textId="77777777" w:rsidR="00C247BC" w:rsidRPr="00C247BC" w:rsidRDefault="00C247BC" w:rsidP="00C247BC">
      <w:pPr>
        <w:pStyle w:val="PageBreak"/>
      </w:pPr>
      <w:r w:rsidRPr="00C247BC">
        <w:br w:type="page"/>
      </w:r>
    </w:p>
    <w:p w14:paraId="2EFB008D" w14:textId="0D076513" w:rsidR="00EF1234" w:rsidRPr="00D016E3" w:rsidRDefault="00EF1234" w:rsidP="00EF1234">
      <w:pPr>
        <w:pStyle w:val="AH1Chapter"/>
      </w:pPr>
      <w:bookmarkStart w:id="21" w:name="_Toc215493212"/>
      <w:r w:rsidRPr="00D016E3">
        <w:rPr>
          <w:rStyle w:val="CharChapNo"/>
        </w:rPr>
        <w:lastRenderedPageBreak/>
        <w:t>Chapter 2</w:t>
      </w:r>
      <w:r w:rsidRPr="001B1115">
        <w:tab/>
      </w:r>
      <w:r w:rsidRPr="00D016E3">
        <w:rPr>
          <w:rStyle w:val="CharChapText"/>
        </w:rPr>
        <w:t>Compulsory education</w:t>
      </w:r>
      <w:bookmarkEnd w:id="21"/>
    </w:p>
    <w:p w14:paraId="6E50FD02" w14:textId="77777777" w:rsidR="00EF1234" w:rsidRPr="00D016E3" w:rsidRDefault="00EF1234" w:rsidP="00EF1234">
      <w:pPr>
        <w:pStyle w:val="AH2Part"/>
      </w:pPr>
      <w:bookmarkStart w:id="22" w:name="_Toc215493213"/>
      <w:r w:rsidRPr="00D016E3">
        <w:rPr>
          <w:rStyle w:val="CharPartNo"/>
        </w:rPr>
        <w:t>Part 2.1</w:t>
      </w:r>
      <w:r w:rsidRPr="001B1115">
        <w:tab/>
      </w:r>
      <w:r w:rsidRPr="00D016E3">
        <w:rPr>
          <w:rStyle w:val="CharPartText"/>
        </w:rPr>
        <w:t>Preliminary—ch 2</w:t>
      </w:r>
      <w:bookmarkEnd w:id="22"/>
    </w:p>
    <w:p w14:paraId="3407231F" w14:textId="77777777" w:rsidR="00EF1234" w:rsidRPr="001927F7" w:rsidRDefault="00EF1234" w:rsidP="00EF1234">
      <w:pPr>
        <w:pStyle w:val="AH5Sec"/>
        <w:rPr>
          <w:rFonts w:cs="Arial"/>
        </w:rPr>
      </w:pPr>
      <w:bookmarkStart w:id="23" w:name="_Toc215493214"/>
      <w:r w:rsidRPr="00D016E3">
        <w:rPr>
          <w:rStyle w:val="CharSectNo"/>
        </w:rPr>
        <w:t>9</w:t>
      </w:r>
      <w:r w:rsidRPr="001B1115">
        <w:tab/>
        <w:t xml:space="preserve">Meaning of </w:t>
      </w:r>
      <w:r w:rsidRPr="00117D3D">
        <w:rPr>
          <w:rStyle w:val="charItals"/>
        </w:rPr>
        <w:t>compulsory education age</w:t>
      </w:r>
      <w:bookmarkEnd w:id="23"/>
    </w:p>
    <w:p w14:paraId="10DB3D99" w14:textId="77777777" w:rsidR="00EF1234" w:rsidRPr="001B1115" w:rsidRDefault="00EF1234" w:rsidP="00D07E1F">
      <w:pPr>
        <w:pStyle w:val="Amainreturn"/>
      </w:pPr>
      <w:r w:rsidRPr="001B1115">
        <w:t xml:space="preserve">For this </w:t>
      </w:r>
      <w:r>
        <w:t>Act</w:t>
      </w:r>
      <w:r w:rsidRPr="001B1115">
        <w:t xml:space="preserve">, a child is of </w:t>
      </w:r>
      <w:r w:rsidRPr="001B1115">
        <w:rPr>
          <w:rStyle w:val="charBoldItals"/>
        </w:rPr>
        <w:t>compulsory education age</w:t>
      </w:r>
      <w:r w:rsidRPr="001B1115">
        <w:t xml:space="preserve"> if the child is at least 6 years old and under the age that the first of the following happens:</w:t>
      </w:r>
    </w:p>
    <w:p w14:paraId="45D6C82F" w14:textId="77777777" w:rsidR="00EF1234" w:rsidRPr="001B1115" w:rsidRDefault="00EF1234" w:rsidP="00EF1234">
      <w:pPr>
        <w:pStyle w:val="Apara"/>
      </w:pPr>
      <w:r w:rsidRPr="001B1115">
        <w:tab/>
        <w:t>(a)</w:t>
      </w:r>
      <w:r w:rsidRPr="001B1115">
        <w:tab/>
        <w:t>the child is 17 years old;</w:t>
      </w:r>
    </w:p>
    <w:p w14:paraId="5BCA965A" w14:textId="77777777" w:rsidR="00EF1234" w:rsidRPr="001B1115" w:rsidRDefault="00EF1234" w:rsidP="00EF1234">
      <w:pPr>
        <w:pStyle w:val="Apara"/>
      </w:pPr>
      <w:r w:rsidRPr="001B1115">
        <w:tab/>
        <w:t>(b)</w:t>
      </w:r>
      <w:r w:rsidRPr="001B1115">
        <w:tab/>
        <w:t>the child completes year 12.</w:t>
      </w:r>
    </w:p>
    <w:p w14:paraId="05F6EE63" w14:textId="4D00A5D0" w:rsidR="00EF1234" w:rsidRPr="001B1115" w:rsidRDefault="00EF1234" w:rsidP="00EF1234">
      <w:pPr>
        <w:pStyle w:val="AH5Sec"/>
      </w:pPr>
      <w:bookmarkStart w:id="24" w:name="_Toc215493215"/>
      <w:r w:rsidRPr="00D016E3">
        <w:rPr>
          <w:rStyle w:val="CharSectNo"/>
        </w:rPr>
        <w:t>9A</w:t>
      </w:r>
      <w:r w:rsidRPr="001B1115">
        <w:tab/>
        <w:t xml:space="preserve">Meaning of </w:t>
      </w:r>
      <w:r w:rsidRPr="001927F7">
        <w:rPr>
          <w:rStyle w:val="charItals"/>
        </w:rPr>
        <w:t xml:space="preserve">education course </w:t>
      </w:r>
      <w:r w:rsidRPr="001B1115">
        <w:t xml:space="preserve">and </w:t>
      </w:r>
      <w:r w:rsidRPr="001927F7">
        <w:rPr>
          <w:rStyle w:val="charItals"/>
        </w:rPr>
        <w:t>education provider</w:t>
      </w:r>
      <w:bookmarkEnd w:id="24"/>
    </w:p>
    <w:p w14:paraId="6D2410D2" w14:textId="057B0EDA" w:rsidR="00EF1234" w:rsidRPr="001B1115" w:rsidRDefault="00EF1234" w:rsidP="00EF1234">
      <w:pPr>
        <w:pStyle w:val="Amain"/>
      </w:pPr>
      <w:r w:rsidRPr="001B1115">
        <w:tab/>
        <w:t>(1)</w:t>
      </w:r>
      <w:r w:rsidRPr="001B1115">
        <w:tab/>
        <w:t>For this Act, each of the courses mentioned in table 9A, column</w:t>
      </w:r>
      <w:r w:rsidR="00467949">
        <w:t xml:space="preserve"> </w:t>
      </w:r>
      <w:r w:rsidRPr="001B1115">
        <w:t xml:space="preserve">2 is an </w:t>
      </w:r>
      <w:r w:rsidRPr="001927F7">
        <w:rPr>
          <w:rStyle w:val="charBoldItals"/>
        </w:rPr>
        <w:t>education course</w:t>
      </w:r>
      <w:r w:rsidRPr="001B1115">
        <w:t xml:space="preserve">, and the entity mentioned in column 3 for the course is the provider (the </w:t>
      </w:r>
      <w:r w:rsidRPr="001927F7">
        <w:rPr>
          <w:rStyle w:val="charBoldItals"/>
        </w:rPr>
        <w:t>education provider</w:t>
      </w:r>
      <w:r w:rsidRPr="001B1115">
        <w:t>) of the course.</w:t>
      </w:r>
    </w:p>
    <w:p w14:paraId="1BA645B9" w14:textId="77777777" w:rsidR="00EF1234" w:rsidRPr="001B1115" w:rsidRDefault="00EF1234" w:rsidP="00EF1234">
      <w:pPr>
        <w:pStyle w:val="Amain"/>
      </w:pPr>
      <w:r w:rsidRPr="001B1115">
        <w:tab/>
        <w:t>(2)</w:t>
      </w:r>
      <w:r w:rsidRPr="001B1115">
        <w:tab/>
        <w:t xml:space="preserve">Also, the </w:t>
      </w:r>
      <w:r>
        <w:t>director</w:t>
      </w:r>
      <w:r>
        <w:noBreakHyphen/>
        <w:t>general</w:t>
      </w:r>
      <w:r w:rsidRPr="001B1115">
        <w:t xml:space="preserve"> may approve another course as an </w:t>
      </w:r>
      <w:r w:rsidRPr="001927F7">
        <w:rPr>
          <w:rStyle w:val="charBoldItals"/>
        </w:rPr>
        <w:t>education course</w:t>
      </w:r>
      <w:r w:rsidRPr="001B1115">
        <w:t xml:space="preserve"> and an entity as the provider (the </w:t>
      </w:r>
      <w:r w:rsidRPr="001927F7">
        <w:rPr>
          <w:rStyle w:val="charBoldItals"/>
        </w:rPr>
        <w:t>education provider</w:t>
      </w:r>
      <w:r w:rsidRPr="001B1115">
        <w:t>) of the course.</w:t>
      </w:r>
    </w:p>
    <w:p w14:paraId="54CD8061" w14:textId="77777777" w:rsidR="00EF1234" w:rsidRPr="001B1115" w:rsidRDefault="00EF1234" w:rsidP="00EF1234">
      <w:pPr>
        <w:pStyle w:val="Amain"/>
      </w:pPr>
      <w:r w:rsidRPr="001B1115">
        <w:tab/>
        <w:t>(3)</w:t>
      </w:r>
      <w:r w:rsidRPr="001B1115">
        <w:tab/>
        <w:t>An approval is a notifiable instrument.</w:t>
      </w:r>
    </w:p>
    <w:p w14:paraId="536E5257" w14:textId="77777777" w:rsidR="00EF1234" w:rsidRPr="001B1115" w:rsidRDefault="00EF1234" w:rsidP="00D07E1F">
      <w:pPr>
        <w:pStyle w:val="TableHd"/>
        <w:suppressLineNumbers/>
        <w:spacing w:after="120"/>
      </w:pPr>
      <w:r w:rsidRPr="001B1115">
        <w:t>Table 9A</w:t>
      </w: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4641"/>
      </w:tblGrid>
      <w:tr w:rsidR="00EF1234" w:rsidRPr="001B1115" w14:paraId="4B60BC63" w14:textId="77777777" w:rsidTr="005A5951">
        <w:trPr>
          <w:cantSplit/>
          <w:tblHeader/>
        </w:trPr>
        <w:tc>
          <w:tcPr>
            <w:tcW w:w="1200" w:type="dxa"/>
            <w:tcBorders>
              <w:bottom w:val="single" w:sz="4" w:space="0" w:color="auto"/>
            </w:tcBorders>
          </w:tcPr>
          <w:p w14:paraId="4A59AF51" w14:textId="77777777" w:rsidR="00EF1234" w:rsidRPr="001B1115" w:rsidRDefault="00EF1234" w:rsidP="005A5951">
            <w:pPr>
              <w:pStyle w:val="TableColHd"/>
            </w:pPr>
            <w:r w:rsidRPr="001B1115">
              <w:t>column 1</w:t>
            </w:r>
          </w:p>
          <w:p w14:paraId="6DA79CDA" w14:textId="77777777" w:rsidR="00EF1234" w:rsidRPr="001B1115" w:rsidRDefault="00EF1234" w:rsidP="005A5951">
            <w:pPr>
              <w:pStyle w:val="TableColHd"/>
            </w:pPr>
            <w:r w:rsidRPr="001B1115">
              <w:t>item</w:t>
            </w:r>
          </w:p>
        </w:tc>
        <w:tc>
          <w:tcPr>
            <w:tcW w:w="2107" w:type="dxa"/>
            <w:tcBorders>
              <w:bottom w:val="single" w:sz="4" w:space="0" w:color="auto"/>
            </w:tcBorders>
          </w:tcPr>
          <w:p w14:paraId="52393CA6" w14:textId="77777777" w:rsidR="00EF1234" w:rsidRPr="001B1115" w:rsidRDefault="00EF1234" w:rsidP="005A5951">
            <w:pPr>
              <w:pStyle w:val="TableColHd"/>
            </w:pPr>
            <w:r w:rsidRPr="001B1115">
              <w:t>column 2</w:t>
            </w:r>
          </w:p>
          <w:p w14:paraId="78D8840B" w14:textId="77777777" w:rsidR="00EF1234" w:rsidRPr="001B1115" w:rsidRDefault="00EF1234" w:rsidP="005A5951">
            <w:pPr>
              <w:pStyle w:val="TableColHd"/>
            </w:pPr>
            <w:r w:rsidRPr="001B1115">
              <w:t>education course</w:t>
            </w:r>
          </w:p>
        </w:tc>
        <w:tc>
          <w:tcPr>
            <w:tcW w:w="4641" w:type="dxa"/>
            <w:tcBorders>
              <w:bottom w:val="single" w:sz="4" w:space="0" w:color="auto"/>
            </w:tcBorders>
          </w:tcPr>
          <w:p w14:paraId="254E8EBD" w14:textId="77777777" w:rsidR="00EF1234" w:rsidRPr="001B1115" w:rsidRDefault="00EF1234" w:rsidP="005A5951">
            <w:pPr>
              <w:pStyle w:val="TableColHd"/>
            </w:pPr>
            <w:r w:rsidRPr="001B1115">
              <w:t>column 3</w:t>
            </w:r>
          </w:p>
          <w:p w14:paraId="51C69C23" w14:textId="77777777" w:rsidR="00EF1234" w:rsidRPr="001B1115" w:rsidRDefault="00EF1234" w:rsidP="005A5951">
            <w:pPr>
              <w:pStyle w:val="TableColHd"/>
            </w:pPr>
            <w:r w:rsidRPr="001B1115">
              <w:t>education provider</w:t>
            </w:r>
          </w:p>
        </w:tc>
      </w:tr>
      <w:tr w:rsidR="00EF1234" w:rsidRPr="001B1115" w14:paraId="6FAE357B" w14:textId="77777777" w:rsidTr="005A5951">
        <w:trPr>
          <w:cantSplit/>
        </w:trPr>
        <w:tc>
          <w:tcPr>
            <w:tcW w:w="1200" w:type="dxa"/>
            <w:tcBorders>
              <w:top w:val="single" w:sz="4" w:space="0" w:color="auto"/>
            </w:tcBorders>
          </w:tcPr>
          <w:p w14:paraId="5927FB5A" w14:textId="77777777" w:rsidR="00EF1234" w:rsidRPr="001B1115" w:rsidRDefault="00EF1234" w:rsidP="00D07E1F">
            <w:pPr>
              <w:pStyle w:val="TableText10"/>
            </w:pPr>
            <w:r w:rsidRPr="001B1115">
              <w:t>1</w:t>
            </w:r>
          </w:p>
        </w:tc>
        <w:tc>
          <w:tcPr>
            <w:tcW w:w="2107" w:type="dxa"/>
            <w:tcBorders>
              <w:top w:val="single" w:sz="4" w:space="0" w:color="auto"/>
            </w:tcBorders>
          </w:tcPr>
          <w:p w14:paraId="6DE2A048" w14:textId="77777777" w:rsidR="00EF1234" w:rsidRPr="001B1115" w:rsidRDefault="00EF1234" w:rsidP="005A5951">
            <w:pPr>
              <w:pStyle w:val="TableText10"/>
              <w:keepNext/>
            </w:pPr>
            <w:r w:rsidRPr="001B1115">
              <w:t>a course of study</w:t>
            </w:r>
          </w:p>
        </w:tc>
        <w:tc>
          <w:tcPr>
            <w:tcW w:w="4641" w:type="dxa"/>
            <w:tcBorders>
              <w:top w:val="single" w:sz="4" w:space="0" w:color="auto"/>
            </w:tcBorders>
          </w:tcPr>
          <w:p w14:paraId="2A2BDC46" w14:textId="77777777" w:rsidR="00EF1234" w:rsidRPr="001B1115" w:rsidRDefault="00EF1234" w:rsidP="005A5951">
            <w:pPr>
              <w:pStyle w:val="TableText10"/>
              <w:keepNext/>
            </w:pPr>
            <w:r w:rsidRPr="001B1115">
              <w:t xml:space="preserve">a </w:t>
            </w:r>
            <w:r w:rsidRPr="009F7310">
              <w:rPr>
                <w:color w:val="000000"/>
              </w:rPr>
              <w:t>government or non</w:t>
            </w:r>
            <w:r w:rsidRPr="009F7310">
              <w:rPr>
                <w:color w:val="000000"/>
              </w:rPr>
              <w:noBreakHyphen/>
              <w:t>government school</w:t>
            </w:r>
          </w:p>
        </w:tc>
      </w:tr>
      <w:tr w:rsidR="00EF1234" w:rsidRPr="001B1115" w14:paraId="06BC0512" w14:textId="77777777" w:rsidTr="005A5951">
        <w:trPr>
          <w:cantSplit/>
        </w:trPr>
        <w:tc>
          <w:tcPr>
            <w:tcW w:w="1200" w:type="dxa"/>
          </w:tcPr>
          <w:p w14:paraId="0946978A" w14:textId="77777777" w:rsidR="00EF1234" w:rsidRPr="001B1115" w:rsidRDefault="00EF1234" w:rsidP="005A5951">
            <w:pPr>
              <w:pStyle w:val="TableText10"/>
            </w:pPr>
            <w:r w:rsidRPr="001B1115">
              <w:t>2</w:t>
            </w:r>
          </w:p>
        </w:tc>
        <w:tc>
          <w:tcPr>
            <w:tcW w:w="2107" w:type="dxa"/>
          </w:tcPr>
          <w:p w14:paraId="74303351" w14:textId="77777777" w:rsidR="00EF1234" w:rsidRPr="001B1115" w:rsidRDefault="00EF1234" w:rsidP="005A5951">
            <w:pPr>
              <w:pStyle w:val="TableText10"/>
            </w:pPr>
            <w:r w:rsidRPr="001B1115">
              <w:t>a course of study</w:t>
            </w:r>
          </w:p>
        </w:tc>
        <w:tc>
          <w:tcPr>
            <w:tcW w:w="4641" w:type="dxa"/>
          </w:tcPr>
          <w:p w14:paraId="782D8E61" w14:textId="77777777" w:rsidR="00EF1234" w:rsidRPr="001B1115" w:rsidRDefault="00EF1234" w:rsidP="005A5951">
            <w:pPr>
              <w:pStyle w:val="TableText10"/>
            </w:pPr>
            <w:r w:rsidRPr="001B1115">
              <w:t xml:space="preserve">a </w:t>
            </w:r>
            <w:r w:rsidRPr="009F7310">
              <w:rPr>
                <w:color w:val="000000"/>
              </w:rPr>
              <w:t>government or non</w:t>
            </w:r>
            <w:r w:rsidRPr="009F7310">
              <w:rPr>
                <w:color w:val="000000"/>
              </w:rPr>
              <w:noBreakHyphen/>
              <w:t>government school</w:t>
            </w:r>
            <w:r>
              <w:rPr>
                <w:color w:val="000000"/>
              </w:rPr>
              <w:t xml:space="preserve"> </w:t>
            </w:r>
            <w:r w:rsidRPr="001B1115">
              <w:t>under a law of a State or another Territory</w:t>
            </w:r>
          </w:p>
        </w:tc>
      </w:tr>
      <w:tr w:rsidR="00EF1234" w:rsidRPr="001B1115" w14:paraId="755A5F02" w14:textId="77777777" w:rsidTr="005A5951">
        <w:trPr>
          <w:cantSplit/>
        </w:trPr>
        <w:tc>
          <w:tcPr>
            <w:tcW w:w="1200" w:type="dxa"/>
          </w:tcPr>
          <w:p w14:paraId="761B3151" w14:textId="77777777" w:rsidR="00EF1234" w:rsidRPr="004A3544" w:rsidRDefault="00EF1234" w:rsidP="005A5951">
            <w:pPr>
              <w:pStyle w:val="TableText10"/>
            </w:pPr>
            <w:r w:rsidRPr="004A3544">
              <w:t>3</w:t>
            </w:r>
          </w:p>
        </w:tc>
        <w:tc>
          <w:tcPr>
            <w:tcW w:w="2107" w:type="dxa"/>
          </w:tcPr>
          <w:p w14:paraId="0C3FEFF5" w14:textId="77777777" w:rsidR="00EF1234" w:rsidRPr="004A3544" w:rsidRDefault="00EF1234" w:rsidP="005A5951">
            <w:pPr>
              <w:pStyle w:val="TableText10"/>
              <w:rPr>
                <w:b/>
              </w:rPr>
            </w:pPr>
            <w:r w:rsidRPr="004A3544">
              <w:t>a course of study leading to the completion of year 10 or year 12</w:t>
            </w:r>
          </w:p>
        </w:tc>
        <w:tc>
          <w:tcPr>
            <w:tcW w:w="4641" w:type="dxa"/>
          </w:tcPr>
          <w:p w14:paraId="0BE5437A" w14:textId="1D6D853B" w:rsidR="00EF1234" w:rsidRPr="004A3544" w:rsidRDefault="00EF1234" w:rsidP="005A5951">
            <w:pPr>
              <w:pStyle w:val="TableText10"/>
              <w:rPr>
                <w:b/>
                <w:lang w:eastAsia="en-AU"/>
              </w:rPr>
            </w:pPr>
            <w:r w:rsidRPr="004A3544">
              <w:rPr>
                <w:lang w:eastAsia="en-AU"/>
              </w:rPr>
              <w:t xml:space="preserve">a registered training organisation under the </w:t>
            </w:r>
            <w:hyperlink r:id="rId39" w:tooltip="Act 2011 No 12 (Cwlth)" w:history="1">
              <w:r w:rsidRPr="004A3544">
                <w:rPr>
                  <w:rStyle w:val="charCitHyperlinkItal"/>
                </w:rPr>
                <w:t>National Vocational Education and Training Regulator Act</w:t>
              </w:r>
              <w:r w:rsidR="00D07E1F">
                <w:rPr>
                  <w:rStyle w:val="charCitHyperlinkItal"/>
                </w:rPr>
                <w:t> </w:t>
              </w:r>
              <w:r w:rsidRPr="004A3544">
                <w:rPr>
                  <w:rStyle w:val="charCitHyperlinkItal"/>
                </w:rPr>
                <w:t>2011</w:t>
              </w:r>
            </w:hyperlink>
            <w:r w:rsidRPr="004A3544">
              <w:rPr>
                <w:lang w:eastAsia="en-AU"/>
              </w:rPr>
              <w:t xml:space="preserve"> (Cwlth), s 3 </w:t>
            </w:r>
          </w:p>
        </w:tc>
      </w:tr>
      <w:tr w:rsidR="00EF1234" w:rsidRPr="001B1115" w14:paraId="4C918648" w14:textId="77777777" w:rsidTr="005A5951">
        <w:trPr>
          <w:cantSplit/>
        </w:trPr>
        <w:tc>
          <w:tcPr>
            <w:tcW w:w="1200" w:type="dxa"/>
          </w:tcPr>
          <w:p w14:paraId="26FBB8B4" w14:textId="77777777" w:rsidR="00EF1234" w:rsidRPr="004A3544" w:rsidRDefault="00EF1234" w:rsidP="005A5951">
            <w:pPr>
              <w:pStyle w:val="TableText10"/>
            </w:pPr>
            <w:r w:rsidRPr="004A3544">
              <w:lastRenderedPageBreak/>
              <w:t>4</w:t>
            </w:r>
          </w:p>
        </w:tc>
        <w:tc>
          <w:tcPr>
            <w:tcW w:w="2107" w:type="dxa"/>
          </w:tcPr>
          <w:p w14:paraId="21E9974D" w14:textId="582E4E7A" w:rsidR="00EF1234" w:rsidRPr="004A3544" w:rsidRDefault="00EF1234" w:rsidP="005A5951">
            <w:pPr>
              <w:pStyle w:val="TableText10"/>
            </w:pPr>
            <w:r w:rsidRPr="004A3544">
              <w:t xml:space="preserve">a VET course </w:t>
            </w:r>
            <w:r w:rsidRPr="004A3544">
              <w:rPr>
                <w:lang w:eastAsia="en-AU"/>
              </w:rPr>
              <w:t xml:space="preserve">under the </w:t>
            </w:r>
            <w:hyperlink r:id="rId40" w:tooltip="Act 2011 No 12 (Cwlth)" w:history="1">
              <w:r w:rsidRPr="004A3544">
                <w:rPr>
                  <w:rStyle w:val="charCitHyperlinkItal"/>
                </w:rPr>
                <w:t>National Vocational Education and Training Regulator Act</w:t>
              </w:r>
              <w:r w:rsidR="00467949">
                <w:rPr>
                  <w:rStyle w:val="charCitHyperlinkItal"/>
                </w:rPr>
                <w:t xml:space="preserve"> </w:t>
              </w:r>
              <w:r w:rsidRPr="004A3544">
                <w:rPr>
                  <w:rStyle w:val="charCitHyperlinkItal"/>
                </w:rPr>
                <w:t>2011</w:t>
              </w:r>
            </w:hyperlink>
            <w:r w:rsidRPr="004A3544">
              <w:rPr>
                <w:lang w:eastAsia="en-AU"/>
              </w:rPr>
              <w:t xml:space="preserve"> (Cwlth), s 3</w:t>
            </w:r>
          </w:p>
        </w:tc>
        <w:tc>
          <w:tcPr>
            <w:tcW w:w="4641" w:type="dxa"/>
          </w:tcPr>
          <w:p w14:paraId="195E2A82" w14:textId="32906C5E" w:rsidR="00EF1234" w:rsidRPr="004A3544" w:rsidRDefault="00EF1234" w:rsidP="005A5951">
            <w:pPr>
              <w:pStyle w:val="TableText10"/>
              <w:rPr>
                <w:b/>
                <w:lang w:eastAsia="en-AU"/>
              </w:rPr>
            </w:pPr>
            <w:r w:rsidRPr="004A3544">
              <w:rPr>
                <w:lang w:eastAsia="en-AU"/>
              </w:rPr>
              <w:t xml:space="preserve">a registered training organisation under the </w:t>
            </w:r>
            <w:hyperlink r:id="rId41" w:tooltip="Act 2011 No 12 (Cwlth)" w:history="1">
              <w:r w:rsidRPr="004A3544">
                <w:rPr>
                  <w:rStyle w:val="charCitHyperlinkItal"/>
                </w:rPr>
                <w:t>National Vocational Education and Training Regulator Act</w:t>
              </w:r>
              <w:r w:rsidR="00D07E1F">
                <w:rPr>
                  <w:rStyle w:val="charCitHyperlinkItal"/>
                </w:rPr>
                <w:t> </w:t>
              </w:r>
              <w:r w:rsidRPr="004A3544">
                <w:rPr>
                  <w:rStyle w:val="charCitHyperlinkItal"/>
                </w:rPr>
                <w:t>2011</w:t>
              </w:r>
            </w:hyperlink>
            <w:r w:rsidRPr="004A3544">
              <w:rPr>
                <w:lang w:eastAsia="en-AU"/>
              </w:rPr>
              <w:t xml:space="preserve"> (Cwlth), s 3 </w:t>
            </w:r>
          </w:p>
        </w:tc>
      </w:tr>
      <w:tr w:rsidR="00EF1234" w:rsidRPr="001B1115" w14:paraId="6CDC07EB" w14:textId="77777777" w:rsidTr="005A5951">
        <w:trPr>
          <w:cantSplit/>
        </w:trPr>
        <w:tc>
          <w:tcPr>
            <w:tcW w:w="1200" w:type="dxa"/>
          </w:tcPr>
          <w:p w14:paraId="05D955D2" w14:textId="77777777" w:rsidR="00EF1234" w:rsidRPr="004A3544" w:rsidRDefault="00EF1234" w:rsidP="005A5951">
            <w:pPr>
              <w:pStyle w:val="TableText10"/>
            </w:pPr>
            <w:r w:rsidRPr="004A3544">
              <w:t>5</w:t>
            </w:r>
          </w:p>
        </w:tc>
        <w:tc>
          <w:tcPr>
            <w:tcW w:w="2107" w:type="dxa"/>
          </w:tcPr>
          <w:p w14:paraId="7DBE0EB6" w14:textId="5B84EFD9" w:rsidR="00EF1234" w:rsidRPr="004A3544" w:rsidRDefault="00EF1234" w:rsidP="005A5951">
            <w:pPr>
              <w:pStyle w:val="TableText10"/>
            </w:pPr>
            <w:r w:rsidRPr="004A3544">
              <w:t xml:space="preserve">an accredited course </w:t>
            </w:r>
            <w:r w:rsidRPr="004A3544">
              <w:rPr>
                <w:lang w:eastAsia="en-AU"/>
              </w:rPr>
              <w:t xml:space="preserve">under the </w:t>
            </w:r>
            <w:hyperlink r:id="rId42" w:tooltip="Act 2011 No 73 (Cwlth)" w:history="1">
              <w:r w:rsidRPr="004A3544">
                <w:rPr>
                  <w:rStyle w:val="charCitHyperlinkItal"/>
                </w:rPr>
                <w:t>Tertiary Education Quality and Standards Agency Act</w:t>
              </w:r>
              <w:r w:rsidR="00467949">
                <w:rPr>
                  <w:rStyle w:val="charCitHyperlinkItal"/>
                </w:rPr>
                <w:t xml:space="preserve"> </w:t>
              </w:r>
              <w:r w:rsidRPr="004A3544">
                <w:rPr>
                  <w:rStyle w:val="charCitHyperlinkItal"/>
                </w:rPr>
                <w:t>2011</w:t>
              </w:r>
            </w:hyperlink>
            <w:r w:rsidRPr="004A3544">
              <w:t xml:space="preserve"> (Cwlth)</w:t>
            </w:r>
          </w:p>
        </w:tc>
        <w:tc>
          <w:tcPr>
            <w:tcW w:w="4641" w:type="dxa"/>
          </w:tcPr>
          <w:p w14:paraId="7F474982" w14:textId="07D2C060" w:rsidR="00EF1234" w:rsidRPr="004A3544" w:rsidRDefault="00EF1234" w:rsidP="005A5951">
            <w:pPr>
              <w:pStyle w:val="TableText10"/>
              <w:rPr>
                <w:i/>
                <w:iCs/>
                <w:szCs w:val="24"/>
                <w:lang w:eastAsia="en-AU"/>
              </w:rPr>
            </w:pPr>
            <w:r w:rsidRPr="004A3544">
              <w:rPr>
                <w:lang w:eastAsia="en-AU"/>
              </w:rPr>
              <w:t xml:space="preserve">a registered higher education provider under the </w:t>
            </w:r>
            <w:hyperlink r:id="rId43" w:tooltip="Act 2011 No 73 (Cwlth)" w:history="1">
              <w:r w:rsidRPr="004A3544">
                <w:rPr>
                  <w:rStyle w:val="charCitHyperlinkItal"/>
                </w:rPr>
                <w:t>Tertiary Education Quality and Standards Agency Act</w:t>
              </w:r>
              <w:r w:rsidR="00D07E1F">
                <w:rPr>
                  <w:rStyle w:val="charCitHyperlinkItal"/>
                </w:rPr>
                <w:t> </w:t>
              </w:r>
              <w:r w:rsidRPr="004A3544">
                <w:rPr>
                  <w:rStyle w:val="charCitHyperlinkItal"/>
                </w:rPr>
                <w:t>2011</w:t>
              </w:r>
            </w:hyperlink>
            <w:r w:rsidRPr="004A3544">
              <w:t xml:space="preserve"> (Cwlth)</w:t>
            </w:r>
          </w:p>
        </w:tc>
      </w:tr>
    </w:tbl>
    <w:p w14:paraId="5028C0C6" w14:textId="7732FBC2" w:rsidR="00EF1234" w:rsidRPr="001B1115" w:rsidRDefault="00EF1234" w:rsidP="00EF1234">
      <w:pPr>
        <w:pStyle w:val="AH5Sec"/>
      </w:pPr>
      <w:bookmarkStart w:id="25" w:name="_Toc215493216"/>
      <w:r w:rsidRPr="00D016E3">
        <w:rPr>
          <w:rStyle w:val="CharSectNo"/>
        </w:rPr>
        <w:t>9B</w:t>
      </w:r>
      <w:r w:rsidRPr="001B1115">
        <w:tab/>
        <w:t xml:space="preserve">Meaning of </w:t>
      </w:r>
      <w:r w:rsidRPr="001927F7">
        <w:rPr>
          <w:rStyle w:val="charItals"/>
        </w:rPr>
        <w:t>completes</w:t>
      </w:r>
      <w:r w:rsidRPr="001B1115">
        <w:t xml:space="preserve"> </w:t>
      </w:r>
      <w:r w:rsidRPr="001927F7">
        <w:rPr>
          <w:rStyle w:val="charItals"/>
        </w:rPr>
        <w:t>year 10</w:t>
      </w:r>
      <w:bookmarkEnd w:id="25"/>
    </w:p>
    <w:p w14:paraId="46785641" w14:textId="77777777" w:rsidR="00EF1234" w:rsidRPr="001B1115" w:rsidRDefault="00EF1234" w:rsidP="00EF1234">
      <w:pPr>
        <w:pStyle w:val="Amain"/>
      </w:pPr>
      <w:r w:rsidRPr="001B1115">
        <w:tab/>
        <w:t>(1)</w:t>
      </w:r>
      <w:r w:rsidRPr="001B1115">
        <w:tab/>
        <w:t xml:space="preserve">For this Act, a child </w:t>
      </w:r>
      <w:r w:rsidRPr="001927F7">
        <w:rPr>
          <w:rStyle w:val="charBoldItals"/>
        </w:rPr>
        <w:t xml:space="preserve">completes year 10 </w:t>
      </w:r>
      <w:r w:rsidRPr="001B1115">
        <w:t>at an education provider if the child—</w:t>
      </w:r>
    </w:p>
    <w:p w14:paraId="1191CBCA" w14:textId="77777777" w:rsidR="00EF1234" w:rsidRPr="001B1115" w:rsidRDefault="00EF1234" w:rsidP="00EF1234">
      <w:pPr>
        <w:pStyle w:val="Apara"/>
      </w:pPr>
      <w:r w:rsidRPr="001B1115">
        <w:tab/>
        <w:t>(a)</w:t>
      </w:r>
      <w:r w:rsidRPr="001B1115">
        <w:tab/>
        <w:t>is awarded or has completed the requirements for being awarded a year 10 certificate (however described) by the provider; or</w:t>
      </w:r>
    </w:p>
    <w:p w14:paraId="2143C57F" w14:textId="77777777" w:rsidR="00EF1234" w:rsidRPr="001B1115" w:rsidRDefault="00EF1234" w:rsidP="00EF1234">
      <w:pPr>
        <w:pStyle w:val="Apara"/>
      </w:pPr>
      <w:r w:rsidRPr="001B1115">
        <w:tab/>
        <w:t>(b)</w:t>
      </w:r>
      <w:r w:rsidRPr="001B1115">
        <w:tab/>
        <w:t>is given or has completed the requirements for being given a high school record (however described) in relation to year 10 by the provider; or</w:t>
      </w:r>
    </w:p>
    <w:p w14:paraId="3FFC6D0F" w14:textId="77777777" w:rsidR="00EF1234" w:rsidRPr="001B1115" w:rsidRDefault="00EF1234" w:rsidP="00EF1234">
      <w:pPr>
        <w:pStyle w:val="Apara"/>
      </w:pPr>
      <w:r w:rsidRPr="001B1115">
        <w:tab/>
        <w:t>(c)</w:t>
      </w:r>
      <w:r w:rsidRPr="001B1115">
        <w:tab/>
        <w:t xml:space="preserve">is awarded a certificate (however described) approved by the </w:t>
      </w:r>
      <w:r>
        <w:t>director</w:t>
      </w:r>
      <w:r>
        <w:noBreakHyphen/>
        <w:t>general</w:t>
      </w:r>
      <w:r w:rsidRPr="001B1115">
        <w:t>.</w:t>
      </w:r>
    </w:p>
    <w:p w14:paraId="51F09CB5" w14:textId="77777777" w:rsidR="00EF1234" w:rsidRPr="001B1115" w:rsidRDefault="00EF1234" w:rsidP="00D07E1F">
      <w:pPr>
        <w:pStyle w:val="Amain"/>
      </w:pPr>
      <w:r w:rsidRPr="001B1115">
        <w:tab/>
        <w:t>(2)</w:t>
      </w:r>
      <w:r w:rsidRPr="001B1115">
        <w:tab/>
        <w:t>An approval is a notifiable instrument.</w:t>
      </w:r>
    </w:p>
    <w:p w14:paraId="47700A77" w14:textId="77777777" w:rsidR="00EF1234" w:rsidRPr="001B1115" w:rsidRDefault="00EF1234" w:rsidP="00D07E1F">
      <w:pPr>
        <w:pStyle w:val="Amain"/>
      </w:pPr>
      <w:r w:rsidRPr="001B1115">
        <w:tab/>
        <w:t>(3)</w:t>
      </w:r>
      <w:r w:rsidRPr="001B1115">
        <w:tab/>
        <w:t xml:space="preserve">Also, for this Act, a child </w:t>
      </w:r>
      <w:r w:rsidRPr="001927F7">
        <w:rPr>
          <w:rStyle w:val="charBoldItals"/>
        </w:rPr>
        <w:t>completes year 10</w:t>
      </w:r>
      <w:r w:rsidRPr="001B1115">
        <w:t xml:space="preserve"> if</w:t>
      </w:r>
      <w:r w:rsidRPr="001927F7">
        <w:rPr>
          <w:rStyle w:val="charBoldItals"/>
        </w:rPr>
        <w:t>—</w:t>
      </w:r>
    </w:p>
    <w:p w14:paraId="304E4CA6" w14:textId="77777777" w:rsidR="00EF1234" w:rsidRPr="001B1115" w:rsidRDefault="00EF1234" w:rsidP="00EF1234">
      <w:pPr>
        <w:pStyle w:val="Apara"/>
      </w:pPr>
      <w:r w:rsidRPr="001B1115">
        <w:tab/>
        <w:t>(a)</w:t>
      </w:r>
      <w:r w:rsidRPr="001B1115">
        <w:tab/>
        <w:t>the child is awarded or has completed the requirements for being awarded a year 10 certificate (however described) in a State or another Territory under a law of the State or Territory; or</w:t>
      </w:r>
    </w:p>
    <w:p w14:paraId="46DF58D7" w14:textId="77777777" w:rsidR="00EF1234" w:rsidRPr="001B1115" w:rsidRDefault="00EF1234" w:rsidP="00EF1234">
      <w:pPr>
        <w:pStyle w:val="Apara"/>
      </w:pPr>
      <w:r w:rsidRPr="001B1115">
        <w:tab/>
        <w:t>(b)</w:t>
      </w:r>
      <w:r w:rsidRPr="001B1115">
        <w:tab/>
        <w:t xml:space="preserve">the </w:t>
      </w:r>
      <w:r>
        <w:t>director</w:t>
      </w:r>
      <w:r>
        <w:noBreakHyphen/>
        <w:t>general</w:t>
      </w:r>
      <w:r w:rsidRPr="001B1115">
        <w:t xml:space="preserve"> is satisfied on reasonable grounds that the child has completed year 10 or its equivalent in the ACT, a State, another Territory or a foreign country.</w:t>
      </w:r>
    </w:p>
    <w:p w14:paraId="01601676" w14:textId="77777777" w:rsidR="00EF1234" w:rsidRPr="001B1115" w:rsidRDefault="00EF1234" w:rsidP="00D07E1F">
      <w:pPr>
        <w:pStyle w:val="Amain"/>
      </w:pPr>
      <w:r w:rsidRPr="001B1115">
        <w:lastRenderedPageBreak/>
        <w:tab/>
        <w:t>(4)</w:t>
      </w:r>
      <w:r w:rsidRPr="001B1115">
        <w:tab/>
        <w:t xml:space="preserve">A child mentioned in subsection (3) (b) may be given a certificate or record by the </w:t>
      </w:r>
      <w:r>
        <w:t>director</w:t>
      </w:r>
      <w:r>
        <w:noBreakHyphen/>
        <w:t>general</w:t>
      </w:r>
      <w:r w:rsidRPr="001B1115">
        <w:t>.</w:t>
      </w:r>
    </w:p>
    <w:p w14:paraId="5E4A64FD" w14:textId="601E8E58" w:rsidR="00EF1234" w:rsidRPr="001B1115" w:rsidRDefault="00EF1234" w:rsidP="00EF1234">
      <w:pPr>
        <w:pStyle w:val="AH5Sec"/>
      </w:pPr>
      <w:bookmarkStart w:id="26" w:name="_Toc215493217"/>
      <w:r w:rsidRPr="00D016E3">
        <w:rPr>
          <w:rStyle w:val="CharSectNo"/>
        </w:rPr>
        <w:t>9C</w:t>
      </w:r>
      <w:r w:rsidRPr="001B1115">
        <w:tab/>
        <w:t>Meaning of</w:t>
      </w:r>
      <w:r w:rsidRPr="001B1115">
        <w:rPr>
          <w:b w:val="0"/>
        </w:rPr>
        <w:t xml:space="preserve"> </w:t>
      </w:r>
      <w:r w:rsidRPr="001927F7">
        <w:rPr>
          <w:rStyle w:val="charItals"/>
        </w:rPr>
        <w:t>completes year 12</w:t>
      </w:r>
      <w:bookmarkEnd w:id="26"/>
    </w:p>
    <w:p w14:paraId="6711199F" w14:textId="77777777" w:rsidR="00EF1234" w:rsidRPr="001B1115" w:rsidRDefault="00EF1234" w:rsidP="00EF1234">
      <w:pPr>
        <w:pStyle w:val="Amain"/>
      </w:pPr>
      <w:r w:rsidRPr="001B1115">
        <w:tab/>
        <w:t>(1)</w:t>
      </w:r>
      <w:r w:rsidRPr="001B1115">
        <w:tab/>
        <w:t xml:space="preserve">For this Act, a child </w:t>
      </w:r>
      <w:r w:rsidRPr="001927F7">
        <w:rPr>
          <w:rStyle w:val="charBoldItals"/>
        </w:rPr>
        <w:t xml:space="preserve">completes year 12 </w:t>
      </w:r>
      <w:r w:rsidRPr="001B1115">
        <w:t>if the child is awarded or has completed the requirements for being awarded—</w:t>
      </w:r>
    </w:p>
    <w:p w14:paraId="1610DAA8" w14:textId="75822B75" w:rsidR="00EF1234" w:rsidRPr="001B1115" w:rsidRDefault="00EF1234" w:rsidP="00EF1234">
      <w:pPr>
        <w:pStyle w:val="Apara"/>
      </w:pPr>
      <w:r w:rsidRPr="001B1115">
        <w:tab/>
        <w:t>(a)</w:t>
      </w:r>
      <w:r w:rsidRPr="001B1115">
        <w:tab/>
        <w:t xml:space="preserve">a year 12 certificate (however described) by the Board of Senior Secondary Studies under the </w:t>
      </w:r>
      <w:hyperlink r:id="rId44" w:tooltip="A1997-87" w:history="1">
        <w:r w:rsidRPr="001927F7">
          <w:rPr>
            <w:rStyle w:val="charCitHyperlinkItal"/>
          </w:rPr>
          <w:t>Board of Senior Secondary Studies Act 1997</w:t>
        </w:r>
      </w:hyperlink>
      <w:r w:rsidRPr="001927F7">
        <w:t xml:space="preserve">; </w:t>
      </w:r>
      <w:r w:rsidRPr="001B1115">
        <w:t>or</w:t>
      </w:r>
    </w:p>
    <w:p w14:paraId="1FA1161B" w14:textId="77777777" w:rsidR="00EF1234" w:rsidRPr="001B1115" w:rsidRDefault="00EF1234" w:rsidP="00D07E1F">
      <w:pPr>
        <w:pStyle w:val="Apara"/>
      </w:pPr>
      <w:r w:rsidRPr="001B1115">
        <w:tab/>
        <w:t>(b)</w:t>
      </w:r>
      <w:r w:rsidRPr="001B1115">
        <w:tab/>
        <w:t>a certificate equivalent to a year 12 certificate that shows completion of a higher education pre-entry course; or</w:t>
      </w:r>
    </w:p>
    <w:p w14:paraId="01D9D0B2" w14:textId="77777777" w:rsidR="00EF1234" w:rsidRPr="001B1115" w:rsidRDefault="00EF1234" w:rsidP="00EF1234">
      <w:pPr>
        <w:pStyle w:val="aExamHdgpar"/>
      </w:pPr>
      <w:r w:rsidRPr="001B1115">
        <w:t>Examples</w:t>
      </w:r>
    </w:p>
    <w:p w14:paraId="1C27E9B3" w14:textId="77777777" w:rsidR="00EF1234" w:rsidRPr="001B1115" w:rsidRDefault="00EF1234" w:rsidP="00D07E1F">
      <w:pPr>
        <w:pStyle w:val="aExamINumpar"/>
      </w:pPr>
      <w:r w:rsidRPr="001B1115">
        <w:t>1</w:t>
      </w:r>
      <w:r w:rsidRPr="001B1115">
        <w:tab/>
        <w:t>the Certificate of General Education for Adults (at Certificate II or above)</w:t>
      </w:r>
    </w:p>
    <w:p w14:paraId="423D31E0" w14:textId="77777777" w:rsidR="00EF1234" w:rsidRPr="001B1115" w:rsidRDefault="00EF1234" w:rsidP="00D07E1F">
      <w:pPr>
        <w:pStyle w:val="aExamINumpar"/>
      </w:pPr>
      <w:r w:rsidRPr="001B1115">
        <w:t>2</w:t>
      </w:r>
      <w:r w:rsidRPr="001B1115">
        <w:tab/>
        <w:t>the International Baccalaureate</w:t>
      </w:r>
    </w:p>
    <w:p w14:paraId="40AF318C" w14:textId="77777777" w:rsidR="00EF1234" w:rsidRPr="001B1115" w:rsidRDefault="00EF1234" w:rsidP="00EF1234">
      <w:pPr>
        <w:pStyle w:val="Apara"/>
      </w:pPr>
      <w:r w:rsidRPr="001B1115">
        <w:tab/>
        <w:t>(c)</w:t>
      </w:r>
      <w:r w:rsidRPr="001B1115">
        <w:tab/>
        <w:t>a certificate equivalent to a year 12 certificate issued under the AQF; or</w:t>
      </w:r>
    </w:p>
    <w:p w14:paraId="1C0C932A" w14:textId="77777777" w:rsidR="00EF1234" w:rsidRPr="001B1115" w:rsidRDefault="00EF1234" w:rsidP="00EF1234">
      <w:pPr>
        <w:pStyle w:val="aExamHdgpar"/>
      </w:pPr>
      <w:r w:rsidRPr="001B1115">
        <w:t>Example</w:t>
      </w:r>
    </w:p>
    <w:p w14:paraId="29767ACA" w14:textId="77777777" w:rsidR="00EF1234" w:rsidRPr="001B1115" w:rsidRDefault="00EF1234" w:rsidP="00EF1234">
      <w:pPr>
        <w:pStyle w:val="aExampar"/>
      </w:pPr>
      <w:r w:rsidRPr="00AC4DC7">
        <w:t>the</w:t>
      </w:r>
      <w:r w:rsidRPr="001B1115">
        <w:t xml:space="preserve"> Australian Qualification Framework (AQF) Certificate II</w:t>
      </w:r>
    </w:p>
    <w:p w14:paraId="41516AA1" w14:textId="77777777" w:rsidR="00EF1234" w:rsidRPr="001B1115" w:rsidRDefault="00EF1234" w:rsidP="00EF1234">
      <w:pPr>
        <w:pStyle w:val="Apara"/>
      </w:pPr>
      <w:r w:rsidRPr="001B1115">
        <w:tab/>
        <w:t>(d)</w:t>
      </w:r>
      <w:r w:rsidRPr="001B1115">
        <w:tab/>
        <w:t xml:space="preserve">a certificate (however described) approved by the </w:t>
      </w:r>
      <w:r>
        <w:t>director</w:t>
      </w:r>
      <w:r>
        <w:noBreakHyphen/>
        <w:t>general</w:t>
      </w:r>
      <w:r w:rsidRPr="001B1115">
        <w:t>.</w:t>
      </w:r>
    </w:p>
    <w:p w14:paraId="6B7474C2" w14:textId="77777777" w:rsidR="00EF1234" w:rsidRPr="001B1115" w:rsidRDefault="00EF1234" w:rsidP="00D07E1F">
      <w:pPr>
        <w:pStyle w:val="Amain"/>
      </w:pPr>
      <w:r w:rsidRPr="001B1115">
        <w:tab/>
        <w:t>(2)</w:t>
      </w:r>
      <w:r w:rsidRPr="001B1115">
        <w:tab/>
        <w:t>An approval is a notifiable instrument.</w:t>
      </w:r>
    </w:p>
    <w:p w14:paraId="18F867F3" w14:textId="77777777" w:rsidR="00EF1234" w:rsidRPr="001B1115" w:rsidRDefault="00EF1234" w:rsidP="00D07E1F">
      <w:pPr>
        <w:pStyle w:val="Amain"/>
      </w:pPr>
      <w:r w:rsidRPr="001B1115">
        <w:tab/>
        <w:t>(3)</w:t>
      </w:r>
      <w:r w:rsidRPr="001B1115">
        <w:tab/>
        <w:t xml:space="preserve">Also, for this Act, a child </w:t>
      </w:r>
      <w:r w:rsidRPr="001927F7">
        <w:rPr>
          <w:rStyle w:val="charBoldItals"/>
        </w:rPr>
        <w:t>completes year 12</w:t>
      </w:r>
      <w:r w:rsidRPr="001B1115">
        <w:t xml:space="preserve"> if—</w:t>
      </w:r>
    </w:p>
    <w:p w14:paraId="0CB884B6" w14:textId="77777777" w:rsidR="00EF1234" w:rsidRPr="001B1115" w:rsidRDefault="00EF1234" w:rsidP="00EF1234">
      <w:pPr>
        <w:pStyle w:val="Apara"/>
      </w:pPr>
      <w:r w:rsidRPr="001B1115">
        <w:tab/>
        <w:t>(a)</w:t>
      </w:r>
      <w:r w:rsidRPr="001B1115">
        <w:tab/>
        <w:t>the child is awarded or has completed the requirements for being awarded a year 12 certificate (however described) in a State or another Territory under a law of the State or Territory; or</w:t>
      </w:r>
    </w:p>
    <w:p w14:paraId="1DC7ECC5" w14:textId="77777777" w:rsidR="00EF1234" w:rsidRPr="001B1115" w:rsidRDefault="00EF1234" w:rsidP="00EF1234">
      <w:pPr>
        <w:pStyle w:val="Apara"/>
      </w:pPr>
      <w:r w:rsidRPr="001B1115">
        <w:tab/>
        <w:t>(b)</w:t>
      </w:r>
      <w:r w:rsidRPr="001B1115">
        <w:tab/>
        <w:t xml:space="preserve">the </w:t>
      </w:r>
      <w:r>
        <w:t>director</w:t>
      </w:r>
      <w:r>
        <w:noBreakHyphen/>
        <w:t>general</w:t>
      </w:r>
      <w:r w:rsidRPr="001B1115">
        <w:t xml:space="preserve"> is satisfied on reasonable grounds that the child has completed year 12 or its equivalent in the ACT, a State, another Territory or a foreign country.</w:t>
      </w:r>
    </w:p>
    <w:p w14:paraId="19D31351" w14:textId="77777777" w:rsidR="00EF1234" w:rsidRPr="001B1115" w:rsidRDefault="00EF1234" w:rsidP="00EF1234">
      <w:pPr>
        <w:pStyle w:val="Amain"/>
      </w:pPr>
      <w:r w:rsidRPr="001B1115">
        <w:lastRenderedPageBreak/>
        <w:tab/>
        <w:t>(4)</w:t>
      </w:r>
      <w:r w:rsidRPr="001B1115">
        <w:tab/>
        <w:t xml:space="preserve">A child mentioned in subsection (3) (b) may be given a certificate or record by the </w:t>
      </w:r>
      <w:r>
        <w:t>director</w:t>
      </w:r>
      <w:r>
        <w:noBreakHyphen/>
        <w:t>general</w:t>
      </w:r>
      <w:r w:rsidRPr="001B1115">
        <w:t>.</w:t>
      </w:r>
    </w:p>
    <w:p w14:paraId="5198C46B" w14:textId="77777777" w:rsidR="00EF1234" w:rsidRPr="00D87986" w:rsidRDefault="00EF1234" w:rsidP="00EF1234">
      <w:pPr>
        <w:pStyle w:val="Amain"/>
      </w:pPr>
      <w:r w:rsidRPr="00D87986">
        <w:tab/>
        <w:t>(5)</w:t>
      </w:r>
      <w:r w:rsidRPr="00D87986">
        <w:tab/>
        <w:t>In this section:</w:t>
      </w:r>
    </w:p>
    <w:p w14:paraId="6CB42D56" w14:textId="70BDECC6" w:rsidR="00EF1234" w:rsidRPr="00D87986" w:rsidRDefault="00EF1234" w:rsidP="00EF1234">
      <w:pPr>
        <w:pStyle w:val="aDef"/>
      </w:pPr>
      <w:r w:rsidRPr="00D87986">
        <w:rPr>
          <w:rStyle w:val="charBoldItals"/>
        </w:rPr>
        <w:t>AQF</w:t>
      </w:r>
      <w:r w:rsidRPr="00D87986">
        <w:t xml:space="preserve"> means the Australian Qualifications Framework under the </w:t>
      </w:r>
      <w:hyperlink r:id="rId45" w:tooltip="Act 2011 No 12 (Cwlth)" w:history="1">
        <w:r w:rsidRPr="00D87986">
          <w:rPr>
            <w:rStyle w:val="charCitHyperlinkItal"/>
          </w:rPr>
          <w:t>National Vocational Education and Training Regulator Act 2011</w:t>
        </w:r>
      </w:hyperlink>
      <w:r w:rsidRPr="00D87986">
        <w:rPr>
          <w:rStyle w:val="charItals"/>
        </w:rPr>
        <w:t xml:space="preserve"> </w:t>
      </w:r>
      <w:r w:rsidRPr="00D87986">
        <w:t xml:space="preserve">(Cwlth), section 3. </w:t>
      </w:r>
    </w:p>
    <w:p w14:paraId="573C2EBB" w14:textId="77777777" w:rsidR="00EF1234" w:rsidRPr="001B1115" w:rsidRDefault="00EF1234" w:rsidP="00EF1234">
      <w:pPr>
        <w:pStyle w:val="AH5Sec"/>
      </w:pPr>
      <w:bookmarkStart w:id="27" w:name="_Toc215493218"/>
      <w:r w:rsidRPr="00D016E3">
        <w:rPr>
          <w:rStyle w:val="CharSectNo"/>
        </w:rPr>
        <w:t>9D</w:t>
      </w:r>
      <w:r w:rsidRPr="001B1115">
        <w:tab/>
        <w:t xml:space="preserve">Guidelines—certain </w:t>
      </w:r>
      <w:r>
        <w:t>director</w:t>
      </w:r>
      <w:r>
        <w:noBreakHyphen/>
        <w:t>general</w:t>
      </w:r>
      <w:r w:rsidRPr="001B1115">
        <w:t xml:space="preserve"> functions</w:t>
      </w:r>
      <w:bookmarkEnd w:id="27"/>
    </w:p>
    <w:p w14:paraId="3AD9AAC1" w14:textId="77777777" w:rsidR="00EF1234" w:rsidRPr="001B1115" w:rsidRDefault="00EF1234" w:rsidP="00D07E1F">
      <w:pPr>
        <w:pStyle w:val="Amain"/>
      </w:pPr>
      <w:r w:rsidRPr="001B1115">
        <w:tab/>
        <w:t>(1)</w:t>
      </w:r>
      <w:r w:rsidRPr="001B1115">
        <w:tab/>
        <w:t xml:space="preserve">The </w:t>
      </w:r>
      <w:r>
        <w:t>director</w:t>
      </w:r>
      <w:r>
        <w:noBreakHyphen/>
        <w:t>general</w:t>
      </w:r>
      <w:r w:rsidRPr="001B1115">
        <w:t xml:space="preserve"> may make guidelines about the exercise of the </w:t>
      </w:r>
      <w:r>
        <w:t>director</w:t>
      </w:r>
      <w:r>
        <w:noBreakHyphen/>
        <w:t>general’s</w:t>
      </w:r>
      <w:r w:rsidRPr="001B1115">
        <w:t xml:space="preserve"> functions under the following provisions:</w:t>
      </w:r>
    </w:p>
    <w:p w14:paraId="4B787A64" w14:textId="77777777" w:rsidR="00EF1234" w:rsidRPr="001B1115" w:rsidRDefault="00EF1234" w:rsidP="00EF1234">
      <w:pPr>
        <w:pStyle w:val="Amainbullet"/>
        <w:tabs>
          <w:tab w:val="left" w:pos="1500"/>
        </w:tabs>
      </w:pPr>
      <w:r w:rsidRPr="001B1115">
        <w:rPr>
          <w:rFonts w:ascii="Symbol" w:hAnsi="Symbol"/>
          <w:sz w:val="20"/>
        </w:rPr>
        <w:t></w:t>
      </w:r>
      <w:r w:rsidRPr="001B1115">
        <w:rPr>
          <w:rFonts w:ascii="Symbol" w:hAnsi="Symbol"/>
          <w:sz w:val="20"/>
        </w:rPr>
        <w:tab/>
      </w:r>
      <w:r>
        <w:t>section 10 (6</w:t>
      </w:r>
      <w:r w:rsidRPr="001B1115">
        <w:t>) (c) (Child of compulsory education age—enrolment and registration requirement);</w:t>
      </w:r>
    </w:p>
    <w:p w14:paraId="6E976A76" w14:textId="77777777" w:rsidR="00926549" w:rsidRPr="001A3E56" w:rsidRDefault="00926549" w:rsidP="00926549">
      <w:pPr>
        <w:pStyle w:val="Amainbullet"/>
        <w:tabs>
          <w:tab w:val="left" w:pos="1500"/>
        </w:tabs>
      </w:pPr>
      <w:r w:rsidRPr="001A3E56">
        <w:rPr>
          <w:rFonts w:ascii="Symbol" w:hAnsi="Symbol"/>
          <w:sz w:val="20"/>
        </w:rPr>
        <w:t></w:t>
      </w:r>
      <w:r w:rsidRPr="001A3E56">
        <w:rPr>
          <w:rFonts w:ascii="Symbol" w:hAnsi="Symbol"/>
          <w:sz w:val="20"/>
        </w:rPr>
        <w:tab/>
      </w:r>
      <w:r w:rsidRPr="001A3E56">
        <w:t>section 10AC (3) (Student movement register—parental notice);</w:t>
      </w:r>
    </w:p>
    <w:p w14:paraId="4F19913E" w14:textId="77777777" w:rsidR="00EF1234" w:rsidRPr="001B1115" w:rsidRDefault="00EF1234" w:rsidP="00EF1234">
      <w:pPr>
        <w:pStyle w:val="Amainbullet"/>
        <w:tabs>
          <w:tab w:val="left" w:pos="1500"/>
        </w:tabs>
      </w:pPr>
      <w:r w:rsidRPr="001B1115">
        <w:rPr>
          <w:rFonts w:ascii="Symbol" w:hAnsi="Symbol"/>
          <w:sz w:val="20"/>
        </w:rPr>
        <w:t></w:t>
      </w:r>
      <w:r w:rsidRPr="001B1115">
        <w:rPr>
          <w:rFonts w:ascii="Symbol" w:hAnsi="Symbol"/>
          <w:sz w:val="20"/>
        </w:rPr>
        <w:tab/>
      </w:r>
      <w:r w:rsidRPr="001B1115">
        <w:t>section 10D (4) (Child of compulsory education age—participation requirement);</w:t>
      </w:r>
    </w:p>
    <w:p w14:paraId="22E5CEAB" w14:textId="77777777" w:rsidR="00EF1234" w:rsidRDefault="00EF1234" w:rsidP="00EF1234">
      <w:pPr>
        <w:pStyle w:val="Amainbullet"/>
        <w:tabs>
          <w:tab w:val="left" w:pos="1500"/>
        </w:tabs>
      </w:pPr>
      <w:r w:rsidRPr="001B1115">
        <w:rPr>
          <w:rFonts w:ascii="Symbol" w:hAnsi="Symbol"/>
          <w:sz w:val="20"/>
        </w:rPr>
        <w:t></w:t>
      </w:r>
      <w:r w:rsidRPr="001B1115">
        <w:rPr>
          <w:rFonts w:ascii="Symbol" w:hAnsi="Symbol"/>
          <w:sz w:val="20"/>
        </w:rPr>
        <w:tab/>
      </w:r>
      <w:r w:rsidRPr="001B1115">
        <w:t>section 14D (3) (</w:t>
      </w:r>
      <w:r w:rsidRPr="001B1115">
        <w:rPr>
          <w:lang w:eastAsia="en-AU"/>
        </w:rPr>
        <w:t xml:space="preserve">Approval </w:t>
      </w:r>
      <w:r w:rsidRPr="001B1115">
        <w:t>statement—compliance requirement)</w:t>
      </w:r>
      <w:r>
        <w:t>;</w:t>
      </w:r>
    </w:p>
    <w:p w14:paraId="6536331C" w14:textId="77777777" w:rsidR="00EF1234" w:rsidRPr="001B12B7" w:rsidRDefault="00EF1234" w:rsidP="00EF1234">
      <w:pPr>
        <w:pStyle w:val="Amainbullet"/>
        <w:tabs>
          <w:tab w:val="left" w:pos="1500"/>
        </w:tabs>
      </w:pPr>
      <w:r w:rsidRPr="001B12B7">
        <w:rPr>
          <w:rFonts w:ascii="Symbol" w:hAnsi="Symbol"/>
          <w:sz w:val="20"/>
        </w:rPr>
        <w:t></w:t>
      </w:r>
      <w:r w:rsidRPr="001B12B7">
        <w:rPr>
          <w:rFonts w:ascii="Symbol" w:hAnsi="Symbol"/>
          <w:sz w:val="20"/>
        </w:rPr>
        <w:tab/>
      </w:r>
      <w:r w:rsidRPr="001B12B7">
        <w:t>chapter 5 (Home education).</w:t>
      </w:r>
    </w:p>
    <w:p w14:paraId="6B53B3D4" w14:textId="77777777" w:rsidR="00EF1234" w:rsidRPr="001B1115" w:rsidRDefault="00EF1234" w:rsidP="00D07E1F">
      <w:pPr>
        <w:pStyle w:val="Amain"/>
      </w:pPr>
      <w:r w:rsidRPr="001B1115">
        <w:tab/>
        <w:t>(2)</w:t>
      </w:r>
      <w:r w:rsidRPr="001B1115">
        <w:tab/>
        <w:t>A guideline is a notifiable instrument.</w:t>
      </w:r>
    </w:p>
    <w:p w14:paraId="38B25D57" w14:textId="77777777" w:rsidR="00EF1234" w:rsidRPr="001B1115" w:rsidRDefault="00EF1234" w:rsidP="00EF1234">
      <w:pPr>
        <w:pStyle w:val="Amain"/>
      </w:pPr>
      <w:r w:rsidRPr="001B1115">
        <w:tab/>
        <w:t>(3)</w:t>
      </w:r>
      <w:r w:rsidRPr="001B1115">
        <w:tab/>
        <w:t xml:space="preserve">The </w:t>
      </w:r>
      <w:r>
        <w:t>director</w:t>
      </w:r>
      <w:r>
        <w:noBreakHyphen/>
        <w:t>general</w:t>
      </w:r>
      <w:r w:rsidRPr="001B1115">
        <w:t xml:space="preserve"> must comply with any guidelines.</w:t>
      </w:r>
    </w:p>
    <w:p w14:paraId="2DB3AB79" w14:textId="77777777" w:rsidR="00EF1234" w:rsidRDefault="00EF1234" w:rsidP="00EF1234">
      <w:pPr>
        <w:pStyle w:val="PageBreak"/>
      </w:pPr>
      <w:r>
        <w:br w:type="page"/>
      </w:r>
    </w:p>
    <w:p w14:paraId="60C604C4" w14:textId="77777777" w:rsidR="00EF1234" w:rsidRPr="00D016E3" w:rsidRDefault="00EF1234" w:rsidP="00EF1234">
      <w:pPr>
        <w:pStyle w:val="AH2Part"/>
      </w:pPr>
      <w:bookmarkStart w:id="28" w:name="_Toc215493219"/>
      <w:r w:rsidRPr="00D016E3">
        <w:rPr>
          <w:rStyle w:val="CharPartNo"/>
        </w:rPr>
        <w:lastRenderedPageBreak/>
        <w:t>Part 2.2</w:t>
      </w:r>
      <w:r w:rsidRPr="001B1115">
        <w:tab/>
      </w:r>
      <w:r w:rsidRPr="00D016E3">
        <w:rPr>
          <w:rStyle w:val="CharPartText"/>
        </w:rPr>
        <w:t>Compulsory education requirements</w:t>
      </w:r>
      <w:bookmarkEnd w:id="28"/>
    </w:p>
    <w:p w14:paraId="27B1BBCE" w14:textId="77777777" w:rsidR="00EF1234" w:rsidRPr="00D016E3" w:rsidRDefault="00EF1234" w:rsidP="00EF1234">
      <w:pPr>
        <w:pStyle w:val="AH3Div"/>
      </w:pPr>
      <w:bookmarkStart w:id="29" w:name="_Toc215493220"/>
      <w:r w:rsidRPr="00D016E3">
        <w:rPr>
          <w:rStyle w:val="CharDivNo"/>
        </w:rPr>
        <w:t>Division 2.2.1</w:t>
      </w:r>
      <w:r w:rsidRPr="001B1115">
        <w:tab/>
      </w:r>
      <w:r w:rsidRPr="00D016E3">
        <w:rPr>
          <w:rStyle w:val="CharDivText"/>
        </w:rPr>
        <w:t>Enrolment, registration and attendance requirements</w:t>
      </w:r>
      <w:bookmarkEnd w:id="29"/>
    </w:p>
    <w:p w14:paraId="687E9730" w14:textId="77777777" w:rsidR="00EF1234" w:rsidRPr="001B1115" w:rsidRDefault="00EF1234" w:rsidP="00EF1234">
      <w:pPr>
        <w:pStyle w:val="AH5Sec"/>
      </w:pPr>
      <w:bookmarkStart w:id="30" w:name="_Toc215493221"/>
      <w:r w:rsidRPr="00D016E3">
        <w:rPr>
          <w:rStyle w:val="CharSectNo"/>
        </w:rPr>
        <w:t>10</w:t>
      </w:r>
      <w:r w:rsidRPr="001B1115">
        <w:tab/>
        <w:t>Child of compulsory education age—enrolment and registration requirement</w:t>
      </w:r>
      <w:bookmarkEnd w:id="30"/>
    </w:p>
    <w:p w14:paraId="5B7B05F8" w14:textId="77777777" w:rsidR="00EF1234" w:rsidRPr="001B1115" w:rsidRDefault="00EF1234" w:rsidP="00EF1234">
      <w:pPr>
        <w:pStyle w:val="Amain"/>
      </w:pPr>
      <w:r w:rsidRPr="001B1115">
        <w:tab/>
        <w:t>(1)</w:t>
      </w:r>
      <w:r w:rsidRPr="001B1115">
        <w:tab/>
        <w:t>This section applies if a child—</w:t>
      </w:r>
    </w:p>
    <w:p w14:paraId="19A0ECC3" w14:textId="77777777" w:rsidR="00EF1234" w:rsidRPr="001B1115" w:rsidRDefault="00EF1234" w:rsidP="00EF1234">
      <w:pPr>
        <w:pStyle w:val="Apara"/>
      </w:pPr>
      <w:r w:rsidRPr="001B1115">
        <w:tab/>
        <w:t>(a)</w:t>
      </w:r>
      <w:r w:rsidRPr="001B1115">
        <w:tab/>
        <w:t>lives in the ACT; and</w:t>
      </w:r>
    </w:p>
    <w:p w14:paraId="4DA7BD5F" w14:textId="77777777" w:rsidR="00EF1234" w:rsidRPr="001B1115" w:rsidRDefault="00EF1234" w:rsidP="00EF1234">
      <w:pPr>
        <w:pStyle w:val="Apara"/>
      </w:pPr>
      <w:r w:rsidRPr="001B1115">
        <w:tab/>
        <w:t>(b)</w:t>
      </w:r>
      <w:r w:rsidRPr="001B1115">
        <w:tab/>
        <w:t>is of compulsory education age.</w:t>
      </w:r>
    </w:p>
    <w:p w14:paraId="3718B8C2" w14:textId="77777777" w:rsidR="00EF1234" w:rsidRPr="001B1115" w:rsidRDefault="00EF1234" w:rsidP="00EF1234">
      <w:pPr>
        <w:pStyle w:val="Amain"/>
      </w:pPr>
      <w:r w:rsidRPr="001B1115">
        <w:tab/>
        <w:t>(2)</w:t>
      </w:r>
      <w:r w:rsidRPr="001B1115">
        <w:tab/>
        <w:t>The child’s parents must do either or both of the following:</w:t>
      </w:r>
    </w:p>
    <w:p w14:paraId="4A74BCBF" w14:textId="77777777" w:rsidR="00EF1234" w:rsidRPr="001B1115" w:rsidRDefault="00EF1234" w:rsidP="00EF1234">
      <w:pPr>
        <w:pStyle w:val="Apara"/>
      </w:pPr>
      <w:r w:rsidRPr="001B1115">
        <w:tab/>
        <w:t>(a)</w:t>
      </w:r>
      <w:r w:rsidRPr="001B1115">
        <w:tab/>
        <w:t>enrol the child at an education provider for the purpose of the provider’s education course not later than 14 days after the day the course starts;</w:t>
      </w:r>
    </w:p>
    <w:p w14:paraId="7B79D628" w14:textId="5C615601" w:rsidR="00EF1234" w:rsidRPr="001B1115" w:rsidRDefault="00EF1234" w:rsidP="00EF1234">
      <w:pPr>
        <w:pStyle w:val="Apara"/>
      </w:pPr>
      <w:r w:rsidRPr="001B1115">
        <w:tab/>
        <w:t>(b)</w:t>
      </w:r>
      <w:r w:rsidRPr="001B1115">
        <w:tab/>
        <w:t>apply to register the child for home education not later than 10</w:t>
      </w:r>
      <w:r w:rsidR="00D07E1F">
        <w:t> </w:t>
      </w:r>
      <w:r w:rsidRPr="001B1115">
        <w:t>school term days after the first of the following happens:</w:t>
      </w:r>
    </w:p>
    <w:p w14:paraId="0C19B685" w14:textId="77777777" w:rsidR="00EF1234" w:rsidRPr="001B1115" w:rsidRDefault="00EF1234" w:rsidP="00EF1234">
      <w:pPr>
        <w:pStyle w:val="Asubpara"/>
      </w:pPr>
      <w:r w:rsidRPr="001B1115">
        <w:tab/>
        <w:t>(i)</w:t>
      </w:r>
      <w:r w:rsidRPr="001B1115">
        <w:tab/>
        <w:t>the start of the school year;</w:t>
      </w:r>
    </w:p>
    <w:p w14:paraId="517BB4B4" w14:textId="77777777" w:rsidR="00EF1234" w:rsidRPr="001B1115" w:rsidRDefault="00EF1234" w:rsidP="00EF1234">
      <w:pPr>
        <w:pStyle w:val="Asubpara"/>
      </w:pPr>
      <w:r w:rsidRPr="001B1115">
        <w:tab/>
        <w:t>(ii)</w:t>
      </w:r>
      <w:r w:rsidRPr="001B1115">
        <w:tab/>
        <w:t>the day the child begins to live in the ACT.</w:t>
      </w:r>
    </w:p>
    <w:p w14:paraId="11D03390" w14:textId="4BC57E5F" w:rsidR="00EF1234" w:rsidRPr="001B1115" w:rsidRDefault="00EF1234" w:rsidP="00EF1234">
      <w:pPr>
        <w:pStyle w:val="Amain"/>
      </w:pPr>
      <w:r w:rsidRPr="001B1115">
        <w:tab/>
        <w:t>(3)</w:t>
      </w:r>
      <w:r w:rsidRPr="001B1115">
        <w:tab/>
        <w:t>Also, the child’s parents must e</w:t>
      </w:r>
      <w:r>
        <w:t>nrol the child under subsection</w:t>
      </w:r>
      <w:r w:rsidR="00467949">
        <w:t xml:space="preserve"> </w:t>
      </w:r>
      <w:r w:rsidRPr="001B1115">
        <w:t>(2)</w:t>
      </w:r>
      <w:r w:rsidR="00467949">
        <w:t xml:space="preserve"> </w:t>
      </w:r>
      <w:r w:rsidRPr="001B1115">
        <w:t>(a) not later than 10 school term days after—</w:t>
      </w:r>
    </w:p>
    <w:p w14:paraId="7B56CA70" w14:textId="487ECC87" w:rsidR="00EF1234" w:rsidRPr="001B1115" w:rsidRDefault="00EF1234" w:rsidP="00EF1234">
      <w:pPr>
        <w:pStyle w:val="Apara"/>
      </w:pPr>
      <w:r w:rsidRPr="001B1115">
        <w:tab/>
        <w:t>(a)</w:t>
      </w:r>
      <w:r w:rsidRPr="001B1115">
        <w:tab/>
        <w:t>the day the child turns 6</w:t>
      </w:r>
      <w:r w:rsidR="00467949">
        <w:t xml:space="preserve"> </w:t>
      </w:r>
      <w:r w:rsidRPr="001B1115">
        <w:t>years old; or</w:t>
      </w:r>
    </w:p>
    <w:p w14:paraId="4BA1348E" w14:textId="77777777" w:rsidR="00EF1234" w:rsidRPr="001B1115" w:rsidRDefault="00EF1234" w:rsidP="00EF1234">
      <w:pPr>
        <w:pStyle w:val="Apara"/>
      </w:pPr>
      <w:r w:rsidRPr="001B1115">
        <w:tab/>
        <w:t>(b)</w:t>
      </w:r>
      <w:r w:rsidRPr="001B1115">
        <w:tab/>
        <w:t>for a child who has not completed year 10—the day the child begins to live in the ACT.</w:t>
      </w:r>
    </w:p>
    <w:p w14:paraId="026A0DD2" w14:textId="77777777" w:rsidR="00EF1234" w:rsidRPr="001B1115" w:rsidRDefault="00EF1234" w:rsidP="00EF1234">
      <w:pPr>
        <w:pStyle w:val="Amain"/>
        <w:keepNext/>
      </w:pPr>
      <w:r w:rsidRPr="001B1115">
        <w:lastRenderedPageBreak/>
        <w:tab/>
        <w:t>(4)</w:t>
      </w:r>
      <w:r w:rsidRPr="001B1115">
        <w:tab/>
        <w:t>If the child’s enrolment at an education provider is cancelled by the child’s parents, the parents must do either or both of the following within 14 days after the day the enrolment is cancelled:</w:t>
      </w:r>
    </w:p>
    <w:p w14:paraId="39A0E9C9" w14:textId="77777777" w:rsidR="00EF1234" w:rsidRPr="001B1115" w:rsidRDefault="00EF1234" w:rsidP="00EF1234">
      <w:pPr>
        <w:pStyle w:val="Apara"/>
      </w:pPr>
      <w:r w:rsidRPr="001B1115">
        <w:tab/>
        <w:t>(a)</w:t>
      </w:r>
      <w:r w:rsidRPr="001B1115">
        <w:tab/>
        <w:t>enrol the child at another education provider for the purpose of the provider’s education course;</w:t>
      </w:r>
    </w:p>
    <w:p w14:paraId="6D359C36" w14:textId="77777777" w:rsidR="00EF1234" w:rsidRPr="001B1115" w:rsidRDefault="00EF1234" w:rsidP="00EF1234">
      <w:pPr>
        <w:pStyle w:val="Apara"/>
      </w:pPr>
      <w:r w:rsidRPr="001B1115">
        <w:tab/>
        <w:t>(b)</w:t>
      </w:r>
      <w:r w:rsidRPr="001B1115">
        <w:tab/>
        <w:t>apply to register the child for home education.</w:t>
      </w:r>
    </w:p>
    <w:p w14:paraId="3CB6AC71" w14:textId="77777777" w:rsidR="00EF1234" w:rsidRPr="00912C94" w:rsidRDefault="00EF1234" w:rsidP="00EF1234">
      <w:pPr>
        <w:pStyle w:val="Amain"/>
      </w:pPr>
      <w:r>
        <w:tab/>
        <w:t>(5</w:t>
      </w:r>
      <w:r w:rsidRPr="00912C94">
        <w:t>)</w:t>
      </w:r>
      <w:r w:rsidRPr="00912C94">
        <w:tab/>
        <w:t xml:space="preserve">If the child’s registration for home education is cancelled under section 135 (Cancellation of registration for home education), the parents must enrol the child at </w:t>
      </w:r>
      <w:r w:rsidRPr="00912C94">
        <w:rPr>
          <w:szCs w:val="24"/>
          <w:lang w:eastAsia="en-AU"/>
        </w:rPr>
        <w:t xml:space="preserve">an education provider for the purpose of the provider’s education course </w:t>
      </w:r>
      <w:r w:rsidRPr="00912C94">
        <w:t>not later than 14 days after the day the cancellation takes effect.</w:t>
      </w:r>
    </w:p>
    <w:p w14:paraId="47024963" w14:textId="77777777" w:rsidR="00EF1234" w:rsidRPr="00912C94" w:rsidRDefault="00EF1234" w:rsidP="00EF1234">
      <w:pPr>
        <w:pStyle w:val="aNote"/>
      </w:pPr>
      <w:r w:rsidRPr="0041265C">
        <w:rPr>
          <w:rStyle w:val="charItals"/>
        </w:rPr>
        <w:t>Note</w:t>
      </w:r>
      <w:r w:rsidRPr="0041265C">
        <w:rPr>
          <w:rStyle w:val="charItals"/>
        </w:rPr>
        <w:tab/>
      </w:r>
      <w:r w:rsidRPr="00912C94">
        <w:t>See s 135 (6) for when the cancellation of registration for home education takes effect.</w:t>
      </w:r>
    </w:p>
    <w:p w14:paraId="3DC628BE" w14:textId="77777777" w:rsidR="00EF1234" w:rsidRPr="001B1115" w:rsidRDefault="00EF1234" w:rsidP="00EF1234">
      <w:pPr>
        <w:pStyle w:val="Amain"/>
      </w:pPr>
      <w:r>
        <w:tab/>
        <w:t>(6</w:t>
      </w:r>
      <w:r w:rsidRPr="001B1115">
        <w:t>)</w:t>
      </w:r>
      <w:r w:rsidRPr="001B1115">
        <w:tab/>
        <w:t>This section does not apply if—</w:t>
      </w:r>
    </w:p>
    <w:p w14:paraId="7615C954" w14:textId="77777777" w:rsidR="00EF1234" w:rsidRPr="001B1115" w:rsidRDefault="00EF1234" w:rsidP="00EF1234">
      <w:pPr>
        <w:pStyle w:val="Apara"/>
      </w:pPr>
      <w:r w:rsidRPr="001B1115">
        <w:tab/>
        <w:t>(a)</w:t>
      </w:r>
      <w:r w:rsidRPr="001B1115">
        <w:tab/>
        <w:t>an exemption certificate is in force for the child; or</w:t>
      </w:r>
    </w:p>
    <w:p w14:paraId="3CD98038" w14:textId="77777777" w:rsidR="00EF1234" w:rsidRPr="001B1115" w:rsidRDefault="00EF1234" w:rsidP="00EF1234">
      <w:pPr>
        <w:pStyle w:val="Apara"/>
      </w:pPr>
      <w:r w:rsidRPr="001B1115">
        <w:tab/>
        <w:t>(b)</w:t>
      </w:r>
      <w:r w:rsidRPr="001B1115">
        <w:tab/>
      </w:r>
      <w:r w:rsidRPr="001927F7">
        <w:t xml:space="preserve">the child is </w:t>
      </w:r>
      <w:r w:rsidRPr="001B1115">
        <w:t>participating in a training or employment alternative in accordance with part 2.4 (After year 10—training and employment alternatives); or</w:t>
      </w:r>
    </w:p>
    <w:p w14:paraId="7F18C2FA" w14:textId="77777777" w:rsidR="00EF1234" w:rsidRPr="001B1115" w:rsidRDefault="00EF1234" w:rsidP="00EF1234">
      <w:pPr>
        <w:pStyle w:val="Apara"/>
      </w:pPr>
      <w:r w:rsidRPr="001B1115">
        <w:tab/>
        <w:t>(c)</w:t>
      </w:r>
      <w:r w:rsidRPr="001B1115">
        <w:tab/>
        <w:t xml:space="preserve">the child’s parents have an excuse for not complying with this section that the </w:t>
      </w:r>
      <w:r>
        <w:t>director</w:t>
      </w:r>
      <w:r>
        <w:noBreakHyphen/>
        <w:t>general</w:t>
      </w:r>
      <w:r w:rsidRPr="001B1115">
        <w:t xml:space="preserve"> is </w:t>
      </w:r>
      <w:r w:rsidRPr="00AC4DC7">
        <w:t>satisfied is</w:t>
      </w:r>
      <w:r w:rsidRPr="001B1115">
        <w:t xml:space="preserve"> a reasonable excuse.</w:t>
      </w:r>
    </w:p>
    <w:p w14:paraId="73FCDA77" w14:textId="77777777" w:rsidR="00EF1234" w:rsidRPr="001B1115" w:rsidRDefault="00EF1234" w:rsidP="00EF1234">
      <w:pPr>
        <w:pStyle w:val="aNote"/>
      </w:pPr>
      <w:r w:rsidRPr="001927F7">
        <w:rPr>
          <w:rStyle w:val="charItals"/>
        </w:rPr>
        <w:t>Note 1</w:t>
      </w:r>
      <w:r w:rsidRPr="001927F7">
        <w:rPr>
          <w:rStyle w:val="charItals"/>
        </w:rPr>
        <w:tab/>
      </w:r>
      <w:r w:rsidRPr="001B1115">
        <w:t xml:space="preserve">The </w:t>
      </w:r>
      <w:r>
        <w:t>director</w:t>
      </w:r>
      <w:r>
        <w:noBreakHyphen/>
        <w:t>general</w:t>
      </w:r>
      <w:r w:rsidRPr="001B1115">
        <w:t xml:space="preserve"> must comply with any guidelines about the exercise of the </w:t>
      </w:r>
      <w:r>
        <w:t>director</w:t>
      </w:r>
      <w:r>
        <w:noBreakHyphen/>
        <w:t>general’s functions under s (6</w:t>
      </w:r>
      <w:r w:rsidRPr="001B1115">
        <w:t>) (c) (see s 9D).</w:t>
      </w:r>
    </w:p>
    <w:p w14:paraId="46560BEE" w14:textId="77777777" w:rsidR="00EF1234" w:rsidRPr="001B1115" w:rsidRDefault="00EF1234" w:rsidP="00EF1234">
      <w:pPr>
        <w:pStyle w:val="aNote"/>
      </w:pPr>
      <w:r w:rsidRPr="001927F7">
        <w:rPr>
          <w:rStyle w:val="charItals"/>
        </w:rPr>
        <w:t>Note 2</w:t>
      </w:r>
      <w:r w:rsidRPr="001927F7">
        <w:rPr>
          <w:rStyle w:val="charItals"/>
        </w:rPr>
        <w:tab/>
      </w:r>
      <w:r w:rsidRPr="001B1115">
        <w:t>For offences in relation to this requirement, see pt 2.6 (Offences—parents).</w:t>
      </w:r>
    </w:p>
    <w:p w14:paraId="2B7C7713" w14:textId="77777777" w:rsidR="00005326" w:rsidRPr="001A3E56" w:rsidRDefault="00005326" w:rsidP="00005326">
      <w:pPr>
        <w:pStyle w:val="AH5Sec"/>
        <w:rPr>
          <w:rStyle w:val="charItals"/>
        </w:rPr>
      </w:pPr>
      <w:bookmarkStart w:id="31" w:name="_Toc215493222"/>
      <w:r w:rsidRPr="00D016E3">
        <w:rPr>
          <w:rStyle w:val="CharSectNo"/>
        </w:rPr>
        <w:lastRenderedPageBreak/>
        <w:t>10AAA</w:t>
      </w:r>
      <w:r w:rsidRPr="001A3E56">
        <w:tab/>
        <w:t>Child of compulsory education age—when enrolment starts</w:t>
      </w:r>
      <w:bookmarkEnd w:id="31"/>
    </w:p>
    <w:p w14:paraId="60F0E92B" w14:textId="77777777" w:rsidR="00005326" w:rsidRPr="001A3E56" w:rsidRDefault="00005326" w:rsidP="00D07E1F">
      <w:pPr>
        <w:pStyle w:val="Amain"/>
        <w:keepNext/>
      </w:pPr>
      <w:r w:rsidRPr="001A3E56">
        <w:tab/>
        <w:t>(1)</w:t>
      </w:r>
      <w:r w:rsidRPr="001A3E56">
        <w:tab/>
        <w:t>This section applies if an education provider accepts an application for the enrolment of a child who is of compulsory education age for the purpose of the provider’s education course.</w:t>
      </w:r>
    </w:p>
    <w:p w14:paraId="152E0B96" w14:textId="77777777" w:rsidR="00005326" w:rsidRPr="001A3E56" w:rsidRDefault="00005326" w:rsidP="00005326">
      <w:pPr>
        <w:pStyle w:val="Amain"/>
      </w:pPr>
      <w:r w:rsidRPr="001A3E56">
        <w:tab/>
        <w:t>(2)</w:t>
      </w:r>
      <w:r w:rsidRPr="001A3E56">
        <w:tab/>
        <w:t>The child’s enrolment at the education provider starts on—</w:t>
      </w:r>
    </w:p>
    <w:p w14:paraId="227F41BA" w14:textId="77777777" w:rsidR="00005326" w:rsidRPr="001A3E56" w:rsidRDefault="00005326" w:rsidP="00005326">
      <w:pPr>
        <w:pStyle w:val="Apara"/>
      </w:pPr>
      <w:r w:rsidRPr="001A3E56">
        <w:tab/>
        <w:t>(a)</w:t>
      </w:r>
      <w:r w:rsidRPr="001A3E56">
        <w:tab/>
        <w:t>the day the education course starts for the child; or</w:t>
      </w:r>
    </w:p>
    <w:p w14:paraId="070933F2" w14:textId="77777777" w:rsidR="00005326" w:rsidRPr="001A3E56" w:rsidRDefault="00005326" w:rsidP="00005326">
      <w:pPr>
        <w:pStyle w:val="Apara"/>
      </w:pPr>
      <w:r w:rsidRPr="001A3E56">
        <w:tab/>
        <w:t>(b)</w:t>
      </w:r>
      <w:r w:rsidRPr="001A3E56">
        <w:tab/>
        <w:t>if the education course starts for the child before the application for enrolment is made—the day agreed between the child’s parents and the education provider for the child to start the course.</w:t>
      </w:r>
    </w:p>
    <w:p w14:paraId="6E14774F" w14:textId="77777777" w:rsidR="00EF1234" w:rsidRPr="001B1115" w:rsidRDefault="00EF1234" w:rsidP="00EF1234">
      <w:pPr>
        <w:pStyle w:val="AH5Sec"/>
      </w:pPr>
      <w:bookmarkStart w:id="32" w:name="_Toc215493223"/>
      <w:r w:rsidRPr="00D016E3">
        <w:rPr>
          <w:rStyle w:val="CharSectNo"/>
        </w:rPr>
        <w:t>10A</w:t>
      </w:r>
      <w:r w:rsidRPr="001B1115">
        <w:tab/>
        <w:t>Child of compulsory education age—school attendance requirement</w:t>
      </w:r>
      <w:bookmarkEnd w:id="32"/>
    </w:p>
    <w:p w14:paraId="22320757" w14:textId="77777777" w:rsidR="00EF1234" w:rsidRPr="001B1115" w:rsidRDefault="00EF1234" w:rsidP="00D07E1F">
      <w:pPr>
        <w:pStyle w:val="Amain"/>
      </w:pPr>
      <w:r w:rsidRPr="001B1115">
        <w:tab/>
        <w:t>(1)</w:t>
      </w:r>
      <w:r w:rsidRPr="001B1115">
        <w:tab/>
        <w:t>This section applies if a child—</w:t>
      </w:r>
    </w:p>
    <w:p w14:paraId="74504EF9" w14:textId="77777777" w:rsidR="00EF1234" w:rsidRPr="001B1115" w:rsidRDefault="00EF1234" w:rsidP="00D07E1F">
      <w:pPr>
        <w:pStyle w:val="Apara"/>
      </w:pPr>
      <w:r w:rsidRPr="001B1115">
        <w:tab/>
        <w:t>(</w:t>
      </w:r>
      <w:r>
        <w:t>a</w:t>
      </w:r>
      <w:r w:rsidRPr="001B1115">
        <w:t>)</w:t>
      </w:r>
      <w:r w:rsidRPr="001B1115">
        <w:tab/>
        <w:t>is of compulsory education age; and</w:t>
      </w:r>
    </w:p>
    <w:p w14:paraId="47F29367" w14:textId="77777777" w:rsidR="00EF1234" w:rsidRPr="001B1115" w:rsidRDefault="00EF1234" w:rsidP="00EF1234">
      <w:pPr>
        <w:pStyle w:val="Apara"/>
      </w:pPr>
      <w:r w:rsidRPr="001B1115">
        <w:tab/>
        <w:t>(</w:t>
      </w:r>
      <w:r>
        <w:t>b</w:t>
      </w:r>
      <w:r w:rsidRPr="001B1115">
        <w:t>)</w:t>
      </w:r>
      <w:r w:rsidRPr="001B1115">
        <w:tab/>
        <w:t xml:space="preserve">is enrolled at a </w:t>
      </w:r>
      <w:r w:rsidRPr="009F7310">
        <w:rPr>
          <w:color w:val="000000"/>
        </w:rPr>
        <w:t>government or non</w:t>
      </w:r>
      <w:r w:rsidRPr="009F7310">
        <w:rPr>
          <w:color w:val="000000"/>
        </w:rPr>
        <w:noBreakHyphen/>
        <w:t>government school</w:t>
      </w:r>
      <w:r w:rsidRPr="001B1115">
        <w:t>.</w:t>
      </w:r>
    </w:p>
    <w:p w14:paraId="43FCC7D1" w14:textId="77777777" w:rsidR="00005326" w:rsidRPr="001A3E56" w:rsidRDefault="00005326" w:rsidP="00005326">
      <w:pPr>
        <w:pStyle w:val="Amain"/>
      </w:pPr>
      <w:r w:rsidRPr="001A3E56">
        <w:tab/>
        <w:t>(2)</w:t>
      </w:r>
      <w:r w:rsidRPr="001A3E56">
        <w:tab/>
        <w:t>The child’s parents must ensure that the child—</w:t>
      </w:r>
    </w:p>
    <w:p w14:paraId="538A6681" w14:textId="77777777" w:rsidR="00005326" w:rsidRPr="001A3E56" w:rsidRDefault="00005326" w:rsidP="00005326">
      <w:pPr>
        <w:pStyle w:val="Apara"/>
      </w:pPr>
      <w:r w:rsidRPr="001A3E56">
        <w:tab/>
        <w:t>(a)</w:t>
      </w:r>
      <w:r w:rsidRPr="001A3E56">
        <w:tab/>
        <w:t>attends in the way, and during the times, the school requires the child to attend to complete the education course for which the child is enrolled; and</w:t>
      </w:r>
    </w:p>
    <w:p w14:paraId="7F8B4AEF" w14:textId="77777777" w:rsidR="00005326" w:rsidRPr="001A3E56" w:rsidRDefault="00005326" w:rsidP="00005326">
      <w:pPr>
        <w:pStyle w:val="Apara"/>
      </w:pPr>
      <w:r w:rsidRPr="001A3E56">
        <w:tab/>
        <w:t>(b)</w:t>
      </w:r>
      <w:r w:rsidRPr="001A3E56">
        <w:tab/>
        <w:t>attends every activity of the school (including attendance at an approved educational course) that the school requires the child to attend.</w:t>
      </w:r>
    </w:p>
    <w:p w14:paraId="1DC6BE7E" w14:textId="77777777" w:rsidR="00005326" w:rsidRPr="001A3E56" w:rsidRDefault="00005326" w:rsidP="00005326">
      <w:pPr>
        <w:pStyle w:val="aExamHdgpar"/>
      </w:pPr>
      <w:r w:rsidRPr="001A3E56">
        <w:t>Examples—activity of the school</w:t>
      </w:r>
    </w:p>
    <w:p w14:paraId="6C86B16D" w14:textId="77777777" w:rsidR="00005326" w:rsidRPr="001A3E56" w:rsidRDefault="00005326" w:rsidP="00005326">
      <w:pPr>
        <w:pStyle w:val="aExampar"/>
      </w:pPr>
      <w:r w:rsidRPr="001A3E56">
        <w:t>school concert, sporting day or swimming carnival</w:t>
      </w:r>
    </w:p>
    <w:p w14:paraId="065191A5" w14:textId="77777777" w:rsidR="00005326" w:rsidRPr="001A3E56" w:rsidRDefault="00005326" w:rsidP="00005326">
      <w:pPr>
        <w:pStyle w:val="Amain"/>
      </w:pPr>
      <w:r w:rsidRPr="001A3E56">
        <w:tab/>
        <w:t>(3)</w:t>
      </w:r>
      <w:r w:rsidRPr="001A3E56">
        <w:tab/>
        <w:t>This section does not apply if the child’s parents have an excuse for not complying with this section that the principal of the school is satisfied is a reasonable excuse.</w:t>
      </w:r>
    </w:p>
    <w:p w14:paraId="024D21EA" w14:textId="77777777" w:rsidR="00005326" w:rsidRPr="001A3E56" w:rsidRDefault="00005326" w:rsidP="00005326">
      <w:pPr>
        <w:pStyle w:val="Amain"/>
      </w:pPr>
      <w:r w:rsidRPr="001A3E56">
        <w:lastRenderedPageBreak/>
        <w:tab/>
        <w:t>(4)</w:t>
      </w:r>
      <w:r w:rsidRPr="001A3E56">
        <w:tab/>
        <w:t>In this section:</w:t>
      </w:r>
    </w:p>
    <w:p w14:paraId="641ABF9C" w14:textId="77777777" w:rsidR="00005326" w:rsidRPr="001A3E56" w:rsidRDefault="00005326" w:rsidP="00005326">
      <w:pPr>
        <w:pStyle w:val="aDef"/>
      </w:pPr>
      <w:r w:rsidRPr="001A3E56">
        <w:rPr>
          <w:rStyle w:val="charBoldItals"/>
        </w:rPr>
        <w:t>attendance</w:t>
      </w:r>
      <w:r w:rsidRPr="001A3E56">
        <w:t>, in relation to distance education, includes complying with the education provider’s requirements for attendance.</w:t>
      </w:r>
    </w:p>
    <w:p w14:paraId="7135A6F4" w14:textId="77777777" w:rsidR="00005326" w:rsidRPr="001A3E56" w:rsidRDefault="00005326" w:rsidP="00005326">
      <w:pPr>
        <w:pStyle w:val="aExamHdgss"/>
      </w:pPr>
      <w:r w:rsidRPr="001A3E56">
        <w:t>Examples</w:t>
      </w:r>
    </w:p>
    <w:p w14:paraId="3252C2F9" w14:textId="77777777" w:rsidR="00005326" w:rsidRPr="001A3E56" w:rsidRDefault="00005326" w:rsidP="00005326">
      <w:pPr>
        <w:pStyle w:val="aExamBulletss"/>
        <w:tabs>
          <w:tab w:val="left" w:pos="1500"/>
        </w:tabs>
      </w:pPr>
      <w:r w:rsidRPr="001A3E56">
        <w:rPr>
          <w:rFonts w:ascii="Symbol" w:hAnsi="Symbol"/>
        </w:rPr>
        <w:t></w:t>
      </w:r>
      <w:r w:rsidRPr="001A3E56">
        <w:rPr>
          <w:rFonts w:ascii="Symbol" w:hAnsi="Symbol"/>
        </w:rPr>
        <w:tab/>
      </w:r>
      <w:r w:rsidRPr="001A3E56">
        <w:t>logging in via an online portal at required times</w:t>
      </w:r>
    </w:p>
    <w:p w14:paraId="2C0E8654" w14:textId="77777777" w:rsidR="00005326" w:rsidRPr="001A3E56" w:rsidRDefault="00005326" w:rsidP="00005326">
      <w:pPr>
        <w:pStyle w:val="aExamBulletss"/>
        <w:tabs>
          <w:tab w:val="left" w:pos="1500"/>
        </w:tabs>
      </w:pPr>
      <w:r w:rsidRPr="001A3E56">
        <w:rPr>
          <w:rFonts w:ascii="Symbol" w:hAnsi="Symbol"/>
        </w:rPr>
        <w:t></w:t>
      </w:r>
      <w:r w:rsidRPr="001A3E56">
        <w:rPr>
          <w:rFonts w:ascii="Symbol" w:hAnsi="Symbol"/>
        </w:rPr>
        <w:tab/>
      </w:r>
      <w:r w:rsidRPr="001A3E56">
        <w:t>attending practical examinations in person</w:t>
      </w:r>
    </w:p>
    <w:p w14:paraId="4443FD03" w14:textId="77777777" w:rsidR="00005326" w:rsidRPr="001A3E56" w:rsidRDefault="00005326" w:rsidP="00005326">
      <w:pPr>
        <w:pStyle w:val="aDef"/>
      </w:pPr>
      <w:r w:rsidRPr="001A3E56">
        <w:rPr>
          <w:rStyle w:val="charBoldItals"/>
        </w:rPr>
        <w:t>reasonable excuse</w:t>
      </w:r>
      <w:r w:rsidRPr="001A3E56">
        <w:t xml:space="preserve"> means a circumstance prescribed by regulation.</w:t>
      </w:r>
    </w:p>
    <w:p w14:paraId="2332E758" w14:textId="77777777" w:rsidR="00EF1234" w:rsidRPr="009F7310" w:rsidRDefault="00EF1234" w:rsidP="00EF1234">
      <w:pPr>
        <w:pStyle w:val="AH5Sec"/>
      </w:pPr>
      <w:bookmarkStart w:id="33" w:name="_Toc215493224"/>
      <w:r w:rsidRPr="00D016E3">
        <w:rPr>
          <w:rStyle w:val="CharSectNo"/>
        </w:rPr>
        <w:t>10AA</w:t>
      </w:r>
      <w:r w:rsidRPr="009F7310">
        <w:rPr>
          <w:color w:val="000000"/>
        </w:rPr>
        <w:tab/>
        <w:t>Student movement register</w:t>
      </w:r>
      <w:bookmarkEnd w:id="33"/>
    </w:p>
    <w:p w14:paraId="72E1D483" w14:textId="1E2F3EED" w:rsidR="00EF1234" w:rsidRPr="009F7310" w:rsidRDefault="00EF1234" w:rsidP="00EF1234">
      <w:pPr>
        <w:pStyle w:val="Amain"/>
      </w:pPr>
      <w:r w:rsidRPr="009F7310">
        <w:rPr>
          <w:color w:val="000000"/>
        </w:rPr>
        <w:tab/>
        <w:t>(1)</w:t>
      </w:r>
      <w:r w:rsidRPr="009F7310">
        <w:rPr>
          <w:color w:val="000000"/>
        </w:rPr>
        <w:tab/>
        <w:t>The director</w:t>
      </w:r>
      <w:r w:rsidRPr="009F7310">
        <w:rPr>
          <w:color w:val="000000"/>
        </w:rPr>
        <w:noBreakHyphen/>
        <w:t>general must keep a register (the</w:t>
      </w:r>
      <w:r w:rsidR="00467949">
        <w:rPr>
          <w:color w:val="000000"/>
        </w:rPr>
        <w:t xml:space="preserve"> </w:t>
      </w:r>
      <w:r w:rsidRPr="009F7310">
        <w:rPr>
          <w:rStyle w:val="charBoldItals"/>
        </w:rPr>
        <w:t>student movement register</w:t>
      </w:r>
      <w:r w:rsidRPr="009F7310">
        <w:rPr>
          <w:color w:val="000000"/>
        </w:rPr>
        <w:t>) of changes in—</w:t>
      </w:r>
    </w:p>
    <w:p w14:paraId="5CA2929C" w14:textId="77777777" w:rsidR="00EF1234" w:rsidRPr="009F7310" w:rsidRDefault="00EF1234" w:rsidP="00EF1234">
      <w:pPr>
        <w:pStyle w:val="Apara"/>
      </w:pPr>
      <w:r w:rsidRPr="009F7310">
        <w:rPr>
          <w:color w:val="000000"/>
        </w:rPr>
        <w:tab/>
        <w:t>(a)</w:t>
      </w:r>
      <w:r w:rsidRPr="009F7310">
        <w:rPr>
          <w:color w:val="000000"/>
        </w:rPr>
        <w:tab/>
        <w:t>the enrolment of students at schools in the ACT; and</w:t>
      </w:r>
    </w:p>
    <w:p w14:paraId="63DF4F99" w14:textId="58E8CBE7" w:rsidR="00EF1234" w:rsidRPr="009F7310" w:rsidRDefault="00EF1234" w:rsidP="00EF1234">
      <w:pPr>
        <w:pStyle w:val="Apara"/>
      </w:pPr>
      <w:r w:rsidRPr="009F7310">
        <w:tab/>
        <w:t>(b)</w:t>
      </w:r>
      <w:r w:rsidRPr="009F7310">
        <w:tab/>
        <w:t>the registration of students for home education in the ACT</w:t>
      </w:r>
      <w:r w:rsidR="00742066">
        <w:t>; and</w:t>
      </w:r>
    </w:p>
    <w:p w14:paraId="627B5CE9" w14:textId="7DB95383" w:rsidR="00005326" w:rsidRPr="001A3E56" w:rsidRDefault="00005326" w:rsidP="00005326">
      <w:pPr>
        <w:pStyle w:val="Apara"/>
      </w:pPr>
      <w:r w:rsidRPr="001A3E56">
        <w:tab/>
        <w:t>(c)</w:t>
      </w:r>
      <w:r w:rsidRPr="001A3E56">
        <w:tab/>
        <w:t>students participating in distance education in accordance with this</w:t>
      </w:r>
      <w:r w:rsidR="00467949">
        <w:t xml:space="preserve"> </w:t>
      </w:r>
      <w:r w:rsidRPr="001A3E56">
        <w:t>Act.</w:t>
      </w:r>
    </w:p>
    <w:p w14:paraId="08FD9420" w14:textId="77777777" w:rsidR="00EF1234" w:rsidRPr="009F7310" w:rsidRDefault="00EF1234" w:rsidP="00D07E1F">
      <w:pPr>
        <w:pStyle w:val="Amain"/>
      </w:pPr>
      <w:r w:rsidRPr="009F7310">
        <w:rPr>
          <w:color w:val="000000"/>
        </w:rPr>
        <w:tab/>
        <w:t>(2)</w:t>
      </w:r>
      <w:r w:rsidRPr="009F7310">
        <w:rPr>
          <w:color w:val="000000"/>
        </w:rPr>
        <w:tab/>
        <w:t xml:space="preserve">The principal of a school must record the information prescribed by regulation in the student movement register for each of the following (a </w:t>
      </w:r>
      <w:r w:rsidRPr="009F7310">
        <w:rPr>
          <w:rStyle w:val="charBoldItals"/>
        </w:rPr>
        <w:t>student movement event</w:t>
      </w:r>
      <w:r w:rsidRPr="009F7310">
        <w:rPr>
          <w:color w:val="000000"/>
        </w:rPr>
        <w:t>):</w:t>
      </w:r>
    </w:p>
    <w:p w14:paraId="0328468D" w14:textId="77777777" w:rsidR="00EF1234" w:rsidRPr="009F7310" w:rsidRDefault="00EF1234" w:rsidP="00D07E1F">
      <w:pPr>
        <w:pStyle w:val="Apara"/>
      </w:pPr>
      <w:r w:rsidRPr="009F7310">
        <w:rPr>
          <w:color w:val="000000"/>
        </w:rPr>
        <w:tab/>
        <w:t>(a)</w:t>
      </w:r>
      <w:r w:rsidRPr="009F7310">
        <w:rPr>
          <w:color w:val="000000"/>
        </w:rPr>
        <w:tab/>
        <w:t>a student is enrolled at the school, having been previously—</w:t>
      </w:r>
    </w:p>
    <w:p w14:paraId="3B27482B" w14:textId="77777777" w:rsidR="00EF1234" w:rsidRPr="009F7310" w:rsidRDefault="00EF1234" w:rsidP="00EF1234">
      <w:pPr>
        <w:pStyle w:val="Asubpara"/>
      </w:pPr>
      <w:r w:rsidRPr="009F7310">
        <w:rPr>
          <w:color w:val="000000"/>
        </w:rPr>
        <w:tab/>
        <w:t>(i)</w:t>
      </w:r>
      <w:r w:rsidRPr="009F7310">
        <w:rPr>
          <w:color w:val="000000"/>
        </w:rPr>
        <w:tab/>
        <w:t>enrolled at another education provider; or</w:t>
      </w:r>
    </w:p>
    <w:p w14:paraId="6D087542" w14:textId="77777777" w:rsidR="00EF1234" w:rsidRPr="009F7310" w:rsidRDefault="00EF1234" w:rsidP="00EF1234">
      <w:pPr>
        <w:pStyle w:val="Asubpara"/>
      </w:pPr>
      <w:r w:rsidRPr="009F7310">
        <w:tab/>
        <w:t>(ii)</w:t>
      </w:r>
      <w:r w:rsidRPr="009F7310">
        <w:tab/>
        <w:t>registered for home education, whether under this Act or a corresponding law;</w:t>
      </w:r>
    </w:p>
    <w:p w14:paraId="78875B6F" w14:textId="77777777" w:rsidR="00EF1234" w:rsidRPr="009F7310" w:rsidRDefault="00EF1234" w:rsidP="00EF1234">
      <w:pPr>
        <w:pStyle w:val="aDefpara"/>
      </w:pPr>
      <w:r w:rsidRPr="009F7310">
        <w:rPr>
          <w:color w:val="000000"/>
        </w:rPr>
        <w:tab/>
        <w:t>(b)</w:t>
      </w:r>
      <w:r w:rsidRPr="009F7310">
        <w:rPr>
          <w:color w:val="000000"/>
        </w:rPr>
        <w:tab/>
        <w:t>a student’s enrolment ends for any of the following reasons:</w:t>
      </w:r>
    </w:p>
    <w:p w14:paraId="7BCBB844" w14:textId="77777777" w:rsidR="00EF1234" w:rsidRPr="009F7310" w:rsidRDefault="00EF1234" w:rsidP="00EF1234">
      <w:pPr>
        <w:pStyle w:val="Asubpara"/>
      </w:pPr>
      <w:r w:rsidRPr="009F7310">
        <w:rPr>
          <w:color w:val="000000"/>
        </w:rPr>
        <w:tab/>
        <w:t>(i)</w:t>
      </w:r>
      <w:r w:rsidRPr="009F7310">
        <w:rPr>
          <w:color w:val="000000"/>
        </w:rPr>
        <w:tab/>
        <w:t>the student is unenrolled from the school;</w:t>
      </w:r>
    </w:p>
    <w:p w14:paraId="51690E26" w14:textId="77777777" w:rsidR="00EF1234" w:rsidRPr="009F7310" w:rsidRDefault="00EF1234" w:rsidP="00EF1234">
      <w:pPr>
        <w:pStyle w:val="Asubpara"/>
      </w:pPr>
      <w:r w:rsidRPr="009F7310">
        <w:tab/>
        <w:t>(ii)</w:t>
      </w:r>
      <w:r w:rsidRPr="009F7310">
        <w:tab/>
        <w:t>the student is enrolled at another education provider;</w:t>
      </w:r>
    </w:p>
    <w:p w14:paraId="4650B4FA" w14:textId="77777777" w:rsidR="00EF1234" w:rsidRPr="009F7310" w:rsidRDefault="00EF1234" w:rsidP="00EF1234">
      <w:pPr>
        <w:pStyle w:val="Asubpara"/>
      </w:pPr>
      <w:r w:rsidRPr="009F7310">
        <w:tab/>
        <w:t>(iii)</w:t>
      </w:r>
      <w:r w:rsidRPr="009F7310">
        <w:tab/>
        <w:t>the student is registered for home education;</w:t>
      </w:r>
    </w:p>
    <w:p w14:paraId="213BA740" w14:textId="77777777" w:rsidR="00EF1234" w:rsidRPr="009F7310" w:rsidRDefault="00EF1234" w:rsidP="00EF1234">
      <w:pPr>
        <w:pStyle w:val="Asubpara"/>
      </w:pPr>
      <w:r w:rsidRPr="009F7310">
        <w:lastRenderedPageBreak/>
        <w:tab/>
        <w:t>(iv)</w:t>
      </w:r>
      <w:r w:rsidRPr="009F7310">
        <w:tab/>
        <w:t>the school terminates the enrolment contract for the student;</w:t>
      </w:r>
    </w:p>
    <w:p w14:paraId="088C0038" w14:textId="4586908B" w:rsidR="00EF1234" w:rsidRPr="009F7310" w:rsidRDefault="00EF1234" w:rsidP="00EF1234">
      <w:pPr>
        <w:pStyle w:val="Asubpara"/>
      </w:pPr>
      <w:r w:rsidRPr="009F7310">
        <w:tab/>
        <w:t>(v)</w:t>
      </w:r>
      <w:r w:rsidRPr="009F7310">
        <w:tab/>
        <w:t>the student is transferred, expelled or excluded from the school under chapter</w:t>
      </w:r>
      <w:r w:rsidR="00467949">
        <w:t xml:space="preserve"> </w:t>
      </w:r>
      <w:r w:rsidRPr="009F7310">
        <w:t>2A (Suspension, transfer, expulsion and exclusion of students)</w:t>
      </w:r>
      <w:r w:rsidR="00742066">
        <w:t>;</w:t>
      </w:r>
    </w:p>
    <w:p w14:paraId="1F2CE15D" w14:textId="77777777" w:rsidR="00742066" w:rsidRPr="001A3E56" w:rsidRDefault="00742066" w:rsidP="00742066">
      <w:pPr>
        <w:pStyle w:val="Apara"/>
      </w:pPr>
      <w:r w:rsidRPr="001A3E56">
        <w:tab/>
        <w:t>(c)</w:t>
      </w:r>
      <w:r w:rsidRPr="001A3E56">
        <w:tab/>
        <w:t>a student starts or stops distance education.</w:t>
      </w:r>
    </w:p>
    <w:p w14:paraId="7DF12022" w14:textId="77777777" w:rsidR="00EF1234" w:rsidRPr="009F7310" w:rsidRDefault="00EF1234" w:rsidP="00EF1234">
      <w:pPr>
        <w:pStyle w:val="Amain"/>
      </w:pPr>
      <w:r w:rsidRPr="009F7310">
        <w:rPr>
          <w:color w:val="000000"/>
        </w:rPr>
        <w:tab/>
        <w:t>(3)</w:t>
      </w:r>
      <w:r w:rsidRPr="009F7310">
        <w:rPr>
          <w:color w:val="000000"/>
        </w:rPr>
        <w:tab/>
        <w:t>The director</w:t>
      </w:r>
      <w:r w:rsidRPr="009F7310">
        <w:rPr>
          <w:color w:val="000000"/>
        </w:rPr>
        <w:noBreakHyphen/>
        <w:t xml:space="preserve">general must record the information prescribed by regulation in the student movement register for each of the following events (also a </w:t>
      </w:r>
      <w:r w:rsidRPr="009F7310">
        <w:rPr>
          <w:rStyle w:val="charBoldItals"/>
        </w:rPr>
        <w:t>student movement event</w:t>
      </w:r>
      <w:r w:rsidRPr="009F7310">
        <w:rPr>
          <w:color w:val="000000"/>
        </w:rPr>
        <w:t>):</w:t>
      </w:r>
    </w:p>
    <w:p w14:paraId="266AB69C" w14:textId="77777777" w:rsidR="00EF1234" w:rsidRPr="009F7310" w:rsidRDefault="00EF1234" w:rsidP="00EF1234">
      <w:pPr>
        <w:pStyle w:val="Apara"/>
      </w:pPr>
      <w:r w:rsidRPr="009F7310">
        <w:rPr>
          <w:color w:val="000000"/>
        </w:rPr>
        <w:tab/>
        <w:t>(a)</w:t>
      </w:r>
      <w:r w:rsidRPr="009F7310">
        <w:rPr>
          <w:color w:val="000000"/>
        </w:rPr>
        <w:tab/>
        <w:t>a student is registered for home education, having been previously—</w:t>
      </w:r>
    </w:p>
    <w:p w14:paraId="66EC34B1" w14:textId="77777777" w:rsidR="00EF1234" w:rsidRPr="009F7310" w:rsidRDefault="00EF1234" w:rsidP="00EF1234">
      <w:pPr>
        <w:pStyle w:val="Asubpara"/>
      </w:pPr>
      <w:r w:rsidRPr="009F7310">
        <w:rPr>
          <w:color w:val="000000"/>
        </w:rPr>
        <w:tab/>
        <w:t>(i)</w:t>
      </w:r>
      <w:r w:rsidRPr="009F7310">
        <w:rPr>
          <w:color w:val="000000"/>
        </w:rPr>
        <w:tab/>
        <w:t>enrolled at an education provider; or</w:t>
      </w:r>
    </w:p>
    <w:p w14:paraId="0EAE6915" w14:textId="77777777" w:rsidR="00EF1234" w:rsidRPr="009F7310" w:rsidRDefault="00EF1234" w:rsidP="00EF1234">
      <w:pPr>
        <w:pStyle w:val="Asubpara"/>
      </w:pPr>
      <w:r w:rsidRPr="009F7310">
        <w:tab/>
        <w:t>(ii)</w:t>
      </w:r>
      <w:r w:rsidRPr="009F7310">
        <w:tab/>
        <w:t>registered for home education under a corresponding law;</w:t>
      </w:r>
    </w:p>
    <w:p w14:paraId="54020AFE" w14:textId="7C7A9FF9" w:rsidR="00EF1234" w:rsidRPr="009F7310" w:rsidRDefault="00EF1234" w:rsidP="00EF1234">
      <w:pPr>
        <w:pStyle w:val="Apara"/>
      </w:pPr>
      <w:r w:rsidRPr="009F7310">
        <w:rPr>
          <w:color w:val="000000"/>
        </w:rPr>
        <w:tab/>
        <w:t>(b)</w:t>
      </w:r>
      <w:r w:rsidRPr="009F7310">
        <w:rPr>
          <w:color w:val="000000"/>
        </w:rPr>
        <w:tab/>
        <w:t>the registration of a student for home education ends</w:t>
      </w:r>
      <w:r w:rsidR="005E67F6">
        <w:rPr>
          <w:color w:val="000000"/>
        </w:rPr>
        <w:t>;</w:t>
      </w:r>
    </w:p>
    <w:p w14:paraId="2D412486" w14:textId="77777777" w:rsidR="00742066" w:rsidRPr="001A3E56" w:rsidRDefault="00742066" w:rsidP="00742066">
      <w:pPr>
        <w:pStyle w:val="Apara"/>
      </w:pPr>
      <w:r w:rsidRPr="001A3E56">
        <w:tab/>
        <w:t>(c)</w:t>
      </w:r>
      <w:r w:rsidRPr="001A3E56">
        <w:tab/>
        <w:t>a student starts or stops distance education;</w:t>
      </w:r>
    </w:p>
    <w:p w14:paraId="3722EC6A" w14:textId="77777777" w:rsidR="00742066" w:rsidRPr="001A3E56" w:rsidRDefault="00742066" w:rsidP="00742066">
      <w:pPr>
        <w:pStyle w:val="Apara"/>
      </w:pPr>
      <w:r w:rsidRPr="001A3E56">
        <w:tab/>
        <w:t>(d)</w:t>
      </w:r>
      <w:r w:rsidRPr="001A3E56">
        <w:tab/>
        <w:t>information about a student movement event is given to the director-general under section 10AC (2) (Student movement register—parental notice).</w:t>
      </w:r>
    </w:p>
    <w:p w14:paraId="6D6C8D3C" w14:textId="77777777" w:rsidR="00EF1234" w:rsidRPr="009F7310" w:rsidRDefault="00EF1234" w:rsidP="00EF1234">
      <w:pPr>
        <w:pStyle w:val="Amain"/>
      </w:pPr>
      <w:r w:rsidRPr="009F7310">
        <w:rPr>
          <w:color w:val="000000"/>
        </w:rPr>
        <w:tab/>
        <w:t>(4)</w:t>
      </w:r>
      <w:r w:rsidRPr="009F7310">
        <w:rPr>
          <w:color w:val="000000"/>
        </w:rPr>
        <w:tab/>
        <w:t>Information to be recorded for a student movement event under this section must be recorded within 5 days after the event happens.</w:t>
      </w:r>
    </w:p>
    <w:p w14:paraId="78732444" w14:textId="77777777" w:rsidR="00EF1234" w:rsidRPr="009F7310" w:rsidRDefault="00EF1234" w:rsidP="00D07E1F">
      <w:pPr>
        <w:pStyle w:val="Amain"/>
      </w:pPr>
      <w:r w:rsidRPr="009F7310">
        <w:tab/>
        <w:t>(5)</w:t>
      </w:r>
      <w:r w:rsidRPr="009F7310">
        <w:tab/>
        <w:t>In this section:</w:t>
      </w:r>
    </w:p>
    <w:p w14:paraId="74432D13" w14:textId="77777777" w:rsidR="00EF1234" w:rsidRPr="009F7310" w:rsidRDefault="00EF1234" w:rsidP="00D07E1F">
      <w:pPr>
        <w:pStyle w:val="aDef"/>
      </w:pPr>
      <w:r w:rsidRPr="009F7310">
        <w:rPr>
          <w:rStyle w:val="charBoldItals"/>
        </w:rPr>
        <w:t>corresponding law</w:t>
      </w:r>
      <w:r w:rsidRPr="009F7310">
        <w:t xml:space="preserve"> means a law of another State under which children are registered for home education.</w:t>
      </w:r>
    </w:p>
    <w:p w14:paraId="50253327" w14:textId="1F6652D2" w:rsidR="00EF1234" w:rsidRPr="009F7310" w:rsidRDefault="00EF1234" w:rsidP="00EF1234">
      <w:pPr>
        <w:pStyle w:val="aNote"/>
        <w:rPr>
          <w:color w:val="000000"/>
        </w:rPr>
      </w:pPr>
      <w:r w:rsidRPr="009F7310">
        <w:rPr>
          <w:rStyle w:val="charItals"/>
        </w:rPr>
        <w:t>Note</w:t>
      </w:r>
      <w:r w:rsidRPr="009F7310">
        <w:rPr>
          <w:rStyle w:val="charItals"/>
        </w:rPr>
        <w:tab/>
      </w:r>
      <w:r w:rsidRPr="009F7310">
        <w:rPr>
          <w:rStyle w:val="charBoldItals"/>
          <w:color w:val="000000"/>
        </w:rPr>
        <w:t>State</w:t>
      </w:r>
      <w:r w:rsidRPr="009F7310">
        <w:rPr>
          <w:color w:val="000000"/>
        </w:rPr>
        <w:t xml:space="preserve"> includes the Northern Territory (see </w:t>
      </w:r>
      <w:hyperlink r:id="rId46" w:tooltip="A2001-14" w:history="1">
        <w:r w:rsidRPr="009F7310">
          <w:rPr>
            <w:color w:val="0000FF"/>
          </w:rPr>
          <w:t>Legislation Act</w:t>
        </w:r>
      </w:hyperlink>
      <w:r w:rsidRPr="009F7310">
        <w:rPr>
          <w:color w:val="000000"/>
        </w:rPr>
        <w:t>, dict, pt</w:t>
      </w:r>
      <w:r w:rsidR="00467949">
        <w:rPr>
          <w:color w:val="000000"/>
        </w:rPr>
        <w:t xml:space="preserve"> </w:t>
      </w:r>
      <w:r w:rsidRPr="009F7310">
        <w:rPr>
          <w:color w:val="000000"/>
        </w:rPr>
        <w:t>1).</w:t>
      </w:r>
    </w:p>
    <w:p w14:paraId="3E2845BF" w14:textId="77777777" w:rsidR="00EF1234" w:rsidRPr="009F7310" w:rsidRDefault="00EF1234" w:rsidP="00EF1234">
      <w:pPr>
        <w:pStyle w:val="AH5Sec"/>
      </w:pPr>
      <w:bookmarkStart w:id="34" w:name="_Toc215493225"/>
      <w:r w:rsidRPr="00D016E3">
        <w:rPr>
          <w:rStyle w:val="CharSectNo"/>
        </w:rPr>
        <w:lastRenderedPageBreak/>
        <w:t>10AB</w:t>
      </w:r>
      <w:r w:rsidRPr="009F7310">
        <w:rPr>
          <w:color w:val="000000"/>
        </w:rPr>
        <w:tab/>
        <w:t>Student movement register—procedures</w:t>
      </w:r>
      <w:bookmarkEnd w:id="34"/>
    </w:p>
    <w:p w14:paraId="2A087D6A" w14:textId="77777777" w:rsidR="00EF1234" w:rsidRPr="009F7310" w:rsidRDefault="00EF1234" w:rsidP="00C853C0">
      <w:pPr>
        <w:pStyle w:val="Amain"/>
        <w:keepNext/>
      </w:pPr>
      <w:r w:rsidRPr="009F7310">
        <w:rPr>
          <w:color w:val="000000"/>
        </w:rPr>
        <w:tab/>
        <w:t>(1)</w:t>
      </w:r>
      <w:r w:rsidRPr="009F7310">
        <w:rPr>
          <w:color w:val="000000"/>
        </w:rPr>
        <w:tab/>
        <w:t>The director</w:t>
      </w:r>
      <w:r w:rsidRPr="009F7310">
        <w:rPr>
          <w:color w:val="000000"/>
        </w:rPr>
        <w:noBreakHyphen/>
        <w:t>general must—</w:t>
      </w:r>
    </w:p>
    <w:p w14:paraId="22C01ADC" w14:textId="77777777" w:rsidR="00EF1234" w:rsidRPr="009F7310" w:rsidRDefault="00EF1234" w:rsidP="00EF1234">
      <w:pPr>
        <w:pStyle w:val="Apara"/>
      </w:pPr>
      <w:r w:rsidRPr="009F7310">
        <w:rPr>
          <w:color w:val="000000"/>
        </w:rPr>
        <w:tab/>
        <w:t>(a)</w:t>
      </w:r>
      <w:r w:rsidRPr="009F7310">
        <w:rPr>
          <w:color w:val="000000"/>
        </w:rPr>
        <w:tab/>
        <w:t>establish procedures for recording information in the student movement register; and</w:t>
      </w:r>
    </w:p>
    <w:p w14:paraId="3ED32B1C" w14:textId="77777777" w:rsidR="00EF1234" w:rsidRPr="009F7310" w:rsidRDefault="00EF1234" w:rsidP="00EF1234">
      <w:pPr>
        <w:pStyle w:val="Apara"/>
      </w:pPr>
      <w:r w:rsidRPr="009F7310">
        <w:tab/>
        <w:t>(b)</w:t>
      </w:r>
      <w:r w:rsidRPr="009F7310">
        <w:tab/>
        <w:t>tell principals of schools in the ACT about the procedures.</w:t>
      </w:r>
    </w:p>
    <w:p w14:paraId="4629AC0F" w14:textId="53A078C1" w:rsidR="00EF1234" w:rsidRPr="009F7310" w:rsidRDefault="00EF1234" w:rsidP="00EF1234">
      <w:pPr>
        <w:pStyle w:val="Amain"/>
      </w:pPr>
      <w:r w:rsidRPr="009F7310">
        <w:rPr>
          <w:color w:val="000000"/>
        </w:rPr>
        <w:tab/>
        <w:t>(2)</w:t>
      </w:r>
      <w:r w:rsidRPr="009F7310">
        <w:rPr>
          <w:color w:val="000000"/>
        </w:rPr>
        <w:tab/>
        <w:t>A principal of a school who is recording information in the student movement register under section</w:t>
      </w:r>
      <w:r w:rsidR="00467949">
        <w:rPr>
          <w:color w:val="000000"/>
        </w:rPr>
        <w:t xml:space="preserve"> </w:t>
      </w:r>
      <w:r w:rsidRPr="009F7310">
        <w:rPr>
          <w:color w:val="000000"/>
        </w:rPr>
        <w:t>10AA must comply with the procedures established under subsection</w:t>
      </w:r>
      <w:r w:rsidR="00467949">
        <w:rPr>
          <w:color w:val="000000"/>
        </w:rPr>
        <w:t xml:space="preserve"> </w:t>
      </w:r>
      <w:r w:rsidRPr="009F7310">
        <w:rPr>
          <w:color w:val="000000"/>
        </w:rPr>
        <w:t>(1).</w:t>
      </w:r>
    </w:p>
    <w:p w14:paraId="73B5BA6E" w14:textId="77777777" w:rsidR="005E67F6" w:rsidRPr="001A3E56" w:rsidRDefault="005E67F6" w:rsidP="005E67F6">
      <w:pPr>
        <w:pStyle w:val="AH5Sec"/>
      </w:pPr>
      <w:bookmarkStart w:id="35" w:name="_Toc215493226"/>
      <w:r w:rsidRPr="00D016E3">
        <w:rPr>
          <w:rStyle w:val="CharSectNo"/>
        </w:rPr>
        <w:t>10AC</w:t>
      </w:r>
      <w:r w:rsidRPr="001A3E56">
        <w:tab/>
        <w:t>Student movement register—parental notice</w:t>
      </w:r>
      <w:bookmarkEnd w:id="35"/>
    </w:p>
    <w:p w14:paraId="1DBE052D" w14:textId="77777777" w:rsidR="005E67F6" w:rsidRPr="001A3E56" w:rsidRDefault="005E67F6" w:rsidP="005E67F6">
      <w:pPr>
        <w:pStyle w:val="Amain"/>
      </w:pPr>
      <w:r w:rsidRPr="001A3E56">
        <w:tab/>
        <w:t>(1)</w:t>
      </w:r>
      <w:r w:rsidRPr="001A3E56">
        <w:tab/>
        <w:t>This section applies if—</w:t>
      </w:r>
    </w:p>
    <w:p w14:paraId="1DD94287" w14:textId="77777777" w:rsidR="005E67F6" w:rsidRPr="001A3E56" w:rsidRDefault="005E67F6" w:rsidP="005E67F6">
      <w:pPr>
        <w:pStyle w:val="Apara"/>
      </w:pPr>
      <w:r w:rsidRPr="001A3E56">
        <w:tab/>
        <w:t>(a)</w:t>
      </w:r>
      <w:r w:rsidRPr="001A3E56">
        <w:tab/>
        <w:t>a child is of compulsory education age; and</w:t>
      </w:r>
    </w:p>
    <w:p w14:paraId="32D9EAD8" w14:textId="77777777" w:rsidR="005E67F6" w:rsidRPr="001A3E56" w:rsidRDefault="005E67F6" w:rsidP="005E67F6">
      <w:pPr>
        <w:pStyle w:val="Apara"/>
      </w:pPr>
      <w:r w:rsidRPr="001A3E56">
        <w:tab/>
        <w:t>(b)</w:t>
      </w:r>
      <w:r w:rsidRPr="001A3E56">
        <w:tab/>
        <w:t>the child is enrolled at an education provider or registered for home education; and</w:t>
      </w:r>
    </w:p>
    <w:p w14:paraId="6D1323FA" w14:textId="77777777" w:rsidR="005E67F6" w:rsidRPr="001A3E56" w:rsidRDefault="005E67F6" w:rsidP="005E67F6">
      <w:pPr>
        <w:pStyle w:val="Apara"/>
      </w:pPr>
      <w:r w:rsidRPr="001A3E56">
        <w:tab/>
        <w:t>(c)</w:t>
      </w:r>
      <w:r w:rsidRPr="001A3E56">
        <w:tab/>
        <w:t>the child’s enrolment or registration ends.</w:t>
      </w:r>
    </w:p>
    <w:p w14:paraId="125820EA" w14:textId="77777777" w:rsidR="005E67F6" w:rsidRPr="001A3E56" w:rsidRDefault="005E67F6" w:rsidP="005E67F6">
      <w:pPr>
        <w:pStyle w:val="Amain"/>
      </w:pPr>
      <w:r w:rsidRPr="001A3E56">
        <w:tab/>
        <w:t>(2)</w:t>
      </w:r>
      <w:r w:rsidRPr="001A3E56">
        <w:tab/>
        <w:t>The child’s parents must, within 28 days after the day the child’s enrolment or registration ends, give the information prescribed by regulation to the director-general in writing.</w:t>
      </w:r>
    </w:p>
    <w:p w14:paraId="59F3647B" w14:textId="77777777" w:rsidR="005E67F6" w:rsidRPr="001A3E56" w:rsidRDefault="005E67F6" w:rsidP="005E67F6">
      <w:pPr>
        <w:pStyle w:val="Amain"/>
      </w:pPr>
      <w:r w:rsidRPr="001A3E56">
        <w:tab/>
        <w:t>(3)</w:t>
      </w:r>
      <w:r w:rsidRPr="001A3E56">
        <w:tab/>
        <w:t>This section does not apply if the child’s parents have an excuse for not complying with this section that the director</w:t>
      </w:r>
      <w:r>
        <w:t>-</w:t>
      </w:r>
      <w:r w:rsidRPr="001A3E56">
        <w:t>general is satisfied is a reasonable excuse.</w:t>
      </w:r>
    </w:p>
    <w:p w14:paraId="6962BAB7" w14:textId="77777777" w:rsidR="005E67F6" w:rsidRPr="001A3E56" w:rsidRDefault="005E67F6" w:rsidP="005E67F6">
      <w:pPr>
        <w:pStyle w:val="aNote"/>
      </w:pPr>
      <w:r w:rsidRPr="001A3E56">
        <w:rPr>
          <w:rStyle w:val="charItals"/>
        </w:rPr>
        <w:t>Note</w:t>
      </w:r>
      <w:r w:rsidRPr="001A3E56">
        <w:rPr>
          <w:rStyle w:val="charItals"/>
        </w:rPr>
        <w:tab/>
      </w:r>
      <w:r w:rsidRPr="001A3E56">
        <w:t>The director</w:t>
      </w:r>
      <w:r>
        <w:t>-</w:t>
      </w:r>
      <w:r w:rsidRPr="001A3E56">
        <w:t>general must comply with any guidelines about the exercise of the director</w:t>
      </w:r>
      <w:r>
        <w:t>-</w:t>
      </w:r>
      <w:r w:rsidRPr="001A3E56">
        <w:t>general’s functions under s (3) (see s 9D).</w:t>
      </w:r>
    </w:p>
    <w:p w14:paraId="47BAA1F3" w14:textId="77777777" w:rsidR="00EF1234" w:rsidRPr="00D016E3" w:rsidRDefault="00EF1234" w:rsidP="00EF1234">
      <w:pPr>
        <w:pStyle w:val="AH3Div"/>
      </w:pPr>
      <w:bookmarkStart w:id="36" w:name="_Toc215493227"/>
      <w:r w:rsidRPr="00D016E3">
        <w:rPr>
          <w:rStyle w:val="CharDivNo"/>
        </w:rPr>
        <w:lastRenderedPageBreak/>
        <w:t>Division 2.2.2</w:t>
      </w:r>
      <w:r w:rsidRPr="001B1115">
        <w:tab/>
      </w:r>
      <w:r w:rsidRPr="00D016E3">
        <w:rPr>
          <w:rStyle w:val="CharDivText"/>
        </w:rPr>
        <w:t>Participation requirement</w:t>
      </w:r>
      <w:bookmarkEnd w:id="36"/>
    </w:p>
    <w:p w14:paraId="5DE3D3B2" w14:textId="77777777" w:rsidR="00EF1234" w:rsidRPr="001B1115" w:rsidRDefault="00EF1234" w:rsidP="00EF1234">
      <w:pPr>
        <w:pStyle w:val="AH5Sec"/>
      </w:pPr>
      <w:bookmarkStart w:id="37" w:name="_Toc215493228"/>
      <w:r w:rsidRPr="00D016E3">
        <w:rPr>
          <w:rStyle w:val="CharSectNo"/>
        </w:rPr>
        <w:t>10B</w:t>
      </w:r>
      <w:r w:rsidRPr="001B1115">
        <w:tab/>
        <w:t xml:space="preserve">Meaning of </w:t>
      </w:r>
      <w:r w:rsidRPr="001927F7">
        <w:rPr>
          <w:rStyle w:val="charItals"/>
        </w:rPr>
        <w:t>participates</w:t>
      </w:r>
      <w:r w:rsidRPr="001B1115">
        <w:t xml:space="preserve"> in education course—div 2.2.2</w:t>
      </w:r>
      <w:bookmarkEnd w:id="37"/>
    </w:p>
    <w:p w14:paraId="083D4D80" w14:textId="77777777" w:rsidR="00EF1234" w:rsidRPr="001B1115" w:rsidRDefault="00EF1234" w:rsidP="00C853C0">
      <w:pPr>
        <w:pStyle w:val="Amainreturn"/>
        <w:keepNext/>
        <w:rPr>
          <w:lang w:eastAsia="en-AU"/>
        </w:rPr>
      </w:pPr>
      <w:r w:rsidRPr="001B1115">
        <w:rPr>
          <w:lang w:eastAsia="en-AU"/>
        </w:rPr>
        <w:t xml:space="preserve">For this </w:t>
      </w:r>
      <w:r w:rsidRPr="001B1115">
        <w:t>division,</w:t>
      </w:r>
      <w:r w:rsidRPr="001B1115">
        <w:rPr>
          <w:lang w:eastAsia="en-AU"/>
        </w:rPr>
        <w:t xml:space="preserve"> </w:t>
      </w:r>
      <w:r w:rsidRPr="001B1115">
        <w:t xml:space="preserve">a child </w:t>
      </w:r>
      <w:r w:rsidRPr="001927F7">
        <w:rPr>
          <w:rStyle w:val="charBoldItals"/>
        </w:rPr>
        <w:t>participates</w:t>
      </w:r>
      <w:r w:rsidRPr="001B1115">
        <w:t xml:space="preserve"> in an education course if the child </w:t>
      </w:r>
      <w:r w:rsidRPr="001B1115">
        <w:rPr>
          <w:lang w:eastAsia="en-AU"/>
        </w:rPr>
        <w:t>complies with—</w:t>
      </w:r>
    </w:p>
    <w:p w14:paraId="32D2E850" w14:textId="77777777" w:rsidR="00EF1234" w:rsidRPr="001B1115" w:rsidRDefault="00EF1234" w:rsidP="00EF1234">
      <w:pPr>
        <w:pStyle w:val="Apara"/>
        <w:rPr>
          <w:lang w:eastAsia="en-AU"/>
        </w:rPr>
      </w:pPr>
      <w:r w:rsidRPr="001B1115">
        <w:tab/>
        <w:t>(a)</w:t>
      </w:r>
      <w:r w:rsidRPr="001B1115">
        <w:tab/>
      </w:r>
      <w:r w:rsidRPr="001B1115">
        <w:rPr>
          <w:lang w:eastAsia="en-AU"/>
        </w:rPr>
        <w:t>the provider’s requirements about physically attending, at particular times, the provider’s premises or another place; or</w:t>
      </w:r>
    </w:p>
    <w:p w14:paraId="60272378" w14:textId="77777777" w:rsidR="00EF1234" w:rsidRPr="001B1115" w:rsidRDefault="00EF1234" w:rsidP="00D07E1F">
      <w:pPr>
        <w:pStyle w:val="Apara"/>
        <w:rPr>
          <w:lang w:eastAsia="en-AU"/>
        </w:rPr>
      </w:pPr>
      <w:r w:rsidRPr="001B1115">
        <w:tab/>
        <w:t>(b)</w:t>
      </w:r>
      <w:r w:rsidRPr="001B1115">
        <w:tab/>
      </w:r>
      <w:r w:rsidRPr="001B1115">
        <w:rPr>
          <w:lang w:eastAsia="en-AU"/>
        </w:rPr>
        <w:t>for an education course that is completed by distance education (however described)—the provider’s requirements for distance education.</w:t>
      </w:r>
    </w:p>
    <w:p w14:paraId="5888ADB3" w14:textId="77777777" w:rsidR="00EF1234" w:rsidRPr="001B1115" w:rsidRDefault="00EF1234" w:rsidP="00EF1234">
      <w:pPr>
        <w:pStyle w:val="aExamHdgpar"/>
      </w:pPr>
      <w:r w:rsidRPr="001B1115">
        <w:t>Examples—par (b)</w:t>
      </w:r>
    </w:p>
    <w:p w14:paraId="0E7C9694" w14:textId="77777777" w:rsidR="00EF1234" w:rsidRPr="001B1115" w:rsidRDefault="00EF1234" w:rsidP="00EF1234">
      <w:pPr>
        <w:pStyle w:val="aExamINumpar"/>
        <w:rPr>
          <w:lang w:eastAsia="en-AU"/>
        </w:rPr>
      </w:pPr>
      <w:r w:rsidRPr="001B1115">
        <w:t>1</w:t>
      </w:r>
      <w:r w:rsidRPr="001B1115">
        <w:tab/>
      </w:r>
      <w:r w:rsidRPr="001B1115">
        <w:rPr>
          <w:lang w:eastAsia="en-AU"/>
        </w:rPr>
        <w:t>complete and return the assigned work for the course</w:t>
      </w:r>
    </w:p>
    <w:p w14:paraId="5CA96A7B" w14:textId="77777777" w:rsidR="00EF1234" w:rsidRPr="001B1115" w:rsidRDefault="00EF1234" w:rsidP="00EF1234">
      <w:pPr>
        <w:pStyle w:val="aExamINumpar"/>
        <w:rPr>
          <w:lang w:eastAsia="en-AU"/>
        </w:rPr>
      </w:pPr>
      <w:r w:rsidRPr="001B1115">
        <w:rPr>
          <w:lang w:eastAsia="en-AU"/>
        </w:rPr>
        <w:t>2</w:t>
      </w:r>
      <w:r w:rsidRPr="001B1115">
        <w:rPr>
          <w:lang w:eastAsia="en-AU"/>
        </w:rPr>
        <w:tab/>
        <w:t>communicate with or contact the provider for the purpose of participating in the course</w:t>
      </w:r>
    </w:p>
    <w:p w14:paraId="6A66CBCB" w14:textId="77777777" w:rsidR="00EF1234" w:rsidRPr="001B1115" w:rsidRDefault="00EF1234" w:rsidP="00EF1234">
      <w:pPr>
        <w:pStyle w:val="aExamINumpar"/>
        <w:rPr>
          <w:lang w:eastAsia="en-AU"/>
        </w:rPr>
      </w:pPr>
      <w:r w:rsidRPr="001B1115">
        <w:rPr>
          <w:lang w:eastAsia="en-AU"/>
        </w:rPr>
        <w:t>3</w:t>
      </w:r>
      <w:r w:rsidRPr="001B1115">
        <w:rPr>
          <w:lang w:eastAsia="en-AU"/>
        </w:rPr>
        <w:tab/>
        <w:t>attend the provider for 1 week twice a year</w:t>
      </w:r>
    </w:p>
    <w:p w14:paraId="04A52628" w14:textId="5857329C" w:rsidR="00EF1234" w:rsidRPr="001B1115" w:rsidRDefault="00EF1234" w:rsidP="00EF1234">
      <w:pPr>
        <w:pStyle w:val="AH5Sec"/>
      </w:pPr>
      <w:bookmarkStart w:id="38" w:name="_Toc215493229"/>
      <w:r w:rsidRPr="00D016E3">
        <w:rPr>
          <w:rStyle w:val="CharSectNo"/>
        </w:rPr>
        <w:t>10C</w:t>
      </w:r>
      <w:r w:rsidRPr="001B1115">
        <w:tab/>
        <w:t xml:space="preserve">Meaning of </w:t>
      </w:r>
      <w:r w:rsidRPr="001927F7">
        <w:rPr>
          <w:rStyle w:val="charItals"/>
        </w:rPr>
        <w:t>full-time participation</w:t>
      </w:r>
      <w:r w:rsidRPr="001B1115">
        <w:t xml:space="preserve"> in education course—div</w:t>
      </w:r>
      <w:r w:rsidR="00467949">
        <w:t xml:space="preserve"> </w:t>
      </w:r>
      <w:r w:rsidRPr="001B1115">
        <w:t>2.2.2</w:t>
      </w:r>
      <w:bookmarkEnd w:id="38"/>
    </w:p>
    <w:p w14:paraId="4EB5863A" w14:textId="77777777" w:rsidR="00EF1234" w:rsidRPr="001B1115" w:rsidRDefault="00EF1234" w:rsidP="00EF1234">
      <w:pPr>
        <w:pStyle w:val="Amain"/>
        <w:rPr>
          <w:lang w:eastAsia="en-AU"/>
        </w:rPr>
      </w:pPr>
      <w:r w:rsidRPr="001B1115">
        <w:tab/>
        <w:t>(1)</w:t>
      </w:r>
      <w:r w:rsidRPr="001B1115">
        <w:tab/>
      </w:r>
      <w:r w:rsidRPr="001B1115">
        <w:rPr>
          <w:lang w:eastAsia="en-AU"/>
        </w:rPr>
        <w:t xml:space="preserve">For this </w:t>
      </w:r>
      <w:r w:rsidRPr="001B1115">
        <w:t>division</w:t>
      </w:r>
      <w:r w:rsidRPr="001B1115">
        <w:rPr>
          <w:lang w:eastAsia="en-AU"/>
        </w:rPr>
        <w:t xml:space="preserve">, </w:t>
      </w:r>
      <w:r w:rsidRPr="001927F7">
        <w:rPr>
          <w:rStyle w:val="charBoldItals"/>
        </w:rPr>
        <w:t>full-time participation</w:t>
      </w:r>
      <w:r w:rsidRPr="001B1115">
        <w:rPr>
          <w:lang w:eastAsia="en-AU"/>
        </w:rPr>
        <w:t xml:space="preserve"> in an education course means participation in the course—</w:t>
      </w:r>
    </w:p>
    <w:p w14:paraId="24EB33AB" w14:textId="77777777" w:rsidR="00EF1234" w:rsidRPr="001B1115" w:rsidRDefault="00EF1234" w:rsidP="00EF1234">
      <w:pPr>
        <w:pStyle w:val="Apara"/>
        <w:rPr>
          <w:lang w:eastAsia="en-AU"/>
        </w:rPr>
      </w:pPr>
      <w:r w:rsidRPr="001B1115">
        <w:rPr>
          <w:lang w:eastAsia="en-AU"/>
        </w:rPr>
        <w:tab/>
        <w:t>(a)</w:t>
      </w:r>
      <w:r w:rsidRPr="001B1115">
        <w:rPr>
          <w:lang w:eastAsia="en-AU"/>
        </w:rPr>
        <w:tab/>
        <w:t>at a level that is full-time under the requirements of the course; or</w:t>
      </w:r>
    </w:p>
    <w:p w14:paraId="6E29DD5E" w14:textId="77777777" w:rsidR="00EF1234" w:rsidRPr="001B1115" w:rsidRDefault="00EF1234" w:rsidP="00EF1234">
      <w:pPr>
        <w:pStyle w:val="Apara"/>
        <w:rPr>
          <w:lang w:eastAsia="en-AU"/>
        </w:rPr>
      </w:pPr>
      <w:r w:rsidRPr="001B1115">
        <w:rPr>
          <w:lang w:eastAsia="en-AU"/>
        </w:rPr>
        <w:tab/>
        <w:t>(b)</w:t>
      </w:r>
      <w:r w:rsidRPr="001B1115">
        <w:rPr>
          <w:lang w:eastAsia="en-AU"/>
        </w:rPr>
        <w:tab/>
        <w:t>for at least 25 hours each week.</w:t>
      </w:r>
    </w:p>
    <w:p w14:paraId="571E4C78" w14:textId="77777777" w:rsidR="00EF1234" w:rsidRPr="001B1115" w:rsidRDefault="00EF1234" w:rsidP="00EF1234">
      <w:pPr>
        <w:pStyle w:val="Amain"/>
      </w:pPr>
      <w:r w:rsidRPr="001B1115">
        <w:tab/>
        <w:t>(2)</w:t>
      </w:r>
      <w:r w:rsidRPr="001B1115">
        <w:tab/>
        <w:t xml:space="preserve">Also, </w:t>
      </w:r>
      <w:r w:rsidRPr="001B1115">
        <w:rPr>
          <w:lang w:eastAsia="en-AU"/>
        </w:rPr>
        <w:t>for this</w:t>
      </w:r>
      <w:r w:rsidRPr="001B1115">
        <w:t xml:space="preserve"> division,</w:t>
      </w:r>
      <w:r w:rsidRPr="001B1115">
        <w:rPr>
          <w:lang w:eastAsia="en-AU"/>
        </w:rPr>
        <w:t xml:space="preserve"> </w:t>
      </w:r>
      <w:r w:rsidRPr="001927F7">
        <w:rPr>
          <w:rStyle w:val="charBoldItals"/>
        </w:rPr>
        <w:t xml:space="preserve">full-time participation </w:t>
      </w:r>
      <w:r w:rsidRPr="001B1115">
        <w:rPr>
          <w:lang w:eastAsia="en-AU"/>
        </w:rPr>
        <w:t>in an education course includes—</w:t>
      </w:r>
    </w:p>
    <w:p w14:paraId="40687208" w14:textId="32FDF803" w:rsidR="00EF1234" w:rsidRPr="001B1115" w:rsidRDefault="00EF1234" w:rsidP="00EF1234">
      <w:pPr>
        <w:pStyle w:val="Apara"/>
        <w:rPr>
          <w:lang w:eastAsia="en-AU"/>
        </w:rPr>
      </w:pPr>
      <w:r w:rsidRPr="001B1115">
        <w:rPr>
          <w:lang w:eastAsia="en-AU"/>
        </w:rPr>
        <w:tab/>
        <w:t>(a)</w:t>
      </w:r>
      <w:r w:rsidRPr="001B1115">
        <w:rPr>
          <w:lang w:eastAsia="en-AU"/>
        </w:rPr>
        <w:tab/>
        <w:t>part-time participation in 2 or more education courses to an extent that is at least equivalent to full-time participation in 1</w:t>
      </w:r>
      <w:r w:rsidR="00D07E1F">
        <w:rPr>
          <w:lang w:eastAsia="en-AU"/>
        </w:rPr>
        <w:t> </w:t>
      </w:r>
      <w:r w:rsidRPr="001B1115">
        <w:rPr>
          <w:lang w:eastAsia="en-AU"/>
        </w:rPr>
        <w:t>education course; and</w:t>
      </w:r>
    </w:p>
    <w:p w14:paraId="01EB7FF7" w14:textId="77777777" w:rsidR="00EF1234" w:rsidRPr="001B1115" w:rsidRDefault="00EF1234" w:rsidP="00D07E1F">
      <w:pPr>
        <w:pStyle w:val="Apara"/>
        <w:keepNext/>
        <w:keepLines/>
        <w:spacing w:before="120"/>
        <w:rPr>
          <w:lang w:eastAsia="en-AU"/>
        </w:rPr>
      </w:pPr>
      <w:r w:rsidRPr="001B1115">
        <w:rPr>
          <w:lang w:eastAsia="en-AU"/>
        </w:rPr>
        <w:lastRenderedPageBreak/>
        <w:tab/>
        <w:t>(b)</w:t>
      </w:r>
      <w:r w:rsidRPr="001B1115">
        <w:rPr>
          <w:lang w:eastAsia="en-AU"/>
        </w:rPr>
        <w:tab/>
        <w:t>participation in any combination of the following that is equivalent to full-time participation in 1 education course:</w:t>
      </w:r>
    </w:p>
    <w:p w14:paraId="4298DF27" w14:textId="77777777" w:rsidR="00EF1234" w:rsidRPr="001B1115" w:rsidRDefault="00EF1234" w:rsidP="00D07E1F">
      <w:pPr>
        <w:pStyle w:val="Asubpara"/>
        <w:spacing w:before="120"/>
        <w:rPr>
          <w:lang w:eastAsia="en-AU"/>
        </w:rPr>
      </w:pPr>
      <w:r>
        <w:rPr>
          <w:lang w:eastAsia="en-AU"/>
        </w:rPr>
        <w:tab/>
        <w:t>(i)</w:t>
      </w:r>
      <w:r w:rsidRPr="001B1115">
        <w:rPr>
          <w:lang w:eastAsia="en-AU"/>
        </w:rPr>
        <w:tab/>
        <w:t>an education course;</w:t>
      </w:r>
    </w:p>
    <w:p w14:paraId="7DB5AC64" w14:textId="77777777" w:rsidR="00EF1234" w:rsidRPr="001B1115" w:rsidRDefault="00EF1234" w:rsidP="00D07E1F">
      <w:pPr>
        <w:pStyle w:val="Asubpara"/>
        <w:spacing w:before="120"/>
        <w:rPr>
          <w:lang w:eastAsia="en-AU"/>
        </w:rPr>
      </w:pPr>
      <w:r w:rsidRPr="001B1115">
        <w:rPr>
          <w:lang w:eastAsia="en-AU"/>
        </w:rPr>
        <w:tab/>
        <w:t>(ii)</w:t>
      </w:r>
      <w:r w:rsidRPr="001B1115">
        <w:rPr>
          <w:lang w:eastAsia="en-AU"/>
        </w:rPr>
        <w:tab/>
        <w:t>a training alternative;</w:t>
      </w:r>
    </w:p>
    <w:p w14:paraId="3DA36546" w14:textId="77777777" w:rsidR="00EF1234" w:rsidRPr="001B1115" w:rsidRDefault="00EF1234" w:rsidP="00D07E1F">
      <w:pPr>
        <w:pStyle w:val="Asubpara"/>
        <w:spacing w:before="120"/>
        <w:rPr>
          <w:lang w:eastAsia="en-AU"/>
        </w:rPr>
      </w:pPr>
      <w:r w:rsidRPr="001B1115">
        <w:rPr>
          <w:lang w:eastAsia="en-AU"/>
        </w:rPr>
        <w:tab/>
        <w:t>(iii)</w:t>
      </w:r>
      <w:r w:rsidRPr="001B1115">
        <w:rPr>
          <w:lang w:eastAsia="en-AU"/>
        </w:rPr>
        <w:tab/>
        <w:t>an employment alternative.</w:t>
      </w:r>
    </w:p>
    <w:p w14:paraId="40710C77" w14:textId="77777777" w:rsidR="00EF1234" w:rsidRPr="001B1115" w:rsidRDefault="00EF1234" w:rsidP="00EF1234">
      <w:pPr>
        <w:pStyle w:val="aNote"/>
        <w:rPr>
          <w:lang w:eastAsia="en-AU"/>
        </w:rPr>
      </w:pPr>
      <w:r w:rsidRPr="001927F7">
        <w:rPr>
          <w:rStyle w:val="charItals"/>
        </w:rPr>
        <w:t>Note</w:t>
      </w:r>
      <w:r w:rsidRPr="001927F7">
        <w:rPr>
          <w:rStyle w:val="charItals"/>
        </w:rPr>
        <w:tab/>
      </w:r>
      <w:r w:rsidRPr="001B1115">
        <w:rPr>
          <w:lang w:eastAsia="en-AU"/>
        </w:rPr>
        <w:t xml:space="preserve">A child needs the </w:t>
      </w:r>
      <w:r>
        <w:t>director</w:t>
      </w:r>
      <w:r>
        <w:noBreakHyphen/>
        <w:t>general’s</w:t>
      </w:r>
      <w:r w:rsidRPr="001B1115">
        <w:rPr>
          <w:lang w:eastAsia="en-AU"/>
        </w:rPr>
        <w:t xml:space="preserve"> approval to participate in a training or employment alternative (see pt 2.4 (</w:t>
      </w:r>
      <w:r w:rsidRPr="001B1115">
        <w:t>After year 10—training and employment alternatives)</w:t>
      </w:r>
      <w:r w:rsidRPr="001B1115">
        <w:rPr>
          <w:lang w:eastAsia="en-AU"/>
        </w:rPr>
        <w:t>).</w:t>
      </w:r>
    </w:p>
    <w:p w14:paraId="4BF8097F" w14:textId="77777777" w:rsidR="00EF1234" w:rsidRPr="001B1115" w:rsidRDefault="00EF1234" w:rsidP="00EF1234">
      <w:pPr>
        <w:pStyle w:val="AH5Sec"/>
      </w:pPr>
      <w:bookmarkStart w:id="39" w:name="_Toc215493230"/>
      <w:r w:rsidRPr="00D016E3">
        <w:rPr>
          <w:rStyle w:val="CharSectNo"/>
        </w:rPr>
        <w:t>10D</w:t>
      </w:r>
      <w:r w:rsidRPr="001B1115">
        <w:tab/>
        <w:t>Child of compulsory education age—participation requirement</w:t>
      </w:r>
      <w:bookmarkEnd w:id="39"/>
    </w:p>
    <w:p w14:paraId="059125EE" w14:textId="77777777" w:rsidR="00EF1234" w:rsidRPr="001B1115" w:rsidRDefault="00EF1234" w:rsidP="00D07E1F">
      <w:pPr>
        <w:pStyle w:val="Amain"/>
      </w:pPr>
      <w:r w:rsidRPr="001B1115">
        <w:tab/>
        <w:t>(1)</w:t>
      </w:r>
      <w:r w:rsidRPr="001B1115">
        <w:tab/>
        <w:t>This section applies if a child—</w:t>
      </w:r>
    </w:p>
    <w:p w14:paraId="2C68D84E" w14:textId="77777777" w:rsidR="00EF1234" w:rsidRPr="001B1115" w:rsidRDefault="00EF1234" w:rsidP="00EF1234">
      <w:pPr>
        <w:pStyle w:val="Apara"/>
      </w:pPr>
      <w:r w:rsidRPr="001B1115">
        <w:tab/>
        <w:t>(</w:t>
      </w:r>
      <w:r>
        <w:t>a</w:t>
      </w:r>
      <w:r w:rsidRPr="001B1115">
        <w:t>)</w:t>
      </w:r>
      <w:r w:rsidRPr="001B1115">
        <w:tab/>
        <w:t>is of compulsory education age; and</w:t>
      </w:r>
    </w:p>
    <w:p w14:paraId="4D3EEEB1" w14:textId="77777777" w:rsidR="00EF1234" w:rsidRPr="001B1115" w:rsidRDefault="00EF1234" w:rsidP="00EF1234">
      <w:pPr>
        <w:pStyle w:val="Apara"/>
      </w:pPr>
      <w:r w:rsidRPr="001B1115">
        <w:tab/>
        <w:t>(</w:t>
      </w:r>
      <w:r>
        <w:t>b</w:t>
      </w:r>
      <w:r w:rsidRPr="001B1115">
        <w:t>)</w:t>
      </w:r>
      <w:r w:rsidRPr="001B1115">
        <w:tab/>
        <w:t xml:space="preserve">is enrolled at an education provider other than a </w:t>
      </w:r>
      <w:r w:rsidRPr="009F7310">
        <w:rPr>
          <w:color w:val="000000"/>
        </w:rPr>
        <w:t>government or non</w:t>
      </w:r>
      <w:r w:rsidRPr="009F7310">
        <w:rPr>
          <w:color w:val="000000"/>
        </w:rPr>
        <w:noBreakHyphen/>
        <w:t>government school</w:t>
      </w:r>
      <w:r>
        <w:rPr>
          <w:color w:val="000000"/>
        </w:rPr>
        <w:t xml:space="preserve"> </w:t>
      </w:r>
      <w:r w:rsidRPr="001B1115">
        <w:t>for the purpose of the provider’s education course.</w:t>
      </w:r>
    </w:p>
    <w:p w14:paraId="0257EBA6" w14:textId="77777777" w:rsidR="00EF1234" w:rsidRPr="001B1115" w:rsidRDefault="00EF1234" w:rsidP="00EF1234">
      <w:pPr>
        <w:pStyle w:val="Amain"/>
      </w:pPr>
      <w:r w:rsidRPr="001B1115">
        <w:tab/>
        <w:t>(2)</w:t>
      </w:r>
      <w:r w:rsidRPr="001B1115">
        <w:tab/>
        <w:t>The child’s parents must ensure that the child participates in the education course.</w:t>
      </w:r>
    </w:p>
    <w:p w14:paraId="01F7EFA3" w14:textId="77777777" w:rsidR="00EF1234" w:rsidRPr="001B1115" w:rsidRDefault="00EF1234" w:rsidP="00EF1234">
      <w:pPr>
        <w:pStyle w:val="Amain"/>
      </w:pPr>
      <w:r w:rsidRPr="001B1115">
        <w:tab/>
        <w:t>(3)</w:t>
      </w:r>
      <w:r w:rsidRPr="001B1115">
        <w:tab/>
        <w:t xml:space="preserve">Also, the </w:t>
      </w:r>
      <w:r w:rsidRPr="001B1115">
        <w:rPr>
          <w:lang w:eastAsia="en-AU"/>
        </w:rPr>
        <w:t>child’s participation must be—</w:t>
      </w:r>
    </w:p>
    <w:p w14:paraId="1FB0F9C4" w14:textId="77777777" w:rsidR="00EF1234" w:rsidRPr="001B1115" w:rsidRDefault="00EF1234" w:rsidP="00EF1234">
      <w:pPr>
        <w:pStyle w:val="Apara"/>
        <w:rPr>
          <w:lang w:eastAsia="en-AU"/>
        </w:rPr>
      </w:pPr>
      <w:r w:rsidRPr="001B1115">
        <w:rPr>
          <w:lang w:eastAsia="en-AU"/>
        </w:rPr>
        <w:tab/>
        <w:t>(a)</w:t>
      </w:r>
      <w:r w:rsidRPr="001B1115">
        <w:rPr>
          <w:lang w:eastAsia="en-AU"/>
        </w:rPr>
        <w:tab/>
        <w:t xml:space="preserve">full-time participation (the </w:t>
      </w:r>
      <w:r w:rsidRPr="001927F7">
        <w:rPr>
          <w:rStyle w:val="charBoldItals"/>
        </w:rPr>
        <w:t>full-time participation requirement</w:t>
      </w:r>
      <w:r w:rsidRPr="001B1115">
        <w:rPr>
          <w:lang w:eastAsia="en-AU"/>
        </w:rPr>
        <w:t>); or</w:t>
      </w:r>
    </w:p>
    <w:p w14:paraId="636A8B7E" w14:textId="77777777" w:rsidR="00EF1234" w:rsidRPr="001B1115" w:rsidRDefault="00EF1234" w:rsidP="00EF1234">
      <w:pPr>
        <w:pStyle w:val="Apara"/>
      </w:pPr>
      <w:r w:rsidRPr="001B1115">
        <w:tab/>
        <w:t>(b)</w:t>
      </w:r>
      <w:r w:rsidRPr="001B1115">
        <w:tab/>
        <w:t>if an exemption certificate is in force for the child for the course—participation in accordance with the certificate.</w:t>
      </w:r>
    </w:p>
    <w:p w14:paraId="09765B49" w14:textId="77777777" w:rsidR="00EF1234" w:rsidRPr="001B1115" w:rsidRDefault="00EF1234" w:rsidP="00D07E1F">
      <w:pPr>
        <w:pStyle w:val="Amain"/>
      </w:pPr>
      <w:r w:rsidRPr="001B1115">
        <w:tab/>
        <w:t>(4)</w:t>
      </w:r>
      <w:r w:rsidRPr="001B1115">
        <w:tab/>
        <w:t xml:space="preserve">This section does not apply if the child’s parents have an excuse for not complying with this section that the </w:t>
      </w:r>
      <w:r>
        <w:t>director</w:t>
      </w:r>
      <w:r>
        <w:noBreakHyphen/>
        <w:t>general</w:t>
      </w:r>
      <w:r w:rsidRPr="001B1115">
        <w:t xml:space="preserve"> is </w:t>
      </w:r>
      <w:r w:rsidRPr="00AC4DC7">
        <w:t>satisfied is</w:t>
      </w:r>
      <w:r w:rsidRPr="001B1115">
        <w:t xml:space="preserve"> a reasonable excuse.</w:t>
      </w:r>
    </w:p>
    <w:p w14:paraId="1C98B253" w14:textId="77777777" w:rsidR="00EF1234" w:rsidRPr="001B1115" w:rsidRDefault="00EF1234" w:rsidP="00D07E1F">
      <w:pPr>
        <w:pStyle w:val="aNote"/>
      </w:pPr>
      <w:r w:rsidRPr="001927F7">
        <w:rPr>
          <w:rStyle w:val="charItals"/>
        </w:rPr>
        <w:t>Note 1</w:t>
      </w:r>
      <w:r w:rsidRPr="001927F7">
        <w:rPr>
          <w:rStyle w:val="charItals"/>
        </w:rPr>
        <w:tab/>
      </w:r>
      <w:r w:rsidRPr="001B1115">
        <w:t xml:space="preserve">The </w:t>
      </w:r>
      <w:r>
        <w:t>director</w:t>
      </w:r>
      <w:r>
        <w:noBreakHyphen/>
        <w:t>general</w:t>
      </w:r>
      <w:r w:rsidRPr="001B1115">
        <w:t xml:space="preserve"> must comply with any guidelines about the exercise of the </w:t>
      </w:r>
      <w:r>
        <w:t>director</w:t>
      </w:r>
      <w:r>
        <w:noBreakHyphen/>
        <w:t>general’s</w:t>
      </w:r>
      <w:r w:rsidRPr="001B1115">
        <w:t xml:space="preserve"> functions under s (4) (see s 9D).</w:t>
      </w:r>
    </w:p>
    <w:p w14:paraId="28FDD379" w14:textId="77777777" w:rsidR="00EF1234" w:rsidRPr="001B1115" w:rsidRDefault="00EF1234" w:rsidP="00EF1234">
      <w:pPr>
        <w:pStyle w:val="aNote"/>
      </w:pPr>
      <w:r w:rsidRPr="001927F7">
        <w:rPr>
          <w:rStyle w:val="charItals"/>
        </w:rPr>
        <w:t>Note 2</w:t>
      </w:r>
      <w:r w:rsidRPr="001927F7">
        <w:rPr>
          <w:rStyle w:val="charItals"/>
        </w:rPr>
        <w:tab/>
      </w:r>
      <w:r w:rsidRPr="001B1115">
        <w:t>For offences in relation to this requirement, see pt 2.6 (Offences—parents).</w:t>
      </w:r>
    </w:p>
    <w:p w14:paraId="2CA6A113" w14:textId="77777777" w:rsidR="00EF1234" w:rsidRPr="001B1115" w:rsidRDefault="00EF1234" w:rsidP="00EF1234">
      <w:pPr>
        <w:pStyle w:val="AH5Sec"/>
        <w:rPr>
          <w:lang w:eastAsia="en-AU"/>
        </w:rPr>
      </w:pPr>
      <w:bookmarkStart w:id="40" w:name="_Toc215493231"/>
      <w:r w:rsidRPr="00D016E3">
        <w:rPr>
          <w:rStyle w:val="CharSectNo"/>
        </w:rPr>
        <w:lastRenderedPageBreak/>
        <w:t>11</w:t>
      </w:r>
      <w:r w:rsidRPr="001B1115">
        <w:rPr>
          <w:lang w:eastAsia="en-AU"/>
        </w:rPr>
        <w:tab/>
        <w:t>Participation requirement—absence</w:t>
      </w:r>
      <w:bookmarkEnd w:id="40"/>
    </w:p>
    <w:p w14:paraId="0F7E20C2" w14:textId="77777777" w:rsidR="00EF1234" w:rsidRPr="001B1115" w:rsidRDefault="00EF1234" w:rsidP="00D07E1F">
      <w:pPr>
        <w:pStyle w:val="Amainreturn"/>
        <w:rPr>
          <w:lang w:eastAsia="en-AU"/>
        </w:rPr>
      </w:pPr>
      <w:r w:rsidRPr="001B1115">
        <w:rPr>
          <w:lang w:eastAsia="en-AU"/>
        </w:rPr>
        <w:t>A child’s participation in an education course is taken for this Act to continue during an absence that is—</w:t>
      </w:r>
    </w:p>
    <w:p w14:paraId="74BB778F" w14:textId="77777777" w:rsidR="00EF1234" w:rsidRPr="001B1115" w:rsidRDefault="00EF1234" w:rsidP="00D07E1F">
      <w:pPr>
        <w:pStyle w:val="Apara"/>
        <w:rPr>
          <w:lang w:eastAsia="en-AU"/>
        </w:rPr>
      </w:pPr>
      <w:r w:rsidRPr="001B1115">
        <w:rPr>
          <w:lang w:eastAsia="en-AU"/>
        </w:rPr>
        <w:tab/>
        <w:t>(a)</w:t>
      </w:r>
      <w:r w:rsidRPr="001B1115">
        <w:rPr>
          <w:lang w:eastAsia="en-AU"/>
        </w:rPr>
        <w:tab/>
        <w:t>allowed under the requirements of the course or by the provider of the course; or</w:t>
      </w:r>
    </w:p>
    <w:p w14:paraId="56E694EB" w14:textId="77777777" w:rsidR="00EF1234" w:rsidRPr="001B1115" w:rsidRDefault="00EF1234" w:rsidP="00D07E1F">
      <w:pPr>
        <w:pStyle w:val="Apara"/>
        <w:rPr>
          <w:lang w:eastAsia="en-AU"/>
        </w:rPr>
      </w:pPr>
      <w:r w:rsidRPr="001B1115">
        <w:rPr>
          <w:lang w:eastAsia="en-AU"/>
        </w:rPr>
        <w:tab/>
        <w:t>(b)</w:t>
      </w:r>
      <w:r w:rsidRPr="001B1115">
        <w:rPr>
          <w:lang w:eastAsia="en-AU"/>
        </w:rPr>
        <w:tab/>
        <w:t>required under a territory law or a law of the Commonwealth, a State or another Territory.</w:t>
      </w:r>
    </w:p>
    <w:p w14:paraId="66EBF1D5" w14:textId="77777777" w:rsidR="00EF1234" w:rsidRPr="001B1115" w:rsidRDefault="00EF1234" w:rsidP="00EF1234">
      <w:pPr>
        <w:pStyle w:val="aExamHdgpar"/>
        <w:rPr>
          <w:lang w:eastAsia="en-AU"/>
        </w:rPr>
      </w:pPr>
      <w:r w:rsidRPr="001B1115">
        <w:rPr>
          <w:lang w:eastAsia="en-AU"/>
        </w:rPr>
        <w:t>Example—par (b)</w:t>
      </w:r>
    </w:p>
    <w:p w14:paraId="04A958E4" w14:textId="6D941707" w:rsidR="00EF1234" w:rsidRPr="001B1115" w:rsidRDefault="00EF1234" w:rsidP="00EF1234">
      <w:pPr>
        <w:pStyle w:val="aExampar"/>
        <w:rPr>
          <w:lang w:eastAsia="en-AU"/>
        </w:rPr>
      </w:pPr>
      <w:r w:rsidRPr="001B1115">
        <w:rPr>
          <w:lang w:eastAsia="en-AU"/>
        </w:rPr>
        <w:t xml:space="preserve">Will is absent from an education provider because a public health direction under the </w:t>
      </w:r>
      <w:hyperlink r:id="rId47" w:tooltip="A1997-69" w:history="1">
        <w:r w:rsidRPr="001927F7">
          <w:rPr>
            <w:rStyle w:val="charCitHyperlinkItal"/>
          </w:rPr>
          <w:t>Public Health Act 1997</w:t>
        </w:r>
      </w:hyperlink>
      <w:r w:rsidRPr="001B1115">
        <w:rPr>
          <w:lang w:eastAsia="en-AU"/>
        </w:rPr>
        <w:t xml:space="preserve"> requires that he</w:t>
      </w:r>
      <w:r w:rsidRPr="001B1115">
        <w:t xml:space="preserve"> be confined to home for 2</w:t>
      </w:r>
      <w:r w:rsidR="00D07E1F">
        <w:t> </w:t>
      </w:r>
      <w:r w:rsidRPr="001B1115">
        <w:t>weeks</w:t>
      </w:r>
      <w:r w:rsidRPr="001B1115">
        <w:rPr>
          <w:lang w:eastAsia="en-AU"/>
        </w:rPr>
        <w:t>.</w:t>
      </w:r>
    </w:p>
    <w:p w14:paraId="6FC3D481" w14:textId="77777777" w:rsidR="00EF1234" w:rsidRPr="001B1115" w:rsidRDefault="00EF1234" w:rsidP="00EF1234">
      <w:pPr>
        <w:pStyle w:val="AH5Sec"/>
        <w:rPr>
          <w:lang w:eastAsia="en-AU"/>
        </w:rPr>
      </w:pPr>
      <w:bookmarkStart w:id="41" w:name="_Toc215493232"/>
      <w:r w:rsidRPr="00D016E3">
        <w:rPr>
          <w:rStyle w:val="CharSectNo"/>
        </w:rPr>
        <w:t>11A</w:t>
      </w:r>
      <w:r w:rsidRPr="001B1115">
        <w:rPr>
          <w:lang w:eastAsia="en-AU"/>
        </w:rPr>
        <w:tab/>
        <w:t>Participation requirement—suspension</w:t>
      </w:r>
      <w:bookmarkEnd w:id="41"/>
    </w:p>
    <w:p w14:paraId="46BC431D" w14:textId="77777777" w:rsidR="00EF1234" w:rsidRPr="001B1115" w:rsidRDefault="00EF1234" w:rsidP="00EF1234">
      <w:pPr>
        <w:pStyle w:val="Amain"/>
        <w:rPr>
          <w:lang w:eastAsia="en-AU"/>
        </w:rPr>
      </w:pPr>
      <w:r w:rsidRPr="001B1115">
        <w:rPr>
          <w:lang w:eastAsia="en-AU"/>
        </w:rPr>
        <w:tab/>
        <w:t>(1)</w:t>
      </w:r>
      <w:r w:rsidRPr="001B1115">
        <w:rPr>
          <w:lang w:eastAsia="en-AU"/>
        </w:rPr>
        <w:tab/>
        <w:t>This section applies if a child participating in an education course stops attending the provider because the child has been suspended from attending the provider.</w:t>
      </w:r>
    </w:p>
    <w:p w14:paraId="3F6778E4" w14:textId="77777777" w:rsidR="00EF1234" w:rsidRPr="001B1115" w:rsidRDefault="00EF1234" w:rsidP="00EF1234">
      <w:pPr>
        <w:pStyle w:val="Amain"/>
        <w:rPr>
          <w:lang w:eastAsia="en-AU"/>
        </w:rPr>
      </w:pPr>
      <w:r w:rsidRPr="001B1115">
        <w:rPr>
          <w:lang w:eastAsia="en-AU"/>
        </w:rPr>
        <w:tab/>
        <w:t>(2)</w:t>
      </w:r>
      <w:r w:rsidRPr="001B1115">
        <w:rPr>
          <w:lang w:eastAsia="en-AU"/>
        </w:rPr>
        <w:tab/>
        <w:t>The child’s participation in the course is taken for this Act to continue during the suspension period.</w:t>
      </w:r>
    </w:p>
    <w:p w14:paraId="7F9595FF" w14:textId="77777777" w:rsidR="00EF1234" w:rsidRPr="001B1115" w:rsidRDefault="00EF1234" w:rsidP="00EF1234">
      <w:pPr>
        <w:pStyle w:val="AH5Sec"/>
        <w:rPr>
          <w:lang w:eastAsia="en-AU"/>
        </w:rPr>
      </w:pPr>
      <w:bookmarkStart w:id="42" w:name="_Toc215493233"/>
      <w:r w:rsidRPr="00D016E3">
        <w:rPr>
          <w:rStyle w:val="CharSectNo"/>
        </w:rPr>
        <w:t>11B</w:t>
      </w:r>
      <w:r w:rsidRPr="001B1115">
        <w:rPr>
          <w:lang w:eastAsia="en-AU"/>
        </w:rPr>
        <w:tab/>
        <w:t>Participation requirement—exclusion</w:t>
      </w:r>
      <w:bookmarkEnd w:id="42"/>
    </w:p>
    <w:p w14:paraId="28A8494E" w14:textId="77777777" w:rsidR="00EF1234" w:rsidRPr="001B1115" w:rsidRDefault="00EF1234" w:rsidP="00D07E1F">
      <w:pPr>
        <w:pStyle w:val="Amain"/>
        <w:rPr>
          <w:lang w:eastAsia="en-AU"/>
        </w:rPr>
      </w:pPr>
      <w:r w:rsidRPr="001B1115">
        <w:rPr>
          <w:lang w:eastAsia="en-AU"/>
        </w:rPr>
        <w:tab/>
        <w:t>(1)</w:t>
      </w:r>
      <w:r w:rsidRPr="001B1115">
        <w:rPr>
          <w:lang w:eastAsia="en-AU"/>
        </w:rPr>
        <w:tab/>
        <w:t>This section applies if a child participating in an education course stops attending the provider because the child has been excluded from attending the provider.</w:t>
      </w:r>
    </w:p>
    <w:p w14:paraId="5B10FDF1" w14:textId="77777777" w:rsidR="00EF1234" w:rsidRPr="001B1115" w:rsidRDefault="00EF1234" w:rsidP="00EF1234">
      <w:pPr>
        <w:pStyle w:val="Amain"/>
        <w:rPr>
          <w:lang w:eastAsia="en-AU"/>
        </w:rPr>
      </w:pPr>
      <w:r w:rsidRPr="001B1115">
        <w:rPr>
          <w:lang w:eastAsia="en-AU"/>
        </w:rPr>
        <w:tab/>
        <w:t>(2)</w:t>
      </w:r>
      <w:r w:rsidRPr="001B1115">
        <w:rPr>
          <w:lang w:eastAsia="en-AU"/>
        </w:rPr>
        <w:tab/>
        <w:t>The child’s participation in the course is taken for this Act to continue—</w:t>
      </w:r>
    </w:p>
    <w:p w14:paraId="35EAE0C4" w14:textId="77777777" w:rsidR="00EF1234" w:rsidRPr="001B1115" w:rsidRDefault="00EF1234" w:rsidP="00EF1234">
      <w:pPr>
        <w:pStyle w:val="Apara"/>
        <w:rPr>
          <w:lang w:eastAsia="en-AU"/>
        </w:rPr>
      </w:pPr>
      <w:r w:rsidRPr="001B1115">
        <w:rPr>
          <w:lang w:eastAsia="en-AU"/>
        </w:rPr>
        <w:tab/>
        <w:t>(a)</w:t>
      </w:r>
      <w:r w:rsidRPr="001B1115">
        <w:rPr>
          <w:lang w:eastAsia="en-AU"/>
        </w:rPr>
        <w:tab/>
        <w:t>at the same level as before the exclusion; and</w:t>
      </w:r>
    </w:p>
    <w:p w14:paraId="0EBD8D5B" w14:textId="7612C8AC" w:rsidR="00EF1234" w:rsidRPr="001B1115" w:rsidRDefault="00EF1234" w:rsidP="00D07E1F">
      <w:pPr>
        <w:pStyle w:val="Apara"/>
        <w:rPr>
          <w:lang w:eastAsia="en-AU"/>
        </w:rPr>
      </w:pPr>
      <w:r w:rsidRPr="001B1115">
        <w:rPr>
          <w:lang w:eastAsia="en-AU"/>
        </w:rPr>
        <w:tab/>
        <w:t>(b)</w:t>
      </w:r>
      <w:r w:rsidRPr="001B1115">
        <w:rPr>
          <w:lang w:eastAsia="en-AU"/>
        </w:rPr>
        <w:tab/>
        <w:t>for the time reasonably required for the child to resume participation in an education course or apply for approval to participate in a training or employment alternative under part</w:t>
      </w:r>
      <w:r w:rsidR="00467949">
        <w:rPr>
          <w:lang w:eastAsia="en-AU"/>
        </w:rPr>
        <w:t xml:space="preserve"> </w:t>
      </w:r>
      <w:r w:rsidRPr="001B1115">
        <w:rPr>
          <w:lang w:eastAsia="en-AU"/>
        </w:rPr>
        <w:t>2.4 (</w:t>
      </w:r>
      <w:r w:rsidRPr="001B1115">
        <w:t>After year 10—training and employment alternatives)</w:t>
      </w:r>
      <w:r w:rsidRPr="001B1115">
        <w:rPr>
          <w:lang w:eastAsia="en-AU"/>
        </w:rPr>
        <w:t>.</w:t>
      </w:r>
    </w:p>
    <w:p w14:paraId="67CF2A3C" w14:textId="77777777" w:rsidR="00EF1234" w:rsidRDefault="00EF1234" w:rsidP="00EF1234">
      <w:pPr>
        <w:pStyle w:val="PageBreak"/>
      </w:pPr>
      <w:r>
        <w:br w:type="page"/>
      </w:r>
    </w:p>
    <w:p w14:paraId="11942028" w14:textId="77777777" w:rsidR="00EF1234" w:rsidRPr="00D016E3" w:rsidRDefault="00EF1234" w:rsidP="00EF1234">
      <w:pPr>
        <w:pStyle w:val="AH2Part"/>
      </w:pPr>
      <w:bookmarkStart w:id="43" w:name="_Toc215493234"/>
      <w:r w:rsidRPr="00D016E3">
        <w:rPr>
          <w:rStyle w:val="CharPartNo"/>
        </w:rPr>
        <w:lastRenderedPageBreak/>
        <w:t>Part 2.3</w:t>
      </w:r>
      <w:r w:rsidRPr="001B1115">
        <w:rPr>
          <w:lang w:eastAsia="en-AU"/>
        </w:rPr>
        <w:tab/>
      </w:r>
      <w:r w:rsidRPr="00D016E3">
        <w:rPr>
          <w:rStyle w:val="CharPartText"/>
          <w:lang w:eastAsia="en-AU"/>
        </w:rPr>
        <w:t>Exemption certificates</w:t>
      </w:r>
      <w:bookmarkEnd w:id="43"/>
    </w:p>
    <w:p w14:paraId="7AA268A2" w14:textId="77777777" w:rsidR="00EF1234" w:rsidRDefault="00EF1234" w:rsidP="00EF1234">
      <w:pPr>
        <w:pStyle w:val="Placeholder"/>
      </w:pPr>
      <w:r>
        <w:rPr>
          <w:rStyle w:val="CharDivNo"/>
        </w:rPr>
        <w:t xml:space="preserve">  </w:t>
      </w:r>
      <w:r>
        <w:rPr>
          <w:rStyle w:val="CharDivText"/>
        </w:rPr>
        <w:t xml:space="preserve">  </w:t>
      </w:r>
    </w:p>
    <w:p w14:paraId="43950158" w14:textId="77777777" w:rsidR="00EF1234" w:rsidRPr="001B1115" w:rsidRDefault="00EF1234" w:rsidP="00EF1234">
      <w:pPr>
        <w:pStyle w:val="AH5Sec"/>
      </w:pPr>
      <w:bookmarkStart w:id="44" w:name="_Toc215493235"/>
      <w:r w:rsidRPr="00D016E3">
        <w:rPr>
          <w:rStyle w:val="CharSectNo"/>
        </w:rPr>
        <w:t>11G</w:t>
      </w:r>
      <w:r w:rsidRPr="001B1115">
        <w:rPr>
          <w:lang w:eastAsia="en-AU"/>
        </w:rPr>
        <w:tab/>
        <w:t xml:space="preserve">Meaning of </w:t>
      </w:r>
      <w:r w:rsidRPr="001927F7">
        <w:rPr>
          <w:rStyle w:val="charItals"/>
        </w:rPr>
        <w:t>full-time participation requirement</w:t>
      </w:r>
      <w:r w:rsidRPr="001B1115">
        <w:t>—pt 2.3</w:t>
      </w:r>
      <w:bookmarkEnd w:id="44"/>
    </w:p>
    <w:p w14:paraId="4661556D" w14:textId="77777777" w:rsidR="00EF1234" w:rsidRPr="001B1115" w:rsidRDefault="00EF1234" w:rsidP="00D07E1F">
      <w:pPr>
        <w:pStyle w:val="Amainreturn"/>
      </w:pPr>
      <w:r w:rsidRPr="001B1115">
        <w:t>In this part:</w:t>
      </w:r>
    </w:p>
    <w:p w14:paraId="1F1702E1" w14:textId="77777777" w:rsidR="00EF1234" w:rsidRPr="001B1115" w:rsidRDefault="00EF1234" w:rsidP="00EF1234">
      <w:pPr>
        <w:pStyle w:val="aDef"/>
      </w:pPr>
      <w:r w:rsidRPr="001927F7">
        <w:rPr>
          <w:rStyle w:val="charBoldItals"/>
        </w:rPr>
        <w:t>full-time participation requirement</w:t>
      </w:r>
      <w:r w:rsidRPr="001B1115">
        <w:t>—see section 10D (3).</w:t>
      </w:r>
    </w:p>
    <w:p w14:paraId="50D621C4" w14:textId="77777777" w:rsidR="00EF1234" w:rsidRPr="001B1115" w:rsidRDefault="00EF1234" w:rsidP="00EF1234">
      <w:pPr>
        <w:pStyle w:val="AH5Sec"/>
      </w:pPr>
      <w:bookmarkStart w:id="45" w:name="_Toc215493236"/>
      <w:r w:rsidRPr="00D016E3">
        <w:rPr>
          <w:rStyle w:val="CharSectNo"/>
        </w:rPr>
        <w:t>11H</w:t>
      </w:r>
      <w:r w:rsidRPr="00903507">
        <w:tab/>
        <w:t>Exemption certificate</w:t>
      </w:r>
      <w:r w:rsidRPr="001B1115">
        <w:t>—application</w:t>
      </w:r>
      <w:bookmarkEnd w:id="45"/>
    </w:p>
    <w:p w14:paraId="41DA469A" w14:textId="77777777" w:rsidR="00EF1234" w:rsidRPr="001B1115" w:rsidRDefault="00EF1234" w:rsidP="00EF1234">
      <w:pPr>
        <w:pStyle w:val="Amain"/>
      </w:pPr>
      <w:r w:rsidRPr="001B1115">
        <w:tab/>
        <w:t>(1)</w:t>
      </w:r>
      <w:r w:rsidRPr="001B1115">
        <w:tab/>
        <w:t xml:space="preserve">A child or the child’s parents may apply to the </w:t>
      </w:r>
      <w:r>
        <w:t>director</w:t>
      </w:r>
      <w:r>
        <w:noBreakHyphen/>
        <w:t>general</w:t>
      </w:r>
      <w:r w:rsidRPr="001B1115">
        <w:t xml:space="preserve"> for a certificate (an </w:t>
      </w:r>
      <w:r w:rsidRPr="001927F7">
        <w:rPr>
          <w:rStyle w:val="charBoldItals"/>
        </w:rPr>
        <w:t>exemption certificate</w:t>
      </w:r>
      <w:r w:rsidRPr="001B1115">
        <w:t>) exempting the child from—</w:t>
      </w:r>
    </w:p>
    <w:p w14:paraId="6DD35916" w14:textId="77777777" w:rsidR="00EF1234" w:rsidRPr="001B1115" w:rsidRDefault="00EF1234" w:rsidP="00EF1234">
      <w:pPr>
        <w:pStyle w:val="Apara"/>
        <w:rPr>
          <w:lang w:eastAsia="en-AU"/>
        </w:rPr>
      </w:pPr>
      <w:r w:rsidRPr="001B1115">
        <w:rPr>
          <w:lang w:eastAsia="en-AU"/>
        </w:rPr>
        <w:tab/>
        <w:t>(a)</w:t>
      </w:r>
      <w:r w:rsidRPr="001B1115">
        <w:rPr>
          <w:lang w:eastAsia="en-AU"/>
        </w:rPr>
        <w:tab/>
        <w:t>the requirement to be enrolled at an education provider or registered for home education; or</w:t>
      </w:r>
    </w:p>
    <w:p w14:paraId="600D8458" w14:textId="77777777" w:rsidR="00EF1234" w:rsidRPr="001B1115" w:rsidRDefault="00EF1234" w:rsidP="00EF1234">
      <w:pPr>
        <w:pStyle w:val="aNotepar"/>
        <w:rPr>
          <w:lang w:eastAsia="en-AU"/>
        </w:rPr>
      </w:pPr>
      <w:r w:rsidRPr="001927F7">
        <w:rPr>
          <w:rStyle w:val="charItals"/>
        </w:rPr>
        <w:t>Note</w:t>
      </w:r>
      <w:r w:rsidRPr="001927F7">
        <w:rPr>
          <w:rStyle w:val="charItals"/>
        </w:rPr>
        <w:tab/>
      </w:r>
      <w:r w:rsidRPr="001B1115">
        <w:rPr>
          <w:lang w:eastAsia="en-AU"/>
        </w:rPr>
        <w:t>See s 10 (</w:t>
      </w:r>
      <w:r w:rsidRPr="001B1115">
        <w:t>Child of compulsory education age—enrolment and registration requirement)</w:t>
      </w:r>
      <w:r w:rsidRPr="001B1115">
        <w:rPr>
          <w:lang w:eastAsia="en-AU"/>
        </w:rPr>
        <w:t>.</w:t>
      </w:r>
    </w:p>
    <w:p w14:paraId="019B1EC8" w14:textId="77777777" w:rsidR="00EF1234" w:rsidRPr="001B1115" w:rsidRDefault="00EF1234" w:rsidP="00D07E1F">
      <w:pPr>
        <w:pStyle w:val="Apara"/>
        <w:rPr>
          <w:lang w:eastAsia="en-AU"/>
        </w:rPr>
      </w:pPr>
      <w:r w:rsidRPr="001B1115">
        <w:rPr>
          <w:lang w:eastAsia="en-AU"/>
        </w:rPr>
        <w:tab/>
        <w:t>(b)</w:t>
      </w:r>
      <w:r w:rsidRPr="001B1115">
        <w:rPr>
          <w:lang w:eastAsia="en-AU"/>
        </w:rPr>
        <w:tab/>
        <w:t>the full-time participation requirement.</w:t>
      </w:r>
    </w:p>
    <w:p w14:paraId="36F886F8" w14:textId="77777777" w:rsidR="00EF1234" w:rsidRPr="001B1115" w:rsidRDefault="00EF1234" w:rsidP="00EF1234">
      <w:pPr>
        <w:pStyle w:val="aNotepar"/>
        <w:rPr>
          <w:lang w:eastAsia="en-AU"/>
        </w:rPr>
      </w:pPr>
      <w:r w:rsidRPr="001927F7">
        <w:rPr>
          <w:rStyle w:val="charItals"/>
        </w:rPr>
        <w:t>Note</w:t>
      </w:r>
      <w:r w:rsidRPr="001927F7">
        <w:rPr>
          <w:rStyle w:val="charItals"/>
        </w:rPr>
        <w:tab/>
      </w:r>
      <w:r w:rsidRPr="001B1115">
        <w:rPr>
          <w:lang w:eastAsia="en-AU"/>
        </w:rPr>
        <w:t>See s 10D (</w:t>
      </w:r>
      <w:r w:rsidRPr="001B1115">
        <w:t>Child of compulsory education age—participation requirement).</w:t>
      </w:r>
    </w:p>
    <w:p w14:paraId="775EA74B" w14:textId="77777777" w:rsidR="00EF1234" w:rsidRPr="001B1115" w:rsidRDefault="00EF1234" w:rsidP="00EF1234">
      <w:pPr>
        <w:pStyle w:val="Amain"/>
        <w:rPr>
          <w:lang w:eastAsia="en-AU"/>
        </w:rPr>
      </w:pPr>
      <w:r w:rsidRPr="001B1115">
        <w:rPr>
          <w:lang w:eastAsia="en-AU"/>
        </w:rPr>
        <w:tab/>
        <w:t>(2)</w:t>
      </w:r>
      <w:r w:rsidRPr="001B1115">
        <w:rPr>
          <w:lang w:eastAsia="en-AU"/>
        </w:rPr>
        <w:tab/>
        <w:t>Application may be made for either or both of the following:</w:t>
      </w:r>
    </w:p>
    <w:p w14:paraId="0544CD54" w14:textId="04E85D9A" w:rsidR="00EF1234" w:rsidRPr="001B1115" w:rsidRDefault="00EF1234" w:rsidP="00EF1234">
      <w:pPr>
        <w:pStyle w:val="Apara"/>
        <w:rPr>
          <w:lang w:eastAsia="en-AU"/>
        </w:rPr>
      </w:pPr>
      <w:r w:rsidRPr="001B1115">
        <w:rPr>
          <w:lang w:eastAsia="en-AU"/>
        </w:rPr>
        <w:tab/>
        <w:t>(a)</w:t>
      </w:r>
      <w:r w:rsidRPr="001B1115">
        <w:rPr>
          <w:lang w:eastAsia="en-AU"/>
        </w:rPr>
        <w:tab/>
      </w:r>
      <w:r w:rsidRPr="001B1115">
        <w:t>exempting the child</w:t>
      </w:r>
      <w:r w:rsidRPr="001B1115">
        <w:rPr>
          <w:lang w:eastAsia="en-AU"/>
        </w:rPr>
        <w:t xml:space="preserve"> until the child is 17</w:t>
      </w:r>
      <w:r w:rsidR="00467949">
        <w:rPr>
          <w:lang w:eastAsia="en-AU"/>
        </w:rPr>
        <w:t xml:space="preserve"> </w:t>
      </w:r>
      <w:r w:rsidRPr="001B1115">
        <w:rPr>
          <w:lang w:eastAsia="en-AU"/>
        </w:rPr>
        <w:t>years old or for a shorter period;</w:t>
      </w:r>
    </w:p>
    <w:p w14:paraId="3B85C457" w14:textId="77777777" w:rsidR="00EF1234" w:rsidRPr="001B1115" w:rsidRDefault="00EF1234" w:rsidP="00EF1234">
      <w:pPr>
        <w:pStyle w:val="Apara"/>
      </w:pPr>
      <w:r w:rsidRPr="001B1115">
        <w:tab/>
        <w:t>(b)</w:t>
      </w:r>
      <w:r w:rsidRPr="001B1115">
        <w:tab/>
        <w:t>exempting the child from the full-time participation requirement.</w:t>
      </w:r>
    </w:p>
    <w:p w14:paraId="15CA199F" w14:textId="77777777" w:rsidR="00EF1234" w:rsidRPr="001B1115" w:rsidRDefault="00EF1234" w:rsidP="00EF1234">
      <w:pPr>
        <w:pStyle w:val="Amain"/>
      </w:pPr>
      <w:r w:rsidRPr="001B1115">
        <w:tab/>
        <w:t>(3)</w:t>
      </w:r>
      <w:r w:rsidRPr="001B1115">
        <w:tab/>
        <w:t>An application made by a child must contain the signed consent of the child’s parents.</w:t>
      </w:r>
    </w:p>
    <w:p w14:paraId="05459E57" w14:textId="77777777" w:rsidR="00EF1234" w:rsidRPr="001B1115" w:rsidRDefault="00EF1234" w:rsidP="00C853C0">
      <w:pPr>
        <w:pStyle w:val="Amain"/>
      </w:pPr>
      <w:r w:rsidRPr="001B1115">
        <w:tab/>
        <w:t>(4)</w:t>
      </w:r>
      <w:r w:rsidRPr="001B1115">
        <w:tab/>
        <w:t xml:space="preserve">However, subsection (3) does not apply if the </w:t>
      </w:r>
      <w:r>
        <w:t>director</w:t>
      </w:r>
      <w:r>
        <w:noBreakHyphen/>
        <w:t>general</w:t>
      </w:r>
      <w:r w:rsidRPr="001B1115">
        <w:t xml:space="preserve"> is satisfied on reasonable grounds that it is not appropriate to require the signed consent.</w:t>
      </w:r>
    </w:p>
    <w:p w14:paraId="5AD81E36" w14:textId="77777777" w:rsidR="00EF1234" w:rsidRPr="001B1115" w:rsidRDefault="00EF1234" w:rsidP="00EF1234">
      <w:pPr>
        <w:pStyle w:val="AH5Sec"/>
      </w:pPr>
      <w:bookmarkStart w:id="46" w:name="_Toc215493237"/>
      <w:r w:rsidRPr="00D016E3">
        <w:rPr>
          <w:rStyle w:val="CharSectNo"/>
        </w:rPr>
        <w:lastRenderedPageBreak/>
        <w:t>12</w:t>
      </w:r>
      <w:r w:rsidRPr="00903507">
        <w:tab/>
      </w:r>
      <w:r w:rsidRPr="001B1115">
        <w:rPr>
          <w:lang w:eastAsia="en-AU"/>
        </w:rPr>
        <w:t>E</w:t>
      </w:r>
      <w:r w:rsidRPr="001B1115">
        <w:t>xemption certificate—requirement for further information</w:t>
      </w:r>
      <w:bookmarkEnd w:id="46"/>
    </w:p>
    <w:p w14:paraId="300BD6B5" w14:textId="7DE9E803" w:rsidR="00EF1234" w:rsidRPr="001B1115" w:rsidRDefault="00EF1234" w:rsidP="00EF1234">
      <w:pPr>
        <w:pStyle w:val="Amain"/>
      </w:pPr>
      <w:r w:rsidRPr="001B1115">
        <w:tab/>
        <w:t>(1)</w:t>
      </w:r>
      <w:r w:rsidRPr="001B1115">
        <w:tab/>
        <w:t xml:space="preserve">The </w:t>
      </w:r>
      <w:r>
        <w:t>director</w:t>
      </w:r>
      <w:r>
        <w:noBreakHyphen/>
        <w:t>general</w:t>
      </w:r>
      <w:r w:rsidRPr="001B1115">
        <w:t xml:space="preserve"> may give an applicant mentioned in section</w:t>
      </w:r>
      <w:r w:rsidR="00467949">
        <w:t xml:space="preserve"> </w:t>
      </w:r>
      <w:r w:rsidRPr="001B1115">
        <w:t>11H</w:t>
      </w:r>
      <w:r w:rsidR="00467949">
        <w:t xml:space="preserve"> </w:t>
      </w:r>
      <w:r w:rsidRPr="001B1115">
        <w:t xml:space="preserve">(1) a written notice requiring the applicant to give the </w:t>
      </w:r>
      <w:r>
        <w:t>director</w:t>
      </w:r>
      <w:r>
        <w:noBreakHyphen/>
        <w:t>general</w:t>
      </w:r>
      <w:r w:rsidRPr="001B1115">
        <w:t xml:space="preserve"> stated further information or documents that the </w:t>
      </w:r>
      <w:r>
        <w:t>director</w:t>
      </w:r>
      <w:r>
        <w:noBreakHyphen/>
        <w:t>general</w:t>
      </w:r>
      <w:r w:rsidRPr="001B1115">
        <w:t xml:space="preserve"> reasonably needs to decide the application.</w:t>
      </w:r>
    </w:p>
    <w:p w14:paraId="5138B678" w14:textId="77777777" w:rsidR="00EF1234" w:rsidRPr="001B1115" w:rsidRDefault="00EF1234" w:rsidP="00EF1234">
      <w:pPr>
        <w:pStyle w:val="Amain"/>
      </w:pPr>
      <w:r w:rsidRPr="001B1115">
        <w:tab/>
        <w:t>(2)</w:t>
      </w:r>
      <w:r w:rsidRPr="001B1115">
        <w:tab/>
        <w:t xml:space="preserve">If the applicant does not comply with the requirement, the </w:t>
      </w:r>
      <w:r>
        <w:t>director</w:t>
      </w:r>
      <w:r>
        <w:noBreakHyphen/>
        <w:t>general</w:t>
      </w:r>
      <w:r w:rsidRPr="001B1115">
        <w:t xml:space="preserve"> may refuse to consider the application further.</w:t>
      </w:r>
    </w:p>
    <w:p w14:paraId="07BCF5D6" w14:textId="77777777" w:rsidR="00EF1234" w:rsidRPr="001B1115" w:rsidRDefault="00EF1234" w:rsidP="00EF1234">
      <w:pPr>
        <w:pStyle w:val="AH5Sec"/>
      </w:pPr>
      <w:bookmarkStart w:id="47" w:name="_Toc215493238"/>
      <w:r w:rsidRPr="00D016E3">
        <w:rPr>
          <w:rStyle w:val="CharSectNo"/>
        </w:rPr>
        <w:t>12A</w:t>
      </w:r>
      <w:r w:rsidRPr="001B1115">
        <w:rPr>
          <w:lang w:eastAsia="en-AU"/>
        </w:rPr>
        <w:tab/>
        <w:t>E</w:t>
      </w:r>
      <w:r w:rsidRPr="001B1115">
        <w:t>xemption certificate—issue</w:t>
      </w:r>
      <w:bookmarkEnd w:id="47"/>
    </w:p>
    <w:p w14:paraId="772FB6DB" w14:textId="77777777" w:rsidR="00EF1234" w:rsidRPr="001B1115" w:rsidRDefault="00EF1234" w:rsidP="00EF1234">
      <w:pPr>
        <w:pStyle w:val="Amain"/>
      </w:pPr>
      <w:r w:rsidRPr="001B1115">
        <w:tab/>
        <w:t>(1)</w:t>
      </w:r>
      <w:r w:rsidRPr="001B1115">
        <w:tab/>
        <w:t xml:space="preserve">The </w:t>
      </w:r>
      <w:r>
        <w:t>director</w:t>
      </w:r>
      <w:r>
        <w:noBreakHyphen/>
        <w:t>general</w:t>
      </w:r>
      <w:r w:rsidRPr="001B1115">
        <w:t xml:space="preserve"> may—</w:t>
      </w:r>
    </w:p>
    <w:p w14:paraId="7C86DE86" w14:textId="77777777" w:rsidR="00EF1234" w:rsidRPr="001B1115" w:rsidRDefault="00EF1234" w:rsidP="00EF1234">
      <w:pPr>
        <w:pStyle w:val="Apara"/>
      </w:pPr>
      <w:r w:rsidRPr="001B1115">
        <w:tab/>
        <w:t>(a)</w:t>
      </w:r>
      <w:r w:rsidRPr="001B1115">
        <w:tab/>
        <w:t xml:space="preserve">issue an exemption certificate for a child if </w:t>
      </w:r>
      <w:r w:rsidRPr="001B1115">
        <w:rPr>
          <w:lang w:eastAsia="en-AU"/>
        </w:rPr>
        <w:t xml:space="preserve">the </w:t>
      </w:r>
      <w:r>
        <w:rPr>
          <w:lang w:eastAsia="en-AU"/>
        </w:rPr>
        <w:t>director</w:t>
      </w:r>
      <w:r>
        <w:rPr>
          <w:lang w:eastAsia="en-AU"/>
        </w:rPr>
        <w:noBreakHyphen/>
        <w:t>general</w:t>
      </w:r>
      <w:r w:rsidRPr="001B1115">
        <w:rPr>
          <w:lang w:eastAsia="en-AU"/>
        </w:rPr>
        <w:t xml:space="preserve"> is satisfied on reasonable grounds that </w:t>
      </w:r>
      <w:r w:rsidRPr="001B1115">
        <w:t>it is in the child’s best interests to issue the certificate; or</w:t>
      </w:r>
    </w:p>
    <w:p w14:paraId="5D13BB55" w14:textId="77777777" w:rsidR="00EF1234" w:rsidRPr="001B1115" w:rsidRDefault="00EF1234" w:rsidP="00EF1234">
      <w:pPr>
        <w:pStyle w:val="Apara"/>
      </w:pPr>
      <w:r w:rsidRPr="001B1115">
        <w:tab/>
        <w:t>(b)</w:t>
      </w:r>
      <w:r w:rsidRPr="001B1115">
        <w:tab/>
        <w:t>refuse to issue an exemption certificate for a child.</w:t>
      </w:r>
    </w:p>
    <w:p w14:paraId="59068112" w14:textId="77777777" w:rsidR="00EF1234" w:rsidRPr="001B1115" w:rsidRDefault="00EF1234" w:rsidP="00EF1234">
      <w:pPr>
        <w:pStyle w:val="Amain"/>
      </w:pPr>
      <w:r w:rsidRPr="001B1115">
        <w:tab/>
        <w:t>(2)</w:t>
      </w:r>
      <w:r w:rsidRPr="001B1115">
        <w:tab/>
        <w:t xml:space="preserve">Without limiting subsection (1) (a), in deciding whether it is in a child’s best interests to exempt the child, the </w:t>
      </w:r>
      <w:r>
        <w:t>director</w:t>
      </w:r>
      <w:r>
        <w:noBreakHyphen/>
        <w:t>general</w:t>
      </w:r>
      <w:r w:rsidRPr="001B1115">
        <w:t xml:space="preserve"> may consider the following:</w:t>
      </w:r>
    </w:p>
    <w:p w14:paraId="69927D88" w14:textId="77777777" w:rsidR="00EF1234" w:rsidRPr="001B1115" w:rsidRDefault="00EF1234" w:rsidP="00EF1234">
      <w:pPr>
        <w:pStyle w:val="Apara"/>
      </w:pPr>
      <w:r w:rsidRPr="001B1115">
        <w:tab/>
        <w:t>(a)</w:t>
      </w:r>
      <w:r w:rsidRPr="001B1115">
        <w:tab/>
        <w:t>the child’s health;</w:t>
      </w:r>
    </w:p>
    <w:p w14:paraId="33E6BD1F" w14:textId="77777777" w:rsidR="00EF1234" w:rsidRPr="001B1115" w:rsidRDefault="00EF1234" w:rsidP="00EF1234">
      <w:pPr>
        <w:pStyle w:val="Apara"/>
      </w:pPr>
      <w:r w:rsidRPr="001B1115">
        <w:tab/>
        <w:t>(b)</w:t>
      </w:r>
      <w:r w:rsidRPr="001B1115">
        <w:tab/>
        <w:t>the child’s education;</w:t>
      </w:r>
    </w:p>
    <w:p w14:paraId="24E4AC27" w14:textId="010BDEC4" w:rsidR="00EF1234" w:rsidRPr="001B1115" w:rsidRDefault="00EF1234" w:rsidP="00D07E1F">
      <w:pPr>
        <w:pStyle w:val="Apara"/>
      </w:pPr>
      <w:r w:rsidRPr="001B1115">
        <w:tab/>
        <w:t>(</w:t>
      </w:r>
      <w:r w:rsidR="001E3C51">
        <w:t>c</w:t>
      </w:r>
      <w:r w:rsidRPr="001B1115">
        <w:t>)</w:t>
      </w:r>
      <w:r w:rsidRPr="001B1115">
        <w:tab/>
        <w:t>whether the exemption would benefit the child.</w:t>
      </w:r>
    </w:p>
    <w:p w14:paraId="73AD0DA3" w14:textId="1392F4C5" w:rsidR="00EF1234" w:rsidRPr="001B1115" w:rsidRDefault="00EF1234" w:rsidP="00EF1234">
      <w:pPr>
        <w:pStyle w:val="aExamHdgpar"/>
      </w:pPr>
      <w:r w:rsidRPr="001B1115">
        <w:t>Example—par (</w:t>
      </w:r>
      <w:r w:rsidR="001E3C51">
        <w:t>c</w:t>
      </w:r>
      <w:r w:rsidRPr="001B1115">
        <w:t>)</w:t>
      </w:r>
    </w:p>
    <w:p w14:paraId="50F10C44" w14:textId="77777777" w:rsidR="00EF1234" w:rsidRPr="001B1115" w:rsidRDefault="00EF1234" w:rsidP="00D07E1F">
      <w:pPr>
        <w:pStyle w:val="aExampar"/>
      </w:pPr>
      <w:r w:rsidRPr="001B1115">
        <w:t xml:space="preserve">Felicity’s education alternative finishes shortly before she turns 17.  The </w:t>
      </w:r>
      <w:r>
        <w:t>director</w:t>
      </w:r>
      <w:r>
        <w:noBreakHyphen/>
        <w:t>general</w:t>
      </w:r>
      <w:r w:rsidRPr="001B1115">
        <w:t xml:space="preserve"> is satisfied that exempting Felicity from participating in another education alternative until she turns 17 benefits her, because it means that she is not compelled to participate in another education alternative for a short time just to comply with the participation requirement.</w:t>
      </w:r>
    </w:p>
    <w:p w14:paraId="4A7075D4" w14:textId="77777777" w:rsidR="00EF1234" w:rsidRPr="001B1115" w:rsidRDefault="00EF1234" w:rsidP="00C853C0">
      <w:pPr>
        <w:pStyle w:val="Amain"/>
        <w:keepNext/>
        <w:rPr>
          <w:lang w:eastAsia="en-AU"/>
        </w:rPr>
      </w:pPr>
      <w:r w:rsidRPr="001B1115">
        <w:lastRenderedPageBreak/>
        <w:tab/>
        <w:t>(3)</w:t>
      </w:r>
      <w:r w:rsidRPr="001B1115">
        <w:tab/>
      </w:r>
      <w:r w:rsidRPr="001B1115">
        <w:rPr>
          <w:lang w:eastAsia="en-AU"/>
        </w:rPr>
        <w:t>An exemption certificate for a child may be issued for either or both of the following:</w:t>
      </w:r>
    </w:p>
    <w:p w14:paraId="576519C9" w14:textId="0FDA0201" w:rsidR="00EF1234" w:rsidRPr="001B1115" w:rsidRDefault="00EF1234" w:rsidP="00EF1234">
      <w:pPr>
        <w:pStyle w:val="Apara"/>
        <w:rPr>
          <w:lang w:eastAsia="en-AU"/>
        </w:rPr>
      </w:pPr>
      <w:r w:rsidRPr="001B1115">
        <w:rPr>
          <w:lang w:eastAsia="en-AU"/>
        </w:rPr>
        <w:tab/>
        <w:t>(a)</w:t>
      </w:r>
      <w:r w:rsidRPr="001B1115">
        <w:rPr>
          <w:lang w:eastAsia="en-AU"/>
        </w:rPr>
        <w:tab/>
      </w:r>
      <w:r w:rsidRPr="001B1115">
        <w:t>exempting the child</w:t>
      </w:r>
      <w:r w:rsidRPr="001B1115">
        <w:rPr>
          <w:lang w:eastAsia="en-AU"/>
        </w:rPr>
        <w:t xml:space="preserve"> until the child is 17</w:t>
      </w:r>
      <w:r w:rsidR="00467949">
        <w:rPr>
          <w:lang w:eastAsia="en-AU"/>
        </w:rPr>
        <w:t xml:space="preserve"> </w:t>
      </w:r>
      <w:r w:rsidRPr="001B1115">
        <w:rPr>
          <w:lang w:eastAsia="en-AU"/>
        </w:rPr>
        <w:t>years old or for a shorter period;</w:t>
      </w:r>
    </w:p>
    <w:p w14:paraId="5C9B10B4" w14:textId="77777777" w:rsidR="00EF1234" w:rsidRPr="001B1115" w:rsidRDefault="00EF1234" w:rsidP="00EF1234">
      <w:pPr>
        <w:pStyle w:val="Apara"/>
      </w:pPr>
      <w:r w:rsidRPr="001B1115">
        <w:tab/>
        <w:t>(b)</w:t>
      </w:r>
      <w:r w:rsidRPr="001B1115">
        <w:tab/>
        <w:t>exempting the child from the full-time participation requirement.</w:t>
      </w:r>
    </w:p>
    <w:p w14:paraId="43DCBDAE" w14:textId="77777777" w:rsidR="00EF1234" w:rsidRPr="001B1115" w:rsidRDefault="00EF1234" w:rsidP="00EF1234">
      <w:pPr>
        <w:pStyle w:val="AH5Sec"/>
      </w:pPr>
      <w:bookmarkStart w:id="48" w:name="_Toc215493239"/>
      <w:r w:rsidRPr="00D016E3">
        <w:rPr>
          <w:rStyle w:val="CharSectNo"/>
        </w:rPr>
        <w:t>12B</w:t>
      </w:r>
      <w:r w:rsidRPr="00903507">
        <w:tab/>
      </w:r>
      <w:r w:rsidRPr="001B1115">
        <w:rPr>
          <w:lang w:eastAsia="en-AU"/>
        </w:rPr>
        <w:t>E</w:t>
      </w:r>
      <w:r w:rsidRPr="001B1115">
        <w:t>xemption certificate—form</w:t>
      </w:r>
      <w:bookmarkEnd w:id="48"/>
    </w:p>
    <w:p w14:paraId="06659275" w14:textId="77777777" w:rsidR="00EF1234" w:rsidRPr="001B1115" w:rsidRDefault="00EF1234" w:rsidP="00EF1234">
      <w:pPr>
        <w:pStyle w:val="Amainreturn"/>
      </w:pPr>
      <w:r w:rsidRPr="001B1115">
        <w:t>An exemption certificate issued for a child must—</w:t>
      </w:r>
    </w:p>
    <w:p w14:paraId="01B0489B" w14:textId="77777777" w:rsidR="00EF1234" w:rsidRPr="001B1115" w:rsidRDefault="00EF1234" w:rsidP="00EF1234">
      <w:pPr>
        <w:pStyle w:val="Apara"/>
      </w:pPr>
      <w:r w:rsidRPr="001B1115">
        <w:tab/>
        <w:t>(a)</w:t>
      </w:r>
      <w:r w:rsidRPr="001B1115">
        <w:tab/>
        <w:t>state the day it is issued; and</w:t>
      </w:r>
    </w:p>
    <w:p w14:paraId="62DE1B54" w14:textId="77777777" w:rsidR="00EF1234" w:rsidRPr="001B1115" w:rsidRDefault="00EF1234" w:rsidP="00EF1234">
      <w:pPr>
        <w:pStyle w:val="Apara"/>
      </w:pPr>
      <w:r w:rsidRPr="001B1115">
        <w:tab/>
        <w:t>(b)</w:t>
      </w:r>
      <w:r w:rsidRPr="001B1115">
        <w:tab/>
        <w:t>state the child’s name; and</w:t>
      </w:r>
    </w:p>
    <w:p w14:paraId="7DCB481F" w14:textId="77777777" w:rsidR="00EF1234" w:rsidRPr="001B1115" w:rsidRDefault="00EF1234" w:rsidP="00EF1234">
      <w:pPr>
        <w:pStyle w:val="Apara"/>
      </w:pPr>
      <w:r w:rsidRPr="001B1115">
        <w:tab/>
        <w:t>(c)</w:t>
      </w:r>
      <w:r w:rsidRPr="001B1115">
        <w:tab/>
        <w:t>state the period for which it is in force; and</w:t>
      </w:r>
    </w:p>
    <w:p w14:paraId="7FB67837" w14:textId="77777777" w:rsidR="001E3C51" w:rsidRPr="001A3E56" w:rsidRDefault="001E3C51" w:rsidP="001E3C51">
      <w:pPr>
        <w:pStyle w:val="Apara"/>
      </w:pPr>
      <w:r w:rsidRPr="001A3E56">
        <w:tab/>
        <w:t>(d)</w:t>
      </w:r>
      <w:r w:rsidRPr="001A3E56">
        <w:tab/>
        <w:t>for an exemption from the full-time participation requirement—state the details of the exemption; and</w:t>
      </w:r>
    </w:p>
    <w:p w14:paraId="1DB557FB" w14:textId="77777777" w:rsidR="00EF1234" w:rsidRPr="001B1115" w:rsidRDefault="00EF1234" w:rsidP="00EF1234">
      <w:pPr>
        <w:pStyle w:val="Apara"/>
      </w:pPr>
      <w:r w:rsidRPr="001B1115">
        <w:tab/>
        <w:t>(e)</w:t>
      </w:r>
      <w:r w:rsidRPr="001B1115">
        <w:tab/>
        <w:t>state any condition to which it is subject; and</w:t>
      </w:r>
    </w:p>
    <w:p w14:paraId="50FCF45A" w14:textId="77777777" w:rsidR="00EF1234" w:rsidRPr="001B1115" w:rsidRDefault="00EF1234" w:rsidP="00EF1234">
      <w:pPr>
        <w:pStyle w:val="Apara"/>
      </w:pPr>
      <w:r w:rsidRPr="001B1115">
        <w:tab/>
        <w:t>(f)</w:t>
      </w:r>
      <w:r w:rsidRPr="001B1115">
        <w:tab/>
        <w:t>contain any other particulars prescribed by regulation.</w:t>
      </w:r>
    </w:p>
    <w:p w14:paraId="1336F511" w14:textId="77777777" w:rsidR="00EF1234" w:rsidRPr="001B1115" w:rsidRDefault="00EF1234" w:rsidP="00EF1234">
      <w:pPr>
        <w:pStyle w:val="AH5Sec"/>
      </w:pPr>
      <w:bookmarkStart w:id="49" w:name="_Toc215493240"/>
      <w:r w:rsidRPr="00D016E3">
        <w:rPr>
          <w:rStyle w:val="CharSectNo"/>
        </w:rPr>
        <w:t>12C</w:t>
      </w:r>
      <w:r w:rsidRPr="001B1115">
        <w:tab/>
      </w:r>
      <w:r w:rsidRPr="001B1115">
        <w:rPr>
          <w:lang w:eastAsia="en-AU"/>
        </w:rPr>
        <w:t>E</w:t>
      </w:r>
      <w:r w:rsidRPr="001B1115">
        <w:t>xemption certificate—conditions</w:t>
      </w:r>
      <w:bookmarkEnd w:id="49"/>
    </w:p>
    <w:p w14:paraId="3E6454E2" w14:textId="77777777" w:rsidR="00EF1234" w:rsidRPr="001B1115" w:rsidRDefault="00EF1234" w:rsidP="00EF1234">
      <w:pPr>
        <w:pStyle w:val="Amainreturn"/>
      </w:pPr>
      <w:r w:rsidRPr="001B1115">
        <w:t xml:space="preserve">The </w:t>
      </w:r>
      <w:r>
        <w:t>director</w:t>
      </w:r>
      <w:r>
        <w:noBreakHyphen/>
        <w:t>general</w:t>
      </w:r>
      <w:r w:rsidRPr="001B1115">
        <w:t xml:space="preserve"> may issue an exemption certificate subject to any condition that the </w:t>
      </w:r>
      <w:r>
        <w:t>director</w:t>
      </w:r>
      <w:r>
        <w:noBreakHyphen/>
        <w:t>general</w:t>
      </w:r>
      <w:r w:rsidRPr="001B1115">
        <w:t xml:space="preserve"> believes on reasonable grounds is appropriate.</w:t>
      </w:r>
    </w:p>
    <w:p w14:paraId="2A19356C" w14:textId="77777777" w:rsidR="00EF1234" w:rsidRPr="001B1115" w:rsidRDefault="00EF1234" w:rsidP="00EF1234">
      <w:pPr>
        <w:pStyle w:val="AH5Sec"/>
      </w:pPr>
      <w:bookmarkStart w:id="50" w:name="_Toc215493241"/>
      <w:r w:rsidRPr="00D016E3">
        <w:rPr>
          <w:rStyle w:val="CharSectNo"/>
        </w:rPr>
        <w:t>12D</w:t>
      </w:r>
      <w:r w:rsidRPr="00903507">
        <w:tab/>
      </w:r>
      <w:r w:rsidRPr="001B1115">
        <w:rPr>
          <w:lang w:eastAsia="en-AU"/>
        </w:rPr>
        <w:t>E</w:t>
      </w:r>
      <w:r w:rsidRPr="001B1115">
        <w:t>xemption certificate—duration</w:t>
      </w:r>
      <w:bookmarkEnd w:id="50"/>
    </w:p>
    <w:p w14:paraId="2423497A" w14:textId="77777777" w:rsidR="00EF1234" w:rsidRPr="001B1115" w:rsidRDefault="00EF1234" w:rsidP="00D07E1F">
      <w:pPr>
        <w:pStyle w:val="Amainreturn"/>
      </w:pPr>
      <w:r w:rsidRPr="001B1115">
        <w:t>An exemption certificate may be issued for a child until—</w:t>
      </w:r>
    </w:p>
    <w:p w14:paraId="78C68D9B" w14:textId="77777777" w:rsidR="00EF1234" w:rsidRPr="001B1115" w:rsidRDefault="00EF1234" w:rsidP="00EF1234">
      <w:pPr>
        <w:pStyle w:val="Apara"/>
      </w:pPr>
      <w:r w:rsidRPr="001B1115">
        <w:tab/>
        <w:t>(a)</w:t>
      </w:r>
      <w:r w:rsidRPr="001B1115">
        <w:tab/>
        <w:t>the end of the period stated in the certificate; or</w:t>
      </w:r>
    </w:p>
    <w:p w14:paraId="74336DAA" w14:textId="77777777" w:rsidR="00EF1234" w:rsidRPr="001B1115" w:rsidRDefault="00EF1234" w:rsidP="00EF1234">
      <w:pPr>
        <w:pStyle w:val="Apara"/>
      </w:pPr>
      <w:r w:rsidRPr="001B1115">
        <w:tab/>
        <w:t>(b)</w:t>
      </w:r>
      <w:r w:rsidRPr="001B1115">
        <w:tab/>
        <w:t xml:space="preserve">the ground </w:t>
      </w:r>
      <w:r w:rsidRPr="001B1115">
        <w:rPr>
          <w:rFonts w:ascii="Times-Roman" w:hAnsi="Times-Roman" w:cs="Times-Roman"/>
          <w:szCs w:val="24"/>
          <w:lang w:eastAsia="en-AU"/>
        </w:rPr>
        <w:t>for the issue of the certificate no</w:t>
      </w:r>
      <w:r w:rsidRPr="001B1115">
        <w:t xml:space="preserve"> longer applies in relation to the child.</w:t>
      </w:r>
    </w:p>
    <w:p w14:paraId="7403046C" w14:textId="77777777" w:rsidR="00EF1234" w:rsidRPr="001B1115" w:rsidRDefault="00EF1234" w:rsidP="00EF1234">
      <w:pPr>
        <w:pStyle w:val="AH5Sec"/>
      </w:pPr>
      <w:bookmarkStart w:id="51" w:name="_Toc215493242"/>
      <w:r w:rsidRPr="00D016E3">
        <w:rPr>
          <w:rStyle w:val="CharSectNo"/>
        </w:rPr>
        <w:lastRenderedPageBreak/>
        <w:t>13</w:t>
      </w:r>
      <w:r w:rsidRPr="00903507">
        <w:tab/>
      </w:r>
      <w:r w:rsidRPr="001B1115">
        <w:rPr>
          <w:lang w:eastAsia="en-AU"/>
        </w:rPr>
        <w:t>E</w:t>
      </w:r>
      <w:r w:rsidRPr="001B1115">
        <w:t>xemption certificate—revocation</w:t>
      </w:r>
      <w:bookmarkEnd w:id="51"/>
    </w:p>
    <w:p w14:paraId="32CD9234" w14:textId="77777777" w:rsidR="00EF1234" w:rsidRPr="001B1115" w:rsidRDefault="00EF1234" w:rsidP="00EF1234">
      <w:pPr>
        <w:pStyle w:val="Amainreturn"/>
      </w:pPr>
      <w:r w:rsidRPr="001B1115">
        <w:t xml:space="preserve">The </w:t>
      </w:r>
      <w:r>
        <w:t>director</w:t>
      </w:r>
      <w:r>
        <w:noBreakHyphen/>
        <w:t>general</w:t>
      </w:r>
      <w:r w:rsidRPr="001B1115">
        <w:t xml:space="preserve"> may revoke an exemption certificate issued for a child if—</w:t>
      </w:r>
    </w:p>
    <w:p w14:paraId="136EAF2F" w14:textId="77777777" w:rsidR="00EF1234" w:rsidRPr="001B1115" w:rsidRDefault="00EF1234" w:rsidP="00EF1234">
      <w:pPr>
        <w:pStyle w:val="Apara"/>
      </w:pPr>
      <w:r w:rsidRPr="001B1115">
        <w:tab/>
        <w:t>(a)</w:t>
      </w:r>
      <w:r w:rsidRPr="001B1115">
        <w:tab/>
        <w:t>the certificate is issued in error; or</w:t>
      </w:r>
    </w:p>
    <w:p w14:paraId="18434CD5" w14:textId="77777777" w:rsidR="00EF1234" w:rsidRPr="001B1115" w:rsidRDefault="00EF1234" w:rsidP="00EF1234">
      <w:pPr>
        <w:pStyle w:val="Apara"/>
      </w:pPr>
      <w:r w:rsidRPr="001B1115">
        <w:tab/>
        <w:t>(b)</w:t>
      </w:r>
      <w:r w:rsidRPr="001B1115">
        <w:tab/>
        <w:t xml:space="preserve">the ground </w:t>
      </w:r>
      <w:r w:rsidRPr="001B1115">
        <w:rPr>
          <w:rFonts w:ascii="Times-Roman" w:hAnsi="Times-Roman" w:cs="Times-Roman"/>
          <w:szCs w:val="24"/>
          <w:lang w:eastAsia="en-AU"/>
        </w:rPr>
        <w:t>for the issue of the certificate no</w:t>
      </w:r>
      <w:r w:rsidRPr="001B1115">
        <w:t xml:space="preserve"> longer applies in relation to the child; or</w:t>
      </w:r>
    </w:p>
    <w:p w14:paraId="68E7480A" w14:textId="77777777" w:rsidR="00EF1234" w:rsidRPr="001B1115" w:rsidRDefault="00EF1234" w:rsidP="00EF1234">
      <w:pPr>
        <w:pStyle w:val="Apara"/>
      </w:pPr>
      <w:r w:rsidRPr="001B1115">
        <w:tab/>
        <w:t>(c)</w:t>
      </w:r>
      <w:r w:rsidRPr="001B1115">
        <w:tab/>
        <w:t>a condition of the certificate has been contravened.</w:t>
      </w:r>
    </w:p>
    <w:p w14:paraId="0BC39E79" w14:textId="77777777" w:rsidR="00EF1234" w:rsidRDefault="00EF1234" w:rsidP="00EF1234">
      <w:pPr>
        <w:pStyle w:val="PageBreak"/>
      </w:pPr>
      <w:r>
        <w:br w:type="page"/>
      </w:r>
    </w:p>
    <w:p w14:paraId="6AA33E94" w14:textId="77777777" w:rsidR="00EF1234" w:rsidRPr="00D016E3" w:rsidRDefault="00EF1234" w:rsidP="00EF1234">
      <w:pPr>
        <w:pStyle w:val="AH2Part"/>
      </w:pPr>
      <w:bookmarkStart w:id="52" w:name="_Toc215493243"/>
      <w:r w:rsidRPr="00D016E3">
        <w:rPr>
          <w:rStyle w:val="CharPartNo"/>
        </w:rPr>
        <w:lastRenderedPageBreak/>
        <w:t>Part 2.4</w:t>
      </w:r>
      <w:r w:rsidRPr="001B1115">
        <w:tab/>
      </w:r>
      <w:r w:rsidRPr="00D016E3">
        <w:rPr>
          <w:rStyle w:val="CharPartText"/>
        </w:rPr>
        <w:t>After year 10—training and employment alternatives</w:t>
      </w:r>
      <w:bookmarkEnd w:id="52"/>
    </w:p>
    <w:p w14:paraId="13A49D91" w14:textId="77777777" w:rsidR="00EF1234" w:rsidRPr="00D016E3" w:rsidRDefault="00EF1234" w:rsidP="00EF1234">
      <w:pPr>
        <w:pStyle w:val="AH3Div"/>
      </w:pPr>
      <w:bookmarkStart w:id="53" w:name="_Toc215493244"/>
      <w:r w:rsidRPr="00D016E3">
        <w:rPr>
          <w:rStyle w:val="CharDivNo"/>
        </w:rPr>
        <w:t>Division 2.4.1</w:t>
      </w:r>
      <w:r w:rsidRPr="001B1115">
        <w:tab/>
      </w:r>
      <w:r w:rsidRPr="00D016E3">
        <w:rPr>
          <w:rStyle w:val="CharDivText"/>
        </w:rPr>
        <w:t>Definitions—pt 2.4</w:t>
      </w:r>
      <w:bookmarkEnd w:id="53"/>
    </w:p>
    <w:p w14:paraId="2D3D896F" w14:textId="77777777" w:rsidR="00EF1234" w:rsidRPr="001B1115" w:rsidRDefault="00EF1234" w:rsidP="00EF1234">
      <w:pPr>
        <w:pStyle w:val="AH5Sec"/>
        <w:rPr>
          <w:lang w:eastAsia="en-AU"/>
        </w:rPr>
      </w:pPr>
      <w:bookmarkStart w:id="54" w:name="_Toc215493245"/>
      <w:r w:rsidRPr="00D016E3">
        <w:rPr>
          <w:rStyle w:val="CharSectNo"/>
        </w:rPr>
        <w:t>13A</w:t>
      </w:r>
      <w:r w:rsidRPr="001B1115">
        <w:rPr>
          <w:lang w:eastAsia="en-AU"/>
        </w:rPr>
        <w:tab/>
        <w:t xml:space="preserve">Meaning of </w:t>
      </w:r>
      <w:r w:rsidRPr="001927F7">
        <w:rPr>
          <w:rStyle w:val="charItals"/>
        </w:rPr>
        <w:t xml:space="preserve">training alternative </w:t>
      </w:r>
      <w:r w:rsidRPr="001B1115">
        <w:rPr>
          <w:lang w:eastAsia="en-AU"/>
        </w:rPr>
        <w:t xml:space="preserve">and </w:t>
      </w:r>
      <w:r w:rsidRPr="001927F7">
        <w:rPr>
          <w:rStyle w:val="charItals"/>
        </w:rPr>
        <w:t>training alternative provider</w:t>
      </w:r>
      <w:r w:rsidRPr="001B1115">
        <w:rPr>
          <w:lang w:eastAsia="en-AU"/>
        </w:rPr>
        <w:t>—Act</w:t>
      </w:r>
      <w:bookmarkEnd w:id="54"/>
    </w:p>
    <w:p w14:paraId="2CCE4549" w14:textId="47C1BB36" w:rsidR="00EF1234" w:rsidRPr="001B1115" w:rsidRDefault="00EF1234" w:rsidP="00EF1234">
      <w:pPr>
        <w:pStyle w:val="Amain"/>
      </w:pPr>
      <w:r w:rsidRPr="001B1115">
        <w:tab/>
        <w:t>(1)</w:t>
      </w:r>
      <w:r w:rsidRPr="001B1115">
        <w:tab/>
        <w:t>For this Act, each training mentioned in table 13A, column 2 is a</w:t>
      </w:r>
      <w:r w:rsidR="00D07E1F">
        <w:t> </w:t>
      </w:r>
      <w:r w:rsidRPr="001927F7">
        <w:rPr>
          <w:rStyle w:val="charBoldItals"/>
        </w:rPr>
        <w:t>training alternative</w:t>
      </w:r>
      <w:r w:rsidRPr="001B1115">
        <w:t>, and the entity mentioned in column 3 for the training alternative is the provider (the</w:t>
      </w:r>
      <w:r w:rsidRPr="001927F7">
        <w:rPr>
          <w:rStyle w:val="charBoldItals"/>
        </w:rPr>
        <w:t xml:space="preserve"> training alternative provider</w:t>
      </w:r>
      <w:r w:rsidRPr="001B1115">
        <w:t>) of the training alternative.</w:t>
      </w:r>
    </w:p>
    <w:p w14:paraId="0044D2D2" w14:textId="77777777" w:rsidR="00EF1234" w:rsidRPr="001B1115" w:rsidRDefault="00EF1234" w:rsidP="00EF1234">
      <w:pPr>
        <w:pStyle w:val="Amain"/>
      </w:pPr>
      <w:r w:rsidRPr="001B1115">
        <w:tab/>
        <w:t>(2)</w:t>
      </w:r>
      <w:r w:rsidRPr="001B1115">
        <w:tab/>
        <w:t xml:space="preserve">Also, the </w:t>
      </w:r>
      <w:r>
        <w:t>director</w:t>
      </w:r>
      <w:r>
        <w:noBreakHyphen/>
        <w:t>general</w:t>
      </w:r>
      <w:r w:rsidRPr="001B1115">
        <w:t xml:space="preserve"> may approve other training as a </w:t>
      </w:r>
      <w:r w:rsidRPr="001927F7">
        <w:rPr>
          <w:rStyle w:val="charBoldItals"/>
        </w:rPr>
        <w:t>training alternative</w:t>
      </w:r>
      <w:r w:rsidRPr="001B1115">
        <w:t>, and an entity as the provider (the</w:t>
      </w:r>
      <w:r w:rsidRPr="001927F7">
        <w:rPr>
          <w:rStyle w:val="charBoldItals"/>
        </w:rPr>
        <w:t xml:space="preserve"> training alternative provider</w:t>
      </w:r>
      <w:r w:rsidRPr="001B1115">
        <w:t>) of the training alternative.</w:t>
      </w:r>
    </w:p>
    <w:p w14:paraId="6B5878D6" w14:textId="77777777" w:rsidR="00EF1234" w:rsidRPr="001B1115" w:rsidRDefault="00EF1234" w:rsidP="00EF1234">
      <w:pPr>
        <w:pStyle w:val="Amain"/>
      </w:pPr>
      <w:r w:rsidRPr="001B1115">
        <w:tab/>
        <w:t>(3)</w:t>
      </w:r>
      <w:r w:rsidRPr="001B1115">
        <w:tab/>
        <w:t>An approval is a notifiable instrument.</w:t>
      </w:r>
    </w:p>
    <w:p w14:paraId="47BDBBBE" w14:textId="77777777" w:rsidR="00EF1234" w:rsidRPr="001B1115" w:rsidRDefault="00EF1234" w:rsidP="00D07E1F">
      <w:pPr>
        <w:pStyle w:val="TableHd"/>
        <w:suppressLineNumbers/>
        <w:spacing w:after="120"/>
      </w:pPr>
      <w:r w:rsidRPr="001B1115">
        <w:t>Table 13A</w:t>
      </w: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4641"/>
      </w:tblGrid>
      <w:tr w:rsidR="00EF1234" w:rsidRPr="001B1115" w14:paraId="79AD5307" w14:textId="77777777" w:rsidTr="005A5951">
        <w:trPr>
          <w:cantSplit/>
          <w:tblHeader/>
        </w:trPr>
        <w:tc>
          <w:tcPr>
            <w:tcW w:w="1200" w:type="dxa"/>
            <w:tcBorders>
              <w:bottom w:val="single" w:sz="4" w:space="0" w:color="auto"/>
            </w:tcBorders>
          </w:tcPr>
          <w:p w14:paraId="54D847C8" w14:textId="77777777" w:rsidR="00EF1234" w:rsidRPr="001B1115" w:rsidRDefault="00EF1234" w:rsidP="005A5951">
            <w:pPr>
              <w:pStyle w:val="TableColHd"/>
            </w:pPr>
            <w:r w:rsidRPr="001B1115">
              <w:t>column 1</w:t>
            </w:r>
          </w:p>
          <w:p w14:paraId="0846A2BE" w14:textId="77777777" w:rsidR="00EF1234" w:rsidRPr="001B1115" w:rsidRDefault="00EF1234" w:rsidP="005A5951">
            <w:pPr>
              <w:pStyle w:val="TableColHd"/>
            </w:pPr>
            <w:r w:rsidRPr="001B1115">
              <w:t>item</w:t>
            </w:r>
          </w:p>
        </w:tc>
        <w:tc>
          <w:tcPr>
            <w:tcW w:w="2107" w:type="dxa"/>
            <w:tcBorders>
              <w:bottom w:val="single" w:sz="4" w:space="0" w:color="auto"/>
            </w:tcBorders>
          </w:tcPr>
          <w:p w14:paraId="18DE19C2" w14:textId="77777777" w:rsidR="00EF1234" w:rsidRPr="001B1115" w:rsidRDefault="00EF1234" w:rsidP="005A5951">
            <w:pPr>
              <w:pStyle w:val="TableColHd"/>
            </w:pPr>
            <w:r w:rsidRPr="001B1115">
              <w:t>column 2</w:t>
            </w:r>
          </w:p>
          <w:p w14:paraId="1B8EECF0" w14:textId="77777777" w:rsidR="00EF1234" w:rsidRPr="001B1115" w:rsidRDefault="00EF1234" w:rsidP="005A5951">
            <w:pPr>
              <w:pStyle w:val="TableColHd"/>
            </w:pPr>
            <w:r w:rsidRPr="001B1115">
              <w:t>training alternative</w:t>
            </w:r>
          </w:p>
        </w:tc>
        <w:tc>
          <w:tcPr>
            <w:tcW w:w="4641" w:type="dxa"/>
            <w:tcBorders>
              <w:bottom w:val="single" w:sz="4" w:space="0" w:color="auto"/>
            </w:tcBorders>
          </w:tcPr>
          <w:p w14:paraId="55247546" w14:textId="77777777" w:rsidR="00EF1234" w:rsidRPr="001B1115" w:rsidRDefault="00EF1234" w:rsidP="005A5951">
            <w:pPr>
              <w:pStyle w:val="TableColHd"/>
            </w:pPr>
            <w:r w:rsidRPr="001B1115">
              <w:t>column 3</w:t>
            </w:r>
          </w:p>
          <w:p w14:paraId="72B3E035" w14:textId="77777777" w:rsidR="00EF1234" w:rsidRPr="001B1115" w:rsidRDefault="00EF1234" w:rsidP="005A5951">
            <w:pPr>
              <w:pStyle w:val="TableColHd"/>
            </w:pPr>
            <w:r w:rsidRPr="001B1115">
              <w:t>training alternative provider</w:t>
            </w:r>
          </w:p>
        </w:tc>
      </w:tr>
      <w:tr w:rsidR="00EF1234" w:rsidRPr="001B1115" w14:paraId="0D31F703" w14:textId="77777777" w:rsidTr="005A5951">
        <w:trPr>
          <w:cantSplit/>
        </w:trPr>
        <w:tc>
          <w:tcPr>
            <w:tcW w:w="1200" w:type="dxa"/>
          </w:tcPr>
          <w:p w14:paraId="09572477" w14:textId="77777777" w:rsidR="00EF1234" w:rsidRPr="001B1115" w:rsidRDefault="00EF1234" w:rsidP="005A5951">
            <w:pPr>
              <w:pStyle w:val="TableText10"/>
            </w:pPr>
            <w:r w:rsidRPr="001B1115">
              <w:t>1</w:t>
            </w:r>
          </w:p>
        </w:tc>
        <w:tc>
          <w:tcPr>
            <w:tcW w:w="2107" w:type="dxa"/>
          </w:tcPr>
          <w:p w14:paraId="6F1E9283" w14:textId="0CF0B4B1" w:rsidR="00EF1234" w:rsidRPr="001B1115" w:rsidRDefault="00EF1234" w:rsidP="005A5951">
            <w:pPr>
              <w:pStyle w:val="TableText10"/>
              <w:rPr>
                <w:i/>
                <w:iCs/>
                <w:szCs w:val="24"/>
                <w:lang w:eastAsia="en-AU"/>
              </w:rPr>
            </w:pPr>
            <w:r w:rsidRPr="001927F7">
              <w:t>work-related training</w:t>
            </w:r>
            <w:r w:rsidRPr="001B1115">
              <w:t xml:space="preserve"> under the</w:t>
            </w:r>
            <w:r w:rsidRPr="001927F7">
              <w:rPr>
                <w:rStyle w:val="charItals"/>
              </w:rPr>
              <w:t xml:space="preserve"> </w:t>
            </w:r>
            <w:hyperlink r:id="rId48" w:tooltip="A2003-36" w:history="1">
              <w:r w:rsidRPr="001927F7">
                <w:rPr>
                  <w:rStyle w:val="charCitHyperlinkItal"/>
                </w:rPr>
                <w:t>Training and Tertiary Education Act</w:t>
              </w:r>
              <w:r w:rsidR="00D07E1F">
                <w:rPr>
                  <w:rStyle w:val="charCitHyperlinkItal"/>
                </w:rPr>
                <w:t> </w:t>
              </w:r>
              <w:r w:rsidRPr="001927F7">
                <w:rPr>
                  <w:rStyle w:val="charCitHyperlinkItal"/>
                </w:rPr>
                <w:t>2003</w:t>
              </w:r>
            </w:hyperlink>
          </w:p>
        </w:tc>
        <w:tc>
          <w:tcPr>
            <w:tcW w:w="4641" w:type="dxa"/>
          </w:tcPr>
          <w:p w14:paraId="02E7AF05" w14:textId="73FB55E3" w:rsidR="00EF1234" w:rsidRPr="001B1115" w:rsidRDefault="00EF1234" w:rsidP="005A5951">
            <w:pPr>
              <w:pStyle w:val="TableText10"/>
              <w:rPr>
                <w:lang w:eastAsia="en-AU"/>
              </w:rPr>
            </w:pPr>
            <w:r w:rsidRPr="001B1115">
              <w:rPr>
                <w:lang w:eastAsia="en-AU"/>
              </w:rPr>
              <w:t xml:space="preserve">employer with whom child has </w:t>
            </w:r>
            <w:r w:rsidRPr="001B1115">
              <w:t xml:space="preserve">approved training contract under the </w:t>
            </w:r>
            <w:hyperlink r:id="rId49" w:tooltip="A2003-36" w:history="1">
              <w:r w:rsidRPr="001927F7">
                <w:rPr>
                  <w:rStyle w:val="charCitHyperlinkItal"/>
                </w:rPr>
                <w:t>Training and Tertiary Education Act</w:t>
              </w:r>
              <w:r w:rsidR="00467949">
                <w:rPr>
                  <w:rStyle w:val="charCitHyperlinkItal"/>
                </w:rPr>
                <w:t xml:space="preserve"> </w:t>
              </w:r>
              <w:r w:rsidRPr="001927F7">
                <w:rPr>
                  <w:rStyle w:val="charCitHyperlinkItal"/>
                </w:rPr>
                <w:t>2003</w:t>
              </w:r>
            </w:hyperlink>
            <w:r w:rsidRPr="001927F7">
              <w:rPr>
                <w:rStyle w:val="charItals"/>
              </w:rPr>
              <w:t xml:space="preserve"> </w:t>
            </w:r>
            <w:r w:rsidRPr="001B1115">
              <w:t>in relation to the work-related training</w:t>
            </w:r>
          </w:p>
        </w:tc>
      </w:tr>
      <w:tr w:rsidR="00EF1234" w:rsidRPr="001B1115" w14:paraId="660F1AE6" w14:textId="77777777" w:rsidTr="005A5951">
        <w:trPr>
          <w:cantSplit/>
        </w:trPr>
        <w:tc>
          <w:tcPr>
            <w:tcW w:w="1200" w:type="dxa"/>
          </w:tcPr>
          <w:p w14:paraId="50DDD74D" w14:textId="77777777" w:rsidR="00EF1234" w:rsidRPr="001B1115" w:rsidRDefault="00EF1234" w:rsidP="005A5951">
            <w:pPr>
              <w:pStyle w:val="TableText10"/>
            </w:pPr>
            <w:r w:rsidRPr="001B1115">
              <w:t>2</w:t>
            </w:r>
          </w:p>
        </w:tc>
        <w:tc>
          <w:tcPr>
            <w:tcW w:w="2107" w:type="dxa"/>
          </w:tcPr>
          <w:p w14:paraId="6999920F" w14:textId="77777777" w:rsidR="00EF1234" w:rsidRPr="001B1115" w:rsidRDefault="00EF1234" w:rsidP="005A5951">
            <w:pPr>
              <w:pStyle w:val="TableText10"/>
              <w:rPr>
                <w:rStyle w:val="charBoldItals"/>
                <w:b w:val="0"/>
                <w:i w:val="0"/>
              </w:rPr>
            </w:pPr>
            <w:r w:rsidRPr="001927F7">
              <w:t xml:space="preserve">work-related training (however described) under a </w:t>
            </w:r>
            <w:r w:rsidRPr="001B1115">
              <w:t>law of a State or another Territory</w:t>
            </w:r>
          </w:p>
        </w:tc>
        <w:tc>
          <w:tcPr>
            <w:tcW w:w="4641" w:type="dxa"/>
          </w:tcPr>
          <w:p w14:paraId="438525FC" w14:textId="77777777" w:rsidR="00EF1234" w:rsidRPr="001B1115" w:rsidRDefault="00EF1234" w:rsidP="005A5951">
            <w:pPr>
              <w:pStyle w:val="TableText10"/>
              <w:rPr>
                <w:lang w:eastAsia="en-AU"/>
              </w:rPr>
            </w:pPr>
            <w:r w:rsidRPr="001B1115">
              <w:rPr>
                <w:lang w:eastAsia="en-AU"/>
              </w:rPr>
              <w:t xml:space="preserve">provider (however described) under </w:t>
            </w:r>
            <w:r w:rsidRPr="001B1115">
              <w:t>a law of the State or other Territory</w:t>
            </w:r>
          </w:p>
        </w:tc>
      </w:tr>
    </w:tbl>
    <w:p w14:paraId="6C87C809" w14:textId="77777777" w:rsidR="00EF1234" w:rsidRPr="001B1115" w:rsidRDefault="00EF1234" w:rsidP="00EF1234">
      <w:pPr>
        <w:pStyle w:val="AH5Sec"/>
        <w:rPr>
          <w:lang w:eastAsia="en-AU"/>
        </w:rPr>
      </w:pPr>
      <w:bookmarkStart w:id="55" w:name="_Toc215493246"/>
      <w:r w:rsidRPr="00D016E3">
        <w:rPr>
          <w:rStyle w:val="CharSectNo"/>
        </w:rPr>
        <w:lastRenderedPageBreak/>
        <w:t>13B</w:t>
      </w:r>
      <w:r w:rsidRPr="001B1115">
        <w:tab/>
      </w:r>
      <w:r w:rsidRPr="001B1115">
        <w:rPr>
          <w:lang w:eastAsia="en-AU"/>
        </w:rPr>
        <w:t xml:space="preserve">Meaning of </w:t>
      </w:r>
      <w:r w:rsidRPr="001927F7">
        <w:rPr>
          <w:rStyle w:val="charItals"/>
        </w:rPr>
        <w:t>employment alternative</w:t>
      </w:r>
      <w:r w:rsidRPr="001B1115">
        <w:rPr>
          <w:lang w:eastAsia="en-AU"/>
        </w:rPr>
        <w:t>—Act</w:t>
      </w:r>
      <w:bookmarkEnd w:id="55"/>
    </w:p>
    <w:p w14:paraId="30120359" w14:textId="77777777" w:rsidR="00EF1234" w:rsidRPr="001B1115" w:rsidRDefault="00EF1234" w:rsidP="00EF1234">
      <w:pPr>
        <w:pStyle w:val="Amainreturn"/>
        <w:keepNext/>
      </w:pPr>
      <w:r w:rsidRPr="001B1115">
        <w:t xml:space="preserve">For this Act, each of the following is an </w:t>
      </w:r>
      <w:r w:rsidRPr="001927F7">
        <w:rPr>
          <w:rStyle w:val="charBoldItals"/>
        </w:rPr>
        <w:t>employment alternative</w:t>
      </w:r>
      <w:r w:rsidRPr="001B1115">
        <w:t>:</w:t>
      </w:r>
    </w:p>
    <w:p w14:paraId="3E172D65" w14:textId="77777777" w:rsidR="00EF1234" w:rsidRPr="001B1115" w:rsidRDefault="00EF1234" w:rsidP="00D07E1F">
      <w:pPr>
        <w:pStyle w:val="Apara"/>
        <w:keepNext/>
      </w:pPr>
      <w:r w:rsidRPr="001B1115">
        <w:tab/>
        <w:t>(a)</w:t>
      </w:r>
      <w:r w:rsidRPr="001B1115">
        <w:tab/>
        <w:t>performance of paid work under a contract of service (whether written or unwritten);</w:t>
      </w:r>
    </w:p>
    <w:p w14:paraId="1A356126" w14:textId="77777777" w:rsidR="00EF1234" w:rsidRPr="001B1115" w:rsidRDefault="00EF1234" w:rsidP="00EF1234">
      <w:pPr>
        <w:pStyle w:val="Apara"/>
      </w:pPr>
      <w:r w:rsidRPr="001B1115">
        <w:tab/>
        <w:t>(b)</w:t>
      </w:r>
      <w:r w:rsidRPr="001B1115">
        <w:tab/>
        <w:t>performance of paid work under a contract for services (whether written or unwritten).</w:t>
      </w:r>
    </w:p>
    <w:p w14:paraId="0CDCA009" w14:textId="7B772A7E" w:rsidR="00EF1234" w:rsidRPr="001B1115" w:rsidRDefault="00EF1234" w:rsidP="00EF1234">
      <w:pPr>
        <w:pStyle w:val="aNote"/>
      </w:pPr>
      <w:r w:rsidRPr="001927F7">
        <w:rPr>
          <w:rStyle w:val="charItals"/>
        </w:rPr>
        <w:t>Note</w:t>
      </w:r>
      <w:r w:rsidRPr="001927F7">
        <w:rPr>
          <w:rStyle w:val="charItals"/>
        </w:rPr>
        <w:tab/>
      </w:r>
      <w:r w:rsidRPr="001B1115">
        <w:t xml:space="preserve">The </w:t>
      </w:r>
      <w:hyperlink r:id="rId50" w:tooltip="A2008-19" w:history="1">
        <w:r w:rsidRPr="001927F7">
          <w:rPr>
            <w:rStyle w:val="charCitHyperlinkItal"/>
          </w:rPr>
          <w:t>Children and Young People Act 2008</w:t>
        </w:r>
      </w:hyperlink>
      <w:r w:rsidRPr="001B1115">
        <w:t>, ch 21 deals with the employment of children and young people.</w:t>
      </w:r>
    </w:p>
    <w:p w14:paraId="06F439B6" w14:textId="77777777" w:rsidR="00EF1234" w:rsidRPr="001B1115" w:rsidRDefault="00EF1234" w:rsidP="00EF1234">
      <w:pPr>
        <w:pStyle w:val="AH5Sec"/>
      </w:pPr>
      <w:bookmarkStart w:id="56" w:name="_Toc215493247"/>
      <w:r w:rsidRPr="00D016E3">
        <w:rPr>
          <w:rStyle w:val="CharSectNo"/>
        </w:rPr>
        <w:t>13C</w:t>
      </w:r>
      <w:r w:rsidRPr="001B1115">
        <w:rPr>
          <w:lang w:eastAsia="en-AU"/>
        </w:rPr>
        <w:tab/>
        <w:t xml:space="preserve">Meaning of </w:t>
      </w:r>
      <w:r w:rsidRPr="001927F7">
        <w:rPr>
          <w:rStyle w:val="charItals"/>
        </w:rPr>
        <w:t>full-time participation</w:t>
      </w:r>
      <w:r w:rsidRPr="001B1115">
        <w:rPr>
          <w:lang w:eastAsia="en-AU"/>
        </w:rPr>
        <w:t xml:space="preserve"> in t</w:t>
      </w:r>
      <w:r w:rsidRPr="001B1115">
        <w:t>raining or employment alternative—pt 2.4</w:t>
      </w:r>
      <w:bookmarkEnd w:id="56"/>
    </w:p>
    <w:p w14:paraId="6256B6AF" w14:textId="77777777" w:rsidR="00EF1234" w:rsidRPr="001B1115" w:rsidRDefault="00EF1234" w:rsidP="00EF1234">
      <w:pPr>
        <w:pStyle w:val="Amain"/>
        <w:rPr>
          <w:lang w:eastAsia="en-AU"/>
        </w:rPr>
      </w:pPr>
      <w:r w:rsidRPr="001B1115">
        <w:rPr>
          <w:lang w:eastAsia="en-AU"/>
        </w:rPr>
        <w:tab/>
        <w:t>(1)</w:t>
      </w:r>
      <w:r w:rsidRPr="001B1115">
        <w:rPr>
          <w:lang w:eastAsia="en-AU"/>
        </w:rPr>
        <w:tab/>
        <w:t xml:space="preserve">For this </w:t>
      </w:r>
      <w:r w:rsidRPr="001B1115">
        <w:t>part</w:t>
      </w:r>
      <w:r w:rsidRPr="001B1115">
        <w:rPr>
          <w:lang w:eastAsia="en-AU"/>
        </w:rPr>
        <w:t xml:space="preserve">, </w:t>
      </w:r>
      <w:r w:rsidRPr="001927F7">
        <w:rPr>
          <w:rStyle w:val="charBoldItals"/>
        </w:rPr>
        <w:t>full-time participation</w:t>
      </w:r>
      <w:r w:rsidRPr="001B1115">
        <w:rPr>
          <w:lang w:eastAsia="en-AU"/>
        </w:rPr>
        <w:t xml:space="preserve"> in a training or employment alternative means participation in the alternative—</w:t>
      </w:r>
    </w:p>
    <w:p w14:paraId="33AB40ED" w14:textId="77777777" w:rsidR="00EF1234" w:rsidRPr="001B1115" w:rsidRDefault="00EF1234" w:rsidP="00EF1234">
      <w:pPr>
        <w:pStyle w:val="Apara"/>
        <w:rPr>
          <w:lang w:eastAsia="en-AU"/>
        </w:rPr>
      </w:pPr>
      <w:r w:rsidRPr="001B1115">
        <w:rPr>
          <w:lang w:eastAsia="en-AU"/>
        </w:rPr>
        <w:tab/>
        <w:t>(a)</w:t>
      </w:r>
      <w:r w:rsidRPr="001B1115">
        <w:rPr>
          <w:lang w:eastAsia="en-AU"/>
        </w:rPr>
        <w:tab/>
        <w:t>at a level that is full-time under the requirements of the alternative; or</w:t>
      </w:r>
    </w:p>
    <w:p w14:paraId="4BE68669" w14:textId="77777777" w:rsidR="00EF1234" w:rsidRPr="001B1115" w:rsidRDefault="00EF1234" w:rsidP="00EF1234">
      <w:pPr>
        <w:pStyle w:val="Apara"/>
        <w:rPr>
          <w:lang w:eastAsia="en-AU"/>
        </w:rPr>
      </w:pPr>
      <w:r w:rsidRPr="001B1115">
        <w:rPr>
          <w:lang w:eastAsia="en-AU"/>
        </w:rPr>
        <w:tab/>
        <w:t>(b)</w:t>
      </w:r>
      <w:r w:rsidRPr="001B1115">
        <w:rPr>
          <w:lang w:eastAsia="en-AU"/>
        </w:rPr>
        <w:tab/>
        <w:t>for at least 25 hours each week.</w:t>
      </w:r>
    </w:p>
    <w:p w14:paraId="65BF3A77" w14:textId="77777777" w:rsidR="00EF1234" w:rsidRPr="001B1115" w:rsidRDefault="00EF1234" w:rsidP="00EF1234">
      <w:pPr>
        <w:pStyle w:val="Amain"/>
        <w:rPr>
          <w:lang w:eastAsia="en-AU"/>
        </w:rPr>
      </w:pPr>
      <w:r w:rsidRPr="001B1115">
        <w:rPr>
          <w:lang w:eastAsia="en-AU"/>
        </w:rPr>
        <w:tab/>
        <w:t>(2)</w:t>
      </w:r>
      <w:r w:rsidRPr="001B1115">
        <w:rPr>
          <w:lang w:eastAsia="en-AU"/>
        </w:rPr>
        <w:tab/>
        <w:t xml:space="preserve">Also, for this </w:t>
      </w:r>
      <w:r w:rsidRPr="001B1115">
        <w:t>part,</w:t>
      </w:r>
      <w:r w:rsidRPr="001B1115">
        <w:rPr>
          <w:lang w:eastAsia="en-AU"/>
        </w:rPr>
        <w:t xml:space="preserve"> </w:t>
      </w:r>
      <w:r w:rsidRPr="001927F7">
        <w:rPr>
          <w:rStyle w:val="charBoldItals"/>
        </w:rPr>
        <w:t xml:space="preserve">full-time participation </w:t>
      </w:r>
      <w:r w:rsidRPr="001B1115">
        <w:rPr>
          <w:lang w:eastAsia="en-AU"/>
        </w:rPr>
        <w:t>in a training or employment alternative includes—</w:t>
      </w:r>
    </w:p>
    <w:p w14:paraId="7432DCA4" w14:textId="77777777" w:rsidR="00EF1234" w:rsidRPr="001B1115" w:rsidRDefault="00EF1234" w:rsidP="00EF1234">
      <w:pPr>
        <w:pStyle w:val="Apara"/>
        <w:rPr>
          <w:lang w:eastAsia="en-AU"/>
        </w:rPr>
      </w:pPr>
      <w:r w:rsidRPr="001B1115">
        <w:rPr>
          <w:lang w:eastAsia="en-AU"/>
        </w:rPr>
        <w:tab/>
        <w:t>(a)</w:t>
      </w:r>
      <w:r w:rsidRPr="001B1115">
        <w:rPr>
          <w:lang w:eastAsia="en-AU"/>
        </w:rPr>
        <w:tab/>
        <w:t>part-time participation in 2 or more of a particular alternative to an extent that is at least equivalent to full-time participation in 1 of the particular alternatives; and</w:t>
      </w:r>
    </w:p>
    <w:p w14:paraId="5E47719E" w14:textId="77777777" w:rsidR="00EF1234" w:rsidRPr="001B1115" w:rsidRDefault="00EF1234" w:rsidP="00D07E1F">
      <w:pPr>
        <w:pStyle w:val="Apara"/>
        <w:rPr>
          <w:lang w:eastAsia="en-AU"/>
        </w:rPr>
      </w:pPr>
      <w:r w:rsidRPr="001B1115">
        <w:tab/>
        <w:t>(b)</w:t>
      </w:r>
      <w:r w:rsidRPr="001B1115">
        <w:tab/>
      </w:r>
      <w:r w:rsidRPr="001B1115">
        <w:rPr>
          <w:lang w:eastAsia="en-AU"/>
        </w:rPr>
        <w:t>participation in any combination of training and employment alternatives to an extent that is at least equivalent to full-time participation in 1 training or employment alternative.</w:t>
      </w:r>
    </w:p>
    <w:p w14:paraId="75DEA5EB" w14:textId="77777777" w:rsidR="00EF1234" w:rsidRPr="001B1115" w:rsidRDefault="00EF1234" w:rsidP="00EF1234">
      <w:pPr>
        <w:pStyle w:val="aExamHdgss"/>
        <w:rPr>
          <w:lang w:eastAsia="en-AU"/>
        </w:rPr>
      </w:pPr>
      <w:r w:rsidRPr="001B1115">
        <w:rPr>
          <w:lang w:eastAsia="en-AU"/>
        </w:rPr>
        <w:t>Example—s (2) (a)</w:t>
      </w:r>
    </w:p>
    <w:p w14:paraId="79901B4F" w14:textId="77777777" w:rsidR="00EF1234" w:rsidRPr="001B1115" w:rsidRDefault="00EF1234" w:rsidP="00D07E1F">
      <w:pPr>
        <w:pStyle w:val="aExamss"/>
      </w:pPr>
      <w:r w:rsidRPr="001B1115">
        <w:rPr>
          <w:lang w:eastAsia="en-AU"/>
        </w:rPr>
        <w:t>part-time participation in 2 or more training alternatives to an extent that is at least equivalent to full-time participation in 1 training alternative</w:t>
      </w:r>
    </w:p>
    <w:p w14:paraId="2874981E" w14:textId="77777777" w:rsidR="00EF1234" w:rsidRPr="001B1115" w:rsidRDefault="00EF1234" w:rsidP="00EF1234">
      <w:pPr>
        <w:pStyle w:val="aExamHdgss"/>
      </w:pPr>
      <w:r w:rsidRPr="001B1115">
        <w:t>Example—s (2) (b)</w:t>
      </w:r>
    </w:p>
    <w:p w14:paraId="1BFC7877" w14:textId="77777777" w:rsidR="00EF1234" w:rsidRPr="001B1115" w:rsidRDefault="00EF1234" w:rsidP="00EF1234">
      <w:pPr>
        <w:pStyle w:val="aExamss"/>
      </w:pPr>
      <w:r w:rsidRPr="001B1115">
        <w:t>part-time participation in a training alternative and part-time participation in an employment alternative for a combined total of at least 25 hours each week</w:t>
      </w:r>
    </w:p>
    <w:p w14:paraId="3FA61E3C" w14:textId="77777777" w:rsidR="00EF1234" w:rsidRPr="00D016E3" w:rsidRDefault="00EF1234" w:rsidP="00EF1234">
      <w:pPr>
        <w:pStyle w:val="AH3Div"/>
      </w:pPr>
      <w:bookmarkStart w:id="57" w:name="_Toc215493248"/>
      <w:r w:rsidRPr="00D016E3">
        <w:rPr>
          <w:rStyle w:val="CharDivNo"/>
        </w:rPr>
        <w:lastRenderedPageBreak/>
        <w:t>Division 2.4.2</w:t>
      </w:r>
      <w:r w:rsidRPr="001B1115">
        <w:tab/>
      </w:r>
      <w:r w:rsidRPr="00D016E3">
        <w:rPr>
          <w:rStyle w:val="CharDivText"/>
        </w:rPr>
        <w:t>Approval to participate in training and employment alternatives</w:t>
      </w:r>
      <w:bookmarkEnd w:id="57"/>
    </w:p>
    <w:p w14:paraId="62E2B5B1" w14:textId="77777777" w:rsidR="00EF1234" w:rsidRPr="001B1115" w:rsidRDefault="00EF1234" w:rsidP="00EF1234">
      <w:pPr>
        <w:pStyle w:val="AH5Sec"/>
      </w:pPr>
      <w:bookmarkStart w:id="58" w:name="_Toc215493249"/>
      <w:r w:rsidRPr="00D016E3">
        <w:rPr>
          <w:rStyle w:val="CharSectNo"/>
        </w:rPr>
        <w:t>13D</w:t>
      </w:r>
      <w:r w:rsidRPr="001B1115">
        <w:rPr>
          <w:lang w:eastAsia="en-AU"/>
        </w:rPr>
        <w:tab/>
        <w:t xml:space="preserve">Approval </w:t>
      </w:r>
      <w:r w:rsidRPr="001B1115">
        <w:t>statement—application</w:t>
      </w:r>
      <w:bookmarkEnd w:id="58"/>
    </w:p>
    <w:p w14:paraId="2E613599" w14:textId="77777777" w:rsidR="00EF1234" w:rsidRPr="001B1115" w:rsidRDefault="00EF1234" w:rsidP="00EF1234">
      <w:pPr>
        <w:pStyle w:val="Amain"/>
      </w:pPr>
      <w:r w:rsidRPr="001B1115">
        <w:tab/>
        <w:t>(1)</w:t>
      </w:r>
      <w:r w:rsidRPr="001B1115">
        <w:tab/>
        <w:t xml:space="preserve">A child or the child’s parents may apply to the </w:t>
      </w:r>
      <w:r>
        <w:t>director</w:t>
      </w:r>
      <w:r>
        <w:noBreakHyphen/>
        <w:t>general</w:t>
      </w:r>
      <w:r w:rsidRPr="001B1115">
        <w:t xml:space="preserve"> for a statement (an </w:t>
      </w:r>
      <w:r w:rsidRPr="001927F7">
        <w:rPr>
          <w:rStyle w:val="charBoldItals"/>
        </w:rPr>
        <w:t>approval statement</w:t>
      </w:r>
      <w:r w:rsidRPr="001B1115">
        <w:rPr>
          <w:b/>
        </w:rPr>
        <w:t>)</w:t>
      </w:r>
      <w:r w:rsidRPr="001B1115">
        <w:t xml:space="preserve"> approving the child’s </w:t>
      </w:r>
      <w:r w:rsidRPr="001B1115">
        <w:rPr>
          <w:lang w:eastAsia="en-AU"/>
        </w:rPr>
        <w:t>participation in</w:t>
      </w:r>
      <w:r w:rsidRPr="001B1115">
        <w:t xml:space="preserve"> </w:t>
      </w:r>
      <w:r w:rsidRPr="001B1115">
        <w:rPr>
          <w:lang w:eastAsia="en-AU"/>
        </w:rPr>
        <w:t>a t</w:t>
      </w:r>
      <w:r w:rsidRPr="001B1115">
        <w:t>raining or employment alternative during the child’s post-year 10 period.</w:t>
      </w:r>
    </w:p>
    <w:p w14:paraId="6251F071" w14:textId="77777777" w:rsidR="00EF1234" w:rsidRPr="001B1115" w:rsidRDefault="00EF1234" w:rsidP="00EF1234">
      <w:pPr>
        <w:pStyle w:val="Amain"/>
      </w:pPr>
      <w:r w:rsidRPr="001B1115">
        <w:tab/>
        <w:t>(2)</w:t>
      </w:r>
      <w:r w:rsidRPr="001B1115">
        <w:tab/>
        <w:t>Application may be made for either or both of the following:</w:t>
      </w:r>
    </w:p>
    <w:p w14:paraId="7C82124A" w14:textId="77777777" w:rsidR="00EF1234" w:rsidRPr="001B1115" w:rsidRDefault="00EF1234" w:rsidP="00EF1234">
      <w:pPr>
        <w:pStyle w:val="Apara"/>
        <w:rPr>
          <w:lang w:eastAsia="en-AU"/>
        </w:rPr>
      </w:pPr>
      <w:r w:rsidRPr="001B1115">
        <w:rPr>
          <w:lang w:eastAsia="en-AU"/>
        </w:rPr>
        <w:tab/>
        <w:t>(a)</w:t>
      </w:r>
      <w:r w:rsidRPr="001B1115">
        <w:rPr>
          <w:lang w:eastAsia="en-AU"/>
        </w:rPr>
        <w:tab/>
        <w:t>approving the child’s participation in</w:t>
      </w:r>
      <w:r w:rsidRPr="001B1115">
        <w:t xml:space="preserve"> </w:t>
      </w:r>
      <w:r w:rsidRPr="001B1115">
        <w:rPr>
          <w:lang w:eastAsia="en-AU"/>
        </w:rPr>
        <w:t>a t</w:t>
      </w:r>
      <w:r w:rsidRPr="001B1115">
        <w:t>raining or employment alternative</w:t>
      </w:r>
      <w:r w:rsidRPr="001B1115">
        <w:rPr>
          <w:lang w:eastAsia="en-AU"/>
        </w:rPr>
        <w:t xml:space="preserve"> for all or part of the child’s </w:t>
      </w:r>
      <w:r w:rsidRPr="001B1115">
        <w:t xml:space="preserve">post-year 10 </w:t>
      </w:r>
      <w:r w:rsidRPr="001B1115">
        <w:rPr>
          <w:lang w:eastAsia="en-AU"/>
        </w:rPr>
        <w:t>period;</w:t>
      </w:r>
    </w:p>
    <w:p w14:paraId="250488A9" w14:textId="77777777" w:rsidR="00EF1234" w:rsidRPr="001B1115" w:rsidRDefault="00EF1234" w:rsidP="00EF1234">
      <w:pPr>
        <w:pStyle w:val="Apara"/>
      </w:pPr>
      <w:r w:rsidRPr="001B1115">
        <w:tab/>
        <w:t>(b)</w:t>
      </w:r>
      <w:r w:rsidRPr="001B1115">
        <w:tab/>
      </w:r>
      <w:r w:rsidRPr="001B1115">
        <w:rPr>
          <w:lang w:eastAsia="en-AU"/>
        </w:rPr>
        <w:t>approving that the child’s participation in</w:t>
      </w:r>
      <w:r w:rsidRPr="001B1115">
        <w:t xml:space="preserve"> </w:t>
      </w:r>
      <w:r w:rsidRPr="001B1115">
        <w:rPr>
          <w:lang w:eastAsia="en-AU"/>
        </w:rPr>
        <w:t>a t</w:t>
      </w:r>
      <w:r w:rsidRPr="001B1115">
        <w:t>raining or employment alternative</w:t>
      </w:r>
      <w:r w:rsidRPr="001B1115">
        <w:rPr>
          <w:lang w:eastAsia="en-AU"/>
        </w:rPr>
        <w:t xml:space="preserve"> be </w:t>
      </w:r>
      <w:r w:rsidRPr="001B1115">
        <w:t>other than full-time participation.</w:t>
      </w:r>
    </w:p>
    <w:p w14:paraId="39FB84E6" w14:textId="77777777" w:rsidR="00EF1234" w:rsidRPr="001B1115" w:rsidRDefault="00EF1234" w:rsidP="00EF1234">
      <w:pPr>
        <w:pStyle w:val="Amain"/>
      </w:pPr>
      <w:r w:rsidRPr="001B1115">
        <w:tab/>
        <w:t>(3)</w:t>
      </w:r>
      <w:r w:rsidRPr="001B1115">
        <w:tab/>
        <w:t>An application made by a child must contain the signed consent of the child’s parents.</w:t>
      </w:r>
    </w:p>
    <w:p w14:paraId="01264CAA" w14:textId="77777777" w:rsidR="00EF1234" w:rsidRPr="001B1115" w:rsidRDefault="00EF1234" w:rsidP="00EF1234">
      <w:pPr>
        <w:pStyle w:val="Amain"/>
      </w:pPr>
      <w:r w:rsidRPr="001B1115">
        <w:tab/>
        <w:t>(4)</w:t>
      </w:r>
      <w:r w:rsidRPr="001B1115">
        <w:tab/>
        <w:t xml:space="preserve">However, subsection (3) does not apply if the </w:t>
      </w:r>
      <w:r>
        <w:t>director</w:t>
      </w:r>
      <w:r>
        <w:noBreakHyphen/>
        <w:t>general</w:t>
      </w:r>
      <w:r w:rsidRPr="001B1115">
        <w:t xml:space="preserve"> is satisfied on reasonable grounds that it is not appropriate to require the signed consent.</w:t>
      </w:r>
    </w:p>
    <w:p w14:paraId="3557D8D2" w14:textId="77777777" w:rsidR="00EF1234" w:rsidRPr="001B1115" w:rsidRDefault="00EF1234" w:rsidP="00EF1234">
      <w:pPr>
        <w:pStyle w:val="Amain"/>
      </w:pPr>
      <w:r w:rsidRPr="001B1115">
        <w:tab/>
        <w:t>(5)</w:t>
      </w:r>
      <w:r w:rsidRPr="001B1115">
        <w:tab/>
        <w:t xml:space="preserve">For this section, a child’s </w:t>
      </w:r>
      <w:r w:rsidRPr="001927F7">
        <w:rPr>
          <w:rStyle w:val="charBoldItals"/>
        </w:rPr>
        <w:t xml:space="preserve">post-year 10 period </w:t>
      </w:r>
      <w:r w:rsidRPr="001B1115">
        <w:t>starts when the child completes year 10 and ends when the first of the following happens:</w:t>
      </w:r>
    </w:p>
    <w:p w14:paraId="0625B993" w14:textId="77777777" w:rsidR="00EF1234" w:rsidRPr="001B1115" w:rsidRDefault="00EF1234" w:rsidP="00EF1234">
      <w:pPr>
        <w:pStyle w:val="Apara"/>
      </w:pPr>
      <w:r w:rsidRPr="001B1115">
        <w:tab/>
        <w:t>(a)</w:t>
      </w:r>
      <w:r w:rsidRPr="001B1115">
        <w:tab/>
        <w:t>the child completes year 12;</w:t>
      </w:r>
    </w:p>
    <w:p w14:paraId="704CEDBD" w14:textId="77777777" w:rsidR="00EF1234" w:rsidRPr="001B1115" w:rsidRDefault="00EF1234" w:rsidP="00EF1234">
      <w:pPr>
        <w:pStyle w:val="Apara"/>
      </w:pPr>
      <w:r w:rsidRPr="001B1115">
        <w:tab/>
        <w:t>(b)</w:t>
      </w:r>
      <w:r w:rsidRPr="001B1115">
        <w:tab/>
        <w:t>the child is 17 years old.</w:t>
      </w:r>
    </w:p>
    <w:p w14:paraId="52497018" w14:textId="77777777" w:rsidR="00EF1234" w:rsidRPr="001B1115" w:rsidRDefault="00EF1234" w:rsidP="00EF1234">
      <w:pPr>
        <w:pStyle w:val="AH5Sec"/>
      </w:pPr>
      <w:bookmarkStart w:id="59" w:name="_Toc215493250"/>
      <w:r w:rsidRPr="00D016E3">
        <w:rPr>
          <w:rStyle w:val="CharSectNo"/>
        </w:rPr>
        <w:t>14</w:t>
      </w:r>
      <w:r w:rsidRPr="001B1115">
        <w:tab/>
      </w:r>
      <w:r w:rsidRPr="001B1115">
        <w:rPr>
          <w:lang w:eastAsia="en-AU"/>
        </w:rPr>
        <w:t xml:space="preserve">Approval </w:t>
      </w:r>
      <w:r w:rsidRPr="001B1115">
        <w:t>statement—requirement for further information</w:t>
      </w:r>
      <w:bookmarkEnd w:id="59"/>
    </w:p>
    <w:p w14:paraId="665E37AF" w14:textId="50A8769C" w:rsidR="00EF1234" w:rsidRPr="001B1115" w:rsidRDefault="00EF1234" w:rsidP="00EF1234">
      <w:pPr>
        <w:pStyle w:val="Amain"/>
      </w:pPr>
      <w:r w:rsidRPr="001B1115">
        <w:tab/>
        <w:t>(1)</w:t>
      </w:r>
      <w:r w:rsidRPr="001B1115">
        <w:tab/>
        <w:t xml:space="preserve">The </w:t>
      </w:r>
      <w:r>
        <w:t>director</w:t>
      </w:r>
      <w:r>
        <w:noBreakHyphen/>
        <w:t>general</w:t>
      </w:r>
      <w:r w:rsidRPr="001B1115">
        <w:t xml:space="preserve"> may give an applicant mentioned in section</w:t>
      </w:r>
      <w:r w:rsidR="00D07E1F">
        <w:t> </w:t>
      </w:r>
      <w:r w:rsidRPr="001B1115">
        <w:t>13D</w:t>
      </w:r>
      <w:r w:rsidR="00D07E1F">
        <w:t> </w:t>
      </w:r>
      <w:r w:rsidRPr="001B1115">
        <w:t xml:space="preserve">(1) a written notice requiring the applicant to give the </w:t>
      </w:r>
      <w:r>
        <w:t>director</w:t>
      </w:r>
      <w:r>
        <w:noBreakHyphen/>
        <w:t>general</w:t>
      </w:r>
      <w:r w:rsidRPr="001B1115">
        <w:t xml:space="preserve"> stated further information or documents that the </w:t>
      </w:r>
      <w:r>
        <w:t>director</w:t>
      </w:r>
      <w:r>
        <w:noBreakHyphen/>
        <w:t>general</w:t>
      </w:r>
      <w:r w:rsidRPr="001B1115">
        <w:t xml:space="preserve"> reasonably needs to decide the application.</w:t>
      </w:r>
    </w:p>
    <w:p w14:paraId="478B3527" w14:textId="77777777" w:rsidR="00EF1234" w:rsidRPr="001B1115" w:rsidRDefault="00EF1234" w:rsidP="00EF1234">
      <w:pPr>
        <w:pStyle w:val="Amain"/>
      </w:pPr>
      <w:r w:rsidRPr="001B1115">
        <w:tab/>
        <w:t>(2)</w:t>
      </w:r>
      <w:r w:rsidRPr="001B1115">
        <w:tab/>
        <w:t xml:space="preserve">If the applicant does not comply with the requirement, the </w:t>
      </w:r>
      <w:r>
        <w:t>director</w:t>
      </w:r>
      <w:r>
        <w:noBreakHyphen/>
        <w:t>general</w:t>
      </w:r>
      <w:r w:rsidRPr="001B1115">
        <w:t xml:space="preserve"> may refuse to consider the application further.</w:t>
      </w:r>
    </w:p>
    <w:p w14:paraId="4282E751" w14:textId="77777777" w:rsidR="00EF1234" w:rsidRPr="001B1115" w:rsidRDefault="00EF1234" w:rsidP="00EF1234">
      <w:pPr>
        <w:pStyle w:val="AH5Sec"/>
      </w:pPr>
      <w:bookmarkStart w:id="60" w:name="_Toc215493251"/>
      <w:r w:rsidRPr="00D016E3">
        <w:rPr>
          <w:rStyle w:val="CharSectNo"/>
        </w:rPr>
        <w:lastRenderedPageBreak/>
        <w:t>14A</w:t>
      </w:r>
      <w:r w:rsidRPr="001B1115">
        <w:tab/>
      </w:r>
      <w:r w:rsidRPr="001B1115">
        <w:rPr>
          <w:lang w:eastAsia="en-AU"/>
        </w:rPr>
        <w:t xml:space="preserve">Approval </w:t>
      </w:r>
      <w:r w:rsidRPr="001B1115">
        <w:t>statement—issue</w:t>
      </w:r>
      <w:bookmarkEnd w:id="60"/>
    </w:p>
    <w:p w14:paraId="32F0F993" w14:textId="77777777" w:rsidR="00EF1234" w:rsidRPr="001B1115" w:rsidRDefault="00EF1234" w:rsidP="00EF1234">
      <w:pPr>
        <w:pStyle w:val="Amain"/>
      </w:pPr>
      <w:r w:rsidRPr="001B1115">
        <w:tab/>
        <w:t>(1)</w:t>
      </w:r>
      <w:r w:rsidRPr="001B1115">
        <w:tab/>
        <w:t xml:space="preserve">The </w:t>
      </w:r>
      <w:r>
        <w:t>director</w:t>
      </w:r>
      <w:r>
        <w:noBreakHyphen/>
        <w:t>general</w:t>
      </w:r>
      <w:r w:rsidRPr="001B1115">
        <w:t xml:space="preserve"> may—</w:t>
      </w:r>
    </w:p>
    <w:p w14:paraId="61A34C80" w14:textId="77777777" w:rsidR="00EF1234" w:rsidRPr="001B1115" w:rsidRDefault="00EF1234" w:rsidP="00EF1234">
      <w:pPr>
        <w:pStyle w:val="Apara"/>
      </w:pPr>
      <w:r w:rsidRPr="001B1115">
        <w:tab/>
        <w:t>(a)</w:t>
      </w:r>
      <w:r w:rsidRPr="001B1115">
        <w:tab/>
        <w:t xml:space="preserve">issue </w:t>
      </w:r>
      <w:r w:rsidRPr="001B1115">
        <w:rPr>
          <w:lang w:eastAsia="en-AU"/>
        </w:rPr>
        <w:t>an approval</w:t>
      </w:r>
      <w:r w:rsidRPr="001B1115">
        <w:t xml:space="preserve"> statement for a child if </w:t>
      </w:r>
      <w:r w:rsidRPr="001B1115">
        <w:rPr>
          <w:lang w:eastAsia="en-AU"/>
        </w:rPr>
        <w:t xml:space="preserve">the </w:t>
      </w:r>
      <w:r>
        <w:rPr>
          <w:lang w:eastAsia="en-AU"/>
        </w:rPr>
        <w:t>director</w:t>
      </w:r>
      <w:r>
        <w:rPr>
          <w:lang w:eastAsia="en-AU"/>
        </w:rPr>
        <w:noBreakHyphen/>
        <w:t>general</w:t>
      </w:r>
      <w:r w:rsidRPr="001B1115">
        <w:rPr>
          <w:lang w:eastAsia="en-AU"/>
        </w:rPr>
        <w:t xml:space="preserve"> is satisfied on reasonable grounds that </w:t>
      </w:r>
      <w:r w:rsidRPr="001B1115">
        <w:t>it is in the child’s best interests to issue the statement; or</w:t>
      </w:r>
    </w:p>
    <w:p w14:paraId="50BAAB02" w14:textId="77777777" w:rsidR="00EF1234" w:rsidRPr="001B1115" w:rsidRDefault="00EF1234" w:rsidP="00EF1234">
      <w:pPr>
        <w:pStyle w:val="Apara"/>
      </w:pPr>
      <w:r w:rsidRPr="001B1115">
        <w:tab/>
        <w:t>(b)</w:t>
      </w:r>
      <w:r w:rsidRPr="001B1115">
        <w:tab/>
        <w:t xml:space="preserve">refuse to issue </w:t>
      </w:r>
      <w:r w:rsidRPr="001B1115">
        <w:rPr>
          <w:lang w:eastAsia="en-AU"/>
        </w:rPr>
        <w:t>an approval</w:t>
      </w:r>
      <w:r w:rsidRPr="001B1115">
        <w:t xml:space="preserve"> statement for a child.</w:t>
      </w:r>
    </w:p>
    <w:p w14:paraId="243F43C5" w14:textId="77777777" w:rsidR="00EF1234" w:rsidRPr="001B1115" w:rsidRDefault="00EF1234" w:rsidP="00EF1234">
      <w:pPr>
        <w:pStyle w:val="Amain"/>
      </w:pPr>
      <w:r w:rsidRPr="001B1115">
        <w:tab/>
        <w:t>(2)</w:t>
      </w:r>
      <w:r w:rsidRPr="001B1115">
        <w:tab/>
        <w:t xml:space="preserve">Without limiting subsection (1) (a), in deciding whether it is in a child’s best interests to issue </w:t>
      </w:r>
      <w:r w:rsidRPr="001B1115">
        <w:rPr>
          <w:lang w:eastAsia="en-AU"/>
        </w:rPr>
        <w:t>an approval</w:t>
      </w:r>
      <w:r w:rsidRPr="001B1115">
        <w:t xml:space="preserve"> statement for the child, the </w:t>
      </w:r>
      <w:r>
        <w:t>director</w:t>
      </w:r>
      <w:r>
        <w:noBreakHyphen/>
        <w:t>general</w:t>
      </w:r>
      <w:r w:rsidRPr="001B1115">
        <w:t xml:space="preserve"> may consider the following:</w:t>
      </w:r>
    </w:p>
    <w:p w14:paraId="2A17A074" w14:textId="7B2AD987" w:rsidR="00EF1234" w:rsidRPr="001B1115" w:rsidRDefault="00EF1234" w:rsidP="00EF1234">
      <w:pPr>
        <w:pStyle w:val="Apara"/>
      </w:pPr>
      <w:r w:rsidRPr="001B1115">
        <w:tab/>
        <w:t>(a)</w:t>
      </w:r>
      <w:r w:rsidRPr="001B1115">
        <w:tab/>
        <w:t xml:space="preserve">the child’s </w:t>
      </w:r>
      <w:r w:rsidR="001E3C51" w:rsidRPr="001A3E56">
        <w:t>mental or physical health and wellbeing</w:t>
      </w:r>
      <w:r w:rsidRPr="001B1115">
        <w:t>;</w:t>
      </w:r>
    </w:p>
    <w:p w14:paraId="67734B58" w14:textId="77777777" w:rsidR="00EF1234" w:rsidRPr="001B1115" w:rsidRDefault="00EF1234" w:rsidP="00EF1234">
      <w:pPr>
        <w:pStyle w:val="Apara"/>
      </w:pPr>
      <w:r w:rsidRPr="001B1115">
        <w:tab/>
        <w:t>(b)</w:t>
      </w:r>
      <w:r w:rsidRPr="001B1115">
        <w:tab/>
        <w:t>the child’s education;</w:t>
      </w:r>
    </w:p>
    <w:p w14:paraId="32FD927D" w14:textId="5E75A0AD" w:rsidR="00EF1234" w:rsidRPr="001B1115" w:rsidRDefault="00EF1234" w:rsidP="00D07E1F">
      <w:pPr>
        <w:pStyle w:val="Apara"/>
      </w:pPr>
      <w:r w:rsidRPr="001B1115">
        <w:tab/>
        <w:t>(</w:t>
      </w:r>
      <w:r w:rsidR="001E3C51">
        <w:t>c</w:t>
      </w:r>
      <w:r w:rsidRPr="001B1115">
        <w:t>)</w:t>
      </w:r>
      <w:r w:rsidRPr="001B1115">
        <w:tab/>
        <w:t>whether the training or employment alternative for which the statement is sought would benefit the child.</w:t>
      </w:r>
    </w:p>
    <w:p w14:paraId="44E99FB3" w14:textId="4601BF10" w:rsidR="00EF1234" w:rsidRPr="001B1115" w:rsidRDefault="00EF1234" w:rsidP="00EF1234">
      <w:pPr>
        <w:pStyle w:val="aExamHdgpar"/>
      </w:pPr>
      <w:r w:rsidRPr="001B1115">
        <w:t>Example—par (</w:t>
      </w:r>
      <w:r w:rsidR="001E3C51">
        <w:t>c</w:t>
      </w:r>
      <w:r w:rsidRPr="001B1115">
        <w:t>)</w:t>
      </w:r>
    </w:p>
    <w:p w14:paraId="51A06B25" w14:textId="77777777" w:rsidR="00EF1234" w:rsidRPr="001B1115" w:rsidRDefault="00EF1234" w:rsidP="00D07E1F">
      <w:pPr>
        <w:pStyle w:val="aExampar"/>
      </w:pPr>
      <w:r w:rsidRPr="001B1115">
        <w:t xml:space="preserve">Thomas is 15 years old, has completed year 10 and wants to be a chef.  Thomas has been offered an apprenticeship with a chef.  The </w:t>
      </w:r>
      <w:r>
        <w:t>director</w:t>
      </w:r>
      <w:r>
        <w:noBreakHyphen/>
        <w:t>general</w:t>
      </w:r>
      <w:r w:rsidRPr="001B1115">
        <w:t xml:space="preserve"> decides that it is in Thomas’s best interests to issue </w:t>
      </w:r>
      <w:r w:rsidRPr="001B1115">
        <w:rPr>
          <w:lang w:eastAsia="en-AU"/>
        </w:rPr>
        <w:t>an approval</w:t>
      </w:r>
      <w:r w:rsidRPr="001B1115">
        <w:t xml:space="preserve"> statement for him, </w:t>
      </w:r>
      <w:r w:rsidRPr="001B1115">
        <w:rPr>
          <w:lang w:eastAsia="en-AU"/>
        </w:rPr>
        <w:t>because it means that Thomas can pursue the career path that he wants to pursue</w:t>
      </w:r>
      <w:r w:rsidRPr="001B1115">
        <w:t>.</w:t>
      </w:r>
    </w:p>
    <w:p w14:paraId="123B5179" w14:textId="77777777" w:rsidR="00EF1234" w:rsidRPr="001B1115" w:rsidRDefault="00EF1234" w:rsidP="00D07E1F">
      <w:pPr>
        <w:pStyle w:val="Amain"/>
        <w:rPr>
          <w:lang w:eastAsia="en-AU"/>
        </w:rPr>
      </w:pPr>
      <w:r w:rsidRPr="001B1115">
        <w:tab/>
        <w:t>(3)</w:t>
      </w:r>
      <w:r w:rsidRPr="001B1115">
        <w:tab/>
      </w:r>
      <w:r w:rsidRPr="001B1115">
        <w:rPr>
          <w:lang w:eastAsia="en-AU"/>
        </w:rPr>
        <w:t>An approval</w:t>
      </w:r>
      <w:r w:rsidRPr="001B1115">
        <w:t xml:space="preserve"> statement</w:t>
      </w:r>
      <w:r w:rsidRPr="001B1115">
        <w:rPr>
          <w:lang w:eastAsia="en-AU"/>
        </w:rPr>
        <w:t xml:space="preserve"> may be issued for a child for either or both of the following:</w:t>
      </w:r>
    </w:p>
    <w:p w14:paraId="08B13912" w14:textId="77777777" w:rsidR="00EF1234" w:rsidRPr="001B1115" w:rsidRDefault="00EF1234" w:rsidP="00D07E1F">
      <w:pPr>
        <w:pStyle w:val="Apara"/>
        <w:rPr>
          <w:lang w:eastAsia="en-AU"/>
        </w:rPr>
      </w:pPr>
      <w:r w:rsidRPr="001B1115">
        <w:rPr>
          <w:lang w:eastAsia="en-AU"/>
        </w:rPr>
        <w:tab/>
        <w:t>(a)</w:t>
      </w:r>
      <w:r w:rsidRPr="001B1115">
        <w:rPr>
          <w:lang w:eastAsia="en-AU"/>
        </w:rPr>
        <w:tab/>
        <w:t>approving the child’s participation in</w:t>
      </w:r>
      <w:r w:rsidRPr="001B1115">
        <w:t xml:space="preserve"> </w:t>
      </w:r>
      <w:r w:rsidRPr="001B1115">
        <w:rPr>
          <w:lang w:eastAsia="en-AU"/>
        </w:rPr>
        <w:t>a t</w:t>
      </w:r>
      <w:r w:rsidRPr="001B1115">
        <w:t>raining or employment alternative</w:t>
      </w:r>
      <w:r w:rsidRPr="001B1115">
        <w:rPr>
          <w:lang w:eastAsia="en-AU"/>
        </w:rPr>
        <w:t xml:space="preserve"> for all or part of the child’s </w:t>
      </w:r>
      <w:r w:rsidRPr="001B1115">
        <w:t xml:space="preserve">post-year 10 </w:t>
      </w:r>
      <w:r w:rsidRPr="001B1115">
        <w:rPr>
          <w:lang w:eastAsia="en-AU"/>
        </w:rPr>
        <w:t>period;</w:t>
      </w:r>
    </w:p>
    <w:p w14:paraId="11E71E2A" w14:textId="77777777" w:rsidR="00EF1234" w:rsidRPr="001B1115" w:rsidRDefault="00EF1234" w:rsidP="00EF1234">
      <w:pPr>
        <w:pStyle w:val="Apara"/>
        <w:rPr>
          <w:lang w:eastAsia="en-AU"/>
        </w:rPr>
      </w:pPr>
      <w:r w:rsidRPr="001B1115">
        <w:tab/>
        <w:t>(b)</w:t>
      </w:r>
      <w:r w:rsidRPr="001B1115">
        <w:tab/>
      </w:r>
      <w:r w:rsidRPr="001B1115">
        <w:rPr>
          <w:lang w:eastAsia="en-AU"/>
        </w:rPr>
        <w:t>approving that the child’s participation in</w:t>
      </w:r>
      <w:r w:rsidRPr="001B1115">
        <w:t xml:space="preserve"> </w:t>
      </w:r>
      <w:r w:rsidRPr="001B1115">
        <w:rPr>
          <w:lang w:eastAsia="en-AU"/>
        </w:rPr>
        <w:t>a t</w:t>
      </w:r>
      <w:r w:rsidRPr="001B1115">
        <w:t>raining or employment alternative</w:t>
      </w:r>
      <w:r w:rsidRPr="001B1115">
        <w:rPr>
          <w:lang w:eastAsia="en-AU"/>
        </w:rPr>
        <w:t xml:space="preserve"> be </w:t>
      </w:r>
      <w:r w:rsidRPr="001B1115">
        <w:t>other than full-time participation.</w:t>
      </w:r>
    </w:p>
    <w:p w14:paraId="6A7CF4B1" w14:textId="77777777" w:rsidR="00EF1234" w:rsidRPr="001B1115" w:rsidRDefault="00EF1234" w:rsidP="00D07E1F">
      <w:pPr>
        <w:pStyle w:val="Amain"/>
      </w:pPr>
      <w:r w:rsidRPr="001B1115">
        <w:tab/>
        <w:t>(4)</w:t>
      </w:r>
      <w:r w:rsidRPr="001B1115">
        <w:tab/>
        <w:t>In this section:</w:t>
      </w:r>
    </w:p>
    <w:p w14:paraId="56C4166C" w14:textId="77777777" w:rsidR="00EF1234" w:rsidRPr="001B1115" w:rsidRDefault="00EF1234" w:rsidP="00EF1234">
      <w:pPr>
        <w:pStyle w:val="aDef"/>
      </w:pPr>
      <w:r w:rsidRPr="001927F7">
        <w:rPr>
          <w:rStyle w:val="charBoldItals"/>
        </w:rPr>
        <w:t>post-year 10 period</w:t>
      </w:r>
      <w:r w:rsidRPr="001B1115">
        <w:t>—see section 13D (5).</w:t>
      </w:r>
    </w:p>
    <w:p w14:paraId="3B9D0B32" w14:textId="77777777" w:rsidR="00EF1234" w:rsidRPr="001B1115" w:rsidRDefault="00EF1234" w:rsidP="00EF1234">
      <w:pPr>
        <w:pStyle w:val="AH5Sec"/>
      </w:pPr>
      <w:bookmarkStart w:id="61" w:name="_Toc215493252"/>
      <w:r w:rsidRPr="00D016E3">
        <w:rPr>
          <w:rStyle w:val="CharSectNo"/>
        </w:rPr>
        <w:lastRenderedPageBreak/>
        <w:t>14B</w:t>
      </w:r>
      <w:r w:rsidRPr="00903507">
        <w:tab/>
      </w:r>
      <w:r w:rsidRPr="001B1115">
        <w:rPr>
          <w:lang w:eastAsia="en-AU"/>
        </w:rPr>
        <w:t xml:space="preserve">Approval </w:t>
      </w:r>
      <w:r w:rsidRPr="001B1115">
        <w:t>statement—form</w:t>
      </w:r>
      <w:bookmarkEnd w:id="61"/>
    </w:p>
    <w:p w14:paraId="12C34E77" w14:textId="77777777" w:rsidR="00EF1234" w:rsidRPr="001B1115" w:rsidRDefault="00EF1234" w:rsidP="00EF1234">
      <w:pPr>
        <w:pStyle w:val="Amainreturn"/>
      </w:pPr>
      <w:r w:rsidRPr="001B1115">
        <w:rPr>
          <w:lang w:eastAsia="en-AU"/>
        </w:rPr>
        <w:t>An approval</w:t>
      </w:r>
      <w:r w:rsidRPr="001B1115">
        <w:t xml:space="preserve"> statement issued for a child must—</w:t>
      </w:r>
    </w:p>
    <w:p w14:paraId="69A5E1C7" w14:textId="77777777" w:rsidR="00EF1234" w:rsidRPr="001B1115" w:rsidRDefault="00EF1234" w:rsidP="00EF1234">
      <w:pPr>
        <w:pStyle w:val="Apara"/>
      </w:pPr>
      <w:r w:rsidRPr="001B1115">
        <w:tab/>
        <w:t>(a)</w:t>
      </w:r>
      <w:r w:rsidRPr="001B1115">
        <w:tab/>
        <w:t>state the day it is issued; and</w:t>
      </w:r>
    </w:p>
    <w:p w14:paraId="1BD37220" w14:textId="77777777" w:rsidR="00EF1234" w:rsidRPr="001B1115" w:rsidRDefault="00EF1234" w:rsidP="00EF1234">
      <w:pPr>
        <w:pStyle w:val="Apara"/>
      </w:pPr>
      <w:r w:rsidRPr="001B1115">
        <w:tab/>
        <w:t>(b)</w:t>
      </w:r>
      <w:r w:rsidRPr="001B1115">
        <w:tab/>
        <w:t>state the child’s name; and</w:t>
      </w:r>
    </w:p>
    <w:p w14:paraId="19CDFF82" w14:textId="77777777" w:rsidR="00EF1234" w:rsidRPr="001B1115" w:rsidRDefault="00EF1234" w:rsidP="00EF1234">
      <w:pPr>
        <w:pStyle w:val="Apara"/>
      </w:pPr>
      <w:r w:rsidRPr="001B1115">
        <w:tab/>
        <w:t>(c)</w:t>
      </w:r>
      <w:r w:rsidRPr="001B1115">
        <w:tab/>
        <w:t>state the period for which it is in force; and</w:t>
      </w:r>
    </w:p>
    <w:p w14:paraId="0ECFD574" w14:textId="77777777" w:rsidR="00EF1234" w:rsidRPr="001B1115" w:rsidRDefault="00EF1234" w:rsidP="00EF1234">
      <w:pPr>
        <w:pStyle w:val="Apara"/>
      </w:pPr>
      <w:r w:rsidRPr="001B1115">
        <w:tab/>
        <w:t>(d)</w:t>
      </w:r>
      <w:r w:rsidRPr="001B1115">
        <w:tab/>
        <w:t xml:space="preserve">if the child’s approved participation in </w:t>
      </w:r>
      <w:r w:rsidRPr="001B1115">
        <w:rPr>
          <w:lang w:eastAsia="en-AU"/>
        </w:rPr>
        <w:t>a t</w:t>
      </w:r>
      <w:r w:rsidRPr="001B1115">
        <w:t>raining or employment alternative is other than full-time participation—state the approval and the extent to which the child is required to participate in the alternative; and</w:t>
      </w:r>
    </w:p>
    <w:p w14:paraId="563C7198" w14:textId="77777777" w:rsidR="00EF1234" w:rsidRPr="001B1115" w:rsidRDefault="00EF1234" w:rsidP="00D07E1F">
      <w:pPr>
        <w:pStyle w:val="Apara"/>
      </w:pPr>
      <w:r w:rsidRPr="001B1115">
        <w:tab/>
        <w:t>(e)</w:t>
      </w:r>
      <w:r w:rsidRPr="001B1115">
        <w:tab/>
        <w:t>state any condition to which it is subject; and</w:t>
      </w:r>
    </w:p>
    <w:p w14:paraId="67DEC5BC" w14:textId="77777777" w:rsidR="00EF1234" w:rsidRPr="001B1115" w:rsidRDefault="00EF1234" w:rsidP="00EF1234">
      <w:pPr>
        <w:pStyle w:val="Apara"/>
      </w:pPr>
      <w:r w:rsidRPr="001B1115">
        <w:tab/>
        <w:t>(f)</w:t>
      </w:r>
      <w:r w:rsidRPr="001B1115">
        <w:tab/>
        <w:t>contain any other particulars prescribed by regulation.</w:t>
      </w:r>
    </w:p>
    <w:p w14:paraId="68549E40" w14:textId="77777777" w:rsidR="00EF1234" w:rsidRPr="001B1115" w:rsidRDefault="00EF1234" w:rsidP="00EF1234">
      <w:pPr>
        <w:pStyle w:val="AH5Sec"/>
      </w:pPr>
      <w:bookmarkStart w:id="62" w:name="_Toc215493253"/>
      <w:r w:rsidRPr="00D016E3">
        <w:rPr>
          <w:rStyle w:val="CharSectNo"/>
        </w:rPr>
        <w:t>14C</w:t>
      </w:r>
      <w:r w:rsidRPr="001B1115">
        <w:tab/>
      </w:r>
      <w:r w:rsidRPr="001B1115">
        <w:rPr>
          <w:lang w:eastAsia="en-AU"/>
        </w:rPr>
        <w:t xml:space="preserve">Approval </w:t>
      </w:r>
      <w:r w:rsidRPr="001B1115">
        <w:t>statement—conditions</w:t>
      </w:r>
      <w:bookmarkEnd w:id="62"/>
    </w:p>
    <w:p w14:paraId="1147FF1B" w14:textId="77777777" w:rsidR="00EF1234" w:rsidRPr="001B1115" w:rsidRDefault="00EF1234" w:rsidP="00D07E1F">
      <w:pPr>
        <w:pStyle w:val="Amain"/>
      </w:pPr>
      <w:r w:rsidRPr="001B1115">
        <w:tab/>
        <w:t>(1)</w:t>
      </w:r>
      <w:r w:rsidRPr="001B1115">
        <w:tab/>
      </w:r>
      <w:r w:rsidRPr="001B1115">
        <w:rPr>
          <w:lang w:eastAsia="en-AU"/>
        </w:rPr>
        <w:t>An approval</w:t>
      </w:r>
      <w:r w:rsidRPr="001B1115">
        <w:t xml:space="preserve"> statement issued for a child is subject to a condition that—</w:t>
      </w:r>
    </w:p>
    <w:p w14:paraId="121259F8" w14:textId="77777777" w:rsidR="00EF1234" w:rsidRPr="001B1115" w:rsidRDefault="00EF1234" w:rsidP="00D07E1F">
      <w:pPr>
        <w:pStyle w:val="Apara"/>
      </w:pPr>
      <w:r w:rsidRPr="001B1115">
        <w:tab/>
        <w:t>(a)</w:t>
      </w:r>
      <w:r w:rsidRPr="001B1115">
        <w:tab/>
        <w:t>the child’s participation is full-time participation unless otherwise stated in the statement; or</w:t>
      </w:r>
    </w:p>
    <w:p w14:paraId="65124A8B" w14:textId="1FF6CCF8" w:rsidR="00EF1234" w:rsidRPr="001B1115" w:rsidRDefault="00EF1234" w:rsidP="00EF1234">
      <w:pPr>
        <w:pStyle w:val="Apara"/>
      </w:pPr>
      <w:r w:rsidRPr="001B1115">
        <w:tab/>
        <w:t>(b)</w:t>
      </w:r>
      <w:r w:rsidRPr="001B1115">
        <w:tab/>
        <w:t>if the statement contains a statement mentioned in section</w:t>
      </w:r>
      <w:r w:rsidR="00D07E1F">
        <w:t> </w:t>
      </w:r>
      <w:r w:rsidRPr="001B1115">
        <w:t>14B</w:t>
      </w:r>
      <w:r w:rsidR="00D07E1F">
        <w:t> </w:t>
      </w:r>
      <w:r w:rsidRPr="001B1115">
        <w:t>(d)—the child must comply with the stated participation requirement.</w:t>
      </w:r>
    </w:p>
    <w:p w14:paraId="09C2B355" w14:textId="77777777" w:rsidR="00EF1234" w:rsidRPr="001B1115" w:rsidRDefault="00EF1234" w:rsidP="00EF1234">
      <w:pPr>
        <w:pStyle w:val="Amain"/>
      </w:pPr>
      <w:r w:rsidRPr="001B1115">
        <w:tab/>
        <w:t>(2)</w:t>
      </w:r>
      <w:r w:rsidRPr="001B1115">
        <w:tab/>
      </w:r>
      <w:r w:rsidRPr="001B1115">
        <w:rPr>
          <w:lang w:eastAsia="en-AU"/>
        </w:rPr>
        <w:t>An approval</w:t>
      </w:r>
      <w:r w:rsidRPr="001B1115">
        <w:t xml:space="preserve"> statement that approves a child’s participation in a training alternative is also subject to each of the following conditions:</w:t>
      </w:r>
    </w:p>
    <w:p w14:paraId="0D666886" w14:textId="77777777" w:rsidR="00EF1234" w:rsidRPr="001B1115" w:rsidRDefault="00EF1234" w:rsidP="00EF1234">
      <w:pPr>
        <w:pStyle w:val="Apara"/>
      </w:pPr>
      <w:r w:rsidRPr="001B1115">
        <w:tab/>
        <w:t>(a)</w:t>
      </w:r>
      <w:r w:rsidRPr="001B1115">
        <w:tab/>
        <w:t>that the child is</w:t>
      </w:r>
      <w:r w:rsidRPr="001B1115">
        <w:rPr>
          <w:lang w:eastAsia="en-AU"/>
        </w:rPr>
        <w:t xml:space="preserve"> enrolled with the </w:t>
      </w:r>
      <w:r w:rsidRPr="001B1115">
        <w:t>training alternative</w:t>
      </w:r>
      <w:r w:rsidRPr="001B1115">
        <w:rPr>
          <w:lang w:eastAsia="en-AU"/>
        </w:rPr>
        <w:t xml:space="preserve"> provider;</w:t>
      </w:r>
    </w:p>
    <w:p w14:paraId="2CC48957" w14:textId="77777777" w:rsidR="00EF1234" w:rsidRPr="001B1115" w:rsidRDefault="00EF1234" w:rsidP="00EF1234">
      <w:pPr>
        <w:pStyle w:val="Apara"/>
      </w:pPr>
      <w:r w:rsidRPr="001B1115">
        <w:tab/>
        <w:t>(b)</w:t>
      </w:r>
      <w:r w:rsidRPr="001B1115">
        <w:tab/>
        <w:t>that the child complies with the training alternative provider’s attendance requirements.</w:t>
      </w:r>
    </w:p>
    <w:p w14:paraId="0AD58BFA" w14:textId="77777777" w:rsidR="00EF1234" w:rsidRPr="001B1115" w:rsidRDefault="00EF1234" w:rsidP="00EF1234">
      <w:pPr>
        <w:pStyle w:val="Amain"/>
      </w:pPr>
      <w:r w:rsidRPr="001B1115">
        <w:tab/>
        <w:t>(3)</w:t>
      </w:r>
      <w:r w:rsidRPr="001B1115">
        <w:tab/>
      </w:r>
      <w:r w:rsidRPr="001B1115">
        <w:rPr>
          <w:lang w:eastAsia="en-AU"/>
        </w:rPr>
        <w:t xml:space="preserve">The </w:t>
      </w:r>
      <w:r w:rsidRPr="001B1115">
        <w:t>training alternative</w:t>
      </w:r>
      <w:r w:rsidRPr="001B1115">
        <w:rPr>
          <w:lang w:eastAsia="en-AU"/>
        </w:rPr>
        <w:t xml:space="preserve"> provider’s attendance requirements are the requirements about physically attending, at particular times, the provider’s premises or another place.</w:t>
      </w:r>
    </w:p>
    <w:p w14:paraId="3D67A03B" w14:textId="77777777" w:rsidR="00EF1234" w:rsidRPr="001B1115" w:rsidRDefault="00EF1234" w:rsidP="00D07E1F">
      <w:pPr>
        <w:pStyle w:val="Amain"/>
      </w:pPr>
      <w:r w:rsidRPr="001B1115">
        <w:lastRenderedPageBreak/>
        <w:tab/>
        <w:t>(4)</w:t>
      </w:r>
      <w:r w:rsidRPr="001B1115">
        <w:tab/>
        <w:t xml:space="preserve">The </w:t>
      </w:r>
      <w:r>
        <w:t>director</w:t>
      </w:r>
      <w:r>
        <w:noBreakHyphen/>
        <w:t>general</w:t>
      </w:r>
      <w:r w:rsidRPr="001B1115">
        <w:t xml:space="preserve"> may issue </w:t>
      </w:r>
      <w:r w:rsidRPr="001B1115">
        <w:rPr>
          <w:lang w:eastAsia="en-AU"/>
        </w:rPr>
        <w:t>an approval</w:t>
      </w:r>
      <w:r w:rsidRPr="001B1115">
        <w:t xml:space="preserve"> statement subject to any condition that the </w:t>
      </w:r>
      <w:r>
        <w:t>director</w:t>
      </w:r>
      <w:r>
        <w:noBreakHyphen/>
        <w:t>general</w:t>
      </w:r>
      <w:r w:rsidRPr="001B1115">
        <w:t xml:space="preserve"> believes on reasonable grounds is appropriate.</w:t>
      </w:r>
    </w:p>
    <w:p w14:paraId="4B7AC9EE" w14:textId="77777777" w:rsidR="00EF1234" w:rsidRPr="001B1115" w:rsidRDefault="00EF1234" w:rsidP="00EF1234">
      <w:pPr>
        <w:pStyle w:val="aExamHdgss"/>
        <w:keepLines/>
      </w:pPr>
      <w:r w:rsidRPr="001B1115">
        <w:t>Example—s (4)</w:t>
      </w:r>
    </w:p>
    <w:p w14:paraId="40A188C7" w14:textId="77777777" w:rsidR="00EF1234" w:rsidRPr="001B1115" w:rsidRDefault="00EF1234" w:rsidP="00D07E1F">
      <w:pPr>
        <w:pStyle w:val="aExamss"/>
      </w:pPr>
      <w:r w:rsidRPr="001B1115">
        <w:t xml:space="preserve">Farouk wants to participate part-time in an education course and part-time in an employment alternative (he wants to work at least 10 hours each week).  Under this Act, an approval statement is not required for an education course, but is for an employment alternative.  The </w:t>
      </w:r>
      <w:r>
        <w:t>director</w:t>
      </w:r>
      <w:r>
        <w:noBreakHyphen/>
        <w:t>general</w:t>
      </w:r>
      <w:r w:rsidRPr="001B1115">
        <w:t xml:space="preserve"> issues an approval statement for the employment alternative that states that Farouk’s approved participation in that employment is part-time, and that he must participate in that employment for at least 10 hours each week.  The </w:t>
      </w:r>
      <w:r>
        <w:t>director</w:t>
      </w:r>
      <w:r>
        <w:noBreakHyphen/>
        <w:t>general</w:t>
      </w:r>
      <w:r w:rsidRPr="001B1115">
        <w:t xml:space="preserve"> also puts a condition on the approval statement that Farouk must participate in the education course for at least 15 hours each week.</w:t>
      </w:r>
    </w:p>
    <w:p w14:paraId="1009018E" w14:textId="77777777" w:rsidR="00EF1234" w:rsidRPr="001B1115" w:rsidRDefault="00EF1234" w:rsidP="00EF1234">
      <w:pPr>
        <w:pStyle w:val="AH5Sec"/>
        <w:rPr>
          <w:lang w:eastAsia="en-AU"/>
        </w:rPr>
      </w:pPr>
      <w:bookmarkStart w:id="63" w:name="_Toc215493254"/>
      <w:r w:rsidRPr="00D016E3">
        <w:rPr>
          <w:rStyle w:val="CharSectNo"/>
        </w:rPr>
        <w:t>14D</w:t>
      </w:r>
      <w:r w:rsidRPr="001B1115">
        <w:rPr>
          <w:lang w:eastAsia="en-AU"/>
        </w:rPr>
        <w:tab/>
        <w:t xml:space="preserve">Approval </w:t>
      </w:r>
      <w:r w:rsidRPr="001B1115">
        <w:t>statement—compliance requirement</w:t>
      </w:r>
      <w:bookmarkEnd w:id="63"/>
    </w:p>
    <w:p w14:paraId="448D4E19" w14:textId="77777777" w:rsidR="00EF1234" w:rsidRPr="001B1115" w:rsidRDefault="00EF1234" w:rsidP="00D07E1F">
      <w:pPr>
        <w:pStyle w:val="Amain"/>
      </w:pPr>
      <w:r w:rsidRPr="001B1115">
        <w:rPr>
          <w:lang w:eastAsia="en-AU"/>
        </w:rPr>
        <w:tab/>
        <w:t>(1)</w:t>
      </w:r>
      <w:r w:rsidRPr="001B1115">
        <w:rPr>
          <w:lang w:eastAsia="en-AU"/>
        </w:rPr>
        <w:tab/>
        <w:t>This section applies if an approval</w:t>
      </w:r>
      <w:r w:rsidRPr="001B1115">
        <w:t xml:space="preserve"> statement is issued for a child.</w:t>
      </w:r>
    </w:p>
    <w:p w14:paraId="7BF9E0AE" w14:textId="77777777" w:rsidR="00EF1234" w:rsidRPr="001B1115" w:rsidRDefault="00EF1234" w:rsidP="00EF1234">
      <w:pPr>
        <w:pStyle w:val="Amain"/>
      </w:pPr>
      <w:r w:rsidRPr="001B1115">
        <w:tab/>
        <w:t>(2)</w:t>
      </w:r>
      <w:r w:rsidRPr="001B1115">
        <w:tab/>
        <w:t>The child’s parents must ensure that the child complies with the statement, including any conditions of the statement.</w:t>
      </w:r>
    </w:p>
    <w:p w14:paraId="3C2D7DFB" w14:textId="77777777" w:rsidR="00EF1234" w:rsidRPr="001B1115" w:rsidRDefault="00EF1234" w:rsidP="00EF1234">
      <w:pPr>
        <w:pStyle w:val="Amain"/>
      </w:pPr>
      <w:r w:rsidRPr="001B1115">
        <w:tab/>
        <w:t>(3)</w:t>
      </w:r>
      <w:r w:rsidRPr="001B1115">
        <w:tab/>
        <w:t xml:space="preserve">This section does not apply if the child’s parents have an excuse for not complying with this section that the </w:t>
      </w:r>
      <w:r>
        <w:t>director</w:t>
      </w:r>
      <w:r>
        <w:noBreakHyphen/>
        <w:t>general</w:t>
      </w:r>
      <w:r w:rsidRPr="001B1115">
        <w:t xml:space="preserve"> is </w:t>
      </w:r>
      <w:r w:rsidRPr="00AC4DC7">
        <w:t>satisfied is</w:t>
      </w:r>
      <w:r w:rsidRPr="001B1115">
        <w:t xml:space="preserve"> a reasonable excuse.</w:t>
      </w:r>
    </w:p>
    <w:p w14:paraId="3846C8F2" w14:textId="77777777" w:rsidR="00EF1234" w:rsidRPr="001B1115" w:rsidRDefault="00EF1234" w:rsidP="00EF1234">
      <w:pPr>
        <w:pStyle w:val="aNote"/>
      </w:pPr>
      <w:r w:rsidRPr="001927F7">
        <w:rPr>
          <w:rStyle w:val="charItals"/>
        </w:rPr>
        <w:t>Note 1</w:t>
      </w:r>
      <w:r w:rsidRPr="001927F7">
        <w:rPr>
          <w:rStyle w:val="charItals"/>
        </w:rPr>
        <w:tab/>
      </w:r>
      <w:r w:rsidRPr="001B1115">
        <w:t xml:space="preserve">The </w:t>
      </w:r>
      <w:r>
        <w:t>director</w:t>
      </w:r>
      <w:r>
        <w:noBreakHyphen/>
        <w:t>general</w:t>
      </w:r>
      <w:r w:rsidRPr="001B1115">
        <w:t xml:space="preserve"> must comply with any guidelines about the exercise of the </w:t>
      </w:r>
      <w:r>
        <w:t>director</w:t>
      </w:r>
      <w:r>
        <w:noBreakHyphen/>
        <w:t>general’s</w:t>
      </w:r>
      <w:r w:rsidRPr="001B1115">
        <w:t xml:space="preserve"> functions under s (3) (see s 9D).</w:t>
      </w:r>
    </w:p>
    <w:p w14:paraId="0E97BFB0" w14:textId="77777777" w:rsidR="00EF1234" w:rsidRPr="001B1115" w:rsidRDefault="00EF1234" w:rsidP="00EF1234">
      <w:pPr>
        <w:pStyle w:val="aNote"/>
      </w:pPr>
      <w:r w:rsidRPr="001927F7">
        <w:rPr>
          <w:rStyle w:val="charItals"/>
        </w:rPr>
        <w:t>Note 2</w:t>
      </w:r>
      <w:r w:rsidRPr="001927F7">
        <w:rPr>
          <w:rStyle w:val="charItals"/>
        </w:rPr>
        <w:tab/>
      </w:r>
      <w:r w:rsidRPr="001B1115">
        <w:t>For offences in relation to this requirement, see pt 2.6 (Offences—parents).</w:t>
      </w:r>
    </w:p>
    <w:p w14:paraId="6EA17942" w14:textId="77777777" w:rsidR="00EF1234" w:rsidRPr="001B1115" w:rsidRDefault="00EF1234" w:rsidP="00EF1234">
      <w:pPr>
        <w:pStyle w:val="AH5Sec"/>
      </w:pPr>
      <w:bookmarkStart w:id="64" w:name="_Toc215493255"/>
      <w:r w:rsidRPr="00D016E3">
        <w:rPr>
          <w:rStyle w:val="CharSectNo"/>
        </w:rPr>
        <w:t>15</w:t>
      </w:r>
      <w:r w:rsidRPr="00903507">
        <w:tab/>
      </w:r>
      <w:r w:rsidRPr="001B1115">
        <w:rPr>
          <w:lang w:eastAsia="en-AU"/>
        </w:rPr>
        <w:t xml:space="preserve">Approval </w:t>
      </w:r>
      <w:r w:rsidRPr="001B1115">
        <w:t>statement—duration</w:t>
      </w:r>
      <w:bookmarkEnd w:id="64"/>
    </w:p>
    <w:p w14:paraId="43B5CD44" w14:textId="77777777" w:rsidR="00EF1234" w:rsidRPr="001B1115" w:rsidRDefault="00EF1234" w:rsidP="00D07E1F">
      <w:pPr>
        <w:pStyle w:val="Amainreturn"/>
      </w:pPr>
      <w:r w:rsidRPr="001B1115">
        <w:rPr>
          <w:lang w:eastAsia="en-AU"/>
        </w:rPr>
        <w:t>An approval</w:t>
      </w:r>
      <w:r w:rsidRPr="001B1115">
        <w:t xml:space="preserve"> statement may be issued for a child until—</w:t>
      </w:r>
    </w:p>
    <w:p w14:paraId="30907FF2" w14:textId="77777777" w:rsidR="00EF1234" w:rsidRPr="001B1115" w:rsidRDefault="00EF1234" w:rsidP="00D07E1F">
      <w:pPr>
        <w:pStyle w:val="Apara"/>
      </w:pPr>
      <w:r w:rsidRPr="001B1115">
        <w:tab/>
        <w:t>(a)</w:t>
      </w:r>
      <w:r w:rsidRPr="001B1115">
        <w:tab/>
        <w:t>the end of the period stated in the statement; or</w:t>
      </w:r>
    </w:p>
    <w:p w14:paraId="32894360" w14:textId="77777777" w:rsidR="00EF1234" w:rsidRPr="001B1115" w:rsidRDefault="00EF1234" w:rsidP="00D07E1F">
      <w:pPr>
        <w:pStyle w:val="Apara"/>
      </w:pPr>
      <w:r w:rsidRPr="001B1115">
        <w:tab/>
        <w:t>(b)</w:t>
      </w:r>
      <w:r w:rsidRPr="001B1115">
        <w:tab/>
        <w:t xml:space="preserve">the ground </w:t>
      </w:r>
      <w:r w:rsidRPr="001B1115">
        <w:rPr>
          <w:rFonts w:ascii="Times-Roman" w:hAnsi="Times-Roman" w:cs="Times-Roman"/>
          <w:szCs w:val="24"/>
          <w:lang w:eastAsia="en-AU"/>
        </w:rPr>
        <w:t xml:space="preserve">for the issue of the </w:t>
      </w:r>
      <w:r w:rsidRPr="001B1115">
        <w:t>statement</w:t>
      </w:r>
      <w:r w:rsidRPr="001B1115">
        <w:rPr>
          <w:rFonts w:ascii="Times-Roman" w:hAnsi="Times-Roman" w:cs="Times-Roman"/>
          <w:szCs w:val="24"/>
          <w:lang w:eastAsia="en-AU"/>
        </w:rPr>
        <w:t xml:space="preserve"> no</w:t>
      </w:r>
      <w:r w:rsidRPr="001B1115">
        <w:t xml:space="preserve"> longer applies in relation to the child.</w:t>
      </w:r>
    </w:p>
    <w:p w14:paraId="56EA9942" w14:textId="77777777" w:rsidR="00EF1234" w:rsidRPr="001B1115" w:rsidRDefault="00EF1234" w:rsidP="00EF1234">
      <w:pPr>
        <w:pStyle w:val="AH5Sec"/>
      </w:pPr>
      <w:bookmarkStart w:id="65" w:name="_Toc215493256"/>
      <w:r w:rsidRPr="00D016E3">
        <w:rPr>
          <w:rStyle w:val="CharSectNo"/>
        </w:rPr>
        <w:lastRenderedPageBreak/>
        <w:t>15A</w:t>
      </w:r>
      <w:r w:rsidRPr="00903507">
        <w:tab/>
      </w:r>
      <w:r w:rsidRPr="001B1115">
        <w:rPr>
          <w:lang w:eastAsia="en-AU"/>
        </w:rPr>
        <w:t xml:space="preserve">Approval </w:t>
      </w:r>
      <w:r w:rsidRPr="001B1115">
        <w:t>statement—revocation</w:t>
      </w:r>
      <w:bookmarkEnd w:id="65"/>
    </w:p>
    <w:p w14:paraId="01065B96" w14:textId="77777777" w:rsidR="00EF1234" w:rsidRPr="001B1115" w:rsidRDefault="00EF1234" w:rsidP="00EF1234">
      <w:pPr>
        <w:pStyle w:val="Amainreturn"/>
      </w:pPr>
      <w:r w:rsidRPr="001B1115">
        <w:t xml:space="preserve">The </w:t>
      </w:r>
      <w:r>
        <w:t>director</w:t>
      </w:r>
      <w:r>
        <w:noBreakHyphen/>
        <w:t>general</w:t>
      </w:r>
      <w:r w:rsidRPr="001B1115">
        <w:t xml:space="preserve"> may revoke </w:t>
      </w:r>
      <w:r w:rsidRPr="001B1115">
        <w:rPr>
          <w:lang w:eastAsia="en-AU"/>
        </w:rPr>
        <w:t>an approval</w:t>
      </w:r>
      <w:r w:rsidRPr="001B1115">
        <w:t xml:space="preserve"> statement issued for a child if—</w:t>
      </w:r>
    </w:p>
    <w:p w14:paraId="6BF43E77" w14:textId="77777777" w:rsidR="00EF1234" w:rsidRPr="001B1115" w:rsidRDefault="00EF1234" w:rsidP="00EF1234">
      <w:pPr>
        <w:pStyle w:val="Apara"/>
      </w:pPr>
      <w:r w:rsidRPr="001B1115">
        <w:tab/>
        <w:t>(a)</w:t>
      </w:r>
      <w:r w:rsidRPr="001B1115">
        <w:tab/>
        <w:t>the statement is issued in error; or</w:t>
      </w:r>
    </w:p>
    <w:p w14:paraId="140D452F" w14:textId="77777777" w:rsidR="00EF1234" w:rsidRPr="001B1115" w:rsidRDefault="00EF1234" w:rsidP="00EF1234">
      <w:pPr>
        <w:pStyle w:val="Apara"/>
      </w:pPr>
      <w:r w:rsidRPr="001B1115">
        <w:tab/>
        <w:t>(b)</w:t>
      </w:r>
      <w:r w:rsidRPr="001B1115">
        <w:tab/>
        <w:t xml:space="preserve">the ground </w:t>
      </w:r>
      <w:r w:rsidRPr="001B1115">
        <w:rPr>
          <w:rFonts w:ascii="Times-Roman" w:hAnsi="Times-Roman" w:cs="Times-Roman"/>
          <w:szCs w:val="24"/>
          <w:lang w:eastAsia="en-AU"/>
        </w:rPr>
        <w:t xml:space="preserve">for the issue of the </w:t>
      </w:r>
      <w:r w:rsidRPr="001B1115">
        <w:t>statement</w:t>
      </w:r>
      <w:r w:rsidRPr="001B1115">
        <w:rPr>
          <w:rFonts w:ascii="Times-Roman" w:hAnsi="Times-Roman" w:cs="Times-Roman"/>
          <w:szCs w:val="24"/>
          <w:lang w:eastAsia="en-AU"/>
        </w:rPr>
        <w:t xml:space="preserve"> no</w:t>
      </w:r>
      <w:r w:rsidRPr="001B1115">
        <w:t xml:space="preserve"> longer applies in relation to the child; or</w:t>
      </w:r>
    </w:p>
    <w:p w14:paraId="5C23D4F2" w14:textId="77777777" w:rsidR="00EF1234" w:rsidRPr="001B1115" w:rsidRDefault="00EF1234" w:rsidP="00EF1234">
      <w:pPr>
        <w:pStyle w:val="Apara"/>
      </w:pPr>
      <w:r w:rsidRPr="001B1115">
        <w:tab/>
        <w:t>(c)</w:t>
      </w:r>
      <w:r w:rsidRPr="001B1115">
        <w:tab/>
        <w:t>a condition of the statement has been contravened.</w:t>
      </w:r>
    </w:p>
    <w:p w14:paraId="65AD1C95" w14:textId="77777777" w:rsidR="00EF1234" w:rsidRPr="001B1115" w:rsidRDefault="00EF1234" w:rsidP="00EF1234">
      <w:pPr>
        <w:pStyle w:val="AH5Sec"/>
      </w:pPr>
      <w:bookmarkStart w:id="66" w:name="_Toc215493257"/>
      <w:r w:rsidRPr="00D016E3">
        <w:rPr>
          <w:rStyle w:val="CharSectNo"/>
        </w:rPr>
        <w:t>15B</w:t>
      </w:r>
      <w:r w:rsidRPr="001B1115">
        <w:tab/>
        <w:t xml:space="preserve">Return to education while </w:t>
      </w:r>
      <w:r w:rsidRPr="001B1115">
        <w:rPr>
          <w:lang w:eastAsia="en-AU"/>
        </w:rPr>
        <w:t>approval</w:t>
      </w:r>
      <w:r w:rsidRPr="001B1115">
        <w:t xml:space="preserve"> statement in force</w:t>
      </w:r>
      <w:bookmarkEnd w:id="66"/>
    </w:p>
    <w:p w14:paraId="3D2E63B6" w14:textId="77777777" w:rsidR="00EF1234" w:rsidRPr="001B1115" w:rsidRDefault="00EF1234" w:rsidP="00D07E1F">
      <w:pPr>
        <w:pStyle w:val="Amain"/>
      </w:pPr>
      <w:r w:rsidRPr="001B1115">
        <w:tab/>
        <w:t>(1)</w:t>
      </w:r>
      <w:r w:rsidRPr="001B1115">
        <w:tab/>
        <w:t>This section applies if—</w:t>
      </w:r>
    </w:p>
    <w:p w14:paraId="37B3FFF4" w14:textId="77777777" w:rsidR="00EF1234" w:rsidRPr="001B1115" w:rsidRDefault="00EF1234" w:rsidP="00D07E1F">
      <w:pPr>
        <w:pStyle w:val="Apara"/>
      </w:pPr>
      <w:r w:rsidRPr="001B1115">
        <w:tab/>
        <w:t>(a)</w:t>
      </w:r>
      <w:r w:rsidRPr="001B1115">
        <w:tab/>
        <w:t xml:space="preserve">an </w:t>
      </w:r>
      <w:r w:rsidRPr="001B1115">
        <w:rPr>
          <w:lang w:eastAsia="en-AU"/>
        </w:rPr>
        <w:t>approval</w:t>
      </w:r>
      <w:r w:rsidRPr="001B1115">
        <w:t xml:space="preserve"> statement is in force for a child; and</w:t>
      </w:r>
    </w:p>
    <w:p w14:paraId="0F6F0E62" w14:textId="77777777" w:rsidR="00EF1234" w:rsidRPr="001B1115" w:rsidRDefault="00EF1234" w:rsidP="00EF1234">
      <w:pPr>
        <w:pStyle w:val="Apara"/>
      </w:pPr>
      <w:r w:rsidRPr="001B1115">
        <w:tab/>
        <w:t>(b)</w:t>
      </w:r>
      <w:r w:rsidRPr="001B1115">
        <w:tab/>
        <w:t>the child is enrolled at an education provider for the purpose of the provider’s education course.</w:t>
      </w:r>
    </w:p>
    <w:p w14:paraId="328777CE" w14:textId="77777777" w:rsidR="00EF1234" w:rsidRPr="001B1115" w:rsidRDefault="00EF1234" w:rsidP="00EF1234">
      <w:pPr>
        <w:pStyle w:val="Amain"/>
      </w:pPr>
      <w:r w:rsidRPr="001B1115">
        <w:tab/>
        <w:t>(2)</w:t>
      </w:r>
      <w:r w:rsidRPr="001B1115">
        <w:tab/>
        <w:t xml:space="preserve">The child’s parents must tell the </w:t>
      </w:r>
      <w:r>
        <w:t>director</w:t>
      </w:r>
      <w:r>
        <w:noBreakHyphen/>
        <w:t>general</w:t>
      </w:r>
      <w:r w:rsidRPr="001B1115">
        <w:t xml:space="preserve"> in writing about the enrolment.</w:t>
      </w:r>
    </w:p>
    <w:p w14:paraId="120BE824" w14:textId="77777777" w:rsidR="00EF1234" w:rsidRPr="00D016E3" w:rsidRDefault="00EF1234" w:rsidP="00EF1234">
      <w:pPr>
        <w:pStyle w:val="AH3Div"/>
      </w:pPr>
      <w:bookmarkStart w:id="67" w:name="_Toc215493258"/>
      <w:r w:rsidRPr="00D016E3">
        <w:rPr>
          <w:rStyle w:val="CharDivNo"/>
        </w:rPr>
        <w:t>Division 2.4.3</w:t>
      </w:r>
      <w:r w:rsidRPr="001B1115">
        <w:tab/>
      </w:r>
      <w:r w:rsidRPr="00D016E3">
        <w:rPr>
          <w:rStyle w:val="CharDivText"/>
          <w:lang w:eastAsia="en-AU"/>
        </w:rPr>
        <w:t>Training and employment alternatives—deemed participation</w:t>
      </w:r>
      <w:bookmarkEnd w:id="67"/>
    </w:p>
    <w:p w14:paraId="6DD5596F" w14:textId="77777777" w:rsidR="00EF1234" w:rsidRPr="001B1115" w:rsidRDefault="00EF1234" w:rsidP="00EF1234">
      <w:pPr>
        <w:pStyle w:val="AH5Sec"/>
        <w:rPr>
          <w:lang w:eastAsia="en-AU"/>
        </w:rPr>
      </w:pPr>
      <w:bookmarkStart w:id="68" w:name="_Toc215493259"/>
      <w:r w:rsidRPr="00D016E3">
        <w:rPr>
          <w:rStyle w:val="CharSectNo"/>
        </w:rPr>
        <w:t>15C</w:t>
      </w:r>
      <w:r w:rsidRPr="001B1115">
        <w:rPr>
          <w:lang w:eastAsia="en-AU"/>
        </w:rPr>
        <w:tab/>
        <w:t>Training and employment alternatives—absence</w:t>
      </w:r>
      <w:bookmarkEnd w:id="68"/>
    </w:p>
    <w:p w14:paraId="2CD4E58C" w14:textId="77777777" w:rsidR="00EF1234" w:rsidRPr="001B1115" w:rsidRDefault="00EF1234" w:rsidP="00D07E1F">
      <w:pPr>
        <w:pStyle w:val="Amainreturn"/>
        <w:rPr>
          <w:lang w:eastAsia="en-AU"/>
        </w:rPr>
      </w:pPr>
      <w:r w:rsidRPr="001B1115">
        <w:rPr>
          <w:lang w:eastAsia="en-AU"/>
        </w:rPr>
        <w:t>A child’s participation in a training or employment alternative is taken for this Act to continue during an absence that is—</w:t>
      </w:r>
    </w:p>
    <w:p w14:paraId="7E76E6D3" w14:textId="77777777" w:rsidR="00EF1234" w:rsidRPr="001B1115" w:rsidRDefault="00EF1234" w:rsidP="00EF1234">
      <w:pPr>
        <w:pStyle w:val="Apara"/>
        <w:rPr>
          <w:lang w:eastAsia="en-AU"/>
        </w:rPr>
      </w:pPr>
      <w:r w:rsidRPr="001B1115">
        <w:rPr>
          <w:lang w:eastAsia="en-AU"/>
        </w:rPr>
        <w:tab/>
        <w:t>(a)</w:t>
      </w:r>
      <w:r w:rsidRPr="001B1115">
        <w:rPr>
          <w:lang w:eastAsia="en-AU"/>
        </w:rPr>
        <w:tab/>
        <w:t>allowed under the requirements of the alternative; or</w:t>
      </w:r>
    </w:p>
    <w:p w14:paraId="32822AFC" w14:textId="77777777" w:rsidR="00EF1234" w:rsidRPr="001B1115" w:rsidRDefault="00EF1234" w:rsidP="00EF1234">
      <w:pPr>
        <w:pStyle w:val="Apara"/>
        <w:rPr>
          <w:lang w:eastAsia="en-AU"/>
        </w:rPr>
      </w:pPr>
      <w:r w:rsidRPr="001B1115">
        <w:rPr>
          <w:lang w:eastAsia="en-AU"/>
        </w:rPr>
        <w:tab/>
        <w:t>(b)</w:t>
      </w:r>
      <w:r w:rsidRPr="001B1115">
        <w:rPr>
          <w:lang w:eastAsia="en-AU"/>
        </w:rPr>
        <w:tab/>
        <w:t>required under a territory law or a law of the Commonwealth, a State or another Territory.</w:t>
      </w:r>
    </w:p>
    <w:p w14:paraId="46B7C29D" w14:textId="77777777" w:rsidR="00EF1234" w:rsidRPr="001B1115" w:rsidRDefault="00EF1234" w:rsidP="00EF1234">
      <w:pPr>
        <w:pStyle w:val="aExamHdgpar"/>
        <w:rPr>
          <w:lang w:eastAsia="en-AU"/>
        </w:rPr>
      </w:pPr>
      <w:r w:rsidRPr="001B1115">
        <w:rPr>
          <w:lang w:eastAsia="en-AU"/>
        </w:rPr>
        <w:t>Example—par (b)</w:t>
      </w:r>
    </w:p>
    <w:p w14:paraId="12B1DC4D" w14:textId="77777777" w:rsidR="00EF1234" w:rsidRPr="001B1115" w:rsidRDefault="00EF1234" w:rsidP="00EF1234">
      <w:pPr>
        <w:pStyle w:val="aExampar"/>
        <w:rPr>
          <w:lang w:eastAsia="en-AU"/>
        </w:rPr>
      </w:pPr>
      <w:r w:rsidRPr="001B1115">
        <w:rPr>
          <w:lang w:eastAsia="en-AU"/>
        </w:rPr>
        <w:t xml:space="preserve">Sarah is absent from a training alternative provider because a </w:t>
      </w:r>
      <w:r w:rsidRPr="001B1115">
        <w:t>personal protection order</w:t>
      </w:r>
      <w:r w:rsidRPr="001B1115">
        <w:rPr>
          <w:lang w:eastAsia="en-AU"/>
        </w:rPr>
        <w:t xml:space="preserve"> prohibits her from attending the provider.</w:t>
      </w:r>
    </w:p>
    <w:p w14:paraId="4C5D3297" w14:textId="77777777" w:rsidR="00EF1234" w:rsidRPr="001B1115" w:rsidRDefault="00EF1234" w:rsidP="00EF1234">
      <w:pPr>
        <w:pStyle w:val="AH5Sec"/>
        <w:rPr>
          <w:lang w:eastAsia="en-AU"/>
        </w:rPr>
      </w:pPr>
      <w:bookmarkStart w:id="69" w:name="_Toc215493260"/>
      <w:r w:rsidRPr="00D016E3">
        <w:rPr>
          <w:rStyle w:val="CharSectNo"/>
        </w:rPr>
        <w:lastRenderedPageBreak/>
        <w:t>15D</w:t>
      </w:r>
      <w:r w:rsidRPr="001B1115">
        <w:rPr>
          <w:lang w:eastAsia="en-AU"/>
        </w:rPr>
        <w:tab/>
        <w:t>Training alternative—suspension</w:t>
      </w:r>
      <w:bookmarkEnd w:id="69"/>
    </w:p>
    <w:p w14:paraId="2E6AA2AC" w14:textId="77777777" w:rsidR="00EF1234" w:rsidRPr="001B1115" w:rsidRDefault="00EF1234" w:rsidP="00EF1234">
      <w:pPr>
        <w:pStyle w:val="Amain"/>
        <w:rPr>
          <w:lang w:eastAsia="en-AU"/>
        </w:rPr>
      </w:pPr>
      <w:r w:rsidRPr="001B1115">
        <w:rPr>
          <w:lang w:eastAsia="en-AU"/>
        </w:rPr>
        <w:tab/>
        <w:t>(1)</w:t>
      </w:r>
      <w:r w:rsidRPr="001B1115">
        <w:rPr>
          <w:lang w:eastAsia="en-AU"/>
        </w:rPr>
        <w:tab/>
        <w:t xml:space="preserve">This section applies if a child participating in a training alternative stops attending the </w:t>
      </w:r>
      <w:r w:rsidRPr="001B1115">
        <w:t>training alternative</w:t>
      </w:r>
      <w:r w:rsidRPr="001B1115">
        <w:rPr>
          <w:lang w:eastAsia="en-AU"/>
        </w:rPr>
        <w:t xml:space="preserve"> provider because the child has been suspended from attending the provider.</w:t>
      </w:r>
    </w:p>
    <w:p w14:paraId="4BEF75D4" w14:textId="77777777" w:rsidR="00EF1234" w:rsidRPr="001B1115" w:rsidRDefault="00EF1234" w:rsidP="00EF1234">
      <w:pPr>
        <w:pStyle w:val="Amain"/>
        <w:rPr>
          <w:lang w:eastAsia="en-AU"/>
        </w:rPr>
      </w:pPr>
      <w:r w:rsidRPr="001B1115">
        <w:rPr>
          <w:lang w:eastAsia="en-AU"/>
        </w:rPr>
        <w:tab/>
        <w:t>(2)</w:t>
      </w:r>
      <w:r w:rsidRPr="001B1115">
        <w:rPr>
          <w:lang w:eastAsia="en-AU"/>
        </w:rPr>
        <w:tab/>
        <w:t>The child’s participation in the alternative is taken for this Act to continue during the suspension period.</w:t>
      </w:r>
    </w:p>
    <w:p w14:paraId="3C881B96" w14:textId="77777777" w:rsidR="00EF1234" w:rsidRPr="001B1115" w:rsidRDefault="00EF1234" w:rsidP="00EF1234">
      <w:pPr>
        <w:pStyle w:val="AH5Sec"/>
        <w:rPr>
          <w:lang w:eastAsia="en-AU"/>
        </w:rPr>
      </w:pPr>
      <w:bookmarkStart w:id="70" w:name="_Toc215493261"/>
      <w:r w:rsidRPr="00D016E3">
        <w:rPr>
          <w:rStyle w:val="CharSectNo"/>
        </w:rPr>
        <w:t>16</w:t>
      </w:r>
      <w:r w:rsidRPr="001B1115">
        <w:rPr>
          <w:lang w:eastAsia="en-AU"/>
        </w:rPr>
        <w:tab/>
        <w:t>Training alternative—exclusion</w:t>
      </w:r>
      <w:bookmarkEnd w:id="70"/>
    </w:p>
    <w:p w14:paraId="4C970D9A" w14:textId="77777777" w:rsidR="00EF1234" w:rsidRPr="001B1115" w:rsidRDefault="00EF1234" w:rsidP="00D07E1F">
      <w:pPr>
        <w:pStyle w:val="Amain"/>
        <w:rPr>
          <w:lang w:eastAsia="en-AU"/>
        </w:rPr>
      </w:pPr>
      <w:r w:rsidRPr="001B1115">
        <w:rPr>
          <w:lang w:eastAsia="en-AU"/>
        </w:rPr>
        <w:tab/>
        <w:t>(1)</w:t>
      </w:r>
      <w:r w:rsidRPr="001B1115">
        <w:rPr>
          <w:lang w:eastAsia="en-AU"/>
        </w:rPr>
        <w:tab/>
        <w:t xml:space="preserve">This section applies if a child participating in a training alternative stops attending the </w:t>
      </w:r>
      <w:r w:rsidRPr="001B1115">
        <w:t>training alternative</w:t>
      </w:r>
      <w:r w:rsidRPr="001B1115">
        <w:rPr>
          <w:lang w:eastAsia="en-AU"/>
        </w:rPr>
        <w:t xml:space="preserve"> provider because the child has been excluded from attending the provider.</w:t>
      </w:r>
    </w:p>
    <w:p w14:paraId="59F1AB0E" w14:textId="77777777" w:rsidR="00EF1234" w:rsidRPr="001B1115" w:rsidRDefault="00EF1234" w:rsidP="00D07E1F">
      <w:pPr>
        <w:pStyle w:val="Amain"/>
        <w:rPr>
          <w:lang w:eastAsia="en-AU"/>
        </w:rPr>
      </w:pPr>
      <w:r w:rsidRPr="001B1115">
        <w:rPr>
          <w:lang w:eastAsia="en-AU"/>
        </w:rPr>
        <w:tab/>
        <w:t>(2)</w:t>
      </w:r>
      <w:r w:rsidRPr="001B1115">
        <w:rPr>
          <w:lang w:eastAsia="en-AU"/>
        </w:rPr>
        <w:tab/>
        <w:t>The child’s participation in the training alternative is taken for this Act to continue—</w:t>
      </w:r>
    </w:p>
    <w:p w14:paraId="273C1752" w14:textId="77777777" w:rsidR="00EF1234" w:rsidRPr="001B1115" w:rsidRDefault="00EF1234" w:rsidP="00EF1234">
      <w:pPr>
        <w:pStyle w:val="Apara"/>
        <w:rPr>
          <w:lang w:eastAsia="en-AU"/>
        </w:rPr>
      </w:pPr>
      <w:r w:rsidRPr="001B1115">
        <w:rPr>
          <w:lang w:eastAsia="en-AU"/>
        </w:rPr>
        <w:tab/>
        <w:t>(a)</w:t>
      </w:r>
      <w:r w:rsidRPr="001B1115">
        <w:rPr>
          <w:lang w:eastAsia="en-AU"/>
        </w:rPr>
        <w:tab/>
        <w:t>at the same level as before the exclusion; and</w:t>
      </w:r>
    </w:p>
    <w:p w14:paraId="47577975" w14:textId="77777777" w:rsidR="00EF1234" w:rsidRPr="001B1115" w:rsidRDefault="00EF1234" w:rsidP="00EF1234">
      <w:pPr>
        <w:pStyle w:val="Apara"/>
        <w:rPr>
          <w:lang w:eastAsia="en-AU"/>
        </w:rPr>
      </w:pPr>
      <w:r w:rsidRPr="001B1115">
        <w:rPr>
          <w:lang w:eastAsia="en-AU"/>
        </w:rPr>
        <w:tab/>
        <w:t>(b)</w:t>
      </w:r>
      <w:r w:rsidRPr="001B1115">
        <w:rPr>
          <w:lang w:eastAsia="en-AU"/>
        </w:rPr>
        <w:tab/>
        <w:t>for the time reasonably required for the child to—</w:t>
      </w:r>
    </w:p>
    <w:p w14:paraId="01DB6116" w14:textId="77777777" w:rsidR="00EF1234" w:rsidRPr="001B1115" w:rsidRDefault="00EF1234" w:rsidP="00EF1234">
      <w:pPr>
        <w:pStyle w:val="Asubpara"/>
        <w:rPr>
          <w:lang w:eastAsia="en-AU"/>
        </w:rPr>
      </w:pPr>
      <w:r w:rsidRPr="001B1115">
        <w:rPr>
          <w:lang w:eastAsia="en-AU"/>
        </w:rPr>
        <w:tab/>
        <w:t>(i)</w:t>
      </w:r>
      <w:r w:rsidRPr="001B1115">
        <w:rPr>
          <w:lang w:eastAsia="en-AU"/>
        </w:rPr>
        <w:tab/>
        <w:t>enrol in an education course; or</w:t>
      </w:r>
    </w:p>
    <w:p w14:paraId="58284BD4" w14:textId="77777777" w:rsidR="00EF1234" w:rsidRPr="001B1115" w:rsidRDefault="00EF1234" w:rsidP="00EF1234">
      <w:pPr>
        <w:pStyle w:val="Asubpara"/>
        <w:rPr>
          <w:lang w:eastAsia="en-AU"/>
        </w:rPr>
      </w:pPr>
      <w:r w:rsidRPr="001B1115">
        <w:rPr>
          <w:lang w:eastAsia="en-AU"/>
        </w:rPr>
        <w:tab/>
        <w:t>(ii)</w:t>
      </w:r>
      <w:r w:rsidRPr="001B1115">
        <w:rPr>
          <w:lang w:eastAsia="en-AU"/>
        </w:rPr>
        <w:tab/>
        <w:t>apply for approval to participate in another training alternative or an employment alternative.</w:t>
      </w:r>
    </w:p>
    <w:p w14:paraId="1CF1DEC2" w14:textId="77777777" w:rsidR="00EF1234" w:rsidRPr="001B1115" w:rsidRDefault="00EF1234" w:rsidP="00EF1234">
      <w:pPr>
        <w:pStyle w:val="AH5Sec"/>
        <w:rPr>
          <w:lang w:eastAsia="en-AU"/>
        </w:rPr>
      </w:pPr>
      <w:bookmarkStart w:id="71" w:name="_Toc215493262"/>
      <w:r w:rsidRPr="00D016E3">
        <w:rPr>
          <w:rStyle w:val="CharSectNo"/>
        </w:rPr>
        <w:t>16A</w:t>
      </w:r>
      <w:r w:rsidRPr="001B1115">
        <w:rPr>
          <w:lang w:eastAsia="en-AU"/>
        </w:rPr>
        <w:tab/>
        <w:t>Employment alternative—termination</w:t>
      </w:r>
      <w:bookmarkEnd w:id="71"/>
    </w:p>
    <w:p w14:paraId="05FB81AF" w14:textId="77777777" w:rsidR="00EF1234" w:rsidRPr="001B1115" w:rsidRDefault="00EF1234" w:rsidP="00C853C0">
      <w:pPr>
        <w:pStyle w:val="Amain"/>
        <w:rPr>
          <w:lang w:eastAsia="en-AU"/>
        </w:rPr>
      </w:pPr>
      <w:r w:rsidRPr="001B1115">
        <w:rPr>
          <w:lang w:eastAsia="en-AU"/>
        </w:rPr>
        <w:tab/>
        <w:t>(1)</w:t>
      </w:r>
      <w:r w:rsidRPr="001B1115">
        <w:rPr>
          <w:lang w:eastAsia="en-AU"/>
        </w:rPr>
        <w:tab/>
        <w:t>This section applies if a child participating in an employment alternative stops working because the child’s employment has been ended other than by the child.</w:t>
      </w:r>
    </w:p>
    <w:p w14:paraId="1CAADBCF" w14:textId="77777777" w:rsidR="00EF1234" w:rsidRPr="001B1115" w:rsidRDefault="00EF1234" w:rsidP="00C853C0">
      <w:pPr>
        <w:pStyle w:val="Amain"/>
        <w:rPr>
          <w:lang w:eastAsia="en-AU"/>
        </w:rPr>
      </w:pPr>
      <w:r w:rsidRPr="001B1115">
        <w:rPr>
          <w:lang w:eastAsia="en-AU"/>
        </w:rPr>
        <w:tab/>
        <w:t>(2)</w:t>
      </w:r>
      <w:r w:rsidRPr="001B1115">
        <w:rPr>
          <w:lang w:eastAsia="en-AU"/>
        </w:rPr>
        <w:tab/>
        <w:t>The child’s participation in the employment alternative is taken for this Act to continue—</w:t>
      </w:r>
    </w:p>
    <w:p w14:paraId="61BF67BE" w14:textId="77777777" w:rsidR="00EF1234" w:rsidRPr="001B1115" w:rsidRDefault="00EF1234" w:rsidP="00C853C0">
      <w:pPr>
        <w:pStyle w:val="Apara"/>
        <w:rPr>
          <w:lang w:eastAsia="en-AU"/>
        </w:rPr>
      </w:pPr>
      <w:r w:rsidRPr="001B1115">
        <w:rPr>
          <w:lang w:eastAsia="en-AU"/>
        </w:rPr>
        <w:tab/>
        <w:t>(a)</w:t>
      </w:r>
      <w:r w:rsidRPr="001B1115">
        <w:rPr>
          <w:lang w:eastAsia="en-AU"/>
        </w:rPr>
        <w:tab/>
        <w:t>at the same level as before the termination; and</w:t>
      </w:r>
    </w:p>
    <w:p w14:paraId="06FBD22C" w14:textId="77777777" w:rsidR="00EF1234" w:rsidRPr="001B1115" w:rsidRDefault="00EF1234" w:rsidP="00C853C0">
      <w:pPr>
        <w:pStyle w:val="Apara"/>
        <w:keepNext/>
        <w:rPr>
          <w:lang w:eastAsia="en-AU"/>
        </w:rPr>
      </w:pPr>
      <w:r w:rsidRPr="001B1115">
        <w:rPr>
          <w:lang w:eastAsia="en-AU"/>
        </w:rPr>
        <w:lastRenderedPageBreak/>
        <w:tab/>
        <w:t>(b)</w:t>
      </w:r>
      <w:r w:rsidRPr="001B1115">
        <w:rPr>
          <w:lang w:eastAsia="en-AU"/>
        </w:rPr>
        <w:tab/>
        <w:t>for the time reasonably required for the child to—</w:t>
      </w:r>
    </w:p>
    <w:p w14:paraId="05BA95EA" w14:textId="77777777" w:rsidR="00EF1234" w:rsidRPr="001B1115" w:rsidRDefault="00EF1234" w:rsidP="00C853C0">
      <w:pPr>
        <w:pStyle w:val="Asubpara"/>
        <w:keepNext/>
        <w:rPr>
          <w:lang w:eastAsia="en-AU"/>
        </w:rPr>
      </w:pPr>
      <w:r w:rsidRPr="001B1115">
        <w:rPr>
          <w:lang w:eastAsia="en-AU"/>
        </w:rPr>
        <w:tab/>
        <w:t>(i)</w:t>
      </w:r>
      <w:r w:rsidRPr="001B1115">
        <w:rPr>
          <w:lang w:eastAsia="en-AU"/>
        </w:rPr>
        <w:tab/>
        <w:t>enrol in an education course; or</w:t>
      </w:r>
    </w:p>
    <w:p w14:paraId="6215E0C3" w14:textId="77777777" w:rsidR="00EF1234" w:rsidRPr="001B1115" w:rsidRDefault="00EF1234" w:rsidP="00EF1234">
      <w:pPr>
        <w:pStyle w:val="Asubpara"/>
        <w:rPr>
          <w:lang w:eastAsia="en-AU"/>
        </w:rPr>
      </w:pPr>
      <w:r w:rsidRPr="001B1115">
        <w:rPr>
          <w:lang w:eastAsia="en-AU"/>
        </w:rPr>
        <w:tab/>
        <w:t>(ii)</w:t>
      </w:r>
      <w:r w:rsidRPr="001B1115">
        <w:rPr>
          <w:lang w:eastAsia="en-AU"/>
        </w:rPr>
        <w:tab/>
        <w:t>apply for approval to participate in another employment alternative or a training alternative.</w:t>
      </w:r>
    </w:p>
    <w:p w14:paraId="36BC83CF" w14:textId="77777777" w:rsidR="008C4879" w:rsidRPr="008C4879" w:rsidRDefault="008C4879" w:rsidP="008C4879">
      <w:pPr>
        <w:pStyle w:val="PageBreak"/>
      </w:pPr>
      <w:r w:rsidRPr="008C4879">
        <w:br w:type="page"/>
      </w:r>
    </w:p>
    <w:p w14:paraId="22A79DD6" w14:textId="49AAC10A" w:rsidR="008C4879" w:rsidRPr="00D016E3" w:rsidRDefault="008C4879" w:rsidP="008C4879">
      <w:pPr>
        <w:pStyle w:val="AH2Part"/>
      </w:pPr>
      <w:bookmarkStart w:id="72" w:name="_Toc215493263"/>
      <w:r w:rsidRPr="00D016E3">
        <w:rPr>
          <w:rStyle w:val="CharPartNo"/>
        </w:rPr>
        <w:lastRenderedPageBreak/>
        <w:t>Part 2.4A</w:t>
      </w:r>
      <w:r w:rsidRPr="001A3E56">
        <w:tab/>
      </w:r>
      <w:r w:rsidRPr="00D016E3">
        <w:rPr>
          <w:rStyle w:val="CharPartText"/>
        </w:rPr>
        <w:t>Information notices</w:t>
      </w:r>
      <w:bookmarkEnd w:id="72"/>
    </w:p>
    <w:p w14:paraId="2749221C" w14:textId="77777777" w:rsidR="008C4879" w:rsidRDefault="008C4879" w:rsidP="00D07E1F">
      <w:pPr>
        <w:pStyle w:val="Placeholder"/>
      </w:pPr>
      <w:r>
        <w:rPr>
          <w:rStyle w:val="CharDivNo"/>
        </w:rPr>
        <w:t xml:space="preserve">  </w:t>
      </w:r>
      <w:r>
        <w:rPr>
          <w:rStyle w:val="CharDivText"/>
        </w:rPr>
        <w:t xml:space="preserve">  </w:t>
      </w:r>
    </w:p>
    <w:p w14:paraId="135ED231" w14:textId="77777777" w:rsidR="008C4879" w:rsidRPr="001A3E56" w:rsidRDefault="008C4879" w:rsidP="008C4879">
      <w:pPr>
        <w:pStyle w:val="AH5Sec"/>
      </w:pPr>
      <w:bookmarkStart w:id="73" w:name="_Toc215493264"/>
      <w:r w:rsidRPr="00D016E3">
        <w:rPr>
          <w:rStyle w:val="CharSectNo"/>
        </w:rPr>
        <w:t>16AA</w:t>
      </w:r>
      <w:r w:rsidRPr="001A3E56">
        <w:tab/>
        <w:t>Giving information notice</w:t>
      </w:r>
      <w:bookmarkEnd w:id="73"/>
    </w:p>
    <w:p w14:paraId="37B2652A" w14:textId="11737BEC" w:rsidR="008C4879" w:rsidRPr="001A3E56" w:rsidRDefault="008C4879" w:rsidP="00D07E1F">
      <w:pPr>
        <w:pStyle w:val="Amain"/>
        <w:spacing w:before="120"/>
      </w:pPr>
      <w:r w:rsidRPr="001A3E56">
        <w:tab/>
        <w:t>(1)</w:t>
      </w:r>
      <w:r w:rsidRPr="001A3E56">
        <w:tab/>
        <w:t>The director‑general may give a notice to a child’s parents (an</w:t>
      </w:r>
      <w:r w:rsidR="00D07E1F">
        <w:t> </w:t>
      </w:r>
      <w:r w:rsidRPr="001A3E56">
        <w:rPr>
          <w:rStyle w:val="charBoldItals"/>
        </w:rPr>
        <w:t>information notice</w:t>
      </w:r>
      <w:r w:rsidRPr="001A3E56">
        <w:t>) if the director‑general believes on reasonable grounds that the parents have contravened, or are contravening, any of the following sections:</w:t>
      </w:r>
    </w:p>
    <w:p w14:paraId="51DFBB0C" w14:textId="77777777" w:rsidR="008C4879" w:rsidRPr="001A3E56" w:rsidRDefault="008C4879" w:rsidP="00D07E1F">
      <w:pPr>
        <w:pStyle w:val="Apara"/>
        <w:spacing w:before="120"/>
      </w:pPr>
      <w:r w:rsidRPr="001A3E56">
        <w:tab/>
        <w:t>(a)</w:t>
      </w:r>
      <w:r w:rsidRPr="001A3E56">
        <w:tab/>
        <w:t>section 10 (Child of compulsory education age—enrolment and registration requirement);</w:t>
      </w:r>
    </w:p>
    <w:p w14:paraId="0F179D72" w14:textId="77777777" w:rsidR="008C4879" w:rsidRPr="001A3E56" w:rsidRDefault="008C4879" w:rsidP="00D07E1F">
      <w:pPr>
        <w:pStyle w:val="Apara"/>
        <w:spacing w:before="120"/>
      </w:pPr>
      <w:r w:rsidRPr="001A3E56">
        <w:tab/>
        <w:t>(b)</w:t>
      </w:r>
      <w:r w:rsidRPr="001A3E56">
        <w:tab/>
        <w:t>section 10A (Child of compulsory education age—school attendance requirement);</w:t>
      </w:r>
    </w:p>
    <w:p w14:paraId="17FFC8FA" w14:textId="77777777" w:rsidR="008C4879" w:rsidRPr="001A3E56" w:rsidRDefault="008C4879" w:rsidP="00D07E1F">
      <w:pPr>
        <w:pStyle w:val="Apara"/>
        <w:spacing w:before="120"/>
      </w:pPr>
      <w:r w:rsidRPr="001A3E56">
        <w:tab/>
        <w:t>(c)</w:t>
      </w:r>
      <w:r w:rsidRPr="001A3E56">
        <w:tab/>
        <w:t>section 10D (Child of compulsory education age—participation requirement);</w:t>
      </w:r>
    </w:p>
    <w:p w14:paraId="4ACDD8E4" w14:textId="77777777" w:rsidR="008C4879" w:rsidRPr="001A3E56" w:rsidRDefault="008C4879" w:rsidP="00D07E1F">
      <w:pPr>
        <w:pStyle w:val="Apara"/>
        <w:spacing w:before="120"/>
      </w:pPr>
      <w:r w:rsidRPr="001A3E56">
        <w:tab/>
        <w:t>(d)</w:t>
      </w:r>
      <w:r w:rsidRPr="001A3E56">
        <w:tab/>
        <w:t>section 14D (Approval statement—compliance requirement).</w:t>
      </w:r>
    </w:p>
    <w:p w14:paraId="560673E6" w14:textId="718E21D6" w:rsidR="008C4879" w:rsidRPr="001A3E56" w:rsidRDefault="008C4879" w:rsidP="00D07E1F">
      <w:pPr>
        <w:pStyle w:val="aNote"/>
        <w:spacing w:before="120"/>
      </w:pPr>
      <w:r w:rsidRPr="001A3E56">
        <w:rPr>
          <w:rStyle w:val="charItals"/>
        </w:rPr>
        <w:t>Note</w:t>
      </w:r>
      <w:r w:rsidRPr="001A3E56">
        <w:rPr>
          <w:rStyle w:val="charItals"/>
        </w:rPr>
        <w:tab/>
      </w:r>
      <w:r w:rsidRPr="001A3E56">
        <w:t xml:space="preserve">For how documents may be given, see the </w:t>
      </w:r>
      <w:hyperlink r:id="rId51" w:tooltip="A2001-14" w:history="1">
        <w:r w:rsidRPr="001A3E56">
          <w:rPr>
            <w:rStyle w:val="charCitHyperlinkAbbrev"/>
          </w:rPr>
          <w:t>Legislation Act</w:t>
        </w:r>
      </w:hyperlink>
      <w:r w:rsidRPr="001A3E56">
        <w:t>, pt 19.5.</w:t>
      </w:r>
    </w:p>
    <w:p w14:paraId="50992CEC" w14:textId="77777777" w:rsidR="008C4879" w:rsidRPr="001A3E56" w:rsidRDefault="008C4879" w:rsidP="00D07E1F">
      <w:pPr>
        <w:pStyle w:val="Amain"/>
        <w:spacing w:before="120"/>
      </w:pPr>
      <w:r w:rsidRPr="001A3E56">
        <w:tab/>
        <w:t>(2)</w:t>
      </w:r>
      <w:r w:rsidRPr="001A3E56">
        <w:tab/>
        <w:t>However, the director‑general may only give an information notice in relation to a contravention of section 10 if the child lives in the ACT.</w:t>
      </w:r>
    </w:p>
    <w:p w14:paraId="1F5D48EE" w14:textId="77777777" w:rsidR="008C4879" w:rsidRPr="001B1115" w:rsidRDefault="008C4879" w:rsidP="008C4879">
      <w:pPr>
        <w:pStyle w:val="AH5Sec"/>
        <w:keepLines/>
      </w:pPr>
      <w:bookmarkStart w:id="74" w:name="_Toc215493265"/>
      <w:r w:rsidRPr="00D016E3">
        <w:rPr>
          <w:rStyle w:val="CharSectNo"/>
        </w:rPr>
        <w:t>16AB</w:t>
      </w:r>
      <w:r w:rsidRPr="001B1115">
        <w:tab/>
        <w:t>Contents of information notice</w:t>
      </w:r>
      <w:bookmarkEnd w:id="74"/>
    </w:p>
    <w:p w14:paraId="58C39B37" w14:textId="77777777" w:rsidR="008C4879" w:rsidRPr="001B1115" w:rsidRDefault="008C4879" w:rsidP="00D07E1F">
      <w:pPr>
        <w:pStyle w:val="Amain"/>
        <w:spacing w:before="120"/>
        <w:rPr>
          <w:snapToGrid w:val="0"/>
        </w:rPr>
      </w:pPr>
      <w:r w:rsidRPr="001B1115">
        <w:rPr>
          <w:snapToGrid w:val="0"/>
        </w:rPr>
        <w:tab/>
        <w:t>(1)</w:t>
      </w:r>
      <w:r w:rsidRPr="001B1115">
        <w:rPr>
          <w:snapToGrid w:val="0"/>
        </w:rPr>
        <w:tab/>
        <w:t>An information notice in relation to a child must—</w:t>
      </w:r>
    </w:p>
    <w:p w14:paraId="63267521" w14:textId="77777777" w:rsidR="008C4879" w:rsidRPr="001B1115" w:rsidRDefault="008C4879" w:rsidP="00D07E1F">
      <w:pPr>
        <w:pStyle w:val="Apara"/>
        <w:spacing w:before="120"/>
        <w:rPr>
          <w:snapToGrid w:val="0"/>
        </w:rPr>
      </w:pPr>
      <w:r w:rsidRPr="001B1115">
        <w:rPr>
          <w:snapToGrid w:val="0"/>
        </w:rPr>
        <w:tab/>
        <w:t>(a)</w:t>
      </w:r>
      <w:r w:rsidRPr="001B1115">
        <w:rPr>
          <w:snapToGrid w:val="0"/>
        </w:rPr>
        <w:tab/>
        <w:t>state that it is an information notice under this Act; and</w:t>
      </w:r>
    </w:p>
    <w:p w14:paraId="55685F42" w14:textId="77777777" w:rsidR="008C4879" w:rsidRPr="001B1115" w:rsidRDefault="008C4879" w:rsidP="00D07E1F">
      <w:pPr>
        <w:pStyle w:val="Apara"/>
        <w:spacing w:before="120"/>
        <w:rPr>
          <w:snapToGrid w:val="0"/>
        </w:rPr>
      </w:pPr>
      <w:r w:rsidRPr="001B1115">
        <w:rPr>
          <w:snapToGrid w:val="0"/>
        </w:rPr>
        <w:tab/>
        <w:t>(b)</w:t>
      </w:r>
      <w:r w:rsidRPr="001B1115">
        <w:rPr>
          <w:snapToGrid w:val="0"/>
        </w:rPr>
        <w:tab/>
        <w:t>state the information sought; and</w:t>
      </w:r>
    </w:p>
    <w:p w14:paraId="201B52E0" w14:textId="77777777" w:rsidR="008C4879" w:rsidRPr="001B1115" w:rsidRDefault="008C4879" w:rsidP="00D07E1F">
      <w:pPr>
        <w:pStyle w:val="Apara"/>
        <w:spacing w:before="120"/>
        <w:rPr>
          <w:snapToGrid w:val="0"/>
        </w:rPr>
      </w:pPr>
      <w:r w:rsidRPr="001B1115">
        <w:rPr>
          <w:snapToGrid w:val="0"/>
        </w:rPr>
        <w:tab/>
        <w:t>(c)</w:t>
      </w:r>
      <w:r w:rsidRPr="001B1115">
        <w:rPr>
          <w:snapToGrid w:val="0"/>
        </w:rPr>
        <w:tab/>
        <w:t>state what the child’s parents need to do to comply with the notice; and</w:t>
      </w:r>
    </w:p>
    <w:p w14:paraId="5347246E" w14:textId="77777777" w:rsidR="008C4879" w:rsidRPr="001B1115" w:rsidRDefault="008C4879" w:rsidP="00D07E1F">
      <w:pPr>
        <w:pStyle w:val="Apara"/>
        <w:spacing w:before="120"/>
        <w:rPr>
          <w:snapToGrid w:val="0"/>
        </w:rPr>
      </w:pPr>
      <w:r w:rsidRPr="001B1115">
        <w:rPr>
          <w:snapToGrid w:val="0"/>
        </w:rPr>
        <w:tab/>
        <w:t>(d)</w:t>
      </w:r>
      <w:r w:rsidRPr="001B1115">
        <w:rPr>
          <w:snapToGrid w:val="0"/>
        </w:rPr>
        <w:tab/>
        <w:t>state the period for complying with the notice; and</w:t>
      </w:r>
    </w:p>
    <w:p w14:paraId="6B4D6D9E" w14:textId="77777777" w:rsidR="008C4879" w:rsidRPr="001B1115" w:rsidRDefault="008C4879" w:rsidP="00D07E1F">
      <w:pPr>
        <w:pStyle w:val="Apara"/>
        <w:spacing w:before="120"/>
      </w:pPr>
      <w:r w:rsidRPr="001B1115">
        <w:tab/>
        <w:t>(e)</w:t>
      </w:r>
      <w:r w:rsidRPr="001B1115">
        <w:tab/>
        <w:t>contain a statement to the effect that failure to comply with the notice is an offence.</w:t>
      </w:r>
    </w:p>
    <w:p w14:paraId="1473488D" w14:textId="77777777" w:rsidR="008C4879" w:rsidRPr="001B1115" w:rsidRDefault="008C4879" w:rsidP="008C4879">
      <w:pPr>
        <w:pStyle w:val="Amain"/>
        <w:rPr>
          <w:snapToGrid w:val="0"/>
        </w:rPr>
      </w:pPr>
      <w:r w:rsidRPr="001B1115">
        <w:rPr>
          <w:snapToGrid w:val="0"/>
        </w:rPr>
        <w:tab/>
        <w:t>(2)</w:t>
      </w:r>
      <w:r w:rsidRPr="001B1115">
        <w:rPr>
          <w:snapToGrid w:val="0"/>
        </w:rPr>
        <w:tab/>
        <w:t xml:space="preserve">The information notice may include any other information the </w:t>
      </w:r>
      <w:r>
        <w:t>director</w:t>
      </w:r>
      <w:r>
        <w:noBreakHyphen/>
        <w:t>general</w:t>
      </w:r>
      <w:r w:rsidRPr="001B1115">
        <w:rPr>
          <w:snapToGrid w:val="0"/>
        </w:rPr>
        <w:t xml:space="preserve"> considers appropriate.</w:t>
      </w:r>
    </w:p>
    <w:p w14:paraId="25B31055" w14:textId="77777777" w:rsidR="008C4879" w:rsidRPr="001B1115" w:rsidRDefault="008C4879" w:rsidP="008C4879">
      <w:pPr>
        <w:pStyle w:val="AH5Sec"/>
        <w:rPr>
          <w:snapToGrid w:val="0"/>
        </w:rPr>
      </w:pPr>
      <w:bookmarkStart w:id="75" w:name="_Toc215493266"/>
      <w:r w:rsidRPr="00D016E3">
        <w:rPr>
          <w:rStyle w:val="CharSectNo"/>
        </w:rPr>
        <w:lastRenderedPageBreak/>
        <w:t>16AC</w:t>
      </w:r>
      <w:r w:rsidRPr="00903507">
        <w:tab/>
      </w:r>
      <w:r w:rsidRPr="001B1115">
        <w:rPr>
          <w:snapToGrid w:val="0"/>
        </w:rPr>
        <w:t>Extension of time for compliance with information notice</w:t>
      </w:r>
      <w:bookmarkEnd w:id="75"/>
    </w:p>
    <w:p w14:paraId="61864ED0" w14:textId="77777777" w:rsidR="008C4879" w:rsidRPr="001B1115" w:rsidRDefault="008C4879" w:rsidP="008C4879">
      <w:pPr>
        <w:pStyle w:val="Amain"/>
        <w:rPr>
          <w:snapToGrid w:val="0"/>
        </w:rPr>
      </w:pPr>
      <w:r w:rsidRPr="001B1115">
        <w:rPr>
          <w:snapToGrid w:val="0"/>
        </w:rPr>
        <w:tab/>
        <w:t>(1)</w:t>
      </w:r>
      <w:r w:rsidRPr="001B1115">
        <w:rPr>
          <w:snapToGrid w:val="0"/>
        </w:rPr>
        <w:tab/>
        <w:t>This section applies if a child’s parents have been given an information notice.</w:t>
      </w:r>
    </w:p>
    <w:p w14:paraId="788A7BC4" w14:textId="77777777" w:rsidR="008C4879" w:rsidRPr="001B1115" w:rsidRDefault="008C4879" w:rsidP="008C4879">
      <w:pPr>
        <w:pStyle w:val="Amain"/>
        <w:rPr>
          <w:snapToGrid w:val="0"/>
        </w:rPr>
      </w:pPr>
      <w:r w:rsidRPr="001B1115">
        <w:rPr>
          <w:snapToGrid w:val="0"/>
        </w:rPr>
        <w:tab/>
        <w:t>(2)</w:t>
      </w:r>
      <w:r w:rsidRPr="001B1115">
        <w:rPr>
          <w:snapToGrid w:val="0"/>
        </w:rPr>
        <w:tab/>
        <w:t xml:space="preserve">The </w:t>
      </w:r>
      <w:r>
        <w:t>director</w:t>
      </w:r>
      <w:r>
        <w:noBreakHyphen/>
        <w:t>general</w:t>
      </w:r>
      <w:r w:rsidRPr="001B1115">
        <w:rPr>
          <w:snapToGrid w:val="0"/>
        </w:rPr>
        <w:t xml:space="preserve"> may, by written notice given to the child’s parents, extend the compliance period for the information notice on the </w:t>
      </w:r>
      <w:r>
        <w:t>director</w:t>
      </w:r>
      <w:r>
        <w:noBreakHyphen/>
        <w:t>general’s</w:t>
      </w:r>
      <w:r w:rsidRPr="001B1115">
        <w:rPr>
          <w:snapToGrid w:val="0"/>
        </w:rPr>
        <w:t xml:space="preserve"> own initiative or if asked by the </w:t>
      </w:r>
      <w:r w:rsidRPr="001B1115">
        <w:rPr>
          <w:lang w:val="en-US"/>
        </w:rPr>
        <w:t>parents.</w:t>
      </w:r>
    </w:p>
    <w:p w14:paraId="73BB1838" w14:textId="77777777" w:rsidR="008C4879" w:rsidRPr="001B1115" w:rsidRDefault="008C4879" w:rsidP="008C4879">
      <w:pPr>
        <w:pStyle w:val="Amain"/>
        <w:rPr>
          <w:snapToGrid w:val="0"/>
        </w:rPr>
      </w:pPr>
      <w:r w:rsidRPr="001B1115">
        <w:rPr>
          <w:lang w:val="en-US"/>
        </w:rPr>
        <w:tab/>
        <w:t>(3)</w:t>
      </w:r>
      <w:r w:rsidRPr="001B1115">
        <w:rPr>
          <w:lang w:val="en-US"/>
        </w:rPr>
        <w:tab/>
        <w:t xml:space="preserve">However, the </w:t>
      </w:r>
      <w:r>
        <w:t>director</w:t>
      </w:r>
      <w:r>
        <w:noBreakHyphen/>
        <w:t>general</w:t>
      </w:r>
      <w:r w:rsidRPr="001B1115">
        <w:rPr>
          <w:lang w:val="en-US"/>
        </w:rPr>
        <w:t xml:space="preserve"> may extend the compliance period only if </w:t>
      </w:r>
      <w:r w:rsidRPr="001B1115">
        <w:rPr>
          <w:snapToGrid w:val="0"/>
          <w:color w:val="000000"/>
        </w:rPr>
        <w:t>the period has not ended.</w:t>
      </w:r>
    </w:p>
    <w:p w14:paraId="6B9D0CA9" w14:textId="77777777" w:rsidR="008C4879" w:rsidRPr="001B1115" w:rsidRDefault="008C4879" w:rsidP="008C4879">
      <w:pPr>
        <w:pStyle w:val="Amain"/>
        <w:rPr>
          <w:snapToGrid w:val="0"/>
        </w:rPr>
      </w:pPr>
      <w:r w:rsidRPr="001B1115">
        <w:rPr>
          <w:lang w:val="en-US"/>
        </w:rPr>
        <w:tab/>
        <w:t>(4)</w:t>
      </w:r>
      <w:r w:rsidRPr="001B1115">
        <w:rPr>
          <w:lang w:val="en-US"/>
        </w:rPr>
        <w:tab/>
        <w:t>In this section:</w:t>
      </w:r>
    </w:p>
    <w:p w14:paraId="02FB9407" w14:textId="77777777" w:rsidR="008C4879" w:rsidRPr="001B1115" w:rsidRDefault="008C4879" w:rsidP="008C4879">
      <w:pPr>
        <w:pStyle w:val="aDef"/>
        <w:rPr>
          <w:snapToGrid w:val="0"/>
        </w:rPr>
      </w:pPr>
      <w:r w:rsidRPr="001B1115">
        <w:rPr>
          <w:rStyle w:val="charBoldItals"/>
        </w:rPr>
        <w:t>compliance period</w:t>
      </w:r>
      <w:r w:rsidRPr="001B1115">
        <w:rPr>
          <w:snapToGrid w:val="0"/>
        </w:rPr>
        <w:t xml:space="preserve"> means the period stated in the information</w:t>
      </w:r>
      <w:r>
        <w:rPr>
          <w:snapToGrid w:val="0"/>
        </w:rPr>
        <w:t xml:space="preserve"> notice under section </w:t>
      </w:r>
      <w:r w:rsidRPr="00AC4DC7">
        <w:rPr>
          <w:snapToGrid w:val="0"/>
        </w:rPr>
        <w:t>11D</w:t>
      </w:r>
      <w:r w:rsidRPr="001B1115">
        <w:rPr>
          <w:snapToGrid w:val="0"/>
        </w:rPr>
        <w:t xml:space="preserve"> (1) (d), and includes the period as extended under this section.</w:t>
      </w:r>
    </w:p>
    <w:p w14:paraId="086A81ED" w14:textId="77777777" w:rsidR="008C4879" w:rsidRPr="001B1115" w:rsidRDefault="008C4879" w:rsidP="008C4879">
      <w:pPr>
        <w:pStyle w:val="AH5Sec"/>
        <w:rPr>
          <w:snapToGrid w:val="0"/>
        </w:rPr>
      </w:pPr>
      <w:bookmarkStart w:id="76" w:name="_Toc215493267"/>
      <w:r w:rsidRPr="00D016E3">
        <w:rPr>
          <w:rStyle w:val="CharSectNo"/>
        </w:rPr>
        <w:t>16AD</w:t>
      </w:r>
      <w:r w:rsidRPr="00903507">
        <w:tab/>
      </w:r>
      <w:r w:rsidRPr="001B1115">
        <w:rPr>
          <w:snapToGrid w:val="0"/>
        </w:rPr>
        <w:t>Revocation of information notice on compliance</w:t>
      </w:r>
      <w:bookmarkEnd w:id="76"/>
    </w:p>
    <w:p w14:paraId="7907091C" w14:textId="77777777" w:rsidR="008C4879" w:rsidRPr="001B1115" w:rsidRDefault="008C4879" w:rsidP="00D07E1F">
      <w:pPr>
        <w:pStyle w:val="Amainreturn"/>
        <w:rPr>
          <w:snapToGrid w:val="0"/>
        </w:rPr>
      </w:pPr>
      <w:r w:rsidRPr="001B1115">
        <w:rPr>
          <w:snapToGrid w:val="0"/>
        </w:rPr>
        <w:t xml:space="preserve">If the </w:t>
      </w:r>
      <w:r>
        <w:t>director</w:t>
      </w:r>
      <w:r>
        <w:noBreakHyphen/>
        <w:t>general</w:t>
      </w:r>
      <w:r w:rsidRPr="001B1115">
        <w:rPr>
          <w:snapToGrid w:val="0"/>
        </w:rPr>
        <w:t xml:space="preserve"> is satisfied </w:t>
      </w:r>
      <w:r w:rsidRPr="001B5100">
        <w:rPr>
          <w:snapToGrid w:val="0"/>
        </w:rPr>
        <w:t>on reasonable grounds that an</w:t>
      </w:r>
      <w:r w:rsidRPr="001B1115">
        <w:rPr>
          <w:snapToGrid w:val="0"/>
        </w:rPr>
        <w:t xml:space="preserve"> information notice given to a child’s parents has been complied with</w:t>
      </w:r>
      <w:r w:rsidRPr="001B1115">
        <w:t xml:space="preserve">, the </w:t>
      </w:r>
      <w:r>
        <w:t>director</w:t>
      </w:r>
      <w:r>
        <w:noBreakHyphen/>
        <w:t>general</w:t>
      </w:r>
      <w:r w:rsidRPr="001B1115">
        <w:t xml:space="preserve"> must revoke the notice by written notice given to </w:t>
      </w:r>
      <w:r w:rsidRPr="001B1115">
        <w:rPr>
          <w:snapToGrid w:val="0"/>
        </w:rPr>
        <w:t>the parents.</w:t>
      </w:r>
    </w:p>
    <w:p w14:paraId="7C5C7FDD" w14:textId="77777777" w:rsidR="00EF1234" w:rsidRDefault="00EF1234" w:rsidP="00EF1234">
      <w:pPr>
        <w:pStyle w:val="PageBreak"/>
      </w:pPr>
      <w:r>
        <w:br w:type="page"/>
      </w:r>
    </w:p>
    <w:p w14:paraId="03A23820" w14:textId="77777777" w:rsidR="00EF1234" w:rsidRPr="00D016E3" w:rsidRDefault="00EF1234" w:rsidP="00EF1234">
      <w:pPr>
        <w:pStyle w:val="AH2Part"/>
      </w:pPr>
      <w:bookmarkStart w:id="77" w:name="_Toc215493268"/>
      <w:r w:rsidRPr="00D016E3">
        <w:rPr>
          <w:rStyle w:val="CharPartNo"/>
        </w:rPr>
        <w:lastRenderedPageBreak/>
        <w:t>Part 2.5</w:t>
      </w:r>
      <w:r w:rsidRPr="001B1115">
        <w:tab/>
      </w:r>
      <w:r w:rsidRPr="00D016E3">
        <w:rPr>
          <w:rStyle w:val="CharPartText"/>
        </w:rPr>
        <w:t>Compliance notices</w:t>
      </w:r>
      <w:bookmarkEnd w:id="77"/>
    </w:p>
    <w:p w14:paraId="6F7A4C6D" w14:textId="77777777" w:rsidR="00EF1234" w:rsidRPr="001B1115" w:rsidRDefault="00EF1234" w:rsidP="00EF1234">
      <w:pPr>
        <w:pStyle w:val="AH5Sec"/>
      </w:pPr>
      <w:bookmarkStart w:id="78" w:name="_Toc215493269"/>
      <w:r w:rsidRPr="00D016E3">
        <w:rPr>
          <w:rStyle w:val="CharSectNo"/>
        </w:rPr>
        <w:t>16B</w:t>
      </w:r>
      <w:r w:rsidRPr="001B1115">
        <w:tab/>
        <w:t>Giving compliance notice</w:t>
      </w:r>
      <w:bookmarkEnd w:id="78"/>
    </w:p>
    <w:p w14:paraId="41D2D57A" w14:textId="09409D19" w:rsidR="00EF1234" w:rsidRPr="001B1115" w:rsidRDefault="002E5ABF" w:rsidP="002E5ABF">
      <w:pPr>
        <w:pStyle w:val="Amain"/>
      </w:pPr>
      <w:r>
        <w:tab/>
        <w:t>(1)</w:t>
      </w:r>
      <w:r>
        <w:tab/>
      </w:r>
      <w:r w:rsidR="00EF1234" w:rsidRPr="001B1115">
        <w:t xml:space="preserve">The </w:t>
      </w:r>
      <w:r w:rsidR="00EF1234">
        <w:t>director</w:t>
      </w:r>
      <w:r w:rsidR="00EF1234">
        <w:noBreakHyphen/>
        <w:t>general</w:t>
      </w:r>
      <w:r w:rsidR="00EF1234" w:rsidRPr="001B1115">
        <w:t xml:space="preserve"> may give a notice (a </w:t>
      </w:r>
      <w:r w:rsidR="00EF1234" w:rsidRPr="001927F7">
        <w:rPr>
          <w:rStyle w:val="charBoldItals"/>
        </w:rPr>
        <w:t>compliance notice</w:t>
      </w:r>
      <w:r w:rsidR="00EF1234" w:rsidRPr="001B1115">
        <w:t xml:space="preserve">) to a child’s parents if the </w:t>
      </w:r>
      <w:r w:rsidR="00EF1234">
        <w:t>director</w:t>
      </w:r>
      <w:r w:rsidR="00EF1234">
        <w:noBreakHyphen/>
        <w:t>general</w:t>
      </w:r>
      <w:r w:rsidR="00EF1234" w:rsidRPr="001B1115">
        <w:t xml:space="preserve"> believes on reasonable grounds that the parents have contravened or are contravening—</w:t>
      </w:r>
    </w:p>
    <w:p w14:paraId="505493A5" w14:textId="77777777" w:rsidR="00EF1234" w:rsidRPr="001B1115" w:rsidRDefault="00EF1234" w:rsidP="00EF1234">
      <w:pPr>
        <w:pStyle w:val="Apara"/>
        <w:rPr>
          <w:lang w:eastAsia="en-AU"/>
        </w:rPr>
      </w:pPr>
      <w:r w:rsidRPr="001B1115">
        <w:tab/>
        <w:t>(a)</w:t>
      </w:r>
      <w:r w:rsidRPr="001B1115">
        <w:tab/>
      </w:r>
      <w:r w:rsidRPr="001B1115">
        <w:rPr>
          <w:lang w:eastAsia="en-AU"/>
        </w:rPr>
        <w:t>section 10 (</w:t>
      </w:r>
      <w:r w:rsidRPr="001B1115">
        <w:t>Child of compulsory education age—enrolment and registration requirement)</w:t>
      </w:r>
      <w:r w:rsidRPr="001B1115">
        <w:rPr>
          <w:lang w:eastAsia="en-AU"/>
        </w:rPr>
        <w:t>; or</w:t>
      </w:r>
    </w:p>
    <w:p w14:paraId="57B0F11D" w14:textId="77777777" w:rsidR="00EF1234" w:rsidRPr="001B1115" w:rsidRDefault="00EF1234" w:rsidP="00EF1234">
      <w:pPr>
        <w:pStyle w:val="Apara"/>
        <w:rPr>
          <w:lang w:eastAsia="en-AU"/>
        </w:rPr>
      </w:pPr>
      <w:r w:rsidRPr="001B1115">
        <w:rPr>
          <w:lang w:eastAsia="en-AU"/>
        </w:rPr>
        <w:tab/>
        <w:t>(b)</w:t>
      </w:r>
      <w:r w:rsidRPr="001B1115">
        <w:rPr>
          <w:lang w:eastAsia="en-AU"/>
        </w:rPr>
        <w:tab/>
        <w:t>section 10A (</w:t>
      </w:r>
      <w:r w:rsidRPr="001B1115">
        <w:t>Child of compulsory education age—school attendance requirement); or</w:t>
      </w:r>
    </w:p>
    <w:p w14:paraId="049F39F4" w14:textId="274F1400" w:rsidR="002E5ABF" w:rsidRPr="001A3E56" w:rsidRDefault="002E5ABF" w:rsidP="002E5ABF">
      <w:pPr>
        <w:pStyle w:val="Apara"/>
      </w:pPr>
      <w:r w:rsidRPr="001A3E56">
        <w:tab/>
        <w:t>(</w:t>
      </w:r>
      <w:r>
        <w:t>c</w:t>
      </w:r>
      <w:r w:rsidRPr="001A3E56">
        <w:t>)</w:t>
      </w:r>
      <w:r w:rsidRPr="001A3E56">
        <w:tab/>
        <w:t>section 10AC (Student movement register—parental notice); or</w:t>
      </w:r>
    </w:p>
    <w:p w14:paraId="3A1ECD03" w14:textId="2030C35E" w:rsidR="00EF1234" w:rsidRPr="001B1115" w:rsidRDefault="00EF1234" w:rsidP="00EF1234">
      <w:pPr>
        <w:pStyle w:val="Apara"/>
      </w:pPr>
      <w:r w:rsidRPr="001B1115">
        <w:rPr>
          <w:lang w:eastAsia="en-AU"/>
        </w:rPr>
        <w:tab/>
        <w:t>(</w:t>
      </w:r>
      <w:r w:rsidR="002E5ABF">
        <w:rPr>
          <w:lang w:eastAsia="en-AU"/>
        </w:rPr>
        <w:t>d</w:t>
      </w:r>
      <w:r w:rsidRPr="001B1115">
        <w:rPr>
          <w:lang w:eastAsia="en-AU"/>
        </w:rPr>
        <w:t>)</w:t>
      </w:r>
      <w:r w:rsidRPr="001B1115">
        <w:rPr>
          <w:lang w:eastAsia="en-AU"/>
        </w:rPr>
        <w:tab/>
        <w:t>section 10D (</w:t>
      </w:r>
      <w:r w:rsidRPr="001B1115">
        <w:t>Child of compulsory education age—participation requirement); or</w:t>
      </w:r>
    </w:p>
    <w:p w14:paraId="4AABC002" w14:textId="2FB77736" w:rsidR="00EF1234" w:rsidRPr="001B1115" w:rsidRDefault="00EF1234" w:rsidP="00EF1234">
      <w:pPr>
        <w:pStyle w:val="Apara"/>
        <w:rPr>
          <w:lang w:eastAsia="en-AU"/>
        </w:rPr>
      </w:pPr>
      <w:r w:rsidRPr="001B1115">
        <w:rPr>
          <w:lang w:eastAsia="en-AU"/>
        </w:rPr>
        <w:tab/>
        <w:t>(</w:t>
      </w:r>
      <w:r w:rsidR="002E5ABF">
        <w:rPr>
          <w:lang w:eastAsia="en-AU"/>
        </w:rPr>
        <w:t>e</w:t>
      </w:r>
      <w:r w:rsidRPr="001B1115">
        <w:rPr>
          <w:lang w:eastAsia="en-AU"/>
        </w:rPr>
        <w:t>)</w:t>
      </w:r>
      <w:r w:rsidRPr="001B1115">
        <w:rPr>
          <w:lang w:eastAsia="en-AU"/>
        </w:rPr>
        <w:tab/>
        <w:t xml:space="preserve">section 14D (Approval </w:t>
      </w:r>
      <w:r w:rsidRPr="001B1115">
        <w:t>statement—compliance requirement).</w:t>
      </w:r>
    </w:p>
    <w:p w14:paraId="39F1F75A" w14:textId="6210BFF7" w:rsidR="00EF1234" w:rsidRPr="001B1115" w:rsidRDefault="00EF1234" w:rsidP="00EF1234">
      <w:pPr>
        <w:pStyle w:val="aNote"/>
      </w:pPr>
      <w:r w:rsidRPr="001B1115">
        <w:rPr>
          <w:rStyle w:val="charItals"/>
        </w:rPr>
        <w:t>Note</w:t>
      </w:r>
      <w:r w:rsidRPr="001B1115">
        <w:rPr>
          <w:rStyle w:val="charItals"/>
        </w:rPr>
        <w:tab/>
      </w:r>
      <w:r w:rsidRPr="001B1115">
        <w:t xml:space="preserve">For how documents may be </w:t>
      </w:r>
      <w:r w:rsidR="007F00D9">
        <w:t>given</w:t>
      </w:r>
      <w:r w:rsidRPr="001B1115">
        <w:t xml:space="preserve">, see the </w:t>
      </w:r>
      <w:hyperlink r:id="rId52" w:tooltip="A2001-14" w:history="1">
        <w:r w:rsidRPr="001927F7">
          <w:rPr>
            <w:rStyle w:val="charCitHyperlinkAbbrev"/>
          </w:rPr>
          <w:t>Legislation Act</w:t>
        </w:r>
      </w:hyperlink>
      <w:r w:rsidRPr="001B1115">
        <w:t>, pt 19.5.</w:t>
      </w:r>
    </w:p>
    <w:p w14:paraId="6AF4B922" w14:textId="77777777" w:rsidR="002E5ABF" w:rsidRPr="001A3E56" w:rsidRDefault="002E5ABF" w:rsidP="002E5ABF">
      <w:pPr>
        <w:pStyle w:val="Amain"/>
      </w:pPr>
      <w:r w:rsidRPr="001A3E56">
        <w:tab/>
        <w:t>(2)</w:t>
      </w:r>
      <w:r w:rsidRPr="001A3E56">
        <w:tab/>
        <w:t>However, the director‑general may only give a compliance notice in relation to a contravention of section 10 if the child lives in the ACT.</w:t>
      </w:r>
    </w:p>
    <w:p w14:paraId="12AAFD62" w14:textId="77777777" w:rsidR="00EF1234" w:rsidRPr="001B1115" w:rsidRDefault="00EF1234" w:rsidP="00EF1234">
      <w:pPr>
        <w:pStyle w:val="AH5Sec"/>
        <w:rPr>
          <w:snapToGrid w:val="0"/>
        </w:rPr>
      </w:pPr>
      <w:bookmarkStart w:id="79" w:name="_Toc215493270"/>
      <w:r w:rsidRPr="00D016E3">
        <w:rPr>
          <w:rStyle w:val="CharSectNo"/>
        </w:rPr>
        <w:t>16C</w:t>
      </w:r>
      <w:r w:rsidRPr="00903507">
        <w:tab/>
      </w:r>
      <w:r w:rsidRPr="001B1115">
        <w:rPr>
          <w:snapToGrid w:val="0"/>
        </w:rPr>
        <w:t>Contents of compliance notice</w:t>
      </w:r>
      <w:bookmarkEnd w:id="79"/>
    </w:p>
    <w:p w14:paraId="44C7493B" w14:textId="77777777" w:rsidR="00EF1234" w:rsidRPr="001B1115" w:rsidRDefault="00EF1234" w:rsidP="00EF1234">
      <w:pPr>
        <w:pStyle w:val="Amain"/>
        <w:rPr>
          <w:snapToGrid w:val="0"/>
        </w:rPr>
      </w:pPr>
      <w:r w:rsidRPr="001B1115">
        <w:rPr>
          <w:snapToGrid w:val="0"/>
        </w:rPr>
        <w:tab/>
        <w:t>(1)</w:t>
      </w:r>
      <w:r w:rsidRPr="001B1115">
        <w:rPr>
          <w:snapToGrid w:val="0"/>
        </w:rPr>
        <w:tab/>
        <w:t>A compliance notice in relation to a child must—</w:t>
      </w:r>
    </w:p>
    <w:p w14:paraId="2C5131DA" w14:textId="77777777" w:rsidR="00EF1234" w:rsidRPr="001B1115" w:rsidRDefault="00EF1234" w:rsidP="00EF1234">
      <w:pPr>
        <w:pStyle w:val="Apara"/>
        <w:rPr>
          <w:snapToGrid w:val="0"/>
        </w:rPr>
      </w:pPr>
      <w:r w:rsidRPr="001B1115">
        <w:rPr>
          <w:snapToGrid w:val="0"/>
        </w:rPr>
        <w:tab/>
        <w:t>(a)</w:t>
      </w:r>
      <w:r w:rsidRPr="001B1115">
        <w:rPr>
          <w:snapToGrid w:val="0"/>
        </w:rPr>
        <w:tab/>
        <w:t>state that it is a compliance notice under this Act; and</w:t>
      </w:r>
    </w:p>
    <w:p w14:paraId="41F254BB" w14:textId="77777777" w:rsidR="00EF1234" w:rsidRPr="001B1115" w:rsidRDefault="00EF1234" w:rsidP="00EF1234">
      <w:pPr>
        <w:pStyle w:val="Apara"/>
        <w:rPr>
          <w:snapToGrid w:val="0"/>
        </w:rPr>
      </w:pPr>
      <w:r w:rsidRPr="001B1115">
        <w:rPr>
          <w:snapToGrid w:val="0"/>
        </w:rPr>
        <w:tab/>
        <w:t>(b)</w:t>
      </w:r>
      <w:r w:rsidRPr="001B1115">
        <w:rPr>
          <w:snapToGrid w:val="0"/>
        </w:rPr>
        <w:tab/>
        <w:t>include a brief description of the contravention of this Act in relation to which the notice is given; and</w:t>
      </w:r>
    </w:p>
    <w:p w14:paraId="08A9704A" w14:textId="77777777" w:rsidR="00EF1234" w:rsidRPr="001B1115" w:rsidRDefault="00EF1234" w:rsidP="00EF1234">
      <w:pPr>
        <w:pStyle w:val="Apara"/>
        <w:rPr>
          <w:snapToGrid w:val="0"/>
        </w:rPr>
      </w:pPr>
      <w:r w:rsidRPr="001B1115">
        <w:rPr>
          <w:snapToGrid w:val="0"/>
        </w:rPr>
        <w:tab/>
        <w:t>(c)</w:t>
      </w:r>
      <w:r w:rsidRPr="001B1115">
        <w:rPr>
          <w:snapToGrid w:val="0"/>
        </w:rPr>
        <w:tab/>
        <w:t>state what the child’s parents need to do to comply with the notice; and</w:t>
      </w:r>
    </w:p>
    <w:p w14:paraId="67457F01" w14:textId="77777777" w:rsidR="00EF1234" w:rsidRPr="001B1115" w:rsidRDefault="00EF1234" w:rsidP="00EF1234">
      <w:pPr>
        <w:pStyle w:val="Apara"/>
        <w:rPr>
          <w:snapToGrid w:val="0"/>
        </w:rPr>
      </w:pPr>
      <w:r w:rsidRPr="001B1115">
        <w:rPr>
          <w:snapToGrid w:val="0"/>
        </w:rPr>
        <w:tab/>
        <w:t>(d)</w:t>
      </w:r>
      <w:r w:rsidRPr="001B1115">
        <w:rPr>
          <w:snapToGrid w:val="0"/>
        </w:rPr>
        <w:tab/>
        <w:t>state the period for complying with the notice; and</w:t>
      </w:r>
    </w:p>
    <w:p w14:paraId="70262513" w14:textId="77777777" w:rsidR="00EF1234" w:rsidRPr="001B1115" w:rsidRDefault="00EF1234" w:rsidP="00EF1234">
      <w:pPr>
        <w:pStyle w:val="Apara"/>
      </w:pPr>
      <w:r w:rsidRPr="001B1115">
        <w:tab/>
        <w:t>(e)</w:t>
      </w:r>
      <w:r w:rsidRPr="001B1115">
        <w:tab/>
        <w:t>contain a statement to the effect that failure to comply with the notice is an offence.</w:t>
      </w:r>
    </w:p>
    <w:p w14:paraId="02693055" w14:textId="77777777" w:rsidR="00EF1234" w:rsidRPr="001B1115" w:rsidRDefault="00EF1234" w:rsidP="00EF1234">
      <w:pPr>
        <w:pStyle w:val="Amain"/>
        <w:rPr>
          <w:snapToGrid w:val="0"/>
        </w:rPr>
      </w:pPr>
      <w:r w:rsidRPr="001B1115">
        <w:rPr>
          <w:snapToGrid w:val="0"/>
        </w:rPr>
        <w:lastRenderedPageBreak/>
        <w:tab/>
        <w:t>(2)</w:t>
      </w:r>
      <w:r w:rsidRPr="001B1115">
        <w:rPr>
          <w:snapToGrid w:val="0"/>
        </w:rPr>
        <w:tab/>
        <w:t xml:space="preserve">The compliance notice may include any other information the </w:t>
      </w:r>
      <w:r>
        <w:t>director</w:t>
      </w:r>
      <w:r>
        <w:noBreakHyphen/>
        <w:t>general</w:t>
      </w:r>
      <w:r w:rsidRPr="001B1115">
        <w:rPr>
          <w:snapToGrid w:val="0"/>
        </w:rPr>
        <w:t xml:space="preserve"> considers appropriate.</w:t>
      </w:r>
    </w:p>
    <w:p w14:paraId="186FEC0C" w14:textId="77777777" w:rsidR="00EF1234" w:rsidRPr="001B1115" w:rsidRDefault="00EF1234" w:rsidP="00EF1234">
      <w:pPr>
        <w:pStyle w:val="AH5Sec"/>
        <w:rPr>
          <w:snapToGrid w:val="0"/>
        </w:rPr>
      </w:pPr>
      <w:bookmarkStart w:id="80" w:name="_Toc215493271"/>
      <w:r w:rsidRPr="00D016E3">
        <w:rPr>
          <w:rStyle w:val="CharSectNo"/>
        </w:rPr>
        <w:t>16D</w:t>
      </w:r>
      <w:r w:rsidRPr="00903507">
        <w:tab/>
      </w:r>
      <w:r w:rsidRPr="001B1115">
        <w:rPr>
          <w:snapToGrid w:val="0"/>
        </w:rPr>
        <w:t>Extension of time for compliance with compliance notice</w:t>
      </w:r>
      <w:bookmarkEnd w:id="80"/>
    </w:p>
    <w:p w14:paraId="18BF4090" w14:textId="77777777" w:rsidR="00EF1234" w:rsidRPr="001B1115" w:rsidRDefault="00EF1234" w:rsidP="00EF1234">
      <w:pPr>
        <w:pStyle w:val="Amain"/>
        <w:rPr>
          <w:snapToGrid w:val="0"/>
        </w:rPr>
      </w:pPr>
      <w:r w:rsidRPr="001B1115">
        <w:rPr>
          <w:snapToGrid w:val="0"/>
        </w:rPr>
        <w:tab/>
        <w:t>(1)</w:t>
      </w:r>
      <w:r w:rsidRPr="001B1115">
        <w:rPr>
          <w:snapToGrid w:val="0"/>
        </w:rPr>
        <w:tab/>
        <w:t>This section applies if a child’s parents have been given a compliance notice.</w:t>
      </w:r>
    </w:p>
    <w:p w14:paraId="7C1C8144" w14:textId="77777777" w:rsidR="00EF1234" w:rsidRPr="001B1115" w:rsidRDefault="00EF1234" w:rsidP="00EF1234">
      <w:pPr>
        <w:pStyle w:val="Amain"/>
        <w:rPr>
          <w:snapToGrid w:val="0"/>
        </w:rPr>
      </w:pPr>
      <w:r w:rsidRPr="001B1115">
        <w:rPr>
          <w:snapToGrid w:val="0"/>
        </w:rPr>
        <w:tab/>
        <w:t>(2)</w:t>
      </w:r>
      <w:r w:rsidRPr="001B1115">
        <w:rPr>
          <w:snapToGrid w:val="0"/>
        </w:rPr>
        <w:tab/>
        <w:t xml:space="preserve">The </w:t>
      </w:r>
      <w:r>
        <w:rPr>
          <w:snapToGrid w:val="0"/>
        </w:rPr>
        <w:t>director</w:t>
      </w:r>
      <w:r>
        <w:rPr>
          <w:snapToGrid w:val="0"/>
        </w:rPr>
        <w:noBreakHyphen/>
        <w:t>general</w:t>
      </w:r>
      <w:r w:rsidRPr="001B1115">
        <w:rPr>
          <w:snapToGrid w:val="0"/>
        </w:rPr>
        <w:t xml:space="preserve"> may, by written notice given to the child’s parents, extend the compliance period for the compliance notice on the </w:t>
      </w:r>
      <w:r>
        <w:t>director</w:t>
      </w:r>
      <w:r>
        <w:noBreakHyphen/>
        <w:t>general’s</w:t>
      </w:r>
      <w:r w:rsidRPr="001B1115">
        <w:rPr>
          <w:snapToGrid w:val="0"/>
        </w:rPr>
        <w:t xml:space="preserve"> own initiative or if asked by the </w:t>
      </w:r>
      <w:r w:rsidRPr="001B1115">
        <w:rPr>
          <w:lang w:val="en-US"/>
        </w:rPr>
        <w:t>parents.</w:t>
      </w:r>
    </w:p>
    <w:p w14:paraId="6C980D4E" w14:textId="77777777" w:rsidR="00EF1234" w:rsidRPr="001B1115" w:rsidRDefault="00EF1234" w:rsidP="00EF1234">
      <w:pPr>
        <w:pStyle w:val="Amain"/>
        <w:rPr>
          <w:snapToGrid w:val="0"/>
        </w:rPr>
      </w:pPr>
      <w:r w:rsidRPr="001B1115">
        <w:rPr>
          <w:lang w:val="en-US"/>
        </w:rPr>
        <w:tab/>
        <w:t>(3)</w:t>
      </w:r>
      <w:r w:rsidRPr="001B1115">
        <w:rPr>
          <w:lang w:val="en-US"/>
        </w:rPr>
        <w:tab/>
        <w:t xml:space="preserve">However, the </w:t>
      </w:r>
      <w:r>
        <w:rPr>
          <w:lang w:val="en-US"/>
        </w:rPr>
        <w:t>director</w:t>
      </w:r>
      <w:r>
        <w:rPr>
          <w:lang w:val="en-US"/>
        </w:rPr>
        <w:noBreakHyphen/>
        <w:t>general</w:t>
      </w:r>
      <w:r w:rsidRPr="001B1115">
        <w:rPr>
          <w:lang w:val="en-US"/>
        </w:rPr>
        <w:t xml:space="preserve"> may extend the compliance period only if </w:t>
      </w:r>
      <w:r w:rsidRPr="001B1115">
        <w:rPr>
          <w:snapToGrid w:val="0"/>
          <w:color w:val="000000"/>
        </w:rPr>
        <w:t>the period has not ended.</w:t>
      </w:r>
    </w:p>
    <w:p w14:paraId="20435011" w14:textId="77777777" w:rsidR="00EF1234" w:rsidRPr="001B1115" w:rsidRDefault="00EF1234" w:rsidP="00EF1234">
      <w:pPr>
        <w:pStyle w:val="Amain"/>
        <w:rPr>
          <w:snapToGrid w:val="0"/>
        </w:rPr>
      </w:pPr>
      <w:r w:rsidRPr="001B1115">
        <w:rPr>
          <w:lang w:val="en-US"/>
        </w:rPr>
        <w:tab/>
        <w:t>(4)</w:t>
      </w:r>
      <w:r w:rsidRPr="001B1115">
        <w:rPr>
          <w:lang w:val="en-US"/>
        </w:rPr>
        <w:tab/>
        <w:t>In this section:</w:t>
      </w:r>
    </w:p>
    <w:p w14:paraId="516350DA" w14:textId="77777777" w:rsidR="00EF1234" w:rsidRPr="001B1115" w:rsidRDefault="00EF1234" w:rsidP="00EF1234">
      <w:pPr>
        <w:pStyle w:val="aDef"/>
        <w:rPr>
          <w:snapToGrid w:val="0"/>
        </w:rPr>
      </w:pPr>
      <w:r w:rsidRPr="001B1115">
        <w:rPr>
          <w:rStyle w:val="charBoldItals"/>
        </w:rPr>
        <w:t>compliance period</w:t>
      </w:r>
      <w:r w:rsidRPr="001B1115">
        <w:rPr>
          <w:snapToGrid w:val="0"/>
        </w:rPr>
        <w:t xml:space="preserve"> means the period stated in the compliance notice under section 16C (1) (d), and includes the period as extended under this section.</w:t>
      </w:r>
    </w:p>
    <w:p w14:paraId="6A218945" w14:textId="77777777" w:rsidR="00EF1234" w:rsidRPr="001B1115" w:rsidRDefault="00EF1234" w:rsidP="00EF1234">
      <w:pPr>
        <w:pStyle w:val="AH5Sec"/>
        <w:rPr>
          <w:snapToGrid w:val="0"/>
        </w:rPr>
      </w:pPr>
      <w:bookmarkStart w:id="81" w:name="_Toc215493272"/>
      <w:r w:rsidRPr="00D016E3">
        <w:rPr>
          <w:rStyle w:val="CharSectNo"/>
        </w:rPr>
        <w:t>17</w:t>
      </w:r>
      <w:r w:rsidRPr="00903507">
        <w:tab/>
      </w:r>
      <w:r w:rsidRPr="001B1115">
        <w:rPr>
          <w:snapToGrid w:val="0"/>
        </w:rPr>
        <w:t>Revocation of compliance notice on compliance</w:t>
      </w:r>
      <w:bookmarkEnd w:id="81"/>
    </w:p>
    <w:p w14:paraId="239C003F" w14:textId="77777777" w:rsidR="00EF1234" w:rsidRPr="001B1115" w:rsidRDefault="00EF1234" w:rsidP="00EF1234">
      <w:pPr>
        <w:pStyle w:val="Amainreturn"/>
        <w:rPr>
          <w:snapToGrid w:val="0"/>
        </w:rPr>
      </w:pPr>
      <w:r w:rsidRPr="001B1115">
        <w:rPr>
          <w:snapToGrid w:val="0"/>
        </w:rPr>
        <w:t xml:space="preserve">If the </w:t>
      </w:r>
      <w:r>
        <w:t>director</w:t>
      </w:r>
      <w:r>
        <w:noBreakHyphen/>
        <w:t>general</w:t>
      </w:r>
      <w:r w:rsidRPr="001B1115">
        <w:rPr>
          <w:snapToGrid w:val="0"/>
        </w:rPr>
        <w:t xml:space="preserve"> is satisfied </w:t>
      </w:r>
      <w:r>
        <w:rPr>
          <w:snapToGrid w:val="0"/>
        </w:rPr>
        <w:t>on reasonable grounds</w:t>
      </w:r>
      <w:r w:rsidRPr="001B1115">
        <w:rPr>
          <w:snapToGrid w:val="0"/>
        </w:rPr>
        <w:t xml:space="preserve"> that a compliance notice given to a child’s parents has been complied with</w:t>
      </w:r>
      <w:r w:rsidRPr="001B1115">
        <w:t xml:space="preserve">, the </w:t>
      </w:r>
      <w:r>
        <w:t>director</w:t>
      </w:r>
      <w:r>
        <w:noBreakHyphen/>
        <w:t>general</w:t>
      </w:r>
      <w:r w:rsidRPr="001B1115">
        <w:t xml:space="preserve"> must revoke the notice by written notice given to </w:t>
      </w:r>
      <w:r w:rsidRPr="001B1115">
        <w:rPr>
          <w:snapToGrid w:val="0"/>
        </w:rPr>
        <w:t>the parents.</w:t>
      </w:r>
    </w:p>
    <w:p w14:paraId="32C2451B" w14:textId="77777777" w:rsidR="00EF1234" w:rsidRDefault="00EF1234" w:rsidP="00EF1234">
      <w:pPr>
        <w:pStyle w:val="PageBreak"/>
      </w:pPr>
      <w:r>
        <w:br w:type="page"/>
      </w:r>
    </w:p>
    <w:p w14:paraId="61E1FCF1" w14:textId="77777777" w:rsidR="00EF1234" w:rsidRPr="00D016E3" w:rsidRDefault="00EF1234" w:rsidP="00EF1234">
      <w:pPr>
        <w:pStyle w:val="AH2Part"/>
      </w:pPr>
      <w:bookmarkStart w:id="82" w:name="_Toc215493273"/>
      <w:r w:rsidRPr="00D016E3">
        <w:rPr>
          <w:rStyle w:val="CharPartNo"/>
        </w:rPr>
        <w:lastRenderedPageBreak/>
        <w:t>Part 2.6</w:t>
      </w:r>
      <w:r w:rsidRPr="001B1115">
        <w:tab/>
      </w:r>
      <w:r w:rsidRPr="00D016E3">
        <w:rPr>
          <w:rStyle w:val="CharPartText"/>
        </w:rPr>
        <w:t>Offences—parents</w:t>
      </w:r>
      <w:bookmarkEnd w:id="82"/>
    </w:p>
    <w:p w14:paraId="764C8206" w14:textId="77777777" w:rsidR="00EF1234" w:rsidRPr="001B1115" w:rsidRDefault="00EF1234" w:rsidP="00EF1234">
      <w:pPr>
        <w:pStyle w:val="AH5Sec"/>
        <w:rPr>
          <w:snapToGrid w:val="0"/>
        </w:rPr>
      </w:pPr>
      <w:bookmarkStart w:id="83" w:name="_Toc215493274"/>
      <w:r w:rsidRPr="00D016E3">
        <w:rPr>
          <w:rStyle w:val="CharSectNo"/>
        </w:rPr>
        <w:t>17A</w:t>
      </w:r>
      <w:r w:rsidRPr="001B1115">
        <w:rPr>
          <w:snapToGrid w:val="0"/>
        </w:rPr>
        <w:tab/>
        <w:t>Contravention of information and compliance notices</w:t>
      </w:r>
      <w:bookmarkEnd w:id="83"/>
    </w:p>
    <w:p w14:paraId="70250DDF" w14:textId="77777777" w:rsidR="00EF1234" w:rsidRPr="001B1115" w:rsidRDefault="00EF1234" w:rsidP="00EF1234">
      <w:pPr>
        <w:pStyle w:val="Amain"/>
      </w:pPr>
      <w:r w:rsidRPr="001B1115">
        <w:tab/>
        <w:t>(1)</w:t>
      </w:r>
      <w:r w:rsidRPr="001B1115">
        <w:tab/>
        <w:t>A child’s parents commit an offence if—</w:t>
      </w:r>
    </w:p>
    <w:p w14:paraId="58922137" w14:textId="77777777" w:rsidR="00EF1234" w:rsidRPr="001B1115" w:rsidRDefault="00EF1234" w:rsidP="00EF1234">
      <w:pPr>
        <w:pStyle w:val="Apara"/>
      </w:pPr>
      <w:r w:rsidRPr="001B1115">
        <w:tab/>
        <w:t>(a)</w:t>
      </w:r>
      <w:r w:rsidRPr="001B1115">
        <w:tab/>
      </w:r>
      <w:r w:rsidRPr="001B1115">
        <w:rPr>
          <w:snapToGrid w:val="0"/>
        </w:rPr>
        <w:t>an information notice is given to the parents; and</w:t>
      </w:r>
    </w:p>
    <w:p w14:paraId="791128E6" w14:textId="77777777" w:rsidR="00EF1234" w:rsidRPr="001B1115" w:rsidRDefault="00EF1234" w:rsidP="00EF1234">
      <w:pPr>
        <w:pStyle w:val="Apara"/>
      </w:pPr>
      <w:r w:rsidRPr="001B1115">
        <w:tab/>
        <w:t>(b)</w:t>
      </w:r>
      <w:r w:rsidRPr="001B1115">
        <w:tab/>
        <w:t>the parents fail to comply with the notice.</w:t>
      </w:r>
    </w:p>
    <w:p w14:paraId="225AEB4E" w14:textId="77777777" w:rsidR="00EF1234" w:rsidRPr="001B1115" w:rsidRDefault="00EF1234" w:rsidP="00D07E1F">
      <w:pPr>
        <w:pStyle w:val="Penalty"/>
      </w:pPr>
      <w:r w:rsidRPr="001B1115">
        <w:t>Maximum penalty:  5 penalty units.</w:t>
      </w:r>
    </w:p>
    <w:p w14:paraId="1501CA9B" w14:textId="77777777" w:rsidR="00EF1234" w:rsidRPr="001B1115" w:rsidRDefault="00EF1234" w:rsidP="00EF1234">
      <w:pPr>
        <w:pStyle w:val="Amain"/>
        <w:rPr>
          <w:snapToGrid w:val="0"/>
        </w:rPr>
      </w:pPr>
      <w:r w:rsidRPr="001B1115">
        <w:rPr>
          <w:snapToGrid w:val="0"/>
        </w:rPr>
        <w:tab/>
        <w:t>(2)</w:t>
      </w:r>
      <w:r w:rsidRPr="001B1115">
        <w:rPr>
          <w:snapToGrid w:val="0"/>
        </w:rPr>
        <w:tab/>
        <w:t>A child’s parents commit an offence if—</w:t>
      </w:r>
    </w:p>
    <w:p w14:paraId="00C669CA" w14:textId="77777777" w:rsidR="00EF1234" w:rsidRPr="001B1115" w:rsidRDefault="00EF1234" w:rsidP="00EF1234">
      <w:pPr>
        <w:pStyle w:val="Apara"/>
        <w:rPr>
          <w:snapToGrid w:val="0"/>
        </w:rPr>
      </w:pPr>
      <w:r w:rsidRPr="001B1115">
        <w:rPr>
          <w:snapToGrid w:val="0"/>
        </w:rPr>
        <w:tab/>
        <w:t>(a)</w:t>
      </w:r>
      <w:r w:rsidRPr="001B1115">
        <w:rPr>
          <w:snapToGrid w:val="0"/>
        </w:rPr>
        <w:tab/>
        <w:t>a compliance notice is given to the parents; and</w:t>
      </w:r>
    </w:p>
    <w:p w14:paraId="56D516D0" w14:textId="77777777" w:rsidR="00EF1234" w:rsidRPr="001B1115" w:rsidRDefault="00EF1234" w:rsidP="00EF1234">
      <w:pPr>
        <w:pStyle w:val="Apara"/>
        <w:rPr>
          <w:snapToGrid w:val="0"/>
        </w:rPr>
      </w:pPr>
      <w:r w:rsidRPr="001B1115">
        <w:rPr>
          <w:snapToGrid w:val="0"/>
        </w:rPr>
        <w:tab/>
        <w:t>(b)</w:t>
      </w:r>
      <w:r w:rsidRPr="001B1115">
        <w:rPr>
          <w:snapToGrid w:val="0"/>
        </w:rPr>
        <w:tab/>
        <w:t>the parents fail to comply with the notice.</w:t>
      </w:r>
    </w:p>
    <w:p w14:paraId="47D91EC0" w14:textId="77777777" w:rsidR="00EF1234" w:rsidRPr="001B1115" w:rsidRDefault="00EF1234" w:rsidP="00D07E1F">
      <w:pPr>
        <w:pStyle w:val="Penalty"/>
      </w:pPr>
      <w:r w:rsidRPr="001B1115">
        <w:rPr>
          <w:snapToGrid w:val="0"/>
          <w:color w:val="000000"/>
        </w:rPr>
        <w:t>Maximum penalty:  10 penalty units.</w:t>
      </w:r>
    </w:p>
    <w:p w14:paraId="6F7D9459" w14:textId="77777777" w:rsidR="00EF1234" w:rsidRPr="001B1115" w:rsidRDefault="00EF1234" w:rsidP="00EF1234">
      <w:pPr>
        <w:pStyle w:val="Amain"/>
      </w:pPr>
      <w:r w:rsidRPr="001B1115">
        <w:tab/>
        <w:t>(3)</w:t>
      </w:r>
      <w:r w:rsidRPr="001B1115">
        <w:tab/>
        <w:t>An offence against this section is a strict liability offence.</w:t>
      </w:r>
    </w:p>
    <w:p w14:paraId="3FB10A0D" w14:textId="77777777" w:rsidR="00EF1234" w:rsidRPr="001B1115" w:rsidRDefault="00EF1234" w:rsidP="00EF1234">
      <w:pPr>
        <w:pStyle w:val="Amain"/>
      </w:pPr>
      <w:r w:rsidRPr="001B1115">
        <w:rPr>
          <w:snapToGrid w:val="0"/>
        </w:rPr>
        <w:tab/>
        <w:t>(4)</w:t>
      </w:r>
      <w:r w:rsidRPr="001B1115">
        <w:rPr>
          <w:snapToGrid w:val="0"/>
        </w:rPr>
        <w:tab/>
      </w:r>
      <w:r w:rsidRPr="001B1115">
        <w:t>This section does not apply if the child’s parents have a reasonable excuse for failing to comply with the notice.</w:t>
      </w:r>
    </w:p>
    <w:p w14:paraId="05DB67F9" w14:textId="77777777" w:rsidR="00EF1234" w:rsidRPr="001B1115" w:rsidRDefault="00EF1234" w:rsidP="00EF1234">
      <w:pPr>
        <w:pStyle w:val="Amain"/>
      </w:pPr>
      <w:r w:rsidRPr="001B1115">
        <w:tab/>
        <w:t>(5)</w:t>
      </w:r>
      <w:r w:rsidRPr="001B1115">
        <w:tab/>
        <w:t xml:space="preserve">Without limiting subsection (4), it is a reasonable excuse for a parent of the child (the </w:t>
      </w:r>
      <w:r w:rsidRPr="001927F7">
        <w:rPr>
          <w:rStyle w:val="charBoldItals"/>
        </w:rPr>
        <w:t>stated parent</w:t>
      </w:r>
      <w:r w:rsidRPr="001B1115">
        <w:t>) that—</w:t>
      </w:r>
    </w:p>
    <w:p w14:paraId="4D30675D" w14:textId="77777777" w:rsidR="00EF1234" w:rsidRPr="001B1115" w:rsidRDefault="00EF1234" w:rsidP="00EF1234">
      <w:pPr>
        <w:pStyle w:val="Apara"/>
      </w:pPr>
      <w:r w:rsidRPr="001B1115">
        <w:tab/>
        <w:t>(a)</w:t>
      </w:r>
      <w:r w:rsidRPr="001B1115">
        <w:tab/>
        <w:t>the child lives with another parent and the stated parent believes on reasonable grounds that the other parent is complying with the notice; or</w:t>
      </w:r>
    </w:p>
    <w:p w14:paraId="54FA458F" w14:textId="77777777" w:rsidR="00EF1234" w:rsidRDefault="00EF1234" w:rsidP="00EF1234">
      <w:pPr>
        <w:pStyle w:val="Apara"/>
      </w:pPr>
      <w:r w:rsidRPr="001B1115">
        <w:tab/>
        <w:t>(b)</w:t>
      </w:r>
      <w:r w:rsidRPr="001B1115">
        <w:tab/>
        <w:t>the stated parent is not reasonably able to control the child’s behaviour to the extent necessary to comply with the notice.</w:t>
      </w:r>
    </w:p>
    <w:p w14:paraId="204B5292" w14:textId="77777777" w:rsidR="00EF1234" w:rsidRPr="00153762" w:rsidRDefault="00EF1234" w:rsidP="00EF1234">
      <w:pPr>
        <w:pStyle w:val="PageBreak"/>
      </w:pPr>
      <w:r w:rsidRPr="00153762">
        <w:br w:type="page"/>
      </w:r>
    </w:p>
    <w:p w14:paraId="04AB79CB" w14:textId="77777777" w:rsidR="00EF1234" w:rsidRPr="00D016E3" w:rsidRDefault="00EF1234" w:rsidP="00EF1234">
      <w:pPr>
        <w:pStyle w:val="AH1Chapter"/>
      </w:pPr>
      <w:bookmarkStart w:id="84" w:name="_Toc215493275"/>
      <w:r w:rsidRPr="00D016E3">
        <w:rPr>
          <w:rStyle w:val="CharChapNo"/>
        </w:rPr>
        <w:lastRenderedPageBreak/>
        <w:t>Chapter 2A</w:t>
      </w:r>
      <w:r w:rsidRPr="009F7310">
        <w:rPr>
          <w:color w:val="000000"/>
        </w:rPr>
        <w:tab/>
      </w:r>
      <w:r w:rsidRPr="00D016E3">
        <w:rPr>
          <w:rStyle w:val="CharChapText"/>
          <w:color w:val="000000"/>
        </w:rPr>
        <w:t>Suspension, transfer, expulsion and exclusion of students</w:t>
      </w:r>
      <w:bookmarkEnd w:id="84"/>
    </w:p>
    <w:p w14:paraId="416C108D" w14:textId="77777777" w:rsidR="00EF1234" w:rsidRPr="00D016E3" w:rsidRDefault="00EF1234" w:rsidP="00EF1234">
      <w:pPr>
        <w:pStyle w:val="AH2Part"/>
      </w:pPr>
      <w:bookmarkStart w:id="85" w:name="_Toc215493276"/>
      <w:r w:rsidRPr="00D016E3">
        <w:rPr>
          <w:rStyle w:val="CharPartNo"/>
        </w:rPr>
        <w:t>Part 2A.1</w:t>
      </w:r>
      <w:r w:rsidRPr="009F7310">
        <w:rPr>
          <w:color w:val="000000"/>
        </w:rPr>
        <w:tab/>
      </w:r>
      <w:r w:rsidRPr="00D016E3">
        <w:rPr>
          <w:rStyle w:val="CharPartText"/>
          <w:color w:val="000000"/>
        </w:rPr>
        <w:t>Suspension, transfer, expulsion and exclusion—generally</w:t>
      </w:r>
      <w:bookmarkEnd w:id="85"/>
    </w:p>
    <w:p w14:paraId="69C3C6B7" w14:textId="77777777" w:rsidR="00EF1234" w:rsidRPr="009F7310" w:rsidRDefault="00EF1234" w:rsidP="00EF1234">
      <w:pPr>
        <w:pStyle w:val="AH5Sec"/>
      </w:pPr>
      <w:bookmarkStart w:id="86" w:name="_Toc215493277"/>
      <w:r w:rsidRPr="00D016E3">
        <w:rPr>
          <w:rStyle w:val="CharSectNo"/>
        </w:rPr>
        <w:t>17B</w:t>
      </w:r>
      <w:r w:rsidRPr="009F7310">
        <w:rPr>
          <w:color w:val="000000"/>
        </w:rPr>
        <w:tab/>
        <w:t xml:space="preserve">Meaning of </w:t>
      </w:r>
      <w:r w:rsidRPr="009F7310">
        <w:rPr>
          <w:rStyle w:val="charItals"/>
        </w:rPr>
        <w:t xml:space="preserve">unsafe or noncompliant </w:t>
      </w:r>
      <w:r w:rsidRPr="009F7310">
        <w:rPr>
          <w:color w:val="000000"/>
        </w:rPr>
        <w:t>behaviour—ch 2A</w:t>
      </w:r>
      <w:bookmarkEnd w:id="86"/>
    </w:p>
    <w:p w14:paraId="16AB3DFD" w14:textId="77777777" w:rsidR="00EF1234" w:rsidRPr="00B36404" w:rsidRDefault="00EF1234" w:rsidP="00EF1234">
      <w:pPr>
        <w:pStyle w:val="Amain"/>
      </w:pPr>
      <w:r w:rsidRPr="00B36404">
        <w:tab/>
        <w:t>(1)</w:t>
      </w:r>
      <w:r w:rsidRPr="00B36404">
        <w:tab/>
        <w:t xml:space="preserve">For this chapter, the behaviour of a student at a school is </w:t>
      </w:r>
      <w:r w:rsidRPr="00B36404">
        <w:rPr>
          <w:rStyle w:val="charBoldItals"/>
        </w:rPr>
        <w:t xml:space="preserve">unsafe or noncompliant </w:t>
      </w:r>
      <w:r w:rsidRPr="00B36404">
        <w:t>if the behaviour reduces the safety or effectiveness of the learning environment at the school because it—</w:t>
      </w:r>
    </w:p>
    <w:p w14:paraId="4275CEC7" w14:textId="77777777" w:rsidR="00EF1234" w:rsidRPr="00B36404" w:rsidRDefault="00EF1234" w:rsidP="00EF1234">
      <w:pPr>
        <w:pStyle w:val="Apara"/>
      </w:pPr>
      <w:r w:rsidRPr="00B36404">
        <w:tab/>
        <w:t>(a)</w:t>
      </w:r>
      <w:r w:rsidRPr="00B36404">
        <w:tab/>
        <w:t>is persistently or disruptively noncompliant; or</w:t>
      </w:r>
    </w:p>
    <w:p w14:paraId="3C8A8727" w14:textId="77777777" w:rsidR="00EF1234" w:rsidRPr="00B36404" w:rsidRDefault="00EF1234" w:rsidP="00EF1234">
      <w:pPr>
        <w:pStyle w:val="Apara"/>
      </w:pPr>
      <w:r w:rsidRPr="00B36404">
        <w:tab/>
        <w:t>(b)</w:t>
      </w:r>
      <w:r w:rsidRPr="00B36404">
        <w:tab/>
        <w:t>poses an unacceptable risk to the safety or wellbeing of—</w:t>
      </w:r>
    </w:p>
    <w:p w14:paraId="296FBB5C" w14:textId="77777777" w:rsidR="00EF1234" w:rsidRPr="00B36404" w:rsidRDefault="00EF1234" w:rsidP="00EF1234">
      <w:pPr>
        <w:pStyle w:val="Asubpara"/>
      </w:pPr>
      <w:r w:rsidRPr="00B36404">
        <w:tab/>
        <w:t>(i)</w:t>
      </w:r>
      <w:r w:rsidRPr="00B36404">
        <w:tab/>
        <w:t>another student at the school; or</w:t>
      </w:r>
    </w:p>
    <w:p w14:paraId="3E738A3E" w14:textId="77777777" w:rsidR="00EF1234" w:rsidRPr="00B36404" w:rsidRDefault="00EF1234" w:rsidP="00EF1234">
      <w:pPr>
        <w:pStyle w:val="Asubpara"/>
      </w:pPr>
      <w:r w:rsidRPr="00B36404">
        <w:tab/>
        <w:t>(ii)</w:t>
      </w:r>
      <w:r w:rsidRPr="00B36404">
        <w:tab/>
        <w:t>a member of staff of the school; or</w:t>
      </w:r>
    </w:p>
    <w:p w14:paraId="718B53D9" w14:textId="77777777" w:rsidR="00EF1234" w:rsidRPr="00B36404" w:rsidRDefault="00EF1234" w:rsidP="00EF1234">
      <w:pPr>
        <w:pStyle w:val="Asubpara"/>
      </w:pPr>
      <w:r w:rsidRPr="00B36404">
        <w:tab/>
        <w:t>(iii)</w:t>
      </w:r>
      <w:r w:rsidRPr="00B36404">
        <w:tab/>
        <w:t>someone else involved in the school’s operation.</w:t>
      </w:r>
    </w:p>
    <w:p w14:paraId="091C982F" w14:textId="77777777" w:rsidR="00EF1234" w:rsidRPr="009F7310" w:rsidRDefault="00EF1234" w:rsidP="00EF1234">
      <w:pPr>
        <w:pStyle w:val="Amain"/>
      </w:pPr>
      <w:r w:rsidRPr="009F7310">
        <w:rPr>
          <w:color w:val="000000"/>
        </w:rPr>
        <w:tab/>
        <w:t>(2)</w:t>
      </w:r>
      <w:r w:rsidRPr="009F7310">
        <w:rPr>
          <w:color w:val="000000"/>
        </w:rPr>
        <w:tab/>
        <w:t xml:space="preserve">To remove any doubt, a student’s behaviour may be </w:t>
      </w:r>
      <w:r w:rsidRPr="009F7310">
        <w:rPr>
          <w:rStyle w:val="charBoldItals"/>
        </w:rPr>
        <w:t>unsafe or noncompliant</w:t>
      </w:r>
      <w:r w:rsidRPr="009F7310">
        <w:rPr>
          <w:color w:val="000000"/>
        </w:rPr>
        <w:t xml:space="preserve"> even if the behaviour does not happen on school premises or during school hours.</w:t>
      </w:r>
    </w:p>
    <w:p w14:paraId="2906E95D" w14:textId="77777777" w:rsidR="00EF1234" w:rsidRPr="009F7310" w:rsidRDefault="00EF1234" w:rsidP="00EF1234">
      <w:pPr>
        <w:pStyle w:val="aExamHdgss"/>
        <w:rPr>
          <w:color w:val="000000"/>
        </w:rPr>
      </w:pPr>
      <w:r w:rsidRPr="009F7310">
        <w:rPr>
          <w:color w:val="000000"/>
        </w:rPr>
        <w:t>Example</w:t>
      </w:r>
    </w:p>
    <w:p w14:paraId="093367A9" w14:textId="77777777" w:rsidR="00EF1234" w:rsidRPr="00B36404" w:rsidRDefault="00EF1234" w:rsidP="00EF1234">
      <w:pPr>
        <w:pStyle w:val="aExamss"/>
      </w:pPr>
      <w:r w:rsidRPr="00B36404">
        <w:t>using social media outside school hours to encourage violence against a student at school the next day</w:t>
      </w:r>
    </w:p>
    <w:p w14:paraId="141C6DD4" w14:textId="473C9144" w:rsidR="00EF1234" w:rsidRPr="009F7310" w:rsidRDefault="00EF1234" w:rsidP="00EF1234">
      <w:pPr>
        <w:pStyle w:val="AH5Sec"/>
      </w:pPr>
      <w:bookmarkStart w:id="87" w:name="_Toc215493278"/>
      <w:r w:rsidRPr="00D016E3">
        <w:rPr>
          <w:rStyle w:val="CharSectNo"/>
        </w:rPr>
        <w:lastRenderedPageBreak/>
        <w:t>17C</w:t>
      </w:r>
      <w:r w:rsidRPr="009F7310">
        <w:rPr>
          <w:color w:val="000000"/>
        </w:rPr>
        <w:tab/>
        <w:t>Definitions—ch</w:t>
      </w:r>
      <w:r w:rsidR="00467949">
        <w:rPr>
          <w:color w:val="000000"/>
        </w:rPr>
        <w:t xml:space="preserve"> </w:t>
      </w:r>
      <w:r w:rsidRPr="009F7310">
        <w:rPr>
          <w:color w:val="000000"/>
        </w:rPr>
        <w:t>2A</w:t>
      </w:r>
      <w:bookmarkEnd w:id="87"/>
    </w:p>
    <w:p w14:paraId="21AE10AB" w14:textId="77777777" w:rsidR="00EF1234" w:rsidRPr="009F7310" w:rsidRDefault="00EF1234" w:rsidP="00EF1234">
      <w:pPr>
        <w:pStyle w:val="Amainreturn"/>
        <w:keepNext/>
        <w:rPr>
          <w:color w:val="000000"/>
        </w:rPr>
      </w:pPr>
      <w:r w:rsidRPr="009F7310">
        <w:rPr>
          <w:color w:val="000000"/>
        </w:rPr>
        <w:t>In this chapter:</w:t>
      </w:r>
    </w:p>
    <w:p w14:paraId="2DC241DF" w14:textId="77777777" w:rsidR="00EF1234" w:rsidRPr="009F7310" w:rsidRDefault="00EF1234" w:rsidP="00D07E1F">
      <w:pPr>
        <w:pStyle w:val="aDef"/>
        <w:keepNext/>
        <w:rPr>
          <w:color w:val="000000"/>
        </w:rPr>
      </w:pPr>
      <w:r w:rsidRPr="009F7310">
        <w:rPr>
          <w:rStyle w:val="charBoldItals"/>
        </w:rPr>
        <w:t>decision</w:t>
      </w:r>
      <w:r w:rsidRPr="009F7310">
        <w:rPr>
          <w:rStyle w:val="charBoldItals"/>
        </w:rPr>
        <w:noBreakHyphen/>
        <w:t>maker</w:t>
      </w:r>
      <w:r w:rsidRPr="009F7310">
        <w:rPr>
          <w:color w:val="000000"/>
        </w:rPr>
        <w:t>, for a school, means—</w:t>
      </w:r>
    </w:p>
    <w:p w14:paraId="1065C202" w14:textId="77777777" w:rsidR="00EF1234" w:rsidRPr="009F7310" w:rsidRDefault="00EF1234" w:rsidP="00D07E1F">
      <w:pPr>
        <w:pStyle w:val="aDefpara"/>
        <w:keepNext/>
      </w:pPr>
      <w:r w:rsidRPr="009F7310">
        <w:rPr>
          <w:color w:val="000000"/>
        </w:rPr>
        <w:tab/>
        <w:t>(a)</w:t>
      </w:r>
      <w:r w:rsidRPr="009F7310">
        <w:rPr>
          <w:color w:val="000000"/>
        </w:rPr>
        <w:tab/>
        <w:t>for a government school—the director</w:t>
      </w:r>
      <w:r w:rsidRPr="009F7310">
        <w:rPr>
          <w:color w:val="000000"/>
        </w:rPr>
        <w:noBreakHyphen/>
        <w:t>general; and</w:t>
      </w:r>
    </w:p>
    <w:p w14:paraId="2AD090D5" w14:textId="77777777" w:rsidR="00EF1234" w:rsidRPr="009F7310" w:rsidRDefault="00EF1234" w:rsidP="00EF1234">
      <w:pPr>
        <w:pStyle w:val="aDefpara"/>
      </w:pPr>
      <w:r w:rsidRPr="009F7310">
        <w:tab/>
        <w:t>(b)</w:t>
      </w:r>
      <w:r w:rsidRPr="009F7310">
        <w:tab/>
        <w:t>for a Catholic system school—the director of Catholic education; and</w:t>
      </w:r>
    </w:p>
    <w:p w14:paraId="1E510782" w14:textId="77777777" w:rsidR="00EF1234" w:rsidRPr="009F7310" w:rsidRDefault="00EF1234" w:rsidP="00EF1234">
      <w:pPr>
        <w:pStyle w:val="aDefpara"/>
      </w:pPr>
      <w:r w:rsidRPr="009F7310">
        <w:tab/>
        <w:t>(c)</w:t>
      </w:r>
      <w:r w:rsidRPr="009F7310">
        <w:tab/>
        <w:t>for an independent school—the principal of the school.</w:t>
      </w:r>
    </w:p>
    <w:p w14:paraId="2599CEAF" w14:textId="450F5A63" w:rsidR="00EF1234" w:rsidRPr="009F7310" w:rsidRDefault="00EF1234" w:rsidP="00EF1234">
      <w:pPr>
        <w:pStyle w:val="aDef"/>
        <w:rPr>
          <w:color w:val="000000"/>
        </w:rPr>
      </w:pPr>
      <w:r w:rsidRPr="009F7310">
        <w:rPr>
          <w:rStyle w:val="charBoldItals"/>
        </w:rPr>
        <w:t>delegated principal</w:t>
      </w:r>
      <w:r w:rsidRPr="009F7310">
        <w:rPr>
          <w:color w:val="000000"/>
        </w:rPr>
        <w:t>, for a government school or Catholic system school, means a principal to whom the decision</w:t>
      </w:r>
      <w:r w:rsidRPr="009F7310">
        <w:rPr>
          <w:color w:val="000000"/>
        </w:rPr>
        <w:noBreakHyphen/>
        <w:t>maker for the school has delegated their powers under section</w:t>
      </w:r>
      <w:r w:rsidR="00467949">
        <w:rPr>
          <w:color w:val="000000"/>
        </w:rPr>
        <w:t xml:space="preserve"> </w:t>
      </w:r>
      <w:r w:rsidRPr="009F7310">
        <w:rPr>
          <w:color w:val="000000"/>
        </w:rPr>
        <w:t>17O.</w:t>
      </w:r>
    </w:p>
    <w:p w14:paraId="189ADBDB" w14:textId="77777777" w:rsidR="00EF1234" w:rsidRPr="009F7310" w:rsidRDefault="00EF1234" w:rsidP="00EF1234">
      <w:pPr>
        <w:pStyle w:val="aDef"/>
        <w:rPr>
          <w:color w:val="000000"/>
        </w:rPr>
      </w:pPr>
      <w:r w:rsidRPr="009F7310">
        <w:rPr>
          <w:rStyle w:val="charBoldItals"/>
        </w:rPr>
        <w:t>exclude</w:t>
      </w:r>
      <w:r w:rsidRPr="009F7310">
        <w:rPr>
          <w:color w:val="000000"/>
        </w:rPr>
        <w:t>—</w:t>
      </w:r>
    </w:p>
    <w:p w14:paraId="07F11097" w14:textId="7F7A3205" w:rsidR="00EF1234" w:rsidRPr="009F7310" w:rsidRDefault="00EF1234" w:rsidP="00EF1234">
      <w:pPr>
        <w:pStyle w:val="aDefpara"/>
      </w:pPr>
      <w:r w:rsidRPr="009F7310">
        <w:rPr>
          <w:color w:val="000000"/>
        </w:rPr>
        <w:tab/>
        <w:t>(a)</w:t>
      </w:r>
      <w:r w:rsidRPr="009F7310">
        <w:rPr>
          <w:color w:val="000000"/>
        </w:rPr>
        <w:tab/>
        <w:t>a student at a government school, means exclude the student from being enrolled at any government school under section</w:t>
      </w:r>
      <w:r w:rsidR="00D07E1F">
        <w:rPr>
          <w:color w:val="000000"/>
        </w:rPr>
        <w:t> </w:t>
      </w:r>
      <w:r w:rsidRPr="009F7310">
        <w:rPr>
          <w:color w:val="000000"/>
        </w:rPr>
        <w:t>17ZA; or</w:t>
      </w:r>
    </w:p>
    <w:p w14:paraId="461634E4" w14:textId="2836F199" w:rsidR="00EF1234" w:rsidRPr="009F7310" w:rsidRDefault="00EF1234" w:rsidP="00EF1234">
      <w:pPr>
        <w:pStyle w:val="aDefpara"/>
      </w:pPr>
      <w:r w:rsidRPr="009F7310">
        <w:tab/>
        <w:t>(b)</w:t>
      </w:r>
      <w:r w:rsidRPr="009F7310">
        <w:tab/>
        <w:t>a student at a Catholic system school, means exclude the student from being enrolled at any Catholic system school under section</w:t>
      </w:r>
      <w:r w:rsidR="00D07E1F">
        <w:t> </w:t>
      </w:r>
      <w:r w:rsidRPr="009F7310">
        <w:t>17ZF.</w:t>
      </w:r>
    </w:p>
    <w:p w14:paraId="5CF7E5F8" w14:textId="0384556F" w:rsidR="00EF1234" w:rsidRDefault="00EF1234" w:rsidP="00EF1234">
      <w:pPr>
        <w:pStyle w:val="aDef"/>
        <w:rPr>
          <w:color w:val="000000"/>
        </w:rPr>
      </w:pPr>
      <w:r w:rsidRPr="009F7310">
        <w:rPr>
          <w:rStyle w:val="charBoldItals"/>
        </w:rPr>
        <w:t>expel</w:t>
      </w:r>
      <w:r w:rsidRPr="009F7310">
        <w:rPr>
          <w:color w:val="000000"/>
        </w:rPr>
        <w:t>, a student at a school, means expel the student from the school under section</w:t>
      </w:r>
      <w:r w:rsidR="00467949">
        <w:rPr>
          <w:color w:val="000000"/>
        </w:rPr>
        <w:t xml:space="preserve"> </w:t>
      </w:r>
      <w:r w:rsidRPr="009F7310">
        <w:rPr>
          <w:color w:val="000000"/>
        </w:rPr>
        <w:t>17U.</w:t>
      </w:r>
    </w:p>
    <w:p w14:paraId="2D3E3E73" w14:textId="77777777" w:rsidR="00EF1234" w:rsidRPr="00030FF9" w:rsidRDefault="00EF1234" w:rsidP="00EF1234">
      <w:pPr>
        <w:pStyle w:val="aDef"/>
      </w:pPr>
      <w:r w:rsidRPr="00030FF9">
        <w:rPr>
          <w:rStyle w:val="charBoldItals"/>
        </w:rPr>
        <w:t>reasonable alternative</w:t>
      </w:r>
      <w:r w:rsidRPr="00030FF9">
        <w:t xml:space="preserve"> means an alternative that a person is reasonably able to take considering all relevant matters.</w:t>
      </w:r>
    </w:p>
    <w:p w14:paraId="47EE9612" w14:textId="2EDCF65F" w:rsidR="00EF1234" w:rsidRPr="009F7310" w:rsidRDefault="00EF1234" w:rsidP="00EF1234">
      <w:pPr>
        <w:pStyle w:val="aDef"/>
        <w:rPr>
          <w:color w:val="000000"/>
        </w:rPr>
      </w:pPr>
      <w:r w:rsidRPr="009F7310">
        <w:rPr>
          <w:rStyle w:val="charBoldItals"/>
        </w:rPr>
        <w:t>suspend</w:t>
      </w:r>
      <w:r w:rsidRPr="009F7310">
        <w:rPr>
          <w:color w:val="000000"/>
        </w:rPr>
        <w:t>, a student at a school, means suspend the student under section</w:t>
      </w:r>
      <w:r w:rsidR="00467949">
        <w:rPr>
          <w:color w:val="000000"/>
        </w:rPr>
        <w:t xml:space="preserve"> </w:t>
      </w:r>
      <w:r w:rsidRPr="009F7310">
        <w:rPr>
          <w:color w:val="000000"/>
        </w:rPr>
        <w:t>17H.</w:t>
      </w:r>
    </w:p>
    <w:p w14:paraId="270017A4" w14:textId="6F30FF4C" w:rsidR="00EF1234" w:rsidRPr="009F7310" w:rsidRDefault="00EF1234" w:rsidP="00EF1234">
      <w:pPr>
        <w:pStyle w:val="aDef"/>
        <w:rPr>
          <w:color w:val="000000"/>
        </w:rPr>
      </w:pPr>
      <w:r w:rsidRPr="009F7310">
        <w:rPr>
          <w:rStyle w:val="charBoldItals"/>
        </w:rPr>
        <w:t>transfer</w:t>
      </w:r>
      <w:r w:rsidRPr="009F7310">
        <w:rPr>
          <w:color w:val="000000"/>
        </w:rPr>
        <w:t>, a student at a government school, means transfer the student from the school to another government school under section</w:t>
      </w:r>
      <w:r w:rsidR="00467949">
        <w:rPr>
          <w:color w:val="000000"/>
        </w:rPr>
        <w:t xml:space="preserve"> </w:t>
      </w:r>
      <w:r w:rsidRPr="009F7310">
        <w:rPr>
          <w:color w:val="000000"/>
        </w:rPr>
        <w:t>17P.</w:t>
      </w:r>
    </w:p>
    <w:p w14:paraId="4997C605" w14:textId="77777777" w:rsidR="00EF1234" w:rsidRPr="009F7310" w:rsidRDefault="00EF1234" w:rsidP="00EF1234">
      <w:pPr>
        <w:pStyle w:val="AH5Sec"/>
      </w:pPr>
      <w:bookmarkStart w:id="88" w:name="_Toc215493279"/>
      <w:r w:rsidRPr="00D016E3">
        <w:rPr>
          <w:rStyle w:val="CharSectNo"/>
        </w:rPr>
        <w:lastRenderedPageBreak/>
        <w:t>17D</w:t>
      </w:r>
      <w:r w:rsidRPr="009F7310">
        <w:rPr>
          <w:color w:val="000000"/>
        </w:rPr>
        <w:tab/>
        <w:t>Exhausting all reasonable alternatives</w:t>
      </w:r>
      <w:bookmarkEnd w:id="88"/>
    </w:p>
    <w:p w14:paraId="5E9486AE" w14:textId="77777777" w:rsidR="00EF1234" w:rsidRPr="009F7310" w:rsidRDefault="00EF1234" w:rsidP="00D07E1F">
      <w:pPr>
        <w:pStyle w:val="Amainreturn"/>
        <w:rPr>
          <w:color w:val="000000"/>
          <w:lang w:val="en" w:eastAsia="en-AU"/>
        </w:rPr>
      </w:pPr>
      <w:r w:rsidRPr="009F7310">
        <w:rPr>
          <w:color w:val="000000"/>
        </w:rPr>
        <w:t xml:space="preserve">If a person is required to exhaust all reasonable alternatives before making a decision under this chapter in relation to a student at a school, the person </w:t>
      </w:r>
      <w:r w:rsidRPr="009F7310">
        <w:rPr>
          <w:color w:val="000000"/>
          <w:lang w:val="en" w:eastAsia="en-AU"/>
        </w:rPr>
        <w:t>must—</w:t>
      </w:r>
    </w:p>
    <w:p w14:paraId="02FFAB63" w14:textId="77777777" w:rsidR="00EF1234" w:rsidRPr="009F7310" w:rsidRDefault="00EF1234" w:rsidP="00EF1234">
      <w:pPr>
        <w:pStyle w:val="Apara"/>
        <w:rPr>
          <w:lang w:val="en" w:eastAsia="en-AU"/>
        </w:rPr>
      </w:pPr>
      <w:r w:rsidRPr="009F7310">
        <w:rPr>
          <w:color w:val="000000"/>
          <w:lang w:val="en" w:eastAsia="en-AU"/>
        </w:rPr>
        <w:tab/>
        <w:t>(a)</w:t>
      </w:r>
      <w:r w:rsidRPr="009F7310">
        <w:rPr>
          <w:color w:val="000000"/>
          <w:lang w:val="en" w:eastAsia="en-AU"/>
        </w:rPr>
        <w:tab/>
        <w:t>before making a decision to transfer or expel a student—be satisfied that suspending the student would not be effective or suitable; and</w:t>
      </w:r>
    </w:p>
    <w:p w14:paraId="255EB734" w14:textId="77777777" w:rsidR="00EF1234" w:rsidRPr="009F7310" w:rsidRDefault="00EF1234" w:rsidP="00EF1234">
      <w:pPr>
        <w:pStyle w:val="Apara"/>
      </w:pPr>
      <w:r w:rsidRPr="009F7310">
        <w:rPr>
          <w:lang w:val="en" w:eastAsia="en-AU"/>
        </w:rPr>
        <w:tab/>
        <w:t>(b)</w:t>
      </w:r>
      <w:r w:rsidRPr="009F7310">
        <w:rPr>
          <w:lang w:val="en" w:eastAsia="en-AU"/>
        </w:rPr>
        <w:tab/>
        <w:t xml:space="preserve">be satisfied that no other </w:t>
      </w:r>
      <w:r w:rsidRPr="00B36404">
        <w:t>reasonable</w:t>
      </w:r>
      <w:r>
        <w:t xml:space="preserve"> </w:t>
      </w:r>
      <w:r w:rsidRPr="009F7310">
        <w:rPr>
          <w:lang w:val="en" w:eastAsia="en-AU"/>
        </w:rPr>
        <w:t xml:space="preserve">alternative is likely to be </w:t>
      </w:r>
      <w:r w:rsidRPr="009F7310">
        <w:t xml:space="preserve">suitable or successful for managing the student’s </w:t>
      </w:r>
      <w:r w:rsidRPr="009F7310">
        <w:rPr>
          <w:lang w:val="en" w:eastAsia="en-AU"/>
        </w:rPr>
        <w:t>unsafe</w:t>
      </w:r>
      <w:r w:rsidRPr="009F7310">
        <w:t xml:space="preserve"> or noncompliant behaviour.</w:t>
      </w:r>
    </w:p>
    <w:p w14:paraId="3DA70F40" w14:textId="77777777" w:rsidR="00EF1234" w:rsidRPr="009F7310" w:rsidRDefault="00EF1234" w:rsidP="00EF1234">
      <w:pPr>
        <w:pStyle w:val="AH5Sec"/>
      </w:pPr>
      <w:bookmarkStart w:id="89" w:name="_Toc215493280"/>
      <w:r w:rsidRPr="00D016E3">
        <w:rPr>
          <w:rStyle w:val="CharSectNo"/>
        </w:rPr>
        <w:t>17E</w:t>
      </w:r>
      <w:r w:rsidRPr="009F7310">
        <w:rPr>
          <w:color w:val="000000"/>
        </w:rPr>
        <w:tab/>
        <w:t>Communicating with students and parents</w:t>
      </w:r>
      <w:bookmarkEnd w:id="89"/>
    </w:p>
    <w:p w14:paraId="4D00CE0F" w14:textId="77777777" w:rsidR="00EF1234" w:rsidRPr="009F7310" w:rsidRDefault="00EF1234" w:rsidP="00EF1234">
      <w:pPr>
        <w:pStyle w:val="Amain"/>
      </w:pPr>
      <w:r w:rsidRPr="009F7310">
        <w:rPr>
          <w:color w:val="000000"/>
        </w:rPr>
        <w:tab/>
        <w:t>(1)</w:t>
      </w:r>
      <w:r w:rsidRPr="009F7310">
        <w:rPr>
          <w:color w:val="000000"/>
        </w:rPr>
        <w:tab/>
        <w:t>This section applies if a person is required to tell a student, or give their parents written notice, about a decision or proposed decision under this chapter.</w:t>
      </w:r>
    </w:p>
    <w:p w14:paraId="32EDFE0D" w14:textId="77777777" w:rsidR="00EF1234" w:rsidRPr="009F7310" w:rsidRDefault="00EF1234" w:rsidP="00EF1234">
      <w:pPr>
        <w:pStyle w:val="Amain"/>
        <w:rPr>
          <w:lang w:eastAsia="en-AU"/>
        </w:rPr>
      </w:pPr>
      <w:r w:rsidRPr="009F7310">
        <w:tab/>
        <w:t>(2)</w:t>
      </w:r>
      <w:r w:rsidRPr="009F7310">
        <w:tab/>
        <w:t xml:space="preserve">The person must </w:t>
      </w:r>
      <w:r w:rsidRPr="009F7310">
        <w:rPr>
          <w:lang w:eastAsia="en-AU"/>
        </w:rPr>
        <w:t>apply natural justice and procedural fairness and, in particular, must—</w:t>
      </w:r>
    </w:p>
    <w:p w14:paraId="6F380213" w14:textId="77777777" w:rsidR="00EF1234" w:rsidRPr="009F7310" w:rsidRDefault="00EF1234" w:rsidP="00EF1234">
      <w:pPr>
        <w:pStyle w:val="Apara"/>
      </w:pPr>
      <w:r w:rsidRPr="009F7310">
        <w:rPr>
          <w:color w:val="000000"/>
        </w:rPr>
        <w:tab/>
        <w:t>(a)</w:t>
      </w:r>
      <w:r w:rsidRPr="009F7310">
        <w:rPr>
          <w:color w:val="000000"/>
        </w:rPr>
        <w:tab/>
        <w:t>ensure the student and their parents are given sufficient information about the decision</w:t>
      </w:r>
      <w:r w:rsidRPr="009F7310">
        <w:rPr>
          <w:color w:val="000000"/>
        </w:rPr>
        <w:noBreakHyphen/>
        <w:t>making process, in a language and way that the student and their parents can understand, to allow the student and their parents to effectively take part in the decision</w:t>
      </w:r>
      <w:r w:rsidRPr="009F7310">
        <w:rPr>
          <w:color w:val="000000"/>
        </w:rPr>
        <w:noBreakHyphen/>
        <w:t>making process and have their views heard; and</w:t>
      </w:r>
    </w:p>
    <w:p w14:paraId="52B48C6F" w14:textId="77777777" w:rsidR="00EF1234" w:rsidRPr="009F7310" w:rsidRDefault="00EF1234" w:rsidP="00EF1234">
      <w:pPr>
        <w:pStyle w:val="Apara"/>
        <w:rPr>
          <w:lang w:eastAsia="en-AU"/>
        </w:rPr>
      </w:pPr>
      <w:r w:rsidRPr="009F7310">
        <w:tab/>
        <w:t>(b)</w:t>
      </w:r>
      <w:r w:rsidRPr="009F7310">
        <w:tab/>
        <w:t xml:space="preserve">ensure the student </w:t>
      </w:r>
      <w:r w:rsidRPr="009F7310">
        <w:rPr>
          <w:lang w:eastAsia="en-AU"/>
        </w:rPr>
        <w:t>has a parent, or someone else chosen by the student, present when</w:t>
      </w:r>
      <w:r w:rsidRPr="009F7310">
        <w:t xml:space="preserve"> taking part in the decision</w:t>
      </w:r>
      <w:r w:rsidRPr="009F7310">
        <w:noBreakHyphen/>
        <w:t>making process</w:t>
      </w:r>
      <w:r w:rsidRPr="009F7310">
        <w:rPr>
          <w:lang w:eastAsia="en-AU"/>
        </w:rPr>
        <w:t>.</w:t>
      </w:r>
    </w:p>
    <w:p w14:paraId="737C7023" w14:textId="77777777" w:rsidR="00EF1234" w:rsidRPr="009F7310" w:rsidRDefault="00EF1234" w:rsidP="00EF1234">
      <w:pPr>
        <w:pStyle w:val="AH5Sec"/>
      </w:pPr>
      <w:bookmarkStart w:id="90" w:name="_Toc215493281"/>
      <w:r w:rsidRPr="00D016E3">
        <w:rPr>
          <w:rStyle w:val="CharSectNo"/>
        </w:rPr>
        <w:lastRenderedPageBreak/>
        <w:t>17F</w:t>
      </w:r>
      <w:r w:rsidRPr="009F7310">
        <w:rPr>
          <w:color w:val="000000"/>
        </w:rPr>
        <w:tab/>
        <w:t>Notification not required in certain circumstances</w:t>
      </w:r>
      <w:bookmarkEnd w:id="90"/>
    </w:p>
    <w:p w14:paraId="07E6EB8D" w14:textId="77777777" w:rsidR="00EF1234" w:rsidRPr="009F7310" w:rsidRDefault="00EF1234" w:rsidP="00D07E1F">
      <w:pPr>
        <w:pStyle w:val="Amain"/>
        <w:keepNext/>
      </w:pPr>
      <w:r w:rsidRPr="009F7310">
        <w:rPr>
          <w:color w:val="000000"/>
        </w:rPr>
        <w:tab/>
        <w:t>(1)</w:t>
      </w:r>
      <w:r w:rsidRPr="009F7310">
        <w:rPr>
          <w:color w:val="000000"/>
        </w:rPr>
        <w:tab/>
        <w:t>This section applies if a person is required to give a written notice to a parent of a student under this chapter.</w:t>
      </w:r>
    </w:p>
    <w:p w14:paraId="40E72503" w14:textId="77777777" w:rsidR="00EF1234" w:rsidRPr="009F7310" w:rsidRDefault="00EF1234" w:rsidP="00D07E1F">
      <w:pPr>
        <w:pStyle w:val="Amain"/>
        <w:keepNext/>
      </w:pPr>
      <w:r w:rsidRPr="009F7310">
        <w:tab/>
        <w:t>(2)</w:t>
      </w:r>
      <w:r w:rsidRPr="009F7310">
        <w:tab/>
        <w:t>The written notice need not be given if the person is satisfied that—</w:t>
      </w:r>
    </w:p>
    <w:p w14:paraId="7E83C50B" w14:textId="77777777" w:rsidR="00EF1234" w:rsidRPr="009F7310" w:rsidRDefault="00EF1234" w:rsidP="00EF1234">
      <w:pPr>
        <w:pStyle w:val="Apara"/>
      </w:pPr>
      <w:r w:rsidRPr="009F7310">
        <w:rPr>
          <w:color w:val="000000"/>
        </w:rPr>
        <w:tab/>
        <w:t>(a)</w:t>
      </w:r>
      <w:r w:rsidRPr="009F7310">
        <w:rPr>
          <w:color w:val="000000"/>
        </w:rPr>
        <w:tab/>
        <w:t>it would not be in the best interests of the student to give the notice; or</w:t>
      </w:r>
    </w:p>
    <w:p w14:paraId="202B38D9" w14:textId="77777777" w:rsidR="00EF1234" w:rsidRPr="009F7310" w:rsidRDefault="00EF1234" w:rsidP="00EF1234">
      <w:pPr>
        <w:pStyle w:val="aExamHdgpar"/>
        <w:rPr>
          <w:color w:val="000000"/>
        </w:rPr>
      </w:pPr>
      <w:r w:rsidRPr="009F7310">
        <w:rPr>
          <w:color w:val="000000"/>
        </w:rPr>
        <w:t>Example</w:t>
      </w:r>
    </w:p>
    <w:p w14:paraId="3530AE6E" w14:textId="77777777" w:rsidR="00EF1234" w:rsidRPr="009F7310" w:rsidRDefault="00EF1234" w:rsidP="00EF1234">
      <w:pPr>
        <w:pStyle w:val="aExampar"/>
        <w:rPr>
          <w:color w:val="000000"/>
        </w:rPr>
      </w:pPr>
      <w:r w:rsidRPr="009F7310">
        <w:rPr>
          <w:color w:val="000000"/>
        </w:rPr>
        <w:t>a court order prevents contact between a student and their parent</w:t>
      </w:r>
    </w:p>
    <w:p w14:paraId="27A08462" w14:textId="77777777" w:rsidR="00EF1234" w:rsidRPr="009F7310" w:rsidRDefault="00EF1234" w:rsidP="00D07E1F">
      <w:pPr>
        <w:pStyle w:val="Apara"/>
      </w:pPr>
      <w:r w:rsidRPr="009F7310">
        <w:rPr>
          <w:color w:val="000000"/>
        </w:rPr>
        <w:tab/>
        <w:t>(b)</w:t>
      </w:r>
      <w:r w:rsidRPr="009F7310">
        <w:rPr>
          <w:color w:val="000000"/>
        </w:rPr>
        <w:tab/>
        <w:t>it is not possible or reasonably practicable in the circumstances to give the notice.</w:t>
      </w:r>
    </w:p>
    <w:p w14:paraId="540375F2" w14:textId="77777777" w:rsidR="00EF1234" w:rsidRPr="009F7310" w:rsidRDefault="00EF1234" w:rsidP="00EF1234">
      <w:pPr>
        <w:pStyle w:val="aExamHdgpar"/>
        <w:rPr>
          <w:color w:val="000000"/>
        </w:rPr>
      </w:pPr>
      <w:r w:rsidRPr="009F7310">
        <w:rPr>
          <w:color w:val="000000"/>
        </w:rPr>
        <w:t>Example</w:t>
      </w:r>
    </w:p>
    <w:p w14:paraId="23D0B6A8" w14:textId="77777777" w:rsidR="00EF1234" w:rsidRPr="009F7310" w:rsidRDefault="00EF1234" w:rsidP="00EF1234">
      <w:pPr>
        <w:pStyle w:val="aExampar"/>
        <w:rPr>
          <w:color w:val="000000"/>
        </w:rPr>
      </w:pPr>
      <w:r w:rsidRPr="009F7310">
        <w:rPr>
          <w:color w:val="000000"/>
        </w:rPr>
        <w:t>despite reasonable efforts, contact details for a parent cannot be found</w:t>
      </w:r>
    </w:p>
    <w:p w14:paraId="18FC1A88" w14:textId="77777777" w:rsidR="00EF1234" w:rsidRPr="009F7310" w:rsidRDefault="00EF1234" w:rsidP="00EF1234">
      <w:pPr>
        <w:pStyle w:val="Amain"/>
      </w:pPr>
      <w:r w:rsidRPr="009F7310">
        <w:rPr>
          <w:color w:val="000000"/>
        </w:rPr>
        <w:tab/>
        <w:t>(3)</w:t>
      </w:r>
      <w:r w:rsidRPr="009F7310">
        <w:rPr>
          <w:color w:val="000000"/>
        </w:rPr>
        <w:tab/>
        <w:t>If the student is an adult, the written notice—</w:t>
      </w:r>
    </w:p>
    <w:p w14:paraId="1A92A288" w14:textId="77777777" w:rsidR="00EF1234" w:rsidRPr="009F7310" w:rsidRDefault="00EF1234" w:rsidP="00EF1234">
      <w:pPr>
        <w:pStyle w:val="Apara"/>
      </w:pPr>
      <w:r w:rsidRPr="009F7310">
        <w:rPr>
          <w:color w:val="000000"/>
        </w:rPr>
        <w:tab/>
        <w:t>(a)</w:t>
      </w:r>
      <w:r w:rsidRPr="009F7310">
        <w:rPr>
          <w:color w:val="000000"/>
        </w:rPr>
        <w:tab/>
        <w:t>need not be given to a parent of the student; and</w:t>
      </w:r>
    </w:p>
    <w:p w14:paraId="06720E0E" w14:textId="77777777" w:rsidR="00EF1234" w:rsidRPr="009F7310" w:rsidRDefault="00EF1234" w:rsidP="00EF1234">
      <w:pPr>
        <w:pStyle w:val="Apara"/>
      </w:pPr>
      <w:r w:rsidRPr="009F7310">
        <w:tab/>
        <w:t>(b)</w:t>
      </w:r>
      <w:r w:rsidRPr="009F7310">
        <w:tab/>
        <w:t>must be given to the student.</w:t>
      </w:r>
    </w:p>
    <w:p w14:paraId="6091EFF9" w14:textId="77777777" w:rsidR="00EF1234" w:rsidRPr="00367E3C" w:rsidRDefault="00EF1234" w:rsidP="00EF1234">
      <w:pPr>
        <w:pStyle w:val="PageBreak"/>
      </w:pPr>
      <w:r w:rsidRPr="00367E3C">
        <w:br w:type="page"/>
      </w:r>
    </w:p>
    <w:p w14:paraId="59B008D5" w14:textId="77777777" w:rsidR="00EF1234" w:rsidRPr="00D016E3" w:rsidRDefault="00EF1234" w:rsidP="00EF1234">
      <w:pPr>
        <w:pStyle w:val="AH2Part"/>
      </w:pPr>
      <w:bookmarkStart w:id="91" w:name="_Toc215493282"/>
      <w:r w:rsidRPr="00D016E3">
        <w:rPr>
          <w:rStyle w:val="CharPartNo"/>
        </w:rPr>
        <w:lastRenderedPageBreak/>
        <w:t>Part 2A.2</w:t>
      </w:r>
      <w:r w:rsidRPr="009F7310">
        <w:rPr>
          <w:color w:val="000000"/>
        </w:rPr>
        <w:tab/>
      </w:r>
      <w:r w:rsidRPr="00D016E3">
        <w:rPr>
          <w:rStyle w:val="CharPartText"/>
          <w:color w:val="000000"/>
        </w:rPr>
        <w:t>Suspension</w:t>
      </w:r>
      <w:bookmarkEnd w:id="91"/>
    </w:p>
    <w:p w14:paraId="514FCA5D" w14:textId="77777777" w:rsidR="00EF1234" w:rsidRPr="009F7310" w:rsidRDefault="00EF1234" w:rsidP="00EF1234">
      <w:pPr>
        <w:pStyle w:val="AH5Sec"/>
      </w:pPr>
      <w:bookmarkStart w:id="92" w:name="_Toc215493283"/>
      <w:r w:rsidRPr="00D016E3">
        <w:rPr>
          <w:rStyle w:val="CharSectNo"/>
        </w:rPr>
        <w:t>17G</w:t>
      </w:r>
      <w:r w:rsidRPr="009F7310">
        <w:rPr>
          <w:color w:val="000000"/>
        </w:rPr>
        <w:tab/>
        <w:t>Suspension to ensure safe and effective learning environment</w:t>
      </w:r>
      <w:bookmarkEnd w:id="92"/>
    </w:p>
    <w:p w14:paraId="7D133CB4" w14:textId="77777777" w:rsidR="00EF1234" w:rsidRPr="009F7310" w:rsidRDefault="00EF1234" w:rsidP="00EF1234">
      <w:pPr>
        <w:pStyle w:val="Amainreturn"/>
        <w:rPr>
          <w:color w:val="000000"/>
        </w:rPr>
      </w:pPr>
      <w:r w:rsidRPr="009F7310">
        <w:rPr>
          <w:color w:val="000000"/>
        </w:rPr>
        <w:t>A decision</w:t>
      </w:r>
      <w:r w:rsidRPr="009F7310">
        <w:rPr>
          <w:color w:val="000000"/>
        </w:rPr>
        <w:noBreakHyphen/>
        <w:t>maker for a school may suspend a student at the school only for the purpose of ensuring a safe and effective learning environment at the school.</w:t>
      </w:r>
    </w:p>
    <w:p w14:paraId="660CCD4F" w14:textId="77777777" w:rsidR="00EF1234" w:rsidRPr="009F7310" w:rsidRDefault="00EF1234" w:rsidP="00EF1234">
      <w:pPr>
        <w:pStyle w:val="AH5Sec"/>
      </w:pPr>
      <w:bookmarkStart w:id="93" w:name="_Toc215493284"/>
      <w:r w:rsidRPr="00D016E3">
        <w:rPr>
          <w:rStyle w:val="CharSectNo"/>
        </w:rPr>
        <w:t>17H</w:t>
      </w:r>
      <w:r w:rsidRPr="009F7310">
        <w:rPr>
          <w:color w:val="000000"/>
        </w:rPr>
        <w:tab/>
        <w:t>Suspension</w:t>
      </w:r>
      <w:bookmarkEnd w:id="93"/>
    </w:p>
    <w:p w14:paraId="142D3CB9" w14:textId="77777777" w:rsidR="00EF1234" w:rsidRPr="009F7310" w:rsidRDefault="00EF1234" w:rsidP="00EF1234">
      <w:pPr>
        <w:pStyle w:val="Amain"/>
      </w:pPr>
      <w:r w:rsidRPr="009F7310">
        <w:rPr>
          <w:color w:val="000000"/>
        </w:rPr>
        <w:tab/>
        <w:t>(1)</w:t>
      </w:r>
      <w:r w:rsidRPr="009F7310">
        <w:rPr>
          <w:color w:val="000000"/>
        </w:rPr>
        <w:tab/>
        <w:t>The decision</w:t>
      </w:r>
      <w:r w:rsidRPr="009F7310">
        <w:rPr>
          <w:color w:val="000000"/>
        </w:rPr>
        <w:noBreakHyphen/>
        <w:t>maker for a school may suspend a student at the school if satisfied—</w:t>
      </w:r>
    </w:p>
    <w:p w14:paraId="267F43B3" w14:textId="77777777" w:rsidR="00EF1234" w:rsidRPr="009F7310" w:rsidRDefault="00EF1234" w:rsidP="00EF1234">
      <w:pPr>
        <w:pStyle w:val="Apara"/>
      </w:pPr>
      <w:r w:rsidRPr="009F7310">
        <w:rPr>
          <w:color w:val="000000"/>
        </w:rPr>
        <w:tab/>
        <w:t>(a)</w:t>
      </w:r>
      <w:r w:rsidRPr="009F7310">
        <w:rPr>
          <w:color w:val="000000"/>
        </w:rPr>
        <w:tab/>
        <w:t>the student has engaged in unsafe or noncompliant behaviour; and</w:t>
      </w:r>
    </w:p>
    <w:p w14:paraId="7B54F03B" w14:textId="77777777" w:rsidR="00EF1234" w:rsidRPr="009F7310" w:rsidRDefault="00EF1234" w:rsidP="00EF1234">
      <w:pPr>
        <w:pStyle w:val="Apara"/>
      </w:pPr>
      <w:r w:rsidRPr="009F7310">
        <w:tab/>
        <w:t>(b)</w:t>
      </w:r>
      <w:r w:rsidRPr="009F7310">
        <w:tab/>
        <w:t>the school has exhausted all reasonable alternatives to suspending the student; and</w:t>
      </w:r>
    </w:p>
    <w:p w14:paraId="04910F35" w14:textId="77777777" w:rsidR="00EF1234" w:rsidRDefault="00EF1234" w:rsidP="00EF1234">
      <w:pPr>
        <w:pStyle w:val="Apara"/>
      </w:pPr>
      <w:r w:rsidRPr="009F7310">
        <w:tab/>
        <w:t>(c)</w:t>
      </w:r>
      <w:r w:rsidRPr="009F7310">
        <w:tab/>
        <w:t>it is reasonable to suspend the student considering all the circumstances, including any views of the student and their parents about the proposed suspension.</w:t>
      </w:r>
    </w:p>
    <w:p w14:paraId="4C011CD3" w14:textId="7B66ABF9" w:rsidR="00EF1234" w:rsidRPr="00B36404" w:rsidRDefault="00EF1234" w:rsidP="00EF1234">
      <w:pPr>
        <w:pStyle w:val="aNote"/>
        <w:jc w:val="left"/>
        <w:rPr>
          <w:bCs/>
          <w:iCs/>
          <w:lang w:eastAsia="en-AU"/>
        </w:rPr>
      </w:pPr>
      <w:bookmarkStart w:id="94" w:name="_Hlk103170812"/>
      <w:bookmarkStart w:id="95" w:name="_Hlk103171791"/>
      <w:r w:rsidRPr="00B36404">
        <w:rPr>
          <w:rStyle w:val="charItals"/>
        </w:rPr>
        <w:t>Note</w:t>
      </w:r>
      <w:r w:rsidRPr="00B36404">
        <w:rPr>
          <w:rStyle w:val="charItals"/>
        </w:rPr>
        <w:tab/>
      </w:r>
      <w:bookmarkStart w:id="96" w:name="_Hlk103165622"/>
      <w:r w:rsidRPr="00B36404">
        <w:rPr>
          <w:rStyle w:val="charBoldItals"/>
        </w:rPr>
        <w:t xml:space="preserve">Unsafe or noncompliant </w:t>
      </w:r>
      <w:r w:rsidRPr="004007EE">
        <w:t>behaviour—see</w:t>
      </w:r>
      <w:r w:rsidR="00467949">
        <w:t xml:space="preserve"> </w:t>
      </w:r>
      <w:r w:rsidRPr="004007EE">
        <w:t>s</w:t>
      </w:r>
      <w:r w:rsidR="00467949">
        <w:t xml:space="preserve"> </w:t>
      </w:r>
      <w:r w:rsidRPr="004007EE">
        <w:t>17B.</w:t>
      </w:r>
      <w:bookmarkEnd w:id="96"/>
      <w:r w:rsidRPr="004007EE">
        <w:t xml:space="preserve"> </w:t>
      </w:r>
      <w:r w:rsidRPr="004007EE">
        <w:br/>
      </w:r>
      <w:r w:rsidRPr="00B36404">
        <w:rPr>
          <w:rStyle w:val="charBoldItals"/>
        </w:rPr>
        <w:t>Reasonable alternatives</w:t>
      </w:r>
      <w:r w:rsidRPr="004007EE">
        <w:t>—see s 17C.</w:t>
      </w:r>
    </w:p>
    <w:bookmarkEnd w:id="94"/>
    <w:bookmarkEnd w:id="95"/>
    <w:p w14:paraId="61BBA9CF" w14:textId="77777777" w:rsidR="00EF1234" w:rsidRPr="009F7310" w:rsidRDefault="00EF1234" w:rsidP="00EF1234">
      <w:pPr>
        <w:pStyle w:val="Amain"/>
      </w:pPr>
      <w:r w:rsidRPr="009F7310">
        <w:rPr>
          <w:color w:val="000000"/>
        </w:rPr>
        <w:tab/>
        <w:t>(2)</w:t>
      </w:r>
      <w:r w:rsidRPr="009F7310">
        <w:rPr>
          <w:color w:val="000000"/>
        </w:rPr>
        <w:tab/>
        <w:t>However, the decision</w:t>
      </w:r>
      <w:r w:rsidRPr="009F7310">
        <w:rPr>
          <w:color w:val="000000"/>
        </w:rPr>
        <w:noBreakHyphen/>
        <w:t>maker must not suspend a student unless—</w:t>
      </w:r>
    </w:p>
    <w:p w14:paraId="776E5E43" w14:textId="3F49656C" w:rsidR="00EF1234" w:rsidRPr="009F7310" w:rsidRDefault="00EF1234" w:rsidP="00EF1234">
      <w:pPr>
        <w:pStyle w:val="Apara"/>
      </w:pPr>
      <w:r w:rsidRPr="009F7310">
        <w:rPr>
          <w:color w:val="000000"/>
        </w:rPr>
        <w:tab/>
        <w:t>(a)</w:t>
      </w:r>
      <w:r w:rsidRPr="009F7310">
        <w:rPr>
          <w:color w:val="000000"/>
        </w:rPr>
        <w:tab/>
        <w:t>for a government school or Catholic system school with a delegated principal—the delegated principal has complied with the requirements for involving the student and their parents in the decision</w:t>
      </w:r>
      <w:r w:rsidRPr="009F7310">
        <w:rPr>
          <w:color w:val="000000"/>
        </w:rPr>
        <w:noBreakHyphen/>
        <w:t>making process under section</w:t>
      </w:r>
      <w:r w:rsidR="00467949">
        <w:rPr>
          <w:color w:val="000000"/>
        </w:rPr>
        <w:t xml:space="preserve"> </w:t>
      </w:r>
      <w:r w:rsidRPr="009F7310">
        <w:rPr>
          <w:color w:val="000000"/>
        </w:rPr>
        <w:t>17L; or</w:t>
      </w:r>
    </w:p>
    <w:p w14:paraId="6023180A" w14:textId="77777777" w:rsidR="00EF1234" w:rsidRPr="009F7310" w:rsidRDefault="00EF1234" w:rsidP="00EF1234">
      <w:pPr>
        <w:pStyle w:val="Apara"/>
      </w:pPr>
      <w:r w:rsidRPr="009F7310">
        <w:tab/>
        <w:t>(b)</w:t>
      </w:r>
      <w:r w:rsidRPr="009F7310">
        <w:tab/>
        <w:t>for a government school or Catholic system school without a delegated principal—the principal of the school recommends the student be suspended; and</w:t>
      </w:r>
    </w:p>
    <w:p w14:paraId="3D5E2075" w14:textId="7D5FF0E0" w:rsidR="00EF1234" w:rsidRPr="009F7310" w:rsidRDefault="00EF1234" w:rsidP="00EF1234">
      <w:pPr>
        <w:pStyle w:val="Apara"/>
      </w:pPr>
      <w:r w:rsidRPr="009F7310">
        <w:lastRenderedPageBreak/>
        <w:tab/>
        <w:t>(c)</w:t>
      </w:r>
      <w:r w:rsidRPr="009F7310">
        <w:tab/>
        <w:t>for an independent school—the decision</w:t>
      </w:r>
      <w:r w:rsidRPr="009F7310">
        <w:noBreakHyphen/>
        <w:t>maker has complied with the requirements for involving the student and their parents in the decision</w:t>
      </w:r>
      <w:r w:rsidRPr="009F7310">
        <w:noBreakHyphen/>
        <w:t>making process under section</w:t>
      </w:r>
      <w:r w:rsidR="00467949">
        <w:t xml:space="preserve"> </w:t>
      </w:r>
      <w:r w:rsidRPr="009F7310">
        <w:t>17L.</w:t>
      </w:r>
    </w:p>
    <w:p w14:paraId="5F1006C3" w14:textId="38426615" w:rsidR="00EF1234" w:rsidRPr="009F7310" w:rsidRDefault="00EF1234" w:rsidP="00EF1234">
      <w:pPr>
        <w:pStyle w:val="Amain"/>
      </w:pPr>
      <w:r w:rsidRPr="009F7310">
        <w:rPr>
          <w:color w:val="000000"/>
        </w:rPr>
        <w:tab/>
        <w:t>(3)</w:t>
      </w:r>
      <w:r w:rsidRPr="009F7310">
        <w:rPr>
          <w:color w:val="000000"/>
        </w:rPr>
        <w:tab/>
        <w:t>The decision</w:t>
      </w:r>
      <w:r w:rsidRPr="009F7310">
        <w:rPr>
          <w:color w:val="000000"/>
        </w:rPr>
        <w:noBreakHyphen/>
        <w:t>maker for a government school or Catholic system school without a delegated principal may suspend the student as recommended by the principal of the school under section</w:t>
      </w:r>
      <w:r w:rsidR="00467949">
        <w:rPr>
          <w:color w:val="000000"/>
        </w:rPr>
        <w:t xml:space="preserve"> </w:t>
      </w:r>
      <w:r w:rsidRPr="009F7310">
        <w:rPr>
          <w:color w:val="000000"/>
        </w:rPr>
        <w:t>17K, or subject to any change the decision</w:t>
      </w:r>
      <w:r w:rsidRPr="009F7310">
        <w:rPr>
          <w:color w:val="000000"/>
        </w:rPr>
        <w:noBreakHyphen/>
        <w:t>maker considers reasonable.</w:t>
      </w:r>
    </w:p>
    <w:p w14:paraId="04E05404" w14:textId="77777777" w:rsidR="00EF1234" w:rsidRPr="009F7310" w:rsidRDefault="00EF1234" w:rsidP="00EF1234">
      <w:pPr>
        <w:pStyle w:val="AH5Sec"/>
      </w:pPr>
      <w:bookmarkStart w:id="97" w:name="_Toc215493285"/>
      <w:r w:rsidRPr="00D016E3">
        <w:rPr>
          <w:rStyle w:val="CharSectNo"/>
        </w:rPr>
        <w:t>17I</w:t>
      </w:r>
      <w:r w:rsidRPr="009F7310">
        <w:rPr>
          <w:color w:val="000000"/>
        </w:rPr>
        <w:tab/>
        <w:t>Suspension—notice</w:t>
      </w:r>
      <w:bookmarkEnd w:id="97"/>
    </w:p>
    <w:p w14:paraId="2D03C385" w14:textId="77777777" w:rsidR="00EF1234" w:rsidRPr="009F7310" w:rsidRDefault="00EF1234" w:rsidP="00D07E1F">
      <w:pPr>
        <w:pStyle w:val="Amainreturn"/>
        <w:rPr>
          <w:color w:val="000000"/>
        </w:rPr>
      </w:pPr>
      <w:r w:rsidRPr="009F7310">
        <w:rPr>
          <w:color w:val="000000"/>
        </w:rPr>
        <w:t>If the decision</w:t>
      </w:r>
      <w:r w:rsidRPr="009F7310">
        <w:rPr>
          <w:color w:val="000000"/>
        </w:rPr>
        <w:noBreakHyphen/>
        <w:t>maker for a school suspends a student, the decision</w:t>
      </w:r>
      <w:r w:rsidRPr="009F7310">
        <w:rPr>
          <w:color w:val="000000"/>
        </w:rPr>
        <w:noBreakHyphen/>
        <w:t>maker must—</w:t>
      </w:r>
    </w:p>
    <w:p w14:paraId="04708349" w14:textId="1BE7DE61" w:rsidR="00EF1234" w:rsidRPr="009F7310" w:rsidRDefault="00EF1234" w:rsidP="00EF1234">
      <w:pPr>
        <w:pStyle w:val="Apara"/>
      </w:pPr>
      <w:r w:rsidRPr="009F7310">
        <w:rPr>
          <w:color w:val="000000"/>
        </w:rPr>
        <w:tab/>
        <w:t>(a)</w:t>
      </w:r>
      <w:r w:rsidRPr="009F7310">
        <w:rPr>
          <w:color w:val="000000"/>
        </w:rPr>
        <w:tab/>
        <w:t>tell the student, and give their parents written notice (a</w:t>
      </w:r>
      <w:r w:rsidR="00467949">
        <w:rPr>
          <w:color w:val="000000"/>
        </w:rPr>
        <w:t xml:space="preserve"> </w:t>
      </w:r>
      <w:r w:rsidRPr="009F7310">
        <w:rPr>
          <w:rStyle w:val="charBoldItals"/>
        </w:rPr>
        <w:t>suspension notice</w:t>
      </w:r>
      <w:r w:rsidRPr="009F7310">
        <w:rPr>
          <w:color w:val="000000"/>
        </w:rPr>
        <w:t>), about the suspension</w:t>
      </w:r>
      <w:r w:rsidRPr="009F7310">
        <w:rPr>
          <w:rFonts w:ascii="Times-Roman" w:hAnsi="Times-Roman" w:cs="Times-Roman"/>
          <w:color w:val="000000"/>
          <w:szCs w:val="24"/>
        </w:rPr>
        <w:t xml:space="preserve">, </w:t>
      </w:r>
      <w:r w:rsidRPr="009F7310">
        <w:rPr>
          <w:color w:val="000000"/>
        </w:rPr>
        <w:t>including—</w:t>
      </w:r>
    </w:p>
    <w:p w14:paraId="6B69434F" w14:textId="77777777" w:rsidR="00EF1234" w:rsidRPr="009F7310" w:rsidRDefault="00EF1234" w:rsidP="00EF1234">
      <w:pPr>
        <w:pStyle w:val="Asubpara"/>
      </w:pPr>
      <w:r w:rsidRPr="009F7310">
        <w:rPr>
          <w:color w:val="000000"/>
        </w:rPr>
        <w:tab/>
        <w:t>(i)</w:t>
      </w:r>
      <w:r w:rsidRPr="009F7310">
        <w:rPr>
          <w:color w:val="000000"/>
        </w:rPr>
        <w:tab/>
        <w:t>the grounds for the suspension; and</w:t>
      </w:r>
    </w:p>
    <w:p w14:paraId="40482BF4" w14:textId="77777777" w:rsidR="00EF1234" w:rsidRPr="009F7310" w:rsidRDefault="00EF1234" w:rsidP="00EF1234">
      <w:pPr>
        <w:pStyle w:val="Asubpara"/>
      </w:pPr>
      <w:r w:rsidRPr="009F7310">
        <w:tab/>
        <w:t>(ii)</w:t>
      </w:r>
      <w:r w:rsidRPr="009F7310">
        <w:tab/>
        <w:t>the length of the suspension; and</w:t>
      </w:r>
    </w:p>
    <w:p w14:paraId="2BCB0C07" w14:textId="77777777" w:rsidR="00EF1234" w:rsidRPr="009F7310" w:rsidRDefault="00EF1234" w:rsidP="00EF1234">
      <w:pPr>
        <w:pStyle w:val="Asubpara"/>
      </w:pPr>
      <w:r w:rsidRPr="009F7310">
        <w:tab/>
        <w:t>(iii)</w:t>
      </w:r>
      <w:r w:rsidRPr="009F7310">
        <w:tab/>
        <w:t>how the school intends to support the student to continue their education during the suspension; and</w:t>
      </w:r>
    </w:p>
    <w:p w14:paraId="279940F6" w14:textId="77777777" w:rsidR="00EF1234" w:rsidRPr="009F7310" w:rsidRDefault="00EF1234" w:rsidP="00EF1234">
      <w:pPr>
        <w:pStyle w:val="Apara"/>
      </w:pPr>
      <w:r w:rsidRPr="009F7310">
        <w:rPr>
          <w:color w:val="000000"/>
        </w:rPr>
        <w:tab/>
        <w:t>(b)</w:t>
      </w:r>
      <w:r w:rsidRPr="009F7310">
        <w:rPr>
          <w:color w:val="000000"/>
        </w:rPr>
        <w:tab/>
        <w:t>for a government school or Catholic system school without a delegated principal—tell the principal of the school about the suspension, including any changes made to the principal’s recommendation.</w:t>
      </w:r>
    </w:p>
    <w:p w14:paraId="3D5DDDBB" w14:textId="77777777" w:rsidR="00EF1234" w:rsidRPr="009F7310" w:rsidRDefault="00EF1234" w:rsidP="00EF1234">
      <w:pPr>
        <w:pStyle w:val="AH5Sec"/>
      </w:pPr>
      <w:bookmarkStart w:id="98" w:name="_Toc215493286"/>
      <w:r w:rsidRPr="00D016E3">
        <w:rPr>
          <w:rStyle w:val="CharSectNo"/>
        </w:rPr>
        <w:t>17J</w:t>
      </w:r>
      <w:r w:rsidRPr="009F7310">
        <w:rPr>
          <w:color w:val="000000"/>
        </w:rPr>
        <w:tab/>
        <w:t>Suspension—length</w:t>
      </w:r>
      <w:bookmarkEnd w:id="98"/>
    </w:p>
    <w:p w14:paraId="551029E5" w14:textId="0E2DD103" w:rsidR="00EF1234" w:rsidRPr="009F7310" w:rsidRDefault="00EF1234" w:rsidP="00EF1234">
      <w:pPr>
        <w:pStyle w:val="Amain"/>
      </w:pPr>
      <w:r w:rsidRPr="009F7310">
        <w:rPr>
          <w:color w:val="000000"/>
        </w:rPr>
        <w:tab/>
        <w:t>(1)</w:t>
      </w:r>
      <w:r w:rsidRPr="009F7310">
        <w:rPr>
          <w:color w:val="000000"/>
        </w:rPr>
        <w:tab/>
        <w:t>The suspension of a student is for the period, not longer than 20</w:t>
      </w:r>
      <w:r w:rsidR="00D07E1F">
        <w:rPr>
          <w:color w:val="000000"/>
        </w:rPr>
        <w:t> </w:t>
      </w:r>
      <w:r w:rsidRPr="009F7310">
        <w:rPr>
          <w:color w:val="000000"/>
        </w:rPr>
        <w:t>school days, the decision</w:t>
      </w:r>
      <w:r w:rsidRPr="009F7310">
        <w:rPr>
          <w:color w:val="000000"/>
        </w:rPr>
        <w:noBreakHyphen/>
        <w:t>maker considers necessary to ensure a safe and effective learning environment at the school.</w:t>
      </w:r>
    </w:p>
    <w:p w14:paraId="682423A9" w14:textId="77777777" w:rsidR="00EF1234" w:rsidRPr="009F7310" w:rsidRDefault="00EF1234" w:rsidP="00D07E1F">
      <w:pPr>
        <w:pStyle w:val="Amain"/>
      </w:pPr>
      <w:r w:rsidRPr="009F7310">
        <w:tab/>
        <w:t>(2)</w:t>
      </w:r>
      <w:r w:rsidRPr="009F7310">
        <w:tab/>
        <w:t>A suspension—</w:t>
      </w:r>
    </w:p>
    <w:p w14:paraId="4D78F2B2" w14:textId="77777777" w:rsidR="00EF1234" w:rsidRPr="009F7310" w:rsidRDefault="00EF1234" w:rsidP="00D07E1F">
      <w:pPr>
        <w:pStyle w:val="Apara"/>
      </w:pPr>
      <w:r w:rsidRPr="009F7310">
        <w:rPr>
          <w:color w:val="000000"/>
        </w:rPr>
        <w:tab/>
        <w:t>(a)</w:t>
      </w:r>
      <w:r w:rsidRPr="009F7310">
        <w:rPr>
          <w:color w:val="000000"/>
        </w:rPr>
        <w:tab/>
        <w:t>begins on the later of the following:</w:t>
      </w:r>
    </w:p>
    <w:p w14:paraId="34036A83" w14:textId="77777777" w:rsidR="00EF1234" w:rsidRPr="009F7310" w:rsidRDefault="00EF1234" w:rsidP="00EF1234">
      <w:pPr>
        <w:pStyle w:val="Asubpara"/>
      </w:pPr>
      <w:r w:rsidRPr="009F7310">
        <w:rPr>
          <w:color w:val="000000"/>
        </w:rPr>
        <w:tab/>
        <w:t>(i)</w:t>
      </w:r>
      <w:r w:rsidRPr="009F7310">
        <w:rPr>
          <w:color w:val="000000"/>
        </w:rPr>
        <w:tab/>
        <w:t>the day the decision</w:t>
      </w:r>
      <w:r w:rsidRPr="009F7310">
        <w:rPr>
          <w:color w:val="000000"/>
        </w:rPr>
        <w:noBreakHyphen/>
        <w:t>maker gives a suspension notice to the student’s parents;</w:t>
      </w:r>
    </w:p>
    <w:p w14:paraId="0219E0E3" w14:textId="77777777" w:rsidR="00EF1234" w:rsidRPr="009F7310" w:rsidRDefault="00EF1234" w:rsidP="00EF1234">
      <w:pPr>
        <w:pStyle w:val="Asubpara"/>
      </w:pPr>
      <w:r w:rsidRPr="009F7310">
        <w:lastRenderedPageBreak/>
        <w:tab/>
        <w:t>(ii)</w:t>
      </w:r>
      <w:r w:rsidRPr="009F7310">
        <w:tab/>
        <w:t>the day stated in the suspension notice; and</w:t>
      </w:r>
    </w:p>
    <w:p w14:paraId="35D507E8" w14:textId="77777777" w:rsidR="00EF1234" w:rsidRPr="009F7310" w:rsidRDefault="00EF1234" w:rsidP="00EF1234">
      <w:pPr>
        <w:pStyle w:val="Apara"/>
      </w:pPr>
      <w:r w:rsidRPr="009F7310">
        <w:rPr>
          <w:color w:val="000000"/>
        </w:rPr>
        <w:tab/>
        <w:t>(b)</w:t>
      </w:r>
      <w:r w:rsidRPr="009F7310">
        <w:rPr>
          <w:color w:val="000000"/>
        </w:rPr>
        <w:tab/>
        <w:t>ends on the earlier of the following:</w:t>
      </w:r>
    </w:p>
    <w:p w14:paraId="489D25E7" w14:textId="77777777" w:rsidR="00EF1234" w:rsidRPr="009F7310" w:rsidRDefault="00EF1234" w:rsidP="00EF1234">
      <w:pPr>
        <w:pStyle w:val="Asubpara"/>
      </w:pPr>
      <w:r w:rsidRPr="009F7310">
        <w:rPr>
          <w:color w:val="000000"/>
        </w:rPr>
        <w:tab/>
        <w:t>(i)</w:t>
      </w:r>
      <w:r w:rsidRPr="009F7310">
        <w:rPr>
          <w:color w:val="000000"/>
        </w:rPr>
        <w:tab/>
        <w:t>the end day stated in the suspension notice;</w:t>
      </w:r>
    </w:p>
    <w:p w14:paraId="4FC3D87F" w14:textId="76117E63" w:rsidR="00EF1234" w:rsidRPr="009F7310" w:rsidRDefault="00EF1234" w:rsidP="00EF1234">
      <w:pPr>
        <w:pStyle w:val="Asubpara"/>
      </w:pPr>
      <w:r w:rsidRPr="009F7310">
        <w:tab/>
        <w:t>(ii)</w:t>
      </w:r>
      <w:r w:rsidRPr="009F7310">
        <w:tab/>
        <w:t>20</w:t>
      </w:r>
      <w:r w:rsidR="00467949">
        <w:t xml:space="preserve"> </w:t>
      </w:r>
      <w:r w:rsidRPr="009F7310">
        <w:t>school days after the suspension begins.</w:t>
      </w:r>
    </w:p>
    <w:p w14:paraId="27556837" w14:textId="77777777" w:rsidR="00EF1234" w:rsidRPr="009F7310" w:rsidRDefault="00EF1234" w:rsidP="00EF1234">
      <w:pPr>
        <w:pStyle w:val="Amain"/>
      </w:pPr>
      <w:r w:rsidRPr="009F7310">
        <w:rPr>
          <w:color w:val="000000"/>
        </w:rPr>
        <w:tab/>
        <w:t>(3)</w:t>
      </w:r>
      <w:r w:rsidRPr="009F7310">
        <w:rPr>
          <w:color w:val="000000"/>
        </w:rPr>
        <w:tab/>
        <w:t>A suspension must not start immediately after another suspension ends.</w:t>
      </w:r>
    </w:p>
    <w:p w14:paraId="128BC4EC" w14:textId="77777777" w:rsidR="00EF1234" w:rsidRPr="009F7310" w:rsidRDefault="00EF1234" w:rsidP="00EF1234">
      <w:pPr>
        <w:pStyle w:val="AH5Sec"/>
      </w:pPr>
      <w:bookmarkStart w:id="99" w:name="_Toc215493287"/>
      <w:r w:rsidRPr="00D016E3">
        <w:rPr>
          <w:rStyle w:val="CharSectNo"/>
        </w:rPr>
        <w:t>17K</w:t>
      </w:r>
      <w:r w:rsidRPr="009F7310">
        <w:rPr>
          <w:color w:val="000000"/>
        </w:rPr>
        <w:tab/>
        <w:t>Suspension—government and Catholic system schools—principal’s recommendation</w:t>
      </w:r>
      <w:bookmarkEnd w:id="99"/>
    </w:p>
    <w:p w14:paraId="170E5B64" w14:textId="77777777" w:rsidR="00EF1234" w:rsidRPr="009F7310" w:rsidRDefault="00EF1234" w:rsidP="00EF1234">
      <w:pPr>
        <w:pStyle w:val="Amain"/>
      </w:pPr>
      <w:r w:rsidRPr="009F7310">
        <w:rPr>
          <w:color w:val="000000"/>
        </w:rPr>
        <w:tab/>
        <w:t>(1)</w:t>
      </w:r>
      <w:r w:rsidRPr="009F7310">
        <w:rPr>
          <w:color w:val="000000"/>
        </w:rPr>
        <w:tab/>
        <w:t>This section applies to a student at a government school or a Catholic system school without a delegated principal.</w:t>
      </w:r>
    </w:p>
    <w:p w14:paraId="1CD4D403" w14:textId="77777777" w:rsidR="00EF1234" w:rsidRPr="009F7310" w:rsidRDefault="00EF1234" w:rsidP="00EF1234">
      <w:pPr>
        <w:pStyle w:val="Amain"/>
      </w:pPr>
      <w:r w:rsidRPr="009F7310">
        <w:tab/>
        <w:t>(2)</w:t>
      </w:r>
      <w:r w:rsidRPr="009F7310">
        <w:tab/>
        <w:t>The principal of the school may recommend to the decision</w:t>
      </w:r>
      <w:r w:rsidRPr="009F7310">
        <w:noBreakHyphen/>
        <w:t>maker for the school that the student be suspended.</w:t>
      </w:r>
    </w:p>
    <w:p w14:paraId="2BD631E9" w14:textId="477D74D8" w:rsidR="00EF1234" w:rsidRPr="009F7310" w:rsidRDefault="00EF1234" w:rsidP="00EF1234">
      <w:pPr>
        <w:pStyle w:val="Amain"/>
      </w:pPr>
      <w:r w:rsidRPr="009F7310">
        <w:tab/>
        <w:t>(3)</w:t>
      </w:r>
      <w:r w:rsidRPr="009F7310">
        <w:tab/>
        <w:t>However, the principal must not make a recommendation unless the principal has complied with the requirements for involving the student and their parents in the decision</w:t>
      </w:r>
      <w:r w:rsidRPr="009F7310">
        <w:noBreakHyphen/>
        <w:t>making process under section</w:t>
      </w:r>
      <w:r w:rsidR="00D07E1F">
        <w:t> </w:t>
      </w:r>
      <w:r w:rsidRPr="009F7310">
        <w:t>17L.</w:t>
      </w:r>
    </w:p>
    <w:p w14:paraId="534581AC" w14:textId="77777777" w:rsidR="00EF1234" w:rsidRPr="009F7310" w:rsidRDefault="00EF1234" w:rsidP="00EF1234">
      <w:pPr>
        <w:pStyle w:val="Amain"/>
      </w:pPr>
      <w:r w:rsidRPr="009F7310">
        <w:tab/>
        <w:t>(4)</w:t>
      </w:r>
      <w:r w:rsidRPr="009F7310">
        <w:tab/>
        <w:t>The principal’s recommendation must include the following information about the proposed suspension:</w:t>
      </w:r>
    </w:p>
    <w:p w14:paraId="2C8C8F02" w14:textId="77777777" w:rsidR="00EF1234" w:rsidRPr="009F7310" w:rsidRDefault="00EF1234" w:rsidP="00EF1234">
      <w:pPr>
        <w:pStyle w:val="Apara"/>
      </w:pPr>
      <w:r w:rsidRPr="009F7310">
        <w:rPr>
          <w:color w:val="000000"/>
        </w:rPr>
        <w:tab/>
        <w:t>(a)</w:t>
      </w:r>
      <w:r w:rsidRPr="009F7310">
        <w:rPr>
          <w:color w:val="000000"/>
        </w:rPr>
        <w:tab/>
        <w:t>the grounds for the suspension, including details of—</w:t>
      </w:r>
    </w:p>
    <w:p w14:paraId="27570C4E" w14:textId="77777777" w:rsidR="00EF1234" w:rsidRPr="009F7310" w:rsidRDefault="00EF1234" w:rsidP="00EF1234">
      <w:pPr>
        <w:pStyle w:val="Asubpara"/>
      </w:pPr>
      <w:r w:rsidRPr="009F7310">
        <w:rPr>
          <w:color w:val="000000"/>
        </w:rPr>
        <w:tab/>
        <w:t>(i)</w:t>
      </w:r>
      <w:r w:rsidRPr="009F7310">
        <w:rPr>
          <w:color w:val="000000"/>
        </w:rPr>
        <w:tab/>
        <w:t>the student’s unsafe or noncompliant behaviour; and</w:t>
      </w:r>
    </w:p>
    <w:p w14:paraId="517FD83D" w14:textId="77777777" w:rsidR="00EF1234" w:rsidRPr="00B41250" w:rsidRDefault="00EF1234" w:rsidP="00D07E1F">
      <w:pPr>
        <w:pStyle w:val="Asubpara"/>
      </w:pPr>
      <w:r w:rsidRPr="00B41250">
        <w:tab/>
        <w:t>(ii)</w:t>
      </w:r>
      <w:r w:rsidRPr="00B41250">
        <w:tab/>
        <w:t>how they have exhausted reasonable alternatives to suspending the student;</w:t>
      </w:r>
    </w:p>
    <w:p w14:paraId="30977613" w14:textId="1E217CCA" w:rsidR="00EF1234" w:rsidRPr="00B36404" w:rsidRDefault="00EF1234" w:rsidP="00EF1234">
      <w:pPr>
        <w:pStyle w:val="aNotepar"/>
        <w:jc w:val="left"/>
      </w:pPr>
      <w:r w:rsidRPr="00B36404">
        <w:rPr>
          <w:rStyle w:val="charItals"/>
        </w:rPr>
        <w:t>Note</w:t>
      </w:r>
      <w:r w:rsidRPr="00B36404">
        <w:rPr>
          <w:rStyle w:val="charItals"/>
        </w:rPr>
        <w:tab/>
      </w:r>
      <w:r w:rsidRPr="00B36404">
        <w:rPr>
          <w:rStyle w:val="charBoldItals"/>
        </w:rPr>
        <w:t xml:space="preserve">Unsafe or noncompliant </w:t>
      </w:r>
      <w:r w:rsidRPr="004007EE">
        <w:t>behaviour—see</w:t>
      </w:r>
      <w:r w:rsidR="00467949">
        <w:t xml:space="preserve"> </w:t>
      </w:r>
      <w:r w:rsidRPr="004007EE">
        <w:t>s</w:t>
      </w:r>
      <w:r w:rsidR="00467949">
        <w:t xml:space="preserve"> </w:t>
      </w:r>
      <w:r w:rsidRPr="004007EE">
        <w:t xml:space="preserve">17B. </w:t>
      </w:r>
      <w:r w:rsidRPr="004007EE">
        <w:br/>
      </w:r>
      <w:r w:rsidRPr="00B36404">
        <w:rPr>
          <w:rStyle w:val="charBoldItals"/>
        </w:rPr>
        <w:t>Reasonable alternatives</w:t>
      </w:r>
      <w:r w:rsidRPr="004007EE">
        <w:t>—see s 17C.</w:t>
      </w:r>
    </w:p>
    <w:p w14:paraId="3D998F8B" w14:textId="77777777" w:rsidR="00EF1234" w:rsidRPr="009F7310" w:rsidRDefault="00EF1234" w:rsidP="00EF1234">
      <w:pPr>
        <w:pStyle w:val="Apara"/>
      </w:pPr>
      <w:r w:rsidRPr="009F7310">
        <w:rPr>
          <w:color w:val="000000"/>
        </w:rPr>
        <w:tab/>
        <w:t>(b)</w:t>
      </w:r>
      <w:r w:rsidRPr="009F7310">
        <w:rPr>
          <w:color w:val="000000"/>
        </w:rPr>
        <w:tab/>
        <w:t>the length of the suspension;</w:t>
      </w:r>
    </w:p>
    <w:p w14:paraId="47249CC4" w14:textId="77777777" w:rsidR="00EF1234" w:rsidRPr="009F7310" w:rsidRDefault="00EF1234" w:rsidP="00EF1234">
      <w:pPr>
        <w:pStyle w:val="Apara"/>
      </w:pPr>
      <w:r w:rsidRPr="009F7310">
        <w:tab/>
        <w:t>(c)</w:t>
      </w:r>
      <w:r w:rsidRPr="009F7310">
        <w:tab/>
        <w:t>how the school intends to support the student to continue their education during the period of suspension;</w:t>
      </w:r>
    </w:p>
    <w:p w14:paraId="629ED9CD" w14:textId="405ED2DC" w:rsidR="00EF1234" w:rsidRPr="009F7310" w:rsidRDefault="00EF1234" w:rsidP="00EF1234">
      <w:pPr>
        <w:pStyle w:val="Apara"/>
      </w:pPr>
      <w:r w:rsidRPr="009F7310">
        <w:lastRenderedPageBreak/>
        <w:tab/>
        <w:t>(d)</w:t>
      </w:r>
      <w:r w:rsidRPr="009F7310">
        <w:tab/>
        <w:t>the steps taken to involve the student and their parents in the decision</w:t>
      </w:r>
      <w:r w:rsidRPr="009F7310">
        <w:noBreakHyphen/>
        <w:t>making process under section</w:t>
      </w:r>
      <w:r w:rsidR="00467949">
        <w:t xml:space="preserve"> </w:t>
      </w:r>
      <w:r w:rsidRPr="009F7310">
        <w:t>17L, and any views of the student and their parents about the suspension.</w:t>
      </w:r>
    </w:p>
    <w:p w14:paraId="03167C12" w14:textId="77777777" w:rsidR="00EF1234" w:rsidRPr="009F7310" w:rsidRDefault="00EF1234" w:rsidP="00EF1234">
      <w:pPr>
        <w:pStyle w:val="Amain"/>
      </w:pPr>
      <w:r w:rsidRPr="009F7310">
        <w:rPr>
          <w:color w:val="000000"/>
        </w:rPr>
        <w:tab/>
        <w:t>(5)</w:t>
      </w:r>
      <w:r w:rsidRPr="009F7310">
        <w:rPr>
          <w:color w:val="000000"/>
        </w:rPr>
        <w:tab/>
        <w:t>The principal’s recommendation may include any other information the principal considers would assist the decision</w:t>
      </w:r>
      <w:r w:rsidRPr="009F7310">
        <w:rPr>
          <w:color w:val="000000"/>
        </w:rPr>
        <w:noBreakHyphen/>
        <w:t>maker in deciding whether to suspend the student.</w:t>
      </w:r>
    </w:p>
    <w:p w14:paraId="10A275EA" w14:textId="77777777" w:rsidR="00EF1234" w:rsidRPr="009F7310" w:rsidRDefault="00EF1234" w:rsidP="00EF1234">
      <w:pPr>
        <w:pStyle w:val="AH5Sec"/>
      </w:pPr>
      <w:bookmarkStart w:id="100" w:name="_Toc215493288"/>
      <w:r w:rsidRPr="00D016E3">
        <w:rPr>
          <w:rStyle w:val="CharSectNo"/>
        </w:rPr>
        <w:t>17L</w:t>
      </w:r>
      <w:r w:rsidRPr="009F7310">
        <w:rPr>
          <w:color w:val="000000"/>
        </w:rPr>
        <w:tab/>
        <w:t>Suspension—involving student and parents</w:t>
      </w:r>
      <w:bookmarkEnd w:id="100"/>
    </w:p>
    <w:p w14:paraId="43924E67" w14:textId="77777777" w:rsidR="00EF1234" w:rsidRPr="009F7310" w:rsidRDefault="00EF1234" w:rsidP="00EF1234">
      <w:pPr>
        <w:pStyle w:val="Amain"/>
      </w:pPr>
      <w:r w:rsidRPr="009F7310">
        <w:rPr>
          <w:color w:val="000000"/>
        </w:rPr>
        <w:tab/>
        <w:t>(1)</w:t>
      </w:r>
      <w:r w:rsidRPr="009F7310">
        <w:rPr>
          <w:color w:val="000000"/>
        </w:rPr>
        <w:tab/>
        <w:t>This section applies if—</w:t>
      </w:r>
    </w:p>
    <w:p w14:paraId="5ED69F55" w14:textId="77777777" w:rsidR="00EF1234" w:rsidRPr="009F7310" w:rsidRDefault="00EF1234" w:rsidP="00EF1234">
      <w:pPr>
        <w:pStyle w:val="Apara"/>
      </w:pPr>
      <w:r w:rsidRPr="009F7310">
        <w:rPr>
          <w:color w:val="000000"/>
        </w:rPr>
        <w:tab/>
        <w:t>(a)</w:t>
      </w:r>
      <w:r w:rsidRPr="009F7310">
        <w:rPr>
          <w:color w:val="000000"/>
        </w:rPr>
        <w:tab/>
        <w:t>for a government school or Catholic system school with a delegated principal—the delegated principal proposes to suspend a student at the school; or</w:t>
      </w:r>
    </w:p>
    <w:p w14:paraId="6AAB5884" w14:textId="01BC34BB" w:rsidR="00EF1234" w:rsidRPr="009F7310" w:rsidRDefault="00EF1234" w:rsidP="00EF1234">
      <w:pPr>
        <w:pStyle w:val="Apara"/>
      </w:pPr>
      <w:r w:rsidRPr="009F7310">
        <w:tab/>
        <w:t>(b)</w:t>
      </w:r>
      <w:r w:rsidRPr="009F7310">
        <w:tab/>
        <w:t>for a government school or Catholic system school without a delegated principal—the principal proposes to recommend the suspension of a student under section</w:t>
      </w:r>
      <w:r w:rsidR="00467949">
        <w:t xml:space="preserve"> </w:t>
      </w:r>
      <w:r w:rsidRPr="009F7310">
        <w:t>17K; or</w:t>
      </w:r>
    </w:p>
    <w:p w14:paraId="4A6FBB96" w14:textId="77777777" w:rsidR="00EF1234" w:rsidRPr="009F7310" w:rsidRDefault="00EF1234" w:rsidP="00EF1234">
      <w:pPr>
        <w:pStyle w:val="Apara"/>
      </w:pPr>
      <w:r w:rsidRPr="009F7310">
        <w:tab/>
        <w:t>(c)</w:t>
      </w:r>
      <w:r w:rsidRPr="009F7310">
        <w:tab/>
        <w:t>the principal of an independent school proposes to suspend a student at the school.</w:t>
      </w:r>
    </w:p>
    <w:p w14:paraId="3B7C3818" w14:textId="77777777" w:rsidR="00EF1234" w:rsidRPr="009F7310" w:rsidRDefault="00EF1234" w:rsidP="00EF1234">
      <w:pPr>
        <w:pStyle w:val="Amain"/>
      </w:pPr>
      <w:r w:rsidRPr="009F7310">
        <w:rPr>
          <w:color w:val="000000"/>
        </w:rPr>
        <w:tab/>
        <w:t>(2)</w:t>
      </w:r>
      <w:r w:rsidRPr="009F7310">
        <w:rPr>
          <w:color w:val="000000"/>
        </w:rPr>
        <w:tab/>
        <w:t>Before taking the proposed action, the principal must take reasonable steps to tell the student, and give their parents written notice, about the proposed suspension, including—</w:t>
      </w:r>
    </w:p>
    <w:p w14:paraId="2780B8F4" w14:textId="77777777" w:rsidR="00EF1234" w:rsidRPr="009F7310" w:rsidRDefault="00EF1234" w:rsidP="00EF1234">
      <w:pPr>
        <w:pStyle w:val="Apara"/>
      </w:pPr>
      <w:r w:rsidRPr="009F7310">
        <w:rPr>
          <w:color w:val="000000"/>
        </w:rPr>
        <w:tab/>
        <w:t>(a)</w:t>
      </w:r>
      <w:r w:rsidRPr="009F7310">
        <w:rPr>
          <w:color w:val="000000"/>
        </w:rPr>
        <w:tab/>
        <w:t>the grounds for the suspension including details of—</w:t>
      </w:r>
    </w:p>
    <w:p w14:paraId="10442004" w14:textId="77777777" w:rsidR="00EF1234" w:rsidRPr="009F7310" w:rsidRDefault="00EF1234" w:rsidP="00EF1234">
      <w:pPr>
        <w:pStyle w:val="Asubpara"/>
      </w:pPr>
      <w:r w:rsidRPr="009F7310">
        <w:rPr>
          <w:color w:val="000000"/>
        </w:rPr>
        <w:tab/>
        <w:t>(i)</w:t>
      </w:r>
      <w:r w:rsidRPr="009F7310">
        <w:rPr>
          <w:color w:val="000000"/>
        </w:rPr>
        <w:tab/>
        <w:t>the student’s unsafe or noncompliant behaviour; and</w:t>
      </w:r>
    </w:p>
    <w:p w14:paraId="208CF5D9" w14:textId="77777777" w:rsidR="00EF1234" w:rsidRPr="00F266C3" w:rsidRDefault="00EF1234" w:rsidP="00D07E1F">
      <w:pPr>
        <w:pStyle w:val="Asubpara"/>
      </w:pPr>
      <w:r w:rsidRPr="00F266C3">
        <w:tab/>
        <w:t>(ii)</w:t>
      </w:r>
      <w:r w:rsidRPr="00F266C3">
        <w:tab/>
        <w:t>how they have exhausted reasonable alternatives to suspending the student; and</w:t>
      </w:r>
    </w:p>
    <w:p w14:paraId="5AC048BE" w14:textId="2A79005E" w:rsidR="00EF1234" w:rsidRPr="00B36404" w:rsidRDefault="00EF1234" w:rsidP="00EF1234">
      <w:pPr>
        <w:pStyle w:val="aNotepar"/>
        <w:jc w:val="left"/>
        <w:rPr>
          <w:bCs/>
          <w:iCs/>
          <w:lang w:eastAsia="en-AU"/>
        </w:rPr>
      </w:pPr>
      <w:r w:rsidRPr="00B36404">
        <w:rPr>
          <w:rStyle w:val="charItals"/>
        </w:rPr>
        <w:t>Note</w:t>
      </w:r>
      <w:r w:rsidRPr="00B36404">
        <w:rPr>
          <w:rStyle w:val="charItals"/>
        </w:rPr>
        <w:tab/>
      </w:r>
      <w:r w:rsidRPr="00B36404">
        <w:rPr>
          <w:rStyle w:val="charBoldItals"/>
        </w:rPr>
        <w:t xml:space="preserve">Unsafe or noncompliant </w:t>
      </w:r>
      <w:r w:rsidRPr="004007EE">
        <w:t>behaviour—see</w:t>
      </w:r>
      <w:r w:rsidR="00467949">
        <w:t xml:space="preserve"> </w:t>
      </w:r>
      <w:r w:rsidRPr="004007EE">
        <w:t>s</w:t>
      </w:r>
      <w:r w:rsidR="00467949">
        <w:t xml:space="preserve"> </w:t>
      </w:r>
      <w:r w:rsidRPr="004007EE">
        <w:t xml:space="preserve">17B. </w:t>
      </w:r>
      <w:r w:rsidRPr="004007EE">
        <w:br/>
      </w:r>
      <w:r w:rsidRPr="00B36404">
        <w:rPr>
          <w:rStyle w:val="charBoldItals"/>
        </w:rPr>
        <w:t>Reasonable alternatives</w:t>
      </w:r>
      <w:r w:rsidRPr="004007EE">
        <w:t>—see s 17C.</w:t>
      </w:r>
    </w:p>
    <w:p w14:paraId="1DB382BB" w14:textId="77777777" w:rsidR="00EF1234" w:rsidRPr="009F7310" w:rsidRDefault="00EF1234" w:rsidP="00EF1234">
      <w:pPr>
        <w:pStyle w:val="Apara"/>
      </w:pPr>
      <w:r w:rsidRPr="009F7310">
        <w:rPr>
          <w:color w:val="000000"/>
        </w:rPr>
        <w:tab/>
        <w:t>(b)</w:t>
      </w:r>
      <w:r w:rsidRPr="009F7310">
        <w:rPr>
          <w:color w:val="000000"/>
        </w:rPr>
        <w:tab/>
        <w:t>the length of the suspension; and</w:t>
      </w:r>
    </w:p>
    <w:p w14:paraId="0AAB1462" w14:textId="77777777" w:rsidR="00EF1234" w:rsidRPr="009F7310" w:rsidRDefault="00EF1234" w:rsidP="00EF1234">
      <w:pPr>
        <w:pStyle w:val="Apara"/>
      </w:pPr>
      <w:r w:rsidRPr="009F7310">
        <w:tab/>
        <w:t>(c)</w:t>
      </w:r>
      <w:r w:rsidRPr="009F7310">
        <w:tab/>
        <w:t>how the school intends to support the student to continue their education during the suspension; and</w:t>
      </w:r>
    </w:p>
    <w:p w14:paraId="60399BE9" w14:textId="77777777" w:rsidR="00EF1234" w:rsidRPr="009F7310" w:rsidRDefault="00EF1234" w:rsidP="00EF1234">
      <w:pPr>
        <w:pStyle w:val="Apara"/>
      </w:pPr>
      <w:r w:rsidRPr="009F7310">
        <w:lastRenderedPageBreak/>
        <w:tab/>
        <w:t>(d)</w:t>
      </w:r>
      <w:r w:rsidRPr="009F7310">
        <w:tab/>
        <w:t>the decision</w:t>
      </w:r>
      <w:r w:rsidRPr="009F7310">
        <w:noBreakHyphen/>
        <w:t>making process for the suspension, and how the student and their parents may take part in the process and have their views heard.</w:t>
      </w:r>
    </w:p>
    <w:p w14:paraId="1D1F2F36" w14:textId="77777777" w:rsidR="00EF1234" w:rsidRPr="009F7310" w:rsidRDefault="00EF1234" w:rsidP="00EF1234">
      <w:pPr>
        <w:pStyle w:val="Amain"/>
      </w:pPr>
      <w:r w:rsidRPr="009F7310">
        <w:rPr>
          <w:color w:val="000000"/>
        </w:rPr>
        <w:tab/>
        <w:t>(3)</w:t>
      </w:r>
      <w:r w:rsidRPr="009F7310">
        <w:rPr>
          <w:color w:val="000000"/>
        </w:rPr>
        <w:tab/>
        <w:t>However, the principal may take the proposed action before giving the parents written notice if—</w:t>
      </w:r>
    </w:p>
    <w:p w14:paraId="5062DDDE" w14:textId="77777777" w:rsidR="00EF1234" w:rsidRPr="00B36404" w:rsidRDefault="00EF1234" w:rsidP="00EF1234">
      <w:pPr>
        <w:pStyle w:val="Apara"/>
      </w:pPr>
      <w:r w:rsidRPr="00B36404">
        <w:tab/>
        <w:t>(a)</w:t>
      </w:r>
      <w:r w:rsidRPr="00B36404">
        <w:tab/>
        <w:t>the student’s unsafe or noncompliant behaviour presents an immediate or imminent risk of harm to a person; and</w:t>
      </w:r>
    </w:p>
    <w:p w14:paraId="7BE670C6" w14:textId="77777777" w:rsidR="00EF1234" w:rsidRPr="00B36404" w:rsidRDefault="00EF1234" w:rsidP="00EF1234">
      <w:pPr>
        <w:pStyle w:val="aExamHdgpar"/>
      </w:pPr>
      <w:r w:rsidRPr="00B36404">
        <w:t>Example</w:t>
      </w:r>
      <w:r>
        <w:t>s</w:t>
      </w:r>
      <w:r w:rsidRPr="00B36404">
        <w:t>—behaviour that presents an immediate or imminent risk of harm to a person</w:t>
      </w:r>
    </w:p>
    <w:p w14:paraId="5281680B" w14:textId="77777777" w:rsidR="00EF1234" w:rsidRPr="00B36404" w:rsidRDefault="00EF1234" w:rsidP="00EF1234">
      <w:pPr>
        <w:pStyle w:val="aExamBulletpar"/>
        <w:numPr>
          <w:ilvl w:val="0"/>
          <w:numId w:val="25"/>
        </w:numPr>
        <w:tabs>
          <w:tab w:val="clear" w:pos="1100"/>
          <w:tab w:val="clear" w:pos="2381"/>
        </w:tabs>
      </w:pPr>
      <w:r w:rsidRPr="00B36404">
        <w:t>the student was physically violent to another student</w:t>
      </w:r>
    </w:p>
    <w:p w14:paraId="4981619C" w14:textId="77777777" w:rsidR="00EF1234" w:rsidRPr="00B36404" w:rsidRDefault="00EF1234" w:rsidP="00EF1234">
      <w:pPr>
        <w:pStyle w:val="aExamBulletpar"/>
        <w:numPr>
          <w:ilvl w:val="0"/>
          <w:numId w:val="25"/>
        </w:numPr>
        <w:tabs>
          <w:tab w:val="clear" w:pos="1100"/>
          <w:tab w:val="clear" w:pos="2381"/>
        </w:tabs>
      </w:pPr>
      <w:r w:rsidRPr="00B36404">
        <w:t>the student threatened to be physically violent to a staff member</w:t>
      </w:r>
    </w:p>
    <w:p w14:paraId="038A81EE" w14:textId="77777777" w:rsidR="00EF1234" w:rsidRPr="009F7310" w:rsidRDefault="00EF1234" w:rsidP="00EF1234">
      <w:pPr>
        <w:pStyle w:val="Apara"/>
      </w:pPr>
      <w:r w:rsidRPr="009F7310">
        <w:rPr>
          <w:color w:val="000000"/>
        </w:rPr>
        <w:tab/>
        <w:t>(b)</w:t>
      </w:r>
      <w:r w:rsidRPr="009F7310">
        <w:rPr>
          <w:color w:val="000000"/>
        </w:rPr>
        <w:tab/>
        <w:t>the principal tells the student and their parents, orally, about the proposed suspension</w:t>
      </w:r>
      <w:r w:rsidRPr="009F7310">
        <w:rPr>
          <w:rFonts w:ascii="Times-Roman" w:hAnsi="Times-Roman" w:cs="Times-Roman"/>
          <w:color w:val="000000"/>
          <w:szCs w:val="24"/>
        </w:rPr>
        <w:t xml:space="preserve">, </w:t>
      </w:r>
      <w:r w:rsidRPr="009F7310">
        <w:rPr>
          <w:color w:val="000000"/>
        </w:rPr>
        <w:t>including—</w:t>
      </w:r>
    </w:p>
    <w:p w14:paraId="73A73C48" w14:textId="024B74C3" w:rsidR="00EF1234" w:rsidRPr="009F7310" w:rsidRDefault="00EF1234" w:rsidP="00EF1234">
      <w:pPr>
        <w:pStyle w:val="Asubpara"/>
      </w:pPr>
      <w:r w:rsidRPr="009F7310">
        <w:rPr>
          <w:color w:val="000000"/>
        </w:rPr>
        <w:tab/>
        <w:t>(i)</w:t>
      </w:r>
      <w:r w:rsidRPr="009F7310">
        <w:rPr>
          <w:color w:val="000000"/>
        </w:rPr>
        <w:tab/>
        <w:t>the information mentioned in subsection</w:t>
      </w:r>
      <w:r w:rsidR="00467949">
        <w:rPr>
          <w:color w:val="000000"/>
        </w:rPr>
        <w:t xml:space="preserve"> </w:t>
      </w:r>
      <w:r w:rsidRPr="009F7310">
        <w:rPr>
          <w:color w:val="000000"/>
        </w:rPr>
        <w:t>(2)</w:t>
      </w:r>
      <w:r w:rsidR="00467949">
        <w:rPr>
          <w:color w:val="000000"/>
        </w:rPr>
        <w:t xml:space="preserve"> </w:t>
      </w:r>
      <w:r w:rsidRPr="009F7310">
        <w:rPr>
          <w:color w:val="000000"/>
        </w:rPr>
        <w:t>(a) to (d); and</w:t>
      </w:r>
    </w:p>
    <w:p w14:paraId="71C09887" w14:textId="77777777" w:rsidR="00EF1234" w:rsidRPr="009F7310" w:rsidRDefault="00EF1234" w:rsidP="00EF1234">
      <w:pPr>
        <w:pStyle w:val="Asubpara"/>
      </w:pPr>
      <w:r w:rsidRPr="009F7310">
        <w:tab/>
        <w:t>(ii)</w:t>
      </w:r>
      <w:r w:rsidRPr="009F7310">
        <w:tab/>
        <w:t>that the suspension starts immediately.</w:t>
      </w:r>
    </w:p>
    <w:p w14:paraId="04A87559" w14:textId="2E7B3A21" w:rsidR="00EF1234" w:rsidRPr="009F7310" w:rsidRDefault="00EF1234" w:rsidP="00EF1234">
      <w:pPr>
        <w:pStyle w:val="Amain"/>
      </w:pPr>
      <w:r w:rsidRPr="009F7310">
        <w:rPr>
          <w:color w:val="000000"/>
        </w:rPr>
        <w:tab/>
        <w:t>(4)</w:t>
      </w:r>
      <w:r w:rsidRPr="009F7310">
        <w:rPr>
          <w:color w:val="000000"/>
        </w:rPr>
        <w:tab/>
        <w:t>If the principal takes the proposed action under subsection</w:t>
      </w:r>
      <w:r w:rsidR="00467949">
        <w:rPr>
          <w:color w:val="000000"/>
        </w:rPr>
        <w:t xml:space="preserve"> </w:t>
      </w:r>
      <w:r w:rsidRPr="009F7310">
        <w:rPr>
          <w:color w:val="000000"/>
        </w:rPr>
        <w:t>(3), the principal must, as soon as possible, give the student’s parents written notice about the suspension, including the information mentioned in subsection</w:t>
      </w:r>
      <w:r w:rsidR="00467949">
        <w:rPr>
          <w:color w:val="000000"/>
        </w:rPr>
        <w:t xml:space="preserve"> </w:t>
      </w:r>
      <w:r w:rsidRPr="009F7310">
        <w:rPr>
          <w:color w:val="000000"/>
        </w:rPr>
        <w:t>(2)</w:t>
      </w:r>
      <w:r w:rsidR="00467949">
        <w:rPr>
          <w:color w:val="000000"/>
        </w:rPr>
        <w:t xml:space="preserve"> </w:t>
      </w:r>
      <w:r w:rsidRPr="009F7310">
        <w:rPr>
          <w:color w:val="000000"/>
        </w:rPr>
        <w:t>(a) to (d).</w:t>
      </w:r>
    </w:p>
    <w:p w14:paraId="4DAA8603" w14:textId="502D4428" w:rsidR="00EF1234" w:rsidRPr="009F7310" w:rsidRDefault="00EF1234" w:rsidP="00D07E1F">
      <w:pPr>
        <w:pStyle w:val="Amain"/>
      </w:pPr>
      <w:r w:rsidRPr="009F7310">
        <w:tab/>
        <w:t>(5)</w:t>
      </w:r>
      <w:r w:rsidRPr="009F7310">
        <w:tab/>
        <w:t>If a principal takes action under subsection</w:t>
      </w:r>
      <w:r w:rsidR="00467949">
        <w:t xml:space="preserve"> </w:t>
      </w:r>
      <w:r w:rsidRPr="009F7310">
        <w:t>(3) and a student is suspended before any views of the student and their parents about the suspension may be considered, the decision</w:t>
      </w:r>
      <w:r w:rsidRPr="009F7310">
        <w:noBreakHyphen/>
        <w:t>maker may, after considering the views of the student and their parents, revise the suspension in any way the decision</w:t>
      </w:r>
      <w:r w:rsidRPr="009F7310">
        <w:noBreakHyphen/>
        <w:t>maker considers reasonable.</w:t>
      </w:r>
    </w:p>
    <w:p w14:paraId="21E40126" w14:textId="595FD78F" w:rsidR="00EF1234" w:rsidRPr="009F7310" w:rsidRDefault="00EF1234" w:rsidP="00EF1234">
      <w:pPr>
        <w:pStyle w:val="Amain"/>
      </w:pPr>
      <w:r w:rsidRPr="009F7310">
        <w:tab/>
        <w:t>(6)</w:t>
      </w:r>
      <w:r w:rsidRPr="009F7310">
        <w:tab/>
        <w:t>If the decision</w:t>
      </w:r>
      <w:r w:rsidRPr="009F7310">
        <w:noBreakHyphen/>
        <w:t>maker revises a suspension under subsection</w:t>
      </w:r>
      <w:r w:rsidR="00467949">
        <w:t xml:space="preserve"> </w:t>
      </w:r>
      <w:r w:rsidRPr="009F7310">
        <w:t>(5), the decision</w:t>
      </w:r>
      <w:r w:rsidRPr="009F7310">
        <w:noBreakHyphen/>
        <w:t>maker must tell the student, and give the student’s parents a revised suspension notice.</w:t>
      </w:r>
    </w:p>
    <w:p w14:paraId="430CE366" w14:textId="77777777" w:rsidR="00EF1234" w:rsidRPr="009F7310" w:rsidRDefault="00EF1234" w:rsidP="00EF1234">
      <w:pPr>
        <w:pStyle w:val="AH5Sec"/>
      </w:pPr>
      <w:bookmarkStart w:id="101" w:name="_Toc215493289"/>
      <w:r w:rsidRPr="00D016E3">
        <w:rPr>
          <w:rStyle w:val="CharSectNo"/>
        </w:rPr>
        <w:lastRenderedPageBreak/>
        <w:t>17M</w:t>
      </w:r>
      <w:r w:rsidRPr="009F7310">
        <w:rPr>
          <w:color w:val="000000"/>
        </w:rPr>
        <w:tab/>
        <w:t>Suspension—student’s education and counselling</w:t>
      </w:r>
      <w:bookmarkEnd w:id="101"/>
    </w:p>
    <w:p w14:paraId="607C9CAA" w14:textId="77777777" w:rsidR="00EF1234" w:rsidRPr="009F7310" w:rsidRDefault="00EF1234" w:rsidP="00EF1234">
      <w:pPr>
        <w:pStyle w:val="Amain"/>
      </w:pPr>
      <w:r w:rsidRPr="009F7310">
        <w:rPr>
          <w:color w:val="000000"/>
        </w:rPr>
        <w:tab/>
        <w:t>(1)</w:t>
      </w:r>
      <w:r w:rsidRPr="009F7310">
        <w:rPr>
          <w:color w:val="000000"/>
        </w:rPr>
        <w:tab/>
        <w:t>If a student at a school is suspended, the principal of the school must ensure the student is given the materials and support needed to continue their education during the period of suspension.</w:t>
      </w:r>
    </w:p>
    <w:p w14:paraId="27931314" w14:textId="67260E65" w:rsidR="00EF1234" w:rsidRPr="009F7310" w:rsidRDefault="00EF1234" w:rsidP="00EF1234">
      <w:pPr>
        <w:pStyle w:val="Amain"/>
      </w:pPr>
      <w:r w:rsidRPr="009F7310">
        <w:tab/>
        <w:t>(2)</w:t>
      </w:r>
      <w:r w:rsidRPr="009F7310">
        <w:tab/>
        <w:t>If a student at a school is suspended for a total of 7</w:t>
      </w:r>
      <w:r w:rsidR="00467949">
        <w:t xml:space="preserve"> </w:t>
      </w:r>
      <w:r w:rsidRPr="009F7310">
        <w:t>or more school days in a school term (consecutively or otherwise), the principal of the school must ensure that the student is given a reasonable opportunity to attend counselling.</w:t>
      </w:r>
    </w:p>
    <w:p w14:paraId="504FC0A1" w14:textId="77777777" w:rsidR="00EF1234" w:rsidRPr="009F7310" w:rsidRDefault="00EF1234" w:rsidP="00EF1234">
      <w:pPr>
        <w:pStyle w:val="AH5Sec"/>
      </w:pPr>
      <w:bookmarkStart w:id="102" w:name="_Toc215493290"/>
      <w:r w:rsidRPr="00D016E3">
        <w:rPr>
          <w:rStyle w:val="CharSectNo"/>
        </w:rPr>
        <w:t>17N</w:t>
      </w:r>
      <w:r w:rsidRPr="009F7310">
        <w:rPr>
          <w:color w:val="000000"/>
        </w:rPr>
        <w:tab/>
        <w:t>Suspension—review of student’s circumstances</w:t>
      </w:r>
      <w:bookmarkEnd w:id="102"/>
    </w:p>
    <w:p w14:paraId="1E9DBC94" w14:textId="77777777" w:rsidR="00EF1234" w:rsidRPr="009F7310" w:rsidRDefault="00EF1234" w:rsidP="00EF1234">
      <w:pPr>
        <w:pStyle w:val="Amain"/>
      </w:pPr>
      <w:r w:rsidRPr="009F7310">
        <w:rPr>
          <w:color w:val="000000"/>
        </w:rPr>
        <w:tab/>
        <w:t>(1)</w:t>
      </w:r>
      <w:r w:rsidRPr="009F7310">
        <w:rPr>
          <w:color w:val="000000"/>
        </w:rPr>
        <w:tab/>
        <w:t>If a student at a school is suspended, the principal of the school must—</w:t>
      </w:r>
    </w:p>
    <w:p w14:paraId="2458364F" w14:textId="77777777" w:rsidR="00EF1234" w:rsidRPr="00B36404" w:rsidRDefault="00EF1234" w:rsidP="00EF1234">
      <w:pPr>
        <w:pStyle w:val="Apara"/>
      </w:pPr>
      <w:r w:rsidRPr="00B36404">
        <w:tab/>
        <w:t>(a)</w:t>
      </w:r>
      <w:r w:rsidRPr="00B36404">
        <w:tab/>
        <w:t>review any reasonable adjustments in place for the student, including reviewing the way an adjustment is implemented; and</w:t>
      </w:r>
    </w:p>
    <w:p w14:paraId="6728458B" w14:textId="77777777" w:rsidR="00EF1234" w:rsidRPr="00B36404" w:rsidRDefault="00EF1234" w:rsidP="00EF1234">
      <w:pPr>
        <w:pStyle w:val="Apara"/>
      </w:pPr>
      <w:bookmarkStart w:id="103" w:name="_Hlk103085178"/>
      <w:r w:rsidRPr="00B36404">
        <w:tab/>
        <w:t>(b)</w:t>
      </w:r>
      <w:r w:rsidRPr="00B36404">
        <w:tab/>
        <w:t>make any reasonable adjustments the princip</w:t>
      </w:r>
      <w:r>
        <w:t>al</w:t>
      </w:r>
      <w:r w:rsidRPr="00B36404">
        <w:t xml:space="preserve"> considers would support the student, including changing the way an adjustment is implemented.</w:t>
      </w:r>
    </w:p>
    <w:bookmarkEnd w:id="103"/>
    <w:p w14:paraId="0F00E554" w14:textId="77777777" w:rsidR="00EF1234" w:rsidRPr="009F7310" w:rsidRDefault="00EF1234" w:rsidP="00D07E1F">
      <w:pPr>
        <w:pStyle w:val="Amain"/>
      </w:pPr>
      <w:r w:rsidRPr="009F7310">
        <w:rPr>
          <w:color w:val="000000"/>
        </w:rPr>
        <w:tab/>
        <w:t>(2)</w:t>
      </w:r>
      <w:r w:rsidRPr="009F7310">
        <w:rPr>
          <w:color w:val="000000"/>
        </w:rPr>
        <w:tab/>
        <w:t>In this section:</w:t>
      </w:r>
    </w:p>
    <w:p w14:paraId="306A7659" w14:textId="4389CC6E" w:rsidR="00EF1234" w:rsidRPr="009F7310" w:rsidRDefault="00EF1234" w:rsidP="00D07E1F">
      <w:pPr>
        <w:pStyle w:val="aDef"/>
        <w:rPr>
          <w:color w:val="000000"/>
        </w:rPr>
      </w:pPr>
      <w:r w:rsidRPr="009F7310">
        <w:rPr>
          <w:rStyle w:val="charBoldItals"/>
        </w:rPr>
        <w:t>adjustment</w:t>
      </w:r>
      <w:r w:rsidRPr="009F7310">
        <w:rPr>
          <w:color w:val="000000"/>
        </w:rPr>
        <w:t>—see the</w:t>
      </w:r>
      <w:r w:rsidRPr="009F7310">
        <w:rPr>
          <w:rStyle w:val="charItals"/>
        </w:rPr>
        <w:t xml:space="preserve"> </w:t>
      </w:r>
      <w:hyperlink r:id="rId53" w:tooltip="Disability Standards for Education 2005" w:history="1">
        <w:r w:rsidRPr="00753427">
          <w:rPr>
            <w:rStyle w:val="charCitHyperlinkItal"/>
          </w:rPr>
          <w:t>Disability Standards for Education 2005</w:t>
        </w:r>
      </w:hyperlink>
      <w:r w:rsidRPr="009F7310">
        <w:rPr>
          <w:color w:val="000000"/>
        </w:rPr>
        <w:t xml:space="preserve"> (Cwlth), section</w:t>
      </w:r>
      <w:r w:rsidR="00467949">
        <w:rPr>
          <w:color w:val="000000"/>
        </w:rPr>
        <w:t xml:space="preserve"> </w:t>
      </w:r>
      <w:r w:rsidRPr="009F7310">
        <w:rPr>
          <w:color w:val="000000"/>
        </w:rPr>
        <w:t>3.3.</w:t>
      </w:r>
    </w:p>
    <w:p w14:paraId="7F4AFBF6" w14:textId="47584A78" w:rsidR="00EF1234" w:rsidRPr="009F7310" w:rsidRDefault="00EF1234" w:rsidP="00EF1234">
      <w:pPr>
        <w:pStyle w:val="aDef"/>
        <w:rPr>
          <w:color w:val="000000"/>
        </w:rPr>
      </w:pPr>
      <w:r w:rsidRPr="009F7310">
        <w:rPr>
          <w:rStyle w:val="charBoldItals"/>
        </w:rPr>
        <w:t>reasonable</w:t>
      </w:r>
      <w:r w:rsidRPr="009F7310">
        <w:rPr>
          <w:color w:val="000000"/>
        </w:rPr>
        <w:t xml:space="preserve">, in relation to an adjustment—see the </w:t>
      </w:r>
      <w:hyperlink r:id="rId54" w:tooltip="Disability Standards for Education 2005" w:history="1">
        <w:r w:rsidRPr="00753427">
          <w:rPr>
            <w:rStyle w:val="charCitHyperlinkItal"/>
          </w:rPr>
          <w:t>Disability Standards for Education 2005</w:t>
        </w:r>
      </w:hyperlink>
      <w:r w:rsidRPr="009F7310">
        <w:rPr>
          <w:color w:val="000000"/>
        </w:rPr>
        <w:t xml:space="preserve"> (Cwlth), section</w:t>
      </w:r>
      <w:r w:rsidR="00467949">
        <w:rPr>
          <w:color w:val="000000"/>
        </w:rPr>
        <w:t xml:space="preserve"> </w:t>
      </w:r>
      <w:r w:rsidRPr="009F7310">
        <w:rPr>
          <w:color w:val="000000"/>
        </w:rPr>
        <w:t>3.4.</w:t>
      </w:r>
    </w:p>
    <w:p w14:paraId="55E23FF5" w14:textId="77777777" w:rsidR="0080733C" w:rsidRPr="002F56BE" w:rsidRDefault="0080733C" w:rsidP="0080733C">
      <w:pPr>
        <w:pStyle w:val="AH5Sec"/>
      </w:pPr>
      <w:bookmarkStart w:id="104" w:name="_Toc215493291"/>
      <w:r w:rsidRPr="00D016E3">
        <w:rPr>
          <w:rStyle w:val="CharSectNo"/>
        </w:rPr>
        <w:t>17O</w:t>
      </w:r>
      <w:r w:rsidRPr="002F56BE">
        <w:tab/>
        <w:t>Suspension—government and Catholic system schools—delegation</w:t>
      </w:r>
      <w:bookmarkEnd w:id="104"/>
    </w:p>
    <w:p w14:paraId="63BC7929" w14:textId="77777777" w:rsidR="0080733C" w:rsidRPr="002F56BE" w:rsidRDefault="0080733C" w:rsidP="0080733C">
      <w:pPr>
        <w:pStyle w:val="Amainreturn"/>
      </w:pPr>
      <w:r w:rsidRPr="002F56BE">
        <w:t>The decision-maker for a government school or Catholic system school may delegate their powers under this part in relation to suspending a student at the school to—</w:t>
      </w:r>
    </w:p>
    <w:p w14:paraId="50810DF5" w14:textId="77777777" w:rsidR="0080733C" w:rsidRPr="002F56BE" w:rsidRDefault="0080733C" w:rsidP="0080733C">
      <w:pPr>
        <w:pStyle w:val="Apara"/>
      </w:pPr>
      <w:r w:rsidRPr="002F56BE">
        <w:tab/>
        <w:t>(a)</w:t>
      </w:r>
      <w:r w:rsidRPr="002F56BE">
        <w:tab/>
        <w:t>the principal of the school; and</w:t>
      </w:r>
    </w:p>
    <w:p w14:paraId="020157B5" w14:textId="77777777" w:rsidR="0080733C" w:rsidRPr="002F56BE" w:rsidRDefault="0080733C" w:rsidP="0080733C">
      <w:pPr>
        <w:pStyle w:val="Apara"/>
      </w:pPr>
      <w:r w:rsidRPr="002F56BE">
        <w:lastRenderedPageBreak/>
        <w:tab/>
        <w:t>(b)</w:t>
      </w:r>
      <w:r w:rsidRPr="002F56BE">
        <w:tab/>
        <w:t>if the school is a government school—a public servant in the Education Directorate.</w:t>
      </w:r>
    </w:p>
    <w:p w14:paraId="088E7D38" w14:textId="77777777" w:rsidR="0080733C" w:rsidRPr="002F56BE" w:rsidRDefault="0080733C" w:rsidP="0080733C">
      <w:pPr>
        <w:pStyle w:val="aExamHdgss"/>
      </w:pPr>
      <w:r w:rsidRPr="002F56BE">
        <w:t>Example—par (b)</w:t>
      </w:r>
    </w:p>
    <w:p w14:paraId="5D66853E" w14:textId="77777777" w:rsidR="0080733C" w:rsidRPr="002F56BE" w:rsidRDefault="0080733C" w:rsidP="0080733C">
      <w:pPr>
        <w:pStyle w:val="aExamss"/>
      </w:pPr>
      <w:r w:rsidRPr="002F56BE">
        <w:t>a Director of School Improvement</w:t>
      </w:r>
    </w:p>
    <w:p w14:paraId="41127953" w14:textId="74895079" w:rsidR="0080733C" w:rsidRPr="002F56BE" w:rsidRDefault="0080733C" w:rsidP="0080733C">
      <w:pPr>
        <w:pStyle w:val="aNote"/>
      </w:pPr>
      <w:r w:rsidRPr="00FE2289">
        <w:rPr>
          <w:rStyle w:val="charItals"/>
        </w:rPr>
        <w:t>Note</w:t>
      </w:r>
      <w:r w:rsidRPr="00FE2289">
        <w:rPr>
          <w:rStyle w:val="charItals"/>
        </w:rPr>
        <w:tab/>
      </w:r>
      <w:r w:rsidRPr="002F56BE">
        <w:t xml:space="preserve">For laws about delegations, see the </w:t>
      </w:r>
      <w:hyperlink r:id="rId55" w:tooltip="A2001-14" w:history="1">
        <w:r w:rsidRPr="00FE2289">
          <w:rPr>
            <w:rStyle w:val="charCitHyperlinkAbbrev"/>
          </w:rPr>
          <w:t>Legislation Act</w:t>
        </w:r>
      </w:hyperlink>
      <w:r w:rsidRPr="002F56BE">
        <w:t>, pt 19.4.</w:t>
      </w:r>
    </w:p>
    <w:p w14:paraId="5E6B6FCA" w14:textId="77777777" w:rsidR="00EF1234" w:rsidRPr="00367E3C" w:rsidRDefault="00EF1234" w:rsidP="00EF1234">
      <w:pPr>
        <w:pStyle w:val="PageBreak"/>
      </w:pPr>
      <w:r w:rsidRPr="00367E3C">
        <w:br w:type="page"/>
      </w:r>
    </w:p>
    <w:p w14:paraId="5AAC7B70" w14:textId="77777777" w:rsidR="00EF1234" w:rsidRPr="00D016E3" w:rsidRDefault="00EF1234" w:rsidP="00EF1234">
      <w:pPr>
        <w:pStyle w:val="AH2Part"/>
      </w:pPr>
      <w:bookmarkStart w:id="105" w:name="_Toc215493292"/>
      <w:r w:rsidRPr="00D016E3">
        <w:rPr>
          <w:rStyle w:val="CharPartNo"/>
        </w:rPr>
        <w:lastRenderedPageBreak/>
        <w:t>Part 2A.3</w:t>
      </w:r>
      <w:r w:rsidRPr="009F7310">
        <w:rPr>
          <w:color w:val="000000"/>
        </w:rPr>
        <w:tab/>
      </w:r>
      <w:r w:rsidRPr="00D016E3">
        <w:rPr>
          <w:rStyle w:val="CharPartText"/>
          <w:color w:val="000000"/>
        </w:rPr>
        <w:t>Transfers between government schools</w:t>
      </w:r>
      <w:bookmarkEnd w:id="105"/>
    </w:p>
    <w:p w14:paraId="26085679" w14:textId="77777777" w:rsidR="00EF1234" w:rsidRPr="009F7310" w:rsidRDefault="00EF1234" w:rsidP="00EF1234">
      <w:pPr>
        <w:pStyle w:val="AH5Sec"/>
      </w:pPr>
      <w:bookmarkStart w:id="106" w:name="_Toc215493293"/>
      <w:r w:rsidRPr="00D016E3">
        <w:rPr>
          <w:rStyle w:val="CharSectNo"/>
        </w:rPr>
        <w:t>17P</w:t>
      </w:r>
      <w:r w:rsidRPr="009F7310">
        <w:rPr>
          <w:color w:val="000000"/>
        </w:rPr>
        <w:tab/>
        <w:t>Transfer</w:t>
      </w:r>
      <w:bookmarkEnd w:id="106"/>
    </w:p>
    <w:p w14:paraId="28EA312E" w14:textId="4CFEA55E" w:rsidR="00EF1234" w:rsidRPr="009F7310" w:rsidRDefault="00EF1234" w:rsidP="00EF1234">
      <w:pPr>
        <w:pStyle w:val="Amain"/>
      </w:pPr>
      <w:r w:rsidRPr="009F7310">
        <w:rPr>
          <w:color w:val="000000"/>
        </w:rPr>
        <w:tab/>
        <w:t>(1)</w:t>
      </w:r>
      <w:r w:rsidRPr="009F7310">
        <w:rPr>
          <w:color w:val="000000"/>
        </w:rPr>
        <w:tab/>
        <w:t>The director</w:t>
      </w:r>
      <w:r w:rsidRPr="009F7310">
        <w:rPr>
          <w:color w:val="000000"/>
        </w:rPr>
        <w:noBreakHyphen/>
        <w:t>general may transfer a student at a government school (the</w:t>
      </w:r>
      <w:r w:rsidR="00467949">
        <w:rPr>
          <w:color w:val="000000"/>
        </w:rPr>
        <w:t xml:space="preserve"> </w:t>
      </w:r>
      <w:r w:rsidRPr="009F7310">
        <w:rPr>
          <w:rStyle w:val="charBoldItals"/>
        </w:rPr>
        <w:t>transferring school</w:t>
      </w:r>
      <w:r w:rsidRPr="009F7310">
        <w:rPr>
          <w:color w:val="000000"/>
        </w:rPr>
        <w:t>) if satisfied—</w:t>
      </w:r>
    </w:p>
    <w:p w14:paraId="3B6D87A7" w14:textId="77777777" w:rsidR="00EF1234" w:rsidRPr="009F7310" w:rsidRDefault="00EF1234" w:rsidP="00EF1234">
      <w:pPr>
        <w:pStyle w:val="Apara"/>
      </w:pPr>
      <w:r w:rsidRPr="009F7310">
        <w:rPr>
          <w:color w:val="000000"/>
        </w:rPr>
        <w:tab/>
        <w:t>(a)</w:t>
      </w:r>
      <w:r w:rsidRPr="009F7310">
        <w:rPr>
          <w:color w:val="000000"/>
        </w:rPr>
        <w:tab/>
        <w:t>the student has engaged in unsafe or noncompliant behaviour; and</w:t>
      </w:r>
    </w:p>
    <w:p w14:paraId="73F9F89E" w14:textId="77777777" w:rsidR="00EF1234" w:rsidRPr="009F7310" w:rsidRDefault="00EF1234" w:rsidP="00EF1234">
      <w:pPr>
        <w:pStyle w:val="Apara"/>
      </w:pPr>
      <w:r w:rsidRPr="009F7310">
        <w:tab/>
        <w:t>(b)</w:t>
      </w:r>
      <w:r w:rsidRPr="009F7310">
        <w:tab/>
        <w:t>the transferring school has exhausted all reasonable alternatives to transferring the student; and</w:t>
      </w:r>
    </w:p>
    <w:p w14:paraId="57C3B544" w14:textId="77777777" w:rsidR="00EF1234" w:rsidRPr="009F7310" w:rsidRDefault="00EF1234" w:rsidP="00EF1234">
      <w:pPr>
        <w:pStyle w:val="Apara"/>
      </w:pPr>
      <w:r w:rsidRPr="009F7310">
        <w:tab/>
        <w:t>(c)</w:t>
      </w:r>
      <w:r w:rsidRPr="009F7310">
        <w:tab/>
        <w:t>it is not in the best interests of 1 or more of the following for the student to remain at the school:</w:t>
      </w:r>
    </w:p>
    <w:p w14:paraId="0A0DD2E4" w14:textId="77777777" w:rsidR="00EF1234" w:rsidRPr="009F7310" w:rsidRDefault="00EF1234" w:rsidP="00EF1234">
      <w:pPr>
        <w:pStyle w:val="Asubpara"/>
      </w:pPr>
      <w:r w:rsidRPr="009F7310">
        <w:rPr>
          <w:color w:val="000000"/>
        </w:rPr>
        <w:tab/>
        <w:t>(i)</w:t>
      </w:r>
      <w:r w:rsidRPr="009F7310">
        <w:rPr>
          <w:color w:val="000000"/>
        </w:rPr>
        <w:tab/>
        <w:t>the student;</w:t>
      </w:r>
    </w:p>
    <w:p w14:paraId="4F60187E" w14:textId="77777777" w:rsidR="00EF1234" w:rsidRPr="009F7310" w:rsidRDefault="00EF1234" w:rsidP="00EF1234">
      <w:pPr>
        <w:pStyle w:val="Asubpara"/>
      </w:pPr>
      <w:r w:rsidRPr="009F7310">
        <w:tab/>
        <w:t>(ii)</w:t>
      </w:r>
      <w:r w:rsidRPr="009F7310">
        <w:tab/>
        <w:t>another student;</w:t>
      </w:r>
    </w:p>
    <w:p w14:paraId="3498854C" w14:textId="77777777" w:rsidR="00EF1234" w:rsidRPr="009F7310" w:rsidRDefault="00EF1234" w:rsidP="00EF1234">
      <w:pPr>
        <w:pStyle w:val="Asubpara"/>
      </w:pPr>
      <w:r w:rsidRPr="009F7310">
        <w:tab/>
        <w:t>(iii)</w:t>
      </w:r>
      <w:r w:rsidRPr="009F7310">
        <w:tab/>
        <w:t>a member of staff of the school; and</w:t>
      </w:r>
    </w:p>
    <w:p w14:paraId="5A3E812F" w14:textId="77777777" w:rsidR="00EF1234" w:rsidRPr="009F7310" w:rsidRDefault="00EF1234" w:rsidP="00EF1234">
      <w:pPr>
        <w:pStyle w:val="Apara"/>
      </w:pPr>
      <w:r w:rsidRPr="009F7310">
        <w:rPr>
          <w:color w:val="000000"/>
        </w:rPr>
        <w:tab/>
        <w:t>(d)</w:t>
      </w:r>
      <w:r w:rsidRPr="009F7310">
        <w:rPr>
          <w:color w:val="000000"/>
        </w:rPr>
        <w:tab/>
        <w:t>it is reasonable to transfer the student considering all the circumstances, including any views of the student and their parents about the proposed transfer.</w:t>
      </w:r>
    </w:p>
    <w:p w14:paraId="2AEEDA57" w14:textId="77777777" w:rsidR="00EF1234" w:rsidRPr="009F7310" w:rsidRDefault="00EF1234" w:rsidP="00EF1234">
      <w:pPr>
        <w:pStyle w:val="Amain"/>
      </w:pPr>
      <w:r w:rsidRPr="009F7310">
        <w:rPr>
          <w:color w:val="000000"/>
        </w:rPr>
        <w:tab/>
        <w:t>(2)</w:t>
      </w:r>
      <w:r w:rsidRPr="009F7310">
        <w:rPr>
          <w:color w:val="000000"/>
        </w:rPr>
        <w:tab/>
        <w:t>However, the director</w:t>
      </w:r>
      <w:r w:rsidRPr="009F7310">
        <w:rPr>
          <w:color w:val="000000"/>
        </w:rPr>
        <w:noBreakHyphen/>
        <w:t>general must not transfer a student unless the principal of the school recommends the student be transferred.</w:t>
      </w:r>
    </w:p>
    <w:p w14:paraId="283B1585" w14:textId="77777777" w:rsidR="00EF1234" w:rsidRPr="009F7310" w:rsidRDefault="00EF1234" w:rsidP="00EF1234">
      <w:pPr>
        <w:pStyle w:val="Amain"/>
      </w:pPr>
      <w:r w:rsidRPr="009F7310">
        <w:tab/>
        <w:t>(3)</w:t>
      </w:r>
      <w:r w:rsidRPr="009F7310">
        <w:tab/>
        <w:t>The director</w:t>
      </w:r>
      <w:r w:rsidRPr="009F7310">
        <w:noBreakHyphen/>
        <w:t>general may transfer the student as recommended by the principal, or subject to any change the director</w:t>
      </w:r>
      <w:r w:rsidRPr="009F7310">
        <w:noBreakHyphen/>
        <w:t>general considers reasonable.</w:t>
      </w:r>
    </w:p>
    <w:p w14:paraId="7DB567F4" w14:textId="016E77AB" w:rsidR="00EF1234" w:rsidRPr="009F7310" w:rsidRDefault="00EF1234" w:rsidP="00EF1234">
      <w:pPr>
        <w:pStyle w:val="Amain"/>
      </w:pPr>
      <w:r w:rsidRPr="009F7310">
        <w:tab/>
        <w:t>(4)</w:t>
      </w:r>
      <w:r w:rsidRPr="009F7310">
        <w:tab/>
        <w:t>For subsection</w:t>
      </w:r>
      <w:r w:rsidR="00467949">
        <w:t xml:space="preserve"> </w:t>
      </w:r>
      <w:r w:rsidRPr="009F7310">
        <w:t>(1)</w:t>
      </w:r>
      <w:r w:rsidR="00467949">
        <w:t xml:space="preserve"> </w:t>
      </w:r>
      <w:r w:rsidRPr="009F7310">
        <w:t>(c)</w:t>
      </w:r>
      <w:r w:rsidR="00467949">
        <w:t xml:space="preserve"> </w:t>
      </w:r>
      <w:r w:rsidRPr="009F7310">
        <w:t>(i), the director</w:t>
      </w:r>
      <w:r w:rsidRPr="009F7310">
        <w:noBreakHyphen/>
        <w:t>general may consider whether the relationship between the student and the school has deteriorated to such an extent that remaining at the school is no longer in the student’s best interests.</w:t>
      </w:r>
    </w:p>
    <w:p w14:paraId="3361F746" w14:textId="77777777" w:rsidR="00EF1234" w:rsidRPr="009F7310" w:rsidRDefault="00EF1234" w:rsidP="00EF1234">
      <w:pPr>
        <w:pStyle w:val="AH5Sec"/>
      </w:pPr>
      <w:bookmarkStart w:id="107" w:name="_Toc215493294"/>
      <w:r w:rsidRPr="00D016E3">
        <w:rPr>
          <w:rStyle w:val="CharSectNo"/>
        </w:rPr>
        <w:lastRenderedPageBreak/>
        <w:t>17Q</w:t>
      </w:r>
      <w:r w:rsidRPr="009F7310">
        <w:rPr>
          <w:color w:val="000000"/>
        </w:rPr>
        <w:tab/>
        <w:t>Transfer—notice</w:t>
      </w:r>
      <w:bookmarkEnd w:id="107"/>
    </w:p>
    <w:p w14:paraId="5058072E" w14:textId="77777777" w:rsidR="00EF1234" w:rsidRPr="009F7310" w:rsidRDefault="00EF1234" w:rsidP="00EF1234">
      <w:pPr>
        <w:pStyle w:val="Amainreturn"/>
        <w:rPr>
          <w:color w:val="000000"/>
        </w:rPr>
      </w:pPr>
      <w:r w:rsidRPr="009F7310">
        <w:rPr>
          <w:color w:val="000000"/>
        </w:rPr>
        <w:t>If the director</w:t>
      </w:r>
      <w:r w:rsidRPr="009F7310">
        <w:rPr>
          <w:color w:val="000000"/>
        </w:rPr>
        <w:noBreakHyphen/>
        <w:t>general transfers a student, the director</w:t>
      </w:r>
      <w:r w:rsidRPr="009F7310">
        <w:rPr>
          <w:color w:val="000000"/>
        </w:rPr>
        <w:noBreakHyphen/>
        <w:t>general must—</w:t>
      </w:r>
    </w:p>
    <w:p w14:paraId="5C1845E1" w14:textId="77777777" w:rsidR="00EF1234" w:rsidRPr="009F7310" w:rsidRDefault="00EF1234" w:rsidP="00EF1234">
      <w:pPr>
        <w:pStyle w:val="Apara"/>
      </w:pPr>
      <w:r w:rsidRPr="009F7310">
        <w:rPr>
          <w:color w:val="000000"/>
        </w:rPr>
        <w:tab/>
        <w:t>(a)</w:t>
      </w:r>
      <w:r w:rsidRPr="009F7310">
        <w:rPr>
          <w:color w:val="000000"/>
        </w:rPr>
        <w:tab/>
        <w:t>tell the student, and give their parents written notice, about the transfer</w:t>
      </w:r>
      <w:r w:rsidRPr="009F7310">
        <w:rPr>
          <w:rFonts w:ascii="Times-Roman" w:hAnsi="Times-Roman" w:cs="Times-Roman"/>
          <w:color w:val="000000"/>
          <w:szCs w:val="24"/>
        </w:rPr>
        <w:t xml:space="preserve">, </w:t>
      </w:r>
      <w:r w:rsidRPr="009F7310">
        <w:rPr>
          <w:color w:val="000000"/>
        </w:rPr>
        <w:t>including—</w:t>
      </w:r>
    </w:p>
    <w:p w14:paraId="2A3D9E3C" w14:textId="77777777" w:rsidR="00EF1234" w:rsidRPr="009F7310" w:rsidRDefault="00EF1234" w:rsidP="00EF1234">
      <w:pPr>
        <w:pStyle w:val="Asubpara"/>
      </w:pPr>
      <w:r w:rsidRPr="009F7310">
        <w:rPr>
          <w:color w:val="000000"/>
        </w:rPr>
        <w:tab/>
        <w:t>(i)</w:t>
      </w:r>
      <w:r w:rsidRPr="009F7310">
        <w:rPr>
          <w:color w:val="000000"/>
        </w:rPr>
        <w:tab/>
        <w:t>the grounds for the transfer; and</w:t>
      </w:r>
    </w:p>
    <w:p w14:paraId="18EC20F1" w14:textId="77777777" w:rsidR="00EF1234" w:rsidRPr="009F7310" w:rsidRDefault="00EF1234" w:rsidP="00EF1234">
      <w:pPr>
        <w:pStyle w:val="Asubpara"/>
      </w:pPr>
      <w:r w:rsidRPr="009F7310">
        <w:tab/>
        <w:t>(ii)</w:t>
      </w:r>
      <w:r w:rsidRPr="009F7310">
        <w:tab/>
        <w:t>the school to which the student is to be transferred; and</w:t>
      </w:r>
    </w:p>
    <w:p w14:paraId="35B8796B" w14:textId="77777777" w:rsidR="00EF1234" w:rsidRPr="009F7310" w:rsidRDefault="00EF1234" w:rsidP="00EF1234">
      <w:pPr>
        <w:pStyle w:val="Asubpara"/>
      </w:pPr>
      <w:r w:rsidRPr="009F7310">
        <w:tab/>
        <w:t>(iii)</w:t>
      </w:r>
      <w:r w:rsidRPr="009F7310">
        <w:tab/>
        <w:t>the day the transfer takes effect; and</w:t>
      </w:r>
    </w:p>
    <w:p w14:paraId="0116DCBC" w14:textId="77777777" w:rsidR="00EF1234" w:rsidRPr="009F7310" w:rsidRDefault="00EF1234" w:rsidP="00EF1234">
      <w:pPr>
        <w:pStyle w:val="Apara"/>
      </w:pPr>
      <w:r w:rsidRPr="009F7310">
        <w:rPr>
          <w:color w:val="000000"/>
        </w:rPr>
        <w:tab/>
        <w:t>(b)</w:t>
      </w:r>
      <w:r w:rsidRPr="009F7310">
        <w:rPr>
          <w:color w:val="000000"/>
        </w:rPr>
        <w:tab/>
        <w:t>tell the recommending principal about the transfer, including any changes made to the principal’s recommendation; and</w:t>
      </w:r>
    </w:p>
    <w:p w14:paraId="651ECA1F" w14:textId="77777777" w:rsidR="00EF1234" w:rsidRPr="009F7310" w:rsidRDefault="00EF1234" w:rsidP="00EF1234">
      <w:pPr>
        <w:pStyle w:val="Apara"/>
      </w:pPr>
      <w:r w:rsidRPr="009F7310">
        <w:tab/>
        <w:t>(c)</w:t>
      </w:r>
      <w:r w:rsidRPr="009F7310">
        <w:tab/>
        <w:t>tell the principal of the school to which the student is being transferred about the transfer, including—</w:t>
      </w:r>
    </w:p>
    <w:p w14:paraId="693CFF72" w14:textId="77777777" w:rsidR="00EF1234" w:rsidRPr="009F7310" w:rsidRDefault="00EF1234" w:rsidP="00EF1234">
      <w:pPr>
        <w:pStyle w:val="Asubpara"/>
      </w:pPr>
      <w:r w:rsidRPr="009F7310">
        <w:rPr>
          <w:color w:val="000000"/>
        </w:rPr>
        <w:tab/>
        <w:t>(i)</w:t>
      </w:r>
      <w:r w:rsidRPr="009F7310">
        <w:rPr>
          <w:color w:val="000000"/>
        </w:rPr>
        <w:tab/>
        <w:t>the grounds for the transfer; and</w:t>
      </w:r>
    </w:p>
    <w:p w14:paraId="6420AB34" w14:textId="77777777" w:rsidR="00EF1234" w:rsidRPr="009F7310" w:rsidRDefault="00EF1234" w:rsidP="00EF1234">
      <w:pPr>
        <w:pStyle w:val="Asubpara"/>
      </w:pPr>
      <w:r w:rsidRPr="009F7310">
        <w:tab/>
        <w:t>(ii)</w:t>
      </w:r>
      <w:r w:rsidRPr="009F7310">
        <w:tab/>
        <w:t>the school from which the student is being transferred; and</w:t>
      </w:r>
    </w:p>
    <w:p w14:paraId="5454CE38" w14:textId="77777777" w:rsidR="00EF1234" w:rsidRPr="009F7310" w:rsidRDefault="00EF1234" w:rsidP="00EF1234">
      <w:pPr>
        <w:pStyle w:val="Asubpara"/>
      </w:pPr>
      <w:r w:rsidRPr="009F7310">
        <w:tab/>
        <w:t>(iii)</w:t>
      </w:r>
      <w:r w:rsidRPr="009F7310">
        <w:tab/>
        <w:t>the day the transfer takes effect.</w:t>
      </w:r>
    </w:p>
    <w:p w14:paraId="54781C80" w14:textId="77777777" w:rsidR="00EF1234" w:rsidRPr="009F7310" w:rsidRDefault="00EF1234" w:rsidP="00EF1234">
      <w:pPr>
        <w:pStyle w:val="AH5Sec"/>
      </w:pPr>
      <w:bookmarkStart w:id="108" w:name="_Toc215493295"/>
      <w:r w:rsidRPr="00D016E3">
        <w:rPr>
          <w:rStyle w:val="CharSectNo"/>
        </w:rPr>
        <w:t>17R</w:t>
      </w:r>
      <w:r w:rsidRPr="009F7310">
        <w:rPr>
          <w:color w:val="000000"/>
        </w:rPr>
        <w:tab/>
        <w:t>Transfer—principal’s recommendation</w:t>
      </w:r>
      <w:bookmarkEnd w:id="108"/>
    </w:p>
    <w:p w14:paraId="1EEA3265" w14:textId="77777777" w:rsidR="00EF1234" w:rsidRPr="009F7310" w:rsidRDefault="00EF1234" w:rsidP="00EF1234">
      <w:pPr>
        <w:pStyle w:val="Amain"/>
      </w:pPr>
      <w:r w:rsidRPr="009F7310">
        <w:rPr>
          <w:color w:val="000000"/>
        </w:rPr>
        <w:tab/>
        <w:t>(1)</w:t>
      </w:r>
      <w:r w:rsidRPr="009F7310">
        <w:rPr>
          <w:color w:val="000000"/>
        </w:rPr>
        <w:tab/>
        <w:t>The principal of a government school may recommend to the director</w:t>
      </w:r>
      <w:r w:rsidRPr="009F7310">
        <w:rPr>
          <w:color w:val="000000"/>
        </w:rPr>
        <w:noBreakHyphen/>
        <w:t>general that a student at the school be transferred from the school.</w:t>
      </w:r>
    </w:p>
    <w:p w14:paraId="199C02A4" w14:textId="17B80066" w:rsidR="00EF1234" w:rsidRPr="009F7310" w:rsidRDefault="00EF1234" w:rsidP="00EF1234">
      <w:pPr>
        <w:pStyle w:val="Amain"/>
      </w:pPr>
      <w:r w:rsidRPr="009F7310">
        <w:tab/>
        <w:t>(2)</w:t>
      </w:r>
      <w:r w:rsidRPr="009F7310">
        <w:tab/>
        <w:t>However, the principal may make a recommendation only if the principal has complied with the requirements for involving the student and their parents in the decision</w:t>
      </w:r>
      <w:r w:rsidRPr="009F7310">
        <w:noBreakHyphen/>
        <w:t>making process under section</w:t>
      </w:r>
      <w:r w:rsidR="00A04F78">
        <w:t> </w:t>
      </w:r>
      <w:r w:rsidRPr="009F7310">
        <w:t>17S.</w:t>
      </w:r>
    </w:p>
    <w:p w14:paraId="111E1F07" w14:textId="77777777" w:rsidR="00EF1234" w:rsidRPr="009F7310" w:rsidRDefault="00EF1234" w:rsidP="00EF1234">
      <w:pPr>
        <w:pStyle w:val="Amain"/>
      </w:pPr>
      <w:r w:rsidRPr="009F7310">
        <w:tab/>
        <w:t>(3)</w:t>
      </w:r>
      <w:r w:rsidRPr="009F7310">
        <w:tab/>
        <w:t>The principal’s recommendation must include the following information about the proposed transfer:</w:t>
      </w:r>
    </w:p>
    <w:p w14:paraId="4B991407" w14:textId="77777777" w:rsidR="00EF1234" w:rsidRPr="009F7310" w:rsidRDefault="00EF1234" w:rsidP="00EF1234">
      <w:pPr>
        <w:pStyle w:val="Apara"/>
      </w:pPr>
      <w:r w:rsidRPr="009F7310">
        <w:rPr>
          <w:color w:val="000000"/>
        </w:rPr>
        <w:tab/>
        <w:t>(a)</w:t>
      </w:r>
      <w:r w:rsidRPr="009F7310">
        <w:rPr>
          <w:color w:val="000000"/>
        </w:rPr>
        <w:tab/>
        <w:t>the grounds for the transfer including details of—</w:t>
      </w:r>
    </w:p>
    <w:p w14:paraId="4AA22B22" w14:textId="77777777" w:rsidR="00EF1234" w:rsidRPr="009F7310" w:rsidRDefault="00EF1234" w:rsidP="00EF1234">
      <w:pPr>
        <w:pStyle w:val="Asubpara"/>
      </w:pPr>
      <w:r w:rsidRPr="009F7310">
        <w:rPr>
          <w:color w:val="000000"/>
        </w:rPr>
        <w:tab/>
        <w:t>(i)</w:t>
      </w:r>
      <w:r w:rsidRPr="009F7310">
        <w:rPr>
          <w:color w:val="000000"/>
        </w:rPr>
        <w:tab/>
        <w:t>the student’s unsafe or noncompliant behaviour; and</w:t>
      </w:r>
    </w:p>
    <w:p w14:paraId="4A5D81FB" w14:textId="77777777" w:rsidR="00EF1234" w:rsidRPr="00F266C3" w:rsidRDefault="00EF1234" w:rsidP="00A04F78">
      <w:pPr>
        <w:pStyle w:val="Asubpara"/>
      </w:pPr>
      <w:r w:rsidRPr="00F266C3">
        <w:lastRenderedPageBreak/>
        <w:tab/>
        <w:t>(ii)</w:t>
      </w:r>
      <w:r w:rsidRPr="00F266C3">
        <w:tab/>
        <w:t>how they have exhausted reasonable alternatives to transferring the student;</w:t>
      </w:r>
    </w:p>
    <w:p w14:paraId="005050BB" w14:textId="2BCBEB28" w:rsidR="00EF1234" w:rsidRPr="00B36404" w:rsidRDefault="00EF1234" w:rsidP="00EF1234">
      <w:pPr>
        <w:pStyle w:val="aNotepar"/>
        <w:jc w:val="left"/>
        <w:rPr>
          <w:bCs/>
          <w:iCs/>
          <w:lang w:eastAsia="en-AU"/>
        </w:rPr>
      </w:pPr>
      <w:r w:rsidRPr="00B36404">
        <w:rPr>
          <w:rStyle w:val="charItals"/>
        </w:rPr>
        <w:t>Note</w:t>
      </w:r>
      <w:r w:rsidRPr="00B36404">
        <w:rPr>
          <w:rStyle w:val="charItals"/>
        </w:rPr>
        <w:tab/>
      </w:r>
      <w:r w:rsidRPr="00B36404">
        <w:rPr>
          <w:rStyle w:val="charBoldItals"/>
        </w:rPr>
        <w:t xml:space="preserve">Unsafe or noncompliant </w:t>
      </w:r>
      <w:r w:rsidRPr="004007EE">
        <w:t>behaviour—see</w:t>
      </w:r>
      <w:r w:rsidR="00467949">
        <w:t xml:space="preserve"> </w:t>
      </w:r>
      <w:r w:rsidRPr="004007EE">
        <w:t>s</w:t>
      </w:r>
      <w:r w:rsidR="00467949">
        <w:t xml:space="preserve"> </w:t>
      </w:r>
      <w:r w:rsidRPr="004007EE">
        <w:t xml:space="preserve">17B. </w:t>
      </w:r>
      <w:r w:rsidRPr="004007EE">
        <w:br/>
      </w:r>
      <w:r w:rsidRPr="00B36404">
        <w:rPr>
          <w:rStyle w:val="charBoldItals"/>
        </w:rPr>
        <w:t>Reasonable alternatives</w:t>
      </w:r>
      <w:r w:rsidRPr="004007EE">
        <w:t>—see s 17C.</w:t>
      </w:r>
    </w:p>
    <w:p w14:paraId="2435C18B" w14:textId="77777777" w:rsidR="00EF1234" w:rsidRPr="009F7310" w:rsidRDefault="00EF1234" w:rsidP="00EF1234">
      <w:pPr>
        <w:pStyle w:val="Apara"/>
      </w:pPr>
      <w:r w:rsidRPr="009F7310">
        <w:rPr>
          <w:color w:val="000000"/>
        </w:rPr>
        <w:tab/>
        <w:t>(b)</w:t>
      </w:r>
      <w:r w:rsidRPr="009F7310">
        <w:rPr>
          <w:color w:val="000000"/>
        </w:rPr>
        <w:tab/>
        <w:t>the school to which the student is to be transferred;</w:t>
      </w:r>
    </w:p>
    <w:p w14:paraId="3D4EC066" w14:textId="77777777" w:rsidR="00EF1234" w:rsidRPr="009F7310" w:rsidRDefault="00EF1234" w:rsidP="00EF1234">
      <w:pPr>
        <w:pStyle w:val="Apara"/>
      </w:pPr>
      <w:r w:rsidRPr="009F7310">
        <w:tab/>
        <w:t>(c)</w:t>
      </w:r>
      <w:r w:rsidRPr="009F7310">
        <w:tab/>
        <w:t>the day the transfer is to take effect;</w:t>
      </w:r>
    </w:p>
    <w:p w14:paraId="1137D52F" w14:textId="7D11DD8F" w:rsidR="00EF1234" w:rsidRPr="009F7310" w:rsidRDefault="00EF1234" w:rsidP="00EF1234">
      <w:pPr>
        <w:pStyle w:val="Apara"/>
      </w:pPr>
      <w:r w:rsidRPr="009F7310">
        <w:tab/>
        <w:t>(d)</w:t>
      </w:r>
      <w:r w:rsidRPr="009F7310">
        <w:tab/>
        <w:t>the steps taken to involve the student and their parents in the decision</w:t>
      </w:r>
      <w:r w:rsidRPr="009F7310">
        <w:noBreakHyphen/>
        <w:t>making process under section</w:t>
      </w:r>
      <w:r w:rsidR="00467949">
        <w:t xml:space="preserve"> </w:t>
      </w:r>
      <w:r w:rsidRPr="009F7310">
        <w:t>17S, and any views of the student and their parents about the transfer.</w:t>
      </w:r>
    </w:p>
    <w:p w14:paraId="25FA3488" w14:textId="77777777" w:rsidR="00EF1234" w:rsidRPr="009F7310" w:rsidRDefault="00EF1234" w:rsidP="00EF1234">
      <w:pPr>
        <w:pStyle w:val="Amain"/>
      </w:pPr>
      <w:r w:rsidRPr="009F7310">
        <w:rPr>
          <w:color w:val="000000"/>
        </w:rPr>
        <w:tab/>
        <w:t>(4)</w:t>
      </w:r>
      <w:r w:rsidRPr="009F7310">
        <w:rPr>
          <w:color w:val="000000"/>
        </w:rPr>
        <w:tab/>
        <w:t>The principal’s recommendation may include any other information the principal considers would assist the director</w:t>
      </w:r>
      <w:r w:rsidRPr="009F7310">
        <w:rPr>
          <w:color w:val="000000"/>
        </w:rPr>
        <w:noBreakHyphen/>
        <w:t>general in deciding whether to transfer the student.</w:t>
      </w:r>
    </w:p>
    <w:p w14:paraId="0ABE11B0" w14:textId="77777777" w:rsidR="00EF1234" w:rsidRPr="009F7310" w:rsidRDefault="00EF1234" w:rsidP="00EF1234">
      <w:pPr>
        <w:pStyle w:val="AH5Sec"/>
      </w:pPr>
      <w:bookmarkStart w:id="109" w:name="_Toc215493296"/>
      <w:r w:rsidRPr="00D016E3">
        <w:rPr>
          <w:rStyle w:val="CharSectNo"/>
        </w:rPr>
        <w:t>17S</w:t>
      </w:r>
      <w:r w:rsidRPr="009F7310">
        <w:rPr>
          <w:color w:val="000000"/>
        </w:rPr>
        <w:tab/>
        <w:t>Transfer—involving student and parents</w:t>
      </w:r>
      <w:bookmarkEnd w:id="109"/>
    </w:p>
    <w:p w14:paraId="38B93CF8" w14:textId="562FA656" w:rsidR="00EF1234" w:rsidRPr="009F7310" w:rsidRDefault="00EF1234" w:rsidP="00A04F78">
      <w:pPr>
        <w:pStyle w:val="Amainreturn"/>
        <w:rPr>
          <w:color w:val="000000"/>
        </w:rPr>
      </w:pPr>
      <w:r w:rsidRPr="009F7310">
        <w:rPr>
          <w:color w:val="000000"/>
        </w:rPr>
        <w:t>Before recommending the transfer of a student under section</w:t>
      </w:r>
      <w:r w:rsidR="00467949">
        <w:rPr>
          <w:color w:val="000000"/>
        </w:rPr>
        <w:t xml:space="preserve"> </w:t>
      </w:r>
      <w:r w:rsidRPr="009F7310">
        <w:rPr>
          <w:color w:val="000000"/>
        </w:rPr>
        <w:t>17R, the principal of a government school must tell the student, and give their parents written notice, about the transfer, including—</w:t>
      </w:r>
    </w:p>
    <w:p w14:paraId="3564BA21" w14:textId="77777777" w:rsidR="00EF1234" w:rsidRPr="009F7310" w:rsidRDefault="00EF1234" w:rsidP="00EF1234">
      <w:pPr>
        <w:pStyle w:val="Apara"/>
      </w:pPr>
      <w:r w:rsidRPr="009F7310">
        <w:rPr>
          <w:color w:val="000000"/>
        </w:rPr>
        <w:tab/>
        <w:t>(a)</w:t>
      </w:r>
      <w:r w:rsidRPr="009F7310">
        <w:rPr>
          <w:color w:val="000000"/>
        </w:rPr>
        <w:tab/>
        <w:t>the grounds for the proposed transfer including details of—</w:t>
      </w:r>
    </w:p>
    <w:p w14:paraId="74455B21" w14:textId="77777777" w:rsidR="00EF1234" w:rsidRPr="009F7310" w:rsidRDefault="00EF1234" w:rsidP="00EF1234">
      <w:pPr>
        <w:pStyle w:val="Asubpara"/>
      </w:pPr>
      <w:r w:rsidRPr="009F7310">
        <w:rPr>
          <w:color w:val="000000"/>
        </w:rPr>
        <w:tab/>
        <w:t>(i)</w:t>
      </w:r>
      <w:r w:rsidRPr="009F7310">
        <w:rPr>
          <w:color w:val="000000"/>
        </w:rPr>
        <w:tab/>
        <w:t>the student’s unsafe or noncompliant behaviour; and</w:t>
      </w:r>
    </w:p>
    <w:p w14:paraId="23C5E458" w14:textId="77777777" w:rsidR="00EF1234" w:rsidRPr="006306C5" w:rsidRDefault="00EF1234" w:rsidP="00EF1234">
      <w:pPr>
        <w:pStyle w:val="Asubpara"/>
      </w:pPr>
      <w:r w:rsidRPr="006306C5">
        <w:tab/>
        <w:t>(ii)</w:t>
      </w:r>
      <w:r w:rsidRPr="006306C5">
        <w:tab/>
        <w:t>how they have exhausted reasonable alternatives to transferring the student; and</w:t>
      </w:r>
    </w:p>
    <w:p w14:paraId="79D5D869" w14:textId="567E5749" w:rsidR="00EF1234" w:rsidRPr="00B36404" w:rsidRDefault="00EF1234" w:rsidP="00EF1234">
      <w:pPr>
        <w:pStyle w:val="aNotepar"/>
        <w:jc w:val="left"/>
        <w:rPr>
          <w:bCs/>
          <w:iCs/>
          <w:lang w:eastAsia="en-AU"/>
        </w:rPr>
      </w:pPr>
      <w:r w:rsidRPr="00B36404">
        <w:rPr>
          <w:rStyle w:val="charItals"/>
        </w:rPr>
        <w:t>Note</w:t>
      </w:r>
      <w:r w:rsidRPr="00B36404">
        <w:rPr>
          <w:rStyle w:val="charItals"/>
        </w:rPr>
        <w:tab/>
      </w:r>
      <w:r w:rsidRPr="00B36404">
        <w:rPr>
          <w:rStyle w:val="charBoldItals"/>
        </w:rPr>
        <w:t xml:space="preserve">Unsafe or noncompliant </w:t>
      </w:r>
      <w:r w:rsidRPr="004007EE">
        <w:t>behaviour—see</w:t>
      </w:r>
      <w:r w:rsidR="00467949">
        <w:t xml:space="preserve"> </w:t>
      </w:r>
      <w:r w:rsidRPr="004007EE">
        <w:t>s</w:t>
      </w:r>
      <w:r w:rsidR="00467949">
        <w:t xml:space="preserve"> </w:t>
      </w:r>
      <w:r w:rsidRPr="004007EE">
        <w:t xml:space="preserve">17B. </w:t>
      </w:r>
      <w:r w:rsidRPr="004007EE">
        <w:br/>
      </w:r>
      <w:r w:rsidRPr="00B36404">
        <w:rPr>
          <w:rStyle w:val="charBoldItals"/>
        </w:rPr>
        <w:t>Reasonable alternatives</w:t>
      </w:r>
      <w:r w:rsidRPr="004007EE">
        <w:t>—see s 17C.</w:t>
      </w:r>
    </w:p>
    <w:p w14:paraId="1BDC292F" w14:textId="77777777" w:rsidR="00EF1234" w:rsidRPr="009F7310" w:rsidRDefault="00EF1234" w:rsidP="00EF1234">
      <w:pPr>
        <w:pStyle w:val="Apara"/>
      </w:pPr>
      <w:r w:rsidRPr="009F7310">
        <w:rPr>
          <w:color w:val="000000"/>
        </w:rPr>
        <w:tab/>
        <w:t>(b)</w:t>
      </w:r>
      <w:r w:rsidRPr="009F7310">
        <w:rPr>
          <w:color w:val="000000"/>
        </w:rPr>
        <w:tab/>
        <w:t>the school to which it is proposed the student be transferred; and</w:t>
      </w:r>
    </w:p>
    <w:p w14:paraId="6824BF6C" w14:textId="77777777" w:rsidR="00EF1234" w:rsidRPr="009F7310" w:rsidRDefault="00EF1234" w:rsidP="00EF1234">
      <w:pPr>
        <w:pStyle w:val="Apara"/>
      </w:pPr>
      <w:r w:rsidRPr="009F7310">
        <w:tab/>
        <w:t>(c)</w:t>
      </w:r>
      <w:r w:rsidRPr="009F7310">
        <w:tab/>
        <w:t>the day the proposed transfer is to take effect; and</w:t>
      </w:r>
    </w:p>
    <w:p w14:paraId="64D079C9" w14:textId="77777777" w:rsidR="00EF1234" w:rsidRPr="009F7310" w:rsidRDefault="00EF1234" w:rsidP="00EF1234">
      <w:pPr>
        <w:pStyle w:val="Apara"/>
      </w:pPr>
      <w:r w:rsidRPr="009F7310">
        <w:tab/>
        <w:t>(d)</w:t>
      </w:r>
      <w:r w:rsidRPr="009F7310">
        <w:tab/>
        <w:t>the decision</w:t>
      </w:r>
      <w:r w:rsidRPr="009F7310">
        <w:noBreakHyphen/>
        <w:t>making process for the proposed transfer, and how the student and their parents may take part in the process and have their views heard.</w:t>
      </w:r>
    </w:p>
    <w:p w14:paraId="2CDCEEE9" w14:textId="77777777" w:rsidR="00EF1234" w:rsidRPr="009F7310" w:rsidRDefault="00EF1234" w:rsidP="00EF1234">
      <w:pPr>
        <w:pStyle w:val="AH5Sec"/>
      </w:pPr>
      <w:bookmarkStart w:id="110" w:name="_Toc215493297"/>
      <w:r w:rsidRPr="00D016E3">
        <w:rPr>
          <w:rStyle w:val="CharSectNo"/>
        </w:rPr>
        <w:lastRenderedPageBreak/>
        <w:t>17T</w:t>
      </w:r>
      <w:r w:rsidRPr="009F7310">
        <w:rPr>
          <w:color w:val="000000"/>
        </w:rPr>
        <w:tab/>
        <w:t>Transfer—counselling</w:t>
      </w:r>
      <w:bookmarkEnd w:id="110"/>
    </w:p>
    <w:p w14:paraId="32C620C9" w14:textId="77777777" w:rsidR="00EF1234" w:rsidRPr="009F7310" w:rsidRDefault="00EF1234" w:rsidP="00EF1234">
      <w:pPr>
        <w:pStyle w:val="Amainreturn"/>
        <w:rPr>
          <w:color w:val="000000"/>
        </w:rPr>
      </w:pPr>
      <w:r w:rsidRPr="009F7310">
        <w:rPr>
          <w:color w:val="000000"/>
        </w:rPr>
        <w:t>If a student at a government school is transferred, the principal of the school must ensure the student is given a reasonable opportunity to attend counselling.</w:t>
      </w:r>
    </w:p>
    <w:p w14:paraId="75E48513" w14:textId="77777777" w:rsidR="00EF1234" w:rsidRPr="00367E3C" w:rsidRDefault="00EF1234" w:rsidP="00EF1234">
      <w:pPr>
        <w:pStyle w:val="PageBreak"/>
      </w:pPr>
      <w:r w:rsidRPr="00367E3C">
        <w:br w:type="page"/>
      </w:r>
    </w:p>
    <w:p w14:paraId="5AD223BC" w14:textId="77777777" w:rsidR="00EF1234" w:rsidRPr="00D016E3" w:rsidRDefault="00EF1234" w:rsidP="00EF1234">
      <w:pPr>
        <w:pStyle w:val="AH2Part"/>
      </w:pPr>
      <w:bookmarkStart w:id="111" w:name="_Toc215493298"/>
      <w:r w:rsidRPr="00D016E3">
        <w:rPr>
          <w:rStyle w:val="CharPartNo"/>
        </w:rPr>
        <w:lastRenderedPageBreak/>
        <w:t>Part 2A.4</w:t>
      </w:r>
      <w:r w:rsidRPr="009F7310">
        <w:rPr>
          <w:color w:val="000000"/>
        </w:rPr>
        <w:tab/>
      </w:r>
      <w:r w:rsidRPr="00D016E3">
        <w:rPr>
          <w:rStyle w:val="CharPartText"/>
          <w:color w:val="000000"/>
        </w:rPr>
        <w:t>Expulsion from Catholic system schools and independent schools</w:t>
      </w:r>
      <w:bookmarkEnd w:id="111"/>
    </w:p>
    <w:p w14:paraId="4AB1CA9F" w14:textId="77777777" w:rsidR="00EF1234" w:rsidRPr="009F7310" w:rsidRDefault="00EF1234" w:rsidP="00EF1234">
      <w:pPr>
        <w:pStyle w:val="AH5Sec"/>
      </w:pPr>
      <w:bookmarkStart w:id="112" w:name="_Toc215493299"/>
      <w:r w:rsidRPr="00D016E3">
        <w:rPr>
          <w:rStyle w:val="CharSectNo"/>
        </w:rPr>
        <w:t>17U</w:t>
      </w:r>
      <w:r w:rsidRPr="009F7310">
        <w:rPr>
          <w:color w:val="000000"/>
        </w:rPr>
        <w:tab/>
        <w:t>Expulsion</w:t>
      </w:r>
      <w:bookmarkEnd w:id="112"/>
    </w:p>
    <w:p w14:paraId="21B7221C" w14:textId="77777777" w:rsidR="00EF1234" w:rsidRPr="009F7310" w:rsidRDefault="00EF1234" w:rsidP="00EF1234">
      <w:pPr>
        <w:pStyle w:val="Amain"/>
      </w:pPr>
      <w:r w:rsidRPr="009F7310">
        <w:rPr>
          <w:color w:val="000000"/>
        </w:rPr>
        <w:tab/>
        <w:t>(1)</w:t>
      </w:r>
      <w:r w:rsidRPr="009F7310">
        <w:rPr>
          <w:color w:val="000000"/>
        </w:rPr>
        <w:tab/>
        <w:t>The decision</w:t>
      </w:r>
      <w:r w:rsidRPr="009F7310">
        <w:rPr>
          <w:color w:val="000000"/>
        </w:rPr>
        <w:noBreakHyphen/>
        <w:t>maker for a Catholic system school or an independent school may expel a student at the school if satisfied—</w:t>
      </w:r>
    </w:p>
    <w:p w14:paraId="09A458AD" w14:textId="77777777" w:rsidR="00EF1234" w:rsidRPr="009F7310" w:rsidRDefault="00EF1234" w:rsidP="00EF1234">
      <w:pPr>
        <w:pStyle w:val="Apara"/>
      </w:pPr>
      <w:r w:rsidRPr="009F7310">
        <w:rPr>
          <w:color w:val="000000"/>
        </w:rPr>
        <w:tab/>
        <w:t>(a)</w:t>
      </w:r>
      <w:r w:rsidRPr="009F7310">
        <w:rPr>
          <w:color w:val="000000"/>
        </w:rPr>
        <w:tab/>
        <w:t>the student has engaged in unsafe or noncompliant behaviour; and</w:t>
      </w:r>
    </w:p>
    <w:p w14:paraId="00EAA9C9" w14:textId="77777777" w:rsidR="00EF1234" w:rsidRPr="009F7310" w:rsidRDefault="00EF1234" w:rsidP="00EF1234">
      <w:pPr>
        <w:pStyle w:val="Apara"/>
      </w:pPr>
      <w:r w:rsidRPr="009F7310">
        <w:tab/>
        <w:t>(b)</w:t>
      </w:r>
      <w:r w:rsidRPr="009F7310">
        <w:tab/>
        <w:t>the school has exhausted all reasonable alternatives to expelling the student; and</w:t>
      </w:r>
    </w:p>
    <w:p w14:paraId="45803BB1" w14:textId="77777777" w:rsidR="00EF1234" w:rsidRPr="009F7310" w:rsidRDefault="00EF1234" w:rsidP="00EF1234">
      <w:pPr>
        <w:pStyle w:val="Apara"/>
      </w:pPr>
      <w:r w:rsidRPr="009F7310">
        <w:tab/>
        <w:t>(c)</w:t>
      </w:r>
      <w:r w:rsidRPr="009F7310">
        <w:tab/>
        <w:t>it is not in the best interests of 1 or more of the following for the student to remain at the school:</w:t>
      </w:r>
    </w:p>
    <w:p w14:paraId="637ECD91" w14:textId="77777777" w:rsidR="00EF1234" w:rsidRPr="009F7310" w:rsidRDefault="00EF1234" w:rsidP="00EF1234">
      <w:pPr>
        <w:pStyle w:val="Asubpara"/>
      </w:pPr>
      <w:r w:rsidRPr="009F7310">
        <w:rPr>
          <w:color w:val="000000"/>
        </w:rPr>
        <w:tab/>
        <w:t>(i)</w:t>
      </w:r>
      <w:r w:rsidRPr="009F7310">
        <w:rPr>
          <w:color w:val="000000"/>
        </w:rPr>
        <w:tab/>
        <w:t>the student;</w:t>
      </w:r>
    </w:p>
    <w:p w14:paraId="12A117EF" w14:textId="77777777" w:rsidR="00EF1234" w:rsidRPr="009F7310" w:rsidRDefault="00EF1234" w:rsidP="00EF1234">
      <w:pPr>
        <w:pStyle w:val="Asubpara"/>
      </w:pPr>
      <w:r w:rsidRPr="009F7310">
        <w:tab/>
        <w:t>(ii)</w:t>
      </w:r>
      <w:r w:rsidRPr="009F7310">
        <w:tab/>
        <w:t>another student;</w:t>
      </w:r>
    </w:p>
    <w:p w14:paraId="491FE0A6" w14:textId="77777777" w:rsidR="00EF1234" w:rsidRPr="009F7310" w:rsidRDefault="00EF1234" w:rsidP="00EF1234">
      <w:pPr>
        <w:pStyle w:val="Asubpara"/>
      </w:pPr>
      <w:r w:rsidRPr="009F7310">
        <w:tab/>
        <w:t>(iii)</w:t>
      </w:r>
      <w:r w:rsidRPr="009F7310">
        <w:tab/>
        <w:t>a member of staff of the school; and</w:t>
      </w:r>
    </w:p>
    <w:p w14:paraId="66FA1C51" w14:textId="77777777" w:rsidR="00EF1234" w:rsidRPr="009F7310" w:rsidRDefault="00EF1234" w:rsidP="00EF1234">
      <w:pPr>
        <w:pStyle w:val="Apara"/>
      </w:pPr>
      <w:r w:rsidRPr="009F7310">
        <w:rPr>
          <w:color w:val="000000"/>
        </w:rPr>
        <w:tab/>
        <w:t>(d)</w:t>
      </w:r>
      <w:r w:rsidRPr="009F7310">
        <w:rPr>
          <w:color w:val="000000"/>
        </w:rPr>
        <w:tab/>
        <w:t>it is reasonable to expel the student considering all the circumstances, including any views of the student and their parents about the proposed expulsion.</w:t>
      </w:r>
    </w:p>
    <w:p w14:paraId="241D2B5D" w14:textId="77777777" w:rsidR="00EF1234" w:rsidRPr="009F7310" w:rsidRDefault="00EF1234" w:rsidP="00EF1234">
      <w:pPr>
        <w:pStyle w:val="Amain"/>
      </w:pPr>
      <w:r w:rsidRPr="009F7310">
        <w:rPr>
          <w:color w:val="000000"/>
        </w:rPr>
        <w:tab/>
        <w:t>(2)</w:t>
      </w:r>
      <w:r w:rsidRPr="009F7310">
        <w:rPr>
          <w:color w:val="000000"/>
        </w:rPr>
        <w:tab/>
        <w:t>However, the decision</w:t>
      </w:r>
      <w:r w:rsidRPr="009F7310">
        <w:rPr>
          <w:color w:val="000000"/>
        </w:rPr>
        <w:noBreakHyphen/>
        <w:t>maker for a school may expel a student only if—</w:t>
      </w:r>
    </w:p>
    <w:p w14:paraId="0E1563C2" w14:textId="77777777" w:rsidR="00EF1234" w:rsidRPr="009F7310" w:rsidRDefault="00EF1234" w:rsidP="00EF1234">
      <w:pPr>
        <w:pStyle w:val="Apara"/>
      </w:pPr>
      <w:r w:rsidRPr="009F7310">
        <w:rPr>
          <w:color w:val="000000"/>
        </w:rPr>
        <w:tab/>
        <w:t>(a)</w:t>
      </w:r>
      <w:r w:rsidRPr="009F7310">
        <w:rPr>
          <w:color w:val="000000"/>
        </w:rPr>
        <w:tab/>
        <w:t>for a Catholic system school—the principal of the school recommends the student be expelled; and</w:t>
      </w:r>
    </w:p>
    <w:p w14:paraId="65A0BC33" w14:textId="16AC039E" w:rsidR="00EF1234" w:rsidRPr="009F7310" w:rsidRDefault="00EF1234" w:rsidP="00EF1234">
      <w:pPr>
        <w:pStyle w:val="Apara"/>
      </w:pPr>
      <w:r w:rsidRPr="009F7310">
        <w:tab/>
        <w:t>(b)</w:t>
      </w:r>
      <w:r w:rsidRPr="009F7310">
        <w:tab/>
        <w:t>for an independent school—the decision</w:t>
      </w:r>
      <w:r w:rsidRPr="009F7310">
        <w:noBreakHyphen/>
        <w:t>maker has complied with the requirements for involving the student and their parents in the decision</w:t>
      </w:r>
      <w:r w:rsidRPr="009F7310">
        <w:noBreakHyphen/>
        <w:t>making process under section</w:t>
      </w:r>
      <w:r w:rsidR="00467949">
        <w:t xml:space="preserve"> </w:t>
      </w:r>
      <w:r w:rsidRPr="009F7310">
        <w:t>17X.</w:t>
      </w:r>
    </w:p>
    <w:p w14:paraId="6260EF9B" w14:textId="77777777" w:rsidR="00EF1234" w:rsidRPr="009F7310" w:rsidRDefault="00EF1234" w:rsidP="00EF1234">
      <w:pPr>
        <w:pStyle w:val="Amain"/>
      </w:pPr>
      <w:r w:rsidRPr="009F7310">
        <w:rPr>
          <w:color w:val="000000"/>
        </w:rPr>
        <w:lastRenderedPageBreak/>
        <w:tab/>
        <w:t>(3)</w:t>
      </w:r>
      <w:r w:rsidRPr="009F7310">
        <w:rPr>
          <w:color w:val="000000"/>
        </w:rPr>
        <w:tab/>
        <w:t>The decision</w:t>
      </w:r>
      <w:r w:rsidRPr="009F7310">
        <w:rPr>
          <w:color w:val="000000"/>
        </w:rPr>
        <w:noBreakHyphen/>
        <w:t>maker for a Catholic system school may expel the student as recommended by the principal, or subject to any change the decision</w:t>
      </w:r>
      <w:r w:rsidRPr="009F7310">
        <w:rPr>
          <w:color w:val="000000"/>
        </w:rPr>
        <w:noBreakHyphen/>
        <w:t>maker considers reasonable.</w:t>
      </w:r>
    </w:p>
    <w:p w14:paraId="3BD4E98C" w14:textId="585D65E3" w:rsidR="00EF1234" w:rsidRPr="009F7310" w:rsidRDefault="00EF1234" w:rsidP="00EF1234">
      <w:pPr>
        <w:pStyle w:val="Amain"/>
      </w:pPr>
      <w:r w:rsidRPr="009F7310">
        <w:tab/>
        <w:t>(4)</w:t>
      </w:r>
      <w:r w:rsidRPr="009F7310">
        <w:tab/>
        <w:t>For subsection</w:t>
      </w:r>
      <w:r w:rsidR="00467949">
        <w:t xml:space="preserve"> </w:t>
      </w:r>
      <w:r w:rsidRPr="009F7310">
        <w:t>(1)</w:t>
      </w:r>
      <w:r w:rsidR="00467949">
        <w:t xml:space="preserve"> </w:t>
      </w:r>
      <w:r w:rsidRPr="009F7310">
        <w:t>(c)</w:t>
      </w:r>
      <w:r w:rsidR="00467949">
        <w:t xml:space="preserve"> </w:t>
      </w:r>
      <w:r w:rsidRPr="009F7310">
        <w:t>(i), the decision</w:t>
      </w:r>
      <w:r w:rsidRPr="009F7310">
        <w:noBreakHyphen/>
        <w:t>maker may consider whether the relationship between the student and the school has deteriorated to such an extent that remaining at the school is no longer in the student’s best interests.</w:t>
      </w:r>
    </w:p>
    <w:p w14:paraId="72106A56" w14:textId="77777777" w:rsidR="00EF1234" w:rsidRPr="009F7310" w:rsidRDefault="00EF1234" w:rsidP="00EF1234">
      <w:pPr>
        <w:pStyle w:val="AH5Sec"/>
      </w:pPr>
      <w:bookmarkStart w:id="113" w:name="_Toc215493300"/>
      <w:r w:rsidRPr="00D016E3">
        <w:rPr>
          <w:rStyle w:val="CharSectNo"/>
        </w:rPr>
        <w:t>17V</w:t>
      </w:r>
      <w:r w:rsidRPr="009F7310">
        <w:rPr>
          <w:color w:val="000000"/>
        </w:rPr>
        <w:tab/>
        <w:t>Expulsion—notice</w:t>
      </w:r>
      <w:bookmarkEnd w:id="113"/>
    </w:p>
    <w:p w14:paraId="7ACC5435" w14:textId="77777777" w:rsidR="00EF1234" w:rsidRPr="009F7310" w:rsidRDefault="00EF1234" w:rsidP="00A04F78">
      <w:pPr>
        <w:pStyle w:val="Amainreturn"/>
        <w:rPr>
          <w:color w:val="000000"/>
        </w:rPr>
      </w:pPr>
      <w:r w:rsidRPr="009F7310">
        <w:rPr>
          <w:color w:val="000000"/>
        </w:rPr>
        <w:t>If the decision</w:t>
      </w:r>
      <w:r w:rsidRPr="009F7310">
        <w:rPr>
          <w:color w:val="000000"/>
        </w:rPr>
        <w:noBreakHyphen/>
        <w:t>maker for a Catholic system school or an independent school expels a student, the decision</w:t>
      </w:r>
      <w:r w:rsidRPr="009F7310">
        <w:rPr>
          <w:color w:val="000000"/>
        </w:rPr>
        <w:noBreakHyphen/>
        <w:t>maker must—</w:t>
      </w:r>
    </w:p>
    <w:p w14:paraId="0BC775E9" w14:textId="77777777" w:rsidR="00EF1234" w:rsidRPr="009F7310" w:rsidRDefault="00EF1234" w:rsidP="00EF1234">
      <w:pPr>
        <w:pStyle w:val="Apara"/>
      </w:pPr>
      <w:r w:rsidRPr="009F7310">
        <w:rPr>
          <w:color w:val="000000"/>
        </w:rPr>
        <w:tab/>
        <w:t>(a)</w:t>
      </w:r>
      <w:r w:rsidRPr="009F7310">
        <w:rPr>
          <w:color w:val="000000"/>
        </w:rPr>
        <w:tab/>
        <w:t>tell the student, and give their parents written notice, about the expulsion</w:t>
      </w:r>
      <w:r w:rsidRPr="009F7310">
        <w:rPr>
          <w:rFonts w:ascii="Times-Roman" w:hAnsi="Times-Roman" w:cs="Times-Roman"/>
          <w:color w:val="000000"/>
          <w:szCs w:val="24"/>
        </w:rPr>
        <w:t xml:space="preserve">, </w:t>
      </w:r>
      <w:r w:rsidRPr="009F7310">
        <w:rPr>
          <w:color w:val="000000"/>
        </w:rPr>
        <w:t>including—</w:t>
      </w:r>
    </w:p>
    <w:p w14:paraId="7E031A79" w14:textId="77777777" w:rsidR="00EF1234" w:rsidRPr="009F7310" w:rsidRDefault="00EF1234" w:rsidP="00EF1234">
      <w:pPr>
        <w:pStyle w:val="Asubpara"/>
      </w:pPr>
      <w:r w:rsidRPr="009F7310">
        <w:rPr>
          <w:color w:val="000000"/>
        </w:rPr>
        <w:tab/>
        <w:t>(i)</w:t>
      </w:r>
      <w:r w:rsidRPr="009F7310">
        <w:rPr>
          <w:color w:val="000000"/>
        </w:rPr>
        <w:tab/>
        <w:t>the grounds for the expulsion; and</w:t>
      </w:r>
    </w:p>
    <w:p w14:paraId="581B81F3" w14:textId="77777777" w:rsidR="00EF1234" w:rsidRPr="009F7310" w:rsidRDefault="00EF1234" w:rsidP="00EF1234">
      <w:pPr>
        <w:pStyle w:val="Asubpara"/>
      </w:pPr>
      <w:r w:rsidRPr="009F7310">
        <w:tab/>
        <w:t>(ii)</w:t>
      </w:r>
      <w:r w:rsidRPr="009F7310">
        <w:tab/>
        <w:t>the day the expulsion takes effect; and</w:t>
      </w:r>
    </w:p>
    <w:p w14:paraId="325539FE" w14:textId="77777777" w:rsidR="00EF1234" w:rsidRPr="009F7310" w:rsidRDefault="00EF1234" w:rsidP="00EF1234">
      <w:pPr>
        <w:pStyle w:val="Apara"/>
      </w:pPr>
      <w:r w:rsidRPr="009F7310">
        <w:rPr>
          <w:color w:val="000000"/>
        </w:rPr>
        <w:tab/>
        <w:t>(b)</w:t>
      </w:r>
      <w:r w:rsidRPr="009F7310">
        <w:rPr>
          <w:color w:val="000000"/>
        </w:rPr>
        <w:tab/>
        <w:t>for a Catholic system school—tell the principal about the expulsion, including any changes made to the principal’s recommendation.</w:t>
      </w:r>
    </w:p>
    <w:p w14:paraId="0A9EA2A3" w14:textId="77777777" w:rsidR="00EF1234" w:rsidRPr="009F7310" w:rsidRDefault="00EF1234" w:rsidP="00EF1234">
      <w:pPr>
        <w:pStyle w:val="AH5Sec"/>
      </w:pPr>
      <w:bookmarkStart w:id="114" w:name="_Toc215493301"/>
      <w:r w:rsidRPr="00D016E3">
        <w:rPr>
          <w:rStyle w:val="CharSectNo"/>
        </w:rPr>
        <w:t>17W</w:t>
      </w:r>
      <w:r w:rsidRPr="009F7310">
        <w:rPr>
          <w:color w:val="000000"/>
        </w:rPr>
        <w:tab/>
        <w:t>Expulsion—Catholic system schools—principal’s recommendation</w:t>
      </w:r>
      <w:bookmarkEnd w:id="114"/>
    </w:p>
    <w:p w14:paraId="02D20722" w14:textId="77777777" w:rsidR="00EF1234" w:rsidRPr="009F7310" w:rsidRDefault="00EF1234" w:rsidP="00EF1234">
      <w:pPr>
        <w:pStyle w:val="Amain"/>
      </w:pPr>
      <w:r w:rsidRPr="009F7310">
        <w:rPr>
          <w:color w:val="000000"/>
        </w:rPr>
        <w:tab/>
        <w:t>(1)</w:t>
      </w:r>
      <w:r w:rsidRPr="009F7310">
        <w:rPr>
          <w:color w:val="000000"/>
        </w:rPr>
        <w:tab/>
        <w:t>This section applies in relation to a student at a Catholic system school.</w:t>
      </w:r>
    </w:p>
    <w:p w14:paraId="4E685481" w14:textId="77777777" w:rsidR="00EF1234" w:rsidRPr="009F7310" w:rsidRDefault="00EF1234" w:rsidP="00EF1234">
      <w:pPr>
        <w:pStyle w:val="Amain"/>
      </w:pPr>
      <w:r w:rsidRPr="009F7310">
        <w:tab/>
        <w:t>(2)</w:t>
      </w:r>
      <w:r w:rsidRPr="009F7310">
        <w:tab/>
        <w:t>The principal of the school may recommend to the decision</w:t>
      </w:r>
      <w:r w:rsidRPr="009F7310">
        <w:noBreakHyphen/>
        <w:t>maker for the school that the student be expelled.</w:t>
      </w:r>
    </w:p>
    <w:p w14:paraId="137EB8B4" w14:textId="1E4E384A" w:rsidR="00EF1234" w:rsidRPr="009F7310" w:rsidRDefault="00EF1234" w:rsidP="00EF1234">
      <w:pPr>
        <w:pStyle w:val="Amain"/>
      </w:pPr>
      <w:r w:rsidRPr="009F7310">
        <w:tab/>
        <w:t>(</w:t>
      </w:r>
      <w:r>
        <w:t>3</w:t>
      </w:r>
      <w:r w:rsidRPr="009F7310">
        <w:t>)</w:t>
      </w:r>
      <w:r w:rsidRPr="009F7310">
        <w:tab/>
        <w:t>However, the principal may make a recommendation only if the principal has complied with the requirements for involving the student and their parents in the decision</w:t>
      </w:r>
      <w:r w:rsidRPr="009F7310">
        <w:noBreakHyphen/>
        <w:t>making process under section</w:t>
      </w:r>
      <w:r w:rsidR="00A04F78">
        <w:t> </w:t>
      </w:r>
      <w:r w:rsidRPr="009F7310">
        <w:t>17X.</w:t>
      </w:r>
    </w:p>
    <w:p w14:paraId="7F8081B7" w14:textId="77777777" w:rsidR="00EF1234" w:rsidRPr="009F7310" w:rsidRDefault="00EF1234" w:rsidP="00EF1234">
      <w:pPr>
        <w:pStyle w:val="Amain"/>
      </w:pPr>
      <w:r w:rsidRPr="009F7310">
        <w:lastRenderedPageBreak/>
        <w:tab/>
        <w:t>(</w:t>
      </w:r>
      <w:r>
        <w:t>4</w:t>
      </w:r>
      <w:r w:rsidRPr="009F7310">
        <w:t>)</w:t>
      </w:r>
      <w:r w:rsidRPr="009F7310">
        <w:tab/>
        <w:t>The principal’s recommendation must include the following information about the proposed expulsion:</w:t>
      </w:r>
    </w:p>
    <w:p w14:paraId="7FFD4FC0" w14:textId="77777777" w:rsidR="00EF1234" w:rsidRPr="009F7310" w:rsidRDefault="00EF1234" w:rsidP="00EF1234">
      <w:pPr>
        <w:pStyle w:val="Apara"/>
      </w:pPr>
      <w:r w:rsidRPr="009F7310">
        <w:rPr>
          <w:color w:val="000000"/>
        </w:rPr>
        <w:tab/>
        <w:t>(a)</w:t>
      </w:r>
      <w:r w:rsidRPr="009F7310">
        <w:rPr>
          <w:color w:val="000000"/>
        </w:rPr>
        <w:tab/>
        <w:t>the grounds for the expulsion, including details of—</w:t>
      </w:r>
    </w:p>
    <w:p w14:paraId="33E965C6" w14:textId="77777777" w:rsidR="00EF1234" w:rsidRPr="009F7310" w:rsidRDefault="00EF1234" w:rsidP="00EF1234">
      <w:pPr>
        <w:pStyle w:val="Asubpara"/>
      </w:pPr>
      <w:r w:rsidRPr="009F7310">
        <w:rPr>
          <w:color w:val="000000"/>
        </w:rPr>
        <w:tab/>
        <w:t>(i)</w:t>
      </w:r>
      <w:r w:rsidRPr="009F7310">
        <w:rPr>
          <w:color w:val="000000"/>
        </w:rPr>
        <w:tab/>
        <w:t>the student’s unsafe or noncompliant behaviour; and</w:t>
      </w:r>
    </w:p>
    <w:p w14:paraId="1BF21B7F" w14:textId="77777777" w:rsidR="00EF1234" w:rsidRPr="006306C5" w:rsidRDefault="00EF1234" w:rsidP="00EF1234">
      <w:pPr>
        <w:pStyle w:val="Asubpara"/>
      </w:pPr>
      <w:r w:rsidRPr="006306C5">
        <w:tab/>
        <w:t>(ii)</w:t>
      </w:r>
      <w:r w:rsidRPr="006306C5">
        <w:tab/>
        <w:t>how they have exhausted reasonable alternatives to expelling the student;</w:t>
      </w:r>
    </w:p>
    <w:p w14:paraId="3215A450" w14:textId="262E5C7A" w:rsidR="00EF1234" w:rsidRPr="00B36404" w:rsidRDefault="00EF1234" w:rsidP="00EF1234">
      <w:pPr>
        <w:pStyle w:val="aNotepar"/>
        <w:jc w:val="left"/>
        <w:rPr>
          <w:bCs/>
          <w:iCs/>
          <w:lang w:eastAsia="en-AU"/>
        </w:rPr>
      </w:pPr>
      <w:r w:rsidRPr="00B36404">
        <w:rPr>
          <w:rStyle w:val="charItals"/>
        </w:rPr>
        <w:t>Note</w:t>
      </w:r>
      <w:r w:rsidRPr="00B36404">
        <w:rPr>
          <w:rStyle w:val="charItals"/>
        </w:rPr>
        <w:tab/>
      </w:r>
      <w:r w:rsidRPr="00B36404">
        <w:rPr>
          <w:rStyle w:val="charBoldItals"/>
        </w:rPr>
        <w:t xml:space="preserve">Unsafe or noncompliant </w:t>
      </w:r>
      <w:r w:rsidRPr="004007EE">
        <w:t>behaviour—see</w:t>
      </w:r>
      <w:r w:rsidR="00467949">
        <w:t xml:space="preserve"> </w:t>
      </w:r>
      <w:r w:rsidRPr="004007EE">
        <w:t>s</w:t>
      </w:r>
      <w:r w:rsidR="00467949">
        <w:t xml:space="preserve"> </w:t>
      </w:r>
      <w:r w:rsidRPr="004007EE">
        <w:t xml:space="preserve">17B. </w:t>
      </w:r>
      <w:r w:rsidRPr="004007EE">
        <w:br/>
      </w:r>
      <w:r w:rsidRPr="00B36404">
        <w:rPr>
          <w:rStyle w:val="charBoldItals"/>
        </w:rPr>
        <w:t>Reasonable alternatives</w:t>
      </w:r>
      <w:r w:rsidRPr="004007EE">
        <w:t>—see s 17C.</w:t>
      </w:r>
    </w:p>
    <w:p w14:paraId="034D6E5A" w14:textId="77777777" w:rsidR="00EF1234" w:rsidRPr="009F7310" w:rsidRDefault="00EF1234" w:rsidP="00EF1234">
      <w:pPr>
        <w:pStyle w:val="Apara"/>
      </w:pPr>
      <w:r w:rsidRPr="009F7310">
        <w:rPr>
          <w:color w:val="000000"/>
        </w:rPr>
        <w:tab/>
        <w:t>(b)</w:t>
      </w:r>
      <w:r w:rsidRPr="009F7310">
        <w:rPr>
          <w:color w:val="000000"/>
        </w:rPr>
        <w:tab/>
        <w:t>the day the expulsion is to take effect;</w:t>
      </w:r>
    </w:p>
    <w:p w14:paraId="4C8F2BA4" w14:textId="67CA113A" w:rsidR="00EF1234" w:rsidRPr="009F7310" w:rsidRDefault="00EF1234" w:rsidP="00EF1234">
      <w:pPr>
        <w:pStyle w:val="Apara"/>
      </w:pPr>
      <w:r w:rsidRPr="009F7310">
        <w:tab/>
        <w:t>(c)</w:t>
      </w:r>
      <w:r w:rsidRPr="009F7310">
        <w:tab/>
        <w:t>the steps taken to involve the student and their parents in the decision</w:t>
      </w:r>
      <w:r w:rsidRPr="009F7310">
        <w:noBreakHyphen/>
        <w:t>making process under section</w:t>
      </w:r>
      <w:r w:rsidR="00467949">
        <w:t xml:space="preserve"> </w:t>
      </w:r>
      <w:r w:rsidRPr="009F7310">
        <w:t>17X, and any views of the student and their parents about the expulsion.</w:t>
      </w:r>
    </w:p>
    <w:p w14:paraId="2B8A0E38" w14:textId="77777777" w:rsidR="00EF1234" w:rsidRPr="009F7310" w:rsidRDefault="00EF1234" w:rsidP="00EF1234">
      <w:pPr>
        <w:pStyle w:val="Amain"/>
      </w:pPr>
      <w:r w:rsidRPr="009F7310">
        <w:rPr>
          <w:color w:val="000000"/>
        </w:rPr>
        <w:tab/>
        <w:t>(</w:t>
      </w:r>
      <w:r>
        <w:rPr>
          <w:color w:val="000000"/>
        </w:rPr>
        <w:t>5</w:t>
      </w:r>
      <w:r w:rsidRPr="009F7310">
        <w:rPr>
          <w:color w:val="000000"/>
        </w:rPr>
        <w:t>)</w:t>
      </w:r>
      <w:r w:rsidRPr="009F7310">
        <w:rPr>
          <w:color w:val="000000"/>
        </w:rPr>
        <w:tab/>
        <w:t>The principal’s recommendation may include any other information the principal considers would assist the decision</w:t>
      </w:r>
      <w:r w:rsidRPr="009F7310">
        <w:rPr>
          <w:color w:val="000000"/>
        </w:rPr>
        <w:noBreakHyphen/>
        <w:t>maker in deciding whether to expel the student.</w:t>
      </w:r>
    </w:p>
    <w:p w14:paraId="6A504A71" w14:textId="77777777" w:rsidR="00EF1234" w:rsidRPr="009F7310" w:rsidRDefault="00EF1234" w:rsidP="00EF1234">
      <w:pPr>
        <w:pStyle w:val="AH5Sec"/>
      </w:pPr>
      <w:bookmarkStart w:id="115" w:name="_Toc215493302"/>
      <w:r w:rsidRPr="00D016E3">
        <w:rPr>
          <w:rStyle w:val="CharSectNo"/>
        </w:rPr>
        <w:t>17X</w:t>
      </w:r>
      <w:r w:rsidRPr="009F7310">
        <w:rPr>
          <w:color w:val="000000"/>
        </w:rPr>
        <w:tab/>
        <w:t>Expulsion—involving student and parents</w:t>
      </w:r>
      <w:bookmarkEnd w:id="115"/>
    </w:p>
    <w:p w14:paraId="2544B18F" w14:textId="77777777" w:rsidR="00EF1234" w:rsidRPr="009F7310" w:rsidRDefault="00EF1234" w:rsidP="00EF1234">
      <w:pPr>
        <w:pStyle w:val="Amain"/>
      </w:pPr>
      <w:r w:rsidRPr="009F7310">
        <w:rPr>
          <w:color w:val="000000"/>
        </w:rPr>
        <w:tab/>
        <w:t>(1)</w:t>
      </w:r>
      <w:r w:rsidRPr="009F7310">
        <w:rPr>
          <w:color w:val="000000"/>
        </w:rPr>
        <w:tab/>
        <w:t>This section applies if—</w:t>
      </w:r>
    </w:p>
    <w:p w14:paraId="575C92FD" w14:textId="04959F10" w:rsidR="00EF1234" w:rsidRPr="009F7310" w:rsidRDefault="00EF1234" w:rsidP="00EF1234">
      <w:pPr>
        <w:pStyle w:val="Apara"/>
      </w:pPr>
      <w:r w:rsidRPr="009F7310">
        <w:rPr>
          <w:color w:val="000000"/>
        </w:rPr>
        <w:tab/>
        <w:t>(a)</w:t>
      </w:r>
      <w:r w:rsidRPr="009F7310">
        <w:rPr>
          <w:color w:val="000000"/>
        </w:rPr>
        <w:tab/>
        <w:t>the principal of a Catholic system school proposes to recommend the expulsion of a student under section</w:t>
      </w:r>
      <w:r w:rsidR="00467949">
        <w:rPr>
          <w:color w:val="000000"/>
        </w:rPr>
        <w:t xml:space="preserve"> </w:t>
      </w:r>
      <w:r w:rsidRPr="009F7310">
        <w:rPr>
          <w:color w:val="000000"/>
        </w:rPr>
        <w:t>17W; or</w:t>
      </w:r>
    </w:p>
    <w:p w14:paraId="157FDE29" w14:textId="77777777" w:rsidR="00EF1234" w:rsidRPr="009F7310" w:rsidRDefault="00EF1234" w:rsidP="00EF1234">
      <w:pPr>
        <w:pStyle w:val="Apara"/>
      </w:pPr>
      <w:r w:rsidRPr="009F7310">
        <w:tab/>
        <w:t>(b)</w:t>
      </w:r>
      <w:r w:rsidRPr="009F7310">
        <w:tab/>
        <w:t>the principal of an independent school proposes to expel a student at the school.</w:t>
      </w:r>
    </w:p>
    <w:p w14:paraId="657A9419" w14:textId="77777777" w:rsidR="00EF1234" w:rsidRPr="009F7310" w:rsidRDefault="00EF1234" w:rsidP="00EF1234">
      <w:pPr>
        <w:pStyle w:val="Amain"/>
      </w:pPr>
      <w:r w:rsidRPr="009F7310">
        <w:rPr>
          <w:color w:val="000000"/>
        </w:rPr>
        <w:tab/>
        <w:t>(2)</w:t>
      </w:r>
      <w:r w:rsidRPr="009F7310">
        <w:rPr>
          <w:color w:val="000000"/>
        </w:rPr>
        <w:tab/>
        <w:t>Before taking the proposed action, the principal must tell the student, and give their parents written notice, about the following:</w:t>
      </w:r>
    </w:p>
    <w:p w14:paraId="2A906EAE" w14:textId="77777777" w:rsidR="00EF1234" w:rsidRPr="009F7310" w:rsidRDefault="00EF1234" w:rsidP="00EF1234">
      <w:pPr>
        <w:pStyle w:val="Apara"/>
      </w:pPr>
      <w:r w:rsidRPr="009F7310">
        <w:rPr>
          <w:color w:val="000000"/>
        </w:rPr>
        <w:tab/>
        <w:t>(a)</w:t>
      </w:r>
      <w:r w:rsidRPr="009F7310">
        <w:rPr>
          <w:color w:val="000000"/>
        </w:rPr>
        <w:tab/>
        <w:t>the grounds for the proposed expulsion including details of—</w:t>
      </w:r>
    </w:p>
    <w:p w14:paraId="01F2DCC3" w14:textId="77777777" w:rsidR="00EF1234" w:rsidRPr="009F7310" w:rsidRDefault="00EF1234" w:rsidP="00EF1234">
      <w:pPr>
        <w:pStyle w:val="Asubpara"/>
      </w:pPr>
      <w:r w:rsidRPr="009F7310">
        <w:rPr>
          <w:color w:val="000000"/>
        </w:rPr>
        <w:tab/>
        <w:t>(i)</w:t>
      </w:r>
      <w:r w:rsidRPr="009F7310">
        <w:rPr>
          <w:color w:val="000000"/>
        </w:rPr>
        <w:tab/>
        <w:t>the student’s unsafe or noncompliant behaviour; and</w:t>
      </w:r>
    </w:p>
    <w:p w14:paraId="5D0BC642" w14:textId="77777777" w:rsidR="00EF1234" w:rsidRPr="00B36404" w:rsidRDefault="00EF1234" w:rsidP="00EF1234">
      <w:pPr>
        <w:pStyle w:val="Asubpara"/>
        <w:keepNext/>
        <w:rPr>
          <w:shd w:val="clear" w:color="auto" w:fill="FFFFFF"/>
        </w:rPr>
      </w:pPr>
      <w:r w:rsidRPr="00B36404">
        <w:lastRenderedPageBreak/>
        <w:tab/>
        <w:t>(ii)</w:t>
      </w:r>
      <w:r w:rsidRPr="00B36404">
        <w:tab/>
      </w:r>
      <w:r w:rsidRPr="00B36404">
        <w:rPr>
          <w:shd w:val="clear" w:color="auto" w:fill="FFFFFF"/>
        </w:rPr>
        <w:t>how they have exhausted reasonable alternatives to expelling the student; and</w:t>
      </w:r>
    </w:p>
    <w:p w14:paraId="27C1AC45" w14:textId="0100E3E3" w:rsidR="00EF1234" w:rsidRPr="00B36404" w:rsidRDefault="00EF1234" w:rsidP="00EF1234">
      <w:pPr>
        <w:pStyle w:val="aNotepar"/>
        <w:jc w:val="left"/>
        <w:rPr>
          <w:bCs/>
          <w:iCs/>
          <w:lang w:eastAsia="en-AU"/>
        </w:rPr>
      </w:pPr>
      <w:r w:rsidRPr="00B36404">
        <w:rPr>
          <w:rStyle w:val="charItals"/>
        </w:rPr>
        <w:t>Note</w:t>
      </w:r>
      <w:r w:rsidRPr="00B36404">
        <w:rPr>
          <w:rStyle w:val="charItals"/>
        </w:rPr>
        <w:tab/>
      </w:r>
      <w:r w:rsidRPr="00B36404">
        <w:rPr>
          <w:rStyle w:val="charBoldItals"/>
        </w:rPr>
        <w:t xml:space="preserve">Unsafe or noncompliant </w:t>
      </w:r>
      <w:r w:rsidRPr="004007EE">
        <w:t>behaviour—see</w:t>
      </w:r>
      <w:r w:rsidR="00467949">
        <w:t xml:space="preserve"> </w:t>
      </w:r>
      <w:r w:rsidRPr="004007EE">
        <w:t>s</w:t>
      </w:r>
      <w:r w:rsidR="00467949">
        <w:t xml:space="preserve"> </w:t>
      </w:r>
      <w:r w:rsidRPr="004007EE">
        <w:t xml:space="preserve">17B. </w:t>
      </w:r>
      <w:r w:rsidRPr="004007EE">
        <w:br/>
      </w:r>
      <w:r w:rsidRPr="00B36404">
        <w:rPr>
          <w:rStyle w:val="charBoldItals"/>
        </w:rPr>
        <w:t>Reasonable alternatives</w:t>
      </w:r>
      <w:r w:rsidRPr="004007EE">
        <w:t>—see s 17C.</w:t>
      </w:r>
    </w:p>
    <w:p w14:paraId="4BFA98D3" w14:textId="77777777" w:rsidR="00EF1234" w:rsidRPr="009F7310" w:rsidRDefault="00EF1234" w:rsidP="00EF1234">
      <w:pPr>
        <w:pStyle w:val="Apara"/>
      </w:pPr>
      <w:r w:rsidRPr="009F7310">
        <w:rPr>
          <w:color w:val="000000"/>
        </w:rPr>
        <w:tab/>
        <w:t>(b)</w:t>
      </w:r>
      <w:r w:rsidRPr="009F7310">
        <w:rPr>
          <w:color w:val="000000"/>
        </w:rPr>
        <w:tab/>
        <w:t>the day the proposed expulsion is to take effect;</w:t>
      </w:r>
    </w:p>
    <w:p w14:paraId="67C5B49C" w14:textId="77777777" w:rsidR="00EF1234" w:rsidRPr="009F7310" w:rsidRDefault="00EF1234" w:rsidP="00EF1234">
      <w:pPr>
        <w:pStyle w:val="Apara"/>
      </w:pPr>
      <w:r w:rsidRPr="009F7310">
        <w:tab/>
        <w:t>(c)</w:t>
      </w:r>
      <w:r w:rsidRPr="009F7310">
        <w:tab/>
        <w:t>the decision</w:t>
      </w:r>
      <w:r w:rsidRPr="009F7310">
        <w:noBreakHyphen/>
        <w:t>making process for the proposed expulsion, and how the student and their parents may take part in the process and have their views heard.</w:t>
      </w:r>
    </w:p>
    <w:p w14:paraId="26AEBC56" w14:textId="77777777" w:rsidR="00EF1234" w:rsidRPr="009F7310" w:rsidRDefault="00EF1234" w:rsidP="00EF1234">
      <w:pPr>
        <w:pStyle w:val="AH5Sec"/>
      </w:pPr>
      <w:bookmarkStart w:id="116" w:name="_Toc215493303"/>
      <w:r w:rsidRPr="00D016E3">
        <w:rPr>
          <w:rStyle w:val="CharSectNo"/>
        </w:rPr>
        <w:t>17Y</w:t>
      </w:r>
      <w:r w:rsidRPr="009F7310">
        <w:rPr>
          <w:color w:val="000000"/>
        </w:rPr>
        <w:tab/>
        <w:t>Expulsion—counselling</w:t>
      </w:r>
      <w:bookmarkEnd w:id="116"/>
    </w:p>
    <w:p w14:paraId="187BE5CB" w14:textId="77777777" w:rsidR="00EF1234" w:rsidRPr="009F7310" w:rsidRDefault="00EF1234" w:rsidP="00EF1234">
      <w:pPr>
        <w:pStyle w:val="Amainreturn"/>
        <w:rPr>
          <w:color w:val="000000"/>
        </w:rPr>
      </w:pPr>
      <w:r w:rsidRPr="009F7310">
        <w:rPr>
          <w:color w:val="000000"/>
        </w:rPr>
        <w:t>If a student at a Catholic system school or an independent school is expelled, the principal of the school must ensure the student is given a reasonable opportunity to attend counselling.</w:t>
      </w:r>
    </w:p>
    <w:p w14:paraId="642B5936" w14:textId="77777777" w:rsidR="00EF1234" w:rsidRPr="00367E3C" w:rsidRDefault="00EF1234" w:rsidP="00EF1234">
      <w:pPr>
        <w:pStyle w:val="PageBreak"/>
      </w:pPr>
      <w:r w:rsidRPr="00367E3C">
        <w:br w:type="page"/>
      </w:r>
    </w:p>
    <w:p w14:paraId="6E0A5CDB" w14:textId="77777777" w:rsidR="00EF1234" w:rsidRPr="00D016E3" w:rsidRDefault="00EF1234" w:rsidP="00EF1234">
      <w:pPr>
        <w:pStyle w:val="AH2Part"/>
      </w:pPr>
      <w:bookmarkStart w:id="117" w:name="_Toc215493304"/>
      <w:r w:rsidRPr="00D016E3">
        <w:rPr>
          <w:rStyle w:val="CharPartNo"/>
        </w:rPr>
        <w:lastRenderedPageBreak/>
        <w:t>Part 2A.5</w:t>
      </w:r>
      <w:r w:rsidRPr="009F7310">
        <w:rPr>
          <w:color w:val="000000"/>
        </w:rPr>
        <w:tab/>
      </w:r>
      <w:r w:rsidRPr="00D016E3">
        <w:rPr>
          <w:rStyle w:val="CharPartText"/>
          <w:color w:val="000000"/>
        </w:rPr>
        <w:t>Excluding a student from a system of schools</w:t>
      </w:r>
      <w:bookmarkEnd w:id="117"/>
    </w:p>
    <w:p w14:paraId="1E994182" w14:textId="77777777" w:rsidR="00EF1234" w:rsidRPr="00D016E3" w:rsidRDefault="00EF1234" w:rsidP="00EF1234">
      <w:pPr>
        <w:pStyle w:val="AH3Div"/>
      </w:pPr>
      <w:bookmarkStart w:id="118" w:name="_Toc215493305"/>
      <w:r w:rsidRPr="00D016E3">
        <w:rPr>
          <w:rStyle w:val="CharDivNo"/>
        </w:rPr>
        <w:t>Division 2A.5.1</w:t>
      </w:r>
      <w:r w:rsidRPr="009F7310">
        <w:rPr>
          <w:color w:val="000000"/>
        </w:rPr>
        <w:tab/>
      </w:r>
      <w:r w:rsidRPr="00D016E3">
        <w:rPr>
          <w:rStyle w:val="CharDivText"/>
          <w:color w:val="000000"/>
        </w:rPr>
        <w:t>Exclusion—government schools</w:t>
      </w:r>
      <w:bookmarkEnd w:id="118"/>
    </w:p>
    <w:p w14:paraId="7872ED1E" w14:textId="77777777" w:rsidR="00EF1234" w:rsidRPr="009F7310" w:rsidRDefault="00EF1234" w:rsidP="00EF1234">
      <w:pPr>
        <w:pStyle w:val="AH5Sec"/>
      </w:pPr>
      <w:bookmarkStart w:id="119" w:name="_Toc215493306"/>
      <w:r w:rsidRPr="00D016E3">
        <w:rPr>
          <w:rStyle w:val="CharSectNo"/>
        </w:rPr>
        <w:t>17Z</w:t>
      </w:r>
      <w:r w:rsidRPr="009F7310">
        <w:rPr>
          <w:color w:val="000000"/>
        </w:rPr>
        <w:tab/>
        <w:t>Application—div 2A.5.1</w:t>
      </w:r>
      <w:bookmarkEnd w:id="119"/>
    </w:p>
    <w:p w14:paraId="6BFF9061" w14:textId="77777777" w:rsidR="00EF1234" w:rsidRPr="009F7310" w:rsidRDefault="00EF1234" w:rsidP="00EF1234">
      <w:pPr>
        <w:pStyle w:val="Amainreturn"/>
        <w:rPr>
          <w:color w:val="000000"/>
        </w:rPr>
      </w:pPr>
      <w:r w:rsidRPr="009F7310">
        <w:rPr>
          <w:color w:val="000000"/>
        </w:rPr>
        <w:t>This division applies in relation to a student if the student—</w:t>
      </w:r>
    </w:p>
    <w:p w14:paraId="4652DC70" w14:textId="77777777" w:rsidR="00EF1234" w:rsidRPr="009F7310" w:rsidRDefault="00EF1234" w:rsidP="00EF1234">
      <w:pPr>
        <w:pStyle w:val="Apara"/>
      </w:pPr>
      <w:r w:rsidRPr="009F7310">
        <w:rPr>
          <w:color w:val="000000"/>
        </w:rPr>
        <w:tab/>
        <w:t>(a)</w:t>
      </w:r>
      <w:r w:rsidRPr="009F7310">
        <w:rPr>
          <w:color w:val="000000"/>
        </w:rPr>
        <w:tab/>
        <w:t>is enrolled at a government school; and</w:t>
      </w:r>
    </w:p>
    <w:p w14:paraId="73DF909F" w14:textId="77777777" w:rsidR="00EF1234" w:rsidRPr="009F7310" w:rsidRDefault="00EF1234" w:rsidP="00EF1234">
      <w:pPr>
        <w:pStyle w:val="Apara"/>
      </w:pPr>
      <w:r w:rsidRPr="009F7310">
        <w:tab/>
        <w:t>(b)</w:t>
      </w:r>
      <w:r w:rsidRPr="009F7310">
        <w:tab/>
        <w:t>is not of compulsory education age.</w:t>
      </w:r>
    </w:p>
    <w:p w14:paraId="62BC1F18" w14:textId="77777777" w:rsidR="00EF1234" w:rsidRPr="009F7310" w:rsidRDefault="00EF1234" w:rsidP="00EF1234">
      <w:pPr>
        <w:pStyle w:val="AH5Sec"/>
      </w:pPr>
      <w:bookmarkStart w:id="120" w:name="_Toc215493307"/>
      <w:r w:rsidRPr="00D016E3">
        <w:rPr>
          <w:rStyle w:val="CharSectNo"/>
        </w:rPr>
        <w:t>17ZA</w:t>
      </w:r>
      <w:r w:rsidRPr="009F7310">
        <w:rPr>
          <w:color w:val="000000"/>
        </w:rPr>
        <w:tab/>
        <w:t>Exclusion—government schools</w:t>
      </w:r>
      <w:bookmarkEnd w:id="120"/>
    </w:p>
    <w:p w14:paraId="6601B4F5" w14:textId="77777777" w:rsidR="00EF1234" w:rsidRPr="009F7310" w:rsidRDefault="00EF1234" w:rsidP="00EF1234">
      <w:pPr>
        <w:pStyle w:val="Amain"/>
      </w:pPr>
      <w:r w:rsidRPr="009F7310">
        <w:rPr>
          <w:color w:val="000000"/>
        </w:rPr>
        <w:tab/>
        <w:t>(1)</w:t>
      </w:r>
      <w:r w:rsidRPr="009F7310">
        <w:rPr>
          <w:color w:val="000000"/>
        </w:rPr>
        <w:tab/>
        <w:t>The director</w:t>
      </w:r>
      <w:r w:rsidRPr="009F7310">
        <w:rPr>
          <w:color w:val="000000"/>
        </w:rPr>
        <w:noBreakHyphen/>
        <w:t>general may exclude a student from enrolling at any government school if satisfied—</w:t>
      </w:r>
    </w:p>
    <w:p w14:paraId="6A8801A7" w14:textId="77777777" w:rsidR="00EF1234" w:rsidRPr="009F7310" w:rsidRDefault="00EF1234" w:rsidP="00EF1234">
      <w:pPr>
        <w:pStyle w:val="Apara"/>
      </w:pPr>
      <w:r w:rsidRPr="009F7310">
        <w:rPr>
          <w:color w:val="000000"/>
        </w:rPr>
        <w:tab/>
        <w:t>(a)</w:t>
      </w:r>
      <w:r w:rsidRPr="009F7310">
        <w:rPr>
          <w:color w:val="000000"/>
        </w:rPr>
        <w:tab/>
        <w:t>the student has engaged in unsafe or noncompliant behaviour; and</w:t>
      </w:r>
    </w:p>
    <w:p w14:paraId="7EB45E06" w14:textId="77777777" w:rsidR="00EF1234" w:rsidRPr="009F7310" w:rsidRDefault="00EF1234" w:rsidP="00EF1234">
      <w:pPr>
        <w:pStyle w:val="Apara"/>
      </w:pPr>
      <w:r w:rsidRPr="009F7310">
        <w:tab/>
        <w:t>(b)</w:t>
      </w:r>
      <w:r w:rsidRPr="009F7310">
        <w:tab/>
        <w:t>the school at which the student is enrolled has exhausted all reasonable alternatives to excluding the student; and</w:t>
      </w:r>
    </w:p>
    <w:p w14:paraId="6887FDC5" w14:textId="77777777" w:rsidR="00EF1234" w:rsidRPr="009F7310" w:rsidRDefault="00EF1234" w:rsidP="00EF1234">
      <w:pPr>
        <w:pStyle w:val="Apara"/>
      </w:pPr>
      <w:r w:rsidRPr="009F7310">
        <w:tab/>
        <w:t>(c)</w:t>
      </w:r>
      <w:r w:rsidRPr="009F7310">
        <w:tab/>
        <w:t>it is not in the best interests of 1 or more of the following for the student to be enrolled at any government school:</w:t>
      </w:r>
    </w:p>
    <w:p w14:paraId="441F567E" w14:textId="77777777" w:rsidR="00EF1234" w:rsidRPr="009F7310" w:rsidRDefault="00EF1234" w:rsidP="00EF1234">
      <w:pPr>
        <w:pStyle w:val="Asubpara"/>
      </w:pPr>
      <w:r w:rsidRPr="009F7310">
        <w:rPr>
          <w:color w:val="000000"/>
        </w:rPr>
        <w:tab/>
        <w:t>(i)</w:t>
      </w:r>
      <w:r w:rsidRPr="009F7310">
        <w:rPr>
          <w:color w:val="000000"/>
        </w:rPr>
        <w:tab/>
        <w:t>the student;</w:t>
      </w:r>
    </w:p>
    <w:p w14:paraId="0145F725" w14:textId="77777777" w:rsidR="00EF1234" w:rsidRPr="009F7310" w:rsidRDefault="00EF1234" w:rsidP="00EF1234">
      <w:pPr>
        <w:pStyle w:val="Asubpara"/>
      </w:pPr>
      <w:r w:rsidRPr="009F7310">
        <w:tab/>
        <w:t>(ii)</w:t>
      </w:r>
      <w:r w:rsidRPr="009F7310">
        <w:tab/>
        <w:t>another student at a government school;</w:t>
      </w:r>
    </w:p>
    <w:p w14:paraId="7426F1F9" w14:textId="77777777" w:rsidR="00EF1234" w:rsidRPr="009F7310" w:rsidRDefault="00EF1234" w:rsidP="00EF1234">
      <w:pPr>
        <w:pStyle w:val="Asubpara"/>
      </w:pPr>
      <w:r w:rsidRPr="009F7310">
        <w:tab/>
        <w:t>(iii)</w:t>
      </w:r>
      <w:r w:rsidRPr="009F7310">
        <w:tab/>
        <w:t>a member of staff of a government school; and</w:t>
      </w:r>
    </w:p>
    <w:p w14:paraId="151DCBC1" w14:textId="77777777" w:rsidR="00EF1234" w:rsidRPr="009F7310" w:rsidRDefault="00EF1234" w:rsidP="00EF1234">
      <w:pPr>
        <w:pStyle w:val="Apara"/>
      </w:pPr>
      <w:r w:rsidRPr="009F7310">
        <w:rPr>
          <w:color w:val="000000"/>
        </w:rPr>
        <w:tab/>
        <w:t>(d)</w:t>
      </w:r>
      <w:r w:rsidRPr="009F7310">
        <w:rPr>
          <w:color w:val="000000"/>
        </w:rPr>
        <w:tab/>
        <w:t>it is reasonable to exclude the student considering all the circumstances, including any views of the student and their parents about the proposed exclusion.</w:t>
      </w:r>
    </w:p>
    <w:p w14:paraId="331E7884" w14:textId="77777777" w:rsidR="00EF1234" w:rsidRPr="009F7310" w:rsidRDefault="00EF1234" w:rsidP="00EF1234">
      <w:pPr>
        <w:pStyle w:val="Amain"/>
      </w:pPr>
      <w:r w:rsidRPr="009F7310">
        <w:rPr>
          <w:color w:val="000000"/>
        </w:rPr>
        <w:tab/>
        <w:t>(2)</w:t>
      </w:r>
      <w:r w:rsidRPr="009F7310">
        <w:rPr>
          <w:color w:val="000000"/>
        </w:rPr>
        <w:tab/>
        <w:t>However, the director</w:t>
      </w:r>
      <w:r w:rsidRPr="009F7310">
        <w:rPr>
          <w:color w:val="000000"/>
        </w:rPr>
        <w:noBreakHyphen/>
        <w:t>general must not exclude a student unless the principal of the school recommends the student be excluded.</w:t>
      </w:r>
    </w:p>
    <w:p w14:paraId="33022BC8" w14:textId="77777777" w:rsidR="00EF1234" w:rsidRPr="009F7310" w:rsidRDefault="00EF1234" w:rsidP="00EF1234">
      <w:pPr>
        <w:pStyle w:val="Amain"/>
      </w:pPr>
      <w:r w:rsidRPr="009F7310">
        <w:lastRenderedPageBreak/>
        <w:tab/>
        <w:t>(3)</w:t>
      </w:r>
      <w:r w:rsidRPr="009F7310">
        <w:tab/>
        <w:t>The director</w:t>
      </w:r>
      <w:r w:rsidRPr="009F7310">
        <w:noBreakHyphen/>
        <w:t>general may exclude the student as recommended by the principal, or subject to any change the director</w:t>
      </w:r>
      <w:r w:rsidRPr="009F7310">
        <w:noBreakHyphen/>
        <w:t>general considers reasonable.</w:t>
      </w:r>
    </w:p>
    <w:p w14:paraId="75566A99" w14:textId="10210909" w:rsidR="00EF1234" w:rsidRPr="009F7310" w:rsidRDefault="00EF1234" w:rsidP="00EF1234">
      <w:pPr>
        <w:pStyle w:val="Amain"/>
      </w:pPr>
      <w:r w:rsidRPr="009F7310">
        <w:tab/>
        <w:t>(4)</w:t>
      </w:r>
      <w:r w:rsidRPr="009F7310">
        <w:tab/>
        <w:t>For subsection</w:t>
      </w:r>
      <w:r w:rsidR="00467949">
        <w:t xml:space="preserve"> </w:t>
      </w:r>
      <w:r w:rsidRPr="009F7310">
        <w:t>(1)</w:t>
      </w:r>
      <w:r w:rsidR="00467949">
        <w:t xml:space="preserve"> </w:t>
      </w:r>
      <w:r w:rsidRPr="009F7310">
        <w:t>(c)</w:t>
      </w:r>
      <w:r w:rsidR="00467949">
        <w:t xml:space="preserve"> </w:t>
      </w:r>
      <w:r w:rsidRPr="009F7310">
        <w:t>(i), the director</w:t>
      </w:r>
      <w:r w:rsidRPr="009F7310">
        <w:noBreakHyphen/>
        <w:t>general may consider whether the relationship between the student and the government school system has deteriorated to such an extent that the student’s enrolment at any government school is no longer in the student’s best interests.</w:t>
      </w:r>
    </w:p>
    <w:p w14:paraId="0F4472B6" w14:textId="77777777" w:rsidR="00EF1234" w:rsidRPr="009F7310" w:rsidRDefault="00EF1234" w:rsidP="00EF1234">
      <w:pPr>
        <w:pStyle w:val="AH5Sec"/>
      </w:pPr>
      <w:bookmarkStart w:id="121" w:name="_Toc215493308"/>
      <w:r w:rsidRPr="00D016E3">
        <w:rPr>
          <w:rStyle w:val="CharSectNo"/>
        </w:rPr>
        <w:t>17ZB</w:t>
      </w:r>
      <w:r w:rsidRPr="009F7310">
        <w:rPr>
          <w:color w:val="000000"/>
        </w:rPr>
        <w:tab/>
        <w:t>Exclusion—government schools—notice</w:t>
      </w:r>
      <w:bookmarkEnd w:id="121"/>
    </w:p>
    <w:p w14:paraId="4FF15ECC" w14:textId="77777777" w:rsidR="00EF1234" w:rsidRPr="009F7310" w:rsidRDefault="00EF1234" w:rsidP="00EF1234">
      <w:pPr>
        <w:pStyle w:val="Amainreturn"/>
        <w:rPr>
          <w:color w:val="000000"/>
        </w:rPr>
      </w:pPr>
      <w:r w:rsidRPr="009F7310">
        <w:rPr>
          <w:color w:val="000000"/>
        </w:rPr>
        <w:t>If the director</w:t>
      </w:r>
      <w:r w:rsidRPr="009F7310">
        <w:rPr>
          <w:color w:val="000000"/>
        </w:rPr>
        <w:noBreakHyphen/>
        <w:t>general excludes a student from enrolling at any government school, the director</w:t>
      </w:r>
      <w:r w:rsidRPr="009F7310">
        <w:rPr>
          <w:color w:val="000000"/>
        </w:rPr>
        <w:noBreakHyphen/>
        <w:t>general must—</w:t>
      </w:r>
    </w:p>
    <w:p w14:paraId="79CE982A" w14:textId="77777777" w:rsidR="00EF1234" w:rsidRPr="009F7310" w:rsidRDefault="00EF1234" w:rsidP="00EF1234">
      <w:pPr>
        <w:pStyle w:val="Apara"/>
      </w:pPr>
      <w:r w:rsidRPr="009F7310">
        <w:rPr>
          <w:color w:val="000000"/>
        </w:rPr>
        <w:tab/>
        <w:t>(a)</w:t>
      </w:r>
      <w:r w:rsidRPr="009F7310">
        <w:rPr>
          <w:color w:val="000000"/>
        </w:rPr>
        <w:tab/>
        <w:t>tell the student, and give their parents written notice, about the exclusion,</w:t>
      </w:r>
      <w:r w:rsidRPr="009F7310">
        <w:rPr>
          <w:rFonts w:ascii="Times-Roman" w:hAnsi="Times-Roman" w:cs="Times-Roman"/>
          <w:color w:val="000000"/>
          <w:szCs w:val="24"/>
        </w:rPr>
        <w:t xml:space="preserve"> </w:t>
      </w:r>
      <w:r w:rsidRPr="009F7310">
        <w:rPr>
          <w:color w:val="000000"/>
        </w:rPr>
        <w:t>including—</w:t>
      </w:r>
    </w:p>
    <w:p w14:paraId="05B07E38" w14:textId="77777777" w:rsidR="00EF1234" w:rsidRPr="009F7310" w:rsidRDefault="00EF1234" w:rsidP="00EF1234">
      <w:pPr>
        <w:pStyle w:val="Asubpara"/>
      </w:pPr>
      <w:r w:rsidRPr="009F7310">
        <w:rPr>
          <w:color w:val="000000"/>
        </w:rPr>
        <w:tab/>
        <w:t>(i)</w:t>
      </w:r>
      <w:r w:rsidRPr="009F7310">
        <w:rPr>
          <w:color w:val="000000"/>
        </w:rPr>
        <w:tab/>
        <w:t>the grounds for the exclusion; and</w:t>
      </w:r>
    </w:p>
    <w:p w14:paraId="5EE6E0AA" w14:textId="77777777" w:rsidR="00EF1234" w:rsidRPr="009F7310" w:rsidRDefault="00EF1234" w:rsidP="00EF1234">
      <w:pPr>
        <w:pStyle w:val="Asubpara"/>
      </w:pPr>
      <w:r w:rsidRPr="009F7310">
        <w:tab/>
        <w:t>(ii)</w:t>
      </w:r>
      <w:r w:rsidRPr="009F7310">
        <w:tab/>
        <w:t>the day the exclusion takes effect; and</w:t>
      </w:r>
    </w:p>
    <w:p w14:paraId="5A45CE0C" w14:textId="77777777" w:rsidR="00EF1234" w:rsidRPr="009F7310" w:rsidRDefault="00EF1234" w:rsidP="00EF1234">
      <w:pPr>
        <w:pStyle w:val="Apara"/>
      </w:pPr>
      <w:r w:rsidRPr="009F7310">
        <w:rPr>
          <w:color w:val="000000"/>
        </w:rPr>
        <w:tab/>
        <w:t>(b)</w:t>
      </w:r>
      <w:r w:rsidRPr="009F7310">
        <w:rPr>
          <w:color w:val="000000"/>
        </w:rPr>
        <w:tab/>
        <w:t>tell the recommending principal about the exclusion, including any changes made to the principal’s recommendation.</w:t>
      </w:r>
    </w:p>
    <w:p w14:paraId="42FE789A" w14:textId="77777777" w:rsidR="00EF1234" w:rsidRPr="009F7310" w:rsidRDefault="00EF1234" w:rsidP="00EF1234">
      <w:pPr>
        <w:pStyle w:val="AH5Sec"/>
      </w:pPr>
      <w:bookmarkStart w:id="122" w:name="_Toc215493309"/>
      <w:r w:rsidRPr="00D016E3">
        <w:rPr>
          <w:rStyle w:val="CharSectNo"/>
        </w:rPr>
        <w:t>17ZC</w:t>
      </w:r>
      <w:r w:rsidRPr="009F7310">
        <w:rPr>
          <w:color w:val="000000"/>
        </w:rPr>
        <w:tab/>
        <w:t>Exclusion—government schools—principal’s recommendation</w:t>
      </w:r>
      <w:bookmarkEnd w:id="122"/>
    </w:p>
    <w:p w14:paraId="37658868" w14:textId="77777777" w:rsidR="00EF1234" w:rsidRPr="009F7310" w:rsidRDefault="00EF1234" w:rsidP="00EF1234">
      <w:pPr>
        <w:pStyle w:val="Amain"/>
      </w:pPr>
      <w:r w:rsidRPr="009F7310">
        <w:rPr>
          <w:color w:val="000000"/>
        </w:rPr>
        <w:tab/>
        <w:t>(1)</w:t>
      </w:r>
      <w:r w:rsidRPr="009F7310">
        <w:rPr>
          <w:color w:val="000000"/>
        </w:rPr>
        <w:tab/>
        <w:t>The principal of a government school may recommend to the director</w:t>
      </w:r>
      <w:r w:rsidRPr="009F7310">
        <w:rPr>
          <w:color w:val="000000"/>
        </w:rPr>
        <w:noBreakHyphen/>
        <w:t>general that a student at the school be excluded from enrolling at any government school.</w:t>
      </w:r>
    </w:p>
    <w:p w14:paraId="4D2EDD2A" w14:textId="7CB740CF" w:rsidR="00EF1234" w:rsidRPr="009F7310" w:rsidRDefault="00EF1234" w:rsidP="00EF1234">
      <w:pPr>
        <w:pStyle w:val="Amain"/>
      </w:pPr>
      <w:r w:rsidRPr="009F7310">
        <w:tab/>
        <w:t>(2)</w:t>
      </w:r>
      <w:r w:rsidRPr="009F7310">
        <w:tab/>
        <w:t>However, the principal may make a recommendation only if the principal has complied with the requirements for involving the student and their parents in the decision</w:t>
      </w:r>
      <w:r w:rsidRPr="009F7310">
        <w:noBreakHyphen/>
        <w:t>making process under section</w:t>
      </w:r>
      <w:r w:rsidR="00A04F78">
        <w:t> </w:t>
      </w:r>
      <w:r w:rsidRPr="009F7310">
        <w:t>17ZD.</w:t>
      </w:r>
    </w:p>
    <w:p w14:paraId="19E776DE" w14:textId="77777777" w:rsidR="00EF1234" w:rsidRPr="009F7310" w:rsidRDefault="00EF1234" w:rsidP="00EF1234">
      <w:pPr>
        <w:pStyle w:val="Amain"/>
        <w:keepNext/>
      </w:pPr>
      <w:r w:rsidRPr="009F7310">
        <w:lastRenderedPageBreak/>
        <w:tab/>
        <w:t>(3)</w:t>
      </w:r>
      <w:r w:rsidRPr="009F7310">
        <w:tab/>
        <w:t>The principal’s recommendation must include the following information about the proposed exclusion:</w:t>
      </w:r>
    </w:p>
    <w:p w14:paraId="5FC7D79F" w14:textId="77777777" w:rsidR="00EF1234" w:rsidRPr="009F7310" w:rsidRDefault="00EF1234" w:rsidP="00EF1234">
      <w:pPr>
        <w:pStyle w:val="Apara"/>
        <w:keepNext/>
      </w:pPr>
      <w:r w:rsidRPr="009F7310">
        <w:rPr>
          <w:color w:val="000000"/>
        </w:rPr>
        <w:tab/>
        <w:t>(a)</w:t>
      </w:r>
      <w:r w:rsidRPr="009F7310">
        <w:rPr>
          <w:color w:val="000000"/>
        </w:rPr>
        <w:tab/>
        <w:t>the grounds for the proposed exclusion including details of—</w:t>
      </w:r>
    </w:p>
    <w:p w14:paraId="10A7D8B7" w14:textId="77777777" w:rsidR="00EF1234" w:rsidRPr="009F7310" w:rsidRDefault="00EF1234" w:rsidP="00EF1234">
      <w:pPr>
        <w:pStyle w:val="Asubpara"/>
      </w:pPr>
      <w:r w:rsidRPr="009F7310">
        <w:rPr>
          <w:color w:val="000000"/>
        </w:rPr>
        <w:tab/>
        <w:t>(i)</w:t>
      </w:r>
      <w:r w:rsidRPr="009F7310">
        <w:rPr>
          <w:color w:val="000000"/>
        </w:rPr>
        <w:tab/>
        <w:t>the student’s unsafe or noncompliant behaviour; and</w:t>
      </w:r>
    </w:p>
    <w:p w14:paraId="123191D1" w14:textId="77777777" w:rsidR="00EF1234" w:rsidRPr="000D5BC1" w:rsidRDefault="00EF1234" w:rsidP="00EF1234">
      <w:pPr>
        <w:pStyle w:val="Asubpara"/>
      </w:pPr>
      <w:r w:rsidRPr="000D5BC1">
        <w:tab/>
        <w:t>(ii)</w:t>
      </w:r>
      <w:r w:rsidRPr="000D5BC1">
        <w:tab/>
        <w:t>how they have exhausted reasonable alternatives to excluding the student; and</w:t>
      </w:r>
    </w:p>
    <w:p w14:paraId="12B3AE49" w14:textId="77777777" w:rsidR="00EF1234" w:rsidRDefault="00EF1234" w:rsidP="00EF1234">
      <w:pPr>
        <w:pStyle w:val="Asubpara"/>
      </w:pPr>
      <w:r w:rsidRPr="009F7310">
        <w:tab/>
        <w:t>(iii)</w:t>
      </w:r>
      <w:r w:rsidRPr="009F7310">
        <w:tab/>
        <w:t>any previous action taken under this chapter against the student and the behaviour giving rise to the action;</w:t>
      </w:r>
    </w:p>
    <w:p w14:paraId="1231D235" w14:textId="1CAEF288" w:rsidR="00EF1234" w:rsidRPr="00B36404" w:rsidRDefault="00EF1234" w:rsidP="00EF1234">
      <w:pPr>
        <w:pStyle w:val="aNotepar"/>
        <w:jc w:val="left"/>
        <w:rPr>
          <w:bCs/>
          <w:iCs/>
          <w:lang w:eastAsia="en-AU"/>
        </w:rPr>
      </w:pPr>
      <w:r w:rsidRPr="00B36404">
        <w:rPr>
          <w:rStyle w:val="charItals"/>
        </w:rPr>
        <w:t>Note</w:t>
      </w:r>
      <w:r w:rsidRPr="00B36404">
        <w:rPr>
          <w:rStyle w:val="charItals"/>
        </w:rPr>
        <w:tab/>
      </w:r>
      <w:r w:rsidRPr="00B36404">
        <w:rPr>
          <w:rStyle w:val="charBoldItals"/>
        </w:rPr>
        <w:t xml:space="preserve">Unsafe or noncompliant </w:t>
      </w:r>
      <w:r w:rsidRPr="004007EE">
        <w:t>behaviour—see</w:t>
      </w:r>
      <w:r w:rsidR="00467949">
        <w:t xml:space="preserve"> </w:t>
      </w:r>
      <w:r w:rsidRPr="004007EE">
        <w:t>s</w:t>
      </w:r>
      <w:r w:rsidR="00467949">
        <w:t xml:space="preserve"> </w:t>
      </w:r>
      <w:r w:rsidRPr="004007EE">
        <w:t xml:space="preserve">17B. </w:t>
      </w:r>
      <w:r w:rsidRPr="004007EE">
        <w:br/>
      </w:r>
      <w:r w:rsidRPr="00B36404">
        <w:rPr>
          <w:rStyle w:val="charBoldItals"/>
        </w:rPr>
        <w:t>Reasonable alternatives</w:t>
      </w:r>
      <w:r w:rsidRPr="004007EE">
        <w:t>—see s 17C.</w:t>
      </w:r>
    </w:p>
    <w:p w14:paraId="1C59EAC3" w14:textId="77777777" w:rsidR="00EF1234" w:rsidRPr="009F7310" w:rsidRDefault="00EF1234" w:rsidP="00EF1234">
      <w:pPr>
        <w:pStyle w:val="Apara"/>
      </w:pPr>
      <w:r w:rsidRPr="009F7310">
        <w:rPr>
          <w:color w:val="000000"/>
        </w:rPr>
        <w:tab/>
        <w:t>(b)</w:t>
      </w:r>
      <w:r w:rsidRPr="009F7310">
        <w:rPr>
          <w:color w:val="000000"/>
        </w:rPr>
        <w:tab/>
        <w:t>the day the exclusion is to take effect;</w:t>
      </w:r>
    </w:p>
    <w:p w14:paraId="408FF476" w14:textId="1E69F0A9" w:rsidR="00EF1234" w:rsidRPr="009F7310" w:rsidRDefault="00EF1234" w:rsidP="00EF1234">
      <w:pPr>
        <w:pStyle w:val="Apara"/>
      </w:pPr>
      <w:r w:rsidRPr="009F7310">
        <w:tab/>
        <w:t>(c)</w:t>
      </w:r>
      <w:r w:rsidRPr="009F7310">
        <w:tab/>
        <w:t>the steps taken to involve the student and their parents in the decision</w:t>
      </w:r>
      <w:r w:rsidRPr="009F7310">
        <w:noBreakHyphen/>
        <w:t>making process under section</w:t>
      </w:r>
      <w:r w:rsidR="00467949">
        <w:t xml:space="preserve"> </w:t>
      </w:r>
      <w:r w:rsidRPr="009F7310">
        <w:t>17ZD, and any views of the student and their parents about the exclusion.</w:t>
      </w:r>
    </w:p>
    <w:p w14:paraId="6DA2207E" w14:textId="77777777" w:rsidR="00EF1234" w:rsidRPr="009F7310" w:rsidRDefault="00EF1234" w:rsidP="00EF1234">
      <w:pPr>
        <w:pStyle w:val="Amain"/>
      </w:pPr>
      <w:r w:rsidRPr="009F7310">
        <w:rPr>
          <w:color w:val="000000"/>
        </w:rPr>
        <w:tab/>
        <w:t>(4)</w:t>
      </w:r>
      <w:r w:rsidRPr="009F7310">
        <w:rPr>
          <w:color w:val="000000"/>
        </w:rPr>
        <w:tab/>
        <w:t>The principal’s recommendation may include any other information the principal considers would assist the director</w:t>
      </w:r>
      <w:r w:rsidRPr="009F7310">
        <w:rPr>
          <w:color w:val="000000"/>
        </w:rPr>
        <w:noBreakHyphen/>
        <w:t>general in deciding whether to exclude the student from enrolling at any government school.</w:t>
      </w:r>
    </w:p>
    <w:p w14:paraId="7FC56281" w14:textId="77777777" w:rsidR="00EF1234" w:rsidRPr="009F7310" w:rsidRDefault="00EF1234" w:rsidP="00EF1234">
      <w:pPr>
        <w:pStyle w:val="AH5Sec"/>
      </w:pPr>
      <w:bookmarkStart w:id="123" w:name="_Toc215493310"/>
      <w:r w:rsidRPr="00D016E3">
        <w:rPr>
          <w:rStyle w:val="CharSectNo"/>
        </w:rPr>
        <w:t>17ZD</w:t>
      </w:r>
      <w:r w:rsidRPr="009F7310">
        <w:rPr>
          <w:color w:val="000000"/>
        </w:rPr>
        <w:tab/>
        <w:t>Exclusion—government schools—involving student and parents</w:t>
      </w:r>
      <w:bookmarkEnd w:id="123"/>
    </w:p>
    <w:p w14:paraId="5260DBE2" w14:textId="452B9014" w:rsidR="00EF1234" w:rsidRPr="009F7310" w:rsidRDefault="00EF1234" w:rsidP="00EF1234">
      <w:pPr>
        <w:pStyle w:val="Amainreturn"/>
        <w:rPr>
          <w:color w:val="000000"/>
        </w:rPr>
      </w:pPr>
      <w:r w:rsidRPr="009F7310">
        <w:rPr>
          <w:color w:val="000000"/>
        </w:rPr>
        <w:t>Before recommending the exclusion of a student under section</w:t>
      </w:r>
      <w:r w:rsidR="00467949">
        <w:rPr>
          <w:color w:val="000000"/>
        </w:rPr>
        <w:t xml:space="preserve"> </w:t>
      </w:r>
      <w:r w:rsidRPr="009F7310">
        <w:rPr>
          <w:color w:val="000000"/>
        </w:rPr>
        <w:t>17ZC, the principal of the government school at which the student is enrolled must tell the student, and give their parents written notice of the following about the proposed exclusion:</w:t>
      </w:r>
    </w:p>
    <w:p w14:paraId="68E05207" w14:textId="77777777" w:rsidR="00EF1234" w:rsidRPr="009F7310" w:rsidRDefault="00EF1234" w:rsidP="00EF1234">
      <w:pPr>
        <w:pStyle w:val="Apara"/>
      </w:pPr>
      <w:r w:rsidRPr="009F7310">
        <w:rPr>
          <w:color w:val="000000"/>
        </w:rPr>
        <w:tab/>
        <w:t>(a)</w:t>
      </w:r>
      <w:r w:rsidRPr="009F7310">
        <w:rPr>
          <w:color w:val="000000"/>
        </w:rPr>
        <w:tab/>
        <w:t>the grounds for the exclusion, including details of—</w:t>
      </w:r>
    </w:p>
    <w:p w14:paraId="00B7CA16" w14:textId="77777777" w:rsidR="00EF1234" w:rsidRPr="009F7310" w:rsidRDefault="00EF1234" w:rsidP="00EF1234">
      <w:pPr>
        <w:pStyle w:val="Asubpara"/>
      </w:pPr>
      <w:r w:rsidRPr="009F7310">
        <w:rPr>
          <w:color w:val="000000"/>
        </w:rPr>
        <w:tab/>
        <w:t>(i)</w:t>
      </w:r>
      <w:r w:rsidRPr="009F7310">
        <w:rPr>
          <w:color w:val="000000"/>
        </w:rPr>
        <w:tab/>
        <w:t>the student’s unsafe or noncompliant behaviour; and</w:t>
      </w:r>
    </w:p>
    <w:p w14:paraId="25D064EB" w14:textId="77777777" w:rsidR="00EF1234" w:rsidRPr="004341A5" w:rsidRDefault="00EF1234" w:rsidP="00EF1234">
      <w:pPr>
        <w:pStyle w:val="Asubpara"/>
        <w:keepNext/>
      </w:pPr>
      <w:r w:rsidRPr="004341A5">
        <w:lastRenderedPageBreak/>
        <w:tab/>
        <w:t>(ii)</w:t>
      </w:r>
      <w:r w:rsidRPr="004341A5">
        <w:tab/>
        <w:t>how they have exhausted reasonable alternatives to excluding the student;</w:t>
      </w:r>
    </w:p>
    <w:p w14:paraId="46BC4451" w14:textId="2347F3C9" w:rsidR="00EF1234" w:rsidRPr="00B36404" w:rsidRDefault="00EF1234" w:rsidP="00EF1234">
      <w:pPr>
        <w:pStyle w:val="aNotepar"/>
        <w:jc w:val="left"/>
        <w:rPr>
          <w:bCs/>
          <w:iCs/>
          <w:lang w:eastAsia="en-AU"/>
        </w:rPr>
      </w:pPr>
      <w:r w:rsidRPr="00B36404">
        <w:rPr>
          <w:rStyle w:val="charItals"/>
        </w:rPr>
        <w:t>Note</w:t>
      </w:r>
      <w:r w:rsidRPr="00B36404">
        <w:rPr>
          <w:rStyle w:val="charItals"/>
        </w:rPr>
        <w:tab/>
      </w:r>
      <w:r w:rsidRPr="00B36404">
        <w:rPr>
          <w:rStyle w:val="charBoldItals"/>
        </w:rPr>
        <w:t xml:space="preserve">Unsafe or noncompliant </w:t>
      </w:r>
      <w:r w:rsidRPr="004007EE">
        <w:t>behaviour—see</w:t>
      </w:r>
      <w:r w:rsidR="00467949">
        <w:t xml:space="preserve"> </w:t>
      </w:r>
      <w:r w:rsidRPr="004007EE">
        <w:t>s</w:t>
      </w:r>
      <w:r w:rsidR="00467949">
        <w:t xml:space="preserve"> </w:t>
      </w:r>
      <w:r w:rsidRPr="004007EE">
        <w:t xml:space="preserve">17B. </w:t>
      </w:r>
      <w:r w:rsidRPr="004007EE">
        <w:br/>
      </w:r>
      <w:r w:rsidRPr="00B36404">
        <w:rPr>
          <w:rStyle w:val="charBoldItals"/>
        </w:rPr>
        <w:t>Reasonable alternatives</w:t>
      </w:r>
      <w:r w:rsidRPr="004007EE">
        <w:t>—see s 17C.</w:t>
      </w:r>
    </w:p>
    <w:p w14:paraId="3F95BE91" w14:textId="77777777" w:rsidR="00EF1234" w:rsidRPr="009F7310" w:rsidRDefault="00EF1234" w:rsidP="00EF1234">
      <w:pPr>
        <w:pStyle w:val="Apara"/>
      </w:pPr>
      <w:r w:rsidRPr="009F7310">
        <w:rPr>
          <w:color w:val="000000"/>
        </w:rPr>
        <w:tab/>
        <w:t>(b)</w:t>
      </w:r>
      <w:r w:rsidRPr="009F7310">
        <w:rPr>
          <w:color w:val="000000"/>
        </w:rPr>
        <w:tab/>
        <w:t>the day the exclusion is to take effect;</w:t>
      </w:r>
    </w:p>
    <w:p w14:paraId="6EBC8874" w14:textId="77777777" w:rsidR="00EF1234" w:rsidRPr="009F7310" w:rsidRDefault="00EF1234" w:rsidP="00EF1234">
      <w:pPr>
        <w:pStyle w:val="Apara"/>
      </w:pPr>
      <w:r w:rsidRPr="009F7310">
        <w:tab/>
        <w:t>(c)</w:t>
      </w:r>
      <w:r w:rsidRPr="009F7310">
        <w:tab/>
        <w:t>options available for the student to continue their education after the exclusion;</w:t>
      </w:r>
    </w:p>
    <w:p w14:paraId="51CBCACB" w14:textId="77777777" w:rsidR="00EF1234" w:rsidRPr="009F7310" w:rsidRDefault="00EF1234" w:rsidP="00EF1234">
      <w:pPr>
        <w:pStyle w:val="Apara"/>
      </w:pPr>
      <w:r w:rsidRPr="009F7310">
        <w:tab/>
        <w:t>(d)</w:t>
      </w:r>
      <w:r w:rsidRPr="009F7310">
        <w:tab/>
        <w:t>the decision</w:t>
      </w:r>
      <w:r w:rsidRPr="009F7310">
        <w:noBreakHyphen/>
        <w:t>making process for the exclusion, and how the student and their parents may take part in the process and have their views heard.</w:t>
      </w:r>
    </w:p>
    <w:p w14:paraId="122FA2F1" w14:textId="77777777" w:rsidR="00EF1234" w:rsidRPr="009F7310" w:rsidRDefault="00EF1234" w:rsidP="00EF1234">
      <w:pPr>
        <w:pStyle w:val="AH5Sec"/>
      </w:pPr>
      <w:bookmarkStart w:id="124" w:name="_Toc215493311"/>
      <w:r w:rsidRPr="00D016E3">
        <w:rPr>
          <w:rStyle w:val="CharSectNo"/>
        </w:rPr>
        <w:t>17ZE</w:t>
      </w:r>
      <w:r w:rsidRPr="009F7310">
        <w:rPr>
          <w:color w:val="000000"/>
        </w:rPr>
        <w:tab/>
        <w:t>Exclusion—government schools—ongoing education and counselling</w:t>
      </w:r>
      <w:bookmarkEnd w:id="124"/>
    </w:p>
    <w:p w14:paraId="488ABF2F" w14:textId="77777777" w:rsidR="00EF1234" w:rsidRPr="009F7310" w:rsidRDefault="00EF1234" w:rsidP="00EF1234">
      <w:pPr>
        <w:pStyle w:val="Amainreturn"/>
        <w:rPr>
          <w:color w:val="000000"/>
        </w:rPr>
      </w:pPr>
      <w:r w:rsidRPr="009F7310">
        <w:rPr>
          <w:color w:val="000000"/>
        </w:rPr>
        <w:t>If a student at a government school is excluded from enrolling at any government school, the principal of the school at which the student is enrolled must ensure the student is given—</w:t>
      </w:r>
    </w:p>
    <w:p w14:paraId="0DD53A6E" w14:textId="77777777" w:rsidR="00EF1234" w:rsidRPr="009F7310" w:rsidRDefault="00EF1234" w:rsidP="00EF1234">
      <w:pPr>
        <w:pStyle w:val="Apara"/>
      </w:pPr>
      <w:r w:rsidRPr="009F7310">
        <w:rPr>
          <w:color w:val="000000"/>
        </w:rPr>
        <w:tab/>
        <w:t>(a)</w:t>
      </w:r>
      <w:r w:rsidRPr="009F7310">
        <w:rPr>
          <w:color w:val="000000"/>
        </w:rPr>
        <w:tab/>
        <w:t>a reasonable opportunity to attend counselling; and</w:t>
      </w:r>
    </w:p>
    <w:p w14:paraId="482F44F5" w14:textId="77777777" w:rsidR="00EF1234" w:rsidRPr="009F7310" w:rsidRDefault="00EF1234" w:rsidP="00EF1234">
      <w:pPr>
        <w:pStyle w:val="Apara"/>
      </w:pPr>
      <w:r w:rsidRPr="009F7310">
        <w:tab/>
        <w:t>(b)</w:t>
      </w:r>
      <w:r w:rsidRPr="009F7310">
        <w:tab/>
        <w:t>information about options to continue their education after the exclusion.</w:t>
      </w:r>
    </w:p>
    <w:p w14:paraId="58755148" w14:textId="77777777" w:rsidR="00EF1234" w:rsidRPr="009F7310" w:rsidRDefault="00EF1234" w:rsidP="00EF1234">
      <w:pPr>
        <w:pStyle w:val="aExamHdgpar"/>
        <w:rPr>
          <w:color w:val="000000"/>
        </w:rPr>
      </w:pPr>
      <w:r w:rsidRPr="009F7310">
        <w:rPr>
          <w:color w:val="000000"/>
        </w:rPr>
        <w:t>Examples—options for continuing education after exclusion</w:t>
      </w:r>
    </w:p>
    <w:p w14:paraId="27BC0EAD" w14:textId="77777777" w:rsidR="00EF1234" w:rsidRPr="009F7310" w:rsidRDefault="00EF1234" w:rsidP="00A04F78">
      <w:pPr>
        <w:pStyle w:val="aExamINumpar"/>
        <w:rPr>
          <w:color w:val="000000"/>
        </w:rPr>
      </w:pPr>
      <w:r w:rsidRPr="009F7310">
        <w:rPr>
          <w:color w:val="000000"/>
        </w:rPr>
        <w:t>1</w:t>
      </w:r>
      <w:r w:rsidRPr="009F7310">
        <w:rPr>
          <w:color w:val="000000"/>
        </w:rPr>
        <w:tab/>
        <w:t>enrolment at a non</w:t>
      </w:r>
      <w:r w:rsidRPr="009F7310">
        <w:rPr>
          <w:color w:val="000000"/>
        </w:rPr>
        <w:noBreakHyphen/>
        <w:t>government school</w:t>
      </w:r>
    </w:p>
    <w:p w14:paraId="748BBC51" w14:textId="77777777" w:rsidR="00EF1234" w:rsidRPr="009F7310" w:rsidRDefault="00EF1234" w:rsidP="00A04F78">
      <w:pPr>
        <w:pStyle w:val="aExamINumpar"/>
        <w:rPr>
          <w:color w:val="000000"/>
        </w:rPr>
      </w:pPr>
      <w:r w:rsidRPr="009F7310">
        <w:rPr>
          <w:color w:val="000000"/>
        </w:rPr>
        <w:t>2</w:t>
      </w:r>
      <w:r w:rsidRPr="009F7310">
        <w:rPr>
          <w:color w:val="000000"/>
        </w:rPr>
        <w:tab/>
        <w:t>distance education provided by another jurisdiction</w:t>
      </w:r>
    </w:p>
    <w:p w14:paraId="2FC4557B" w14:textId="77777777" w:rsidR="00EF1234" w:rsidRPr="009F7310" w:rsidRDefault="00EF1234" w:rsidP="00EF1234">
      <w:pPr>
        <w:pStyle w:val="aExamINumpar"/>
        <w:rPr>
          <w:color w:val="000000"/>
        </w:rPr>
      </w:pPr>
      <w:r w:rsidRPr="009F7310">
        <w:rPr>
          <w:color w:val="000000"/>
        </w:rPr>
        <w:t>3</w:t>
      </w:r>
      <w:r w:rsidRPr="009F7310">
        <w:rPr>
          <w:color w:val="000000"/>
        </w:rPr>
        <w:tab/>
        <w:t>enrolment at a vocational education training organisation</w:t>
      </w:r>
    </w:p>
    <w:p w14:paraId="1A101273" w14:textId="74D2E264" w:rsidR="00EF1234" w:rsidRPr="00D016E3" w:rsidRDefault="00EF1234" w:rsidP="00EF1234">
      <w:pPr>
        <w:pStyle w:val="AH3Div"/>
      </w:pPr>
      <w:bookmarkStart w:id="125" w:name="_Toc215493312"/>
      <w:r w:rsidRPr="00D016E3">
        <w:rPr>
          <w:rStyle w:val="CharDivNo"/>
        </w:rPr>
        <w:t>Division</w:t>
      </w:r>
      <w:r w:rsidR="00467949">
        <w:rPr>
          <w:rStyle w:val="CharDivNo"/>
        </w:rPr>
        <w:t xml:space="preserve"> </w:t>
      </w:r>
      <w:r w:rsidRPr="00D016E3">
        <w:rPr>
          <w:rStyle w:val="CharDivNo"/>
        </w:rPr>
        <w:t>2A.5.2</w:t>
      </w:r>
      <w:r w:rsidRPr="009F7310">
        <w:rPr>
          <w:color w:val="000000"/>
        </w:rPr>
        <w:tab/>
      </w:r>
      <w:r w:rsidRPr="00D016E3">
        <w:rPr>
          <w:rStyle w:val="CharDivText"/>
          <w:color w:val="000000"/>
        </w:rPr>
        <w:t>Exclusion—Catholic system schools</w:t>
      </w:r>
      <w:bookmarkEnd w:id="125"/>
    </w:p>
    <w:p w14:paraId="75A0732E" w14:textId="77777777" w:rsidR="00EF1234" w:rsidRPr="009F7310" w:rsidRDefault="00EF1234" w:rsidP="00EF1234">
      <w:pPr>
        <w:pStyle w:val="AH5Sec"/>
      </w:pPr>
      <w:bookmarkStart w:id="126" w:name="_Toc215493313"/>
      <w:r w:rsidRPr="00D016E3">
        <w:rPr>
          <w:rStyle w:val="CharSectNo"/>
        </w:rPr>
        <w:t>17ZF</w:t>
      </w:r>
      <w:r w:rsidRPr="009F7310">
        <w:rPr>
          <w:color w:val="000000"/>
        </w:rPr>
        <w:tab/>
        <w:t>Exclusion—Catholic system schools</w:t>
      </w:r>
      <w:bookmarkEnd w:id="126"/>
    </w:p>
    <w:p w14:paraId="276FAEC3" w14:textId="77777777" w:rsidR="00EF1234" w:rsidRPr="009F7310" w:rsidRDefault="00EF1234" w:rsidP="00A04F78">
      <w:pPr>
        <w:pStyle w:val="Amain"/>
      </w:pPr>
      <w:r w:rsidRPr="009F7310">
        <w:rPr>
          <w:color w:val="000000"/>
        </w:rPr>
        <w:tab/>
        <w:t>(1)</w:t>
      </w:r>
      <w:r w:rsidRPr="009F7310">
        <w:rPr>
          <w:color w:val="000000"/>
        </w:rPr>
        <w:tab/>
        <w:t>The director of Catholic education may exclude a student from enrolling at any Catholic system school if satisfied—</w:t>
      </w:r>
    </w:p>
    <w:p w14:paraId="02903CD8" w14:textId="77777777" w:rsidR="00EF1234" w:rsidRPr="009F7310" w:rsidRDefault="00EF1234" w:rsidP="00EF1234">
      <w:pPr>
        <w:pStyle w:val="Apara"/>
      </w:pPr>
      <w:r w:rsidRPr="009F7310">
        <w:rPr>
          <w:color w:val="000000"/>
        </w:rPr>
        <w:tab/>
        <w:t>(a)</w:t>
      </w:r>
      <w:r w:rsidRPr="009F7310">
        <w:rPr>
          <w:color w:val="000000"/>
        </w:rPr>
        <w:tab/>
        <w:t>the student has engaged in unsafe or noncompliant behaviour; and</w:t>
      </w:r>
    </w:p>
    <w:p w14:paraId="727AE150" w14:textId="77777777" w:rsidR="00EF1234" w:rsidRPr="009F7310" w:rsidRDefault="00EF1234" w:rsidP="00EF1234">
      <w:pPr>
        <w:pStyle w:val="Apara"/>
      </w:pPr>
      <w:r w:rsidRPr="009F7310">
        <w:lastRenderedPageBreak/>
        <w:tab/>
        <w:t>(b)</w:t>
      </w:r>
      <w:r w:rsidRPr="009F7310">
        <w:tab/>
        <w:t>the school at which the student is enrolled has exhausted all reasonable alternatives to excluding the student; and</w:t>
      </w:r>
    </w:p>
    <w:p w14:paraId="6F22B8C4" w14:textId="77777777" w:rsidR="00EF1234" w:rsidRPr="009F7310" w:rsidRDefault="00EF1234" w:rsidP="00EF1234">
      <w:pPr>
        <w:pStyle w:val="Apara"/>
      </w:pPr>
      <w:r w:rsidRPr="009F7310">
        <w:tab/>
        <w:t>(c)</w:t>
      </w:r>
      <w:r w:rsidRPr="009F7310">
        <w:tab/>
        <w:t>it is not in the best interests of 1 or more of the following for the student to be enrolled at any Catholic system school:</w:t>
      </w:r>
    </w:p>
    <w:p w14:paraId="22172DF7" w14:textId="77777777" w:rsidR="00EF1234" w:rsidRPr="009F7310" w:rsidRDefault="00EF1234" w:rsidP="00EF1234">
      <w:pPr>
        <w:pStyle w:val="Asubpara"/>
      </w:pPr>
      <w:r w:rsidRPr="009F7310">
        <w:rPr>
          <w:color w:val="000000"/>
        </w:rPr>
        <w:tab/>
        <w:t>(i)</w:t>
      </w:r>
      <w:r w:rsidRPr="009F7310">
        <w:rPr>
          <w:color w:val="000000"/>
        </w:rPr>
        <w:tab/>
        <w:t>the student;</w:t>
      </w:r>
    </w:p>
    <w:p w14:paraId="6E4B32D2" w14:textId="77777777" w:rsidR="00EF1234" w:rsidRPr="009F7310" w:rsidRDefault="00EF1234" w:rsidP="00EF1234">
      <w:pPr>
        <w:pStyle w:val="Asubpara"/>
      </w:pPr>
      <w:r w:rsidRPr="009F7310">
        <w:tab/>
        <w:t>(ii)</w:t>
      </w:r>
      <w:r w:rsidRPr="009F7310">
        <w:tab/>
        <w:t>another student at a Catholic school;</w:t>
      </w:r>
    </w:p>
    <w:p w14:paraId="55E9972D" w14:textId="77777777" w:rsidR="00EF1234" w:rsidRPr="009F7310" w:rsidRDefault="00EF1234" w:rsidP="00EF1234">
      <w:pPr>
        <w:pStyle w:val="Asubpara"/>
      </w:pPr>
      <w:r w:rsidRPr="009F7310">
        <w:tab/>
        <w:t>(iii)</w:t>
      </w:r>
      <w:r w:rsidRPr="009F7310">
        <w:tab/>
        <w:t>a member of staff of a Catholic school; and</w:t>
      </w:r>
    </w:p>
    <w:p w14:paraId="7D5980F8" w14:textId="77777777" w:rsidR="00EF1234" w:rsidRPr="009F7310" w:rsidRDefault="00EF1234" w:rsidP="00EF1234">
      <w:pPr>
        <w:pStyle w:val="Apara"/>
      </w:pPr>
      <w:r w:rsidRPr="009F7310">
        <w:rPr>
          <w:color w:val="000000"/>
        </w:rPr>
        <w:tab/>
        <w:t>(d)</w:t>
      </w:r>
      <w:r w:rsidRPr="009F7310">
        <w:rPr>
          <w:color w:val="000000"/>
        </w:rPr>
        <w:tab/>
        <w:t>it is reasonable to exclude the student considering all the circumstances, including any views of the student and their parents about the proposed exclusion.</w:t>
      </w:r>
    </w:p>
    <w:p w14:paraId="6DB5B250" w14:textId="77777777" w:rsidR="00EF1234" w:rsidRPr="009F7310" w:rsidRDefault="00EF1234" w:rsidP="00EF1234">
      <w:pPr>
        <w:pStyle w:val="Amain"/>
      </w:pPr>
      <w:r w:rsidRPr="009F7310">
        <w:rPr>
          <w:color w:val="000000"/>
        </w:rPr>
        <w:tab/>
        <w:t>(2)</w:t>
      </w:r>
      <w:r w:rsidRPr="009F7310">
        <w:rPr>
          <w:color w:val="000000"/>
        </w:rPr>
        <w:tab/>
        <w:t>However, the director must not exclude a student unless the principal of the school recommends the student be excluded.</w:t>
      </w:r>
    </w:p>
    <w:p w14:paraId="6E868997" w14:textId="77777777" w:rsidR="00EF1234" w:rsidRPr="009F7310" w:rsidRDefault="00EF1234" w:rsidP="00EF1234">
      <w:pPr>
        <w:pStyle w:val="Amain"/>
      </w:pPr>
      <w:r w:rsidRPr="009F7310">
        <w:tab/>
        <w:t>(3)</w:t>
      </w:r>
      <w:r w:rsidRPr="009F7310">
        <w:tab/>
        <w:t>The director may exclude the student as recommended by the principal, or subject to any change the director considers reasonable.</w:t>
      </w:r>
    </w:p>
    <w:p w14:paraId="3A5960AA" w14:textId="55EFDEFE" w:rsidR="00EF1234" w:rsidRPr="009F7310" w:rsidRDefault="00EF1234" w:rsidP="00EF1234">
      <w:pPr>
        <w:pStyle w:val="Amain"/>
      </w:pPr>
      <w:r w:rsidRPr="009F7310">
        <w:tab/>
        <w:t>(4)</w:t>
      </w:r>
      <w:r w:rsidRPr="009F7310">
        <w:tab/>
        <w:t>For subsection</w:t>
      </w:r>
      <w:r w:rsidR="00467949">
        <w:t xml:space="preserve"> </w:t>
      </w:r>
      <w:r w:rsidRPr="009F7310">
        <w:t>(1)</w:t>
      </w:r>
      <w:r w:rsidR="00467949">
        <w:t xml:space="preserve"> </w:t>
      </w:r>
      <w:r w:rsidRPr="009F7310">
        <w:t>(c)</w:t>
      </w:r>
      <w:r w:rsidR="00467949">
        <w:t xml:space="preserve"> </w:t>
      </w:r>
      <w:r w:rsidRPr="009F7310">
        <w:t>(i), the director may consider whether the relationship between the student and the Catholic school system has deteriorated to such an extent that the student’s enrolment at any Catholic system school is no longer in the student’s best interests.</w:t>
      </w:r>
    </w:p>
    <w:p w14:paraId="11DE2883" w14:textId="77777777" w:rsidR="00EF1234" w:rsidRPr="009F7310" w:rsidRDefault="00EF1234" w:rsidP="00EF1234">
      <w:pPr>
        <w:pStyle w:val="AH5Sec"/>
      </w:pPr>
      <w:bookmarkStart w:id="127" w:name="_Toc215493314"/>
      <w:r w:rsidRPr="00D016E3">
        <w:rPr>
          <w:rStyle w:val="CharSectNo"/>
        </w:rPr>
        <w:t>17ZG</w:t>
      </w:r>
      <w:r w:rsidRPr="009F7310">
        <w:rPr>
          <w:color w:val="000000"/>
        </w:rPr>
        <w:tab/>
        <w:t>Exclusion—Catholic system schools—notice</w:t>
      </w:r>
      <w:bookmarkEnd w:id="127"/>
    </w:p>
    <w:p w14:paraId="12C4D966" w14:textId="77777777" w:rsidR="00EF1234" w:rsidRPr="009F7310" w:rsidRDefault="00EF1234" w:rsidP="00A04F78">
      <w:pPr>
        <w:pStyle w:val="Amainreturn"/>
        <w:rPr>
          <w:color w:val="000000"/>
        </w:rPr>
      </w:pPr>
      <w:r w:rsidRPr="009F7310">
        <w:rPr>
          <w:color w:val="000000"/>
        </w:rPr>
        <w:t>If the director of Catholic education excludes a student from enrolling at any Catholic system school, the director must—</w:t>
      </w:r>
    </w:p>
    <w:p w14:paraId="24D4CD30" w14:textId="77777777" w:rsidR="00EF1234" w:rsidRPr="009F7310" w:rsidRDefault="00EF1234" w:rsidP="00EF1234">
      <w:pPr>
        <w:pStyle w:val="Apara"/>
      </w:pPr>
      <w:r w:rsidRPr="009F7310">
        <w:rPr>
          <w:color w:val="000000"/>
        </w:rPr>
        <w:tab/>
        <w:t>(a)</w:t>
      </w:r>
      <w:r w:rsidRPr="009F7310">
        <w:rPr>
          <w:color w:val="000000"/>
        </w:rPr>
        <w:tab/>
        <w:t>tell the student, and give their parents written notice, about the exclusion,</w:t>
      </w:r>
      <w:r w:rsidRPr="009F7310">
        <w:rPr>
          <w:rFonts w:ascii="Times-Roman" w:hAnsi="Times-Roman" w:cs="Times-Roman"/>
          <w:color w:val="000000"/>
          <w:szCs w:val="24"/>
        </w:rPr>
        <w:t xml:space="preserve"> </w:t>
      </w:r>
      <w:r w:rsidRPr="009F7310">
        <w:rPr>
          <w:color w:val="000000"/>
        </w:rPr>
        <w:t>including—</w:t>
      </w:r>
    </w:p>
    <w:p w14:paraId="12D06795" w14:textId="77777777" w:rsidR="00EF1234" w:rsidRPr="009F7310" w:rsidRDefault="00EF1234" w:rsidP="00EF1234">
      <w:pPr>
        <w:pStyle w:val="Asubpara"/>
      </w:pPr>
      <w:r w:rsidRPr="009F7310">
        <w:rPr>
          <w:color w:val="000000"/>
        </w:rPr>
        <w:tab/>
        <w:t>(i)</w:t>
      </w:r>
      <w:r w:rsidRPr="009F7310">
        <w:rPr>
          <w:color w:val="000000"/>
        </w:rPr>
        <w:tab/>
        <w:t>the grounds for the exclusion; and</w:t>
      </w:r>
    </w:p>
    <w:p w14:paraId="60227AFF" w14:textId="77777777" w:rsidR="00EF1234" w:rsidRPr="009F7310" w:rsidRDefault="00EF1234" w:rsidP="00EF1234">
      <w:pPr>
        <w:pStyle w:val="Asubpara"/>
      </w:pPr>
      <w:r w:rsidRPr="009F7310">
        <w:tab/>
        <w:t>(ii)</w:t>
      </w:r>
      <w:r w:rsidRPr="009F7310">
        <w:tab/>
        <w:t>the day the exclusion takes effect; and</w:t>
      </w:r>
    </w:p>
    <w:p w14:paraId="25D5677F" w14:textId="77777777" w:rsidR="00EF1234" w:rsidRPr="009F7310" w:rsidRDefault="00EF1234" w:rsidP="00EF1234">
      <w:pPr>
        <w:pStyle w:val="Apara"/>
      </w:pPr>
      <w:r w:rsidRPr="009F7310">
        <w:rPr>
          <w:color w:val="000000"/>
        </w:rPr>
        <w:tab/>
        <w:t>(b)</w:t>
      </w:r>
      <w:r w:rsidRPr="009F7310">
        <w:rPr>
          <w:color w:val="000000"/>
        </w:rPr>
        <w:tab/>
        <w:t>tell the recommending principal about the exclusion, including any changes made to the principal’s recommendation.</w:t>
      </w:r>
    </w:p>
    <w:p w14:paraId="06F04B55" w14:textId="77777777" w:rsidR="00EF1234" w:rsidRPr="009F7310" w:rsidRDefault="00EF1234" w:rsidP="00EF1234">
      <w:pPr>
        <w:pStyle w:val="AH5Sec"/>
      </w:pPr>
      <w:bookmarkStart w:id="128" w:name="_Toc215493315"/>
      <w:r w:rsidRPr="00D016E3">
        <w:rPr>
          <w:rStyle w:val="CharSectNo"/>
        </w:rPr>
        <w:lastRenderedPageBreak/>
        <w:t>17ZH</w:t>
      </w:r>
      <w:r w:rsidRPr="009F7310">
        <w:rPr>
          <w:color w:val="000000"/>
        </w:rPr>
        <w:tab/>
        <w:t>Exclusion—Catholic system schools—principal’s recommendation</w:t>
      </w:r>
      <w:bookmarkEnd w:id="128"/>
    </w:p>
    <w:p w14:paraId="4B86A756" w14:textId="77777777" w:rsidR="00EF1234" w:rsidRPr="009F7310" w:rsidRDefault="00EF1234" w:rsidP="00EF1234">
      <w:pPr>
        <w:pStyle w:val="Amain"/>
      </w:pPr>
      <w:r w:rsidRPr="009F7310">
        <w:rPr>
          <w:color w:val="000000"/>
        </w:rPr>
        <w:tab/>
        <w:t>(1)</w:t>
      </w:r>
      <w:r w:rsidRPr="009F7310">
        <w:rPr>
          <w:color w:val="000000"/>
        </w:rPr>
        <w:tab/>
        <w:t>The principal of a Catholic system school may recommend to the director of Catholic education that a student at the school be excluded from enrolling at any Catholic system school.</w:t>
      </w:r>
    </w:p>
    <w:p w14:paraId="07CE7592" w14:textId="3CDD5BA0" w:rsidR="00EF1234" w:rsidRPr="009F7310" w:rsidRDefault="00EF1234" w:rsidP="00EF1234">
      <w:pPr>
        <w:pStyle w:val="Amain"/>
      </w:pPr>
      <w:r w:rsidRPr="009F7310">
        <w:tab/>
        <w:t>(2)</w:t>
      </w:r>
      <w:r w:rsidRPr="009F7310">
        <w:tab/>
        <w:t>However, the principal may make a recommendation only if the principal has complied with the requirements for involving the student and their parents in the decision</w:t>
      </w:r>
      <w:r w:rsidRPr="009F7310">
        <w:noBreakHyphen/>
        <w:t>making process under section</w:t>
      </w:r>
      <w:r w:rsidR="00A04F78">
        <w:t> </w:t>
      </w:r>
      <w:r w:rsidRPr="009F7310">
        <w:t>17ZI.</w:t>
      </w:r>
    </w:p>
    <w:p w14:paraId="16812806" w14:textId="77777777" w:rsidR="00EF1234" w:rsidRPr="009F7310" w:rsidRDefault="00EF1234" w:rsidP="00EF1234">
      <w:pPr>
        <w:pStyle w:val="Amain"/>
      </w:pPr>
      <w:r w:rsidRPr="009F7310">
        <w:tab/>
        <w:t>(3)</w:t>
      </w:r>
      <w:r w:rsidRPr="009F7310">
        <w:tab/>
        <w:t>The principal’s recommendation must include the following information about the proposed exclusion:</w:t>
      </w:r>
    </w:p>
    <w:p w14:paraId="73E93AAE" w14:textId="77777777" w:rsidR="00EF1234" w:rsidRPr="009F7310" w:rsidRDefault="00EF1234" w:rsidP="00EF1234">
      <w:pPr>
        <w:pStyle w:val="Apara"/>
      </w:pPr>
      <w:r w:rsidRPr="009F7310">
        <w:rPr>
          <w:color w:val="000000"/>
        </w:rPr>
        <w:tab/>
        <w:t>(a)</w:t>
      </w:r>
      <w:r w:rsidRPr="009F7310">
        <w:rPr>
          <w:color w:val="000000"/>
        </w:rPr>
        <w:tab/>
        <w:t>the grounds for the exclusion including details of—</w:t>
      </w:r>
    </w:p>
    <w:p w14:paraId="557D1082" w14:textId="77777777" w:rsidR="00EF1234" w:rsidRPr="009F7310" w:rsidRDefault="00EF1234" w:rsidP="00EF1234">
      <w:pPr>
        <w:pStyle w:val="Asubpara"/>
      </w:pPr>
      <w:r w:rsidRPr="009F7310">
        <w:rPr>
          <w:color w:val="000000"/>
        </w:rPr>
        <w:tab/>
        <w:t>(i)</w:t>
      </w:r>
      <w:r w:rsidRPr="009F7310">
        <w:rPr>
          <w:color w:val="000000"/>
        </w:rPr>
        <w:tab/>
        <w:t>the student’s unsafe or noncompliant behaviour; and</w:t>
      </w:r>
    </w:p>
    <w:p w14:paraId="39EF2943" w14:textId="77777777" w:rsidR="00EF1234" w:rsidRPr="004341A5" w:rsidRDefault="00EF1234" w:rsidP="00EF1234">
      <w:pPr>
        <w:pStyle w:val="Asubpara"/>
      </w:pPr>
      <w:r w:rsidRPr="004341A5">
        <w:tab/>
        <w:t>(ii)</w:t>
      </w:r>
      <w:r w:rsidRPr="004341A5">
        <w:tab/>
        <w:t>how they have exhausted reasonable alternatives to excluding the student;</w:t>
      </w:r>
      <w:r>
        <w:t xml:space="preserve"> and</w:t>
      </w:r>
    </w:p>
    <w:p w14:paraId="270EC79B" w14:textId="77777777" w:rsidR="00EF1234" w:rsidRDefault="00EF1234" w:rsidP="00EF1234">
      <w:pPr>
        <w:pStyle w:val="Asubpara"/>
      </w:pPr>
      <w:r w:rsidRPr="009F7310">
        <w:tab/>
        <w:t>(iii)</w:t>
      </w:r>
      <w:r w:rsidRPr="009F7310">
        <w:tab/>
        <w:t>any previous action taken under this chapter against the student, including the behaviour giving rise to the action;</w:t>
      </w:r>
    </w:p>
    <w:p w14:paraId="7D0C5E18" w14:textId="0762AD5E" w:rsidR="00EF1234" w:rsidRPr="00B36404" w:rsidRDefault="00EF1234" w:rsidP="00EF1234">
      <w:pPr>
        <w:pStyle w:val="aNotepar"/>
        <w:jc w:val="left"/>
        <w:rPr>
          <w:bCs/>
          <w:iCs/>
          <w:lang w:eastAsia="en-AU"/>
        </w:rPr>
      </w:pPr>
      <w:r w:rsidRPr="00B36404">
        <w:rPr>
          <w:rStyle w:val="charItals"/>
        </w:rPr>
        <w:t>Note</w:t>
      </w:r>
      <w:r w:rsidRPr="00B36404">
        <w:rPr>
          <w:rStyle w:val="charItals"/>
        </w:rPr>
        <w:tab/>
      </w:r>
      <w:r w:rsidRPr="00B36404">
        <w:rPr>
          <w:rStyle w:val="charBoldItals"/>
        </w:rPr>
        <w:t xml:space="preserve">Unsafe or noncompliant </w:t>
      </w:r>
      <w:r w:rsidRPr="004007EE">
        <w:t>behaviour—see</w:t>
      </w:r>
      <w:r w:rsidR="00467949">
        <w:t xml:space="preserve"> </w:t>
      </w:r>
      <w:r w:rsidRPr="004007EE">
        <w:t>s</w:t>
      </w:r>
      <w:r w:rsidR="00467949">
        <w:t xml:space="preserve"> </w:t>
      </w:r>
      <w:r w:rsidRPr="004007EE">
        <w:t>17B.</w:t>
      </w:r>
      <w:r w:rsidRPr="004007EE">
        <w:br/>
      </w:r>
      <w:r w:rsidRPr="00B36404">
        <w:rPr>
          <w:rStyle w:val="charBoldItals"/>
        </w:rPr>
        <w:t>Reasonable alternatives</w:t>
      </w:r>
      <w:r w:rsidRPr="004007EE">
        <w:t>—see s 17C.</w:t>
      </w:r>
    </w:p>
    <w:p w14:paraId="5E82C849" w14:textId="77777777" w:rsidR="00EF1234" w:rsidRPr="009F7310" w:rsidRDefault="00EF1234" w:rsidP="00EF1234">
      <w:pPr>
        <w:pStyle w:val="Apara"/>
      </w:pPr>
      <w:r w:rsidRPr="009F7310">
        <w:rPr>
          <w:color w:val="000000"/>
        </w:rPr>
        <w:tab/>
        <w:t>(b)</w:t>
      </w:r>
      <w:r w:rsidRPr="009F7310">
        <w:rPr>
          <w:color w:val="000000"/>
        </w:rPr>
        <w:tab/>
        <w:t>the day the exclusion is to take effect;</w:t>
      </w:r>
    </w:p>
    <w:p w14:paraId="5A4A853D" w14:textId="28C8B033" w:rsidR="00EF1234" w:rsidRPr="009F7310" w:rsidRDefault="00EF1234" w:rsidP="00EF1234">
      <w:pPr>
        <w:pStyle w:val="Apara"/>
      </w:pPr>
      <w:r w:rsidRPr="009F7310">
        <w:tab/>
        <w:t>(c)</w:t>
      </w:r>
      <w:r w:rsidRPr="009F7310">
        <w:tab/>
        <w:t>the steps taken to involve the student and their parents in the decision</w:t>
      </w:r>
      <w:r w:rsidRPr="009F7310">
        <w:noBreakHyphen/>
        <w:t>making process under section</w:t>
      </w:r>
      <w:r w:rsidR="00467949">
        <w:t xml:space="preserve"> </w:t>
      </w:r>
      <w:r w:rsidRPr="009F7310">
        <w:t>17ZI, and any views of the student and their parents about the exclusion.</w:t>
      </w:r>
    </w:p>
    <w:p w14:paraId="77E66480" w14:textId="77777777" w:rsidR="00EF1234" w:rsidRPr="009F7310" w:rsidRDefault="00EF1234" w:rsidP="00EF1234">
      <w:pPr>
        <w:pStyle w:val="Amain"/>
      </w:pPr>
      <w:r w:rsidRPr="009F7310">
        <w:rPr>
          <w:color w:val="000000"/>
        </w:rPr>
        <w:tab/>
        <w:t>(4)</w:t>
      </w:r>
      <w:r w:rsidRPr="009F7310">
        <w:rPr>
          <w:color w:val="000000"/>
        </w:rPr>
        <w:tab/>
        <w:t>The principal’s recommendation may include any other information the principal considers would assist the director in deciding whether to exclude the student from enrolling at any Catholic system school.</w:t>
      </w:r>
    </w:p>
    <w:p w14:paraId="5CAA7F8E" w14:textId="77777777" w:rsidR="00EF1234" w:rsidRPr="009F7310" w:rsidRDefault="00EF1234" w:rsidP="00EF1234">
      <w:pPr>
        <w:pStyle w:val="AH5Sec"/>
      </w:pPr>
      <w:bookmarkStart w:id="129" w:name="_Toc215493316"/>
      <w:r w:rsidRPr="00D016E3">
        <w:rPr>
          <w:rStyle w:val="CharSectNo"/>
        </w:rPr>
        <w:lastRenderedPageBreak/>
        <w:t>17ZI</w:t>
      </w:r>
      <w:r w:rsidRPr="009F7310">
        <w:rPr>
          <w:color w:val="000000"/>
        </w:rPr>
        <w:tab/>
        <w:t>Exclusion—Catholic system schools—involving student and parents</w:t>
      </w:r>
      <w:bookmarkEnd w:id="129"/>
    </w:p>
    <w:p w14:paraId="13EC4A92" w14:textId="7C0D9A74" w:rsidR="00EF1234" w:rsidRPr="009F7310" w:rsidRDefault="00EF1234" w:rsidP="00A04F78">
      <w:pPr>
        <w:pStyle w:val="Amainreturn"/>
        <w:rPr>
          <w:color w:val="000000"/>
        </w:rPr>
      </w:pPr>
      <w:r w:rsidRPr="009F7310">
        <w:rPr>
          <w:color w:val="000000"/>
        </w:rPr>
        <w:t>Before recommending the exclusion of a student under section</w:t>
      </w:r>
      <w:r w:rsidR="00467949">
        <w:rPr>
          <w:color w:val="000000"/>
        </w:rPr>
        <w:t xml:space="preserve"> </w:t>
      </w:r>
      <w:r w:rsidRPr="009F7310">
        <w:rPr>
          <w:color w:val="000000"/>
        </w:rPr>
        <w:t>17ZH, the principal of a Catholic system school must tell the student, and give their parents written notice, about the proposed exclusion, including—</w:t>
      </w:r>
    </w:p>
    <w:p w14:paraId="6AF590AA" w14:textId="77777777" w:rsidR="00EF1234" w:rsidRPr="009F7310" w:rsidRDefault="00EF1234" w:rsidP="00EF1234">
      <w:pPr>
        <w:pStyle w:val="Apara"/>
      </w:pPr>
      <w:r w:rsidRPr="009F7310">
        <w:rPr>
          <w:color w:val="000000"/>
        </w:rPr>
        <w:tab/>
        <w:t>(a)</w:t>
      </w:r>
      <w:r w:rsidRPr="009F7310">
        <w:rPr>
          <w:color w:val="000000"/>
        </w:rPr>
        <w:tab/>
        <w:t>the grounds for the exclusion, including details of—</w:t>
      </w:r>
    </w:p>
    <w:p w14:paraId="69BBAA7D" w14:textId="77777777" w:rsidR="00EF1234" w:rsidRPr="009F7310" w:rsidRDefault="00EF1234" w:rsidP="00EF1234">
      <w:pPr>
        <w:pStyle w:val="Asubpara"/>
      </w:pPr>
      <w:r w:rsidRPr="009F7310">
        <w:rPr>
          <w:color w:val="000000"/>
        </w:rPr>
        <w:tab/>
        <w:t>(i)</w:t>
      </w:r>
      <w:r w:rsidRPr="009F7310">
        <w:rPr>
          <w:color w:val="000000"/>
        </w:rPr>
        <w:tab/>
        <w:t>the student’s unsafe or noncompliant behaviour; and</w:t>
      </w:r>
    </w:p>
    <w:p w14:paraId="5F886A6E" w14:textId="77777777" w:rsidR="00EF1234" w:rsidRPr="004341A5" w:rsidRDefault="00EF1234" w:rsidP="00EF1234">
      <w:pPr>
        <w:pStyle w:val="Asubpara"/>
      </w:pPr>
      <w:r w:rsidRPr="004341A5">
        <w:tab/>
        <w:t>(ii)</w:t>
      </w:r>
      <w:r w:rsidRPr="004341A5">
        <w:tab/>
        <w:t>how they have exhausted reasonable alternatives to excluding the student;</w:t>
      </w:r>
    </w:p>
    <w:p w14:paraId="0F67E2D1" w14:textId="01485F7E" w:rsidR="00EF1234" w:rsidRPr="00B36404" w:rsidRDefault="00EF1234" w:rsidP="00EF1234">
      <w:pPr>
        <w:pStyle w:val="aNotepar"/>
        <w:jc w:val="left"/>
        <w:rPr>
          <w:bCs/>
          <w:iCs/>
          <w:lang w:eastAsia="en-AU"/>
        </w:rPr>
      </w:pPr>
      <w:r w:rsidRPr="00B36404">
        <w:rPr>
          <w:rStyle w:val="charItals"/>
        </w:rPr>
        <w:t>Note</w:t>
      </w:r>
      <w:r w:rsidRPr="00B36404">
        <w:rPr>
          <w:rStyle w:val="charItals"/>
        </w:rPr>
        <w:tab/>
      </w:r>
      <w:r w:rsidRPr="00B36404">
        <w:rPr>
          <w:rStyle w:val="charBoldItals"/>
        </w:rPr>
        <w:t xml:space="preserve">Unsafe or noncompliant </w:t>
      </w:r>
      <w:r w:rsidRPr="004007EE">
        <w:t>behaviour—see</w:t>
      </w:r>
      <w:r w:rsidR="00467949">
        <w:t xml:space="preserve"> </w:t>
      </w:r>
      <w:r w:rsidRPr="004007EE">
        <w:t>s</w:t>
      </w:r>
      <w:r w:rsidR="00467949">
        <w:t xml:space="preserve"> </w:t>
      </w:r>
      <w:r w:rsidRPr="004007EE">
        <w:t>17B.</w:t>
      </w:r>
      <w:r w:rsidRPr="004007EE">
        <w:br/>
      </w:r>
      <w:r w:rsidRPr="00B36404">
        <w:rPr>
          <w:rStyle w:val="charBoldItals"/>
        </w:rPr>
        <w:t>Reasonable alternatives</w:t>
      </w:r>
      <w:r w:rsidRPr="004007EE">
        <w:t>—see s 17C.</w:t>
      </w:r>
    </w:p>
    <w:p w14:paraId="1F753223" w14:textId="77777777" w:rsidR="00EF1234" w:rsidRPr="009F7310" w:rsidRDefault="00EF1234" w:rsidP="00EF1234">
      <w:pPr>
        <w:pStyle w:val="Apara"/>
      </w:pPr>
      <w:r w:rsidRPr="009F7310">
        <w:rPr>
          <w:color w:val="000000"/>
        </w:rPr>
        <w:tab/>
        <w:t>(b)</w:t>
      </w:r>
      <w:r w:rsidRPr="009F7310">
        <w:rPr>
          <w:color w:val="000000"/>
        </w:rPr>
        <w:tab/>
        <w:t>the day the exclusion is to take effect;</w:t>
      </w:r>
    </w:p>
    <w:p w14:paraId="6E1123C1" w14:textId="77777777" w:rsidR="00EF1234" w:rsidRPr="009F7310" w:rsidRDefault="00EF1234" w:rsidP="00EF1234">
      <w:pPr>
        <w:pStyle w:val="Apara"/>
      </w:pPr>
      <w:r w:rsidRPr="009F7310">
        <w:tab/>
        <w:t>(c)</w:t>
      </w:r>
      <w:r w:rsidRPr="009F7310">
        <w:tab/>
        <w:t>the decision</w:t>
      </w:r>
      <w:r w:rsidRPr="009F7310">
        <w:noBreakHyphen/>
        <w:t>making process for the exclusion, and how the student and their parents may take part in the process and have their views heard.</w:t>
      </w:r>
    </w:p>
    <w:p w14:paraId="2295A86A" w14:textId="77777777" w:rsidR="00EF1234" w:rsidRPr="009F7310" w:rsidRDefault="00EF1234" w:rsidP="00EF1234">
      <w:pPr>
        <w:pStyle w:val="AH5Sec"/>
      </w:pPr>
      <w:bookmarkStart w:id="130" w:name="_Toc215493317"/>
      <w:r w:rsidRPr="00D016E3">
        <w:rPr>
          <w:rStyle w:val="CharSectNo"/>
        </w:rPr>
        <w:t>17ZJ</w:t>
      </w:r>
      <w:r w:rsidRPr="009F7310">
        <w:rPr>
          <w:color w:val="000000"/>
        </w:rPr>
        <w:tab/>
        <w:t>Exclusion—Catholic system schools—counselling</w:t>
      </w:r>
      <w:bookmarkEnd w:id="130"/>
    </w:p>
    <w:p w14:paraId="626AA360" w14:textId="77777777" w:rsidR="00EF1234" w:rsidRPr="009F7310" w:rsidRDefault="00EF1234" w:rsidP="00EF1234">
      <w:pPr>
        <w:pStyle w:val="Amainreturn"/>
        <w:rPr>
          <w:color w:val="000000"/>
        </w:rPr>
      </w:pPr>
      <w:r w:rsidRPr="009F7310">
        <w:rPr>
          <w:color w:val="000000"/>
        </w:rPr>
        <w:t>If a student at a Catholic system school is excluded from enrolling at any Catholic system school, the principal of the school must ensure the student is given a reasonable opportunity to attend counselling.</w:t>
      </w:r>
    </w:p>
    <w:p w14:paraId="300A94E9" w14:textId="77777777" w:rsidR="00EF1234" w:rsidRDefault="00EF1234" w:rsidP="00EF1234">
      <w:pPr>
        <w:pStyle w:val="PageBreak"/>
      </w:pPr>
      <w:r>
        <w:br w:type="page"/>
      </w:r>
    </w:p>
    <w:p w14:paraId="20FF6BDD" w14:textId="77777777" w:rsidR="00EF1234" w:rsidRPr="00D016E3" w:rsidRDefault="00EF1234" w:rsidP="00EF1234">
      <w:pPr>
        <w:pStyle w:val="AH1Chapter"/>
      </w:pPr>
      <w:bookmarkStart w:id="131" w:name="_Toc215493318"/>
      <w:r w:rsidRPr="00D016E3">
        <w:rPr>
          <w:rStyle w:val="CharChapNo"/>
        </w:rPr>
        <w:lastRenderedPageBreak/>
        <w:t>Chapter 3</w:t>
      </w:r>
      <w:r>
        <w:tab/>
      </w:r>
      <w:r w:rsidRPr="00D016E3">
        <w:rPr>
          <w:rStyle w:val="CharChapText"/>
        </w:rPr>
        <w:t>Government schools</w:t>
      </w:r>
      <w:bookmarkEnd w:id="131"/>
    </w:p>
    <w:p w14:paraId="01D9C020" w14:textId="77777777" w:rsidR="00EF1234" w:rsidRPr="00D016E3" w:rsidRDefault="00EF1234" w:rsidP="00EF1234">
      <w:pPr>
        <w:pStyle w:val="AH2Part"/>
      </w:pPr>
      <w:bookmarkStart w:id="132" w:name="_Toc215493319"/>
      <w:r w:rsidRPr="00D016E3">
        <w:rPr>
          <w:rStyle w:val="CharPartNo"/>
        </w:rPr>
        <w:t>Part 3.1</w:t>
      </w:r>
      <w:r>
        <w:tab/>
      </w:r>
      <w:r w:rsidRPr="00D016E3">
        <w:rPr>
          <w:rStyle w:val="CharPartText"/>
        </w:rPr>
        <w:t>General</w:t>
      </w:r>
      <w:bookmarkEnd w:id="132"/>
    </w:p>
    <w:p w14:paraId="19AC4001" w14:textId="77777777" w:rsidR="00EF1234" w:rsidRDefault="00EF1234" w:rsidP="00EF1234">
      <w:pPr>
        <w:pStyle w:val="Placeholder"/>
      </w:pPr>
      <w:r>
        <w:rPr>
          <w:rStyle w:val="CharDivNo"/>
        </w:rPr>
        <w:t xml:space="preserve">  </w:t>
      </w:r>
      <w:r>
        <w:rPr>
          <w:rStyle w:val="CharDivText"/>
        </w:rPr>
        <w:t xml:space="preserve">  </w:t>
      </w:r>
    </w:p>
    <w:p w14:paraId="00201892" w14:textId="77777777" w:rsidR="00EF1234" w:rsidRDefault="00EF1234" w:rsidP="00EF1234">
      <w:pPr>
        <w:pStyle w:val="AH5Sec"/>
      </w:pPr>
      <w:bookmarkStart w:id="133" w:name="_Toc215493320"/>
      <w:r w:rsidRPr="00D016E3">
        <w:rPr>
          <w:rStyle w:val="CharSectNo"/>
        </w:rPr>
        <w:t>18</w:t>
      </w:r>
      <w:r>
        <w:tab/>
        <w:t>Principles on which ch 3 based</w:t>
      </w:r>
      <w:bookmarkEnd w:id="133"/>
    </w:p>
    <w:p w14:paraId="6A5B57FA" w14:textId="77777777" w:rsidR="00EF1234" w:rsidRDefault="00EF1234" w:rsidP="00EF1234">
      <w:pPr>
        <w:pStyle w:val="Amainreturn"/>
      </w:pPr>
      <w:r>
        <w:t>The following are the principles on which this chapter is based:</w:t>
      </w:r>
    </w:p>
    <w:p w14:paraId="4D4B01D7" w14:textId="77777777" w:rsidR="00EF1234" w:rsidRDefault="00EF1234" w:rsidP="00EF1234">
      <w:pPr>
        <w:pStyle w:val="Apara"/>
      </w:pPr>
      <w:r>
        <w:tab/>
        <w:t>(a)</w:t>
      </w:r>
      <w:r>
        <w:tab/>
        <w:t>the ACT government school system is based on the principles of equity, universality and nondiscrimination;</w:t>
      </w:r>
    </w:p>
    <w:p w14:paraId="51926C2C" w14:textId="77777777" w:rsidR="00EF1234" w:rsidRDefault="00EF1234" w:rsidP="00EF1234">
      <w:pPr>
        <w:pStyle w:val="Apara"/>
      </w:pPr>
      <w:r>
        <w:tab/>
        <w:t>(b)</w:t>
      </w:r>
      <w:r>
        <w:tab/>
        <w:t>government schools are free and open to everyone;</w:t>
      </w:r>
    </w:p>
    <w:p w14:paraId="794CB05E" w14:textId="77777777" w:rsidR="00EF1234" w:rsidRDefault="00EF1234" w:rsidP="00EF1234">
      <w:pPr>
        <w:pStyle w:val="Apara"/>
      </w:pPr>
      <w:r>
        <w:tab/>
        <w:t>(c)</w:t>
      </w:r>
      <w:r>
        <w:tab/>
        <w:t>government schools offer a broad and balanced secular education to all students from preschool to year 12 by providing access to a broad curriculum;</w:t>
      </w:r>
    </w:p>
    <w:p w14:paraId="0E1704EE" w14:textId="77777777" w:rsidR="00EF1234" w:rsidRDefault="00EF1234" w:rsidP="00EF1234">
      <w:pPr>
        <w:pStyle w:val="Apara"/>
      </w:pPr>
      <w:r>
        <w:tab/>
        <w:t>(d)</w:t>
      </w:r>
      <w:r>
        <w:tab/>
        <w:t>the government school system is committed to—</w:t>
      </w:r>
    </w:p>
    <w:p w14:paraId="2424DED4" w14:textId="77777777" w:rsidR="00EF1234" w:rsidRDefault="00EF1234" w:rsidP="00EF1234">
      <w:pPr>
        <w:pStyle w:val="Asubpara"/>
      </w:pPr>
      <w:r>
        <w:tab/>
        <w:t>(i)</w:t>
      </w:r>
      <w:r>
        <w:tab/>
        <w:t>providing reasonable access to public education for all students in the ACT;</w:t>
      </w:r>
    </w:p>
    <w:p w14:paraId="35851F9E" w14:textId="77777777" w:rsidR="00EF1234" w:rsidRDefault="00EF1234" w:rsidP="00EF1234">
      <w:pPr>
        <w:pStyle w:val="Asubpara"/>
      </w:pPr>
      <w:r>
        <w:tab/>
        <w:t>(ii)</w:t>
      </w:r>
      <w:r>
        <w:tab/>
        <w:t>maximising student educational achievements and opportunities; and</w:t>
      </w:r>
    </w:p>
    <w:p w14:paraId="4F1AB781" w14:textId="77777777" w:rsidR="00EF1234" w:rsidRDefault="00EF1234" w:rsidP="00EF1234">
      <w:pPr>
        <w:pStyle w:val="Asubpara"/>
      </w:pPr>
      <w:r>
        <w:tab/>
        <w:t>(iii)</w:t>
      </w:r>
      <w:r>
        <w:tab/>
        <w:t>developing emotional, physical and intellectual wellbeing of all students; and</w:t>
      </w:r>
    </w:p>
    <w:p w14:paraId="4EFEB82A" w14:textId="77777777" w:rsidR="00EF1234" w:rsidRDefault="00EF1234" w:rsidP="00EF1234">
      <w:pPr>
        <w:pStyle w:val="Asubpara"/>
      </w:pPr>
      <w:r>
        <w:tab/>
        <w:t>(iv)</w:t>
      </w:r>
      <w:r>
        <w:tab/>
        <w:t>responsiveness to community needs; and</w:t>
      </w:r>
    </w:p>
    <w:p w14:paraId="1CEBF71B" w14:textId="77777777" w:rsidR="00EF1234" w:rsidRDefault="00EF1234" w:rsidP="00EF1234">
      <w:pPr>
        <w:pStyle w:val="Asubpara"/>
      </w:pPr>
      <w:r>
        <w:tab/>
        <w:t>(v)</w:t>
      </w:r>
      <w:r>
        <w:tab/>
        <w:t>innovation, diversity and choice; and</w:t>
      </w:r>
    </w:p>
    <w:p w14:paraId="2373841A" w14:textId="77777777" w:rsidR="00EF1234" w:rsidRDefault="00EF1234" w:rsidP="00EF1234">
      <w:pPr>
        <w:pStyle w:val="Asubpara"/>
      </w:pPr>
      <w:r>
        <w:tab/>
        <w:t>(vi)</w:t>
      </w:r>
      <w:r>
        <w:tab/>
        <w:t>preparing students to be independent and effective local and global citizens; and</w:t>
      </w:r>
    </w:p>
    <w:p w14:paraId="219FA340" w14:textId="77777777" w:rsidR="00EF1234" w:rsidRDefault="00EF1234" w:rsidP="00EF1234">
      <w:pPr>
        <w:pStyle w:val="Asubpara"/>
      </w:pPr>
      <w:r>
        <w:tab/>
        <w:t>(vii)</w:t>
      </w:r>
      <w:r>
        <w:tab/>
        <w:t>teacher, student and parent participation in all aspects of school education; and</w:t>
      </w:r>
    </w:p>
    <w:p w14:paraId="0446A4DF" w14:textId="77777777" w:rsidR="00EF1234" w:rsidRDefault="00EF1234" w:rsidP="00EF1234">
      <w:pPr>
        <w:pStyle w:val="Asubpara"/>
        <w:keepNext/>
      </w:pPr>
      <w:r>
        <w:lastRenderedPageBreak/>
        <w:tab/>
        <w:t>(viii)</w:t>
      </w:r>
      <w:r>
        <w:tab/>
        <w:t>combining central policies and guidelines with school level policies and decision-making; and</w:t>
      </w:r>
    </w:p>
    <w:p w14:paraId="252FB197" w14:textId="77777777" w:rsidR="00EF1234" w:rsidRDefault="00EF1234" w:rsidP="00EF1234">
      <w:pPr>
        <w:pStyle w:val="Asubpara"/>
      </w:pPr>
      <w:r>
        <w:tab/>
        <w:t>(ix)</w:t>
      </w:r>
      <w:r>
        <w:tab/>
        <w:t>making information available about, and being accountable for, the operation of government schools;</w:t>
      </w:r>
    </w:p>
    <w:p w14:paraId="31BCB8A3" w14:textId="77777777" w:rsidR="00EF1234" w:rsidRDefault="00EF1234" w:rsidP="00EF1234">
      <w:pPr>
        <w:pStyle w:val="Apara"/>
      </w:pPr>
      <w:r>
        <w:tab/>
        <w:t>(e)</w:t>
      </w:r>
      <w:r>
        <w:tab/>
        <w:t>government school funding is provided to schools in recognition of the principles mentioned in paragraphs (a) to (d) and the diversity of students’ needs.</w:t>
      </w:r>
    </w:p>
    <w:p w14:paraId="30040355" w14:textId="77777777" w:rsidR="00EF1234" w:rsidRDefault="00EF1234" w:rsidP="00EF1234">
      <w:pPr>
        <w:pStyle w:val="PageBreak"/>
      </w:pPr>
      <w:r>
        <w:br w:type="page"/>
      </w:r>
    </w:p>
    <w:p w14:paraId="25009D9C" w14:textId="77777777" w:rsidR="00EF1234" w:rsidRPr="00D016E3" w:rsidRDefault="00EF1234" w:rsidP="00EF1234">
      <w:pPr>
        <w:pStyle w:val="AH2Part"/>
      </w:pPr>
      <w:bookmarkStart w:id="134" w:name="_Toc215493321"/>
      <w:r w:rsidRPr="00D016E3">
        <w:rPr>
          <w:rStyle w:val="CharPartNo"/>
        </w:rPr>
        <w:lastRenderedPageBreak/>
        <w:t>Part 3.2</w:t>
      </w:r>
      <w:r>
        <w:tab/>
      </w:r>
      <w:r w:rsidRPr="00D016E3">
        <w:rPr>
          <w:rStyle w:val="CharPartText"/>
        </w:rPr>
        <w:t>Establishment and operation of government schools</w:t>
      </w:r>
      <w:bookmarkEnd w:id="134"/>
    </w:p>
    <w:p w14:paraId="23AB3953" w14:textId="77777777" w:rsidR="00EF1234" w:rsidRDefault="00EF1234" w:rsidP="00EF1234">
      <w:pPr>
        <w:pStyle w:val="AH5Sec"/>
      </w:pPr>
      <w:bookmarkStart w:id="135" w:name="_Toc215493322"/>
      <w:r w:rsidRPr="00D016E3">
        <w:rPr>
          <w:rStyle w:val="CharSectNo"/>
        </w:rPr>
        <w:t>20</w:t>
      </w:r>
      <w:r>
        <w:tab/>
        <w:t>Establishing government schools etc</w:t>
      </w:r>
      <w:bookmarkEnd w:id="135"/>
    </w:p>
    <w:p w14:paraId="7AC2DBD9" w14:textId="77777777" w:rsidR="00EF1234" w:rsidRPr="00347067" w:rsidRDefault="00EF1234" w:rsidP="00EF1234">
      <w:pPr>
        <w:pStyle w:val="Amain"/>
      </w:pPr>
      <w:r w:rsidRPr="00347067">
        <w:tab/>
        <w:t>(1)</w:t>
      </w:r>
      <w:r w:rsidRPr="00347067">
        <w:tab/>
        <w:t>The Minister may establish government schools.</w:t>
      </w:r>
    </w:p>
    <w:p w14:paraId="2079049A" w14:textId="77777777" w:rsidR="00EF1234" w:rsidRPr="00347067" w:rsidRDefault="00EF1234" w:rsidP="00EF1234">
      <w:pPr>
        <w:pStyle w:val="Amain"/>
      </w:pPr>
      <w:r w:rsidRPr="00347067">
        <w:tab/>
        <w:t>(2)</w:t>
      </w:r>
      <w:r w:rsidRPr="00347067">
        <w:tab/>
        <w:t>The Minister may decide—</w:t>
      </w:r>
    </w:p>
    <w:p w14:paraId="5DB249A8" w14:textId="77777777" w:rsidR="00EF1234" w:rsidRPr="00347067" w:rsidRDefault="00EF1234" w:rsidP="00EF1234">
      <w:pPr>
        <w:pStyle w:val="Apara"/>
      </w:pPr>
      <w:r w:rsidRPr="00347067">
        <w:tab/>
        <w:t>(a)</w:t>
      </w:r>
      <w:r w:rsidRPr="00347067">
        <w:tab/>
        <w:t xml:space="preserve">the kinds of government schools to be established; and </w:t>
      </w:r>
    </w:p>
    <w:p w14:paraId="1BC09756" w14:textId="77777777" w:rsidR="00EF1234" w:rsidRPr="009F7310" w:rsidRDefault="00EF1234" w:rsidP="00EF1234">
      <w:pPr>
        <w:pStyle w:val="Apara"/>
      </w:pPr>
      <w:r w:rsidRPr="009F7310">
        <w:tab/>
        <w:t>(b)</w:t>
      </w:r>
      <w:r w:rsidRPr="009F7310">
        <w:tab/>
        <w:t>the levels of education to be provided by government schools.</w:t>
      </w:r>
    </w:p>
    <w:p w14:paraId="467A87E6" w14:textId="77777777" w:rsidR="00EF1234" w:rsidRDefault="00EF1234" w:rsidP="00EF1234">
      <w:pPr>
        <w:pStyle w:val="Amain"/>
      </w:pPr>
      <w:r>
        <w:tab/>
        <w:t>(3)</w:t>
      </w:r>
      <w:r>
        <w:tab/>
        <w:t>The Minister may establish school-related educational institutions and services (</w:t>
      </w:r>
      <w:r>
        <w:rPr>
          <w:rStyle w:val="charBoldItals"/>
        </w:rPr>
        <w:t>school-related institutions</w:t>
      </w:r>
      <w:r>
        <w:t>).</w:t>
      </w:r>
    </w:p>
    <w:p w14:paraId="65BC4B3C" w14:textId="77777777" w:rsidR="00EF1234" w:rsidRDefault="00EF1234" w:rsidP="00EF1234">
      <w:pPr>
        <w:pStyle w:val="aExamHead"/>
      </w:pPr>
      <w:r>
        <w:t>Example of school-related institution</w:t>
      </w:r>
    </w:p>
    <w:p w14:paraId="039F1DFC" w14:textId="77777777" w:rsidR="00EF1234" w:rsidRDefault="00EF1234" w:rsidP="00A04F78">
      <w:pPr>
        <w:pStyle w:val="aExam"/>
      </w:pPr>
      <w:smartTag w:uri="urn:schemas-microsoft-com:office:smarttags" w:element="place">
        <w:r w:rsidRPr="00F25832">
          <w:t>Murrumbidgee</w:t>
        </w:r>
      </w:smartTag>
      <w:r w:rsidRPr="00F25832">
        <w:t xml:space="preserve"> Education and Training Centre</w:t>
      </w:r>
    </w:p>
    <w:p w14:paraId="0A4DF037" w14:textId="77777777" w:rsidR="00EF1234" w:rsidRDefault="00EF1234" w:rsidP="00EF1234">
      <w:pPr>
        <w:pStyle w:val="Amain"/>
      </w:pPr>
      <w:r>
        <w:tab/>
        <w:t>(4)</w:t>
      </w:r>
      <w:r>
        <w:tab/>
        <w:t>The Minister may name, and change the name of, a government school or school-related institution.</w:t>
      </w:r>
    </w:p>
    <w:p w14:paraId="6B053323" w14:textId="77777777" w:rsidR="00EF1234" w:rsidRDefault="00EF1234" w:rsidP="00EF1234">
      <w:pPr>
        <w:pStyle w:val="Amain"/>
      </w:pPr>
      <w:r>
        <w:tab/>
        <w:t>(5)</w:t>
      </w:r>
      <w:r>
        <w:tab/>
        <w:t xml:space="preserve">Before </w:t>
      </w:r>
      <w:r w:rsidRPr="00242B91">
        <w:t>making a decision to</w:t>
      </w:r>
      <w:r>
        <w:t xml:space="preserve"> clos</w:t>
      </w:r>
      <w:r w:rsidRPr="00242B91">
        <w:t>e</w:t>
      </w:r>
      <w:r>
        <w:t xml:space="preserve"> or amalgamat</w:t>
      </w:r>
      <w:r w:rsidRPr="00242B91">
        <w:t>e</w:t>
      </w:r>
      <w:r>
        <w:t xml:space="preserve"> a government school, the Minister must take the following steps:</w:t>
      </w:r>
    </w:p>
    <w:p w14:paraId="4187B8A8" w14:textId="77777777" w:rsidR="00EF1234" w:rsidRDefault="00EF1234" w:rsidP="00EF1234">
      <w:pPr>
        <w:pStyle w:val="Apara"/>
      </w:pPr>
      <w:r>
        <w:tab/>
        <w:t>(a)</w:t>
      </w:r>
      <w:r>
        <w:tab/>
        <w:t>tell the school community that the Minister is considering closing or amalgamating the school and the reasons why;</w:t>
      </w:r>
    </w:p>
    <w:p w14:paraId="0EC3D116" w14:textId="711D2ADB" w:rsidR="00EF1234" w:rsidRDefault="00EF1234" w:rsidP="00A04F78">
      <w:pPr>
        <w:pStyle w:val="Apara"/>
      </w:pPr>
      <w:r>
        <w:tab/>
        <w:t>(b)</w:t>
      </w:r>
      <w:r>
        <w:tab/>
        <w:t>obtai</w:t>
      </w:r>
      <w:r w:rsidRPr="00242B91">
        <w:t xml:space="preserve">n </w:t>
      </w:r>
      <w:r w:rsidRPr="002C3154">
        <w:t>a r</w:t>
      </w:r>
      <w:r>
        <w:t xml:space="preserve">eport from </w:t>
      </w:r>
      <w:r w:rsidRPr="002C3154">
        <w:t>the committee established under section</w:t>
      </w:r>
      <w:r w:rsidR="00A04F78">
        <w:t> </w:t>
      </w:r>
      <w:r w:rsidRPr="002C3154">
        <w:t>20A</w:t>
      </w:r>
      <w:r>
        <w:t xml:space="preserve"> </w:t>
      </w:r>
      <w:r w:rsidRPr="00242B91">
        <w:t>to use in consultation with the school community under paragraph (</w:t>
      </w:r>
      <w:r>
        <w:t>c</w:t>
      </w:r>
      <w:r w:rsidRPr="00242B91">
        <w:t>)</w:t>
      </w:r>
      <w:r>
        <w:t xml:space="preserve"> </w:t>
      </w:r>
      <w:r w:rsidRPr="001F2854">
        <w:t>that—</w:t>
      </w:r>
    </w:p>
    <w:p w14:paraId="0938FA7C" w14:textId="77777777" w:rsidR="00EF1234" w:rsidRDefault="00EF1234" w:rsidP="00A04F78">
      <w:pPr>
        <w:pStyle w:val="Asubpara"/>
      </w:pPr>
      <w:r>
        <w:tab/>
        <w:t>(i)</w:t>
      </w:r>
      <w:r>
        <w:tab/>
      </w:r>
      <w:r w:rsidRPr="00CE38EF">
        <w:t>comprehensiv</w:t>
      </w:r>
      <w:r w:rsidRPr="0096182C">
        <w:t>e</w:t>
      </w:r>
      <w:r w:rsidRPr="001F2854">
        <w:t>ly</w:t>
      </w:r>
      <w:r w:rsidRPr="0096182C">
        <w:t xml:space="preserve"> assess</w:t>
      </w:r>
      <w:r w:rsidRPr="001F2854">
        <w:t>es</w:t>
      </w:r>
      <w:r w:rsidRPr="00CE38EF">
        <w:t xml:space="preserve"> </w:t>
      </w:r>
      <w:r w:rsidRPr="004D0EFE">
        <w:t xml:space="preserve">the impacts </w:t>
      </w:r>
      <w:r>
        <w:t>of closing or amalgamating the school on the school communit</w:t>
      </w:r>
      <w:r w:rsidRPr="001F2854">
        <w:t>y;</w:t>
      </w:r>
      <w:r>
        <w:t xml:space="preserve"> and</w:t>
      </w:r>
    </w:p>
    <w:p w14:paraId="69EE1114" w14:textId="77777777" w:rsidR="00EF1234" w:rsidRPr="004D0EFE" w:rsidRDefault="00EF1234" w:rsidP="00EF1234">
      <w:pPr>
        <w:pStyle w:val="aNotesubpar"/>
      </w:pPr>
      <w:r w:rsidRPr="001927F7">
        <w:rPr>
          <w:rStyle w:val="charItals"/>
        </w:rPr>
        <w:t>Note</w:t>
      </w:r>
      <w:r w:rsidRPr="001927F7">
        <w:rPr>
          <w:rStyle w:val="charItals"/>
        </w:rPr>
        <w:tab/>
      </w:r>
      <w:r>
        <w:t>For what impacts must be assessed, see s 20B.</w:t>
      </w:r>
    </w:p>
    <w:p w14:paraId="6D1228A5" w14:textId="77777777" w:rsidR="00EF1234" w:rsidRDefault="00EF1234" w:rsidP="00EF1234">
      <w:pPr>
        <w:pStyle w:val="Asubpara"/>
      </w:pPr>
      <w:r>
        <w:tab/>
        <w:t>(ii)</w:t>
      </w:r>
      <w:r>
        <w:tab/>
      </w:r>
      <w:r w:rsidRPr="001F2854">
        <w:t>identifies alternatives to closing or amalgamating the school;</w:t>
      </w:r>
    </w:p>
    <w:p w14:paraId="6CAE2FDC" w14:textId="47C3E81A" w:rsidR="00EF1234" w:rsidRDefault="00EF1234" w:rsidP="00DA4034">
      <w:pPr>
        <w:pStyle w:val="Apara"/>
        <w:keepNext/>
        <w:keepLines/>
      </w:pPr>
      <w:r>
        <w:lastRenderedPageBreak/>
        <w:tab/>
        <w:t>(c)</w:t>
      </w:r>
      <w:r>
        <w:tab/>
      </w:r>
      <w:r w:rsidRPr="001F2854">
        <w:t>c</w:t>
      </w:r>
      <w:r>
        <w:t>onsult with the school community</w:t>
      </w:r>
      <w:r w:rsidRPr="00242B91">
        <w:t xml:space="preserve"> </w:t>
      </w:r>
      <w:r w:rsidRPr="002C3154">
        <w:t>for at least 6 months</w:t>
      </w:r>
      <w:r>
        <w:t xml:space="preserve"> </w:t>
      </w:r>
      <w:r w:rsidRPr="00242B91">
        <w:t xml:space="preserve">on the educational, </w:t>
      </w:r>
      <w:r w:rsidRPr="002C3154">
        <w:t>economic</w:t>
      </w:r>
      <w:r w:rsidRPr="00242B91">
        <w:t>, environmental and social impacts of, and</w:t>
      </w:r>
      <w:r>
        <w:t xml:space="preserve"> identify</w:t>
      </w:r>
      <w:r w:rsidRPr="002C3154">
        <w:t>ing</w:t>
      </w:r>
      <w:r>
        <w:t xml:space="preserve"> alternatives to</w:t>
      </w:r>
      <w:r w:rsidRPr="00242B91">
        <w:t>,</w:t>
      </w:r>
      <w:r>
        <w:t xml:space="preserve"> closing or amalgamating the school;</w:t>
      </w:r>
    </w:p>
    <w:p w14:paraId="716EF6BE" w14:textId="0F315961" w:rsidR="00EF1234" w:rsidRDefault="00EF1234" w:rsidP="00EF1234">
      <w:pPr>
        <w:pStyle w:val="aNotepar"/>
      </w:pPr>
      <w:r w:rsidRPr="001927F7">
        <w:rPr>
          <w:rStyle w:val="charItals"/>
        </w:rPr>
        <w:t>Note</w:t>
      </w:r>
      <w:r w:rsidRPr="001927F7">
        <w:rPr>
          <w:rStyle w:val="charItals"/>
        </w:rPr>
        <w:tab/>
      </w:r>
      <w:r w:rsidRPr="005E2AE0">
        <w:t>For how the Minister must undertake consultation, see s</w:t>
      </w:r>
      <w:r w:rsidR="00467949">
        <w:t xml:space="preserve"> </w:t>
      </w:r>
      <w:r w:rsidRPr="005E2AE0">
        <w:t>20A.</w:t>
      </w:r>
    </w:p>
    <w:p w14:paraId="48FCBF8C" w14:textId="77777777" w:rsidR="00EF1234" w:rsidRPr="0092630A" w:rsidRDefault="00EF1234" w:rsidP="00EF1234">
      <w:pPr>
        <w:pStyle w:val="Apara"/>
        <w:rPr>
          <w:lang w:eastAsia="en-AU"/>
        </w:rPr>
      </w:pPr>
      <w:r w:rsidRPr="0092630A">
        <w:rPr>
          <w:lang w:eastAsia="en-AU"/>
        </w:rPr>
        <w:tab/>
        <w:t>(d)</w:t>
      </w:r>
      <w:r w:rsidRPr="0092630A">
        <w:rPr>
          <w:lang w:eastAsia="en-AU"/>
        </w:rPr>
        <w:tab/>
        <w:t>give public notice of—</w:t>
      </w:r>
    </w:p>
    <w:p w14:paraId="234D46B0" w14:textId="77777777" w:rsidR="00EF1234" w:rsidRPr="0092630A" w:rsidRDefault="00EF1234" w:rsidP="00EF1234">
      <w:pPr>
        <w:pStyle w:val="Asubpara"/>
        <w:rPr>
          <w:lang w:eastAsia="en-AU"/>
        </w:rPr>
      </w:pPr>
      <w:r w:rsidRPr="0092630A">
        <w:rPr>
          <w:lang w:eastAsia="en-AU"/>
        </w:rPr>
        <w:tab/>
        <w:t>(i)</w:t>
      </w:r>
      <w:r w:rsidRPr="0092630A">
        <w:rPr>
          <w:lang w:eastAsia="en-AU"/>
        </w:rPr>
        <w:tab/>
        <w:t xml:space="preserve">a proposal to close or amalgamate the school; </w:t>
      </w:r>
      <w:r w:rsidRPr="0092630A">
        <w:rPr>
          <w:szCs w:val="24"/>
          <w:lang w:eastAsia="en-AU"/>
        </w:rPr>
        <w:t>and</w:t>
      </w:r>
    </w:p>
    <w:p w14:paraId="669D85D5" w14:textId="77777777" w:rsidR="00EF1234" w:rsidRPr="0092630A" w:rsidRDefault="00EF1234" w:rsidP="00EF1234">
      <w:pPr>
        <w:pStyle w:val="Asubpara"/>
        <w:rPr>
          <w:lang w:eastAsia="en-AU"/>
        </w:rPr>
      </w:pPr>
      <w:r w:rsidRPr="0092630A">
        <w:rPr>
          <w:lang w:eastAsia="en-AU"/>
        </w:rPr>
        <w:tab/>
        <w:t>(ii)</w:t>
      </w:r>
      <w:r w:rsidRPr="0092630A">
        <w:rPr>
          <w:lang w:eastAsia="en-AU"/>
        </w:rPr>
        <w:tab/>
        <w:t>details of where a copy of the report mentioned in paragraph (b) can be obtained;</w:t>
      </w:r>
    </w:p>
    <w:p w14:paraId="4424298D" w14:textId="77777777" w:rsidR="00EF1234" w:rsidRPr="0092630A" w:rsidRDefault="00EF1234" w:rsidP="00EF1234">
      <w:pPr>
        <w:pStyle w:val="aExamHdgsubpar"/>
      </w:pPr>
      <w:r w:rsidRPr="0092630A">
        <w:t>Example</w:t>
      </w:r>
    </w:p>
    <w:p w14:paraId="3A5AD2A6" w14:textId="77777777" w:rsidR="00EF1234" w:rsidRPr="0092630A" w:rsidRDefault="00EF1234" w:rsidP="00EF1234">
      <w:pPr>
        <w:pStyle w:val="aExamsubpar"/>
        <w:rPr>
          <w:lang w:eastAsia="en-AU"/>
        </w:rPr>
      </w:pPr>
      <w:r w:rsidRPr="0092630A">
        <w:rPr>
          <w:lang w:eastAsia="en-AU"/>
        </w:rPr>
        <w:t xml:space="preserve">a website operated by the administrative unit responsible for this Act </w:t>
      </w:r>
    </w:p>
    <w:p w14:paraId="49500EA2" w14:textId="223778B3" w:rsidR="00EF1234" w:rsidRPr="0092630A" w:rsidRDefault="00EF1234" w:rsidP="00EF1234">
      <w:pPr>
        <w:pStyle w:val="aNotesubpar"/>
        <w:rPr>
          <w:lang w:eastAsia="en-AU"/>
        </w:rPr>
      </w:pPr>
      <w:r w:rsidRPr="0092630A">
        <w:rPr>
          <w:rStyle w:val="charItals"/>
        </w:rPr>
        <w:t>Note</w:t>
      </w:r>
      <w:r w:rsidRPr="0092630A">
        <w:rPr>
          <w:rStyle w:val="charItals"/>
        </w:rPr>
        <w:tab/>
      </w:r>
      <w:r w:rsidRPr="0092630A">
        <w:rPr>
          <w:rStyle w:val="charBoldItals"/>
        </w:rPr>
        <w:t xml:space="preserve">Public notice </w:t>
      </w:r>
      <w:r w:rsidRPr="0092630A">
        <w:rPr>
          <w:lang w:eastAsia="en-AU"/>
        </w:rPr>
        <w:t xml:space="preserve">means notice on an ACT government website or in a daily newspaper circulating in the ACT (see </w:t>
      </w:r>
      <w:hyperlink r:id="rId56" w:tooltip="A2001-14" w:history="1">
        <w:r w:rsidRPr="0092630A">
          <w:rPr>
            <w:rStyle w:val="charCitHyperlinkAbbrev"/>
          </w:rPr>
          <w:t>Legislation Act</w:t>
        </w:r>
      </w:hyperlink>
      <w:r w:rsidRPr="0092630A">
        <w:rPr>
          <w:lang w:eastAsia="en-AU"/>
        </w:rPr>
        <w:t>, dict, pt 1).</w:t>
      </w:r>
    </w:p>
    <w:p w14:paraId="1F4E3F03" w14:textId="4600C1C5" w:rsidR="00EF1234" w:rsidRPr="00D7069D" w:rsidRDefault="00EF1234" w:rsidP="00EF1234">
      <w:pPr>
        <w:pStyle w:val="Apara"/>
      </w:pPr>
      <w:r>
        <w:tab/>
      </w:r>
      <w:r w:rsidRPr="00D7069D">
        <w:t>(</w:t>
      </w:r>
      <w:r>
        <w:t>e</w:t>
      </w:r>
      <w:r w:rsidRPr="00D7069D">
        <w:t>)</w:t>
      </w:r>
      <w:r w:rsidRPr="00D7069D">
        <w:tab/>
        <w:t>give written notice of the matters mentioned in paragraph</w:t>
      </w:r>
      <w:r w:rsidR="00467949">
        <w:t xml:space="preserve"> </w:t>
      </w:r>
      <w:r w:rsidRPr="00D7069D">
        <w:t>(d) to—</w:t>
      </w:r>
    </w:p>
    <w:p w14:paraId="17D4079F" w14:textId="2D2CB20C" w:rsidR="00EF1234" w:rsidRPr="00D7069D" w:rsidRDefault="00EF1234" w:rsidP="00EF1234">
      <w:pPr>
        <w:pStyle w:val="Asubpara"/>
      </w:pPr>
      <w:r w:rsidRPr="00032E72">
        <w:tab/>
      </w:r>
      <w:r>
        <w:t>(</w:t>
      </w:r>
      <w:r w:rsidRPr="002C3154">
        <w:t>i</w:t>
      </w:r>
      <w:r w:rsidRPr="00D7069D">
        <w:t>)</w:t>
      </w:r>
      <w:r w:rsidRPr="00D7069D">
        <w:tab/>
      </w:r>
      <w:r w:rsidRPr="002C3154">
        <w:t>the p</w:t>
      </w:r>
      <w:r w:rsidRPr="00D7069D">
        <w:t>arents and citizens association; and</w:t>
      </w:r>
    </w:p>
    <w:p w14:paraId="3C3514B6" w14:textId="77777777" w:rsidR="00EF1234" w:rsidRDefault="00EF1234" w:rsidP="00EF1234">
      <w:pPr>
        <w:pStyle w:val="Asubpara"/>
      </w:pPr>
      <w:r w:rsidRPr="00032E72">
        <w:tab/>
      </w:r>
      <w:r>
        <w:t>(</w:t>
      </w:r>
      <w:r w:rsidRPr="002C3154">
        <w:t>ii</w:t>
      </w:r>
      <w:r w:rsidRPr="00D7069D">
        <w:t>)</w:t>
      </w:r>
      <w:r w:rsidRPr="00D7069D">
        <w:tab/>
      </w:r>
      <w:r w:rsidRPr="002C3154">
        <w:t>the chairperson</w:t>
      </w:r>
      <w:r>
        <w:t xml:space="preserve"> of the school board</w:t>
      </w:r>
      <w:r w:rsidRPr="00242B91">
        <w:t>; and</w:t>
      </w:r>
    </w:p>
    <w:p w14:paraId="5B685B90" w14:textId="77777777" w:rsidR="00EF1234" w:rsidRDefault="00EF1234" w:rsidP="00EF1234">
      <w:pPr>
        <w:pStyle w:val="Asubpara"/>
      </w:pPr>
      <w:r>
        <w:tab/>
        <w:t>(</w:t>
      </w:r>
      <w:r w:rsidRPr="002C3154">
        <w:t>iii</w:t>
      </w:r>
      <w:r w:rsidRPr="00242B91">
        <w:t>)</w:t>
      </w:r>
      <w:r w:rsidRPr="00242B91">
        <w:tab/>
        <w:t xml:space="preserve">the principal </w:t>
      </w:r>
      <w:r w:rsidRPr="002C3154">
        <w:t>of</w:t>
      </w:r>
      <w:r w:rsidRPr="00242B91">
        <w:t xml:space="preserve"> the school.</w:t>
      </w:r>
    </w:p>
    <w:p w14:paraId="4D8D8E29" w14:textId="77777777" w:rsidR="00EF1234" w:rsidRDefault="00EF1234" w:rsidP="00EF1234">
      <w:pPr>
        <w:pStyle w:val="Amain"/>
      </w:pPr>
      <w:r>
        <w:tab/>
      </w:r>
      <w:r w:rsidRPr="00242B91">
        <w:t>(6)</w:t>
      </w:r>
      <w:r w:rsidRPr="00242B91">
        <w:tab/>
        <w:t>N</w:t>
      </w:r>
      <w:r w:rsidRPr="001F2854">
        <w:t>ot less than 12 months after telling the school community that the Minister is considering closing or amalgamating the school,</w:t>
      </w:r>
      <w:r>
        <w:t xml:space="preserve"> </w:t>
      </w:r>
      <w:r w:rsidRPr="00242B91">
        <w:t>the Minister must—</w:t>
      </w:r>
    </w:p>
    <w:p w14:paraId="4A93957C" w14:textId="77777777" w:rsidR="00EF1234" w:rsidRPr="0092630A" w:rsidRDefault="00EF1234" w:rsidP="00EF1234">
      <w:pPr>
        <w:pStyle w:val="Apara"/>
      </w:pPr>
      <w:r w:rsidRPr="0092630A">
        <w:rPr>
          <w:lang w:eastAsia="en-AU"/>
        </w:rPr>
        <w:tab/>
        <w:t>(a)</w:t>
      </w:r>
      <w:r w:rsidRPr="0092630A">
        <w:rPr>
          <w:lang w:eastAsia="en-AU"/>
        </w:rPr>
        <w:tab/>
        <w:t>give public notice of the final decision; and</w:t>
      </w:r>
    </w:p>
    <w:p w14:paraId="1ADA80AE" w14:textId="30626294" w:rsidR="00EF1234" w:rsidRPr="0092630A" w:rsidRDefault="00EF1234" w:rsidP="00EF1234">
      <w:pPr>
        <w:pStyle w:val="aNotepar"/>
        <w:rPr>
          <w:lang w:eastAsia="en-AU"/>
        </w:rPr>
      </w:pPr>
      <w:r w:rsidRPr="0092630A">
        <w:rPr>
          <w:rStyle w:val="charItals"/>
        </w:rPr>
        <w:t>Note</w:t>
      </w:r>
      <w:r w:rsidRPr="0092630A">
        <w:rPr>
          <w:rStyle w:val="charItals"/>
        </w:rPr>
        <w:tab/>
      </w:r>
      <w:r w:rsidRPr="0092630A">
        <w:rPr>
          <w:rStyle w:val="charBoldItals"/>
        </w:rPr>
        <w:t xml:space="preserve">Public notice </w:t>
      </w:r>
      <w:r w:rsidRPr="0092630A">
        <w:rPr>
          <w:lang w:eastAsia="en-AU"/>
        </w:rPr>
        <w:t xml:space="preserve">means notice on an ACT government website or in a daily newspaper circulating in the ACT (see </w:t>
      </w:r>
      <w:hyperlink r:id="rId57" w:tooltip="A2001-14" w:history="1">
        <w:r w:rsidRPr="0092630A">
          <w:rPr>
            <w:rStyle w:val="charCitHyperlinkAbbrev"/>
          </w:rPr>
          <w:t>Legislation Act</w:t>
        </w:r>
      </w:hyperlink>
      <w:r w:rsidRPr="0092630A">
        <w:rPr>
          <w:lang w:eastAsia="en-AU"/>
        </w:rPr>
        <w:t>, dict, pt 1).</w:t>
      </w:r>
    </w:p>
    <w:p w14:paraId="4B874364" w14:textId="77777777" w:rsidR="00EF1234" w:rsidRPr="00D7069D" w:rsidRDefault="00EF1234" w:rsidP="00EF1234">
      <w:pPr>
        <w:pStyle w:val="Apara"/>
        <w:keepNext/>
      </w:pPr>
      <w:r w:rsidRPr="008E61D0">
        <w:lastRenderedPageBreak/>
        <w:tab/>
      </w:r>
      <w:r w:rsidRPr="00D7069D">
        <w:t>(</w:t>
      </w:r>
      <w:r w:rsidRPr="00242B91">
        <w:t>b</w:t>
      </w:r>
      <w:r w:rsidRPr="00D7069D">
        <w:t>)</w:t>
      </w:r>
      <w:r w:rsidRPr="00D7069D">
        <w:tab/>
        <w:t>give written notice of the decision to—</w:t>
      </w:r>
    </w:p>
    <w:p w14:paraId="1F31254D" w14:textId="77777777" w:rsidR="00EF1234" w:rsidRPr="00D7069D" w:rsidRDefault="00EF1234" w:rsidP="00EF1234">
      <w:pPr>
        <w:pStyle w:val="Asubpara"/>
        <w:keepNext/>
      </w:pPr>
      <w:r w:rsidRPr="00032E72">
        <w:tab/>
      </w:r>
      <w:r w:rsidRPr="00D7069D">
        <w:t>(i)</w:t>
      </w:r>
      <w:r w:rsidRPr="00D7069D">
        <w:tab/>
        <w:t>a parent of each student at the school; and</w:t>
      </w:r>
    </w:p>
    <w:p w14:paraId="3B70C9DF" w14:textId="77777777" w:rsidR="00EF1234" w:rsidRPr="00D7069D" w:rsidRDefault="00EF1234" w:rsidP="00EF1234">
      <w:pPr>
        <w:pStyle w:val="Asubpara"/>
      </w:pPr>
      <w:r w:rsidRPr="00032E72">
        <w:tab/>
      </w:r>
      <w:r w:rsidRPr="00D7069D">
        <w:t>(ii)</w:t>
      </w:r>
      <w:r w:rsidRPr="00D7069D">
        <w:tab/>
        <w:t>each member of the school’s parents and citizens association; and</w:t>
      </w:r>
    </w:p>
    <w:p w14:paraId="70FD541D" w14:textId="77777777" w:rsidR="00EF1234" w:rsidRDefault="00EF1234" w:rsidP="00EF1234">
      <w:pPr>
        <w:pStyle w:val="Asubpara"/>
      </w:pPr>
      <w:r w:rsidRPr="00032E72">
        <w:tab/>
      </w:r>
      <w:r w:rsidRPr="00D7069D">
        <w:t>(iii)</w:t>
      </w:r>
      <w:r w:rsidRPr="00D7069D">
        <w:tab/>
        <w:t>each member of the school board;</w:t>
      </w:r>
      <w:r>
        <w:t xml:space="preserve"> and</w:t>
      </w:r>
    </w:p>
    <w:p w14:paraId="4190D026" w14:textId="77777777" w:rsidR="00EF1234" w:rsidRDefault="00EF1234" w:rsidP="00EF1234">
      <w:pPr>
        <w:pStyle w:val="Asubpara"/>
      </w:pPr>
      <w:r>
        <w:tab/>
      </w:r>
      <w:r w:rsidRPr="00242B91">
        <w:t>(iv)</w:t>
      </w:r>
      <w:r w:rsidRPr="00242B91">
        <w:tab/>
        <w:t xml:space="preserve">the principal and </w:t>
      </w:r>
      <w:r>
        <w:t>each teacher</w:t>
      </w:r>
      <w:r w:rsidRPr="00242B91">
        <w:t xml:space="preserve"> at the school; and</w:t>
      </w:r>
    </w:p>
    <w:p w14:paraId="6B8E2622" w14:textId="77777777" w:rsidR="00EF1234" w:rsidRDefault="00EF1234" w:rsidP="00EF1234">
      <w:pPr>
        <w:pStyle w:val="Apara"/>
      </w:pPr>
      <w:r>
        <w:tab/>
        <w:t>(</w:t>
      </w:r>
      <w:r w:rsidRPr="00242B91">
        <w:t>c</w:t>
      </w:r>
      <w:r w:rsidRPr="007A2744">
        <w:t>)</w:t>
      </w:r>
      <w:r w:rsidRPr="007A2744">
        <w:tab/>
        <w:t xml:space="preserve">explain </w:t>
      </w:r>
      <w:r>
        <w:t xml:space="preserve">to the school community </w:t>
      </w:r>
      <w:r w:rsidRPr="0096182C">
        <w:t>the reasons for the final decision and</w:t>
      </w:r>
      <w:r>
        <w:t xml:space="preserve"> </w:t>
      </w:r>
      <w:r w:rsidRPr="007A2744">
        <w:t>how</w:t>
      </w:r>
      <w:r>
        <w:t xml:space="preserve"> </w:t>
      </w:r>
      <w:r w:rsidRPr="0096182C">
        <w:t>the following have been taken into account in making the final decision:</w:t>
      </w:r>
      <w:r>
        <w:t xml:space="preserve"> </w:t>
      </w:r>
    </w:p>
    <w:p w14:paraId="4759C882" w14:textId="77777777" w:rsidR="00EF1234" w:rsidRDefault="00EF1234" w:rsidP="00EF1234">
      <w:pPr>
        <w:pStyle w:val="Asubpara"/>
      </w:pPr>
      <w:r>
        <w:tab/>
      </w:r>
      <w:r w:rsidRPr="0096182C">
        <w:t>(i)</w:t>
      </w:r>
      <w:r>
        <w:tab/>
      </w:r>
      <w:r w:rsidRPr="007A2744">
        <w:t>the school community</w:t>
      </w:r>
      <w:r>
        <w:t>’</w:t>
      </w:r>
      <w:r w:rsidRPr="007A2744">
        <w:t>s views</w:t>
      </w:r>
      <w:r w:rsidRPr="0096182C">
        <w:t>;</w:t>
      </w:r>
    </w:p>
    <w:p w14:paraId="5A6DFB44" w14:textId="77777777" w:rsidR="00EF1234" w:rsidRPr="0096182C" w:rsidRDefault="00EF1234" w:rsidP="00EF1234">
      <w:pPr>
        <w:pStyle w:val="Asubpara"/>
      </w:pPr>
      <w:r>
        <w:tab/>
      </w:r>
      <w:r w:rsidRPr="0096182C">
        <w:t>(</w:t>
      </w:r>
      <w:r w:rsidRPr="001F2854">
        <w:t>ii</w:t>
      </w:r>
      <w:r w:rsidRPr="0096182C">
        <w:t>)</w:t>
      </w:r>
      <w:r w:rsidRPr="0096182C">
        <w:tab/>
        <w:t>the relevant general princip</w:t>
      </w:r>
      <w:r>
        <w:t>les of this</w:t>
      </w:r>
      <w:r w:rsidRPr="0096182C">
        <w:t xml:space="preserve"> Act under section 7;</w:t>
      </w:r>
    </w:p>
    <w:p w14:paraId="484D49F4" w14:textId="457C0CCD" w:rsidR="00EF1234" w:rsidRDefault="00EF1234" w:rsidP="00EF1234">
      <w:pPr>
        <w:pStyle w:val="Asubpara"/>
      </w:pPr>
      <w:r w:rsidRPr="004A1F87">
        <w:tab/>
      </w:r>
      <w:r w:rsidRPr="0096182C">
        <w:t>(</w:t>
      </w:r>
      <w:r w:rsidRPr="001F2854">
        <w:t>iii</w:t>
      </w:r>
      <w:r w:rsidRPr="0096182C">
        <w:t>)</w:t>
      </w:r>
      <w:r w:rsidRPr="0096182C">
        <w:tab/>
        <w:t>the principles on which chapter 3 is based under section</w:t>
      </w:r>
      <w:r w:rsidR="00467949">
        <w:t xml:space="preserve"> </w:t>
      </w:r>
      <w:r w:rsidRPr="0096182C">
        <w:t>18</w:t>
      </w:r>
      <w:r>
        <w:t>.</w:t>
      </w:r>
    </w:p>
    <w:p w14:paraId="581ADED8" w14:textId="77777777" w:rsidR="00EF1234" w:rsidRDefault="00EF1234" w:rsidP="00EF1234">
      <w:pPr>
        <w:pStyle w:val="Amain"/>
      </w:pPr>
      <w:r>
        <w:tab/>
        <w:t>(7)</w:t>
      </w:r>
      <w:r>
        <w:tab/>
        <w:t>The consultation must be done in a way that gives effect to the following principles:</w:t>
      </w:r>
    </w:p>
    <w:p w14:paraId="19E3F012" w14:textId="77777777" w:rsidR="00EF1234" w:rsidRDefault="00EF1234" w:rsidP="00EF1234">
      <w:pPr>
        <w:pStyle w:val="Apara"/>
      </w:pPr>
      <w:r>
        <w:tab/>
        <w:t>(a)</w:t>
      </w:r>
      <w:r>
        <w:tab/>
        <w:t>consultation should focus on access to, and the provision of, quality educational opportunities;</w:t>
      </w:r>
    </w:p>
    <w:p w14:paraId="587D8FB8" w14:textId="77777777" w:rsidR="00EF1234" w:rsidRDefault="00EF1234" w:rsidP="00EF1234">
      <w:pPr>
        <w:pStyle w:val="Apara"/>
      </w:pPr>
      <w:r>
        <w:tab/>
        <w:t>(b)</w:t>
      </w:r>
      <w:r>
        <w:tab/>
        <w:t>consultation should be open, equitable, respectful and transparent;</w:t>
      </w:r>
    </w:p>
    <w:p w14:paraId="63FF73FD" w14:textId="77777777" w:rsidR="00EF1234" w:rsidRDefault="00EF1234" w:rsidP="00EF1234">
      <w:pPr>
        <w:pStyle w:val="Apara"/>
      </w:pPr>
      <w:r>
        <w:tab/>
        <w:t>(c)</w:t>
      </w:r>
      <w:r>
        <w:tab/>
        <w:t>consultation should lead to sustainable decisions by involving effective community engagement;</w:t>
      </w:r>
    </w:p>
    <w:p w14:paraId="5A118B33" w14:textId="77777777" w:rsidR="00EF1234" w:rsidRDefault="00EF1234" w:rsidP="00EF1234">
      <w:pPr>
        <w:pStyle w:val="Apara"/>
      </w:pPr>
      <w:r>
        <w:tab/>
        <w:t>(d)</w:t>
      </w:r>
      <w:r>
        <w:tab/>
        <w:t>without limiting paragraph (c), consultation should ensure that—</w:t>
      </w:r>
    </w:p>
    <w:p w14:paraId="6E15F8A5" w14:textId="77777777" w:rsidR="00EF1234" w:rsidRDefault="00EF1234" w:rsidP="00EF1234">
      <w:pPr>
        <w:pStyle w:val="Asubpara"/>
      </w:pPr>
      <w:r>
        <w:tab/>
        <w:t>(i)</w:t>
      </w:r>
      <w:r>
        <w:tab/>
        <w:t>relevant information is provided in a timely, equitable and accessible way to enable maximum community participation in debate about the proposal; and</w:t>
      </w:r>
    </w:p>
    <w:p w14:paraId="5BF0B8F7" w14:textId="77777777" w:rsidR="00EF1234" w:rsidRDefault="00EF1234" w:rsidP="00EF1234">
      <w:pPr>
        <w:pStyle w:val="Asubpara"/>
      </w:pPr>
      <w:r>
        <w:tab/>
        <w:t>(ii)</w:t>
      </w:r>
      <w:r>
        <w:tab/>
        <w:t xml:space="preserve">opportunities are provided for feedback about the proposal, especially from families and other people with significant interest in the proposal; </w:t>
      </w:r>
    </w:p>
    <w:p w14:paraId="3CF4D2A4" w14:textId="77777777" w:rsidR="00EF1234" w:rsidRDefault="00EF1234" w:rsidP="00EF1234">
      <w:pPr>
        <w:pStyle w:val="Apara"/>
      </w:pPr>
      <w:r>
        <w:lastRenderedPageBreak/>
        <w:tab/>
        <w:t>(e)</w:t>
      </w:r>
      <w:r>
        <w:tab/>
        <w:t>consultation should include seeking the views of school boards that are likely to be affected by the proposal.</w:t>
      </w:r>
    </w:p>
    <w:p w14:paraId="1741C189" w14:textId="77777777" w:rsidR="00EF1234" w:rsidRDefault="00EF1234" w:rsidP="00EF1234">
      <w:pPr>
        <w:pStyle w:val="Amain"/>
      </w:pPr>
      <w:r>
        <w:tab/>
        <w:t>(8)</w:t>
      </w:r>
      <w:r>
        <w:tab/>
        <w:t>The Minister must not close or amalgamate a government</w:t>
      </w:r>
      <w:r w:rsidRPr="004D15F6">
        <w:t xml:space="preserve"> school </w:t>
      </w:r>
      <w:r>
        <w:t>before</w:t>
      </w:r>
      <w:r w:rsidRPr="004D15F6">
        <w:t xml:space="preserve"> the later of—</w:t>
      </w:r>
      <w:r>
        <w:t xml:space="preserve"> </w:t>
      </w:r>
    </w:p>
    <w:p w14:paraId="50AA6415" w14:textId="77777777" w:rsidR="00EF1234" w:rsidRPr="004D15F6" w:rsidRDefault="00EF1234" w:rsidP="00EF1234">
      <w:pPr>
        <w:pStyle w:val="Apara"/>
      </w:pPr>
      <w:r>
        <w:tab/>
        <w:t>(a)</w:t>
      </w:r>
      <w:r>
        <w:tab/>
        <w:t>6</w:t>
      </w:r>
      <w:r w:rsidRPr="004D15F6">
        <w:t xml:space="preserve"> months after the final decision</w:t>
      </w:r>
      <w:r>
        <w:t xml:space="preserve"> was made</w:t>
      </w:r>
      <w:r w:rsidRPr="004D15F6">
        <w:t xml:space="preserve">; </w:t>
      </w:r>
      <w:r>
        <w:t>and</w:t>
      </w:r>
    </w:p>
    <w:p w14:paraId="33CE6620" w14:textId="77777777" w:rsidR="00EF1234" w:rsidRPr="00B60F9C" w:rsidRDefault="00EF1234" w:rsidP="00EF1234">
      <w:pPr>
        <w:pStyle w:val="Apara"/>
      </w:pPr>
      <w:r>
        <w:tab/>
        <w:t>(b)</w:t>
      </w:r>
      <w:r>
        <w:tab/>
      </w:r>
      <w:r w:rsidRPr="004D15F6">
        <w:t>the end of the school year</w:t>
      </w:r>
      <w:r>
        <w:t xml:space="preserve"> in which the final decision was made</w:t>
      </w:r>
      <w:r w:rsidRPr="004D15F6">
        <w:t>.</w:t>
      </w:r>
    </w:p>
    <w:p w14:paraId="1030B411" w14:textId="77777777" w:rsidR="00EF1234" w:rsidRDefault="00EF1234" w:rsidP="00EF1234">
      <w:pPr>
        <w:pStyle w:val="Amain"/>
        <w:rPr>
          <w:lang w:eastAsia="en-AU"/>
        </w:rPr>
      </w:pPr>
      <w:r>
        <w:rPr>
          <w:lang w:eastAsia="en-AU"/>
        </w:rPr>
        <w:tab/>
        <w:t>(9)</w:t>
      </w:r>
      <w:r>
        <w:rPr>
          <w:lang w:eastAsia="en-AU"/>
        </w:rPr>
        <w:tab/>
        <w:t>In this section:</w:t>
      </w:r>
    </w:p>
    <w:p w14:paraId="3778ACDE" w14:textId="77777777" w:rsidR="00EF1234" w:rsidRPr="0015632C" w:rsidRDefault="00EF1234" w:rsidP="00EF1234">
      <w:pPr>
        <w:pStyle w:val="aDef"/>
      </w:pPr>
      <w:r w:rsidRPr="005E2AE0">
        <w:rPr>
          <w:rStyle w:val="charBoldItals"/>
        </w:rPr>
        <w:t>school community</w:t>
      </w:r>
      <w:r w:rsidRPr="005E2AE0">
        <w:t>, in relation to a school that is proposed to be closed or amalgamated, means the members of the com</w:t>
      </w:r>
      <w:r>
        <w:t xml:space="preserve">munity </w:t>
      </w:r>
      <w:r w:rsidRPr="0015632C">
        <w:t>affected by closing or amalgamating the school, including students at the school, students’ families, the school board, the principal and teachers at the school and the local community.</w:t>
      </w:r>
    </w:p>
    <w:p w14:paraId="2B8C9F6F" w14:textId="77777777" w:rsidR="00EF1234" w:rsidRPr="001F2854" w:rsidRDefault="00EF1234" w:rsidP="00EF1234">
      <w:pPr>
        <w:pStyle w:val="aExamHdgss"/>
      </w:pPr>
      <w:r w:rsidRPr="001F2854">
        <w:t>Examples—local community</w:t>
      </w:r>
    </w:p>
    <w:p w14:paraId="4CCD368C" w14:textId="77777777" w:rsidR="00EF1234" w:rsidRPr="001F2854" w:rsidRDefault="00EF1234" w:rsidP="00A04F78">
      <w:pPr>
        <w:pStyle w:val="aExamss"/>
      </w:pPr>
      <w:r w:rsidRPr="001F2854">
        <w:t>residents, local businesses</w:t>
      </w:r>
    </w:p>
    <w:p w14:paraId="77B26ECD" w14:textId="77777777" w:rsidR="00EF1234" w:rsidRPr="005E2AE0" w:rsidRDefault="00EF1234" w:rsidP="00EF1234">
      <w:pPr>
        <w:pStyle w:val="AH5Sec"/>
        <w:rPr>
          <w:lang w:eastAsia="en-AU"/>
        </w:rPr>
      </w:pPr>
      <w:bookmarkStart w:id="136" w:name="_Toc215493323"/>
      <w:r w:rsidRPr="00D016E3">
        <w:rPr>
          <w:rStyle w:val="CharSectNo"/>
        </w:rPr>
        <w:t>20A</w:t>
      </w:r>
      <w:r w:rsidRPr="005E2AE0">
        <w:rPr>
          <w:lang w:eastAsia="en-AU"/>
        </w:rPr>
        <w:tab/>
      </w:r>
      <w:r w:rsidRPr="002C3154">
        <w:rPr>
          <w:lang w:eastAsia="en-AU"/>
        </w:rPr>
        <w:t>Independent committee</w:t>
      </w:r>
      <w:bookmarkEnd w:id="136"/>
    </w:p>
    <w:p w14:paraId="1351956D" w14:textId="77777777" w:rsidR="00EF1234" w:rsidRDefault="00EF1234" w:rsidP="00EF1234">
      <w:pPr>
        <w:pStyle w:val="Amain"/>
        <w:rPr>
          <w:lang w:eastAsia="en-AU"/>
        </w:rPr>
      </w:pPr>
      <w:r w:rsidRPr="005E2AE0">
        <w:rPr>
          <w:lang w:eastAsia="en-AU"/>
        </w:rPr>
        <w:tab/>
        <w:t>(</w:t>
      </w:r>
      <w:r w:rsidRPr="002C3154">
        <w:rPr>
          <w:lang w:eastAsia="en-AU"/>
        </w:rPr>
        <w:t>1</w:t>
      </w:r>
      <w:r w:rsidRPr="005E2AE0">
        <w:rPr>
          <w:lang w:eastAsia="en-AU"/>
        </w:rPr>
        <w:t>)</w:t>
      </w:r>
      <w:r w:rsidRPr="005E2AE0">
        <w:rPr>
          <w:lang w:eastAsia="en-AU"/>
        </w:rPr>
        <w:tab/>
        <w:t>The Minister must establish a</w:t>
      </w:r>
      <w:r w:rsidRPr="002C3154">
        <w:rPr>
          <w:lang w:eastAsia="en-AU"/>
        </w:rPr>
        <w:t>n independent</w:t>
      </w:r>
      <w:r w:rsidRPr="005E2AE0">
        <w:rPr>
          <w:lang w:eastAsia="en-AU"/>
        </w:rPr>
        <w:t xml:space="preserve"> committee</w:t>
      </w:r>
      <w:r w:rsidRPr="002C3154">
        <w:rPr>
          <w:lang w:eastAsia="en-AU"/>
        </w:rPr>
        <w:t>.</w:t>
      </w:r>
      <w:r w:rsidRPr="005E2AE0">
        <w:rPr>
          <w:lang w:eastAsia="en-AU"/>
        </w:rPr>
        <w:t xml:space="preserve"> </w:t>
      </w:r>
    </w:p>
    <w:p w14:paraId="3BDE4041" w14:textId="77777777" w:rsidR="00EF1234" w:rsidRPr="002C3154" w:rsidRDefault="00EF1234" w:rsidP="00A04F78">
      <w:pPr>
        <w:pStyle w:val="Amain"/>
        <w:rPr>
          <w:lang w:eastAsia="en-AU"/>
        </w:rPr>
      </w:pPr>
      <w:r>
        <w:rPr>
          <w:lang w:eastAsia="en-AU"/>
        </w:rPr>
        <w:tab/>
      </w:r>
      <w:r w:rsidRPr="002C3154">
        <w:rPr>
          <w:lang w:eastAsia="en-AU"/>
        </w:rPr>
        <w:t>(2)</w:t>
      </w:r>
      <w:r w:rsidRPr="002C3154">
        <w:rPr>
          <w:lang w:eastAsia="en-AU"/>
        </w:rPr>
        <w:tab/>
        <w:t>The functions of the committee are to—</w:t>
      </w:r>
    </w:p>
    <w:p w14:paraId="5853C64B" w14:textId="77777777" w:rsidR="00EF1234" w:rsidRDefault="00EF1234" w:rsidP="00EF1234">
      <w:pPr>
        <w:pStyle w:val="Apara"/>
        <w:rPr>
          <w:lang w:eastAsia="en-AU"/>
        </w:rPr>
      </w:pPr>
      <w:r w:rsidRPr="0055555C">
        <w:rPr>
          <w:lang w:eastAsia="en-AU"/>
        </w:rPr>
        <w:tab/>
      </w:r>
      <w:r w:rsidRPr="002C3154">
        <w:rPr>
          <w:lang w:eastAsia="en-AU"/>
        </w:rPr>
        <w:t>(a)</w:t>
      </w:r>
      <w:r w:rsidRPr="002C3154">
        <w:rPr>
          <w:lang w:eastAsia="en-AU"/>
        </w:rPr>
        <w:tab/>
        <w:t>prepare the report mentioned in section 20 (5</w:t>
      </w:r>
      <w:r>
        <w:rPr>
          <w:lang w:eastAsia="en-AU"/>
        </w:rPr>
        <w:t>) (b</w:t>
      </w:r>
      <w:r w:rsidRPr="002C3154">
        <w:rPr>
          <w:lang w:eastAsia="en-AU"/>
        </w:rPr>
        <w:t>)</w:t>
      </w:r>
      <w:r>
        <w:rPr>
          <w:lang w:eastAsia="en-AU"/>
        </w:rPr>
        <w:t>; and</w:t>
      </w:r>
    </w:p>
    <w:p w14:paraId="20EB0C6E" w14:textId="77777777" w:rsidR="00EF1234" w:rsidRDefault="00EF1234" w:rsidP="00EF1234">
      <w:pPr>
        <w:pStyle w:val="Apara"/>
        <w:rPr>
          <w:lang w:eastAsia="en-AU"/>
        </w:rPr>
      </w:pPr>
      <w:r>
        <w:rPr>
          <w:lang w:eastAsia="en-AU"/>
        </w:rPr>
        <w:tab/>
        <w:t>(b)</w:t>
      </w:r>
      <w:r>
        <w:rPr>
          <w:lang w:eastAsia="en-AU"/>
        </w:rPr>
        <w:tab/>
      </w:r>
      <w:r w:rsidRPr="002C3154">
        <w:rPr>
          <w:lang w:eastAsia="en-AU"/>
        </w:rPr>
        <w:t>undertake the consultation on behalf of the Minister under section 20 (5) (</w:t>
      </w:r>
      <w:r>
        <w:rPr>
          <w:lang w:eastAsia="en-AU"/>
        </w:rPr>
        <w:t>c</w:t>
      </w:r>
      <w:r w:rsidRPr="002C3154">
        <w:rPr>
          <w:lang w:eastAsia="en-AU"/>
        </w:rPr>
        <w:t>)</w:t>
      </w:r>
      <w:r>
        <w:rPr>
          <w:lang w:eastAsia="en-AU"/>
        </w:rPr>
        <w:t>.</w:t>
      </w:r>
    </w:p>
    <w:p w14:paraId="7448A1FD" w14:textId="77777777" w:rsidR="00EF1234" w:rsidRDefault="00EF1234" w:rsidP="00EF1234">
      <w:pPr>
        <w:pStyle w:val="Amain"/>
        <w:rPr>
          <w:lang w:eastAsia="en-AU"/>
        </w:rPr>
      </w:pPr>
      <w:r>
        <w:rPr>
          <w:lang w:eastAsia="en-AU"/>
        </w:rPr>
        <w:tab/>
        <w:t>(3)</w:t>
      </w:r>
      <w:r>
        <w:rPr>
          <w:lang w:eastAsia="en-AU"/>
        </w:rPr>
        <w:tab/>
      </w:r>
      <w:r w:rsidRPr="005E2AE0">
        <w:rPr>
          <w:lang w:eastAsia="en-AU"/>
        </w:rPr>
        <w:t xml:space="preserve">The committee must consist of 3 people selected after consultation with the </w:t>
      </w:r>
      <w:r w:rsidRPr="00DC6149">
        <w:t>relevant Assembly committee</w:t>
      </w:r>
      <w:r w:rsidRPr="005E2AE0">
        <w:rPr>
          <w:lang w:eastAsia="en-AU"/>
        </w:rPr>
        <w:t>.</w:t>
      </w:r>
    </w:p>
    <w:p w14:paraId="217B526F" w14:textId="77777777" w:rsidR="00EF1234" w:rsidRPr="00DC6149" w:rsidRDefault="00EF1234" w:rsidP="00A04F78">
      <w:pPr>
        <w:pStyle w:val="Amain"/>
      </w:pPr>
      <w:r w:rsidRPr="00DC6149">
        <w:tab/>
        <w:t>(4)</w:t>
      </w:r>
      <w:r w:rsidRPr="00DC6149">
        <w:tab/>
        <w:t>In this section:</w:t>
      </w:r>
    </w:p>
    <w:p w14:paraId="131638FB" w14:textId="77777777" w:rsidR="00EF1234" w:rsidRPr="00DC6149" w:rsidRDefault="00EF1234" w:rsidP="00EF1234">
      <w:pPr>
        <w:pStyle w:val="aDef"/>
      </w:pPr>
      <w:r w:rsidRPr="00DC6149">
        <w:rPr>
          <w:rStyle w:val="charBoldItals"/>
        </w:rPr>
        <w:t>relevant Assembly committee</w:t>
      </w:r>
      <w:r w:rsidRPr="00DC6149">
        <w:t xml:space="preserve"> means a standing committee of the Legislative Assembly nominated, in writing, by the Speaker for subsection (3).</w:t>
      </w:r>
    </w:p>
    <w:p w14:paraId="5694A1B1" w14:textId="77777777" w:rsidR="00EF1234" w:rsidRPr="005E2AE0" w:rsidRDefault="00EF1234" w:rsidP="00EF1234">
      <w:pPr>
        <w:pStyle w:val="AH5Sec"/>
        <w:rPr>
          <w:lang w:eastAsia="en-AU"/>
        </w:rPr>
      </w:pPr>
      <w:bookmarkStart w:id="137" w:name="_Toc215493324"/>
      <w:r w:rsidRPr="00D016E3">
        <w:rPr>
          <w:rStyle w:val="CharSectNo"/>
        </w:rPr>
        <w:lastRenderedPageBreak/>
        <w:t>20B</w:t>
      </w:r>
      <w:r w:rsidRPr="005E2AE0">
        <w:rPr>
          <w:lang w:eastAsia="en-AU"/>
        </w:rPr>
        <w:tab/>
        <w:t>Impacts of closing or a</w:t>
      </w:r>
      <w:r>
        <w:rPr>
          <w:lang w:eastAsia="en-AU"/>
        </w:rPr>
        <w:t xml:space="preserve">malgamating </w:t>
      </w:r>
      <w:r w:rsidRPr="009F7310">
        <w:rPr>
          <w:color w:val="000000"/>
          <w:lang w:eastAsia="en-AU"/>
        </w:rPr>
        <w:t xml:space="preserve">government </w:t>
      </w:r>
      <w:r>
        <w:rPr>
          <w:lang w:eastAsia="en-AU"/>
        </w:rPr>
        <w:t>schools</w:t>
      </w:r>
      <w:bookmarkEnd w:id="137"/>
    </w:p>
    <w:p w14:paraId="1F0BD919" w14:textId="77777777" w:rsidR="00EF1234" w:rsidRPr="005E2AE0" w:rsidRDefault="00EF1234" w:rsidP="00EF1234">
      <w:pPr>
        <w:pStyle w:val="Amain"/>
        <w:rPr>
          <w:lang w:eastAsia="en-AU"/>
        </w:rPr>
      </w:pPr>
      <w:r w:rsidRPr="005E2AE0">
        <w:rPr>
          <w:lang w:eastAsia="en-AU"/>
        </w:rPr>
        <w:tab/>
        <w:t>(1)</w:t>
      </w:r>
      <w:r w:rsidRPr="005E2AE0">
        <w:rPr>
          <w:lang w:eastAsia="en-AU"/>
        </w:rPr>
        <w:tab/>
        <w:t>An assessment under section 20 (5) (</w:t>
      </w:r>
      <w:r>
        <w:rPr>
          <w:lang w:eastAsia="en-AU"/>
        </w:rPr>
        <w:t>b</w:t>
      </w:r>
      <w:r w:rsidRPr="005E2AE0">
        <w:rPr>
          <w:lang w:eastAsia="en-AU"/>
        </w:rPr>
        <w:t xml:space="preserve">) must include </w:t>
      </w:r>
      <w:r w:rsidRPr="00242B91">
        <w:rPr>
          <w:lang w:eastAsia="en-AU"/>
        </w:rPr>
        <w:t>i</w:t>
      </w:r>
      <w:r w:rsidRPr="005E2AE0">
        <w:rPr>
          <w:lang w:eastAsia="en-AU"/>
        </w:rPr>
        <w:t>nformation about the</w:t>
      </w:r>
      <w:r>
        <w:rPr>
          <w:lang w:eastAsia="en-AU"/>
        </w:rPr>
        <w:t xml:space="preserve"> </w:t>
      </w:r>
      <w:r w:rsidRPr="00242B91">
        <w:rPr>
          <w:lang w:eastAsia="en-AU"/>
        </w:rPr>
        <w:t>following</w:t>
      </w:r>
      <w:r w:rsidRPr="00602E31">
        <w:t xml:space="preserve"> </w:t>
      </w:r>
      <w:r w:rsidRPr="002C3154">
        <w:t>educational, economic, environmental and social</w:t>
      </w:r>
      <w:r w:rsidRPr="005E2AE0">
        <w:rPr>
          <w:lang w:eastAsia="en-AU"/>
        </w:rPr>
        <w:t xml:space="preserve"> impacts in relation to closing or amalgamating a </w:t>
      </w:r>
      <w:r w:rsidRPr="009F7310">
        <w:rPr>
          <w:iCs/>
          <w:color w:val="000000"/>
        </w:rPr>
        <w:t xml:space="preserve">government </w:t>
      </w:r>
      <w:r w:rsidRPr="005E2AE0">
        <w:rPr>
          <w:lang w:eastAsia="en-AU"/>
        </w:rPr>
        <w:t>school:</w:t>
      </w:r>
    </w:p>
    <w:p w14:paraId="249446BC" w14:textId="77777777" w:rsidR="00EF1234" w:rsidRPr="005E2AE0" w:rsidRDefault="00EF1234" w:rsidP="00EF1234">
      <w:pPr>
        <w:pStyle w:val="Apara"/>
        <w:rPr>
          <w:lang w:eastAsia="en-AU"/>
        </w:rPr>
      </w:pPr>
      <w:r w:rsidRPr="005E2AE0">
        <w:rPr>
          <w:lang w:eastAsia="en-AU"/>
        </w:rPr>
        <w:tab/>
        <w:t>(a)</w:t>
      </w:r>
      <w:r w:rsidRPr="005E2AE0">
        <w:rPr>
          <w:lang w:eastAsia="en-AU"/>
        </w:rPr>
        <w:tab/>
        <w:t>the following educational impacts:</w:t>
      </w:r>
    </w:p>
    <w:p w14:paraId="676A6C0B" w14:textId="77777777" w:rsidR="00EF1234" w:rsidRPr="005E2AE0" w:rsidRDefault="00EF1234" w:rsidP="00EF1234">
      <w:pPr>
        <w:pStyle w:val="Asubpara"/>
      </w:pPr>
      <w:r w:rsidRPr="005E2AE0">
        <w:rPr>
          <w:lang w:eastAsia="en-AU"/>
        </w:rPr>
        <w:tab/>
        <w:t>(i)</w:t>
      </w:r>
      <w:r w:rsidRPr="005E2AE0">
        <w:rPr>
          <w:lang w:eastAsia="en-AU"/>
        </w:rPr>
        <w:tab/>
        <w:t>the r</w:t>
      </w:r>
      <w:r w:rsidRPr="005E2AE0">
        <w:t>ange, quality and depth of education programs;</w:t>
      </w:r>
    </w:p>
    <w:p w14:paraId="78BFC25A" w14:textId="77777777" w:rsidR="00EF1234" w:rsidRPr="005E2AE0" w:rsidRDefault="00EF1234" w:rsidP="00EF1234">
      <w:pPr>
        <w:pStyle w:val="Asubpara"/>
      </w:pPr>
      <w:r w:rsidRPr="005E2AE0">
        <w:tab/>
        <w:t>(ii)</w:t>
      </w:r>
      <w:r w:rsidRPr="005E2AE0">
        <w:tab/>
      </w:r>
      <w:r w:rsidRPr="002C3154">
        <w:t>the age and condition of</w:t>
      </w:r>
      <w:r>
        <w:t xml:space="preserve"> </w:t>
      </w:r>
      <w:r w:rsidRPr="005E2AE0">
        <w:t>school</w:t>
      </w:r>
      <w:r>
        <w:t xml:space="preserve"> </w:t>
      </w:r>
      <w:r w:rsidRPr="002C3154">
        <w:t>infrastructure,</w:t>
      </w:r>
      <w:r w:rsidRPr="005E2AE0">
        <w:t xml:space="preserve"> facilities and resources;</w:t>
      </w:r>
    </w:p>
    <w:p w14:paraId="6F8FE729" w14:textId="77777777" w:rsidR="00EF1234" w:rsidRPr="005E2AE0" w:rsidRDefault="00EF1234" w:rsidP="00EF1234">
      <w:pPr>
        <w:pStyle w:val="Asubpara"/>
      </w:pPr>
      <w:r w:rsidRPr="005E2AE0">
        <w:tab/>
        <w:t>(iii)</w:t>
      </w:r>
      <w:r w:rsidRPr="005E2AE0">
        <w:tab/>
        <w:t>teaching resources and workloads;</w:t>
      </w:r>
    </w:p>
    <w:p w14:paraId="7EA40275" w14:textId="77777777" w:rsidR="00EF1234" w:rsidRPr="005E2AE0" w:rsidRDefault="00EF1234" w:rsidP="00EF1234">
      <w:pPr>
        <w:pStyle w:val="Asubpara"/>
      </w:pPr>
      <w:r w:rsidRPr="005E2AE0">
        <w:tab/>
        <w:t>(iv)</w:t>
      </w:r>
      <w:r w:rsidRPr="005E2AE0">
        <w:tab/>
        <w:t>social and learning environment for children;</w:t>
      </w:r>
    </w:p>
    <w:p w14:paraId="74FF385D" w14:textId="77777777" w:rsidR="00EF1234" w:rsidRPr="005E2AE0" w:rsidRDefault="00EF1234" w:rsidP="00EF1234">
      <w:pPr>
        <w:pStyle w:val="Asubpara"/>
      </w:pPr>
      <w:r>
        <w:tab/>
        <w:t>(v)</w:t>
      </w:r>
      <w:r>
        <w:tab/>
        <w:t>extra</w:t>
      </w:r>
      <w:r w:rsidRPr="005E2AE0">
        <w:t>curricula</w:t>
      </w:r>
      <w:r>
        <w:t>r</w:t>
      </w:r>
      <w:r w:rsidRPr="005E2AE0">
        <w:t xml:space="preserve"> activities;</w:t>
      </w:r>
    </w:p>
    <w:p w14:paraId="7E223D58" w14:textId="77777777" w:rsidR="00EF1234" w:rsidRPr="005E2AE0" w:rsidRDefault="00EF1234" w:rsidP="00EF1234">
      <w:pPr>
        <w:pStyle w:val="Asubpara"/>
      </w:pPr>
      <w:r w:rsidRPr="005E2AE0">
        <w:tab/>
        <w:t>(vi)</w:t>
      </w:r>
      <w:r w:rsidRPr="005E2AE0">
        <w:tab/>
        <w:t>parent participation in school;</w:t>
      </w:r>
    </w:p>
    <w:p w14:paraId="02985906" w14:textId="77777777" w:rsidR="00EF1234" w:rsidRPr="005E2AE0" w:rsidRDefault="00EF1234" w:rsidP="00EF1234">
      <w:pPr>
        <w:pStyle w:val="Asubpara"/>
      </w:pPr>
      <w:r w:rsidRPr="005E2AE0">
        <w:tab/>
        <w:t>(vii)</w:t>
      </w:r>
      <w:r w:rsidRPr="005E2AE0">
        <w:tab/>
        <w:t>out</w:t>
      </w:r>
      <w:r>
        <w:t>-</w:t>
      </w:r>
      <w:r w:rsidRPr="005E2AE0">
        <w:t>of</w:t>
      </w:r>
      <w:r>
        <w:t>-</w:t>
      </w:r>
      <w:r w:rsidRPr="005E2AE0">
        <w:t>hours school programs;</w:t>
      </w:r>
    </w:p>
    <w:p w14:paraId="299BFEFE" w14:textId="77777777" w:rsidR="00EF1234" w:rsidRDefault="00EF1234" w:rsidP="00EF1234">
      <w:pPr>
        <w:pStyle w:val="Asubpara"/>
      </w:pPr>
      <w:r w:rsidRPr="005E2AE0">
        <w:tab/>
        <w:t>(viii)</w:t>
      </w:r>
      <w:r w:rsidRPr="005E2AE0">
        <w:tab/>
        <w:t>findings of research studies on school size;</w:t>
      </w:r>
    </w:p>
    <w:p w14:paraId="60921883" w14:textId="77777777" w:rsidR="00EF1234" w:rsidRDefault="00EF1234" w:rsidP="00EF1234">
      <w:pPr>
        <w:pStyle w:val="Asubpara"/>
      </w:pPr>
      <w:r>
        <w:tab/>
        <w:t>(ix)</w:t>
      </w:r>
      <w:r>
        <w:tab/>
        <w:t>student literacy and numeracy outcomes;</w:t>
      </w:r>
    </w:p>
    <w:p w14:paraId="5FC339F2" w14:textId="77777777" w:rsidR="00EF1234" w:rsidRPr="005E2AE0" w:rsidRDefault="00EF1234" w:rsidP="00EF1234">
      <w:pPr>
        <w:pStyle w:val="Asubpara"/>
      </w:pPr>
      <w:r>
        <w:tab/>
        <w:t>(x)</w:t>
      </w:r>
      <w:r>
        <w:tab/>
        <w:t>other educational outcomes;</w:t>
      </w:r>
    </w:p>
    <w:p w14:paraId="5F92E961" w14:textId="282849B6" w:rsidR="00EF1234" w:rsidRPr="005E2AE0" w:rsidRDefault="00EF1234" w:rsidP="00EF1234">
      <w:pPr>
        <w:pStyle w:val="Asubpara"/>
      </w:pPr>
      <w:r>
        <w:tab/>
        <w:t>(xi</w:t>
      </w:r>
      <w:r w:rsidRPr="005E2AE0">
        <w:t>)</w:t>
      </w:r>
      <w:r w:rsidRPr="005E2AE0">
        <w:tab/>
        <w:t xml:space="preserve">student outcomes, especially those of parents who have a low income, are </w:t>
      </w:r>
      <w:r w:rsidR="008B691C" w:rsidRPr="002F56BE">
        <w:t>Aboriginal or Torres Strait Islander people</w:t>
      </w:r>
      <w:r w:rsidRPr="005E2AE0">
        <w:t xml:space="preserve"> or from a non</w:t>
      </w:r>
      <w:r w:rsidRPr="005E2AE0">
        <w:noBreakHyphen/>
        <w:t>English speaking background or with disabilities;</w:t>
      </w:r>
    </w:p>
    <w:p w14:paraId="221020BB" w14:textId="77777777" w:rsidR="00EF1234" w:rsidRDefault="00EF1234" w:rsidP="00EF1234">
      <w:pPr>
        <w:pStyle w:val="Asubpara"/>
      </w:pPr>
      <w:r w:rsidRPr="005E2AE0">
        <w:tab/>
        <w:t>(x</w:t>
      </w:r>
      <w:r>
        <w:t>ii</w:t>
      </w:r>
      <w:r w:rsidRPr="005E2AE0">
        <w:t>)</w:t>
      </w:r>
      <w:r w:rsidRPr="005E2AE0">
        <w:tab/>
        <w:t>access to public education;</w:t>
      </w:r>
    </w:p>
    <w:p w14:paraId="5FC46E63" w14:textId="77777777" w:rsidR="00EF1234" w:rsidRPr="005E2AE0" w:rsidRDefault="00EF1234" w:rsidP="00EF1234">
      <w:pPr>
        <w:pStyle w:val="Asubpara"/>
      </w:pPr>
      <w:r>
        <w:tab/>
      </w:r>
      <w:r w:rsidRPr="002C3154">
        <w:t>(xi</w:t>
      </w:r>
      <w:r>
        <w:t>ii</w:t>
      </w:r>
      <w:r w:rsidRPr="002C3154">
        <w:t>)</w:t>
      </w:r>
      <w:r w:rsidRPr="002C3154">
        <w:tab/>
        <w:t>school enrolments;</w:t>
      </w:r>
    </w:p>
    <w:p w14:paraId="0DCBBE9C" w14:textId="77777777" w:rsidR="00EF1234" w:rsidRPr="005E2AE0" w:rsidRDefault="00EF1234" w:rsidP="00C853C0">
      <w:pPr>
        <w:pStyle w:val="Apara"/>
        <w:keepNext/>
        <w:rPr>
          <w:lang w:eastAsia="en-AU"/>
        </w:rPr>
      </w:pPr>
      <w:r w:rsidRPr="005E2AE0">
        <w:rPr>
          <w:lang w:eastAsia="en-AU"/>
        </w:rPr>
        <w:lastRenderedPageBreak/>
        <w:tab/>
        <w:t>(b)</w:t>
      </w:r>
      <w:r w:rsidRPr="005E2AE0">
        <w:rPr>
          <w:lang w:eastAsia="en-AU"/>
        </w:rPr>
        <w:tab/>
        <w:t xml:space="preserve">the following </w:t>
      </w:r>
      <w:r w:rsidRPr="002C3154">
        <w:rPr>
          <w:lang w:eastAsia="en-AU"/>
        </w:rPr>
        <w:t>economic</w:t>
      </w:r>
      <w:r w:rsidRPr="005E2AE0">
        <w:rPr>
          <w:lang w:eastAsia="en-AU"/>
        </w:rPr>
        <w:t xml:space="preserve"> impacts:</w:t>
      </w:r>
    </w:p>
    <w:p w14:paraId="5C5C16B3" w14:textId="77777777" w:rsidR="00EF1234" w:rsidRPr="005E2AE0" w:rsidRDefault="00EF1234" w:rsidP="00C853C0">
      <w:pPr>
        <w:pStyle w:val="Asubpara"/>
        <w:keepNext/>
      </w:pPr>
      <w:r w:rsidRPr="005E2AE0">
        <w:tab/>
        <w:t>(i)</w:t>
      </w:r>
      <w:r w:rsidRPr="005E2AE0">
        <w:tab/>
        <w:t>recurrent and capital savings and costs, including one-off savings and costs, of closing or amalgamating the school for the Territory, including—</w:t>
      </w:r>
    </w:p>
    <w:p w14:paraId="53DFBB6D" w14:textId="77777777" w:rsidR="00EF1234" w:rsidRPr="005E2AE0" w:rsidRDefault="00EF1234" w:rsidP="00EF1234">
      <w:pPr>
        <w:pStyle w:val="Asubsubpara"/>
      </w:pPr>
      <w:r w:rsidRPr="005E2AE0">
        <w:tab/>
        <w:t>(A)</w:t>
      </w:r>
      <w:r w:rsidRPr="005E2AE0">
        <w:tab/>
        <w:t>staffing and resources; and</w:t>
      </w:r>
    </w:p>
    <w:p w14:paraId="49261BBD" w14:textId="77777777" w:rsidR="00EF1234" w:rsidRPr="005E2AE0" w:rsidRDefault="00EF1234" w:rsidP="00EF1234">
      <w:pPr>
        <w:pStyle w:val="Asubsubpara"/>
      </w:pPr>
      <w:r w:rsidRPr="005E2AE0">
        <w:tab/>
        <w:t>(B)</w:t>
      </w:r>
      <w:r w:rsidRPr="005E2AE0">
        <w:tab/>
        <w:t>school bus transport; and</w:t>
      </w:r>
    </w:p>
    <w:p w14:paraId="56030504" w14:textId="77777777" w:rsidR="00EF1234" w:rsidRPr="005E2AE0" w:rsidRDefault="00EF1234" w:rsidP="00EF1234">
      <w:pPr>
        <w:pStyle w:val="Asubsubpara"/>
      </w:pPr>
      <w:r w:rsidRPr="005E2AE0">
        <w:tab/>
        <w:t>(C)</w:t>
      </w:r>
      <w:r w:rsidRPr="005E2AE0">
        <w:tab/>
        <w:t>traffic and safety arrangements; and</w:t>
      </w:r>
    </w:p>
    <w:p w14:paraId="4CE43EBF" w14:textId="77777777" w:rsidR="00EF1234" w:rsidRPr="005E2AE0" w:rsidRDefault="00EF1234" w:rsidP="00EF1234">
      <w:pPr>
        <w:pStyle w:val="Asubsubpara"/>
      </w:pPr>
      <w:r w:rsidRPr="005E2AE0">
        <w:tab/>
        <w:t>(D)</w:t>
      </w:r>
      <w:r w:rsidRPr="005E2AE0">
        <w:tab/>
        <w:t>building maintenance and security;</w:t>
      </w:r>
    </w:p>
    <w:p w14:paraId="6B480C7C" w14:textId="77777777" w:rsidR="00EF1234" w:rsidRPr="005E2AE0" w:rsidRDefault="00EF1234" w:rsidP="00EF1234">
      <w:pPr>
        <w:pStyle w:val="Asubpara"/>
      </w:pPr>
      <w:r w:rsidRPr="005E2AE0">
        <w:tab/>
        <w:t>(ii)</w:t>
      </w:r>
      <w:r w:rsidRPr="005E2AE0">
        <w:tab/>
        <w:t>financial impact on parents, including transport and travel time;</w:t>
      </w:r>
    </w:p>
    <w:p w14:paraId="4613EEDA" w14:textId="77777777" w:rsidR="00EF1234" w:rsidRDefault="00EF1234" w:rsidP="00EF1234">
      <w:pPr>
        <w:pStyle w:val="Asubpara"/>
      </w:pPr>
      <w:r w:rsidRPr="005E2AE0">
        <w:tab/>
        <w:t>(iii)</w:t>
      </w:r>
      <w:r w:rsidRPr="005E2AE0">
        <w:tab/>
      </w:r>
      <w:r w:rsidRPr="00175071">
        <w:t>financial impact on local business including ongoing viability</w:t>
      </w:r>
      <w:r w:rsidRPr="005E2AE0">
        <w:t>;</w:t>
      </w:r>
    </w:p>
    <w:p w14:paraId="05BEFA24" w14:textId="77777777" w:rsidR="00EF1234" w:rsidRPr="005E2AE0" w:rsidRDefault="00EF1234" w:rsidP="00EF1234">
      <w:pPr>
        <w:pStyle w:val="Asubpara"/>
      </w:pPr>
      <w:r>
        <w:tab/>
        <w:t>(iv)</w:t>
      </w:r>
      <w:r>
        <w:tab/>
      </w:r>
      <w:r w:rsidRPr="002C3154">
        <w:t xml:space="preserve">a comparison of the cost, per student, to operate the school with the cost, per student, to operate other </w:t>
      </w:r>
      <w:r w:rsidRPr="002C3154">
        <w:rPr>
          <w:caps/>
        </w:rPr>
        <w:t xml:space="preserve">ACT </w:t>
      </w:r>
      <w:r w:rsidRPr="002C3154">
        <w:t>government schools and average cost across all ACT government schools;</w:t>
      </w:r>
    </w:p>
    <w:p w14:paraId="0A8EDB7F" w14:textId="77777777" w:rsidR="00EF1234" w:rsidRPr="005E2AE0" w:rsidRDefault="00EF1234" w:rsidP="00EF1234">
      <w:pPr>
        <w:pStyle w:val="Apara"/>
        <w:rPr>
          <w:lang w:eastAsia="en-AU"/>
        </w:rPr>
      </w:pPr>
      <w:r w:rsidRPr="005E2AE0">
        <w:rPr>
          <w:lang w:eastAsia="en-AU"/>
        </w:rPr>
        <w:tab/>
        <w:t>(c)</w:t>
      </w:r>
      <w:r w:rsidRPr="005E2AE0">
        <w:rPr>
          <w:lang w:eastAsia="en-AU"/>
        </w:rPr>
        <w:tab/>
        <w:t>the following environmental impacts:</w:t>
      </w:r>
    </w:p>
    <w:p w14:paraId="25875541" w14:textId="77777777" w:rsidR="00EF1234" w:rsidRPr="005E2AE0" w:rsidRDefault="00EF1234" w:rsidP="00EF1234">
      <w:pPr>
        <w:pStyle w:val="Asubpara"/>
      </w:pPr>
      <w:r w:rsidRPr="005E2AE0">
        <w:tab/>
        <w:t>(i)</w:t>
      </w:r>
      <w:r w:rsidRPr="005E2AE0">
        <w:tab/>
        <w:t>traffic congestion;</w:t>
      </w:r>
    </w:p>
    <w:p w14:paraId="53DE6858" w14:textId="77777777" w:rsidR="00EF1234" w:rsidRPr="005E2AE0" w:rsidRDefault="00EF1234" w:rsidP="00EF1234">
      <w:pPr>
        <w:pStyle w:val="Asubpara"/>
      </w:pPr>
      <w:r w:rsidRPr="005E2AE0">
        <w:tab/>
        <w:t>(ii)</w:t>
      </w:r>
      <w:r w:rsidRPr="005E2AE0">
        <w:tab/>
        <w:t>air pollution;</w:t>
      </w:r>
    </w:p>
    <w:p w14:paraId="1655C79F" w14:textId="77777777" w:rsidR="00EF1234" w:rsidRPr="005E2AE0" w:rsidRDefault="00EF1234" w:rsidP="00EF1234">
      <w:pPr>
        <w:pStyle w:val="Asubpara"/>
      </w:pPr>
      <w:r w:rsidRPr="005E2AE0">
        <w:tab/>
        <w:t>(iii)</w:t>
      </w:r>
      <w:r w:rsidRPr="005E2AE0">
        <w:tab/>
        <w:t>greenhouse gas emissions;</w:t>
      </w:r>
    </w:p>
    <w:p w14:paraId="73D7D575" w14:textId="77777777" w:rsidR="00EF1234" w:rsidRPr="005E2AE0" w:rsidRDefault="00EF1234" w:rsidP="00EF1234">
      <w:pPr>
        <w:pStyle w:val="Asubpara"/>
      </w:pPr>
      <w:r w:rsidRPr="005E2AE0">
        <w:tab/>
        <w:t>(iv)</w:t>
      </w:r>
      <w:r w:rsidRPr="005E2AE0">
        <w:tab/>
        <w:t>noise levels;</w:t>
      </w:r>
    </w:p>
    <w:p w14:paraId="3A24DA46" w14:textId="77777777" w:rsidR="00EF1234" w:rsidRPr="005E2AE0" w:rsidRDefault="00EF1234" w:rsidP="00EF1234">
      <w:pPr>
        <w:pStyle w:val="Asubpara"/>
      </w:pPr>
      <w:r w:rsidRPr="005E2AE0">
        <w:tab/>
        <w:t>(v)</w:t>
      </w:r>
      <w:r w:rsidRPr="005E2AE0">
        <w:tab/>
      </w:r>
      <w:r w:rsidRPr="00242B91">
        <w:t>open</w:t>
      </w:r>
      <w:r>
        <w:t xml:space="preserve"> </w:t>
      </w:r>
      <w:r w:rsidRPr="005E2AE0">
        <w:t xml:space="preserve">green space </w:t>
      </w:r>
      <w:r w:rsidRPr="00242B91">
        <w:t>adjacent to the school site</w:t>
      </w:r>
      <w:r w:rsidRPr="005E2AE0">
        <w:t xml:space="preserve">; </w:t>
      </w:r>
    </w:p>
    <w:p w14:paraId="32D67125" w14:textId="77777777" w:rsidR="00EF1234" w:rsidRPr="005E2AE0" w:rsidRDefault="00EF1234" w:rsidP="00A04F78">
      <w:pPr>
        <w:pStyle w:val="Apara"/>
        <w:rPr>
          <w:lang w:eastAsia="en-AU"/>
        </w:rPr>
      </w:pPr>
      <w:r w:rsidRPr="005E2AE0">
        <w:rPr>
          <w:lang w:eastAsia="en-AU"/>
        </w:rPr>
        <w:tab/>
        <w:t>(d)</w:t>
      </w:r>
      <w:r w:rsidRPr="005E2AE0">
        <w:rPr>
          <w:lang w:eastAsia="en-AU"/>
        </w:rPr>
        <w:tab/>
        <w:t>the following social impacts:</w:t>
      </w:r>
    </w:p>
    <w:p w14:paraId="67BF5761" w14:textId="77777777" w:rsidR="00EF1234" w:rsidRPr="005E2AE0" w:rsidRDefault="00EF1234" w:rsidP="00EF1234">
      <w:pPr>
        <w:pStyle w:val="Asubpara"/>
      </w:pPr>
      <w:r w:rsidRPr="005E2AE0">
        <w:tab/>
        <w:t>(i)</w:t>
      </w:r>
      <w:r w:rsidRPr="005E2AE0">
        <w:tab/>
        <w:t>demographic projections of parents with school-age children</w:t>
      </w:r>
      <w:r w:rsidRPr="002C3154">
        <w:t>, including taking into account expected land releases</w:t>
      </w:r>
      <w:r w:rsidRPr="005E2AE0">
        <w:t>;</w:t>
      </w:r>
    </w:p>
    <w:p w14:paraId="32881442" w14:textId="0C1ED2CA" w:rsidR="00EF1234" w:rsidRPr="005E2AE0" w:rsidRDefault="00EF1234" w:rsidP="00EF1234">
      <w:pPr>
        <w:pStyle w:val="Asubpara"/>
      </w:pPr>
      <w:r w:rsidRPr="005E2AE0">
        <w:lastRenderedPageBreak/>
        <w:tab/>
        <w:t>(ii)</w:t>
      </w:r>
      <w:r w:rsidRPr="005E2AE0">
        <w:tab/>
        <w:t xml:space="preserve">implications for parents who have a low income, are </w:t>
      </w:r>
      <w:r w:rsidR="008B691C" w:rsidRPr="002F56BE">
        <w:t>Aboriginal or Torres Strait Islander people</w:t>
      </w:r>
      <w:r w:rsidRPr="005E2AE0">
        <w:t xml:space="preserve"> or from a non-English speaking background or of students with disabilities;</w:t>
      </w:r>
    </w:p>
    <w:p w14:paraId="297DF0A9" w14:textId="77777777" w:rsidR="00EF1234" w:rsidRPr="005E2AE0" w:rsidRDefault="00EF1234" w:rsidP="00EF1234">
      <w:pPr>
        <w:pStyle w:val="Asubpara"/>
      </w:pPr>
      <w:r w:rsidRPr="005E2AE0">
        <w:tab/>
        <w:t>(iii)</w:t>
      </w:r>
      <w:r w:rsidRPr="005E2AE0">
        <w:tab/>
        <w:t>safety of children walking or cycling to school;</w:t>
      </w:r>
    </w:p>
    <w:p w14:paraId="5F863E36" w14:textId="77777777" w:rsidR="00EF1234" w:rsidRPr="005E2AE0" w:rsidRDefault="00EF1234" w:rsidP="00EF1234">
      <w:pPr>
        <w:pStyle w:val="Asubpara"/>
      </w:pPr>
      <w:r w:rsidRPr="005E2AE0">
        <w:tab/>
      </w:r>
      <w:r>
        <w:t>(iv</w:t>
      </w:r>
      <w:r w:rsidRPr="005E2AE0">
        <w:t>)</w:t>
      </w:r>
      <w:r w:rsidRPr="005E2AE0">
        <w:tab/>
        <w:t>neighbourhood community facilities;</w:t>
      </w:r>
    </w:p>
    <w:p w14:paraId="3C0D8E03" w14:textId="77777777" w:rsidR="00EF1234" w:rsidRPr="005E2AE0" w:rsidRDefault="00EF1234" w:rsidP="00EF1234">
      <w:pPr>
        <w:pStyle w:val="Asubpara"/>
      </w:pPr>
      <w:r>
        <w:tab/>
        <w:t>(</w:t>
      </w:r>
      <w:r w:rsidRPr="00175071">
        <w:t>v</w:t>
      </w:r>
      <w:r w:rsidRPr="005E2AE0">
        <w:t>)</w:t>
      </w:r>
      <w:r w:rsidRPr="005E2AE0">
        <w:tab/>
        <w:t>access to recreational and leisure facilities;</w:t>
      </w:r>
    </w:p>
    <w:p w14:paraId="6F0DCE3F" w14:textId="77777777" w:rsidR="00EF1234" w:rsidRPr="005E2AE0" w:rsidRDefault="00EF1234" w:rsidP="00EF1234">
      <w:pPr>
        <w:pStyle w:val="Asubpara"/>
      </w:pPr>
      <w:r>
        <w:tab/>
        <w:t>(</w:t>
      </w:r>
      <w:r w:rsidRPr="00175071">
        <w:t>vi</w:t>
      </w:r>
      <w:r w:rsidRPr="005E2AE0">
        <w:t>)</w:t>
      </w:r>
      <w:r w:rsidRPr="005E2AE0">
        <w:tab/>
        <w:t>provision of government services;</w:t>
      </w:r>
    </w:p>
    <w:p w14:paraId="7FAE39D3" w14:textId="77777777" w:rsidR="00EF1234" w:rsidRPr="005E2AE0" w:rsidRDefault="00EF1234" w:rsidP="00EF1234">
      <w:pPr>
        <w:pStyle w:val="Asubpara"/>
      </w:pPr>
      <w:r>
        <w:tab/>
        <w:t>(</w:t>
      </w:r>
      <w:r w:rsidRPr="00175071">
        <w:t>vii</w:t>
      </w:r>
      <w:r w:rsidRPr="005E2AE0">
        <w:t>)</w:t>
      </w:r>
      <w:r w:rsidRPr="005E2AE0">
        <w:tab/>
        <w:t>community support networks;</w:t>
      </w:r>
    </w:p>
    <w:p w14:paraId="59ED4611" w14:textId="77777777" w:rsidR="00EF1234" w:rsidRPr="005E2AE0" w:rsidRDefault="00EF1234" w:rsidP="00EF1234">
      <w:pPr>
        <w:pStyle w:val="Asubpara"/>
      </w:pPr>
      <w:r>
        <w:tab/>
        <w:t>(</w:t>
      </w:r>
      <w:r w:rsidRPr="00175071">
        <w:t>viii</w:t>
      </w:r>
      <w:r w:rsidRPr="005E2AE0">
        <w:t>)</w:t>
      </w:r>
      <w:r w:rsidRPr="005E2AE0">
        <w:tab/>
        <w:t>local employment;</w:t>
      </w:r>
    </w:p>
    <w:p w14:paraId="7EA5E219" w14:textId="77777777" w:rsidR="00EF1234" w:rsidRDefault="00EF1234" w:rsidP="00EF1234">
      <w:pPr>
        <w:pStyle w:val="Asubpara"/>
      </w:pPr>
      <w:r>
        <w:tab/>
        <w:t>(</w:t>
      </w:r>
      <w:r w:rsidRPr="00175071">
        <w:t>ix</w:t>
      </w:r>
      <w:r w:rsidRPr="005E2AE0">
        <w:t>)</w:t>
      </w:r>
      <w:r w:rsidRPr="005E2AE0">
        <w:tab/>
        <w:t>heri</w:t>
      </w:r>
      <w:r>
        <w:t>tage values of school buildings.</w:t>
      </w:r>
    </w:p>
    <w:p w14:paraId="3CDFD6D0" w14:textId="77777777" w:rsidR="00EF1234" w:rsidRPr="005E2AE0" w:rsidRDefault="00EF1234" w:rsidP="00EF1234">
      <w:pPr>
        <w:pStyle w:val="Amain"/>
      </w:pPr>
      <w:r>
        <w:tab/>
      </w:r>
      <w:r w:rsidRPr="00242B91">
        <w:t>(2)</w:t>
      </w:r>
      <w:r w:rsidRPr="00242B91">
        <w:tab/>
      </w:r>
      <w:r w:rsidRPr="00242B91">
        <w:rPr>
          <w:lang w:eastAsia="en-AU"/>
        </w:rPr>
        <w:t>An assessment may include information about any other impacts in relation to closing or amalgamating the school.</w:t>
      </w:r>
    </w:p>
    <w:p w14:paraId="7240BB9B" w14:textId="77777777" w:rsidR="00EF1234" w:rsidRDefault="00EF1234" w:rsidP="00EF1234">
      <w:pPr>
        <w:pStyle w:val="AH5Sec"/>
      </w:pPr>
      <w:bookmarkStart w:id="138" w:name="_Toc215493325"/>
      <w:r w:rsidRPr="00D016E3">
        <w:rPr>
          <w:rStyle w:val="CharSectNo"/>
        </w:rPr>
        <w:t>21</w:t>
      </w:r>
      <w:r>
        <w:tab/>
        <w:t>Operation of government schools</w:t>
      </w:r>
      <w:bookmarkEnd w:id="138"/>
    </w:p>
    <w:p w14:paraId="386A258A" w14:textId="77777777" w:rsidR="00EF1234" w:rsidRDefault="00EF1234" w:rsidP="00EF1234">
      <w:pPr>
        <w:pStyle w:val="Amain"/>
      </w:pPr>
      <w:r>
        <w:tab/>
        <w:t>(1)</w:t>
      </w:r>
      <w:r>
        <w:tab/>
        <w:t>The director</w:t>
      </w:r>
      <w:r>
        <w:noBreakHyphen/>
        <w:t>general is responsible to the Minister for the operation of government schools.</w:t>
      </w:r>
    </w:p>
    <w:p w14:paraId="5B2EFF44" w14:textId="77777777" w:rsidR="00EF1234" w:rsidRDefault="00EF1234" w:rsidP="00EF1234">
      <w:pPr>
        <w:pStyle w:val="Amain"/>
      </w:pPr>
      <w:r>
        <w:tab/>
        <w:t>(2)</w:t>
      </w:r>
      <w:r>
        <w:tab/>
        <w:t>Government schools are to be publicly owned and operated by the Territory itself.</w:t>
      </w:r>
    </w:p>
    <w:p w14:paraId="3503AF44" w14:textId="77777777" w:rsidR="00EF1234" w:rsidRPr="0055460A" w:rsidRDefault="00EF1234" w:rsidP="00EF1234">
      <w:pPr>
        <w:pStyle w:val="Amain"/>
      </w:pPr>
      <w:r w:rsidRPr="0055460A">
        <w:tab/>
        <w:t>(</w:t>
      </w:r>
      <w:r>
        <w:t>3</w:t>
      </w:r>
      <w:r w:rsidRPr="0055460A">
        <w:t>)</w:t>
      </w:r>
      <w:r w:rsidRPr="0055460A">
        <w:tab/>
        <w:t xml:space="preserve">If a government school provides </w:t>
      </w:r>
      <w:r w:rsidRPr="009F7310">
        <w:rPr>
          <w:color w:val="000000"/>
        </w:rPr>
        <w:t>residential boarding services</w:t>
      </w:r>
      <w:r w:rsidRPr="0055460A">
        <w:t xml:space="preserve"> for students enrolled at the school, it must meet the requirements prescribed by regulation for the provision of </w:t>
      </w:r>
      <w:r w:rsidRPr="009F7310">
        <w:rPr>
          <w:color w:val="000000"/>
        </w:rPr>
        <w:t>residential boarding services</w:t>
      </w:r>
      <w:r w:rsidRPr="0055460A">
        <w:t>.</w:t>
      </w:r>
    </w:p>
    <w:p w14:paraId="69679C31" w14:textId="26EB7477" w:rsidR="00EF1234" w:rsidRDefault="00EF1234" w:rsidP="00EF1234">
      <w:pPr>
        <w:pStyle w:val="Amain"/>
      </w:pPr>
      <w:r>
        <w:tab/>
        <w:t>(4)</w:t>
      </w:r>
      <w:r>
        <w:tab/>
        <w:t>The director</w:t>
      </w:r>
      <w:r>
        <w:noBreakHyphen/>
        <w:t xml:space="preserve">general must establish procedures that give priority to the enrolment of </w:t>
      </w:r>
      <w:r w:rsidR="00370408" w:rsidRPr="001A3E56">
        <w:t>children in their local government school</w:t>
      </w:r>
      <w:r>
        <w:t>.</w:t>
      </w:r>
    </w:p>
    <w:p w14:paraId="46DFF17F" w14:textId="77777777" w:rsidR="00EF1234" w:rsidRDefault="00EF1234" w:rsidP="00A04F78">
      <w:pPr>
        <w:pStyle w:val="Amain"/>
      </w:pPr>
      <w:r>
        <w:tab/>
        <w:t>(5)</w:t>
      </w:r>
      <w:r>
        <w:tab/>
        <w:t>The principal of a government school is responsible for—</w:t>
      </w:r>
    </w:p>
    <w:p w14:paraId="18406BFB" w14:textId="77777777" w:rsidR="00EF1234" w:rsidRDefault="00EF1234" w:rsidP="00A04F78">
      <w:pPr>
        <w:pStyle w:val="Apara"/>
      </w:pPr>
      <w:r>
        <w:tab/>
        <w:t>(a)</w:t>
      </w:r>
      <w:r>
        <w:tab/>
        <w:t>educational leadership and management of the school; and</w:t>
      </w:r>
    </w:p>
    <w:p w14:paraId="7A7B43A9" w14:textId="77777777" w:rsidR="00EF1234" w:rsidRDefault="00EF1234" w:rsidP="00EF1234">
      <w:pPr>
        <w:pStyle w:val="Apara"/>
      </w:pPr>
      <w:r>
        <w:tab/>
        <w:t>(b)</w:t>
      </w:r>
      <w:r>
        <w:tab/>
        <w:t>educational outcomes for students at the school; and</w:t>
      </w:r>
    </w:p>
    <w:p w14:paraId="65DFB589" w14:textId="77777777" w:rsidR="00EF1234" w:rsidRDefault="00EF1234" w:rsidP="00EF1234">
      <w:pPr>
        <w:pStyle w:val="Apara"/>
      </w:pPr>
      <w:r>
        <w:lastRenderedPageBreak/>
        <w:tab/>
        <w:t>(c)</w:t>
      </w:r>
      <w:r>
        <w:tab/>
        <w:t>providing support to the school board in the carrying out of its functions; and</w:t>
      </w:r>
    </w:p>
    <w:p w14:paraId="52442E72" w14:textId="77777777" w:rsidR="00EF1234" w:rsidRDefault="00EF1234" w:rsidP="00EF1234">
      <w:pPr>
        <w:pStyle w:val="Apara"/>
      </w:pPr>
      <w:r>
        <w:tab/>
        <w:t>(d)</w:t>
      </w:r>
      <w:r>
        <w:tab/>
        <w:t>contributing to the development and implementation of educational policies and strategies.</w:t>
      </w:r>
    </w:p>
    <w:p w14:paraId="1CB6B7EA" w14:textId="77777777" w:rsidR="00EF1234" w:rsidRDefault="00EF1234" w:rsidP="00A04F78">
      <w:pPr>
        <w:pStyle w:val="Amain"/>
      </w:pPr>
      <w:r>
        <w:tab/>
        <w:t>(6)</w:t>
      </w:r>
      <w:r>
        <w:tab/>
        <w:t>The principal of a government school must make available to parents of students at the school, and to the staff and students of the school, information about the school’s educational programs and policies, and the school’s operation.</w:t>
      </w:r>
    </w:p>
    <w:p w14:paraId="475A4D3A" w14:textId="77777777" w:rsidR="00281745" w:rsidRPr="001A3E56" w:rsidRDefault="00281745" w:rsidP="00281745">
      <w:pPr>
        <w:pStyle w:val="Amain"/>
      </w:pPr>
      <w:r w:rsidRPr="001A3E56">
        <w:tab/>
        <w:t>(7)</w:t>
      </w:r>
      <w:r w:rsidRPr="001A3E56">
        <w:tab/>
        <w:t>The director-general may establish procedures for the operation of school-related institutions.</w:t>
      </w:r>
    </w:p>
    <w:p w14:paraId="6E517645" w14:textId="77777777" w:rsidR="00281745" w:rsidRPr="001A3E56" w:rsidRDefault="00281745" w:rsidP="00281745">
      <w:pPr>
        <w:pStyle w:val="Amain"/>
      </w:pPr>
      <w:r w:rsidRPr="001A3E56">
        <w:tab/>
        <w:t>(8)</w:t>
      </w:r>
      <w:r w:rsidRPr="001A3E56">
        <w:tab/>
        <w:t>In this section:</w:t>
      </w:r>
    </w:p>
    <w:p w14:paraId="46332ADB" w14:textId="77777777" w:rsidR="00281745" w:rsidRPr="001A3E56" w:rsidRDefault="00281745" w:rsidP="00281745">
      <w:pPr>
        <w:pStyle w:val="aDef"/>
      </w:pPr>
      <w:r w:rsidRPr="001A3E56">
        <w:rPr>
          <w:rStyle w:val="charBoldItals"/>
        </w:rPr>
        <w:t>local government school</w:t>
      </w:r>
      <w:r w:rsidRPr="001A3E56">
        <w:rPr>
          <w:bCs/>
          <w:iCs/>
        </w:rPr>
        <w:t>, for a child, means—</w:t>
      </w:r>
    </w:p>
    <w:p w14:paraId="33FFDBB7" w14:textId="77777777" w:rsidR="00281745" w:rsidRPr="001A3E56" w:rsidRDefault="00281745" w:rsidP="00281745">
      <w:pPr>
        <w:pStyle w:val="aDefpara"/>
      </w:pPr>
      <w:r w:rsidRPr="001A3E56">
        <w:tab/>
        <w:t>(a)</w:t>
      </w:r>
      <w:r w:rsidRPr="001A3E56">
        <w:tab/>
        <w:t>the government school whose priority enrolment area includes the child’s place of residence; or</w:t>
      </w:r>
    </w:p>
    <w:p w14:paraId="799CD23F" w14:textId="77777777" w:rsidR="00281745" w:rsidRPr="001A3E56" w:rsidRDefault="00281745" w:rsidP="00281745">
      <w:pPr>
        <w:pStyle w:val="aDefpara"/>
      </w:pPr>
      <w:r w:rsidRPr="001A3E56">
        <w:tab/>
        <w:t>(b)</w:t>
      </w:r>
      <w:r w:rsidRPr="001A3E56">
        <w:tab/>
        <w:t>if the child has more than 1 place of residence—each government school whose priority enrolment area includes a place of residence for the child.</w:t>
      </w:r>
    </w:p>
    <w:p w14:paraId="00015FCD" w14:textId="77777777" w:rsidR="00281745" w:rsidRPr="001A3E56" w:rsidRDefault="00281745" w:rsidP="00281745">
      <w:pPr>
        <w:pStyle w:val="AH5Sec"/>
      </w:pPr>
      <w:bookmarkStart w:id="139" w:name="_Toc215493326"/>
      <w:r w:rsidRPr="00D016E3">
        <w:rPr>
          <w:rStyle w:val="CharSectNo"/>
        </w:rPr>
        <w:t>21A</w:t>
      </w:r>
      <w:r w:rsidRPr="001A3E56">
        <w:tab/>
        <w:t>Priority enrolment areas</w:t>
      </w:r>
      <w:bookmarkEnd w:id="139"/>
    </w:p>
    <w:p w14:paraId="4FC4F7CA" w14:textId="77777777" w:rsidR="00281745" w:rsidRPr="001A3E56" w:rsidRDefault="00281745" w:rsidP="00281745">
      <w:pPr>
        <w:pStyle w:val="Amain"/>
      </w:pPr>
      <w:r w:rsidRPr="001A3E56">
        <w:tab/>
        <w:t>(1)</w:t>
      </w:r>
      <w:r w:rsidRPr="001A3E56">
        <w:tab/>
        <w:t xml:space="preserve">The director-general may determine the area from which a government school must accept the enrolment of any child living in the area (a </w:t>
      </w:r>
      <w:r w:rsidRPr="001A3E56">
        <w:rPr>
          <w:rStyle w:val="charBoldItals"/>
        </w:rPr>
        <w:t>priority enrolment area</w:t>
      </w:r>
      <w:r w:rsidRPr="001A3E56">
        <w:t>).</w:t>
      </w:r>
    </w:p>
    <w:p w14:paraId="5262E2B0" w14:textId="77777777" w:rsidR="00281745" w:rsidRPr="001A3E56" w:rsidRDefault="00281745" w:rsidP="00281745">
      <w:pPr>
        <w:pStyle w:val="Amain"/>
      </w:pPr>
      <w:r w:rsidRPr="001A3E56">
        <w:tab/>
        <w:t>(2)</w:t>
      </w:r>
      <w:r w:rsidRPr="001A3E56">
        <w:tab/>
        <w:t>The director-general must make the determination available to the public.</w:t>
      </w:r>
    </w:p>
    <w:p w14:paraId="369F6DA1" w14:textId="77777777" w:rsidR="00281745" w:rsidRPr="001A3E56" w:rsidRDefault="00281745" w:rsidP="00281745">
      <w:pPr>
        <w:pStyle w:val="aExamHdgss"/>
      </w:pPr>
      <w:r w:rsidRPr="001A3E56">
        <w:t>Example—available to the public</w:t>
      </w:r>
    </w:p>
    <w:p w14:paraId="1D3D7E5A" w14:textId="77777777" w:rsidR="00281745" w:rsidRPr="001A3E56" w:rsidRDefault="00281745" w:rsidP="00281745">
      <w:pPr>
        <w:pStyle w:val="aExamss"/>
      </w:pPr>
      <w:r w:rsidRPr="001A3E56">
        <w:t>publish the determination on a government website</w:t>
      </w:r>
    </w:p>
    <w:p w14:paraId="5B24F366" w14:textId="77777777" w:rsidR="00281745" w:rsidRPr="001A3E56" w:rsidRDefault="00281745" w:rsidP="00281745">
      <w:pPr>
        <w:pStyle w:val="Amain"/>
      </w:pPr>
      <w:r w:rsidRPr="001A3E56">
        <w:tab/>
        <w:t>(3)</w:t>
      </w:r>
      <w:r w:rsidRPr="001A3E56">
        <w:tab/>
        <w:t>In this section:</w:t>
      </w:r>
    </w:p>
    <w:p w14:paraId="339A6C71" w14:textId="77777777" w:rsidR="00281745" w:rsidRPr="001A3E56" w:rsidRDefault="00281745" w:rsidP="00281745">
      <w:pPr>
        <w:pStyle w:val="aDef"/>
      </w:pPr>
      <w:r w:rsidRPr="001A3E56">
        <w:rPr>
          <w:rStyle w:val="charBoldItals"/>
        </w:rPr>
        <w:t>government school</w:t>
      </w:r>
      <w:r w:rsidRPr="001A3E56">
        <w:t xml:space="preserve"> </w:t>
      </w:r>
      <w:r w:rsidRPr="001A3E56">
        <w:rPr>
          <w:bCs/>
          <w:iCs/>
        </w:rPr>
        <w:t xml:space="preserve">does not include a preschool program </w:t>
      </w:r>
      <w:r w:rsidRPr="001A3E56">
        <w:t>delivered at the school.</w:t>
      </w:r>
    </w:p>
    <w:p w14:paraId="28BA4016" w14:textId="77777777" w:rsidR="00EF1234" w:rsidRDefault="00EF1234" w:rsidP="00EF1234">
      <w:pPr>
        <w:pStyle w:val="AH5Sec"/>
      </w:pPr>
      <w:bookmarkStart w:id="140" w:name="_Toc215493327"/>
      <w:r w:rsidRPr="00D016E3">
        <w:rPr>
          <w:rStyle w:val="CharSectNo"/>
        </w:rPr>
        <w:lastRenderedPageBreak/>
        <w:t>22</w:t>
      </w:r>
      <w:r>
        <w:tab/>
        <w:t>Investigation of complaints—government schools</w:t>
      </w:r>
      <w:bookmarkEnd w:id="140"/>
    </w:p>
    <w:p w14:paraId="0C3948B0" w14:textId="77777777" w:rsidR="00EF1234" w:rsidRDefault="00EF1234" w:rsidP="00EF1234">
      <w:pPr>
        <w:pStyle w:val="Amain"/>
      </w:pPr>
      <w:r>
        <w:tab/>
        <w:t>(1)</w:t>
      </w:r>
      <w:r>
        <w:tab/>
        <w:t>The director</w:t>
      </w:r>
      <w:r>
        <w:noBreakHyphen/>
        <w:t>general must develop and implement a complaints policy for government schools.</w:t>
      </w:r>
    </w:p>
    <w:p w14:paraId="0CA6405D" w14:textId="77777777" w:rsidR="00EF1234" w:rsidRDefault="00EF1234" w:rsidP="00EF1234">
      <w:pPr>
        <w:pStyle w:val="Amain"/>
      </w:pPr>
      <w:r>
        <w:tab/>
        <w:t>(2)</w:t>
      </w:r>
      <w:r>
        <w:tab/>
        <w:t>The director</w:t>
      </w:r>
      <w:r>
        <w:noBreakHyphen/>
        <w:t>general must, as soon as practicable, investigate any complaint about the administration, management and operation of government schools that, in the director</w:t>
      </w:r>
      <w:r>
        <w:noBreakHyphen/>
        <w:t>general’s opinion, is not a frivolous or vexatious complaint.</w:t>
      </w:r>
    </w:p>
    <w:p w14:paraId="60FFDAA4" w14:textId="77777777" w:rsidR="00EF1234" w:rsidRDefault="00EF1234" w:rsidP="00EF1234">
      <w:pPr>
        <w:pStyle w:val="AH5Sec"/>
      </w:pPr>
      <w:bookmarkStart w:id="141" w:name="_Toc215493328"/>
      <w:r w:rsidRPr="00D016E3">
        <w:rPr>
          <w:rStyle w:val="CharSectNo"/>
        </w:rPr>
        <w:t>23</w:t>
      </w:r>
      <w:r>
        <w:tab/>
        <w:t>Review of government school system</w:t>
      </w:r>
      <w:bookmarkEnd w:id="141"/>
    </w:p>
    <w:p w14:paraId="5273C1E2" w14:textId="77777777" w:rsidR="00EF1234" w:rsidRDefault="00EF1234" w:rsidP="00EF1234">
      <w:pPr>
        <w:pStyle w:val="Amainreturn"/>
      </w:pPr>
      <w:r>
        <w:t>The director</w:t>
      </w:r>
      <w:r>
        <w:noBreakHyphen/>
        <w:t>general must regularly review, and report to the Minister on, the government school system as a whole.</w:t>
      </w:r>
    </w:p>
    <w:p w14:paraId="3DE1E20E" w14:textId="77777777" w:rsidR="00EF1234" w:rsidRDefault="00EF1234" w:rsidP="00EF1234">
      <w:pPr>
        <w:pStyle w:val="AH5Sec"/>
      </w:pPr>
      <w:bookmarkStart w:id="142" w:name="_Toc215493329"/>
      <w:r w:rsidRPr="00D016E3">
        <w:rPr>
          <w:rStyle w:val="CharSectNo"/>
        </w:rPr>
        <w:t>24</w:t>
      </w:r>
      <w:r>
        <w:tab/>
        <w:t>Review of operation of government schools</w:t>
      </w:r>
      <w:bookmarkEnd w:id="142"/>
    </w:p>
    <w:p w14:paraId="1DA9FC98" w14:textId="77777777" w:rsidR="00EF1234" w:rsidRDefault="00EF1234" w:rsidP="00A04F78">
      <w:pPr>
        <w:pStyle w:val="Amain"/>
      </w:pPr>
      <w:r>
        <w:tab/>
        <w:t>(1)</w:t>
      </w:r>
      <w:r>
        <w:tab/>
        <w:t>The director</w:t>
      </w:r>
      <w:r>
        <w:noBreakHyphen/>
        <w:t>general must ensure that—</w:t>
      </w:r>
    </w:p>
    <w:p w14:paraId="1D4C0DF7" w14:textId="77777777" w:rsidR="00EF1234" w:rsidRDefault="00EF1234" w:rsidP="00EF1234">
      <w:pPr>
        <w:pStyle w:val="Apara"/>
      </w:pPr>
      <w:r>
        <w:tab/>
        <w:t>(a)</w:t>
      </w:r>
      <w:r>
        <w:tab/>
        <w:t>the effectiveness of each government school is reviewed at least once every 5 years; and</w:t>
      </w:r>
    </w:p>
    <w:p w14:paraId="09C07FCC" w14:textId="77777777" w:rsidR="00EF1234" w:rsidRDefault="00EF1234" w:rsidP="00EF1234">
      <w:pPr>
        <w:pStyle w:val="Apara"/>
      </w:pPr>
      <w:r>
        <w:tab/>
        <w:t>(b)</w:t>
      </w:r>
      <w:r>
        <w:tab/>
        <w:t>a report of the review is prepared.</w:t>
      </w:r>
    </w:p>
    <w:p w14:paraId="38F35807" w14:textId="77777777" w:rsidR="00EF1234" w:rsidRDefault="00EF1234" w:rsidP="00EF1234">
      <w:pPr>
        <w:pStyle w:val="Amain"/>
      </w:pPr>
      <w:r>
        <w:tab/>
        <w:t>(2)</w:t>
      </w:r>
      <w:r>
        <w:tab/>
        <w:t>The director</w:t>
      </w:r>
      <w:r>
        <w:noBreakHyphen/>
        <w:t>general must ensure that a review seeks the input of the local community served by the school.</w:t>
      </w:r>
    </w:p>
    <w:p w14:paraId="6A84D0BE" w14:textId="77777777" w:rsidR="00EF1234" w:rsidRDefault="00EF1234" w:rsidP="00EF1234">
      <w:pPr>
        <w:pStyle w:val="Amain"/>
      </w:pPr>
      <w:r>
        <w:tab/>
        <w:t>(3)</w:t>
      </w:r>
      <w:r>
        <w:tab/>
        <w:t>A review must take into account the views of—</w:t>
      </w:r>
    </w:p>
    <w:p w14:paraId="0448FED1" w14:textId="77777777" w:rsidR="00EF1234" w:rsidRDefault="00EF1234" w:rsidP="00EF1234">
      <w:pPr>
        <w:pStyle w:val="Apara"/>
      </w:pPr>
      <w:r>
        <w:tab/>
        <w:t>(a)</w:t>
      </w:r>
      <w:r>
        <w:tab/>
        <w:t>the parents of students at the school; and</w:t>
      </w:r>
    </w:p>
    <w:p w14:paraId="7F6439B7" w14:textId="77777777" w:rsidR="00EF1234" w:rsidRDefault="00EF1234" w:rsidP="00EF1234">
      <w:pPr>
        <w:pStyle w:val="Apara"/>
      </w:pPr>
      <w:r>
        <w:tab/>
        <w:t>(b)</w:t>
      </w:r>
      <w:r>
        <w:tab/>
        <w:t xml:space="preserve">the teachers at the school; and </w:t>
      </w:r>
    </w:p>
    <w:p w14:paraId="43071E9C" w14:textId="77777777" w:rsidR="00EF1234" w:rsidRDefault="00EF1234" w:rsidP="00EF1234">
      <w:pPr>
        <w:pStyle w:val="Apara"/>
      </w:pPr>
      <w:r>
        <w:tab/>
        <w:t>(c)</w:t>
      </w:r>
      <w:r>
        <w:tab/>
        <w:t>the students at the school.</w:t>
      </w:r>
    </w:p>
    <w:p w14:paraId="032E2DB4" w14:textId="77777777" w:rsidR="00EF1234" w:rsidRDefault="00EF1234" w:rsidP="00A04F78">
      <w:pPr>
        <w:pStyle w:val="Amain"/>
      </w:pPr>
      <w:r>
        <w:tab/>
        <w:t>(4)</w:t>
      </w:r>
      <w:r>
        <w:tab/>
        <w:t>The director</w:t>
      </w:r>
      <w:r>
        <w:noBreakHyphen/>
        <w:t>general must make the report of a review of a school available to—</w:t>
      </w:r>
    </w:p>
    <w:p w14:paraId="1D9BFC81" w14:textId="77777777" w:rsidR="00EF1234" w:rsidRDefault="00EF1234" w:rsidP="00EF1234">
      <w:pPr>
        <w:pStyle w:val="Apara"/>
      </w:pPr>
      <w:r>
        <w:tab/>
        <w:t>(a)</w:t>
      </w:r>
      <w:r>
        <w:tab/>
        <w:t>the parents of students at the school; and</w:t>
      </w:r>
    </w:p>
    <w:p w14:paraId="0432977E" w14:textId="77777777" w:rsidR="00EF1234" w:rsidRDefault="00EF1234" w:rsidP="00EF1234">
      <w:pPr>
        <w:pStyle w:val="Apara"/>
      </w:pPr>
      <w:r>
        <w:tab/>
        <w:t>(b)</w:t>
      </w:r>
      <w:r>
        <w:tab/>
        <w:t>the staff of the school; and</w:t>
      </w:r>
    </w:p>
    <w:p w14:paraId="23EA70DA" w14:textId="77777777" w:rsidR="00EF1234" w:rsidRDefault="00EF1234" w:rsidP="00EF1234">
      <w:pPr>
        <w:pStyle w:val="Apara"/>
      </w:pPr>
      <w:r>
        <w:tab/>
        <w:t>(c)</w:t>
      </w:r>
      <w:r>
        <w:tab/>
        <w:t>the students at the school.</w:t>
      </w:r>
    </w:p>
    <w:p w14:paraId="73F817E2" w14:textId="77777777" w:rsidR="00EF1234" w:rsidRDefault="00EF1234" w:rsidP="00EF1234">
      <w:pPr>
        <w:pStyle w:val="AH5Sec"/>
      </w:pPr>
      <w:bookmarkStart w:id="143" w:name="_Toc215493330"/>
      <w:r w:rsidRPr="00D016E3">
        <w:rPr>
          <w:rStyle w:val="CharSectNo"/>
        </w:rPr>
        <w:lastRenderedPageBreak/>
        <w:t>25</w:t>
      </w:r>
      <w:r>
        <w:tab/>
        <w:t>Reporting to parents—government schools</w:t>
      </w:r>
      <w:bookmarkEnd w:id="143"/>
    </w:p>
    <w:p w14:paraId="0FB93E41" w14:textId="77777777" w:rsidR="00EF1234" w:rsidRDefault="00EF1234" w:rsidP="00EF1234">
      <w:pPr>
        <w:pStyle w:val="Amain"/>
      </w:pPr>
      <w:r>
        <w:tab/>
        <w:t>(1)</w:t>
      </w:r>
      <w:r>
        <w:tab/>
        <w:t>The principal of a government school must set up procedures for giving reports to the parents of a student enrolled at the school about the student’s academic progress and social development at the school.</w:t>
      </w:r>
    </w:p>
    <w:p w14:paraId="5095EE8C" w14:textId="77777777" w:rsidR="00EF1234" w:rsidRDefault="00EF1234" w:rsidP="00EF1234">
      <w:pPr>
        <w:pStyle w:val="Amain"/>
      </w:pPr>
      <w:r>
        <w:tab/>
        <w:t>(2)</w:t>
      </w:r>
      <w:r>
        <w:tab/>
        <w:t>A report must be given to the student’s parents at least twice a year.</w:t>
      </w:r>
    </w:p>
    <w:p w14:paraId="22ED4DC6" w14:textId="77777777" w:rsidR="00EF1234" w:rsidRDefault="00EF1234" w:rsidP="00EF1234">
      <w:pPr>
        <w:pStyle w:val="AH5Sec"/>
      </w:pPr>
      <w:bookmarkStart w:id="144" w:name="_Toc215493331"/>
      <w:r w:rsidRPr="00D016E3">
        <w:rPr>
          <w:rStyle w:val="CharSectNo"/>
        </w:rPr>
        <w:t>26</w:t>
      </w:r>
      <w:r>
        <w:tab/>
        <w:t>Education to be free</w:t>
      </w:r>
      <w:bookmarkEnd w:id="144"/>
    </w:p>
    <w:p w14:paraId="04CD6167" w14:textId="77777777" w:rsidR="00EF1234" w:rsidRDefault="00EF1234" w:rsidP="00EF1234">
      <w:pPr>
        <w:pStyle w:val="Amain"/>
      </w:pPr>
      <w:r>
        <w:tab/>
        <w:t>(1)</w:t>
      </w:r>
      <w:r>
        <w:tab/>
        <w:t>Education in government schools is to be free and no fees are chargeable for it.</w:t>
      </w:r>
    </w:p>
    <w:p w14:paraId="561E4FEF" w14:textId="77777777" w:rsidR="00EF1234" w:rsidRDefault="00EF1234" w:rsidP="00A04F78">
      <w:pPr>
        <w:pStyle w:val="Amain"/>
      </w:pPr>
      <w:r>
        <w:tab/>
        <w:t>(2)</w:t>
      </w:r>
      <w:r>
        <w:tab/>
        <w:t>Subsection (1) does not apply—</w:t>
      </w:r>
    </w:p>
    <w:p w14:paraId="63ED6168" w14:textId="77777777" w:rsidR="00EF1234" w:rsidRDefault="00EF1234" w:rsidP="00EF1234">
      <w:pPr>
        <w:pStyle w:val="Apara"/>
      </w:pPr>
      <w:r>
        <w:tab/>
        <w:t>(a)</w:t>
      </w:r>
      <w:r>
        <w:tab/>
        <w:t xml:space="preserve">in relation to </w:t>
      </w:r>
      <w:r w:rsidRPr="009F7310">
        <w:rPr>
          <w:color w:val="000000"/>
        </w:rPr>
        <w:t>tuition fees</w:t>
      </w:r>
      <w:r>
        <w:t xml:space="preserve"> paid to a registered provider; or</w:t>
      </w:r>
    </w:p>
    <w:p w14:paraId="24BECDF7" w14:textId="65DFBBBB" w:rsidR="00EF1234" w:rsidRDefault="00EF1234" w:rsidP="00EF1234">
      <w:pPr>
        <w:pStyle w:val="Apara"/>
      </w:pPr>
      <w:r>
        <w:tab/>
        <w:t>(b)</w:t>
      </w:r>
      <w:r>
        <w:tab/>
        <w:t xml:space="preserve">to people who hold a temporary visa under the </w:t>
      </w:r>
      <w:hyperlink r:id="rId58" w:tooltip="Act 1958 No 62 (Cwlth)" w:history="1">
        <w:r w:rsidRPr="007460E2">
          <w:rPr>
            <w:rStyle w:val="charCitHyperlinkItal"/>
          </w:rPr>
          <w:t>Migration Act</w:t>
        </w:r>
        <w:r w:rsidR="00A04F78">
          <w:rPr>
            <w:rStyle w:val="charCitHyperlinkItal"/>
          </w:rPr>
          <w:t> </w:t>
        </w:r>
        <w:r w:rsidRPr="007460E2">
          <w:rPr>
            <w:rStyle w:val="charCitHyperlinkItal"/>
          </w:rPr>
          <w:t>1958</w:t>
        </w:r>
      </w:hyperlink>
      <w:r>
        <w:t xml:space="preserve"> (Cwlth), section 30 (2).</w:t>
      </w:r>
    </w:p>
    <w:p w14:paraId="46F047E2" w14:textId="77777777" w:rsidR="00EF1234" w:rsidRPr="0055460A" w:rsidRDefault="00EF1234" w:rsidP="00EF1234">
      <w:pPr>
        <w:pStyle w:val="Amain"/>
      </w:pPr>
      <w:r w:rsidRPr="0055460A">
        <w:tab/>
        <w:t>(</w:t>
      </w:r>
      <w:r>
        <w:t>3</w:t>
      </w:r>
      <w:r w:rsidRPr="0055460A">
        <w:t>)</w:t>
      </w:r>
      <w:r w:rsidRPr="0055460A">
        <w:tab/>
        <w:t xml:space="preserve">If a person to whom subsection (2) (b) applies is charged a fee, the person may ask the Minister to waive the fee (a </w:t>
      </w:r>
      <w:r w:rsidRPr="0055460A">
        <w:rPr>
          <w:rStyle w:val="charBoldItals"/>
        </w:rPr>
        <w:t>fee waiver</w:t>
      </w:r>
      <w:r w:rsidRPr="0055460A">
        <w:t>).</w:t>
      </w:r>
    </w:p>
    <w:p w14:paraId="0B028A10" w14:textId="77777777" w:rsidR="00EF1234" w:rsidRPr="0055460A" w:rsidRDefault="00EF1234" w:rsidP="00EF1234">
      <w:pPr>
        <w:pStyle w:val="Amain"/>
      </w:pPr>
      <w:r w:rsidRPr="0055460A">
        <w:tab/>
        <w:t>(</w:t>
      </w:r>
      <w:r>
        <w:t>4</w:t>
      </w:r>
      <w:r w:rsidRPr="0055460A">
        <w:t>)</w:t>
      </w:r>
      <w:r w:rsidRPr="0055460A">
        <w:tab/>
        <w:t>The Minister must waive the fee—</w:t>
      </w:r>
    </w:p>
    <w:p w14:paraId="7B773CEF" w14:textId="77777777" w:rsidR="00EF1234" w:rsidRPr="0055460A" w:rsidRDefault="00EF1234" w:rsidP="00EF1234">
      <w:pPr>
        <w:pStyle w:val="Apara"/>
      </w:pPr>
      <w:r w:rsidRPr="0055460A">
        <w:tab/>
        <w:t>(a)</w:t>
      </w:r>
      <w:r w:rsidRPr="0055460A">
        <w:tab/>
        <w:t>if the Minister is satisfied the person has demonstrated financial hardship; or</w:t>
      </w:r>
    </w:p>
    <w:p w14:paraId="286994B6" w14:textId="77777777" w:rsidR="00EF1234" w:rsidRPr="0055460A" w:rsidRDefault="00EF1234" w:rsidP="00EF1234">
      <w:pPr>
        <w:pStyle w:val="Apara"/>
      </w:pPr>
      <w:r w:rsidRPr="0055460A">
        <w:tab/>
        <w:t>(b)</w:t>
      </w:r>
      <w:r w:rsidRPr="0055460A">
        <w:tab/>
        <w:t>if the Minister is satisfied the person’s circumstances justify the waiver; or</w:t>
      </w:r>
    </w:p>
    <w:p w14:paraId="757AD591" w14:textId="77777777" w:rsidR="00EF1234" w:rsidRPr="0055460A" w:rsidRDefault="00EF1234" w:rsidP="00EF1234">
      <w:pPr>
        <w:pStyle w:val="Apara"/>
      </w:pPr>
      <w:r w:rsidRPr="0055460A">
        <w:tab/>
        <w:t>(c)</w:t>
      </w:r>
      <w:r w:rsidRPr="0055460A">
        <w:tab/>
        <w:t>for any other reason prescribed by regulation.</w:t>
      </w:r>
    </w:p>
    <w:p w14:paraId="04601883" w14:textId="77777777" w:rsidR="00EF1234" w:rsidRPr="0055460A" w:rsidRDefault="00EF1234" w:rsidP="00EF1234">
      <w:pPr>
        <w:pStyle w:val="Amain"/>
      </w:pPr>
      <w:r w:rsidRPr="0055460A">
        <w:tab/>
        <w:t>(</w:t>
      </w:r>
      <w:r>
        <w:t>5</w:t>
      </w:r>
      <w:r w:rsidRPr="0055460A">
        <w:t>)</w:t>
      </w:r>
      <w:r w:rsidRPr="0055460A">
        <w:tab/>
        <w:t>A fee must not be charged in relation to a child for whom a request for a fee waiver is made, and the child must not be excluded from school for nonpayment of a fee, while the request is being considered.</w:t>
      </w:r>
    </w:p>
    <w:p w14:paraId="7598FE60" w14:textId="3C150E3A" w:rsidR="00EF1234" w:rsidRPr="0055460A" w:rsidRDefault="00EF1234" w:rsidP="00EF1234">
      <w:pPr>
        <w:pStyle w:val="aNote"/>
      </w:pPr>
      <w:r w:rsidRPr="0055460A">
        <w:rPr>
          <w:rStyle w:val="charItals"/>
        </w:rPr>
        <w:t>Note</w:t>
      </w:r>
      <w:r w:rsidRPr="0055460A">
        <w:rPr>
          <w:rStyle w:val="charItals"/>
        </w:rPr>
        <w:tab/>
      </w:r>
      <w:r w:rsidRPr="0055460A">
        <w:t xml:space="preserve">It is unlawful for a public authority, including a Minister, to fail to give proper consideration to relevant human rights in making a decision (see </w:t>
      </w:r>
      <w:hyperlink r:id="rId59" w:tooltip="A2004-5" w:history="1">
        <w:r w:rsidRPr="0055460A">
          <w:rPr>
            <w:rStyle w:val="charCitHyperlinkItal"/>
          </w:rPr>
          <w:t>Human Rights Act 2004</w:t>
        </w:r>
      </w:hyperlink>
      <w:r w:rsidRPr="0055460A">
        <w:t>, s 40B).</w:t>
      </w:r>
    </w:p>
    <w:p w14:paraId="0963B033" w14:textId="77777777" w:rsidR="00EF1234" w:rsidRDefault="00EF1234" w:rsidP="00EF1234">
      <w:pPr>
        <w:pStyle w:val="Amain"/>
        <w:keepNext/>
      </w:pPr>
      <w:r>
        <w:lastRenderedPageBreak/>
        <w:tab/>
        <w:t>(6)</w:t>
      </w:r>
      <w:r>
        <w:tab/>
        <w:t>In subsection (2):</w:t>
      </w:r>
    </w:p>
    <w:p w14:paraId="506B49CD" w14:textId="4E098011" w:rsidR="00EF1234" w:rsidRDefault="00EF1234" w:rsidP="00EF1234">
      <w:pPr>
        <w:pStyle w:val="aDef"/>
      </w:pPr>
      <w:r>
        <w:rPr>
          <w:rStyle w:val="charBoldItals"/>
        </w:rPr>
        <w:t>registered provider</w:t>
      </w:r>
      <w:r>
        <w:t xml:space="preserve">—see the </w:t>
      </w:r>
      <w:hyperlink r:id="rId60" w:tooltip="Act 2000 No 164 (Cwlth)" w:history="1">
        <w:r w:rsidRPr="007460E2">
          <w:rPr>
            <w:rStyle w:val="charCitHyperlinkItal"/>
          </w:rPr>
          <w:t>Education Services for Overseas Students Act 2000</w:t>
        </w:r>
      </w:hyperlink>
      <w:r>
        <w:t xml:space="preserve"> (Cwlth), section 5.</w:t>
      </w:r>
    </w:p>
    <w:p w14:paraId="3EFB1CEF" w14:textId="02575246" w:rsidR="00EF1234" w:rsidRPr="009F7310" w:rsidRDefault="00EF1234" w:rsidP="00EF1234">
      <w:pPr>
        <w:pStyle w:val="aDef"/>
        <w:rPr>
          <w:color w:val="000000"/>
        </w:rPr>
      </w:pPr>
      <w:r w:rsidRPr="009F7310">
        <w:rPr>
          <w:rStyle w:val="charBoldItals"/>
          <w:color w:val="000000"/>
        </w:rPr>
        <w:t>tuition fees</w:t>
      </w:r>
      <w:r w:rsidRPr="009F7310">
        <w:rPr>
          <w:color w:val="000000"/>
        </w:rPr>
        <w:t xml:space="preserve">—see the </w:t>
      </w:r>
      <w:hyperlink r:id="rId61" w:tooltip="Act 2000 No 164 (Cwlth)" w:history="1">
        <w:r w:rsidRPr="009F7310">
          <w:rPr>
            <w:rStyle w:val="charCitHyperlinkItal"/>
            <w:color w:val="0000FF"/>
          </w:rPr>
          <w:t>Education Services for Overseas Students Act</w:t>
        </w:r>
        <w:r w:rsidR="00A04F78">
          <w:rPr>
            <w:rStyle w:val="charCitHyperlinkItal"/>
            <w:color w:val="0000FF"/>
          </w:rPr>
          <w:t> </w:t>
        </w:r>
        <w:r w:rsidRPr="009F7310">
          <w:rPr>
            <w:rStyle w:val="charCitHyperlinkItal"/>
            <w:color w:val="0000FF"/>
          </w:rPr>
          <w:t>2000</w:t>
        </w:r>
      </w:hyperlink>
      <w:r w:rsidRPr="009F7310">
        <w:rPr>
          <w:color w:val="000000"/>
        </w:rPr>
        <w:t xml:space="preserve"> (Cwlth), section</w:t>
      </w:r>
      <w:r w:rsidR="00467949">
        <w:rPr>
          <w:color w:val="000000"/>
        </w:rPr>
        <w:t xml:space="preserve"> </w:t>
      </w:r>
      <w:r w:rsidRPr="009F7310">
        <w:rPr>
          <w:color w:val="000000"/>
        </w:rPr>
        <w:t>7.</w:t>
      </w:r>
    </w:p>
    <w:p w14:paraId="4291C009" w14:textId="77777777" w:rsidR="00EF1234" w:rsidRDefault="00EF1234" w:rsidP="00EF1234">
      <w:pPr>
        <w:pStyle w:val="AH5Sec"/>
      </w:pPr>
      <w:bookmarkStart w:id="145" w:name="_Toc215493332"/>
      <w:r w:rsidRPr="00D016E3">
        <w:rPr>
          <w:rStyle w:val="CharSectNo"/>
        </w:rPr>
        <w:t>27</w:t>
      </w:r>
      <w:r>
        <w:tab/>
        <w:t>Voluntary financial contributions</w:t>
      </w:r>
      <w:bookmarkEnd w:id="145"/>
    </w:p>
    <w:p w14:paraId="6C80F07C" w14:textId="77777777" w:rsidR="00EF1234" w:rsidRDefault="00EF1234" w:rsidP="00EF1234">
      <w:pPr>
        <w:pStyle w:val="Amain"/>
      </w:pPr>
      <w:r>
        <w:tab/>
        <w:t>(1)</w:t>
      </w:r>
      <w:r>
        <w:tab/>
        <w:t>The school board of a government school may ask the parents of a student enrolled at the school, or anyone else, to make a financial contribution to the school.</w:t>
      </w:r>
    </w:p>
    <w:p w14:paraId="2996AF5F" w14:textId="77777777" w:rsidR="00EF1234" w:rsidRDefault="00EF1234" w:rsidP="00EF1234">
      <w:pPr>
        <w:pStyle w:val="Amain"/>
      </w:pPr>
      <w:r>
        <w:tab/>
        <w:t>(2)</w:t>
      </w:r>
      <w:r>
        <w:tab/>
        <w:t>The following principles apply in relation to financial contributions:</w:t>
      </w:r>
    </w:p>
    <w:p w14:paraId="14D29FC3" w14:textId="77777777" w:rsidR="00EF1234" w:rsidRDefault="00EF1234" w:rsidP="00EF1234">
      <w:pPr>
        <w:pStyle w:val="Apara"/>
      </w:pPr>
      <w:r>
        <w:tab/>
        <w:t>(a)</w:t>
      </w:r>
      <w:r>
        <w:tab/>
        <w:t>each contribution is to be voluntary;</w:t>
      </w:r>
    </w:p>
    <w:p w14:paraId="6F47C3EB" w14:textId="77777777" w:rsidR="00EF1234" w:rsidRDefault="00EF1234" w:rsidP="00EF1234">
      <w:pPr>
        <w:pStyle w:val="Apara"/>
      </w:pPr>
      <w:r>
        <w:tab/>
        <w:t>(b)</w:t>
      </w:r>
      <w:r>
        <w:tab/>
        <w:t>a student at the school is not to be refused benefits or services because the student’s parents do not make a contribution;</w:t>
      </w:r>
    </w:p>
    <w:p w14:paraId="2F340489" w14:textId="77777777" w:rsidR="00EF1234" w:rsidRDefault="00EF1234" w:rsidP="00EF1234">
      <w:pPr>
        <w:pStyle w:val="Apara"/>
      </w:pPr>
      <w:r>
        <w:tab/>
        <w:t>(c)</w:t>
      </w:r>
      <w:r>
        <w:tab/>
        <w:t>a student is not to be approached or harassed for contributions;</w:t>
      </w:r>
    </w:p>
    <w:p w14:paraId="799EC07A" w14:textId="77777777" w:rsidR="00EF1234" w:rsidRDefault="00EF1234" w:rsidP="00EF1234">
      <w:pPr>
        <w:pStyle w:val="Apara"/>
      </w:pPr>
      <w:r>
        <w:tab/>
        <w:t>(d)</w:t>
      </w:r>
      <w:r>
        <w:tab/>
        <w:t>any record of contributions is confidential.</w:t>
      </w:r>
    </w:p>
    <w:p w14:paraId="5A4AF7D0" w14:textId="77777777" w:rsidR="00EF1234" w:rsidRDefault="00EF1234" w:rsidP="00EF1234">
      <w:pPr>
        <w:pStyle w:val="Amain"/>
      </w:pPr>
      <w:r>
        <w:tab/>
        <w:t>(3)</w:t>
      </w:r>
      <w:r>
        <w:tab/>
        <w:t>If the school board asks the parents of a student enrolled at the school to make a financial contribution, the school board must tell the parents about the principles that apply in relation to financial contributions.</w:t>
      </w:r>
    </w:p>
    <w:p w14:paraId="0911CB32" w14:textId="77777777" w:rsidR="00EF1234" w:rsidRDefault="00EF1234" w:rsidP="00EF1234">
      <w:pPr>
        <w:pStyle w:val="AH5Sec"/>
      </w:pPr>
      <w:bookmarkStart w:id="146" w:name="_Toc215493333"/>
      <w:r w:rsidRPr="00D016E3">
        <w:rPr>
          <w:rStyle w:val="CharSectNo"/>
        </w:rPr>
        <w:t>28</w:t>
      </w:r>
      <w:r>
        <w:tab/>
        <w:t>Secular education</w:t>
      </w:r>
      <w:bookmarkEnd w:id="146"/>
    </w:p>
    <w:p w14:paraId="0AACEE78" w14:textId="77777777" w:rsidR="00EF1234" w:rsidRDefault="00EF1234" w:rsidP="00A04F78">
      <w:pPr>
        <w:pStyle w:val="Amain"/>
      </w:pPr>
      <w:r>
        <w:tab/>
        <w:t>(1)</w:t>
      </w:r>
      <w:r>
        <w:tab/>
        <w:t>Education in government schools is to be non-sectarian, secular education.</w:t>
      </w:r>
    </w:p>
    <w:p w14:paraId="27453901" w14:textId="77777777" w:rsidR="00EF1234" w:rsidRDefault="00EF1234" w:rsidP="00EF1234">
      <w:pPr>
        <w:pStyle w:val="Amain"/>
      </w:pPr>
      <w:r>
        <w:tab/>
        <w:t>(2)</w:t>
      </w:r>
      <w:r>
        <w:tab/>
        <w:t>Secular education in government schools may include the study of different religions as distinct from education in a particular religion.</w:t>
      </w:r>
    </w:p>
    <w:p w14:paraId="25A892D0" w14:textId="77777777" w:rsidR="00EF1234" w:rsidRDefault="00EF1234" w:rsidP="00EF1234">
      <w:pPr>
        <w:pStyle w:val="AH5Sec"/>
      </w:pPr>
      <w:bookmarkStart w:id="147" w:name="_Toc215493334"/>
      <w:r w:rsidRPr="00D016E3">
        <w:rPr>
          <w:rStyle w:val="CharSectNo"/>
        </w:rPr>
        <w:lastRenderedPageBreak/>
        <w:t>29</w:t>
      </w:r>
      <w:r>
        <w:tab/>
        <w:t>Religious education</w:t>
      </w:r>
      <w:bookmarkEnd w:id="147"/>
    </w:p>
    <w:p w14:paraId="4F14F8EC" w14:textId="77777777" w:rsidR="00EF1234" w:rsidRDefault="00EF1234" w:rsidP="00A04F78">
      <w:pPr>
        <w:pStyle w:val="Amain"/>
        <w:keepLines/>
      </w:pPr>
      <w:r>
        <w:tab/>
        <w:t>(1)</w:t>
      </w:r>
      <w:r>
        <w:tab/>
        <w:t>If parents of children at a government school ask the principal for their children to receive religious education in a particular religion, the principal must ensure that reasonable time is allowed for their children’s religious education in that religion.</w:t>
      </w:r>
    </w:p>
    <w:p w14:paraId="729E5AE3" w14:textId="77777777" w:rsidR="00EF1234" w:rsidRDefault="00EF1234" w:rsidP="00EF1234">
      <w:pPr>
        <w:pStyle w:val="Amain"/>
      </w:pPr>
      <w:r>
        <w:tab/>
        <w:t>(2)</w:t>
      </w:r>
      <w:r>
        <w:tab/>
        <w:t>The principal must ensure that the educational program continues for students at the school not attending religious education.</w:t>
      </w:r>
    </w:p>
    <w:p w14:paraId="4011988C" w14:textId="77777777" w:rsidR="00EF1234" w:rsidRDefault="00EF1234" w:rsidP="00EF1234">
      <w:pPr>
        <w:pStyle w:val="Amain"/>
      </w:pPr>
      <w:r>
        <w:tab/>
        <w:t>(3)</w:t>
      </w:r>
      <w:r>
        <w:tab/>
        <w:t>Religious education must be authorised by the religious body to which the person providing the instruction belongs.</w:t>
      </w:r>
    </w:p>
    <w:p w14:paraId="7E1603DA" w14:textId="77777777" w:rsidR="00EF1234" w:rsidRDefault="00EF1234" w:rsidP="00EF1234">
      <w:pPr>
        <w:pStyle w:val="Amain"/>
      </w:pPr>
      <w:r>
        <w:tab/>
        <w:t>(4)</w:t>
      </w:r>
      <w:r>
        <w:tab/>
        <w:t>Students attending a religious education class at a government school must be separated from other students at the school while the class is held.</w:t>
      </w:r>
    </w:p>
    <w:p w14:paraId="2D9ECFF6" w14:textId="77777777" w:rsidR="00EF1234" w:rsidRDefault="00EF1234" w:rsidP="00EF1234">
      <w:pPr>
        <w:pStyle w:val="Amain"/>
      </w:pPr>
      <w:r>
        <w:tab/>
        <w:t>(5)</w:t>
      </w:r>
      <w:r>
        <w:tab/>
        <w:t>In this section:</w:t>
      </w:r>
    </w:p>
    <w:p w14:paraId="409CDD52" w14:textId="77777777" w:rsidR="00EF1234" w:rsidRDefault="00EF1234" w:rsidP="00EF1234">
      <w:pPr>
        <w:pStyle w:val="aDef"/>
      </w:pPr>
      <w:r>
        <w:rPr>
          <w:rStyle w:val="charBoldItals"/>
        </w:rPr>
        <w:t>religious education</w:t>
      </w:r>
      <w:r>
        <w:t xml:space="preserve"> means education in a particular religion as distinct from the study of different religions.</w:t>
      </w:r>
    </w:p>
    <w:p w14:paraId="5CE35B2B" w14:textId="77777777" w:rsidR="00EF1234" w:rsidRDefault="00EF1234" w:rsidP="00EF1234">
      <w:pPr>
        <w:pStyle w:val="AH5Sec"/>
      </w:pPr>
      <w:bookmarkStart w:id="148" w:name="_Toc215493335"/>
      <w:r w:rsidRPr="00D016E3">
        <w:rPr>
          <w:rStyle w:val="CharSectNo"/>
        </w:rPr>
        <w:t>30</w:t>
      </w:r>
      <w:r>
        <w:tab/>
        <w:t>Curriculum</w:t>
      </w:r>
      <w:bookmarkEnd w:id="148"/>
    </w:p>
    <w:p w14:paraId="192D6C4C" w14:textId="1E5EB92E" w:rsidR="00EF1234" w:rsidRDefault="00EF1234" w:rsidP="00A04F78">
      <w:pPr>
        <w:pStyle w:val="Amain"/>
      </w:pPr>
      <w:r>
        <w:tab/>
        <w:t>(1)</w:t>
      </w:r>
      <w:r>
        <w:tab/>
        <w:t>The director</w:t>
      </w:r>
      <w:r>
        <w:noBreakHyphen/>
        <w:t xml:space="preserve">general must decide the curriculum requirements for students attending government schools </w:t>
      </w:r>
      <w:r>
        <w:rPr>
          <w:color w:val="000000"/>
        </w:rPr>
        <w:t>(other than in years 11 and</w:t>
      </w:r>
      <w:r w:rsidR="00A04F78">
        <w:rPr>
          <w:color w:val="000000"/>
        </w:rPr>
        <w:t> </w:t>
      </w:r>
      <w:r>
        <w:rPr>
          <w:color w:val="000000"/>
        </w:rPr>
        <w:t>12)</w:t>
      </w:r>
      <w:r>
        <w:t>.</w:t>
      </w:r>
    </w:p>
    <w:p w14:paraId="7EA053C2" w14:textId="77777777" w:rsidR="00EF1234" w:rsidRDefault="00EF1234" w:rsidP="00EF1234">
      <w:pPr>
        <w:pStyle w:val="Amain"/>
      </w:pPr>
      <w:r>
        <w:tab/>
        <w:t>(2)</w:t>
      </w:r>
      <w:r>
        <w:tab/>
        <w:t>For subsection (1), the requirements include the framework of the curriculum and the principles on which the curriculum is based.</w:t>
      </w:r>
    </w:p>
    <w:p w14:paraId="67BA237F" w14:textId="77777777" w:rsidR="00EF1234" w:rsidRDefault="00EF1234" w:rsidP="00EF1234">
      <w:pPr>
        <w:pStyle w:val="AH5Sec"/>
      </w:pPr>
      <w:bookmarkStart w:id="149" w:name="_Toc215493336"/>
      <w:r w:rsidRPr="00D016E3">
        <w:rPr>
          <w:rStyle w:val="CharSectNo"/>
        </w:rPr>
        <w:t>31</w:t>
      </w:r>
      <w:r>
        <w:tab/>
        <w:t>Approved educational courses for students at government schools</w:t>
      </w:r>
      <w:bookmarkEnd w:id="149"/>
    </w:p>
    <w:p w14:paraId="6AF0C03C" w14:textId="77777777" w:rsidR="00EF1234" w:rsidRDefault="00EF1234" w:rsidP="00EF1234">
      <w:pPr>
        <w:pStyle w:val="Amain"/>
      </w:pPr>
      <w:r>
        <w:tab/>
        <w:t>(1)</w:t>
      </w:r>
      <w:r>
        <w:tab/>
        <w:t>The director</w:t>
      </w:r>
      <w:r>
        <w:noBreakHyphen/>
        <w:t xml:space="preserve">general may approve educational courses for a student enrolled at a government school that may be provided to the student at a place other than the school </w:t>
      </w:r>
      <w:r w:rsidRPr="009F7310">
        <w:rPr>
          <w:color w:val="000000"/>
        </w:rPr>
        <w:t xml:space="preserve">(an </w:t>
      </w:r>
      <w:r w:rsidRPr="009F7310">
        <w:rPr>
          <w:rStyle w:val="charBoldItals"/>
        </w:rPr>
        <w:t>approved educational course (government)</w:t>
      </w:r>
      <w:r w:rsidRPr="009F7310">
        <w:rPr>
          <w:color w:val="000000"/>
        </w:rPr>
        <w:t>)</w:t>
      </w:r>
      <w:r>
        <w:t>.</w:t>
      </w:r>
    </w:p>
    <w:p w14:paraId="310BBCBA" w14:textId="77777777" w:rsidR="00EF1234" w:rsidRDefault="00EF1234" w:rsidP="00EF1234">
      <w:pPr>
        <w:pStyle w:val="Amain"/>
      </w:pPr>
      <w:r>
        <w:tab/>
        <w:t>(2)</w:t>
      </w:r>
      <w:r>
        <w:tab/>
        <w:t>An approval may be subject to conditions.</w:t>
      </w:r>
    </w:p>
    <w:p w14:paraId="2A53FA06" w14:textId="77777777" w:rsidR="00EF1234" w:rsidRDefault="00EF1234" w:rsidP="00EF1234">
      <w:pPr>
        <w:pStyle w:val="Amain"/>
      </w:pPr>
      <w:r>
        <w:lastRenderedPageBreak/>
        <w:tab/>
        <w:t>(3)</w:t>
      </w:r>
      <w:r>
        <w:tab/>
        <w:t>However, the director</w:t>
      </w:r>
      <w:r>
        <w:noBreakHyphen/>
        <w:t>general may approve an educational course only if satisfied that—</w:t>
      </w:r>
    </w:p>
    <w:p w14:paraId="72AB7279" w14:textId="77777777" w:rsidR="00EF1234" w:rsidRDefault="00EF1234" w:rsidP="00EF1234">
      <w:pPr>
        <w:pStyle w:val="Apara"/>
      </w:pPr>
      <w:r>
        <w:tab/>
        <w:t>(a)</w:t>
      </w:r>
      <w:r>
        <w:tab/>
        <w:t>the standard of the course is appropriate; and</w:t>
      </w:r>
    </w:p>
    <w:p w14:paraId="365371EF" w14:textId="77777777" w:rsidR="00EF1234" w:rsidRDefault="00EF1234" w:rsidP="00EF1234">
      <w:pPr>
        <w:pStyle w:val="Apara"/>
      </w:pPr>
      <w:r>
        <w:tab/>
        <w:t>(b)</w:t>
      </w:r>
      <w:r>
        <w:tab/>
        <w:t>there are adequate facilities for conducting the course; and</w:t>
      </w:r>
    </w:p>
    <w:p w14:paraId="3A46BFE8" w14:textId="0AF3AF3D" w:rsidR="00EF1234" w:rsidRDefault="00EF1234" w:rsidP="00EF1234">
      <w:pPr>
        <w:pStyle w:val="Apara"/>
      </w:pPr>
      <w:r>
        <w:tab/>
        <w:t>(c)</w:t>
      </w:r>
      <w:r>
        <w:tab/>
        <w:t>the premises where the course is to be conducted comply with any relevant Territory laws about health and safety standards</w:t>
      </w:r>
      <w:r w:rsidR="00465DC2">
        <w:t>; and</w:t>
      </w:r>
    </w:p>
    <w:p w14:paraId="4C8024B5" w14:textId="6187746D" w:rsidR="00465DC2" w:rsidRPr="001A3E56" w:rsidRDefault="00465DC2" w:rsidP="00465DC2">
      <w:pPr>
        <w:pStyle w:val="Apara"/>
      </w:pPr>
      <w:r w:rsidRPr="001A3E56">
        <w:tab/>
        <w:t>(d)</w:t>
      </w:r>
      <w:r w:rsidRPr="001A3E56">
        <w:tab/>
        <w:t>each person carrying out a regulated activity for the provider of the course c</w:t>
      </w:r>
      <w:r w:rsidRPr="001A3E56">
        <w:rPr>
          <w:rFonts w:asciiTheme="minorHAnsi" w:hAnsiTheme="minorHAnsi" w:cstheme="minorHAnsi"/>
        </w:rPr>
        <w:t>o</w:t>
      </w:r>
      <w:r w:rsidRPr="001A3E56">
        <w:t xml:space="preserve">mplies with the requirements of the </w:t>
      </w:r>
      <w:hyperlink r:id="rId62" w:tooltip="A2011-44" w:history="1">
        <w:r w:rsidRPr="001A3E56">
          <w:rPr>
            <w:rStyle w:val="charCitHyperlinkItal"/>
          </w:rPr>
          <w:t>Working with Vulnerable People (Background Checking) Act 2011</w:t>
        </w:r>
      </w:hyperlink>
      <w:r w:rsidRPr="001A3E56">
        <w:t>.</w:t>
      </w:r>
    </w:p>
    <w:p w14:paraId="473CF834" w14:textId="77777777" w:rsidR="00EF1234" w:rsidRDefault="00EF1234" w:rsidP="00EF1234">
      <w:pPr>
        <w:pStyle w:val="PageBreak"/>
      </w:pPr>
      <w:r>
        <w:br w:type="page"/>
      </w:r>
    </w:p>
    <w:p w14:paraId="090AC354" w14:textId="77777777" w:rsidR="00EF1234" w:rsidRPr="00D016E3" w:rsidRDefault="00EF1234" w:rsidP="00EF1234">
      <w:pPr>
        <w:pStyle w:val="AH2Part"/>
      </w:pPr>
      <w:bookmarkStart w:id="150" w:name="_Toc215493337"/>
      <w:r w:rsidRPr="00D016E3">
        <w:rPr>
          <w:rStyle w:val="CharPartNo"/>
        </w:rPr>
        <w:lastRenderedPageBreak/>
        <w:t>Part 3.3</w:t>
      </w:r>
      <w:r>
        <w:tab/>
      </w:r>
      <w:r w:rsidRPr="00D016E3">
        <w:rPr>
          <w:rStyle w:val="CharPartText"/>
        </w:rPr>
        <w:t>Attendance at government schools</w:t>
      </w:r>
      <w:bookmarkEnd w:id="150"/>
    </w:p>
    <w:p w14:paraId="7CF41839" w14:textId="77777777" w:rsidR="00EF1234" w:rsidRDefault="00EF1234" w:rsidP="00EF1234">
      <w:pPr>
        <w:pStyle w:val="AH5Sec"/>
      </w:pPr>
      <w:bookmarkStart w:id="151" w:name="_Toc215493338"/>
      <w:r w:rsidRPr="00D016E3">
        <w:rPr>
          <w:rStyle w:val="CharSectNo"/>
        </w:rPr>
        <w:t>32</w:t>
      </w:r>
      <w:r>
        <w:tab/>
        <w:t>Keeping of register of enrolments and attendances for government schools</w:t>
      </w:r>
      <w:bookmarkEnd w:id="151"/>
    </w:p>
    <w:p w14:paraId="3B523114" w14:textId="77777777" w:rsidR="00EF1234" w:rsidRDefault="00EF1234" w:rsidP="00EF1234">
      <w:pPr>
        <w:pStyle w:val="Amain"/>
      </w:pPr>
      <w:r>
        <w:tab/>
        <w:t>(1)</w:t>
      </w:r>
      <w:r>
        <w:tab/>
        <w:t>The principal of a government school, or the person giving an approved educational course (government), commits an offence if the principal or person fails to keep a register of enrolments and attendances.</w:t>
      </w:r>
    </w:p>
    <w:p w14:paraId="5B31952B" w14:textId="77777777" w:rsidR="00EF1234" w:rsidRDefault="00EF1234" w:rsidP="00EF1234">
      <w:pPr>
        <w:pStyle w:val="Penalty"/>
      </w:pPr>
      <w:r>
        <w:t>Maximum penalty:  10 penalty units.</w:t>
      </w:r>
    </w:p>
    <w:p w14:paraId="183488B6" w14:textId="77777777" w:rsidR="00EF1234" w:rsidRDefault="00EF1234" w:rsidP="00EF1234">
      <w:pPr>
        <w:pStyle w:val="Amain"/>
      </w:pPr>
      <w:r>
        <w:tab/>
        <w:t>(2)</w:t>
      </w:r>
      <w:r>
        <w:tab/>
        <w:t>An offence against this section is a strict liability offence.</w:t>
      </w:r>
    </w:p>
    <w:p w14:paraId="326D6BC9" w14:textId="77777777" w:rsidR="00EF1234" w:rsidRDefault="00EF1234" w:rsidP="00EF1234">
      <w:pPr>
        <w:pStyle w:val="AH5Sec"/>
      </w:pPr>
      <w:bookmarkStart w:id="152" w:name="_Toc215493339"/>
      <w:r w:rsidRPr="00D016E3">
        <w:rPr>
          <w:rStyle w:val="CharSectNo"/>
        </w:rPr>
        <w:t>33</w:t>
      </w:r>
      <w:r>
        <w:tab/>
        <w:t>Keeping records of enrolment and attendances for government schools</w:t>
      </w:r>
      <w:bookmarkEnd w:id="152"/>
    </w:p>
    <w:p w14:paraId="2ACCC44E" w14:textId="77777777" w:rsidR="00EF1234" w:rsidRDefault="00EF1234" w:rsidP="00EF1234">
      <w:pPr>
        <w:pStyle w:val="Amain"/>
      </w:pPr>
      <w:r>
        <w:tab/>
        <w:t>(1)</w:t>
      </w:r>
      <w:r>
        <w:tab/>
        <w:t>The principal of a government school, or the person giving an approved educational course (government), must ensure that the following information is entered in the register of enrolments and attendances:</w:t>
      </w:r>
    </w:p>
    <w:p w14:paraId="0C93A65A" w14:textId="77777777" w:rsidR="00EF1234" w:rsidRDefault="00EF1234" w:rsidP="00EF1234">
      <w:pPr>
        <w:pStyle w:val="Apara"/>
      </w:pPr>
      <w:r>
        <w:tab/>
        <w:t>(a)</w:t>
      </w:r>
      <w:r>
        <w:tab/>
        <w:t xml:space="preserve">the full name of each student enrolled at the school or course; </w:t>
      </w:r>
    </w:p>
    <w:p w14:paraId="216E9505" w14:textId="77777777" w:rsidR="00C11F75" w:rsidRPr="001A3E56" w:rsidRDefault="00C11F75" w:rsidP="00C11F75">
      <w:pPr>
        <w:pStyle w:val="Apara"/>
      </w:pPr>
      <w:r w:rsidRPr="001A3E56">
        <w:tab/>
        <w:t>(b)</w:t>
      </w:r>
      <w:r w:rsidRPr="001A3E56">
        <w:tab/>
        <w:t>a record of the student’s compliance with required school or course attendance (including any activity of the school or course).</w:t>
      </w:r>
    </w:p>
    <w:p w14:paraId="12578DFA" w14:textId="77777777" w:rsidR="00EF1234" w:rsidRDefault="00EF1234" w:rsidP="00EF1234">
      <w:pPr>
        <w:pStyle w:val="Penalty"/>
      </w:pPr>
      <w:r>
        <w:t>Maximum penalty:  10 penalty units.</w:t>
      </w:r>
    </w:p>
    <w:p w14:paraId="43EE7A00" w14:textId="77777777" w:rsidR="00EF1234" w:rsidRDefault="00EF1234" w:rsidP="00EF1234">
      <w:pPr>
        <w:pStyle w:val="Amain"/>
      </w:pPr>
      <w:r>
        <w:tab/>
        <w:t>(2)</w:t>
      </w:r>
      <w:r>
        <w:tab/>
        <w:t>The principal of a government school, or the person giving an approved educational course (government), commits an offence if—</w:t>
      </w:r>
    </w:p>
    <w:p w14:paraId="2ECB2519" w14:textId="77777777" w:rsidR="00EF1234" w:rsidRDefault="00EF1234" w:rsidP="00EF1234">
      <w:pPr>
        <w:pStyle w:val="Apara"/>
      </w:pPr>
      <w:r>
        <w:tab/>
        <w:t>(a)</w:t>
      </w:r>
      <w:r>
        <w:tab/>
        <w:t>the principal or person makes an entry in the register of enrolments and attendances; and</w:t>
      </w:r>
    </w:p>
    <w:p w14:paraId="425AF46B" w14:textId="77777777" w:rsidR="00EF1234" w:rsidRDefault="00EF1234" w:rsidP="00EF1234">
      <w:pPr>
        <w:pStyle w:val="Apara"/>
        <w:keepNext/>
      </w:pPr>
      <w:r>
        <w:lastRenderedPageBreak/>
        <w:tab/>
        <w:t>(b)</w:t>
      </w:r>
      <w:r>
        <w:tab/>
        <w:t>the principal or person is reckless about whether the entry is correct.</w:t>
      </w:r>
    </w:p>
    <w:p w14:paraId="365F7986" w14:textId="77777777" w:rsidR="00EF1234" w:rsidRDefault="00EF1234" w:rsidP="00EF1234">
      <w:pPr>
        <w:pStyle w:val="Penalty"/>
      </w:pPr>
      <w:r>
        <w:t>Maximum penalty:  10 penalty units.</w:t>
      </w:r>
    </w:p>
    <w:p w14:paraId="07C5DC8E" w14:textId="77777777" w:rsidR="00EF1234" w:rsidRDefault="00EF1234" w:rsidP="00EF1234">
      <w:pPr>
        <w:pStyle w:val="Amain"/>
      </w:pPr>
      <w:r>
        <w:tab/>
        <w:t>(3)</w:t>
      </w:r>
      <w:r>
        <w:tab/>
        <w:t>An offence against subsection (1) is a strict liability offence.</w:t>
      </w:r>
    </w:p>
    <w:p w14:paraId="4CAAE304" w14:textId="77777777" w:rsidR="00EF1234" w:rsidRDefault="00EF1234" w:rsidP="00EF1234">
      <w:pPr>
        <w:pStyle w:val="AH5Sec"/>
      </w:pPr>
      <w:bookmarkStart w:id="153" w:name="_Toc215493340"/>
      <w:r w:rsidRPr="00D016E3">
        <w:rPr>
          <w:rStyle w:val="CharSectNo"/>
        </w:rPr>
        <w:t>34</w:t>
      </w:r>
      <w:r>
        <w:tab/>
        <w:t>Inspection of register of enrolment and attendances for government schools</w:t>
      </w:r>
      <w:bookmarkEnd w:id="153"/>
    </w:p>
    <w:p w14:paraId="52D3E978" w14:textId="77777777" w:rsidR="00EF1234" w:rsidRDefault="00EF1234" w:rsidP="00EF1234">
      <w:pPr>
        <w:pStyle w:val="Amain"/>
      </w:pPr>
      <w:r>
        <w:tab/>
        <w:t>(1)</w:t>
      </w:r>
      <w:r>
        <w:tab/>
        <w:t>The principal of a government school, or the person giving an approved educational course (government), commits an offence if—</w:t>
      </w:r>
    </w:p>
    <w:p w14:paraId="26B07258" w14:textId="77777777" w:rsidR="00EF1234" w:rsidRDefault="00EF1234" w:rsidP="00EF1234">
      <w:pPr>
        <w:pStyle w:val="Apara"/>
      </w:pPr>
      <w:r>
        <w:tab/>
        <w:t>(a)</w:t>
      </w:r>
      <w:r>
        <w:tab/>
        <w:t xml:space="preserve">an authorised person (government) asks the principal or person to make the register of enrolments and attendances available to the authorised person; and </w:t>
      </w:r>
    </w:p>
    <w:p w14:paraId="5A1F53F6" w14:textId="77777777" w:rsidR="00EF1234" w:rsidRDefault="00EF1234" w:rsidP="00A04F78">
      <w:pPr>
        <w:pStyle w:val="Apara"/>
      </w:pPr>
      <w:r>
        <w:tab/>
        <w:t>(b)</w:t>
      </w:r>
      <w:r>
        <w:tab/>
        <w:t>the principal or person fails to make the register available as asked.</w:t>
      </w:r>
    </w:p>
    <w:p w14:paraId="7EE4F4D5" w14:textId="77777777" w:rsidR="00EF1234" w:rsidRDefault="00EF1234" w:rsidP="00EF1234">
      <w:pPr>
        <w:pStyle w:val="Penalty"/>
      </w:pPr>
      <w:r>
        <w:t>Maximum penalty:  10 penalty units.</w:t>
      </w:r>
    </w:p>
    <w:p w14:paraId="309181DF" w14:textId="77777777" w:rsidR="00EF1234" w:rsidRDefault="00EF1234" w:rsidP="00EF1234">
      <w:pPr>
        <w:pStyle w:val="Amain"/>
      </w:pPr>
      <w:r>
        <w:tab/>
        <w:t>(2)</w:t>
      </w:r>
      <w:r>
        <w:tab/>
        <w:t>The principal of a government school, or the person giving an approved educational course (government), commits an offence if—</w:t>
      </w:r>
    </w:p>
    <w:p w14:paraId="59301077" w14:textId="77777777" w:rsidR="00EF1234" w:rsidRDefault="00EF1234" w:rsidP="00EF1234">
      <w:pPr>
        <w:pStyle w:val="Apara"/>
      </w:pPr>
      <w:r>
        <w:tab/>
        <w:t>(a)</w:t>
      </w:r>
      <w:r>
        <w:tab/>
        <w:t>the director</w:t>
      </w:r>
      <w:r>
        <w:noBreakHyphen/>
        <w:t>general or an authorised person (government) asks the principal or the person to give the director</w:t>
      </w:r>
      <w:r>
        <w:noBreakHyphen/>
        <w:t>general or authorised person stated information about enrolments or attendances of students at the school or course during a stated period or at a stated time; and</w:t>
      </w:r>
    </w:p>
    <w:p w14:paraId="23F497DF" w14:textId="77777777" w:rsidR="00EF1234" w:rsidRDefault="00EF1234" w:rsidP="00A04F78">
      <w:pPr>
        <w:pStyle w:val="Apara"/>
      </w:pPr>
      <w:r>
        <w:tab/>
        <w:t>(b)</w:t>
      </w:r>
      <w:r>
        <w:tab/>
        <w:t>the principal or person fails to give the information in accordance with the request.</w:t>
      </w:r>
    </w:p>
    <w:p w14:paraId="79731C67" w14:textId="77777777" w:rsidR="00EF1234" w:rsidRDefault="00EF1234" w:rsidP="00EF1234">
      <w:pPr>
        <w:pStyle w:val="Penalty"/>
      </w:pPr>
      <w:r>
        <w:t>Maximum penalty:  50 penalty units</w:t>
      </w:r>
    </w:p>
    <w:p w14:paraId="501585D1" w14:textId="77777777" w:rsidR="00EF1234" w:rsidRDefault="00EF1234" w:rsidP="00EF1234">
      <w:pPr>
        <w:pStyle w:val="Amain"/>
      </w:pPr>
      <w:r>
        <w:tab/>
        <w:t>(3)</w:t>
      </w:r>
      <w:r>
        <w:tab/>
        <w:t>An authorised person (government) may make copies of the register of enrolments and attendances or any part of the register.</w:t>
      </w:r>
    </w:p>
    <w:p w14:paraId="64BB7A11" w14:textId="77777777" w:rsidR="00EF1234" w:rsidRDefault="00EF1234" w:rsidP="00EF1234">
      <w:pPr>
        <w:pStyle w:val="Amain"/>
        <w:keepLines/>
      </w:pPr>
      <w:r>
        <w:lastRenderedPageBreak/>
        <w:tab/>
        <w:t>(4)</w:t>
      </w:r>
      <w:r>
        <w:tab/>
        <w:t>The principal of a government school, or the person giving an approved educational course (government), must take reasonable steps to assist an authorised person (government) in exercising functions under this section.</w:t>
      </w:r>
    </w:p>
    <w:p w14:paraId="0746C189" w14:textId="77777777" w:rsidR="00EF1234" w:rsidRDefault="00EF1234" w:rsidP="00EF1234">
      <w:pPr>
        <w:pStyle w:val="Amain"/>
      </w:pPr>
      <w:r>
        <w:tab/>
        <w:t>(5)</w:t>
      </w:r>
      <w:r>
        <w:tab/>
        <w:t>An offence against this section is a strict liability offence.</w:t>
      </w:r>
    </w:p>
    <w:p w14:paraId="407B52B3" w14:textId="77777777" w:rsidR="00EF1234" w:rsidRDefault="00EF1234" w:rsidP="00EF1234">
      <w:pPr>
        <w:pStyle w:val="AH5Sec"/>
      </w:pPr>
      <w:bookmarkStart w:id="154" w:name="_Toc215493341"/>
      <w:r w:rsidRPr="00D016E3">
        <w:rPr>
          <w:rStyle w:val="CharSectNo"/>
        </w:rPr>
        <w:t>35</w:t>
      </w:r>
      <w:r>
        <w:tab/>
        <w:t>Procedures to encourage school attendance at government schools</w:t>
      </w:r>
      <w:bookmarkEnd w:id="154"/>
    </w:p>
    <w:p w14:paraId="56208421" w14:textId="77777777" w:rsidR="00EF1234" w:rsidRDefault="00EF1234" w:rsidP="00EF1234">
      <w:pPr>
        <w:pStyle w:val="Amain"/>
      </w:pPr>
      <w:r>
        <w:tab/>
        <w:t>(1)</w:t>
      </w:r>
      <w:r>
        <w:tab/>
        <w:t>The principal of a government school must set up procedures—</w:t>
      </w:r>
    </w:p>
    <w:p w14:paraId="3879BD6E" w14:textId="77777777" w:rsidR="00EF1234" w:rsidRDefault="00EF1234" w:rsidP="00EF1234">
      <w:pPr>
        <w:pStyle w:val="Apara"/>
      </w:pPr>
      <w:r>
        <w:tab/>
        <w:t>(a)</w:t>
      </w:r>
      <w:r>
        <w:tab/>
        <w:t>to encourage students to attend school regularly; and</w:t>
      </w:r>
    </w:p>
    <w:p w14:paraId="3164FDD4" w14:textId="77777777" w:rsidR="00EF1234" w:rsidRDefault="00EF1234" w:rsidP="00EF1234">
      <w:pPr>
        <w:pStyle w:val="Apara"/>
      </w:pPr>
      <w:r>
        <w:tab/>
        <w:t>(b)</w:t>
      </w:r>
      <w:r>
        <w:tab/>
        <w:t>to help parents to encourage their children to attend school regularly.</w:t>
      </w:r>
    </w:p>
    <w:p w14:paraId="779DB7D1" w14:textId="77777777" w:rsidR="00C11F75" w:rsidRPr="001A3E56" w:rsidRDefault="00C11F75" w:rsidP="00C11F75">
      <w:pPr>
        <w:pStyle w:val="Amain"/>
      </w:pPr>
      <w:r w:rsidRPr="001A3E56">
        <w:tab/>
        <w:t>(2)</w:t>
      </w:r>
      <w:r w:rsidRPr="001A3E56">
        <w:tab/>
        <w:t>The procedures must—</w:t>
      </w:r>
    </w:p>
    <w:p w14:paraId="78A1D43E" w14:textId="77777777" w:rsidR="00C11F75" w:rsidRPr="001A3E56" w:rsidRDefault="00C11F75" w:rsidP="00C11F75">
      <w:pPr>
        <w:pStyle w:val="Apara"/>
      </w:pPr>
      <w:r w:rsidRPr="001A3E56">
        <w:tab/>
        <w:t>(a)</w:t>
      </w:r>
      <w:r w:rsidRPr="001A3E56">
        <w:tab/>
        <w:t>state that school attendance is compulsory; and</w:t>
      </w:r>
    </w:p>
    <w:p w14:paraId="73585085" w14:textId="77777777" w:rsidR="00C11F75" w:rsidRPr="001A3E56" w:rsidRDefault="00C11F75" w:rsidP="00C11F75">
      <w:pPr>
        <w:pStyle w:val="Apara"/>
      </w:pPr>
      <w:r w:rsidRPr="001A3E56">
        <w:tab/>
        <w:t>(b)</w:t>
      </w:r>
      <w:r w:rsidRPr="001A3E56">
        <w:tab/>
        <w:t>state the benefits of a student’s regular school attendance; and</w:t>
      </w:r>
    </w:p>
    <w:p w14:paraId="1E160437" w14:textId="77777777" w:rsidR="00C11F75" w:rsidRPr="001A3E56" w:rsidRDefault="00C11F75" w:rsidP="00C11F75">
      <w:pPr>
        <w:pStyle w:val="Apara"/>
      </w:pPr>
      <w:r w:rsidRPr="001A3E56">
        <w:tab/>
        <w:t>(c)</w:t>
      </w:r>
      <w:r w:rsidRPr="001A3E56">
        <w:tab/>
        <w:t>include steps that may be taken to support a student’s attendance.</w:t>
      </w:r>
    </w:p>
    <w:p w14:paraId="4DAC7C3C" w14:textId="77777777" w:rsidR="00C11F75" w:rsidRPr="001A3E56" w:rsidRDefault="00C11F75" w:rsidP="00C11F75">
      <w:pPr>
        <w:pStyle w:val="aExamHdgpar"/>
      </w:pPr>
      <w:r w:rsidRPr="001A3E56">
        <w:t>Example—par (c)</w:t>
      </w:r>
    </w:p>
    <w:p w14:paraId="6D26E3DC" w14:textId="77777777" w:rsidR="00C11F75" w:rsidRPr="001A3E56" w:rsidRDefault="00C11F75" w:rsidP="00C11F75">
      <w:pPr>
        <w:pStyle w:val="aExampar"/>
      </w:pPr>
      <w:r w:rsidRPr="001A3E56">
        <w:t>referring a student to a support service</w:t>
      </w:r>
    </w:p>
    <w:p w14:paraId="284D4AF8" w14:textId="77777777" w:rsidR="00EF1234" w:rsidRDefault="00EF1234" w:rsidP="00EF1234">
      <w:pPr>
        <w:pStyle w:val="PageBreak"/>
      </w:pPr>
      <w:r>
        <w:br w:type="page"/>
      </w:r>
    </w:p>
    <w:p w14:paraId="3841DF44" w14:textId="77777777" w:rsidR="00EF1234" w:rsidRPr="00D016E3" w:rsidRDefault="00EF1234" w:rsidP="00EF1234">
      <w:pPr>
        <w:pStyle w:val="AH2Part"/>
      </w:pPr>
      <w:bookmarkStart w:id="155" w:name="_Toc215493342"/>
      <w:r w:rsidRPr="00D016E3">
        <w:rPr>
          <w:rStyle w:val="CharPartNo"/>
        </w:rPr>
        <w:lastRenderedPageBreak/>
        <w:t>Part 3.4</w:t>
      </w:r>
      <w:r>
        <w:tab/>
      </w:r>
      <w:r w:rsidRPr="00D016E3">
        <w:rPr>
          <w:rStyle w:val="CharPartText"/>
        </w:rPr>
        <w:t>School boards of government schools</w:t>
      </w:r>
      <w:bookmarkEnd w:id="155"/>
    </w:p>
    <w:p w14:paraId="521EFF01" w14:textId="77777777" w:rsidR="00EF1234" w:rsidRPr="00D016E3" w:rsidRDefault="00EF1234" w:rsidP="00EF1234">
      <w:pPr>
        <w:pStyle w:val="AH3Div"/>
      </w:pPr>
      <w:bookmarkStart w:id="156" w:name="_Toc215493343"/>
      <w:r w:rsidRPr="00D016E3">
        <w:rPr>
          <w:rStyle w:val="CharDivNo"/>
        </w:rPr>
        <w:t>Division 3.4.1</w:t>
      </w:r>
      <w:r>
        <w:tab/>
      </w:r>
      <w:r w:rsidRPr="00D016E3">
        <w:rPr>
          <w:rStyle w:val="CharDivText"/>
        </w:rPr>
        <w:t>Interpretation</w:t>
      </w:r>
      <w:bookmarkEnd w:id="156"/>
    </w:p>
    <w:p w14:paraId="0A29B843" w14:textId="77777777" w:rsidR="00EF1234" w:rsidRDefault="00EF1234" w:rsidP="00EF1234">
      <w:pPr>
        <w:pStyle w:val="AH5Sec"/>
      </w:pPr>
      <w:bookmarkStart w:id="157" w:name="_Toc215493344"/>
      <w:r w:rsidRPr="00D016E3">
        <w:rPr>
          <w:rStyle w:val="CharSectNo"/>
        </w:rPr>
        <w:t>37</w:t>
      </w:r>
      <w:r>
        <w:tab/>
        <w:t>Definitions for pt 3.4</w:t>
      </w:r>
      <w:bookmarkEnd w:id="157"/>
    </w:p>
    <w:p w14:paraId="7D8E8F38" w14:textId="77777777" w:rsidR="00EF1234" w:rsidRDefault="00EF1234" w:rsidP="00EF1234">
      <w:pPr>
        <w:pStyle w:val="Amainreturn"/>
      </w:pPr>
      <w:r>
        <w:t>In this part:</w:t>
      </w:r>
    </w:p>
    <w:p w14:paraId="61194FFA" w14:textId="387C9EAB" w:rsidR="00EF1234" w:rsidRDefault="00EF1234" w:rsidP="00EF1234">
      <w:pPr>
        <w:pStyle w:val="aDef"/>
      </w:pPr>
      <w:r>
        <w:rPr>
          <w:rStyle w:val="charBoldItals"/>
        </w:rPr>
        <w:t>half-year</w:t>
      </w:r>
      <w:r>
        <w:t xml:space="preserve"> means a period of 6 months ending on 30 June or 31</w:t>
      </w:r>
      <w:r w:rsidR="00A04F78">
        <w:t> </w:t>
      </w:r>
      <w:r>
        <w:t>December.</w:t>
      </w:r>
    </w:p>
    <w:p w14:paraId="231E14BF" w14:textId="77777777" w:rsidR="00EF1234" w:rsidRDefault="00EF1234" w:rsidP="00EF1234">
      <w:pPr>
        <w:pStyle w:val="aDef"/>
      </w:pPr>
      <w:r>
        <w:rPr>
          <w:rStyle w:val="charBoldItals"/>
        </w:rPr>
        <w:t>money</w:t>
      </w:r>
      <w:r>
        <w:t>, of a school, means money allocated to the school by the director</w:t>
      </w:r>
      <w:r>
        <w:noBreakHyphen/>
        <w:t>general or otherwise received by the school.</w:t>
      </w:r>
    </w:p>
    <w:p w14:paraId="540E9E94" w14:textId="77777777" w:rsidR="00EF1234" w:rsidRDefault="00EF1234" w:rsidP="00EF1234">
      <w:pPr>
        <w:pStyle w:val="aExamHead"/>
      </w:pPr>
      <w:r>
        <w:t>Examples of money otherwise received</w:t>
      </w:r>
    </w:p>
    <w:p w14:paraId="4FE680A3" w14:textId="77777777" w:rsidR="00EF1234" w:rsidRDefault="00EF1234" w:rsidP="00A04F78">
      <w:pPr>
        <w:pStyle w:val="aExam"/>
      </w:pPr>
      <w:r>
        <w:t>voluntary financial contributions, other donations and sponsorships</w:t>
      </w:r>
    </w:p>
    <w:p w14:paraId="58E1C421" w14:textId="77777777" w:rsidR="00EF1234" w:rsidRDefault="00EF1234" w:rsidP="00EF1234">
      <w:pPr>
        <w:pStyle w:val="aDef"/>
      </w:pPr>
      <w:r>
        <w:rPr>
          <w:rStyle w:val="charBoldItals"/>
        </w:rPr>
        <w:t>parents and citizens association</w:t>
      </w:r>
      <w:r>
        <w:t>, of a school, means</w:t>
      </w:r>
    </w:p>
    <w:p w14:paraId="682E1ACD" w14:textId="77777777" w:rsidR="00EF1234" w:rsidRDefault="00EF1234" w:rsidP="00EF1234">
      <w:pPr>
        <w:pStyle w:val="aDefpara"/>
      </w:pPr>
      <w:r>
        <w:tab/>
        <w:t>(a)</w:t>
      </w:r>
      <w:r>
        <w:tab/>
        <w:t>the entity declared under section 40 (Declaration of parents and citizens associations in certain circumstances) to be the parents and citizens association of the school; or</w:t>
      </w:r>
    </w:p>
    <w:p w14:paraId="4BC70B21" w14:textId="0F6B42FC" w:rsidR="00EF1234" w:rsidRDefault="00EF1234" w:rsidP="00EF1234">
      <w:pPr>
        <w:pStyle w:val="aDefpara"/>
      </w:pPr>
      <w:r>
        <w:tab/>
        <w:t>(b)</w:t>
      </w:r>
      <w:r>
        <w:tab/>
        <w:t xml:space="preserve">if there is no declaration under that section for the school—the parents and citizens association incorporated under the </w:t>
      </w:r>
      <w:hyperlink r:id="rId63" w:tooltip="A1991-46" w:history="1">
        <w:r w:rsidRPr="001927F7">
          <w:rPr>
            <w:rStyle w:val="charCitHyperlinkItal"/>
          </w:rPr>
          <w:t>Associations Incorporation Act 1991</w:t>
        </w:r>
      </w:hyperlink>
      <w:r>
        <w:t xml:space="preserve"> or the </w:t>
      </w:r>
      <w:hyperlink r:id="rId64" w:tooltip="A1953-15" w:history="1">
        <w:r w:rsidRPr="001927F7">
          <w:rPr>
            <w:rStyle w:val="charCitHyperlinkItal"/>
          </w:rPr>
          <w:t>Associations Incorporation Act 1953</w:t>
        </w:r>
      </w:hyperlink>
      <w:r>
        <w:rPr>
          <w:rStyle w:val="charItals"/>
        </w:rPr>
        <w:t xml:space="preserve"> </w:t>
      </w:r>
      <w:r>
        <w:t>(repealed) in relation to the school.</w:t>
      </w:r>
    </w:p>
    <w:p w14:paraId="2E02D6F8" w14:textId="77777777" w:rsidR="00EF1234" w:rsidRDefault="00EF1234" w:rsidP="00A04F78">
      <w:pPr>
        <w:pStyle w:val="aDef"/>
      </w:pPr>
      <w:r>
        <w:rPr>
          <w:rStyle w:val="charBoldItals"/>
        </w:rPr>
        <w:t>prescribed period</w:t>
      </w:r>
      <w:r>
        <w:t>, for a term of office of a member of a school board (other than the principal), means the period—</w:t>
      </w:r>
    </w:p>
    <w:p w14:paraId="3DFDA3BD" w14:textId="77777777" w:rsidR="00EF1234" w:rsidRDefault="00EF1234" w:rsidP="00A04F78">
      <w:pPr>
        <w:pStyle w:val="Apara"/>
      </w:pPr>
      <w:r>
        <w:tab/>
        <w:t>(a)</w:t>
      </w:r>
      <w:r>
        <w:tab/>
        <w:t>beginning on whichever of the following is later:</w:t>
      </w:r>
    </w:p>
    <w:p w14:paraId="467F539D" w14:textId="77777777" w:rsidR="00EF1234" w:rsidRDefault="00EF1234" w:rsidP="00EF1234">
      <w:pPr>
        <w:pStyle w:val="Asubpara"/>
      </w:pPr>
      <w:r>
        <w:tab/>
        <w:t>(i)</w:t>
      </w:r>
      <w:r>
        <w:tab/>
        <w:t xml:space="preserve">1 April in the year of the member’s election or appointment; </w:t>
      </w:r>
    </w:p>
    <w:p w14:paraId="1DB79297" w14:textId="77777777" w:rsidR="00EF1234" w:rsidRDefault="00EF1234" w:rsidP="00EF1234">
      <w:pPr>
        <w:pStyle w:val="Asubpara"/>
      </w:pPr>
      <w:r>
        <w:tab/>
        <w:t>(ii)</w:t>
      </w:r>
      <w:r>
        <w:tab/>
        <w:t>the date of the member’s election or appointment; and</w:t>
      </w:r>
    </w:p>
    <w:p w14:paraId="267F7B8E" w14:textId="77777777" w:rsidR="00EF1234" w:rsidRDefault="00EF1234" w:rsidP="00EF1234">
      <w:pPr>
        <w:pStyle w:val="Apara"/>
      </w:pPr>
      <w:r>
        <w:tab/>
        <w:t>(b)</w:t>
      </w:r>
      <w:r>
        <w:tab/>
        <w:t>ending at the end of the March at least 12 months, and not more than 24 months, after the beginning of the period.</w:t>
      </w:r>
    </w:p>
    <w:p w14:paraId="03B3C21E" w14:textId="77777777" w:rsidR="00EF1234" w:rsidRDefault="00EF1234" w:rsidP="00EF1234">
      <w:pPr>
        <w:pStyle w:val="aDef"/>
      </w:pPr>
      <w:r>
        <w:rPr>
          <w:rStyle w:val="charBoldItals"/>
        </w:rPr>
        <w:lastRenderedPageBreak/>
        <w:t>school</w:t>
      </w:r>
      <w:r>
        <w:t xml:space="preserve"> means a government school.</w:t>
      </w:r>
    </w:p>
    <w:p w14:paraId="222AAFF9" w14:textId="77777777" w:rsidR="00EF1234" w:rsidRDefault="00EF1234" w:rsidP="00A04F78">
      <w:pPr>
        <w:pStyle w:val="aDef"/>
      </w:pPr>
      <w:r>
        <w:rPr>
          <w:rStyle w:val="charBoldItals"/>
        </w:rPr>
        <w:t>small school</w:t>
      </w:r>
      <w:r>
        <w:t xml:space="preserve"> means a school (other than a school-related institution) where fewer than 4 teachers are employed.</w:t>
      </w:r>
    </w:p>
    <w:p w14:paraId="536C9F00" w14:textId="77777777" w:rsidR="00EF1234" w:rsidRPr="00D016E3" w:rsidRDefault="00EF1234" w:rsidP="00EF1234">
      <w:pPr>
        <w:pStyle w:val="AH3Div"/>
      </w:pPr>
      <w:bookmarkStart w:id="158" w:name="_Toc215493345"/>
      <w:r w:rsidRPr="00D016E3">
        <w:rPr>
          <w:rStyle w:val="CharDivNo"/>
        </w:rPr>
        <w:t>Division 3.4.2</w:t>
      </w:r>
      <w:r>
        <w:tab/>
      </w:r>
      <w:r w:rsidRPr="00D016E3">
        <w:rPr>
          <w:rStyle w:val="CharDivText"/>
        </w:rPr>
        <w:t>Establishment and membership</w:t>
      </w:r>
      <w:bookmarkEnd w:id="158"/>
    </w:p>
    <w:p w14:paraId="091CA336" w14:textId="77777777" w:rsidR="00EF1234" w:rsidRDefault="00EF1234" w:rsidP="00EF1234">
      <w:pPr>
        <w:pStyle w:val="AH5Sec"/>
      </w:pPr>
      <w:bookmarkStart w:id="159" w:name="_Toc215493346"/>
      <w:r w:rsidRPr="00D016E3">
        <w:rPr>
          <w:rStyle w:val="CharSectNo"/>
        </w:rPr>
        <w:t>38</w:t>
      </w:r>
      <w:r>
        <w:tab/>
        <w:t>Establishment of school boards</w:t>
      </w:r>
      <w:bookmarkEnd w:id="159"/>
    </w:p>
    <w:p w14:paraId="2AAE0AC9" w14:textId="77777777" w:rsidR="00EF1234" w:rsidRDefault="00EF1234" w:rsidP="00A04F78">
      <w:pPr>
        <w:pStyle w:val="Amainreturn"/>
      </w:pPr>
      <w:r>
        <w:t>A school board is established for each government school.</w:t>
      </w:r>
    </w:p>
    <w:p w14:paraId="71E09563" w14:textId="77777777" w:rsidR="00EF1234" w:rsidRDefault="00EF1234" w:rsidP="00EF1234">
      <w:pPr>
        <w:pStyle w:val="AH5Sec"/>
      </w:pPr>
      <w:bookmarkStart w:id="160" w:name="_Toc215493347"/>
      <w:r w:rsidRPr="00D016E3">
        <w:rPr>
          <w:rStyle w:val="CharSectNo"/>
        </w:rPr>
        <w:t>39</w:t>
      </w:r>
      <w:r>
        <w:tab/>
        <w:t>Functions of school boards etc</w:t>
      </w:r>
      <w:bookmarkEnd w:id="160"/>
    </w:p>
    <w:p w14:paraId="4FCFE509" w14:textId="77777777" w:rsidR="00EF1234" w:rsidRDefault="00EF1234" w:rsidP="00EF1234">
      <w:pPr>
        <w:pStyle w:val="Amain"/>
      </w:pPr>
      <w:r>
        <w:tab/>
        <w:t>(1)</w:t>
      </w:r>
      <w:r>
        <w:tab/>
        <w:t>The functions of the school board of a government school are—</w:t>
      </w:r>
    </w:p>
    <w:p w14:paraId="75925DA9" w14:textId="77777777" w:rsidR="00EF1234" w:rsidRDefault="00EF1234" w:rsidP="00EF1234">
      <w:pPr>
        <w:pStyle w:val="Apara"/>
      </w:pPr>
      <w:r>
        <w:tab/>
        <w:t>(a)</w:t>
      </w:r>
      <w:r>
        <w:tab/>
        <w:t>to establish strategic direction and priorities for the school; and</w:t>
      </w:r>
    </w:p>
    <w:p w14:paraId="0B2022F8" w14:textId="77777777" w:rsidR="00EF1234" w:rsidRDefault="00EF1234" w:rsidP="00EF1234">
      <w:pPr>
        <w:pStyle w:val="Apara"/>
      </w:pPr>
      <w:r>
        <w:tab/>
        <w:t>(b)</w:t>
      </w:r>
      <w:r>
        <w:tab/>
        <w:t>to monitor and review school performance and to report on it to the director</w:t>
      </w:r>
      <w:r>
        <w:noBreakHyphen/>
        <w:t>general, parents of students at the school and staff; and</w:t>
      </w:r>
    </w:p>
    <w:p w14:paraId="6AEA4042" w14:textId="77777777" w:rsidR="00EF1234" w:rsidRDefault="00EF1234" w:rsidP="00EF1234">
      <w:pPr>
        <w:pStyle w:val="Apara"/>
      </w:pPr>
      <w:r>
        <w:tab/>
        <w:t>(c)</w:t>
      </w:r>
      <w:r>
        <w:tab/>
        <w:t>to develop, maintain and review curriculum for the school; and</w:t>
      </w:r>
    </w:p>
    <w:p w14:paraId="37B01EB6" w14:textId="77777777" w:rsidR="00EF1234" w:rsidRDefault="00EF1234" w:rsidP="00EF1234">
      <w:pPr>
        <w:pStyle w:val="Apara"/>
      </w:pPr>
      <w:r>
        <w:tab/>
        <w:t>(d)</w:t>
      </w:r>
      <w:r>
        <w:tab/>
        <w:t>to develop and review education policies at the school; and</w:t>
      </w:r>
    </w:p>
    <w:p w14:paraId="7A96F3F8" w14:textId="77777777" w:rsidR="00EF1234" w:rsidRDefault="00EF1234" w:rsidP="00EF1234">
      <w:pPr>
        <w:pStyle w:val="Apara"/>
      </w:pPr>
      <w:r>
        <w:tab/>
        <w:t>(e)</w:t>
      </w:r>
      <w:r>
        <w:tab/>
        <w:t>to establish budgetary policies for the school and approve the school budget; and</w:t>
      </w:r>
    </w:p>
    <w:p w14:paraId="0C1A78B8" w14:textId="77777777" w:rsidR="00EF1234" w:rsidRDefault="00EF1234" w:rsidP="00EF1234">
      <w:pPr>
        <w:pStyle w:val="Apara"/>
      </w:pPr>
      <w:r>
        <w:tab/>
        <w:t>(f)</w:t>
      </w:r>
      <w:r>
        <w:tab/>
        <w:t>to establish policies for the efficient and effective use of school assets and the management of financial risk; and</w:t>
      </w:r>
    </w:p>
    <w:p w14:paraId="6E95D5A0" w14:textId="77777777" w:rsidR="00EF1234" w:rsidRDefault="00EF1234" w:rsidP="00EF1234">
      <w:pPr>
        <w:pStyle w:val="Apara"/>
      </w:pPr>
      <w:r>
        <w:tab/>
        <w:t>(g)</w:t>
      </w:r>
      <w:r>
        <w:tab/>
        <w:t>to develop relationships between the school and the community and between the school and community organisations; and</w:t>
      </w:r>
    </w:p>
    <w:p w14:paraId="05315077" w14:textId="77777777" w:rsidR="00EF1234" w:rsidRDefault="00EF1234" w:rsidP="00EF1234">
      <w:pPr>
        <w:pStyle w:val="Apara"/>
      </w:pPr>
      <w:r>
        <w:tab/>
        <w:t>(h)</w:t>
      </w:r>
      <w:r>
        <w:tab/>
        <w:t>to make recommendations to the director</w:t>
      </w:r>
      <w:r>
        <w:noBreakHyphen/>
        <w:t>general on issues affecting the school; and</w:t>
      </w:r>
    </w:p>
    <w:p w14:paraId="4FE8AA17" w14:textId="77777777" w:rsidR="00EF1234" w:rsidRDefault="00EF1234" w:rsidP="00EF1234">
      <w:pPr>
        <w:pStyle w:val="Apara"/>
      </w:pPr>
      <w:r>
        <w:tab/>
        <w:t>(i)</w:t>
      </w:r>
      <w:r>
        <w:tab/>
        <w:t>to encourage parent participation in their children’s learning; and</w:t>
      </w:r>
    </w:p>
    <w:p w14:paraId="2BD20B6C" w14:textId="77777777" w:rsidR="00EF1234" w:rsidRDefault="00EF1234" w:rsidP="00EF1234">
      <w:pPr>
        <w:pStyle w:val="Apara"/>
      </w:pPr>
      <w:r>
        <w:tab/>
        <w:t>(j)</w:t>
      </w:r>
      <w:r>
        <w:tab/>
        <w:t>to exercise any other function given to the board under this Act or any other Territory law.</w:t>
      </w:r>
    </w:p>
    <w:p w14:paraId="340D0A9F" w14:textId="77777777" w:rsidR="00EF1234" w:rsidRDefault="00EF1234" w:rsidP="00EF1234">
      <w:pPr>
        <w:pStyle w:val="Amain"/>
      </w:pPr>
      <w:r>
        <w:lastRenderedPageBreak/>
        <w:tab/>
        <w:t>(2)</w:t>
      </w:r>
      <w:r>
        <w:tab/>
        <w:t>The director</w:t>
      </w:r>
      <w:r>
        <w:noBreakHyphen/>
        <w:t>general may give written directions to the school board about the exercise of its functions, either generally or in relation to a particular issue.</w:t>
      </w:r>
    </w:p>
    <w:p w14:paraId="735D4E2D" w14:textId="77777777" w:rsidR="00EF1234" w:rsidRDefault="00EF1234" w:rsidP="00EF1234">
      <w:pPr>
        <w:pStyle w:val="Amain"/>
      </w:pPr>
      <w:r>
        <w:tab/>
        <w:t>(3)</w:t>
      </w:r>
      <w:r>
        <w:tab/>
        <w:t>The school board must give effect to the director</w:t>
      </w:r>
      <w:r>
        <w:noBreakHyphen/>
        <w:t>general’s directions.</w:t>
      </w:r>
    </w:p>
    <w:p w14:paraId="5D8CFB13" w14:textId="77777777" w:rsidR="00EF1234" w:rsidRDefault="00EF1234" w:rsidP="00EF1234">
      <w:pPr>
        <w:pStyle w:val="Amain"/>
      </w:pPr>
      <w:r>
        <w:tab/>
        <w:t>(4)</w:t>
      </w:r>
      <w:r>
        <w:tab/>
        <w:t>The director</w:t>
      </w:r>
      <w:r>
        <w:noBreakHyphen/>
        <w:t>general is not required—</w:t>
      </w:r>
    </w:p>
    <w:p w14:paraId="0488E2F2" w14:textId="77777777" w:rsidR="00EF1234" w:rsidRDefault="00EF1234" w:rsidP="00EF1234">
      <w:pPr>
        <w:pStyle w:val="Apara"/>
      </w:pPr>
      <w:r>
        <w:tab/>
        <w:t>(a)</w:t>
      </w:r>
      <w:r>
        <w:tab/>
        <w:t>to accept, or act in accordance with, a recommendation of the school board; or</w:t>
      </w:r>
    </w:p>
    <w:p w14:paraId="127705A1" w14:textId="77777777" w:rsidR="00EF1234" w:rsidRDefault="00EF1234" w:rsidP="00EF1234">
      <w:pPr>
        <w:pStyle w:val="Apara"/>
      </w:pPr>
      <w:r>
        <w:tab/>
        <w:t>(b)</w:t>
      </w:r>
      <w:r>
        <w:tab/>
        <w:t>to carry out a policy decided by the school board.</w:t>
      </w:r>
    </w:p>
    <w:p w14:paraId="7B1FAF4D" w14:textId="77777777" w:rsidR="00EF1234" w:rsidRDefault="00EF1234" w:rsidP="00EF1234">
      <w:pPr>
        <w:pStyle w:val="AH5Sec"/>
      </w:pPr>
      <w:bookmarkStart w:id="161" w:name="_Toc215493348"/>
      <w:r w:rsidRPr="00D016E3">
        <w:rPr>
          <w:rStyle w:val="CharSectNo"/>
        </w:rPr>
        <w:t>40</w:t>
      </w:r>
      <w:r>
        <w:tab/>
        <w:t>Declaration of parents and citizens associations in certain circumstances</w:t>
      </w:r>
      <w:bookmarkEnd w:id="161"/>
    </w:p>
    <w:p w14:paraId="0995178F" w14:textId="77777777" w:rsidR="00EF1234" w:rsidRDefault="00EF1234" w:rsidP="00A04F78">
      <w:pPr>
        <w:pStyle w:val="Amain"/>
      </w:pPr>
      <w:r>
        <w:tab/>
        <w:t>(1)</w:t>
      </w:r>
      <w:r>
        <w:tab/>
        <w:t>If there is a dispute about the entity that should be the parents and citizens association of a government school, the director</w:t>
      </w:r>
      <w:r>
        <w:noBreakHyphen/>
        <w:t>general must call a meeting of parents of students at the school and interested members of the community to discuss the entity to be the representative of the parents and community.</w:t>
      </w:r>
    </w:p>
    <w:p w14:paraId="37B582B8" w14:textId="77777777" w:rsidR="00EF1234" w:rsidRDefault="00EF1234" w:rsidP="00A04F78">
      <w:pPr>
        <w:pStyle w:val="Amain"/>
      </w:pPr>
      <w:r>
        <w:tab/>
        <w:t>(2)</w:t>
      </w:r>
      <w:r>
        <w:tab/>
        <w:t>If, in the director</w:t>
      </w:r>
      <w:r>
        <w:noBreakHyphen/>
        <w:t>general’s opinion, it is appropriate in the circumstances to do so, the director</w:t>
      </w:r>
      <w:r>
        <w:noBreakHyphen/>
        <w:t>general may call a meeting of parents of students at a government school and interested members of the community to discuss the entity to be the representative of the parents and community.</w:t>
      </w:r>
    </w:p>
    <w:p w14:paraId="4964A868" w14:textId="77777777" w:rsidR="00EF1234" w:rsidRDefault="00EF1234" w:rsidP="00A04F78">
      <w:pPr>
        <w:pStyle w:val="Amain"/>
      </w:pPr>
      <w:r>
        <w:tab/>
        <w:t>(3)</w:t>
      </w:r>
      <w:r>
        <w:tab/>
        <w:t>The director</w:t>
      </w:r>
      <w:r>
        <w:noBreakHyphen/>
        <w:t>general may, after considering the outcome of a meeting under subsection (1) or (2) in relation to a government school, recommend to the Minister the entity to be the representative of the parents and community.</w:t>
      </w:r>
    </w:p>
    <w:p w14:paraId="359D7646" w14:textId="37C81BC9" w:rsidR="00EF1234" w:rsidRDefault="00EF1234" w:rsidP="00EF1234">
      <w:pPr>
        <w:pStyle w:val="Amain"/>
      </w:pPr>
      <w:r>
        <w:tab/>
        <w:t>(4)</w:t>
      </w:r>
      <w:r>
        <w:tab/>
        <w:t>After receiving a recommendation under subsection</w:t>
      </w:r>
      <w:r w:rsidR="00467949">
        <w:t xml:space="preserve"> </w:t>
      </w:r>
      <w:r>
        <w:t>(3), the Minister may declare an entity to be the parents and citizens association of a government school.</w:t>
      </w:r>
    </w:p>
    <w:p w14:paraId="74CF22C2" w14:textId="77777777" w:rsidR="00EF1234" w:rsidRDefault="00EF1234" w:rsidP="00A04F78">
      <w:pPr>
        <w:pStyle w:val="Amain"/>
      </w:pPr>
      <w:r>
        <w:tab/>
        <w:t>(5)</w:t>
      </w:r>
      <w:r>
        <w:tab/>
        <w:t>A declaration under subsection (4) is a notifiable instrument.</w:t>
      </w:r>
    </w:p>
    <w:p w14:paraId="38642622" w14:textId="77777777" w:rsidR="00EF1234" w:rsidRDefault="00EF1234" w:rsidP="00EF1234">
      <w:pPr>
        <w:pStyle w:val="AH5Sec"/>
      </w:pPr>
      <w:bookmarkStart w:id="162" w:name="_Toc215493349"/>
      <w:r w:rsidRPr="00D016E3">
        <w:rPr>
          <w:rStyle w:val="CharSectNo"/>
        </w:rPr>
        <w:lastRenderedPageBreak/>
        <w:t>41</w:t>
      </w:r>
      <w:r>
        <w:tab/>
        <w:t>Composition of school boards generally</w:t>
      </w:r>
      <w:bookmarkEnd w:id="162"/>
    </w:p>
    <w:p w14:paraId="7517ABBB" w14:textId="77777777" w:rsidR="00EF1234" w:rsidRDefault="00EF1234" w:rsidP="00EF1234">
      <w:pPr>
        <w:pStyle w:val="Amain"/>
      </w:pPr>
      <w:r>
        <w:tab/>
        <w:t>(1)</w:t>
      </w:r>
      <w:r>
        <w:tab/>
        <w:t>This section applies to a school board of a government school other than—</w:t>
      </w:r>
    </w:p>
    <w:p w14:paraId="28242CC8" w14:textId="77777777" w:rsidR="00EF1234" w:rsidRDefault="00EF1234" w:rsidP="00EF1234">
      <w:pPr>
        <w:pStyle w:val="Apara"/>
      </w:pPr>
      <w:r>
        <w:tab/>
        <w:t>(a)</w:t>
      </w:r>
      <w:r>
        <w:tab/>
        <w:t xml:space="preserve">a small school or a school-related institution; or </w:t>
      </w:r>
    </w:p>
    <w:p w14:paraId="0ED6B446" w14:textId="77777777" w:rsidR="00EF1234" w:rsidRDefault="00EF1234" w:rsidP="00EF1234">
      <w:pPr>
        <w:pStyle w:val="Apara"/>
      </w:pPr>
      <w:r>
        <w:tab/>
        <w:t>(b)</w:t>
      </w:r>
      <w:r>
        <w:tab/>
        <w:t>a school to which section 43 (Composition of school boards of school-related institutions and other schools in special circumstances) applies.</w:t>
      </w:r>
    </w:p>
    <w:p w14:paraId="5DCE9D12" w14:textId="77777777" w:rsidR="00EF1234" w:rsidRDefault="00EF1234" w:rsidP="00A04F78">
      <w:pPr>
        <w:pStyle w:val="Amain"/>
      </w:pPr>
      <w:r>
        <w:tab/>
        <w:t>(2)</w:t>
      </w:r>
      <w:r>
        <w:tab/>
        <w:t>The school board of a government school consists of—</w:t>
      </w:r>
    </w:p>
    <w:p w14:paraId="5A6CABDB" w14:textId="77777777" w:rsidR="00EF1234" w:rsidRDefault="00EF1234" w:rsidP="00EF1234">
      <w:pPr>
        <w:pStyle w:val="Apara"/>
      </w:pPr>
      <w:r>
        <w:tab/>
        <w:t>(a)</w:t>
      </w:r>
      <w:r>
        <w:tab/>
        <w:t>the principal of the school; and</w:t>
      </w:r>
    </w:p>
    <w:p w14:paraId="1609D51E" w14:textId="77777777" w:rsidR="00EF1234" w:rsidRDefault="00EF1234" w:rsidP="00EF1234">
      <w:pPr>
        <w:pStyle w:val="Apara"/>
      </w:pPr>
      <w:r>
        <w:tab/>
        <w:t>(b)</w:t>
      </w:r>
      <w:r>
        <w:tab/>
        <w:t xml:space="preserve">1 member (the </w:t>
      </w:r>
      <w:r>
        <w:rPr>
          <w:rStyle w:val="charBoldItals"/>
        </w:rPr>
        <w:t>appointed member</w:t>
      </w:r>
      <w:r>
        <w:t>) appointed by the director</w:t>
      </w:r>
      <w:r>
        <w:noBreakHyphen/>
        <w:t>general as the appointed member; and</w:t>
      </w:r>
    </w:p>
    <w:p w14:paraId="12418A3C" w14:textId="77777777" w:rsidR="00EF1234" w:rsidRDefault="00EF1234" w:rsidP="00EF1234">
      <w:pPr>
        <w:pStyle w:val="Apara"/>
      </w:pPr>
      <w:r>
        <w:tab/>
        <w:t>(c)</w:t>
      </w:r>
      <w:r>
        <w:tab/>
        <w:t xml:space="preserve">2 members (the </w:t>
      </w:r>
      <w:r>
        <w:rPr>
          <w:rStyle w:val="charBoldItals"/>
        </w:rPr>
        <w:t>staff members</w:t>
      </w:r>
      <w:r>
        <w:t>) elected by staff of the school and appointed by the director</w:t>
      </w:r>
      <w:r>
        <w:noBreakHyphen/>
        <w:t>general; and</w:t>
      </w:r>
    </w:p>
    <w:p w14:paraId="7760EB52" w14:textId="77777777" w:rsidR="00EF1234" w:rsidRPr="0055460A" w:rsidRDefault="00EF1234" w:rsidP="00EF1234">
      <w:pPr>
        <w:pStyle w:val="Apara"/>
      </w:pPr>
      <w:r w:rsidRPr="0055460A">
        <w:tab/>
        <w:t>(d)</w:t>
      </w:r>
      <w:r w:rsidRPr="0055460A">
        <w:tab/>
        <w:t xml:space="preserve">3 members (the </w:t>
      </w:r>
      <w:r w:rsidRPr="0055460A">
        <w:rPr>
          <w:rStyle w:val="charBoldItals"/>
        </w:rPr>
        <w:t>parents and citizens members</w:t>
      </w:r>
      <w:r w:rsidRPr="0055460A">
        <w:t>) appointed by the director-general and made up as follows:</w:t>
      </w:r>
    </w:p>
    <w:p w14:paraId="5C30AC96" w14:textId="77777777" w:rsidR="00EF1234" w:rsidRPr="0055460A" w:rsidRDefault="00EF1234" w:rsidP="00EF1234">
      <w:pPr>
        <w:pStyle w:val="Asubpara"/>
      </w:pPr>
      <w:r w:rsidRPr="0055460A">
        <w:tab/>
        <w:t>(i)</w:t>
      </w:r>
      <w:r w:rsidRPr="0055460A">
        <w:tab/>
        <w:t>if the school has a parents and citizens association—</w:t>
      </w:r>
    </w:p>
    <w:p w14:paraId="5259E3D0" w14:textId="77777777" w:rsidR="00EF1234" w:rsidRPr="0055460A" w:rsidRDefault="00EF1234" w:rsidP="00EF1234">
      <w:pPr>
        <w:pStyle w:val="Asubsubpara"/>
      </w:pPr>
      <w:r w:rsidRPr="0055460A">
        <w:tab/>
        <w:t>(A)</w:t>
      </w:r>
      <w:r w:rsidRPr="0055460A">
        <w:tab/>
        <w:t>1 member selected from the parents and citizens association of the school; and</w:t>
      </w:r>
    </w:p>
    <w:p w14:paraId="5D857CED" w14:textId="77777777" w:rsidR="00EF1234" w:rsidRPr="0055460A" w:rsidRDefault="00EF1234" w:rsidP="00EF1234">
      <w:pPr>
        <w:pStyle w:val="Asubsubpara"/>
      </w:pPr>
      <w:r w:rsidRPr="0055460A">
        <w:tab/>
        <w:t>(B)</w:t>
      </w:r>
      <w:r w:rsidRPr="0055460A">
        <w:tab/>
        <w:t>2 members selected from the parents of students at the school or from members of the local community;</w:t>
      </w:r>
    </w:p>
    <w:p w14:paraId="65166C2F" w14:textId="77777777" w:rsidR="00EF1234" w:rsidRPr="0055460A" w:rsidRDefault="00EF1234" w:rsidP="00A04F78">
      <w:pPr>
        <w:pStyle w:val="Asubpara"/>
      </w:pPr>
      <w:r w:rsidRPr="0055460A">
        <w:tab/>
        <w:t>(ii)</w:t>
      </w:r>
      <w:r w:rsidRPr="0055460A">
        <w:tab/>
        <w:t>if the school does not have a parents and citizens association—</w:t>
      </w:r>
    </w:p>
    <w:p w14:paraId="284129FB" w14:textId="77777777" w:rsidR="00EF1234" w:rsidRPr="0055460A" w:rsidRDefault="00EF1234" w:rsidP="00A04F78">
      <w:pPr>
        <w:pStyle w:val="Asubsubpara"/>
      </w:pPr>
      <w:r w:rsidRPr="0055460A">
        <w:tab/>
        <w:t>(A)</w:t>
      </w:r>
      <w:r w:rsidRPr="0055460A">
        <w:tab/>
        <w:t>2 members selected from the parents of students at the school and 1 member selected from the local community, who is not also a parent of a student at the school; or</w:t>
      </w:r>
    </w:p>
    <w:p w14:paraId="66F45307" w14:textId="77777777" w:rsidR="00EF1234" w:rsidRPr="0055460A" w:rsidRDefault="00EF1234" w:rsidP="00EF1234">
      <w:pPr>
        <w:pStyle w:val="Asubsubpara"/>
      </w:pPr>
      <w:r w:rsidRPr="0055460A">
        <w:lastRenderedPageBreak/>
        <w:tab/>
        <w:t>(B)</w:t>
      </w:r>
      <w:r w:rsidRPr="0055460A">
        <w:tab/>
        <w:t>if a member is unable to be selected from the local community—3 members selected from the parents of students at the school; and</w:t>
      </w:r>
    </w:p>
    <w:p w14:paraId="4622335F" w14:textId="77777777" w:rsidR="00EF1234" w:rsidRDefault="00EF1234" w:rsidP="00EF1234">
      <w:pPr>
        <w:pStyle w:val="Apara"/>
      </w:pPr>
      <w:r>
        <w:tab/>
        <w:t>(e)</w:t>
      </w:r>
      <w:r>
        <w:tab/>
        <w:t xml:space="preserve">the members (the </w:t>
      </w:r>
      <w:r>
        <w:rPr>
          <w:rStyle w:val="charBoldItals"/>
        </w:rPr>
        <w:t>board appointed members</w:t>
      </w:r>
      <w:r>
        <w:t>) (if any) appointed by the board under subsection (6); and</w:t>
      </w:r>
    </w:p>
    <w:p w14:paraId="291998B5" w14:textId="4B635168" w:rsidR="00EF1234" w:rsidRDefault="00EF1234" w:rsidP="00A04F78">
      <w:pPr>
        <w:pStyle w:val="Apara"/>
      </w:pPr>
      <w:r>
        <w:tab/>
        <w:t>(f)</w:t>
      </w:r>
      <w:r>
        <w:tab/>
        <w:t>for a school prescribed under the regulations—2 members (the</w:t>
      </w:r>
      <w:r w:rsidR="00A04F78">
        <w:t> </w:t>
      </w:r>
      <w:r>
        <w:rPr>
          <w:rStyle w:val="charBoldItals"/>
        </w:rPr>
        <w:t>student members</w:t>
      </w:r>
      <w:r>
        <w:t>) elected by the students at the school and appointed by the director</w:t>
      </w:r>
      <w:r>
        <w:noBreakHyphen/>
        <w:t>general.</w:t>
      </w:r>
    </w:p>
    <w:p w14:paraId="56041F62" w14:textId="0630FFFF" w:rsidR="00EF1234" w:rsidRDefault="00EF1234" w:rsidP="00EF1234">
      <w:pPr>
        <w:pStyle w:val="aNote"/>
      </w:pPr>
      <w:r w:rsidRPr="001927F7">
        <w:rPr>
          <w:rStyle w:val="charItals"/>
        </w:rPr>
        <w:t>Note 1</w:t>
      </w:r>
      <w:r>
        <w:tab/>
        <w:t xml:space="preserve">For the making of appointments (including acting appointments), see the </w:t>
      </w:r>
      <w:hyperlink r:id="rId65" w:tooltip="A2001-14" w:history="1">
        <w:r w:rsidRPr="001927F7">
          <w:rPr>
            <w:rStyle w:val="charCitHyperlinkAbbrev"/>
          </w:rPr>
          <w:t>Legislation Act</w:t>
        </w:r>
      </w:hyperlink>
      <w:r>
        <w:t>, pt</w:t>
      </w:r>
      <w:r w:rsidR="00467949">
        <w:t xml:space="preserve"> </w:t>
      </w:r>
      <w:r>
        <w:t xml:space="preserve">19.3.  </w:t>
      </w:r>
    </w:p>
    <w:p w14:paraId="7734E550" w14:textId="572C6A81" w:rsidR="00EF1234" w:rsidRDefault="00EF1234" w:rsidP="00EF1234">
      <w:pPr>
        <w:pStyle w:val="aNote"/>
      </w:pPr>
      <w:r w:rsidRPr="001927F7">
        <w:rPr>
          <w:rStyle w:val="charItals"/>
        </w:rPr>
        <w:t>Note 2</w:t>
      </w:r>
      <w:r>
        <w:tab/>
        <w:t xml:space="preserve">In particular, a person may be appointed for a particular provision of a law (see </w:t>
      </w:r>
      <w:hyperlink r:id="rId66" w:tooltip="A2001-14" w:history="1">
        <w:r w:rsidRPr="001927F7">
          <w:rPr>
            <w:rStyle w:val="charCitHyperlinkAbbrev"/>
          </w:rPr>
          <w:t>Legislation Act</w:t>
        </w:r>
      </w:hyperlink>
      <w:r>
        <w:t>, s 7 (3)) and an appointment may be made by naming a person or nominating the occupant of a position (see s</w:t>
      </w:r>
      <w:r w:rsidR="00467949">
        <w:t xml:space="preserve"> </w:t>
      </w:r>
      <w:r>
        <w:t>207).</w:t>
      </w:r>
    </w:p>
    <w:p w14:paraId="434E31C9" w14:textId="77777777" w:rsidR="00EF1234" w:rsidRDefault="00EF1234" w:rsidP="00EF1234">
      <w:pPr>
        <w:pStyle w:val="Amain"/>
      </w:pPr>
      <w:r>
        <w:tab/>
        <w:t>(3)</w:t>
      </w:r>
      <w:r>
        <w:tab/>
        <w:t>A person is eligible to be elected or appointed as a staff member only if the person is employed as a member of the staff of the school.</w:t>
      </w:r>
    </w:p>
    <w:p w14:paraId="29D8D273" w14:textId="77777777" w:rsidR="00EF1234" w:rsidRDefault="00EF1234" w:rsidP="00EF1234">
      <w:pPr>
        <w:pStyle w:val="Amain"/>
      </w:pPr>
      <w:r>
        <w:tab/>
        <w:t>(4)</w:t>
      </w:r>
      <w:r>
        <w:tab/>
        <w:t>A person is eligible to be elected or appointed a student member only if the person is a student at the school.</w:t>
      </w:r>
    </w:p>
    <w:p w14:paraId="7E0E44DD" w14:textId="77777777" w:rsidR="00EF1234" w:rsidRDefault="00EF1234" w:rsidP="00EF1234">
      <w:pPr>
        <w:pStyle w:val="Amain"/>
      </w:pPr>
      <w:r>
        <w:tab/>
        <w:t>(5)</w:t>
      </w:r>
      <w:r>
        <w:tab/>
        <w:t>The appointed member, staff members, parents and citizens members and student members are appointed for the prescribed period.</w:t>
      </w:r>
    </w:p>
    <w:p w14:paraId="0474D03E" w14:textId="77777777" w:rsidR="00EF1234" w:rsidRDefault="00EF1234" w:rsidP="00EF1234">
      <w:pPr>
        <w:pStyle w:val="Amain"/>
      </w:pPr>
      <w:r>
        <w:tab/>
        <w:t>(6)</w:t>
      </w:r>
      <w:r>
        <w:tab/>
        <w:t>The school board may appoint 1 or more people to be members of the board for a term (not longer than 12 months) decided by the school board.</w:t>
      </w:r>
    </w:p>
    <w:p w14:paraId="10659B0A" w14:textId="520231FC" w:rsidR="00EF1234" w:rsidRDefault="00EF1234" w:rsidP="00EF1234">
      <w:pPr>
        <w:pStyle w:val="Amain"/>
      </w:pPr>
      <w:r>
        <w:tab/>
        <w:t>(7)</w:t>
      </w:r>
      <w:r>
        <w:tab/>
        <w:t>The school board must not make an appointment under subsection</w:t>
      </w:r>
      <w:r w:rsidR="00467949">
        <w:t xml:space="preserve"> </w:t>
      </w:r>
      <w:r>
        <w:t>(6) if there would be more than 2 board appointed members at the same time.</w:t>
      </w:r>
    </w:p>
    <w:p w14:paraId="24F9912C" w14:textId="77777777" w:rsidR="00EF1234" w:rsidRDefault="00EF1234" w:rsidP="00EF1234">
      <w:pPr>
        <w:pStyle w:val="AH5Sec"/>
      </w:pPr>
      <w:bookmarkStart w:id="163" w:name="_Toc215493350"/>
      <w:r w:rsidRPr="00D016E3">
        <w:rPr>
          <w:rStyle w:val="CharSectNo"/>
        </w:rPr>
        <w:t>42</w:t>
      </w:r>
      <w:r>
        <w:tab/>
        <w:t>Composition of school boards of small schools</w:t>
      </w:r>
      <w:bookmarkEnd w:id="163"/>
    </w:p>
    <w:p w14:paraId="154303DA" w14:textId="77777777" w:rsidR="00EF1234" w:rsidRDefault="00EF1234" w:rsidP="00A04F78">
      <w:pPr>
        <w:pStyle w:val="Amain"/>
        <w:keepLines/>
      </w:pPr>
      <w:r>
        <w:tab/>
        <w:t>(1)</w:t>
      </w:r>
      <w:r>
        <w:tab/>
        <w:t>This section applies to a school board of a small school other than a school to which section 43 (Composition of school boards of school-related institutions and other schools in special circumstances) applies.</w:t>
      </w:r>
    </w:p>
    <w:p w14:paraId="46F784E2" w14:textId="77777777" w:rsidR="00EF1234" w:rsidRDefault="00EF1234" w:rsidP="00EF1234">
      <w:pPr>
        <w:pStyle w:val="Amain"/>
      </w:pPr>
      <w:r>
        <w:lastRenderedPageBreak/>
        <w:tab/>
        <w:t>(2)</w:t>
      </w:r>
      <w:r>
        <w:tab/>
        <w:t>The school board of a small school consists of—</w:t>
      </w:r>
    </w:p>
    <w:p w14:paraId="20B19EE8" w14:textId="77777777" w:rsidR="00EF1234" w:rsidRDefault="00EF1234" w:rsidP="00EF1234">
      <w:pPr>
        <w:pStyle w:val="Apara"/>
      </w:pPr>
      <w:r>
        <w:tab/>
        <w:t>(a)</w:t>
      </w:r>
      <w:r>
        <w:tab/>
        <w:t>the principal of the school; and</w:t>
      </w:r>
    </w:p>
    <w:p w14:paraId="5929E4B9" w14:textId="77777777" w:rsidR="00EF1234" w:rsidRDefault="00EF1234" w:rsidP="00EF1234">
      <w:pPr>
        <w:pStyle w:val="Apara"/>
      </w:pPr>
      <w:r>
        <w:tab/>
        <w:t>(b)</w:t>
      </w:r>
      <w:r>
        <w:tab/>
        <w:t xml:space="preserve">1 member (the </w:t>
      </w:r>
      <w:r>
        <w:rPr>
          <w:rStyle w:val="charBoldItals"/>
        </w:rPr>
        <w:t>appointed member</w:t>
      </w:r>
      <w:r>
        <w:t>) appointed by the director</w:t>
      </w:r>
      <w:r>
        <w:noBreakHyphen/>
        <w:t>general as the appointed member; and</w:t>
      </w:r>
    </w:p>
    <w:p w14:paraId="3738811F" w14:textId="77777777" w:rsidR="00EF1234" w:rsidRDefault="00EF1234" w:rsidP="00EF1234">
      <w:pPr>
        <w:pStyle w:val="Apara"/>
      </w:pPr>
      <w:r>
        <w:tab/>
        <w:t>(c)</w:t>
      </w:r>
      <w:r>
        <w:tab/>
        <w:t xml:space="preserve">1 member (the </w:t>
      </w:r>
      <w:r>
        <w:rPr>
          <w:rStyle w:val="charBoldItals"/>
        </w:rPr>
        <w:t>staff member</w:t>
      </w:r>
      <w:r>
        <w:t>) appointed by the director</w:t>
      </w:r>
      <w:r>
        <w:noBreakHyphen/>
        <w:t>general as the staff member; and</w:t>
      </w:r>
    </w:p>
    <w:p w14:paraId="0DBE5C07" w14:textId="77777777" w:rsidR="00EF1234" w:rsidRPr="0055460A" w:rsidRDefault="00EF1234" w:rsidP="00EF1234">
      <w:pPr>
        <w:pStyle w:val="Apara"/>
      </w:pPr>
      <w:r w:rsidRPr="0055460A">
        <w:tab/>
        <w:t>(d)</w:t>
      </w:r>
      <w:r w:rsidRPr="0055460A">
        <w:tab/>
        <w:t xml:space="preserve">3 members (the </w:t>
      </w:r>
      <w:r w:rsidRPr="0055460A">
        <w:rPr>
          <w:rStyle w:val="charBoldItals"/>
        </w:rPr>
        <w:t>parents and citizens members</w:t>
      </w:r>
      <w:r w:rsidRPr="0055460A">
        <w:t>) appointed by the director-general and made up as follows:</w:t>
      </w:r>
    </w:p>
    <w:p w14:paraId="5ADD433F" w14:textId="77777777" w:rsidR="00EF1234" w:rsidRPr="0055460A" w:rsidRDefault="00EF1234" w:rsidP="00EF1234">
      <w:pPr>
        <w:pStyle w:val="Asubpara"/>
      </w:pPr>
      <w:r w:rsidRPr="0055460A">
        <w:tab/>
        <w:t>(i)</w:t>
      </w:r>
      <w:r w:rsidRPr="0055460A">
        <w:tab/>
        <w:t>if the school has a parents and citizens association—</w:t>
      </w:r>
    </w:p>
    <w:p w14:paraId="7569A565" w14:textId="77777777" w:rsidR="00EF1234" w:rsidRPr="0055460A" w:rsidRDefault="00EF1234" w:rsidP="00EF1234">
      <w:pPr>
        <w:pStyle w:val="Asubsubpara"/>
      </w:pPr>
      <w:r w:rsidRPr="0055460A">
        <w:tab/>
        <w:t>(A)</w:t>
      </w:r>
      <w:r w:rsidRPr="0055460A">
        <w:tab/>
        <w:t>1 member selected from the parents and citizens association of the school; and</w:t>
      </w:r>
    </w:p>
    <w:p w14:paraId="70FB07E7" w14:textId="77777777" w:rsidR="00EF1234" w:rsidRPr="0055460A" w:rsidRDefault="00EF1234" w:rsidP="00EF1234">
      <w:pPr>
        <w:pStyle w:val="Asubsubpara"/>
      </w:pPr>
      <w:r w:rsidRPr="0055460A">
        <w:tab/>
        <w:t>(B)</w:t>
      </w:r>
      <w:r w:rsidRPr="0055460A">
        <w:tab/>
        <w:t>2 members selected from the parents of students at the school or from members of the local community;</w:t>
      </w:r>
    </w:p>
    <w:p w14:paraId="696B1EA1" w14:textId="77777777" w:rsidR="00EF1234" w:rsidRPr="0055460A" w:rsidRDefault="00EF1234" w:rsidP="00EF1234">
      <w:pPr>
        <w:pStyle w:val="Asubpara"/>
      </w:pPr>
      <w:r w:rsidRPr="0055460A">
        <w:tab/>
        <w:t>(ii)</w:t>
      </w:r>
      <w:r w:rsidRPr="0055460A">
        <w:tab/>
        <w:t>if the school does not have a parents and citizens association—</w:t>
      </w:r>
    </w:p>
    <w:p w14:paraId="4D82EE1D" w14:textId="77777777" w:rsidR="00EF1234" w:rsidRPr="0055460A" w:rsidRDefault="00EF1234" w:rsidP="00EF1234">
      <w:pPr>
        <w:pStyle w:val="Asubsubpara"/>
      </w:pPr>
      <w:r w:rsidRPr="0055460A">
        <w:tab/>
        <w:t>(A)</w:t>
      </w:r>
      <w:r w:rsidRPr="0055460A">
        <w:tab/>
        <w:t>2 members selected from the parents of students at the school and 1 member selected from the local community, who is not also a parent of a student at the school; or</w:t>
      </w:r>
    </w:p>
    <w:p w14:paraId="32F5B065" w14:textId="77777777" w:rsidR="00EF1234" w:rsidRPr="0055460A" w:rsidRDefault="00EF1234" w:rsidP="00EF1234">
      <w:pPr>
        <w:pStyle w:val="Asubsubpara"/>
      </w:pPr>
      <w:r w:rsidRPr="0055460A">
        <w:tab/>
        <w:t>(B)</w:t>
      </w:r>
      <w:r w:rsidRPr="0055460A">
        <w:tab/>
        <w:t>if a member is unable to be selected from the local community—3 members selected from the parents of students at the school; and</w:t>
      </w:r>
    </w:p>
    <w:p w14:paraId="167CCEB6" w14:textId="77777777" w:rsidR="00EF1234" w:rsidRDefault="00EF1234" w:rsidP="00A04F78">
      <w:pPr>
        <w:pStyle w:val="Apara"/>
      </w:pPr>
      <w:r>
        <w:tab/>
        <w:t>(e)</w:t>
      </w:r>
      <w:r>
        <w:tab/>
        <w:t xml:space="preserve">the members (the </w:t>
      </w:r>
      <w:r>
        <w:rPr>
          <w:rStyle w:val="charBoldItals"/>
        </w:rPr>
        <w:t>board appointed member</w:t>
      </w:r>
      <w:r>
        <w:t>) (if any) appointed by the board under subsection (6).</w:t>
      </w:r>
    </w:p>
    <w:p w14:paraId="4D12E28D" w14:textId="11827BE6" w:rsidR="00EF1234" w:rsidRDefault="00EF1234" w:rsidP="00EF1234">
      <w:pPr>
        <w:pStyle w:val="aNote"/>
      </w:pPr>
      <w:r w:rsidRPr="001927F7">
        <w:rPr>
          <w:rStyle w:val="charItals"/>
        </w:rPr>
        <w:t>Note 1</w:t>
      </w:r>
      <w:r>
        <w:tab/>
        <w:t xml:space="preserve">For the making of appointments (including acting appointments), see the </w:t>
      </w:r>
      <w:hyperlink r:id="rId67" w:tooltip="A2001-14" w:history="1">
        <w:r w:rsidRPr="001927F7">
          <w:rPr>
            <w:rStyle w:val="charCitHyperlinkAbbrev"/>
          </w:rPr>
          <w:t>Legislation Act</w:t>
        </w:r>
      </w:hyperlink>
      <w:r>
        <w:t>, pt</w:t>
      </w:r>
      <w:r w:rsidR="00467949">
        <w:t xml:space="preserve"> </w:t>
      </w:r>
      <w:r>
        <w:t xml:space="preserve">19.3.  </w:t>
      </w:r>
    </w:p>
    <w:p w14:paraId="688A0B2B" w14:textId="5566CFFB" w:rsidR="00EF1234" w:rsidRDefault="00EF1234" w:rsidP="00EF1234">
      <w:pPr>
        <w:pStyle w:val="aNote"/>
      </w:pPr>
      <w:r w:rsidRPr="001927F7">
        <w:rPr>
          <w:rStyle w:val="charItals"/>
        </w:rPr>
        <w:t>Note 2</w:t>
      </w:r>
      <w:r>
        <w:tab/>
        <w:t xml:space="preserve">In particular, a person may be appointed for a particular provision of a law (see </w:t>
      </w:r>
      <w:hyperlink r:id="rId68" w:tooltip="A2001-14" w:history="1">
        <w:r w:rsidRPr="001927F7">
          <w:rPr>
            <w:rStyle w:val="charCitHyperlinkAbbrev"/>
          </w:rPr>
          <w:t>Legislation Act</w:t>
        </w:r>
      </w:hyperlink>
      <w:r>
        <w:t>, s 7 (3)) and an appointment may be made by naming a person or nominating the occupant of a position (see s</w:t>
      </w:r>
      <w:r w:rsidR="00467949">
        <w:t xml:space="preserve"> </w:t>
      </w:r>
      <w:r>
        <w:t>207).</w:t>
      </w:r>
    </w:p>
    <w:p w14:paraId="12DB698F" w14:textId="77777777" w:rsidR="00EF1234" w:rsidRDefault="00EF1234" w:rsidP="00EF1234">
      <w:pPr>
        <w:pStyle w:val="Amain"/>
      </w:pPr>
      <w:r>
        <w:lastRenderedPageBreak/>
        <w:tab/>
        <w:t>(3)</w:t>
      </w:r>
      <w:r>
        <w:tab/>
        <w:t>A person is eligible to be appointed as the staff member only if the person is employed as a member of the staff of the school.</w:t>
      </w:r>
    </w:p>
    <w:p w14:paraId="066D4CDF" w14:textId="77777777" w:rsidR="00EF1234" w:rsidRDefault="00EF1234" w:rsidP="00EF1234">
      <w:pPr>
        <w:pStyle w:val="Amain"/>
      </w:pPr>
      <w:r>
        <w:tab/>
        <w:t>(4)</w:t>
      </w:r>
      <w:r>
        <w:tab/>
        <w:t>The staff member is to be appointed in a way prescribed under the regulations.</w:t>
      </w:r>
    </w:p>
    <w:p w14:paraId="2A2ACA26" w14:textId="77777777" w:rsidR="00EF1234" w:rsidRDefault="00EF1234" w:rsidP="00EF1234">
      <w:pPr>
        <w:pStyle w:val="Amain"/>
      </w:pPr>
      <w:r>
        <w:tab/>
        <w:t>(5)</w:t>
      </w:r>
      <w:r>
        <w:tab/>
        <w:t>The appointed member, staff member and parents and citizens members are appointed for the prescribed period.</w:t>
      </w:r>
    </w:p>
    <w:p w14:paraId="4699E40E" w14:textId="77777777" w:rsidR="00EF1234" w:rsidRDefault="00EF1234" w:rsidP="00EF1234">
      <w:pPr>
        <w:pStyle w:val="Amain"/>
      </w:pPr>
      <w:r>
        <w:tab/>
        <w:t>(6)</w:t>
      </w:r>
      <w:r>
        <w:tab/>
        <w:t>The school board may appoint 1 or more people to be members of the board for a term (not longer than 12 months) decided by the school board.</w:t>
      </w:r>
    </w:p>
    <w:p w14:paraId="18CEB52B" w14:textId="58DF4674" w:rsidR="00EF1234" w:rsidRDefault="00EF1234" w:rsidP="00EF1234">
      <w:pPr>
        <w:pStyle w:val="Amain"/>
      </w:pPr>
      <w:r>
        <w:tab/>
        <w:t>(7)</w:t>
      </w:r>
      <w:r>
        <w:tab/>
        <w:t>The school board must not make an appointment under subsection</w:t>
      </w:r>
      <w:r w:rsidR="00467949">
        <w:t xml:space="preserve"> </w:t>
      </w:r>
      <w:r>
        <w:t>(6) if there would be more than 2 board appointed members at the same time.</w:t>
      </w:r>
    </w:p>
    <w:p w14:paraId="4D09026B" w14:textId="77777777" w:rsidR="00EF1234" w:rsidRDefault="00EF1234" w:rsidP="00EF1234">
      <w:pPr>
        <w:pStyle w:val="AH5Sec"/>
      </w:pPr>
      <w:bookmarkStart w:id="164" w:name="_Toc215493351"/>
      <w:r w:rsidRPr="00D016E3">
        <w:rPr>
          <w:rStyle w:val="CharSectNo"/>
        </w:rPr>
        <w:t>43</w:t>
      </w:r>
      <w:r>
        <w:tab/>
        <w:t>Composition of school boards of school-related institutions and other schools in special circumstances</w:t>
      </w:r>
      <w:bookmarkEnd w:id="164"/>
    </w:p>
    <w:p w14:paraId="6DAEADDE" w14:textId="77777777" w:rsidR="00EF1234" w:rsidRDefault="00EF1234" w:rsidP="00A04F78">
      <w:pPr>
        <w:pStyle w:val="Amain"/>
      </w:pPr>
      <w:r>
        <w:tab/>
        <w:t>(1)</w:t>
      </w:r>
      <w:r>
        <w:tab/>
        <w:t>This section applies to a school that is—</w:t>
      </w:r>
    </w:p>
    <w:p w14:paraId="6151062C" w14:textId="77777777" w:rsidR="00EF1234" w:rsidRDefault="00EF1234" w:rsidP="00EF1234">
      <w:pPr>
        <w:pStyle w:val="Apara"/>
      </w:pPr>
      <w:r>
        <w:tab/>
        <w:t>(a)</w:t>
      </w:r>
      <w:r>
        <w:tab/>
        <w:t>a school-related institution; or</w:t>
      </w:r>
    </w:p>
    <w:p w14:paraId="7C66AECE" w14:textId="77777777" w:rsidR="00EF1234" w:rsidRDefault="00EF1234" w:rsidP="00EF1234">
      <w:pPr>
        <w:pStyle w:val="Apara"/>
      </w:pPr>
      <w:r>
        <w:tab/>
        <w:t>(b)</w:t>
      </w:r>
      <w:r>
        <w:tab/>
        <w:t>declared, in writing, by the director</w:t>
      </w:r>
      <w:r>
        <w:noBreakHyphen/>
        <w:t>general to be a school to which special circumstances apply.</w:t>
      </w:r>
    </w:p>
    <w:p w14:paraId="0A4D1976" w14:textId="77777777" w:rsidR="00EF1234" w:rsidRDefault="00EF1234" w:rsidP="00A04F78">
      <w:pPr>
        <w:pStyle w:val="Amain"/>
      </w:pPr>
      <w:r>
        <w:tab/>
        <w:t>(2)</w:t>
      </w:r>
      <w:r>
        <w:tab/>
        <w:t>If the school is a school-related institution, the director</w:t>
      </w:r>
      <w:r>
        <w:noBreakHyphen/>
        <w:t>general must, if practical, determine the composition of the school board of the school.</w:t>
      </w:r>
    </w:p>
    <w:p w14:paraId="4AD68AD3" w14:textId="77777777" w:rsidR="00EF1234" w:rsidRDefault="00EF1234" w:rsidP="00EF1234">
      <w:pPr>
        <w:pStyle w:val="aExamHead"/>
      </w:pPr>
      <w:r>
        <w:t>Example</w:t>
      </w:r>
    </w:p>
    <w:p w14:paraId="23989B05" w14:textId="77777777" w:rsidR="00EF1234" w:rsidRDefault="00EF1234" w:rsidP="00A04F78">
      <w:pPr>
        <w:pStyle w:val="aExam"/>
      </w:pPr>
      <w:r>
        <w:t>It may not be practical to establish a school board for a school-related institution with fewer than 3 staff.</w:t>
      </w:r>
    </w:p>
    <w:p w14:paraId="307FC48B" w14:textId="77777777" w:rsidR="00EF1234" w:rsidRDefault="00EF1234" w:rsidP="00EF1234">
      <w:pPr>
        <w:pStyle w:val="Amain"/>
      </w:pPr>
      <w:r>
        <w:tab/>
        <w:t>(3)</w:t>
      </w:r>
      <w:r>
        <w:tab/>
        <w:t>Subsection (2) does not prevent the director</w:t>
      </w:r>
      <w:r>
        <w:noBreakHyphen/>
        <w:t>general from determining the composition of a single school board for 2 or more institutions.</w:t>
      </w:r>
    </w:p>
    <w:p w14:paraId="30A3C50A" w14:textId="77777777" w:rsidR="00EF1234" w:rsidRDefault="00EF1234" w:rsidP="00EF1234">
      <w:pPr>
        <w:pStyle w:val="Amain"/>
        <w:keepNext/>
      </w:pPr>
      <w:r>
        <w:lastRenderedPageBreak/>
        <w:tab/>
        <w:t>(4)</w:t>
      </w:r>
      <w:r>
        <w:tab/>
        <w:t>If the director</w:t>
      </w:r>
      <w:r>
        <w:noBreakHyphen/>
        <w:t>general makes a determination under subsection (2) for the school, the director</w:t>
      </w:r>
      <w:r>
        <w:noBreakHyphen/>
        <w:t>general may also determine—</w:t>
      </w:r>
    </w:p>
    <w:p w14:paraId="15CAE17C" w14:textId="77777777" w:rsidR="00EF1234" w:rsidRDefault="00EF1234" w:rsidP="00EF1234">
      <w:pPr>
        <w:pStyle w:val="Apara"/>
      </w:pPr>
      <w:r>
        <w:tab/>
        <w:t>(a)</w:t>
      </w:r>
      <w:r>
        <w:tab/>
        <w:t>the members who are required to be present at a meeting of the board; and</w:t>
      </w:r>
    </w:p>
    <w:p w14:paraId="23390526" w14:textId="77777777" w:rsidR="00EF1234" w:rsidRDefault="00EF1234" w:rsidP="00EF1234">
      <w:pPr>
        <w:pStyle w:val="Apara"/>
      </w:pPr>
      <w:r>
        <w:tab/>
        <w:t>(b)</w:t>
      </w:r>
      <w:r>
        <w:tab/>
        <w:t>the members who may not vote at a meeting of the board.</w:t>
      </w:r>
    </w:p>
    <w:p w14:paraId="5D8757FF" w14:textId="77777777" w:rsidR="00EF1234" w:rsidRDefault="00EF1234" w:rsidP="00EF1234">
      <w:pPr>
        <w:pStyle w:val="Amain"/>
      </w:pPr>
      <w:r>
        <w:tab/>
        <w:t>(5)</w:t>
      </w:r>
      <w:r>
        <w:tab/>
        <w:t>If the school is a school to which special circumstances apply, the director</w:t>
      </w:r>
      <w:r>
        <w:noBreakHyphen/>
        <w:t>general may determine the following:</w:t>
      </w:r>
    </w:p>
    <w:p w14:paraId="2C47BFA2" w14:textId="06922ED6" w:rsidR="00EF1234" w:rsidRDefault="00EF1234" w:rsidP="00EF1234">
      <w:pPr>
        <w:pStyle w:val="Apara"/>
      </w:pPr>
      <w:r>
        <w:tab/>
        <w:t>(a)</w:t>
      </w:r>
      <w:r>
        <w:tab/>
        <w:t>the composition of the school board of the school;</w:t>
      </w:r>
    </w:p>
    <w:p w14:paraId="578F7634" w14:textId="548C90BD" w:rsidR="00EF1234" w:rsidRDefault="00EF1234" w:rsidP="00EF1234">
      <w:pPr>
        <w:pStyle w:val="Apara"/>
      </w:pPr>
      <w:r>
        <w:tab/>
        <w:t>(b)</w:t>
      </w:r>
      <w:r>
        <w:tab/>
        <w:t>the members who are required to be present at a meeting of the board;</w:t>
      </w:r>
    </w:p>
    <w:p w14:paraId="35B68641" w14:textId="77777777" w:rsidR="00EF1234" w:rsidRDefault="00EF1234" w:rsidP="00EF1234">
      <w:pPr>
        <w:pStyle w:val="Apara"/>
      </w:pPr>
      <w:r>
        <w:tab/>
        <w:t>(c)</w:t>
      </w:r>
      <w:r>
        <w:tab/>
        <w:t>the members who may not vote at a meeting of the board.</w:t>
      </w:r>
    </w:p>
    <w:p w14:paraId="36492B87" w14:textId="77777777" w:rsidR="00EF1234" w:rsidRDefault="00EF1234" w:rsidP="00EF1234">
      <w:pPr>
        <w:pStyle w:val="Amain"/>
      </w:pPr>
      <w:r>
        <w:tab/>
        <w:t>(6)</w:t>
      </w:r>
      <w:r>
        <w:tab/>
        <w:t>The director</w:t>
      </w:r>
      <w:r>
        <w:noBreakHyphen/>
        <w:t>general may make a determination under subsection (2), (4) or (5) only with the Minister’s written approval.</w:t>
      </w:r>
    </w:p>
    <w:p w14:paraId="3017B18F" w14:textId="77777777" w:rsidR="00EF1234" w:rsidRDefault="00EF1234" w:rsidP="00EF1234">
      <w:pPr>
        <w:pStyle w:val="Amain"/>
      </w:pPr>
      <w:r>
        <w:tab/>
        <w:t>(7)</w:t>
      </w:r>
      <w:r>
        <w:tab/>
        <w:t>Before making the determination the director</w:t>
      </w:r>
      <w:r>
        <w:noBreakHyphen/>
        <w:t>general must, if practical, consult with the parents of students at the school, at a general meeting of the parents, about the composition of the board.</w:t>
      </w:r>
    </w:p>
    <w:p w14:paraId="18039AC9" w14:textId="77777777" w:rsidR="00EF1234" w:rsidRDefault="00EF1234" w:rsidP="00EF1234">
      <w:pPr>
        <w:pStyle w:val="Amain"/>
      </w:pPr>
      <w:r>
        <w:tab/>
        <w:t>(8)</w:t>
      </w:r>
      <w:r>
        <w:tab/>
        <w:t>In deciding whether or not to give the approval, the Minister must have regard to—</w:t>
      </w:r>
    </w:p>
    <w:p w14:paraId="5D55D0B5" w14:textId="77777777" w:rsidR="00EF1234" w:rsidRDefault="00EF1234" w:rsidP="00EF1234">
      <w:pPr>
        <w:pStyle w:val="Apara"/>
      </w:pPr>
      <w:r>
        <w:tab/>
        <w:t>(a)</w:t>
      </w:r>
      <w:r>
        <w:tab/>
        <w:t>the need for the principal of the school to be a member of the board; and</w:t>
      </w:r>
    </w:p>
    <w:p w14:paraId="403498BB" w14:textId="77777777" w:rsidR="00EF1234" w:rsidRDefault="00EF1234" w:rsidP="00EF1234">
      <w:pPr>
        <w:pStyle w:val="Apara"/>
      </w:pPr>
      <w:r>
        <w:tab/>
        <w:t>(b)</w:t>
      </w:r>
      <w:r>
        <w:tab/>
        <w:t>the need for the director</w:t>
      </w:r>
      <w:r>
        <w:noBreakHyphen/>
        <w:t>general to be represented on the board; and</w:t>
      </w:r>
    </w:p>
    <w:p w14:paraId="3CD403C4" w14:textId="77777777" w:rsidR="00EF1234" w:rsidRDefault="00EF1234" w:rsidP="00EF1234">
      <w:pPr>
        <w:pStyle w:val="Apara"/>
      </w:pPr>
      <w:r>
        <w:tab/>
        <w:t>(c)</w:t>
      </w:r>
      <w:r>
        <w:tab/>
        <w:t>whether staff of the school and students at the school have been consulted about the composition of the board; and</w:t>
      </w:r>
    </w:p>
    <w:p w14:paraId="2CA15B22" w14:textId="77777777" w:rsidR="00EF1234" w:rsidRDefault="00EF1234" w:rsidP="00EF1234">
      <w:pPr>
        <w:pStyle w:val="Apara"/>
      </w:pPr>
      <w:r>
        <w:tab/>
        <w:t>(d)</w:t>
      </w:r>
      <w:r>
        <w:tab/>
        <w:t>any comments made by the staff and students at the school about the composition of the board; and</w:t>
      </w:r>
    </w:p>
    <w:p w14:paraId="4531F487" w14:textId="77777777" w:rsidR="00EF1234" w:rsidRDefault="00EF1234" w:rsidP="00EF1234">
      <w:pPr>
        <w:pStyle w:val="Apara"/>
      </w:pPr>
      <w:r>
        <w:tab/>
        <w:t>(e)</w:t>
      </w:r>
      <w:r>
        <w:tab/>
        <w:t>the administrative needs, educational or related objectives, and any special characteristics of the school.</w:t>
      </w:r>
    </w:p>
    <w:p w14:paraId="287EBC55" w14:textId="77777777" w:rsidR="00EF1234" w:rsidRDefault="00EF1234" w:rsidP="00A04F78">
      <w:pPr>
        <w:pStyle w:val="Amain"/>
      </w:pPr>
      <w:r>
        <w:lastRenderedPageBreak/>
        <w:tab/>
        <w:t>(9)</w:t>
      </w:r>
      <w:r>
        <w:tab/>
        <w:t>The director</w:t>
      </w:r>
      <w:r>
        <w:noBreakHyphen/>
        <w:t>general may appoint a person in accordance with the determination to be a member of the board of the school.</w:t>
      </w:r>
    </w:p>
    <w:p w14:paraId="210BC1D4" w14:textId="6286B818" w:rsidR="00EF1234" w:rsidRPr="001927F7" w:rsidRDefault="00EF1234" w:rsidP="00EF1234">
      <w:pPr>
        <w:pStyle w:val="aNote"/>
      </w:pPr>
      <w:r>
        <w:rPr>
          <w:rStyle w:val="charItals"/>
        </w:rPr>
        <w:t>Note 1</w:t>
      </w:r>
      <w:r>
        <w:rPr>
          <w:rStyle w:val="charItals"/>
        </w:rPr>
        <w:tab/>
      </w:r>
      <w:r w:rsidRPr="001927F7">
        <w:t xml:space="preserve">For the making of appointments (including acting appointments), see </w:t>
      </w:r>
      <w:hyperlink r:id="rId69" w:tooltip="A2001-14" w:history="1">
        <w:r w:rsidRPr="001927F7">
          <w:rPr>
            <w:rStyle w:val="charCitHyperlinkAbbrev"/>
          </w:rPr>
          <w:t>Legislation Act</w:t>
        </w:r>
      </w:hyperlink>
      <w:r w:rsidRPr="001927F7">
        <w:t>, pt 19.3.</w:t>
      </w:r>
    </w:p>
    <w:p w14:paraId="5B17974A" w14:textId="4998779B" w:rsidR="00EF1234" w:rsidRPr="001927F7" w:rsidRDefault="00EF1234" w:rsidP="00EF1234">
      <w:pPr>
        <w:pStyle w:val="aNote"/>
      </w:pPr>
      <w:r>
        <w:rPr>
          <w:rStyle w:val="charItals"/>
        </w:rPr>
        <w:t>Note 2</w:t>
      </w:r>
      <w:r>
        <w:rPr>
          <w:rStyle w:val="charItals"/>
        </w:rPr>
        <w:tab/>
      </w:r>
      <w:r w:rsidRPr="001927F7">
        <w:t>In particular, an appointment may be made by naming a person or nominating the occupant of a position (see s</w:t>
      </w:r>
      <w:r w:rsidR="00467949">
        <w:t xml:space="preserve"> </w:t>
      </w:r>
      <w:r w:rsidRPr="001927F7">
        <w:t>207).</w:t>
      </w:r>
    </w:p>
    <w:p w14:paraId="3313D158" w14:textId="77777777" w:rsidR="00EF1234" w:rsidRDefault="00EF1234" w:rsidP="00EF1234">
      <w:pPr>
        <w:pStyle w:val="Amain"/>
      </w:pPr>
      <w:r>
        <w:tab/>
        <w:t>(10)</w:t>
      </w:r>
      <w:r>
        <w:tab/>
        <w:t>A member of the board is appointed for the term stated in the instrument making or evidencing the appointment.</w:t>
      </w:r>
    </w:p>
    <w:p w14:paraId="1A52E02F" w14:textId="77777777" w:rsidR="00EF1234" w:rsidRDefault="00EF1234" w:rsidP="00A04F78">
      <w:pPr>
        <w:pStyle w:val="Amain"/>
      </w:pPr>
      <w:r>
        <w:tab/>
        <w:t>(11)</w:t>
      </w:r>
      <w:r>
        <w:tab/>
        <w:t>A determination under subsection (2), (4) or (5) is a disallowable instrument.</w:t>
      </w:r>
    </w:p>
    <w:p w14:paraId="598F3D6B" w14:textId="77777777" w:rsidR="00EF1234" w:rsidRDefault="00EF1234" w:rsidP="00EF1234">
      <w:pPr>
        <w:pStyle w:val="AH5Sec"/>
      </w:pPr>
      <w:bookmarkStart w:id="165" w:name="_Toc215493352"/>
      <w:r w:rsidRPr="00D016E3">
        <w:rPr>
          <w:rStyle w:val="CharSectNo"/>
        </w:rPr>
        <w:t>44</w:t>
      </w:r>
      <w:r>
        <w:tab/>
        <w:t>Ending of appointment of members of school board</w:t>
      </w:r>
      <w:bookmarkEnd w:id="165"/>
    </w:p>
    <w:p w14:paraId="6734287B" w14:textId="77777777" w:rsidR="00EF1234" w:rsidRDefault="00EF1234" w:rsidP="00EF1234">
      <w:pPr>
        <w:pStyle w:val="Amain"/>
      </w:pPr>
      <w:r>
        <w:tab/>
        <w:t>(1)</w:t>
      </w:r>
      <w:r>
        <w:tab/>
        <w:t>The director</w:t>
      </w:r>
      <w:r>
        <w:noBreakHyphen/>
        <w:t>general must end the appointment of a member of the school board of a government school if the member ceases to be eligible to be appointed or elected to the position.</w:t>
      </w:r>
    </w:p>
    <w:p w14:paraId="5701E520" w14:textId="77777777" w:rsidR="00EF1234" w:rsidRDefault="00EF1234" w:rsidP="00EF1234">
      <w:pPr>
        <w:pStyle w:val="Amain"/>
      </w:pPr>
      <w:r>
        <w:tab/>
        <w:t>(2)</w:t>
      </w:r>
      <w:r>
        <w:tab/>
        <w:t>The director</w:t>
      </w:r>
      <w:r>
        <w:noBreakHyphen/>
        <w:t>general must end the appointment of a member of the school board of a government school, other than the principal of the school, if—</w:t>
      </w:r>
    </w:p>
    <w:p w14:paraId="7EBFF2C9" w14:textId="77777777" w:rsidR="00EF1234" w:rsidRDefault="00EF1234" w:rsidP="00EF1234">
      <w:pPr>
        <w:pStyle w:val="Apara"/>
      </w:pPr>
      <w:r>
        <w:tab/>
        <w:t>(a)</w:t>
      </w:r>
      <w:r>
        <w:tab/>
        <w:t>the member is absent from 3 consecutive meetings of the board without reasonable excuse or leave given by the board; or</w:t>
      </w:r>
    </w:p>
    <w:p w14:paraId="24D1F405" w14:textId="77777777" w:rsidR="00EF1234" w:rsidRDefault="00EF1234" w:rsidP="00EF1234">
      <w:pPr>
        <w:pStyle w:val="Apara"/>
      </w:pPr>
      <w:r>
        <w:tab/>
        <w:t>(b)</w:t>
      </w:r>
      <w:r>
        <w:tab/>
        <w:t>contravenes section 49 (Disclosure of interests by members of school boards) without reasonable excuse.</w:t>
      </w:r>
    </w:p>
    <w:p w14:paraId="258B25FB" w14:textId="77777777" w:rsidR="00EF1234" w:rsidRDefault="00EF1234" w:rsidP="00A04F78">
      <w:pPr>
        <w:pStyle w:val="Amain"/>
      </w:pPr>
      <w:r>
        <w:tab/>
        <w:t>(3)</w:t>
      </w:r>
      <w:r>
        <w:tab/>
        <w:t>The director</w:t>
      </w:r>
      <w:r>
        <w:noBreakHyphen/>
        <w:t>general may end the appointment of a member of the school board of a government school, other than the principal at the school, for misbehaviour or physical or mental incapacity.</w:t>
      </w:r>
    </w:p>
    <w:p w14:paraId="663CD091" w14:textId="001E02A5" w:rsidR="00EF1234" w:rsidRDefault="00EF1234" w:rsidP="00EF1234">
      <w:pPr>
        <w:pStyle w:val="aNote"/>
      </w:pPr>
      <w:r>
        <w:rPr>
          <w:rStyle w:val="charItals"/>
        </w:rPr>
        <w:t>Note</w:t>
      </w:r>
      <w:r>
        <w:tab/>
        <w:t xml:space="preserve">A person’s appointment also ends if the person resigns (see </w:t>
      </w:r>
      <w:hyperlink r:id="rId70" w:tooltip="A2001-14" w:history="1">
        <w:r w:rsidRPr="001927F7">
          <w:rPr>
            <w:rStyle w:val="charCitHyperlinkAbbrev"/>
          </w:rPr>
          <w:t>Legislation Act</w:t>
        </w:r>
      </w:hyperlink>
      <w:r>
        <w:t>, s</w:t>
      </w:r>
      <w:r w:rsidR="00467949">
        <w:t xml:space="preserve"> </w:t>
      </w:r>
      <w:r>
        <w:t>210).</w:t>
      </w:r>
    </w:p>
    <w:p w14:paraId="461A4855" w14:textId="77777777" w:rsidR="00EF1234" w:rsidRDefault="00EF1234" w:rsidP="00EF1234">
      <w:pPr>
        <w:pStyle w:val="AH5Sec"/>
      </w:pPr>
      <w:bookmarkStart w:id="166" w:name="_Toc215493353"/>
      <w:r w:rsidRPr="00D016E3">
        <w:rPr>
          <w:rStyle w:val="CharSectNo"/>
        </w:rPr>
        <w:lastRenderedPageBreak/>
        <w:t>45</w:t>
      </w:r>
      <w:r>
        <w:tab/>
        <w:t>Chairperson and deputy chairperson of school boards</w:t>
      </w:r>
      <w:bookmarkEnd w:id="166"/>
    </w:p>
    <w:p w14:paraId="7955AFCE" w14:textId="77777777" w:rsidR="00EF1234" w:rsidRDefault="00EF1234" w:rsidP="00A04F78">
      <w:pPr>
        <w:pStyle w:val="Amain"/>
        <w:keepNext/>
      </w:pPr>
      <w:r>
        <w:tab/>
        <w:t>(1)</w:t>
      </w:r>
      <w:r>
        <w:tab/>
        <w:t>The members of the school board of a government school must, whenever necessary, elect—</w:t>
      </w:r>
    </w:p>
    <w:p w14:paraId="67466440" w14:textId="77777777" w:rsidR="00EF1234" w:rsidRDefault="00EF1234" w:rsidP="00EF1234">
      <w:pPr>
        <w:pStyle w:val="Apara"/>
      </w:pPr>
      <w:r>
        <w:tab/>
        <w:t>(a)</w:t>
      </w:r>
      <w:r>
        <w:tab/>
        <w:t>a member to be chairperson; and</w:t>
      </w:r>
    </w:p>
    <w:p w14:paraId="1280D32E" w14:textId="77777777" w:rsidR="00EF1234" w:rsidRDefault="00EF1234" w:rsidP="00EF1234">
      <w:pPr>
        <w:pStyle w:val="Apara"/>
      </w:pPr>
      <w:r>
        <w:tab/>
        <w:t>(b)</w:t>
      </w:r>
      <w:r>
        <w:tab/>
        <w:t>another member to be deputy chairperson.</w:t>
      </w:r>
    </w:p>
    <w:p w14:paraId="73323CB6" w14:textId="77777777" w:rsidR="00EF1234" w:rsidRDefault="00EF1234" w:rsidP="00EF1234">
      <w:pPr>
        <w:pStyle w:val="Amain"/>
      </w:pPr>
      <w:r>
        <w:tab/>
        <w:t>(2)</w:t>
      </w:r>
      <w:r>
        <w:tab/>
        <w:t>The school board must tell the director</w:t>
      </w:r>
      <w:r>
        <w:noBreakHyphen/>
        <w:t>general of the election of a member as chairperson or deputy chairperson.</w:t>
      </w:r>
    </w:p>
    <w:p w14:paraId="69500A60" w14:textId="77777777" w:rsidR="00EF1234" w:rsidRDefault="00EF1234" w:rsidP="00EF1234">
      <w:pPr>
        <w:pStyle w:val="Amain"/>
      </w:pPr>
      <w:r>
        <w:tab/>
        <w:t>(3)</w:t>
      </w:r>
      <w:r>
        <w:tab/>
        <w:t>The members of the school board must not appoint the principal of the school or a member of staff of the school to be chairperson of the board.</w:t>
      </w:r>
    </w:p>
    <w:p w14:paraId="3EAAF33F" w14:textId="77777777" w:rsidR="00EF1234" w:rsidRDefault="00EF1234" w:rsidP="00EF1234">
      <w:pPr>
        <w:pStyle w:val="AH5Sec"/>
      </w:pPr>
      <w:bookmarkStart w:id="167" w:name="_Toc215493354"/>
      <w:r w:rsidRPr="00D016E3">
        <w:rPr>
          <w:rStyle w:val="CharSectNo"/>
        </w:rPr>
        <w:t>46</w:t>
      </w:r>
      <w:r>
        <w:tab/>
        <w:t>School boards to take part in selection of school principals</w:t>
      </w:r>
      <w:bookmarkEnd w:id="167"/>
    </w:p>
    <w:p w14:paraId="3F4280B8" w14:textId="77777777" w:rsidR="00EF1234" w:rsidRDefault="00EF1234" w:rsidP="00EF1234">
      <w:pPr>
        <w:pStyle w:val="Amainreturn"/>
      </w:pPr>
      <w:r>
        <w:t>The members of the school board of a government school must, whenever necessary, nominate a member of the board as a member of any selection panel established by the director</w:t>
      </w:r>
      <w:r>
        <w:noBreakHyphen/>
        <w:t>general to make recommendations to the director</w:t>
      </w:r>
      <w:r>
        <w:noBreakHyphen/>
        <w:t>general about the appointment of the principal for the school.</w:t>
      </w:r>
    </w:p>
    <w:p w14:paraId="7550DB99" w14:textId="77777777" w:rsidR="00EF1234" w:rsidRPr="00D016E3" w:rsidRDefault="00EF1234" w:rsidP="00EF1234">
      <w:pPr>
        <w:pStyle w:val="AH3Div"/>
      </w:pPr>
      <w:bookmarkStart w:id="168" w:name="_Toc215493355"/>
      <w:r w:rsidRPr="00D016E3">
        <w:rPr>
          <w:rStyle w:val="CharDivNo"/>
        </w:rPr>
        <w:t>Division 3.4.3</w:t>
      </w:r>
      <w:r>
        <w:tab/>
      </w:r>
      <w:r w:rsidRPr="00D016E3">
        <w:rPr>
          <w:rStyle w:val="CharDivText"/>
        </w:rPr>
        <w:t>Proceedings of school boards</w:t>
      </w:r>
      <w:bookmarkEnd w:id="168"/>
      <w:r w:rsidRPr="00D016E3">
        <w:rPr>
          <w:rStyle w:val="CharDivText"/>
        </w:rPr>
        <w:t xml:space="preserve"> </w:t>
      </w:r>
    </w:p>
    <w:p w14:paraId="3A0564BC" w14:textId="77777777" w:rsidR="00EF1234" w:rsidRDefault="00EF1234" w:rsidP="00EF1234">
      <w:pPr>
        <w:pStyle w:val="AH5Sec"/>
      </w:pPr>
      <w:bookmarkStart w:id="169" w:name="_Toc215493356"/>
      <w:r w:rsidRPr="00D016E3">
        <w:rPr>
          <w:rStyle w:val="CharSectNo"/>
        </w:rPr>
        <w:t>47</w:t>
      </w:r>
      <w:r>
        <w:tab/>
        <w:t>Time and place of meetings of school boards</w:t>
      </w:r>
      <w:bookmarkEnd w:id="169"/>
    </w:p>
    <w:p w14:paraId="7BF6465A" w14:textId="77777777" w:rsidR="00EF1234" w:rsidRDefault="00EF1234" w:rsidP="00EF1234">
      <w:pPr>
        <w:pStyle w:val="Amain"/>
      </w:pPr>
      <w:r>
        <w:tab/>
        <w:t>(1)</w:t>
      </w:r>
      <w:r>
        <w:tab/>
        <w:t>The school board of a government school meets at the times and places it decides.</w:t>
      </w:r>
    </w:p>
    <w:p w14:paraId="31F5E488" w14:textId="77777777" w:rsidR="00EF1234" w:rsidRDefault="00EF1234" w:rsidP="00EF1234">
      <w:pPr>
        <w:pStyle w:val="Amain"/>
      </w:pPr>
      <w:r>
        <w:tab/>
        <w:t>(2)</w:t>
      </w:r>
      <w:r>
        <w:tab/>
        <w:t>However, the school board must meet at least 4 times a year.</w:t>
      </w:r>
    </w:p>
    <w:p w14:paraId="414CF65F" w14:textId="77777777" w:rsidR="00EF1234" w:rsidRDefault="00EF1234" w:rsidP="00EF1234">
      <w:pPr>
        <w:pStyle w:val="Amain"/>
      </w:pPr>
      <w:r>
        <w:tab/>
        <w:t>(3)</w:t>
      </w:r>
      <w:r>
        <w:tab/>
        <w:t>The chairperson—</w:t>
      </w:r>
    </w:p>
    <w:p w14:paraId="4094607F" w14:textId="77777777" w:rsidR="00EF1234" w:rsidRDefault="00EF1234" w:rsidP="00EF1234">
      <w:pPr>
        <w:pStyle w:val="Apara"/>
      </w:pPr>
      <w:r>
        <w:tab/>
        <w:t>(a)</w:t>
      </w:r>
      <w:r>
        <w:tab/>
        <w:t>may at any time call a meeting of the school board; and</w:t>
      </w:r>
    </w:p>
    <w:p w14:paraId="1746B4A4" w14:textId="77777777" w:rsidR="00EF1234" w:rsidRDefault="00EF1234" w:rsidP="00EF1234">
      <w:pPr>
        <w:pStyle w:val="Apara"/>
      </w:pPr>
      <w:r>
        <w:tab/>
        <w:t>(b)</w:t>
      </w:r>
      <w:r>
        <w:tab/>
        <w:t>must call a meeting if asked by the Minister, the director</w:t>
      </w:r>
      <w:r>
        <w:noBreakHyphen/>
        <w:t>general or 3 members of the board.</w:t>
      </w:r>
    </w:p>
    <w:p w14:paraId="0E8CBC84" w14:textId="77777777" w:rsidR="00EF1234" w:rsidRDefault="00EF1234" w:rsidP="00EF1234">
      <w:pPr>
        <w:pStyle w:val="Amain"/>
      </w:pPr>
      <w:r>
        <w:lastRenderedPageBreak/>
        <w:tab/>
        <w:t>(4)</w:t>
      </w:r>
      <w:r>
        <w:tab/>
        <w:t>If the chairperson is not available to call a meeting for any reason, the deputy chairperson or the principal of the school may call a meeting of the school board.</w:t>
      </w:r>
    </w:p>
    <w:p w14:paraId="4828CBA0" w14:textId="77777777" w:rsidR="00EF1234" w:rsidRDefault="00EF1234" w:rsidP="00EF1234">
      <w:pPr>
        <w:pStyle w:val="AH5Sec"/>
      </w:pPr>
      <w:bookmarkStart w:id="170" w:name="_Toc215493357"/>
      <w:r w:rsidRPr="00D016E3">
        <w:rPr>
          <w:rStyle w:val="CharSectNo"/>
        </w:rPr>
        <w:t>48</w:t>
      </w:r>
      <w:r>
        <w:tab/>
        <w:t>Procedures governing proceedings of school boards</w:t>
      </w:r>
      <w:bookmarkEnd w:id="170"/>
    </w:p>
    <w:p w14:paraId="60189164" w14:textId="77777777" w:rsidR="00EF1234" w:rsidRDefault="00EF1234" w:rsidP="00A04F78">
      <w:pPr>
        <w:pStyle w:val="Amain"/>
      </w:pPr>
      <w:r>
        <w:tab/>
        <w:t>(1)</w:t>
      </w:r>
      <w:r>
        <w:tab/>
        <w:t>The chairperson of the school board of a government school presides at all meetings of the board at which the chairperson is present.</w:t>
      </w:r>
    </w:p>
    <w:p w14:paraId="298E821F" w14:textId="77777777" w:rsidR="00EF1234" w:rsidRDefault="00EF1234" w:rsidP="00EF1234">
      <w:pPr>
        <w:pStyle w:val="Amain"/>
      </w:pPr>
      <w:r>
        <w:tab/>
        <w:t>(2)</w:t>
      </w:r>
      <w:r>
        <w:tab/>
        <w:t>If the chairperson is absent, the deputy chairperson presides.</w:t>
      </w:r>
    </w:p>
    <w:p w14:paraId="5B229C1A" w14:textId="77777777" w:rsidR="00EF1234" w:rsidRDefault="00EF1234" w:rsidP="00EF1234">
      <w:pPr>
        <w:pStyle w:val="Amain"/>
      </w:pPr>
      <w:r>
        <w:tab/>
        <w:t>(3)</w:t>
      </w:r>
      <w:r>
        <w:tab/>
        <w:t>If the chairperson and deputy chairperson are both absent, the member chosen by the members present presides.</w:t>
      </w:r>
    </w:p>
    <w:p w14:paraId="59CB7E2A" w14:textId="77777777" w:rsidR="00EF1234" w:rsidRDefault="00EF1234" w:rsidP="00A04F78">
      <w:pPr>
        <w:pStyle w:val="Amain"/>
      </w:pPr>
      <w:r>
        <w:tab/>
        <w:t>(4)</w:t>
      </w:r>
      <w:r>
        <w:tab/>
        <w:t>Business may be carried out at a meeting of the school board only if 3 or more members are present and—</w:t>
      </w:r>
    </w:p>
    <w:p w14:paraId="6EB40099" w14:textId="77777777" w:rsidR="00EF1234" w:rsidRDefault="00EF1234" w:rsidP="00EF1234">
      <w:pPr>
        <w:pStyle w:val="Apara"/>
      </w:pPr>
      <w:r>
        <w:tab/>
        <w:t>(a)</w:t>
      </w:r>
      <w:r>
        <w:tab/>
        <w:t>for the school board of a school other than a school to which section 43 (Composition of school boards of school-related institutions and other schools in special circumstances) applies—at least 1 of the members present is a staff member and at least 1 of the members present is a parents and citizens association member; or</w:t>
      </w:r>
    </w:p>
    <w:p w14:paraId="0A87EAA4" w14:textId="77777777" w:rsidR="00EF1234" w:rsidRDefault="00EF1234" w:rsidP="00EF1234">
      <w:pPr>
        <w:pStyle w:val="Apara"/>
      </w:pPr>
      <w:r>
        <w:tab/>
        <w:t>(b)</w:t>
      </w:r>
      <w:r>
        <w:tab/>
        <w:t>for the school board of a school to which section 43 applies—the members (if any) who are required, under the determination under section 43 (4) or (5) applying to the school, to be present at a meeting of the school board are present.</w:t>
      </w:r>
    </w:p>
    <w:p w14:paraId="1B414F33" w14:textId="77777777" w:rsidR="00EF1234" w:rsidRDefault="00EF1234" w:rsidP="00EF1234">
      <w:pPr>
        <w:pStyle w:val="Amain"/>
      </w:pPr>
      <w:r>
        <w:tab/>
        <w:t>(5)</w:t>
      </w:r>
      <w:r>
        <w:tab/>
        <w:t>At a meeting of the school board each member (other than a non-voting member) has a vote on each question to be decided.</w:t>
      </w:r>
    </w:p>
    <w:p w14:paraId="33882527" w14:textId="77777777" w:rsidR="00EF1234" w:rsidRDefault="00EF1234" w:rsidP="00EF1234">
      <w:pPr>
        <w:pStyle w:val="Amain"/>
      </w:pPr>
      <w:r>
        <w:tab/>
        <w:t>(6)</w:t>
      </w:r>
      <w:r>
        <w:tab/>
        <w:t>A question is to be decided by a majority of the votes of the members present and voting but, if the votes are equal, the member presiding has a casting vote.</w:t>
      </w:r>
    </w:p>
    <w:p w14:paraId="090629E7" w14:textId="77777777" w:rsidR="00EF1234" w:rsidRDefault="00EF1234" w:rsidP="00EF1234">
      <w:pPr>
        <w:pStyle w:val="Amain"/>
      </w:pPr>
      <w:r>
        <w:tab/>
        <w:t>(7)</w:t>
      </w:r>
      <w:r>
        <w:tab/>
        <w:t>The school board may hold meetings, or allow members to take part in meetings, by telephone, closed-circuit television or another form of communication.</w:t>
      </w:r>
    </w:p>
    <w:p w14:paraId="4C824980" w14:textId="6D1AF208" w:rsidR="00EF1234" w:rsidRDefault="00EF1234" w:rsidP="00EF1234">
      <w:pPr>
        <w:pStyle w:val="Amain"/>
      </w:pPr>
      <w:r>
        <w:lastRenderedPageBreak/>
        <w:tab/>
        <w:t>(8)</w:t>
      </w:r>
      <w:r>
        <w:tab/>
        <w:t>A member who takes part in a meeting under subsection</w:t>
      </w:r>
      <w:r w:rsidR="00467949">
        <w:t xml:space="preserve"> </w:t>
      </w:r>
      <w:r>
        <w:t>(7) is taken to be present at the meeting.</w:t>
      </w:r>
    </w:p>
    <w:p w14:paraId="3D4A9163" w14:textId="77777777" w:rsidR="00EF1234" w:rsidRDefault="00EF1234" w:rsidP="00EF1234">
      <w:pPr>
        <w:pStyle w:val="Amain"/>
      </w:pPr>
      <w:r>
        <w:tab/>
        <w:t>(9)</w:t>
      </w:r>
      <w:r>
        <w:tab/>
        <w:t>A resolution of the school board is a valid resolution, even though it is not passed at a meeting of the board, if—</w:t>
      </w:r>
    </w:p>
    <w:p w14:paraId="70B84D4B" w14:textId="77777777" w:rsidR="00EF1234" w:rsidRDefault="00EF1234" w:rsidP="00EF1234">
      <w:pPr>
        <w:pStyle w:val="Apara"/>
      </w:pPr>
      <w:r>
        <w:tab/>
        <w:t>(a)</w:t>
      </w:r>
      <w:r>
        <w:tab/>
        <w:t>all members (other than the non-voting members) agree, in writing, to the proposed resolution; and</w:t>
      </w:r>
    </w:p>
    <w:p w14:paraId="697A1747" w14:textId="77777777" w:rsidR="00EF1234" w:rsidRDefault="00EF1234" w:rsidP="00EF1234">
      <w:pPr>
        <w:pStyle w:val="Apara"/>
      </w:pPr>
      <w:r>
        <w:tab/>
        <w:t>(b)</w:t>
      </w:r>
      <w:r>
        <w:tab/>
        <w:t>notice of the resolution is given under procedures decided by the school board.</w:t>
      </w:r>
    </w:p>
    <w:p w14:paraId="0BDBE154" w14:textId="77777777" w:rsidR="00EF1234" w:rsidRDefault="00EF1234" w:rsidP="00EF1234">
      <w:pPr>
        <w:pStyle w:val="Amain"/>
      </w:pPr>
      <w:r>
        <w:tab/>
        <w:t>(10)</w:t>
      </w:r>
      <w:r>
        <w:tab/>
        <w:t>The school board must keep minutes of its meetings.</w:t>
      </w:r>
    </w:p>
    <w:p w14:paraId="0D600186" w14:textId="77777777" w:rsidR="00EF1234" w:rsidRDefault="00EF1234" w:rsidP="00EF1234">
      <w:pPr>
        <w:pStyle w:val="Amain"/>
      </w:pPr>
      <w:r>
        <w:tab/>
        <w:t>(11)</w:t>
      </w:r>
      <w:r>
        <w:tab/>
        <w:t>The school board may conduct its proceedings (including its meetings) as it otherwise considers appropriate.</w:t>
      </w:r>
    </w:p>
    <w:p w14:paraId="37273963" w14:textId="77777777" w:rsidR="00EF1234" w:rsidRDefault="00EF1234" w:rsidP="00EF1234">
      <w:pPr>
        <w:pStyle w:val="Amain"/>
      </w:pPr>
      <w:r>
        <w:tab/>
        <w:t>(12)</w:t>
      </w:r>
      <w:r>
        <w:tab/>
        <w:t>In this section:</w:t>
      </w:r>
    </w:p>
    <w:p w14:paraId="76D15E48" w14:textId="77777777" w:rsidR="00EF1234" w:rsidRDefault="00EF1234" w:rsidP="00EF1234">
      <w:pPr>
        <w:pStyle w:val="aDef"/>
      </w:pPr>
      <w:r>
        <w:rPr>
          <w:rStyle w:val="charBoldItals"/>
        </w:rPr>
        <w:t>non-voting member</w:t>
      </w:r>
      <w:r>
        <w:t xml:space="preserve"> means—</w:t>
      </w:r>
    </w:p>
    <w:p w14:paraId="591AEFC2" w14:textId="77777777" w:rsidR="00EF1234" w:rsidRDefault="00EF1234" w:rsidP="00EF1234">
      <w:pPr>
        <w:pStyle w:val="aDefpara"/>
      </w:pPr>
      <w:r>
        <w:tab/>
        <w:t>(a)</w:t>
      </w:r>
      <w:r>
        <w:tab/>
        <w:t>for the school board of a school other than a school to which section 43 applies—a board appointed member; or</w:t>
      </w:r>
    </w:p>
    <w:p w14:paraId="796CCC33" w14:textId="592D1753" w:rsidR="00EF1234" w:rsidRDefault="00EF1234" w:rsidP="00A04F78">
      <w:pPr>
        <w:pStyle w:val="aDefpara"/>
      </w:pPr>
      <w:r>
        <w:tab/>
        <w:t>(b)</w:t>
      </w:r>
      <w:r>
        <w:tab/>
        <w:t>for the school board of a school to which section 43 applies—a member who, under the determination under section 43 (4) or</w:t>
      </w:r>
      <w:r w:rsidR="00A04F78">
        <w:t> </w:t>
      </w:r>
      <w:r>
        <w:t>(5) applying to the school, may not vote at a meeting of the school board.</w:t>
      </w:r>
    </w:p>
    <w:p w14:paraId="5DE2C1DA" w14:textId="77777777" w:rsidR="00EF1234" w:rsidRDefault="00EF1234" w:rsidP="00EF1234">
      <w:pPr>
        <w:pStyle w:val="AH5Sec"/>
      </w:pPr>
      <w:bookmarkStart w:id="171" w:name="_Toc215493358"/>
      <w:r w:rsidRPr="00D016E3">
        <w:rPr>
          <w:rStyle w:val="CharSectNo"/>
        </w:rPr>
        <w:t>49</w:t>
      </w:r>
      <w:r>
        <w:tab/>
        <w:t>Disclosure of interests by members of school boards</w:t>
      </w:r>
      <w:bookmarkEnd w:id="171"/>
    </w:p>
    <w:p w14:paraId="5F33B5D0" w14:textId="77777777" w:rsidR="00EF1234" w:rsidRDefault="00EF1234" w:rsidP="00A04F78">
      <w:pPr>
        <w:pStyle w:val="Amain"/>
      </w:pPr>
      <w:r>
        <w:tab/>
        <w:t>(1)</w:t>
      </w:r>
      <w:r>
        <w:tab/>
        <w:t>This section applies to a member of a school board if—</w:t>
      </w:r>
    </w:p>
    <w:p w14:paraId="5DD2E2CC" w14:textId="77777777" w:rsidR="00EF1234" w:rsidRDefault="00EF1234" w:rsidP="00EF1234">
      <w:pPr>
        <w:pStyle w:val="Apara"/>
      </w:pPr>
      <w:r>
        <w:tab/>
        <w:t>(a)</w:t>
      </w:r>
      <w:r>
        <w:tab/>
        <w:t>the member has a direct or indirect financial interest in an issue being considered, or about to be considered, by the board; and</w:t>
      </w:r>
    </w:p>
    <w:p w14:paraId="7E539E12" w14:textId="77777777" w:rsidR="00EF1234" w:rsidRDefault="00EF1234" w:rsidP="00EF1234">
      <w:pPr>
        <w:pStyle w:val="Apara"/>
      </w:pPr>
      <w:r>
        <w:tab/>
        <w:t>(b)</w:t>
      </w:r>
      <w:r>
        <w:tab/>
        <w:t>the interest could conflict with the proper exercise of the member’s functions in relation to the board’s consideration of the issue.</w:t>
      </w:r>
    </w:p>
    <w:p w14:paraId="68E4234E" w14:textId="77777777" w:rsidR="00EF1234" w:rsidRDefault="00EF1234" w:rsidP="00EF1234">
      <w:pPr>
        <w:pStyle w:val="Amain"/>
      </w:pPr>
      <w:r>
        <w:lastRenderedPageBreak/>
        <w:tab/>
        <w:t>(2)</w:t>
      </w:r>
      <w:r>
        <w:tab/>
        <w:t>As soon as practicable after the relevant facts come to the member’s knowledge, the member must disclose the nature of the interest to a meeting of the school board.</w:t>
      </w:r>
    </w:p>
    <w:p w14:paraId="132B5077" w14:textId="77777777" w:rsidR="00EF1234" w:rsidRDefault="00EF1234" w:rsidP="00EF1234">
      <w:pPr>
        <w:pStyle w:val="Amain"/>
      </w:pPr>
      <w:r>
        <w:tab/>
        <w:t>(3)</w:t>
      </w:r>
      <w:r>
        <w:tab/>
        <w:t xml:space="preserve">The disclosure must be recorded in the school board’s minutes and, unless the board otherwise decides, the member (the </w:t>
      </w:r>
      <w:r>
        <w:rPr>
          <w:rStyle w:val="charBoldItals"/>
        </w:rPr>
        <w:t>first member</w:t>
      </w:r>
      <w:r>
        <w:t>) must not—</w:t>
      </w:r>
    </w:p>
    <w:p w14:paraId="7FBA92A2" w14:textId="77777777" w:rsidR="00EF1234" w:rsidRDefault="00EF1234" w:rsidP="00EF1234">
      <w:pPr>
        <w:pStyle w:val="Apara"/>
      </w:pPr>
      <w:r>
        <w:tab/>
        <w:t>(a)</w:t>
      </w:r>
      <w:r>
        <w:tab/>
        <w:t>be present when the board considers the issue; or</w:t>
      </w:r>
    </w:p>
    <w:p w14:paraId="339853E7" w14:textId="77777777" w:rsidR="00EF1234" w:rsidRDefault="00EF1234" w:rsidP="00EF1234">
      <w:pPr>
        <w:pStyle w:val="Apara"/>
      </w:pPr>
      <w:r>
        <w:tab/>
        <w:t>(b)</w:t>
      </w:r>
      <w:r>
        <w:tab/>
        <w:t>take part in a decision of the board on the issue.</w:t>
      </w:r>
    </w:p>
    <w:p w14:paraId="75D792EA" w14:textId="77777777" w:rsidR="00EF1234" w:rsidRDefault="00EF1234" w:rsidP="00A04F78">
      <w:pPr>
        <w:pStyle w:val="Amain"/>
      </w:pPr>
      <w:r>
        <w:tab/>
        <w:t>(4)</w:t>
      </w:r>
      <w:r>
        <w:tab/>
        <w:t>Any other member who also has a direct or indirect financial interest in the issue must not—</w:t>
      </w:r>
    </w:p>
    <w:p w14:paraId="6A2C1E94" w14:textId="77777777" w:rsidR="00EF1234" w:rsidRDefault="00EF1234" w:rsidP="00EF1234">
      <w:pPr>
        <w:pStyle w:val="Apara"/>
      </w:pPr>
      <w:r>
        <w:tab/>
        <w:t>(a)</w:t>
      </w:r>
      <w:r>
        <w:tab/>
        <w:t>be present when the school board is considering its decision under subsection (3) in relation to the first member; or</w:t>
      </w:r>
    </w:p>
    <w:p w14:paraId="399E1278" w14:textId="77777777" w:rsidR="00EF1234" w:rsidRDefault="00EF1234" w:rsidP="00EF1234">
      <w:pPr>
        <w:pStyle w:val="Apara"/>
      </w:pPr>
      <w:r>
        <w:tab/>
        <w:t>(b)</w:t>
      </w:r>
      <w:r>
        <w:tab/>
        <w:t>take part in making the decision.</w:t>
      </w:r>
    </w:p>
    <w:p w14:paraId="0037655B" w14:textId="77777777" w:rsidR="00EF1234" w:rsidRDefault="00EF1234" w:rsidP="00EF1234">
      <w:pPr>
        <w:pStyle w:val="Amain"/>
      </w:pPr>
      <w:r>
        <w:tab/>
        <w:t>(5)</w:t>
      </w:r>
      <w:r>
        <w:tab/>
        <w:t>Within 14 days after the end of each financial year, the chairperson of the school board must give the director</w:t>
      </w:r>
      <w:r>
        <w:noBreakHyphen/>
        <w:t>general a statement of any disclosure of interest made under this section in relation to the school board during the financial year.</w:t>
      </w:r>
    </w:p>
    <w:p w14:paraId="68380CC7" w14:textId="77777777" w:rsidR="00EF1234" w:rsidRDefault="00EF1234" w:rsidP="00EF1234">
      <w:pPr>
        <w:pStyle w:val="AH5Sec"/>
      </w:pPr>
      <w:bookmarkStart w:id="172" w:name="_Toc215493359"/>
      <w:r w:rsidRPr="00D016E3">
        <w:rPr>
          <w:rStyle w:val="CharSectNo"/>
        </w:rPr>
        <w:t>49A</w:t>
      </w:r>
      <w:r>
        <w:tab/>
        <w:t>Protection of members of school boards</w:t>
      </w:r>
      <w:bookmarkEnd w:id="172"/>
    </w:p>
    <w:p w14:paraId="494F1B64" w14:textId="77777777" w:rsidR="00EF1234" w:rsidRDefault="00EF1234" w:rsidP="00EF1234">
      <w:pPr>
        <w:pStyle w:val="Amain"/>
      </w:pPr>
      <w:r>
        <w:tab/>
        <w:t>(1)</w:t>
      </w:r>
      <w:r>
        <w:tab/>
        <w:t>A person who is, or has been, a member of a school board of a government school is not civilly liable for an act or omission done honestly in the exercise of a function under this Act.</w:t>
      </w:r>
    </w:p>
    <w:p w14:paraId="7ADA9F2B" w14:textId="77777777" w:rsidR="00EF1234" w:rsidRDefault="00EF1234" w:rsidP="00EF1234">
      <w:pPr>
        <w:pStyle w:val="Amain"/>
      </w:pPr>
      <w:r>
        <w:tab/>
        <w:t>(2)</w:t>
      </w:r>
      <w:r>
        <w:tab/>
        <w:t>Any liability that would, apart from subsection (1), attach to a person attaches to the Territory.</w:t>
      </w:r>
    </w:p>
    <w:p w14:paraId="30193EA4" w14:textId="77777777" w:rsidR="00EF1234" w:rsidRPr="00D016E3" w:rsidRDefault="00EF1234" w:rsidP="00EF1234">
      <w:pPr>
        <w:pStyle w:val="AH3Div"/>
      </w:pPr>
      <w:bookmarkStart w:id="173" w:name="_Toc215493360"/>
      <w:r w:rsidRPr="00D016E3">
        <w:rPr>
          <w:rStyle w:val="CharDivNo"/>
        </w:rPr>
        <w:t>Division 3.4.4</w:t>
      </w:r>
      <w:r>
        <w:tab/>
      </w:r>
      <w:r w:rsidRPr="00D016E3">
        <w:rPr>
          <w:rStyle w:val="CharDivText"/>
        </w:rPr>
        <w:t>Financial matters</w:t>
      </w:r>
      <w:bookmarkEnd w:id="173"/>
    </w:p>
    <w:p w14:paraId="5384E388" w14:textId="77777777" w:rsidR="00EF1234" w:rsidRDefault="00EF1234" w:rsidP="00EF1234">
      <w:pPr>
        <w:pStyle w:val="AH5Sec"/>
      </w:pPr>
      <w:bookmarkStart w:id="174" w:name="_Toc215493361"/>
      <w:r w:rsidRPr="00D016E3">
        <w:rPr>
          <w:rStyle w:val="CharSectNo"/>
        </w:rPr>
        <w:t>50</w:t>
      </w:r>
      <w:r>
        <w:tab/>
        <w:t>School boards to approve budgets</w:t>
      </w:r>
      <w:bookmarkEnd w:id="174"/>
    </w:p>
    <w:p w14:paraId="2C19BCF6" w14:textId="77777777" w:rsidR="00EF1234" w:rsidRDefault="00EF1234" w:rsidP="00EF1234">
      <w:pPr>
        <w:pStyle w:val="Amain"/>
      </w:pPr>
      <w:r>
        <w:tab/>
        <w:t>(1)</w:t>
      </w:r>
      <w:r>
        <w:tab/>
        <w:t>The school board of a government school must approve a budget for each year.</w:t>
      </w:r>
    </w:p>
    <w:p w14:paraId="7272FA10" w14:textId="77777777" w:rsidR="00EF1234" w:rsidRDefault="00EF1234" w:rsidP="00EF1234">
      <w:pPr>
        <w:pStyle w:val="Amain"/>
      </w:pPr>
      <w:r>
        <w:lastRenderedPageBreak/>
        <w:tab/>
        <w:t>(2)</w:t>
      </w:r>
      <w:r>
        <w:tab/>
        <w:t>The school board must approve the budget before the date decided by the director</w:t>
      </w:r>
      <w:r>
        <w:noBreakHyphen/>
        <w:t>general.</w:t>
      </w:r>
    </w:p>
    <w:p w14:paraId="3FF029B4" w14:textId="26B4B779" w:rsidR="00EF1234" w:rsidRDefault="00EF1234" w:rsidP="00EF1234">
      <w:pPr>
        <w:pStyle w:val="Amain"/>
      </w:pPr>
      <w:r>
        <w:tab/>
        <w:t>(3)</w:t>
      </w:r>
      <w:r>
        <w:tab/>
        <w:t>The budget may only be approved by the school board if it is in the form, and based on the accounting or other policies or practices, (if</w:t>
      </w:r>
      <w:r w:rsidR="00467949">
        <w:t xml:space="preserve"> </w:t>
      </w:r>
      <w:r>
        <w:t>any) required by the director</w:t>
      </w:r>
      <w:r>
        <w:noBreakHyphen/>
        <w:t>general.</w:t>
      </w:r>
    </w:p>
    <w:p w14:paraId="7B7CBBD3" w14:textId="77777777" w:rsidR="00EF1234" w:rsidRDefault="00EF1234" w:rsidP="00EF1234">
      <w:pPr>
        <w:pStyle w:val="Amain"/>
      </w:pPr>
      <w:r>
        <w:tab/>
        <w:t>(4)</w:t>
      </w:r>
      <w:r>
        <w:tab/>
        <w:t>The director</w:t>
      </w:r>
      <w:r>
        <w:noBreakHyphen/>
        <w:t>general may ask the school board to approve a budget for a part of a year.</w:t>
      </w:r>
    </w:p>
    <w:p w14:paraId="7B3E7AE5" w14:textId="77777777" w:rsidR="00EF1234" w:rsidRDefault="00EF1234" w:rsidP="00EF1234">
      <w:pPr>
        <w:pStyle w:val="Amain"/>
      </w:pPr>
      <w:r>
        <w:tab/>
        <w:t>(5)</w:t>
      </w:r>
      <w:r>
        <w:tab/>
        <w:t>The school board must comply with the request.</w:t>
      </w:r>
    </w:p>
    <w:p w14:paraId="26FD9D1A" w14:textId="77777777" w:rsidR="00EF1234" w:rsidRDefault="00EF1234" w:rsidP="00EF1234">
      <w:pPr>
        <w:pStyle w:val="Amain"/>
      </w:pPr>
      <w:r>
        <w:tab/>
        <w:t>(6)</w:t>
      </w:r>
      <w:r>
        <w:tab/>
        <w:t>If the school board approves the budget, money of the school may be spent in accordance with the budget.</w:t>
      </w:r>
    </w:p>
    <w:p w14:paraId="6A80B64D" w14:textId="77777777" w:rsidR="00EF1234" w:rsidRDefault="00EF1234" w:rsidP="00EF1234">
      <w:pPr>
        <w:pStyle w:val="AH5Sec"/>
      </w:pPr>
      <w:bookmarkStart w:id="175" w:name="_Toc215493362"/>
      <w:r w:rsidRPr="00D016E3">
        <w:rPr>
          <w:rStyle w:val="CharSectNo"/>
        </w:rPr>
        <w:t>51</w:t>
      </w:r>
      <w:r>
        <w:tab/>
        <w:t>Application of money of school</w:t>
      </w:r>
      <w:bookmarkEnd w:id="175"/>
      <w:r>
        <w:t xml:space="preserve"> </w:t>
      </w:r>
    </w:p>
    <w:p w14:paraId="66DE893A" w14:textId="77777777" w:rsidR="00EF1234" w:rsidRDefault="00EF1234" w:rsidP="00EF1234">
      <w:pPr>
        <w:pStyle w:val="Amainreturn"/>
      </w:pPr>
      <w:r>
        <w:t>The school board of a government school may approve the spending of money of the school only in payment or discharge of the costs of, or liabilities incurred by, the school.</w:t>
      </w:r>
    </w:p>
    <w:p w14:paraId="02436D6F" w14:textId="77777777" w:rsidR="00EF1234" w:rsidRDefault="00EF1234" w:rsidP="00EF1234">
      <w:pPr>
        <w:pStyle w:val="AH5Sec"/>
      </w:pPr>
      <w:bookmarkStart w:id="176" w:name="_Toc215493363"/>
      <w:r w:rsidRPr="00D016E3">
        <w:rPr>
          <w:rStyle w:val="CharSectNo"/>
        </w:rPr>
        <w:t>52</w:t>
      </w:r>
      <w:r>
        <w:tab/>
        <w:t>School boards to approve financial statement and report</w:t>
      </w:r>
      <w:bookmarkEnd w:id="176"/>
    </w:p>
    <w:p w14:paraId="6FC9FC5C" w14:textId="77777777" w:rsidR="00EF1234" w:rsidRDefault="00EF1234" w:rsidP="00A04F78">
      <w:pPr>
        <w:pStyle w:val="Amain"/>
      </w:pPr>
      <w:r>
        <w:tab/>
        <w:t>(1)</w:t>
      </w:r>
      <w:r>
        <w:tab/>
        <w:t>As soon as practicable after the end of each half-year (but not later than the date decided by the director</w:t>
      </w:r>
      <w:r>
        <w:noBreakHyphen/>
        <w:t>general), the school board of a government school must approve a financial statement for the half-year, in a form approved by the director</w:t>
      </w:r>
      <w:r>
        <w:noBreakHyphen/>
        <w:t>general or as the director</w:t>
      </w:r>
      <w:r>
        <w:noBreakHyphen/>
        <w:t>general directs.</w:t>
      </w:r>
    </w:p>
    <w:p w14:paraId="32E348BD" w14:textId="77777777" w:rsidR="00EF1234" w:rsidRDefault="00EF1234" w:rsidP="00A04F78">
      <w:pPr>
        <w:pStyle w:val="Amain"/>
      </w:pPr>
      <w:r>
        <w:tab/>
        <w:t>(2)</w:t>
      </w:r>
      <w:r>
        <w:tab/>
        <w:t>As soon as practicable after the end of each year (but not later than the date decided by the director</w:t>
      </w:r>
      <w:r>
        <w:noBreakHyphen/>
        <w:t>general), the school board of a government school must approve an annual report on the board’s operations during the year.</w:t>
      </w:r>
    </w:p>
    <w:p w14:paraId="546A5A0B" w14:textId="77777777" w:rsidR="00EF1234" w:rsidRDefault="00EF1234" w:rsidP="00EF1234">
      <w:pPr>
        <w:pStyle w:val="Amain"/>
      </w:pPr>
      <w:r>
        <w:tab/>
        <w:t>(3)</w:t>
      </w:r>
      <w:r>
        <w:tab/>
        <w:t>The annual report must include—</w:t>
      </w:r>
    </w:p>
    <w:p w14:paraId="0F0D3A9B" w14:textId="77777777" w:rsidR="00EF1234" w:rsidRDefault="00EF1234" w:rsidP="00EF1234">
      <w:pPr>
        <w:pStyle w:val="Apara"/>
      </w:pPr>
      <w:r>
        <w:tab/>
        <w:t>(a)</w:t>
      </w:r>
      <w:r>
        <w:tab/>
        <w:t>the financial statements approved under subsection (1) for each half-year; and</w:t>
      </w:r>
    </w:p>
    <w:p w14:paraId="098E0149" w14:textId="77777777" w:rsidR="00EF1234" w:rsidRDefault="00EF1234" w:rsidP="00EF1234">
      <w:pPr>
        <w:pStyle w:val="Apara"/>
      </w:pPr>
      <w:r>
        <w:lastRenderedPageBreak/>
        <w:tab/>
        <w:t>(b)</w:t>
      </w:r>
      <w:r>
        <w:tab/>
        <w:t>a statement of how voluntary contributions made to the school have been or will be spent; and</w:t>
      </w:r>
    </w:p>
    <w:p w14:paraId="27D4111B" w14:textId="77777777" w:rsidR="00EF1234" w:rsidRDefault="00EF1234" w:rsidP="00A04F78">
      <w:pPr>
        <w:pStyle w:val="Apara"/>
      </w:pPr>
      <w:r>
        <w:tab/>
        <w:t>(c)</w:t>
      </w:r>
      <w:r>
        <w:tab/>
        <w:t>if a school board is holding funds in reserve—a statement setting out the purposes for which the funds are being held and the amount being held for each of those purposes.</w:t>
      </w:r>
    </w:p>
    <w:p w14:paraId="0DA10C82" w14:textId="77777777" w:rsidR="00EF1234" w:rsidRDefault="00EF1234" w:rsidP="00EF1234">
      <w:pPr>
        <w:pStyle w:val="Amain"/>
      </w:pPr>
      <w:r>
        <w:tab/>
        <w:t>(4)</w:t>
      </w:r>
      <w:r>
        <w:tab/>
        <w:t>The school board must give a copy of each report approved under this section to the director</w:t>
      </w:r>
      <w:r>
        <w:noBreakHyphen/>
        <w:t>general.</w:t>
      </w:r>
    </w:p>
    <w:p w14:paraId="76698694" w14:textId="77777777" w:rsidR="00EF1234" w:rsidRDefault="00EF1234" w:rsidP="00EF1234">
      <w:pPr>
        <w:pStyle w:val="Amain"/>
      </w:pPr>
      <w:r>
        <w:tab/>
        <w:t>(5)</w:t>
      </w:r>
      <w:r>
        <w:tab/>
        <w:t>The director</w:t>
      </w:r>
      <w:r>
        <w:noBreakHyphen/>
        <w:t>general may issue guidelines about what is, or is not, holding funds in reserve.</w:t>
      </w:r>
    </w:p>
    <w:p w14:paraId="495CD42D" w14:textId="77777777" w:rsidR="00EF1234" w:rsidRDefault="00EF1234" w:rsidP="00EF1234">
      <w:pPr>
        <w:pStyle w:val="AH5Sec"/>
      </w:pPr>
      <w:bookmarkStart w:id="177" w:name="_Toc215493364"/>
      <w:r w:rsidRPr="00D016E3">
        <w:rPr>
          <w:rStyle w:val="CharSectNo"/>
        </w:rPr>
        <w:t>53</w:t>
      </w:r>
      <w:r>
        <w:tab/>
        <w:t>School boards to make available summaries of budget and annual report</w:t>
      </w:r>
      <w:bookmarkEnd w:id="177"/>
      <w:r>
        <w:t xml:space="preserve"> </w:t>
      </w:r>
    </w:p>
    <w:p w14:paraId="0944984B" w14:textId="77777777" w:rsidR="00EF1234" w:rsidRDefault="00EF1234" w:rsidP="00EF1234">
      <w:pPr>
        <w:pStyle w:val="Amain"/>
      </w:pPr>
      <w:r>
        <w:tab/>
        <w:t>(1)</w:t>
      </w:r>
      <w:r>
        <w:tab/>
        <w:t>Not later than 14 days after approving the budget for a year, the school board of a government school must make a summary of the budget available to parents of students at the school and to the staff and students of the school.</w:t>
      </w:r>
    </w:p>
    <w:p w14:paraId="279335D6" w14:textId="77777777" w:rsidR="00EF1234" w:rsidRDefault="00EF1234" w:rsidP="00EF1234">
      <w:pPr>
        <w:pStyle w:val="Amain"/>
      </w:pPr>
      <w:r>
        <w:tab/>
        <w:t>(2)</w:t>
      </w:r>
      <w:r>
        <w:tab/>
        <w:t>Not later than 14 days after approving the annual report for a year, the school board of a government school must make a summary of the report available to parents of students at the school and to the staff and students of the school.</w:t>
      </w:r>
    </w:p>
    <w:p w14:paraId="55851C3F" w14:textId="77777777" w:rsidR="00EF1234" w:rsidRDefault="00EF1234" w:rsidP="00EF1234">
      <w:pPr>
        <w:pStyle w:val="PageBreak"/>
      </w:pPr>
      <w:r>
        <w:br w:type="page"/>
      </w:r>
    </w:p>
    <w:p w14:paraId="6E997DFE" w14:textId="77777777" w:rsidR="00EF1234" w:rsidRPr="00D016E3" w:rsidRDefault="00EF1234" w:rsidP="00EF1234">
      <w:pPr>
        <w:pStyle w:val="AH2Part"/>
      </w:pPr>
      <w:bookmarkStart w:id="178" w:name="_Toc215493365"/>
      <w:r w:rsidRPr="00D016E3">
        <w:rPr>
          <w:rStyle w:val="CharPartNo"/>
        </w:rPr>
        <w:lastRenderedPageBreak/>
        <w:t>Part 3.6</w:t>
      </w:r>
      <w:r>
        <w:tab/>
      </w:r>
      <w:r w:rsidRPr="00D016E3">
        <w:rPr>
          <w:rStyle w:val="CharPartText"/>
        </w:rPr>
        <w:t>Other provisions</w:t>
      </w:r>
      <w:bookmarkEnd w:id="178"/>
    </w:p>
    <w:p w14:paraId="118362B3" w14:textId="77777777" w:rsidR="00EF1234" w:rsidRPr="00D016E3" w:rsidRDefault="00EF1234" w:rsidP="00EF1234">
      <w:pPr>
        <w:pStyle w:val="AH3Div"/>
      </w:pPr>
      <w:bookmarkStart w:id="179" w:name="_Toc215493366"/>
      <w:r w:rsidRPr="00D016E3">
        <w:rPr>
          <w:rStyle w:val="CharDivNo"/>
        </w:rPr>
        <w:t>Division 3.6.1</w:t>
      </w:r>
      <w:r>
        <w:tab/>
      </w:r>
      <w:r w:rsidRPr="00D016E3">
        <w:rPr>
          <w:rStyle w:val="CharDivText"/>
        </w:rPr>
        <w:t>Authorised persons (government)</w:t>
      </w:r>
      <w:bookmarkEnd w:id="179"/>
    </w:p>
    <w:p w14:paraId="786E3661" w14:textId="77777777" w:rsidR="00EF1234" w:rsidRDefault="00EF1234" w:rsidP="00EF1234">
      <w:pPr>
        <w:pStyle w:val="AH5Sec"/>
      </w:pPr>
      <w:bookmarkStart w:id="180" w:name="_Toc215493367"/>
      <w:r w:rsidRPr="00D016E3">
        <w:rPr>
          <w:rStyle w:val="CharSectNo"/>
        </w:rPr>
        <w:t>67</w:t>
      </w:r>
      <w:r>
        <w:tab/>
        <w:t>Appointment of authorised persons (government)</w:t>
      </w:r>
      <w:bookmarkEnd w:id="180"/>
    </w:p>
    <w:p w14:paraId="372920C6" w14:textId="77777777" w:rsidR="00EF1234" w:rsidRDefault="00EF1234" w:rsidP="00A04F78">
      <w:pPr>
        <w:pStyle w:val="Amain"/>
      </w:pPr>
      <w:r>
        <w:tab/>
        <w:t>(1)</w:t>
      </w:r>
      <w:r>
        <w:tab/>
        <w:t>The director</w:t>
      </w:r>
      <w:r>
        <w:noBreakHyphen/>
        <w:t>general may appoint a person to be an authorised person (government) for this Act, other than chapter 4 (Non-government schools).</w:t>
      </w:r>
    </w:p>
    <w:p w14:paraId="3FDB1762" w14:textId="410CFB24" w:rsidR="00EF1234" w:rsidRDefault="00EF1234" w:rsidP="00EF1234">
      <w:pPr>
        <w:pStyle w:val="aNote"/>
      </w:pPr>
      <w:r w:rsidRPr="001927F7">
        <w:rPr>
          <w:rStyle w:val="charItals"/>
        </w:rPr>
        <w:t>Note 1</w:t>
      </w:r>
      <w:r>
        <w:tab/>
        <w:t xml:space="preserve">For the making of appointments (including acting appointments), see the </w:t>
      </w:r>
      <w:hyperlink r:id="rId71" w:tooltip="A2001-14" w:history="1">
        <w:r w:rsidRPr="001927F7">
          <w:rPr>
            <w:rStyle w:val="charCitHyperlinkAbbrev"/>
          </w:rPr>
          <w:t>Legislation Act</w:t>
        </w:r>
      </w:hyperlink>
      <w:r>
        <w:t>, pt</w:t>
      </w:r>
      <w:r w:rsidR="00467949">
        <w:t xml:space="preserve"> </w:t>
      </w:r>
      <w:r>
        <w:t>19.3.</w:t>
      </w:r>
    </w:p>
    <w:p w14:paraId="531CE111" w14:textId="1541760D" w:rsidR="00EF1234" w:rsidRDefault="00EF1234" w:rsidP="00EF1234">
      <w:pPr>
        <w:pStyle w:val="aNote"/>
      </w:pPr>
      <w:r w:rsidRPr="001927F7">
        <w:rPr>
          <w:rStyle w:val="charItals"/>
        </w:rPr>
        <w:t>Note 2</w:t>
      </w:r>
      <w:r>
        <w:tab/>
        <w:t xml:space="preserve">In particular, a person may be appointed for a particular provision of a law (see </w:t>
      </w:r>
      <w:hyperlink r:id="rId72" w:tooltip="A2001-14" w:history="1">
        <w:r w:rsidRPr="001927F7">
          <w:rPr>
            <w:rStyle w:val="charCitHyperlinkAbbrev"/>
          </w:rPr>
          <w:t>Legislation Act</w:t>
        </w:r>
      </w:hyperlink>
      <w:r>
        <w:t>, s 7 (3)) and an appointment may be made by naming a person or nominating the occupant of a position (see s</w:t>
      </w:r>
      <w:r w:rsidR="00467949">
        <w:t xml:space="preserve"> </w:t>
      </w:r>
      <w:r>
        <w:t>207).</w:t>
      </w:r>
    </w:p>
    <w:p w14:paraId="15F33A8C" w14:textId="2CEA0F0B" w:rsidR="00EF1234" w:rsidRPr="00D97824" w:rsidRDefault="00EF1234" w:rsidP="00EF1234">
      <w:pPr>
        <w:pStyle w:val="aNote"/>
      </w:pPr>
      <w:r w:rsidRPr="001927F7">
        <w:rPr>
          <w:rStyle w:val="charItals"/>
        </w:rPr>
        <w:t>Note 3</w:t>
      </w:r>
      <w:r w:rsidRPr="001927F7">
        <w:rPr>
          <w:rStyle w:val="charItals"/>
        </w:rPr>
        <w:tab/>
      </w:r>
      <w:r w:rsidRPr="00D97824">
        <w:t xml:space="preserve">A reference to an Act includes a reference to  a provision of the Act, see the </w:t>
      </w:r>
      <w:hyperlink r:id="rId73" w:tooltip="A2001-14" w:history="1">
        <w:r w:rsidRPr="001927F7">
          <w:rPr>
            <w:rStyle w:val="charCitHyperlinkAbbrev"/>
          </w:rPr>
          <w:t>Legislation Act</w:t>
        </w:r>
      </w:hyperlink>
      <w:r w:rsidRPr="00D97824">
        <w:t>, s 7 (3).</w:t>
      </w:r>
    </w:p>
    <w:p w14:paraId="2F19B985" w14:textId="77777777" w:rsidR="00EF1234" w:rsidRDefault="00EF1234" w:rsidP="00EF1234">
      <w:pPr>
        <w:pStyle w:val="Amain"/>
      </w:pPr>
      <w:r>
        <w:tab/>
        <w:t>(2)</w:t>
      </w:r>
      <w:r>
        <w:tab/>
        <w:t>The regulations may prescribe a person to be an authorised person (government) for this Act, other than chapter 4.</w:t>
      </w:r>
    </w:p>
    <w:p w14:paraId="08EEE0B0" w14:textId="77777777" w:rsidR="00EF1234" w:rsidRDefault="00EF1234" w:rsidP="00EF1234">
      <w:pPr>
        <w:pStyle w:val="Amain"/>
      </w:pPr>
      <w:r>
        <w:tab/>
        <w:t>(3)</w:t>
      </w:r>
      <w:r>
        <w:tab/>
        <w:t>A person may be appointed as an authorised person (government) under subsection (1) only if—</w:t>
      </w:r>
    </w:p>
    <w:p w14:paraId="4F2E6A59" w14:textId="38DFA67D" w:rsidR="00EF1234" w:rsidRDefault="00EF1234" w:rsidP="00EF1234">
      <w:pPr>
        <w:pStyle w:val="Apara"/>
      </w:pPr>
      <w:r>
        <w:tab/>
        <w:t>(a)</w:t>
      </w:r>
      <w:r>
        <w:tab/>
        <w:t>the person is an Australian citizen or a permanent resident; and</w:t>
      </w:r>
    </w:p>
    <w:p w14:paraId="42B2AAD4" w14:textId="77777777" w:rsidR="00EF1234" w:rsidRDefault="00EF1234" w:rsidP="00EF1234">
      <w:pPr>
        <w:pStyle w:val="Apara"/>
      </w:pPr>
      <w:r>
        <w:tab/>
        <w:t>(b)</w:t>
      </w:r>
      <w:r>
        <w:tab/>
        <w:t>the director</w:t>
      </w:r>
      <w:r>
        <w:noBreakHyphen/>
        <w:t>general is satisfied that the person is a suitable person to be appointed, having regard in particular to—</w:t>
      </w:r>
    </w:p>
    <w:p w14:paraId="5B506054" w14:textId="77777777" w:rsidR="00EF1234" w:rsidRDefault="00EF1234" w:rsidP="00EF1234">
      <w:pPr>
        <w:pStyle w:val="Asubpara"/>
      </w:pPr>
      <w:r>
        <w:tab/>
        <w:t>(i)</w:t>
      </w:r>
      <w:r>
        <w:tab/>
        <w:t>whether the person has any criminal convictions; and</w:t>
      </w:r>
    </w:p>
    <w:p w14:paraId="358C6423" w14:textId="77777777" w:rsidR="00EF1234" w:rsidRDefault="00EF1234" w:rsidP="00EF1234">
      <w:pPr>
        <w:pStyle w:val="Asubpara"/>
      </w:pPr>
      <w:r>
        <w:tab/>
        <w:t>(ii)</w:t>
      </w:r>
      <w:r>
        <w:tab/>
        <w:t>the person’s employment record; and</w:t>
      </w:r>
    </w:p>
    <w:p w14:paraId="65EA6296" w14:textId="77777777" w:rsidR="00EF1234" w:rsidRDefault="00EF1234" w:rsidP="00EF1234">
      <w:pPr>
        <w:pStyle w:val="Apara"/>
      </w:pPr>
      <w:r>
        <w:tab/>
        <w:t>(c)</w:t>
      </w:r>
      <w:r>
        <w:tab/>
        <w:t>the person has satisfactorily completed adequate training to exercise the powers of an authorised person (government) proposed to be given to the person.</w:t>
      </w:r>
    </w:p>
    <w:p w14:paraId="6BD50675" w14:textId="77777777" w:rsidR="00EF1234" w:rsidRDefault="00EF1234" w:rsidP="00EF1234">
      <w:pPr>
        <w:pStyle w:val="Amain"/>
      </w:pPr>
      <w:r w:rsidRPr="00F25832">
        <w:tab/>
        <w:t>(4)</w:t>
      </w:r>
      <w:r w:rsidRPr="00F25832">
        <w:tab/>
        <w:t>To remove any doubt, a person may be both an authorised person (government) and an authorised person (non-government).</w:t>
      </w:r>
    </w:p>
    <w:p w14:paraId="66659AE8" w14:textId="77777777" w:rsidR="00EF1234" w:rsidRDefault="00EF1234" w:rsidP="00EF1234">
      <w:pPr>
        <w:pStyle w:val="AH5Sec"/>
      </w:pPr>
      <w:bookmarkStart w:id="181" w:name="_Toc215493368"/>
      <w:r w:rsidRPr="00D016E3">
        <w:rPr>
          <w:rStyle w:val="CharSectNo"/>
        </w:rPr>
        <w:lastRenderedPageBreak/>
        <w:t>68</w:t>
      </w:r>
      <w:r>
        <w:tab/>
        <w:t>Identity cards for authorised persons (government)</w:t>
      </w:r>
      <w:bookmarkEnd w:id="181"/>
    </w:p>
    <w:p w14:paraId="62F49F67" w14:textId="77777777" w:rsidR="00EF1234" w:rsidRDefault="00EF1234" w:rsidP="00A04F78">
      <w:pPr>
        <w:pStyle w:val="Amain"/>
      </w:pPr>
      <w:r>
        <w:tab/>
        <w:t>(1)</w:t>
      </w:r>
      <w:r>
        <w:tab/>
        <w:t>The director</w:t>
      </w:r>
      <w:r>
        <w:noBreakHyphen/>
        <w:t>general must give an authorised person (government) an identity card that states the person is an authorised person (government) for this Act, or stated provisions of this Act, and shows—</w:t>
      </w:r>
    </w:p>
    <w:p w14:paraId="5D942C8D" w14:textId="77777777" w:rsidR="00EF1234" w:rsidRDefault="00EF1234" w:rsidP="00EF1234">
      <w:pPr>
        <w:pStyle w:val="Apara"/>
      </w:pPr>
      <w:r>
        <w:tab/>
        <w:t>(a)</w:t>
      </w:r>
      <w:r>
        <w:tab/>
        <w:t>a recent photograph of the person; and</w:t>
      </w:r>
    </w:p>
    <w:p w14:paraId="187DF9E9" w14:textId="77777777" w:rsidR="00EF1234" w:rsidRDefault="00EF1234" w:rsidP="00EF1234">
      <w:pPr>
        <w:pStyle w:val="Apara"/>
      </w:pPr>
      <w:r>
        <w:tab/>
        <w:t>(b)</w:t>
      </w:r>
      <w:r>
        <w:tab/>
        <w:t>the name of the person; and</w:t>
      </w:r>
    </w:p>
    <w:p w14:paraId="33E92D92" w14:textId="77777777" w:rsidR="00EF1234" w:rsidRDefault="00EF1234" w:rsidP="00EF1234">
      <w:pPr>
        <w:pStyle w:val="Apara"/>
      </w:pPr>
      <w:r>
        <w:tab/>
        <w:t>(c)</w:t>
      </w:r>
      <w:r>
        <w:tab/>
        <w:t>the date of issue of the card; and</w:t>
      </w:r>
    </w:p>
    <w:p w14:paraId="13861049" w14:textId="77777777" w:rsidR="00EF1234" w:rsidRDefault="00EF1234" w:rsidP="00EF1234">
      <w:pPr>
        <w:pStyle w:val="Apara"/>
      </w:pPr>
      <w:r>
        <w:tab/>
        <w:t>(d)</w:t>
      </w:r>
      <w:r>
        <w:tab/>
        <w:t>an expiry date for the card; and</w:t>
      </w:r>
    </w:p>
    <w:p w14:paraId="192B769F" w14:textId="77777777" w:rsidR="00EF1234" w:rsidRDefault="00EF1234" w:rsidP="00EF1234">
      <w:pPr>
        <w:pStyle w:val="Apara"/>
      </w:pPr>
      <w:r>
        <w:tab/>
        <w:t>(e)</w:t>
      </w:r>
      <w:r>
        <w:tab/>
        <w:t>anything else prescribed under the regulations.</w:t>
      </w:r>
    </w:p>
    <w:p w14:paraId="33726AC9" w14:textId="77777777" w:rsidR="00EF1234" w:rsidRDefault="00EF1234" w:rsidP="00EF1234">
      <w:pPr>
        <w:pStyle w:val="Amain"/>
      </w:pPr>
      <w:r>
        <w:tab/>
        <w:t>(2)</w:t>
      </w:r>
      <w:r>
        <w:tab/>
        <w:t xml:space="preserve">A person who ceases to be an authorised person (government) must return </w:t>
      </w:r>
      <w:r w:rsidRPr="004F7C1A">
        <w:rPr>
          <w:color w:val="000000"/>
        </w:rPr>
        <w:t>the person’s</w:t>
      </w:r>
      <w:r>
        <w:t xml:space="preserve"> identity card to the director</w:t>
      </w:r>
      <w:r>
        <w:noBreakHyphen/>
        <w:t>general as soon as practicable, but within 21 days after the day the person ceases to be an authorised person.</w:t>
      </w:r>
    </w:p>
    <w:p w14:paraId="47775D43" w14:textId="77777777" w:rsidR="00EF1234" w:rsidRDefault="00EF1234" w:rsidP="00EF1234">
      <w:pPr>
        <w:pStyle w:val="Penalty"/>
      </w:pPr>
      <w:r>
        <w:t>Maximum penalty:  1 penalty unit.</w:t>
      </w:r>
    </w:p>
    <w:p w14:paraId="4941AEAD" w14:textId="77777777" w:rsidR="00EF1234" w:rsidRDefault="00EF1234" w:rsidP="00EF1234">
      <w:pPr>
        <w:pStyle w:val="Amain"/>
      </w:pPr>
      <w:r>
        <w:tab/>
        <w:t>(3)</w:t>
      </w:r>
      <w:r>
        <w:tab/>
        <w:t>An offence against subsection (2) is a strict liability offence.</w:t>
      </w:r>
    </w:p>
    <w:p w14:paraId="77D70CCB" w14:textId="77777777" w:rsidR="00EF1234" w:rsidRPr="00D016E3" w:rsidRDefault="00EF1234" w:rsidP="00EF1234">
      <w:pPr>
        <w:pStyle w:val="AH3Div"/>
      </w:pPr>
      <w:bookmarkStart w:id="182" w:name="_Toc215493369"/>
      <w:r w:rsidRPr="00D016E3">
        <w:rPr>
          <w:rStyle w:val="CharDivNo"/>
        </w:rPr>
        <w:t>Division 3.6.2</w:t>
      </w:r>
      <w:r>
        <w:tab/>
      </w:r>
      <w:r w:rsidRPr="00D016E3">
        <w:rPr>
          <w:rStyle w:val="CharDivText"/>
        </w:rPr>
        <w:t>Inspection powers for government schools</w:t>
      </w:r>
      <w:bookmarkEnd w:id="182"/>
    </w:p>
    <w:p w14:paraId="1012C1CF" w14:textId="77777777" w:rsidR="00EF1234" w:rsidRDefault="00EF1234" w:rsidP="00EF1234">
      <w:pPr>
        <w:pStyle w:val="AH5Sec"/>
        <w:rPr>
          <w:rStyle w:val="charItals"/>
        </w:rPr>
      </w:pPr>
      <w:bookmarkStart w:id="183" w:name="_Toc215493370"/>
      <w:r w:rsidRPr="00D016E3">
        <w:rPr>
          <w:rStyle w:val="CharSectNo"/>
        </w:rPr>
        <w:t>69</w:t>
      </w:r>
      <w:r>
        <w:tab/>
        <w:t>Power not to be exercised before identity card shown etc</w:t>
      </w:r>
      <w:bookmarkEnd w:id="183"/>
    </w:p>
    <w:p w14:paraId="3AA1D1A1" w14:textId="77777777" w:rsidR="00EF1234" w:rsidRDefault="00EF1234" w:rsidP="00EF1234">
      <w:pPr>
        <w:pStyle w:val="Amain"/>
      </w:pPr>
      <w:r>
        <w:tab/>
        <w:t>(1)</w:t>
      </w:r>
      <w:r>
        <w:tab/>
        <w:t xml:space="preserve">An authorised person (government) may exercise a power under this chapter in relation to a person only if the authorised person first shows the person </w:t>
      </w:r>
      <w:r w:rsidRPr="004F7C1A">
        <w:rPr>
          <w:color w:val="000000"/>
        </w:rPr>
        <w:t>the authorised person’s</w:t>
      </w:r>
      <w:r>
        <w:t xml:space="preserve"> identity card.</w:t>
      </w:r>
    </w:p>
    <w:p w14:paraId="6CF3E680" w14:textId="77777777" w:rsidR="00EF1234" w:rsidRDefault="00EF1234" w:rsidP="00EF1234">
      <w:pPr>
        <w:pStyle w:val="Amain"/>
      </w:pPr>
      <w:r>
        <w:tab/>
        <w:t>(2)</w:t>
      </w:r>
      <w:r>
        <w:tab/>
        <w:t xml:space="preserve">An authorised person (government) may not remain in a government school entered under this division if, when asked by the principal, the authorised person does not show </w:t>
      </w:r>
      <w:r w:rsidRPr="004F7C1A">
        <w:rPr>
          <w:color w:val="000000"/>
        </w:rPr>
        <w:t>the authorised person’s</w:t>
      </w:r>
      <w:r>
        <w:t xml:space="preserve"> identity card.</w:t>
      </w:r>
    </w:p>
    <w:p w14:paraId="63DEB49C" w14:textId="77777777" w:rsidR="00EF1234" w:rsidRDefault="00EF1234" w:rsidP="00EF1234">
      <w:pPr>
        <w:pStyle w:val="AH5Sec"/>
      </w:pPr>
      <w:bookmarkStart w:id="184" w:name="_Toc215493371"/>
      <w:r w:rsidRPr="00D016E3">
        <w:rPr>
          <w:rStyle w:val="CharSectNo"/>
        </w:rPr>
        <w:lastRenderedPageBreak/>
        <w:t>70</w:t>
      </w:r>
      <w:r>
        <w:tab/>
        <w:t>Entry to government schools</w:t>
      </w:r>
      <w:bookmarkEnd w:id="184"/>
    </w:p>
    <w:p w14:paraId="71C3A51A" w14:textId="77777777" w:rsidR="00EF1234" w:rsidRDefault="00EF1234" w:rsidP="00EF1234">
      <w:pPr>
        <w:pStyle w:val="Amainreturn"/>
      </w:pPr>
      <w:r>
        <w:t>An authorised person (government) may enter a government school at any time.</w:t>
      </w:r>
    </w:p>
    <w:p w14:paraId="79A1CDE1" w14:textId="77777777" w:rsidR="00EF1234" w:rsidRDefault="00EF1234" w:rsidP="00EF1234">
      <w:pPr>
        <w:pStyle w:val="AH5Sec"/>
      </w:pPr>
      <w:bookmarkStart w:id="185" w:name="_Toc215493372"/>
      <w:r w:rsidRPr="00D016E3">
        <w:rPr>
          <w:rStyle w:val="CharSectNo"/>
        </w:rPr>
        <w:t>71</w:t>
      </w:r>
      <w:r>
        <w:tab/>
        <w:t>Powers on entry</w:t>
      </w:r>
      <w:bookmarkEnd w:id="185"/>
    </w:p>
    <w:p w14:paraId="4F641F42" w14:textId="77777777" w:rsidR="00EF1234" w:rsidRDefault="00EF1234" w:rsidP="00EF1234">
      <w:pPr>
        <w:pStyle w:val="Amainreturn"/>
      </w:pPr>
      <w:r>
        <w:t>An authorised person (government) who enters a government school under section 70 may inspect the school or anything in it (including the register of enrolment and attendances).</w:t>
      </w:r>
    </w:p>
    <w:p w14:paraId="4F0FFDD1" w14:textId="77777777" w:rsidR="00EF1234" w:rsidRDefault="00EF1234" w:rsidP="00EF1234">
      <w:pPr>
        <w:pStyle w:val="PageBreak"/>
      </w:pPr>
      <w:r>
        <w:br w:type="page"/>
      </w:r>
    </w:p>
    <w:p w14:paraId="338928C6" w14:textId="77777777" w:rsidR="00EF1234" w:rsidRPr="00D016E3" w:rsidRDefault="00EF1234" w:rsidP="00EF1234">
      <w:pPr>
        <w:pStyle w:val="AH1Chapter"/>
      </w:pPr>
      <w:bookmarkStart w:id="186" w:name="_Toc215493373"/>
      <w:r w:rsidRPr="00D016E3">
        <w:rPr>
          <w:rStyle w:val="CharChapNo"/>
        </w:rPr>
        <w:lastRenderedPageBreak/>
        <w:t>Chapter 4</w:t>
      </w:r>
      <w:r w:rsidRPr="009F7310">
        <w:rPr>
          <w:color w:val="000000"/>
        </w:rPr>
        <w:tab/>
      </w:r>
      <w:r w:rsidRPr="00D016E3">
        <w:rPr>
          <w:rStyle w:val="CharChapText"/>
          <w:color w:val="000000"/>
        </w:rPr>
        <w:t>Non</w:t>
      </w:r>
      <w:r w:rsidRPr="00D016E3">
        <w:rPr>
          <w:rStyle w:val="CharChapText"/>
          <w:color w:val="000000"/>
        </w:rPr>
        <w:noBreakHyphen/>
        <w:t>government schools</w:t>
      </w:r>
      <w:bookmarkEnd w:id="186"/>
    </w:p>
    <w:p w14:paraId="2FEDF259" w14:textId="77777777" w:rsidR="00EF1234" w:rsidRPr="00D016E3" w:rsidRDefault="00EF1234" w:rsidP="00EF1234">
      <w:pPr>
        <w:pStyle w:val="AH2Part"/>
      </w:pPr>
      <w:bookmarkStart w:id="187" w:name="_Toc215493374"/>
      <w:r w:rsidRPr="00D016E3">
        <w:rPr>
          <w:rStyle w:val="CharPartNo"/>
        </w:rPr>
        <w:t>Part 4.1</w:t>
      </w:r>
      <w:r w:rsidRPr="009F7310">
        <w:rPr>
          <w:color w:val="000000"/>
        </w:rPr>
        <w:tab/>
      </w:r>
      <w:r w:rsidRPr="00D016E3">
        <w:rPr>
          <w:rStyle w:val="CharPartText"/>
          <w:color w:val="000000"/>
        </w:rPr>
        <w:t>Non</w:t>
      </w:r>
      <w:r w:rsidRPr="00D016E3">
        <w:rPr>
          <w:rStyle w:val="CharPartText"/>
          <w:color w:val="000000"/>
        </w:rPr>
        <w:noBreakHyphen/>
        <w:t>government schools—principles</w:t>
      </w:r>
      <w:bookmarkEnd w:id="187"/>
    </w:p>
    <w:p w14:paraId="5676FF92" w14:textId="77777777" w:rsidR="00EF1234" w:rsidRDefault="00EF1234" w:rsidP="00EF1234">
      <w:pPr>
        <w:pStyle w:val="Placeholder"/>
      </w:pPr>
      <w:r>
        <w:rPr>
          <w:rStyle w:val="CharDivNo"/>
        </w:rPr>
        <w:t xml:space="preserve">  </w:t>
      </w:r>
      <w:r>
        <w:rPr>
          <w:rStyle w:val="CharDivText"/>
        </w:rPr>
        <w:t xml:space="preserve">  </w:t>
      </w:r>
    </w:p>
    <w:p w14:paraId="2E376991" w14:textId="77777777" w:rsidR="00EF1234" w:rsidRPr="009F7310" w:rsidRDefault="00EF1234" w:rsidP="00EF1234">
      <w:pPr>
        <w:pStyle w:val="AH5Sec"/>
      </w:pPr>
      <w:bookmarkStart w:id="188" w:name="_Toc215493375"/>
      <w:r w:rsidRPr="00D016E3">
        <w:rPr>
          <w:rStyle w:val="CharSectNo"/>
        </w:rPr>
        <w:t>72</w:t>
      </w:r>
      <w:r w:rsidRPr="009F7310">
        <w:rPr>
          <w:color w:val="000000"/>
        </w:rPr>
        <w:tab/>
        <w:t>Principles—ch 4</w:t>
      </w:r>
      <w:bookmarkEnd w:id="188"/>
    </w:p>
    <w:p w14:paraId="1ED9BE3D" w14:textId="77777777" w:rsidR="00EF1234" w:rsidRPr="009F7310" w:rsidRDefault="00EF1234" w:rsidP="00EF1234">
      <w:pPr>
        <w:pStyle w:val="Amainreturn"/>
        <w:rPr>
          <w:color w:val="000000"/>
        </w:rPr>
      </w:pPr>
      <w:r w:rsidRPr="009F7310">
        <w:rPr>
          <w:color w:val="000000"/>
        </w:rPr>
        <w:t>This chapter is based on the following principles:</w:t>
      </w:r>
    </w:p>
    <w:p w14:paraId="2263E67B" w14:textId="77777777" w:rsidR="00EF1234" w:rsidRPr="009F7310" w:rsidRDefault="00EF1234" w:rsidP="00EF1234">
      <w:pPr>
        <w:pStyle w:val="Apara"/>
      </w:pPr>
      <w:r w:rsidRPr="009F7310">
        <w:rPr>
          <w:color w:val="000000"/>
        </w:rPr>
        <w:tab/>
        <w:t>(a)</w:t>
      </w:r>
      <w:r w:rsidRPr="009F7310">
        <w:rPr>
          <w:color w:val="000000"/>
        </w:rPr>
        <w:tab/>
        <w:t>the non</w:t>
      </w:r>
      <w:r w:rsidRPr="009F7310">
        <w:rPr>
          <w:color w:val="000000"/>
        </w:rPr>
        <w:noBreakHyphen/>
        <w:t>government school sector consists of schools from a range of different educational and religious philosophies;</w:t>
      </w:r>
    </w:p>
    <w:p w14:paraId="6D8DB8A0" w14:textId="77777777" w:rsidR="00EF1234" w:rsidRPr="009F7310" w:rsidRDefault="00EF1234" w:rsidP="00EF1234">
      <w:pPr>
        <w:pStyle w:val="Apara"/>
      </w:pPr>
      <w:r w:rsidRPr="009F7310">
        <w:tab/>
        <w:t>(b)</w:t>
      </w:r>
      <w:r w:rsidRPr="009F7310">
        <w:tab/>
        <w:t>the variety of schools in the sector reflects the diversity of the community in the ACT and the preferences of parents for a particular style of education for their children;</w:t>
      </w:r>
    </w:p>
    <w:p w14:paraId="70F0B7F3" w14:textId="77777777" w:rsidR="00EF1234" w:rsidRPr="009F7310" w:rsidRDefault="00EF1234" w:rsidP="00EF1234">
      <w:pPr>
        <w:pStyle w:val="Apara"/>
      </w:pPr>
      <w:r w:rsidRPr="009F7310">
        <w:tab/>
        <w:t>(c)</w:t>
      </w:r>
      <w:r w:rsidRPr="009F7310">
        <w:tab/>
        <w:t>the non</w:t>
      </w:r>
      <w:r w:rsidRPr="009F7310">
        <w:noBreakHyphen/>
        <w:t>government schools sector is committed to—</w:t>
      </w:r>
    </w:p>
    <w:p w14:paraId="5DCDDFC9" w14:textId="77777777" w:rsidR="00EF1234" w:rsidRPr="009F7310" w:rsidRDefault="00EF1234" w:rsidP="00EF1234">
      <w:pPr>
        <w:pStyle w:val="Asubpara"/>
      </w:pPr>
      <w:r w:rsidRPr="009F7310">
        <w:rPr>
          <w:color w:val="000000"/>
        </w:rPr>
        <w:tab/>
        <w:t>(i)</w:t>
      </w:r>
      <w:r w:rsidRPr="009F7310">
        <w:rPr>
          <w:color w:val="000000"/>
        </w:rPr>
        <w:tab/>
        <w:t>developing the spiritual, physical, emotional and intellectual welfare of its students; and</w:t>
      </w:r>
    </w:p>
    <w:p w14:paraId="3E0EFB42" w14:textId="77777777" w:rsidR="00EF1234" w:rsidRPr="009F7310" w:rsidRDefault="00EF1234" w:rsidP="00EF1234">
      <w:pPr>
        <w:pStyle w:val="Asubpara"/>
      </w:pPr>
      <w:r w:rsidRPr="009F7310">
        <w:tab/>
        <w:t>(ii)</w:t>
      </w:r>
      <w:r w:rsidRPr="009F7310">
        <w:tab/>
        <w:t>innovation, diversity and choice; and</w:t>
      </w:r>
    </w:p>
    <w:p w14:paraId="5FC9F9A0" w14:textId="77777777" w:rsidR="00EF1234" w:rsidRPr="009F7310" w:rsidRDefault="00EF1234" w:rsidP="00EF1234">
      <w:pPr>
        <w:pStyle w:val="Asubpara"/>
      </w:pPr>
      <w:r w:rsidRPr="009F7310">
        <w:tab/>
        <w:t>(iii)</w:t>
      </w:r>
      <w:r w:rsidRPr="009F7310">
        <w:tab/>
        <w:t>maximising student outcomes; and</w:t>
      </w:r>
    </w:p>
    <w:p w14:paraId="627A697B" w14:textId="77777777" w:rsidR="00EF1234" w:rsidRPr="009F7310" w:rsidRDefault="00EF1234" w:rsidP="00EF1234">
      <w:pPr>
        <w:pStyle w:val="Asubpara"/>
      </w:pPr>
      <w:r w:rsidRPr="009F7310">
        <w:tab/>
        <w:t>(iv)</w:t>
      </w:r>
      <w:r w:rsidRPr="009F7310">
        <w:tab/>
        <w:t>teacher, parent and student participation in school education; and</w:t>
      </w:r>
    </w:p>
    <w:p w14:paraId="0D2D8547" w14:textId="77777777" w:rsidR="00EF1234" w:rsidRPr="009F7310" w:rsidRDefault="00EF1234" w:rsidP="00EF1234">
      <w:pPr>
        <w:pStyle w:val="Asubpara"/>
      </w:pPr>
      <w:r w:rsidRPr="009F7310">
        <w:tab/>
        <w:t>(v)</w:t>
      </w:r>
      <w:r w:rsidRPr="009F7310">
        <w:tab/>
        <w:t>promoting the partnership between home and school; and</w:t>
      </w:r>
    </w:p>
    <w:p w14:paraId="265EB65B" w14:textId="77777777" w:rsidR="00EF1234" w:rsidRPr="009F7310" w:rsidRDefault="00EF1234" w:rsidP="00EF1234">
      <w:pPr>
        <w:pStyle w:val="Asubpara"/>
      </w:pPr>
      <w:r w:rsidRPr="009F7310">
        <w:tab/>
        <w:t>(vi)</w:t>
      </w:r>
      <w:r w:rsidRPr="009F7310">
        <w:tab/>
        <w:t>preparing students for their full participation in all aspects of a democratic society.</w:t>
      </w:r>
    </w:p>
    <w:p w14:paraId="1A86986D" w14:textId="77777777" w:rsidR="00EF1234" w:rsidRPr="0070035F" w:rsidRDefault="00EF1234" w:rsidP="00EF1234">
      <w:pPr>
        <w:pStyle w:val="PageBreak"/>
      </w:pPr>
      <w:r w:rsidRPr="0070035F">
        <w:br w:type="page"/>
      </w:r>
    </w:p>
    <w:p w14:paraId="38925F7F" w14:textId="77777777" w:rsidR="00EF1234" w:rsidRPr="00D016E3" w:rsidRDefault="00EF1234" w:rsidP="00EF1234">
      <w:pPr>
        <w:pStyle w:val="AH2Part"/>
      </w:pPr>
      <w:bookmarkStart w:id="189" w:name="_Toc215493376"/>
      <w:r w:rsidRPr="00D016E3">
        <w:rPr>
          <w:rStyle w:val="CharPartNo"/>
        </w:rPr>
        <w:lastRenderedPageBreak/>
        <w:t>Part 4.2</w:t>
      </w:r>
      <w:r w:rsidRPr="009F7310">
        <w:rPr>
          <w:color w:val="000000"/>
        </w:rPr>
        <w:tab/>
      </w:r>
      <w:r w:rsidRPr="00D016E3">
        <w:rPr>
          <w:rStyle w:val="CharPartText"/>
          <w:color w:val="000000"/>
        </w:rPr>
        <w:t>Non</w:t>
      </w:r>
      <w:r w:rsidRPr="00D016E3">
        <w:rPr>
          <w:rStyle w:val="CharPartText"/>
          <w:color w:val="000000"/>
        </w:rPr>
        <w:noBreakHyphen/>
        <w:t>government schools—administration</w:t>
      </w:r>
      <w:bookmarkEnd w:id="189"/>
    </w:p>
    <w:p w14:paraId="62665311" w14:textId="77777777" w:rsidR="00EF1234" w:rsidRPr="00D016E3" w:rsidRDefault="00EF1234" w:rsidP="00EF1234">
      <w:pPr>
        <w:pStyle w:val="AH3Div"/>
      </w:pPr>
      <w:bookmarkStart w:id="190" w:name="_Toc215493377"/>
      <w:r w:rsidRPr="00D016E3">
        <w:rPr>
          <w:rStyle w:val="CharDivNo"/>
        </w:rPr>
        <w:t>Division 4.2.1</w:t>
      </w:r>
      <w:r w:rsidRPr="009F7310">
        <w:rPr>
          <w:color w:val="000000"/>
        </w:rPr>
        <w:tab/>
      </w:r>
      <w:r w:rsidRPr="00D016E3">
        <w:rPr>
          <w:rStyle w:val="CharDivText"/>
          <w:color w:val="000000"/>
        </w:rPr>
        <w:t>Registrar of non</w:t>
      </w:r>
      <w:r w:rsidRPr="00D016E3">
        <w:rPr>
          <w:rStyle w:val="CharDivText"/>
          <w:color w:val="000000"/>
        </w:rPr>
        <w:noBreakHyphen/>
        <w:t>government schools</w:t>
      </w:r>
      <w:bookmarkEnd w:id="190"/>
    </w:p>
    <w:p w14:paraId="0A8D9B68" w14:textId="77777777" w:rsidR="00EF1234" w:rsidRPr="009F7310" w:rsidRDefault="00EF1234" w:rsidP="00EF1234">
      <w:pPr>
        <w:pStyle w:val="AH5Sec"/>
      </w:pPr>
      <w:bookmarkStart w:id="191" w:name="_Toc215493378"/>
      <w:r w:rsidRPr="00D016E3">
        <w:rPr>
          <w:rStyle w:val="CharSectNo"/>
        </w:rPr>
        <w:t>73</w:t>
      </w:r>
      <w:r w:rsidRPr="009F7310">
        <w:rPr>
          <w:color w:val="000000"/>
        </w:rPr>
        <w:tab/>
        <w:t>Registrar—appointment</w:t>
      </w:r>
      <w:bookmarkEnd w:id="191"/>
    </w:p>
    <w:p w14:paraId="758F8B4B" w14:textId="77777777" w:rsidR="00EF1234" w:rsidRPr="009F7310" w:rsidRDefault="00EF1234" w:rsidP="00A04F78">
      <w:pPr>
        <w:pStyle w:val="Amainreturn"/>
        <w:rPr>
          <w:color w:val="000000"/>
        </w:rPr>
      </w:pPr>
      <w:r w:rsidRPr="009F7310">
        <w:rPr>
          <w:color w:val="000000"/>
        </w:rPr>
        <w:t>The Minister must appoint a person as the Registrar of Non</w:t>
      </w:r>
      <w:r w:rsidRPr="009F7310">
        <w:rPr>
          <w:color w:val="000000"/>
        </w:rPr>
        <w:noBreakHyphen/>
        <w:t xml:space="preserve">Government Schools (the </w:t>
      </w:r>
      <w:r w:rsidRPr="009F7310">
        <w:rPr>
          <w:rStyle w:val="charBoldItals"/>
        </w:rPr>
        <w:t>registrar</w:t>
      </w:r>
      <w:r w:rsidRPr="009F7310">
        <w:rPr>
          <w:color w:val="000000"/>
        </w:rPr>
        <w:t>).</w:t>
      </w:r>
    </w:p>
    <w:p w14:paraId="1EDFA406" w14:textId="54DC732D" w:rsidR="00EF1234" w:rsidRPr="009F7310" w:rsidRDefault="00EF1234" w:rsidP="00EF1234">
      <w:pPr>
        <w:pStyle w:val="aNote"/>
        <w:rPr>
          <w:color w:val="000000"/>
        </w:rPr>
      </w:pPr>
      <w:r w:rsidRPr="009F7310">
        <w:rPr>
          <w:rStyle w:val="charItals"/>
        </w:rPr>
        <w:t>Note</w:t>
      </w:r>
      <w:r w:rsidRPr="009F7310">
        <w:rPr>
          <w:color w:val="000000"/>
        </w:rPr>
        <w:tab/>
        <w:t xml:space="preserve">For laws about appointments, see the </w:t>
      </w:r>
      <w:hyperlink r:id="rId74" w:tooltip="A2001-14" w:history="1">
        <w:r w:rsidRPr="009F7310">
          <w:rPr>
            <w:color w:val="0000FF"/>
          </w:rPr>
          <w:t>Legislation Act</w:t>
        </w:r>
      </w:hyperlink>
      <w:r w:rsidRPr="009F7310">
        <w:rPr>
          <w:color w:val="000000"/>
        </w:rPr>
        <w:t>, pt</w:t>
      </w:r>
      <w:r w:rsidR="00467949">
        <w:rPr>
          <w:color w:val="000000"/>
        </w:rPr>
        <w:t xml:space="preserve"> </w:t>
      </w:r>
      <w:r w:rsidRPr="009F7310">
        <w:rPr>
          <w:color w:val="000000"/>
        </w:rPr>
        <w:t>19.3.</w:t>
      </w:r>
    </w:p>
    <w:p w14:paraId="04A443B0" w14:textId="77777777" w:rsidR="00EF1234" w:rsidRPr="009F7310" w:rsidRDefault="00EF1234" w:rsidP="00EF1234">
      <w:pPr>
        <w:pStyle w:val="AH5Sec"/>
      </w:pPr>
      <w:bookmarkStart w:id="192" w:name="_Toc215493379"/>
      <w:r w:rsidRPr="00D016E3">
        <w:rPr>
          <w:rStyle w:val="CharSectNo"/>
        </w:rPr>
        <w:t>74</w:t>
      </w:r>
      <w:r w:rsidRPr="009F7310">
        <w:rPr>
          <w:color w:val="000000"/>
        </w:rPr>
        <w:tab/>
        <w:t>Registrar—functions</w:t>
      </w:r>
      <w:bookmarkEnd w:id="192"/>
    </w:p>
    <w:p w14:paraId="2CC571AF" w14:textId="77777777" w:rsidR="00EF1234" w:rsidRPr="009F7310" w:rsidRDefault="00EF1234" w:rsidP="00A04F78">
      <w:pPr>
        <w:pStyle w:val="Amainreturn"/>
        <w:rPr>
          <w:color w:val="000000"/>
        </w:rPr>
      </w:pPr>
      <w:r w:rsidRPr="009F7310">
        <w:rPr>
          <w:color w:val="000000"/>
        </w:rPr>
        <w:t>The registrar has the following functions:</w:t>
      </w:r>
    </w:p>
    <w:p w14:paraId="2DA709A3" w14:textId="77777777" w:rsidR="00EF1234" w:rsidRPr="009F7310" w:rsidRDefault="00EF1234" w:rsidP="00EF1234">
      <w:pPr>
        <w:pStyle w:val="Apara"/>
      </w:pPr>
      <w:r w:rsidRPr="009F7310">
        <w:rPr>
          <w:color w:val="000000"/>
        </w:rPr>
        <w:tab/>
        <w:t>(a)</w:t>
      </w:r>
      <w:r w:rsidRPr="009F7310">
        <w:rPr>
          <w:color w:val="000000"/>
        </w:rPr>
        <w:tab/>
        <w:t>to administer the registration of non</w:t>
      </w:r>
      <w:r w:rsidRPr="009F7310">
        <w:rPr>
          <w:color w:val="000000"/>
        </w:rPr>
        <w:noBreakHyphen/>
        <w:t>government schools and keep the register of non</w:t>
      </w:r>
      <w:r w:rsidRPr="009F7310">
        <w:rPr>
          <w:color w:val="000000"/>
        </w:rPr>
        <w:noBreakHyphen/>
        <w:t>government schools;</w:t>
      </w:r>
    </w:p>
    <w:p w14:paraId="7C297B7E" w14:textId="77777777" w:rsidR="00EF1234" w:rsidRPr="009F7310" w:rsidRDefault="00EF1234" w:rsidP="00EF1234">
      <w:pPr>
        <w:pStyle w:val="Apara"/>
      </w:pPr>
      <w:r w:rsidRPr="009F7310">
        <w:tab/>
        <w:t>(b)</w:t>
      </w:r>
      <w:r w:rsidRPr="009F7310">
        <w:tab/>
        <w:t>to develop an annual registration review program, in collaboration with the registration standards advisory board;</w:t>
      </w:r>
    </w:p>
    <w:p w14:paraId="5E738356" w14:textId="77777777" w:rsidR="00EF1234" w:rsidRPr="009F7310" w:rsidRDefault="00EF1234" w:rsidP="00EF1234">
      <w:pPr>
        <w:pStyle w:val="Apara"/>
        <w:rPr>
          <w:lang w:eastAsia="en-AU"/>
        </w:rPr>
      </w:pPr>
      <w:r w:rsidRPr="009F7310">
        <w:rPr>
          <w:lang w:eastAsia="en-AU"/>
        </w:rPr>
        <w:tab/>
        <w:t>(c)</w:t>
      </w:r>
      <w:r w:rsidRPr="009F7310">
        <w:rPr>
          <w:lang w:eastAsia="en-AU"/>
        </w:rPr>
        <w:tab/>
        <w:t>to carry out registration reviews of registered schools;</w:t>
      </w:r>
    </w:p>
    <w:p w14:paraId="1082701C" w14:textId="77777777" w:rsidR="00EF1234" w:rsidRPr="009F7310" w:rsidRDefault="00EF1234" w:rsidP="00EF1234">
      <w:pPr>
        <w:pStyle w:val="Apara"/>
      </w:pPr>
      <w:r w:rsidRPr="009F7310">
        <w:tab/>
        <w:t>(d)</w:t>
      </w:r>
      <w:r w:rsidRPr="009F7310">
        <w:tab/>
        <w:t>any other function given to the registrar under this Act or another territory law.</w:t>
      </w:r>
    </w:p>
    <w:p w14:paraId="77138AEE" w14:textId="77777777" w:rsidR="00EF1234" w:rsidRPr="00D016E3" w:rsidRDefault="00EF1234" w:rsidP="00EF1234">
      <w:pPr>
        <w:pStyle w:val="AH3Div"/>
      </w:pPr>
      <w:bookmarkStart w:id="193" w:name="_Toc215493380"/>
      <w:r w:rsidRPr="00D016E3">
        <w:rPr>
          <w:rStyle w:val="CharDivNo"/>
        </w:rPr>
        <w:t>Division 4.2.2</w:t>
      </w:r>
      <w:r w:rsidRPr="009F7310">
        <w:rPr>
          <w:color w:val="000000"/>
        </w:rPr>
        <w:tab/>
      </w:r>
      <w:r w:rsidRPr="00D016E3">
        <w:rPr>
          <w:rStyle w:val="CharDivText"/>
          <w:color w:val="000000"/>
        </w:rPr>
        <w:t>Registration standards advisory board</w:t>
      </w:r>
      <w:bookmarkEnd w:id="193"/>
    </w:p>
    <w:p w14:paraId="43C5C578" w14:textId="77777777" w:rsidR="00EF1234" w:rsidRPr="009F7310" w:rsidRDefault="00EF1234" w:rsidP="00EF1234">
      <w:pPr>
        <w:pStyle w:val="AH5Sec"/>
      </w:pPr>
      <w:bookmarkStart w:id="194" w:name="_Toc215493381"/>
      <w:r w:rsidRPr="00D016E3">
        <w:rPr>
          <w:rStyle w:val="CharSectNo"/>
        </w:rPr>
        <w:t>75</w:t>
      </w:r>
      <w:r w:rsidRPr="009F7310">
        <w:rPr>
          <w:color w:val="000000"/>
        </w:rPr>
        <w:tab/>
        <w:t>Registration standards advisory board—establishment</w:t>
      </w:r>
      <w:bookmarkEnd w:id="194"/>
    </w:p>
    <w:p w14:paraId="153573EC" w14:textId="77777777" w:rsidR="00EF1234" w:rsidRPr="009F7310" w:rsidRDefault="00EF1234" w:rsidP="00EF1234">
      <w:pPr>
        <w:pStyle w:val="Amainreturn"/>
        <w:rPr>
          <w:color w:val="000000"/>
        </w:rPr>
      </w:pPr>
      <w:r w:rsidRPr="009F7310">
        <w:rPr>
          <w:color w:val="000000"/>
        </w:rPr>
        <w:t>The Registration Standards Advisory Board is established.</w:t>
      </w:r>
    </w:p>
    <w:p w14:paraId="3EACEAB8" w14:textId="77777777" w:rsidR="00EF1234" w:rsidRPr="009F7310" w:rsidRDefault="00EF1234" w:rsidP="00EF1234">
      <w:pPr>
        <w:pStyle w:val="AH5Sec"/>
      </w:pPr>
      <w:bookmarkStart w:id="195" w:name="_Toc215493382"/>
      <w:r w:rsidRPr="00D016E3">
        <w:rPr>
          <w:rStyle w:val="CharSectNo"/>
        </w:rPr>
        <w:lastRenderedPageBreak/>
        <w:t>76</w:t>
      </w:r>
      <w:r w:rsidRPr="009F7310">
        <w:rPr>
          <w:color w:val="000000"/>
        </w:rPr>
        <w:tab/>
        <w:t>Registration standards advisory board—functions</w:t>
      </w:r>
      <w:bookmarkEnd w:id="195"/>
    </w:p>
    <w:p w14:paraId="0AB56159" w14:textId="77777777" w:rsidR="00EF1234" w:rsidRPr="009F7310" w:rsidRDefault="00EF1234" w:rsidP="00EF1234">
      <w:pPr>
        <w:pStyle w:val="Amainreturn"/>
        <w:keepNext/>
        <w:rPr>
          <w:color w:val="000000"/>
        </w:rPr>
      </w:pPr>
      <w:r w:rsidRPr="009F7310">
        <w:rPr>
          <w:color w:val="000000"/>
        </w:rPr>
        <w:t>The registration standards advisory board has the following functions:</w:t>
      </w:r>
    </w:p>
    <w:p w14:paraId="6B645844" w14:textId="77777777" w:rsidR="00EF1234" w:rsidRPr="009F7310" w:rsidRDefault="00EF1234" w:rsidP="00EF1234">
      <w:pPr>
        <w:pStyle w:val="Apara"/>
      </w:pPr>
      <w:r w:rsidRPr="009F7310">
        <w:rPr>
          <w:color w:val="000000"/>
        </w:rPr>
        <w:tab/>
        <w:t>(a)</w:t>
      </w:r>
      <w:r w:rsidRPr="009F7310">
        <w:rPr>
          <w:color w:val="000000"/>
        </w:rPr>
        <w:tab/>
        <w:t>to advise the Minister about whether applications to register non</w:t>
      </w:r>
      <w:r w:rsidRPr="009F7310">
        <w:rPr>
          <w:color w:val="000000"/>
        </w:rPr>
        <w:noBreakHyphen/>
        <w:t>government schools meet the criteria for registration;</w:t>
      </w:r>
    </w:p>
    <w:p w14:paraId="039B06BE" w14:textId="77777777" w:rsidR="00EF1234" w:rsidRPr="009F7310" w:rsidRDefault="00EF1234" w:rsidP="00EF1234">
      <w:pPr>
        <w:pStyle w:val="Apara"/>
      </w:pPr>
      <w:r w:rsidRPr="009F7310">
        <w:tab/>
        <w:t>(b)</w:t>
      </w:r>
      <w:r w:rsidRPr="009F7310">
        <w:tab/>
        <w:t>to assist the registrar in developing annual registration review programs, including identifying registered schools for registration reviews and areas of focus for registration reviews;</w:t>
      </w:r>
    </w:p>
    <w:p w14:paraId="6D5E5900" w14:textId="77777777" w:rsidR="00EF1234" w:rsidRPr="009F7310" w:rsidRDefault="00EF1234" w:rsidP="00EF1234">
      <w:pPr>
        <w:pStyle w:val="Apara"/>
        <w:rPr>
          <w:lang w:eastAsia="en-AU"/>
        </w:rPr>
      </w:pPr>
      <w:r w:rsidRPr="009F7310">
        <w:rPr>
          <w:lang w:eastAsia="en-AU"/>
        </w:rPr>
        <w:tab/>
        <w:t>(c)</w:t>
      </w:r>
      <w:r w:rsidRPr="009F7310">
        <w:rPr>
          <w:lang w:eastAsia="en-AU"/>
        </w:rPr>
        <w:tab/>
        <w:t>to advise the Minister on matters relating to the registration standards, including matters arising from registration reviews;</w:t>
      </w:r>
    </w:p>
    <w:p w14:paraId="578934C2" w14:textId="77777777" w:rsidR="00EF1234" w:rsidRPr="009F7310" w:rsidRDefault="00EF1234" w:rsidP="00EF1234">
      <w:pPr>
        <w:pStyle w:val="Apara"/>
      </w:pPr>
      <w:r w:rsidRPr="009F7310">
        <w:tab/>
        <w:t>(d)</w:t>
      </w:r>
      <w:r w:rsidRPr="009F7310">
        <w:tab/>
        <w:t>to assist the registrar in advising the Minister about proposed regulatory action against registered schools;</w:t>
      </w:r>
    </w:p>
    <w:p w14:paraId="45B9D5B6" w14:textId="77777777" w:rsidR="00EF1234" w:rsidRPr="009F7310" w:rsidRDefault="00EF1234" w:rsidP="00EF1234">
      <w:pPr>
        <w:pStyle w:val="Apara"/>
        <w:rPr>
          <w:lang w:eastAsia="en-AU"/>
        </w:rPr>
      </w:pPr>
      <w:r w:rsidRPr="009F7310">
        <w:tab/>
        <w:t>(e)</w:t>
      </w:r>
      <w:r w:rsidRPr="009F7310">
        <w:tab/>
        <w:t xml:space="preserve">to </w:t>
      </w:r>
      <w:r w:rsidRPr="009F7310">
        <w:rPr>
          <w:lang w:eastAsia="en-AU"/>
        </w:rPr>
        <w:t>advise the Minister about potential improvements to the registration standards;</w:t>
      </w:r>
    </w:p>
    <w:p w14:paraId="05487BCA" w14:textId="77777777" w:rsidR="00EF1234" w:rsidRPr="009F7310" w:rsidRDefault="00EF1234" w:rsidP="00EF1234">
      <w:pPr>
        <w:pStyle w:val="Apara"/>
      </w:pPr>
      <w:r w:rsidRPr="009F7310">
        <w:tab/>
        <w:t>(f)</w:t>
      </w:r>
      <w:r w:rsidRPr="009F7310">
        <w:tab/>
        <w:t>any other function given to the board under this Act or another territory law.</w:t>
      </w:r>
    </w:p>
    <w:p w14:paraId="48C1B199" w14:textId="77777777" w:rsidR="00EF1234" w:rsidRPr="009F7310" w:rsidRDefault="00EF1234" w:rsidP="00EF1234">
      <w:pPr>
        <w:pStyle w:val="AH5Sec"/>
      </w:pPr>
      <w:bookmarkStart w:id="196" w:name="_Toc215493383"/>
      <w:r w:rsidRPr="00D016E3">
        <w:rPr>
          <w:rStyle w:val="CharSectNo"/>
        </w:rPr>
        <w:t>77</w:t>
      </w:r>
      <w:r w:rsidRPr="009F7310">
        <w:rPr>
          <w:color w:val="000000"/>
        </w:rPr>
        <w:tab/>
        <w:t>Registration standards advisory board—advice to Minister</w:t>
      </w:r>
      <w:bookmarkEnd w:id="196"/>
    </w:p>
    <w:p w14:paraId="49C723C8" w14:textId="77777777" w:rsidR="00EF1234" w:rsidRPr="009F7310" w:rsidRDefault="00EF1234" w:rsidP="00EF1234">
      <w:pPr>
        <w:pStyle w:val="Amainreturn"/>
        <w:rPr>
          <w:color w:val="000000"/>
        </w:rPr>
      </w:pPr>
      <w:r w:rsidRPr="009F7310">
        <w:rPr>
          <w:color w:val="000000"/>
        </w:rPr>
        <w:t>The Minister may, at any time, direct the registration standards advisory board to provide advice to the Minister about a matter relating to the registration standards.</w:t>
      </w:r>
    </w:p>
    <w:p w14:paraId="77B48A64" w14:textId="77777777" w:rsidR="00EF1234" w:rsidRPr="009F7310" w:rsidRDefault="00EF1234" w:rsidP="00EF1234">
      <w:pPr>
        <w:pStyle w:val="AH5Sec"/>
      </w:pPr>
      <w:bookmarkStart w:id="197" w:name="_Toc215493384"/>
      <w:r w:rsidRPr="00D016E3">
        <w:rPr>
          <w:rStyle w:val="CharSectNo"/>
        </w:rPr>
        <w:t>78</w:t>
      </w:r>
      <w:r w:rsidRPr="009F7310">
        <w:rPr>
          <w:color w:val="000000"/>
        </w:rPr>
        <w:tab/>
        <w:t>Registration standards advisory board—membership</w:t>
      </w:r>
      <w:bookmarkEnd w:id="197"/>
    </w:p>
    <w:p w14:paraId="642E1D41" w14:textId="77777777" w:rsidR="00EF1234" w:rsidRPr="009F7310" w:rsidRDefault="00EF1234" w:rsidP="00EF1234">
      <w:pPr>
        <w:pStyle w:val="Amain"/>
      </w:pPr>
      <w:r w:rsidRPr="009F7310">
        <w:rPr>
          <w:color w:val="000000"/>
        </w:rPr>
        <w:tab/>
        <w:t>(1)</w:t>
      </w:r>
      <w:r w:rsidRPr="009F7310">
        <w:rPr>
          <w:color w:val="000000"/>
        </w:rPr>
        <w:tab/>
        <w:t>The registration standards advisory board consists of the following members appointed by the Minister:</w:t>
      </w:r>
    </w:p>
    <w:p w14:paraId="58253B6D" w14:textId="77777777" w:rsidR="00EF1234" w:rsidRPr="009F7310" w:rsidRDefault="00EF1234" w:rsidP="00EF1234">
      <w:pPr>
        <w:pStyle w:val="Apara"/>
      </w:pPr>
      <w:r w:rsidRPr="009F7310">
        <w:rPr>
          <w:color w:val="000000"/>
        </w:rPr>
        <w:tab/>
        <w:t>(a)</w:t>
      </w:r>
      <w:r w:rsidRPr="009F7310">
        <w:rPr>
          <w:color w:val="000000"/>
        </w:rPr>
        <w:tab/>
        <w:t>a chair;</w:t>
      </w:r>
    </w:p>
    <w:p w14:paraId="2765A542" w14:textId="77777777" w:rsidR="00EF1234" w:rsidRPr="009F7310" w:rsidRDefault="00EF1234" w:rsidP="00EF1234">
      <w:pPr>
        <w:pStyle w:val="Apara"/>
      </w:pPr>
      <w:r w:rsidRPr="009F7310">
        <w:tab/>
        <w:t>(b)</w:t>
      </w:r>
      <w:r w:rsidRPr="009F7310">
        <w:tab/>
        <w:t>at least 1 and not more than 3 members chosen by the Minister;</w:t>
      </w:r>
    </w:p>
    <w:p w14:paraId="01819498" w14:textId="77777777" w:rsidR="00EF1234" w:rsidRPr="009F7310" w:rsidRDefault="00EF1234" w:rsidP="00EF1234">
      <w:pPr>
        <w:pStyle w:val="Apara"/>
      </w:pPr>
      <w:r w:rsidRPr="009F7310">
        <w:tab/>
        <w:t>(c)</w:t>
      </w:r>
      <w:r w:rsidRPr="009F7310">
        <w:tab/>
        <w:t>1 member nominated by the director</w:t>
      </w:r>
      <w:r w:rsidRPr="009F7310">
        <w:noBreakHyphen/>
        <w:t>general;</w:t>
      </w:r>
    </w:p>
    <w:p w14:paraId="632E46DC" w14:textId="77777777" w:rsidR="00EF1234" w:rsidRPr="009F7310" w:rsidRDefault="00EF1234" w:rsidP="00EF1234">
      <w:pPr>
        <w:pStyle w:val="Apara"/>
      </w:pPr>
      <w:r w:rsidRPr="009F7310">
        <w:lastRenderedPageBreak/>
        <w:tab/>
        <w:t>(d)</w:t>
      </w:r>
      <w:r w:rsidRPr="009F7310">
        <w:tab/>
        <w:t>1 member nominated by the Association of Independent Schools of the ACT;</w:t>
      </w:r>
    </w:p>
    <w:p w14:paraId="0161563F" w14:textId="77777777" w:rsidR="00EF1234" w:rsidRPr="009F7310" w:rsidRDefault="00EF1234" w:rsidP="00EF1234">
      <w:pPr>
        <w:pStyle w:val="Apara"/>
      </w:pPr>
      <w:r w:rsidRPr="009F7310">
        <w:tab/>
        <w:t>(e)</w:t>
      </w:r>
      <w:r w:rsidRPr="009F7310">
        <w:tab/>
        <w:t>1 member nominated by Catholic Education, Archdiocese of Canberra and Goulburn.</w:t>
      </w:r>
    </w:p>
    <w:p w14:paraId="0E36522E" w14:textId="0ACAAE93" w:rsidR="00EF1234" w:rsidRPr="009F7310" w:rsidRDefault="00EF1234" w:rsidP="00EF1234">
      <w:pPr>
        <w:pStyle w:val="aNote"/>
        <w:rPr>
          <w:color w:val="000000"/>
        </w:rPr>
      </w:pPr>
      <w:r w:rsidRPr="009F7310">
        <w:rPr>
          <w:rStyle w:val="charItals"/>
        </w:rPr>
        <w:t>Note</w:t>
      </w:r>
      <w:r w:rsidRPr="009F7310">
        <w:rPr>
          <w:color w:val="000000"/>
        </w:rPr>
        <w:tab/>
        <w:t xml:space="preserve">For laws about appointments, see the </w:t>
      </w:r>
      <w:hyperlink r:id="rId75" w:tooltip="A2001-14" w:history="1">
        <w:r w:rsidRPr="009F7310">
          <w:rPr>
            <w:color w:val="0000FF"/>
          </w:rPr>
          <w:t>Legislation Act</w:t>
        </w:r>
      </w:hyperlink>
      <w:r w:rsidRPr="009F7310">
        <w:rPr>
          <w:color w:val="000000"/>
        </w:rPr>
        <w:t>, pt</w:t>
      </w:r>
      <w:r w:rsidR="00467949">
        <w:rPr>
          <w:color w:val="000000"/>
        </w:rPr>
        <w:t xml:space="preserve"> </w:t>
      </w:r>
      <w:r w:rsidRPr="009F7310">
        <w:rPr>
          <w:color w:val="000000"/>
        </w:rPr>
        <w:t>19.3.</w:t>
      </w:r>
    </w:p>
    <w:p w14:paraId="54FB7764" w14:textId="77777777" w:rsidR="00EF1234" w:rsidRPr="009F7310" w:rsidRDefault="00EF1234" w:rsidP="00EF1234">
      <w:pPr>
        <w:pStyle w:val="Amain"/>
      </w:pPr>
      <w:r w:rsidRPr="009F7310">
        <w:rPr>
          <w:color w:val="000000"/>
        </w:rPr>
        <w:tab/>
        <w:t>(2)</w:t>
      </w:r>
      <w:r w:rsidRPr="009F7310">
        <w:rPr>
          <w:color w:val="000000"/>
        </w:rPr>
        <w:tab/>
        <w:t>The Minister may appoint a member only if—</w:t>
      </w:r>
    </w:p>
    <w:p w14:paraId="4E202403" w14:textId="77777777" w:rsidR="00EF1234" w:rsidRPr="009F7310" w:rsidRDefault="00EF1234" w:rsidP="00EF1234">
      <w:pPr>
        <w:pStyle w:val="Apara"/>
      </w:pPr>
      <w:r w:rsidRPr="009F7310">
        <w:rPr>
          <w:color w:val="000000"/>
        </w:rPr>
        <w:tab/>
        <w:t>(a)</w:t>
      </w:r>
      <w:r w:rsidRPr="009F7310">
        <w:rPr>
          <w:color w:val="000000"/>
        </w:rPr>
        <w:tab/>
        <w:t>satisfied that the person has qualifications, expertise and experience relevant to the functions of the board; and</w:t>
      </w:r>
    </w:p>
    <w:p w14:paraId="42125FCE" w14:textId="0E849C72" w:rsidR="00EF1234" w:rsidRPr="009F7310" w:rsidRDefault="00EF1234" w:rsidP="00EF1234">
      <w:pPr>
        <w:pStyle w:val="Apara"/>
      </w:pPr>
      <w:r w:rsidRPr="009F7310">
        <w:tab/>
        <w:t>(b)</w:t>
      </w:r>
      <w:r w:rsidRPr="009F7310">
        <w:tab/>
        <w:t xml:space="preserve">the person is registered under the </w:t>
      </w:r>
      <w:hyperlink r:id="rId76" w:tooltip="A2011-44" w:history="1">
        <w:r w:rsidRPr="009F7310">
          <w:rPr>
            <w:i/>
            <w:color w:val="0000FF"/>
          </w:rPr>
          <w:t>Working with Vulnerable People (Background Checking) Act</w:t>
        </w:r>
        <w:r w:rsidR="00467949">
          <w:rPr>
            <w:i/>
            <w:color w:val="0000FF"/>
          </w:rPr>
          <w:t xml:space="preserve"> </w:t>
        </w:r>
        <w:r w:rsidRPr="009F7310">
          <w:rPr>
            <w:i/>
            <w:color w:val="0000FF"/>
          </w:rPr>
          <w:t>2011</w:t>
        </w:r>
      </w:hyperlink>
      <w:r w:rsidRPr="009F7310">
        <w:t xml:space="preserve"> to engage in regulated activities involving children; and</w:t>
      </w:r>
    </w:p>
    <w:p w14:paraId="55F23E12" w14:textId="77777777" w:rsidR="00EF1234" w:rsidRPr="009F7310" w:rsidRDefault="00EF1234" w:rsidP="00EF1234">
      <w:pPr>
        <w:pStyle w:val="Apara"/>
      </w:pPr>
      <w:r w:rsidRPr="009F7310">
        <w:tab/>
        <w:t>(c)</w:t>
      </w:r>
      <w:r w:rsidRPr="009F7310">
        <w:tab/>
        <w:t>any other requirements prescribed by regulation are met.</w:t>
      </w:r>
    </w:p>
    <w:p w14:paraId="49442961" w14:textId="266A7747" w:rsidR="00EF1234" w:rsidRPr="009F7310" w:rsidRDefault="00EF1234" w:rsidP="00EF1234">
      <w:pPr>
        <w:pStyle w:val="Amain"/>
      </w:pPr>
      <w:r w:rsidRPr="009F7310">
        <w:rPr>
          <w:color w:val="000000"/>
        </w:rPr>
        <w:tab/>
        <w:t>(3)</w:t>
      </w:r>
      <w:r w:rsidRPr="009F7310">
        <w:rPr>
          <w:color w:val="000000"/>
        </w:rPr>
        <w:tab/>
        <w:t>Also, the Minister may appoint a person under subsection</w:t>
      </w:r>
      <w:r w:rsidR="00467949">
        <w:rPr>
          <w:color w:val="000000"/>
        </w:rPr>
        <w:t xml:space="preserve"> </w:t>
      </w:r>
      <w:r w:rsidRPr="009F7310">
        <w:rPr>
          <w:color w:val="000000"/>
        </w:rPr>
        <w:t>(1)</w:t>
      </w:r>
      <w:r w:rsidR="00467949">
        <w:rPr>
          <w:color w:val="000000"/>
        </w:rPr>
        <w:t xml:space="preserve"> </w:t>
      </w:r>
      <w:r w:rsidRPr="009F7310">
        <w:rPr>
          <w:color w:val="000000"/>
        </w:rPr>
        <w:t>(a) or</w:t>
      </w:r>
      <w:r w:rsidR="00A04F78">
        <w:rPr>
          <w:color w:val="000000"/>
        </w:rPr>
        <w:t> </w:t>
      </w:r>
      <w:r w:rsidRPr="009F7310">
        <w:rPr>
          <w:color w:val="000000"/>
        </w:rPr>
        <w:t>(b) only if—</w:t>
      </w:r>
    </w:p>
    <w:p w14:paraId="56F45D35" w14:textId="77777777" w:rsidR="00EF1234" w:rsidRPr="009F7310" w:rsidRDefault="00EF1234" w:rsidP="00EF1234">
      <w:pPr>
        <w:pStyle w:val="Apara"/>
      </w:pPr>
      <w:r w:rsidRPr="009F7310">
        <w:rPr>
          <w:color w:val="000000"/>
        </w:rPr>
        <w:tab/>
        <w:t>(a)</w:t>
      </w:r>
      <w:r w:rsidRPr="009F7310">
        <w:rPr>
          <w:color w:val="000000"/>
        </w:rPr>
        <w:tab/>
        <w:t>the Minister has consulted the following entities about the appointment:</w:t>
      </w:r>
    </w:p>
    <w:p w14:paraId="77A89477" w14:textId="77777777" w:rsidR="00EF1234" w:rsidRPr="009F7310" w:rsidRDefault="00EF1234" w:rsidP="00EF1234">
      <w:pPr>
        <w:pStyle w:val="Asubpara"/>
      </w:pPr>
      <w:r w:rsidRPr="009F7310">
        <w:rPr>
          <w:color w:val="000000"/>
        </w:rPr>
        <w:tab/>
        <w:t>(i)</w:t>
      </w:r>
      <w:r w:rsidRPr="009F7310">
        <w:rPr>
          <w:color w:val="000000"/>
        </w:rPr>
        <w:tab/>
        <w:t>the Association of Independent Schools of the ACT;</w:t>
      </w:r>
    </w:p>
    <w:p w14:paraId="19548DBF" w14:textId="77777777" w:rsidR="00EF1234" w:rsidRPr="009F7310" w:rsidRDefault="00EF1234" w:rsidP="00EF1234">
      <w:pPr>
        <w:pStyle w:val="Asubpara"/>
      </w:pPr>
      <w:r w:rsidRPr="009F7310">
        <w:tab/>
        <w:t>(ii)</w:t>
      </w:r>
      <w:r w:rsidRPr="009F7310">
        <w:tab/>
        <w:t>Catholic Education, Archdiocese of Canberra and Goulburn; and</w:t>
      </w:r>
    </w:p>
    <w:p w14:paraId="5BCE9D3F" w14:textId="77777777" w:rsidR="00EF1234" w:rsidRPr="009F7310" w:rsidRDefault="00EF1234" w:rsidP="00EF1234">
      <w:pPr>
        <w:pStyle w:val="Apara"/>
      </w:pPr>
      <w:r w:rsidRPr="009F7310">
        <w:rPr>
          <w:color w:val="000000"/>
        </w:rPr>
        <w:tab/>
        <w:t>(b)</w:t>
      </w:r>
      <w:r w:rsidRPr="009F7310">
        <w:rPr>
          <w:color w:val="000000"/>
        </w:rPr>
        <w:tab/>
        <w:t>the person is not any of the following:</w:t>
      </w:r>
    </w:p>
    <w:p w14:paraId="207350F5" w14:textId="77777777" w:rsidR="00EF1234" w:rsidRPr="009F7310" w:rsidRDefault="00EF1234" w:rsidP="00EF1234">
      <w:pPr>
        <w:pStyle w:val="Asubpara"/>
      </w:pPr>
      <w:r w:rsidRPr="009F7310">
        <w:rPr>
          <w:color w:val="000000"/>
        </w:rPr>
        <w:tab/>
        <w:t>(i)</w:t>
      </w:r>
      <w:r w:rsidRPr="009F7310">
        <w:rPr>
          <w:color w:val="000000"/>
        </w:rPr>
        <w:tab/>
        <w:t>a public servant working in the directorate responsible for administering this Act;</w:t>
      </w:r>
    </w:p>
    <w:p w14:paraId="02F57D08" w14:textId="77777777" w:rsidR="00EF1234" w:rsidRPr="009F7310" w:rsidRDefault="00EF1234" w:rsidP="00EF1234">
      <w:pPr>
        <w:pStyle w:val="Asubpara"/>
      </w:pPr>
      <w:r w:rsidRPr="009F7310">
        <w:tab/>
        <w:t>(ii)</w:t>
      </w:r>
      <w:r w:rsidRPr="009F7310">
        <w:tab/>
        <w:t>an employee of a registered school;</w:t>
      </w:r>
    </w:p>
    <w:p w14:paraId="1ECA4DF6" w14:textId="77777777" w:rsidR="00EF1234" w:rsidRPr="009F7310" w:rsidRDefault="00EF1234" w:rsidP="00EF1234">
      <w:pPr>
        <w:pStyle w:val="Asubpara"/>
      </w:pPr>
      <w:r w:rsidRPr="009F7310">
        <w:tab/>
        <w:t>(iii)</w:t>
      </w:r>
      <w:r w:rsidRPr="009F7310">
        <w:tab/>
        <w:t>a member of the governing body of a registered school;</w:t>
      </w:r>
    </w:p>
    <w:p w14:paraId="521D96BB" w14:textId="77777777" w:rsidR="00EF1234" w:rsidRPr="009F7310" w:rsidRDefault="00EF1234" w:rsidP="00EF1234">
      <w:pPr>
        <w:pStyle w:val="Asubpara"/>
      </w:pPr>
      <w:r w:rsidRPr="009F7310">
        <w:tab/>
        <w:t>(iv)</w:t>
      </w:r>
      <w:r w:rsidRPr="009F7310">
        <w:tab/>
        <w:t>a director of a corporation that is the proprietor of a registered school;</w:t>
      </w:r>
    </w:p>
    <w:p w14:paraId="542C75E6" w14:textId="77777777" w:rsidR="00EF1234" w:rsidRPr="009F7310" w:rsidRDefault="00EF1234" w:rsidP="00EF1234">
      <w:pPr>
        <w:pStyle w:val="Asubpara"/>
      </w:pPr>
      <w:r w:rsidRPr="009F7310">
        <w:lastRenderedPageBreak/>
        <w:tab/>
        <w:t>(v)</w:t>
      </w:r>
      <w:r w:rsidRPr="009F7310">
        <w:tab/>
        <w:t>a trustee of the Roman Catholic Church for the Archdiocese of Canberra and Goulburn;</w:t>
      </w:r>
    </w:p>
    <w:p w14:paraId="48B3DCF5" w14:textId="77777777" w:rsidR="00EF1234" w:rsidRPr="009F7310" w:rsidRDefault="00EF1234" w:rsidP="00EF1234">
      <w:pPr>
        <w:pStyle w:val="Asubpara"/>
      </w:pPr>
      <w:r w:rsidRPr="009F7310">
        <w:tab/>
        <w:t>(vi)</w:t>
      </w:r>
      <w:r w:rsidRPr="009F7310">
        <w:tab/>
        <w:t>an employee of Catholic Education, Archdiocese of Canberra and Goulburn;</w:t>
      </w:r>
    </w:p>
    <w:p w14:paraId="37308C21" w14:textId="77777777" w:rsidR="00EF1234" w:rsidRPr="009F7310" w:rsidRDefault="00EF1234" w:rsidP="00EF1234">
      <w:pPr>
        <w:pStyle w:val="Asubpara"/>
      </w:pPr>
      <w:r w:rsidRPr="009F7310">
        <w:tab/>
        <w:t>(vii)</w:t>
      </w:r>
      <w:r w:rsidRPr="009F7310">
        <w:tab/>
        <w:t>an employee of the Association of Independent Schools of the ACT.</w:t>
      </w:r>
    </w:p>
    <w:p w14:paraId="5C7CA1C2" w14:textId="77777777" w:rsidR="00EF1234" w:rsidRPr="009F7310" w:rsidRDefault="00EF1234" w:rsidP="00EF1234">
      <w:pPr>
        <w:pStyle w:val="Amain"/>
      </w:pPr>
      <w:r w:rsidRPr="009F7310">
        <w:rPr>
          <w:color w:val="000000"/>
        </w:rPr>
        <w:tab/>
        <w:t>(4)</w:t>
      </w:r>
      <w:r w:rsidRPr="009F7310">
        <w:rPr>
          <w:color w:val="000000"/>
        </w:rPr>
        <w:tab/>
        <w:t>A member’s conditions of appointment are the conditions stated in the instrument of appointment.</w:t>
      </w:r>
    </w:p>
    <w:p w14:paraId="34566C2A" w14:textId="77777777" w:rsidR="00EF1234" w:rsidRPr="009F7310" w:rsidRDefault="00EF1234" w:rsidP="00EF1234">
      <w:pPr>
        <w:pStyle w:val="AH5Sec"/>
      </w:pPr>
      <w:bookmarkStart w:id="198" w:name="_Toc215493385"/>
      <w:r w:rsidRPr="00D016E3">
        <w:rPr>
          <w:rStyle w:val="CharSectNo"/>
        </w:rPr>
        <w:t>79</w:t>
      </w:r>
      <w:r w:rsidRPr="009F7310">
        <w:rPr>
          <w:color w:val="000000"/>
        </w:rPr>
        <w:tab/>
        <w:t>Registration standards advisory board—term of appointment</w:t>
      </w:r>
      <w:bookmarkEnd w:id="198"/>
    </w:p>
    <w:p w14:paraId="7280552E" w14:textId="14C9ACD9" w:rsidR="00EF1234" w:rsidRPr="009F7310" w:rsidRDefault="00EF1234" w:rsidP="00A04F78">
      <w:pPr>
        <w:pStyle w:val="Amainreturn"/>
        <w:rPr>
          <w:color w:val="000000"/>
        </w:rPr>
      </w:pPr>
      <w:r w:rsidRPr="009F7310">
        <w:rPr>
          <w:color w:val="000000"/>
        </w:rPr>
        <w:t>A member of the registration standards advisory board must be appointed for a term not longer than 3</w:t>
      </w:r>
      <w:r w:rsidR="00467949">
        <w:rPr>
          <w:color w:val="000000"/>
        </w:rPr>
        <w:t xml:space="preserve"> </w:t>
      </w:r>
      <w:r w:rsidRPr="009F7310">
        <w:rPr>
          <w:color w:val="000000"/>
        </w:rPr>
        <w:t>years.</w:t>
      </w:r>
    </w:p>
    <w:p w14:paraId="4050C251" w14:textId="118DE56B" w:rsidR="00EF1234" w:rsidRPr="009F7310" w:rsidRDefault="00EF1234" w:rsidP="00EF1234">
      <w:pPr>
        <w:pStyle w:val="aNote"/>
        <w:rPr>
          <w:color w:val="000000"/>
          <w:lang w:eastAsia="en-AU"/>
        </w:rPr>
      </w:pPr>
      <w:r w:rsidRPr="009F7310">
        <w:rPr>
          <w:rStyle w:val="charItals"/>
        </w:rPr>
        <w:t>Note</w:t>
      </w:r>
      <w:r w:rsidRPr="009F7310">
        <w:rPr>
          <w:rStyle w:val="charItals"/>
        </w:rPr>
        <w:tab/>
      </w:r>
      <w:r w:rsidRPr="009F7310">
        <w:rPr>
          <w:color w:val="000000"/>
        </w:rPr>
        <w:t xml:space="preserve">A person may be </w:t>
      </w:r>
      <w:r w:rsidRPr="009F7310">
        <w:rPr>
          <w:rStyle w:val="isyshit"/>
          <w:color w:val="000000"/>
        </w:rPr>
        <w:t xml:space="preserve">reappointed </w:t>
      </w:r>
      <w:r w:rsidRPr="009F7310">
        <w:rPr>
          <w:color w:val="000000"/>
        </w:rPr>
        <w:t>to a position if the person is eligible to be appointed to the position (see</w:t>
      </w:r>
      <w:r w:rsidR="00467949">
        <w:rPr>
          <w:color w:val="000000"/>
        </w:rPr>
        <w:t xml:space="preserve"> </w:t>
      </w:r>
      <w:hyperlink r:id="rId77" w:tooltip="A2001-14" w:history="1">
        <w:r w:rsidRPr="009F7310">
          <w:rPr>
            <w:color w:val="0000FF"/>
          </w:rPr>
          <w:t>Legislation Act</w:t>
        </w:r>
      </w:hyperlink>
      <w:r w:rsidRPr="009F7310">
        <w:rPr>
          <w:color w:val="000000"/>
        </w:rPr>
        <w:t>, s</w:t>
      </w:r>
      <w:r w:rsidR="00467949">
        <w:rPr>
          <w:color w:val="000000"/>
        </w:rPr>
        <w:t xml:space="preserve"> </w:t>
      </w:r>
      <w:r w:rsidRPr="009F7310">
        <w:rPr>
          <w:color w:val="000000"/>
        </w:rPr>
        <w:t>208 and dict, def</w:t>
      </w:r>
      <w:r w:rsidR="00467949">
        <w:rPr>
          <w:color w:val="000000"/>
        </w:rPr>
        <w:t xml:space="preserve"> </w:t>
      </w:r>
      <w:r w:rsidRPr="009F7310">
        <w:rPr>
          <w:rStyle w:val="charBoldItals"/>
        </w:rPr>
        <w:t>appoint</w:t>
      </w:r>
      <w:r w:rsidRPr="009F7310">
        <w:rPr>
          <w:color w:val="000000"/>
        </w:rPr>
        <w:t>).</w:t>
      </w:r>
    </w:p>
    <w:p w14:paraId="753B79F6" w14:textId="77777777" w:rsidR="00EF1234" w:rsidRPr="009F7310" w:rsidRDefault="00EF1234" w:rsidP="00EF1234">
      <w:pPr>
        <w:pStyle w:val="AH5Sec"/>
      </w:pPr>
      <w:bookmarkStart w:id="199" w:name="_Toc215493386"/>
      <w:r w:rsidRPr="00D016E3">
        <w:rPr>
          <w:rStyle w:val="CharSectNo"/>
        </w:rPr>
        <w:t>80</w:t>
      </w:r>
      <w:r w:rsidRPr="009F7310">
        <w:rPr>
          <w:color w:val="000000"/>
        </w:rPr>
        <w:tab/>
        <w:t>Registration standards advisory board—ending appointment</w:t>
      </w:r>
      <w:bookmarkEnd w:id="199"/>
    </w:p>
    <w:p w14:paraId="05C2B8B9" w14:textId="77777777" w:rsidR="00EF1234" w:rsidRPr="009F7310" w:rsidRDefault="00EF1234" w:rsidP="00A04F78">
      <w:pPr>
        <w:pStyle w:val="Amainreturn"/>
        <w:rPr>
          <w:color w:val="000000"/>
        </w:rPr>
      </w:pPr>
      <w:r w:rsidRPr="009F7310">
        <w:rPr>
          <w:color w:val="000000"/>
        </w:rPr>
        <w:t>The Minister may end the appointment of a member of the registration standards advisory board—</w:t>
      </w:r>
    </w:p>
    <w:p w14:paraId="1A35497B" w14:textId="77777777" w:rsidR="00EF1234" w:rsidRPr="009F7310" w:rsidRDefault="00EF1234" w:rsidP="00EF1234">
      <w:pPr>
        <w:pStyle w:val="Apara"/>
      </w:pPr>
      <w:r w:rsidRPr="009F7310">
        <w:rPr>
          <w:color w:val="000000"/>
        </w:rPr>
        <w:tab/>
        <w:t>(a)</w:t>
      </w:r>
      <w:r w:rsidRPr="009F7310">
        <w:rPr>
          <w:color w:val="000000"/>
        </w:rPr>
        <w:tab/>
        <w:t>for misconduct; or</w:t>
      </w:r>
    </w:p>
    <w:p w14:paraId="0950B6F9" w14:textId="162ACEA1" w:rsidR="00EF1234" w:rsidRPr="009F7310" w:rsidRDefault="00EF1234" w:rsidP="00EF1234">
      <w:pPr>
        <w:pStyle w:val="Apara"/>
      </w:pPr>
      <w:r w:rsidRPr="009F7310">
        <w:tab/>
        <w:t>(b)</w:t>
      </w:r>
      <w:r w:rsidRPr="009F7310">
        <w:tab/>
        <w:t>if the member is convicted or found guilty, in the ACT, of an offence punishable by imprisonment for at least 1</w:t>
      </w:r>
      <w:r w:rsidR="00467949">
        <w:t xml:space="preserve"> </w:t>
      </w:r>
      <w:r w:rsidRPr="009F7310">
        <w:t>year; or</w:t>
      </w:r>
    </w:p>
    <w:p w14:paraId="78882647" w14:textId="1E53BC5A" w:rsidR="00EF1234" w:rsidRPr="009F7310" w:rsidRDefault="00EF1234" w:rsidP="00EF1234">
      <w:pPr>
        <w:pStyle w:val="aNotepar"/>
        <w:rPr>
          <w:color w:val="000000"/>
          <w:lang w:eastAsia="en-AU"/>
        </w:rPr>
      </w:pPr>
      <w:r w:rsidRPr="009F7310">
        <w:rPr>
          <w:rStyle w:val="charItals"/>
        </w:rPr>
        <w:t>Note</w:t>
      </w:r>
      <w:r w:rsidRPr="009F7310">
        <w:rPr>
          <w:rStyle w:val="charItals"/>
        </w:rPr>
        <w:tab/>
      </w:r>
      <w:r w:rsidRPr="009F7310">
        <w:rPr>
          <w:color w:val="000000"/>
          <w:lang w:eastAsia="en-AU"/>
        </w:rPr>
        <w:t xml:space="preserve">A conviction does not include a spent conviction or an extinguished conviction (see </w:t>
      </w:r>
      <w:hyperlink r:id="rId78" w:tooltip="A2000-48" w:history="1">
        <w:r w:rsidRPr="009F7310">
          <w:rPr>
            <w:i/>
            <w:color w:val="0000FF"/>
          </w:rPr>
          <w:t>Spent Convictions Act 2000</w:t>
        </w:r>
      </w:hyperlink>
      <w:r w:rsidRPr="009F7310">
        <w:rPr>
          <w:color w:val="000000"/>
          <w:lang w:eastAsia="en-AU"/>
        </w:rPr>
        <w:t>, s</w:t>
      </w:r>
      <w:r w:rsidR="00A04F78">
        <w:rPr>
          <w:color w:val="000000"/>
          <w:lang w:eastAsia="en-AU"/>
        </w:rPr>
        <w:t> </w:t>
      </w:r>
      <w:r w:rsidRPr="009F7310">
        <w:rPr>
          <w:color w:val="000000"/>
          <w:lang w:eastAsia="en-AU"/>
        </w:rPr>
        <w:t>16</w:t>
      </w:r>
      <w:r w:rsidR="00A04F78">
        <w:rPr>
          <w:color w:val="000000"/>
          <w:lang w:eastAsia="en-AU"/>
        </w:rPr>
        <w:t> </w:t>
      </w:r>
      <w:r w:rsidRPr="009F7310">
        <w:rPr>
          <w:color w:val="000000"/>
          <w:lang w:eastAsia="en-AU"/>
        </w:rPr>
        <w:t>(c)</w:t>
      </w:r>
      <w:r w:rsidR="00A04F78">
        <w:rPr>
          <w:color w:val="000000"/>
          <w:lang w:eastAsia="en-AU"/>
        </w:rPr>
        <w:t> </w:t>
      </w:r>
      <w:r w:rsidRPr="009F7310">
        <w:rPr>
          <w:color w:val="000000"/>
          <w:lang w:eastAsia="en-AU"/>
        </w:rPr>
        <w:t>(i) and s</w:t>
      </w:r>
      <w:r w:rsidR="00467949">
        <w:rPr>
          <w:color w:val="000000"/>
          <w:lang w:eastAsia="en-AU"/>
        </w:rPr>
        <w:t xml:space="preserve"> </w:t>
      </w:r>
      <w:r w:rsidRPr="009F7310">
        <w:rPr>
          <w:color w:val="000000"/>
          <w:lang w:eastAsia="en-AU"/>
        </w:rPr>
        <w:t>19H</w:t>
      </w:r>
      <w:r w:rsidR="00467949">
        <w:rPr>
          <w:color w:val="000000"/>
          <w:lang w:eastAsia="en-AU"/>
        </w:rPr>
        <w:t xml:space="preserve"> </w:t>
      </w:r>
      <w:r w:rsidRPr="009F7310">
        <w:rPr>
          <w:color w:val="000000"/>
          <w:lang w:eastAsia="en-AU"/>
        </w:rPr>
        <w:t>(1)</w:t>
      </w:r>
      <w:r w:rsidR="00467949">
        <w:rPr>
          <w:color w:val="000000"/>
          <w:lang w:eastAsia="en-AU"/>
        </w:rPr>
        <w:t xml:space="preserve"> </w:t>
      </w:r>
      <w:r w:rsidRPr="009F7310">
        <w:rPr>
          <w:color w:val="000000"/>
          <w:lang w:eastAsia="en-AU"/>
        </w:rPr>
        <w:t>(c) (i)).</w:t>
      </w:r>
    </w:p>
    <w:p w14:paraId="1A3157FF" w14:textId="77777777" w:rsidR="00EF1234" w:rsidRPr="009F7310" w:rsidRDefault="00EF1234" w:rsidP="00EF1234">
      <w:pPr>
        <w:pStyle w:val="Apara"/>
        <w:rPr>
          <w:lang w:eastAsia="en-AU"/>
        </w:rPr>
      </w:pPr>
      <w:r w:rsidRPr="009F7310">
        <w:rPr>
          <w:color w:val="000000"/>
        </w:rPr>
        <w:tab/>
        <w:t>(c)</w:t>
      </w:r>
      <w:r w:rsidRPr="009F7310">
        <w:rPr>
          <w:color w:val="000000"/>
        </w:rPr>
        <w:tab/>
        <w:t>if the member is convicted or found guilty, outside the ACT, of an offence that, if committed in the ACT, would be punishable by imprisonment for at least 1 year; or</w:t>
      </w:r>
    </w:p>
    <w:p w14:paraId="7209A22F" w14:textId="5D2BD831" w:rsidR="00EF1234" w:rsidRPr="009F7310" w:rsidRDefault="00EF1234" w:rsidP="00EF1234">
      <w:pPr>
        <w:pStyle w:val="Apara"/>
      </w:pPr>
      <w:r w:rsidRPr="009F7310">
        <w:lastRenderedPageBreak/>
        <w:tab/>
        <w:t>(d)</w:t>
      </w:r>
      <w:r w:rsidRPr="009F7310">
        <w:tab/>
        <w:t>if the member fails to comply with section</w:t>
      </w:r>
      <w:r w:rsidR="00467949">
        <w:t xml:space="preserve"> </w:t>
      </w:r>
      <w:r w:rsidRPr="009F7310">
        <w:t>83 (Registration standards advisory board—disclosure of interests) without reasonable excuse; or</w:t>
      </w:r>
    </w:p>
    <w:p w14:paraId="769FC907" w14:textId="1E834BCE" w:rsidR="00EF1234" w:rsidRPr="009F7310" w:rsidRDefault="00EF1234" w:rsidP="00EF1234">
      <w:pPr>
        <w:pStyle w:val="Apara"/>
      </w:pPr>
      <w:r w:rsidRPr="009F7310">
        <w:tab/>
        <w:t>(e)</w:t>
      </w:r>
      <w:r w:rsidRPr="009F7310">
        <w:tab/>
        <w:t>if the member is absent from 2</w:t>
      </w:r>
      <w:r w:rsidR="00467949">
        <w:t xml:space="preserve"> </w:t>
      </w:r>
      <w:r w:rsidRPr="009F7310">
        <w:t>consecutive meetings of the board, other than on leave approved by the chair; or</w:t>
      </w:r>
    </w:p>
    <w:p w14:paraId="6AEFF75E" w14:textId="77777777" w:rsidR="00EF1234" w:rsidRPr="009F7310" w:rsidRDefault="00EF1234" w:rsidP="00EF1234">
      <w:pPr>
        <w:pStyle w:val="Apara"/>
      </w:pPr>
      <w:r w:rsidRPr="009F7310">
        <w:tab/>
        <w:t>(f)</w:t>
      </w:r>
      <w:r w:rsidRPr="009F7310">
        <w:tab/>
        <w:t>for physical or mental incapacity, if the incapacity substantially affects the exercise of the member’s functions.</w:t>
      </w:r>
    </w:p>
    <w:p w14:paraId="12F1CBA9" w14:textId="77777777" w:rsidR="00EF1234" w:rsidRPr="009F7310" w:rsidRDefault="00EF1234" w:rsidP="00EF1234">
      <w:pPr>
        <w:pStyle w:val="AH5Sec"/>
      </w:pPr>
      <w:bookmarkStart w:id="200" w:name="_Toc215493387"/>
      <w:r w:rsidRPr="00D016E3">
        <w:rPr>
          <w:rStyle w:val="CharSectNo"/>
        </w:rPr>
        <w:t>81</w:t>
      </w:r>
      <w:r w:rsidRPr="009F7310">
        <w:rPr>
          <w:color w:val="000000"/>
        </w:rPr>
        <w:tab/>
        <w:t>Registration standards advisory board—facilities etc</w:t>
      </w:r>
      <w:bookmarkEnd w:id="200"/>
    </w:p>
    <w:p w14:paraId="611EC545" w14:textId="77777777" w:rsidR="00EF1234" w:rsidRPr="009F7310" w:rsidRDefault="00EF1234" w:rsidP="00EF1234">
      <w:pPr>
        <w:pStyle w:val="Amainreturn"/>
        <w:rPr>
          <w:color w:val="000000"/>
        </w:rPr>
      </w:pPr>
      <w:r w:rsidRPr="009F7310">
        <w:rPr>
          <w:color w:val="000000"/>
        </w:rPr>
        <w:t>The director</w:t>
      </w:r>
      <w:r w:rsidRPr="009F7310">
        <w:rPr>
          <w:color w:val="000000"/>
        </w:rPr>
        <w:noBreakHyphen/>
        <w:t>general must provide administrative support and facilities for the registration standards advisory board.</w:t>
      </w:r>
    </w:p>
    <w:p w14:paraId="7482CEB7" w14:textId="77777777" w:rsidR="00EF1234" w:rsidRPr="009F7310" w:rsidRDefault="00EF1234" w:rsidP="00EF1234">
      <w:pPr>
        <w:pStyle w:val="AH5Sec"/>
      </w:pPr>
      <w:bookmarkStart w:id="201" w:name="_Toc215493388"/>
      <w:r w:rsidRPr="00D016E3">
        <w:rPr>
          <w:rStyle w:val="CharSectNo"/>
        </w:rPr>
        <w:t>82</w:t>
      </w:r>
      <w:r w:rsidRPr="009F7310">
        <w:rPr>
          <w:color w:val="000000"/>
        </w:rPr>
        <w:tab/>
        <w:t>Registration standards advisory board—conduct of meetings</w:t>
      </w:r>
      <w:bookmarkEnd w:id="201"/>
    </w:p>
    <w:p w14:paraId="59413CD6" w14:textId="77777777" w:rsidR="00EF1234" w:rsidRPr="009F7310" w:rsidRDefault="00EF1234" w:rsidP="00EF1234">
      <w:pPr>
        <w:pStyle w:val="Amain"/>
      </w:pPr>
      <w:r w:rsidRPr="009F7310">
        <w:rPr>
          <w:color w:val="000000"/>
        </w:rPr>
        <w:tab/>
        <w:t>(1)</w:t>
      </w:r>
      <w:r w:rsidRPr="009F7310">
        <w:rPr>
          <w:color w:val="000000"/>
        </w:rPr>
        <w:tab/>
        <w:t>Meetings of the registration standards advisory board are to be held when and where the board decides.</w:t>
      </w:r>
    </w:p>
    <w:p w14:paraId="36C7CF69" w14:textId="77777777" w:rsidR="00EF1234" w:rsidRPr="009F7310" w:rsidRDefault="00EF1234" w:rsidP="00EF1234">
      <w:pPr>
        <w:pStyle w:val="Amain"/>
      </w:pPr>
      <w:r w:rsidRPr="009F7310">
        <w:tab/>
        <w:t>(2)</w:t>
      </w:r>
      <w:r w:rsidRPr="009F7310">
        <w:tab/>
        <w:t>However, the board must meet at least 4 times each year.</w:t>
      </w:r>
    </w:p>
    <w:p w14:paraId="2A6CB7AD" w14:textId="77777777" w:rsidR="00EF1234" w:rsidRPr="009F7310" w:rsidRDefault="00EF1234" w:rsidP="00EF1234">
      <w:pPr>
        <w:pStyle w:val="Amain"/>
      </w:pPr>
      <w:r w:rsidRPr="009F7310">
        <w:tab/>
        <w:t>(3)</w:t>
      </w:r>
      <w:r w:rsidRPr="009F7310">
        <w:tab/>
        <w:t>The board may conduct its proceedings (including its meetings) as it considers appropriate.</w:t>
      </w:r>
    </w:p>
    <w:p w14:paraId="27CF3B18" w14:textId="4BABA91C" w:rsidR="00EF1234" w:rsidRPr="009F7310" w:rsidRDefault="00EF1234" w:rsidP="00EF1234">
      <w:pPr>
        <w:pStyle w:val="Amain"/>
      </w:pPr>
      <w:r w:rsidRPr="009F7310">
        <w:tab/>
        <w:t>(4)</w:t>
      </w:r>
      <w:r w:rsidRPr="009F7310">
        <w:tab/>
        <w:t>Business may be conducted at a meeting of the board only if at least 4</w:t>
      </w:r>
      <w:r w:rsidR="00467949">
        <w:t xml:space="preserve"> </w:t>
      </w:r>
      <w:r w:rsidRPr="009F7310">
        <w:t>members are present.</w:t>
      </w:r>
    </w:p>
    <w:p w14:paraId="541AD9FD" w14:textId="77777777" w:rsidR="00EF1234" w:rsidRPr="009F7310" w:rsidRDefault="00EF1234" w:rsidP="00EF1234">
      <w:pPr>
        <w:pStyle w:val="Amain"/>
      </w:pPr>
      <w:r w:rsidRPr="009F7310">
        <w:tab/>
        <w:t>(5)</w:t>
      </w:r>
      <w:r w:rsidRPr="009F7310">
        <w:tab/>
        <w:t>The board must keep minutes of its meetings.</w:t>
      </w:r>
    </w:p>
    <w:p w14:paraId="2529A9AF" w14:textId="77777777" w:rsidR="00EF1234" w:rsidRPr="009F7310" w:rsidRDefault="00EF1234" w:rsidP="00EF1234">
      <w:pPr>
        <w:pStyle w:val="AH5Sec"/>
      </w:pPr>
      <w:bookmarkStart w:id="202" w:name="_Toc215493389"/>
      <w:r w:rsidRPr="00D016E3">
        <w:rPr>
          <w:rStyle w:val="CharSectNo"/>
        </w:rPr>
        <w:t>83</w:t>
      </w:r>
      <w:r w:rsidRPr="009F7310">
        <w:rPr>
          <w:color w:val="000000"/>
        </w:rPr>
        <w:tab/>
        <w:t>Registration standards advisory board—disclosure of interests</w:t>
      </w:r>
      <w:bookmarkEnd w:id="202"/>
    </w:p>
    <w:p w14:paraId="4A5F7232" w14:textId="77777777" w:rsidR="00EF1234" w:rsidRPr="009F7310" w:rsidRDefault="00EF1234" w:rsidP="00EF1234">
      <w:pPr>
        <w:pStyle w:val="Amain"/>
      </w:pPr>
      <w:r w:rsidRPr="009F7310">
        <w:rPr>
          <w:color w:val="000000"/>
        </w:rPr>
        <w:tab/>
        <w:t>(1)</w:t>
      </w:r>
      <w:r w:rsidRPr="009F7310">
        <w:rPr>
          <w:color w:val="000000"/>
        </w:rPr>
        <w:tab/>
        <w:t>This section applies to a member of the registration standards advisory board if—</w:t>
      </w:r>
    </w:p>
    <w:p w14:paraId="4AACB6EA" w14:textId="77777777" w:rsidR="00EF1234" w:rsidRPr="009F7310" w:rsidRDefault="00EF1234" w:rsidP="00EF1234">
      <w:pPr>
        <w:pStyle w:val="Apara"/>
      </w:pPr>
      <w:r w:rsidRPr="009F7310">
        <w:rPr>
          <w:color w:val="000000"/>
        </w:rPr>
        <w:tab/>
        <w:t>(a)</w:t>
      </w:r>
      <w:r w:rsidRPr="009F7310">
        <w:rPr>
          <w:color w:val="000000"/>
        </w:rPr>
        <w:tab/>
        <w:t>the member has a direct or indirect interest in an issue being considered, or about to be considered, by the board; and</w:t>
      </w:r>
    </w:p>
    <w:p w14:paraId="5EF2052C" w14:textId="77777777" w:rsidR="00EF1234" w:rsidRPr="009F7310" w:rsidRDefault="00EF1234" w:rsidP="00EF1234">
      <w:pPr>
        <w:pStyle w:val="Apara"/>
      </w:pPr>
      <w:r w:rsidRPr="009F7310">
        <w:lastRenderedPageBreak/>
        <w:tab/>
        <w:t>(b)</w:t>
      </w:r>
      <w:r w:rsidRPr="009F7310">
        <w:tab/>
        <w:t>the interest could conflict with the proper exercise of the member’s functions in relation to the board’s consideration of the issue.</w:t>
      </w:r>
    </w:p>
    <w:p w14:paraId="05BD64D8" w14:textId="77777777" w:rsidR="00EF1234" w:rsidRPr="009F7310" w:rsidRDefault="00EF1234" w:rsidP="00EF1234">
      <w:pPr>
        <w:pStyle w:val="Amain"/>
      </w:pPr>
      <w:r w:rsidRPr="009F7310">
        <w:rPr>
          <w:color w:val="000000"/>
        </w:rPr>
        <w:tab/>
        <w:t>(2)</w:t>
      </w:r>
      <w:r w:rsidRPr="009F7310">
        <w:rPr>
          <w:color w:val="000000"/>
        </w:rPr>
        <w:tab/>
        <w:t>As soon as practicable after the relevant facts come to the member’s knowledge, the member must disclose the nature of the interest to a meeting of the board.</w:t>
      </w:r>
    </w:p>
    <w:p w14:paraId="4DD26F9C" w14:textId="77777777" w:rsidR="00EF1234" w:rsidRPr="009F7310" w:rsidRDefault="00EF1234" w:rsidP="00EF1234">
      <w:pPr>
        <w:pStyle w:val="Amain"/>
      </w:pPr>
      <w:r w:rsidRPr="009F7310">
        <w:tab/>
        <w:t>(3)</w:t>
      </w:r>
      <w:r w:rsidRPr="009F7310">
        <w:tab/>
        <w:t>The disclosure must be recorded in the board’s minutes and, unless the board otherwise decides, the member must not—</w:t>
      </w:r>
    </w:p>
    <w:p w14:paraId="1D1095E8" w14:textId="77777777" w:rsidR="00EF1234" w:rsidRPr="009F7310" w:rsidRDefault="00EF1234" w:rsidP="00EF1234">
      <w:pPr>
        <w:pStyle w:val="Apara"/>
      </w:pPr>
      <w:r w:rsidRPr="009F7310">
        <w:rPr>
          <w:color w:val="000000"/>
        </w:rPr>
        <w:tab/>
        <w:t>(a)</w:t>
      </w:r>
      <w:r w:rsidRPr="009F7310">
        <w:rPr>
          <w:color w:val="000000"/>
        </w:rPr>
        <w:tab/>
        <w:t>be present when the board considers the issue; or</w:t>
      </w:r>
    </w:p>
    <w:p w14:paraId="20539DC8" w14:textId="77777777" w:rsidR="00EF1234" w:rsidRPr="009F7310" w:rsidRDefault="00EF1234" w:rsidP="00EF1234">
      <w:pPr>
        <w:pStyle w:val="Apara"/>
      </w:pPr>
      <w:r w:rsidRPr="009F7310">
        <w:tab/>
        <w:t>(b)</w:t>
      </w:r>
      <w:r w:rsidRPr="009F7310">
        <w:tab/>
        <w:t>take part in a decision of the board on the issue.</w:t>
      </w:r>
    </w:p>
    <w:p w14:paraId="42D8B37C" w14:textId="77777777" w:rsidR="00EF1234" w:rsidRPr="0070035F" w:rsidRDefault="00EF1234" w:rsidP="00EF1234">
      <w:pPr>
        <w:pStyle w:val="PageBreak"/>
      </w:pPr>
      <w:r w:rsidRPr="0070035F">
        <w:br w:type="page"/>
      </w:r>
    </w:p>
    <w:p w14:paraId="0E6A6DDF" w14:textId="77777777" w:rsidR="00EF1234" w:rsidRPr="00D016E3" w:rsidRDefault="00EF1234" w:rsidP="00EF1234">
      <w:pPr>
        <w:pStyle w:val="AH2Part"/>
      </w:pPr>
      <w:bookmarkStart w:id="203" w:name="_Toc215493390"/>
      <w:r w:rsidRPr="00D016E3">
        <w:rPr>
          <w:rStyle w:val="CharPartNo"/>
        </w:rPr>
        <w:lastRenderedPageBreak/>
        <w:t>Part 4.3</w:t>
      </w:r>
      <w:r w:rsidRPr="009F7310">
        <w:rPr>
          <w:color w:val="000000"/>
        </w:rPr>
        <w:tab/>
      </w:r>
      <w:r w:rsidRPr="00D016E3">
        <w:rPr>
          <w:rStyle w:val="CharPartText"/>
          <w:color w:val="000000"/>
        </w:rPr>
        <w:t>Non</w:t>
      </w:r>
      <w:r w:rsidRPr="00D016E3">
        <w:rPr>
          <w:rStyle w:val="CharPartText"/>
          <w:color w:val="000000"/>
        </w:rPr>
        <w:noBreakHyphen/>
        <w:t>government schools—registration</w:t>
      </w:r>
      <w:bookmarkEnd w:id="203"/>
    </w:p>
    <w:p w14:paraId="2405C4FA" w14:textId="77777777" w:rsidR="00EF1234" w:rsidRPr="00D016E3" w:rsidRDefault="00EF1234" w:rsidP="00EF1234">
      <w:pPr>
        <w:pStyle w:val="AH3Div"/>
      </w:pPr>
      <w:bookmarkStart w:id="204" w:name="_Toc215493391"/>
      <w:r w:rsidRPr="00D016E3">
        <w:rPr>
          <w:rStyle w:val="CharDivNo"/>
        </w:rPr>
        <w:t>Division 4.3.1</w:t>
      </w:r>
      <w:r w:rsidRPr="009F7310">
        <w:rPr>
          <w:color w:val="000000"/>
        </w:rPr>
        <w:tab/>
      </w:r>
      <w:r w:rsidRPr="00D016E3">
        <w:rPr>
          <w:rStyle w:val="CharDivText"/>
          <w:noProof/>
          <w:color w:val="000000"/>
        </w:rPr>
        <w:t>Non</w:t>
      </w:r>
      <w:r w:rsidRPr="00D016E3">
        <w:rPr>
          <w:rStyle w:val="CharDivText"/>
          <w:noProof/>
          <w:color w:val="000000"/>
        </w:rPr>
        <w:noBreakHyphen/>
        <w:t>government schools registration standards</w:t>
      </w:r>
      <w:bookmarkEnd w:id="204"/>
    </w:p>
    <w:p w14:paraId="0C6270CF" w14:textId="77777777" w:rsidR="00EF1234" w:rsidRPr="009F7310" w:rsidRDefault="00EF1234" w:rsidP="00EF1234">
      <w:pPr>
        <w:pStyle w:val="AH5Sec"/>
      </w:pPr>
      <w:bookmarkStart w:id="205" w:name="_Toc215493392"/>
      <w:r w:rsidRPr="00D016E3">
        <w:rPr>
          <w:rStyle w:val="CharSectNo"/>
        </w:rPr>
        <w:t>84</w:t>
      </w:r>
      <w:r w:rsidRPr="009F7310">
        <w:tab/>
      </w:r>
      <w:r w:rsidRPr="009F7310">
        <w:rPr>
          <w:color w:val="000000"/>
        </w:rPr>
        <w:t>Non</w:t>
      </w:r>
      <w:r w:rsidRPr="009F7310">
        <w:rPr>
          <w:color w:val="000000"/>
        </w:rPr>
        <w:noBreakHyphen/>
        <w:t>government schools registration standards</w:t>
      </w:r>
      <w:bookmarkEnd w:id="205"/>
    </w:p>
    <w:p w14:paraId="378E5B57" w14:textId="77777777" w:rsidR="00EF1234" w:rsidRPr="009F7310" w:rsidRDefault="00EF1234" w:rsidP="00EF1234">
      <w:pPr>
        <w:pStyle w:val="Amainreturn"/>
        <w:rPr>
          <w:color w:val="000000"/>
        </w:rPr>
      </w:pPr>
      <w:r w:rsidRPr="009F7310">
        <w:rPr>
          <w:color w:val="000000"/>
        </w:rPr>
        <w:t>A regulation may prescribe standards for the registration of non</w:t>
      </w:r>
      <w:r w:rsidRPr="009F7310">
        <w:rPr>
          <w:color w:val="000000"/>
        </w:rPr>
        <w:noBreakHyphen/>
        <w:t xml:space="preserve">government schools (the </w:t>
      </w:r>
      <w:r w:rsidRPr="009F7310">
        <w:rPr>
          <w:rStyle w:val="charBoldItals"/>
        </w:rPr>
        <w:t>registration standards</w:t>
      </w:r>
      <w:r w:rsidRPr="009F7310">
        <w:rPr>
          <w:color w:val="000000"/>
        </w:rPr>
        <w:t>), including standards about—</w:t>
      </w:r>
    </w:p>
    <w:p w14:paraId="6B52DD8A" w14:textId="77777777" w:rsidR="00EF1234" w:rsidRPr="009F7310" w:rsidRDefault="00EF1234" w:rsidP="00EF1234">
      <w:pPr>
        <w:pStyle w:val="Apara"/>
      </w:pPr>
      <w:r w:rsidRPr="009F7310">
        <w:rPr>
          <w:color w:val="000000"/>
        </w:rPr>
        <w:tab/>
        <w:t>(a)</w:t>
      </w:r>
      <w:r w:rsidRPr="009F7310">
        <w:rPr>
          <w:color w:val="000000"/>
        </w:rPr>
        <w:tab/>
        <w:t>governance; and</w:t>
      </w:r>
    </w:p>
    <w:p w14:paraId="6509D52A" w14:textId="77777777" w:rsidR="00EF1234" w:rsidRPr="009F7310" w:rsidRDefault="00EF1234" w:rsidP="00EF1234">
      <w:pPr>
        <w:pStyle w:val="Apara"/>
      </w:pPr>
      <w:r w:rsidRPr="009F7310">
        <w:tab/>
        <w:t>(b)</w:t>
      </w:r>
      <w:r w:rsidRPr="009F7310">
        <w:tab/>
        <w:t>educational courses and educational programs; and</w:t>
      </w:r>
    </w:p>
    <w:p w14:paraId="4543AAF6" w14:textId="77777777" w:rsidR="00EF1234" w:rsidRPr="009F7310" w:rsidRDefault="00EF1234" w:rsidP="00EF1234">
      <w:pPr>
        <w:pStyle w:val="Apara"/>
      </w:pPr>
      <w:r w:rsidRPr="009F7310">
        <w:tab/>
        <w:t>(c)</w:t>
      </w:r>
      <w:r w:rsidRPr="009F7310">
        <w:tab/>
        <w:t>safety and welfare of students; and</w:t>
      </w:r>
    </w:p>
    <w:p w14:paraId="50027F20" w14:textId="77777777" w:rsidR="00EF1234" w:rsidRPr="009F7310" w:rsidRDefault="00EF1234" w:rsidP="00EF1234">
      <w:pPr>
        <w:pStyle w:val="Apara"/>
      </w:pPr>
      <w:r w:rsidRPr="009F7310">
        <w:tab/>
        <w:t>(d)</w:t>
      </w:r>
      <w:r w:rsidRPr="009F7310">
        <w:tab/>
        <w:t>other requirements for operation.</w:t>
      </w:r>
    </w:p>
    <w:p w14:paraId="0AD3CDB6" w14:textId="378FEF5D" w:rsidR="00EF1234" w:rsidRPr="009F7310" w:rsidRDefault="00EF1234" w:rsidP="00EF1234">
      <w:pPr>
        <w:pStyle w:val="aNote"/>
        <w:rPr>
          <w:color w:val="000000"/>
        </w:rPr>
      </w:pPr>
      <w:r w:rsidRPr="009F7310">
        <w:rPr>
          <w:rStyle w:val="charItals"/>
        </w:rPr>
        <w:t>Note</w:t>
      </w:r>
      <w:r w:rsidRPr="009F7310">
        <w:rPr>
          <w:rStyle w:val="charItals"/>
        </w:rPr>
        <w:tab/>
      </w:r>
      <w:r w:rsidRPr="009F7310">
        <w:rPr>
          <w:iCs/>
          <w:color w:val="000000"/>
        </w:rPr>
        <w:t xml:space="preserve">It is a </w:t>
      </w:r>
      <w:r w:rsidRPr="009F7310">
        <w:rPr>
          <w:color w:val="000000"/>
        </w:rPr>
        <w:t>condition of being registered that a non</w:t>
      </w:r>
      <w:r w:rsidRPr="009F7310">
        <w:rPr>
          <w:color w:val="000000"/>
        </w:rPr>
        <w:noBreakHyphen/>
        <w:t>government school must comply with any registration standards and make and keep records about complying with the registration standards (see s</w:t>
      </w:r>
      <w:r w:rsidR="00467949">
        <w:rPr>
          <w:color w:val="000000"/>
        </w:rPr>
        <w:t xml:space="preserve"> </w:t>
      </w:r>
      <w:r w:rsidRPr="009F7310">
        <w:rPr>
          <w:color w:val="000000"/>
        </w:rPr>
        <w:t>93).</w:t>
      </w:r>
    </w:p>
    <w:p w14:paraId="7A8785D9" w14:textId="77777777" w:rsidR="00EF1234" w:rsidRPr="009F7310" w:rsidRDefault="00EF1234" w:rsidP="00EF1234">
      <w:pPr>
        <w:pStyle w:val="AH5Sec"/>
      </w:pPr>
      <w:bookmarkStart w:id="206" w:name="_Toc215493393"/>
      <w:r w:rsidRPr="00D016E3">
        <w:rPr>
          <w:rStyle w:val="CharSectNo"/>
        </w:rPr>
        <w:t>85</w:t>
      </w:r>
      <w:r w:rsidRPr="009F7310">
        <w:rPr>
          <w:color w:val="000000"/>
        </w:rPr>
        <w:tab/>
        <w:t>Registration standards guidelines</w:t>
      </w:r>
      <w:bookmarkEnd w:id="206"/>
    </w:p>
    <w:p w14:paraId="3C26C1A8" w14:textId="1ECD1E99" w:rsidR="00EF1234" w:rsidRPr="009F7310" w:rsidRDefault="00EF1234" w:rsidP="00EF1234">
      <w:pPr>
        <w:pStyle w:val="Amain"/>
      </w:pPr>
      <w:r w:rsidRPr="009F7310">
        <w:rPr>
          <w:color w:val="000000"/>
        </w:rPr>
        <w:tab/>
        <w:t>(1)</w:t>
      </w:r>
      <w:r w:rsidRPr="009F7310">
        <w:rPr>
          <w:color w:val="000000"/>
        </w:rPr>
        <w:tab/>
        <w:t xml:space="preserve">The registrar </w:t>
      </w:r>
      <w:r>
        <w:rPr>
          <w:color w:val="000000"/>
        </w:rPr>
        <w:t>must</w:t>
      </w:r>
      <w:r w:rsidRPr="009F7310">
        <w:rPr>
          <w:color w:val="000000"/>
        </w:rPr>
        <w:t xml:space="preserve"> make guidelines about how a registered school is to comply with the registration standards (the</w:t>
      </w:r>
      <w:r w:rsidR="00467949">
        <w:rPr>
          <w:color w:val="000000"/>
        </w:rPr>
        <w:t xml:space="preserve"> </w:t>
      </w:r>
      <w:r w:rsidRPr="009F7310">
        <w:rPr>
          <w:rStyle w:val="charBoldItals"/>
        </w:rPr>
        <w:t>registration standards guidelines</w:t>
      </w:r>
      <w:r w:rsidRPr="009F7310">
        <w:rPr>
          <w:color w:val="000000"/>
        </w:rPr>
        <w:t>).</w:t>
      </w:r>
    </w:p>
    <w:p w14:paraId="35E00C32" w14:textId="77777777" w:rsidR="00EF1234" w:rsidRPr="009F7310" w:rsidRDefault="00EF1234" w:rsidP="00EF1234">
      <w:pPr>
        <w:pStyle w:val="Amain"/>
      </w:pPr>
      <w:r w:rsidRPr="009F7310">
        <w:tab/>
        <w:t>(2)</w:t>
      </w:r>
      <w:r w:rsidRPr="009F7310">
        <w:tab/>
        <w:t>The registration standards guidelines must be developed in consultation with—</w:t>
      </w:r>
    </w:p>
    <w:p w14:paraId="6F409C8C" w14:textId="77777777" w:rsidR="00EF1234" w:rsidRPr="009F7310" w:rsidRDefault="00EF1234" w:rsidP="00EF1234">
      <w:pPr>
        <w:pStyle w:val="Apara"/>
      </w:pPr>
      <w:r w:rsidRPr="009F7310">
        <w:rPr>
          <w:color w:val="000000"/>
        </w:rPr>
        <w:tab/>
        <w:t>(a)</w:t>
      </w:r>
      <w:r w:rsidRPr="009F7310">
        <w:rPr>
          <w:color w:val="000000"/>
        </w:rPr>
        <w:tab/>
        <w:t>the registration standards advisory board; and</w:t>
      </w:r>
    </w:p>
    <w:p w14:paraId="1CC2A484" w14:textId="77777777" w:rsidR="00EF1234" w:rsidRPr="009F7310" w:rsidRDefault="00EF1234" w:rsidP="00EF1234">
      <w:pPr>
        <w:pStyle w:val="Apara"/>
      </w:pPr>
      <w:r w:rsidRPr="009F7310">
        <w:tab/>
        <w:t>(b)</w:t>
      </w:r>
      <w:r w:rsidRPr="009F7310">
        <w:tab/>
        <w:t>Catholic Education, Archdiocese of Canberra and Goulburn; and</w:t>
      </w:r>
    </w:p>
    <w:p w14:paraId="722E26F4" w14:textId="77777777" w:rsidR="00EF1234" w:rsidRPr="009F7310" w:rsidRDefault="00EF1234" w:rsidP="00EF1234">
      <w:pPr>
        <w:pStyle w:val="Apara"/>
      </w:pPr>
      <w:r w:rsidRPr="009F7310">
        <w:tab/>
        <w:t>(c)</w:t>
      </w:r>
      <w:r w:rsidRPr="009F7310">
        <w:tab/>
        <w:t>the Association of Independent Schools of the ACT; and</w:t>
      </w:r>
    </w:p>
    <w:p w14:paraId="6F995806" w14:textId="77777777" w:rsidR="00EF1234" w:rsidRPr="009F7310" w:rsidRDefault="00EF1234" w:rsidP="00EF1234">
      <w:pPr>
        <w:pStyle w:val="Apara"/>
        <w:keepNext/>
      </w:pPr>
      <w:r w:rsidRPr="009F7310">
        <w:lastRenderedPageBreak/>
        <w:tab/>
        <w:t>(d)</w:t>
      </w:r>
      <w:r w:rsidRPr="009F7310">
        <w:tab/>
        <w:t>the proprietor of any registered school that is not either—</w:t>
      </w:r>
    </w:p>
    <w:p w14:paraId="68D2C1E8" w14:textId="77777777" w:rsidR="00EF1234" w:rsidRPr="009F7310" w:rsidRDefault="00EF1234" w:rsidP="00EF1234">
      <w:pPr>
        <w:pStyle w:val="Asubpara"/>
      </w:pPr>
      <w:r w:rsidRPr="009F7310">
        <w:rPr>
          <w:color w:val="000000"/>
        </w:rPr>
        <w:tab/>
        <w:t>(i)</w:t>
      </w:r>
      <w:r w:rsidRPr="009F7310">
        <w:rPr>
          <w:color w:val="000000"/>
        </w:rPr>
        <w:tab/>
        <w:t>a Catholic system school; or</w:t>
      </w:r>
    </w:p>
    <w:p w14:paraId="7865D87D" w14:textId="77777777" w:rsidR="00EF1234" w:rsidRPr="009F7310" w:rsidRDefault="00EF1234" w:rsidP="00EF1234">
      <w:pPr>
        <w:pStyle w:val="Asubpara"/>
      </w:pPr>
      <w:r w:rsidRPr="009F7310">
        <w:tab/>
        <w:t>(ii)</w:t>
      </w:r>
      <w:r w:rsidRPr="009F7310">
        <w:tab/>
        <w:t>a member of the Association of Independent Schools of the ACT.</w:t>
      </w:r>
    </w:p>
    <w:p w14:paraId="762F333C" w14:textId="77777777" w:rsidR="00EF1234" w:rsidRPr="009F7310" w:rsidRDefault="00EF1234" w:rsidP="00EF1234">
      <w:pPr>
        <w:pStyle w:val="Amain"/>
      </w:pPr>
      <w:r w:rsidRPr="009F7310">
        <w:rPr>
          <w:color w:val="000000"/>
        </w:rPr>
        <w:tab/>
        <w:t>(3)</w:t>
      </w:r>
      <w:r w:rsidRPr="009F7310">
        <w:rPr>
          <w:color w:val="000000"/>
        </w:rPr>
        <w:tab/>
        <w:t>A registration standards guideline is a notifiable instrument.</w:t>
      </w:r>
    </w:p>
    <w:p w14:paraId="0BCD8082" w14:textId="77777777" w:rsidR="00EF1234" w:rsidRPr="00D016E3" w:rsidRDefault="00EF1234" w:rsidP="00EF1234">
      <w:pPr>
        <w:pStyle w:val="AH3Div"/>
      </w:pPr>
      <w:bookmarkStart w:id="207" w:name="_Toc215493394"/>
      <w:r w:rsidRPr="00D016E3">
        <w:rPr>
          <w:rStyle w:val="CharDivNo"/>
        </w:rPr>
        <w:t>Division 4.3.2</w:t>
      </w:r>
      <w:r w:rsidRPr="009F7310">
        <w:rPr>
          <w:color w:val="000000"/>
        </w:rPr>
        <w:tab/>
      </w:r>
      <w:r w:rsidRPr="00D016E3">
        <w:rPr>
          <w:rStyle w:val="CharDivText"/>
          <w:color w:val="000000"/>
        </w:rPr>
        <w:t>In</w:t>
      </w:r>
      <w:r w:rsidRPr="00D016E3">
        <w:rPr>
          <w:rStyle w:val="CharDivText"/>
          <w:color w:val="000000"/>
        </w:rPr>
        <w:noBreakHyphen/>
        <w:t>principle approval for registration</w:t>
      </w:r>
      <w:bookmarkEnd w:id="207"/>
    </w:p>
    <w:p w14:paraId="65C7AA81" w14:textId="77777777" w:rsidR="00EF1234" w:rsidRPr="009F7310" w:rsidRDefault="00EF1234" w:rsidP="00EF1234">
      <w:pPr>
        <w:pStyle w:val="AH5Sec"/>
      </w:pPr>
      <w:bookmarkStart w:id="208" w:name="_Toc215493395"/>
      <w:r w:rsidRPr="00D016E3">
        <w:rPr>
          <w:rStyle w:val="CharSectNo"/>
        </w:rPr>
        <w:t>86</w:t>
      </w:r>
      <w:r w:rsidRPr="009F7310">
        <w:tab/>
      </w:r>
      <w:r w:rsidRPr="009F7310">
        <w:rPr>
          <w:color w:val="000000"/>
        </w:rPr>
        <w:t>In</w:t>
      </w:r>
      <w:r w:rsidRPr="009F7310">
        <w:rPr>
          <w:color w:val="000000"/>
        </w:rPr>
        <w:noBreakHyphen/>
        <w:t>principle approval—application</w:t>
      </w:r>
      <w:bookmarkEnd w:id="208"/>
    </w:p>
    <w:p w14:paraId="37E5084E" w14:textId="77777777" w:rsidR="00EF1234" w:rsidRPr="009F7310" w:rsidRDefault="00EF1234" w:rsidP="00EF1234">
      <w:pPr>
        <w:pStyle w:val="Amain"/>
      </w:pPr>
      <w:r w:rsidRPr="009F7310">
        <w:rPr>
          <w:color w:val="000000"/>
        </w:rPr>
        <w:tab/>
        <w:t>(1)</w:t>
      </w:r>
      <w:r w:rsidRPr="009F7310">
        <w:rPr>
          <w:color w:val="000000"/>
        </w:rPr>
        <w:tab/>
        <w:t>A person may apply for in</w:t>
      </w:r>
      <w:r w:rsidRPr="009F7310">
        <w:rPr>
          <w:color w:val="000000"/>
        </w:rPr>
        <w:noBreakHyphen/>
        <w:t>principle approval to register a non</w:t>
      </w:r>
      <w:r w:rsidRPr="009F7310">
        <w:rPr>
          <w:color w:val="000000"/>
        </w:rPr>
        <w:noBreakHyphen/>
        <w:t>government school if the person is—</w:t>
      </w:r>
    </w:p>
    <w:p w14:paraId="687C7253" w14:textId="77777777" w:rsidR="00EF1234" w:rsidRPr="009F7310" w:rsidRDefault="00EF1234" w:rsidP="00EF1234">
      <w:pPr>
        <w:pStyle w:val="Apara"/>
      </w:pPr>
      <w:r w:rsidRPr="009F7310">
        <w:rPr>
          <w:color w:val="000000"/>
        </w:rPr>
        <w:tab/>
        <w:t>(a)</w:t>
      </w:r>
      <w:r w:rsidRPr="009F7310">
        <w:rPr>
          <w:color w:val="000000"/>
        </w:rPr>
        <w:tab/>
        <w:t>the proposed proprietor of the school; and</w:t>
      </w:r>
    </w:p>
    <w:p w14:paraId="093AB9C4" w14:textId="77777777" w:rsidR="00EF1234" w:rsidRPr="009F7310" w:rsidRDefault="00EF1234" w:rsidP="00EF1234">
      <w:pPr>
        <w:pStyle w:val="Apara"/>
      </w:pPr>
      <w:r w:rsidRPr="009F7310">
        <w:tab/>
        <w:t>(b)</w:t>
      </w:r>
      <w:r w:rsidRPr="009F7310">
        <w:tab/>
        <w:t>a corporation.</w:t>
      </w:r>
    </w:p>
    <w:p w14:paraId="2CF53EFD" w14:textId="77777777" w:rsidR="00EF1234" w:rsidRPr="009F7310" w:rsidRDefault="00EF1234" w:rsidP="00EF1234">
      <w:pPr>
        <w:pStyle w:val="Amain"/>
      </w:pPr>
      <w:r w:rsidRPr="009F7310">
        <w:rPr>
          <w:color w:val="000000"/>
        </w:rPr>
        <w:tab/>
        <w:t>(2)</w:t>
      </w:r>
      <w:r w:rsidRPr="009F7310">
        <w:rPr>
          <w:color w:val="000000"/>
        </w:rPr>
        <w:tab/>
        <w:t>The application must be in writing and include—</w:t>
      </w:r>
    </w:p>
    <w:p w14:paraId="577E3EE2" w14:textId="77777777" w:rsidR="00EF1234" w:rsidRPr="009F7310" w:rsidRDefault="00EF1234" w:rsidP="00EF1234">
      <w:pPr>
        <w:pStyle w:val="Apara"/>
      </w:pPr>
      <w:r w:rsidRPr="009F7310">
        <w:rPr>
          <w:color w:val="000000"/>
        </w:rPr>
        <w:tab/>
        <w:t>(a)</w:t>
      </w:r>
      <w:r w:rsidRPr="009F7310">
        <w:rPr>
          <w:color w:val="000000"/>
        </w:rPr>
        <w:tab/>
        <w:t xml:space="preserve">the following information for each campus at which the person proposes to operate the school (a </w:t>
      </w:r>
      <w:r w:rsidRPr="009F7310">
        <w:rPr>
          <w:rStyle w:val="charBoldItals"/>
        </w:rPr>
        <w:t>proposed campus</w:t>
      </w:r>
      <w:r w:rsidRPr="009F7310">
        <w:rPr>
          <w:color w:val="000000"/>
        </w:rPr>
        <w:t>):</w:t>
      </w:r>
    </w:p>
    <w:p w14:paraId="213F4F2D" w14:textId="77777777" w:rsidR="00EF1234" w:rsidRPr="009F7310" w:rsidRDefault="00EF1234" w:rsidP="00EF1234">
      <w:pPr>
        <w:pStyle w:val="Asubpara"/>
      </w:pPr>
      <w:r w:rsidRPr="009F7310">
        <w:rPr>
          <w:color w:val="000000"/>
        </w:rPr>
        <w:tab/>
        <w:t>(i)</w:t>
      </w:r>
      <w:r w:rsidRPr="009F7310">
        <w:rPr>
          <w:color w:val="000000"/>
        </w:rPr>
        <w:tab/>
        <w:t>the location of the campus;</w:t>
      </w:r>
    </w:p>
    <w:p w14:paraId="14CD3A7B" w14:textId="42554DE5" w:rsidR="00EF1234" w:rsidRPr="009F7310" w:rsidRDefault="00EF1234" w:rsidP="00EF1234">
      <w:pPr>
        <w:pStyle w:val="Asubpara"/>
      </w:pPr>
      <w:r w:rsidRPr="009F7310">
        <w:tab/>
        <w:t>(ii)</w:t>
      </w:r>
      <w:r w:rsidRPr="009F7310">
        <w:tab/>
        <w:t>the day the school is to begin operating from the campus (the</w:t>
      </w:r>
      <w:r w:rsidR="00467949">
        <w:t xml:space="preserve"> </w:t>
      </w:r>
      <w:r w:rsidRPr="009F7310">
        <w:rPr>
          <w:rStyle w:val="charBoldItals"/>
        </w:rPr>
        <w:t>proposed starting day</w:t>
      </w:r>
      <w:r w:rsidRPr="009F7310">
        <w:t>);</w:t>
      </w:r>
    </w:p>
    <w:p w14:paraId="20493EF4" w14:textId="77777777" w:rsidR="00EF1234" w:rsidRPr="009F7310" w:rsidRDefault="00EF1234" w:rsidP="00EF1234">
      <w:pPr>
        <w:pStyle w:val="Asubpara"/>
      </w:pPr>
      <w:r w:rsidRPr="009F7310">
        <w:tab/>
        <w:t>(iii)</w:t>
      </w:r>
      <w:r w:rsidRPr="009F7310">
        <w:tab/>
        <w:t>the levels of education to be provided at the campus;</w:t>
      </w:r>
    </w:p>
    <w:p w14:paraId="3500C7F2" w14:textId="77777777" w:rsidR="00EF1234" w:rsidRPr="009F7310" w:rsidRDefault="00EF1234" w:rsidP="00EF1234">
      <w:pPr>
        <w:pStyle w:val="Asubpara"/>
      </w:pPr>
      <w:r w:rsidRPr="009F7310">
        <w:tab/>
        <w:t>(iv)</w:t>
      </w:r>
      <w:r w:rsidRPr="009F7310">
        <w:tab/>
        <w:t>the day each level of education is to start being provided at the campus;</w:t>
      </w:r>
    </w:p>
    <w:p w14:paraId="7A035651" w14:textId="23C43132" w:rsidR="00EF1234" w:rsidRPr="009F7310" w:rsidRDefault="00EF1234" w:rsidP="00EF1234">
      <w:pPr>
        <w:pStyle w:val="Asubpara"/>
      </w:pPr>
      <w:r w:rsidRPr="009F7310">
        <w:tab/>
        <w:t>(v)</w:t>
      </w:r>
      <w:r w:rsidRPr="009F7310">
        <w:tab/>
        <w:t xml:space="preserve">whether residential boarding services are to be provided at the campus; </w:t>
      </w:r>
    </w:p>
    <w:p w14:paraId="4979FD70" w14:textId="77777777" w:rsidR="00EC7A3A" w:rsidRPr="001A3E56" w:rsidRDefault="00EC7A3A" w:rsidP="00EC7A3A">
      <w:pPr>
        <w:pStyle w:val="Asubpara"/>
      </w:pPr>
      <w:r w:rsidRPr="001A3E56">
        <w:tab/>
        <w:t>(vi)</w:t>
      </w:r>
      <w:r w:rsidRPr="001A3E56">
        <w:tab/>
        <w:t>whether the proprietor proposes to provide distance education from the campus;</w:t>
      </w:r>
    </w:p>
    <w:p w14:paraId="67FC7CFD" w14:textId="77777777" w:rsidR="00EC7A3A" w:rsidRPr="001A3E56" w:rsidRDefault="00EC7A3A" w:rsidP="00A04F78">
      <w:pPr>
        <w:pStyle w:val="Asubpara"/>
        <w:spacing w:before="120"/>
      </w:pPr>
      <w:r w:rsidRPr="001A3E56">
        <w:lastRenderedPageBreak/>
        <w:tab/>
        <w:t>(vii)</w:t>
      </w:r>
      <w:r w:rsidRPr="001A3E56">
        <w:tab/>
        <w:t>if the proprietor proposes to provide distance education—the day distance education is to start being provided from the campus; and</w:t>
      </w:r>
    </w:p>
    <w:p w14:paraId="6D136599" w14:textId="77777777" w:rsidR="00EF1234" w:rsidRPr="009F7310" w:rsidRDefault="00EF1234" w:rsidP="00A04F78">
      <w:pPr>
        <w:pStyle w:val="Apara"/>
        <w:spacing w:before="120"/>
      </w:pPr>
      <w:r w:rsidRPr="009F7310">
        <w:rPr>
          <w:color w:val="000000"/>
        </w:rPr>
        <w:tab/>
        <w:t>(b)</w:t>
      </w:r>
      <w:r w:rsidRPr="009F7310">
        <w:rPr>
          <w:color w:val="000000"/>
        </w:rPr>
        <w:tab/>
        <w:t>evidence that there is, or is likely to be, demand in the community for the proposed school; and</w:t>
      </w:r>
    </w:p>
    <w:p w14:paraId="1C2D884F" w14:textId="77777777" w:rsidR="00EF1234" w:rsidRPr="009F7310" w:rsidRDefault="00EF1234" w:rsidP="00A04F78">
      <w:pPr>
        <w:pStyle w:val="Apara"/>
        <w:spacing w:before="120"/>
      </w:pPr>
      <w:r w:rsidRPr="009F7310">
        <w:tab/>
        <w:t>(c)</w:t>
      </w:r>
      <w:r w:rsidRPr="009F7310">
        <w:tab/>
        <w:t>any information or documents prescribed by regulation.</w:t>
      </w:r>
    </w:p>
    <w:p w14:paraId="19D2FD91" w14:textId="0D7198B4" w:rsidR="00EF1234" w:rsidRPr="009F7310" w:rsidRDefault="00EF1234" w:rsidP="00A04F78">
      <w:pPr>
        <w:pStyle w:val="Amain"/>
        <w:spacing w:before="120"/>
      </w:pPr>
      <w:r w:rsidRPr="009F7310">
        <w:rPr>
          <w:color w:val="000000"/>
        </w:rPr>
        <w:tab/>
        <w:t>(3)</w:t>
      </w:r>
      <w:r w:rsidRPr="009F7310">
        <w:rPr>
          <w:color w:val="000000"/>
        </w:rPr>
        <w:tab/>
        <w:t>A proposed starting day must be at least 2</w:t>
      </w:r>
      <w:r w:rsidR="00467949">
        <w:rPr>
          <w:color w:val="000000"/>
        </w:rPr>
        <w:t xml:space="preserve"> </w:t>
      </w:r>
      <w:r w:rsidRPr="009F7310">
        <w:rPr>
          <w:color w:val="000000"/>
        </w:rPr>
        <w:t>years, but not more than 4</w:t>
      </w:r>
      <w:r w:rsidR="00A04F78">
        <w:rPr>
          <w:color w:val="000000"/>
        </w:rPr>
        <w:t> </w:t>
      </w:r>
      <w:r w:rsidRPr="009F7310">
        <w:rPr>
          <w:color w:val="000000"/>
        </w:rPr>
        <w:t>years, after the day the application is made.</w:t>
      </w:r>
    </w:p>
    <w:p w14:paraId="4E56665D" w14:textId="77777777" w:rsidR="00EF1234" w:rsidRPr="009F7310" w:rsidRDefault="00EF1234" w:rsidP="00A04F78">
      <w:pPr>
        <w:pStyle w:val="Amain"/>
        <w:spacing w:before="120"/>
      </w:pPr>
      <w:r w:rsidRPr="009F7310">
        <w:tab/>
        <w:t>(4)</w:t>
      </w:r>
      <w:r w:rsidRPr="009F7310">
        <w:tab/>
        <w:t>If the Minister receives an application, the registrar must give public notice of the following:</w:t>
      </w:r>
    </w:p>
    <w:p w14:paraId="63A1CA96" w14:textId="77777777" w:rsidR="00EF1234" w:rsidRPr="009F7310" w:rsidRDefault="00EF1234" w:rsidP="00A04F78">
      <w:pPr>
        <w:pStyle w:val="Apara"/>
        <w:spacing w:before="120"/>
      </w:pPr>
      <w:r w:rsidRPr="009F7310">
        <w:rPr>
          <w:color w:val="000000"/>
        </w:rPr>
        <w:tab/>
        <w:t>(a)</w:t>
      </w:r>
      <w:r w:rsidRPr="009F7310">
        <w:rPr>
          <w:color w:val="000000"/>
        </w:rPr>
        <w:tab/>
        <w:t>that an application has been made;</w:t>
      </w:r>
    </w:p>
    <w:p w14:paraId="50E5BD4D" w14:textId="38B7E2AA" w:rsidR="00EF1234" w:rsidRPr="009F7310" w:rsidRDefault="00EF1234" w:rsidP="00A04F78">
      <w:pPr>
        <w:pStyle w:val="Apara"/>
        <w:spacing w:before="120"/>
      </w:pPr>
      <w:r w:rsidRPr="009F7310">
        <w:tab/>
        <w:t>(b)</w:t>
      </w:r>
      <w:r w:rsidRPr="009F7310">
        <w:tab/>
        <w:t>the information mentioned in subsection</w:t>
      </w:r>
      <w:r w:rsidR="00467949">
        <w:t xml:space="preserve"> </w:t>
      </w:r>
      <w:r w:rsidRPr="009F7310">
        <w:t>(2)</w:t>
      </w:r>
      <w:r w:rsidR="00467949">
        <w:t xml:space="preserve"> </w:t>
      </w:r>
      <w:r w:rsidRPr="009F7310">
        <w:t>(a);</w:t>
      </w:r>
    </w:p>
    <w:p w14:paraId="189C0087" w14:textId="10C49672" w:rsidR="00EF1234" w:rsidRPr="009F7310" w:rsidRDefault="00EF1234" w:rsidP="00A04F78">
      <w:pPr>
        <w:pStyle w:val="Apara"/>
        <w:spacing w:before="120"/>
      </w:pPr>
      <w:r w:rsidRPr="009F7310">
        <w:tab/>
        <w:t>(c)</w:t>
      </w:r>
      <w:r w:rsidRPr="009F7310">
        <w:tab/>
        <w:t>how a person may make submissions about the application to the Minister, including the day, at least 60</w:t>
      </w:r>
      <w:r w:rsidR="00467949">
        <w:t xml:space="preserve"> </w:t>
      </w:r>
      <w:r w:rsidRPr="009F7310">
        <w:t>days after notice is given, by which a submission must be made.</w:t>
      </w:r>
    </w:p>
    <w:p w14:paraId="33CCEE72" w14:textId="77777777" w:rsidR="00EF1234" w:rsidRPr="009F7310" w:rsidRDefault="00EF1234" w:rsidP="00EF1234">
      <w:pPr>
        <w:pStyle w:val="AH5Sec"/>
      </w:pPr>
      <w:bookmarkStart w:id="209" w:name="_Toc215493396"/>
      <w:r w:rsidRPr="00D016E3">
        <w:rPr>
          <w:rStyle w:val="CharSectNo"/>
        </w:rPr>
        <w:t>87</w:t>
      </w:r>
      <w:r w:rsidRPr="009F7310">
        <w:rPr>
          <w:color w:val="000000"/>
        </w:rPr>
        <w:tab/>
        <w:t>In</w:t>
      </w:r>
      <w:r w:rsidRPr="009F7310">
        <w:rPr>
          <w:color w:val="000000"/>
        </w:rPr>
        <w:noBreakHyphen/>
        <w:t>principle approval—further information</w:t>
      </w:r>
      <w:bookmarkEnd w:id="209"/>
    </w:p>
    <w:p w14:paraId="57E4561E" w14:textId="77777777" w:rsidR="00EF1234" w:rsidRPr="009F7310" w:rsidRDefault="00EF1234" w:rsidP="00A04F78">
      <w:pPr>
        <w:pStyle w:val="Amain"/>
        <w:spacing w:before="120"/>
      </w:pPr>
      <w:r w:rsidRPr="009F7310">
        <w:rPr>
          <w:color w:val="000000"/>
        </w:rPr>
        <w:tab/>
        <w:t>(1)</w:t>
      </w:r>
      <w:r w:rsidRPr="009F7310">
        <w:rPr>
          <w:color w:val="000000"/>
        </w:rPr>
        <w:tab/>
        <w:t>The Minister may, by written notice, require an applicant to give the Minister further information that the Minister reasonably needs to decide the application within a stated time.</w:t>
      </w:r>
    </w:p>
    <w:p w14:paraId="6DC89A68" w14:textId="77777777" w:rsidR="00EF1234" w:rsidRPr="009F7310" w:rsidRDefault="00EF1234" w:rsidP="00A04F78">
      <w:pPr>
        <w:pStyle w:val="Amain"/>
        <w:spacing w:before="120"/>
      </w:pPr>
      <w:r w:rsidRPr="009F7310">
        <w:tab/>
        <w:t>(2)</w:t>
      </w:r>
      <w:r w:rsidRPr="009F7310">
        <w:tab/>
        <w:t>If the applicant does not comply with a requirement in the notice, the Minister may refuse to consider the application further.</w:t>
      </w:r>
    </w:p>
    <w:p w14:paraId="43D87BFF" w14:textId="77777777" w:rsidR="00EF1234" w:rsidRPr="009F7310" w:rsidRDefault="00EF1234" w:rsidP="00EF1234">
      <w:pPr>
        <w:pStyle w:val="AH5Sec"/>
      </w:pPr>
      <w:bookmarkStart w:id="210" w:name="_Toc215493397"/>
      <w:r w:rsidRPr="00D016E3">
        <w:rPr>
          <w:rStyle w:val="CharSectNo"/>
        </w:rPr>
        <w:t>88</w:t>
      </w:r>
      <w:r w:rsidRPr="009F7310">
        <w:rPr>
          <w:color w:val="000000"/>
        </w:rPr>
        <w:tab/>
        <w:t>In</w:t>
      </w:r>
      <w:r w:rsidRPr="009F7310">
        <w:rPr>
          <w:color w:val="000000"/>
        </w:rPr>
        <w:noBreakHyphen/>
        <w:t>principle approval—decision on application</w:t>
      </w:r>
      <w:bookmarkEnd w:id="210"/>
    </w:p>
    <w:p w14:paraId="6319B4FC" w14:textId="77777777" w:rsidR="00EF1234" w:rsidRPr="009F7310" w:rsidRDefault="00EF1234" w:rsidP="00EF1234">
      <w:pPr>
        <w:pStyle w:val="Amain"/>
      </w:pPr>
      <w:r w:rsidRPr="009F7310">
        <w:rPr>
          <w:color w:val="000000"/>
        </w:rPr>
        <w:tab/>
        <w:t>(1)</w:t>
      </w:r>
      <w:r w:rsidRPr="009F7310">
        <w:rPr>
          <w:color w:val="000000"/>
        </w:rPr>
        <w:tab/>
        <w:t>The Minister may approve the application only if satisfied it is appropriate to issue the in</w:t>
      </w:r>
      <w:r w:rsidRPr="009F7310">
        <w:rPr>
          <w:color w:val="000000"/>
        </w:rPr>
        <w:noBreakHyphen/>
        <w:t>principle approval for registration of a non</w:t>
      </w:r>
      <w:r w:rsidRPr="009F7310">
        <w:rPr>
          <w:color w:val="000000"/>
        </w:rPr>
        <w:noBreakHyphen/>
        <w:t>government school, having regard to—</w:t>
      </w:r>
    </w:p>
    <w:p w14:paraId="6C410F18" w14:textId="77777777" w:rsidR="00EF1234" w:rsidRPr="009F7310" w:rsidRDefault="00EF1234" w:rsidP="00EF1234">
      <w:pPr>
        <w:pStyle w:val="Apara"/>
      </w:pPr>
      <w:r w:rsidRPr="009F7310">
        <w:rPr>
          <w:color w:val="000000"/>
        </w:rPr>
        <w:tab/>
        <w:t>(a)</w:t>
      </w:r>
      <w:r w:rsidRPr="009F7310">
        <w:rPr>
          <w:color w:val="000000"/>
        </w:rPr>
        <w:tab/>
        <w:t>the level of interest in the proposed school, including the projected enrolments for the school; and</w:t>
      </w:r>
    </w:p>
    <w:p w14:paraId="16ED0CF9" w14:textId="6C5CD1EB" w:rsidR="00EF1234" w:rsidRPr="009F7310" w:rsidRDefault="00EF1234" w:rsidP="00EF1234">
      <w:pPr>
        <w:pStyle w:val="Apara"/>
      </w:pPr>
      <w:r w:rsidRPr="009F7310">
        <w:tab/>
        <w:t>(b)</w:t>
      </w:r>
      <w:r w:rsidRPr="009F7310">
        <w:tab/>
        <w:t>any submissions made under section</w:t>
      </w:r>
      <w:r w:rsidR="00467949">
        <w:t xml:space="preserve"> </w:t>
      </w:r>
      <w:r w:rsidRPr="009F7310">
        <w:t>86</w:t>
      </w:r>
      <w:r w:rsidR="00467949">
        <w:t xml:space="preserve"> </w:t>
      </w:r>
      <w:r w:rsidRPr="009F7310">
        <w:t>(4)</w:t>
      </w:r>
      <w:r w:rsidR="00467949">
        <w:t xml:space="preserve"> </w:t>
      </w:r>
      <w:r w:rsidRPr="009F7310">
        <w:t>(c).</w:t>
      </w:r>
    </w:p>
    <w:p w14:paraId="1F176CAC" w14:textId="77777777" w:rsidR="00EF1234" w:rsidRPr="009F7310" w:rsidRDefault="00EF1234" w:rsidP="00A04F78">
      <w:pPr>
        <w:pStyle w:val="Amain"/>
        <w:spacing w:before="120"/>
      </w:pPr>
      <w:r w:rsidRPr="009F7310">
        <w:rPr>
          <w:color w:val="000000"/>
        </w:rPr>
        <w:lastRenderedPageBreak/>
        <w:tab/>
        <w:t>(2)</w:t>
      </w:r>
      <w:r w:rsidRPr="009F7310">
        <w:rPr>
          <w:color w:val="000000"/>
        </w:rPr>
        <w:tab/>
        <w:t>The Minister must give the applicant—</w:t>
      </w:r>
    </w:p>
    <w:p w14:paraId="60B0CF82" w14:textId="77777777" w:rsidR="00EF1234" w:rsidRPr="009F7310" w:rsidRDefault="00EF1234" w:rsidP="00A04F78">
      <w:pPr>
        <w:pStyle w:val="Apara"/>
        <w:spacing w:before="120"/>
      </w:pPr>
      <w:r w:rsidRPr="009F7310">
        <w:rPr>
          <w:color w:val="000000"/>
        </w:rPr>
        <w:tab/>
        <w:t>(a)</w:t>
      </w:r>
      <w:r w:rsidRPr="009F7310">
        <w:rPr>
          <w:color w:val="000000"/>
        </w:rPr>
        <w:tab/>
        <w:t>notice in writing of the decision; and</w:t>
      </w:r>
    </w:p>
    <w:p w14:paraId="7A15A3F0" w14:textId="77777777" w:rsidR="00EF1234" w:rsidRPr="009F7310" w:rsidRDefault="00EF1234" w:rsidP="00A04F78">
      <w:pPr>
        <w:pStyle w:val="Apara"/>
        <w:spacing w:before="120"/>
      </w:pPr>
      <w:r w:rsidRPr="009F7310">
        <w:tab/>
        <w:t>(b)</w:t>
      </w:r>
      <w:r w:rsidRPr="009F7310">
        <w:tab/>
        <w:t>if the Minister approves the application—an in</w:t>
      </w:r>
      <w:r w:rsidRPr="009F7310">
        <w:noBreakHyphen/>
        <w:t>principle approval for registration of the non</w:t>
      </w:r>
      <w:r w:rsidRPr="009F7310">
        <w:noBreakHyphen/>
        <w:t>government school.</w:t>
      </w:r>
    </w:p>
    <w:p w14:paraId="2B3F15BD" w14:textId="77777777" w:rsidR="00EF1234" w:rsidRPr="009F7310" w:rsidRDefault="00EF1234" w:rsidP="00A04F78">
      <w:pPr>
        <w:pStyle w:val="Amain"/>
        <w:spacing w:before="120"/>
      </w:pPr>
      <w:r w:rsidRPr="009F7310">
        <w:rPr>
          <w:color w:val="000000"/>
        </w:rPr>
        <w:tab/>
        <w:t>(3)</w:t>
      </w:r>
      <w:r w:rsidRPr="009F7310">
        <w:rPr>
          <w:color w:val="000000"/>
        </w:rPr>
        <w:tab/>
        <w:t>The in</w:t>
      </w:r>
      <w:r w:rsidRPr="009F7310">
        <w:rPr>
          <w:color w:val="000000"/>
        </w:rPr>
        <w:noBreakHyphen/>
        <w:t>principle approval for registration of the non</w:t>
      </w:r>
      <w:r w:rsidRPr="009F7310">
        <w:rPr>
          <w:color w:val="000000"/>
        </w:rPr>
        <w:noBreakHyphen/>
        <w:t>government school must include the following information for each proposed campus:</w:t>
      </w:r>
    </w:p>
    <w:p w14:paraId="2E31CEB3" w14:textId="77777777" w:rsidR="00EF1234" w:rsidRPr="009F7310" w:rsidRDefault="00EF1234" w:rsidP="00A04F78">
      <w:pPr>
        <w:pStyle w:val="Apara"/>
        <w:spacing w:before="120"/>
      </w:pPr>
      <w:r w:rsidRPr="009F7310">
        <w:rPr>
          <w:color w:val="000000"/>
        </w:rPr>
        <w:tab/>
        <w:t>(a)</w:t>
      </w:r>
      <w:r w:rsidRPr="009F7310">
        <w:rPr>
          <w:color w:val="000000"/>
        </w:rPr>
        <w:tab/>
        <w:t>the location of the campus;</w:t>
      </w:r>
    </w:p>
    <w:p w14:paraId="47D3771A" w14:textId="77777777" w:rsidR="00EF1234" w:rsidRPr="009F7310" w:rsidRDefault="00EF1234" w:rsidP="00A04F78">
      <w:pPr>
        <w:pStyle w:val="Apara"/>
        <w:spacing w:before="120"/>
      </w:pPr>
      <w:r w:rsidRPr="009F7310">
        <w:tab/>
        <w:t>(b)</w:t>
      </w:r>
      <w:r w:rsidRPr="009F7310">
        <w:tab/>
        <w:t>the proposed starting day for the campus;</w:t>
      </w:r>
    </w:p>
    <w:p w14:paraId="168D04A1" w14:textId="77777777" w:rsidR="00EF1234" w:rsidRPr="009F7310" w:rsidRDefault="00EF1234" w:rsidP="00A04F78">
      <w:pPr>
        <w:pStyle w:val="Apara"/>
        <w:spacing w:before="120"/>
      </w:pPr>
      <w:r w:rsidRPr="009F7310">
        <w:tab/>
        <w:t>(c)</w:t>
      </w:r>
      <w:r w:rsidRPr="009F7310">
        <w:tab/>
        <w:t>the levels of education to be provided at the campus;</w:t>
      </w:r>
    </w:p>
    <w:p w14:paraId="3AF74258" w14:textId="77777777" w:rsidR="00EF1234" w:rsidRPr="009F7310" w:rsidRDefault="00EF1234" w:rsidP="00A04F78">
      <w:pPr>
        <w:pStyle w:val="Apara"/>
        <w:spacing w:before="120"/>
      </w:pPr>
      <w:r w:rsidRPr="009F7310">
        <w:tab/>
        <w:t>(d)</w:t>
      </w:r>
      <w:r w:rsidRPr="009F7310">
        <w:tab/>
        <w:t>the day each level of education is to start being provided at the campus;</w:t>
      </w:r>
    </w:p>
    <w:p w14:paraId="3AB90A1A" w14:textId="77777777" w:rsidR="00EF1234" w:rsidRPr="009F7310" w:rsidRDefault="00EF1234" w:rsidP="00A04F78">
      <w:pPr>
        <w:pStyle w:val="Apara"/>
        <w:spacing w:before="120"/>
      </w:pPr>
      <w:r w:rsidRPr="009F7310">
        <w:tab/>
        <w:t>(e)</w:t>
      </w:r>
      <w:r w:rsidRPr="009F7310">
        <w:tab/>
        <w:t>whether residential boarding services are to be provided at the campus;</w:t>
      </w:r>
    </w:p>
    <w:p w14:paraId="533A4CCE" w14:textId="359C8C7D" w:rsidR="00EC7A3A" w:rsidRPr="001A3E56" w:rsidRDefault="00EC7A3A" w:rsidP="00A04F78">
      <w:pPr>
        <w:pStyle w:val="Apara"/>
        <w:spacing w:before="120"/>
      </w:pPr>
      <w:r w:rsidRPr="001A3E56">
        <w:tab/>
        <w:t>(</w:t>
      </w:r>
      <w:r>
        <w:t>f</w:t>
      </w:r>
      <w:r w:rsidRPr="001A3E56">
        <w:t>)</w:t>
      </w:r>
      <w:r w:rsidRPr="001A3E56">
        <w:tab/>
        <w:t>whether distance education will be provided from the campus;</w:t>
      </w:r>
    </w:p>
    <w:p w14:paraId="7EA14C48" w14:textId="2A82D53E" w:rsidR="00EC7A3A" w:rsidRPr="001A3E56" w:rsidRDefault="00EC7A3A" w:rsidP="00A04F78">
      <w:pPr>
        <w:pStyle w:val="Apara"/>
        <w:spacing w:before="120"/>
      </w:pPr>
      <w:r w:rsidRPr="001A3E56">
        <w:tab/>
        <w:t>(</w:t>
      </w:r>
      <w:r>
        <w:t>g</w:t>
      </w:r>
      <w:r w:rsidRPr="001A3E56">
        <w:t>)</w:t>
      </w:r>
      <w:r w:rsidRPr="001A3E56">
        <w:tab/>
        <w:t>if distance education will be provided from the campus—the</w:t>
      </w:r>
      <w:r w:rsidR="00467949">
        <w:t xml:space="preserve"> </w:t>
      </w:r>
      <w:r w:rsidRPr="001A3E56">
        <w:t>day distance education is to start being provided from the campus;</w:t>
      </w:r>
    </w:p>
    <w:p w14:paraId="67C56301" w14:textId="12901D95" w:rsidR="00EF1234" w:rsidRPr="009F7310" w:rsidRDefault="00EF1234" w:rsidP="00A04F78">
      <w:pPr>
        <w:pStyle w:val="Apara"/>
        <w:spacing w:before="120"/>
      </w:pPr>
      <w:r w:rsidRPr="009F7310">
        <w:tab/>
        <w:t>(</w:t>
      </w:r>
      <w:r w:rsidR="00EC7A3A">
        <w:t>h</w:t>
      </w:r>
      <w:r w:rsidRPr="009F7310">
        <w:t>)</w:t>
      </w:r>
      <w:r w:rsidRPr="009F7310">
        <w:tab/>
        <w:t>the day the in-principle approval expires.</w:t>
      </w:r>
    </w:p>
    <w:p w14:paraId="1A741C38" w14:textId="1B6D1582" w:rsidR="00EF1234" w:rsidRPr="009F7310" w:rsidRDefault="00EF1234" w:rsidP="00A04F78">
      <w:pPr>
        <w:pStyle w:val="Amain"/>
        <w:spacing w:before="120"/>
      </w:pPr>
      <w:r w:rsidRPr="009F7310">
        <w:rPr>
          <w:color w:val="000000"/>
        </w:rPr>
        <w:tab/>
        <w:t>(4)</w:t>
      </w:r>
      <w:r w:rsidRPr="009F7310">
        <w:rPr>
          <w:color w:val="000000"/>
        </w:rPr>
        <w:tab/>
        <w:t>If the Minister is not satisfied under subsection</w:t>
      </w:r>
      <w:r w:rsidR="00467949">
        <w:rPr>
          <w:color w:val="000000"/>
        </w:rPr>
        <w:t xml:space="preserve"> </w:t>
      </w:r>
      <w:r w:rsidRPr="009F7310">
        <w:rPr>
          <w:color w:val="000000"/>
        </w:rPr>
        <w:t>(1), the Minister must—</w:t>
      </w:r>
    </w:p>
    <w:p w14:paraId="736B57AC" w14:textId="77777777" w:rsidR="00EF1234" w:rsidRPr="009F7310" w:rsidRDefault="00EF1234" w:rsidP="00A04F78">
      <w:pPr>
        <w:pStyle w:val="Apara"/>
        <w:spacing w:before="120"/>
      </w:pPr>
      <w:r w:rsidRPr="009F7310">
        <w:rPr>
          <w:color w:val="000000"/>
        </w:rPr>
        <w:tab/>
        <w:t>(a)</w:t>
      </w:r>
      <w:r w:rsidRPr="009F7310">
        <w:rPr>
          <w:color w:val="000000"/>
        </w:rPr>
        <w:tab/>
        <w:t>refuse the application; and</w:t>
      </w:r>
    </w:p>
    <w:p w14:paraId="780F5EB0" w14:textId="77777777" w:rsidR="00EF1234" w:rsidRPr="009F7310" w:rsidRDefault="00EF1234" w:rsidP="00A04F78">
      <w:pPr>
        <w:pStyle w:val="Apara"/>
        <w:spacing w:before="120"/>
      </w:pPr>
      <w:r w:rsidRPr="009F7310">
        <w:tab/>
        <w:t>(b)</w:t>
      </w:r>
      <w:r w:rsidRPr="009F7310">
        <w:tab/>
        <w:t>tell the applicant, in writing, about the refusal.</w:t>
      </w:r>
    </w:p>
    <w:p w14:paraId="00B073DD" w14:textId="77777777" w:rsidR="00EF1234" w:rsidRPr="009F7310" w:rsidRDefault="00EF1234" w:rsidP="00EF1234">
      <w:pPr>
        <w:pStyle w:val="Amain"/>
        <w:rPr>
          <w:lang w:eastAsia="en-AU"/>
        </w:rPr>
      </w:pPr>
      <w:r w:rsidRPr="009F7310">
        <w:rPr>
          <w:color w:val="000000"/>
          <w:lang w:eastAsia="en-AU"/>
        </w:rPr>
        <w:tab/>
        <w:t>(5)</w:t>
      </w:r>
      <w:r w:rsidRPr="009F7310">
        <w:rPr>
          <w:color w:val="000000"/>
          <w:lang w:eastAsia="en-AU"/>
        </w:rPr>
        <w:tab/>
        <w:t>The Minister must give public notice of the decision</w:t>
      </w:r>
      <w:r w:rsidRPr="009F7310">
        <w:rPr>
          <w:color w:val="000000"/>
        </w:rPr>
        <w:t>.</w:t>
      </w:r>
    </w:p>
    <w:p w14:paraId="0C598462" w14:textId="77777777" w:rsidR="00EF1234" w:rsidRPr="009F7310" w:rsidRDefault="00EF1234" w:rsidP="00A04F78">
      <w:pPr>
        <w:pStyle w:val="Amain"/>
      </w:pPr>
      <w:r w:rsidRPr="009F7310">
        <w:tab/>
        <w:t>(6)</w:t>
      </w:r>
      <w:r w:rsidRPr="009F7310">
        <w:tab/>
        <w:t>An in</w:t>
      </w:r>
      <w:r w:rsidRPr="009F7310">
        <w:noBreakHyphen/>
        <w:t>principle approval expires on the latest of the following:</w:t>
      </w:r>
    </w:p>
    <w:p w14:paraId="613865B0" w14:textId="79687756" w:rsidR="00EF1234" w:rsidRPr="009F7310" w:rsidRDefault="00EF1234" w:rsidP="00EF1234">
      <w:pPr>
        <w:pStyle w:val="Apara"/>
      </w:pPr>
      <w:r w:rsidRPr="009F7310">
        <w:rPr>
          <w:color w:val="000000"/>
        </w:rPr>
        <w:tab/>
        <w:t>(a)</w:t>
      </w:r>
      <w:r w:rsidRPr="009F7310">
        <w:rPr>
          <w:color w:val="000000"/>
        </w:rPr>
        <w:tab/>
        <w:t>2</w:t>
      </w:r>
      <w:r w:rsidR="00467949">
        <w:rPr>
          <w:color w:val="000000"/>
        </w:rPr>
        <w:t xml:space="preserve"> </w:t>
      </w:r>
      <w:r w:rsidRPr="009F7310">
        <w:rPr>
          <w:color w:val="000000"/>
        </w:rPr>
        <w:t>years after the day it is issued;</w:t>
      </w:r>
    </w:p>
    <w:p w14:paraId="4BA1FE38" w14:textId="77777777" w:rsidR="00EF1234" w:rsidRPr="009F7310" w:rsidRDefault="00EF1234" w:rsidP="00EF1234">
      <w:pPr>
        <w:pStyle w:val="Apara"/>
      </w:pPr>
      <w:r w:rsidRPr="009F7310">
        <w:tab/>
        <w:t>(b)</w:t>
      </w:r>
      <w:r w:rsidRPr="009F7310">
        <w:tab/>
        <w:t>the latest proposed starting day for a campus of the school;</w:t>
      </w:r>
    </w:p>
    <w:p w14:paraId="20A29472" w14:textId="77777777" w:rsidR="00EF1234" w:rsidRPr="009F7310" w:rsidRDefault="00EF1234" w:rsidP="00EF1234">
      <w:pPr>
        <w:pStyle w:val="Apara"/>
      </w:pPr>
      <w:r w:rsidRPr="009F7310">
        <w:tab/>
        <w:t>(c)</w:t>
      </w:r>
      <w:r w:rsidRPr="009F7310">
        <w:tab/>
        <w:t>any later day stated in the in</w:t>
      </w:r>
      <w:r w:rsidRPr="009F7310">
        <w:noBreakHyphen/>
        <w:t>principle approval.</w:t>
      </w:r>
    </w:p>
    <w:p w14:paraId="182594AF" w14:textId="77777777" w:rsidR="00EF1234" w:rsidRPr="00D016E3" w:rsidRDefault="00EF1234" w:rsidP="00EF1234">
      <w:pPr>
        <w:pStyle w:val="AH3Div"/>
      </w:pPr>
      <w:bookmarkStart w:id="211" w:name="_Toc215493398"/>
      <w:r w:rsidRPr="00D016E3">
        <w:rPr>
          <w:rStyle w:val="CharDivNo"/>
        </w:rPr>
        <w:lastRenderedPageBreak/>
        <w:t>Division 4.3.3</w:t>
      </w:r>
      <w:r w:rsidRPr="009F7310">
        <w:rPr>
          <w:color w:val="000000"/>
        </w:rPr>
        <w:tab/>
      </w:r>
      <w:r w:rsidRPr="00D016E3">
        <w:rPr>
          <w:rStyle w:val="CharDivText"/>
          <w:color w:val="000000"/>
        </w:rPr>
        <w:t>Registration</w:t>
      </w:r>
      <w:bookmarkEnd w:id="211"/>
    </w:p>
    <w:p w14:paraId="74C5CB0C" w14:textId="77777777" w:rsidR="00EF1234" w:rsidRPr="009F7310" w:rsidRDefault="00EF1234" w:rsidP="00EF1234">
      <w:pPr>
        <w:pStyle w:val="AH5Sec"/>
        <w:rPr>
          <w:noProof/>
        </w:rPr>
      </w:pPr>
      <w:bookmarkStart w:id="212" w:name="_Toc215493399"/>
      <w:r w:rsidRPr="00D016E3">
        <w:rPr>
          <w:rStyle w:val="CharSectNo"/>
        </w:rPr>
        <w:t>89</w:t>
      </w:r>
      <w:r w:rsidRPr="009F7310">
        <w:rPr>
          <w:color w:val="000000"/>
        </w:rPr>
        <w:tab/>
      </w:r>
      <w:r w:rsidRPr="009F7310">
        <w:rPr>
          <w:noProof/>
          <w:color w:val="000000"/>
        </w:rPr>
        <w:t>Registration—application</w:t>
      </w:r>
      <w:bookmarkEnd w:id="212"/>
    </w:p>
    <w:p w14:paraId="630B8484" w14:textId="77777777" w:rsidR="00EF1234" w:rsidRPr="009F7310" w:rsidRDefault="00EF1234" w:rsidP="00EF1234">
      <w:pPr>
        <w:pStyle w:val="Amain"/>
      </w:pPr>
      <w:r w:rsidRPr="009F7310">
        <w:rPr>
          <w:color w:val="000000"/>
        </w:rPr>
        <w:tab/>
        <w:t>(1)</w:t>
      </w:r>
      <w:r w:rsidRPr="009F7310">
        <w:rPr>
          <w:color w:val="000000"/>
        </w:rPr>
        <w:tab/>
        <w:t>A person may apply to the Minister to register a non</w:t>
      </w:r>
      <w:r w:rsidRPr="009F7310">
        <w:rPr>
          <w:color w:val="000000"/>
        </w:rPr>
        <w:noBreakHyphen/>
        <w:t>government school only if the person—</w:t>
      </w:r>
    </w:p>
    <w:p w14:paraId="4BE7B137" w14:textId="77777777" w:rsidR="00EF1234" w:rsidRPr="009F7310" w:rsidRDefault="00EF1234" w:rsidP="00EF1234">
      <w:pPr>
        <w:pStyle w:val="Apara"/>
      </w:pPr>
      <w:r w:rsidRPr="009F7310">
        <w:rPr>
          <w:color w:val="000000"/>
        </w:rPr>
        <w:tab/>
        <w:t>(a)</w:t>
      </w:r>
      <w:r w:rsidRPr="009F7310">
        <w:rPr>
          <w:color w:val="000000"/>
        </w:rPr>
        <w:tab/>
        <w:t>is a corporation; and</w:t>
      </w:r>
    </w:p>
    <w:p w14:paraId="12866F16" w14:textId="77777777" w:rsidR="00EF1234" w:rsidRPr="009F7310" w:rsidRDefault="00EF1234" w:rsidP="00EF1234">
      <w:pPr>
        <w:pStyle w:val="Apara"/>
      </w:pPr>
      <w:r w:rsidRPr="009F7310">
        <w:tab/>
        <w:t>(b)</w:t>
      </w:r>
      <w:r w:rsidRPr="009F7310">
        <w:tab/>
        <w:t>is the proposed proprietor of the non</w:t>
      </w:r>
      <w:r w:rsidRPr="009F7310">
        <w:noBreakHyphen/>
        <w:t>government school; and</w:t>
      </w:r>
    </w:p>
    <w:p w14:paraId="4A606C3E" w14:textId="77777777" w:rsidR="00EF1234" w:rsidRPr="009F7310" w:rsidRDefault="00EF1234" w:rsidP="00EF1234">
      <w:pPr>
        <w:pStyle w:val="Apara"/>
      </w:pPr>
      <w:r w:rsidRPr="009F7310">
        <w:tab/>
        <w:t>(c)</w:t>
      </w:r>
      <w:r w:rsidRPr="009F7310">
        <w:tab/>
        <w:t>holds an in</w:t>
      </w:r>
      <w:r w:rsidRPr="009F7310">
        <w:noBreakHyphen/>
        <w:t>principle approval to register the school.</w:t>
      </w:r>
    </w:p>
    <w:p w14:paraId="70256AC6" w14:textId="77777777" w:rsidR="00EF1234" w:rsidRPr="009F7310" w:rsidRDefault="00EF1234" w:rsidP="00EF1234">
      <w:pPr>
        <w:pStyle w:val="Amain"/>
      </w:pPr>
      <w:r w:rsidRPr="009F7310">
        <w:rPr>
          <w:color w:val="000000"/>
        </w:rPr>
        <w:tab/>
        <w:t>(2)</w:t>
      </w:r>
      <w:r w:rsidRPr="009F7310">
        <w:rPr>
          <w:color w:val="000000"/>
        </w:rPr>
        <w:tab/>
        <w:t>The application must—</w:t>
      </w:r>
    </w:p>
    <w:p w14:paraId="667E2F7B" w14:textId="03A834BD" w:rsidR="00EF1234" w:rsidRPr="009F7310" w:rsidRDefault="00EF1234" w:rsidP="00EF1234">
      <w:pPr>
        <w:pStyle w:val="Apara"/>
      </w:pPr>
      <w:r w:rsidRPr="009F7310">
        <w:rPr>
          <w:color w:val="000000"/>
        </w:rPr>
        <w:tab/>
        <w:t>(a)</w:t>
      </w:r>
      <w:r w:rsidRPr="009F7310">
        <w:rPr>
          <w:color w:val="000000"/>
        </w:rPr>
        <w:tab/>
        <w:t>be made at least 9</w:t>
      </w:r>
      <w:r w:rsidR="00467949">
        <w:rPr>
          <w:color w:val="000000"/>
        </w:rPr>
        <w:t xml:space="preserve"> </w:t>
      </w:r>
      <w:r w:rsidRPr="009F7310">
        <w:rPr>
          <w:color w:val="000000"/>
        </w:rPr>
        <w:t>months before the proposed starting day for the school; and</w:t>
      </w:r>
    </w:p>
    <w:p w14:paraId="11F05DC6" w14:textId="77777777" w:rsidR="00EF1234" w:rsidRPr="009F7310" w:rsidRDefault="00EF1234" w:rsidP="00EF1234">
      <w:pPr>
        <w:pStyle w:val="Apara"/>
      </w:pPr>
      <w:r w:rsidRPr="009F7310">
        <w:tab/>
        <w:t>(b)</w:t>
      </w:r>
      <w:r w:rsidRPr="009F7310">
        <w:tab/>
        <w:t>be in writing; and</w:t>
      </w:r>
    </w:p>
    <w:p w14:paraId="4D4A3179" w14:textId="60932F3F" w:rsidR="00EF1234" w:rsidRPr="009F7310" w:rsidRDefault="00EF1234" w:rsidP="00EF1234">
      <w:pPr>
        <w:pStyle w:val="Apara"/>
      </w:pPr>
      <w:r w:rsidRPr="009F7310">
        <w:tab/>
        <w:t>(c)</w:t>
      </w:r>
      <w:r w:rsidRPr="009F7310">
        <w:tab/>
        <w:t>set out any proposed change to the matters mentioned in section</w:t>
      </w:r>
      <w:r w:rsidR="00A04F78">
        <w:t> </w:t>
      </w:r>
      <w:r w:rsidRPr="009F7310">
        <w:t>86</w:t>
      </w:r>
      <w:r w:rsidR="00467949">
        <w:t xml:space="preserve"> </w:t>
      </w:r>
      <w:r w:rsidRPr="009F7310">
        <w:t>(2)</w:t>
      </w:r>
      <w:r w:rsidR="00467949">
        <w:t xml:space="preserve"> </w:t>
      </w:r>
      <w:r w:rsidRPr="009F7310">
        <w:t>(a) for which in</w:t>
      </w:r>
      <w:r w:rsidRPr="009F7310">
        <w:noBreakHyphen/>
        <w:t>principle approval was given; and</w:t>
      </w:r>
    </w:p>
    <w:p w14:paraId="3258BFCE" w14:textId="77777777" w:rsidR="00EF1234" w:rsidRPr="009F7310" w:rsidRDefault="00EF1234" w:rsidP="00EF1234">
      <w:pPr>
        <w:pStyle w:val="Apara"/>
      </w:pPr>
      <w:r w:rsidRPr="009F7310">
        <w:tab/>
        <w:t>(d)</w:t>
      </w:r>
      <w:r w:rsidRPr="009F7310">
        <w:tab/>
        <w:t>include the name and contact details of each key individual for the applicant;</w:t>
      </w:r>
    </w:p>
    <w:p w14:paraId="11C31B4E" w14:textId="77777777" w:rsidR="00EF1234" w:rsidRPr="009F7310" w:rsidRDefault="00EF1234" w:rsidP="00EF1234">
      <w:pPr>
        <w:pStyle w:val="Apara"/>
      </w:pPr>
      <w:r w:rsidRPr="009F7310">
        <w:tab/>
        <w:t>(e)</w:t>
      </w:r>
      <w:r w:rsidRPr="009F7310">
        <w:tab/>
        <w:t>include any information or documents prescribed by regulation.</w:t>
      </w:r>
    </w:p>
    <w:p w14:paraId="04FB2E2C" w14:textId="3224FF39" w:rsidR="00EF1234" w:rsidRPr="009F7310" w:rsidRDefault="00EF1234" w:rsidP="00EF1234">
      <w:pPr>
        <w:pStyle w:val="Amain"/>
      </w:pPr>
      <w:r w:rsidRPr="009F7310">
        <w:rPr>
          <w:color w:val="000000"/>
        </w:rPr>
        <w:tab/>
        <w:t>(3)</w:t>
      </w:r>
      <w:r w:rsidRPr="009F7310">
        <w:rPr>
          <w:color w:val="000000"/>
        </w:rPr>
        <w:tab/>
        <w:t>Despite subsection</w:t>
      </w:r>
      <w:r w:rsidR="00467949">
        <w:rPr>
          <w:color w:val="000000"/>
        </w:rPr>
        <w:t xml:space="preserve"> </w:t>
      </w:r>
      <w:r w:rsidRPr="009F7310">
        <w:rPr>
          <w:color w:val="000000"/>
        </w:rPr>
        <w:t>(2)</w:t>
      </w:r>
      <w:r w:rsidR="00467949">
        <w:rPr>
          <w:color w:val="000000"/>
        </w:rPr>
        <w:t xml:space="preserve"> </w:t>
      </w:r>
      <w:r w:rsidRPr="009F7310">
        <w:rPr>
          <w:color w:val="000000"/>
        </w:rPr>
        <w:t>(a), the application may be made less than 9</w:t>
      </w:r>
      <w:r w:rsidR="00467949">
        <w:rPr>
          <w:color w:val="000000"/>
        </w:rPr>
        <w:t xml:space="preserve"> </w:t>
      </w:r>
      <w:r w:rsidRPr="009F7310">
        <w:rPr>
          <w:color w:val="000000"/>
        </w:rPr>
        <w:t>months before the proposed starting day with the written approval of the Minister.</w:t>
      </w:r>
    </w:p>
    <w:p w14:paraId="3326EF41" w14:textId="77777777" w:rsidR="00EF1234" w:rsidRPr="009F7310" w:rsidRDefault="00EF1234" w:rsidP="00A04F78">
      <w:pPr>
        <w:pStyle w:val="Amain"/>
      </w:pPr>
      <w:r w:rsidRPr="009F7310">
        <w:rPr>
          <w:lang w:eastAsia="en-AU"/>
        </w:rPr>
        <w:tab/>
        <w:t>(4)</w:t>
      </w:r>
      <w:r w:rsidRPr="009F7310">
        <w:rPr>
          <w:lang w:eastAsia="en-AU"/>
        </w:rPr>
        <w:tab/>
      </w:r>
      <w:r w:rsidRPr="009F7310">
        <w:t>If the Minister receives an application, the registrar must give public notice of the following:</w:t>
      </w:r>
    </w:p>
    <w:p w14:paraId="77B55CF6" w14:textId="77777777" w:rsidR="00EF1234" w:rsidRPr="009F7310" w:rsidRDefault="00EF1234" w:rsidP="00EF1234">
      <w:pPr>
        <w:pStyle w:val="Apara"/>
      </w:pPr>
      <w:r w:rsidRPr="009F7310">
        <w:rPr>
          <w:color w:val="000000"/>
        </w:rPr>
        <w:tab/>
        <w:t>(a)</w:t>
      </w:r>
      <w:r w:rsidRPr="009F7310">
        <w:rPr>
          <w:color w:val="000000"/>
        </w:rPr>
        <w:tab/>
        <w:t>that an application has been made;</w:t>
      </w:r>
    </w:p>
    <w:p w14:paraId="03BC4D18" w14:textId="37C269D0" w:rsidR="00EF1234" w:rsidRPr="009F7310" w:rsidRDefault="00EF1234" w:rsidP="00EF1234">
      <w:pPr>
        <w:pStyle w:val="Apara"/>
      </w:pPr>
      <w:r w:rsidRPr="009F7310">
        <w:tab/>
        <w:t>(b)</w:t>
      </w:r>
      <w:r w:rsidRPr="009F7310">
        <w:tab/>
        <w:t>the information mentioned in subsection</w:t>
      </w:r>
      <w:r w:rsidR="00467949">
        <w:t xml:space="preserve"> </w:t>
      </w:r>
      <w:r w:rsidRPr="009F7310">
        <w:t>(2)</w:t>
      </w:r>
      <w:r w:rsidR="00467949">
        <w:t xml:space="preserve"> </w:t>
      </w:r>
      <w:r w:rsidRPr="009F7310">
        <w:t>(c).</w:t>
      </w:r>
    </w:p>
    <w:p w14:paraId="69E651C8" w14:textId="77777777" w:rsidR="00EF1234" w:rsidRPr="009F7310" w:rsidRDefault="00EF1234" w:rsidP="00EF1234">
      <w:pPr>
        <w:pStyle w:val="AH5Sec"/>
      </w:pPr>
      <w:bookmarkStart w:id="213" w:name="_Toc215493400"/>
      <w:r w:rsidRPr="00D016E3">
        <w:rPr>
          <w:rStyle w:val="CharSectNo"/>
        </w:rPr>
        <w:lastRenderedPageBreak/>
        <w:t>90</w:t>
      </w:r>
      <w:r w:rsidRPr="009F7310">
        <w:rPr>
          <w:color w:val="000000"/>
        </w:rPr>
        <w:tab/>
        <w:t>Registration—further information</w:t>
      </w:r>
      <w:bookmarkEnd w:id="213"/>
    </w:p>
    <w:p w14:paraId="43DC4B1C" w14:textId="77777777" w:rsidR="00EF1234" w:rsidRPr="009F7310" w:rsidRDefault="00EF1234" w:rsidP="00EF1234">
      <w:pPr>
        <w:pStyle w:val="Amain"/>
      </w:pPr>
      <w:r w:rsidRPr="009F7310">
        <w:rPr>
          <w:color w:val="000000"/>
        </w:rPr>
        <w:tab/>
        <w:t>(1)</w:t>
      </w:r>
      <w:r w:rsidRPr="009F7310">
        <w:rPr>
          <w:color w:val="000000"/>
        </w:rPr>
        <w:tab/>
        <w:t>The Minister may, by written notice, require an applicant to give the Minister further information that the Minister reasonably needs to decide the application, within a stated time.</w:t>
      </w:r>
    </w:p>
    <w:p w14:paraId="753A48C3" w14:textId="77777777" w:rsidR="00EF1234" w:rsidRPr="009F7310" w:rsidRDefault="00EF1234" w:rsidP="00EF1234">
      <w:pPr>
        <w:pStyle w:val="Amain"/>
      </w:pPr>
      <w:r w:rsidRPr="009F7310">
        <w:tab/>
        <w:t>(2)</w:t>
      </w:r>
      <w:r w:rsidRPr="009F7310">
        <w:tab/>
        <w:t>If the applicant does not comply with a requirement in the notice, the Minister may refuse to consider the application further.</w:t>
      </w:r>
    </w:p>
    <w:p w14:paraId="580647A4" w14:textId="77777777" w:rsidR="00EF1234" w:rsidRPr="009F7310" w:rsidRDefault="00EF1234" w:rsidP="00EF1234">
      <w:pPr>
        <w:pStyle w:val="AH5Sec"/>
      </w:pPr>
      <w:bookmarkStart w:id="214" w:name="_Toc215493401"/>
      <w:r w:rsidRPr="00D016E3">
        <w:rPr>
          <w:rStyle w:val="CharSectNo"/>
        </w:rPr>
        <w:t>91</w:t>
      </w:r>
      <w:r w:rsidRPr="009F7310">
        <w:rPr>
          <w:color w:val="000000"/>
        </w:rPr>
        <w:tab/>
        <w:t>Registration—referral to registration standards advisory board</w:t>
      </w:r>
      <w:bookmarkEnd w:id="214"/>
    </w:p>
    <w:p w14:paraId="03F74083" w14:textId="77777777" w:rsidR="00EF1234" w:rsidRPr="009F7310" w:rsidRDefault="00EF1234" w:rsidP="00EF1234">
      <w:pPr>
        <w:pStyle w:val="Amain"/>
      </w:pPr>
      <w:r w:rsidRPr="009F7310">
        <w:rPr>
          <w:color w:val="000000"/>
        </w:rPr>
        <w:tab/>
        <w:t>(1)</w:t>
      </w:r>
      <w:r w:rsidRPr="009F7310">
        <w:rPr>
          <w:color w:val="000000"/>
        </w:rPr>
        <w:tab/>
        <w:t>The Minister must refer an application for registration of a non</w:t>
      </w:r>
      <w:r w:rsidRPr="009F7310">
        <w:rPr>
          <w:color w:val="000000"/>
        </w:rPr>
        <w:noBreakHyphen/>
        <w:t>government school to the registration standards advisory board.</w:t>
      </w:r>
    </w:p>
    <w:p w14:paraId="3F72A493" w14:textId="77777777" w:rsidR="00EF1234" w:rsidRPr="009F7310" w:rsidRDefault="00EF1234" w:rsidP="00EF1234">
      <w:pPr>
        <w:pStyle w:val="Amain"/>
      </w:pPr>
      <w:r w:rsidRPr="009F7310">
        <w:tab/>
        <w:t>(2)</w:t>
      </w:r>
      <w:r w:rsidRPr="009F7310">
        <w:tab/>
        <w:t>The board must—</w:t>
      </w:r>
    </w:p>
    <w:p w14:paraId="2C208414" w14:textId="77777777" w:rsidR="00EF1234" w:rsidRPr="009F7310" w:rsidRDefault="00EF1234" w:rsidP="00EF1234">
      <w:pPr>
        <w:pStyle w:val="Apara"/>
      </w:pPr>
      <w:r w:rsidRPr="009F7310">
        <w:rPr>
          <w:color w:val="000000"/>
        </w:rPr>
        <w:tab/>
        <w:t>(a)</w:t>
      </w:r>
      <w:r w:rsidRPr="009F7310">
        <w:rPr>
          <w:color w:val="000000"/>
        </w:rPr>
        <w:tab/>
        <w:t>consider the application; and</w:t>
      </w:r>
    </w:p>
    <w:p w14:paraId="7677C396" w14:textId="1D4600EE" w:rsidR="00EF1234" w:rsidRPr="009F7310" w:rsidRDefault="00EF1234" w:rsidP="00EF1234">
      <w:pPr>
        <w:pStyle w:val="Apara"/>
      </w:pPr>
      <w:r w:rsidRPr="009F7310">
        <w:tab/>
        <w:t>(b)</w:t>
      </w:r>
      <w:r w:rsidRPr="009F7310">
        <w:tab/>
        <w:t>assess whether the proposed school would, if registered, comply with the registration standards</w:t>
      </w:r>
      <w:r w:rsidR="00E76C8D">
        <w:t>; and</w:t>
      </w:r>
    </w:p>
    <w:p w14:paraId="3254ED50" w14:textId="77777777" w:rsidR="00EC7A3A" w:rsidRPr="001A3E56" w:rsidRDefault="00EC7A3A" w:rsidP="00EC7A3A">
      <w:pPr>
        <w:pStyle w:val="Apara"/>
      </w:pPr>
      <w:r w:rsidRPr="001A3E56">
        <w:tab/>
        <w:t>(c)</w:t>
      </w:r>
      <w:r w:rsidRPr="001A3E56">
        <w:tab/>
        <w:t>if the application includes a proposal to provide distance education from a campus—assess whether the proposed school has a distance education policy.</w:t>
      </w:r>
    </w:p>
    <w:p w14:paraId="6B9746E7" w14:textId="77777777" w:rsidR="00EF1234" w:rsidRPr="009F7310" w:rsidRDefault="00EF1234" w:rsidP="00EF1234">
      <w:pPr>
        <w:pStyle w:val="Amain"/>
      </w:pPr>
      <w:r w:rsidRPr="009F7310">
        <w:rPr>
          <w:color w:val="000000"/>
        </w:rPr>
        <w:tab/>
        <w:t>(3)</w:t>
      </w:r>
      <w:r w:rsidRPr="009F7310">
        <w:rPr>
          <w:color w:val="000000"/>
        </w:rPr>
        <w:tab/>
        <w:t>The board may, by written notice, require an applicant to give the board further information that the board reasonably needs to assess the application, within a stated time.</w:t>
      </w:r>
    </w:p>
    <w:p w14:paraId="2587FE09" w14:textId="77777777" w:rsidR="00EF1234" w:rsidRPr="009F7310" w:rsidRDefault="00EF1234" w:rsidP="00EF1234">
      <w:pPr>
        <w:pStyle w:val="Amain"/>
      </w:pPr>
      <w:r w:rsidRPr="009F7310">
        <w:tab/>
        <w:t>(4)</w:t>
      </w:r>
      <w:r w:rsidRPr="009F7310">
        <w:tab/>
        <w:t>The board must—</w:t>
      </w:r>
    </w:p>
    <w:p w14:paraId="6D296B52" w14:textId="77777777" w:rsidR="00EF1234" w:rsidRPr="009F7310" w:rsidRDefault="00EF1234" w:rsidP="00EF1234">
      <w:pPr>
        <w:pStyle w:val="Apara"/>
      </w:pPr>
      <w:r w:rsidRPr="009F7310">
        <w:rPr>
          <w:color w:val="000000"/>
        </w:rPr>
        <w:tab/>
        <w:t>(a)</w:t>
      </w:r>
      <w:r w:rsidRPr="009F7310">
        <w:rPr>
          <w:color w:val="000000"/>
        </w:rPr>
        <w:tab/>
        <w:t>give the Minister a report of the board’s assessment; or</w:t>
      </w:r>
    </w:p>
    <w:p w14:paraId="690710A3" w14:textId="2A9F7078" w:rsidR="00EF1234" w:rsidRPr="009F7310" w:rsidRDefault="00EF1234" w:rsidP="00EF1234">
      <w:pPr>
        <w:pStyle w:val="Apara"/>
      </w:pPr>
      <w:r w:rsidRPr="009F7310">
        <w:tab/>
        <w:t>(b)</w:t>
      </w:r>
      <w:r w:rsidRPr="009F7310">
        <w:tab/>
        <w:t>if the board is unable to make an assessment because the applicant has not complied with a notice under subsection</w:t>
      </w:r>
      <w:r w:rsidR="00467949">
        <w:t xml:space="preserve"> </w:t>
      </w:r>
      <w:r w:rsidRPr="009F7310">
        <w:t>(3)—notify the Minister of that fact.</w:t>
      </w:r>
    </w:p>
    <w:p w14:paraId="4F163420" w14:textId="77777777" w:rsidR="00EF1234" w:rsidRPr="009F7310" w:rsidRDefault="00EF1234" w:rsidP="00EF1234">
      <w:pPr>
        <w:pStyle w:val="Amain"/>
      </w:pPr>
      <w:r w:rsidRPr="009F7310">
        <w:rPr>
          <w:color w:val="000000"/>
        </w:rPr>
        <w:tab/>
        <w:t>(5)</w:t>
      </w:r>
      <w:r w:rsidRPr="009F7310">
        <w:rPr>
          <w:color w:val="000000"/>
        </w:rPr>
        <w:tab/>
      </w:r>
      <w:r w:rsidRPr="009F7310">
        <w:rPr>
          <w:color w:val="000000"/>
          <w:lang w:eastAsia="en-AU"/>
        </w:rPr>
        <w:t>After</w:t>
      </w:r>
      <w:r w:rsidRPr="009F7310">
        <w:rPr>
          <w:color w:val="000000"/>
        </w:rPr>
        <w:t xml:space="preserve"> the Minister receives the report, the registrar must give public notice of the report.</w:t>
      </w:r>
    </w:p>
    <w:p w14:paraId="21DA9395" w14:textId="77777777" w:rsidR="00EF1234" w:rsidRPr="009F7310" w:rsidRDefault="00EF1234" w:rsidP="00EF1234">
      <w:pPr>
        <w:pStyle w:val="AH5Sec"/>
      </w:pPr>
      <w:bookmarkStart w:id="215" w:name="_Toc215493402"/>
      <w:r w:rsidRPr="00D016E3">
        <w:rPr>
          <w:rStyle w:val="CharSectNo"/>
        </w:rPr>
        <w:lastRenderedPageBreak/>
        <w:t>92</w:t>
      </w:r>
      <w:r w:rsidRPr="009F7310">
        <w:rPr>
          <w:color w:val="000000"/>
        </w:rPr>
        <w:tab/>
        <w:t>Registration—decision on application</w:t>
      </w:r>
      <w:bookmarkEnd w:id="215"/>
    </w:p>
    <w:p w14:paraId="595C7A71" w14:textId="430AA4CF" w:rsidR="00EF1234" w:rsidRPr="009F7310" w:rsidRDefault="00EF1234" w:rsidP="00EF1234">
      <w:pPr>
        <w:pStyle w:val="Amain"/>
      </w:pPr>
      <w:r w:rsidRPr="009F7310">
        <w:rPr>
          <w:color w:val="000000"/>
        </w:rPr>
        <w:tab/>
        <w:t>(1)</w:t>
      </w:r>
      <w:r w:rsidRPr="009F7310">
        <w:rPr>
          <w:color w:val="000000"/>
        </w:rPr>
        <w:tab/>
        <w:t>The Minister must approve an application for registration of a non</w:t>
      </w:r>
      <w:r w:rsidRPr="009F7310">
        <w:rPr>
          <w:color w:val="000000"/>
        </w:rPr>
        <w:noBreakHyphen/>
        <w:t>government school if, after considering the board’s assessment given under section</w:t>
      </w:r>
      <w:r w:rsidR="00467949">
        <w:rPr>
          <w:color w:val="000000"/>
        </w:rPr>
        <w:t xml:space="preserve"> </w:t>
      </w:r>
      <w:r w:rsidRPr="009F7310">
        <w:rPr>
          <w:color w:val="000000"/>
        </w:rPr>
        <w:t>91, the Minister is satisfied that the proposed school would, if registered, comply with the registration standards.</w:t>
      </w:r>
    </w:p>
    <w:p w14:paraId="4BD22D8C" w14:textId="59E87CE3" w:rsidR="00EF1234" w:rsidRPr="009F7310" w:rsidRDefault="00EF1234" w:rsidP="00EF1234">
      <w:pPr>
        <w:pStyle w:val="Amain"/>
      </w:pPr>
      <w:r w:rsidRPr="009F7310">
        <w:tab/>
        <w:t>(2)</w:t>
      </w:r>
      <w:r w:rsidRPr="009F7310">
        <w:tab/>
        <w:t>If the Minister is not satisfied under subsection</w:t>
      </w:r>
      <w:r w:rsidR="00467949">
        <w:t xml:space="preserve"> </w:t>
      </w:r>
      <w:r w:rsidRPr="009F7310">
        <w:t>(1), or the board is unable to make an assessment, the Minister must—</w:t>
      </w:r>
    </w:p>
    <w:p w14:paraId="592A2E4C" w14:textId="77777777" w:rsidR="00EF1234" w:rsidRPr="009F7310" w:rsidRDefault="00EF1234" w:rsidP="00EF1234">
      <w:pPr>
        <w:pStyle w:val="Apara"/>
      </w:pPr>
      <w:r w:rsidRPr="009F7310">
        <w:rPr>
          <w:color w:val="000000"/>
        </w:rPr>
        <w:tab/>
        <w:t>(a)</w:t>
      </w:r>
      <w:r w:rsidRPr="009F7310">
        <w:rPr>
          <w:color w:val="000000"/>
        </w:rPr>
        <w:tab/>
        <w:t>refuse the application; and</w:t>
      </w:r>
    </w:p>
    <w:p w14:paraId="423EFCAA" w14:textId="77777777" w:rsidR="00EF1234" w:rsidRPr="009F7310" w:rsidRDefault="00EF1234" w:rsidP="00EF1234">
      <w:pPr>
        <w:pStyle w:val="Apara"/>
      </w:pPr>
      <w:r w:rsidRPr="009F7310">
        <w:tab/>
        <w:t>(b)</w:t>
      </w:r>
      <w:r w:rsidRPr="009F7310">
        <w:tab/>
        <w:t>tell the applicant, in writing, about the refusal.</w:t>
      </w:r>
    </w:p>
    <w:p w14:paraId="056FE48C" w14:textId="77777777" w:rsidR="00EF1234" w:rsidRPr="009F7310" w:rsidRDefault="00EF1234" w:rsidP="00EF1234">
      <w:pPr>
        <w:pStyle w:val="AH5Sec"/>
      </w:pPr>
      <w:bookmarkStart w:id="216" w:name="_Toc215493403"/>
      <w:r w:rsidRPr="00D016E3">
        <w:rPr>
          <w:rStyle w:val="CharSectNo"/>
        </w:rPr>
        <w:t>93</w:t>
      </w:r>
      <w:r w:rsidRPr="009F7310">
        <w:rPr>
          <w:color w:val="000000"/>
        </w:rPr>
        <w:tab/>
        <w:t>Registration—conditions</w:t>
      </w:r>
      <w:bookmarkEnd w:id="216"/>
    </w:p>
    <w:p w14:paraId="309F79B8" w14:textId="77777777" w:rsidR="00EF1234" w:rsidRPr="009F7310" w:rsidRDefault="00EF1234" w:rsidP="00EF1234">
      <w:pPr>
        <w:pStyle w:val="Amainreturn"/>
        <w:rPr>
          <w:color w:val="000000"/>
        </w:rPr>
      </w:pPr>
      <w:r w:rsidRPr="009F7310">
        <w:rPr>
          <w:color w:val="000000"/>
        </w:rPr>
        <w:t>A non</w:t>
      </w:r>
      <w:r w:rsidRPr="009F7310">
        <w:rPr>
          <w:color w:val="000000"/>
        </w:rPr>
        <w:noBreakHyphen/>
        <w:t xml:space="preserve">government school’s registration is subject to the following conditions (each of which is a </w:t>
      </w:r>
      <w:r w:rsidRPr="009F7310">
        <w:rPr>
          <w:rStyle w:val="charBoldItals"/>
        </w:rPr>
        <w:t>registration condition</w:t>
      </w:r>
      <w:r w:rsidRPr="009F7310">
        <w:rPr>
          <w:color w:val="000000"/>
        </w:rPr>
        <w:t>):</w:t>
      </w:r>
    </w:p>
    <w:p w14:paraId="710D5DC9" w14:textId="77777777" w:rsidR="00EF1234" w:rsidRPr="009F7310" w:rsidRDefault="00EF1234" w:rsidP="00EF1234">
      <w:pPr>
        <w:pStyle w:val="Apara"/>
      </w:pPr>
      <w:r w:rsidRPr="009F7310">
        <w:rPr>
          <w:color w:val="000000"/>
        </w:rPr>
        <w:tab/>
        <w:t>(a)</w:t>
      </w:r>
      <w:r w:rsidRPr="009F7310">
        <w:rPr>
          <w:color w:val="000000"/>
        </w:rPr>
        <w:tab/>
        <w:t>the school must comply with any registration standards;</w:t>
      </w:r>
    </w:p>
    <w:p w14:paraId="28D3CEF9" w14:textId="77777777" w:rsidR="00EF1234" w:rsidRPr="009F7310" w:rsidRDefault="00EF1234" w:rsidP="00EF1234">
      <w:pPr>
        <w:pStyle w:val="Apara"/>
      </w:pPr>
      <w:r w:rsidRPr="009F7310">
        <w:tab/>
        <w:t>(b)</w:t>
      </w:r>
      <w:r w:rsidRPr="009F7310">
        <w:tab/>
        <w:t>the school must make and keep records about complying with any registration standards;</w:t>
      </w:r>
    </w:p>
    <w:p w14:paraId="3FD77105" w14:textId="2C50F8FE" w:rsidR="00E76C8D" w:rsidRPr="001A3E56" w:rsidRDefault="00E76C8D" w:rsidP="00E76C8D">
      <w:pPr>
        <w:pStyle w:val="Apara"/>
      </w:pPr>
      <w:r w:rsidRPr="001A3E56">
        <w:tab/>
        <w:t>(</w:t>
      </w:r>
      <w:r>
        <w:t>c</w:t>
      </w:r>
      <w:r w:rsidRPr="001A3E56">
        <w:t>)</w:t>
      </w:r>
      <w:r w:rsidRPr="001A3E56">
        <w:tab/>
        <w:t>if the school provides distance education—the school must have a distance education policy;</w:t>
      </w:r>
    </w:p>
    <w:p w14:paraId="60B7F01C" w14:textId="73E1FDE7" w:rsidR="00EF1234" w:rsidRPr="009F7310" w:rsidRDefault="00EF1234" w:rsidP="00EF1234">
      <w:pPr>
        <w:pStyle w:val="Apara"/>
      </w:pPr>
      <w:r w:rsidRPr="009F7310">
        <w:tab/>
        <w:t>(</w:t>
      </w:r>
      <w:r w:rsidR="00E76C8D">
        <w:t>d</w:t>
      </w:r>
      <w:r w:rsidRPr="009F7310">
        <w:t>)</w:t>
      </w:r>
      <w:r w:rsidRPr="009F7310">
        <w:tab/>
        <w:t>the school must have a principal;</w:t>
      </w:r>
    </w:p>
    <w:p w14:paraId="0B835138" w14:textId="3064B5C9" w:rsidR="00EF1234" w:rsidRPr="009F7310" w:rsidRDefault="00EF1234" w:rsidP="00EF1234">
      <w:pPr>
        <w:pStyle w:val="Apara"/>
        <w:rPr>
          <w:iCs/>
        </w:rPr>
      </w:pPr>
      <w:r w:rsidRPr="009F7310">
        <w:rPr>
          <w:iCs/>
        </w:rPr>
        <w:tab/>
        <w:t>(</w:t>
      </w:r>
      <w:r w:rsidR="00E76C8D">
        <w:rPr>
          <w:iCs/>
        </w:rPr>
        <w:t>e</w:t>
      </w:r>
      <w:r w:rsidRPr="009F7310">
        <w:rPr>
          <w:iCs/>
        </w:rPr>
        <w:t>)</w:t>
      </w:r>
      <w:r w:rsidRPr="009F7310">
        <w:rPr>
          <w:iCs/>
        </w:rPr>
        <w:tab/>
        <w:t>any condition imposed by the Minister under section</w:t>
      </w:r>
      <w:r w:rsidR="00467949">
        <w:rPr>
          <w:iCs/>
        </w:rPr>
        <w:t xml:space="preserve"> </w:t>
      </w:r>
      <w:r w:rsidRPr="009F7310">
        <w:rPr>
          <w:iCs/>
        </w:rPr>
        <w:t>125A (Taking regulatory action);</w:t>
      </w:r>
    </w:p>
    <w:p w14:paraId="47CF8C2A" w14:textId="49A69D20" w:rsidR="00EF1234" w:rsidRPr="009F7310" w:rsidRDefault="00EF1234" w:rsidP="00EF1234">
      <w:pPr>
        <w:pStyle w:val="Apara"/>
      </w:pPr>
      <w:r w:rsidRPr="009F7310">
        <w:tab/>
        <w:t>(</w:t>
      </w:r>
      <w:r w:rsidR="00E76C8D">
        <w:t>f</w:t>
      </w:r>
      <w:r w:rsidRPr="009F7310">
        <w:t>)</w:t>
      </w:r>
      <w:r w:rsidRPr="009F7310">
        <w:tab/>
        <w:t>any other condition prescribed by regulation;</w:t>
      </w:r>
    </w:p>
    <w:p w14:paraId="0040F14B" w14:textId="25E0954E" w:rsidR="00EF1234" w:rsidRPr="009F7310" w:rsidRDefault="00EF1234" w:rsidP="00EF1234">
      <w:pPr>
        <w:pStyle w:val="Apara"/>
      </w:pPr>
      <w:r w:rsidRPr="009F7310">
        <w:tab/>
        <w:t>(</w:t>
      </w:r>
      <w:r w:rsidR="00E76C8D">
        <w:t>g</w:t>
      </w:r>
      <w:r w:rsidRPr="009F7310">
        <w:t>)</w:t>
      </w:r>
      <w:r w:rsidRPr="009F7310">
        <w:tab/>
        <w:t>any other condition the Minister considers appropriate.</w:t>
      </w:r>
    </w:p>
    <w:p w14:paraId="5675690A" w14:textId="77777777" w:rsidR="00EF1234" w:rsidRPr="009F7310" w:rsidRDefault="00EF1234" w:rsidP="00EF1234">
      <w:pPr>
        <w:pStyle w:val="AH5Sec"/>
      </w:pPr>
      <w:bookmarkStart w:id="217" w:name="_Toc215493404"/>
      <w:r w:rsidRPr="00D016E3">
        <w:rPr>
          <w:rStyle w:val="CharSectNo"/>
        </w:rPr>
        <w:t>94</w:t>
      </w:r>
      <w:r w:rsidRPr="009F7310">
        <w:rPr>
          <w:color w:val="000000"/>
        </w:rPr>
        <w:tab/>
        <w:t>Registration—duration</w:t>
      </w:r>
      <w:bookmarkEnd w:id="217"/>
    </w:p>
    <w:p w14:paraId="714B9792" w14:textId="77777777" w:rsidR="00EF1234" w:rsidRPr="009F7310" w:rsidRDefault="00EF1234" w:rsidP="00A04F78">
      <w:pPr>
        <w:pStyle w:val="Amainreturn"/>
        <w:rPr>
          <w:color w:val="000000"/>
        </w:rPr>
      </w:pPr>
      <w:r w:rsidRPr="009F7310">
        <w:rPr>
          <w:color w:val="000000"/>
        </w:rPr>
        <w:t>Registration of a school continues until the registration is cancelled or surrendered.</w:t>
      </w:r>
    </w:p>
    <w:p w14:paraId="7C02BCB0" w14:textId="398A356E" w:rsidR="00EF1234" w:rsidRPr="009F7310" w:rsidRDefault="00EF1234" w:rsidP="00EF1234">
      <w:pPr>
        <w:pStyle w:val="aNote"/>
        <w:rPr>
          <w:color w:val="000000"/>
        </w:rPr>
      </w:pPr>
      <w:r w:rsidRPr="009F7310">
        <w:rPr>
          <w:rStyle w:val="charItals"/>
        </w:rPr>
        <w:t>Note</w:t>
      </w:r>
      <w:r w:rsidRPr="009F7310">
        <w:rPr>
          <w:rStyle w:val="charItals"/>
        </w:rPr>
        <w:tab/>
      </w:r>
      <w:r w:rsidRPr="009F7310">
        <w:rPr>
          <w:color w:val="000000"/>
        </w:rPr>
        <w:t>Registration may be cancelled under s</w:t>
      </w:r>
      <w:r w:rsidR="00467949">
        <w:rPr>
          <w:color w:val="000000"/>
        </w:rPr>
        <w:t xml:space="preserve"> </w:t>
      </w:r>
      <w:r w:rsidRPr="009F7310">
        <w:rPr>
          <w:color w:val="000000"/>
        </w:rPr>
        <w:t>125A.</w:t>
      </w:r>
    </w:p>
    <w:p w14:paraId="100DA77F" w14:textId="77777777" w:rsidR="00EF1234" w:rsidRPr="009F7310" w:rsidRDefault="00EF1234" w:rsidP="00EF1234">
      <w:pPr>
        <w:pStyle w:val="AH5Sec"/>
      </w:pPr>
      <w:bookmarkStart w:id="218" w:name="_Toc215493405"/>
      <w:r w:rsidRPr="00D016E3">
        <w:rPr>
          <w:rStyle w:val="CharSectNo"/>
        </w:rPr>
        <w:lastRenderedPageBreak/>
        <w:t>95</w:t>
      </w:r>
      <w:r w:rsidRPr="009F7310">
        <w:rPr>
          <w:color w:val="000000"/>
        </w:rPr>
        <w:tab/>
        <w:t>Registration—register and registration certificate</w:t>
      </w:r>
      <w:bookmarkEnd w:id="218"/>
    </w:p>
    <w:p w14:paraId="76DF7AD7" w14:textId="77777777" w:rsidR="00EF1234" w:rsidRPr="009F7310" w:rsidRDefault="00EF1234" w:rsidP="00EF1234">
      <w:pPr>
        <w:pStyle w:val="Amain"/>
      </w:pPr>
      <w:r w:rsidRPr="009F7310">
        <w:rPr>
          <w:color w:val="000000"/>
        </w:rPr>
        <w:tab/>
        <w:t>(1)</w:t>
      </w:r>
      <w:r w:rsidRPr="009F7310">
        <w:rPr>
          <w:color w:val="000000"/>
        </w:rPr>
        <w:tab/>
        <w:t>If the Minister approves an application to register a non</w:t>
      </w:r>
      <w:r w:rsidRPr="009F7310">
        <w:rPr>
          <w:color w:val="000000"/>
        </w:rPr>
        <w:noBreakHyphen/>
        <w:t>government school, the registrar must—</w:t>
      </w:r>
    </w:p>
    <w:p w14:paraId="767883C9" w14:textId="77777777" w:rsidR="00EF1234" w:rsidRPr="009F7310" w:rsidRDefault="00EF1234" w:rsidP="00EF1234">
      <w:pPr>
        <w:pStyle w:val="Apara"/>
      </w:pPr>
      <w:r w:rsidRPr="009F7310">
        <w:rPr>
          <w:color w:val="000000"/>
        </w:rPr>
        <w:tab/>
        <w:t>(a)</w:t>
      </w:r>
      <w:r w:rsidRPr="009F7310">
        <w:rPr>
          <w:color w:val="000000"/>
        </w:rPr>
        <w:tab/>
        <w:t>enter the school in the register of non</w:t>
      </w:r>
      <w:r w:rsidRPr="009F7310">
        <w:rPr>
          <w:color w:val="000000"/>
        </w:rPr>
        <w:noBreakHyphen/>
        <w:t>government schools; and</w:t>
      </w:r>
    </w:p>
    <w:p w14:paraId="0864B5A0" w14:textId="40F4C559" w:rsidR="00EF1234" w:rsidRPr="009F7310" w:rsidRDefault="00EF1234" w:rsidP="00EF1234">
      <w:pPr>
        <w:pStyle w:val="aNotepar"/>
        <w:rPr>
          <w:color w:val="000000"/>
        </w:rPr>
      </w:pPr>
      <w:r w:rsidRPr="009F7310">
        <w:rPr>
          <w:rStyle w:val="charItals"/>
        </w:rPr>
        <w:t>Note</w:t>
      </w:r>
      <w:r w:rsidRPr="009F7310">
        <w:rPr>
          <w:rStyle w:val="charItals"/>
        </w:rPr>
        <w:tab/>
      </w:r>
      <w:r w:rsidRPr="009F7310">
        <w:rPr>
          <w:color w:val="000000"/>
        </w:rPr>
        <w:t>The registrar must record the information set out in s</w:t>
      </w:r>
      <w:r w:rsidR="00467949">
        <w:rPr>
          <w:color w:val="000000"/>
        </w:rPr>
        <w:t xml:space="preserve"> </w:t>
      </w:r>
      <w:r w:rsidRPr="009F7310">
        <w:rPr>
          <w:color w:val="000000"/>
        </w:rPr>
        <w:t>106</w:t>
      </w:r>
      <w:r w:rsidR="00467949">
        <w:rPr>
          <w:color w:val="000000"/>
        </w:rPr>
        <w:t xml:space="preserve"> </w:t>
      </w:r>
      <w:r w:rsidRPr="009F7310">
        <w:rPr>
          <w:color w:val="000000"/>
        </w:rPr>
        <w:t>(2).</w:t>
      </w:r>
    </w:p>
    <w:p w14:paraId="1A987B7E" w14:textId="77777777" w:rsidR="00EF1234" w:rsidRPr="009F7310" w:rsidRDefault="00EF1234" w:rsidP="00EF1234">
      <w:pPr>
        <w:pStyle w:val="Apara"/>
      </w:pPr>
      <w:r w:rsidRPr="009F7310">
        <w:rPr>
          <w:color w:val="000000"/>
        </w:rPr>
        <w:tab/>
        <w:t>(b)</w:t>
      </w:r>
      <w:r w:rsidRPr="009F7310">
        <w:rPr>
          <w:color w:val="000000"/>
        </w:rPr>
        <w:tab/>
        <w:t>give the proprietor of the school a registration certificate for the school.</w:t>
      </w:r>
    </w:p>
    <w:p w14:paraId="66C6455F" w14:textId="77777777" w:rsidR="00EF1234" w:rsidRPr="009F7310" w:rsidRDefault="00EF1234" w:rsidP="00EF1234">
      <w:pPr>
        <w:pStyle w:val="Amain"/>
      </w:pPr>
      <w:r w:rsidRPr="009F7310">
        <w:rPr>
          <w:color w:val="000000"/>
        </w:rPr>
        <w:tab/>
        <w:t>(2)</w:t>
      </w:r>
      <w:r w:rsidRPr="009F7310">
        <w:rPr>
          <w:color w:val="000000"/>
        </w:rPr>
        <w:tab/>
        <w:t>A registration certificate for a school must include—</w:t>
      </w:r>
    </w:p>
    <w:p w14:paraId="5F603AFB" w14:textId="77777777" w:rsidR="00EF1234" w:rsidRPr="009F7310" w:rsidRDefault="00EF1234" w:rsidP="00EF1234">
      <w:pPr>
        <w:pStyle w:val="Apara"/>
      </w:pPr>
      <w:r w:rsidRPr="009F7310">
        <w:rPr>
          <w:color w:val="000000"/>
        </w:rPr>
        <w:tab/>
        <w:t>(a)</w:t>
      </w:r>
      <w:r w:rsidRPr="009F7310">
        <w:rPr>
          <w:color w:val="000000"/>
        </w:rPr>
        <w:tab/>
        <w:t>the name of the school; and</w:t>
      </w:r>
    </w:p>
    <w:p w14:paraId="09C3977D" w14:textId="77777777" w:rsidR="00EF1234" w:rsidRPr="009F7310" w:rsidRDefault="00EF1234" w:rsidP="00EF1234">
      <w:pPr>
        <w:pStyle w:val="Apara"/>
      </w:pPr>
      <w:r w:rsidRPr="009F7310">
        <w:tab/>
        <w:t>(b)</w:t>
      </w:r>
      <w:r w:rsidRPr="009F7310">
        <w:tab/>
        <w:t>the proprietor of the school, including their ACN or ABN; and</w:t>
      </w:r>
    </w:p>
    <w:p w14:paraId="2F9743E5" w14:textId="127EFB6D" w:rsidR="00EF1234" w:rsidRPr="009F7310" w:rsidRDefault="00EF1234" w:rsidP="00A04F78">
      <w:pPr>
        <w:pStyle w:val="Apara"/>
      </w:pPr>
      <w:r w:rsidRPr="009F7310">
        <w:tab/>
        <w:t>(c)</w:t>
      </w:r>
      <w:r w:rsidRPr="009F7310">
        <w:tab/>
        <w:t>for each campus at which the school is registered to operate (a</w:t>
      </w:r>
      <w:r w:rsidR="00A04F78">
        <w:t> </w:t>
      </w:r>
      <w:r w:rsidRPr="009F7310">
        <w:rPr>
          <w:rStyle w:val="charBoldItals"/>
        </w:rPr>
        <w:t>registered campus</w:t>
      </w:r>
      <w:r w:rsidRPr="009F7310">
        <w:t>)—</w:t>
      </w:r>
    </w:p>
    <w:p w14:paraId="5914657B" w14:textId="77777777" w:rsidR="00EF1234" w:rsidRPr="009F7310" w:rsidRDefault="00EF1234" w:rsidP="00EF1234">
      <w:pPr>
        <w:pStyle w:val="Asubpara"/>
      </w:pPr>
      <w:r w:rsidRPr="009F7310">
        <w:rPr>
          <w:color w:val="000000"/>
        </w:rPr>
        <w:tab/>
        <w:t>(i)</w:t>
      </w:r>
      <w:r w:rsidRPr="009F7310">
        <w:rPr>
          <w:color w:val="000000"/>
        </w:rPr>
        <w:tab/>
        <w:t>the location of the campus; and</w:t>
      </w:r>
    </w:p>
    <w:p w14:paraId="7E860FD9" w14:textId="77777777" w:rsidR="00EF1234" w:rsidRPr="009F7310" w:rsidRDefault="00EF1234" w:rsidP="00EF1234">
      <w:pPr>
        <w:pStyle w:val="Asubpara"/>
      </w:pPr>
      <w:r w:rsidRPr="009F7310">
        <w:tab/>
        <w:t>(ii)</w:t>
      </w:r>
      <w:r w:rsidRPr="009F7310">
        <w:tab/>
        <w:t>the levels of education to be provided at the campus; and</w:t>
      </w:r>
    </w:p>
    <w:p w14:paraId="781AF4CF" w14:textId="77777777" w:rsidR="00EF1234" w:rsidRPr="009F7310" w:rsidRDefault="00EF1234" w:rsidP="00EF1234">
      <w:pPr>
        <w:pStyle w:val="Asubpara"/>
      </w:pPr>
      <w:r w:rsidRPr="009F7310">
        <w:tab/>
        <w:t>(iii)</w:t>
      </w:r>
      <w:r w:rsidRPr="009F7310">
        <w:tab/>
        <w:t>whether residential boarding services are to be provided at the campus; and</w:t>
      </w:r>
    </w:p>
    <w:p w14:paraId="20779C5C" w14:textId="77777777" w:rsidR="003D55F1" w:rsidRPr="001A3E56" w:rsidRDefault="003D55F1" w:rsidP="003D55F1">
      <w:pPr>
        <w:pStyle w:val="Asubpara"/>
      </w:pPr>
      <w:r w:rsidRPr="001A3E56">
        <w:tab/>
        <w:t>(iv)</w:t>
      </w:r>
      <w:r w:rsidRPr="001A3E56">
        <w:tab/>
        <w:t>whether distance education is to be provided from the campus; and</w:t>
      </w:r>
    </w:p>
    <w:p w14:paraId="3D2EA881" w14:textId="77777777" w:rsidR="00EF1234" w:rsidRPr="009F7310" w:rsidRDefault="00EF1234" w:rsidP="00EF1234">
      <w:pPr>
        <w:pStyle w:val="Apara"/>
      </w:pPr>
      <w:r w:rsidRPr="009F7310">
        <w:rPr>
          <w:color w:val="000000"/>
        </w:rPr>
        <w:tab/>
        <w:t>(d)</w:t>
      </w:r>
      <w:r w:rsidRPr="009F7310">
        <w:rPr>
          <w:color w:val="000000"/>
        </w:rPr>
        <w:tab/>
        <w:t>the conditions on the registration; and</w:t>
      </w:r>
    </w:p>
    <w:p w14:paraId="420327B8" w14:textId="77777777" w:rsidR="00EF1234" w:rsidRPr="009F7310" w:rsidRDefault="00EF1234" w:rsidP="00EF1234">
      <w:pPr>
        <w:pStyle w:val="Apara"/>
      </w:pPr>
      <w:r w:rsidRPr="009F7310">
        <w:tab/>
        <w:t>(e)</w:t>
      </w:r>
      <w:r w:rsidRPr="009F7310">
        <w:tab/>
        <w:t>any other information prescribed by regulation.</w:t>
      </w:r>
    </w:p>
    <w:p w14:paraId="0E1782EE" w14:textId="77777777" w:rsidR="00EF1234" w:rsidRPr="009F7310" w:rsidRDefault="00EF1234" w:rsidP="00EF1234">
      <w:pPr>
        <w:pStyle w:val="Amain"/>
      </w:pPr>
      <w:r w:rsidRPr="009F7310">
        <w:rPr>
          <w:color w:val="000000"/>
        </w:rPr>
        <w:tab/>
        <w:t>(3)</w:t>
      </w:r>
      <w:r w:rsidRPr="009F7310">
        <w:rPr>
          <w:color w:val="000000"/>
        </w:rPr>
        <w:tab/>
        <w:t>The registration certificate may also include any other information the registrar considers appropriate.</w:t>
      </w:r>
    </w:p>
    <w:p w14:paraId="3706AA12" w14:textId="77777777" w:rsidR="00EF1234" w:rsidRPr="00D016E3" w:rsidRDefault="00EF1234" w:rsidP="00EF1234">
      <w:pPr>
        <w:pStyle w:val="AH3Div"/>
      </w:pPr>
      <w:bookmarkStart w:id="219" w:name="_Toc215493406"/>
      <w:r w:rsidRPr="00D016E3">
        <w:rPr>
          <w:rStyle w:val="CharDivNo"/>
        </w:rPr>
        <w:lastRenderedPageBreak/>
        <w:t>Division 4.3.4</w:t>
      </w:r>
      <w:r w:rsidRPr="009F7310">
        <w:rPr>
          <w:color w:val="000000"/>
        </w:rPr>
        <w:tab/>
      </w:r>
      <w:r w:rsidRPr="00D016E3">
        <w:rPr>
          <w:rStyle w:val="CharDivText"/>
          <w:color w:val="000000"/>
        </w:rPr>
        <w:t>Amending registration</w:t>
      </w:r>
      <w:bookmarkEnd w:id="219"/>
    </w:p>
    <w:p w14:paraId="15B74491" w14:textId="77777777" w:rsidR="00EF1234" w:rsidRPr="009F7310" w:rsidRDefault="00EF1234" w:rsidP="00EF1234">
      <w:pPr>
        <w:pStyle w:val="AH5Sec"/>
      </w:pPr>
      <w:bookmarkStart w:id="220" w:name="_Toc215493407"/>
      <w:r w:rsidRPr="00D016E3">
        <w:rPr>
          <w:rStyle w:val="CharSectNo"/>
        </w:rPr>
        <w:t>96</w:t>
      </w:r>
      <w:r w:rsidRPr="009F7310">
        <w:rPr>
          <w:color w:val="000000"/>
        </w:rPr>
        <w:tab/>
        <w:t>Proprietor must tell registrar about notifiable changes</w:t>
      </w:r>
      <w:bookmarkEnd w:id="220"/>
    </w:p>
    <w:p w14:paraId="32CE21DA" w14:textId="55B50ED5" w:rsidR="00EF1234" w:rsidRPr="009F7310" w:rsidRDefault="00EF1234" w:rsidP="00EF1234">
      <w:pPr>
        <w:pStyle w:val="Amain"/>
      </w:pPr>
      <w:r w:rsidRPr="009F7310">
        <w:rPr>
          <w:color w:val="000000"/>
        </w:rPr>
        <w:tab/>
        <w:t>(1)</w:t>
      </w:r>
      <w:r w:rsidRPr="009F7310">
        <w:rPr>
          <w:color w:val="000000"/>
        </w:rPr>
        <w:tab/>
        <w:t>This section applies if the proprietor of a registered school intends to make any of the following changes to the operation of the school (a</w:t>
      </w:r>
      <w:r w:rsidR="00A04F78">
        <w:rPr>
          <w:color w:val="000000"/>
        </w:rPr>
        <w:t> </w:t>
      </w:r>
      <w:r w:rsidRPr="009F7310">
        <w:rPr>
          <w:rStyle w:val="charBoldItals"/>
        </w:rPr>
        <w:t>notifiable change</w:t>
      </w:r>
      <w:r w:rsidRPr="009F7310">
        <w:rPr>
          <w:color w:val="000000"/>
        </w:rPr>
        <w:t>):</w:t>
      </w:r>
    </w:p>
    <w:p w14:paraId="28F5845C" w14:textId="77777777" w:rsidR="00EF1234" w:rsidRPr="009F7310" w:rsidRDefault="00EF1234" w:rsidP="00EF1234">
      <w:pPr>
        <w:pStyle w:val="Apara"/>
      </w:pPr>
      <w:r w:rsidRPr="009F7310">
        <w:rPr>
          <w:color w:val="000000"/>
        </w:rPr>
        <w:tab/>
        <w:t>(a)</w:t>
      </w:r>
      <w:r w:rsidRPr="009F7310">
        <w:rPr>
          <w:color w:val="000000"/>
        </w:rPr>
        <w:tab/>
        <w:t>stop operating at a registered campus;</w:t>
      </w:r>
    </w:p>
    <w:p w14:paraId="6DE380EE" w14:textId="77777777" w:rsidR="00EF1234" w:rsidRPr="009F7310" w:rsidRDefault="00EF1234" w:rsidP="00EF1234">
      <w:pPr>
        <w:pStyle w:val="Apara"/>
      </w:pPr>
      <w:r w:rsidRPr="009F7310">
        <w:tab/>
        <w:t>(b)</w:t>
      </w:r>
      <w:r w:rsidRPr="009F7310">
        <w:tab/>
        <w:t>stop providing a level of education at a registered campus;</w:t>
      </w:r>
    </w:p>
    <w:p w14:paraId="4BD61D8D" w14:textId="77777777" w:rsidR="00EF1234" w:rsidRPr="009F7310" w:rsidRDefault="00EF1234" w:rsidP="00EF1234">
      <w:pPr>
        <w:pStyle w:val="Apara"/>
      </w:pPr>
      <w:r w:rsidRPr="009F7310">
        <w:tab/>
        <w:t>(c)</w:t>
      </w:r>
      <w:r w:rsidRPr="009F7310">
        <w:tab/>
        <w:t>stop providing residential boarding services at a registered campus;</w:t>
      </w:r>
    </w:p>
    <w:p w14:paraId="35CB3B70" w14:textId="295C6F87" w:rsidR="003D55F1" w:rsidRPr="001A3E56" w:rsidRDefault="003D55F1" w:rsidP="003D55F1">
      <w:pPr>
        <w:pStyle w:val="Apara"/>
      </w:pPr>
      <w:r w:rsidRPr="001A3E56">
        <w:tab/>
        <w:t>(</w:t>
      </w:r>
      <w:r>
        <w:t>d</w:t>
      </w:r>
      <w:r w:rsidRPr="001A3E56">
        <w:t>)</w:t>
      </w:r>
      <w:r w:rsidRPr="001A3E56">
        <w:tab/>
        <w:t>stop providing distance education from a registered campus;</w:t>
      </w:r>
    </w:p>
    <w:p w14:paraId="7038840F" w14:textId="709895A0" w:rsidR="00EF1234" w:rsidRPr="009F7310" w:rsidRDefault="00EF1234" w:rsidP="00EF1234">
      <w:pPr>
        <w:pStyle w:val="Apara"/>
      </w:pPr>
      <w:r w:rsidRPr="009F7310">
        <w:tab/>
        <w:t>(</w:t>
      </w:r>
      <w:r w:rsidR="003D55F1">
        <w:t>e</w:t>
      </w:r>
      <w:r w:rsidRPr="009F7310">
        <w:t>)</w:t>
      </w:r>
      <w:r w:rsidRPr="009F7310">
        <w:tab/>
        <w:t>restart operating at a previously registered campus within 2</w:t>
      </w:r>
      <w:r w:rsidR="00467949">
        <w:t xml:space="preserve"> </w:t>
      </w:r>
      <w:r w:rsidRPr="009F7310">
        <w:t>years after stopping operating at the campus;</w:t>
      </w:r>
    </w:p>
    <w:p w14:paraId="432F2B7C" w14:textId="14ADBA98" w:rsidR="00EF1234" w:rsidRPr="009F7310" w:rsidRDefault="00EF1234" w:rsidP="00EF1234">
      <w:pPr>
        <w:pStyle w:val="Apara"/>
      </w:pPr>
      <w:r w:rsidRPr="009F7310">
        <w:tab/>
        <w:t>(</w:t>
      </w:r>
      <w:r w:rsidR="003D55F1">
        <w:t>f</w:t>
      </w:r>
      <w:r w:rsidRPr="009F7310">
        <w:t>)</w:t>
      </w:r>
      <w:r w:rsidRPr="009F7310">
        <w:tab/>
        <w:t>restart providing a level of education at a registered campus (or</w:t>
      </w:r>
      <w:r w:rsidR="00467949">
        <w:t xml:space="preserve"> </w:t>
      </w:r>
      <w:r w:rsidRPr="009F7310">
        <w:t>previously registered campus) within 2</w:t>
      </w:r>
      <w:r w:rsidR="00467949">
        <w:t xml:space="preserve"> </w:t>
      </w:r>
      <w:r w:rsidRPr="009F7310">
        <w:t>years after stopping providing the level of education at the campus;</w:t>
      </w:r>
    </w:p>
    <w:p w14:paraId="03A40D97" w14:textId="02891BB1" w:rsidR="00EF1234" w:rsidRPr="009F7310" w:rsidRDefault="00EF1234" w:rsidP="00EF1234">
      <w:pPr>
        <w:pStyle w:val="Apara"/>
      </w:pPr>
      <w:r w:rsidRPr="009F7310">
        <w:tab/>
        <w:t>(</w:t>
      </w:r>
      <w:r w:rsidR="003D55F1">
        <w:t>g</w:t>
      </w:r>
      <w:r w:rsidRPr="009F7310">
        <w:t>)</w:t>
      </w:r>
      <w:r w:rsidRPr="009F7310">
        <w:tab/>
        <w:t>restart providing residential boarding services at a registered campus (or previously registered campus) within 2</w:t>
      </w:r>
      <w:r w:rsidR="00467949">
        <w:t xml:space="preserve"> </w:t>
      </w:r>
      <w:r w:rsidRPr="009F7310">
        <w:t>years after stopping providing residential boarding services at the campus.</w:t>
      </w:r>
    </w:p>
    <w:p w14:paraId="5E54DC23" w14:textId="23C0CB23" w:rsidR="003D55F1" w:rsidRPr="001A3E56" w:rsidRDefault="003D55F1" w:rsidP="003D55F1">
      <w:pPr>
        <w:pStyle w:val="Apara"/>
      </w:pPr>
      <w:r w:rsidRPr="001A3E56">
        <w:tab/>
        <w:t>(</w:t>
      </w:r>
      <w:r>
        <w:t>h</w:t>
      </w:r>
      <w:r w:rsidRPr="001A3E56">
        <w:t>)</w:t>
      </w:r>
      <w:r w:rsidRPr="001A3E56">
        <w:tab/>
        <w:t>restart providing distance education from a registered campus within 2</w:t>
      </w:r>
      <w:r w:rsidR="00467949">
        <w:t xml:space="preserve"> </w:t>
      </w:r>
      <w:r w:rsidRPr="001A3E56">
        <w:t>years after stopping providing distance education from the campus.</w:t>
      </w:r>
    </w:p>
    <w:p w14:paraId="47AA0FA7" w14:textId="77777777" w:rsidR="00EF1234" w:rsidRPr="009F7310" w:rsidRDefault="00EF1234" w:rsidP="00EF1234">
      <w:pPr>
        <w:pStyle w:val="Amain"/>
      </w:pPr>
      <w:r w:rsidRPr="009F7310">
        <w:rPr>
          <w:color w:val="000000"/>
        </w:rPr>
        <w:tab/>
        <w:t>(2)</w:t>
      </w:r>
      <w:r w:rsidRPr="009F7310">
        <w:rPr>
          <w:color w:val="000000"/>
        </w:rPr>
        <w:tab/>
        <w:t>However, this section does not apply if the change is an urgent temporary change made in response to a natural disaster or other unforeseeable emergency.</w:t>
      </w:r>
    </w:p>
    <w:p w14:paraId="6227638A" w14:textId="77777777" w:rsidR="00EF1234" w:rsidRPr="009F7310" w:rsidRDefault="00EF1234" w:rsidP="00EF1234">
      <w:pPr>
        <w:pStyle w:val="aExamHdgss"/>
        <w:rPr>
          <w:color w:val="000000"/>
        </w:rPr>
      </w:pPr>
      <w:r w:rsidRPr="009F7310">
        <w:rPr>
          <w:color w:val="000000"/>
        </w:rPr>
        <w:t>Example—urgent temporary change</w:t>
      </w:r>
    </w:p>
    <w:p w14:paraId="1C22983A" w14:textId="77777777" w:rsidR="00EF1234" w:rsidRPr="009F7310" w:rsidRDefault="00EF1234" w:rsidP="00A04F78">
      <w:pPr>
        <w:pStyle w:val="aExamss"/>
        <w:rPr>
          <w:color w:val="000000"/>
        </w:rPr>
      </w:pPr>
      <w:r w:rsidRPr="009F7310">
        <w:rPr>
          <w:color w:val="000000"/>
        </w:rPr>
        <w:t>a school building floods and the school moves an educational level to another campus while the flood damage is repaired</w:t>
      </w:r>
    </w:p>
    <w:p w14:paraId="76369C8B" w14:textId="7A80D6EA" w:rsidR="00EF1234" w:rsidRPr="009F7310" w:rsidRDefault="00EF1234" w:rsidP="00EF1234">
      <w:pPr>
        <w:pStyle w:val="aNote"/>
        <w:rPr>
          <w:color w:val="000000"/>
        </w:rPr>
      </w:pPr>
      <w:r w:rsidRPr="009F7310">
        <w:rPr>
          <w:rStyle w:val="charItals"/>
        </w:rPr>
        <w:t>Note</w:t>
      </w:r>
      <w:r w:rsidRPr="009F7310">
        <w:rPr>
          <w:rStyle w:val="charItals"/>
        </w:rPr>
        <w:tab/>
      </w:r>
      <w:r w:rsidRPr="009F7310">
        <w:rPr>
          <w:color w:val="000000"/>
        </w:rPr>
        <w:t>For requirements about an urgent temporary change see s</w:t>
      </w:r>
      <w:r w:rsidR="00467949">
        <w:rPr>
          <w:color w:val="000000"/>
        </w:rPr>
        <w:t xml:space="preserve"> </w:t>
      </w:r>
      <w:r w:rsidRPr="009F7310">
        <w:rPr>
          <w:color w:val="000000"/>
        </w:rPr>
        <w:t>103.</w:t>
      </w:r>
    </w:p>
    <w:p w14:paraId="28207888" w14:textId="77777777" w:rsidR="00EF1234" w:rsidRPr="009F7310" w:rsidRDefault="00EF1234" w:rsidP="00EF1234">
      <w:pPr>
        <w:pStyle w:val="Amain"/>
      </w:pPr>
      <w:r w:rsidRPr="009F7310">
        <w:rPr>
          <w:color w:val="000000"/>
        </w:rPr>
        <w:lastRenderedPageBreak/>
        <w:tab/>
        <w:t>(3)</w:t>
      </w:r>
      <w:r w:rsidRPr="009F7310">
        <w:rPr>
          <w:color w:val="000000"/>
        </w:rPr>
        <w:tab/>
        <w:t>The proprietor must give the registrar written notice of the change.</w:t>
      </w:r>
    </w:p>
    <w:p w14:paraId="00BCD2F3" w14:textId="77777777" w:rsidR="00EF1234" w:rsidRPr="009F7310" w:rsidRDefault="00EF1234" w:rsidP="00EF1234">
      <w:pPr>
        <w:pStyle w:val="Amain"/>
      </w:pPr>
      <w:r w:rsidRPr="009F7310">
        <w:tab/>
        <w:t>(4)</w:t>
      </w:r>
      <w:r w:rsidRPr="009F7310">
        <w:tab/>
        <w:t>The notice must—</w:t>
      </w:r>
    </w:p>
    <w:p w14:paraId="66F56A13" w14:textId="13EF6B1C" w:rsidR="00EF1234" w:rsidRPr="009F7310" w:rsidRDefault="00EF1234" w:rsidP="00EF1234">
      <w:pPr>
        <w:pStyle w:val="Apara"/>
      </w:pPr>
      <w:r w:rsidRPr="009F7310">
        <w:rPr>
          <w:color w:val="000000"/>
        </w:rPr>
        <w:tab/>
        <w:t>(a)</w:t>
      </w:r>
      <w:r w:rsidRPr="009F7310">
        <w:rPr>
          <w:color w:val="000000"/>
        </w:rPr>
        <w:tab/>
        <w:t>be given at least 6</w:t>
      </w:r>
      <w:r w:rsidR="00467949">
        <w:rPr>
          <w:color w:val="000000"/>
        </w:rPr>
        <w:t xml:space="preserve"> </w:t>
      </w:r>
      <w:r w:rsidRPr="009F7310">
        <w:rPr>
          <w:color w:val="000000"/>
        </w:rPr>
        <w:t xml:space="preserve">months before the day the change to the operation of the school is proposed to begin (the </w:t>
      </w:r>
      <w:r w:rsidRPr="009F7310">
        <w:rPr>
          <w:rStyle w:val="charBoldItals"/>
        </w:rPr>
        <w:t>proposed change day</w:t>
      </w:r>
      <w:r w:rsidRPr="009F7310">
        <w:rPr>
          <w:color w:val="000000"/>
        </w:rPr>
        <w:t>); and</w:t>
      </w:r>
    </w:p>
    <w:p w14:paraId="6FF344C6" w14:textId="77777777" w:rsidR="00EF1234" w:rsidRPr="009F7310" w:rsidRDefault="00EF1234" w:rsidP="00EF1234">
      <w:pPr>
        <w:pStyle w:val="Apara"/>
      </w:pPr>
      <w:r w:rsidRPr="009F7310">
        <w:tab/>
        <w:t>(b)</w:t>
      </w:r>
      <w:r w:rsidRPr="009F7310">
        <w:tab/>
        <w:t>be in writing; and</w:t>
      </w:r>
    </w:p>
    <w:p w14:paraId="62A25E7B" w14:textId="77777777" w:rsidR="00EF1234" w:rsidRPr="009F7310" w:rsidRDefault="00EF1234" w:rsidP="00EF1234">
      <w:pPr>
        <w:pStyle w:val="Apara"/>
      </w:pPr>
      <w:r w:rsidRPr="009F7310">
        <w:tab/>
        <w:t>(c)</w:t>
      </w:r>
      <w:r w:rsidRPr="009F7310">
        <w:tab/>
        <w:t>state the proposed change day; and</w:t>
      </w:r>
    </w:p>
    <w:p w14:paraId="0A0F8CF2" w14:textId="77777777" w:rsidR="00EF1234" w:rsidRPr="009F7310" w:rsidRDefault="00EF1234" w:rsidP="00EF1234">
      <w:pPr>
        <w:pStyle w:val="Apara"/>
      </w:pPr>
      <w:r w:rsidRPr="009F7310">
        <w:tab/>
        <w:t>(d)</w:t>
      </w:r>
      <w:r w:rsidRPr="009F7310">
        <w:tab/>
        <w:t>include any information or documents prescribed by regulation.</w:t>
      </w:r>
    </w:p>
    <w:p w14:paraId="119EE7D9" w14:textId="32A52A6E" w:rsidR="00EF1234" w:rsidRPr="009F7310" w:rsidRDefault="00EF1234" w:rsidP="00EF1234">
      <w:pPr>
        <w:pStyle w:val="Amain"/>
      </w:pPr>
      <w:r w:rsidRPr="009F7310">
        <w:rPr>
          <w:color w:val="000000"/>
        </w:rPr>
        <w:tab/>
        <w:t>(5)</w:t>
      </w:r>
      <w:r w:rsidRPr="009F7310">
        <w:rPr>
          <w:color w:val="000000"/>
        </w:rPr>
        <w:tab/>
        <w:t>The proprietor must also tell the parents of each student at the school, in writing, about the change, at least 6</w:t>
      </w:r>
      <w:r w:rsidR="00467949">
        <w:rPr>
          <w:color w:val="000000"/>
        </w:rPr>
        <w:t xml:space="preserve"> </w:t>
      </w:r>
      <w:r w:rsidRPr="009F7310">
        <w:rPr>
          <w:color w:val="000000"/>
        </w:rPr>
        <w:t>months before the change happens.</w:t>
      </w:r>
    </w:p>
    <w:p w14:paraId="183131B2" w14:textId="77777777" w:rsidR="00EF1234" w:rsidRPr="009F7310" w:rsidRDefault="00EF1234" w:rsidP="00EF1234">
      <w:pPr>
        <w:pStyle w:val="Amain"/>
      </w:pPr>
      <w:r w:rsidRPr="009F7310">
        <w:tab/>
        <w:t>(6)</w:t>
      </w:r>
      <w:r w:rsidRPr="009F7310">
        <w:tab/>
        <w:t>If a proprietor tells the registrar about a notifiable change, the registrar must—</w:t>
      </w:r>
    </w:p>
    <w:p w14:paraId="324C468B" w14:textId="77777777" w:rsidR="00EF1234" w:rsidRPr="009F7310" w:rsidRDefault="00EF1234" w:rsidP="00EF1234">
      <w:pPr>
        <w:pStyle w:val="Apara"/>
      </w:pPr>
      <w:r w:rsidRPr="009F7310">
        <w:rPr>
          <w:color w:val="000000"/>
        </w:rPr>
        <w:tab/>
        <w:t>(a)</w:t>
      </w:r>
      <w:r w:rsidRPr="009F7310">
        <w:rPr>
          <w:color w:val="000000"/>
        </w:rPr>
        <w:tab/>
        <w:t>amend the register of non</w:t>
      </w:r>
      <w:r w:rsidRPr="009F7310">
        <w:rPr>
          <w:color w:val="000000"/>
        </w:rPr>
        <w:noBreakHyphen/>
        <w:t>government schools to reflect the notifiable change; and</w:t>
      </w:r>
    </w:p>
    <w:p w14:paraId="333B03E9" w14:textId="77777777" w:rsidR="00EF1234" w:rsidRPr="009F7310" w:rsidRDefault="00EF1234" w:rsidP="00EF1234">
      <w:pPr>
        <w:pStyle w:val="Apara"/>
      </w:pPr>
      <w:r w:rsidRPr="009F7310">
        <w:tab/>
        <w:t>(b)</w:t>
      </w:r>
      <w:r w:rsidRPr="009F7310">
        <w:tab/>
        <w:t>give the proprietor of the school a revised registration certificate reflecting the notifiable change.</w:t>
      </w:r>
    </w:p>
    <w:p w14:paraId="7A11CB12" w14:textId="77777777" w:rsidR="00EF1234" w:rsidRPr="009F7310" w:rsidRDefault="00EF1234" w:rsidP="00EF1234">
      <w:pPr>
        <w:pStyle w:val="AH5Sec"/>
      </w:pPr>
      <w:bookmarkStart w:id="221" w:name="_Toc215493408"/>
      <w:r w:rsidRPr="00D016E3">
        <w:rPr>
          <w:rStyle w:val="CharSectNo"/>
        </w:rPr>
        <w:t>97</w:t>
      </w:r>
      <w:r w:rsidRPr="009F7310">
        <w:rPr>
          <w:color w:val="000000"/>
        </w:rPr>
        <w:tab/>
        <w:t>Proprietor must apply for registrable changes</w:t>
      </w:r>
      <w:bookmarkEnd w:id="221"/>
    </w:p>
    <w:p w14:paraId="17A8720B" w14:textId="59BF7E08" w:rsidR="00EF1234" w:rsidRPr="009F7310" w:rsidRDefault="00EF1234" w:rsidP="00EF1234">
      <w:pPr>
        <w:pStyle w:val="Amain"/>
      </w:pPr>
      <w:r w:rsidRPr="009F7310">
        <w:rPr>
          <w:color w:val="000000"/>
        </w:rPr>
        <w:tab/>
        <w:t>(1)</w:t>
      </w:r>
      <w:r w:rsidRPr="009F7310">
        <w:rPr>
          <w:color w:val="000000"/>
        </w:rPr>
        <w:tab/>
        <w:t>This section applies if the proprietor of a registered school intends to make any of the following changes (a</w:t>
      </w:r>
      <w:r w:rsidR="00467949">
        <w:rPr>
          <w:color w:val="000000"/>
        </w:rPr>
        <w:t xml:space="preserve"> </w:t>
      </w:r>
      <w:r w:rsidRPr="009F7310">
        <w:rPr>
          <w:rStyle w:val="charBoldItals"/>
        </w:rPr>
        <w:t>registrable change</w:t>
      </w:r>
      <w:r w:rsidRPr="009F7310">
        <w:rPr>
          <w:color w:val="000000"/>
        </w:rPr>
        <w:t>):</w:t>
      </w:r>
    </w:p>
    <w:p w14:paraId="342BD741" w14:textId="77777777" w:rsidR="00EF1234" w:rsidRPr="009F7310" w:rsidRDefault="00EF1234" w:rsidP="00EF1234">
      <w:pPr>
        <w:pStyle w:val="Apara"/>
      </w:pPr>
      <w:r w:rsidRPr="009F7310">
        <w:rPr>
          <w:color w:val="000000"/>
        </w:rPr>
        <w:tab/>
        <w:t>(a)</w:t>
      </w:r>
      <w:r w:rsidRPr="009F7310">
        <w:rPr>
          <w:color w:val="000000"/>
        </w:rPr>
        <w:tab/>
        <w:t>start operating the school at a new campus;</w:t>
      </w:r>
    </w:p>
    <w:p w14:paraId="10EDA87D" w14:textId="77777777" w:rsidR="00EF1234" w:rsidRPr="009F7310" w:rsidRDefault="00EF1234" w:rsidP="00EF1234">
      <w:pPr>
        <w:pStyle w:val="Apara"/>
      </w:pPr>
      <w:r w:rsidRPr="009F7310">
        <w:tab/>
        <w:t>(b)</w:t>
      </w:r>
      <w:r w:rsidRPr="009F7310">
        <w:tab/>
        <w:t>start providing a new level of education at a registered campus;</w:t>
      </w:r>
    </w:p>
    <w:p w14:paraId="08658F04" w14:textId="77777777" w:rsidR="00EF1234" w:rsidRPr="009F7310" w:rsidRDefault="00EF1234" w:rsidP="00EF1234">
      <w:pPr>
        <w:pStyle w:val="Apara"/>
      </w:pPr>
      <w:r w:rsidRPr="009F7310">
        <w:tab/>
        <w:t>(c)</w:t>
      </w:r>
      <w:r w:rsidRPr="009F7310">
        <w:tab/>
        <w:t>start providing residential boarding services at a registered campus;</w:t>
      </w:r>
    </w:p>
    <w:p w14:paraId="3498B890" w14:textId="7F8F8918" w:rsidR="00BD4A25" w:rsidRPr="001A3E56" w:rsidRDefault="00BD4A25" w:rsidP="00BD4A25">
      <w:pPr>
        <w:pStyle w:val="Apara"/>
      </w:pPr>
      <w:r w:rsidRPr="001A3E56">
        <w:tab/>
        <w:t>(</w:t>
      </w:r>
      <w:r>
        <w:t>d</w:t>
      </w:r>
      <w:r w:rsidRPr="001A3E56">
        <w:t>)</w:t>
      </w:r>
      <w:r w:rsidRPr="001A3E56">
        <w:tab/>
        <w:t>start providing distance education from a registered campus;</w:t>
      </w:r>
    </w:p>
    <w:p w14:paraId="3B2C4A7F" w14:textId="343529BE" w:rsidR="00EF1234" w:rsidRPr="009F7310" w:rsidRDefault="00EF1234" w:rsidP="00EF1234">
      <w:pPr>
        <w:pStyle w:val="Apara"/>
      </w:pPr>
      <w:r w:rsidRPr="009F7310">
        <w:tab/>
        <w:t>(</w:t>
      </w:r>
      <w:r w:rsidR="00BD4A25">
        <w:t>e</w:t>
      </w:r>
      <w:r w:rsidRPr="009F7310">
        <w:t>)</w:t>
      </w:r>
      <w:r w:rsidRPr="009F7310">
        <w:tab/>
        <w:t>transfer the school’s registration to a new proprietor.</w:t>
      </w:r>
    </w:p>
    <w:p w14:paraId="2D32ACE6" w14:textId="77777777" w:rsidR="00EF1234" w:rsidRPr="009F7310" w:rsidRDefault="00EF1234" w:rsidP="00EF1234">
      <w:pPr>
        <w:pStyle w:val="Amain"/>
      </w:pPr>
      <w:r w:rsidRPr="009F7310">
        <w:rPr>
          <w:color w:val="000000"/>
        </w:rPr>
        <w:lastRenderedPageBreak/>
        <w:tab/>
        <w:t>(2)</w:t>
      </w:r>
      <w:r w:rsidRPr="009F7310">
        <w:rPr>
          <w:color w:val="000000"/>
        </w:rPr>
        <w:tab/>
        <w:t>However, this section does not apply if the change is—</w:t>
      </w:r>
    </w:p>
    <w:p w14:paraId="0C1FC754" w14:textId="77777777" w:rsidR="00EF1234" w:rsidRPr="009F7310" w:rsidRDefault="00EF1234" w:rsidP="00EF1234">
      <w:pPr>
        <w:pStyle w:val="Apara"/>
      </w:pPr>
      <w:r w:rsidRPr="009F7310">
        <w:rPr>
          <w:color w:val="000000"/>
        </w:rPr>
        <w:tab/>
        <w:t>(a)</w:t>
      </w:r>
      <w:r w:rsidRPr="009F7310">
        <w:rPr>
          <w:color w:val="000000"/>
        </w:rPr>
        <w:tab/>
        <w:t>a notifiable change to the operation of the school; or</w:t>
      </w:r>
    </w:p>
    <w:p w14:paraId="3A2E97D7" w14:textId="77777777" w:rsidR="00EF1234" w:rsidRPr="009F7310" w:rsidRDefault="00EF1234" w:rsidP="00EF1234">
      <w:pPr>
        <w:pStyle w:val="Apara"/>
      </w:pPr>
      <w:r w:rsidRPr="009F7310">
        <w:tab/>
        <w:t>(b)</w:t>
      </w:r>
      <w:r w:rsidRPr="009F7310">
        <w:tab/>
        <w:t>an urgent temporary change made in response to a natural disaster or other unforeseeable emergency.</w:t>
      </w:r>
    </w:p>
    <w:p w14:paraId="2883E108" w14:textId="5EE195C1" w:rsidR="00EF1234" w:rsidRPr="009F7310" w:rsidRDefault="00EF1234" w:rsidP="00EF1234">
      <w:pPr>
        <w:pStyle w:val="aNote"/>
        <w:rPr>
          <w:color w:val="000000"/>
        </w:rPr>
      </w:pPr>
      <w:r w:rsidRPr="009F7310">
        <w:rPr>
          <w:rStyle w:val="charItals"/>
        </w:rPr>
        <w:t>Note</w:t>
      </w:r>
      <w:r w:rsidRPr="009F7310">
        <w:rPr>
          <w:rStyle w:val="charItals"/>
        </w:rPr>
        <w:tab/>
      </w:r>
      <w:r w:rsidRPr="009F7310">
        <w:rPr>
          <w:color w:val="000000"/>
        </w:rPr>
        <w:t>For requirements about an urgent temporary change see s</w:t>
      </w:r>
      <w:r w:rsidR="00467949">
        <w:rPr>
          <w:color w:val="000000"/>
        </w:rPr>
        <w:t xml:space="preserve"> </w:t>
      </w:r>
      <w:r w:rsidRPr="009F7310">
        <w:rPr>
          <w:color w:val="000000"/>
        </w:rPr>
        <w:t>103.</w:t>
      </w:r>
    </w:p>
    <w:p w14:paraId="665CC626" w14:textId="77777777" w:rsidR="00EF1234" w:rsidRPr="009F7310" w:rsidRDefault="00EF1234" w:rsidP="00EF1234">
      <w:pPr>
        <w:pStyle w:val="Amain"/>
      </w:pPr>
      <w:r w:rsidRPr="009F7310">
        <w:rPr>
          <w:color w:val="000000"/>
        </w:rPr>
        <w:tab/>
        <w:t>(3)</w:t>
      </w:r>
      <w:r w:rsidRPr="009F7310">
        <w:rPr>
          <w:color w:val="000000"/>
        </w:rPr>
        <w:tab/>
        <w:t>The proprietor must apply to the Minister for amendment of the school’s registration.</w:t>
      </w:r>
    </w:p>
    <w:p w14:paraId="102A7C45" w14:textId="77777777" w:rsidR="00EF1234" w:rsidRPr="009F7310" w:rsidRDefault="00EF1234" w:rsidP="00EF1234">
      <w:pPr>
        <w:pStyle w:val="AH5Sec"/>
      </w:pPr>
      <w:bookmarkStart w:id="222" w:name="_Toc215493409"/>
      <w:r w:rsidRPr="00D016E3">
        <w:rPr>
          <w:rStyle w:val="CharSectNo"/>
        </w:rPr>
        <w:t>98</w:t>
      </w:r>
      <w:r w:rsidRPr="009F7310">
        <w:rPr>
          <w:color w:val="000000"/>
        </w:rPr>
        <w:tab/>
        <w:t>Registration amendment—application</w:t>
      </w:r>
      <w:bookmarkEnd w:id="222"/>
    </w:p>
    <w:p w14:paraId="48EE1C16" w14:textId="77777777" w:rsidR="00EF1234" w:rsidRPr="009F7310" w:rsidRDefault="00EF1234" w:rsidP="00EF1234">
      <w:pPr>
        <w:pStyle w:val="Amain"/>
      </w:pPr>
      <w:r w:rsidRPr="009F7310">
        <w:rPr>
          <w:color w:val="000000"/>
        </w:rPr>
        <w:tab/>
        <w:t>(1)</w:t>
      </w:r>
      <w:r w:rsidRPr="009F7310">
        <w:rPr>
          <w:color w:val="000000"/>
        </w:rPr>
        <w:tab/>
        <w:t>An application for amendment of a school’s registration must—</w:t>
      </w:r>
    </w:p>
    <w:p w14:paraId="71B85A98" w14:textId="651669A4" w:rsidR="00EF1234" w:rsidRPr="009F7310" w:rsidRDefault="00EF1234" w:rsidP="00EF1234">
      <w:pPr>
        <w:pStyle w:val="Apara"/>
      </w:pPr>
      <w:r w:rsidRPr="009F7310">
        <w:rPr>
          <w:color w:val="000000"/>
        </w:rPr>
        <w:tab/>
        <w:t>(a)</w:t>
      </w:r>
      <w:r w:rsidRPr="009F7310">
        <w:rPr>
          <w:color w:val="000000"/>
        </w:rPr>
        <w:tab/>
        <w:t>be made at least 9</w:t>
      </w:r>
      <w:r w:rsidR="00467949">
        <w:rPr>
          <w:color w:val="000000"/>
        </w:rPr>
        <w:t xml:space="preserve"> </w:t>
      </w:r>
      <w:r w:rsidRPr="009F7310">
        <w:rPr>
          <w:color w:val="000000"/>
        </w:rPr>
        <w:t xml:space="preserve">months before the day the change is proposed to begin (the </w:t>
      </w:r>
      <w:r w:rsidRPr="009F7310">
        <w:rPr>
          <w:rStyle w:val="charBoldItals"/>
        </w:rPr>
        <w:t>proposed change day</w:t>
      </w:r>
      <w:r w:rsidRPr="009F7310">
        <w:rPr>
          <w:color w:val="000000"/>
        </w:rPr>
        <w:t>); and</w:t>
      </w:r>
    </w:p>
    <w:p w14:paraId="48787AEB" w14:textId="77777777" w:rsidR="00EF1234" w:rsidRPr="009F7310" w:rsidRDefault="00EF1234" w:rsidP="00EF1234">
      <w:pPr>
        <w:pStyle w:val="Apara"/>
      </w:pPr>
      <w:r w:rsidRPr="009F7310">
        <w:tab/>
        <w:t>(b)</w:t>
      </w:r>
      <w:r w:rsidRPr="009F7310">
        <w:tab/>
        <w:t>be in writing; and</w:t>
      </w:r>
    </w:p>
    <w:p w14:paraId="51107365" w14:textId="77777777" w:rsidR="00EF1234" w:rsidRPr="009F7310" w:rsidRDefault="00EF1234" w:rsidP="00EF1234">
      <w:pPr>
        <w:pStyle w:val="Apara"/>
      </w:pPr>
      <w:r w:rsidRPr="009F7310">
        <w:tab/>
        <w:t>(c)</w:t>
      </w:r>
      <w:r w:rsidRPr="009F7310">
        <w:tab/>
        <w:t>state the proposed change day; and</w:t>
      </w:r>
    </w:p>
    <w:p w14:paraId="7F27C45A" w14:textId="77777777" w:rsidR="00EF1234" w:rsidRPr="009F7310" w:rsidRDefault="00EF1234" w:rsidP="00EF1234">
      <w:pPr>
        <w:pStyle w:val="Apara"/>
      </w:pPr>
      <w:r w:rsidRPr="009F7310">
        <w:tab/>
        <w:t>(d)</w:t>
      </w:r>
      <w:r w:rsidRPr="009F7310">
        <w:tab/>
        <w:t>for an amendment to operate at a new campus, state—</w:t>
      </w:r>
    </w:p>
    <w:p w14:paraId="33A4A8A8" w14:textId="77777777" w:rsidR="00EF1234" w:rsidRPr="009F7310" w:rsidRDefault="00EF1234" w:rsidP="00EF1234">
      <w:pPr>
        <w:pStyle w:val="Asubpara"/>
      </w:pPr>
      <w:r w:rsidRPr="009F7310">
        <w:rPr>
          <w:color w:val="000000"/>
        </w:rPr>
        <w:tab/>
        <w:t>(i)</w:t>
      </w:r>
      <w:r w:rsidRPr="009F7310">
        <w:rPr>
          <w:color w:val="000000"/>
        </w:rPr>
        <w:tab/>
        <w:t>the location of the new campus; and</w:t>
      </w:r>
    </w:p>
    <w:p w14:paraId="4EE70787" w14:textId="77777777" w:rsidR="00EF1234" w:rsidRPr="009F7310" w:rsidRDefault="00EF1234" w:rsidP="00EF1234">
      <w:pPr>
        <w:pStyle w:val="Asubpara"/>
      </w:pPr>
      <w:r w:rsidRPr="009F7310">
        <w:tab/>
        <w:t>(ii)</w:t>
      </w:r>
      <w:r w:rsidRPr="009F7310">
        <w:tab/>
        <w:t>the levels of education the proprietor proposes the school to provide at the new campus; and</w:t>
      </w:r>
    </w:p>
    <w:p w14:paraId="10189F5C" w14:textId="77777777" w:rsidR="00EF1234" w:rsidRPr="009F7310" w:rsidRDefault="00EF1234" w:rsidP="00EF1234">
      <w:pPr>
        <w:pStyle w:val="Asubpara"/>
      </w:pPr>
      <w:r w:rsidRPr="009F7310">
        <w:tab/>
        <w:t>(iii)</w:t>
      </w:r>
      <w:r w:rsidRPr="009F7310">
        <w:tab/>
        <w:t>whether the proprietor proposes the school provide residential boarding services at the new campus; and</w:t>
      </w:r>
    </w:p>
    <w:p w14:paraId="169698F5" w14:textId="02991C14" w:rsidR="00BD4A25" w:rsidRPr="001A3E56" w:rsidRDefault="00BD4A25" w:rsidP="00BD4A25">
      <w:pPr>
        <w:pStyle w:val="Asubpara"/>
      </w:pPr>
      <w:r w:rsidRPr="001A3E56">
        <w:tab/>
        <w:t>(</w:t>
      </w:r>
      <w:r w:rsidR="004B5E87">
        <w:t>iv</w:t>
      </w:r>
      <w:r w:rsidRPr="001A3E56">
        <w:t>)</w:t>
      </w:r>
      <w:r w:rsidRPr="001A3E56">
        <w:tab/>
        <w:t>whether the proprietor proposes to provide distance education from the new campus; and</w:t>
      </w:r>
    </w:p>
    <w:p w14:paraId="1BA653AE" w14:textId="686C51B7" w:rsidR="00EF1234" w:rsidRPr="009F7310" w:rsidRDefault="00EF1234" w:rsidP="00A04F78">
      <w:pPr>
        <w:pStyle w:val="Asubpara"/>
      </w:pPr>
      <w:r w:rsidRPr="009F7310">
        <w:tab/>
        <w:t>(v)</w:t>
      </w:r>
      <w:r w:rsidRPr="009F7310">
        <w:tab/>
        <w:t>if not all proposed levels of education are to be provided at the new campus on the proposed change day—the day the proprietor proposes to start providing each level of education at the new campus; and</w:t>
      </w:r>
    </w:p>
    <w:p w14:paraId="56E50A15" w14:textId="77777777" w:rsidR="00EF1234" w:rsidRPr="009F7310" w:rsidRDefault="00EF1234" w:rsidP="00B906C4">
      <w:pPr>
        <w:pStyle w:val="Apara"/>
        <w:keepNext/>
      </w:pPr>
      <w:r w:rsidRPr="009F7310">
        <w:rPr>
          <w:color w:val="000000"/>
        </w:rPr>
        <w:lastRenderedPageBreak/>
        <w:tab/>
        <w:t>(e)</w:t>
      </w:r>
      <w:r w:rsidRPr="009F7310">
        <w:rPr>
          <w:color w:val="000000"/>
        </w:rPr>
        <w:tab/>
        <w:t>for an amendment to provide a new level of education at an already registered campus, state—</w:t>
      </w:r>
    </w:p>
    <w:p w14:paraId="2BC0B999" w14:textId="77777777" w:rsidR="00EF1234" w:rsidRPr="009F7310" w:rsidRDefault="00EF1234" w:rsidP="00EF1234">
      <w:pPr>
        <w:pStyle w:val="Asubpara"/>
      </w:pPr>
      <w:r w:rsidRPr="009F7310">
        <w:rPr>
          <w:color w:val="000000"/>
        </w:rPr>
        <w:tab/>
        <w:t>(i)</w:t>
      </w:r>
      <w:r w:rsidRPr="009F7310">
        <w:rPr>
          <w:color w:val="000000"/>
        </w:rPr>
        <w:tab/>
        <w:t>the new level of education to be provided; and</w:t>
      </w:r>
    </w:p>
    <w:p w14:paraId="1B9CE0A0" w14:textId="77777777" w:rsidR="00EF1234" w:rsidRPr="009F7310" w:rsidRDefault="00EF1234" w:rsidP="00EF1234">
      <w:pPr>
        <w:pStyle w:val="Asubpara"/>
      </w:pPr>
      <w:r w:rsidRPr="009F7310">
        <w:tab/>
        <w:t>(ii)</w:t>
      </w:r>
      <w:r w:rsidRPr="009F7310">
        <w:tab/>
        <w:t>the registered campus where the new level of education is to be provided; and</w:t>
      </w:r>
    </w:p>
    <w:p w14:paraId="6C621CE2" w14:textId="77777777" w:rsidR="00EF1234" w:rsidRPr="009F7310" w:rsidRDefault="00EF1234" w:rsidP="00EF1234">
      <w:pPr>
        <w:pStyle w:val="Apara"/>
      </w:pPr>
      <w:r w:rsidRPr="009F7310">
        <w:rPr>
          <w:color w:val="000000"/>
        </w:rPr>
        <w:tab/>
        <w:t>(f)</w:t>
      </w:r>
      <w:r w:rsidRPr="009F7310">
        <w:rPr>
          <w:color w:val="000000"/>
        </w:rPr>
        <w:tab/>
        <w:t>for an amendment to provide new residential boarding services at an already registered campus—state the registered campus where the new residential boarding services are to be provided; and</w:t>
      </w:r>
    </w:p>
    <w:p w14:paraId="6842CDCA" w14:textId="21132575" w:rsidR="00BD4A25" w:rsidRPr="001A3E56" w:rsidRDefault="00BD4A25" w:rsidP="00BD4A25">
      <w:pPr>
        <w:pStyle w:val="Apara"/>
      </w:pPr>
      <w:r w:rsidRPr="001A3E56">
        <w:tab/>
        <w:t>(</w:t>
      </w:r>
      <w:r w:rsidR="004B5E87">
        <w:t>g</w:t>
      </w:r>
      <w:r w:rsidRPr="001A3E56">
        <w:t>)</w:t>
      </w:r>
      <w:r w:rsidRPr="001A3E56">
        <w:tab/>
        <w:t>for an amendment to provide distance education from an already registered campus—state the registered campus from where the distance education is to be provided; and</w:t>
      </w:r>
    </w:p>
    <w:p w14:paraId="0AFB043D" w14:textId="259A6665" w:rsidR="00EF1234" w:rsidRPr="009F7310" w:rsidRDefault="00EF1234" w:rsidP="00EF1234">
      <w:pPr>
        <w:pStyle w:val="Apara"/>
      </w:pPr>
      <w:r w:rsidRPr="009F7310">
        <w:tab/>
        <w:t>(</w:t>
      </w:r>
      <w:r w:rsidR="004B5E87">
        <w:t>h</w:t>
      </w:r>
      <w:r w:rsidRPr="009F7310">
        <w:t>)</w:t>
      </w:r>
      <w:r w:rsidRPr="009F7310">
        <w:tab/>
        <w:t>for an amendment to transfer the school’s registration to a new proprietor—</w:t>
      </w:r>
    </w:p>
    <w:p w14:paraId="5ADE4EA2" w14:textId="77777777" w:rsidR="00EF1234" w:rsidRPr="009F7310" w:rsidRDefault="00EF1234" w:rsidP="00EF1234">
      <w:pPr>
        <w:pStyle w:val="Asubpara"/>
      </w:pPr>
      <w:r w:rsidRPr="009F7310">
        <w:rPr>
          <w:color w:val="000000"/>
        </w:rPr>
        <w:tab/>
        <w:t>(i)</w:t>
      </w:r>
      <w:r w:rsidRPr="009F7310">
        <w:rPr>
          <w:color w:val="000000"/>
        </w:rPr>
        <w:tab/>
        <w:t>state—</w:t>
      </w:r>
    </w:p>
    <w:p w14:paraId="1D7B78B7" w14:textId="77777777" w:rsidR="00EF1234" w:rsidRPr="009F7310" w:rsidRDefault="00EF1234" w:rsidP="00EF1234">
      <w:pPr>
        <w:pStyle w:val="Asubsubpara"/>
      </w:pPr>
      <w:r w:rsidRPr="009F7310">
        <w:rPr>
          <w:color w:val="000000"/>
        </w:rPr>
        <w:tab/>
        <w:t>(A)</w:t>
      </w:r>
      <w:r w:rsidRPr="009F7310">
        <w:rPr>
          <w:color w:val="000000"/>
        </w:rPr>
        <w:tab/>
        <w:t>the name of the proposed new proprietor; and</w:t>
      </w:r>
    </w:p>
    <w:p w14:paraId="24D2D27C" w14:textId="77777777" w:rsidR="00EF1234" w:rsidRPr="009F7310" w:rsidRDefault="00EF1234" w:rsidP="00EF1234">
      <w:pPr>
        <w:pStyle w:val="Asubsubpara"/>
      </w:pPr>
      <w:r w:rsidRPr="009F7310">
        <w:tab/>
        <w:t>(B)</w:t>
      </w:r>
      <w:r w:rsidRPr="009F7310">
        <w:tab/>
        <w:t>the name and contact details of each key individual for the proposed new proprietor; and</w:t>
      </w:r>
    </w:p>
    <w:p w14:paraId="46E195E5" w14:textId="77777777" w:rsidR="00EF1234" w:rsidRPr="009F7310" w:rsidRDefault="00EF1234" w:rsidP="00EF1234">
      <w:pPr>
        <w:pStyle w:val="Asubpara"/>
      </w:pPr>
      <w:r w:rsidRPr="009F7310">
        <w:rPr>
          <w:color w:val="000000"/>
        </w:rPr>
        <w:tab/>
        <w:t>(ii)</w:t>
      </w:r>
      <w:r w:rsidRPr="009F7310">
        <w:rPr>
          <w:color w:val="000000"/>
        </w:rPr>
        <w:tab/>
        <w:t>include evidence to show the proposed new proprietor knows about and understands the purpose of the application; and</w:t>
      </w:r>
    </w:p>
    <w:p w14:paraId="57404A88" w14:textId="5CF4BBE1" w:rsidR="00EF1234" w:rsidRPr="009F7310" w:rsidRDefault="00EF1234" w:rsidP="00EF1234">
      <w:pPr>
        <w:pStyle w:val="Apara"/>
      </w:pPr>
      <w:r w:rsidRPr="009F7310">
        <w:rPr>
          <w:color w:val="000000"/>
        </w:rPr>
        <w:tab/>
        <w:t>(</w:t>
      </w:r>
      <w:r w:rsidR="004B5E87">
        <w:rPr>
          <w:color w:val="000000"/>
        </w:rPr>
        <w:t>i</w:t>
      </w:r>
      <w:r w:rsidRPr="009F7310">
        <w:rPr>
          <w:color w:val="000000"/>
        </w:rPr>
        <w:t>)</w:t>
      </w:r>
      <w:r w:rsidRPr="009F7310">
        <w:rPr>
          <w:color w:val="000000"/>
        </w:rPr>
        <w:tab/>
        <w:t>include any information or documents prescribed by regulation.</w:t>
      </w:r>
    </w:p>
    <w:p w14:paraId="5878232A" w14:textId="0059636F" w:rsidR="00EF1234" w:rsidRPr="009F7310" w:rsidRDefault="00EF1234" w:rsidP="00EF1234">
      <w:pPr>
        <w:pStyle w:val="Amain"/>
      </w:pPr>
      <w:r w:rsidRPr="009F7310">
        <w:rPr>
          <w:color w:val="000000"/>
        </w:rPr>
        <w:tab/>
        <w:t>(2)</w:t>
      </w:r>
      <w:r w:rsidRPr="009F7310">
        <w:rPr>
          <w:color w:val="000000"/>
        </w:rPr>
        <w:tab/>
        <w:t>Despite subsection</w:t>
      </w:r>
      <w:r w:rsidR="00467949">
        <w:rPr>
          <w:color w:val="000000"/>
        </w:rPr>
        <w:t xml:space="preserve"> </w:t>
      </w:r>
      <w:r w:rsidRPr="009F7310">
        <w:rPr>
          <w:color w:val="000000"/>
        </w:rPr>
        <w:t>(1)</w:t>
      </w:r>
      <w:r w:rsidR="00467949">
        <w:rPr>
          <w:color w:val="000000"/>
        </w:rPr>
        <w:t xml:space="preserve"> </w:t>
      </w:r>
      <w:r w:rsidRPr="009F7310">
        <w:rPr>
          <w:color w:val="000000"/>
        </w:rPr>
        <w:t>(a), the application may be made less than 9</w:t>
      </w:r>
      <w:r w:rsidR="00467949">
        <w:rPr>
          <w:color w:val="000000"/>
        </w:rPr>
        <w:t xml:space="preserve"> </w:t>
      </w:r>
      <w:r w:rsidRPr="009F7310">
        <w:rPr>
          <w:color w:val="000000"/>
        </w:rPr>
        <w:t>months before the proposed change day with the written approval of the Minister.</w:t>
      </w:r>
    </w:p>
    <w:p w14:paraId="13E9E158" w14:textId="77777777" w:rsidR="00EF1234" w:rsidRPr="009F7310" w:rsidRDefault="00EF1234" w:rsidP="00A04F78">
      <w:pPr>
        <w:pStyle w:val="Amain"/>
      </w:pPr>
      <w:r w:rsidRPr="009F7310">
        <w:tab/>
        <w:t>(3)</w:t>
      </w:r>
      <w:r w:rsidRPr="009F7310">
        <w:tab/>
        <w:t>If the Minister receives an application, the registrar must give public notice of the following:</w:t>
      </w:r>
    </w:p>
    <w:p w14:paraId="0E76B3B4" w14:textId="77777777" w:rsidR="00EF1234" w:rsidRPr="009F7310" w:rsidRDefault="00EF1234" w:rsidP="00EF1234">
      <w:pPr>
        <w:pStyle w:val="Apara"/>
      </w:pPr>
      <w:r w:rsidRPr="009F7310">
        <w:rPr>
          <w:color w:val="000000"/>
        </w:rPr>
        <w:tab/>
        <w:t>(a)</w:t>
      </w:r>
      <w:r w:rsidRPr="009F7310">
        <w:rPr>
          <w:color w:val="000000"/>
        </w:rPr>
        <w:tab/>
        <w:t>that an application has been made;</w:t>
      </w:r>
    </w:p>
    <w:p w14:paraId="7AD8C5D9" w14:textId="2A4B3904" w:rsidR="00EF1234" w:rsidRPr="009F7310" w:rsidRDefault="00EF1234" w:rsidP="00EF1234">
      <w:pPr>
        <w:pStyle w:val="Apara"/>
      </w:pPr>
      <w:r w:rsidRPr="009F7310">
        <w:lastRenderedPageBreak/>
        <w:tab/>
        <w:t>(b)</w:t>
      </w:r>
      <w:r w:rsidRPr="009F7310">
        <w:tab/>
        <w:t>the information mentioned in subsection</w:t>
      </w:r>
      <w:r w:rsidR="00467949">
        <w:t xml:space="preserve"> </w:t>
      </w:r>
      <w:r w:rsidRPr="009F7310">
        <w:t>(1)</w:t>
      </w:r>
      <w:r w:rsidR="00467949">
        <w:t xml:space="preserve"> </w:t>
      </w:r>
      <w:r w:rsidRPr="009F7310">
        <w:t>(c) to (</w:t>
      </w:r>
      <w:r w:rsidR="00FB27B0">
        <w:t>h</w:t>
      </w:r>
      <w:r w:rsidRPr="009F7310">
        <w:t>);</w:t>
      </w:r>
    </w:p>
    <w:p w14:paraId="692AFE48" w14:textId="31740AF7" w:rsidR="00EF1234" w:rsidRPr="009F7310" w:rsidRDefault="00EF1234" w:rsidP="00EF1234">
      <w:pPr>
        <w:pStyle w:val="Apara"/>
      </w:pPr>
      <w:r w:rsidRPr="009F7310">
        <w:tab/>
        <w:t>(c)</w:t>
      </w:r>
      <w:r w:rsidRPr="009F7310">
        <w:tab/>
        <w:t>how a person may make submissions about the application to the Minister, including the day, at least 60</w:t>
      </w:r>
      <w:r w:rsidR="00467949">
        <w:t xml:space="preserve"> </w:t>
      </w:r>
      <w:r w:rsidRPr="009F7310">
        <w:t>days after notice is given, by which a submission must be made.</w:t>
      </w:r>
    </w:p>
    <w:p w14:paraId="4E9F7E06" w14:textId="3832D3F1" w:rsidR="00C719B2" w:rsidRPr="00A92286" w:rsidRDefault="00C719B2" w:rsidP="00C719B2">
      <w:pPr>
        <w:pStyle w:val="Amain"/>
      </w:pPr>
      <w:r w:rsidRPr="00A92286">
        <w:rPr>
          <w:color w:val="000000"/>
        </w:rPr>
        <w:tab/>
        <w:t>(4)</w:t>
      </w:r>
      <w:r w:rsidRPr="00A92286">
        <w:rPr>
          <w:color w:val="000000"/>
        </w:rPr>
        <w:tab/>
        <w:t xml:space="preserve">The Minister may approve a </w:t>
      </w:r>
      <w:r>
        <w:t>period of less than 60 days, but of at least 7 days, for subsection</w:t>
      </w:r>
      <w:r w:rsidR="00467949">
        <w:t xml:space="preserve"> </w:t>
      </w:r>
      <w:r>
        <w:t>(3)</w:t>
      </w:r>
      <w:r w:rsidR="00467949">
        <w:t xml:space="preserve"> </w:t>
      </w:r>
      <w:r>
        <w:t>(c)</w:t>
      </w:r>
      <w:r w:rsidRPr="00A92286">
        <w:rPr>
          <w:color w:val="000000"/>
        </w:rPr>
        <w:t xml:space="preserve"> if satisfied it is reasonably necessary in the circumstances.</w:t>
      </w:r>
    </w:p>
    <w:p w14:paraId="57B27888" w14:textId="77777777" w:rsidR="00C719B2" w:rsidRPr="00D07208" w:rsidRDefault="00C719B2" w:rsidP="00C719B2">
      <w:pPr>
        <w:pStyle w:val="Amain"/>
      </w:pPr>
      <w:r>
        <w:tab/>
        <w:t>(5)</w:t>
      </w:r>
      <w:r>
        <w:tab/>
        <w:t>Subsection (4) and this subsection expire on 1 January 2026.</w:t>
      </w:r>
    </w:p>
    <w:p w14:paraId="3169F217" w14:textId="77777777" w:rsidR="00EF1234" w:rsidRPr="009F7310" w:rsidRDefault="00EF1234" w:rsidP="00EF1234">
      <w:pPr>
        <w:pStyle w:val="AH5Sec"/>
      </w:pPr>
      <w:bookmarkStart w:id="223" w:name="_Toc215493410"/>
      <w:r w:rsidRPr="00D016E3">
        <w:rPr>
          <w:rStyle w:val="CharSectNo"/>
        </w:rPr>
        <w:t>99</w:t>
      </w:r>
      <w:r w:rsidRPr="009F7310">
        <w:rPr>
          <w:color w:val="000000"/>
        </w:rPr>
        <w:tab/>
        <w:t>Registration amendment—further information</w:t>
      </w:r>
      <w:bookmarkEnd w:id="223"/>
    </w:p>
    <w:p w14:paraId="48791F57" w14:textId="77777777" w:rsidR="00EF1234" w:rsidRPr="009F7310" w:rsidRDefault="00EF1234" w:rsidP="00EF1234">
      <w:pPr>
        <w:pStyle w:val="Amain"/>
      </w:pPr>
      <w:r w:rsidRPr="009F7310">
        <w:rPr>
          <w:color w:val="000000"/>
        </w:rPr>
        <w:tab/>
        <w:t>(1)</w:t>
      </w:r>
      <w:r w:rsidRPr="009F7310">
        <w:rPr>
          <w:color w:val="000000"/>
        </w:rPr>
        <w:tab/>
        <w:t>The Minister may, by written notice, require the applicant, or proposed new proprietor, to give the Minister further information within a stated time that the Minister reasonably needs to decide the application.</w:t>
      </w:r>
    </w:p>
    <w:p w14:paraId="69B43547" w14:textId="77777777" w:rsidR="00EF1234" w:rsidRPr="009F7310" w:rsidRDefault="00EF1234" w:rsidP="00EF1234">
      <w:pPr>
        <w:pStyle w:val="Amain"/>
      </w:pPr>
      <w:r w:rsidRPr="009F7310">
        <w:tab/>
        <w:t>(2)</w:t>
      </w:r>
      <w:r w:rsidRPr="009F7310">
        <w:tab/>
        <w:t>If the applicant does not comply with a requirement in the notice, the Minister may refuse to consider the application further.</w:t>
      </w:r>
    </w:p>
    <w:p w14:paraId="416CDB7B" w14:textId="77777777" w:rsidR="00EF1234" w:rsidRPr="009F7310" w:rsidRDefault="00EF1234" w:rsidP="00EF1234">
      <w:pPr>
        <w:pStyle w:val="AH5Sec"/>
      </w:pPr>
      <w:bookmarkStart w:id="224" w:name="_Toc215493411"/>
      <w:r w:rsidRPr="00D016E3">
        <w:rPr>
          <w:rStyle w:val="CharSectNo"/>
        </w:rPr>
        <w:t>100</w:t>
      </w:r>
      <w:r w:rsidRPr="009F7310">
        <w:rPr>
          <w:color w:val="000000"/>
        </w:rPr>
        <w:tab/>
        <w:t>Registration amendment—referral to registration standards advisory board</w:t>
      </w:r>
      <w:bookmarkEnd w:id="224"/>
    </w:p>
    <w:p w14:paraId="082CCCBD" w14:textId="5107ED7A" w:rsidR="00EF1234" w:rsidRPr="009F7310" w:rsidRDefault="00EF1234" w:rsidP="00EF1234">
      <w:pPr>
        <w:pStyle w:val="Amain"/>
      </w:pPr>
      <w:r w:rsidRPr="009F7310">
        <w:rPr>
          <w:color w:val="000000"/>
        </w:rPr>
        <w:tab/>
        <w:t>(1)</w:t>
      </w:r>
      <w:r w:rsidRPr="009F7310">
        <w:rPr>
          <w:color w:val="000000"/>
        </w:rPr>
        <w:tab/>
        <w:t>The Minister must refer an application under section</w:t>
      </w:r>
      <w:r w:rsidR="00467949">
        <w:rPr>
          <w:color w:val="000000"/>
        </w:rPr>
        <w:t xml:space="preserve"> </w:t>
      </w:r>
      <w:r w:rsidRPr="009F7310">
        <w:rPr>
          <w:color w:val="000000"/>
        </w:rPr>
        <w:t>97 to the registration standards advisory board.</w:t>
      </w:r>
    </w:p>
    <w:p w14:paraId="39B713FA" w14:textId="77777777" w:rsidR="00EF1234" w:rsidRPr="009F7310" w:rsidRDefault="00EF1234" w:rsidP="00EF1234">
      <w:pPr>
        <w:pStyle w:val="Amain"/>
      </w:pPr>
      <w:r w:rsidRPr="009F7310">
        <w:tab/>
        <w:t>(2)</w:t>
      </w:r>
      <w:r w:rsidRPr="009F7310">
        <w:tab/>
        <w:t>The board must—</w:t>
      </w:r>
    </w:p>
    <w:p w14:paraId="3F8622D4" w14:textId="77777777" w:rsidR="00EF1234" w:rsidRPr="009F7310" w:rsidRDefault="00EF1234" w:rsidP="00EF1234">
      <w:pPr>
        <w:pStyle w:val="Apara"/>
      </w:pPr>
      <w:r w:rsidRPr="009F7310">
        <w:rPr>
          <w:color w:val="000000"/>
        </w:rPr>
        <w:tab/>
        <w:t>(a)</w:t>
      </w:r>
      <w:r w:rsidRPr="009F7310">
        <w:rPr>
          <w:color w:val="000000"/>
        </w:rPr>
        <w:tab/>
        <w:t>consider the application; and</w:t>
      </w:r>
    </w:p>
    <w:p w14:paraId="17F30406" w14:textId="528CBAA3" w:rsidR="00EF1234" w:rsidRPr="009F7310" w:rsidRDefault="00EF1234" w:rsidP="00EF1234">
      <w:pPr>
        <w:pStyle w:val="Apara"/>
      </w:pPr>
      <w:r w:rsidRPr="009F7310">
        <w:tab/>
        <w:t>(b)</w:t>
      </w:r>
      <w:r w:rsidRPr="009F7310">
        <w:tab/>
        <w:t>assess whether the school as proposed to be changed or transferred would, if registered, comply with the registration standards</w:t>
      </w:r>
      <w:r w:rsidR="00DB386B">
        <w:t>; and</w:t>
      </w:r>
    </w:p>
    <w:p w14:paraId="1A40BD67" w14:textId="77777777" w:rsidR="00DB386B" w:rsidRPr="001A3E56" w:rsidRDefault="00DB386B" w:rsidP="00DB386B">
      <w:pPr>
        <w:pStyle w:val="Apara"/>
      </w:pPr>
      <w:r w:rsidRPr="001A3E56">
        <w:tab/>
        <w:t>(c)</w:t>
      </w:r>
      <w:r w:rsidRPr="001A3E56">
        <w:tab/>
        <w:t>if the application includes a proposal to provide distance education from a campus—assess whether the school has a distance education policy.</w:t>
      </w:r>
    </w:p>
    <w:p w14:paraId="60EE07F6" w14:textId="77777777" w:rsidR="00EF1234" w:rsidRPr="009F7310" w:rsidRDefault="00EF1234" w:rsidP="00EF1234">
      <w:pPr>
        <w:pStyle w:val="Amain"/>
      </w:pPr>
      <w:r w:rsidRPr="009F7310">
        <w:rPr>
          <w:color w:val="000000"/>
        </w:rPr>
        <w:lastRenderedPageBreak/>
        <w:tab/>
        <w:t>(3)</w:t>
      </w:r>
      <w:r w:rsidRPr="009F7310">
        <w:rPr>
          <w:color w:val="000000"/>
        </w:rPr>
        <w:tab/>
        <w:t>The board may, by written notice, require an applicant or proposed new proprietor to give the board further information that the board reasonably needs to assess the application, within a stated time.</w:t>
      </w:r>
    </w:p>
    <w:p w14:paraId="26B44189" w14:textId="77777777" w:rsidR="00EF1234" w:rsidRPr="009F7310" w:rsidRDefault="00EF1234" w:rsidP="00A04F78">
      <w:pPr>
        <w:pStyle w:val="Amain"/>
      </w:pPr>
      <w:r w:rsidRPr="009F7310">
        <w:tab/>
        <w:t>(4)</w:t>
      </w:r>
      <w:r w:rsidRPr="009F7310">
        <w:tab/>
        <w:t>The board must—</w:t>
      </w:r>
    </w:p>
    <w:p w14:paraId="6C42DE16" w14:textId="77777777" w:rsidR="00EF1234" w:rsidRPr="009F7310" w:rsidRDefault="00EF1234" w:rsidP="00EF1234">
      <w:pPr>
        <w:pStyle w:val="Apara"/>
      </w:pPr>
      <w:r w:rsidRPr="009F7310">
        <w:rPr>
          <w:color w:val="000000"/>
        </w:rPr>
        <w:tab/>
        <w:t>(a)</w:t>
      </w:r>
      <w:r w:rsidRPr="009F7310">
        <w:rPr>
          <w:color w:val="000000"/>
        </w:rPr>
        <w:tab/>
        <w:t>give the Minister a report of the board’s assessment; or</w:t>
      </w:r>
    </w:p>
    <w:p w14:paraId="5C4EF078" w14:textId="617DBB9B" w:rsidR="00EF1234" w:rsidRPr="009F7310" w:rsidRDefault="00EF1234" w:rsidP="00EF1234">
      <w:pPr>
        <w:pStyle w:val="Apara"/>
      </w:pPr>
      <w:r w:rsidRPr="009F7310">
        <w:tab/>
        <w:t>(b)</w:t>
      </w:r>
      <w:r w:rsidRPr="009F7310">
        <w:tab/>
        <w:t>if the board is unable to make an assessment because the applicant or proposed new proprietor has not complied with a notice under subsection</w:t>
      </w:r>
      <w:r w:rsidR="00467949">
        <w:t xml:space="preserve"> </w:t>
      </w:r>
      <w:r w:rsidRPr="009F7310">
        <w:t>(3)—notify the Minister of that fact.</w:t>
      </w:r>
    </w:p>
    <w:p w14:paraId="5B6C1CCF" w14:textId="77777777" w:rsidR="00EF1234" w:rsidRPr="009F7310" w:rsidRDefault="00EF1234" w:rsidP="00EF1234">
      <w:pPr>
        <w:pStyle w:val="Amain"/>
      </w:pPr>
      <w:r w:rsidRPr="009F7310">
        <w:rPr>
          <w:color w:val="000000"/>
        </w:rPr>
        <w:tab/>
        <w:t>(5)</w:t>
      </w:r>
      <w:r w:rsidRPr="009F7310">
        <w:rPr>
          <w:color w:val="000000"/>
        </w:rPr>
        <w:tab/>
      </w:r>
      <w:r w:rsidRPr="009F7310">
        <w:rPr>
          <w:color w:val="000000"/>
          <w:lang w:eastAsia="en-AU"/>
        </w:rPr>
        <w:t>After</w:t>
      </w:r>
      <w:r w:rsidRPr="009F7310">
        <w:rPr>
          <w:color w:val="000000"/>
        </w:rPr>
        <w:t xml:space="preserve"> the Minister receives a report, the registrar must give public notice of the report.</w:t>
      </w:r>
    </w:p>
    <w:p w14:paraId="5D9A1CA5" w14:textId="77777777" w:rsidR="00EF1234" w:rsidRPr="009F7310" w:rsidRDefault="00EF1234" w:rsidP="00EF1234">
      <w:pPr>
        <w:pStyle w:val="AH5Sec"/>
      </w:pPr>
      <w:bookmarkStart w:id="225" w:name="_Toc215493412"/>
      <w:r w:rsidRPr="00D016E3">
        <w:rPr>
          <w:rStyle w:val="CharSectNo"/>
        </w:rPr>
        <w:t>101</w:t>
      </w:r>
      <w:r w:rsidRPr="009F7310">
        <w:rPr>
          <w:color w:val="000000"/>
        </w:rPr>
        <w:tab/>
        <w:t>Registration amendment—decision on application</w:t>
      </w:r>
      <w:bookmarkEnd w:id="225"/>
    </w:p>
    <w:p w14:paraId="7C49D1E9" w14:textId="77777777" w:rsidR="00EF1234" w:rsidRPr="009F7310" w:rsidRDefault="00EF1234" w:rsidP="00EF1234">
      <w:pPr>
        <w:pStyle w:val="Amain"/>
      </w:pPr>
      <w:r w:rsidRPr="009F7310">
        <w:rPr>
          <w:color w:val="000000"/>
        </w:rPr>
        <w:tab/>
        <w:t>(1)</w:t>
      </w:r>
      <w:r w:rsidRPr="009F7310">
        <w:rPr>
          <w:color w:val="000000"/>
        </w:rPr>
        <w:tab/>
        <w:t>The Minister must approve an application to amend a school’s registration if the Minister is satisfied that—</w:t>
      </w:r>
    </w:p>
    <w:p w14:paraId="3706CE08" w14:textId="286F085D" w:rsidR="00EF1234" w:rsidRPr="009F7310" w:rsidRDefault="00EF1234" w:rsidP="00EF1234">
      <w:pPr>
        <w:pStyle w:val="Apara"/>
      </w:pPr>
      <w:r w:rsidRPr="009F7310">
        <w:rPr>
          <w:color w:val="000000"/>
        </w:rPr>
        <w:tab/>
        <w:t>(a)</w:t>
      </w:r>
      <w:r w:rsidRPr="009F7310">
        <w:rPr>
          <w:color w:val="000000"/>
        </w:rPr>
        <w:tab/>
        <w:t>after considering the board’s assessment given under section</w:t>
      </w:r>
      <w:r w:rsidR="00A04F78">
        <w:rPr>
          <w:color w:val="000000"/>
        </w:rPr>
        <w:t> </w:t>
      </w:r>
      <w:r w:rsidRPr="009F7310">
        <w:rPr>
          <w:color w:val="000000"/>
        </w:rPr>
        <w:t>100, the school as proposed to be changed or transferred would, if registered, comply with the registration standards; and</w:t>
      </w:r>
    </w:p>
    <w:p w14:paraId="01915207" w14:textId="0A42E6A9" w:rsidR="00DB386B" w:rsidRPr="001A3E56" w:rsidRDefault="00DB386B" w:rsidP="00DB386B">
      <w:pPr>
        <w:pStyle w:val="Apara"/>
      </w:pPr>
      <w:r w:rsidRPr="001A3E56">
        <w:tab/>
        <w:t>(</w:t>
      </w:r>
      <w:r w:rsidR="00340ECA">
        <w:t>b</w:t>
      </w:r>
      <w:r w:rsidRPr="001A3E56">
        <w:t>)</w:t>
      </w:r>
      <w:r w:rsidRPr="001A3E56">
        <w:tab/>
        <w:t>if the application includes a proposal to provide distance education from a campus—the school has a distance education policy; and</w:t>
      </w:r>
    </w:p>
    <w:p w14:paraId="1B1AE273" w14:textId="357B33C4" w:rsidR="00EF1234" w:rsidRPr="009F7310" w:rsidRDefault="00EF1234" w:rsidP="00EF1234">
      <w:pPr>
        <w:pStyle w:val="Apara"/>
      </w:pPr>
      <w:r w:rsidRPr="009F7310">
        <w:tab/>
        <w:t>(</w:t>
      </w:r>
      <w:r w:rsidR="00340ECA">
        <w:t>c</w:t>
      </w:r>
      <w:r w:rsidRPr="009F7310">
        <w:t>)</w:t>
      </w:r>
      <w:r w:rsidRPr="009F7310">
        <w:tab/>
        <w:t>the proposed change is appropriate, having regard to—</w:t>
      </w:r>
    </w:p>
    <w:p w14:paraId="716E0B93" w14:textId="77777777" w:rsidR="00EF1234" w:rsidRPr="009F7310" w:rsidRDefault="00EF1234" w:rsidP="00EF1234">
      <w:pPr>
        <w:pStyle w:val="Asubpara"/>
      </w:pPr>
      <w:r w:rsidRPr="009F7310">
        <w:rPr>
          <w:color w:val="000000"/>
        </w:rPr>
        <w:tab/>
        <w:t>(i)</w:t>
      </w:r>
      <w:r w:rsidRPr="009F7310">
        <w:rPr>
          <w:color w:val="000000"/>
        </w:rPr>
        <w:tab/>
        <w:t>the level of interest in the school as proposed to be changed, including the projected enrolments for the school as proposed to be changed; and</w:t>
      </w:r>
    </w:p>
    <w:p w14:paraId="25BEF047" w14:textId="6371104D" w:rsidR="00EF1234" w:rsidRPr="009F7310" w:rsidRDefault="00EF1234" w:rsidP="00EF1234">
      <w:pPr>
        <w:pStyle w:val="Asubpara"/>
      </w:pPr>
      <w:r w:rsidRPr="009F7310">
        <w:tab/>
        <w:t>(ii)</w:t>
      </w:r>
      <w:r w:rsidRPr="009F7310">
        <w:tab/>
        <w:t>any submissions made under section</w:t>
      </w:r>
      <w:r w:rsidR="00467949">
        <w:t xml:space="preserve"> </w:t>
      </w:r>
      <w:r w:rsidRPr="009F7310">
        <w:t>98</w:t>
      </w:r>
      <w:r w:rsidR="00467949">
        <w:t xml:space="preserve"> </w:t>
      </w:r>
      <w:r w:rsidRPr="009F7310">
        <w:t>(3)</w:t>
      </w:r>
      <w:r w:rsidR="00467949">
        <w:t xml:space="preserve"> </w:t>
      </w:r>
      <w:r w:rsidRPr="009F7310">
        <w:t>(c).</w:t>
      </w:r>
    </w:p>
    <w:p w14:paraId="2914A099" w14:textId="77777777" w:rsidR="00EF1234" w:rsidRPr="009F7310" w:rsidRDefault="00EF1234" w:rsidP="00EF1234">
      <w:pPr>
        <w:pStyle w:val="Amain"/>
      </w:pPr>
      <w:r w:rsidRPr="009F7310">
        <w:rPr>
          <w:color w:val="000000"/>
        </w:rPr>
        <w:tab/>
        <w:t>(2)</w:t>
      </w:r>
      <w:r w:rsidRPr="009F7310">
        <w:rPr>
          <w:color w:val="000000"/>
        </w:rPr>
        <w:tab/>
        <w:t>If the Minister approves the application—</w:t>
      </w:r>
    </w:p>
    <w:p w14:paraId="1761C807" w14:textId="77777777" w:rsidR="00EF1234" w:rsidRPr="009F7310" w:rsidRDefault="00EF1234" w:rsidP="00EF1234">
      <w:pPr>
        <w:pStyle w:val="Apara"/>
      </w:pPr>
      <w:r w:rsidRPr="009F7310">
        <w:rPr>
          <w:color w:val="000000"/>
        </w:rPr>
        <w:tab/>
        <w:t>(a)</w:t>
      </w:r>
      <w:r w:rsidRPr="009F7310">
        <w:rPr>
          <w:color w:val="000000"/>
        </w:rPr>
        <w:tab/>
        <w:t>the Minister must tell the applicant, in writing, about the decision; and</w:t>
      </w:r>
    </w:p>
    <w:p w14:paraId="1D438219" w14:textId="77777777" w:rsidR="00EF1234" w:rsidRPr="009F7310" w:rsidRDefault="00EF1234" w:rsidP="00EF1234">
      <w:pPr>
        <w:pStyle w:val="Apara"/>
      </w:pPr>
      <w:r w:rsidRPr="009F7310">
        <w:lastRenderedPageBreak/>
        <w:tab/>
        <w:t>(b)</w:t>
      </w:r>
      <w:r w:rsidRPr="009F7310">
        <w:tab/>
        <w:t>for an amendment to transfer the school’s registration to a new proprietor—tell the new proprietor, in writing, about the decision; and</w:t>
      </w:r>
    </w:p>
    <w:p w14:paraId="41E2AC7C" w14:textId="77777777" w:rsidR="00EF1234" w:rsidRPr="009F7310" w:rsidRDefault="00EF1234" w:rsidP="00EF1234">
      <w:pPr>
        <w:pStyle w:val="Apara"/>
      </w:pPr>
      <w:r w:rsidRPr="009F7310">
        <w:tab/>
        <w:t>(c)</w:t>
      </w:r>
      <w:r w:rsidRPr="009F7310">
        <w:tab/>
        <w:t>the registrar must—</w:t>
      </w:r>
    </w:p>
    <w:p w14:paraId="2FFFDBC0" w14:textId="77777777" w:rsidR="00EF1234" w:rsidRPr="009F7310" w:rsidRDefault="00EF1234" w:rsidP="00EF1234">
      <w:pPr>
        <w:pStyle w:val="Asubpara"/>
      </w:pPr>
      <w:r w:rsidRPr="009F7310">
        <w:rPr>
          <w:color w:val="000000"/>
        </w:rPr>
        <w:tab/>
        <w:t>(i)</w:t>
      </w:r>
      <w:r w:rsidRPr="009F7310">
        <w:rPr>
          <w:color w:val="000000"/>
        </w:rPr>
        <w:tab/>
        <w:t>amend the register of non</w:t>
      </w:r>
      <w:r w:rsidRPr="009F7310">
        <w:rPr>
          <w:color w:val="000000"/>
        </w:rPr>
        <w:noBreakHyphen/>
        <w:t>government schools to reflect the registrable change; and</w:t>
      </w:r>
    </w:p>
    <w:p w14:paraId="059E3244" w14:textId="77777777" w:rsidR="00EF1234" w:rsidRPr="009F7310" w:rsidRDefault="00EF1234" w:rsidP="00A04F78">
      <w:pPr>
        <w:pStyle w:val="Asubpara"/>
      </w:pPr>
      <w:r w:rsidRPr="009F7310">
        <w:tab/>
        <w:t>(ii)</w:t>
      </w:r>
      <w:r w:rsidRPr="009F7310">
        <w:tab/>
        <w:t>give a revised registration certificate reflecting the registrable to—</w:t>
      </w:r>
    </w:p>
    <w:p w14:paraId="20FB0231" w14:textId="77777777" w:rsidR="00EF1234" w:rsidRPr="009F7310" w:rsidRDefault="00EF1234" w:rsidP="00EF1234">
      <w:pPr>
        <w:pStyle w:val="Asubsubpara"/>
      </w:pPr>
      <w:r w:rsidRPr="009F7310">
        <w:rPr>
          <w:color w:val="000000"/>
        </w:rPr>
        <w:tab/>
        <w:t>(A)</w:t>
      </w:r>
      <w:r w:rsidRPr="009F7310">
        <w:rPr>
          <w:color w:val="000000"/>
        </w:rPr>
        <w:tab/>
        <w:t>if the school’s registration is to be transferred to a new proprietor—the new proprietor; or</w:t>
      </w:r>
    </w:p>
    <w:p w14:paraId="588FE113" w14:textId="77777777" w:rsidR="00EF1234" w:rsidRPr="009F7310" w:rsidRDefault="00EF1234" w:rsidP="00EF1234">
      <w:pPr>
        <w:pStyle w:val="Asubsubpara"/>
      </w:pPr>
      <w:r w:rsidRPr="009F7310">
        <w:tab/>
        <w:t>(B)</w:t>
      </w:r>
      <w:r w:rsidRPr="009F7310">
        <w:tab/>
        <w:t>in any other case—the proprietor of the school.</w:t>
      </w:r>
    </w:p>
    <w:p w14:paraId="22BA767D" w14:textId="100190B6" w:rsidR="00EF1234" w:rsidRPr="009F7310" w:rsidRDefault="00EF1234" w:rsidP="00EF1234">
      <w:pPr>
        <w:pStyle w:val="Amain"/>
      </w:pPr>
      <w:r w:rsidRPr="009F7310">
        <w:rPr>
          <w:color w:val="000000"/>
        </w:rPr>
        <w:tab/>
        <w:t>(3)</w:t>
      </w:r>
      <w:r w:rsidRPr="009F7310">
        <w:rPr>
          <w:color w:val="000000"/>
        </w:rPr>
        <w:tab/>
        <w:t>If the Minister is not satisfied under subsection</w:t>
      </w:r>
      <w:r w:rsidR="00467949">
        <w:rPr>
          <w:color w:val="000000"/>
        </w:rPr>
        <w:t xml:space="preserve"> </w:t>
      </w:r>
      <w:r w:rsidRPr="009F7310">
        <w:rPr>
          <w:color w:val="000000"/>
        </w:rPr>
        <w:t>(1), or the board is unable to make an assessment, the Minister must—</w:t>
      </w:r>
    </w:p>
    <w:p w14:paraId="6660520E" w14:textId="77777777" w:rsidR="00EF1234" w:rsidRPr="009F7310" w:rsidRDefault="00EF1234" w:rsidP="00EF1234">
      <w:pPr>
        <w:pStyle w:val="Apara"/>
      </w:pPr>
      <w:r w:rsidRPr="009F7310">
        <w:rPr>
          <w:color w:val="000000"/>
        </w:rPr>
        <w:tab/>
        <w:t>(a)</w:t>
      </w:r>
      <w:r w:rsidRPr="009F7310">
        <w:rPr>
          <w:color w:val="000000"/>
        </w:rPr>
        <w:tab/>
        <w:t>refuse the application; and</w:t>
      </w:r>
    </w:p>
    <w:p w14:paraId="1838C937" w14:textId="77777777" w:rsidR="00EF1234" w:rsidRPr="009F7310" w:rsidRDefault="00EF1234" w:rsidP="00EF1234">
      <w:pPr>
        <w:pStyle w:val="Apara"/>
      </w:pPr>
      <w:r w:rsidRPr="009F7310">
        <w:tab/>
        <w:t>(b)</w:t>
      </w:r>
      <w:r w:rsidRPr="009F7310">
        <w:tab/>
        <w:t>tell the applicant, in writing, about the refusal.</w:t>
      </w:r>
    </w:p>
    <w:p w14:paraId="558C0C8F" w14:textId="77777777" w:rsidR="00EF1234" w:rsidRPr="009F7310" w:rsidRDefault="00EF1234" w:rsidP="00EF1234">
      <w:pPr>
        <w:pStyle w:val="AH5Sec"/>
      </w:pPr>
      <w:bookmarkStart w:id="226" w:name="_Toc215493413"/>
      <w:r w:rsidRPr="00D016E3">
        <w:rPr>
          <w:rStyle w:val="CharSectNo"/>
        </w:rPr>
        <w:t>102</w:t>
      </w:r>
      <w:r w:rsidRPr="009F7310">
        <w:rPr>
          <w:color w:val="000000"/>
        </w:rPr>
        <w:tab/>
        <w:t>Registration amendment—conditions</w:t>
      </w:r>
      <w:bookmarkEnd w:id="226"/>
    </w:p>
    <w:p w14:paraId="78CAB205" w14:textId="77777777" w:rsidR="00EF1234" w:rsidRPr="009F7310" w:rsidRDefault="00EF1234" w:rsidP="00EF1234">
      <w:pPr>
        <w:pStyle w:val="Amain"/>
      </w:pPr>
      <w:r w:rsidRPr="009F7310">
        <w:rPr>
          <w:color w:val="000000"/>
        </w:rPr>
        <w:tab/>
        <w:t>(1)</w:t>
      </w:r>
      <w:r w:rsidRPr="009F7310">
        <w:rPr>
          <w:color w:val="000000"/>
        </w:rPr>
        <w:tab/>
        <w:t>If the Minister amends a school’s registration, the Minister may also impose or amend a registration condition for the school in any way the Minister considers appropriate.</w:t>
      </w:r>
    </w:p>
    <w:p w14:paraId="131C757C" w14:textId="77777777" w:rsidR="00EF1234" w:rsidRPr="009F7310" w:rsidRDefault="00EF1234" w:rsidP="00EF1234">
      <w:pPr>
        <w:pStyle w:val="Amain"/>
      </w:pPr>
      <w:r w:rsidRPr="009F7310">
        <w:tab/>
        <w:t>(2)</w:t>
      </w:r>
      <w:r w:rsidRPr="009F7310">
        <w:tab/>
        <w:t>However, the Minister must not amend a registration condition requiring compliance with the registration standards.</w:t>
      </w:r>
    </w:p>
    <w:p w14:paraId="45D3DFB4" w14:textId="77777777" w:rsidR="00EF1234" w:rsidRPr="009F7310" w:rsidRDefault="00EF1234" w:rsidP="00EF1234">
      <w:pPr>
        <w:pStyle w:val="AH5Sec"/>
      </w:pPr>
      <w:bookmarkStart w:id="227" w:name="_Toc215493414"/>
      <w:r w:rsidRPr="00D016E3">
        <w:rPr>
          <w:rStyle w:val="CharSectNo"/>
        </w:rPr>
        <w:t>103</w:t>
      </w:r>
      <w:r w:rsidRPr="009F7310">
        <w:rPr>
          <w:color w:val="000000"/>
        </w:rPr>
        <w:tab/>
        <w:t>Urgent temporary change</w:t>
      </w:r>
      <w:bookmarkEnd w:id="227"/>
    </w:p>
    <w:p w14:paraId="6C39C512" w14:textId="77777777" w:rsidR="00EF1234" w:rsidRPr="009F7310" w:rsidRDefault="00EF1234" w:rsidP="00EF1234">
      <w:pPr>
        <w:pStyle w:val="Amain"/>
      </w:pPr>
      <w:r w:rsidRPr="009F7310">
        <w:rPr>
          <w:color w:val="000000"/>
        </w:rPr>
        <w:tab/>
        <w:t>(1)</w:t>
      </w:r>
      <w:r w:rsidRPr="009F7310">
        <w:rPr>
          <w:color w:val="000000"/>
        </w:rPr>
        <w:tab/>
        <w:t>The proprietor of a registered school must, in writing—</w:t>
      </w:r>
    </w:p>
    <w:p w14:paraId="7F4A24B8" w14:textId="0ED30D49" w:rsidR="00EF1234" w:rsidRPr="009F7310" w:rsidRDefault="00EF1234" w:rsidP="00EF1234">
      <w:pPr>
        <w:pStyle w:val="Apara"/>
      </w:pPr>
      <w:r w:rsidRPr="009F7310">
        <w:rPr>
          <w:color w:val="000000"/>
        </w:rPr>
        <w:tab/>
        <w:t>(a)</w:t>
      </w:r>
      <w:r w:rsidRPr="009F7310">
        <w:rPr>
          <w:color w:val="000000"/>
        </w:rPr>
        <w:tab/>
        <w:t>tell the registrar within 5</w:t>
      </w:r>
      <w:r w:rsidR="00467949">
        <w:rPr>
          <w:color w:val="000000"/>
        </w:rPr>
        <w:t xml:space="preserve"> </w:t>
      </w:r>
      <w:r w:rsidRPr="009F7310">
        <w:rPr>
          <w:color w:val="000000"/>
        </w:rPr>
        <w:t>days about any urgent temporary change to the operation of the school made in response to a natural disaster or other unforeseeable emergency; and</w:t>
      </w:r>
    </w:p>
    <w:p w14:paraId="5A6F974F" w14:textId="77777777" w:rsidR="00EF1234" w:rsidRPr="009F7310" w:rsidRDefault="00EF1234" w:rsidP="00EF1234">
      <w:pPr>
        <w:pStyle w:val="Apara"/>
      </w:pPr>
      <w:r w:rsidRPr="009F7310">
        <w:lastRenderedPageBreak/>
        <w:tab/>
        <w:t>(b)</w:t>
      </w:r>
      <w:r w:rsidRPr="009F7310">
        <w:tab/>
        <w:t>keep the registrar informed about progress returning to the arrangements for which the school is registered; and</w:t>
      </w:r>
    </w:p>
    <w:p w14:paraId="060CA445" w14:textId="77777777" w:rsidR="00EF1234" w:rsidRPr="009F7310" w:rsidRDefault="00EF1234" w:rsidP="00EF1234">
      <w:pPr>
        <w:pStyle w:val="Apara"/>
      </w:pPr>
      <w:r w:rsidRPr="009F7310">
        <w:tab/>
        <w:t>(c)</w:t>
      </w:r>
      <w:r w:rsidRPr="009F7310">
        <w:tab/>
        <w:t>tell the registrar when the arrangements for which the school is registered have been restored.</w:t>
      </w:r>
    </w:p>
    <w:p w14:paraId="2E069421" w14:textId="77777777" w:rsidR="00EF1234" w:rsidRPr="009F7310" w:rsidRDefault="00EF1234" w:rsidP="00EF1234">
      <w:pPr>
        <w:pStyle w:val="Amain"/>
      </w:pPr>
      <w:r w:rsidRPr="009F7310">
        <w:rPr>
          <w:color w:val="000000"/>
        </w:rPr>
        <w:tab/>
        <w:t>(2)</w:t>
      </w:r>
      <w:r w:rsidRPr="009F7310">
        <w:rPr>
          <w:color w:val="000000"/>
        </w:rPr>
        <w:tab/>
        <w:t>The registrar may at any time require the change to be treated as a notifiable change.</w:t>
      </w:r>
    </w:p>
    <w:p w14:paraId="4D6D7E25" w14:textId="77777777" w:rsidR="00EF1234" w:rsidRPr="00D016E3" w:rsidRDefault="00EF1234" w:rsidP="00EF1234">
      <w:pPr>
        <w:pStyle w:val="AH3Div"/>
      </w:pPr>
      <w:bookmarkStart w:id="228" w:name="_Toc215493415"/>
      <w:r w:rsidRPr="00D016E3">
        <w:rPr>
          <w:rStyle w:val="CharDivNo"/>
        </w:rPr>
        <w:t>Division 4.3.5</w:t>
      </w:r>
      <w:r w:rsidRPr="009F7310">
        <w:rPr>
          <w:color w:val="000000"/>
        </w:rPr>
        <w:tab/>
      </w:r>
      <w:r w:rsidRPr="00D016E3">
        <w:rPr>
          <w:rStyle w:val="CharDivText"/>
          <w:color w:val="000000"/>
        </w:rPr>
        <w:t>Registration offences</w:t>
      </w:r>
      <w:bookmarkEnd w:id="228"/>
    </w:p>
    <w:p w14:paraId="7C8D2834" w14:textId="77777777" w:rsidR="00EF1234" w:rsidRPr="009F7310" w:rsidRDefault="00EF1234" w:rsidP="00EF1234">
      <w:pPr>
        <w:pStyle w:val="AH5Sec"/>
        <w:rPr>
          <w:noProof/>
        </w:rPr>
      </w:pPr>
      <w:bookmarkStart w:id="229" w:name="_Toc215493416"/>
      <w:r w:rsidRPr="00D016E3">
        <w:rPr>
          <w:rStyle w:val="CharSectNo"/>
        </w:rPr>
        <w:t>104</w:t>
      </w:r>
      <w:r w:rsidRPr="009F7310">
        <w:tab/>
        <w:t xml:space="preserve">Offence—operate unregistered </w:t>
      </w:r>
      <w:r w:rsidRPr="009F7310">
        <w:rPr>
          <w:noProof/>
          <w:color w:val="000000"/>
        </w:rPr>
        <w:t>non</w:t>
      </w:r>
      <w:r w:rsidRPr="009F7310">
        <w:rPr>
          <w:noProof/>
          <w:color w:val="000000"/>
        </w:rPr>
        <w:noBreakHyphen/>
        <w:t>government school</w:t>
      </w:r>
      <w:bookmarkEnd w:id="229"/>
    </w:p>
    <w:p w14:paraId="4E4C6021" w14:textId="77777777" w:rsidR="00EF1234" w:rsidRPr="009F7310" w:rsidRDefault="00EF1234" w:rsidP="00A04F78">
      <w:pPr>
        <w:pStyle w:val="Amain"/>
      </w:pPr>
      <w:r w:rsidRPr="009F7310">
        <w:rPr>
          <w:color w:val="000000"/>
        </w:rPr>
        <w:tab/>
        <w:t>(1)</w:t>
      </w:r>
      <w:r w:rsidRPr="009F7310">
        <w:rPr>
          <w:color w:val="000000"/>
        </w:rPr>
        <w:tab/>
        <w:t>A person must not operate a non</w:t>
      </w:r>
      <w:r w:rsidRPr="009F7310">
        <w:rPr>
          <w:color w:val="000000"/>
        </w:rPr>
        <w:noBreakHyphen/>
        <w:t>government school unless the school is registered.</w:t>
      </w:r>
    </w:p>
    <w:p w14:paraId="6310BAF6" w14:textId="77777777" w:rsidR="00EF1234" w:rsidRPr="009F7310" w:rsidRDefault="00EF1234" w:rsidP="00A04F78">
      <w:pPr>
        <w:pStyle w:val="Penalty"/>
        <w:rPr>
          <w:color w:val="000000"/>
        </w:rPr>
      </w:pPr>
      <w:r w:rsidRPr="009F7310">
        <w:rPr>
          <w:color w:val="000000"/>
        </w:rPr>
        <w:t>Maximum penalty:  50 penalty units.</w:t>
      </w:r>
    </w:p>
    <w:p w14:paraId="13E15B91" w14:textId="77777777" w:rsidR="00EF1234" w:rsidRPr="009F7310" w:rsidRDefault="00EF1234" w:rsidP="00EF1234">
      <w:pPr>
        <w:pStyle w:val="Amain"/>
      </w:pPr>
      <w:r w:rsidRPr="009F7310">
        <w:rPr>
          <w:color w:val="000000"/>
        </w:rPr>
        <w:tab/>
        <w:t>(2)</w:t>
      </w:r>
      <w:r w:rsidRPr="009F7310">
        <w:rPr>
          <w:color w:val="000000"/>
        </w:rPr>
        <w:tab/>
        <w:t>An offence against this section is a strict liability offence.</w:t>
      </w:r>
    </w:p>
    <w:p w14:paraId="330C5764" w14:textId="77777777" w:rsidR="00340ECA" w:rsidRPr="001A3E56" w:rsidRDefault="00340ECA" w:rsidP="00340ECA">
      <w:pPr>
        <w:pStyle w:val="AH5Sec"/>
      </w:pPr>
      <w:bookmarkStart w:id="230" w:name="_Toc215493417"/>
      <w:r w:rsidRPr="00D016E3">
        <w:rPr>
          <w:rStyle w:val="CharSectNo"/>
        </w:rPr>
        <w:t>104A</w:t>
      </w:r>
      <w:r w:rsidRPr="001A3E56">
        <w:tab/>
        <w:t>Provide distance education without being registered school</w:t>
      </w:r>
      <w:bookmarkEnd w:id="230"/>
    </w:p>
    <w:p w14:paraId="7B81750F" w14:textId="77777777" w:rsidR="00340ECA" w:rsidRPr="001A3E56" w:rsidRDefault="00340ECA" w:rsidP="00340ECA">
      <w:pPr>
        <w:pStyle w:val="Amain"/>
      </w:pPr>
      <w:r w:rsidRPr="001A3E56">
        <w:tab/>
        <w:t>(1)</w:t>
      </w:r>
      <w:r w:rsidRPr="001A3E56">
        <w:tab/>
        <w:t>A person commits an offence if—</w:t>
      </w:r>
    </w:p>
    <w:p w14:paraId="3074C992" w14:textId="77777777" w:rsidR="00340ECA" w:rsidRPr="001A3E56" w:rsidRDefault="00340ECA" w:rsidP="00340ECA">
      <w:pPr>
        <w:pStyle w:val="Apara"/>
      </w:pPr>
      <w:r w:rsidRPr="001A3E56">
        <w:tab/>
        <w:t>(a)</w:t>
      </w:r>
      <w:r w:rsidRPr="001A3E56">
        <w:tab/>
        <w:t>the person provides distance education to a child in the ACT; and</w:t>
      </w:r>
    </w:p>
    <w:p w14:paraId="0B65A91A" w14:textId="77777777" w:rsidR="00340ECA" w:rsidRPr="001A3E56" w:rsidRDefault="00340ECA" w:rsidP="00340ECA">
      <w:pPr>
        <w:pStyle w:val="Apara"/>
      </w:pPr>
      <w:r w:rsidRPr="001A3E56">
        <w:tab/>
        <w:t>(b)</w:t>
      </w:r>
      <w:r w:rsidRPr="001A3E56">
        <w:tab/>
        <w:t>does not provide the distance education from the campus of a school registered to provide distance education.</w:t>
      </w:r>
    </w:p>
    <w:p w14:paraId="561513B9" w14:textId="77777777" w:rsidR="00340ECA" w:rsidRPr="001A3E56" w:rsidRDefault="00340ECA" w:rsidP="00340ECA">
      <w:pPr>
        <w:pStyle w:val="Penalty"/>
      </w:pPr>
      <w:r w:rsidRPr="001A3E56">
        <w:t>Maximum penalty:  50 penalty units.</w:t>
      </w:r>
    </w:p>
    <w:p w14:paraId="01A292C7" w14:textId="77777777" w:rsidR="00340ECA" w:rsidRPr="001A3E56" w:rsidRDefault="00340ECA" w:rsidP="00340ECA">
      <w:pPr>
        <w:pStyle w:val="Amain"/>
      </w:pPr>
      <w:r w:rsidRPr="001A3E56">
        <w:tab/>
        <w:t>(2)</w:t>
      </w:r>
      <w:r w:rsidRPr="001A3E56">
        <w:tab/>
        <w:t>An offence against this section is a strict liability offence.</w:t>
      </w:r>
    </w:p>
    <w:p w14:paraId="4782883E" w14:textId="77777777" w:rsidR="00EF1234" w:rsidRPr="009F7310" w:rsidRDefault="00EF1234" w:rsidP="00EF1234">
      <w:pPr>
        <w:pStyle w:val="AH5Sec"/>
      </w:pPr>
      <w:bookmarkStart w:id="231" w:name="_Toc215493418"/>
      <w:r w:rsidRPr="00D016E3">
        <w:rPr>
          <w:rStyle w:val="CharSectNo"/>
        </w:rPr>
        <w:lastRenderedPageBreak/>
        <w:t>105</w:t>
      </w:r>
      <w:r w:rsidRPr="009F7310">
        <w:rPr>
          <w:color w:val="000000"/>
        </w:rPr>
        <w:tab/>
        <w:t>Offence—operate registered school other than within scope of registration</w:t>
      </w:r>
      <w:bookmarkEnd w:id="231"/>
    </w:p>
    <w:p w14:paraId="75B17FB2" w14:textId="77777777" w:rsidR="00EF1234" w:rsidRPr="009F7310" w:rsidRDefault="00EF1234" w:rsidP="00A04F78">
      <w:pPr>
        <w:pStyle w:val="Amain"/>
        <w:keepNext/>
      </w:pPr>
      <w:r w:rsidRPr="009F7310">
        <w:rPr>
          <w:color w:val="000000"/>
        </w:rPr>
        <w:tab/>
        <w:t>(1)</w:t>
      </w:r>
      <w:r w:rsidRPr="009F7310">
        <w:rPr>
          <w:color w:val="000000"/>
        </w:rPr>
        <w:tab/>
        <w:t>The proprietor of a registered school must not operate the school at a campus unless the school is registered to operate at the campus.</w:t>
      </w:r>
    </w:p>
    <w:p w14:paraId="357CD350" w14:textId="77777777" w:rsidR="00EF1234" w:rsidRPr="009F7310" w:rsidRDefault="00EF1234" w:rsidP="00A04F78">
      <w:pPr>
        <w:pStyle w:val="Penalty"/>
        <w:rPr>
          <w:color w:val="000000"/>
        </w:rPr>
      </w:pPr>
      <w:r w:rsidRPr="009F7310">
        <w:rPr>
          <w:color w:val="000000"/>
        </w:rPr>
        <w:t>Maximum penalty:  10 penalty units.</w:t>
      </w:r>
    </w:p>
    <w:p w14:paraId="10C38373" w14:textId="77777777" w:rsidR="00EF1234" w:rsidRPr="009F7310" w:rsidRDefault="00EF1234" w:rsidP="00EF1234">
      <w:pPr>
        <w:pStyle w:val="Amain"/>
      </w:pPr>
      <w:r w:rsidRPr="009F7310">
        <w:rPr>
          <w:color w:val="000000"/>
        </w:rPr>
        <w:tab/>
        <w:t>(2)</w:t>
      </w:r>
      <w:r w:rsidRPr="009F7310">
        <w:rPr>
          <w:color w:val="000000"/>
        </w:rPr>
        <w:tab/>
        <w:t>The proprietor of a registered school must not provide a level of education at a campus unless the school is registered to provide the level of education at the campus.</w:t>
      </w:r>
    </w:p>
    <w:p w14:paraId="37968F05" w14:textId="77777777" w:rsidR="00EF1234" w:rsidRPr="009F7310" w:rsidRDefault="00EF1234" w:rsidP="00B906C4">
      <w:pPr>
        <w:pStyle w:val="Penalty"/>
        <w:rPr>
          <w:color w:val="000000"/>
        </w:rPr>
      </w:pPr>
      <w:r w:rsidRPr="009F7310">
        <w:rPr>
          <w:color w:val="000000"/>
        </w:rPr>
        <w:t>Maximum penalty:  10 penalty units.</w:t>
      </w:r>
    </w:p>
    <w:p w14:paraId="25F98E28" w14:textId="77777777" w:rsidR="00EF1234" w:rsidRPr="009F7310" w:rsidRDefault="00EF1234" w:rsidP="00EF1234">
      <w:pPr>
        <w:pStyle w:val="Amain"/>
      </w:pPr>
      <w:r w:rsidRPr="009F7310">
        <w:rPr>
          <w:color w:val="000000"/>
        </w:rPr>
        <w:tab/>
        <w:t>(3)</w:t>
      </w:r>
      <w:r w:rsidRPr="009F7310">
        <w:rPr>
          <w:color w:val="000000"/>
        </w:rPr>
        <w:tab/>
        <w:t xml:space="preserve">The proprietor of a registered school must not </w:t>
      </w:r>
      <w:r w:rsidRPr="009F7310">
        <w:rPr>
          <w:color w:val="000000"/>
          <w:szCs w:val="24"/>
        </w:rPr>
        <w:t xml:space="preserve">provide </w:t>
      </w:r>
      <w:r w:rsidRPr="009F7310">
        <w:rPr>
          <w:color w:val="000000"/>
        </w:rPr>
        <w:t>residential boarding services at a campus unless the school is registered to provide residential boarding services at the campus</w:t>
      </w:r>
      <w:r w:rsidRPr="009F7310">
        <w:rPr>
          <w:color w:val="000000"/>
          <w:szCs w:val="24"/>
        </w:rPr>
        <w:t>.</w:t>
      </w:r>
    </w:p>
    <w:p w14:paraId="71CF581D" w14:textId="77777777" w:rsidR="00EF1234" w:rsidRPr="009F7310" w:rsidRDefault="00EF1234" w:rsidP="00A04F78">
      <w:pPr>
        <w:pStyle w:val="Penalty"/>
        <w:rPr>
          <w:color w:val="000000"/>
        </w:rPr>
      </w:pPr>
      <w:r w:rsidRPr="009F7310">
        <w:rPr>
          <w:color w:val="000000"/>
        </w:rPr>
        <w:t>Maximum penalty:  10 penalty units.</w:t>
      </w:r>
    </w:p>
    <w:p w14:paraId="2D74015E" w14:textId="2A6F5E5E" w:rsidR="00340ECA" w:rsidRPr="001A3E56" w:rsidRDefault="00340ECA" w:rsidP="00340ECA">
      <w:pPr>
        <w:pStyle w:val="Amain"/>
      </w:pPr>
      <w:r w:rsidRPr="001A3E56">
        <w:tab/>
        <w:t>(</w:t>
      </w:r>
      <w:r w:rsidR="00613F51">
        <w:t>4</w:t>
      </w:r>
      <w:r w:rsidRPr="001A3E56">
        <w:t>)</w:t>
      </w:r>
      <w:r w:rsidRPr="001A3E56">
        <w:tab/>
        <w:t>The proprietor of a registered school must not provide distance education from a campus unless the school is registered to provide distance education from the campus.</w:t>
      </w:r>
    </w:p>
    <w:p w14:paraId="5665347C" w14:textId="77777777" w:rsidR="00340ECA" w:rsidRPr="001A3E56" w:rsidRDefault="00340ECA" w:rsidP="00340ECA">
      <w:pPr>
        <w:pStyle w:val="Penalty"/>
      </w:pPr>
      <w:r w:rsidRPr="001A3E56">
        <w:t>Maximum penalty:  10 penalty units.</w:t>
      </w:r>
    </w:p>
    <w:p w14:paraId="3A744A98" w14:textId="58C1C2A5" w:rsidR="00EF1234" w:rsidRPr="009F7310" w:rsidRDefault="00EF1234" w:rsidP="00EF1234">
      <w:pPr>
        <w:pStyle w:val="Amain"/>
      </w:pPr>
      <w:r w:rsidRPr="009F7310">
        <w:rPr>
          <w:color w:val="000000"/>
        </w:rPr>
        <w:tab/>
        <w:t>(</w:t>
      </w:r>
      <w:r w:rsidR="00613F51">
        <w:rPr>
          <w:color w:val="000000"/>
        </w:rPr>
        <w:t>5</w:t>
      </w:r>
      <w:r w:rsidRPr="009F7310">
        <w:rPr>
          <w:color w:val="000000"/>
        </w:rPr>
        <w:t>)</w:t>
      </w:r>
      <w:r w:rsidRPr="009F7310">
        <w:rPr>
          <w:color w:val="000000"/>
        </w:rPr>
        <w:tab/>
        <w:t>An offence against this section is a strict liability offence.</w:t>
      </w:r>
    </w:p>
    <w:p w14:paraId="1A5E7F04" w14:textId="77777777" w:rsidR="00EF1234" w:rsidRPr="00D016E3" w:rsidRDefault="00EF1234" w:rsidP="00EF1234">
      <w:pPr>
        <w:pStyle w:val="AH3Div"/>
      </w:pPr>
      <w:bookmarkStart w:id="232" w:name="_Toc215493419"/>
      <w:r w:rsidRPr="00D016E3">
        <w:rPr>
          <w:rStyle w:val="CharDivNo"/>
        </w:rPr>
        <w:t>Division 4.3.6</w:t>
      </w:r>
      <w:r w:rsidRPr="009F7310">
        <w:rPr>
          <w:color w:val="000000"/>
        </w:rPr>
        <w:tab/>
      </w:r>
      <w:r w:rsidRPr="00D016E3">
        <w:rPr>
          <w:rStyle w:val="CharDivText"/>
          <w:color w:val="000000"/>
        </w:rPr>
        <w:t>Register of non</w:t>
      </w:r>
      <w:r w:rsidRPr="00D016E3">
        <w:rPr>
          <w:rStyle w:val="CharDivText"/>
          <w:color w:val="000000"/>
        </w:rPr>
        <w:noBreakHyphen/>
        <w:t>government schools</w:t>
      </w:r>
      <w:bookmarkEnd w:id="232"/>
    </w:p>
    <w:p w14:paraId="363B6F1B" w14:textId="77777777" w:rsidR="00EF1234" w:rsidRPr="009F7310" w:rsidRDefault="00EF1234" w:rsidP="00EF1234">
      <w:pPr>
        <w:pStyle w:val="AH5Sec"/>
      </w:pPr>
      <w:bookmarkStart w:id="233" w:name="_Toc215493420"/>
      <w:r w:rsidRPr="00D016E3">
        <w:rPr>
          <w:rStyle w:val="CharSectNo"/>
        </w:rPr>
        <w:t>106</w:t>
      </w:r>
      <w:r w:rsidRPr="009F7310">
        <w:rPr>
          <w:color w:val="000000"/>
        </w:rPr>
        <w:tab/>
        <w:t>Register of registered non</w:t>
      </w:r>
      <w:r w:rsidRPr="009F7310">
        <w:rPr>
          <w:color w:val="000000"/>
        </w:rPr>
        <w:noBreakHyphen/>
        <w:t>government schools</w:t>
      </w:r>
      <w:bookmarkEnd w:id="233"/>
    </w:p>
    <w:p w14:paraId="2122308F" w14:textId="77777777" w:rsidR="00EF1234" w:rsidRPr="009F7310" w:rsidRDefault="00EF1234" w:rsidP="00A04F78">
      <w:pPr>
        <w:pStyle w:val="Amain"/>
      </w:pPr>
      <w:r w:rsidRPr="009F7310">
        <w:rPr>
          <w:color w:val="000000"/>
        </w:rPr>
        <w:tab/>
        <w:t>(1)</w:t>
      </w:r>
      <w:r w:rsidRPr="009F7310">
        <w:rPr>
          <w:color w:val="000000"/>
        </w:rPr>
        <w:tab/>
        <w:t>The registrar must keep a register of registered schools.</w:t>
      </w:r>
    </w:p>
    <w:p w14:paraId="37AD97F2" w14:textId="77777777" w:rsidR="00EF1234" w:rsidRPr="009F7310" w:rsidRDefault="00EF1234" w:rsidP="00A04F78">
      <w:pPr>
        <w:pStyle w:val="Amain"/>
      </w:pPr>
      <w:r w:rsidRPr="009F7310">
        <w:tab/>
        <w:t>(2)</w:t>
      </w:r>
      <w:r w:rsidRPr="009F7310">
        <w:tab/>
        <w:t>The register must include the following information for each registered school:</w:t>
      </w:r>
    </w:p>
    <w:p w14:paraId="19AAE905" w14:textId="77777777" w:rsidR="00EF1234" w:rsidRPr="009F7310" w:rsidRDefault="00EF1234" w:rsidP="00EF1234">
      <w:pPr>
        <w:pStyle w:val="Apara"/>
      </w:pPr>
      <w:r w:rsidRPr="009F7310">
        <w:rPr>
          <w:color w:val="000000"/>
        </w:rPr>
        <w:tab/>
        <w:t>(a)</w:t>
      </w:r>
      <w:r w:rsidRPr="009F7310">
        <w:rPr>
          <w:color w:val="000000"/>
        </w:rPr>
        <w:tab/>
        <w:t>the name of the school;</w:t>
      </w:r>
    </w:p>
    <w:p w14:paraId="4CBA30F1" w14:textId="77777777" w:rsidR="00EF1234" w:rsidRPr="009F7310" w:rsidRDefault="00EF1234" w:rsidP="00EF1234">
      <w:pPr>
        <w:pStyle w:val="Apara"/>
      </w:pPr>
      <w:r w:rsidRPr="009F7310">
        <w:tab/>
        <w:t>(b)</w:t>
      </w:r>
      <w:r w:rsidRPr="009F7310">
        <w:tab/>
        <w:t>the proprietor of the school, including their ACN or ABN;</w:t>
      </w:r>
    </w:p>
    <w:p w14:paraId="1DF47C5F" w14:textId="77777777" w:rsidR="00EF1234" w:rsidRPr="009F7310" w:rsidRDefault="00EF1234" w:rsidP="00EF1234">
      <w:pPr>
        <w:pStyle w:val="Apara"/>
      </w:pPr>
      <w:r w:rsidRPr="009F7310">
        <w:tab/>
        <w:t>(c)</w:t>
      </w:r>
      <w:r w:rsidRPr="009F7310">
        <w:tab/>
        <w:t>the name and contact details of the principal of the school;</w:t>
      </w:r>
    </w:p>
    <w:p w14:paraId="475414CA" w14:textId="77777777" w:rsidR="00EF1234" w:rsidRPr="009F7310" w:rsidRDefault="00EF1234" w:rsidP="00A04F78">
      <w:pPr>
        <w:pStyle w:val="Apara"/>
        <w:spacing w:before="120"/>
      </w:pPr>
      <w:r w:rsidRPr="009F7310">
        <w:lastRenderedPageBreak/>
        <w:tab/>
        <w:t>(d)</w:t>
      </w:r>
      <w:r w:rsidRPr="009F7310">
        <w:tab/>
        <w:t>for each registered campus—</w:t>
      </w:r>
    </w:p>
    <w:p w14:paraId="7FAE5FC6" w14:textId="77777777" w:rsidR="00EF1234" w:rsidRPr="009F7310" w:rsidRDefault="00EF1234" w:rsidP="00A04F78">
      <w:pPr>
        <w:pStyle w:val="Asubpara"/>
        <w:spacing w:before="120"/>
      </w:pPr>
      <w:r w:rsidRPr="009F7310">
        <w:rPr>
          <w:color w:val="000000"/>
        </w:rPr>
        <w:tab/>
        <w:t>(i)</w:t>
      </w:r>
      <w:r w:rsidRPr="009F7310">
        <w:rPr>
          <w:color w:val="000000"/>
        </w:rPr>
        <w:tab/>
        <w:t>the location of the campus; and</w:t>
      </w:r>
    </w:p>
    <w:p w14:paraId="5F9D1954" w14:textId="77777777" w:rsidR="00EF1234" w:rsidRPr="009F7310" w:rsidRDefault="00EF1234" w:rsidP="00A04F78">
      <w:pPr>
        <w:pStyle w:val="Asubpara"/>
        <w:spacing w:before="120"/>
      </w:pPr>
      <w:r w:rsidRPr="009F7310">
        <w:tab/>
        <w:t>(ii)</w:t>
      </w:r>
      <w:r w:rsidRPr="009F7310">
        <w:tab/>
        <w:t>the levels of education provided at the campus; and</w:t>
      </w:r>
    </w:p>
    <w:p w14:paraId="28E182A9" w14:textId="18D9B632" w:rsidR="00EF1234" w:rsidRPr="009F7310" w:rsidRDefault="00EF1234" w:rsidP="00A04F78">
      <w:pPr>
        <w:pStyle w:val="Asubpara"/>
        <w:spacing w:before="120"/>
      </w:pPr>
      <w:r w:rsidRPr="009F7310">
        <w:tab/>
        <w:t>(iii)</w:t>
      </w:r>
      <w:r w:rsidRPr="009F7310">
        <w:tab/>
        <w:t>whether residential boarding services are provided at the campus;</w:t>
      </w:r>
      <w:r w:rsidR="00613F51">
        <w:t xml:space="preserve"> and</w:t>
      </w:r>
    </w:p>
    <w:p w14:paraId="1D76C975" w14:textId="77777777" w:rsidR="00613F51" w:rsidRPr="001A3E56" w:rsidRDefault="00613F51" w:rsidP="00A04F78">
      <w:pPr>
        <w:pStyle w:val="Asubpara"/>
        <w:spacing w:before="120"/>
      </w:pPr>
      <w:r w:rsidRPr="001A3E56">
        <w:tab/>
        <w:t>(iv)</w:t>
      </w:r>
      <w:r w:rsidRPr="001A3E56">
        <w:tab/>
        <w:t>whether distance education is provided from the campus;</w:t>
      </w:r>
    </w:p>
    <w:p w14:paraId="6E5E4A62" w14:textId="77777777" w:rsidR="00EF1234" w:rsidRPr="009F7310" w:rsidRDefault="00EF1234" w:rsidP="00A04F78">
      <w:pPr>
        <w:pStyle w:val="Apara"/>
        <w:spacing w:before="120"/>
      </w:pPr>
      <w:r w:rsidRPr="009F7310">
        <w:rPr>
          <w:color w:val="000000"/>
        </w:rPr>
        <w:tab/>
        <w:t>(e)</w:t>
      </w:r>
      <w:r w:rsidRPr="009F7310">
        <w:rPr>
          <w:color w:val="000000"/>
        </w:rPr>
        <w:tab/>
        <w:t>the conditions on the registration;</w:t>
      </w:r>
    </w:p>
    <w:p w14:paraId="32588C43" w14:textId="77777777" w:rsidR="00EF1234" w:rsidRPr="009F7310" w:rsidRDefault="00EF1234" w:rsidP="00A04F78">
      <w:pPr>
        <w:pStyle w:val="Apara"/>
        <w:spacing w:before="120"/>
      </w:pPr>
      <w:r w:rsidRPr="009F7310">
        <w:tab/>
        <w:t>(f)</w:t>
      </w:r>
      <w:r w:rsidRPr="009F7310">
        <w:tab/>
        <w:t>details of any regulatory action taken against the proprietor of the school in relation to the school;</w:t>
      </w:r>
    </w:p>
    <w:p w14:paraId="0A09A728" w14:textId="77777777" w:rsidR="00EF1234" w:rsidRPr="009F7310" w:rsidRDefault="00EF1234" w:rsidP="00A04F78">
      <w:pPr>
        <w:pStyle w:val="Apara"/>
        <w:spacing w:before="120"/>
      </w:pPr>
      <w:r w:rsidRPr="009F7310">
        <w:tab/>
        <w:t>(g)</w:t>
      </w:r>
      <w:r w:rsidRPr="009F7310">
        <w:tab/>
        <w:t>if the registration is cancelled or surrendered—the date of cancellation or surrender;</w:t>
      </w:r>
    </w:p>
    <w:p w14:paraId="2F5E6194" w14:textId="77777777" w:rsidR="00EF1234" w:rsidRPr="009F7310" w:rsidRDefault="00EF1234" w:rsidP="00A04F78">
      <w:pPr>
        <w:pStyle w:val="Apara"/>
        <w:spacing w:before="120"/>
      </w:pPr>
      <w:r w:rsidRPr="009F7310">
        <w:tab/>
        <w:t>(h)</w:t>
      </w:r>
      <w:r w:rsidRPr="009F7310">
        <w:tab/>
        <w:t>any other information prescribed by regulation.</w:t>
      </w:r>
    </w:p>
    <w:p w14:paraId="52D23F82" w14:textId="1AF92371" w:rsidR="00EF1234" w:rsidRPr="009F7310" w:rsidRDefault="00EF1234" w:rsidP="00A04F78">
      <w:pPr>
        <w:pStyle w:val="Amain"/>
        <w:spacing w:before="120"/>
      </w:pPr>
      <w:r w:rsidRPr="009F7310">
        <w:rPr>
          <w:color w:val="000000"/>
        </w:rPr>
        <w:tab/>
        <w:t>(3)</w:t>
      </w:r>
      <w:r w:rsidRPr="009F7310">
        <w:rPr>
          <w:color w:val="000000"/>
        </w:rPr>
        <w:tab/>
        <w:t>The information mentioned in subsection</w:t>
      </w:r>
      <w:r w:rsidR="00467949">
        <w:rPr>
          <w:color w:val="000000"/>
        </w:rPr>
        <w:t xml:space="preserve"> </w:t>
      </w:r>
      <w:r w:rsidRPr="009F7310">
        <w:rPr>
          <w:color w:val="000000"/>
        </w:rPr>
        <w:t>(2) must be made available to the public.</w:t>
      </w:r>
    </w:p>
    <w:p w14:paraId="66DB48C6" w14:textId="77777777" w:rsidR="00EF1234" w:rsidRPr="009F7310" w:rsidRDefault="00EF1234" w:rsidP="00EF1234">
      <w:pPr>
        <w:pStyle w:val="aExamHdgss"/>
        <w:rPr>
          <w:color w:val="000000"/>
        </w:rPr>
      </w:pPr>
      <w:r w:rsidRPr="009F7310">
        <w:rPr>
          <w:color w:val="000000"/>
        </w:rPr>
        <w:t>Example—made available to the public</w:t>
      </w:r>
    </w:p>
    <w:p w14:paraId="0583B903" w14:textId="77777777" w:rsidR="00EF1234" w:rsidRPr="009F7310" w:rsidRDefault="00EF1234" w:rsidP="00EF1234">
      <w:pPr>
        <w:pStyle w:val="aExamss"/>
        <w:rPr>
          <w:color w:val="000000"/>
        </w:rPr>
      </w:pPr>
      <w:r w:rsidRPr="009F7310">
        <w:rPr>
          <w:color w:val="000000"/>
        </w:rPr>
        <w:t>published on an ACT government website</w:t>
      </w:r>
    </w:p>
    <w:p w14:paraId="295D5CD7" w14:textId="77777777" w:rsidR="00EF1234" w:rsidRPr="009F7310" w:rsidRDefault="00EF1234" w:rsidP="00EF1234">
      <w:pPr>
        <w:pStyle w:val="AH5Sec"/>
      </w:pPr>
      <w:bookmarkStart w:id="234" w:name="_Toc215493421"/>
      <w:r w:rsidRPr="00D016E3">
        <w:rPr>
          <w:rStyle w:val="CharSectNo"/>
        </w:rPr>
        <w:t>107</w:t>
      </w:r>
      <w:r w:rsidRPr="009F7310">
        <w:rPr>
          <w:color w:val="000000"/>
        </w:rPr>
        <w:tab/>
        <w:t>Proprietor must update details</w:t>
      </w:r>
      <w:bookmarkEnd w:id="234"/>
    </w:p>
    <w:p w14:paraId="7DBF7925" w14:textId="17979CDC" w:rsidR="00EF1234" w:rsidRPr="009F7310" w:rsidRDefault="00EF1234" w:rsidP="00A04F78">
      <w:pPr>
        <w:pStyle w:val="Amain"/>
        <w:spacing w:before="120"/>
      </w:pPr>
      <w:r w:rsidRPr="009F7310">
        <w:rPr>
          <w:color w:val="000000"/>
        </w:rPr>
        <w:tab/>
        <w:t>(1)</w:t>
      </w:r>
      <w:r w:rsidRPr="009F7310">
        <w:rPr>
          <w:color w:val="000000"/>
        </w:rPr>
        <w:tab/>
        <w:t>If any of the following information for a registered school changes, the proprietor of the school must tell the registrar about the change, in writing, within 7</w:t>
      </w:r>
      <w:r w:rsidR="00467949">
        <w:rPr>
          <w:color w:val="000000"/>
        </w:rPr>
        <w:t xml:space="preserve"> </w:t>
      </w:r>
      <w:r w:rsidRPr="009F7310">
        <w:rPr>
          <w:color w:val="000000"/>
        </w:rPr>
        <w:t>days after the change happens:</w:t>
      </w:r>
    </w:p>
    <w:p w14:paraId="359786DD" w14:textId="77777777" w:rsidR="00EF1234" w:rsidRPr="009F7310" w:rsidRDefault="00EF1234" w:rsidP="00A04F78">
      <w:pPr>
        <w:pStyle w:val="Apara"/>
        <w:spacing w:before="120"/>
      </w:pPr>
      <w:r w:rsidRPr="009F7310">
        <w:rPr>
          <w:color w:val="000000"/>
        </w:rPr>
        <w:tab/>
        <w:t>(a)</w:t>
      </w:r>
      <w:r w:rsidRPr="009F7310">
        <w:rPr>
          <w:color w:val="000000"/>
        </w:rPr>
        <w:tab/>
        <w:t>the name or contact details of the principal of the school;</w:t>
      </w:r>
    </w:p>
    <w:p w14:paraId="111DA108" w14:textId="77777777" w:rsidR="00EF1234" w:rsidRPr="009F7310" w:rsidRDefault="00EF1234" w:rsidP="00A04F78">
      <w:pPr>
        <w:pStyle w:val="Apara"/>
        <w:spacing w:before="120"/>
      </w:pPr>
      <w:r w:rsidRPr="009F7310">
        <w:tab/>
        <w:t>(b)</w:t>
      </w:r>
      <w:r w:rsidRPr="009F7310">
        <w:tab/>
        <w:t>the name or contact details of the chair of the school’s governing body (if any).</w:t>
      </w:r>
    </w:p>
    <w:p w14:paraId="38B77417" w14:textId="1C6FBD07" w:rsidR="00EF1234" w:rsidRPr="009F7310" w:rsidRDefault="00EF1234" w:rsidP="00A04F78">
      <w:pPr>
        <w:pStyle w:val="Amain"/>
        <w:spacing w:before="120"/>
      </w:pPr>
      <w:r w:rsidRPr="009F7310">
        <w:rPr>
          <w:color w:val="000000"/>
        </w:rPr>
        <w:tab/>
        <w:t>(2)</w:t>
      </w:r>
      <w:r w:rsidRPr="009F7310">
        <w:rPr>
          <w:color w:val="000000"/>
        </w:rPr>
        <w:tab/>
        <w:t>If either of the following changes happen, the proprietor of a registered school must tell the registrar about the change, in writing, within 28</w:t>
      </w:r>
      <w:r w:rsidR="00467949">
        <w:rPr>
          <w:color w:val="000000"/>
        </w:rPr>
        <w:t xml:space="preserve"> </w:t>
      </w:r>
      <w:r w:rsidRPr="009F7310">
        <w:rPr>
          <w:color w:val="000000"/>
        </w:rPr>
        <w:t>days after the change happens:</w:t>
      </w:r>
    </w:p>
    <w:p w14:paraId="70ED7B6E" w14:textId="77777777" w:rsidR="00EF1234" w:rsidRPr="009F7310" w:rsidRDefault="00EF1234" w:rsidP="00A04F78">
      <w:pPr>
        <w:pStyle w:val="Apara"/>
        <w:spacing w:before="120"/>
      </w:pPr>
      <w:r w:rsidRPr="009F7310">
        <w:rPr>
          <w:color w:val="000000"/>
        </w:rPr>
        <w:tab/>
        <w:t>(a)</w:t>
      </w:r>
      <w:r w:rsidRPr="009F7310">
        <w:rPr>
          <w:color w:val="000000"/>
        </w:rPr>
        <w:tab/>
        <w:t>a person becomes a key individual for the proprietor;</w:t>
      </w:r>
    </w:p>
    <w:p w14:paraId="61A52C6F" w14:textId="77777777" w:rsidR="00EF1234" w:rsidRPr="009F7310" w:rsidRDefault="00EF1234" w:rsidP="00A04F78">
      <w:pPr>
        <w:pStyle w:val="Apara"/>
        <w:spacing w:before="120"/>
      </w:pPr>
      <w:r w:rsidRPr="009F7310">
        <w:tab/>
        <w:t>(b)</w:t>
      </w:r>
      <w:r w:rsidRPr="009F7310">
        <w:tab/>
        <w:t>a person stops being a key individual for the proprietor.</w:t>
      </w:r>
    </w:p>
    <w:p w14:paraId="4A647AFE" w14:textId="77777777" w:rsidR="00EF1234" w:rsidRPr="00D016E3" w:rsidRDefault="00EF1234" w:rsidP="00EF1234">
      <w:pPr>
        <w:pStyle w:val="AH2Part"/>
      </w:pPr>
      <w:bookmarkStart w:id="235" w:name="_Toc215493422"/>
      <w:r w:rsidRPr="00D016E3">
        <w:rPr>
          <w:rStyle w:val="CharPartNo"/>
        </w:rPr>
        <w:lastRenderedPageBreak/>
        <w:t>Part 4.4</w:t>
      </w:r>
      <w:r w:rsidRPr="009F7310">
        <w:rPr>
          <w:color w:val="000000"/>
        </w:rPr>
        <w:tab/>
      </w:r>
      <w:r w:rsidRPr="00D016E3">
        <w:rPr>
          <w:rStyle w:val="CharPartText"/>
          <w:color w:val="000000"/>
        </w:rPr>
        <w:t>Non</w:t>
      </w:r>
      <w:r w:rsidRPr="00D016E3">
        <w:rPr>
          <w:rStyle w:val="CharPartText"/>
          <w:color w:val="000000"/>
        </w:rPr>
        <w:noBreakHyphen/>
        <w:t>government schools—registration reviews</w:t>
      </w:r>
      <w:bookmarkEnd w:id="235"/>
    </w:p>
    <w:p w14:paraId="0BCF36DF" w14:textId="77777777" w:rsidR="00EF1234" w:rsidRPr="00D016E3" w:rsidRDefault="00EF1234" w:rsidP="00EF1234">
      <w:pPr>
        <w:pStyle w:val="AH3Div"/>
      </w:pPr>
      <w:bookmarkStart w:id="236" w:name="_Toc215493423"/>
      <w:r w:rsidRPr="00D016E3">
        <w:rPr>
          <w:rStyle w:val="CharDivNo"/>
        </w:rPr>
        <w:t>Division 4.4.1</w:t>
      </w:r>
      <w:r w:rsidRPr="009F7310">
        <w:rPr>
          <w:color w:val="000000"/>
        </w:rPr>
        <w:tab/>
      </w:r>
      <w:r w:rsidRPr="00D016E3">
        <w:rPr>
          <w:rStyle w:val="CharDivText"/>
          <w:color w:val="000000"/>
        </w:rPr>
        <w:t>Reasons to carry out registration review</w:t>
      </w:r>
      <w:bookmarkEnd w:id="236"/>
    </w:p>
    <w:p w14:paraId="2778BF43" w14:textId="77777777" w:rsidR="00EF1234" w:rsidRPr="009F7310" w:rsidRDefault="00EF1234" w:rsidP="00EF1234">
      <w:pPr>
        <w:pStyle w:val="AH5Sec"/>
      </w:pPr>
      <w:bookmarkStart w:id="237" w:name="_Toc215493424"/>
      <w:r w:rsidRPr="00D016E3">
        <w:rPr>
          <w:rStyle w:val="CharSectNo"/>
        </w:rPr>
        <w:t>108</w:t>
      </w:r>
      <w:r w:rsidRPr="009F7310">
        <w:rPr>
          <w:color w:val="000000"/>
        </w:rPr>
        <w:tab/>
        <w:t xml:space="preserve">Meaning of </w:t>
      </w:r>
      <w:r w:rsidRPr="009F7310">
        <w:rPr>
          <w:rStyle w:val="charItals"/>
        </w:rPr>
        <w:t>registration review</w:t>
      </w:r>
      <w:r w:rsidRPr="009F7310">
        <w:rPr>
          <w:color w:val="000000"/>
        </w:rPr>
        <w:t>—ch 4</w:t>
      </w:r>
      <w:bookmarkEnd w:id="237"/>
    </w:p>
    <w:p w14:paraId="5E4E344C" w14:textId="77777777" w:rsidR="00EF1234" w:rsidRPr="009F7310" w:rsidRDefault="00EF1234" w:rsidP="00EF1234">
      <w:pPr>
        <w:pStyle w:val="Amainreturn"/>
        <w:rPr>
          <w:color w:val="000000"/>
        </w:rPr>
      </w:pPr>
      <w:r w:rsidRPr="009F7310">
        <w:rPr>
          <w:color w:val="000000"/>
        </w:rPr>
        <w:t>In this chapter:</w:t>
      </w:r>
    </w:p>
    <w:p w14:paraId="793921F8" w14:textId="77777777" w:rsidR="00EF1234" w:rsidRPr="009F7310" w:rsidRDefault="00EF1234" w:rsidP="00EF1234">
      <w:pPr>
        <w:pStyle w:val="aDef"/>
        <w:rPr>
          <w:color w:val="000000"/>
        </w:rPr>
      </w:pPr>
      <w:r w:rsidRPr="009F7310">
        <w:rPr>
          <w:rStyle w:val="charBoldItals"/>
        </w:rPr>
        <w:t>registration review</w:t>
      </w:r>
      <w:r w:rsidRPr="009F7310">
        <w:rPr>
          <w:color w:val="000000"/>
        </w:rPr>
        <w:t>, of a registered school—</w:t>
      </w:r>
    </w:p>
    <w:p w14:paraId="1FD9298C" w14:textId="77777777" w:rsidR="00EF1234" w:rsidRPr="009F7310" w:rsidRDefault="00EF1234" w:rsidP="00EF1234">
      <w:pPr>
        <w:pStyle w:val="aDefpara"/>
      </w:pPr>
      <w:r w:rsidRPr="009F7310">
        <w:rPr>
          <w:color w:val="000000"/>
        </w:rPr>
        <w:tab/>
        <w:t>(a)</w:t>
      </w:r>
      <w:r w:rsidRPr="009F7310">
        <w:rPr>
          <w:color w:val="000000"/>
        </w:rPr>
        <w:tab/>
        <w:t>means an assessment by the registrar of whether the school is complying with this Act; and</w:t>
      </w:r>
    </w:p>
    <w:p w14:paraId="691B9C79" w14:textId="77777777" w:rsidR="00EF1234" w:rsidRPr="009F7310" w:rsidRDefault="00EF1234" w:rsidP="00EF1234">
      <w:pPr>
        <w:pStyle w:val="aDefpara"/>
      </w:pPr>
      <w:r w:rsidRPr="009F7310">
        <w:tab/>
        <w:t>(b)</w:t>
      </w:r>
      <w:r w:rsidRPr="009F7310">
        <w:tab/>
        <w:t>includes a review carried out in the following circumstances:</w:t>
      </w:r>
    </w:p>
    <w:p w14:paraId="634ECC22" w14:textId="77777777" w:rsidR="00EF1234" w:rsidRPr="009F7310" w:rsidRDefault="00EF1234" w:rsidP="00EF1234">
      <w:pPr>
        <w:pStyle w:val="aDefsubpara"/>
      </w:pPr>
      <w:r w:rsidRPr="009F7310">
        <w:rPr>
          <w:color w:val="000000"/>
        </w:rPr>
        <w:tab/>
        <w:t>(i)</w:t>
      </w:r>
      <w:r w:rsidRPr="009F7310">
        <w:rPr>
          <w:color w:val="000000"/>
        </w:rPr>
        <w:tab/>
        <w:t>under an annual registration review program;</w:t>
      </w:r>
    </w:p>
    <w:p w14:paraId="60FA300E" w14:textId="77777777" w:rsidR="00EF1234" w:rsidRPr="009F7310" w:rsidRDefault="00EF1234" w:rsidP="00EF1234">
      <w:pPr>
        <w:pStyle w:val="aDefsubpara"/>
      </w:pPr>
      <w:r w:rsidRPr="009F7310">
        <w:tab/>
        <w:t>(ii)</w:t>
      </w:r>
      <w:r w:rsidRPr="009F7310">
        <w:tab/>
        <w:t xml:space="preserve">after a concern is raised with the registrar </w:t>
      </w:r>
      <w:r w:rsidRPr="009F7310">
        <w:rPr>
          <w:lang w:val="en-US"/>
        </w:rPr>
        <w:t>about a registered school’s compliance with this Act</w:t>
      </w:r>
      <w:r w:rsidRPr="009F7310">
        <w:t>.</w:t>
      </w:r>
    </w:p>
    <w:p w14:paraId="79128504" w14:textId="77777777" w:rsidR="00EF1234" w:rsidRPr="009F7310" w:rsidRDefault="00EF1234" w:rsidP="00EF1234">
      <w:pPr>
        <w:pStyle w:val="AH5Sec"/>
      </w:pPr>
      <w:bookmarkStart w:id="238" w:name="_Toc215493425"/>
      <w:r w:rsidRPr="00D016E3">
        <w:rPr>
          <w:rStyle w:val="CharSectNo"/>
        </w:rPr>
        <w:t>109</w:t>
      </w:r>
      <w:r w:rsidRPr="009F7310">
        <w:rPr>
          <w:color w:val="000000"/>
        </w:rPr>
        <w:tab/>
        <w:t>Annual registration review program</w:t>
      </w:r>
      <w:bookmarkEnd w:id="238"/>
    </w:p>
    <w:p w14:paraId="5685D4ED" w14:textId="51857752" w:rsidR="00EF1234" w:rsidRPr="009F7310" w:rsidRDefault="00EF1234" w:rsidP="00EF1234">
      <w:pPr>
        <w:pStyle w:val="Amain"/>
      </w:pPr>
      <w:r w:rsidRPr="009F7310">
        <w:rPr>
          <w:color w:val="000000"/>
        </w:rPr>
        <w:tab/>
        <w:t>(1)</w:t>
      </w:r>
      <w:r w:rsidRPr="009F7310">
        <w:rPr>
          <w:color w:val="000000"/>
        </w:rPr>
        <w:tab/>
        <w:t xml:space="preserve">The registrar must, before the end of each calendar year, prepare </w:t>
      </w:r>
      <w:r w:rsidRPr="009F7310">
        <w:rPr>
          <w:color w:val="000000"/>
          <w:lang w:eastAsia="en-AU"/>
        </w:rPr>
        <w:t>a program for registration reviews of registered schools that the registrar intends to conduct in the next</w:t>
      </w:r>
      <w:r w:rsidRPr="009F7310">
        <w:rPr>
          <w:color w:val="000000"/>
        </w:rPr>
        <w:t xml:space="preserve"> calendar </w:t>
      </w:r>
      <w:r w:rsidRPr="009F7310">
        <w:rPr>
          <w:color w:val="000000"/>
          <w:lang w:eastAsia="en-AU"/>
        </w:rPr>
        <w:t xml:space="preserve">year </w:t>
      </w:r>
      <w:r w:rsidRPr="009F7310">
        <w:rPr>
          <w:color w:val="000000"/>
        </w:rPr>
        <w:t>(an</w:t>
      </w:r>
      <w:r w:rsidR="00467949">
        <w:rPr>
          <w:color w:val="000000"/>
        </w:rPr>
        <w:t xml:space="preserve"> </w:t>
      </w:r>
      <w:r w:rsidRPr="009F7310">
        <w:rPr>
          <w:rStyle w:val="charBoldItals"/>
        </w:rPr>
        <w:t>annual registration review program</w:t>
      </w:r>
      <w:r w:rsidRPr="009F7310">
        <w:rPr>
          <w:color w:val="000000"/>
        </w:rPr>
        <w:t>).</w:t>
      </w:r>
    </w:p>
    <w:p w14:paraId="67466648" w14:textId="77777777" w:rsidR="00EF1234" w:rsidRPr="009F7310" w:rsidRDefault="00EF1234" w:rsidP="00EF1234">
      <w:pPr>
        <w:pStyle w:val="Amain"/>
      </w:pPr>
      <w:r w:rsidRPr="009F7310">
        <w:tab/>
        <w:t>(2)</w:t>
      </w:r>
      <w:r w:rsidRPr="009F7310">
        <w:tab/>
        <w:t>In developing an annual registration review program, the registrar must consult the registration standards advisory board, particularly in relation to identifying—</w:t>
      </w:r>
    </w:p>
    <w:p w14:paraId="12CEBE5D" w14:textId="77777777" w:rsidR="00EF1234" w:rsidRPr="009F7310" w:rsidRDefault="00EF1234" w:rsidP="00EF1234">
      <w:pPr>
        <w:pStyle w:val="Apara"/>
      </w:pPr>
      <w:r w:rsidRPr="009F7310">
        <w:rPr>
          <w:color w:val="000000"/>
        </w:rPr>
        <w:tab/>
        <w:t>(a)</w:t>
      </w:r>
      <w:r w:rsidRPr="009F7310">
        <w:rPr>
          <w:color w:val="000000"/>
        </w:rPr>
        <w:tab/>
        <w:t>the registered schools to be reviewed during the year; and</w:t>
      </w:r>
    </w:p>
    <w:p w14:paraId="20699FF9" w14:textId="77777777" w:rsidR="00EF1234" w:rsidRPr="009F7310" w:rsidRDefault="00EF1234" w:rsidP="00EF1234">
      <w:pPr>
        <w:pStyle w:val="Apara"/>
      </w:pPr>
      <w:r w:rsidRPr="009F7310">
        <w:tab/>
        <w:t>(b)</w:t>
      </w:r>
      <w:r w:rsidRPr="009F7310">
        <w:tab/>
        <w:t>areas of focus for registration reviews during the year.</w:t>
      </w:r>
    </w:p>
    <w:p w14:paraId="0F2AD10D" w14:textId="77777777" w:rsidR="00EF1234" w:rsidRPr="009F7310" w:rsidRDefault="00EF1234" w:rsidP="00EF1234">
      <w:pPr>
        <w:pStyle w:val="AH5Sec"/>
      </w:pPr>
      <w:bookmarkStart w:id="239" w:name="_Toc215493426"/>
      <w:r w:rsidRPr="00D016E3">
        <w:rPr>
          <w:rStyle w:val="CharSectNo"/>
        </w:rPr>
        <w:lastRenderedPageBreak/>
        <w:t>110</w:t>
      </w:r>
      <w:r w:rsidRPr="009F7310">
        <w:rPr>
          <w:color w:val="000000"/>
        </w:rPr>
        <w:tab/>
        <w:t>Registration review after concern raised</w:t>
      </w:r>
      <w:bookmarkEnd w:id="239"/>
    </w:p>
    <w:p w14:paraId="78A29F09" w14:textId="77777777" w:rsidR="00EF1234" w:rsidRPr="009F7310" w:rsidRDefault="00EF1234" w:rsidP="00EF1234">
      <w:pPr>
        <w:pStyle w:val="Amain"/>
        <w:rPr>
          <w:lang w:val="en-US"/>
        </w:rPr>
      </w:pPr>
      <w:r w:rsidRPr="009F7310">
        <w:rPr>
          <w:color w:val="000000"/>
          <w:lang w:val="en-US"/>
        </w:rPr>
        <w:tab/>
        <w:t>(1)</w:t>
      </w:r>
      <w:r w:rsidRPr="009F7310">
        <w:rPr>
          <w:color w:val="000000"/>
          <w:lang w:val="en-US"/>
        </w:rPr>
        <w:tab/>
        <w:t>Anyone may raise a concern with the registrar about a registered school’s compliance with this Act.</w:t>
      </w:r>
    </w:p>
    <w:p w14:paraId="11BC08C5" w14:textId="77777777" w:rsidR="00EF1234" w:rsidRPr="009F7310" w:rsidRDefault="00EF1234" w:rsidP="00EF1234">
      <w:pPr>
        <w:pStyle w:val="Amain"/>
      </w:pPr>
      <w:r w:rsidRPr="009F7310">
        <w:tab/>
        <w:t>(2)</w:t>
      </w:r>
      <w:r w:rsidRPr="009F7310">
        <w:tab/>
        <w:t>The registrar must take reasonable steps to consider each concern raised with the registrar.</w:t>
      </w:r>
    </w:p>
    <w:p w14:paraId="75A921A3" w14:textId="77777777" w:rsidR="00EF1234" w:rsidRPr="009F7310" w:rsidRDefault="00EF1234" w:rsidP="00EF1234">
      <w:pPr>
        <w:pStyle w:val="Amain"/>
      </w:pPr>
      <w:r w:rsidRPr="009F7310">
        <w:tab/>
        <w:t>(3)</w:t>
      </w:r>
      <w:r w:rsidRPr="009F7310">
        <w:tab/>
        <w:t>The concern must be in writing and state—</w:t>
      </w:r>
    </w:p>
    <w:p w14:paraId="747C73A1" w14:textId="02B0B192" w:rsidR="00EF1234" w:rsidRPr="009F7310" w:rsidRDefault="00EF1234" w:rsidP="00EF1234">
      <w:pPr>
        <w:pStyle w:val="Apara"/>
      </w:pPr>
      <w:r w:rsidRPr="009F7310">
        <w:rPr>
          <w:color w:val="000000"/>
        </w:rPr>
        <w:tab/>
        <w:t>(a)</w:t>
      </w:r>
      <w:r w:rsidRPr="009F7310">
        <w:rPr>
          <w:color w:val="000000"/>
        </w:rPr>
        <w:tab/>
        <w:t>the nature of the concern, including the provision of the Act that is the subject of the complaint (if</w:t>
      </w:r>
      <w:r w:rsidR="00467949">
        <w:rPr>
          <w:color w:val="000000"/>
        </w:rPr>
        <w:t xml:space="preserve"> </w:t>
      </w:r>
      <w:r w:rsidRPr="009F7310">
        <w:rPr>
          <w:color w:val="000000"/>
        </w:rPr>
        <w:t>known); and</w:t>
      </w:r>
    </w:p>
    <w:p w14:paraId="656CECC9" w14:textId="77777777" w:rsidR="00EF1234" w:rsidRPr="009F7310" w:rsidRDefault="00EF1234" w:rsidP="00EF1234">
      <w:pPr>
        <w:pStyle w:val="Apara"/>
      </w:pPr>
      <w:r w:rsidRPr="009F7310">
        <w:tab/>
        <w:t>(b)</w:t>
      </w:r>
      <w:r w:rsidRPr="009F7310">
        <w:tab/>
        <w:t>the name and address of the person raising the concern.</w:t>
      </w:r>
    </w:p>
    <w:p w14:paraId="1EC4BA41" w14:textId="77777777" w:rsidR="00EF1234" w:rsidRPr="009F7310" w:rsidRDefault="00EF1234" w:rsidP="00EF1234">
      <w:pPr>
        <w:pStyle w:val="Amain"/>
      </w:pPr>
      <w:r w:rsidRPr="009F7310">
        <w:rPr>
          <w:color w:val="000000"/>
        </w:rPr>
        <w:tab/>
        <w:t>(4)</w:t>
      </w:r>
      <w:r w:rsidRPr="009F7310">
        <w:rPr>
          <w:color w:val="000000"/>
        </w:rPr>
        <w:tab/>
        <w:t>However, the concern may be raised orally if the registrar is satisfied that to do so is reasonable in all the circumstances.</w:t>
      </w:r>
    </w:p>
    <w:p w14:paraId="7C2A2447" w14:textId="77777777" w:rsidR="00EF1234" w:rsidRPr="009F7310" w:rsidRDefault="00EF1234" w:rsidP="00EF1234">
      <w:pPr>
        <w:pStyle w:val="Amain"/>
      </w:pPr>
      <w:r w:rsidRPr="009F7310">
        <w:tab/>
        <w:t>(5)</w:t>
      </w:r>
      <w:r w:rsidRPr="009F7310">
        <w:tab/>
        <w:t>If the concern is raised orally, the registrar must make a written record of the concern as soon as practicable after being told about the concern.</w:t>
      </w:r>
    </w:p>
    <w:p w14:paraId="77BEC1BC" w14:textId="77777777" w:rsidR="00EF1234" w:rsidRPr="009F7310" w:rsidRDefault="00EF1234" w:rsidP="00EF1234">
      <w:pPr>
        <w:pStyle w:val="Amain"/>
      </w:pPr>
      <w:r w:rsidRPr="009F7310">
        <w:tab/>
        <w:t>(6)</w:t>
      </w:r>
      <w:r w:rsidRPr="009F7310">
        <w:tab/>
        <w:t>The registrar may make arrangements for people with communication needs to ensure they have adequate opportunity to raise a concern.</w:t>
      </w:r>
    </w:p>
    <w:p w14:paraId="6C1B3292" w14:textId="3CF3ADA3" w:rsidR="00EF1234" w:rsidRDefault="00EF1234" w:rsidP="00EF1234">
      <w:pPr>
        <w:pStyle w:val="aNote"/>
        <w:rPr>
          <w:color w:val="000000"/>
        </w:rPr>
      </w:pPr>
      <w:r w:rsidRPr="009F7310">
        <w:rPr>
          <w:rStyle w:val="charItals"/>
          <w:color w:val="000000"/>
        </w:rPr>
        <w:t>Note</w:t>
      </w:r>
      <w:r w:rsidRPr="009F7310">
        <w:rPr>
          <w:rStyle w:val="charItals"/>
          <w:color w:val="000000"/>
        </w:rPr>
        <w:tab/>
      </w:r>
      <w:r w:rsidRPr="009F7310">
        <w:t>A c</w:t>
      </w:r>
      <w:r w:rsidRPr="009F7310">
        <w:rPr>
          <w:color w:val="000000"/>
        </w:rPr>
        <w:t xml:space="preserve">omplaint may also be made to the human rights commission about services for children and young people (see </w:t>
      </w:r>
      <w:hyperlink r:id="rId79" w:tooltip="A2005-40" w:history="1">
        <w:r w:rsidRPr="009F7310">
          <w:rPr>
            <w:i/>
            <w:color w:val="0000FF"/>
          </w:rPr>
          <w:t>Human Rights Commission Act 2005</w:t>
        </w:r>
      </w:hyperlink>
      <w:r w:rsidRPr="009F7310">
        <w:rPr>
          <w:color w:val="000000"/>
        </w:rPr>
        <w:t>, s 40A).</w:t>
      </w:r>
    </w:p>
    <w:p w14:paraId="6A6FECD1" w14:textId="77777777" w:rsidR="00EF1234" w:rsidRPr="00B36404" w:rsidRDefault="00EF1234" w:rsidP="00EF1234">
      <w:pPr>
        <w:pStyle w:val="AH5Sec"/>
      </w:pPr>
      <w:bookmarkStart w:id="240" w:name="_Toc215493427"/>
      <w:r w:rsidRPr="00D016E3">
        <w:rPr>
          <w:rStyle w:val="CharSectNo"/>
        </w:rPr>
        <w:t>111</w:t>
      </w:r>
      <w:r w:rsidRPr="00B36404">
        <w:tab/>
        <w:t>Registrar to report concerns to registration standards advisory board</w:t>
      </w:r>
      <w:bookmarkEnd w:id="240"/>
    </w:p>
    <w:p w14:paraId="62DD0FC6" w14:textId="77777777" w:rsidR="00EF1234" w:rsidRPr="00B36404" w:rsidRDefault="00EF1234" w:rsidP="00EF1234">
      <w:pPr>
        <w:pStyle w:val="Amain"/>
      </w:pPr>
      <w:r w:rsidRPr="00B36404">
        <w:tab/>
        <w:t>(1)</w:t>
      </w:r>
      <w:r w:rsidRPr="00B36404">
        <w:tab/>
        <w:t>As soon as practicable after the end of each quarter the registrar must give the registration standards advisory board a report about concerns raised under section 110.</w:t>
      </w:r>
    </w:p>
    <w:p w14:paraId="55B316D0" w14:textId="77777777" w:rsidR="00EF1234" w:rsidRPr="00B36404" w:rsidRDefault="00EF1234" w:rsidP="00EF1234">
      <w:pPr>
        <w:pStyle w:val="Amain"/>
      </w:pPr>
      <w:r w:rsidRPr="00B36404">
        <w:tab/>
        <w:t>(2)</w:t>
      </w:r>
      <w:r w:rsidRPr="00B36404">
        <w:tab/>
        <w:t>The report must not, without the written consent of the person who raised the concern, include information that—</w:t>
      </w:r>
    </w:p>
    <w:p w14:paraId="527F1B61" w14:textId="77777777" w:rsidR="00EF1234" w:rsidRPr="00B36404" w:rsidRDefault="00EF1234" w:rsidP="00EF1234">
      <w:pPr>
        <w:pStyle w:val="Apara"/>
      </w:pPr>
      <w:r w:rsidRPr="00B36404">
        <w:tab/>
        <w:t>(a)</w:t>
      </w:r>
      <w:r w:rsidRPr="00B36404">
        <w:tab/>
        <w:t xml:space="preserve">identifies the person as the person who raised the concern; or </w:t>
      </w:r>
    </w:p>
    <w:p w14:paraId="714A2EB4" w14:textId="77777777" w:rsidR="00EF1234" w:rsidRPr="00B36404" w:rsidRDefault="00EF1234" w:rsidP="00EF1234">
      <w:pPr>
        <w:pStyle w:val="Apara"/>
      </w:pPr>
      <w:r w:rsidRPr="00B36404">
        <w:tab/>
        <w:t>(b)</w:t>
      </w:r>
      <w:r w:rsidRPr="00B36404">
        <w:tab/>
        <w:t>would allow the identity of the person to be worked out.</w:t>
      </w:r>
    </w:p>
    <w:p w14:paraId="45EEA0C2" w14:textId="77777777" w:rsidR="00EF1234" w:rsidRPr="00B36404" w:rsidRDefault="00EF1234" w:rsidP="00EF1234">
      <w:pPr>
        <w:pStyle w:val="Amain"/>
      </w:pPr>
      <w:r w:rsidRPr="00B36404">
        <w:lastRenderedPageBreak/>
        <w:tab/>
        <w:t>(3)</w:t>
      </w:r>
      <w:r w:rsidRPr="00B36404">
        <w:tab/>
        <w:t>The report must comply with any requirements prescribed by regulation.</w:t>
      </w:r>
    </w:p>
    <w:p w14:paraId="6E9A0592" w14:textId="77777777" w:rsidR="00EF1234" w:rsidRPr="00D016E3" w:rsidRDefault="00EF1234" w:rsidP="00EF1234">
      <w:pPr>
        <w:pStyle w:val="AH3Div"/>
      </w:pPr>
      <w:bookmarkStart w:id="241" w:name="_Toc215493428"/>
      <w:r w:rsidRPr="00D016E3">
        <w:rPr>
          <w:rStyle w:val="CharDivNo"/>
        </w:rPr>
        <w:t>Division 4.4.2</w:t>
      </w:r>
      <w:r w:rsidRPr="009F7310">
        <w:rPr>
          <w:color w:val="000000"/>
        </w:rPr>
        <w:tab/>
      </w:r>
      <w:r w:rsidRPr="00D016E3">
        <w:rPr>
          <w:rStyle w:val="CharDivText"/>
          <w:color w:val="000000"/>
        </w:rPr>
        <w:t>Reasons to not carry out registration review</w:t>
      </w:r>
      <w:bookmarkEnd w:id="241"/>
    </w:p>
    <w:p w14:paraId="25D49CBD" w14:textId="77777777" w:rsidR="00EF1234" w:rsidRPr="009F7310" w:rsidRDefault="00EF1234" w:rsidP="00EF1234">
      <w:pPr>
        <w:pStyle w:val="AH5Sec"/>
      </w:pPr>
      <w:bookmarkStart w:id="242" w:name="_Toc215493429"/>
      <w:r w:rsidRPr="00D016E3">
        <w:rPr>
          <w:rStyle w:val="CharSectNo"/>
        </w:rPr>
        <w:t>112</w:t>
      </w:r>
      <w:r w:rsidRPr="009F7310">
        <w:rPr>
          <w:color w:val="000000"/>
        </w:rPr>
        <w:tab/>
        <w:t>Concern raised is frivolous etc</w:t>
      </w:r>
      <w:bookmarkEnd w:id="242"/>
    </w:p>
    <w:p w14:paraId="688DCB4F" w14:textId="77777777" w:rsidR="00EF1234" w:rsidRPr="009F7310" w:rsidRDefault="00EF1234" w:rsidP="00EF1234">
      <w:pPr>
        <w:pStyle w:val="Amainreturn"/>
        <w:rPr>
          <w:color w:val="000000"/>
        </w:rPr>
      </w:pPr>
      <w:r w:rsidRPr="009F7310">
        <w:rPr>
          <w:color w:val="000000"/>
        </w:rPr>
        <w:t>The registrar need not carry out a registration review following a concern being raised if satisfied that the concern—</w:t>
      </w:r>
    </w:p>
    <w:p w14:paraId="22BD8EEF" w14:textId="77777777" w:rsidR="00EF1234" w:rsidRPr="009F7310" w:rsidRDefault="00EF1234" w:rsidP="00EF1234">
      <w:pPr>
        <w:pStyle w:val="Apara"/>
      </w:pPr>
      <w:r w:rsidRPr="009F7310">
        <w:rPr>
          <w:color w:val="000000"/>
        </w:rPr>
        <w:tab/>
        <w:t>(a)</w:t>
      </w:r>
      <w:r w:rsidRPr="009F7310">
        <w:rPr>
          <w:color w:val="000000"/>
        </w:rPr>
        <w:tab/>
        <w:t>is frivolous, vexatious or was not made honestly; or</w:t>
      </w:r>
    </w:p>
    <w:p w14:paraId="5D213C9E" w14:textId="77777777" w:rsidR="00EF1234" w:rsidRPr="009F7310" w:rsidRDefault="00EF1234" w:rsidP="00EF1234">
      <w:pPr>
        <w:pStyle w:val="Apara"/>
      </w:pPr>
      <w:r w:rsidRPr="009F7310">
        <w:tab/>
        <w:t>(b)</w:t>
      </w:r>
      <w:r w:rsidRPr="009F7310">
        <w:tab/>
        <w:t>lacks substance; or</w:t>
      </w:r>
    </w:p>
    <w:p w14:paraId="5F1F5269" w14:textId="77777777" w:rsidR="00EF1234" w:rsidRPr="009F7310" w:rsidRDefault="00EF1234" w:rsidP="00EF1234">
      <w:pPr>
        <w:pStyle w:val="Apara"/>
      </w:pPr>
      <w:r w:rsidRPr="009F7310">
        <w:tab/>
        <w:t>(c)</w:t>
      </w:r>
      <w:r w:rsidRPr="009F7310">
        <w:tab/>
        <w:t>cannot be made under this Act; or</w:t>
      </w:r>
    </w:p>
    <w:p w14:paraId="4FA97E41" w14:textId="77777777" w:rsidR="00EF1234" w:rsidRPr="009F7310" w:rsidRDefault="00EF1234" w:rsidP="00EF1234">
      <w:pPr>
        <w:pStyle w:val="Apara"/>
      </w:pPr>
      <w:r w:rsidRPr="009F7310">
        <w:tab/>
        <w:t>(d)</w:t>
      </w:r>
      <w:r w:rsidRPr="009F7310">
        <w:tab/>
        <w:t>would be better dealt with by another entity; or</w:t>
      </w:r>
    </w:p>
    <w:p w14:paraId="345D63F9" w14:textId="77777777" w:rsidR="00EF1234" w:rsidRPr="009F7310" w:rsidRDefault="00EF1234" w:rsidP="00EF1234">
      <w:pPr>
        <w:pStyle w:val="Apara"/>
      </w:pPr>
      <w:r w:rsidRPr="009F7310">
        <w:tab/>
        <w:t>(e)</w:t>
      </w:r>
      <w:r w:rsidRPr="009F7310">
        <w:tab/>
        <w:t>is otherwise not appropriate for the registrar to consider.</w:t>
      </w:r>
    </w:p>
    <w:p w14:paraId="7DD1118F" w14:textId="77777777" w:rsidR="00EF1234" w:rsidRPr="009F7310" w:rsidRDefault="00EF1234" w:rsidP="00EF1234">
      <w:pPr>
        <w:pStyle w:val="aExamHdgpar"/>
        <w:rPr>
          <w:color w:val="000000"/>
        </w:rPr>
      </w:pPr>
      <w:r w:rsidRPr="009F7310">
        <w:rPr>
          <w:color w:val="000000"/>
        </w:rPr>
        <w:t>Examples—concern not appropriate for the registrar to consider</w:t>
      </w:r>
    </w:p>
    <w:p w14:paraId="589B8D70" w14:textId="77777777" w:rsidR="00EF1234" w:rsidRPr="009F7310" w:rsidRDefault="00EF1234" w:rsidP="00EF1234">
      <w:pPr>
        <w:pStyle w:val="aExamINumpar"/>
        <w:ind w:left="2002" w:hanging="403"/>
        <w:rPr>
          <w:color w:val="000000"/>
        </w:rPr>
      </w:pPr>
      <w:r w:rsidRPr="009F7310">
        <w:rPr>
          <w:color w:val="000000"/>
        </w:rPr>
        <w:t>1</w:t>
      </w:r>
      <w:r w:rsidRPr="009F7310">
        <w:rPr>
          <w:color w:val="000000"/>
        </w:rPr>
        <w:tab/>
        <w:t>the matters in the concern are being dealt with by a court or tribunal</w:t>
      </w:r>
    </w:p>
    <w:p w14:paraId="628DF081" w14:textId="77777777" w:rsidR="00EF1234" w:rsidRPr="009F7310" w:rsidRDefault="00EF1234" w:rsidP="00EF1234">
      <w:pPr>
        <w:pStyle w:val="aExamINumpar"/>
        <w:ind w:left="2002" w:hanging="403"/>
      </w:pPr>
      <w:r w:rsidRPr="009F7310">
        <w:rPr>
          <w:color w:val="000000"/>
        </w:rPr>
        <w:t>2</w:t>
      </w:r>
      <w:r w:rsidRPr="009F7310">
        <w:rPr>
          <w:color w:val="000000"/>
        </w:rPr>
        <w:tab/>
        <w:t>the matters in the concern have already been dealt with by the registrar</w:t>
      </w:r>
    </w:p>
    <w:p w14:paraId="7A507780" w14:textId="77777777" w:rsidR="00EF1234" w:rsidRPr="009F7310" w:rsidRDefault="00EF1234" w:rsidP="00EF1234">
      <w:pPr>
        <w:pStyle w:val="AH5Sec"/>
      </w:pPr>
      <w:bookmarkStart w:id="243" w:name="_Toc215493430"/>
      <w:r w:rsidRPr="00D016E3">
        <w:rPr>
          <w:rStyle w:val="CharSectNo"/>
        </w:rPr>
        <w:t>113</w:t>
      </w:r>
      <w:r w:rsidRPr="009F7310">
        <w:rPr>
          <w:color w:val="000000"/>
        </w:rPr>
        <w:tab/>
        <w:t>Concern withdrawn</w:t>
      </w:r>
      <w:bookmarkEnd w:id="243"/>
    </w:p>
    <w:p w14:paraId="7C056641" w14:textId="343ED717" w:rsidR="00EF1234" w:rsidRPr="009F7310" w:rsidRDefault="00EF1234" w:rsidP="00EF1234">
      <w:pPr>
        <w:pStyle w:val="Amain"/>
      </w:pPr>
      <w:r w:rsidRPr="009F7310">
        <w:rPr>
          <w:color w:val="000000"/>
        </w:rPr>
        <w:tab/>
        <w:t>(1)</w:t>
      </w:r>
      <w:r w:rsidRPr="009F7310">
        <w:rPr>
          <w:color w:val="000000"/>
        </w:rPr>
        <w:tab/>
        <w:t>A person may withdraw a concern raised under section</w:t>
      </w:r>
      <w:r w:rsidR="00467949">
        <w:rPr>
          <w:color w:val="000000"/>
        </w:rPr>
        <w:t xml:space="preserve"> </w:t>
      </w:r>
      <w:r w:rsidRPr="009F7310">
        <w:rPr>
          <w:color w:val="000000"/>
        </w:rPr>
        <w:t>110 (Registration review after concern raised) at any time by written notice to the registrar.</w:t>
      </w:r>
    </w:p>
    <w:p w14:paraId="7630B615" w14:textId="77777777" w:rsidR="00EF1234" w:rsidRPr="009F7310" w:rsidRDefault="00EF1234" w:rsidP="00EF1234">
      <w:pPr>
        <w:pStyle w:val="Amain"/>
      </w:pPr>
      <w:r w:rsidRPr="009F7310">
        <w:tab/>
        <w:t>(2)</w:t>
      </w:r>
      <w:r w:rsidRPr="009F7310">
        <w:tab/>
        <w:t>If the person has difficulty putting the notice in writing, the registrar must give the person reasonable assistance to do so.</w:t>
      </w:r>
    </w:p>
    <w:p w14:paraId="45C6482D" w14:textId="77777777" w:rsidR="00EF1234" w:rsidRPr="009F7310" w:rsidRDefault="00EF1234" w:rsidP="00EF1234">
      <w:pPr>
        <w:pStyle w:val="Amain"/>
      </w:pPr>
      <w:r w:rsidRPr="009F7310">
        <w:tab/>
        <w:t>(3)</w:t>
      </w:r>
      <w:r w:rsidRPr="009F7310">
        <w:tab/>
        <w:t>If the person withdraws the concern, the registrar need not, but may, take further action on the concern.</w:t>
      </w:r>
    </w:p>
    <w:p w14:paraId="62CBCC9F" w14:textId="77777777" w:rsidR="00EF1234" w:rsidRPr="009F7310" w:rsidRDefault="00EF1234" w:rsidP="00EF1234">
      <w:pPr>
        <w:pStyle w:val="AH5Sec"/>
      </w:pPr>
      <w:bookmarkStart w:id="244" w:name="_Toc215493431"/>
      <w:r w:rsidRPr="00D016E3">
        <w:rPr>
          <w:rStyle w:val="CharSectNo"/>
        </w:rPr>
        <w:lastRenderedPageBreak/>
        <w:t>114</w:t>
      </w:r>
      <w:r w:rsidRPr="009F7310">
        <w:rPr>
          <w:color w:val="000000"/>
        </w:rPr>
        <w:tab/>
        <w:t>Referral to school</w:t>
      </w:r>
      <w:bookmarkEnd w:id="244"/>
    </w:p>
    <w:p w14:paraId="3F75EDA4" w14:textId="77777777" w:rsidR="00EF1234" w:rsidRPr="009F7310" w:rsidRDefault="00EF1234" w:rsidP="00EF1234">
      <w:pPr>
        <w:pStyle w:val="Amain"/>
        <w:rPr>
          <w:lang w:val="en-US"/>
        </w:rPr>
      </w:pPr>
      <w:r w:rsidRPr="009F7310">
        <w:rPr>
          <w:color w:val="000000"/>
        </w:rPr>
        <w:tab/>
        <w:t>(1)</w:t>
      </w:r>
      <w:r w:rsidRPr="009F7310">
        <w:rPr>
          <w:color w:val="000000"/>
        </w:rPr>
        <w:tab/>
        <w:t>This section applies in relation to a registration review for a school other than a review carried out in accordance with an annual registration review program.</w:t>
      </w:r>
    </w:p>
    <w:p w14:paraId="2A2A8C6A" w14:textId="77777777" w:rsidR="00EF1234" w:rsidRPr="009F7310" w:rsidRDefault="00EF1234" w:rsidP="00EF1234">
      <w:pPr>
        <w:pStyle w:val="Amain"/>
        <w:rPr>
          <w:lang w:val="en-US"/>
        </w:rPr>
      </w:pPr>
      <w:r w:rsidRPr="009F7310">
        <w:rPr>
          <w:lang w:val="en-US"/>
        </w:rPr>
        <w:tab/>
        <w:t>(2)</w:t>
      </w:r>
      <w:r w:rsidRPr="009F7310">
        <w:rPr>
          <w:lang w:val="en-US"/>
        </w:rPr>
        <w:tab/>
        <w:t>The registrar must refer the concern to the school, to be dealt with by the school under its complaints handling procedures.</w:t>
      </w:r>
    </w:p>
    <w:p w14:paraId="3D597E33" w14:textId="77777777" w:rsidR="00EF1234" w:rsidRPr="009F7310" w:rsidRDefault="00EF1234" w:rsidP="00EF1234">
      <w:pPr>
        <w:pStyle w:val="Amain"/>
        <w:rPr>
          <w:lang w:val="en-US"/>
        </w:rPr>
      </w:pPr>
      <w:r w:rsidRPr="009F7310">
        <w:rPr>
          <w:lang w:val="en-US"/>
        </w:rPr>
        <w:tab/>
        <w:t>(3)</w:t>
      </w:r>
      <w:r w:rsidRPr="009F7310">
        <w:rPr>
          <w:lang w:val="en-US"/>
        </w:rPr>
        <w:tab/>
        <w:t>However, the registrar need not refer the concern to the school if—</w:t>
      </w:r>
    </w:p>
    <w:p w14:paraId="2D4B2D24" w14:textId="77777777" w:rsidR="00EF1234" w:rsidRPr="009F7310" w:rsidRDefault="00EF1234" w:rsidP="00EF1234">
      <w:pPr>
        <w:pStyle w:val="Apara"/>
        <w:rPr>
          <w:lang w:val="en-US"/>
        </w:rPr>
      </w:pPr>
      <w:r w:rsidRPr="009F7310">
        <w:rPr>
          <w:color w:val="000000"/>
          <w:lang w:val="en-US"/>
        </w:rPr>
        <w:tab/>
        <w:t>(a)</w:t>
      </w:r>
      <w:r w:rsidRPr="009F7310">
        <w:rPr>
          <w:color w:val="000000"/>
          <w:lang w:val="en-US"/>
        </w:rPr>
        <w:tab/>
        <w:t>the matter has already been considered by the school; or</w:t>
      </w:r>
    </w:p>
    <w:p w14:paraId="380F83E9" w14:textId="77777777" w:rsidR="00EF1234" w:rsidRPr="009F7310" w:rsidRDefault="00EF1234" w:rsidP="00EF1234">
      <w:pPr>
        <w:pStyle w:val="Apara"/>
        <w:rPr>
          <w:lang w:val="en-US"/>
        </w:rPr>
      </w:pPr>
      <w:r w:rsidRPr="009F7310">
        <w:rPr>
          <w:lang w:val="en-US"/>
        </w:rPr>
        <w:tab/>
        <w:t>(b)</w:t>
      </w:r>
      <w:r w:rsidRPr="009F7310">
        <w:rPr>
          <w:lang w:val="en-US"/>
        </w:rPr>
        <w:tab/>
        <w:t xml:space="preserve">the registrar is satisfied that the </w:t>
      </w:r>
      <w:r w:rsidRPr="009F7310">
        <w:t>nature or circumstances of the matter are so serious or urgent</w:t>
      </w:r>
      <w:r w:rsidRPr="009F7310">
        <w:rPr>
          <w:lang w:val="en-US"/>
        </w:rPr>
        <w:t xml:space="preserve"> that the matter should be considered by the registrar or another entity.</w:t>
      </w:r>
    </w:p>
    <w:p w14:paraId="46446693" w14:textId="77777777" w:rsidR="00EF1234" w:rsidRPr="009F7310" w:rsidRDefault="00EF1234" w:rsidP="00EF1234">
      <w:pPr>
        <w:pStyle w:val="Amain"/>
      </w:pPr>
      <w:r w:rsidRPr="009F7310">
        <w:rPr>
          <w:color w:val="000000"/>
        </w:rPr>
        <w:tab/>
        <w:t>(4)</w:t>
      </w:r>
      <w:r w:rsidRPr="009F7310">
        <w:rPr>
          <w:color w:val="000000"/>
        </w:rPr>
        <w:tab/>
        <w:t>If the registration review was initiated by a person raising a concern, the registrar must tell the person, in writing, about the referral</w:t>
      </w:r>
      <w:r w:rsidRPr="009F7310">
        <w:rPr>
          <w:color w:val="000000"/>
          <w:lang w:val="en-US"/>
        </w:rPr>
        <w:t>.</w:t>
      </w:r>
    </w:p>
    <w:p w14:paraId="491FE294" w14:textId="77777777" w:rsidR="00EF1234" w:rsidRPr="009F7310" w:rsidRDefault="00EF1234" w:rsidP="00EF1234">
      <w:pPr>
        <w:pStyle w:val="Amain"/>
        <w:rPr>
          <w:lang w:val="en-US"/>
        </w:rPr>
      </w:pPr>
      <w:r w:rsidRPr="009F7310">
        <w:rPr>
          <w:lang w:val="en-US"/>
        </w:rPr>
        <w:tab/>
        <w:t>(5)</w:t>
      </w:r>
      <w:r w:rsidRPr="009F7310">
        <w:rPr>
          <w:lang w:val="en-US"/>
        </w:rPr>
        <w:tab/>
        <w:t xml:space="preserve">If the registrar refers the </w:t>
      </w:r>
      <w:r w:rsidRPr="009F7310">
        <w:t xml:space="preserve">concern </w:t>
      </w:r>
      <w:r w:rsidRPr="009F7310">
        <w:rPr>
          <w:lang w:val="en-US"/>
        </w:rPr>
        <w:t>to the school, the registrar may require the school to give the registrar a written report about—</w:t>
      </w:r>
    </w:p>
    <w:p w14:paraId="6744250D" w14:textId="77777777" w:rsidR="00EF1234" w:rsidRPr="009F7310" w:rsidRDefault="00EF1234" w:rsidP="00EF1234">
      <w:pPr>
        <w:pStyle w:val="Apara"/>
        <w:rPr>
          <w:lang w:val="en-US"/>
        </w:rPr>
      </w:pPr>
      <w:r w:rsidRPr="009F7310">
        <w:rPr>
          <w:color w:val="000000"/>
          <w:lang w:val="en-US"/>
        </w:rPr>
        <w:tab/>
        <w:t>(a)</w:t>
      </w:r>
      <w:r w:rsidRPr="009F7310">
        <w:rPr>
          <w:color w:val="000000"/>
          <w:lang w:val="en-US"/>
        </w:rPr>
        <w:tab/>
        <w:t xml:space="preserve">how the school investigated the </w:t>
      </w:r>
      <w:r w:rsidRPr="009F7310">
        <w:rPr>
          <w:color w:val="000000"/>
        </w:rPr>
        <w:t>concern</w:t>
      </w:r>
      <w:r w:rsidRPr="009F7310">
        <w:rPr>
          <w:color w:val="000000"/>
          <w:lang w:val="en-US"/>
        </w:rPr>
        <w:t>; and</w:t>
      </w:r>
    </w:p>
    <w:p w14:paraId="3C4E4308" w14:textId="77777777" w:rsidR="00EF1234" w:rsidRPr="009F7310" w:rsidRDefault="00EF1234" w:rsidP="00EF1234">
      <w:pPr>
        <w:pStyle w:val="Apara"/>
        <w:rPr>
          <w:lang w:val="en-US"/>
        </w:rPr>
      </w:pPr>
      <w:r w:rsidRPr="009F7310">
        <w:rPr>
          <w:lang w:val="en-US"/>
        </w:rPr>
        <w:tab/>
        <w:t>(b)</w:t>
      </w:r>
      <w:r w:rsidRPr="009F7310">
        <w:rPr>
          <w:lang w:val="en-US"/>
        </w:rPr>
        <w:tab/>
        <w:t>the results of the school’s investigation; and</w:t>
      </w:r>
    </w:p>
    <w:p w14:paraId="216E658C" w14:textId="77777777" w:rsidR="00EF1234" w:rsidRPr="009F7310" w:rsidRDefault="00EF1234" w:rsidP="00EF1234">
      <w:pPr>
        <w:pStyle w:val="Apara"/>
        <w:rPr>
          <w:lang w:val="en-US"/>
        </w:rPr>
      </w:pPr>
      <w:r w:rsidRPr="009F7310">
        <w:rPr>
          <w:lang w:val="en-US"/>
        </w:rPr>
        <w:tab/>
        <w:t>(c)</w:t>
      </w:r>
      <w:r w:rsidRPr="009F7310">
        <w:rPr>
          <w:lang w:val="en-US"/>
        </w:rPr>
        <w:tab/>
        <w:t xml:space="preserve">any action taken, or proposed to be taken, in relation to the </w:t>
      </w:r>
      <w:r w:rsidRPr="009F7310">
        <w:t>concern</w:t>
      </w:r>
      <w:r w:rsidRPr="009F7310">
        <w:rPr>
          <w:lang w:val="en-US"/>
        </w:rPr>
        <w:t>.</w:t>
      </w:r>
    </w:p>
    <w:p w14:paraId="233A64F5" w14:textId="77777777" w:rsidR="00EF1234" w:rsidRPr="009F7310" w:rsidRDefault="00EF1234" w:rsidP="00EF1234">
      <w:pPr>
        <w:pStyle w:val="AH5Sec"/>
      </w:pPr>
      <w:bookmarkStart w:id="245" w:name="_Toc215493432"/>
      <w:r w:rsidRPr="00D016E3">
        <w:rPr>
          <w:rStyle w:val="CharSectNo"/>
        </w:rPr>
        <w:t>115</w:t>
      </w:r>
      <w:r w:rsidRPr="009F7310">
        <w:rPr>
          <w:color w:val="000000"/>
        </w:rPr>
        <w:tab/>
        <w:t>Referral to another entity</w:t>
      </w:r>
      <w:bookmarkEnd w:id="245"/>
    </w:p>
    <w:p w14:paraId="123FCE38" w14:textId="2BC49895" w:rsidR="00EF1234" w:rsidRPr="009F7310" w:rsidRDefault="00EF1234" w:rsidP="00EF1234">
      <w:pPr>
        <w:pStyle w:val="Amain"/>
      </w:pPr>
      <w:r w:rsidRPr="009F7310">
        <w:rPr>
          <w:color w:val="000000"/>
        </w:rPr>
        <w:tab/>
        <w:t>(1)</w:t>
      </w:r>
      <w:r w:rsidRPr="009F7310">
        <w:rPr>
          <w:color w:val="000000"/>
        </w:rPr>
        <w:tab/>
        <w:t>This section applies in relation to a concern raised under section</w:t>
      </w:r>
      <w:r w:rsidR="00467949">
        <w:rPr>
          <w:color w:val="000000"/>
        </w:rPr>
        <w:t xml:space="preserve"> </w:t>
      </w:r>
      <w:r w:rsidRPr="009F7310">
        <w:rPr>
          <w:color w:val="000000"/>
        </w:rPr>
        <w:t>110 (Registration review after concern raised) if—</w:t>
      </w:r>
    </w:p>
    <w:p w14:paraId="34D6EB33" w14:textId="77777777" w:rsidR="00EF1234" w:rsidRPr="009F7310" w:rsidRDefault="00EF1234" w:rsidP="00EF1234">
      <w:pPr>
        <w:pStyle w:val="Apara"/>
      </w:pPr>
      <w:r w:rsidRPr="009F7310">
        <w:rPr>
          <w:color w:val="000000"/>
        </w:rPr>
        <w:tab/>
        <w:t>(a)</w:t>
      </w:r>
      <w:r w:rsidRPr="009F7310">
        <w:rPr>
          <w:color w:val="000000"/>
        </w:rPr>
        <w:tab/>
        <w:t>the registrar considers that the act, service or conduct to which a concern relates is a matter that could—</w:t>
      </w:r>
    </w:p>
    <w:p w14:paraId="3409C77D" w14:textId="77777777" w:rsidR="00EF1234" w:rsidRPr="009F7310" w:rsidRDefault="00EF1234" w:rsidP="00EF1234">
      <w:pPr>
        <w:pStyle w:val="Asubpara"/>
      </w:pPr>
      <w:r w:rsidRPr="009F7310">
        <w:rPr>
          <w:color w:val="000000"/>
        </w:rPr>
        <w:tab/>
        <w:t>(i)</w:t>
      </w:r>
      <w:r w:rsidRPr="009F7310">
        <w:rPr>
          <w:color w:val="000000"/>
        </w:rPr>
        <w:tab/>
        <w:t>have been complained about to another entity; and</w:t>
      </w:r>
    </w:p>
    <w:p w14:paraId="7636D695" w14:textId="77777777" w:rsidR="00EF1234" w:rsidRPr="009F7310" w:rsidRDefault="00EF1234" w:rsidP="00EF1234">
      <w:pPr>
        <w:pStyle w:val="Asubpara"/>
      </w:pPr>
      <w:r w:rsidRPr="009F7310">
        <w:tab/>
        <w:t>(ii)</w:t>
      </w:r>
      <w:r w:rsidRPr="009F7310">
        <w:tab/>
        <w:t>be dealt with more conveniently or effectively by the other entity; and</w:t>
      </w:r>
    </w:p>
    <w:p w14:paraId="30D2F99B" w14:textId="77777777" w:rsidR="00EF1234" w:rsidRPr="009F7310" w:rsidRDefault="00EF1234" w:rsidP="00EF1234">
      <w:pPr>
        <w:pStyle w:val="Apara"/>
      </w:pPr>
      <w:r w:rsidRPr="009F7310">
        <w:rPr>
          <w:color w:val="000000"/>
        </w:rPr>
        <w:lastRenderedPageBreak/>
        <w:tab/>
        <w:t>(b)</w:t>
      </w:r>
      <w:r w:rsidRPr="009F7310">
        <w:rPr>
          <w:color w:val="000000"/>
        </w:rPr>
        <w:tab/>
        <w:t>the registrar considers it would be appropriate for the concern to be referred to the other entity; and</w:t>
      </w:r>
    </w:p>
    <w:p w14:paraId="28BE834E" w14:textId="77777777" w:rsidR="00EF1234" w:rsidRPr="009F7310" w:rsidRDefault="00EF1234" w:rsidP="00EF1234">
      <w:pPr>
        <w:pStyle w:val="Apara"/>
      </w:pPr>
      <w:r w:rsidRPr="009F7310">
        <w:tab/>
        <w:t>(c)</w:t>
      </w:r>
      <w:r w:rsidRPr="009F7310">
        <w:tab/>
        <w:t>the registrar has consulted the other entity about the referral.</w:t>
      </w:r>
    </w:p>
    <w:p w14:paraId="2FC01291" w14:textId="77777777" w:rsidR="00EF1234" w:rsidRPr="009F7310" w:rsidRDefault="00EF1234" w:rsidP="00EF1234">
      <w:pPr>
        <w:pStyle w:val="aExamHdgss"/>
        <w:rPr>
          <w:color w:val="000000"/>
        </w:rPr>
      </w:pPr>
      <w:r w:rsidRPr="009F7310">
        <w:rPr>
          <w:color w:val="000000"/>
        </w:rPr>
        <w:t>Examples—other entities</w:t>
      </w:r>
    </w:p>
    <w:p w14:paraId="7695063C" w14:textId="77777777" w:rsidR="00EF1234" w:rsidRPr="009F7310" w:rsidRDefault="00EF1234" w:rsidP="00EF1234">
      <w:pPr>
        <w:pStyle w:val="aExamBulletss"/>
        <w:tabs>
          <w:tab w:val="left" w:pos="1500"/>
        </w:tabs>
        <w:rPr>
          <w:color w:val="000000"/>
        </w:rPr>
      </w:pPr>
      <w:r w:rsidRPr="009F7310">
        <w:rPr>
          <w:rFonts w:ascii="Symbol" w:hAnsi="Symbol"/>
          <w:color w:val="000000"/>
        </w:rPr>
        <w:t></w:t>
      </w:r>
      <w:r w:rsidRPr="009F7310">
        <w:rPr>
          <w:rFonts w:ascii="Symbol" w:hAnsi="Symbol"/>
          <w:color w:val="000000"/>
        </w:rPr>
        <w:tab/>
      </w:r>
      <w:r w:rsidRPr="009F7310">
        <w:rPr>
          <w:color w:val="000000"/>
        </w:rPr>
        <w:t>the commissioner for fair trading</w:t>
      </w:r>
    </w:p>
    <w:p w14:paraId="4E1D2987" w14:textId="77777777" w:rsidR="00EF1234" w:rsidRPr="009F7310" w:rsidRDefault="00EF1234" w:rsidP="00EF1234">
      <w:pPr>
        <w:pStyle w:val="aExamBulletss"/>
        <w:tabs>
          <w:tab w:val="left" w:pos="1500"/>
        </w:tabs>
        <w:rPr>
          <w:color w:val="000000"/>
        </w:rPr>
      </w:pPr>
      <w:r w:rsidRPr="009F7310">
        <w:rPr>
          <w:rFonts w:ascii="Symbol" w:hAnsi="Symbol"/>
          <w:color w:val="000000"/>
        </w:rPr>
        <w:t></w:t>
      </w:r>
      <w:r w:rsidRPr="009F7310">
        <w:rPr>
          <w:rFonts w:ascii="Symbol" w:hAnsi="Symbol"/>
          <w:color w:val="000000"/>
        </w:rPr>
        <w:tab/>
      </w:r>
      <w:r w:rsidRPr="009F7310">
        <w:rPr>
          <w:color w:val="000000"/>
        </w:rPr>
        <w:t>the human rights commission</w:t>
      </w:r>
    </w:p>
    <w:p w14:paraId="4FCEF217" w14:textId="77777777" w:rsidR="00EF1234" w:rsidRPr="009F7310" w:rsidRDefault="00EF1234" w:rsidP="00EF1234">
      <w:pPr>
        <w:pStyle w:val="Amain"/>
      </w:pPr>
      <w:r w:rsidRPr="009F7310">
        <w:rPr>
          <w:color w:val="000000"/>
        </w:rPr>
        <w:tab/>
        <w:t>(2)</w:t>
      </w:r>
      <w:r w:rsidRPr="009F7310">
        <w:rPr>
          <w:color w:val="000000"/>
        </w:rPr>
        <w:tab/>
        <w:t>The registrar may—</w:t>
      </w:r>
    </w:p>
    <w:p w14:paraId="512A3239" w14:textId="77777777" w:rsidR="00EF1234" w:rsidRPr="009F7310" w:rsidRDefault="00EF1234" w:rsidP="00EF1234">
      <w:pPr>
        <w:pStyle w:val="Apara"/>
      </w:pPr>
      <w:r w:rsidRPr="009F7310">
        <w:rPr>
          <w:color w:val="000000"/>
        </w:rPr>
        <w:tab/>
        <w:t>(a)</w:t>
      </w:r>
      <w:r w:rsidRPr="009F7310">
        <w:rPr>
          <w:color w:val="000000"/>
        </w:rPr>
        <w:tab/>
        <w:t>decide not to deal with, or further deal with, the concern; and</w:t>
      </w:r>
    </w:p>
    <w:p w14:paraId="5AD594B0" w14:textId="77777777" w:rsidR="00EF1234" w:rsidRPr="009F7310" w:rsidRDefault="00EF1234" w:rsidP="00EF1234">
      <w:pPr>
        <w:pStyle w:val="Apara"/>
      </w:pPr>
      <w:r w:rsidRPr="009F7310">
        <w:tab/>
        <w:t>(b)</w:t>
      </w:r>
      <w:r w:rsidRPr="009F7310">
        <w:tab/>
        <w:t>if paragraph (a) applies—must refer the concern, together with any relevant documents or information in its possession or control, to the other entity.</w:t>
      </w:r>
    </w:p>
    <w:p w14:paraId="4EB617ED" w14:textId="77777777" w:rsidR="00EF1234" w:rsidRPr="009F7310" w:rsidRDefault="00EF1234" w:rsidP="00EF1234">
      <w:pPr>
        <w:pStyle w:val="Amain"/>
      </w:pPr>
      <w:r w:rsidRPr="009F7310">
        <w:rPr>
          <w:color w:val="000000"/>
        </w:rPr>
        <w:tab/>
        <w:t>(3)</w:t>
      </w:r>
      <w:r w:rsidRPr="009F7310">
        <w:rPr>
          <w:color w:val="000000"/>
        </w:rPr>
        <w:tab/>
        <w:t>The registrar must tell the person who raised the concern, in writing, about the referral</w:t>
      </w:r>
      <w:r w:rsidRPr="009F7310">
        <w:rPr>
          <w:color w:val="000000"/>
          <w:lang w:val="en-US"/>
        </w:rPr>
        <w:t>.</w:t>
      </w:r>
    </w:p>
    <w:p w14:paraId="3AC0BFD5" w14:textId="77777777" w:rsidR="00EF1234" w:rsidRPr="009F7310" w:rsidRDefault="00EF1234" w:rsidP="00EF1234">
      <w:pPr>
        <w:pStyle w:val="Amain"/>
        <w:rPr>
          <w:lang w:val="en-US"/>
        </w:rPr>
      </w:pPr>
      <w:r w:rsidRPr="009F7310">
        <w:rPr>
          <w:lang w:val="en-US"/>
        </w:rPr>
        <w:tab/>
        <w:t>(4)</w:t>
      </w:r>
      <w:r w:rsidRPr="009F7310">
        <w:rPr>
          <w:lang w:val="en-US"/>
        </w:rPr>
        <w:tab/>
        <w:t xml:space="preserve">If the registrar refers the </w:t>
      </w:r>
      <w:r w:rsidRPr="009F7310">
        <w:t xml:space="preserve">concern </w:t>
      </w:r>
      <w:r w:rsidRPr="009F7310">
        <w:rPr>
          <w:lang w:val="en-US"/>
        </w:rPr>
        <w:t>to another entity, the registrar may ask the other entity to give the registrar a written report about—</w:t>
      </w:r>
    </w:p>
    <w:p w14:paraId="0F8C14F7" w14:textId="77777777" w:rsidR="00EF1234" w:rsidRPr="009F7310" w:rsidRDefault="00EF1234" w:rsidP="00EF1234">
      <w:pPr>
        <w:pStyle w:val="Apara"/>
        <w:rPr>
          <w:lang w:val="en-US"/>
        </w:rPr>
      </w:pPr>
      <w:r w:rsidRPr="009F7310">
        <w:rPr>
          <w:color w:val="000000"/>
          <w:lang w:val="en-US"/>
        </w:rPr>
        <w:tab/>
        <w:t>(a)</w:t>
      </w:r>
      <w:r w:rsidRPr="009F7310">
        <w:rPr>
          <w:color w:val="000000"/>
          <w:lang w:val="en-US"/>
        </w:rPr>
        <w:tab/>
      </w:r>
      <w:r w:rsidRPr="009F7310">
        <w:rPr>
          <w:color w:val="000000"/>
          <w:lang w:eastAsia="en-AU"/>
        </w:rPr>
        <w:t>the results of the entity’s investigation</w:t>
      </w:r>
      <w:r w:rsidRPr="009F7310">
        <w:rPr>
          <w:color w:val="000000"/>
          <w:lang w:val="en-US"/>
        </w:rPr>
        <w:t>; and</w:t>
      </w:r>
    </w:p>
    <w:p w14:paraId="0C0CFF41" w14:textId="77777777" w:rsidR="00EF1234" w:rsidRPr="009F7310" w:rsidRDefault="00EF1234" w:rsidP="00EF1234">
      <w:pPr>
        <w:pStyle w:val="Apara"/>
        <w:rPr>
          <w:lang w:val="en-US"/>
        </w:rPr>
      </w:pPr>
      <w:r w:rsidRPr="009F7310">
        <w:rPr>
          <w:lang w:val="en-US"/>
        </w:rPr>
        <w:tab/>
        <w:t>(b)</w:t>
      </w:r>
      <w:r w:rsidRPr="009F7310">
        <w:rPr>
          <w:lang w:val="en-US"/>
        </w:rPr>
        <w:tab/>
        <w:t>any action taken, or proposed to be taken, in relation to the concern.</w:t>
      </w:r>
    </w:p>
    <w:p w14:paraId="69A92AF1" w14:textId="77777777" w:rsidR="00EF1234" w:rsidRPr="009F7310" w:rsidRDefault="00EF1234" w:rsidP="00EF1234">
      <w:pPr>
        <w:pStyle w:val="Amain"/>
        <w:rPr>
          <w:lang w:val="en-US"/>
        </w:rPr>
      </w:pPr>
      <w:r w:rsidRPr="009F7310">
        <w:rPr>
          <w:color w:val="000000"/>
        </w:rPr>
        <w:tab/>
        <w:t>(5)</w:t>
      </w:r>
      <w:r w:rsidRPr="009F7310">
        <w:rPr>
          <w:color w:val="000000"/>
        </w:rPr>
        <w:tab/>
        <w:t>The registrar may refer a matter to the chief police officer if the registrar suspects on reasonable grounds that it relates to a criminal offence.</w:t>
      </w:r>
    </w:p>
    <w:p w14:paraId="19E14096" w14:textId="77777777" w:rsidR="00EF1234" w:rsidRPr="00D016E3" w:rsidRDefault="00EF1234" w:rsidP="00EF1234">
      <w:pPr>
        <w:pStyle w:val="AH3Div"/>
      </w:pPr>
      <w:bookmarkStart w:id="246" w:name="_Toc215493433"/>
      <w:r w:rsidRPr="00D016E3">
        <w:rPr>
          <w:rStyle w:val="CharDivNo"/>
        </w:rPr>
        <w:t>Division 4.4.3</w:t>
      </w:r>
      <w:r w:rsidRPr="009F7310">
        <w:rPr>
          <w:color w:val="000000"/>
        </w:rPr>
        <w:tab/>
      </w:r>
      <w:r w:rsidRPr="00D016E3">
        <w:rPr>
          <w:rStyle w:val="CharDivText"/>
          <w:color w:val="000000"/>
        </w:rPr>
        <w:t>Carrying out registration review</w:t>
      </w:r>
      <w:bookmarkEnd w:id="246"/>
    </w:p>
    <w:p w14:paraId="71777695" w14:textId="77777777" w:rsidR="00EF1234" w:rsidRPr="009F7310" w:rsidRDefault="00EF1234" w:rsidP="00EF1234">
      <w:pPr>
        <w:pStyle w:val="AH5Sec"/>
        <w:rPr>
          <w:lang w:eastAsia="en-AU"/>
        </w:rPr>
      </w:pPr>
      <w:bookmarkStart w:id="247" w:name="_Toc215493434"/>
      <w:r w:rsidRPr="00D016E3">
        <w:rPr>
          <w:rStyle w:val="CharSectNo"/>
        </w:rPr>
        <w:t>116</w:t>
      </w:r>
      <w:r w:rsidRPr="009F7310">
        <w:rPr>
          <w:color w:val="000000"/>
        </w:rPr>
        <w:tab/>
        <w:t>Registration review procedure</w:t>
      </w:r>
      <w:bookmarkEnd w:id="247"/>
    </w:p>
    <w:p w14:paraId="0F0D25E5" w14:textId="77777777" w:rsidR="00EF1234" w:rsidRPr="009F7310" w:rsidRDefault="00EF1234" w:rsidP="00EF1234">
      <w:pPr>
        <w:pStyle w:val="Amainreturn"/>
        <w:rPr>
          <w:color w:val="000000"/>
        </w:rPr>
      </w:pPr>
      <w:r w:rsidRPr="009F7310">
        <w:rPr>
          <w:color w:val="000000"/>
        </w:rPr>
        <w:t>In carrying out a registration review, the registrar must—</w:t>
      </w:r>
    </w:p>
    <w:p w14:paraId="06738E19" w14:textId="77777777" w:rsidR="00EF1234" w:rsidRPr="009F7310" w:rsidRDefault="00EF1234" w:rsidP="00EF1234">
      <w:pPr>
        <w:pStyle w:val="Apara"/>
      </w:pPr>
      <w:r w:rsidRPr="009F7310">
        <w:rPr>
          <w:color w:val="000000"/>
        </w:rPr>
        <w:tab/>
        <w:t>(a)</w:t>
      </w:r>
      <w:r w:rsidRPr="009F7310">
        <w:rPr>
          <w:color w:val="000000"/>
        </w:rPr>
        <w:tab/>
      </w:r>
      <w:r w:rsidRPr="009F7310">
        <w:rPr>
          <w:color w:val="000000"/>
          <w:lang w:eastAsia="en-AU"/>
        </w:rPr>
        <w:t xml:space="preserve">apply natural </w:t>
      </w:r>
      <w:r w:rsidRPr="009F7310">
        <w:rPr>
          <w:color w:val="000000"/>
        </w:rPr>
        <w:t>justice and procedural fairness; and</w:t>
      </w:r>
    </w:p>
    <w:p w14:paraId="1A1F08A3" w14:textId="77777777" w:rsidR="00EF1234" w:rsidRPr="009F7310" w:rsidRDefault="00EF1234" w:rsidP="00EF1234">
      <w:pPr>
        <w:pStyle w:val="Apara"/>
      </w:pPr>
      <w:r w:rsidRPr="009F7310">
        <w:tab/>
        <w:t>(b)</w:t>
      </w:r>
      <w:r w:rsidRPr="009F7310">
        <w:tab/>
        <w:t>comply with the registration review guidelines.</w:t>
      </w:r>
    </w:p>
    <w:p w14:paraId="339B077E" w14:textId="77777777" w:rsidR="00EF1234" w:rsidRPr="009F7310" w:rsidRDefault="00EF1234" w:rsidP="00EF1234">
      <w:pPr>
        <w:pStyle w:val="AH5Sec"/>
      </w:pPr>
      <w:bookmarkStart w:id="248" w:name="_Toc215493435"/>
      <w:r w:rsidRPr="00D016E3">
        <w:rPr>
          <w:rStyle w:val="CharSectNo"/>
        </w:rPr>
        <w:lastRenderedPageBreak/>
        <w:t>117</w:t>
      </w:r>
      <w:r w:rsidRPr="009F7310">
        <w:rPr>
          <w:color w:val="000000"/>
        </w:rPr>
        <w:tab/>
        <w:t>Registration review guidelines</w:t>
      </w:r>
      <w:bookmarkEnd w:id="248"/>
    </w:p>
    <w:p w14:paraId="5D7B420A" w14:textId="177A40F1" w:rsidR="00EF1234" w:rsidRPr="009F7310" w:rsidRDefault="00EF1234" w:rsidP="00EF1234">
      <w:pPr>
        <w:pStyle w:val="Amain"/>
      </w:pPr>
      <w:r w:rsidRPr="009F7310">
        <w:rPr>
          <w:color w:val="000000"/>
        </w:rPr>
        <w:tab/>
        <w:t>(1)</w:t>
      </w:r>
      <w:r w:rsidRPr="009F7310">
        <w:rPr>
          <w:color w:val="000000"/>
        </w:rPr>
        <w:tab/>
        <w:t>The registrar must make guidelines about how a registration review may be carried out (the</w:t>
      </w:r>
      <w:r w:rsidR="00467949">
        <w:rPr>
          <w:color w:val="000000"/>
        </w:rPr>
        <w:t xml:space="preserve"> </w:t>
      </w:r>
      <w:r w:rsidRPr="009F7310">
        <w:rPr>
          <w:rStyle w:val="charBoldItals"/>
        </w:rPr>
        <w:t>registration review guidelines</w:t>
      </w:r>
      <w:r w:rsidRPr="009F7310">
        <w:rPr>
          <w:color w:val="000000"/>
        </w:rPr>
        <w:t>).</w:t>
      </w:r>
    </w:p>
    <w:p w14:paraId="5CA16E98" w14:textId="77777777" w:rsidR="00EF1234" w:rsidRPr="009F7310" w:rsidRDefault="00EF1234" w:rsidP="00EF1234">
      <w:pPr>
        <w:pStyle w:val="Amain"/>
      </w:pPr>
      <w:r w:rsidRPr="009F7310">
        <w:tab/>
        <w:t>(2)</w:t>
      </w:r>
      <w:r w:rsidRPr="009F7310">
        <w:tab/>
        <w:t>The registration review guidelines must be developed in consultation with—</w:t>
      </w:r>
    </w:p>
    <w:p w14:paraId="381CABD0" w14:textId="77777777" w:rsidR="00EF1234" w:rsidRPr="009F7310" w:rsidRDefault="00EF1234" w:rsidP="00EF1234">
      <w:pPr>
        <w:pStyle w:val="Apara"/>
      </w:pPr>
      <w:r w:rsidRPr="009F7310">
        <w:rPr>
          <w:color w:val="000000"/>
        </w:rPr>
        <w:tab/>
        <w:t>(a)</w:t>
      </w:r>
      <w:r w:rsidRPr="009F7310">
        <w:rPr>
          <w:color w:val="000000"/>
        </w:rPr>
        <w:tab/>
        <w:t>the registration standards advisory board; and</w:t>
      </w:r>
    </w:p>
    <w:p w14:paraId="3EF8284C" w14:textId="77777777" w:rsidR="00EF1234" w:rsidRPr="009F7310" w:rsidRDefault="00EF1234" w:rsidP="00EF1234">
      <w:pPr>
        <w:pStyle w:val="Apara"/>
      </w:pPr>
      <w:r w:rsidRPr="009F7310">
        <w:tab/>
        <w:t>(b)</w:t>
      </w:r>
      <w:r w:rsidRPr="009F7310">
        <w:tab/>
        <w:t>Catholic Education, Archdiocese of Canberra and Goulburn; and</w:t>
      </w:r>
    </w:p>
    <w:p w14:paraId="512ECE5D" w14:textId="77777777" w:rsidR="00EF1234" w:rsidRPr="009F7310" w:rsidRDefault="00EF1234" w:rsidP="00EF1234">
      <w:pPr>
        <w:pStyle w:val="Apara"/>
      </w:pPr>
      <w:r w:rsidRPr="009F7310">
        <w:tab/>
        <w:t>(c)</w:t>
      </w:r>
      <w:r w:rsidRPr="009F7310">
        <w:tab/>
        <w:t>the Association of Independent Schools of the ACT; and</w:t>
      </w:r>
    </w:p>
    <w:p w14:paraId="0BAFAF10" w14:textId="77777777" w:rsidR="00EF1234" w:rsidRPr="009F7310" w:rsidRDefault="00EF1234" w:rsidP="00EF1234">
      <w:pPr>
        <w:pStyle w:val="Apara"/>
      </w:pPr>
      <w:r w:rsidRPr="009F7310">
        <w:tab/>
        <w:t>(d)</w:t>
      </w:r>
      <w:r w:rsidRPr="009F7310">
        <w:tab/>
        <w:t>the proprietor of any registered school that is not either—</w:t>
      </w:r>
    </w:p>
    <w:p w14:paraId="6DDBB427" w14:textId="77777777" w:rsidR="00EF1234" w:rsidRPr="009F7310" w:rsidRDefault="00EF1234" w:rsidP="00EF1234">
      <w:pPr>
        <w:pStyle w:val="Asubpara"/>
      </w:pPr>
      <w:r w:rsidRPr="009F7310">
        <w:rPr>
          <w:color w:val="000000"/>
        </w:rPr>
        <w:tab/>
        <w:t>(i)</w:t>
      </w:r>
      <w:r w:rsidRPr="009F7310">
        <w:rPr>
          <w:color w:val="000000"/>
        </w:rPr>
        <w:tab/>
        <w:t>a Catholic system school; or</w:t>
      </w:r>
    </w:p>
    <w:p w14:paraId="209B36FA" w14:textId="77777777" w:rsidR="00EF1234" w:rsidRPr="009F7310" w:rsidRDefault="00EF1234" w:rsidP="00EF1234">
      <w:pPr>
        <w:pStyle w:val="Asubpara"/>
      </w:pPr>
      <w:r w:rsidRPr="009F7310">
        <w:tab/>
        <w:t>(ii)</w:t>
      </w:r>
      <w:r w:rsidRPr="009F7310">
        <w:tab/>
        <w:t>a member of the Association of Independent Schools of the ACT.</w:t>
      </w:r>
    </w:p>
    <w:p w14:paraId="7D98E391" w14:textId="77777777" w:rsidR="00EF1234" w:rsidRPr="009F7310" w:rsidRDefault="00EF1234" w:rsidP="00EF1234">
      <w:pPr>
        <w:pStyle w:val="Amain"/>
      </w:pPr>
      <w:r w:rsidRPr="009F7310">
        <w:rPr>
          <w:color w:val="000000"/>
        </w:rPr>
        <w:tab/>
        <w:t>(3)</w:t>
      </w:r>
      <w:r w:rsidRPr="009F7310">
        <w:rPr>
          <w:color w:val="000000"/>
        </w:rPr>
        <w:tab/>
        <w:t xml:space="preserve">A registration </w:t>
      </w:r>
      <w:r>
        <w:rPr>
          <w:color w:val="000000"/>
        </w:rPr>
        <w:t>review</w:t>
      </w:r>
      <w:r w:rsidRPr="009F7310">
        <w:rPr>
          <w:color w:val="000000"/>
        </w:rPr>
        <w:t xml:space="preserve"> guideline is a notifiable instrument.</w:t>
      </w:r>
    </w:p>
    <w:p w14:paraId="6D5F2E34" w14:textId="77777777" w:rsidR="00EF1234" w:rsidRPr="009F7310" w:rsidRDefault="00EF1234" w:rsidP="00EF1234">
      <w:pPr>
        <w:pStyle w:val="AH5Sec"/>
      </w:pPr>
      <w:bookmarkStart w:id="249" w:name="_Toc215493436"/>
      <w:r w:rsidRPr="00D016E3">
        <w:rPr>
          <w:rStyle w:val="CharSectNo"/>
        </w:rPr>
        <w:t>118</w:t>
      </w:r>
      <w:r w:rsidRPr="009F7310">
        <w:rPr>
          <w:color w:val="000000"/>
        </w:rPr>
        <w:tab/>
        <w:t>Request for further information or verification</w:t>
      </w:r>
      <w:bookmarkEnd w:id="249"/>
    </w:p>
    <w:p w14:paraId="777C7CE5" w14:textId="77777777" w:rsidR="00EF1234" w:rsidRPr="009F7310" w:rsidRDefault="00EF1234" w:rsidP="00EF1234">
      <w:pPr>
        <w:pStyle w:val="Amain"/>
        <w:rPr>
          <w:lang w:val="en-US"/>
        </w:rPr>
      </w:pPr>
      <w:r w:rsidRPr="009F7310">
        <w:rPr>
          <w:color w:val="000000"/>
        </w:rPr>
        <w:tab/>
        <w:t>(1)</w:t>
      </w:r>
      <w:r w:rsidRPr="009F7310">
        <w:rPr>
          <w:color w:val="000000"/>
        </w:rPr>
        <w:tab/>
        <w:t>This section applies to a registration review for a school initiated by</w:t>
      </w:r>
      <w:r w:rsidRPr="009F7310">
        <w:rPr>
          <w:color w:val="000000"/>
          <w:lang w:val="en-US"/>
        </w:rPr>
        <w:t xml:space="preserve"> a person raising a concern with the registrar.</w:t>
      </w:r>
    </w:p>
    <w:p w14:paraId="7DD04EB4" w14:textId="77777777" w:rsidR="00EF1234" w:rsidRPr="009F7310" w:rsidRDefault="00EF1234" w:rsidP="00EF1234">
      <w:pPr>
        <w:pStyle w:val="Amain"/>
      </w:pPr>
      <w:r w:rsidRPr="009F7310">
        <w:tab/>
        <w:t>(2)</w:t>
      </w:r>
      <w:r w:rsidRPr="009F7310">
        <w:tab/>
        <w:t>The registrar may, at any time, request the person to give the registrar—</w:t>
      </w:r>
    </w:p>
    <w:p w14:paraId="3B6856C9" w14:textId="77777777" w:rsidR="00EF1234" w:rsidRPr="009F7310" w:rsidRDefault="00EF1234" w:rsidP="00EF1234">
      <w:pPr>
        <w:pStyle w:val="Apara"/>
      </w:pPr>
      <w:r w:rsidRPr="009F7310">
        <w:rPr>
          <w:color w:val="000000"/>
        </w:rPr>
        <w:tab/>
        <w:t>(a)</w:t>
      </w:r>
      <w:r w:rsidRPr="009F7310">
        <w:rPr>
          <w:color w:val="000000"/>
        </w:rPr>
        <w:tab/>
        <w:t>further information about the concern raised; or</w:t>
      </w:r>
    </w:p>
    <w:p w14:paraId="2CD63F8D" w14:textId="77777777" w:rsidR="00EF1234" w:rsidRPr="009F7310" w:rsidRDefault="00EF1234" w:rsidP="00EF1234">
      <w:pPr>
        <w:pStyle w:val="Apara"/>
      </w:pPr>
      <w:r w:rsidRPr="009F7310">
        <w:tab/>
        <w:t>(b)</w:t>
      </w:r>
      <w:r w:rsidRPr="009F7310">
        <w:tab/>
        <w:t>a written statement verifying all or part of the concern.</w:t>
      </w:r>
    </w:p>
    <w:p w14:paraId="3250D898" w14:textId="57127508" w:rsidR="00EF1234" w:rsidRPr="009F7310" w:rsidRDefault="00EF1234" w:rsidP="00EF1234">
      <w:pPr>
        <w:pStyle w:val="aNote"/>
        <w:rPr>
          <w:color w:val="000000"/>
        </w:rPr>
      </w:pPr>
      <w:r w:rsidRPr="009F7310">
        <w:rPr>
          <w:rStyle w:val="charItals"/>
          <w:color w:val="000000"/>
        </w:rPr>
        <w:t>Note</w:t>
      </w:r>
      <w:r w:rsidRPr="009F7310">
        <w:rPr>
          <w:color w:val="000000"/>
        </w:rPr>
        <w:tab/>
        <w:t>It is an offence to make a false or misleading statement, give false or misleading information or produce a false or misleading document (see</w:t>
      </w:r>
      <w:r w:rsidR="00467949">
        <w:rPr>
          <w:color w:val="000000"/>
        </w:rPr>
        <w:t xml:space="preserve"> </w:t>
      </w:r>
      <w:hyperlink r:id="rId80" w:tooltip="A2002-51" w:history="1">
        <w:r w:rsidRPr="009F7310">
          <w:rPr>
            <w:color w:val="0000FF"/>
          </w:rPr>
          <w:t>Criminal Code</w:t>
        </w:r>
      </w:hyperlink>
      <w:r w:rsidRPr="009F7310">
        <w:rPr>
          <w:color w:val="000000"/>
        </w:rPr>
        <w:t>, pt 3.4).</w:t>
      </w:r>
    </w:p>
    <w:p w14:paraId="629206EC" w14:textId="77777777" w:rsidR="00EF1234" w:rsidRPr="009F7310" w:rsidRDefault="00EF1234" w:rsidP="00EF1234">
      <w:pPr>
        <w:pStyle w:val="Amain"/>
      </w:pPr>
      <w:r w:rsidRPr="009F7310">
        <w:rPr>
          <w:color w:val="000000"/>
        </w:rPr>
        <w:tab/>
        <w:t>(3)</w:t>
      </w:r>
      <w:r w:rsidRPr="009F7310">
        <w:rPr>
          <w:color w:val="000000"/>
        </w:rPr>
        <w:tab/>
        <w:t>However, the verification statement may be made orally if the registrar is satisfied that to do so is reasonable in all the circumstances.</w:t>
      </w:r>
    </w:p>
    <w:p w14:paraId="1720856C" w14:textId="77777777" w:rsidR="00EF1234" w:rsidRPr="009F7310" w:rsidRDefault="00EF1234" w:rsidP="00EF1234">
      <w:pPr>
        <w:pStyle w:val="Amain"/>
      </w:pPr>
      <w:r w:rsidRPr="009F7310">
        <w:lastRenderedPageBreak/>
        <w:tab/>
        <w:t>(4)</w:t>
      </w:r>
      <w:r w:rsidRPr="009F7310">
        <w:tab/>
        <w:t>If the verification statement is made orally, the registrar must make a written record of the statement as soon as practicable after receiving the statement.</w:t>
      </w:r>
    </w:p>
    <w:p w14:paraId="55AB331C" w14:textId="77777777" w:rsidR="00EF1234" w:rsidRPr="009F7310" w:rsidRDefault="00EF1234" w:rsidP="00EF1234">
      <w:pPr>
        <w:pStyle w:val="Amain"/>
      </w:pPr>
      <w:r w:rsidRPr="009F7310">
        <w:tab/>
        <w:t>(5)</w:t>
      </w:r>
      <w:r w:rsidRPr="009F7310">
        <w:tab/>
        <w:t>If the registrar makes a request under this section, the registrar must give the person a reasonable period to satisfy the request and may extend the period, whether before or after it ends.</w:t>
      </w:r>
    </w:p>
    <w:p w14:paraId="23D49FD3" w14:textId="77777777" w:rsidR="00EF1234" w:rsidRPr="009F7310" w:rsidRDefault="00EF1234" w:rsidP="00EF1234">
      <w:pPr>
        <w:pStyle w:val="Amain"/>
      </w:pPr>
      <w:r w:rsidRPr="009F7310">
        <w:tab/>
        <w:t>(6)</w:t>
      </w:r>
      <w:r w:rsidRPr="009F7310">
        <w:tab/>
        <w:t>If the person does not comply with the request, the registrar need not, but may, take further action on the concern.</w:t>
      </w:r>
    </w:p>
    <w:p w14:paraId="2F0435A6" w14:textId="77777777" w:rsidR="00EF1234" w:rsidRPr="009F7310" w:rsidRDefault="00EF1234" w:rsidP="00EF1234">
      <w:pPr>
        <w:pStyle w:val="AH5Sec"/>
      </w:pPr>
      <w:bookmarkStart w:id="250" w:name="_Toc215493437"/>
      <w:r w:rsidRPr="00D016E3">
        <w:rPr>
          <w:rStyle w:val="CharSectNo"/>
        </w:rPr>
        <w:t>119</w:t>
      </w:r>
      <w:r w:rsidRPr="009F7310">
        <w:rPr>
          <w:color w:val="000000"/>
        </w:rPr>
        <w:tab/>
        <w:t>Registrar’s action on completing registration review</w:t>
      </w:r>
      <w:bookmarkEnd w:id="250"/>
    </w:p>
    <w:p w14:paraId="4F8AEC88" w14:textId="77777777" w:rsidR="00EF1234" w:rsidRPr="009F7310" w:rsidRDefault="00EF1234" w:rsidP="00EF1234">
      <w:pPr>
        <w:pStyle w:val="Amain"/>
      </w:pPr>
      <w:r w:rsidRPr="009F7310">
        <w:rPr>
          <w:color w:val="000000"/>
        </w:rPr>
        <w:tab/>
        <w:t>(1)</w:t>
      </w:r>
      <w:r w:rsidRPr="009F7310">
        <w:rPr>
          <w:color w:val="000000"/>
        </w:rPr>
        <w:tab/>
        <w:t xml:space="preserve">If the registrar has completed a registration review of a registered school, the registrar </w:t>
      </w:r>
      <w:r>
        <w:rPr>
          <w:color w:val="000000"/>
        </w:rPr>
        <w:t>must</w:t>
      </w:r>
      <w:r w:rsidRPr="009F7310">
        <w:rPr>
          <w:color w:val="000000"/>
        </w:rPr>
        <w:t>—</w:t>
      </w:r>
    </w:p>
    <w:p w14:paraId="1FA10556" w14:textId="77777777" w:rsidR="00EF1234" w:rsidRPr="009F7310" w:rsidRDefault="00EF1234" w:rsidP="00EF1234">
      <w:pPr>
        <w:pStyle w:val="Apara"/>
      </w:pPr>
      <w:r w:rsidRPr="009F7310">
        <w:rPr>
          <w:color w:val="000000"/>
        </w:rPr>
        <w:tab/>
        <w:t>(a)</w:t>
      </w:r>
      <w:r w:rsidRPr="009F7310">
        <w:rPr>
          <w:color w:val="000000"/>
        </w:rPr>
        <w:tab/>
        <w:t>if satisfied that the school has failed, is failing, or is at risk of failing to comply with this Act—</w:t>
      </w:r>
    </w:p>
    <w:p w14:paraId="7F56653E" w14:textId="77777777" w:rsidR="00EF1234" w:rsidRPr="009F7310" w:rsidRDefault="00EF1234" w:rsidP="00EF1234">
      <w:pPr>
        <w:pStyle w:val="Asubpara"/>
      </w:pPr>
      <w:r w:rsidRPr="009F7310">
        <w:rPr>
          <w:color w:val="000000"/>
        </w:rPr>
        <w:tab/>
        <w:t>(i)</w:t>
      </w:r>
      <w:r w:rsidRPr="009F7310">
        <w:rPr>
          <w:color w:val="000000"/>
        </w:rPr>
        <w:tab/>
        <w:t>give the proprietor of the school information about how the school may comply with the Act; or</w:t>
      </w:r>
    </w:p>
    <w:p w14:paraId="3076F3C9" w14:textId="77777777" w:rsidR="00EF1234" w:rsidRPr="009F7310" w:rsidRDefault="00EF1234" w:rsidP="00EF1234">
      <w:pPr>
        <w:pStyle w:val="Asubpara"/>
      </w:pPr>
      <w:r w:rsidRPr="009F7310">
        <w:tab/>
        <w:t>(ii)</w:t>
      </w:r>
      <w:r w:rsidRPr="009F7310">
        <w:tab/>
        <w:t>give the proprietor of the school a compliance direction; or</w:t>
      </w:r>
    </w:p>
    <w:p w14:paraId="5E732E06" w14:textId="64A1B631" w:rsidR="00EF1234" w:rsidRPr="009F7310" w:rsidRDefault="00EF1234" w:rsidP="00EF1234">
      <w:pPr>
        <w:pStyle w:val="Asubpara"/>
      </w:pPr>
      <w:r w:rsidRPr="009F7310">
        <w:tab/>
        <w:t>(iii)</w:t>
      </w:r>
      <w:r w:rsidRPr="009F7310">
        <w:tab/>
        <w:t>refer the matter to the registration standards advisory board to consider for regulatory action under section</w:t>
      </w:r>
      <w:r w:rsidR="00467949">
        <w:t xml:space="preserve"> </w:t>
      </w:r>
      <w:r w:rsidRPr="009F7310">
        <w:t>123; or</w:t>
      </w:r>
    </w:p>
    <w:p w14:paraId="03B98B61" w14:textId="77777777" w:rsidR="00EF1234" w:rsidRPr="009F7310" w:rsidRDefault="00EF1234" w:rsidP="00EF1234">
      <w:pPr>
        <w:pStyle w:val="Apara"/>
      </w:pPr>
      <w:r w:rsidRPr="009F7310">
        <w:rPr>
          <w:color w:val="000000"/>
        </w:rPr>
        <w:tab/>
        <w:t>(b)</w:t>
      </w:r>
      <w:r w:rsidRPr="009F7310">
        <w:rPr>
          <w:color w:val="000000"/>
        </w:rPr>
        <w:tab/>
        <w:t>if not satisfied that any action needs to be taken in relation to the school—take no further action.</w:t>
      </w:r>
    </w:p>
    <w:p w14:paraId="0024AAA2" w14:textId="77777777" w:rsidR="00EF1234" w:rsidRPr="009F7310" w:rsidRDefault="00EF1234" w:rsidP="00EF1234">
      <w:pPr>
        <w:pStyle w:val="Amain"/>
      </w:pPr>
      <w:r w:rsidRPr="009F7310">
        <w:rPr>
          <w:color w:val="000000"/>
        </w:rPr>
        <w:tab/>
        <w:t>(2)</w:t>
      </w:r>
      <w:r w:rsidRPr="009F7310">
        <w:rPr>
          <w:color w:val="000000"/>
        </w:rPr>
        <w:tab/>
        <w:t xml:space="preserve">If the registration review was initiated by a person raising a concern </w:t>
      </w:r>
      <w:r w:rsidRPr="009F7310">
        <w:rPr>
          <w:color w:val="000000"/>
          <w:lang w:val="en-US"/>
        </w:rPr>
        <w:t>about the school’s compliance with this Act</w:t>
      </w:r>
      <w:r w:rsidRPr="009F7310">
        <w:rPr>
          <w:color w:val="000000"/>
        </w:rPr>
        <w:t>, the registrar must tell the person, in writing, about—</w:t>
      </w:r>
    </w:p>
    <w:p w14:paraId="19B2CAA4" w14:textId="77777777" w:rsidR="00EF1234" w:rsidRPr="009F7310" w:rsidRDefault="00EF1234" w:rsidP="00EF1234">
      <w:pPr>
        <w:pStyle w:val="Apara"/>
        <w:rPr>
          <w:lang w:val="en-US"/>
        </w:rPr>
      </w:pPr>
      <w:r w:rsidRPr="009F7310">
        <w:rPr>
          <w:color w:val="000000"/>
          <w:lang w:val="en-US"/>
        </w:rPr>
        <w:tab/>
        <w:t>(a)</w:t>
      </w:r>
      <w:r w:rsidRPr="009F7310">
        <w:rPr>
          <w:color w:val="000000"/>
          <w:lang w:val="en-US"/>
        </w:rPr>
        <w:tab/>
      </w:r>
      <w:r w:rsidRPr="009F7310">
        <w:rPr>
          <w:color w:val="000000"/>
          <w:lang w:eastAsia="en-AU"/>
        </w:rPr>
        <w:t>the results of the review</w:t>
      </w:r>
      <w:r w:rsidRPr="009F7310">
        <w:rPr>
          <w:color w:val="000000"/>
          <w:lang w:val="en-US"/>
        </w:rPr>
        <w:t>; and</w:t>
      </w:r>
    </w:p>
    <w:p w14:paraId="7B14BB7C" w14:textId="77777777" w:rsidR="00EF1234" w:rsidRPr="009F7310" w:rsidRDefault="00EF1234" w:rsidP="00EF1234">
      <w:pPr>
        <w:pStyle w:val="Apara"/>
      </w:pPr>
      <w:r w:rsidRPr="009F7310">
        <w:rPr>
          <w:lang w:val="en-US"/>
        </w:rPr>
        <w:tab/>
        <w:t>(b)</w:t>
      </w:r>
      <w:r w:rsidRPr="009F7310">
        <w:rPr>
          <w:lang w:val="en-US"/>
        </w:rPr>
        <w:tab/>
        <w:t xml:space="preserve">any action taken, </w:t>
      </w:r>
      <w:r w:rsidRPr="009F7310">
        <w:rPr>
          <w:lang w:eastAsia="en-AU"/>
        </w:rPr>
        <w:t>or</w:t>
      </w:r>
      <w:r w:rsidRPr="009F7310">
        <w:rPr>
          <w:lang w:val="en-US"/>
        </w:rPr>
        <w:t xml:space="preserve"> </w:t>
      </w:r>
      <w:r w:rsidRPr="009F7310">
        <w:rPr>
          <w:lang w:eastAsia="en-AU"/>
        </w:rPr>
        <w:t>proposed</w:t>
      </w:r>
      <w:r w:rsidRPr="009F7310">
        <w:rPr>
          <w:lang w:val="en-US"/>
        </w:rPr>
        <w:t xml:space="preserve"> to be taken, in relation to the concern.</w:t>
      </w:r>
    </w:p>
    <w:p w14:paraId="65697E4F" w14:textId="77777777" w:rsidR="00EF1234" w:rsidRPr="00D016E3" w:rsidRDefault="00EF1234" w:rsidP="00EF1234">
      <w:pPr>
        <w:pStyle w:val="AH3Div"/>
      </w:pPr>
      <w:bookmarkStart w:id="251" w:name="_Toc215493438"/>
      <w:r w:rsidRPr="00D016E3">
        <w:rPr>
          <w:rStyle w:val="CharDivNo"/>
        </w:rPr>
        <w:lastRenderedPageBreak/>
        <w:t>Division 4.4.4</w:t>
      </w:r>
      <w:r w:rsidRPr="009F7310">
        <w:rPr>
          <w:color w:val="000000"/>
        </w:rPr>
        <w:tab/>
      </w:r>
      <w:r w:rsidRPr="00D016E3">
        <w:rPr>
          <w:rStyle w:val="CharDivText"/>
          <w:color w:val="000000"/>
        </w:rPr>
        <w:t>Compliance directions</w:t>
      </w:r>
      <w:bookmarkEnd w:id="251"/>
    </w:p>
    <w:p w14:paraId="1B1F8F44" w14:textId="77777777" w:rsidR="00EF1234" w:rsidRPr="009F7310" w:rsidRDefault="00EF1234" w:rsidP="00EF1234">
      <w:pPr>
        <w:pStyle w:val="AH5Sec"/>
      </w:pPr>
      <w:bookmarkStart w:id="252" w:name="_Toc215493439"/>
      <w:r w:rsidRPr="00D016E3">
        <w:rPr>
          <w:rStyle w:val="CharSectNo"/>
        </w:rPr>
        <w:t>120</w:t>
      </w:r>
      <w:r w:rsidRPr="009F7310">
        <w:tab/>
        <w:t>Compliance d</w:t>
      </w:r>
      <w:r w:rsidRPr="009F7310">
        <w:rPr>
          <w:color w:val="000000"/>
        </w:rPr>
        <w:t>irections</w:t>
      </w:r>
      <w:bookmarkEnd w:id="252"/>
    </w:p>
    <w:p w14:paraId="24C7F321" w14:textId="77777777" w:rsidR="00EF1234" w:rsidRPr="009F7310" w:rsidRDefault="00EF1234" w:rsidP="00EF1234">
      <w:pPr>
        <w:pStyle w:val="Amain"/>
      </w:pPr>
      <w:r w:rsidRPr="009F7310">
        <w:rPr>
          <w:color w:val="000000"/>
        </w:rPr>
        <w:tab/>
        <w:t>(1)</w:t>
      </w:r>
      <w:r w:rsidRPr="009F7310">
        <w:rPr>
          <w:color w:val="000000"/>
        </w:rPr>
        <w:tab/>
        <w:t>This section applies if the registrar is satisfied that a registered school is failing to comply with a provision of this Act.</w:t>
      </w:r>
    </w:p>
    <w:p w14:paraId="25C70125" w14:textId="2458B2BF" w:rsidR="00EF1234" w:rsidRPr="009F7310" w:rsidRDefault="00EF1234" w:rsidP="00EF1234">
      <w:pPr>
        <w:pStyle w:val="Amain"/>
      </w:pPr>
      <w:r w:rsidRPr="009F7310">
        <w:tab/>
        <w:t>(2)</w:t>
      </w:r>
      <w:r w:rsidRPr="009F7310">
        <w:tab/>
        <w:t>The registrar may direct the proprietor of the school to take action to ensure the school complies with this Act within a reasonable period of time (a</w:t>
      </w:r>
      <w:r w:rsidR="00467949">
        <w:t xml:space="preserve"> </w:t>
      </w:r>
      <w:r w:rsidRPr="009F7310">
        <w:rPr>
          <w:rStyle w:val="charBoldItals"/>
        </w:rPr>
        <w:t>compliance direction</w:t>
      </w:r>
      <w:r w:rsidRPr="009F7310">
        <w:t>).</w:t>
      </w:r>
    </w:p>
    <w:p w14:paraId="5E83BF35" w14:textId="77777777" w:rsidR="00EF1234" w:rsidRPr="009F7310" w:rsidRDefault="00EF1234" w:rsidP="00EF1234">
      <w:pPr>
        <w:pStyle w:val="Amain"/>
      </w:pPr>
      <w:r w:rsidRPr="009F7310">
        <w:tab/>
        <w:t>(3)</w:t>
      </w:r>
      <w:r w:rsidRPr="009F7310">
        <w:tab/>
        <w:t>A compliance direction must be in writing and state—</w:t>
      </w:r>
    </w:p>
    <w:p w14:paraId="7F4B3B20" w14:textId="77777777" w:rsidR="00EF1234" w:rsidRPr="009F7310" w:rsidRDefault="00EF1234" w:rsidP="00EF1234">
      <w:pPr>
        <w:pStyle w:val="Apara"/>
      </w:pPr>
      <w:r w:rsidRPr="009F7310">
        <w:rPr>
          <w:color w:val="000000"/>
        </w:rPr>
        <w:tab/>
        <w:t>(a)</w:t>
      </w:r>
      <w:r w:rsidRPr="009F7310">
        <w:rPr>
          <w:color w:val="000000"/>
        </w:rPr>
        <w:tab/>
        <w:t>the provision of the Act that is not being complied with; and</w:t>
      </w:r>
    </w:p>
    <w:p w14:paraId="042849E4" w14:textId="77777777" w:rsidR="00EF1234" w:rsidRPr="009F7310" w:rsidRDefault="00EF1234" w:rsidP="00EF1234">
      <w:pPr>
        <w:pStyle w:val="Apara"/>
      </w:pPr>
      <w:r w:rsidRPr="009F7310">
        <w:tab/>
        <w:t>(b)</w:t>
      </w:r>
      <w:r w:rsidRPr="009F7310">
        <w:tab/>
        <w:t>the action required; and</w:t>
      </w:r>
    </w:p>
    <w:p w14:paraId="18A76EB2" w14:textId="77777777" w:rsidR="00EF1234" w:rsidRPr="009F7310" w:rsidRDefault="00EF1234" w:rsidP="00EF1234">
      <w:pPr>
        <w:pStyle w:val="Apara"/>
      </w:pPr>
      <w:r w:rsidRPr="009F7310">
        <w:tab/>
        <w:t>(c)</w:t>
      </w:r>
      <w:r w:rsidRPr="009F7310">
        <w:tab/>
        <w:t>the period of time for compliance with the direction; and</w:t>
      </w:r>
    </w:p>
    <w:p w14:paraId="6A4E6559" w14:textId="7338C49A" w:rsidR="00EF1234" w:rsidRPr="009F7310" w:rsidRDefault="00EF1234" w:rsidP="00EF1234">
      <w:pPr>
        <w:pStyle w:val="Apara"/>
      </w:pPr>
      <w:r w:rsidRPr="009F7310">
        <w:rPr>
          <w:lang w:eastAsia="en-AU"/>
        </w:rPr>
        <w:tab/>
        <w:t>(d)</w:t>
      </w:r>
      <w:r w:rsidRPr="009F7310">
        <w:rPr>
          <w:lang w:eastAsia="en-AU"/>
        </w:rPr>
        <w:tab/>
        <w:t xml:space="preserve">that </w:t>
      </w:r>
      <w:r w:rsidRPr="009F7310">
        <w:t xml:space="preserve">the Minister may take regulatory action against the proprietor of the school </w:t>
      </w:r>
      <w:r w:rsidRPr="009F7310">
        <w:rPr>
          <w:lang w:val="en-US"/>
        </w:rPr>
        <w:t>under division</w:t>
      </w:r>
      <w:r w:rsidR="00467949">
        <w:rPr>
          <w:lang w:val="en-US"/>
        </w:rPr>
        <w:t xml:space="preserve"> </w:t>
      </w:r>
      <w:r w:rsidRPr="009F7310">
        <w:rPr>
          <w:lang w:val="en-US"/>
        </w:rPr>
        <w:t>4.4.5</w:t>
      </w:r>
      <w:r w:rsidRPr="009F7310">
        <w:t xml:space="preserve"> if the proprietor does not comply with the Act.</w:t>
      </w:r>
    </w:p>
    <w:p w14:paraId="5C92FA7F" w14:textId="77777777" w:rsidR="00EF1234" w:rsidRPr="00D016E3" w:rsidRDefault="00EF1234" w:rsidP="00EF1234">
      <w:pPr>
        <w:pStyle w:val="AH3Div"/>
      </w:pPr>
      <w:bookmarkStart w:id="253" w:name="_Toc215493440"/>
      <w:r w:rsidRPr="00D016E3">
        <w:rPr>
          <w:rStyle w:val="CharDivNo"/>
        </w:rPr>
        <w:t>Division 4.4.5</w:t>
      </w:r>
      <w:r w:rsidRPr="009F7310">
        <w:rPr>
          <w:color w:val="000000"/>
        </w:rPr>
        <w:tab/>
      </w:r>
      <w:r w:rsidRPr="00D016E3">
        <w:rPr>
          <w:rStyle w:val="CharDivText"/>
        </w:rPr>
        <w:t>Regulatory action</w:t>
      </w:r>
      <w:bookmarkEnd w:id="253"/>
    </w:p>
    <w:p w14:paraId="0DA0BAF3" w14:textId="6E82AA84" w:rsidR="00EF1234" w:rsidRPr="009F7310" w:rsidRDefault="00EF1234" w:rsidP="00EF1234">
      <w:pPr>
        <w:pStyle w:val="AH5Sec"/>
      </w:pPr>
      <w:bookmarkStart w:id="254" w:name="_Toc215493441"/>
      <w:r w:rsidRPr="00D016E3">
        <w:rPr>
          <w:rStyle w:val="CharSectNo"/>
        </w:rPr>
        <w:t>121</w:t>
      </w:r>
      <w:r w:rsidRPr="009F7310">
        <w:rPr>
          <w:color w:val="000000"/>
        </w:rPr>
        <w:tab/>
        <w:t xml:space="preserve">Meaning of </w:t>
      </w:r>
      <w:r w:rsidRPr="009F7310">
        <w:rPr>
          <w:rStyle w:val="charItals"/>
          <w:color w:val="000000"/>
        </w:rPr>
        <w:t>regulatory action</w:t>
      </w:r>
      <w:r w:rsidRPr="009F7310">
        <w:rPr>
          <w:color w:val="000000"/>
        </w:rPr>
        <w:t>—ch</w:t>
      </w:r>
      <w:r w:rsidR="00467949">
        <w:rPr>
          <w:color w:val="000000"/>
        </w:rPr>
        <w:t xml:space="preserve"> </w:t>
      </w:r>
      <w:r w:rsidRPr="009F7310">
        <w:rPr>
          <w:color w:val="000000"/>
        </w:rPr>
        <w:t>4</w:t>
      </w:r>
      <w:bookmarkEnd w:id="254"/>
    </w:p>
    <w:p w14:paraId="6A30A376" w14:textId="77777777" w:rsidR="00EF1234" w:rsidRPr="009F7310" w:rsidRDefault="00EF1234" w:rsidP="00A04F78">
      <w:pPr>
        <w:pStyle w:val="Amainreturn"/>
        <w:rPr>
          <w:color w:val="000000"/>
        </w:rPr>
      </w:pPr>
      <w:r w:rsidRPr="009F7310">
        <w:rPr>
          <w:color w:val="000000"/>
        </w:rPr>
        <w:t>In this chapter:</w:t>
      </w:r>
    </w:p>
    <w:p w14:paraId="66FBE5FE" w14:textId="77777777" w:rsidR="00EF1234" w:rsidRPr="009F7310" w:rsidRDefault="00EF1234" w:rsidP="00A04F78">
      <w:pPr>
        <w:pStyle w:val="aDef"/>
        <w:rPr>
          <w:color w:val="000000"/>
        </w:rPr>
      </w:pPr>
      <w:r w:rsidRPr="009F7310">
        <w:rPr>
          <w:rStyle w:val="charBoldItals"/>
          <w:color w:val="000000"/>
        </w:rPr>
        <w:t>regulatory action</w:t>
      </w:r>
      <w:r w:rsidRPr="009F7310">
        <w:rPr>
          <w:color w:val="000000"/>
        </w:rPr>
        <w:t>, against the proprietor of a registered school, means 1 or more of the following actions:</w:t>
      </w:r>
    </w:p>
    <w:p w14:paraId="68B33257" w14:textId="77777777" w:rsidR="00EF1234" w:rsidRPr="009F7310" w:rsidRDefault="00EF1234" w:rsidP="00EF1234">
      <w:pPr>
        <w:pStyle w:val="Apara"/>
      </w:pPr>
      <w:r w:rsidRPr="009F7310">
        <w:rPr>
          <w:color w:val="000000"/>
        </w:rPr>
        <w:tab/>
        <w:t>(a)</w:t>
      </w:r>
      <w:r w:rsidRPr="009F7310">
        <w:rPr>
          <w:color w:val="000000"/>
        </w:rPr>
        <w:tab/>
        <w:t>imposing, or amending, a condition on the school’s registration;</w:t>
      </w:r>
    </w:p>
    <w:p w14:paraId="3D9F111E" w14:textId="77777777" w:rsidR="00EF1234" w:rsidRPr="009F7310" w:rsidRDefault="00EF1234" w:rsidP="00EF1234">
      <w:pPr>
        <w:pStyle w:val="Apara"/>
      </w:pPr>
      <w:r w:rsidRPr="009F7310">
        <w:tab/>
        <w:t>(b)</w:t>
      </w:r>
      <w:r w:rsidRPr="009F7310">
        <w:tab/>
        <w:t>cancelling the school’s registration;</w:t>
      </w:r>
    </w:p>
    <w:p w14:paraId="1A6079C0" w14:textId="77777777" w:rsidR="00EF1234" w:rsidRPr="009F7310" w:rsidRDefault="00EF1234" w:rsidP="00EF1234">
      <w:pPr>
        <w:pStyle w:val="Apara"/>
      </w:pPr>
      <w:r w:rsidRPr="009F7310">
        <w:tab/>
        <w:t>(c)</w:t>
      </w:r>
      <w:r w:rsidRPr="009F7310">
        <w:tab/>
        <w:t>cancelling the school’s registration and disqualifying the proprietor of the school from applying for registration of a school for a stated period or until a stated thing happens.</w:t>
      </w:r>
    </w:p>
    <w:p w14:paraId="022B8A07" w14:textId="77777777" w:rsidR="00EF1234" w:rsidRPr="009F7310" w:rsidRDefault="00EF1234" w:rsidP="00EF1234">
      <w:pPr>
        <w:pStyle w:val="AH5Sec"/>
      </w:pPr>
      <w:bookmarkStart w:id="255" w:name="_Toc215493442"/>
      <w:r w:rsidRPr="00D016E3">
        <w:rPr>
          <w:rStyle w:val="CharSectNo"/>
        </w:rPr>
        <w:lastRenderedPageBreak/>
        <w:t>122</w:t>
      </w:r>
      <w:r w:rsidRPr="009F7310">
        <w:rPr>
          <w:color w:val="000000"/>
        </w:rPr>
        <w:tab/>
        <w:t>Grounds for taking regulatory action</w:t>
      </w:r>
      <w:bookmarkEnd w:id="255"/>
    </w:p>
    <w:p w14:paraId="5B5AE8C3" w14:textId="77777777" w:rsidR="00EF1234" w:rsidRPr="009F7310" w:rsidRDefault="00EF1234" w:rsidP="00EF1234">
      <w:pPr>
        <w:pStyle w:val="Amainreturn"/>
        <w:rPr>
          <w:color w:val="000000"/>
        </w:rPr>
      </w:pPr>
      <w:r w:rsidRPr="009F7310">
        <w:rPr>
          <w:color w:val="000000"/>
        </w:rPr>
        <w:t>The Minister may take regulatory action against the proprietor of a registered school only if satisfied on reasonable grounds that—</w:t>
      </w:r>
    </w:p>
    <w:p w14:paraId="49A05FDA" w14:textId="77777777" w:rsidR="00EF1234" w:rsidRPr="009F7310" w:rsidRDefault="00EF1234" w:rsidP="00EF1234">
      <w:pPr>
        <w:pStyle w:val="Apara"/>
      </w:pPr>
      <w:r w:rsidRPr="009F7310">
        <w:rPr>
          <w:color w:val="000000"/>
        </w:rPr>
        <w:tab/>
        <w:t>(a)</w:t>
      </w:r>
      <w:r w:rsidRPr="009F7310">
        <w:rPr>
          <w:color w:val="000000"/>
        </w:rPr>
        <w:tab/>
        <w:t>the school has contravened a condition of its registration; or</w:t>
      </w:r>
    </w:p>
    <w:p w14:paraId="288A04F7" w14:textId="77777777" w:rsidR="00EF1234" w:rsidRPr="009F7310" w:rsidRDefault="00EF1234" w:rsidP="00EF1234">
      <w:pPr>
        <w:pStyle w:val="Apara"/>
      </w:pPr>
      <w:r w:rsidRPr="009F7310">
        <w:tab/>
        <w:t>(b)</w:t>
      </w:r>
      <w:r w:rsidRPr="009F7310">
        <w:tab/>
        <w:t>the proprietor or the school has failed to comply with a provision of this Act.</w:t>
      </w:r>
    </w:p>
    <w:p w14:paraId="51ED383E" w14:textId="77777777" w:rsidR="00EF1234" w:rsidRPr="009F7310" w:rsidRDefault="00EF1234" w:rsidP="00EF1234">
      <w:pPr>
        <w:pStyle w:val="AH5Sec"/>
      </w:pPr>
      <w:bookmarkStart w:id="256" w:name="_Toc215493443"/>
      <w:r w:rsidRPr="00D016E3">
        <w:rPr>
          <w:rStyle w:val="CharSectNo"/>
        </w:rPr>
        <w:t>123</w:t>
      </w:r>
      <w:r w:rsidRPr="009F7310">
        <w:rPr>
          <w:color w:val="000000"/>
        </w:rPr>
        <w:tab/>
        <w:t>Registrar—referral to registration standards advisory board</w:t>
      </w:r>
      <w:bookmarkEnd w:id="256"/>
    </w:p>
    <w:p w14:paraId="14938B6D" w14:textId="77777777" w:rsidR="00EF1234" w:rsidRPr="009F7310" w:rsidRDefault="00EF1234" w:rsidP="00EF1234">
      <w:pPr>
        <w:pStyle w:val="Amain"/>
      </w:pPr>
      <w:r w:rsidRPr="009F7310">
        <w:rPr>
          <w:color w:val="000000"/>
        </w:rPr>
        <w:tab/>
        <w:t>(1)</w:t>
      </w:r>
      <w:r w:rsidRPr="009F7310">
        <w:rPr>
          <w:color w:val="000000"/>
        </w:rPr>
        <w:tab/>
        <w:t>If the registrar believes on reasonable grounds that regulatory action may be taken against the proprietor of a registered school, the registrar must—</w:t>
      </w:r>
    </w:p>
    <w:p w14:paraId="7B589376" w14:textId="77777777" w:rsidR="00EF1234" w:rsidRPr="009F7310" w:rsidRDefault="00EF1234" w:rsidP="00EF1234">
      <w:pPr>
        <w:pStyle w:val="Apara"/>
      </w:pPr>
      <w:r w:rsidRPr="009F7310">
        <w:rPr>
          <w:color w:val="000000"/>
        </w:rPr>
        <w:tab/>
        <w:t>(a)</w:t>
      </w:r>
      <w:r w:rsidRPr="009F7310">
        <w:rPr>
          <w:color w:val="000000"/>
        </w:rPr>
        <w:tab/>
        <w:t>refer the matter to the registration standards advisory board; and</w:t>
      </w:r>
    </w:p>
    <w:p w14:paraId="101DFEEB" w14:textId="77777777" w:rsidR="00EF1234" w:rsidRPr="009F7310" w:rsidRDefault="00EF1234" w:rsidP="00EF1234">
      <w:pPr>
        <w:pStyle w:val="Apara"/>
      </w:pPr>
      <w:r w:rsidRPr="009F7310">
        <w:tab/>
        <w:t>(b)</w:t>
      </w:r>
      <w:r w:rsidRPr="009F7310">
        <w:tab/>
        <w:t>give the board any relevant registration review report.</w:t>
      </w:r>
    </w:p>
    <w:p w14:paraId="69C94A52" w14:textId="77777777" w:rsidR="00EF1234" w:rsidRPr="009F7310" w:rsidRDefault="00EF1234" w:rsidP="00EF1234">
      <w:pPr>
        <w:pStyle w:val="Amain"/>
      </w:pPr>
      <w:r w:rsidRPr="009F7310">
        <w:rPr>
          <w:color w:val="000000"/>
        </w:rPr>
        <w:tab/>
        <w:t>(2)</w:t>
      </w:r>
      <w:r w:rsidRPr="009F7310">
        <w:rPr>
          <w:color w:val="000000"/>
        </w:rPr>
        <w:tab/>
        <w:t>The board must—</w:t>
      </w:r>
    </w:p>
    <w:p w14:paraId="6A351A88" w14:textId="77777777" w:rsidR="00EF1234" w:rsidRPr="009F7310" w:rsidRDefault="00EF1234" w:rsidP="00EF1234">
      <w:pPr>
        <w:pStyle w:val="Apara"/>
      </w:pPr>
      <w:r w:rsidRPr="009F7310">
        <w:rPr>
          <w:color w:val="000000"/>
        </w:rPr>
        <w:tab/>
        <w:t>(a)</w:t>
      </w:r>
      <w:r w:rsidRPr="009F7310">
        <w:rPr>
          <w:color w:val="000000"/>
        </w:rPr>
        <w:tab/>
        <w:t>consider the matter; and</w:t>
      </w:r>
    </w:p>
    <w:p w14:paraId="1247BF15" w14:textId="77777777" w:rsidR="00EF1234" w:rsidRPr="009F7310" w:rsidRDefault="00EF1234" w:rsidP="00EF1234">
      <w:pPr>
        <w:pStyle w:val="Apara"/>
      </w:pPr>
      <w:r w:rsidRPr="009F7310">
        <w:tab/>
        <w:t>(b)</w:t>
      </w:r>
      <w:r w:rsidRPr="009F7310">
        <w:tab/>
        <w:t>assess what regulatory action may be appropriate to take against the proprietor; and</w:t>
      </w:r>
    </w:p>
    <w:p w14:paraId="657A3CC7" w14:textId="77777777" w:rsidR="00EF1234" w:rsidRPr="009F7310" w:rsidRDefault="00EF1234" w:rsidP="00EF1234">
      <w:pPr>
        <w:pStyle w:val="Apara"/>
      </w:pPr>
      <w:r w:rsidRPr="009F7310">
        <w:tab/>
        <w:t>(c)</w:t>
      </w:r>
      <w:r w:rsidRPr="009F7310">
        <w:tab/>
        <w:t>report the board’s assessment to the Minister.</w:t>
      </w:r>
    </w:p>
    <w:p w14:paraId="1D7A8852" w14:textId="77777777" w:rsidR="00EF1234" w:rsidRPr="009F7310" w:rsidRDefault="00EF1234" w:rsidP="00EF1234">
      <w:pPr>
        <w:pStyle w:val="AH5Sec"/>
      </w:pPr>
      <w:bookmarkStart w:id="257" w:name="_Toc215493444"/>
      <w:r w:rsidRPr="00D016E3">
        <w:rPr>
          <w:rStyle w:val="CharSectNo"/>
        </w:rPr>
        <w:t>124</w:t>
      </w:r>
      <w:r w:rsidRPr="009F7310">
        <w:rPr>
          <w:color w:val="000000"/>
        </w:rPr>
        <w:tab/>
        <w:t>Notification of proposed regulatory action</w:t>
      </w:r>
      <w:bookmarkEnd w:id="257"/>
    </w:p>
    <w:p w14:paraId="00CC6618" w14:textId="4BBB5E7E" w:rsidR="00EF1234" w:rsidRPr="009F7310" w:rsidRDefault="00EF1234" w:rsidP="00EF1234">
      <w:pPr>
        <w:pStyle w:val="Amainreturn"/>
        <w:rPr>
          <w:color w:val="000000"/>
        </w:rPr>
      </w:pPr>
      <w:r w:rsidRPr="009F7310">
        <w:rPr>
          <w:color w:val="000000"/>
        </w:rPr>
        <w:t>If, after considering the board’s report under section</w:t>
      </w:r>
      <w:r w:rsidR="00467949">
        <w:rPr>
          <w:color w:val="000000"/>
        </w:rPr>
        <w:t xml:space="preserve"> </w:t>
      </w:r>
      <w:r w:rsidRPr="009F7310">
        <w:rPr>
          <w:color w:val="000000"/>
        </w:rPr>
        <w:t>123, the Minister proposes taking regulatory action against the proprietor of a registered school, the Minister must give the proprietor a written notice (a</w:t>
      </w:r>
      <w:r w:rsidR="00467949">
        <w:rPr>
          <w:color w:val="000000"/>
        </w:rPr>
        <w:t xml:space="preserve"> </w:t>
      </w:r>
      <w:r w:rsidRPr="009F7310">
        <w:rPr>
          <w:rStyle w:val="charBoldItals"/>
          <w:color w:val="000000"/>
        </w:rPr>
        <w:t>show cause notice</w:t>
      </w:r>
      <w:r w:rsidRPr="009F7310">
        <w:rPr>
          <w:color w:val="000000"/>
        </w:rPr>
        <w:t>) stating—</w:t>
      </w:r>
    </w:p>
    <w:p w14:paraId="3C7551F4" w14:textId="16AE2432" w:rsidR="00EF1234" w:rsidRPr="009F7310" w:rsidRDefault="00EF1234" w:rsidP="00EF1234">
      <w:pPr>
        <w:pStyle w:val="Apara"/>
      </w:pPr>
      <w:r w:rsidRPr="009F7310">
        <w:rPr>
          <w:color w:val="000000"/>
        </w:rPr>
        <w:tab/>
        <w:t>(a)</w:t>
      </w:r>
      <w:r w:rsidRPr="009F7310">
        <w:rPr>
          <w:color w:val="000000"/>
        </w:rPr>
        <w:tab/>
        <w:t>the grounds on which, under section</w:t>
      </w:r>
      <w:r w:rsidR="00467949">
        <w:rPr>
          <w:color w:val="000000"/>
        </w:rPr>
        <w:t xml:space="preserve"> </w:t>
      </w:r>
      <w:r w:rsidRPr="009F7310">
        <w:rPr>
          <w:color w:val="000000"/>
        </w:rPr>
        <w:t>122, the Minister considers regulatory action may be taken; and</w:t>
      </w:r>
    </w:p>
    <w:p w14:paraId="7BD5D00F" w14:textId="77777777" w:rsidR="00EF1234" w:rsidRPr="009F7310" w:rsidRDefault="00EF1234" w:rsidP="00EF1234">
      <w:pPr>
        <w:pStyle w:val="Apara"/>
      </w:pPr>
      <w:r w:rsidRPr="009F7310">
        <w:tab/>
        <w:t>(b)</w:t>
      </w:r>
      <w:r w:rsidRPr="009F7310">
        <w:tab/>
        <w:t>details of the proposed regulatory action; and</w:t>
      </w:r>
    </w:p>
    <w:p w14:paraId="549BD39F" w14:textId="2C31F4B3" w:rsidR="00EF1234" w:rsidRPr="009F7310" w:rsidRDefault="00EF1234" w:rsidP="00EF1234">
      <w:pPr>
        <w:pStyle w:val="Apara"/>
      </w:pPr>
      <w:r w:rsidRPr="009F7310">
        <w:lastRenderedPageBreak/>
        <w:tab/>
        <w:t>(c)</w:t>
      </w:r>
      <w:r w:rsidRPr="009F7310">
        <w:tab/>
        <w:t>that the proprietor may, within 14</w:t>
      </w:r>
      <w:r w:rsidR="00467949">
        <w:t xml:space="preserve"> </w:t>
      </w:r>
      <w:r w:rsidRPr="009F7310">
        <w:t>days after the day the proprietor is given the notice, give a written submission to the Minister about the proposed regulatory action.</w:t>
      </w:r>
    </w:p>
    <w:p w14:paraId="7912647B" w14:textId="77777777" w:rsidR="00EF1234" w:rsidRPr="009F7310" w:rsidRDefault="00EF1234" w:rsidP="00EF1234">
      <w:pPr>
        <w:pStyle w:val="AH5Sec"/>
      </w:pPr>
      <w:bookmarkStart w:id="258" w:name="_Toc215493445"/>
      <w:r w:rsidRPr="00D016E3">
        <w:rPr>
          <w:rStyle w:val="CharSectNo"/>
        </w:rPr>
        <w:t>125</w:t>
      </w:r>
      <w:r w:rsidRPr="009F7310">
        <w:rPr>
          <w:color w:val="000000"/>
        </w:rPr>
        <w:tab/>
        <w:t>Minister—referral to registration standards advisory board</w:t>
      </w:r>
      <w:bookmarkEnd w:id="258"/>
    </w:p>
    <w:p w14:paraId="51A5CE33" w14:textId="77777777" w:rsidR="00EF1234" w:rsidRPr="009F7310" w:rsidRDefault="00EF1234" w:rsidP="00EF1234">
      <w:pPr>
        <w:pStyle w:val="Amain"/>
      </w:pPr>
      <w:r w:rsidRPr="009F7310">
        <w:rPr>
          <w:color w:val="000000"/>
        </w:rPr>
        <w:tab/>
        <w:t>(1)</w:t>
      </w:r>
      <w:r w:rsidRPr="009F7310">
        <w:rPr>
          <w:color w:val="000000"/>
        </w:rPr>
        <w:tab/>
        <w:t>Before deciding whether to take regulatory action against the proprietor of a registered school, the Minister must—</w:t>
      </w:r>
    </w:p>
    <w:p w14:paraId="60E45CC2" w14:textId="77777777" w:rsidR="00EF1234" w:rsidRPr="009F7310" w:rsidRDefault="00EF1234" w:rsidP="00EF1234">
      <w:pPr>
        <w:pStyle w:val="Apara"/>
      </w:pPr>
      <w:r w:rsidRPr="009F7310">
        <w:rPr>
          <w:color w:val="000000"/>
        </w:rPr>
        <w:tab/>
        <w:t>(a)</w:t>
      </w:r>
      <w:r w:rsidRPr="009F7310">
        <w:rPr>
          <w:color w:val="000000"/>
        </w:rPr>
        <w:tab/>
        <w:t>refer the matter to the registration standards advisory board; and</w:t>
      </w:r>
    </w:p>
    <w:p w14:paraId="33C75D56" w14:textId="77777777" w:rsidR="00EF1234" w:rsidRPr="009F7310" w:rsidRDefault="00EF1234" w:rsidP="00EF1234">
      <w:pPr>
        <w:pStyle w:val="Apara"/>
      </w:pPr>
      <w:r w:rsidRPr="009F7310">
        <w:tab/>
        <w:t>(b)</w:t>
      </w:r>
      <w:r w:rsidRPr="009F7310">
        <w:tab/>
        <w:t>give the board—</w:t>
      </w:r>
    </w:p>
    <w:p w14:paraId="02548470" w14:textId="77777777" w:rsidR="00EF1234" w:rsidRPr="009F7310" w:rsidRDefault="00EF1234" w:rsidP="00EF1234">
      <w:pPr>
        <w:pStyle w:val="Asubpara"/>
      </w:pPr>
      <w:r w:rsidRPr="009F7310">
        <w:rPr>
          <w:color w:val="000000"/>
        </w:rPr>
        <w:tab/>
        <w:t>(i)</w:t>
      </w:r>
      <w:r w:rsidRPr="009F7310">
        <w:rPr>
          <w:color w:val="000000"/>
        </w:rPr>
        <w:tab/>
        <w:t>a copy of the show cause notice; and</w:t>
      </w:r>
    </w:p>
    <w:p w14:paraId="7F696824" w14:textId="77777777" w:rsidR="00EF1234" w:rsidRPr="009F7310" w:rsidRDefault="00EF1234" w:rsidP="00EF1234">
      <w:pPr>
        <w:pStyle w:val="Asubpara"/>
      </w:pPr>
      <w:r w:rsidRPr="009F7310">
        <w:tab/>
        <w:t>(ii)</w:t>
      </w:r>
      <w:r w:rsidRPr="009F7310">
        <w:tab/>
        <w:t>any written submission received by the Minister in response to the show cause notice.</w:t>
      </w:r>
    </w:p>
    <w:p w14:paraId="09CD3AC6" w14:textId="77777777" w:rsidR="00EF1234" w:rsidRPr="009F7310" w:rsidRDefault="00EF1234" w:rsidP="00EF1234">
      <w:pPr>
        <w:pStyle w:val="Amain"/>
      </w:pPr>
      <w:r w:rsidRPr="009F7310">
        <w:rPr>
          <w:color w:val="000000"/>
        </w:rPr>
        <w:tab/>
        <w:t>(2)</w:t>
      </w:r>
      <w:r w:rsidRPr="009F7310">
        <w:rPr>
          <w:color w:val="000000"/>
        </w:rPr>
        <w:tab/>
        <w:t>The registration standards advisory board must—</w:t>
      </w:r>
    </w:p>
    <w:p w14:paraId="2154748E" w14:textId="77777777" w:rsidR="00EF1234" w:rsidRPr="009F7310" w:rsidRDefault="00EF1234" w:rsidP="00EF1234">
      <w:pPr>
        <w:pStyle w:val="Apara"/>
      </w:pPr>
      <w:r w:rsidRPr="009F7310">
        <w:rPr>
          <w:color w:val="000000"/>
        </w:rPr>
        <w:tab/>
        <w:t>(a)</w:t>
      </w:r>
      <w:r w:rsidRPr="009F7310">
        <w:rPr>
          <w:color w:val="000000"/>
        </w:rPr>
        <w:tab/>
        <w:t>consider the notice and any response; and</w:t>
      </w:r>
    </w:p>
    <w:p w14:paraId="40082F06" w14:textId="77777777" w:rsidR="00EF1234" w:rsidRPr="009F7310" w:rsidRDefault="00EF1234" w:rsidP="00EF1234">
      <w:pPr>
        <w:pStyle w:val="Apara"/>
      </w:pPr>
      <w:r w:rsidRPr="009F7310">
        <w:tab/>
        <w:t>(b)</w:t>
      </w:r>
      <w:r w:rsidRPr="009F7310">
        <w:tab/>
        <w:t>assess whether the proposed regulatory action should be taken against the proprietor; and</w:t>
      </w:r>
    </w:p>
    <w:p w14:paraId="1500BEF1" w14:textId="77777777" w:rsidR="00EF1234" w:rsidRPr="009F7310" w:rsidRDefault="00EF1234" w:rsidP="00EF1234">
      <w:pPr>
        <w:pStyle w:val="Apara"/>
      </w:pPr>
      <w:r w:rsidRPr="009F7310">
        <w:tab/>
        <w:t>(c)</w:t>
      </w:r>
      <w:r w:rsidRPr="009F7310">
        <w:tab/>
        <w:t>report the board’s assessment to the Minister.</w:t>
      </w:r>
    </w:p>
    <w:p w14:paraId="58A9DB25" w14:textId="77777777" w:rsidR="00EF1234" w:rsidRPr="009F7310" w:rsidRDefault="00EF1234" w:rsidP="00EF1234">
      <w:pPr>
        <w:pStyle w:val="Amain"/>
      </w:pPr>
      <w:r w:rsidRPr="009F7310">
        <w:rPr>
          <w:color w:val="000000"/>
        </w:rPr>
        <w:tab/>
        <w:t>(3)</w:t>
      </w:r>
      <w:r w:rsidRPr="009F7310">
        <w:rPr>
          <w:color w:val="000000"/>
        </w:rPr>
        <w:tab/>
        <w:t>In considering whether to take regulatory action against the proprietor, the Minister must have regard to the board’s report.</w:t>
      </w:r>
    </w:p>
    <w:p w14:paraId="0749121B" w14:textId="77777777" w:rsidR="00EF1234" w:rsidRPr="009F7310" w:rsidRDefault="00EF1234" w:rsidP="00EF1234">
      <w:pPr>
        <w:pStyle w:val="AH5Sec"/>
      </w:pPr>
      <w:bookmarkStart w:id="259" w:name="_Toc215493446"/>
      <w:r w:rsidRPr="00D016E3">
        <w:rPr>
          <w:rStyle w:val="CharSectNo"/>
        </w:rPr>
        <w:t>125A</w:t>
      </w:r>
      <w:r w:rsidRPr="009F7310">
        <w:rPr>
          <w:color w:val="000000"/>
        </w:rPr>
        <w:tab/>
        <w:t>Taking regulatory action</w:t>
      </w:r>
      <w:bookmarkEnd w:id="259"/>
    </w:p>
    <w:p w14:paraId="19484C5C" w14:textId="720700C8" w:rsidR="00EF1234" w:rsidRPr="009F7310" w:rsidRDefault="00EF1234" w:rsidP="00EF1234">
      <w:pPr>
        <w:pStyle w:val="Amain"/>
      </w:pPr>
      <w:r w:rsidRPr="009F7310">
        <w:rPr>
          <w:color w:val="000000"/>
        </w:rPr>
        <w:tab/>
        <w:t>(1)</w:t>
      </w:r>
      <w:r w:rsidRPr="009F7310">
        <w:rPr>
          <w:color w:val="000000"/>
        </w:rPr>
        <w:tab/>
        <w:t>This section applies if the Minister, after complying with section</w:t>
      </w:r>
      <w:r w:rsidR="00467949">
        <w:rPr>
          <w:color w:val="000000"/>
        </w:rPr>
        <w:t xml:space="preserve"> </w:t>
      </w:r>
      <w:r w:rsidRPr="009F7310">
        <w:rPr>
          <w:color w:val="000000"/>
        </w:rPr>
        <w:t>124 and section</w:t>
      </w:r>
      <w:r w:rsidR="00467949">
        <w:rPr>
          <w:color w:val="000000"/>
        </w:rPr>
        <w:t xml:space="preserve"> </w:t>
      </w:r>
      <w:r w:rsidRPr="009F7310">
        <w:rPr>
          <w:color w:val="000000"/>
        </w:rPr>
        <w:t>125, is satisfied on reasonable grounds that it is appropriate to take the regulatory action.</w:t>
      </w:r>
    </w:p>
    <w:p w14:paraId="05A621E5" w14:textId="77777777" w:rsidR="00EF1234" w:rsidRPr="009F7310" w:rsidRDefault="00EF1234" w:rsidP="00EF1234">
      <w:pPr>
        <w:pStyle w:val="Amain"/>
      </w:pPr>
      <w:r w:rsidRPr="009F7310">
        <w:tab/>
        <w:t>(2)</w:t>
      </w:r>
      <w:r w:rsidRPr="009F7310">
        <w:tab/>
        <w:t>In deciding whether it is appropriate to take the regulatory action, the Minister must have regard to the likely impact of the proposed regulatory action on students at the registered school.</w:t>
      </w:r>
    </w:p>
    <w:p w14:paraId="516EF1B5" w14:textId="77777777" w:rsidR="00EF1234" w:rsidRPr="009F7310" w:rsidRDefault="00EF1234" w:rsidP="00EF1234">
      <w:pPr>
        <w:pStyle w:val="Amain"/>
        <w:keepNext/>
      </w:pPr>
      <w:r w:rsidRPr="009F7310">
        <w:lastRenderedPageBreak/>
        <w:tab/>
        <w:t>(3)</w:t>
      </w:r>
      <w:r w:rsidRPr="009F7310">
        <w:tab/>
        <w:t>The Minister may—</w:t>
      </w:r>
    </w:p>
    <w:p w14:paraId="283B8A57" w14:textId="77777777" w:rsidR="00EF1234" w:rsidRPr="009F7310" w:rsidRDefault="00EF1234" w:rsidP="00EF1234">
      <w:pPr>
        <w:pStyle w:val="Apara"/>
      </w:pPr>
      <w:r w:rsidRPr="009F7310">
        <w:rPr>
          <w:color w:val="000000"/>
        </w:rPr>
        <w:tab/>
        <w:t>(a)</w:t>
      </w:r>
      <w:r w:rsidRPr="009F7310">
        <w:rPr>
          <w:color w:val="000000"/>
        </w:rPr>
        <w:tab/>
        <w:t>if the proposed regulatory action is imposing or amending a registration condition for the school—impose or amend the condition; or</w:t>
      </w:r>
    </w:p>
    <w:p w14:paraId="0F37006D" w14:textId="77777777" w:rsidR="00EF1234" w:rsidRPr="009F7310" w:rsidRDefault="00EF1234" w:rsidP="00EF1234">
      <w:pPr>
        <w:pStyle w:val="Apara"/>
      </w:pPr>
      <w:r w:rsidRPr="009F7310">
        <w:tab/>
        <w:t>(b)</w:t>
      </w:r>
      <w:r w:rsidRPr="009F7310">
        <w:tab/>
        <w:t>if the proposed regulatory action is cancelling the school’s registration—take any of the following actions:</w:t>
      </w:r>
    </w:p>
    <w:p w14:paraId="4C1820C0" w14:textId="77777777" w:rsidR="00EF1234" w:rsidRPr="009F7310" w:rsidRDefault="00EF1234" w:rsidP="00EF1234">
      <w:pPr>
        <w:pStyle w:val="Asubpara"/>
      </w:pPr>
      <w:r w:rsidRPr="009F7310">
        <w:rPr>
          <w:color w:val="000000"/>
        </w:rPr>
        <w:tab/>
        <w:t>(i)</w:t>
      </w:r>
      <w:r w:rsidRPr="009F7310">
        <w:rPr>
          <w:color w:val="000000"/>
        </w:rPr>
        <w:tab/>
        <w:t>impose or amend a registration condition for the school;</w:t>
      </w:r>
    </w:p>
    <w:p w14:paraId="54AD46B5" w14:textId="77777777" w:rsidR="00EF1234" w:rsidRPr="009F7310" w:rsidRDefault="00EF1234" w:rsidP="00EF1234">
      <w:pPr>
        <w:pStyle w:val="Asubpara"/>
      </w:pPr>
      <w:r w:rsidRPr="009F7310">
        <w:tab/>
        <w:t>(ii)</w:t>
      </w:r>
      <w:r w:rsidRPr="009F7310">
        <w:tab/>
        <w:t>cancel the registration; or</w:t>
      </w:r>
    </w:p>
    <w:p w14:paraId="167E693F" w14:textId="77777777" w:rsidR="00EF1234" w:rsidRPr="009F7310" w:rsidRDefault="00EF1234" w:rsidP="00EF1234">
      <w:pPr>
        <w:pStyle w:val="Apara"/>
      </w:pPr>
      <w:r w:rsidRPr="009F7310">
        <w:rPr>
          <w:color w:val="000000"/>
        </w:rPr>
        <w:tab/>
        <w:t>(c)</w:t>
      </w:r>
      <w:r w:rsidRPr="009F7310">
        <w:rPr>
          <w:color w:val="000000"/>
        </w:rPr>
        <w:tab/>
        <w:t>if the proposed regulatory action is cancelling the school’s registration and disqualifying the proprietor of the school from applying for a further registration—take any of the following actions:</w:t>
      </w:r>
    </w:p>
    <w:p w14:paraId="0A98410D" w14:textId="0CD3E4C7" w:rsidR="00EF1234" w:rsidRPr="009F7310" w:rsidRDefault="00EF1234" w:rsidP="00EF1234">
      <w:pPr>
        <w:pStyle w:val="Asubpara"/>
      </w:pPr>
      <w:r w:rsidRPr="009F7310">
        <w:rPr>
          <w:color w:val="000000"/>
        </w:rPr>
        <w:tab/>
        <w:t>(i)</w:t>
      </w:r>
      <w:r w:rsidRPr="009F7310">
        <w:rPr>
          <w:color w:val="000000"/>
        </w:rPr>
        <w:tab/>
        <w:t>the actions mentioned in paragraph</w:t>
      </w:r>
      <w:r w:rsidR="00467949">
        <w:rPr>
          <w:color w:val="000000"/>
        </w:rPr>
        <w:t xml:space="preserve"> </w:t>
      </w:r>
      <w:r w:rsidRPr="009F7310">
        <w:rPr>
          <w:color w:val="000000"/>
        </w:rPr>
        <w:t>(b);</w:t>
      </w:r>
    </w:p>
    <w:p w14:paraId="0E0434D1" w14:textId="77777777" w:rsidR="00EF1234" w:rsidRPr="009F7310" w:rsidRDefault="00EF1234" w:rsidP="00EF1234">
      <w:pPr>
        <w:pStyle w:val="Asubpara"/>
      </w:pPr>
      <w:r w:rsidRPr="009F7310">
        <w:tab/>
        <w:t>(ii)</w:t>
      </w:r>
      <w:r w:rsidRPr="009F7310">
        <w:tab/>
        <w:t>cancel the school’s registration and disqualify the proprietor of the school from applying for a further registration for a stated period or until a stated thing happens.</w:t>
      </w:r>
    </w:p>
    <w:p w14:paraId="526AE607" w14:textId="77777777" w:rsidR="00EF1234" w:rsidRPr="009F7310" w:rsidRDefault="00EF1234" w:rsidP="00EF1234">
      <w:pPr>
        <w:pStyle w:val="Amain"/>
      </w:pPr>
      <w:r w:rsidRPr="009F7310">
        <w:rPr>
          <w:color w:val="000000"/>
        </w:rPr>
        <w:tab/>
        <w:t>(4)</w:t>
      </w:r>
      <w:r w:rsidRPr="009F7310">
        <w:rPr>
          <w:color w:val="000000"/>
        </w:rPr>
        <w:tab/>
        <w:t xml:space="preserve">Before taking regulatory action against the proprietor of a registered school under this section, the Minister must tell the proprietor, by written notice (a </w:t>
      </w:r>
      <w:r w:rsidRPr="009F7310">
        <w:rPr>
          <w:rStyle w:val="charBoldItals"/>
          <w:color w:val="000000"/>
        </w:rPr>
        <w:t>notice of regulatory action</w:t>
      </w:r>
      <w:r w:rsidRPr="009F7310">
        <w:rPr>
          <w:color w:val="000000"/>
        </w:rPr>
        <w:t>)—</w:t>
      </w:r>
    </w:p>
    <w:p w14:paraId="6A078BE8" w14:textId="77777777" w:rsidR="00EF1234" w:rsidRPr="009F7310" w:rsidRDefault="00EF1234" w:rsidP="00EF1234">
      <w:pPr>
        <w:pStyle w:val="Apara"/>
      </w:pPr>
      <w:r w:rsidRPr="009F7310">
        <w:rPr>
          <w:color w:val="000000"/>
        </w:rPr>
        <w:tab/>
        <w:t>(a)</w:t>
      </w:r>
      <w:r w:rsidRPr="009F7310">
        <w:rPr>
          <w:color w:val="000000"/>
        </w:rPr>
        <w:tab/>
        <w:t>the regulatory action that will be taken; and</w:t>
      </w:r>
    </w:p>
    <w:p w14:paraId="3E8F3CAA" w14:textId="77777777" w:rsidR="00EF1234" w:rsidRPr="009F7310" w:rsidRDefault="00EF1234" w:rsidP="00EF1234">
      <w:pPr>
        <w:pStyle w:val="Apara"/>
      </w:pPr>
      <w:r w:rsidRPr="009F7310">
        <w:tab/>
        <w:t>(b)</w:t>
      </w:r>
      <w:r w:rsidRPr="009F7310">
        <w:tab/>
        <w:t>the day on which the regulatory action takes effect; and</w:t>
      </w:r>
    </w:p>
    <w:p w14:paraId="1817297D" w14:textId="77777777" w:rsidR="00EF1234" w:rsidRPr="009F7310" w:rsidRDefault="00EF1234" w:rsidP="00EF1234">
      <w:pPr>
        <w:pStyle w:val="Apara"/>
      </w:pPr>
      <w:r w:rsidRPr="009F7310">
        <w:tab/>
        <w:t>(c)</w:t>
      </w:r>
      <w:r w:rsidRPr="009F7310">
        <w:tab/>
        <w:t>if the regulatory action will end on a particular day—the day; and</w:t>
      </w:r>
    </w:p>
    <w:p w14:paraId="4B9F712F" w14:textId="77777777" w:rsidR="00EF1234" w:rsidRPr="009F7310" w:rsidRDefault="00EF1234" w:rsidP="00EF1234">
      <w:pPr>
        <w:pStyle w:val="Apara"/>
      </w:pPr>
      <w:r w:rsidRPr="009F7310">
        <w:tab/>
        <w:t>(d)</w:t>
      </w:r>
      <w:r w:rsidRPr="009F7310">
        <w:tab/>
        <w:t>if the regulatory action will end in particular circumstances—the circumstances.</w:t>
      </w:r>
    </w:p>
    <w:p w14:paraId="3EC5EA92" w14:textId="77777777" w:rsidR="00EF1234" w:rsidRPr="009F7310" w:rsidRDefault="00EF1234" w:rsidP="00EF1234">
      <w:pPr>
        <w:pStyle w:val="Amain"/>
      </w:pPr>
      <w:r w:rsidRPr="009F7310">
        <w:rPr>
          <w:color w:val="000000"/>
        </w:rPr>
        <w:tab/>
        <w:t>(5)</w:t>
      </w:r>
      <w:r w:rsidRPr="009F7310">
        <w:rPr>
          <w:color w:val="000000"/>
        </w:rPr>
        <w:tab/>
        <w:t>The notice of regulatory action may include any other information the Minister considers appropriate.</w:t>
      </w:r>
    </w:p>
    <w:p w14:paraId="49C4BC5A" w14:textId="77777777" w:rsidR="00EF1234" w:rsidRPr="009F7310" w:rsidRDefault="00EF1234" w:rsidP="00EF1234">
      <w:pPr>
        <w:pStyle w:val="Amain"/>
      </w:pPr>
      <w:r w:rsidRPr="009F7310">
        <w:lastRenderedPageBreak/>
        <w:tab/>
        <w:t>(6)</w:t>
      </w:r>
      <w:r w:rsidRPr="009F7310">
        <w:tab/>
        <w:t>Regulatory action against the proprietor takes effect on the day stated in the notice of regulatory action.</w:t>
      </w:r>
    </w:p>
    <w:p w14:paraId="1B7AB651" w14:textId="77777777" w:rsidR="00EF1234" w:rsidRPr="009F7310" w:rsidRDefault="00EF1234" w:rsidP="00EF1234">
      <w:pPr>
        <w:pStyle w:val="Amain"/>
      </w:pPr>
      <w:r w:rsidRPr="009F7310">
        <w:tab/>
        <w:t>(7)</w:t>
      </w:r>
      <w:r w:rsidRPr="009F7310">
        <w:tab/>
        <w:t>In this section:</w:t>
      </w:r>
    </w:p>
    <w:p w14:paraId="4DB1114D" w14:textId="6599DCEB" w:rsidR="00EF1234" w:rsidRPr="009F7310" w:rsidRDefault="00EF1234" w:rsidP="00EF1234">
      <w:pPr>
        <w:pStyle w:val="aDef"/>
        <w:rPr>
          <w:color w:val="000000"/>
        </w:rPr>
      </w:pPr>
      <w:r w:rsidRPr="009F7310">
        <w:rPr>
          <w:rStyle w:val="charBoldItals"/>
          <w:color w:val="000000"/>
        </w:rPr>
        <w:t>proposed regulatory action</w:t>
      </w:r>
      <w:r w:rsidRPr="009F7310">
        <w:rPr>
          <w:color w:val="000000"/>
        </w:rPr>
        <w:t xml:space="preserve"> means regulatory action mentioned in a show cause notice given to the proprietor of a registered school under section</w:t>
      </w:r>
      <w:r w:rsidR="00467949">
        <w:rPr>
          <w:color w:val="000000"/>
        </w:rPr>
        <w:t xml:space="preserve"> </w:t>
      </w:r>
      <w:r w:rsidRPr="009F7310">
        <w:rPr>
          <w:color w:val="000000"/>
        </w:rPr>
        <w:t>124.</w:t>
      </w:r>
    </w:p>
    <w:p w14:paraId="1CF18294" w14:textId="77777777" w:rsidR="00EF1234" w:rsidRPr="009F7310" w:rsidRDefault="00EF1234" w:rsidP="00EF1234">
      <w:pPr>
        <w:pStyle w:val="AH5Sec"/>
      </w:pPr>
      <w:bookmarkStart w:id="260" w:name="_Toc215493447"/>
      <w:r w:rsidRPr="00D016E3">
        <w:rPr>
          <w:rStyle w:val="CharSectNo"/>
        </w:rPr>
        <w:t>125B</w:t>
      </w:r>
      <w:r w:rsidRPr="009F7310">
        <w:rPr>
          <w:color w:val="000000"/>
        </w:rPr>
        <w:tab/>
        <w:t>When cancellation takes effect</w:t>
      </w:r>
      <w:bookmarkEnd w:id="260"/>
    </w:p>
    <w:p w14:paraId="782B25CE" w14:textId="77777777" w:rsidR="00EF1234" w:rsidRPr="009F7310" w:rsidRDefault="00EF1234" w:rsidP="00EF1234">
      <w:pPr>
        <w:pStyle w:val="Amain"/>
      </w:pPr>
      <w:r w:rsidRPr="009F7310">
        <w:rPr>
          <w:color w:val="000000"/>
        </w:rPr>
        <w:tab/>
        <w:t>(1)</w:t>
      </w:r>
      <w:r w:rsidRPr="009F7310">
        <w:rPr>
          <w:color w:val="000000"/>
        </w:rPr>
        <w:tab/>
        <w:t>The cancellation of a school’s registration does not take effect until the cancellation becomes final.</w:t>
      </w:r>
    </w:p>
    <w:p w14:paraId="2A5638F6" w14:textId="77777777" w:rsidR="00EF1234" w:rsidRPr="009F7310" w:rsidRDefault="00EF1234" w:rsidP="00EF1234">
      <w:pPr>
        <w:pStyle w:val="Amain"/>
      </w:pPr>
      <w:r w:rsidRPr="009F7310">
        <w:tab/>
        <w:t>(2)</w:t>
      </w:r>
      <w:r w:rsidRPr="009F7310">
        <w:tab/>
        <w:t>The cancellation of a school’s registration becomes final when—</w:t>
      </w:r>
    </w:p>
    <w:p w14:paraId="48D40936" w14:textId="77777777" w:rsidR="00EF1234" w:rsidRPr="009F7310" w:rsidRDefault="00EF1234" w:rsidP="00EF1234">
      <w:pPr>
        <w:pStyle w:val="Apara"/>
      </w:pPr>
      <w:r w:rsidRPr="009F7310">
        <w:rPr>
          <w:color w:val="000000"/>
        </w:rPr>
        <w:tab/>
        <w:t>(a)</w:t>
      </w:r>
      <w:r w:rsidRPr="009F7310">
        <w:rPr>
          <w:color w:val="000000"/>
        </w:rPr>
        <w:tab/>
        <w:t>the time for any appeal or review in relation to the decision has ended; or</w:t>
      </w:r>
    </w:p>
    <w:p w14:paraId="09724047" w14:textId="77777777" w:rsidR="00EF1234" w:rsidRPr="009F7310" w:rsidRDefault="00EF1234" w:rsidP="00EF1234">
      <w:pPr>
        <w:pStyle w:val="Apara"/>
      </w:pPr>
      <w:r w:rsidRPr="009F7310">
        <w:tab/>
        <w:t>(b)</w:t>
      </w:r>
      <w:r w:rsidRPr="009F7310">
        <w:tab/>
        <w:t>any appeal or review in relation to the decision has been decided or otherwise ended.</w:t>
      </w:r>
    </w:p>
    <w:p w14:paraId="7F18873B" w14:textId="77777777" w:rsidR="00EF1234" w:rsidRPr="009F7310" w:rsidRDefault="00EF1234" w:rsidP="00EF1234">
      <w:pPr>
        <w:pStyle w:val="AH5Sec"/>
      </w:pPr>
      <w:bookmarkStart w:id="261" w:name="_Toc215493448"/>
      <w:r w:rsidRPr="00D016E3">
        <w:rPr>
          <w:rStyle w:val="CharSectNo"/>
        </w:rPr>
        <w:t>125C</w:t>
      </w:r>
      <w:r w:rsidRPr="009F7310">
        <w:rPr>
          <w:color w:val="000000"/>
        </w:rPr>
        <w:tab/>
        <w:t>Not taking regulatory action</w:t>
      </w:r>
      <w:bookmarkEnd w:id="261"/>
    </w:p>
    <w:p w14:paraId="6B08DF69" w14:textId="69A9CCA0" w:rsidR="00EF1234" w:rsidRPr="009F7310" w:rsidRDefault="00EF1234" w:rsidP="00EF1234">
      <w:pPr>
        <w:pStyle w:val="Amain"/>
      </w:pPr>
      <w:r w:rsidRPr="009F7310">
        <w:rPr>
          <w:color w:val="000000"/>
        </w:rPr>
        <w:tab/>
        <w:t>(1)</w:t>
      </w:r>
      <w:r w:rsidRPr="009F7310">
        <w:rPr>
          <w:color w:val="000000"/>
        </w:rPr>
        <w:tab/>
        <w:t>This section applies if, after considering a submission under section</w:t>
      </w:r>
      <w:r w:rsidR="00A04F78">
        <w:rPr>
          <w:color w:val="000000"/>
        </w:rPr>
        <w:t> </w:t>
      </w:r>
      <w:r w:rsidRPr="009F7310">
        <w:rPr>
          <w:color w:val="000000"/>
        </w:rPr>
        <w:t>124</w:t>
      </w:r>
      <w:r w:rsidR="00467949">
        <w:rPr>
          <w:color w:val="000000"/>
        </w:rPr>
        <w:t xml:space="preserve"> </w:t>
      </w:r>
      <w:r w:rsidRPr="009F7310">
        <w:rPr>
          <w:color w:val="000000"/>
        </w:rPr>
        <w:t>(c) received from the proprietor of the registered school, the Minister is satisfied on reasonable grounds that regulatory action against the proprietor—</w:t>
      </w:r>
    </w:p>
    <w:p w14:paraId="4E6FBE72" w14:textId="77777777" w:rsidR="00EF1234" w:rsidRPr="009F7310" w:rsidRDefault="00EF1234" w:rsidP="00EF1234">
      <w:pPr>
        <w:pStyle w:val="Apara"/>
      </w:pPr>
      <w:r w:rsidRPr="009F7310">
        <w:rPr>
          <w:color w:val="000000"/>
        </w:rPr>
        <w:tab/>
        <w:t>(a)</w:t>
      </w:r>
      <w:r w:rsidRPr="009F7310">
        <w:rPr>
          <w:color w:val="000000"/>
        </w:rPr>
        <w:tab/>
        <w:t>need not be taken; or</w:t>
      </w:r>
    </w:p>
    <w:p w14:paraId="2FEA0CA2" w14:textId="77777777" w:rsidR="00EF1234" w:rsidRPr="009F7310" w:rsidRDefault="00EF1234" w:rsidP="00EF1234">
      <w:pPr>
        <w:pStyle w:val="Apara"/>
      </w:pPr>
      <w:r w:rsidRPr="009F7310">
        <w:tab/>
        <w:t>(b)</w:t>
      </w:r>
      <w:r w:rsidRPr="009F7310">
        <w:tab/>
        <w:t>may be taken but, in all the circumstances, it is not appropriate to take the action.</w:t>
      </w:r>
    </w:p>
    <w:p w14:paraId="40F367F0" w14:textId="77777777" w:rsidR="00EF1234" w:rsidRPr="009F7310" w:rsidRDefault="00EF1234" w:rsidP="00EF1234">
      <w:pPr>
        <w:pStyle w:val="Amain"/>
      </w:pPr>
      <w:r w:rsidRPr="009F7310">
        <w:rPr>
          <w:color w:val="000000"/>
        </w:rPr>
        <w:tab/>
        <w:t>(2)</w:t>
      </w:r>
      <w:r w:rsidRPr="009F7310">
        <w:rPr>
          <w:color w:val="000000"/>
        </w:rPr>
        <w:tab/>
        <w:t>The Minister must give the proprietor written notice telling the proprietor that regulatory action will not be taken against the proprietor in relation to the matters stated in the show cause notice.</w:t>
      </w:r>
    </w:p>
    <w:p w14:paraId="54E727CC" w14:textId="77777777" w:rsidR="00EF1234" w:rsidRPr="0070035F" w:rsidRDefault="00EF1234" w:rsidP="00EF1234">
      <w:pPr>
        <w:pStyle w:val="PageBreak"/>
      </w:pPr>
      <w:r w:rsidRPr="0070035F">
        <w:br w:type="page"/>
      </w:r>
    </w:p>
    <w:p w14:paraId="42EE8D22" w14:textId="77777777" w:rsidR="00EF1234" w:rsidRPr="00D016E3" w:rsidRDefault="00EF1234" w:rsidP="00EF1234">
      <w:pPr>
        <w:pStyle w:val="AH2Part"/>
      </w:pPr>
      <w:bookmarkStart w:id="262" w:name="_Toc215493449"/>
      <w:r w:rsidRPr="00D016E3">
        <w:rPr>
          <w:rStyle w:val="CharPartNo"/>
        </w:rPr>
        <w:lastRenderedPageBreak/>
        <w:t>Part 4.5</w:t>
      </w:r>
      <w:r w:rsidRPr="009F7310">
        <w:rPr>
          <w:color w:val="000000"/>
        </w:rPr>
        <w:tab/>
      </w:r>
      <w:r w:rsidRPr="00D016E3">
        <w:rPr>
          <w:rStyle w:val="CharPartText"/>
          <w:color w:val="000000"/>
        </w:rPr>
        <w:t>Non</w:t>
      </w:r>
      <w:r w:rsidRPr="00D016E3">
        <w:rPr>
          <w:rStyle w:val="CharPartText"/>
          <w:color w:val="000000"/>
        </w:rPr>
        <w:noBreakHyphen/>
        <w:t>government schools—approved educational courses and registers of enrolments and attendances</w:t>
      </w:r>
      <w:bookmarkEnd w:id="262"/>
    </w:p>
    <w:p w14:paraId="54A92AE4" w14:textId="77777777" w:rsidR="00EF1234" w:rsidRDefault="00EF1234" w:rsidP="00EF1234">
      <w:pPr>
        <w:pStyle w:val="Placeholder"/>
      </w:pPr>
      <w:r>
        <w:rPr>
          <w:rStyle w:val="CharDivNo"/>
        </w:rPr>
        <w:t xml:space="preserve">  </w:t>
      </w:r>
      <w:r>
        <w:rPr>
          <w:rStyle w:val="CharDivText"/>
        </w:rPr>
        <w:t xml:space="preserve">  </w:t>
      </w:r>
    </w:p>
    <w:p w14:paraId="78DF48FD" w14:textId="77777777" w:rsidR="00EF1234" w:rsidRPr="009F7310" w:rsidRDefault="00EF1234" w:rsidP="00EF1234">
      <w:pPr>
        <w:pStyle w:val="AH5Sec"/>
      </w:pPr>
      <w:bookmarkStart w:id="263" w:name="_Toc215493450"/>
      <w:r w:rsidRPr="00D016E3">
        <w:rPr>
          <w:rStyle w:val="CharSectNo"/>
        </w:rPr>
        <w:t>125D</w:t>
      </w:r>
      <w:r w:rsidRPr="009F7310">
        <w:rPr>
          <w:color w:val="000000"/>
        </w:rPr>
        <w:tab/>
        <w:t>Approved educational courses—registered schools</w:t>
      </w:r>
      <w:bookmarkEnd w:id="263"/>
    </w:p>
    <w:p w14:paraId="28FFFBC9" w14:textId="77777777" w:rsidR="00EF1234" w:rsidRPr="009F7310" w:rsidRDefault="00EF1234" w:rsidP="00EF1234">
      <w:pPr>
        <w:pStyle w:val="Amain"/>
      </w:pPr>
      <w:r w:rsidRPr="009F7310">
        <w:rPr>
          <w:color w:val="000000"/>
        </w:rPr>
        <w:tab/>
        <w:t>(1)</w:t>
      </w:r>
      <w:r w:rsidRPr="009F7310">
        <w:rPr>
          <w:color w:val="000000"/>
        </w:rPr>
        <w:tab/>
        <w:t xml:space="preserve">The principal of a registered school may approve an educational course for students at the school that may be provided to the student at a place other than the school (an </w:t>
      </w:r>
      <w:r w:rsidRPr="009F7310">
        <w:rPr>
          <w:rStyle w:val="charBoldItals"/>
        </w:rPr>
        <w:t>approved educational course (non</w:t>
      </w:r>
      <w:r w:rsidRPr="009F7310">
        <w:rPr>
          <w:rStyle w:val="charBoldItals"/>
        </w:rPr>
        <w:noBreakHyphen/>
        <w:t>government)</w:t>
      </w:r>
      <w:r w:rsidRPr="009F7310">
        <w:rPr>
          <w:color w:val="000000"/>
        </w:rPr>
        <w:t>).</w:t>
      </w:r>
    </w:p>
    <w:p w14:paraId="7F6B1AD1" w14:textId="77777777" w:rsidR="00EF1234" w:rsidRPr="009F7310" w:rsidRDefault="00EF1234" w:rsidP="00EF1234">
      <w:pPr>
        <w:pStyle w:val="Amain"/>
      </w:pPr>
      <w:r w:rsidRPr="009F7310">
        <w:tab/>
        <w:t>(2)</w:t>
      </w:r>
      <w:r w:rsidRPr="009F7310">
        <w:tab/>
        <w:t>An approval may be subject to conditions.</w:t>
      </w:r>
    </w:p>
    <w:p w14:paraId="4AF0CB19" w14:textId="77777777" w:rsidR="00EF1234" w:rsidRPr="009F7310" w:rsidRDefault="00EF1234" w:rsidP="00EF1234">
      <w:pPr>
        <w:pStyle w:val="Amain"/>
      </w:pPr>
      <w:r w:rsidRPr="009F7310">
        <w:tab/>
        <w:t>(3)</w:t>
      </w:r>
      <w:r w:rsidRPr="009F7310">
        <w:tab/>
        <w:t>However, the principal may approve an educational course at a place only if satisfied that—</w:t>
      </w:r>
    </w:p>
    <w:p w14:paraId="12AC4BA3" w14:textId="77777777" w:rsidR="00EF1234" w:rsidRPr="009F7310" w:rsidRDefault="00EF1234" w:rsidP="00EF1234">
      <w:pPr>
        <w:pStyle w:val="Apara"/>
      </w:pPr>
      <w:r w:rsidRPr="009F7310">
        <w:rPr>
          <w:color w:val="000000"/>
        </w:rPr>
        <w:tab/>
        <w:t>(a)</w:t>
      </w:r>
      <w:r w:rsidRPr="009F7310">
        <w:rPr>
          <w:color w:val="000000"/>
        </w:rPr>
        <w:tab/>
        <w:t>the standard of the course is appropriate; and</w:t>
      </w:r>
    </w:p>
    <w:p w14:paraId="76DE5F9D" w14:textId="77777777" w:rsidR="00EF1234" w:rsidRPr="009F7310" w:rsidRDefault="00EF1234" w:rsidP="00EF1234">
      <w:pPr>
        <w:pStyle w:val="Apara"/>
      </w:pPr>
      <w:r w:rsidRPr="009F7310">
        <w:tab/>
        <w:t>(b)</w:t>
      </w:r>
      <w:r w:rsidRPr="009F7310">
        <w:tab/>
        <w:t>there are adequate facilities at the place for conducting the course; and</w:t>
      </w:r>
    </w:p>
    <w:p w14:paraId="4C06FB1A" w14:textId="1CEEB7C7" w:rsidR="00EF1234" w:rsidRPr="009F7310" w:rsidRDefault="00EF1234" w:rsidP="00EF1234">
      <w:pPr>
        <w:pStyle w:val="Apara"/>
      </w:pPr>
      <w:r w:rsidRPr="009F7310">
        <w:tab/>
        <w:t>(c)</w:t>
      </w:r>
      <w:r w:rsidRPr="009F7310">
        <w:tab/>
        <w:t>the place complies with any relevant territory laws about health and safety standards</w:t>
      </w:r>
      <w:r w:rsidR="006D0DD7">
        <w:t>; and</w:t>
      </w:r>
    </w:p>
    <w:p w14:paraId="19196516" w14:textId="4D9A2DAE" w:rsidR="006D0DD7" w:rsidRPr="001A3E56" w:rsidRDefault="006D0DD7" w:rsidP="00EE085D">
      <w:pPr>
        <w:pStyle w:val="Apara"/>
      </w:pPr>
      <w:r w:rsidRPr="001A3E56">
        <w:tab/>
        <w:t>(d)</w:t>
      </w:r>
      <w:r w:rsidRPr="001A3E56">
        <w:tab/>
        <w:t>each person carrying out a regulated activity for the provider of the course c</w:t>
      </w:r>
      <w:r w:rsidRPr="001A3E56">
        <w:rPr>
          <w:rFonts w:asciiTheme="minorHAnsi" w:hAnsiTheme="minorHAnsi" w:cstheme="minorHAnsi"/>
        </w:rPr>
        <w:t>o</w:t>
      </w:r>
      <w:r w:rsidRPr="001A3E56">
        <w:t xml:space="preserve">mplies with the requirements of the </w:t>
      </w:r>
      <w:hyperlink r:id="rId81" w:tooltip="A2011-44" w:history="1">
        <w:r w:rsidRPr="001A3E56">
          <w:rPr>
            <w:rStyle w:val="charCitHyperlinkItal"/>
          </w:rPr>
          <w:t>Working with Vulnerable People (Background Checking) Act 2011</w:t>
        </w:r>
      </w:hyperlink>
      <w:r w:rsidRPr="001A3E56">
        <w:t>.</w:t>
      </w:r>
    </w:p>
    <w:p w14:paraId="42DBF208" w14:textId="615DE36C" w:rsidR="00EF1234" w:rsidRPr="009F7310" w:rsidRDefault="00EF1234" w:rsidP="00EF1234">
      <w:pPr>
        <w:pStyle w:val="AH5Sec"/>
      </w:pPr>
      <w:bookmarkStart w:id="264" w:name="_Toc215493451"/>
      <w:r w:rsidRPr="00D016E3">
        <w:rPr>
          <w:rStyle w:val="CharSectNo"/>
        </w:rPr>
        <w:lastRenderedPageBreak/>
        <w:t>125E</w:t>
      </w:r>
      <w:r w:rsidRPr="009F7310">
        <w:rPr>
          <w:color w:val="000000"/>
        </w:rPr>
        <w:tab/>
        <w:t xml:space="preserve">Meaning of </w:t>
      </w:r>
      <w:r w:rsidRPr="009F7310">
        <w:rPr>
          <w:rStyle w:val="charItals"/>
        </w:rPr>
        <w:t>register of enrolments and attendances</w:t>
      </w:r>
      <w:r w:rsidRPr="009F7310">
        <w:rPr>
          <w:color w:val="000000"/>
        </w:rPr>
        <w:t>—pt</w:t>
      </w:r>
      <w:r w:rsidR="00A04F78">
        <w:rPr>
          <w:color w:val="000000"/>
        </w:rPr>
        <w:t> </w:t>
      </w:r>
      <w:r w:rsidRPr="009F7310">
        <w:rPr>
          <w:color w:val="000000"/>
        </w:rPr>
        <w:t>4.5</w:t>
      </w:r>
      <w:bookmarkEnd w:id="264"/>
    </w:p>
    <w:p w14:paraId="0AE0F1BB" w14:textId="77777777" w:rsidR="00EF1234" w:rsidRPr="009F7310" w:rsidRDefault="00EF1234" w:rsidP="00B906C4">
      <w:pPr>
        <w:pStyle w:val="Amainreturn"/>
        <w:keepNext/>
        <w:rPr>
          <w:color w:val="000000"/>
        </w:rPr>
      </w:pPr>
      <w:r w:rsidRPr="009F7310">
        <w:rPr>
          <w:color w:val="000000"/>
        </w:rPr>
        <w:t>In this part:</w:t>
      </w:r>
    </w:p>
    <w:p w14:paraId="72A637B8" w14:textId="77777777" w:rsidR="00EF1234" w:rsidRPr="009F7310" w:rsidRDefault="00EF1234" w:rsidP="00B906C4">
      <w:pPr>
        <w:pStyle w:val="aDef"/>
        <w:keepNext/>
        <w:rPr>
          <w:color w:val="000000"/>
        </w:rPr>
      </w:pPr>
      <w:r w:rsidRPr="009F7310">
        <w:rPr>
          <w:rStyle w:val="charBoldItals"/>
        </w:rPr>
        <w:t>register of enrolments and attendances</w:t>
      </w:r>
      <w:r w:rsidRPr="009F7310">
        <w:rPr>
          <w:color w:val="000000"/>
        </w:rPr>
        <w:t xml:space="preserve"> means—</w:t>
      </w:r>
    </w:p>
    <w:p w14:paraId="6DB49529" w14:textId="77777777" w:rsidR="00EF1234" w:rsidRPr="009F7310" w:rsidRDefault="00EF1234" w:rsidP="00B906C4">
      <w:pPr>
        <w:pStyle w:val="aDefpara"/>
        <w:keepNext/>
      </w:pPr>
      <w:r w:rsidRPr="009F7310">
        <w:rPr>
          <w:color w:val="000000"/>
        </w:rPr>
        <w:tab/>
        <w:t>(a)</w:t>
      </w:r>
      <w:r w:rsidRPr="009F7310">
        <w:rPr>
          <w:color w:val="000000"/>
        </w:rPr>
        <w:tab/>
        <w:t>for a registered school—a register recording the following information:</w:t>
      </w:r>
    </w:p>
    <w:p w14:paraId="43CB47E5" w14:textId="77777777" w:rsidR="00EF1234" w:rsidRPr="009F7310" w:rsidRDefault="00EF1234" w:rsidP="00EF1234">
      <w:pPr>
        <w:pStyle w:val="aDefsubpara"/>
      </w:pPr>
      <w:r w:rsidRPr="009F7310">
        <w:rPr>
          <w:color w:val="000000"/>
        </w:rPr>
        <w:tab/>
        <w:t>(i)</w:t>
      </w:r>
      <w:r w:rsidRPr="009F7310">
        <w:rPr>
          <w:color w:val="000000"/>
        </w:rPr>
        <w:tab/>
        <w:t>the full name of each student enrolled at the school;</w:t>
      </w:r>
    </w:p>
    <w:p w14:paraId="05BECFD3" w14:textId="77777777" w:rsidR="006D0DD7" w:rsidRPr="001A3E56" w:rsidRDefault="006D0DD7" w:rsidP="006D0DD7">
      <w:pPr>
        <w:pStyle w:val="Asubpara"/>
      </w:pPr>
      <w:r w:rsidRPr="001A3E56">
        <w:tab/>
        <w:t>(ii)</w:t>
      </w:r>
      <w:r w:rsidRPr="001A3E56">
        <w:tab/>
        <w:t>the student’s compliance with required school attendance (including any activity of the school); and</w:t>
      </w:r>
    </w:p>
    <w:p w14:paraId="4372D8C0" w14:textId="0980137F" w:rsidR="00EF1234" w:rsidRPr="009F7310" w:rsidRDefault="00EF1234" w:rsidP="00EF1234">
      <w:pPr>
        <w:pStyle w:val="aDefpara"/>
      </w:pPr>
      <w:r w:rsidRPr="009F7310">
        <w:rPr>
          <w:color w:val="000000"/>
        </w:rPr>
        <w:tab/>
        <w:t>(b)</w:t>
      </w:r>
      <w:r w:rsidRPr="009F7310">
        <w:rPr>
          <w:color w:val="000000"/>
        </w:rPr>
        <w:tab/>
        <w:t>for an approved educational course (non</w:t>
      </w:r>
      <w:r w:rsidRPr="009F7310">
        <w:rPr>
          <w:color w:val="000000"/>
        </w:rPr>
        <w:noBreakHyphen/>
        <w:t>government)—a</w:t>
      </w:r>
      <w:r w:rsidR="00467949">
        <w:rPr>
          <w:color w:val="000000"/>
        </w:rPr>
        <w:t xml:space="preserve"> </w:t>
      </w:r>
      <w:r w:rsidRPr="009F7310">
        <w:rPr>
          <w:color w:val="000000"/>
        </w:rPr>
        <w:t>register recording the following information:</w:t>
      </w:r>
    </w:p>
    <w:p w14:paraId="27F210D9" w14:textId="77777777" w:rsidR="00EF1234" w:rsidRPr="009F7310" w:rsidRDefault="00EF1234" w:rsidP="00EF1234">
      <w:pPr>
        <w:pStyle w:val="aDefsubpara"/>
      </w:pPr>
      <w:r w:rsidRPr="009F7310">
        <w:rPr>
          <w:color w:val="000000"/>
        </w:rPr>
        <w:tab/>
        <w:t>(i)</w:t>
      </w:r>
      <w:r w:rsidRPr="009F7310">
        <w:rPr>
          <w:color w:val="000000"/>
        </w:rPr>
        <w:tab/>
        <w:t>the full name of each student enrolled at the course;</w:t>
      </w:r>
    </w:p>
    <w:p w14:paraId="056A2D3C" w14:textId="5ECEF281" w:rsidR="006D0DD7" w:rsidRPr="001A3E56" w:rsidRDefault="006D0DD7" w:rsidP="006D0DD7">
      <w:pPr>
        <w:pStyle w:val="Asubpara"/>
      </w:pPr>
      <w:r w:rsidRPr="001A3E56">
        <w:tab/>
        <w:t>(ii)</w:t>
      </w:r>
      <w:r w:rsidRPr="001A3E56">
        <w:tab/>
        <w:t>a record of the attendance of each student at the course on each</w:t>
      </w:r>
      <w:r w:rsidR="00467949">
        <w:t xml:space="preserve"> </w:t>
      </w:r>
      <w:r w:rsidRPr="001A3E56">
        <w:t>day the student is required to attend.</w:t>
      </w:r>
    </w:p>
    <w:p w14:paraId="363B5346" w14:textId="77777777" w:rsidR="00EF1234" w:rsidRPr="009F7310" w:rsidRDefault="00EF1234" w:rsidP="00EF1234">
      <w:pPr>
        <w:pStyle w:val="AH5Sec"/>
      </w:pPr>
      <w:bookmarkStart w:id="265" w:name="_Toc215493452"/>
      <w:r w:rsidRPr="00D016E3">
        <w:rPr>
          <w:rStyle w:val="CharSectNo"/>
        </w:rPr>
        <w:t>125F</w:t>
      </w:r>
      <w:r w:rsidRPr="009F7310">
        <w:rPr>
          <w:color w:val="000000"/>
        </w:rPr>
        <w:tab/>
        <w:t>Keeping register of enrolments and attendances—</w:t>
      </w:r>
      <w:r w:rsidRPr="009F7310">
        <w:rPr>
          <w:bCs/>
          <w:color w:val="000000"/>
        </w:rPr>
        <w:t>registered schools</w:t>
      </w:r>
      <w:bookmarkEnd w:id="265"/>
    </w:p>
    <w:p w14:paraId="1CF6774E" w14:textId="77777777" w:rsidR="00EF1234" w:rsidRPr="009F7310" w:rsidRDefault="00EF1234" w:rsidP="00EF1234">
      <w:pPr>
        <w:pStyle w:val="Amain"/>
      </w:pPr>
      <w:r w:rsidRPr="009F7310">
        <w:rPr>
          <w:color w:val="000000"/>
        </w:rPr>
        <w:tab/>
        <w:t>(1)</w:t>
      </w:r>
      <w:r w:rsidRPr="009F7310">
        <w:rPr>
          <w:color w:val="000000"/>
        </w:rPr>
        <w:tab/>
        <w:t>The principal of a registered school must keep a register of enrolments and attendances for the school.</w:t>
      </w:r>
    </w:p>
    <w:p w14:paraId="364B9AC4" w14:textId="77777777" w:rsidR="00EF1234" w:rsidRPr="009F7310" w:rsidRDefault="00EF1234" w:rsidP="00EF1234">
      <w:pPr>
        <w:pStyle w:val="Penalty"/>
        <w:rPr>
          <w:color w:val="000000"/>
        </w:rPr>
      </w:pPr>
      <w:r w:rsidRPr="009F7310">
        <w:rPr>
          <w:color w:val="000000"/>
        </w:rPr>
        <w:t>Maximum penalty:  10 penalty units.</w:t>
      </w:r>
    </w:p>
    <w:p w14:paraId="0D7D2A39" w14:textId="05341329" w:rsidR="00EF1234" w:rsidRPr="009F7310" w:rsidRDefault="00EF1234" w:rsidP="00EF1234">
      <w:pPr>
        <w:pStyle w:val="Amain"/>
      </w:pPr>
      <w:r w:rsidRPr="009F7310">
        <w:rPr>
          <w:color w:val="000000"/>
        </w:rPr>
        <w:tab/>
        <w:t>(2)</w:t>
      </w:r>
      <w:r w:rsidRPr="009F7310">
        <w:rPr>
          <w:color w:val="000000"/>
        </w:rPr>
        <w:tab/>
        <w:t>An offence against subsection</w:t>
      </w:r>
      <w:r w:rsidR="00467949">
        <w:rPr>
          <w:color w:val="000000"/>
        </w:rPr>
        <w:t xml:space="preserve"> </w:t>
      </w:r>
      <w:r w:rsidRPr="009F7310">
        <w:rPr>
          <w:color w:val="000000"/>
        </w:rPr>
        <w:t>(1) is a strict liability offence.</w:t>
      </w:r>
    </w:p>
    <w:p w14:paraId="15C97818" w14:textId="77777777" w:rsidR="00EF1234" w:rsidRPr="009F7310" w:rsidRDefault="00EF1234" w:rsidP="00EF1234">
      <w:pPr>
        <w:pStyle w:val="Amain"/>
      </w:pPr>
      <w:r w:rsidRPr="009F7310">
        <w:tab/>
        <w:t>(3)</w:t>
      </w:r>
      <w:r w:rsidRPr="009F7310">
        <w:tab/>
        <w:t>The principal of a registered school commits an offence if the principal—</w:t>
      </w:r>
    </w:p>
    <w:p w14:paraId="6D10EAB6" w14:textId="77777777" w:rsidR="00EF1234" w:rsidRPr="009F7310" w:rsidRDefault="00EF1234" w:rsidP="00EF1234">
      <w:pPr>
        <w:pStyle w:val="Apara"/>
      </w:pPr>
      <w:r w:rsidRPr="009F7310">
        <w:rPr>
          <w:color w:val="000000"/>
        </w:rPr>
        <w:tab/>
        <w:t>(a)</w:t>
      </w:r>
      <w:r w:rsidRPr="009F7310">
        <w:rPr>
          <w:color w:val="000000"/>
        </w:rPr>
        <w:tab/>
        <w:t>makes an entry in the register of enrolments and attendances for the school; and</w:t>
      </w:r>
    </w:p>
    <w:p w14:paraId="3D093896" w14:textId="77777777" w:rsidR="00EF1234" w:rsidRPr="009F7310" w:rsidRDefault="00EF1234" w:rsidP="00EF1234">
      <w:pPr>
        <w:pStyle w:val="Apara"/>
      </w:pPr>
      <w:r w:rsidRPr="009F7310">
        <w:tab/>
        <w:t>(b)</w:t>
      </w:r>
      <w:r w:rsidRPr="009F7310">
        <w:tab/>
        <w:t>is reckless about whether the entry is correct.</w:t>
      </w:r>
    </w:p>
    <w:p w14:paraId="25CC9EB2" w14:textId="77777777" w:rsidR="00EF1234" w:rsidRPr="009F7310" w:rsidRDefault="00EF1234" w:rsidP="00EF1234">
      <w:pPr>
        <w:pStyle w:val="Penalty"/>
        <w:rPr>
          <w:color w:val="000000"/>
        </w:rPr>
      </w:pPr>
      <w:r w:rsidRPr="009F7310">
        <w:rPr>
          <w:color w:val="000000"/>
        </w:rPr>
        <w:t>Maximum penalty:  10 penalty units.</w:t>
      </w:r>
    </w:p>
    <w:p w14:paraId="35F0E217" w14:textId="77777777" w:rsidR="00EF1234" w:rsidRPr="009F7310" w:rsidRDefault="00EF1234" w:rsidP="00EF1234">
      <w:pPr>
        <w:pStyle w:val="AH5Sec"/>
      </w:pPr>
      <w:bookmarkStart w:id="266" w:name="_Toc215493453"/>
      <w:r w:rsidRPr="00D016E3">
        <w:rPr>
          <w:rStyle w:val="CharSectNo"/>
        </w:rPr>
        <w:lastRenderedPageBreak/>
        <w:t>125G</w:t>
      </w:r>
      <w:r w:rsidRPr="009F7310">
        <w:rPr>
          <w:color w:val="000000"/>
        </w:rPr>
        <w:tab/>
        <w:t>Producing registers of enrolments and attendances—</w:t>
      </w:r>
      <w:r w:rsidRPr="009F7310">
        <w:rPr>
          <w:bCs/>
          <w:color w:val="000000"/>
        </w:rPr>
        <w:t>registered schools</w:t>
      </w:r>
      <w:bookmarkEnd w:id="266"/>
    </w:p>
    <w:p w14:paraId="751E5482" w14:textId="77777777" w:rsidR="00EF1234" w:rsidRPr="009F7310" w:rsidRDefault="00EF1234" w:rsidP="00A04F78">
      <w:pPr>
        <w:pStyle w:val="Amain"/>
        <w:spacing w:before="120"/>
      </w:pPr>
      <w:r w:rsidRPr="009F7310">
        <w:rPr>
          <w:color w:val="000000"/>
        </w:rPr>
        <w:tab/>
        <w:t>(1)</w:t>
      </w:r>
      <w:r w:rsidRPr="009F7310">
        <w:rPr>
          <w:color w:val="000000"/>
        </w:rPr>
        <w:tab/>
        <w:t>An authorised person (non</w:t>
      </w:r>
      <w:r w:rsidRPr="009F7310">
        <w:rPr>
          <w:color w:val="000000"/>
        </w:rPr>
        <w:noBreakHyphen/>
        <w:t>government) may, by written notice, require the principal of a school, within the time stated in the notice—</w:t>
      </w:r>
    </w:p>
    <w:p w14:paraId="279CFC5C" w14:textId="77777777" w:rsidR="00EF1234" w:rsidRPr="009F7310" w:rsidRDefault="00EF1234" w:rsidP="00A04F78">
      <w:pPr>
        <w:pStyle w:val="Apara"/>
        <w:spacing w:before="120"/>
      </w:pPr>
      <w:r w:rsidRPr="009F7310">
        <w:rPr>
          <w:color w:val="000000"/>
        </w:rPr>
        <w:tab/>
        <w:t>(a)</w:t>
      </w:r>
      <w:r w:rsidRPr="009F7310">
        <w:rPr>
          <w:color w:val="000000"/>
        </w:rPr>
        <w:tab/>
        <w:t>to make the register available for inspection by the authorised person (non</w:t>
      </w:r>
      <w:r w:rsidRPr="009F7310">
        <w:rPr>
          <w:color w:val="000000"/>
        </w:rPr>
        <w:noBreakHyphen/>
        <w:t>government); or</w:t>
      </w:r>
    </w:p>
    <w:p w14:paraId="4C8A1616" w14:textId="77777777" w:rsidR="00EF1234" w:rsidRPr="009F7310" w:rsidRDefault="00EF1234" w:rsidP="00A04F78">
      <w:pPr>
        <w:pStyle w:val="Apara"/>
        <w:spacing w:before="120"/>
      </w:pPr>
      <w:r w:rsidRPr="009F7310">
        <w:tab/>
        <w:t>(b)</w:t>
      </w:r>
      <w:r w:rsidRPr="009F7310">
        <w:tab/>
        <w:t>to give information contained on the register that the authorised person (non</w:t>
      </w:r>
      <w:r w:rsidRPr="009F7310">
        <w:noBreakHyphen/>
        <w:t>government) requires.</w:t>
      </w:r>
    </w:p>
    <w:p w14:paraId="687E1A77" w14:textId="77777777" w:rsidR="00EF1234" w:rsidRPr="009F7310" w:rsidRDefault="00EF1234" w:rsidP="00A04F78">
      <w:pPr>
        <w:pStyle w:val="Amain"/>
        <w:spacing w:before="120"/>
      </w:pPr>
      <w:r w:rsidRPr="009F7310">
        <w:rPr>
          <w:color w:val="000000"/>
        </w:rPr>
        <w:tab/>
        <w:t>(2)</w:t>
      </w:r>
      <w:r w:rsidRPr="009F7310">
        <w:rPr>
          <w:color w:val="000000"/>
        </w:rPr>
        <w:tab/>
        <w:t>The principal must comply with the notice.</w:t>
      </w:r>
    </w:p>
    <w:p w14:paraId="48CA2437" w14:textId="77777777" w:rsidR="00EF1234" w:rsidRPr="009F7310" w:rsidRDefault="00EF1234" w:rsidP="00A04F78">
      <w:pPr>
        <w:pStyle w:val="Penalty"/>
        <w:spacing w:before="120"/>
        <w:rPr>
          <w:color w:val="000000"/>
        </w:rPr>
      </w:pPr>
      <w:r w:rsidRPr="009F7310">
        <w:rPr>
          <w:color w:val="000000"/>
        </w:rPr>
        <w:t>Maximum penalty:  50 penalty units.</w:t>
      </w:r>
    </w:p>
    <w:p w14:paraId="0DDC3BC8" w14:textId="77777777" w:rsidR="00EF1234" w:rsidRPr="009F7310" w:rsidRDefault="00EF1234" w:rsidP="00A04F78">
      <w:pPr>
        <w:pStyle w:val="Amain"/>
        <w:spacing w:before="120"/>
      </w:pPr>
      <w:r w:rsidRPr="009F7310">
        <w:rPr>
          <w:color w:val="000000"/>
        </w:rPr>
        <w:tab/>
        <w:t>(3)</w:t>
      </w:r>
      <w:r w:rsidRPr="009F7310">
        <w:rPr>
          <w:color w:val="000000"/>
        </w:rPr>
        <w:tab/>
        <w:t>An authorised person (non</w:t>
      </w:r>
      <w:r w:rsidRPr="009F7310">
        <w:rPr>
          <w:color w:val="000000"/>
        </w:rPr>
        <w:noBreakHyphen/>
        <w:t>government) may examine and copy a register of enrolments and attendances for a registered school.</w:t>
      </w:r>
    </w:p>
    <w:p w14:paraId="54EE2D6A" w14:textId="77777777" w:rsidR="00EF1234" w:rsidRPr="009F7310" w:rsidRDefault="00EF1234" w:rsidP="00A04F78">
      <w:pPr>
        <w:pStyle w:val="Amain"/>
        <w:spacing w:before="120"/>
      </w:pPr>
      <w:r w:rsidRPr="009F7310">
        <w:tab/>
        <w:t>(4)</w:t>
      </w:r>
      <w:r w:rsidRPr="009F7310">
        <w:tab/>
        <w:t>The principal of a registered school must take reasonable steps to assist an authorised person (non</w:t>
      </w:r>
      <w:r w:rsidRPr="009F7310">
        <w:noBreakHyphen/>
        <w:t>government) in exercising a function under this section.</w:t>
      </w:r>
    </w:p>
    <w:p w14:paraId="50511978" w14:textId="77777777" w:rsidR="00EF1234" w:rsidRPr="009F7310" w:rsidRDefault="00EF1234" w:rsidP="00A04F78">
      <w:pPr>
        <w:pStyle w:val="Amain"/>
        <w:spacing w:before="120"/>
      </w:pPr>
      <w:r w:rsidRPr="009F7310">
        <w:tab/>
        <w:t>(5)</w:t>
      </w:r>
      <w:r w:rsidRPr="009F7310">
        <w:tab/>
        <w:t>An offence against this section is a strict liability offence.</w:t>
      </w:r>
    </w:p>
    <w:p w14:paraId="524AE1E4" w14:textId="77777777" w:rsidR="00EF1234" w:rsidRPr="009F7310" w:rsidRDefault="00EF1234" w:rsidP="00EF1234">
      <w:pPr>
        <w:pStyle w:val="AH5Sec"/>
      </w:pPr>
      <w:bookmarkStart w:id="267" w:name="_Toc215493454"/>
      <w:r w:rsidRPr="00D016E3">
        <w:rPr>
          <w:rStyle w:val="CharSectNo"/>
        </w:rPr>
        <w:t>125H</w:t>
      </w:r>
      <w:r w:rsidRPr="009F7310">
        <w:rPr>
          <w:color w:val="000000"/>
        </w:rPr>
        <w:tab/>
        <w:t>Keeping registers of enrolments and attendances—approved educational courses (non</w:t>
      </w:r>
      <w:r w:rsidRPr="009F7310">
        <w:rPr>
          <w:color w:val="000000"/>
        </w:rPr>
        <w:noBreakHyphen/>
        <w:t>government)</w:t>
      </w:r>
      <w:bookmarkEnd w:id="267"/>
    </w:p>
    <w:p w14:paraId="1DC8C4BE" w14:textId="77777777" w:rsidR="00EF1234" w:rsidRPr="009F7310" w:rsidRDefault="00EF1234" w:rsidP="00A04F78">
      <w:pPr>
        <w:pStyle w:val="Amain"/>
        <w:spacing w:before="120"/>
      </w:pPr>
      <w:r w:rsidRPr="009F7310">
        <w:rPr>
          <w:color w:val="000000"/>
        </w:rPr>
        <w:tab/>
        <w:t>(1)</w:t>
      </w:r>
      <w:r w:rsidRPr="009F7310">
        <w:rPr>
          <w:color w:val="000000"/>
        </w:rPr>
        <w:tab/>
        <w:t>A person giving an approved educational course (non</w:t>
      </w:r>
      <w:r w:rsidRPr="009F7310">
        <w:rPr>
          <w:color w:val="000000"/>
        </w:rPr>
        <w:noBreakHyphen/>
        <w:t>government) must keep a register of enrolments and attendances for the course.</w:t>
      </w:r>
    </w:p>
    <w:p w14:paraId="3A30697E" w14:textId="77777777" w:rsidR="00EF1234" w:rsidRPr="009F7310" w:rsidRDefault="00EF1234" w:rsidP="00A04F78">
      <w:pPr>
        <w:pStyle w:val="Penalty"/>
        <w:spacing w:before="120"/>
        <w:rPr>
          <w:color w:val="000000"/>
        </w:rPr>
      </w:pPr>
      <w:r w:rsidRPr="009F7310">
        <w:rPr>
          <w:color w:val="000000"/>
        </w:rPr>
        <w:t>Maximum penalty:  10 penalty units.</w:t>
      </w:r>
    </w:p>
    <w:p w14:paraId="6E4BD0A6" w14:textId="70A2E00E" w:rsidR="00EF1234" w:rsidRPr="009F7310" w:rsidRDefault="00EF1234" w:rsidP="00A04F78">
      <w:pPr>
        <w:pStyle w:val="Amain"/>
        <w:spacing w:before="120"/>
      </w:pPr>
      <w:r w:rsidRPr="009F7310">
        <w:rPr>
          <w:color w:val="000000"/>
        </w:rPr>
        <w:tab/>
        <w:t>(2)</w:t>
      </w:r>
      <w:r w:rsidRPr="009F7310">
        <w:rPr>
          <w:color w:val="000000"/>
        </w:rPr>
        <w:tab/>
        <w:t>An offence against subsection</w:t>
      </w:r>
      <w:r w:rsidR="00467949">
        <w:rPr>
          <w:color w:val="000000"/>
        </w:rPr>
        <w:t xml:space="preserve"> </w:t>
      </w:r>
      <w:r w:rsidRPr="009F7310">
        <w:rPr>
          <w:color w:val="000000"/>
        </w:rPr>
        <w:t>(1) is a strict liability offence.</w:t>
      </w:r>
    </w:p>
    <w:p w14:paraId="6D907440" w14:textId="77777777" w:rsidR="00EF1234" w:rsidRPr="009F7310" w:rsidRDefault="00EF1234" w:rsidP="00A04F78">
      <w:pPr>
        <w:pStyle w:val="Amain"/>
        <w:spacing w:before="120"/>
      </w:pPr>
      <w:r w:rsidRPr="009F7310">
        <w:tab/>
        <w:t>(3)</w:t>
      </w:r>
      <w:r w:rsidRPr="009F7310">
        <w:tab/>
        <w:t>A person giving an approved educational course (non</w:t>
      </w:r>
      <w:r w:rsidRPr="009F7310">
        <w:noBreakHyphen/>
        <w:t>government) commits an offence if the person—</w:t>
      </w:r>
    </w:p>
    <w:p w14:paraId="59C8B681" w14:textId="77777777" w:rsidR="00EF1234" w:rsidRPr="009F7310" w:rsidRDefault="00EF1234" w:rsidP="00A04F78">
      <w:pPr>
        <w:pStyle w:val="Apara"/>
        <w:spacing w:before="120"/>
      </w:pPr>
      <w:r w:rsidRPr="009F7310">
        <w:rPr>
          <w:color w:val="000000"/>
        </w:rPr>
        <w:tab/>
        <w:t>(a)</w:t>
      </w:r>
      <w:r w:rsidRPr="009F7310">
        <w:rPr>
          <w:color w:val="000000"/>
        </w:rPr>
        <w:tab/>
        <w:t>makes an entry in the register of enrolments and attendances for the course; and</w:t>
      </w:r>
    </w:p>
    <w:p w14:paraId="040E6B6D" w14:textId="77777777" w:rsidR="00EF1234" w:rsidRPr="009F7310" w:rsidRDefault="00EF1234" w:rsidP="00A04F78">
      <w:pPr>
        <w:pStyle w:val="Apara"/>
        <w:spacing w:before="120"/>
      </w:pPr>
      <w:r w:rsidRPr="009F7310">
        <w:tab/>
        <w:t>(b)</w:t>
      </w:r>
      <w:r w:rsidRPr="009F7310">
        <w:tab/>
        <w:t>is reckless about whether the entry is correct.</w:t>
      </w:r>
    </w:p>
    <w:p w14:paraId="383BF20A" w14:textId="77777777" w:rsidR="00EF1234" w:rsidRPr="009F7310" w:rsidRDefault="00EF1234" w:rsidP="00EF1234">
      <w:pPr>
        <w:pStyle w:val="Penalty"/>
        <w:rPr>
          <w:color w:val="000000"/>
        </w:rPr>
      </w:pPr>
      <w:r w:rsidRPr="009F7310">
        <w:rPr>
          <w:color w:val="000000"/>
        </w:rPr>
        <w:t>Maximum penalty:  10 penalty units.</w:t>
      </w:r>
    </w:p>
    <w:p w14:paraId="6EC1415F" w14:textId="77777777" w:rsidR="00EF1234" w:rsidRPr="009F7310" w:rsidRDefault="00EF1234" w:rsidP="00EF1234">
      <w:pPr>
        <w:pStyle w:val="AH5Sec"/>
      </w:pPr>
      <w:bookmarkStart w:id="268" w:name="_Toc215493455"/>
      <w:r w:rsidRPr="00D016E3">
        <w:rPr>
          <w:rStyle w:val="CharSectNo"/>
        </w:rPr>
        <w:lastRenderedPageBreak/>
        <w:t>125I</w:t>
      </w:r>
      <w:r w:rsidRPr="009F7310">
        <w:rPr>
          <w:color w:val="000000"/>
        </w:rPr>
        <w:tab/>
        <w:t>Producing registers of enrolments and attendances—approved educational courses (non</w:t>
      </w:r>
      <w:r w:rsidRPr="009F7310">
        <w:rPr>
          <w:color w:val="000000"/>
        </w:rPr>
        <w:noBreakHyphen/>
        <w:t>government)</w:t>
      </w:r>
      <w:bookmarkEnd w:id="268"/>
    </w:p>
    <w:p w14:paraId="06F5CE41" w14:textId="77777777" w:rsidR="00EF1234" w:rsidRPr="009F7310" w:rsidRDefault="00EF1234" w:rsidP="00A04F78">
      <w:pPr>
        <w:pStyle w:val="Amain"/>
      </w:pPr>
      <w:r w:rsidRPr="009F7310">
        <w:rPr>
          <w:color w:val="000000"/>
        </w:rPr>
        <w:tab/>
        <w:t>(1)</w:t>
      </w:r>
      <w:r w:rsidRPr="009F7310">
        <w:rPr>
          <w:color w:val="000000"/>
        </w:rPr>
        <w:tab/>
        <w:t>An authorised person (non</w:t>
      </w:r>
      <w:r w:rsidRPr="009F7310">
        <w:rPr>
          <w:color w:val="000000"/>
        </w:rPr>
        <w:noBreakHyphen/>
        <w:t>government) may, by written notice, require a person giving an approved educational course, within the time stated in the notice—</w:t>
      </w:r>
    </w:p>
    <w:p w14:paraId="1EF64717" w14:textId="77777777" w:rsidR="00EF1234" w:rsidRPr="009F7310" w:rsidRDefault="00EF1234" w:rsidP="00EF1234">
      <w:pPr>
        <w:pStyle w:val="Apara"/>
      </w:pPr>
      <w:r w:rsidRPr="009F7310">
        <w:rPr>
          <w:color w:val="000000"/>
        </w:rPr>
        <w:tab/>
        <w:t>(a)</w:t>
      </w:r>
      <w:r w:rsidRPr="009F7310">
        <w:rPr>
          <w:color w:val="000000"/>
        </w:rPr>
        <w:tab/>
        <w:t>to make the register available for inspection by the authorised person (non</w:t>
      </w:r>
      <w:r w:rsidRPr="009F7310">
        <w:rPr>
          <w:color w:val="000000"/>
        </w:rPr>
        <w:noBreakHyphen/>
        <w:t>government); or</w:t>
      </w:r>
    </w:p>
    <w:p w14:paraId="69120F06" w14:textId="77777777" w:rsidR="00EF1234" w:rsidRPr="009F7310" w:rsidRDefault="00EF1234" w:rsidP="00EF1234">
      <w:pPr>
        <w:pStyle w:val="Apara"/>
      </w:pPr>
      <w:r w:rsidRPr="009F7310">
        <w:tab/>
        <w:t>(b)</w:t>
      </w:r>
      <w:r w:rsidRPr="009F7310">
        <w:tab/>
        <w:t>to give information contained on the register that the authorised person (non</w:t>
      </w:r>
      <w:r w:rsidRPr="009F7310">
        <w:noBreakHyphen/>
        <w:t>government) requires.</w:t>
      </w:r>
    </w:p>
    <w:p w14:paraId="74D758EE" w14:textId="77777777" w:rsidR="00EF1234" w:rsidRPr="009F7310" w:rsidRDefault="00EF1234" w:rsidP="00EF1234">
      <w:pPr>
        <w:pStyle w:val="Amain"/>
      </w:pPr>
      <w:r w:rsidRPr="009F7310">
        <w:rPr>
          <w:color w:val="000000"/>
        </w:rPr>
        <w:tab/>
        <w:t>(2)</w:t>
      </w:r>
      <w:r w:rsidRPr="009F7310">
        <w:rPr>
          <w:color w:val="000000"/>
        </w:rPr>
        <w:tab/>
        <w:t>The person giving an approved educational course must comply with the notice.</w:t>
      </w:r>
    </w:p>
    <w:p w14:paraId="047B970E" w14:textId="77777777" w:rsidR="00EF1234" w:rsidRPr="009F7310" w:rsidRDefault="00EF1234" w:rsidP="00EF1234">
      <w:pPr>
        <w:pStyle w:val="Penalty"/>
        <w:rPr>
          <w:color w:val="000000"/>
        </w:rPr>
      </w:pPr>
      <w:r w:rsidRPr="009F7310">
        <w:rPr>
          <w:color w:val="000000"/>
        </w:rPr>
        <w:t>Maximum penalty:  50 penalty units.</w:t>
      </w:r>
    </w:p>
    <w:p w14:paraId="145E997A" w14:textId="77777777" w:rsidR="00EF1234" w:rsidRPr="009F7310" w:rsidRDefault="00EF1234" w:rsidP="00EF1234">
      <w:pPr>
        <w:pStyle w:val="Amain"/>
      </w:pPr>
      <w:r w:rsidRPr="009F7310">
        <w:rPr>
          <w:color w:val="000000"/>
        </w:rPr>
        <w:tab/>
        <w:t>(3)</w:t>
      </w:r>
      <w:r w:rsidRPr="009F7310">
        <w:rPr>
          <w:color w:val="000000"/>
        </w:rPr>
        <w:tab/>
        <w:t>An authorised person (non</w:t>
      </w:r>
      <w:r w:rsidRPr="009F7310">
        <w:rPr>
          <w:color w:val="000000"/>
        </w:rPr>
        <w:noBreakHyphen/>
        <w:t>government) may examine and copy a register of enrolments and attendances for an approved educational course (non</w:t>
      </w:r>
      <w:r w:rsidRPr="009F7310">
        <w:rPr>
          <w:color w:val="000000"/>
        </w:rPr>
        <w:noBreakHyphen/>
        <w:t>government).</w:t>
      </w:r>
    </w:p>
    <w:p w14:paraId="0C32A94D" w14:textId="77777777" w:rsidR="00EF1234" w:rsidRPr="009F7310" w:rsidRDefault="00EF1234" w:rsidP="00EF1234">
      <w:pPr>
        <w:pStyle w:val="Amain"/>
      </w:pPr>
      <w:r w:rsidRPr="009F7310">
        <w:tab/>
        <w:t>(4)</w:t>
      </w:r>
      <w:r w:rsidRPr="009F7310">
        <w:tab/>
        <w:t>A person giving an approved educational course (non</w:t>
      </w:r>
      <w:r w:rsidRPr="009F7310">
        <w:noBreakHyphen/>
        <w:t>government) must take reasonable steps to assist an authorised person (non</w:t>
      </w:r>
      <w:r w:rsidRPr="009F7310">
        <w:noBreakHyphen/>
        <w:t>government) in exercising a function under this section.</w:t>
      </w:r>
    </w:p>
    <w:p w14:paraId="0E95A97F" w14:textId="77777777" w:rsidR="00EF1234" w:rsidRPr="009F7310" w:rsidRDefault="00EF1234" w:rsidP="00EF1234">
      <w:pPr>
        <w:pStyle w:val="Amain"/>
      </w:pPr>
      <w:r w:rsidRPr="009F7310">
        <w:tab/>
        <w:t>(5)</w:t>
      </w:r>
      <w:r w:rsidRPr="009F7310">
        <w:tab/>
        <w:t>An offence against this section is a strict liability offence.</w:t>
      </w:r>
    </w:p>
    <w:p w14:paraId="04D1B2E9" w14:textId="77777777" w:rsidR="00EF1234" w:rsidRPr="0070035F" w:rsidRDefault="00EF1234" w:rsidP="00EF1234">
      <w:pPr>
        <w:pStyle w:val="PageBreak"/>
      </w:pPr>
      <w:r w:rsidRPr="0070035F">
        <w:br w:type="page"/>
      </w:r>
    </w:p>
    <w:p w14:paraId="7BC94844" w14:textId="77777777" w:rsidR="00EF1234" w:rsidRPr="00D016E3" w:rsidRDefault="00EF1234" w:rsidP="00EF1234">
      <w:pPr>
        <w:pStyle w:val="AH2Part"/>
      </w:pPr>
      <w:bookmarkStart w:id="269" w:name="_Toc215493456"/>
      <w:r w:rsidRPr="00D016E3">
        <w:rPr>
          <w:rStyle w:val="CharPartNo"/>
        </w:rPr>
        <w:lastRenderedPageBreak/>
        <w:t>Part 4.6</w:t>
      </w:r>
      <w:r w:rsidRPr="009F7310">
        <w:rPr>
          <w:color w:val="000000"/>
        </w:rPr>
        <w:tab/>
      </w:r>
      <w:r w:rsidRPr="00D016E3">
        <w:rPr>
          <w:rStyle w:val="CharPartText"/>
          <w:color w:val="000000"/>
        </w:rPr>
        <w:t>Non</w:t>
      </w:r>
      <w:r w:rsidRPr="00D016E3">
        <w:rPr>
          <w:rStyle w:val="CharPartText"/>
          <w:color w:val="000000"/>
        </w:rPr>
        <w:noBreakHyphen/>
        <w:t>government schools—authorised people</w:t>
      </w:r>
      <w:bookmarkEnd w:id="269"/>
    </w:p>
    <w:p w14:paraId="73E65EAC" w14:textId="77777777" w:rsidR="00EF1234" w:rsidRPr="00D016E3" w:rsidRDefault="00EF1234" w:rsidP="00EF1234">
      <w:pPr>
        <w:pStyle w:val="AH3Div"/>
      </w:pPr>
      <w:bookmarkStart w:id="270" w:name="_Toc215493457"/>
      <w:r w:rsidRPr="00D016E3">
        <w:rPr>
          <w:rStyle w:val="CharDivNo"/>
        </w:rPr>
        <w:t>Division 4.6.1</w:t>
      </w:r>
      <w:r w:rsidRPr="009F7310">
        <w:rPr>
          <w:color w:val="000000"/>
        </w:rPr>
        <w:tab/>
      </w:r>
      <w:r w:rsidRPr="00D016E3">
        <w:rPr>
          <w:rStyle w:val="CharDivText"/>
        </w:rPr>
        <w:t>Preliminary</w:t>
      </w:r>
      <w:bookmarkEnd w:id="270"/>
    </w:p>
    <w:p w14:paraId="67CAE3FE" w14:textId="77777777" w:rsidR="00EF1234" w:rsidRPr="009F7310" w:rsidRDefault="00EF1234" w:rsidP="00EF1234">
      <w:pPr>
        <w:pStyle w:val="AH5Sec"/>
      </w:pPr>
      <w:bookmarkStart w:id="271" w:name="_Toc215493458"/>
      <w:r w:rsidRPr="00D016E3">
        <w:rPr>
          <w:rStyle w:val="CharSectNo"/>
        </w:rPr>
        <w:t>125K</w:t>
      </w:r>
      <w:r w:rsidRPr="009F7310">
        <w:rPr>
          <w:color w:val="000000"/>
        </w:rPr>
        <w:tab/>
        <w:t>Definitions—pt 4.6</w:t>
      </w:r>
      <w:bookmarkEnd w:id="271"/>
    </w:p>
    <w:p w14:paraId="6D997CAF" w14:textId="77777777" w:rsidR="00EF1234" w:rsidRPr="009F7310" w:rsidRDefault="00EF1234" w:rsidP="00A04F78">
      <w:pPr>
        <w:pStyle w:val="Amainreturn"/>
        <w:spacing w:before="120"/>
        <w:rPr>
          <w:color w:val="000000"/>
        </w:rPr>
      </w:pPr>
      <w:r w:rsidRPr="009F7310">
        <w:rPr>
          <w:color w:val="000000"/>
        </w:rPr>
        <w:t>In this part:</w:t>
      </w:r>
    </w:p>
    <w:p w14:paraId="3451379E" w14:textId="77777777" w:rsidR="00EF1234" w:rsidRPr="009F7310" w:rsidRDefault="00EF1234" w:rsidP="00A04F78">
      <w:pPr>
        <w:pStyle w:val="aDef"/>
        <w:spacing w:before="120"/>
        <w:rPr>
          <w:color w:val="000000"/>
        </w:rPr>
      </w:pPr>
      <w:r w:rsidRPr="009F7310">
        <w:rPr>
          <w:rStyle w:val="charBoldItals"/>
          <w:color w:val="000000"/>
        </w:rPr>
        <w:t>connected</w:t>
      </w:r>
      <w:r w:rsidRPr="009F7310">
        <w:rPr>
          <w:color w:val="000000"/>
        </w:rPr>
        <w:t xml:space="preserve">—a thing is </w:t>
      </w:r>
      <w:r w:rsidRPr="009F7310">
        <w:rPr>
          <w:rStyle w:val="charBoldItals"/>
          <w:color w:val="000000"/>
        </w:rPr>
        <w:t>connected</w:t>
      </w:r>
      <w:r w:rsidRPr="009F7310">
        <w:rPr>
          <w:color w:val="000000"/>
        </w:rPr>
        <w:t xml:space="preserve"> with an offence if—</w:t>
      </w:r>
    </w:p>
    <w:p w14:paraId="2ACF6D8F" w14:textId="77777777" w:rsidR="00EF1234" w:rsidRPr="009F7310" w:rsidRDefault="00EF1234" w:rsidP="00A04F78">
      <w:pPr>
        <w:pStyle w:val="aDefpara"/>
        <w:spacing w:before="120"/>
      </w:pPr>
      <w:r w:rsidRPr="009F7310">
        <w:rPr>
          <w:color w:val="000000"/>
        </w:rPr>
        <w:tab/>
        <w:t>(a)</w:t>
      </w:r>
      <w:r w:rsidRPr="009F7310">
        <w:rPr>
          <w:color w:val="000000"/>
        </w:rPr>
        <w:tab/>
        <w:t>the offence has been committed in relation to it; or</w:t>
      </w:r>
    </w:p>
    <w:p w14:paraId="72AAD386" w14:textId="77777777" w:rsidR="00EF1234" w:rsidRPr="009F7310" w:rsidRDefault="00EF1234" w:rsidP="00A04F78">
      <w:pPr>
        <w:pStyle w:val="aDefpara"/>
        <w:spacing w:before="120"/>
      </w:pPr>
      <w:r w:rsidRPr="009F7310">
        <w:tab/>
        <w:t>(b)</w:t>
      </w:r>
      <w:r w:rsidRPr="009F7310">
        <w:tab/>
        <w:t>it will provide evidence of the commission of the offence; or</w:t>
      </w:r>
    </w:p>
    <w:p w14:paraId="1E81ADF3" w14:textId="77777777" w:rsidR="00EF1234" w:rsidRPr="009F7310" w:rsidRDefault="00EF1234" w:rsidP="00A04F78">
      <w:pPr>
        <w:pStyle w:val="aDefpara"/>
        <w:spacing w:before="120"/>
      </w:pPr>
      <w:r w:rsidRPr="009F7310">
        <w:tab/>
        <w:t>(c)</w:t>
      </w:r>
      <w:r w:rsidRPr="009F7310">
        <w:tab/>
        <w:t>it was used, is being used, or is intended to be used, to commit the offence.</w:t>
      </w:r>
    </w:p>
    <w:p w14:paraId="6FFAF6E6" w14:textId="77777777" w:rsidR="00EF1234" w:rsidRPr="009F7310" w:rsidRDefault="00EF1234" w:rsidP="00A04F78">
      <w:pPr>
        <w:pStyle w:val="aDef"/>
        <w:spacing w:before="120"/>
        <w:rPr>
          <w:color w:val="000000"/>
        </w:rPr>
      </w:pPr>
      <w:r w:rsidRPr="009F7310">
        <w:rPr>
          <w:rStyle w:val="charBoldItals"/>
          <w:color w:val="000000"/>
        </w:rPr>
        <w:t>occupier</w:t>
      </w:r>
      <w:r w:rsidRPr="009F7310">
        <w:rPr>
          <w:color w:val="000000"/>
        </w:rPr>
        <w:t>, of premises, includes—</w:t>
      </w:r>
    </w:p>
    <w:p w14:paraId="09DEDB88" w14:textId="77777777" w:rsidR="00EF1234" w:rsidRPr="009F7310" w:rsidRDefault="00EF1234" w:rsidP="00A04F78">
      <w:pPr>
        <w:pStyle w:val="aDefpara"/>
        <w:spacing w:before="120"/>
      </w:pPr>
      <w:r w:rsidRPr="009F7310">
        <w:rPr>
          <w:color w:val="000000"/>
        </w:rPr>
        <w:tab/>
        <w:t>(a)</w:t>
      </w:r>
      <w:r w:rsidRPr="009F7310">
        <w:rPr>
          <w:color w:val="000000"/>
        </w:rPr>
        <w:tab/>
        <w:t>a person believed on reasonable grounds to be an occupier of the premises; and</w:t>
      </w:r>
    </w:p>
    <w:p w14:paraId="45989B31" w14:textId="77777777" w:rsidR="00EF1234" w:rsidRPr="009F7310" w:rsidRDefault="00EF1234" w:rsidP="00A04F78">
      <w:pPr>
        <w:pStyle w:val="aDefpara"/>
        <w:spacing w:before="120"/>
      </w:pPr>
      <w:r w:rsidRPr="009F7310">
        <w:tab/>
        <w:t>(b)</w:t>
      </w:r>
      <w:r w:rsidRPr="009F7310">
        <w:tab/>
        <w:t>a person apparently in charge of the premises.</w:t>
      </w:r>
    </w:p>
    <w:p w14:paraId="0A8675C7" w14:textId="77777777" w:rsidR="00EF1234" w:rsidRPr="009F7310" w:rsidRDefault="00EF1234" w:rsidP="00A04F78">
      <w:pPr>
        <w:pStyle w:val="aDef"/>
        <w:spacing w:before="120"/>
        <w:rPr>
          <w:color w:val="000000"/>
        </w:rPr>
      </w:pPr>
      <w:r w:rsidRPr="009F7310">
        <w:rPr>
          <w:rStyle w:val="charBoldItals"/>
          <w:color w:val="000000"/>
        </w:rPr>
        <w:t>offence</w:t>
      </w:r>
      <w:r w:rsidRPr="009F7310">
        <w:rPr>
          <w:color w:val="000000"/>
        </w:rPr>
        <w:t xml:space="preserve"> includes an offence that there are reasonable grounds for believing has been, is being, or will be, committed.</w:t>
      </w:r>
    </w:p>
    <w:p w14:paraId="63611800" w14:textId="77777777" w:rsidR="00EF1234" w:rsidRPr="009F7310" w:rsidRDefault="00EF1234" w:rsidP="00A04F78">
      <w:pPr>
        <w:pStyle w:val="aDef"/>
        <w:spacing w:before="120"/>
        <w:rPr>
          <w:color w:val="000000"/>
        </w:rPr>
      </w:pPr>
      <w:r w:rsidRPr="009F7310">
        <w:rPr>
          <w:rStyle w:val="charBoldItals"/>
          <w:color w:val="000000"/>
        </w:rPr>
        <w:t>premises</w:t>
      </w:r>
      <w:r w:rsidRPr="009F7310">
        <w:rPr>
          <w:color w:val="000000"/>
        </w:rPr>
        <w:t xml:space="preserve"> includes land.</w:t>
      </w:r>
    </w:p>
    <w:p w14:paraId="1EE2A77F" w14:textId="77777777" w:rsidR="00EF1234" w:rsidRPr="00D016E3" w:rsidRDefault="00EF1234" w:rsidP="00EF1234">
      <w:pPr>
        <w:pStyle w:val="AH3Div"/>
      </w:pPr>
      <w:bookmarkStart w:id="272" w:name="_Toc215493459"/>
      <w:r w:rsidRPr="00D016E3">
        <w:rPr>
          <w:rStyle w:val="CharDivNo"/>
        </w:rPr>
        <w:t>Division 4.6.2</w:t>
      </w:r>
      <w:r w:rsidRPr="009F7310">
        <w:rPr>
          <w:color w:val="000000"/>
        </w:rPr>
        <w:tab/>
      </w:r>
      <w:r w:rsidRPr="00D016E3">
        <w:rPr>
          <w:rStyle w:val="CharDivText"/>
        </w:rPr>
        <w:t>Authorised people (non</w:t>
      </w:r>
      <w:r w:rsidRPr="00D016E3">
        <w:rPr>
          <w:rStyle w:val="CharDivText"/>
        </w:rPr>
        <w:noBreakHyphen/>
        <w:t>government)—generally</w:t>
      </w:r>
      <w:bookmarkEnd w:id="272"/>
    </w:p>
    <w:p w14:paraId="78407166" w14:textId="77777777" w:rsidR="00EF1234" w:rsidRPr="009F7310" w:rsidRDefault="00EF1234" w:rsidP="00EF1234">
      <w:pPr>
        <w:pStyle w:val="AH5Sec"/>
      </w:pPr>
      <w:bookmarkStart w:id="273" w:name="_Toc215493460"/>
      <w:r w:rsidRPr="00D016E3">
        <w:rPr>
          <w:rStyle w:val="CharSectNo"/>
        </w:rPr>
        <w:t>125L</w:t>
      </w:r>
      <w:r w:rsidRPr="009F7310">
        <w:rPr>
          <w:color w:val="000000"/>
        </w:rPr>
        <w:tab/>
      </w:r>
      <w:r w:rsidRPr="009F7310">
        <w:t>Meaning of a</w:t>
      </w:r>
      <w:r w:rsidRPr="009F7310">
        <w:rPr>
          <w:rStyle w:val="charItals"/>
        </w:rPr>
        <w:t>uthorised person (non</w:t>
      </w:r>
      <w:r w:rsidRPr="009F7310">
        <w:rPr>
          <w:rStyle w:val="charItals"/>
        </w:rPr>
        <w:noBreakHyphen/>
        <w:t>government</w:t>
      </w:r>
      <w:r w:rsidRPr="009F7310">
        <w:t>)</w:t>
      </w:r>
      <w:bookmarkEnd w:id="273"/>
    </w:p>
    <w:p w14:paraId="5B4B5415" w14:textId="77777777" w:rsidR="00EF1234" w:rsidRPr="009F7310" w:rsidRDefault="00EF1234" w:rsidP="00A04F78">
      <w:pPr>
        <w:pStyle w:val="Amainreturn"/>
        <w:rPr>
          <w:color w:val="000000"/>
        </w:rPr>
      </w:pPr>
      <w:r w:rsidRPr="009F7310">
        <w:rPr>
          <w:color w:val="000000"/>
        </w:rPr>
        <w:t>In this Act:</w:t>
      </w:r>
    </w:p>
    <w:p w14:paraId="73E5978C" w14:textId="77777777" w:rsidR="00EF1234" w:rsidRPr="009F7310" w:rsidRDefault="00EF1234" w:rsidP="00A04F78">
      <w:pPr>
        <w:pStyle w:val="aDef"/>
        <w:rPr>
          <w:color w:val="000000"/>
        </w:rPr>
      </w:pPr>
      <w:r w:rsidRPr="009F7310">
        <w:rPr>
          <w:rStyle w:val="charBoldItals"/>
        </w:rPr>
        <w:t>authorised person (non</w:t>
      </w:r>
      <w:r w:rsidRPr="009F7310">
        <w:rPr>
          <w:rStyle w:val="charBoldItals"/>
        </w:rPr>
        <w:noBreakHyphen/>
        <w:t>government</w:t>
      </w:r>
      <w:r w:rsidRPr="009F7310">
        <w:t xml:space="preserve">) </w:t>
      </w:r>
      <w:r w:rsidRPr="009F7310">
        <w:rPr>
          <w:color w:val="000000"/>
        </w:rPr>
        <w:t>means the following people:</w:t>
      </w:r>
    </w:p>
    <w:p w14:paraId="49F3C19B" w14:textId="78C32949" w:rsidR="00EF1234" w:rsidRPr="009F7310" w:rsidRDefault="00EF1234" w:rsidP="00A04F78">
      <w:pPr>
        <w:pStyle w:val="aDefpara"/>
      </w:pPr>
      <w:r w:rsidRPr="009F7310">
        <w:rPr>
          <w:color w:val="000000"/>
        </w:rPr>
        <w:tab/>
        <w:t>(a)</w:t>
      </w:r>
      <w:r w:rsidRPr="009F7310">
        <w:rPr>
          <w:color w:val="000000"/>
        </w:rPr>
        <w:tab/>
        <w:t>a person appointed under section</w:t>
      </w:r>
      <w:r w:rsidR="00467949">
        <w:rPr>
          <w:color w:val="000000"/>
        </w:rPr>
        <w:t xml:space="preserve"> </w:t>
      </w:r>
      <w:r w:rsidRPr="009F7310">
        <w:rPr>
          <w:color w:val="000000"/>
        </w:rPr>
        <w:t>125M;</w:t>
      </w:r>
    </w:p>
    <w:p w14:paraId="275738F1" w14:textId="77777777" w:rsidR="00EF1234" w:rsidRPr="009F7310" w:rsidRDefault="00EF1234" w:rsidP="00EF1234">
      <w:pPr>
        <w:pStyle w:val="aDefpara"/>
      </w:pPr>
      <w:r w:rsidRPr="009F7310">
        <w:tab/>
        <w:t>(b)</w:t>
      </w:r>
      <w:r w:rsidRPr="009F7310">
        <w:tab/>
        <w:t>the registrar.</w:t>
      </w:r>
    </w:p>
    <w:p w14:paraId="58304307" w14:textId="77777777" w:rsidR="00EF1234" w:rsidRPr="009F7310" w:rsidRDefault="00EF1234" w:rsidP="00EF1234">
      <w:pPr>
        <w:pStyle w:val="AH5Sec"/>
      </w:pPr>
      <w:bookmarkStart w:id="274" w:name="_Toc215493461"/>
      <w:r w:rsidRPr="00D016E3">
        <w:rPr>
          <w:rStyle w:val="CharSectNo"/>
        </w:rPr>
        <w:lastRenderedPageBreak/>
        <w:t>125M</w:t>
      </w:r>
      <w:r w:rsidRPr="009F7310">
        <w:rPr>
          <w:color w:val="000000"/>
        </w:rPr>
        <w:tab/>
        <w:t>Appointment</w:t>
      </w:r>
      <w:bookmarkEnd w:id="274"/>
    </w:p>
    <w:p w14:paraId="4E883657" w14:textId="77777777" w:rsidR="00EF1234" w:rsidRPr="009F7310" w:rsidRDefault="00EF1234" w:rsidP="00EF1234">
      <w:pPr>
        <w:pStyle w:val="Amain"/>
      </w:pPr>
      <w:r w:rsidRPr="009F7310">
        <w:rPr>
          <w:color w:val="000000"/>
        </w:rPr>
        <w:tab/>
        <w:t>(1)</w:t>
      </w:r>
      <w:r w:rsidRPr="009F7310">
        <w:rPr>
          <w:color w:val="000000"/>
        </w:rPr>
        <w:tab/>
        <w:t>The registrar may appoint a person to be an authorised person (non</w:t>
      </w:r>
      <w:r w:rsidRPr="009F7310">
        <w:rPr>
          <w:color w:val="000000"/>
        </w:rPr>
        <w:noBreakHyphen/>
        <w:t>government).</w:t>
      </w:r>
    </w:p>
    <w:p w14:paraId="5A99766E" w14:textId="13A73266" w:rsidR="00EF1234" w:rsidRPr="009F7310" w:rsidRDefault="00EF1234" w:rsidP="00EF1234">
      <w:pPr>
        <w:pStyle w:val="aNote"/>
        <w:rPr>
          <w:color w:val="000000"/>
        </w:rPr>
      </w:pPr>
      <w:r w:rsidRPr="009F7310">
        <w:rPr>
          <w:rStyle w:val="charItals"/>
        </w:rPr>
        <w:t>Note</w:t>
      </w:r>
      <w:r w:rsidRPr="009F7310">
        <w:rPr>
          <w:color w:val="000000"/>
        </w:rPr>
        <w:tab/>
        <w:t xml:space="preserve">For laws about appointments, see the </w:t>
      </w:r>
      <w:hyperlink r:id="rId82" w:tooltip="A2001-14" w:history="1">
        <w:r w:rsidRPr="009F7310">
          <w:rPr>
            <w:color w:val="0000FF"/>
          </w:rPr>
          <w:t>Legislation Act</w:t>
        </w:r>
      </w:hyperlink>
      <w:r w:rsidRPr="009F7310">
        <w:rPr>
          <w:color w:val="000000"/>
        </w:rPr>
        <w:t>, pt</w:t>
      </w:r>
      <w:r w:rsidR="00467949">
        <w:rPr>
          <w:color w:val="000000"/>
        </w:rPr>
        <w:t xml:space="preserve"> </w:t>
      </w:r>
      <w:r w:rsidRPr="009F7310">
        <w:rPr>
          <w:color w:val="000000"/>
        </w:rPr>
        <w:t>19.3.</w:t>
      </w:r>
    </w:p>
    <w:p w14:paraId="4C613719" w14:textId="4C4FE582" w:rsidR="00EF1234" w:rsidRPr="009F7310" w:rsidRDefault="00EF1234" w:rsidP="00EF1234">
      <w:pPr>
        <w:pStyle w:val="Amain"/>
      </w:pPr>
      <w:r w:rsidRPr="009F7310">
        <w:rPr>
          <w:color w:val="000000"/>
        </w:rPr>
        <w:tab/>
        <w:t>(2)</w:t>
      </w:r>
      <w:r w:rsidRPr="009F7310">
        <w:rPr>
          <w:color w:val="000000"/>
        </w:rPr>
        <w:tab/>
        <w:t>A person may be appointed as an authorised person (non</w:t>
      </w:r>
      <w:r w:rsidRPr="009F7310">
        <w:rPr>
          <w:color w:val="000000"/>
        </w:rPr>
        <w:noBreakHyphen/>
        <w:t>government) under subsection</w:t>
      </w:r>
      <w:r w:rsidR="00467949">
        <w:rPr>
          <w:color w:val="000000"/>
        </w:rPr>
        <w:t xml:space="preserve"> </w:t>
      </w:r>
      <w:r w:rsidRPr="009F7310">
        <w:rPr>
          <w:color w:val="000000"/>
        </w:rPr>
        <w:t>(1) only if—</w:t>
      </w:r>
    </w:p>
    <w:p w14:paraId="488B8B74" w14:textId="77777777" w:rsidR="00EF1234" w:rsidRPr="009F7310" w:rsidRDefault="00EF1234" w:rsidP="00EF1234">
      <w:pPr>
        <w:pStyle w:val="Apara"/>
      </w:pPr>
      <w:r w:rsidRPr="009F7310">
        <w:rPr>
          <w:color w:val="000000"/>
        </w:rPr>
        <w:tab/>
        <w:t>(a)</w:t>
      </w:r>
      <w:r w:rsidRPr="009F7310">
        <w:rPr>
          <w:color w:val="000000"/>
        </w:rPr>
        <w:tab/>
        <w:t>the person is an Australian citizen or a permanent resident; and</w:t>
      </w:r>
    </w:p>
    <w:p w14:paraId="2C71C506" w14:textId="47D2C1DB" w:rsidR="00EF1234" w:rsidRPr="009F7310" w:rsidRDefault="00EF1234" w:rsidP="00EF1234">
      <w:pPr>
        <w:pStyle w:val="Apara"/>
      </w:pPr>
      <w:r w:rsidRPr="009F7310">
        <w:tab/>
        <w:t>(b)</w:t>
      </w:r>
      <w:r w:rsidRPr="009F7310">
        <w:tab/>
        <w:t xml:space="preserve">the person is registered under the </w:t>
      </w:r>
      <w:hyperlink r:id="rId83" w:tooltip="A2011-44" w:history="1">
        <w:r w:rsidRPr="009F7310">
          <w:rPr>
            <w:i/>
            <w:color w:val="0000FF"/>
          </w:rPr>
          <w:t>Working with Vulnerable People (Background Checking) Act</w:t>
        </w:r>
        <w:r w:rsidR="00467949">
          <w:rPr>
            <w:i/>
            <w:color w:val="0000FF"/>
          </w:rPr>
          <w:t xml:space="preserve"> </w:t>
        </w:r>
        <w:r w:rsidRPr="009F7310">
          <w:rPr>
            <w:i/>
            <w:color w:val="0000FF"/>
          </w:rPr>
          <w:t>2011</w:t>
        </w:r>
      </w:hyperlink>
      <w:r w:rsidRPr="009F7310">
        <w:t xml:space="preserve"> to engage in regulated activities involving children; and</w:t>
      </w:r>
    </w:p>
    <w:p w14:paraId="23A02F87" w14:textId="77777777" w:rsidR="00EF1234" w:rsidRPr="009F7310" w:rsidRDefault="00EF1234" w:rsidP="00EF1234">
      <w:pPr>
        <w:pStyle w:val="Apara"/>
      </w:pPr>
      <w:r w:rsidRPr="009F7310">
        <w:tab/>
        <w:t>(c)</w:t>
      </w:r>
      <w:r w:rsidRPr="009F7310">
        <w:tab/>
        <w:t>the registrar is satisfied that the person is a suitable person to be appointed, having regard in particular to—</w:t>
      </w:r>
    </w:p>
    <w:p w14:paraId="534C184C" w14:textId="77777777" w:rsidR="00EF1234" w:rsidRPr="009F7310" w:rsidRDefault="00EF1234" w:rsidP="00EF1234">
      <w:pPr>
        <w:pStyle w:val="Asubpara"/>
      </w:pPr>
      <w:r w:rsidRPr="009F7310">
        <w:rPr>
          <w:color w:val="000000"/>
        </w:rPr>
        <w:tab/>
        <w:t>(i)</w:t>
      </w:r>
      <w:r w:rsidRPr="009F7310">
        <w:rPr>
          <w:color w:val="000000"/>
        </w:rPr>
        <w:tab/>
        <w:t>any criminal convictions the person may have; and</w:t>
      </w:r>
    </w:p>
    <w:p w14:paraId="294CF5AD" w14:textId="77777777" w:rsidR="00EF1234" w:rsidRPr="009F7310" w:rsidRDefault="00EF1234" w:rsidP="00EF1234">
      <w:pPr>
        <w:pStyle w:val="Asubpara"/>
      </w:pPr>
      <w:r w:rsidRPr="009F7310">
        <w:tab/>
        <w:t>(ii)</w:t>
      </w:r>
      <w:r w:rsidRPr="009F7310">
        <w:tab/>
        <w:t>the person’s employment record; and</w:t>
      </w:r>
    </w:p>
    <w:p w14:paraId="0879AE11" w14:textId="77777777" w:rsidR="00EF1234" w:rsidRPr="009F7310" w:rsidRDefault="00EF1234" w:rsidP="00EF1234">
      <w:pPr>
        <w:pStyle w:val="Apara"/>
      </w:pPr>
      <w:r w:rsidRPr="009F7310">
        <w:rPr>
          <w:color w:val="000000"/>
        </w:rPr>
        <w:tab/>
        <w:t>(d)</w:t>
      </w:r>
      <w:r w:rsidRPr="009F7310">
        <w:rPr>
          <w:color w:val="000000"/>
        </w:rPr>
        <w:tab/>
        <w:t>the person has satisfactorily completed adequate training to exercise the powers of an authorised person (non</w:t>
      </w:r>
      <w:r w:rsidRPr="009F7310">
        <w:rPr>
          <w:color w:val="000000"/>
        </w:rPr>
        <w:noBreakHyphen/>
        <w:t>government).</w:t>
      </w:r>
    </w:p>
    <w:p w14:paraId="3F1768D7" w14:textId="77777777" w:rsidR="00EF1234" w:rsidRPr="009F7310" w:rsidRDefault="00EF1234" w:rsidP="00EF1234">
      <w:pPr>
        <w:pStyle w:val="Amain"/>
      </w:pPr>
      <w:r w:rsidRPr="009F7310">
        <w:rPr>
          <w:color w:val="000000"/>
        </w:rPr>
        <w:tab/>
        <w:t>(3)</w:t>
      </w:r>
      <w:r w:rsidRPr="009F7310">
        <w:rPr>
          <w:color w:val="000000"/>
        </w:rPr>
        <w:tab/>
        <w:t>To remove any doubt, a person may be both an authorised person (government) and an authorised person (non</w:t>
      </w:r>
      <w:r w:rsidRPr="009F7310">
        <w:rPr>
          <w:color w:val="000000"/>
        </w:rPr>
        <w:noBreakHyphen/>
        <w:t>government).</w:t>
      </w:r>
    </w:p>
    <w:p w14:paraId="001DCF75" w14:textId="77777777" w:rsidR="00EF1234" w:rsidRPr="009F7310" w:rsidRDefault="00EF1234" w:rsidP="00EF1234">
      <w:pPr>
        <w:pStyle w:val="AH5Sec"/>
      </w:pPr>
      <w:bookmarkStart w:id="275" w:name="_Toc215493462"/>
      <w:r w:rsidRPr="00D016E3">
        <w:rPr>
          <w:rStyle w:val="CharSectNo"/>
        </w:rPr>
        <w:t>125N</w:t>
      </w:r>
      <w:r w:rsidRPr="009F7310">
        <w:rPr>
          <w:color w:val="000000"/>
        </w:rPr>
        <w:tab/>
        <w:t>Authorised people (non</w:t>
      </w:r>
      <w:r w:rsidRPr="009F7310">
        <w:rPr>
          <w:color w:val="000000"/>
        </w:rPr>
        <w:noBreakHyphen/>
        <w:t>government)—functions</w:t>
      </w:r>
      <w:bookmarkEnd w:id="275"/>
    </w:p>
    <w:p w14:paraId="12AC7CB2" w14:textId="77777777" w:rsidR="00EF1234" w:rsidRPr="009F7310" w:rsidRDefault="00EF1234" w:rsidP="00EF1234">
      <w:pPr>
        <w:pStyle w:val="Amain"/>
      </w:pPr>
      <w:r w:rsidRPr="009F7310">
        <w:rPr>
          <w:color w:val="000000"/>
        </w:rPr>
        <w:tab/>
        <w:t>(1)</w:t>
      </w:r>
      <w:r w:rsidRPr="009F7310">
        <w:rPr>
          <w:color w:val="000000"/>
        </w:rPr>
        <w:tab/>
        <w:t>An authorised person—</w:t>
      </w:r>
    </w:p>
    <w:p w14:paraId="7E386D30" w14:textId="77777777" w:rsidR="00EF1234" w:rsidRPr="009F7310" w:rsidRDefault="00EF1234" w:rsidP="00EF1234">
      <w:pPr>
        <w:pStyle w:val="Apara"/>
      </w:pPr>
      <w:r w:rsidRPr="009F7310">
        <w:rPr>
          <w:color w:val="000000"/>
        </w:rPr>
        <w:tab/>
        <w:t>(a)</w:t>
      </w:r>
      <w:r w:rsidRPr="009F7310">
        <w:rPr>
          <w:color w:val="000000"/>
        </w:rPr>
        <w:tab/>
        <w:t>has the functions given to the person under this Act; and</w:t>
      </w:r>
    </w:p>
    <w:p w14:paraId="55C1BF4E" w14:textId="77777777" w:rsidR="00EF1234" w:rsidRPr="009F7310" w:rsidRDefault="00EF1234" w:rsidP="00EF1234">
      <w:pPr>
        <w:pStyle w:val="Apara"/>
      </w:pPr>
      <w:r w:rsidRPr="009F7310">
        <w:tab/>
        <w:t>(b)</w:t>
      </w:r>
      <w:r w:rsidRPr="009F7310">
        <w:tab/>
        <w:t>is subject to the directions of the registrar in the exercise of the functions.</w:t>
      </w:r>
    </w:p>
    <w:p w14:paraId="04D502E8" w14:textId="77777777" w:rsidR="00EF1234" w:rsidRPr="009F7310" w:rsidRDefault="00EF1234" w:rsidP="00EF1234">
      <w:pPr>
        <w:pStyle w:val="Amain"/>
      </w:pPr>
      <w:r w:rsidRPr="009F7310">
        <w:rPr>
          <w:color w:val="000000"/>
        </w:rPr>
        <w:tab/>
        <w:t>(2)</w:t>
      </w:r>
      <w:r w:rsidRPr="009F7310">
        <w:rPr>
          <w:color w:val="000000"/>
        </w:rPr>
        <w:tab/>
        <w:t>An authorised person must only exercise a function under this part for the purpose of assisting the registrar in the exercise of the registrar’s functions under part 4.4 (Non</w:t>
      </w:r>
      <w:r w:rsidRPr="009F7310">
        <w:rPr>
          <w:color w:val="000000"/>
        </w:rPr>
        <w:noBreakHyphen/>
        <w:t>government schools—registration reviews).</w:t>
      </w:r>
    </w:p>
    <w:p w14:paraId="7ADD4383" w14:textId="77777777" w:rsidR="00EF1234" w:rsidRPr="009F7310" w:rsidRDefault="00EF1234" w:rsidP="00EF1234">
      <w:pPr>
        <w:pStyle w:val="AH5Sec"/>
      </w:pPr>
      <w:bookmarkStart w:id="276" w:name="_Toc215493463"/>
      <w:r w:rsidRPr="00D016E3">
        <w:rPr>
          <w:rStyle w:val="CharSectNo"/>
        </w:rPr>
        <w:lastRenderedPageBreak/>
        <w:t>125O</w:t>
      </w:r>
      <w:r w:rsidRPr="009F7310">
        <w:rPr>
          <w:color w:val="000000"/>
        </w:rPr>
        <w:tab/>
        <w:t>Identity cards</w:t>
      </w:r>
      <w:bookmarkEnd w:id="276"/>
    </w:p>
    <w:p w14:paraId="1573F280" w14:textId="77777777" w:rsidR="00EF1234" w:rsidRPr="009F7310" w:rsidRDefault="00EF1234" w:rsidP="00EF1234">
      <w:pPr>
        <w:pStyle w:val="Amain"/>
      </w:pPr>
      <w:r w:rsidRPr="009F7310">
        <w:rPr>
          <w:color w:val="000000"/>
        </w:rPr>
        <w:tab/>
        <w:t>(1)</w:t>
      </w:r>
      <w:r w:rsidRPr="009F7310">
        <w:rPr>
          <w:color w:val="000000"/>
        </w:rPr>
        <w:tab/>
        <w:t>The registrar must give an authorised person (non</w:t>
      </w:r>
      <w:r w:rsidRPr="009F7310">
        <w:rPr>
          <w:color w:val="000000"/>
        </w:rPr>
        <w:noBreakHyphen/>
        <w:t>government) an identity card stating the person’s name and that the person is an authorised person (non</w:t>
      </w:r>
      <w:r w:rsidRPr="009F7310">
        <w:rPr>
          <w:color w:val="000000"/>
        </w:rPr>
        <w:noBreakHyphen/>
        <w:t>government).</w:t>
      </w:r>
    </w:p>
    <w:p w14:paraId="1C2AE05C" w14:textId="77777777" w:rsidR="00EF1234" w:rsidRPr="009F7310" w:rsidRDefault="00EF1234" w:rsidP="00EF1234">
      <w:pPr>
        <w:pStyle w:val="Amain"/>
      </w:pPr>
      <w:r w:rsidRPr="009F7310">
        <w:tab/>
        <w:t>(2)</w:t>
      </w:r>
      <w:r w:rsidRPr="009F7310">
        <w:tab/>
        <w:t>The identity card must show—</w:t>
      </w:r>
    </w:p>
    <w:p w14:paraId="33EDE451" w14:textId="77777777" w:rsidR="00EF1234" w:rsidRPr="009F7310" w:rsidRDefault="00EF1234" w:rsidP="00EF1234">
      <w:pPr>
        <w:pStyle w:val="Apara"/>
      </w:pPr>
      <w:r w:rsidRPr="009F7310">
        <w:rPr>
          <w:color w:val="000000"/>
        </w:rPr>
        <w:tab/>
        <w:t>(a)</w:t>
      </w:r>
      <w:r w:rsidRPr="009F7310">
        <w:rPr>
          <w:color w:val="000000"/>
        </w:rPr>
        <w:tab/>
        <w:t>a recent photograph of the person; and</w:t>
      </w:r>
    </w:p>
    <w:p w14:paraId="485CC86C" w14:textId="77777777" w:rsidR="00EF1234" w:rsidRPr="009F7310" w:rsidRDefault="00EF1234" w:rsidP="00EF1234">
      <w:pPr>
        <w:pStyle w:val="Apara"/>
      </w:pPr>
      <w:r w:rsidRPr="009F7310">
        <w:tab/>
        <w:t>(b)</w:t>
      </w:r>
      <w:r w:rsidRPr="009F7310">
        <w:tab/>
        <w:t>the card’s date of issue and expiry; and</w:t>
      </w:r>
    </w:p>
    <w:p w14:paraId="2A81BEA3" w14:textId="77777777" w:rsidR="00EF1234" w:rsidRPr="009F7310" w:rsidRDefault="00EF1234" w:rsidP="00EF1234">
      <w:pPr>
        <w:pStyle w:val="Apara"/>
      </w:pPr>
      <w:r w:rsidRPr="009F7310">
        <w:tab/>
        <w:t>(c)</w:t>
      </w:r>
      <w:r w:rsidRPr="009F7310">
        <w:tab/>
        <w:t>anything else prescribed by regulation.</w:t>
      </w:r>
    </w:p>
    <w:p w14:paraId="4E7B402A" w14:textId="77777777" w:rsidR="00EF1234" w:rsidRPr="009F7310" w:rsidRDefault="00EF1234" w:rsidP="00EF1234">
      <w:pPr>
        <w:pStyle w:val="Amain"/>
      </w:pPr>
      <w:r w:rsidRPr="009F7310">
        <w:rPr>
          <w:color w:val="000000"/>
        </w:rPr>
        <w:tab/>
        <w:t>(3)</w:t>
      </w:r>
      <w:r w:rsidRPr="009F7310">
        <w:rPr>
          <w:color w:val="000000"/>
        </w:rPr>
        <w:tab/>
        <w:t>A person commits an offence if the person—</w:t>
      </w:r>
    </w:p>
    <w:p w14:paraId="69597A00" w14:textId="77777777" w:rsidR="00EF1234" w:rsidRPr="009F7310" w:rsidRDefault="00EF1234" w:rsidP="00EF1234">
      <w:pPr>
        <w:pStyle w:val="Apara"/>
      </w:pPr>
      <w:r w:rsidRPr="009F7310">
        <w:rPr>
          <w:color w:val="000000"/>
        </w:rPr>
        <w:tab/>
        <w:t>(a)</w:t>
      </w:r>
      <w:r w:rsidRPr="009F7310">
        <w:rPr>
          <w:color w:val="000000"/>
        </w:rPr>
        <w:tab/>
        <w:t>stops being an authorised person (non</w:t>
      </w:r>
      <w:r w:rsidRPr="009F7310">
        <w:rPr>
          <w:color w:val="000000"/>
        </w:rPr>
        <w:noBreakHyphen/>
        <w:t>government); and</w:t>
      </w:r>
    </w:p>
    <w:p w14:paraId="28AA3DAC" w14:textId="757C07FA" w:rsidR="00EF1234" w:rsidRPr="009F7310" w:rsidRDefault="00EF1234" w:rsidP="00EF1234">
      <w:pPr>
        <w:pStyle w:val="Apara"/>
      </w:pPr>
      <w:r w:rsidRPr="009F7310">
        <w:tab/>
        <w:t>(b)</w:t>
      </w:r>
      <w:r w:rsidRPr="009F7310">
        <w:tab/>
        <w:t>does not return their identity card to the registrar as soon as practicable, but within 21</w:t>
      </w:r>
      <w:r w:rsidR="00467949">
        <w:t xml:space="preserve"> </w:t>
      </w:r>
      <w:r w:rsidRPr="009F7310">
        <w:t>days, after the day the person stops being an authorised person (non</w:t>
      </w:r>
      <w:r w:rsidRPr="009F7310">
        <w:noBreakHyphen/>
        <w:t>government).</w:t>
      </w:r>
    </w:p>
    <w:p w14:paraId="260CCA00" w14:textId="027F932B" w:rsidR="00EF1234" w:rsidRPr="009F7310" w:rsidRDefault="00EF1234" w:rsidP="00EF1234">
      <w:pPr>
        <w:pStyle w:val="Penalty"/>
        <w:rPr>
          <w:color w:val="000000"/>
        </w:rPr>
      </w:pPr>
      <w:r w:rsidRPr="009F7310">
        <w:rPr>
          <w:color w:val="000000"/>
        </w:rPr>
        <w:t>Maximum penalty:  1</w:t>
      </w:r>
      <w:r w:rsidR="00467949">
        <w:rPr>
          <w:color w:val="000000"/>
        </w:rPr>
        <w:t xml:space="preserve"> </w:t>
      </w:r>
      <w:r w:rsidRPr="009F7310">
        <w:rPr>
          <w:color w:val="000000"/>
        </w:rPr>
        <w:t>penalty unit.</w:t>
      </w:r>
    </w:p>
    <w:p w14:paraId="53AE25A9" w14:textId="77777777" w:rsidR="00EF1234" w:rsidRPr="009F7310" w:rsidRDefault="00EF1234" w:rsidP="00EF1234">
      <w:pPr>
        <w:pStyle w:val="Amain"/>
      </w:pPr>
      <w:r w:rsidRPr="009F7310">
        <w:rPr>
          <w:color w:val="000000"/>
        </w:rPr>
        <w:tab/>
        <w:t>(4)</w:t>
      </w:r>
      <w:r w:rsidRPr="009F7310">
        <w:rPr>
          <w:color w:val="000000"/>
        </w:rPr>
        <w:tab/>
        <w:t>An offence against this section is a strict liability offence.</w:t>
      </w:r>
    </w:p>
    <w:p w14:paraId="5AE79F0E" w14:textId="1D08F7AE" w:rsidR="00EF1234" w:rsidRPr="009F7310" w:rsidRDefault="00EF1234" w:rsidP="00A04F78">
      <w:pPr>
        <w:pStyle w:val="Amain"/>
      </w:pPr>
      <w:r w:rsidRPr="009F7310">
        <w:tab/>
        <w:t>(5)</w:t>
      </w:r>
      <w:r w:rsidRPr="009F7310">
        <w:tab/>
        <w:t>Subsection</w:t>
      </w:r>
      <w:r w:rsidR="00467949">
        <w:t xml:space="preserve"> </w:t>
      </w:r>
      <w:r w:rsidRPr="009F7310">
        <w:t>(3) does not apply if the person’s identity card is—</w:t>
      </w:r>
    </w:p>
    <w:p w14:paraId="02CDD40D" w14:textId="77777777" w:rsidR="00EF1234" w:rsidRPr="009F7310" w:rsidRDefault="00EF1234" w:rsidP="00A04F78">
      <w:pPr>
        <w:pStyle w:val="Apara"/>
      </w:pPr>
      <w:r w:rsidRPr="009F7310">
        <w:rPr>
          <w:color w:val="000000"/>
        </w:rPr>
        <w:tab/>
        <w:t>(a)</w:t>
      </w:r>
      <w:r w:rsidRPr="009F7310">
        <w:rPr>
          <w:color w:val="000000"/>
        </w:rPr>
        <w:tab/>
        <w:t>lost or stolen; or</w:t>
      </w:r>
    </w:p>
    <w:p w14:paraId="2D4CA2C8" w14:textId="77777777" w:rsidR="00EF1234" w:rsidRPr="009F7310" w:rsidRDefault="00EF1234" w:rsidP="00EF1234">
      <w:pPr>
        <w:pStyle w:val="Apara"/>
      </w:pPr>
      <w:r w:rsidRPr="009F7310">
        <w:tab/>
        <w:t>(b)</w:t>
      </w:r>
      <w:r w:rsidRPr="009F7310">
        <w:tab/>
        <w:t>destroyed by someone else.</w:t>
      </w:r>
    </w:p>
    <w:p w14:paraId="700DA501" w14:textId="3BEF5B0A" w:rsidR="00EF1234" w:rsidRPr="009F7310" w:rsidRDefault="00EF1234" w:rsidP="00EF1234">
      <w:pPr>
        <w:pStyle w:val="aNote"/>
        <w:rPr>
          <w:color w:val="000000"/>
        </w:rPr>
      </w:pPr>
      <w:r w:rsidRPr="009F7310">
        <w:rPr>
          <w:rStyle w:val="charItals"/>
          <w:color w:val="000000"/>
        </w:rPr>
        <w:t>Note</w:t>
      </w:r>
      <w:r w:rsidRPr="009F7310">
        <w:rPr>
          <w:rStyle w:val="charItals"/>
          <w:color w:val="000000"/>
        </w:rPr>
        <w:tab/>
      </w:r>
      <w:r w:rsidRPr="009F7310">
        <w:rPr>
          <w:color w:val="000000"/>
        </w:rPr>
        <w:t>The defendant has an evidential burden in relation to the matters mentioned in s</w:t>
      </w:r>
      <w:r w:rsidR="00467949">
        <w:rPr>
          <w:color w:val="000000"/>
        </w:rPr>
        <w:t xml:space="preserve"> </w:t>
      </w:r>
      <w:r w:rsidRPr="009F7310">
        <w:rPr>
          <w:color w:val="000000"/>
        </w:rPr>
        <w:t>(5)</w:t>
      </w:r>
      <w:r w:rsidR="00467949">
        <w:rPr>
          <w:color w:val="000000"/>
        </w:rPr>
        <w:t xml:space="preserve"> </w:t>
      </w:r>
      <w:r w:rsidRPr="009F7310">
        <w:rPr>
          <w:color w:val="000000"/>
        </w:rPr>
        <w:t xml:space="preserve">(see </w:t>
      </w:r>
      <w:hyperlink r:id="rId84" w:tooltip="A2002-51" w:history="1">
        <w:r w:rsidRPr="009D67DE">
          <w:rPr>
            <w:rStyle w:val="charCitHyperlinkAbbrev"/>
          </w:rPr>
          <w:t>Criminal Code</w:t>
        </w:r>
      </w:hyperlink>
      <w:r w:rsidRPr="009F7310">
        <w:rPr>
          <w:color w:val="000000"/>
        </w:rPr>
        <w:t>, s</w:t>
      </w:r>
      <w:r w:rsidR="00467949">
        <w:rPr>
          <w:color w:val="000000"/>
        </w:rPr>
        <w:t xml:space="preserve"> </w:t>
      </w:r>
      <w:r w:rsidRPr="009F7310">
        <w:rPr>
          <w:color w:val="000000"/>
        </w:rPr>
        <w:t>58).</w:t>
      </w:r>
    </w:p>
    <w:p w14:paraId="567FF9BE" w14:textId="77777777" w:rsidR="00EF1234" w:rsidRPr="009F7310" w:rsidRDefault="00EF1234" w:rsidP="00EF1234">
      <w:pPr>
        <w:pStyle w:val="AH5Sec"/>
      </w:pPr>
      <w:bookmarkStart w:id="277" w:name="_Toc215493464"/>
      <w:r w:rsidRPr="00D016E3">
        <w:rPr>
          <w:rStyle w:val="CharSectNo"/>
        </w:rPr>
        <w:t>125P</w:t>
      </w:r>
      <w:r w:rsidRPr="009F7310">
        <w:rPr>
          <w:color w:val="000000"/>
        </w:rPr>
        <w:tab/>
        <w:t>Authorised person (non</w:t>
      </w:r>
      <w:r w:rsidRPr="009F7310">
        <w:rPr>
          <w:color w:val="000000"/>
        </w:rPr>
        <w:noBreakHyphen/>
        <w:t>government) must show identity card on exercising power of entry</w:t>
      </w:r>
      <w:bookmarkEnd w:id="277"/>
    </w:p>
    <w:p w14:paraId="069CDAE6" w14:textId="175A82F4" w:rsidR="00EF1234" w:rsidRPr="009F7310" w:rsidRDefault="00EF1234" w:rsidP="00EF1234">
      <w:pPr>
        <w:pStyle w:val="Amain"/>
      </w:pPr>
      <w:r w:rsidRPr="009F7310">
        <w:rPr>
          <w:color w:val="000000"/>
        </w:rPr>
        <w:tab/>
        <w:t>(1)</w:t>
      </w:r>
      <w:r w:rsidRPr="009F7310">
        <w:rPr>
          <w:color w:val="000000"/>
        </w:rPr>
        <w:tab/>
        <w:t>If an authorised person (non</w:t>
      </w:r>
      <w:r w:rsidRPr="009F7310">
        <w:rPr>
          <w:color w:val="000000"/>
        </w:rPr>
        <w:noBreakHyphen/>
        <w:t xml:space="preserve">government) exercises a power under this </w:t>
      </w:r>
      <w:r w:rsidRPr="009F7310">
        <w:t>Act</w:t>
      </w:r>
      <w:r w:rsidRPr="009F7310">
        <w:rPr>
          <w:color w:val="000000"/>
        </w:rPr>
        <w:t xml:space="preserve"> (other than a power under section</w:t>
      </w:r>
      <w:r w:rsidR="00467949">
        <w:rPr>
          <w:color w:val="000000"/>
        </w:rPr>
        <w:t xml:space="preserve"> </w:t>
      </w:r>
      <w:r w:rsidRPr="009F7310">
        <w:rPr>
          <w:color w:val="000000"/>
        </w:rPr>
        <w:t>125U (Power to obtain information)) that affects an individual, the authorised person (non</w:t>
      </w:r>
      <w:r w:rsidRPr="009F7310">
        <w:rPr>
          <w:color w:val="000000"/>
        </w:rPr>
        <w:noBreakHyphen/>
        <w:t>government) must first show their authorised person (non</w:t>
      </w:r>
      <w:r w:rsidRPr="009F7310">
        <w:rPr>
          <w:color w:val="000000"/>
        </w:rPr>
        <w:noBreakHyphen/>
        <w:t>government) identity card to the individual.</w:t>
      </w:r>
    </w:p>
    <w:p w14:paraId="4A865A1C" w14:textId="724434A1" w:rsidR="00EF1234" w:rsidRPr="009F7310" w:rsidRDefault="00EF1234" w:rsidP="00EF1234">
      <w:pPr>
        <w:pStyle w:val="Amain"/>
      </w:pPr>
      <w:r w:rsidRPr="009F7310">
        <w:lastRenderedPageBreak/>
        <w:tab/>
        <w:t>(2)</w:t>
      </w:r>
      <w:r w:rsidRPr="009F7310">
        <w:tab/>
        <w:t>If an authorised person (non</w:t>
      </w:r>
      <w:r w:rsidRPr="009F7310">
        <w:noBreakHyphen/>
        <w:t>government) exercises a power under this Act (other than a power under section</w:t>
      </w:r>
      <w:r w:rsidR="00467949">
        <w:t xml:space="preserve"> </w:t>
      </w:r>
      <w:r w:rsidRPr="009F7310">
        <w:t>125U) that affects a person other than an individual, the authorised person (non</w:t>
      </w:r>
      <w:r w:rsidRPr="009F7310">
        <w:noBreakHyphen/>
        <w:t>government) must first show their authorised person (non</w:t>
      </w:r>
      <w:r w:rsidRPr="009F7310">
        <w:noBreakHyphen/>
        <w:t>government) identity card to an individual the authorised person (non</w:t>
      </w:r>
      <w:r w:rsidRPr="009F7310">
        <w:noBreakHyphen/>
        <w:t>government) believes on reasonable grounds is an employee, officer or agent of the person.</w:t>
      </w:r>
    </w:p>
    <w:p w14:paraId="1F3BB2A0" w14:textId="54BFD53A" w:rsidR="00EF1234" w:rsidRPr="00D016E3" w:rsidRDefault="00EF1234" w:rsidP="00EF1234">
      <w:pPr>
        <w:pStyle w:val="AH3Div"/>
      </w:pPr>
      <w:bookmarkStart w:id="278" w:name="_Toc215493465"/>
      <w:r w:rsidRPr="00D016E3">
        <w:rPr>
          <w:rStyle w:val="CharDivNo"/>
        </w:rPr>
        <w:t>Division</w:t>
      </w:r>
      <w:r w:rsidR="00467949">
        <w:rPr>
          <w:rStyle w:val="CharDivNo"/>
        </w:rPr>
        <w:t xml:space="preserve"> </w:t>
      </w:r>
      <w:r w:rsidRPr="00D016E3">
        <w:rPr>
          <w:rStyle w:val="CharDivNo"/>
        </w:rPr>
        <w:t>4.6.3</w:t>
      </w:r>
      <w:r w:rsidRPr="009F7310">
        <w:rPr>
          <w:color w:val="000000"/>
        </w:rPr>
        <w:tab/>
      </w:r>
      <w:r w:rsidRPr="00D016E3">
        <w:rPr>
          <w:rStyle w:val="CharDivText"/>
          <w:color w:val="000000"/>
        </w:rPr>
        <w:t>Powers</w:t>
      </w:r>
      <w:bookmarkEnd w:id="278"/>
    </w:p>
    <w:p w14:paraId="50405E6B" w14:textId="77777777" w:rsidR="00EF1234" w:rsidRPr="009F7310" w:rsidRDefault="00EF1234" w:rsidP="00EF1234">
      <w:pPr>
        <w:pStyle w:val="AH5Sec"/>
      </w:pPr>
      <w:bookmarkStart w:id="279" w:name="_Toc215493466"/>
      <w:r w:rsidRPr="00D016E3">
        <w:rPr>
          <w:rStyle w:val="CharSectNo"/>
        </w:rPr>
        <w:t>125Q</w:t>
      </w:r>
      <w:r w:rsidRPr="009F7310">
        <w:rPr>
          <w:color w:val="000000"/>
        </w:rPr>
        <w:tab/>
        <w:t>Entry to premises</w:t>
      </w:r>
      <w:bookmarkEnd w:id="279"/>
    </w:p>
    <w:p w14:paraId="507314D9" w14:textId="77777777" w:rsidR="00EF1234" w:rsidRPr="009F7310" w:rsidRDefault="00EF1234" w:rsidP="00EF1234">
      <w:pPr>
        <w:pStyle w:val="Amain"/>
      </w:pPr>
      <w:r w:rsidRPr="009F7310">
        <w:rPr>
          <w:color w:val="000000"/>
        </w:rPr>
        <w:tab/>
        <w:t>(1)</w:t>
      </w:r>
      <w:r w:rsidRPr="009F7310">
        <w:rPr>
          <w:color w:val="000000"/>
        </w:rPr>
        <w:tab/>
        <w:t>For this chapter, an authorised person (non</w:t>
      </w:r>
      <w:r w:rsidRPr="009F7310">
        <w:rPr>
          <w:color w:val="000000"/>
        </w:rPr>
        <w:noBreakHyphen/>
        <w:t>government) may—</w:t>
      </w:r>
    </w:p>
    <w:p w14:paraId="69F3AAD6" w14:textId="77777777" w:rsidR="00EF1234" w:rsidRPr="009F7310" w:rsidRDefault="00EF1234" w:rsidP="00EF1234">
      <w:pPr>
        <w:pStyle w:val="Apara"/>
      </w:pPr>
      <w:r w:rsidRPr="009F7310">
        <w:rPr>
          <w:color w:val="000000"/>
        </w:rPr>
        <w:tab/>
        <w:t>(a)</w:t>
      </w:r>
      <w:r w:rsidRPr="009F7310">
        <w:rPr>
          <w:color w:val="000000"/>
        </w:rPr>
        <w:tab/>
        <w:t>at any reasonable time, enter registered school premises to find out whether the school is complying with this Act; or</w:t>
      </w:r>
    </w:p>
    <w:p w14:paraId="43EDC40F" w14:textId="77777777" w:rsidR="00EF1234" w:rsidRPr="009F7310" w:rsidRDefault="00EF1234" w:rsidP="00EF1234">
      <w:pPr>
        <w:pStyle w:val="Apara"/>
      </w:pPr>
      <w:r w:rsidRPr="009F7310">
        <w:tab/>
        <w:t>(b)</w:t>
      </w:r>
      <w:r w:rsidRPr="009F7310">
        <w:tab/>
        <w:t>at any reasonable time, enter premises that the public is entitled to use or that are open to the public (whether or not on payment of money); or</w:t>
      </w:r>
    </w:p>
    <w:p w14:paraId="13875802" w14:textId="77777777" w:rsidR="00EF1234" w:rsidRPr="009F7310" w:rsidRDefault="00EF1234" w:rsidP="00EF1234">
      <w:pPr>
        <w:pStyle w:val="Apara"/>
      </w:pPr>
      <w:r w:rsidRPr="009F7310">
        <w:tab/>
        <w:t>(c)</w:t>
      </w:r>
      <w:r w:rsidRPr="009F7310">
        <w:tab/>
        <w:t>at any time, enter premises with the occupier’s consent.</w:t>
      </w:r>
    </w:p>
    <w:p w14:paraId="4A47EF10" w14:textId="77777777" w:rsidR="00EF1234" w:rsidRPr="009F7310" w:rsidRDefault="00EF1234" w:rsidP="00A04F78">
      <w:pPr>
        <w:pStyle w:val="Amain"/>
      </w:pPr>
      <w:r w:rsidRPr="009F7310">
        <w:rPr>
          <w:color w:val="000000"/>
        </w:rPr>
        <w:tab/>
        <w:t>(2)</w:t>
      </w:r>
      <w:r w:rsidRPr="009F7310">
        <w:rPr>
          <w:color w:val="000000"/>
        </w:rPr>
        <w:tab/>
        <w:t>However—</w:t>
      </w:r>
    </w:p>
    <w:p w14:paraId="44AB0457" w14:textId="1C74EB73" w:rsidR="00EF1234" w:rsidRPr="009F7310" w:rsidRDefault="00EF1234" w:rsidP="00EF1234">
      <w:pPr>
        <w:pStyle w:val="Apara"/>
      </w:pPr>
      <w:r w:rsidRPr="009F7310">
        <w:rPr>
          <w:color w:val="000000"/>
        </w:rPr>
        <w:tab/>
        <w:t>(a)</w:t>
      </w:r>
      <w:r w:rsidRPr="009F7310">
        <w:rPr>
          <w:color w:val="000000"/>
        </w:rPr>
        <w:tab/>
        <w:t>if the premises are used to provide residential boarding services—subsection</w:t>
      </w:r>
      <w:r w:rsidR="00467949">
        <w:rPr>
          <w:color w:val="000000"/>
        </w:rPr>
        <w:t xml:space="preserve"> </w:t>
      </w:r>
      <w:r w:rsidRPr="009F7310">
        <w:rPr>
          <w:color w:val="000000"/>
        </w:rPr>
        <w:t>(1) authorises entry only if—</w:t>
      </w:r>
    </w:p>
    <w:p w14:paraId="6FD25B0A" w14:textId="33130397" w:rsidR="00EF1234" w:rsidRPr="009F7310" w:rsidRDefault="00EF1234" w:rsidP="00EF1234">
      <w:pPr>
        <w:pStyle w:val="Asubpara"/>
      </w:pPr>
      <w:r w:rsidRPr="009F7310">
        <w:rPr>
          <w:color w:val="000000"/>
        </w:rPr>
        <w:tab/>
        <w:t>(i)</w:t>
      </w:r>
      <w:r w:rsidRPr="009F7310">
        <w:rPr>
          <w:color w:val="000000"/>
        </w:rPr>
        <w:tab/>
        <w:t>the entry is after 8</w:t>
      </w:r>
      <w:r w:rsidR="00467949">
        <w:rPr>
          <w:color w:val="000000"/>
        </w:rPr>
        <w:t xml:space="preserve"> </w:t>
      </w:r>
      <w:r w:rsidRPr="009F7310">
        <w:rPr>
          <w:color w:val="000000"/>
        </w:rPr>
        <w:t>am and before 6</w:t>
      </w:r>
      <w:r w:rsidR="00467949">
        <w:rPr>
          <w:color w:val="000000"/>
        </w:rPr>
        <w:t xml:space="preserve"> </w:t>
      </w:r>
      <w:r w:rsidRPr="009F7310">
        <w:rPr>
          <w:color w:val="000000"/>
        </w:rPr>
        <w:t>pm; and</w:t>
      </w:r>
    </w:p>
    <w:p w14:paraId="73FB7BE0" w14:textId="77777777" w:rsidR="00EF1234" w:rsidRPr="009F7310" w:rsidRDefault="00EF1234" w:rsidP="00EF1234">
      <w:pPr>
        <w:pStyle w:val="Asubpara"/>
      </w:pPr>
      <w:r w:rsidRPr="009F7310">
        <w:tab/>
        <w:t>(ii)</w:t>
      </w:r>
      <w:r w:rsidRPr="009F7310">
        <w:tab/>
        <w:t>the residents are given reasonable notice of the entry, including the purpose of the entry; and</w:t>
      </w:r>
    </w:p>
    <w:p w14:paraId="11CC3A49" w14:textId="197C6029" w:rsidR="00EF1234" w:rsidRPr="009F7310" w:rsidRDefault="00EF1234" w:rsidP="00EF1234">
      <w:pPr>
        <w:pStyle w:val="Asubpara"/>
      </w:pPr>
      <w:r w:rsidRPr="009F7310">
        <w:tab/>
        <w:t>(iii)</w:t>
      </w:r>
      <w:r w:rsidRPr="009F7310">
        <w:tab/>
        <w:t>a member of staff of the school is present during the entry and any exercise of powers under section</w:t>
      </w:r>
      <w:r w:rsidR="00467949">
        <w:t xml:space="preserve"> </w:t>
      </w:r>
      <w:r w:rsidRPr="009F7310">
        <w:t>125T (General powers on entry to premises</w:t>
      </w:r>
      <w:r w:rsidRPr="009F7310">
        <w:rPr>
          <w:bCs/>
        </w:rPr>
        <w:t>); and</w:t>
      </w:r>
    </w:p>
    <w:p w14:paraId="62E4CA60" w14:textId="1B92CB10" w:rsidR="00EF1234" w:rsidRPr="009F7310" w:rsidRDefault="00EF1234" w:rsidP="00EF1234">
      <w:pPr>
        <w:pStyle w:val="Apara"/>
      </w:pPr>
      <w:r w:rsidRPr="009F7310">
        <w:rPr>
          <w:color w:val="000000"/>
        </w:rPr>
        <w:tab/>
        <w:t>(b)</w:t>
      </w:r>
      <w:r w:rsidRPr="009F7310">
        <w:rPr>
          <w:color w:val="000000"/>
        </w:rPr>
        <w:tab/>
        <w:t>in any other case—subsection</w:t>
      </w:r>
      <w:r w:rsidR="00467949">
        <w:rPr>
          <w:color w:val="000000"/>
        </w:rPr>
        <w:t xml:space="preserve"> </w:t>
      </w:r>
      <w:r w:rsidRPr="009F7310">
        <w:rPr>
          <w:color w:val="000000"/>
        </w:rPr>
        <w:t>(1)</w:t>
      </w:r>
      <w:r w:rsidR="00467949">
        <w:rPr>
          <w:color w:val="000000"/>
        </w:rPr>
        <w:t xml:space="preserve"> </w:t>
      </w:r>
      <w:r w:rsidRPr="009F7310">
        <w:rPr>
          <w:color w:val="000000"/>
        </w:rPr>
        <w:t>(a) and (b) do not authorise entry into a part of the premises that is being used only for residential purposes.</w:t>
      </w:r>
    </w:p>
    <w:p w14:paraId="7E34A621" w14:textId="77777777" w:rsidR="00EF1234" w:rsidRPr="009F7310" w:rsidRDefault="00EF1234" w:rsidP="00EF1234">
      <w:pPr>
        <w:pStyle w:val="Amain"/>
      </w:pPr>
      <w:r w:rsidRPr="009F7310">
        <w:rPr>
          <w:color w:val="000000"/>
        </w:rPr>
        <w:lastRenderedPageBreak/>
        <w:tab/>
        <w:t>(3)</w:t>
      </w:r>
      <w:r w:rsidRPr="009F7310">
        <w:rPr>
          <w:color w:val="000000"/>
        </w:rPr>
        <w:tab/>
        <w:t>An authorised person (non</w:t>
      </w:r>
      <w:r w:rsidRPr="009F7310">
        <w:rPr>
          <w:color w:val="000000"/>
        </w:rPr>
        <w:noBreakHyphen/>
        <w:t>government) may, without the consent of the occupier of premises, enter land around the premises to ask for consent to enter the premises.</w:t>
      </w:r>
    </w:p>
    <w:p w14:paraId="44D63759" w14:textId="29C3510A" w:rsidR="00EF1234" w:rsidRPr="009F7310" w:rsidRDefault="00EF1234" w:rsidP="00EF1234">
      <w:pPr>
        <w:pStyle w:val="Amain"/>
      </w:pPr>
      <w:r w:rsidRPr="009F7310">
        <w:tab/>
        <w:t>(4)</w:t>
      </w:r>
      <w:r w:rsidRPr="009F7310">
        <w:tab/>
        <w:t>To remove any doubt, an authorised person (non</w:t>
      </w:r>
      <w:r w:rsidRPr="009F7310">
        <w:noBreakHyphen/>
        <w:t>government) may enter premises under subsection</w:t>
      </w:r>
      <w:r w:rsidR="00467949">
        <w:t xml:space="preserve"> </w:t>
      </w:r>
      <w:r w:rsidRPr="009F7310">
        <w:t>(1) without payment of an entry fee or other charge.</w:t>
      </w:r>
    </w:p>
    <w:p w14:paraId="691638CE" w14:textId="7782DD60" w:rsidR="00EF1234" w:rsidRPr="009F7310" w:rsidRDefault="00EF1234" w:rsidP="00EF1234">
      <w:pPr>
        <w:pStyle w:val="Amain"/>
      </w:pPr>
      <w:r w:rsidRPr="009F7310">
        <w:tab/>
        <w:t>(5)</w:t>
      </w:r>
      <w:r w:rsidRPr="009F7310">
        <w:tab/>
        <w:t>An authorised person (non</w:t>
      </w:r>
      <w:r w:rsidRPr="009F7310">
        <w:noBreakHyphen/>
        <w:t>government) may, for subsection</w:t>
      </w:r>
      <w:r w:rsidR="00467949">
        <w:t xml:space="preserve"> </w:t>
      </w:r>
      <w:r w:rsidRPr="009F7310">
        <w:t>(1), enter the premises with necessary assistance.</w:t>
      </w:r>
    </w:p>
    <w:p w14:paraId="148E311F" w14:textId="77777777" w:rsidR="00EF1234" w:rsidRPr="009F7310" w:rsidRDefault="00EF1234" w:rsidP="00EF1234">
      <w:pPr>
        <w:pStyle w:val="Amain"/>
      </w:pPr>
      <w:r w:rsidRPr="009F7310">
        <w:tab/>
        <w:t>(6)</w:t>
      </w:r>
      <w:r w:rsidRPr="009F7310">
        <w:tab/>
        <w:t>In this section:</w:t>
      </w:r>
    </w:p>
    <w:p w14:paraId="2DFF3686" w14:textId="77777777" w:rsidR="00EF1234" w:rsidRPr="009F7310" w:rsidRDefault="00EF1234" w:rsidP="00EF1234">
      <w:pPr>
        <w:pStyle w:val="aDef"/>
        <w:rPr>
          <w:color w:val="000000"/>
        </w:rPr>
      </w:pPr>
      <w:r w:rsidRPr="009F7310">
        <w:rPr>
          <w:rStyle w:val="charBoldItals"/>
          <w:color w:val="000000"/>
        </w:rPr>
        <w:t>at any reasonable time</w:t>
      </w:r>
      <w:r w:rsidRPr="009F7310">
        <w:rPr>
          <w:color w:val="000000"/>
        </w:rPr>
        <w:t>, for entering registered premises, includes at any time the school is open for operation.</w:t>
      </w:r>
    </w:p>
    <w:p w14:paraId="32DB785D" w14:textId="77777777" w:rsidR="00EF1234" w:rsidRPr="009F7310" w:rsidRDefault="00EF1234" w:rsidP="00EF1234">
      <w:pPr>
        <w:pStyle w:val="aDef"/>
        <w:numPr>
          <w:ilvl w:val="5"/>
          <w:numId w:val="0"/>
        </w:numPr>
        <w:ind w:left="1100"/>
        <w:rPr>
          <w:color w:val="000000"/>
        </w:rPr>
      </w:pPr>
      <w:r w:rsidRPr="009F7310">
        <w:rPr>
          <w:rStyle w:val="charBoldItals"/>
          <w:color w:val="000000"/>
        </w:rPr>
        <w:t>necessary assistance</w:t>
      </w:r>
      <w:r w:rsidRPr="009F7310">
        <w:rPr>
          <w:color w:val="000000"/>
        </w:rPr>
        <w:t>, for an authorised person (non</w:t>
      </w:r>
      <w:r w:rsidRPr="009F7310">
        <w:rPr>
          <w:color w:val="000000"/>
        </w:rPr>
        <w:noBreakHyphen/>
        <w:t>government) entering premises, includes the attendance of 1 or more people who, in the opinion of the authorised person (non</w:t>
      </w:r>
      <w:r w:rsidRPr="009F7310">
        <w:rPr>
          <w:color w:val="000000"/>
        </w:rPr>
        <w:noBreakHyphen/>
        <w:t>government), have knowledge or skills that could assist the authorised person (non</w:t>
      </w:r>
      <w:r w:rsidRPr="009F7310">
        <w:rPr>
          <w:color w:val="000000"/>
        </w:rPr>
        <w:noBreakHyphen/>
        <w:t>government) to carry out their function.</w:t>
      </w:r>
    </w:p>
    <w:p w14:paraId="28A55EC7" w14:textId="77777777" w:rsidR="00EF1234" w:rsidRPr="009F7310" w:rsidRDefault="00EF1234" w:rsidP="00EF1234">
      <w:pPr>
        <w:pStyle w:val="AH5Sec"/>
      </w:pPr>
      <w:bookmarkStart w:id="280" w:name="_Toc215493467"/>
      <w:r w:rsidRPr="00D016E3">
        <w:rPr>
          <w:rStyle w:val="CharSectNo"/>
        </w:rPr>
        <w:t>125R</w:t>
      </w:r>
      <w:r w:rsidRPr="009F7310">
        <w:rPr>
          <w:color w:val="000000"/>
        </w:rPr>
        <w:tab/>
        <w:t>Production of identity card</w:t>
      </w:r>
      <w:bookmarkEnd w:id="280"/>
    </w:p>
    <w:p w14:paraId="6B31CDB5" w14:textId="77777777" w:rsidR="00EF1234" w:rsidRPr="009F7310" w:rsidRDefault="00EF1234" w:rsidP="00EF1234">
      <w:pPr>
        <w:pStyle w:val="Amainreturn"/>
        <w:rPr>
          <w:color w:val="000000"/>
        </w:rPr>
      </w:pPr>
      <w:r w:rsidRPr="009F7310">
        <w:rPr>
          <w:color w:val="000000"/>
        </w:rPr>
        <w:t>An authorised person (non</w:t>
      </w:r>
      <w:r w:rsidRPr="009F7310">
        <w:rPr>
          <w:color w:val="000000"/>
        </w:rPr>
        <w:noBreakHyphen/>
        <w:t>government) and any other person, other than a police officer, who is accompanying the authorised person (non</w:t>
      </w:r>
      <w:r w:rsidRPr="009F7310">
        <w:rPr>
          <w:color w:val="000000"/>
        </w:rPr>
        <w:noBreakHyphen/>
        <w:t>government), may not remain at premises entered under this part if the authorised person (non</w:t>
      </w:r>
      <w:r w:rsidRPr="009F7310">
        <w:rPr>
          <w:color w:val="000000"/>
        </w:rPr>
        <w:noBreakHyphen/>
        <w:t>government) does not produce their identity card when asked by the occupier.</w:t>
      </w:r>
    </w:p>
    <w:p w14:paraId="70AD9BA7" w14:textId="77777777" w:rsidR="00EF1234" w:rsidRPr="009F7310" w:rsidRDefault="00EF1234" w:rsidP="00EF1234">
      <w:pPr>
        <w:pStyle w:val="AH5Sec"/>
      </w:pPr>
      <w:bookmarkStart w:id="281" w:name="_Toc215493468"/>
      <w:r w:rsidRPr="00D016E3">
        <w:rPr>
          <w:rStyle w:val="CharSectNo"/>
        </w:rPr>
        <w:t>125S</w:t>
      </w:r>
      <w:r w:rsidRPr="009F7310">
        <w:rPr>
          <w:color w:val="000000"/>
        </w:rPr>
        <w:tab/>
        <w:t>Consent to entry</w:t>
      </w:r>
      <w:bookmarkEnd w:id="281"/>
    </w:p>
    <w:p w14:paraId="4F393C18" w14:textId="77777777" w:rsidR="00EF1234" w:rsidRPr="009F7310" w:rsidRDefault="00EF1234" w:rsidP="00EF1234">
      <w:pPr>
        <w:pStyle w:val="Amain"/>
        <w:rPr>
          <w:color w:val="000000"/>
        </w:rPr>
      </w:pPr>
      <w:r w:rsidRPr="009F7310">
        <w:rPr>
          <w:color w:val="000000"/>
        </w:rPr>
        <w:tab/>
        <w:t>(1)</w:t>
      </w:r>
      <w:r w:rsidRPr="009F7310">
        <w:rPr>
          <w:color w:val="000000"/>
        </w:rPr>
        <w:tab/>
        <w:t>This section applies if an authorised person (non</w:t>
      </w:r>
      <w:r w:rsidRPr="009F7310">
        <w:rPr>
          <w:color w:val="000000"/>
        </w:rPr>
        <w:noBreakHyphen/>
        <w:t>government) intends to ask the occupier of premises to consent to the authorised person (non</w:t>
      </w:r>
      <w:r w:rsidRPr="009F7310">
        <w:rPr>
          <w:color w:val="000000"/>
        </w:rPr>
        <w:noBreakHyphen/>
        <w:t>government) entering the premises.</w:t>
      </w:r>
    </w:p>
    <w:p w14:paraId="61C34A3F" w14:textId="77777777" w:rsidR="00EF1234" w:rsidRPr="009F7310" w:rsidRDefault="00EF1234" w:rsidP="00A04F78">
      <w:pPr>
        <w:pStyle w:val="Amain"/>
        <w:rPr>
          <w:color w:val="000000"/>
        </w:rPr>
      </w:pPr>
      <w:r w:rsidRPr="009F7310">
        <w:rPr>
          <w:color w:val="000000"/>
        </w:rPr>
        <w:tab/>
        <w:t>(2)</w:t>
      </w:r>
      <w:r w:rsidRPr="009F7310">
        <w:rPr>
          <w:color w:val="000000"/>
        </w:rPr>
        <w:tab/>
        <w:t>Before asking for the consent, the authorised person (non</w:t>
      </w:r>
      <w:r w:rsidRPr="009F7310">
        <w:rPr>
          <w:color w:val="000000"/>
        </w:rPr>
        <w:noBreakHyphen/>
        <w:t>government) must—</w:t>
      </w:r>
    </w:p>
    <w:p w14:paraId="1C043173" w14:textId="77777777" w:rsidR="00EF1234" w:rsidRPr="009F7310" w:rsidRDefault="00EF1234" w:rsidP="00EF1234">
      <w:pPr>
        <w:pStyle w:val="Apara"/>
      </w:pPr>
      <w:r w:rsidRPr="009F7310">
        <w:rPr>
          <w:color w:val="000000"/>
        </w:rPr>
        <w:tab/>
        <w:t>(a)</w:t>
      </w:r>
      <w:r w:rsidRPr="009F7310">
        <w:rPr>
          <w:color w:val="000000"/>
        </w:rPr>
        <w:tab/>
        <w:t>produce their identity card; and</w:t>
      </w:r>
    </w:p>
    <w:p w14:paraId="67E9C518" w14:textId="77777777" w:rsidR="00EF1234" w:rsidRPr="009F7310" w:rsidRDefault="00EF1234" w:rsidP="00EF1234">
      <w:pPr>
        <w:pStyle w:val="Apara"/>
      </w:pPr>
      <w:r w:rsidRPr="009F7310">
        <w:lastRenderedPageBreak/>
        <w:tab/>
        <w:t>(b)</w:t>
      </w:r>
      <w:r w:rsidRPr="009F7310">
        <w:tab/>
        <w:t>tell the occupier—</w:t>
      </w:r>
    </w:p>
    <w:p w14:paraId="0E3B0C07" w14:textId="77777777" w:rsidR="00EF1234" w:rsidRPr="009F7310" w:rsidRDefault="00EF1234" w:rsidP="00EF1234">
      <w:pPr>
        <w:pStyle w:val="Asubpara"/>
      </w:pPr>
      <w:r w:rsidRPr="009F7310">
        <w:rPr>
          <w:color w:val="000000"/>
        </w:rPr>
        <w:tab/>
        <w:t>(i)</w:t>
      </w:r>
      <w:r w:rsidRPr="009F7310">
        <w:rPr>
          <w:color w:val="000000"/>
        </w:rPr>
        <w:tab/>
        <w:t>the purpose of the entry; and</w:t>
      </w:r>
    </w:p>
    <w:p w14:paraId="0A492803" w14:textId="77777777" w:rsidR="00EF1234" w:rsidRPr="009F7310" w:rsidRDefault="00EF1234" w:rsidP="00EF1234">
      <w:pPr>
        <w:pStyle w:val="Asubpara"/>
      </w:pPr>
      <w:r w:rsidRPr="009F7310">
        <w:tab/>
        <w:t>(ii)</w:t>
      </w:r>
      <w:r w:rsidRPr="009F7310">
        <w:tab/>
        <w:t>the reason for, and identity of, any other person accompanying the authorised person (non</w:t>
      </w:r>
      <w:r w:rsidRPr="009F7310">
        <w:noBreakHyphen/>
        <w:t>government); and</w:t>
      </w:r>
    </w:p>
    <w:p w14:paraId="3390A8CC" w14:textId="77777777" w:rsidR="00EF1234" w:rsidRPr="009F7310" w:rsidRDefault="00EF1234" w:rsidP="00EF1234">
      <w:pPr>
        <w:pStyle w:val="Asubpara"/>
      </w:pPr>
      <w:r w:rsidRPr="009F7310">
        <w:tab/>
        <w:t>(iii)</w:t>
      </w:r>
      <w:r w:rsidRPr="009F7310">
        <w:tab/>
        <w:t>that consent may be refused.</w:t>
      </w:r>
    </w:p>
    <w:p w14:paraId="4FA86C4E" w14:textId="1644A8B8" w:rsidR="00EF1234" w:rsidRPr="009F7310" w:rsidRDefault="00EF1234" w:rsidP="00EF1234">
      <w:pPr>
        <w:pStyle w:val="Amain"/>
      </w:pPr>
      <w:r w:rsidRPr="009F7310">
        <w:rPr>
          <w:color w:val="000000"/>
        </w:rPr>
        <w:tab/>
        <w:t>(3)</w:t>
      </w:r>
      <w:r w:rsidRPr="009F7310">
        <w:rPr>
          <w:color w:val="000000"/>
        </w:rPr>
        <w:tab/>
        <w:t>If the occupier consents, the authorised person (non</w:t>
      </w:r>
      <w:r w:rsidRPr="009F7310">
        <w:rPr>
          <w:color w:val="000000"/>
        </w:rPr>
        <w:noBreakHyphen/>
        <w:t>government) must ask the occupier to sign a written acknowledgment (an</w:t>
      </w:r>
      <w:r w:rsidR="00A04F78">
        <w:rPr>
          <w:color w:val="000000"/>
        </w:rPr>
        <w:t> </w:t>
      </w:r>
      <w:r w:rsidRPr="009F7310">
        <w:rPr>
          <w:rStyle w:val="charBoldItals"/>
          <w:color w:val="000000"/>
        </w:rPr>
        <w:t>acknowledgment of consent</w:t>
      </w:r>
      <w:r w:rsidRPr="009F7310">
        <w:rPr>
          <w:color w:val="000000"/>
        </w:rPr>
        <w:t>)—</w:t>
      </w:r>
    </w:p>
    <w:p w14:paraId="0B4FD025" w14:textId="77777777" w:rsidR="00EF1234" w:rsidRPr="009F7310" w:rsidRDefault="00EF1234" w:rsidP="00EF1234">
      <w:pPr>
        <w:pStyle w:val="Apara"/>
      </w:pPr>
      <w:r w:rsidRPr="009F7310">
        <w:rPr>
          <w:color w:val="000000"/>
        </w:rPr>
        <w:tab/>
        <w:t>(a)</w:t>
      </w:r>
      <w:r w:rsidRPr="009F7310">
        <w:rPr>
          <w:color w:val="000000"/>
        </w:rPr>
        <w:tab/>
        <w:t>that the occupier was told—</w:t>
      </w:r>
    </w:p>
    <w:p w14:paraId="0FF0CCD3" w14:textId="77777777" w:rsidR="00EF1234" w:rsidRPr="009F7310" w:rsidRDefault="00EF1234" w:rsidP="00EF1234">
      <w:pPr>
        <w:pStyle w:val="Asubpara"/>
      </w:pPr>
      <w:r w:rsidRPr="009F7310">
        <w:rPr>
          <w:color w:val="000000"/>
        </w:rPr>
        <w:tab/>
        <w:t>(i)</w:t>
      </w:r>
      <w:r w:rsidRPr="009F7310">
        <w:rPr>
          <w:color w:val="000000"/>
        </w:rPr>
        <w:tab/>
        <w:t>the purpose of the entry; and</w:t>
      </w:r>
    </w:p>
    <w:p w14:paraId="23EE62AB" w14:textId="77777777" w:rsidR="00EF1234" w:rsidRPr="009F7310" w:rsidRDefault="00EF1234" w:rsidP="00A04F78">
      <w:pPr>
        <w:pStyle w:val="Asubpara"/>
      </w:pPr>
      <w:r w:rsidRPr="009F7310">
        <w:tab/>
        <w:t>(ii)</w:t>
      </w:r>
      <w:r w:rsidRPr="009F7310">
        <w:tab/>
        <w:t>the reason for, and identity of, any other person accompanying the authorised person (non</w:t>
      </w:r>
      <w:r w:rsidRPr="009F7310">
        <w:noBreakHyphen/>
        <w:t>government); and</w:t>
      </w:r>
    </w:p>
    <w:p w14:paraId="0B4BED73" w14:textId="77777777" w:rsidR="00EF1234" w:rsidRPr="009F7310" w:rsidRDefault="00EF1234" w:rsidP="00EF1234">
      <w:pPr>
        <w:pStyle w:val="Asubpara"/>
      </w:pPr>
      <w:r w:rsidRPr="009F7310">
        <w:tab/>
        <w:t>(iii)</w:t>
      </w:r>
      <w:r w:rsidRPr="009F7310">
        <w:tab/>
        <w:t>that consent may be refused; and</w:t>
      </w:r>
    </w:p>
    <w:p w14:paraId="7AE11882" w14:textId="77777777" w:rsidR="00EF1234" w:rsidRPr="009F7310" w:rsidRDefault="00EF1234" w:rsidP="00EF1234">
      <w:pPr>
        <w:pStyle w:val="Apara"/>
      </w:pPr>
      <w:r w:rsidRPr="009F7310">
        <w:rPr>
          <w:color w:val="000000"/>
        </w:rPr>
        <w:tab/>
        <w:t>(b)</w:t>
      </w:r>
      <w:r w:rsidRPr="009F7310">
        <w:rPr>
          <w:color w:val="000000"/>
        </w:rPr>
        <w:tab/>
        <w:t>that the occupier consents to the entry; and</w:t>
      </w:r>
    </w:p>
    <w:p w14:paraId="28763B39" w14:textId="77777777" w:rsidR="00EF1234" w:rsidRPr="009F7310" w:rsidRDefault="00EF1234" w:rsidP="00EF1234">
      <w:pPr>
        <w:pStyle w:val="Apara"/>
      </w:pPr>
      <w:r w:rsidRPr="009F7310">
        <w:tab/>
        <w:t>(c)</w:t>
      </w:r>
      <w:r w:rsidRPr="009F7310">
        <w:tab/>
        <w:t>stating the time and date when consent was given.</w:t>
      </w:r>
    </w:p>
    <w:p w14:paraId="5ACAC742" w14:textId="77777777" w:rsidR="00EF1234" w:rsidRPr="009F7310" w:rsidRDefault="00EF1234" w:rsidP="00EF1234">
      <w:pPr>
        <w:pStyle w:val="Amain"/>
      </w:pPr>
      <w:r w:rsidRPr="009F7310">
        <w:rPr>
          <w:color w:val="000000"/>
        </w:rPr>
        <w:tab/>
        <w:t>(4)</w:t>
      </w:r>
      <w:r w:rsidRPr="009F7310">
        <w:rPr>
          <w:color w:val="000000"/>
        </w:rPr>
        <w:tab/>
        <w:t>If the occupier signs an acknowledgment of consent, the authorised person (non</w:t>
      </w:r>
      <w:r w:rsidRPr="009F7310">
        <w:rPr>
          <w:color w:val="000000"/>
        </w:rPr>
        <w:noBreakHyphen/>
        <w:t>government) must immediately give a copy to the occupier.</w:t>
      </w:r>
    </w:p>
    <w:p w14:paraId="304B08BE" w14:textId="77777777" w:rsidR="00EF1234" w:rsidRPr="009F7310" w:rsidRDefault="00EF1234" w:rsidP="00EF1234">
      <w:pPr>
        <w:pStyle w:val="Amain"/>
      </w:pPr>
      <w:r w:rsidRPr="009F7310">
        <w:tab/>
        <w:t>(5)</w:t>
      </w:r>
      <w:r w:rsidRPr="009F7310">
        <w:tab/>
        <w:t>A court must find that the occupier did not consent to entry to the premises by the authorised person (non</w:t>
      </w:r>
      <w:r w:rsidRPr="009F7310">
        <w:noBreakHyphen/>
        <w:t>government) under this part if—</w:t>
      </w:r>
    </w:p>
    <w:p w14:paraId="499B2BBA" w14:textId="77777777" w:rsidR="00EF1234" w:rsidRPr="009F7310" w:rsidRDefault="00EF1234" w:rsidP="00EF1234">
      <w:pPr>
        <w:pStyle w:val="Apara"/>
      </w:pPr>
      <w:r w:rsidRPr="009F7310">
        <w:rPr>
          <w:color w:val="000000"/>
        </w:rPr>
        <w:tab/>
        <w:t>(a)</w:t>
      </w:r>
      <w:r w:rsidRPr="009F7310">
        <w:rPr>
          <w:color w:val="000000"/>
        </w:rPr>
        <w:tab/>
        <w:t>the question whether the occupier consented to the entry arises in a proceeding in the court; and</w:t>
      </w:r>
    </w:p>
    <w:p w14:paraId="60E95C14" w14:textId="77777777" w:rsidR="00EF1234" w:rsidRPr="009F7310" w:rsidRDefault="00EF1234" w:rsidP="00EF1234">
      <w:pPr>
        <w:pStyle w:val="Apara"/>
      </w:pPr>
      <w:r w:rsidRPr="009F7310">
        <w:tab/>
        <w:t>(b)</w:t>
      </w:r>
      <w:r w:rsidRPr="009F7310">
        <w:tab/>
        <w:t>an acknowledgment of consent for the entry is not produced in evidence; and</w:t>
      </w:r>
    </w:p>
    <w:p w14:paraId="737E5F7A" w14:textId="77777777" w:rsidR="00EF1234" w:rsidRPr="009F7310" w:rsidRDefault="00EF1234" w:rsidP="00EF1234">
      <w:pPr>
        <w:pStyle w:val="Apara"/>
      </w:pPr>
      <w:r w:rsidRPr="009F7310">
        <w:tab/>
        <w:t>(c)</w:t>
      </w:r>
      <w:r w:rsidRPr="009F7310">
        <w:tab/>
        <w:t>it is not proved that the occupier consented to the entry.</w:t>
      </w:r>
    </w:p>
    <w:p w14:paraId="5221C0F5" w14:textId="77777777" w:rsidR="00EF1234" w:rsidRPr="009F7310" w:rsidRDefault="00EF1234" w:rsidP="00EF1234">
      <w:pPr>
        <w:pStyle w:val="AH5Sec"/>
      </w:pPr>
      <w:bookmarkStart w:id="282" w:name="_Toc215493469"/>
      <w:r w:rsidRPr="00D016E3">
        <w:rPr>
          <w:rStyle w:val="CharSectNo"/>
        </w:rPr>
        <w:lastRenderedPageBreak/>
        <w:t>125T</w:t>
      </w:r>
      <w:r w:rsidRPr="009F7310">
        <w:rPr>
          <w:color w:val="000000"/>
        </w:rPr>
        <w:tab/>
        <w:t>General powers on entry to premises</w:t>
      </w:r>
      <w:bookmarkEnd w:id="282"/>
    </w:p>
    <w:p w14:paraId="73F457BC" w14:textId="77777777" w:rsidR="00EF1234" w:rsidRPr="009F7310" w:rsidRDefault="00EF1234" w:rsidP="00EF1234">
      <w:pPr>
        <w:pStyle w:val="Amain"/>
      </w:pPr>
      <w:r w:rsidRPr="009F7310">
        <w:rPr>
          <w:color w:val="000000"/>
        </w:rPr>
        <w:tab/>
        <w:t>(1)</w:t>
      </w:r>
      <w:r w:rsidRPr="009F7310">
        <w:rPr>
          <w:color w:val="000000"/>
        </w:rPr>
        <w:tab/>
        <w:t>An authorised person (non</w:t>
      </w:r>
      <w:r w:rsidRPr="009F7310">
        <w:rPr>
          <w:color w:val="000000"/>
        </w:rPr>
        <w:noBreakHyphen/>
        <w:t>government) who enters premises under this part may, for this Act, do 1 or more of the following in relation to the premises or anything at the premises:</w:t>
      </w:r>
    </w:p>
    <w:p w14:paraId="7FD6B43D" w14:textId="77777777" w:rsidR="00EF1234" w:rsidRPr="009F7310" w:rsidRDefault="00EF1234" w:rsidP="00EF1234">
      <w:pPr>
        <w:pStyle w:val="Apara"/>
      </w:pPr>
      <w:r w:rsidRPr="009F7310">
        <w:rPr>
          <w:color w:val="000000"/>
        </w:rPr>
        <w:tab/>
        <w:t>(a)</w:t>
      </w:r>
      <w:r w:rsidRPr="009F7310">
        <w:rPr>
          <w:color w:val="000000"/>
        </w:rPr>
        <w:tab/>
        <w:t>examine anything;</w:t>
      </w:r>
    </w:p>
    <w:p w14:paraId="6ACD8C8E" w14:textId="77777777" w:rsidR="00EF1234" w:rsidRPr="009F7310" w:rsidRDefault="00EF1234" w:rsidP="00EF1234">
      <w:pPr>
        <w:pStyle w:val="Apara"/>
      </w:pPr>
      <w:r w:rsidRPr="009F7310">
        <w:tab/>
        <w:t>(b)</w:t>
      </w:r>
      <w:r w:rsidRPr="009F7310">
        <w:tab/>
        <w:t>examine and copy, or take extracts from, documents relating to a contravention, or possible contravention, of this Act;</w:t>
      </w:r>
    </w:p>
    <w:p w14:paraId="6A96224A" w14:textId="77777777" w:rsidR="00EF1234" w:rsidRPr="009F7310" w:rsidRDefault="00EF1234" w:rsidP="00EF1234">
      <w:pPr>
        <w:pStyle w:val="Apara"/>
      </w:pPr>
      <w:r w:rsidRPr="009F7310">
        <w:tab/>
        <w:t>(c)</w:t>
      </w:r>
      <w:r w:rsidRPr="009F7310">
        <w:tab/>
        <w:t>take photographs, films, or audio, video or other recordings;</w:t>
      </w:r>
    </w:p>
    <w:p w14:paraId="1CAE50B8" w14:textId="77777777" w:rsidR="00EF1234" w:rsidRPr="009F7310" w:rsidRDefault="00EF1234" w:rsidP="00A04F78">
      <w:pPr>
        <w:pStyle w:val="Apara"/>
      </w:pPr>
      <w:r w:rsidRPr="009F7310">
        <w:tab/>
        <w:t>(d)</w:t>
      </w:r>
      <w:r w:rsidRPr="009F7310">
        <w:tab/>
        <w:t>require the occupier, or anyone at the premises, to give information, answer questions, or produce documents or anything else (whether the information, document or other thing is at the premises or elsewhere) that the occupier or person at the premises has, or has access to, that are reasonably necessary to exercise a function under this Act;</w:t>
      </w:r>
    </w:p>
    <w:p w14:paraId="665B6288" w14:textId="1D371A03" w:rsidR="00EF1234" w:rsidRPr="009F7310" w:rsidRDefault="00EF1234" w:rsidP="00EF1234">
      <w:pPr>
        <w:pStyle w:val="Apara"/>
      </w:pPr>
      <w:r w:rsidRPr="009F7310">
        <w:tab/>
        <w:t>(e)</w:t>
      </w:r>
      <w:r w:rsidRPr="009F7310">
        <w:tab/>
        <w:t>require the occupier, or anyone else at the premises, to give the authorised person (non</w:t>
      </w:r>
      <w:r w:rsidRPr="009F7310">
        <w:noBreakHyphen/>
        <w:t>government) copies of documents produced under paragraph</w:t>
      </w:r>
      <w:r w:rsidR="00467949">
        <w:t xml:space="preserve"> </w:t>
      </w:r>
      <w:r w:rsidRPr="009F7310">
        <w:t>(d) that are reasonably necessary to exercise a function under this Act;</w:t>
      </w:r>
    </w:p>
    <w:p w14:paraId="5ADFE461" w14:textId="77777777" w:rsidR="00EF1234" w:rsidRPr="009F7310" w:rsidRDefault="00EF1234" w:rsidP="00EF1234">
      <w:pPr>
        <w:pStyle w:val="Apara"/>
      </w:pPr>
      <w:r w:rsidRPr="009F7310">
        <w:tab/>
        <w:t>(f)</w:t>
      </w:r>
      <w:r w:rsidRPr="009F7310">
        <w:tab/>
        <w:t>require the occupier, or anyone else at the premises, to give the authorised person (non</w:t>
      </w:r>
      <w:r w:rsidRPr="009F7310">
        <w:noBreakHyphen/>
        <w:t>government) reasonable help to exercise a power under this part.</w:t>
      </w:r>
    </w:p>
    <w:p w14:paraId="5A49496F" w14:textId="2691C5DF" w:rsidR="00EF1234" w:rsidRPr="009F7310" w:rsidRDefault="00EF1234" w:rsidP="00EF1234">
      <w:pPr>
        <w:pStyle w:val="Amain"/>
      </w:pPr>
      <w:r w:rsidRPr="009F7310">
        <w:rPr>
          <w:color w:val="000000"/>
        </w:rPr>
        <w:tab/>
        <w:t>(2)</w:t>
      </w:r>
      <w:r w:rsidRPr="009F7310">
        <w:rPr>
          <w:color w:val="000000"/>
        </w:rPr>
        <w:tab/>
        <w:t>A person must take reasonable steps to comply with a requirement made of the person under subsection</w:t>
      </w:r>
      <w:r w:rsidR="00467949">
        <w:rPr>
          <w:color w:val="000000"/>
        </w:rPr>
        <w:t xml:space="preserve"> </w:t>
      </w:r>
      <w:r w:rsidRPr="009F7310">
        <w:rPr>
          <w:color w:val="000000"/>
        </w:rPr>
        <w:t>(1)</w:t>
      </w:r>
      <w:r w:rsidR="00467949">
        <w:rPr>
          <w:color w:val="000000"/>
        </w:rPr>
        <w:t xml:space="preserve"> </w:t>
      </w:r>
      <w:r w:rsidRPr="009F7310">
        <w:rPr>
          <w:color w:val="000000"/>
        </w:rPr>
        <w:t>(d), (e) or</w:t>
      </w:r>
      <w:r w:rsidR="00467949">
        <w:rPr>
          <w:color w:val="000000"/>
        </w:rPr>
        <w:t xml:space="preserve"> </w:t>
      </w:r>
      <w:r w:rsidRPr="009F7310">
        <w:rPr>
          <w:color w:val="000000"/>
        </w:rPr>
        <w:t>(f).</w:t>
      </w:r>
    </w:p>
    <w:p w14:paraId="48930C41" w14:textId="77777777" w:rsidR="00EF1234" w:rsidRPr="009F7310" w:rsidRDefault="00EF1234" w:rsidP="00EF1234">
      <w:pPr>
        <w:pStyle w:val="Penalty"/>
        <w:rPr>
          <w:color w:val="000000"/>
        </w:rPr>
      </w:pPr>
      <w:r w:rsidRPr="009F7310">
        <w:rPr>
          <w:color w:val="000000"/>
        </w:rPr>
        <w:t>Maximum penalty:  10 penalty units.</w:t>
      </w:r>
    </w:p>
    <w:p w14:paraId="4C49E6CA" w14:textId="77777777" w:rsidR="00EF1234" w:rsidRPr="009F7310" w:rsidRDefault="00EF1234" w:rsidP="00EF1234">
      <w:pPr>
        <w:pStyle w:val="AH5Sec"/>
      </w:pPr>
      <w:bookmarkStart w:id="283" w:name="_Toc215493470"/>
      <w:r w:rsidRPr="00D016E3">
        <w:rPr>
          <w:rStyle w:val="CharSectNo"/>
        </w:rPr>
        <w:lastRenderedPageBreak/>
        <w:t>125U</w:t>
      </w:r>
      <w:r w:rsidRPr="009F7310">
        <w:rPr>
          <w:color w:val="000000"/>
        </w:rPr>
        <w:tab/>
        <w:t>Power to obtain information</w:t>
      </w:r>
      <w:bookmarkEnd w:id="283"/>
    </w:p>
    <w:p w14:paraId="4A27B0AB" w14:textId="77777777" w:rsidR="00EF1234" w:rsidRPr="009F7310" w:rsidRDefault="00EF1234" w:rsidP="00A04F78">
      <w:pPr>
        <w:pStyle w:val="Amain"/>
        <w:keepLines/>
      </w:pPr>
      <w:r w:rsidRPr="009F7310">
        <w:rPr>
          <w:color w:val="000000"/>
        </w:rPr>
        <w:tab/>
        <w:t>(1)</w:t>
      </w:r>
      <w:r w:rsidRPr="009F7310">
        <w:rPr>
          <w:color w:val="000000"/>
        </w:rPr>
        <w:tab/>
        <w:t>An authorised person (non</w:t>
      </w:r>
      <w:r w:rsidRPr="009F7310">
        <w:rPr>
          <w:color w:val="000000"/>
        </w:rPr>
        <w:noBreakHyphen/>
        <w:t>government) may, in writing, require any of the following people to give the authorised person (non</w:t>
      </w:r>
      <w:r w:rsidRPr="009F7310">
        <w:rPr>
          <w:color w:val="000000"/>
        </w:rPr>
        <w:noBreakHyphen/>
        <w:t>government) information, or produce documents or anything else, that the person has, or has access to, that are reasonably required by the authorised person (non</w:t>
      </w:r>
      <w:r w:rsidRPr="009F7310">
        <w:rPr>
          <w:color w:val="000000"/>
        </w:rPr>
        <w:noBreakHyphen/>
        <w:t>government) for this Act:</w:t>
      </w:r>
    </w:p>
    <w:p w14:paraId="6FB16F6D" w14:textId="77777777" w:rsidR="00EF1234" w:rsidRPr="009F7310" w:rsidRDefault="00EF1234" w:rsidP="00EF1234">
      <w:pPr>
        <w:pStyle w:val="Apara"/>
        <w:rPr>
          <w:lang w:eastAsia="en-AU"/>
        </w:rPr>
      </w:pPr>
      <w:r w:rsidRPr="009F7310">
        <w:rPr>
          <w:color w:val="000000"/>
          <w:lang w:eastAsia="en-AU"/>
        </w:rPr>
        <w:tab/>
        <w:t>(a)</w:t>
      </w:r>
      <w:r w:rsidRPr="009F7310">
        <w:rPr>
          <w:color w:val="000000"/>
          <w:lang w:eastAsia="en-AU"/>
        </w:rPr>
        <w:tab/>
        <w:t>a proprietor of a non-government school;</w:t>
      </w:r>
    </w:p>
    <w:p w14:paraId="050CAA9A" w14:textId="77777777" w:rsidR="00EF1234" w:rsidRPr="009F7310" w:rsidRDefault="00EF1234" w:rsidP="00EF1234">
      <w:pPr>
        <w:pStyle w:val="Apara"/>
        <w:rPr>
          <w:sz w:val="23"/>
          <w:szCs w:val="23"/>
          <w:lang w:eastAsia="en-AU"/>
        </w:rPr>
      </w:pPr>
      <w:r w:rsidRPr="009F7310">
        <w:rPr>
          <w:lang w:eastAsia="en-AU"/>
        </w:rPr>
        <w:tab/>
      </w:r>
      <w:r w:rsidRPr="009F7310">
        <w:rPr>
          <w:sz w:val="23"/>
          <w:szCs w:val="23"/>
          <w:lang w:eastAsia="en-AU"/>
        </w:rPr>
        <w:t>(b)</w:t>
      </w:r>
      <w:r w:rsidRPr="009F7310">
        <w:rPr>
          <w:sz w:val="23"/>
          <w:szCs w:val="23"/>
          <w:lang w:eastAsia="en-AU"/>
        </w:rPr>
        <w:tab/>
        <w:t>a member of staff of a non-government school;</w:t>
      </w:r>
    </w:p>
    <w:p w14:paraId="51F98F1D" w14:textId="77777777" w:rsidR="00EF1234" w:rsidRPr="009F7310" w:rsidRDefault="00EF1234" w:rsidP="00EF1234">
      <w:pPr>
        <w:pStyle w:val="Apara"/>
        <w:rPr>
          <w:lang w:eastAsia="en-AU"/>
        </w:rPr>
      </w:pPr>
      <w:r w:rsidRPr="009F7310">
        <w:rPr>
          <w:sz w:val="23"/>
          <w:szCs w:val="23"/>
        </w:rPr>
        <w:tab/>
        <w:t>(c)</w:t>
      </w:r>
      <w:r w:rsidRPr="009F7310">
        <w:rPr>
          <w:sz w:val="23"/>
          <w:szCs w:val="23"/>
        </w:rPr>
        <w:tab/>
        <w:t>any other person who has, or has access to, information or documents or anything else that is reasonably required by the authorised person (non-government) to assess a registered school’s compliance with this Act.</w:t>
      </w:r>
    </w:p>
    <w:p w14:paraId="6DF43C13" w14:textId="77777777" w:rsidR="00EF1234" w:rsidRPr="009F7310" w:rsidRDefault="00EF1234" w:rsidP="00EF1234">
      <w:pPr>
        <w:pStyle w:val="aExamHdgss"/>
        <w:rPr>
          <w:color w:val="000000"/>
        </w:rPr>
      </w:pPr>
      <w:r w:rsidRPr="009F7310">
        <w:rPr>
          <w:color w:val="000000"/>
        </w:rPr>
        <w:t>Example</w:t>
      </w:r>
    </w:p>
    <w:p w14:paraId="4DB19E5C" w14:textId="77777777" w:rsidR="00EF1234" w:rsidRPr="009F7310" w:rsidRDefault="00EF1234" w:rsidP="00EF1234">
      <w:pPr>
        <w:pStyle w:val="aExamss"/>
        <w:rPr>
          <w:color w:val="000000"/>
        </w:rPr>
      </w:pPr>
      <w:r w:rsidRPr="009F7310">
        <w:rPr>
          <w:color w:val="000000"/>
        </w:rPr>
        <w:t>request and obtain by email a list of employees</w:t>
      </w:r>
    </w:p>
    <w:p w14:paraId="32151A32" w14:textId="77777777" w:rsidR="00EF1234" w:rsidRPr="009F7310" w:rsidRDefault="00EF1234" w:rsidP="00A04F78">
      <w:pPr>
        <w:pStyle w:val="Amain"/>
      </w:pPr>
      <w:r w:rsidRPr="009F7310">
        <w:rPr>
          <w:color w:val="000000"/>
        </w:rPr>
        <w:tab/>
        <w:t>(2)</w:t>
      </w:r>
      <w:r w:rsidRPr="009F7310">
        <w:rPr>
          <w:color w:val="000000"/>
        </w:rPr>
        <w:tab/>
        <w:t>A person must take reasonable steps to comply with a requirement made of the person under this section.</w:t>
      </w:r>
    </w:p>
    <w:p w14:paraId="6E9AC3C8" w14:textId="77777777" w:rsidR="00EF1234" w:rsidRPr="009F7310" w:rsidRDefault="00EF1234" w:rsidP="00EF1234">
      <w:pPr>
        <w:pStyle w:val="Penalty"/>
        <w:rPr>
          <w:color w:val="000000"/>
        </w:rPr>
      </w:pPr>
      <w:r w:rsidRPr="009F7310">
        <w:rPr>
          <w:color w:val="000000"/>
        </w:rPr>
        <w:t>Maximum penalty:  10 penalty units.</w:t>
      </w:r>
    </w:p>
    <w:p w14:paraId="4255C4C5" w14:textId="77777777" w:rsidR="00EF1234" w:rsidRPr="009F7310" w:rsidRDefault="00EF1234" w:rsidP="00EF1234">
      <w:pPr>
        <w:pStyle w:val="AH5Sec"/>
      </w:pPr>
      <w:bookmarkStart w:id="284" w:name="_Toc215493471"/>
      <w:r w:rsidRPr="00D016E3">
        <w:rPr>
          <w:rStyle w:val="CharSectNo"/>
        </w:rPr>
        <w:t>125V</w:t>
      </w:r>
      <w:r w:rsidRPr="009F7310">
        <w:rPr>
          <w:color w:val="000000"/>
        </w:rPr>
        <w:tab/>
        <w:t>Abrogation of privilege against self</w:t>
      </w:r>
      <w:r w:rsidRPr="009F7310">
        <w:rPr>
          <w:color w:val="000000"/>
        </w:rPr>
        <w:noBreakHyphen/>
        <w:t>incrimination</w:t>
      </w:r>
      <w:bookmarkEnd w:id="284"/>
    </w:p>
    <w:p w14:paraId="6F6A8FCE" w14:textId="77777777" w:rsidR="00EF1234" w:rsidRPr="009F7310" w:rsidRDefault="00EF1234" w:rsidP="00EF1234">
      <w:pPr>
        <w:pStyle w:val="Amain"/>
      </w:pPr>
      <w:r w:rsidRPr="009F7310">
        <w:rPr>
          <w:color w:val="000000"/>
        </w:rPr>
        <w:tab/>
        <w:t>(1)</w:t>
      </w:r>
      <w:r w:rsidRPr="009F7310">
        <w:rPr>
          <w:color w:val="000000"/>
        </w:rPr>
        <w:tab/>
        <w:t>A person is not excused from answering a question or providing information or a document under this part on the ground that the answer to the question, or the information or document, may tend to incriminate the person or expose the person to a penalty.</w:t>
      </w:r>
    </w:p>
    <w:p w14:paraId="661BD4A9" w14:textId="77777777" w:rsidR="00EF1234" w:rsidRPr="009F7310" w:rsidRDefault="00EF1234" w:rsidP="00EF1234">
      <w:pPr>
        <w:pStyle w:val="Amain"/>
      </w:pPr>
      <w:r w:rsidRPr="009F7310">
        <w:tab/>
        <w:t>(2)</w:t>
      </w:r>
      <w:r w:rsidRPr="009F7310">
        <w:tab/>
        <w:t>However, any information, document or thing obtained, directly or indirectly, because of the giving of the answer or the production of the document is not admissible in evidence against the person in a civil or criminal proceeding, other than a proceeding for an offence arising out of the false or misleading nature of the answer, information or document.</w:t>
      </w:r>
    </w:p>
    <w:p w14:paraId="54BA36ED" w14:textId="77777777" w:rsidR="00EF1234" w:rsidRPr="009F7310" w:rsidRDefault="00EF1234" w:rsidP="00EF1234">
      <w:pPr>
        <w:pStyle w:val="AH5Sec"/>
      </w:pPr>
      <w:bookmarkStart w:id="285" w:name="_Toc215493472"/>
      <w:r w:rsidRPr="00D016E3">
        <w:rPr>
          <w:rStyle w:val="CharSectNo"/>
        </w:rPr>
        <w:lastRenderedPageBreak/>
        <w:t>125W</w:t>
      </w:r>
      <w:r w:rsidRPr="009F7310">
        <w:rPr>
          <w:color w:val="000000"/>
        </w:rPr>
        <w:tab/>
        <w:t>Warning to be given</w:t>
      </w:r>
      <w:bookmarkEnd w:id="285"/>
    </w:p>
    <w:p w14:paraId="06DA12A5" w14:textId="0D02EF95" w:rsidR="00EF1234" w:rsidRPr="009F7310" w:rsidRDefault="00EF1234" w:rsidP="00EF1234">
      <w:pPr>
        <w:pStyle w:val="Amain"/>
      </w:pPr>
      <w:r w:rsidRPr="009F7310">
        <w:rPr>
          <w:color w:val="000000"/>
        </w:rPr>
        <w:tab/>
        <w:t>(1)</w:t>
      </w:r>
      <w:r w:rsidRPr="009F7310">
        <w:rPr>
          <w:color w:val="000000"/>
        </w:rPr>
        <w:tab/>
        <w:t>Before requiring a person to comply with a requirement under section</w:t>
      </w:r>
      <w:r w:rsidR="00A04F78">
        <w:rPr>
          <w:color w:val="000000"/>
        </w:rPr>
        <w:t> </w:t>
      </w:r>
      <w:r w:rsidRPr="009F7310">
        <w:rPr>
          <w:color w:val="000000"/>
        </w:rPr>
        <w:t>125T</w:t>
      </w:r>
      <w:r w:rsidR="00467949">
        <w:rPr>
          <w:color w:val="000000"/>
        </w:rPr>
        <w:t xml:space="preserve"> </w:t>
      </w:r>
      <w:r w:rsidRPr="009F7310">
        <w:rPr>
          <w:color w:val="000000"/>
        </w:rPr>
        <w:t>(1)</w:t>
      </w:r>
      <w:r w:rsidR="00467949">
        <w:rPr>
          <w:color w:val="000000"/>
        </w:rPr>
        <w:t xml:space="preserve"> </w:t>
      </w:r>
      <w:r w:rsidRPr="009F7310">
        <w:rPr>
          <w:color w:val="000000"/>
        </w:rPr>
        <w:t>(d) or (e) or section</w:t>
      </w:r>
      <w:r w:rsidR="00467949">
        <w:rPr>
          <w:color w:val="000000"/>
        </w:rPr>
        <w:t xml:space="preserve"> </w:t>
      </w:r>
      <w:r w:rsidRPr="009F7310">
        <w:rPr>
          <w:color w:val="000000"/>
        </w:rPr>
        <w:t>125U, an authorised person (non</w:t>
      </w:r>
      <w:r w:rsidRPr="009F7310">
        <w:rPr>
          <w:color w:val="000000"/>
        </w:rPr>
        <w:noBreakHyphen/>
        <w:t>government) must warn the person—</w:t>
      </w:r>
    </w:p>
    <w:p w14:paraId="7709F0AC" w14:textId="77777777" w:rsidR="00EF1234" w:rsidRPr="009F7310" w:rsidRDefault="00EF1234" w:rsidP="00EF1234">
      <w:pPr>
        <w:pStyle w:val="Apara"/>
      </w:pPr>
      <w:r w:rsidRPr="009F7310">
        <w:rPr>
          <w:color w:val="000000"/>
        </w:rPr>
        <w:tab/>
        <w:t>(a)</w:t>
      </w:r>
      <w:r w:rsidRPr="009F7310">
        <w:rPr>
          <w:color w:val="000000"/>
        </w:rPr>
        <w:tab/>
        <w:t>that failure to comply constitutes an offence; and</w:t>
      </w:r>
    </w:p>
    <w:p w14:paraId="5362E12E" w14:textId="075341EC" w:rsidR="00EF1234" w:rsidRPr="009F7310" w:rsidRDefault="00EF1234" w:rsidP="00EF1234">
      <w:pPr>
        <w:pStyle w:val="Apara"/>
      </w:pPr>
      <w:r w:rsidRPr="009F7310">
        <w:tab/>
        <w:t>(b)</w:t>
      </w:r>
      <w:r w:rsidRPr="009F7310">
        <w:tab/>
        <w:t>about the effect of section</w:t>
      </w:r>
      <w:r w:rsidR="00467949">
        <w:t xml:space="preserve"> </w:t>
      </w:r>
      <w:r w:rsidRPr="009F7310">
        <w:t>125V.</w:t>
      </w:r>
    </w:p>
    <w:p w14:paraId="136594BB" w14:textId="50687948" w:rsidR="00EF1234" w:rsidRPr="009F7310" w:rsidRDefault="00EF1234" w:rsidP="00EF1234">
      <w:pPr>
        <w:pStyle w:val="Amain"/>
      </w:pPr>
      <w:r w:rsidRPr="009F7310">
        <w:rPr>
          <w:color w:val="000000"/>
        </w:rPr>
        <w:tab/>
        <w:t>(2)</w:t>
      </w:r>
      <w:r w:rsidRPr="009F7310">
        <w:rPr>
          <w:color w:val="000000"/>
        </w:rPr>
        <w:tab/>
        <w:t>It is not an offence for an individual to refuse to answer a question put by an authorised person (non</w:t>
      </w:r>
      <w:r w:rsidRPr="009F7310">
        <w:rPr>
          <w:color w:val="000000"/>
        </w:rPr>
        <w:noBreakHyphen/>
        <w:t>government) or provide information or a document to an authorised person (non</w:t>
      </w:r>
      <w:r w:rsidRPr="009F7310">
        <w:rPr>
          <w:color w:val="000000"/>
        </w:rPr>
        <w:noBreakHyphen/>
        <w:t>government) under section</w:t>
      </w:r>
      <w:r w:rsidR="00467949">
        <w:rPr>
          <w:color w:val="000000"/>
        </w:rPr>
        <w:t xml:space="preserve"> </w:t>
      </w:r>
      <w:r w:rsidRPr="009F7310">
        <w:rPr>
          <w:color w:val="000000"/>
        </w:rPr>
        <w:t>125T</w:t>
      </w:r>
      <w:r w:rsidR="00467949">
        <w:rPr>
          <w:color w:val="000000"/>
        </w:rPr>
        <w:t xml:space="preserve"> </w:t>
      </w:r>
      <w:r w:rsidRPr="009F7310">
        <w:rPr>
          <w:color w:val="000000"/>
        </w:rPr>
        <w:t>(1)</w:t>
      </w:r>
      <w:r w:rsidR="00467949">
        <w:rPr>
          <w:color w:val="000000"/>
        </w:rPr>
        <w:t xml:space="preserve"> </w:t>
      </w:r>
      <w:r w:rsidRPr="009F7310">
        <w:rPr>
          <w:color w:val="000000"/>
        </w:rPr>
        <w:t>(d) or (e) or section</w:t>
      </w:r>
      <w:r w:rsidR="00467949">
        <w:rPr>
          <w:color w:val="000000"/>
        </w:rPr>
        <w:t xml:space="preserve"> </w:t>
      </w:r>
      <w:r w:rsidRPr="009F7310">
        <w:rPr>
          <w:color w:val="000000"/>
        </w:rPr>
        <w:t>125U on the ground that the question, information or document might tend to incriminate the individual, unless the individual was first given the warning in subsection</w:t>
      </w:r>
      <w:r w:rsidR="00467949">
        <w:rPr>
          <w:color w:val="000000"/>
        </w:rPr>
        <w:t xml:space="preserve"> </w:t>
      </w:r>
      <w:r w:rsidRPr="009F7310">
        <w:rPr>
          <w:color w:val="000000"/>
        </w:rPr>
        <w:t>(1)</w:t>
      </w:r>
      <w:r w:rsidR="00467949">
        <w:rPr>
          <w:color w:val="000000"/>
        </w:rPr>
        <w:t xml:space="preserve"> </w:t>
      </w:r>
      <w:r w:rsidRPr="009F7310">
        <w:rPr>
          <w:color w:val="000000"/>
        </w:rPr>
        <w:t>(b).</w:t>
      </w:r>
    </w:p>
    <w:p w14:paraId="3B077671" w14:textId="77777777" w:rsidR="00EF1234" w:rsidRPr="009F7310" w:rsidRDefault="00EF1234" w:rsidP="00EF1234">
      <w:pPr>
        <w:pStyle w:val="Amain"/>
      </w:pPr>
      <w:r w:rsidRPr="009F7310">
        <w:tab/>
        <w:t>(3)</w:t>
      </w:r>
      <w:r w:rsidRPr="009F7310">
        <w:tab/>
        <w:t>Nothing in this section prevents an authorised person (non</w:t>
      </w:r>
      <w:r w:rsidRPr="009F7310">
        <w:noBreakHyphen/>
        <w:t>government) from obtaining and using evidence given to the authorised person (non</w:t>
      </w:r>
      <w:r w:rsidRPr="009F7310">
        <w:noBreakHyphen/>
        <w:t>government) voluntarily by any person.</w:t>
      </w:r>
    </w:p>
    <w:p w14:paraId="2857A2D8" w14:textId="77777777" w:rsidR="00EF1234" w:rsidRDefault="00EF1234" w:rsidP="00EF1234">
      <w:pPr>
        <w:pStyle w:val="PageBreak"/>
      </w:pPr>
      <w:r>
        <w:br w:type="page"/>
      </w:r>
    </w:p>
    <w:p w14:paraId="450F117C" w14:textId="77777777" w:rsidR="00EF1234" w:rsidRPr="00D016E3" w:rsidRDefault="00EF1234" w:rsidP="00EF1234">
      <w:pPr>
        <w:pStyle w:val="AH1Chapter"/>
      </w:pPr>
      <w:bookmarkStart w:id="286" w:name="_Toc215493473"/>
      <w:r w:rsidRPr="00D016E3">
        <w:rPr>
          <w:rStyle w:val="CharChapNo"/>
        </w:rPr>
        <w:lastRenderedPageBreak/>
        <w:t>Chapter 4A</w:t>
      </w:r>
      <w:r w:rsidRPr="007C16D7">
        <w:tab/>
      </w:r>
      <w:r w:rsidRPr="00D016E3">
        <w:rPr>
          <w:rStyle w:val="CharChapText"/>
        </w:rPr>
        <w:t>School education advisory committee</w:t>
      </w:r>
      <w:bookmarkEnd w:id="286"/>
    </w:p>
    <w:p w14:paraId="6E1E93CB" w14:textId="77777777" w:rsidR="00EF1234" w:rsidRDefault="00EF1234" w:rsidP="00A04F78">
      <w:pPr>
        <w:pStyle w:val="Placeholder"/>
      </w:pPr>
      <w:r>
        <w:rPr>
          <w:rStyle w:val="CharPartNo"/>
        </w:rPr>
        <w:t xml:space="preserve">  </w:t>
      </w:r>
      <w:r>
        <w:rPr>
          <w:rStyle w:val="CharPartText"/>
        </w:rPr>
        <w:t xml:space="preserve">  </w:t>
      </w:r>
    </w:p>
    <w:p w14:paraId="2618B31B" w14:textId="77777777" w:rsidR="00EF1234" w:rsidRDefault="00EF1234" w:rsidP="00A04F78">
      <w:pPr>
        <w:pStyle w:val="Placeholder"/>
      </w:pPr>
      <w:r>
        <w:rPr>
          <w:rStyle w:val="CharDivNo"/>
        </w:rPr>
        <w:t xml:space="preserve">  </w:t>
      </w:r>
      <w:r>
        <w:rPr>
          <w:rStyle w:val="CharDivText"/>
        </w:rPr>
        <w:t xml:space="preserve">  </w:t>
      </w:r>
    </w:p>
    <w:p w14:paraId="1C9BDD11" w14:textId="77777777" w:rsidR="00EF1234" w:rsidRPr="007C16D7" w:rsidRDefault="00EF1234" w:rsidP="00EF1234">
      <w:pPr>
        <w:pStyle w:val="AH5Sec"/>
      </w:pPr>
      <w:bookmarkStart w:id="287" w:name="_Toc215493474"/>
      <w:r w:rsidRPr="00D016E3">
        <w:rPr>
          <w:rStyle w:val="CharSectNo"/>
        </w:rPr>
        <w:t>126</w:t>
      </w:r>
      <w:r w:rsidRPr="007C16D7">
        <w:tab/>
        <w:t>Establishment of advisory committee</w:t>
      </w:r>
      <w:bookmarkEnd w:id="287"/>
      <w:r w:rsidRPr="007C16D7">
        <w:t xml:space="preserve"> </w:t>
      </w:r>
    </w:p>
    <w:p w14:paraId="227C88E1" w14:textId="77777777" w:rsidR="00EF1234" w:rsidRPr="007C16D7" w:rsidRDefault="00EF1234" w:rsidP="00EF1234">
      <w:pPr>
        <w:pStyle w:val="Amainreturn"/>
      </w:pPr>
      <w:r w:rsidRPr="007C16D7">
        <w:t xml:space="preserve">The Minister may establish a school education advisory committee (an </w:t>
      </w:r>
      <w:r w:rsidRPr="007C16D7">
        <w:rPr>
          <w:rStyle w:val="charBoldItals"/>
        </w:rPr>
        <w:t>advisory committee</w:t>
      </w:r>
      <w:r w:rsidRPr="007C16D7">
        <w:t xml:space="preserve">) as required to advise the Minister, about school education or a related matter, for a specified period. </w:t>
      </w:r>
    </w:p>
    <w:p w14:paraId="1E9BDFF4" w14:textId="77777777" w:rsidR="00EF1234" w:rsidRPr="007C16D7" w:rsidRDefault="00EF1234" w:rsidP="00EF1234">
      <w:pPr>
        <w:pStyle w:val="AH5Sec"/>
      </w:pPr>
      <w:bookmarkStart w:id="288" w:name="_Toc215493475"/>
      <w:r w:rsidRPr="00D016E3">
        <w:rPr>
          <w:rStyle w:val="CharSectNo"/>
        </w:rPr>
        <w:t>127</w:t>
      </w:r>
      <w:r w:rsidRPr="007C16D7">
        <w:tab/>
        <w:t>Appointment of chair and members</w:t>
      </w:r>
      <w:bookmarkEnd w:id="288"/>
    </w:p>
    <w:p w14:paraId="5CEB60AA" w14:textId="77777777" w:rsidR="00EF1234" w:rsidRPr="007C16D7" w:rsidRDefault="00EF1234" w:rsidP="00EF1234">
      <w:pPr>
        <w:pStyle w:val="Amainreturn"/>
      </w:pPr>
      <w:r w:rsidRPr="007C16D7">
        <w:t>If the Minister believes a person has experience or expertise relevant to an advisory committee, the Minister may appoint the person as—</w:t>
      </w:r>
    </w:p>
    <w:p w14:paraId="4CE84F78" w14:textId="77777777" w:rsidR="00EF1234" w:rsidRPr="007C16D7" w:rsidRDefault="00EF1234" w:rsidP="00EF1234">
      <w:pPr>
        <w:pStyle w:val="Apara"/>
      </w:pPr>
      <w:r w:rsidRPr="007C16D7">
        <w:tab/>
        <w:t>(a)</w:t>
      </w:r>
      <w:r w:rsidRPr="007C16D7">
        <w:tab/>
        <w:t>the chair of the committee; or</w:t>
      </w:r>
    </w:p>
    <w:p w14:paraId="073D9626" w14:textId="77777777" w:rsidR="00EF1234" w:rsidRPr="007C16D7" w:rsidRDefault="00EF1234" w:rsidP="00EF1234">
      <w:pPr>
        <w:pStyle w:val="Apara"/>
      </w:pPr>
      <w:r w:rsidRPr="007C16D7">
        <w:tab/>
        <w:t>(b)</w:t>
      </w:r>
      <w:r w:rsidRPr="007C16D7">
        <w:tab/>
        <w:t>a member of the committee.</w:t>
      </w:r>
    </w:p>
    <w:p w14:paraId="60B5E454" w14:textId="3BBCAF37" w:rsidR="00EF1234" w:rsidRPr="007C16D7" w:rsidRDefault="00EF1234" w:rsidP="00A04F78">
      <w:pPr>
        <w:pStyle w:val="aNote"/>
      </w:pPr>
      <w:r w:rsidRPr="007C16D7">
        <w:rPr>
          <w:rStyle w:val="charItals"/>
        </w:rPr>
        <w:t>Note 1</w:t>
      </w:r>
      <w:r w:rsidRPr="007C16D7">
        <w:tab/>
        <w:t xml:space="preserve">For the making of appointments (including acting appointments), see the </w:t>
      </w:r>
      <w:hyperlink r:id="rId85" w:tooltip="A2001-14" w:history="1">
        <w:r w:rsidRPr="007C16D7">
          <w:rPr>
            <w:rStyle w:val="charCitHyperlinkAbbrev"/>
          </w:rPr>
          <w:t>Legislation Act</w:t>
        </w:r>
      </w:hyperlink>
      <w:r w:rsidRPr="007C16D7">
        <w:t>, pt</w:t>
      </w:r>
      <w:r w:rsidR="00467949">
        <w:t xml:space="preserve"> </w:t>
      </w:r>
      <w:r w:rsidRPr="007C16D7">
        <w:t>19.3.</w:t>
      </w:r>
    </w:p>
    <w:p w14:paraId="3D055105" w14:textId="56BAE16E" w:rsidR="00EF1234" w:rsidRPr="007C16D7" w:rsidRDefault="00EF1234" w:rsidP="00EF1234">
      <w:pPr>
        <w:pStyle w:val="aNote"/>
      </w:pPr>
      <w:r w:rsidRPr="007C16D7">
        <w:rPr>
          <w:rStyle w:val="charItals"/>
        </w:rPr>
        <w:t>Note 2</w:t>
      </w:r>
      <w:r w:rsidRPr="007C16D7">
        <w:tab/>
        <w:t xml:space="preserve">In particular, an appointment may be made by naming a person or nominating the occupant of a position (see </w:t>
      </w:r>
      <w:hyperlink r:id="rId86" w:tooltip="A2001-14" w:history="1">
        <w:r w:rsidRPr="007C16D7">
          <w:rPr>
            <w:rStyle w:val="charCitHyperlinkAbbrev"/>
          </w:rPr>
          <w:t>Legislation Act</w:t>
        </w:r>
      </w:hyperlink>
      <w:r w:rsidRPr="007C16D7">
        <w:t>, s</w:t>
      </w:r>
      <w:r w:rsidR="00467949">
        <w:t xml:space="preserve"> </w:t>
      </w:r>
      <w:r w:rsidRPr="007C16D7">
        <w:t>207).</w:t>
      </w:r>
    </w:p>
    <w:p w14:paraId="1001F2E1" w14:textId="77777777" w:rsidR="00EF1234" w:rsidRPr="007C16D7" w:rsidRDefault="00EF1234" w:rsidP="00EF1234">
      <w:pPr>
        <w:pStyle w:val="AH5Sec"/>
      </w:pPr>
      <w:bookmarkStart w:id="289" w:name="_Toc215493476"/>
      <w:r w:rsidRPr="00D016E3">
        <w:rPr>
          <w:rStyle w:val="CharSectNo"/>
        </w:rPr>
        <w:t>127A</w:t>
      </w:r>
      <w:r w:rsidRPr="007C16D7">
        <w:tab/>
        <w:t>Reimbursement of member’s expenses</w:t>
      </w:r>
      <w:bookmarkEnd w:id="289"/>
      <w:r w:rsidRPr="007C16D7">
        <w:t xml:space="preserve"> </w:t>
      </w:r>
    </w:p>
    <w:p w14:paraId="35CF4ED9" w14:textId="77777777" w:rsidR="00EF1234" w:rsidRPr="007C16D7" w:rsidRDefault="00EF1234" w:rsidP="00EF1234">
      <w:pPr>
        <w:pStyle w:val="Amainreturn"/>
      </w:pPr>
      <w:r w:rsidRPr="007C16D7">
        <w:t>A member of an advisory committee may apply, in writing, to the director-general for reimbursement of expenses reasonably incurred by the member for the purpose of attending a meeting of the committee.</w:t>
      </w:r>
    </w:p>
    <w:p w14:paraId="6D109BA5" w14:textId="77777777" w:rsidR="00EF1234" w:rsidRPr="007C16D7" w:rsidRDefault="00EF1234" w:rsidP="00EF1234">
      <w:pPr>
        <w:pStyle w:val="AH5Sec"/>
      </w:pPr>
      <w:bookmarkStart w:id="290" w:name="_Toc215493477"/>
      <w:r w:rsidRPr="00D016E3">
        <w:rPr>
          <w:rStyle w:val="CharSectNo"/>
        </w:rPr>
        <w:lastRenderedPageBreak/>
        <w:t>127B</w:t>
      </w:r>
      <w:r w:rsidRPr="007C16D7">
        <w:tab/>
        <w:t>Advisory committee—terms of reference and procedures</w:t>
      </w:r>
      <w:bookmarkEnd w:id="290"/>
    </w:p>
    <w:p w14:paraId="312FE75A" w14:textId="77777777" w:rsidR="00EF1234" w:rsidRPr="007C16D7" w:rsidRDefault="00EF1234" w:rsidP="00EF1234">
      <w:pPr>
        <w:pStyle w:val="Amain"/>
        <w:keepNext/>
      </w:pPr>
      <w:r w:rsidRPr="007C16D7">
        <w:tab/>
        <w:t>(1)</w:t>
      </w:r>
      <w:r w:rsidRPr="007C16D7">
        <w:tab/>
        <w:t>The Minister may, in consultation with an advisory committee, determine terms of reference for the advisory committee.</w:t>
      </w:r>
    </w:p>
    <w:p w14:paraId="15CB3C71" w14:textId="77777777" w:rsidR="00EF1234" w:rsidRPr="007C16D7" w:rsidRDefault="00EF1234" w:rsidP="00EF1234">
      <w:pPr>
        <w:pStyle w:val="Amain"/>
        <w:keepNext/>
      </w:pPr>
      <w:r w:rsidRPr="007C16D7">
        <w:tab/>
        <w:t>(2)</w:t>
      </w:r>
      <w:r w:rsidRPr="007C16D7">
        <w:tab/>
        <w:t>Subject to any terms of reference, the advisory committee may—</w:t>
      </w:r>
    </w:p>
    <w:p w14:paraId="30DA7F3D" w14:textId="77777777" w:rsidR="00EF1234" w:rsidRPr="007C16D7" w:rsidRDefault="00EF1234" w:rsidP="00EF1234">
      <w:pPr>
        <w:pStyle w:val="Apara"/>
        <w:keepNext/>
      </w:pPr>
      <w:r w:rsidRPr="007C16D7">
        <w:tab/>
        <w:t>(a)</w:t>
      </w:r>
      <w:r w:rsidRPr="007C16D7">
        <w:tab/>
        <w:t>meet when and where it decides; and</w:t>
      </w:r>
    </w:p>
    <w:p w14:paraId="495005E0" w14:textId="77777777" w:rsidR="00EF1234" w:rsidRPr="007C16D7" w:rsidRDefault="00EF1234" w:rsidP="00EF1234">
      <w:pPr>
        <w:pStyle w:val="Apara"/>
      </w:pPr>
      <w:r w:rsidRPr="007C16D7">
        <w:tab/>
        <w:t>(b)</w:t>
      </w:r>
      <w:r w:rsidRPr="007C16D7">
        <w:tab/>
        <w:t>conduct its proceedings (including its meetings) as it considers appropriate.</w:t>
      </w:r>
    </w:p>
    <w:p w14:paraId="75EAFB37" w14:textId="77777777" w:rsidR="007D0333" w:rsidRPr="007D0333" w:rsidRDefault="007D0333" w:rsidP="007D0333">
      <w:pPr>
        <w:pStyle w:val="PageBreak"/>
      </w:pPr>
      <w:r w:rsidRPr="007D0333">
        <w:br w:type="page"/>
      </w:r>
    </w:p>
    <w:p w14:paraId="43479943" w14:textId="736146EE" w:rsidR="007D0333" w:rsidRPr="00D016E3" w:rsidRDefault="007D0333" w:rsidP="007D0333">
      <w:pPr>
        <w:pStyle w:val="AH1Chapter"/>
      </w:pPr>
      <w:bookmarkStart w:id="291" w:name="_Toc215493478"/>
      <w:r w:rsidRPr="00D016E3">
        <w:rPr>
          <w:rStyle w:val="CharChapNo"/>
        </w:rPr>
        <w:lastRenderedPageBreak/>
        <w:t>Chapter 4B</w:t>
      </w:r>
      <w:r w:rsidRPr="001A3E56">
        <w:tab/>
      </w:r>
      <w:r w:rsidRPr="00D016E3">
        <w:rPr>
          <w:rStyle w:val="CharChapText"/>
        </w:rPr>
        <w:t>Distance education</w:t>
      </w:r>
      <w:bookmarkEnd w:id="291"/>
    </w:p>
    <w:p w14:paraId="2CCF8ADD" w14:textId="77777777" w:rsidR="007D0333" w:rsidRPr="001A3E56" w:rsidRDefault="007D0333" w:rsidP="007D0333">
      <w:pPr>
        <w:pStyle w:val="AH5Sec"/>
        <w:rPr>
          <w:rStyle w:val="charItals"/>
        </w:rPr>
      </w:pPr>
      <w:bookmarkStart w:id="292" w:name="_Toc215493479"/>
      <w:r w:rsidRPr="00D016E3">
        <w:rPr>
          <w:rStyle w:val="CharSectNo"/>
        </w:rPr>
        <w:t>127BA</w:t>
      </w:r>
      <w:r w:rsidRPr="001A3E56">
        <w:tab/>
        <w:t xml:space="preserve">Meaning of </w:t>
      </w:r>
      <w:r w:rsidRPr="001A3E56">
        <w:rPr>
          <w:rStyle w:val="charItals"/>
        </w:rPr>
        <w:t>distance education</w:t>
      </w:r>
      <w:bookmarkEnd w:id="292"/>
    </w:p>
    <w:p w14:paraId="310F0CDD" w14:textId="77777777" w:rsidR="007D0333" w:rsidRPr="001A3E56" w:rsidRDefault="007D0333" w:rsidP="007D0333">
      <w:pPr>
        <w:pStyle w:val="Amainreturn"/>
      </w:pPr>
      <w:r w:rsidRPr="001A3E56">
        <w:t>In this Act:</w:t>
      </w:r>
    </w:p>
    <w:p w14:paraId="296D4630" w14:textId="77777777" w:rsidR="007D0333" w:rsidRPr="001A3E56" w:rsidRDefault="007D0333" w:rsidP="007D0333">
      <w:pPr>
        <w:pStyle w:val="aDef"/>
      </w:pPr>
      <w:r w:rsidRPr="001A3E56">
        <w:rPr>
          <w:rStyle w:val="charBoldItals"/>
        </w:rPr>
        <w:t>distance education</w:t>
      </w:r>
      <w:r w:rsidRPr="001A3E56">
        <w:rPr>
          <w:bCs/>
          <w:iCs/>
        </w:rPr>
        <w:t xml:space="preserve"> means an education course for a child that </w:t>
      </w:r>
      <w:r w:rsidRPr="001A3E56">
        <w:t>requires—</w:t>
      </w:r>
    </w:p>
    <w:p w14:paraId="602A795A" w14:textId="77777777" w:rsidR="007D0333" w:rsidRPr="001A3E56" w:rsidRDefault="007D0333" w:rsidP="007D0333">
      <w:pPr>
        <w:pStyle w:val="aDefpara"/>
      </w:pPr>
      <w:r w:rsidRPr="001A3E56">
        <w:tab/>
        <w:t>(a)</w:t>
      </w:r>
      <w:r w:rsidRPr="001A3E56">
        <w:tab/>
        <w:t>remote participation by the child for most of the education course; and</w:t>
      </w:r>
    </w:p>
    <w:p w14:paraId="587E4A56" w14:textId="77777777" w:rsidR="007D0333" w:rsidRPr="001A3E56" w:rsidRDefault="007D0333" w:rsidP="007D0333">
      <w:pPr>
        <w:pStyle w:val="aDefpara"/>
      </w:pPr>
      <w:r w:rsidRPr="001A3E56">
        <w:tab/>
        <w:t>(b)</w:t>
      </w:r>
      <w:r w:rsidRPr="001A3E56">
        <w:tab/>
        <w:t>participation by the child at a level that is full-time under the requirements for the course.</w:t>
      </w:r>
    </w:p>
    <w:p w14:paraId="7FF69A82" w14:textId="77777777" w:rsidR="007D0333" w:rsidRPr="001A3E56" w:rsidRDefault="007D0333" w:rsidP="007D0333">
      <w:pPr>
        <w:pStyle w:val="AH5Sec"/>
      </w:pPr>
      <w:bookmarkStart w:id="293" w:name="_Toc215493480"/>
      <w:r w:rsidRPr="00D016E3">
        <w:rPr>
          <w:rStyle w:val="CharSectNo"/>
        </w:rPr>
        <w:t>127BB</w:t>
      </w:r>
      <w:r w:rsidRPr="001A3E56">
        <w:tab/>
        <w:t>Provision of distance education</w:t>
      </w:r>
      <w:bookmarkEnd w:id="293"/>
    </w:p>
    <w:p w14:paraId="32926231" w14:textId="77777777" w:rsidR="007D0333" w:rsidRPr="001A3E56" w:rsidRDefault="007D0333" w:rsidP="007D0333">
      <w:pPr>
        <w:pStyle w:val="Amain"/>
      </w:pPr>
      <w:r w:rsidRPr="001A3E56">
        <w:tab/>
        <w:t>(1)</w:t>
      </w:r>
      <w:r w:rsidRPr="001A3E56">
        <w:tab/>
        <w:t>A school may only provide distance education if—</w:t>
      </w:r>
    </w:p>
    <w:p w14:paraId="34CDBA1C" w14:textId="77777777" w:rsidR="007D0333" w:rsidRPr="001A3E56" w:rsidRDefault="007D0333" w:rsidP="007D0333">
      <w:pPr>
        <w:pStyle w:val="Apara"/>
      </w:pPr>
      <w:r w:rsidRPr="001A3E56">
        <w:tab/>
        <w:t>(a)</w:t>
      </w:r>
      <w:r w:rsidRPr="001A3E56">
        <w:tab/>
        <w:t>for a registered school—the school is registered to provide distance education under part 4.3 (Non-government schools—registration); or</w:t>
      </w:r>
    </w:p>
    <w:p w14:paraId="53698283" w14:textId="1BC3604D" w:rsidR="007D0333" w:rsidRPr="001A3E56" w:rsidRDefault="007D0333" w:rsidP="007D0333">
      <w:pPr>
        <w:pStyle w:val="Apara"/>
      </w:pPr>
      <w:r w:rsidRPr="001A3E56">
        <w:tab/>
        <w:t>(b)</w:t>
      </w:r>
      <w:r w:rsidRPr="001A3E56">
        <w:tab/>
        <w:t>in any other case—the director-general has determined under section</w:t>
      </w:r>
      <w:r w:rsidR="00467949">
        <w:t xml:space="preserve"> </w:t>
      </w:r>
      <w:r w:rsidRPr="001A3E56">
        <w:t>127BD that the school is eligible to provide distance education.</w:t>
      </w:r>
    </w:p>
    <w:p w14:paraId="11C0BA3A" w14:textId="77777777" w:rsidR="007D0333" w:rsidRPr="001A3E56" w:rsidRDefault="007D0333" w:rsidP="007D0333">
      <w:pPr>
        <w:pStyle w:val="aNotepar"/>
        <w:rPr>
          <w:iCs/>
        </w:rPr>
      </w:pPr>
      <w:r w:rsidRPr="001A3E56">
        <w:rPr>
          <w:rStyle w:val="charItals"/>
        </w:rPr>
        <w:t>Note</w:t>
      </w:r>
      <w:r w:rsidRPr="001A3E56">
        <w:rPr>
          <w:rStyle w:val="charItals"/>
        </w:rPr>
        <w:tab/>
      </w:r>
      <w:r w:rsidRPr="001A3E56">
        <w:rPr>
          <w:iCs/>
        </w:rPr>
        <w:t>Under s 127BD, the director-general may determine that a stated school may provide distance education.</w:t>
      </w:r>
    </w:p>
    <w:p w14:paraId="29B5065C" w14:textId="77777777" w:rsidR="007D0333" w:rsidRPr="001A3E56" w:rsidRDefault="007D0333" w:rsidP="007D0333">
      <w:pPr>
        <w:pStyle w:val="Amain"/>
      </w:pPr>
      <w:r w:rsidRPr="001A3E56">
        <w:tab/>
        <w:t>(2)</w:t>
      </w:r>
      <w:r w:rsidRPr="001A3E56">
        <w:tab/>
        <w:t>The registrar may determine a fee for the enrolment of students in registered schools who do not live in the ACT.</w:t>
      </w:r>
    </w:p>
    <w:p w14:paraId="20C1AF3F" w14:textId="77777777" w:rsidR="007D0333" w:rsidRPr="001A3E56" w:rsidRDefault="007D0333" w:rsidP="007D0333">
      <w:pPr>
        <w:pStyle w:val="Amain"/>
      </w:pPr>
      <w:r w:rsidRPr="001A3E56">
        <w:tab/>
        <w:t>(3)</w:t>
      </w:r>
      <w:r w:rsidRPr="001A3E56">
        <w:tab/>
        <w:t>Before making a determination under subsection (2), the registrar must consult the registration standards advisory board.</w:t>
      </w:r>
    </w:p>
    <w:p w14:paraId="416CC3BA" w14:textId="77777777" w:rsidR="007D0333" w:rsidRPr="001A3E56" w:rsidRDefault="007D0333" w:rsidP="007D0333">
      <w:pPr>
        <w:pStyle w:val="Amain"/>
      </w:pPr>
      <w:r w:rsidRPr="001A3E56">
        <w:tab/>
        <w:t>(4)</w:t>
      </w:r>
      <w:r w:rsidRPr="001A3E56">
        <w:tab/>
        <w:t>A determination is a disallowable instrument.</w:t>
      </w:r>
    </w:p>
    <w:p w14:paraId="049D871F" w14:textId="77777777" w:rsidR="007D0333" w:rsidRPr="001A3E56" w:rsidRDefault="007D0333" w:rsidP="007D0333">
      <w:pPr>
        <w:pStyle w:val="AH5Sec"/>
      </w:pPr>
      <w:bookmarkStart w:id="294" w:name="_Toc215493481"/>
      <w:r w:rsidRPr="00D016E3">
        <w:rPr>
          <w:rStyle w:val="CharSectNo"/>
        </w:rPr>
        <w:lastRenderedPageBreak/>
        <w:t>127BC</w:t>
      </w:r>
      <w:r w:rsidRPr="001A3E56">
        <w:tab/>
        <w:t>Distance education policy</w:t>
      </w:r>
      <w:bookmarkEnd w:id="294"/>
    </w:p>
    <w:p w14:paraId="2A556DDB" w14:textId="77777777" w:rsidR="007D0333" w:rsidRPr="001A3E56" w:rsidRDefault="007D0333" w:rsidP="007D0333">
      <w:pPr>
        <w:pStyle w:val="Amainreturn"/>
      </w:pPr>
      <w:r w:rsidRPr="001A3E56">
        <w:t xml:space="preserve">A school that provides distance education must have written policies and procedures about the following (a </w:t>
      </w:r>
      <w:r w:rsidRPr="001A3E56">
        <w:rPr>
          <w:rStyle w:val="charBoldItals"/>
        </w:rPr>
        <w:t>distance education policy</w:t>
      </w:r>
      <w:r w:rsidRPr="001A3E56">
        <w:t>):</w:t>
      </w:r>
    </w:p>
    <w:p w14:paraId="2A6429E0" w14:textId="77777777" w:rsidR="007D0333" w:rsidRPr="001A3E56" w:rsidRDefault="007D0333" w:rsidP="007D0333">
      <w:pPr>
        <w:pStyle w:val="Apara"/>
      </w:pPr>
      <w:r w:rsidRPr="001A3E56">
        <w:tab/>
        <w:t>(a)</w:t>
      </w:r>
      <w:r w:rsidRPr="001A3E56">
        <w:tab/>
        <w:t>the responsibilities of parents in relation to supervision of their children undertaking distance education;</w:t>
      </w:r>
    </w:p>
    <w:p w14:paraId="5FA73C82" w14:textId="77777777" w:rsidR="007D0333" w:rsidRPr="001A3E56" w:rsidRDefault="007D0333" w:rsidP="007D0333">
      <w:pPr>
        <w:pStyle w:val="Apara"/>
      </w:pPr>
      <w:r w:rsidRPr="001A3E56">
        <w:tab/>
        <w:t>(b)</w:t>
      </w:r>
      <w:r w:rsidRPr="001A3E56">
        <w:tab/>
        <w:t>the attendance requirements of students undertaking distance education;</w:t>
      </w:r>
    </w:p>
    <w:p w14:paraId="2DC921AB" w14:textId="77777777" w:rsidR="007D0333" w:rsidRPr="001A3E56" w:rsidRDefault="007D0333" w:rsidP="007D0333">
      <w:pPr>
        <w:pStyle w:val="Apara"/>
      </w:pPr>
      <w:r w:rsidRPr="001A3E56">
        <w:tab/>
        <w:t>(c)</w:t>
      </w:r>
      <w:r w:rsidRPr="001A3E56">
        <w:tab/>
        <w:t>the curriculum requirements for an education course provided by distance education;</w:t>
      </w:r>
    </w:p>
    <w:p w14:paraId="181D59D1" w14:textId="77777777" w:rsidR="007D0333" w:rsidRPr="001A3E56" w:rsidRDefault="007D0333" w:rsidP="007D0333">
      <w:pPr>
        <w:pStyle w:val="Apara"/>
      </w:pPr>
      <w:r w:rsidRPr="001A3E56">
        <w:tab/>
        <w:t>(d)</w:t>
      </w:r>
      <w:r w:rsidRPr="001A3E56">
        <w:tab/>
        <w:t>delivery of the education course, including how practical components are to be completed;</w:t>
      </w:r>
    </w:p>
    <w:p w14:paraId="390B5F59" w14:textId="77777777" w:rsidR="007D0333" w:rsidRPr="001A3E56" w:rsidRDefault="007D0333" w:rsidP="007D0333">
      <w:pPr>
        <w:pStyle w:val="Apara"/>
      </w:pPr>
      <w:r w:rsidRPr="001A3E56">
        <w:tab/>
        <w:t>(e)</w:t>
      </w:r>
      <w:r w:rsidRPr="001A3E56">
        <w:tab/>
        <w:t>support that will be provided for personal and social development of students who undertake distance education, including students with diverse needs;</w:t>
      </w:r>
    </w:p>
    <w:p w14:paraId="0455AA8F" w14:textId="77777777" w:rsidR="007D0333" w:rsidRPr="001A3E56" w:rsidRDefault="007D0333" w:rsidP="007D0333">
      <w:pPr>
        <w:pStyle w:val="Apara"/>
      </w:pPr>
      <w:r w:rsidRPr="001A3E56">
        <w:tab/>
        <w:t>(f)</w:t>
      </w:r>
      <w:r w:rsidRPr="001A3E56">
        <w:tab/>
        <w:t>anything else prescribed by regulation.</w:t>
      </w:r>
    </w:p>
    <w:p w14:paraId="657CDF87" w14:textId="77777777" w:rsidR="007D0333" w:rsidRPr="001A3E56" w:rsidRDefault="007D0333" w:rsidP="007D0333">
      <w:pPr>
        <w:pStyle w:val="AH5Sec"/>
      </w:pPr>
      <w:bookmarkStart w:id="295" w:name="_Toc215493482"/>
      <w:r w:rsidRPr="00D016E3">
        <w:rPr>
          <w:rStyle w:val="CharSectNo"/>
        </w:rPr>
        <w:t>127BD</w:t>
      </w:r>
      <w:r w:rsidRPr="001A3E56">
        <w:tab/>
        <w:t>Distance education determination</w:t>
      </w:r>
      <w:bookmarkEnd w:id="295"/>
    </w:p>
    <w:p w14:paraId="02982500" w14:textId="77777777" w:rsidR="007D0333" w:rsidRPr="001A3E56" w:rsidRDefault="007D0333" w:rsidP="007D0333">
      <w:pPr>
        <w:pStyle w:val="Amain"/>
      </w:pPr>
      <w:r w:rsidRPr="001A3E56">
        <w:tab/>
        <w:t>(1)</w:t>
      </w:r>
      <w:r w:rsidRPr="001A3E56">
        <w:tab/>
        <w:t>The director-general may determine whether—</w:t>
      </w:r>
    </w:p>
    <w:p w14:paraId="21D01425" w14:textId="77777777" w:rsidR="007D0333" w:rsidRPr="001A3E56" w:rsidRDefault="007D0333" w:rsidP="007D0333">
      <w:pPr>
        <w:pStyle w:val="Apara"/>
      </w:pPr>
      <w:r w:rsidRPr="001A3E56">
        <w:tab/>
        <w:t>(a)</w:t>
      </w:r>
      <w:r w:rsidRPr="001A3E56">
        <w:tab/>
        <w:t>a government school may provide distance education; or</w:t>
      </w:r>
    </w:p>
    <w:p w14:paraId="46A18A30" w14:textId="77777777" w:rsidR="007D0333" w:rsidRPr="001A3E56" w:rsidRDefault="007D0333" w:rsidP="007D0333">
      <w:pPr>
        <w:pStyle w:val="Apara"/>
      </w:pPr>
      <w:r w:rsidRPr="001A3E56">
        <w:tab/>
        <w:t>(b)</w:t>
      </w:r>
      <w:r w:rsidRPr="001A3E56">
        <w:tab/>
        <w:t>a school in another State may provide distance education for students enrolled in a government school.</w:t>
      </w:r>
    </w:p>
    <w:p w14:paraId="3E3F2D80" w14:textId="3E40A00B" w:rsidR="007D0333" w:rsidRPr="001A3E56" w:rsidRDefault="007D0333" w:rsidP="007D0333">
      <w:pPr>
        <w:pStyle w:val="aNote"/>
        <w:rPr>
          <w:lang w:eastAsia="en-AU"/>
        </w:rPr>
      </w:pPr>
      <w:r w:rsidRPr="001A3E56">
        <w:rPr>
          <w:rStyle w:val="charItals"/>
        </w:rPr>
        <w:t>Note</w:t>
      </w:r>
      <w:r w:rsidRPr="001A3E56">
        <w:rPr>
          <w:rStyle w:val="charItals"/>
        </w:rPr>
        <w:tab/>
      </w:r>
      <w:r w:rsidRPr="001A3E56">
        <w:rPr>
          <w:rStyle w:val="charBoldItals"/>
        </w:rPr>
        <w:t>State</w:t>
      </w:r>
      <w:r w:rsidRPr="001A3E56">
        <w:t xml:space="preserve"> includes the Northern Territory (see </w:t>
      </w:r>
      <w:hyperlink r:id="rId87" w:tooltip="A2001-14" w:history="1">
        <w:r w:rsidRPr="001A3E56">
          <w:rPr>
            <w:rStyle w:val="charCitHyperlinkAbbrev"/>
          </w:rPr>
          <w:t>Legislation Act</w:t>
        </w:r>
      </w:hyperlink>
      <w:r w:rsidRPr="001A3E56">
        <w:t>, dict, pt</w:t>
      </w:r>
      <w:r w:rsidR="00467949">
        <w:t xml:space="preserve"> </w:t>
      </w:r>
      <w:r w:rsidRPr="001A3E56">
        <w:t>1).</w:t>
      </w:r>
    </w:p>
    <w:p w14:paraId="18C16E14" w14:textId="77777777" w:rsidR="007D0333" w:rsidRPr="001A3E56" w:rsidRDefault="007D0333" w:rsidP="007D0333">
      <w:pPr>
        <w:pStyle w:val="Amain"/>
      </w:pPr>
      <w:r w:rsidRPr="001A3E56">
        <w:tab/>
        <w:t>(2)</w:t>
      </w:r>
      <w:r w:rsidRPr="001A3E56">
        <w:tab/>
        <w:t>A determination is a notifiable instrument.</w:t>
      </w:r>
    </w:p>
    <w:p w14:paraId="4FA8C24B" w14:textId="77777777" w:rsidR="007D0333" w:rsidRPr="001A3E56" w:rsidRDefault="007D0333" w:rsidP="007D0333">
      <w:pPr>
        <w:pStyle w:val="AH5Sec"/>
      </w:pPr>
      <w:bookmarkStart w:id="296" w:name="_Toc215493483"/>
      <w:r w:rsidRPr="00D016E3">
        <w:rPr>
          <w:rStyle w:val="CharSectNo"/>
        </w:rPr>
        <w:lastRenderedPageBreak/>
        <w:t>127BE</w:t>
      </w:r>
      <w:r w:rsidRPr="001A3E56">
        <w:tab/>
        <w:t>Eligibility for distance education</w:t>
      </w:r>
      <w:bookmarkEnd w:id="296"/>
    </w:p>
    <w:p w14:paraId="18328699" w14:textId="77777777" w:rsidR="007D0333" w:rsidRPr="001A3E56" w:rsidRDefault="007D0333" w:rsidP="00A04F78">
      <w:pPr>
        <w:pStyle w:val="Amainreturn"/>
        <w:keepNext/>
      </w:pPr>
      <w:r w:rsidRPr="001A3E56">
        <w:t>A child living in the ACT may participate in distance education only if the child—</w:t>
      </w:r>
    </w:p>
    <w:p w14:paraId="65625CC5" w14:textId="77777777" w:rsidR="007D0333" w:rsidRPr="001A3E56" w:rsidRDefault="007D0333" w:rsidP="00A04F78">
      <w:pPr>
        <w:pStyle w:val="Apara"/>
        <w:keepNext/>
      </w:pPr>
      <w:r w:rsidRPr="001A3E56">
        <w:tab/>
        <w:t>(a)</w:t>
      </w:r>
      <w:r w:rsidRPr="001A3E56">
        <w:tab/>
        <w:t>is enrolled at a government school or registered non</w:t>
      </w:r>
      <w:r>
        <w:t>-</w:t>
      </w:r>
      <w:r w:rsidRPr="001A3E56">
        <w:t>government school that provides distance education under this Act; and</w:t>
      </w:r>
    </w:p>
    <w:p w14:paraId="098DCC75" w14:textId="77777777" w:rsidR="007D0333" w:rsidRPr="001A3E56" w:rsidRDefault="007D0333" w:rsidP="007D0333">
      <w:pPr>
        <w:pStyle w:val="Apara"/>
      </w:pPr>
      <w:r w:rsidRPr="001A3E56">
        <w:tab/>
        <w:t>(b)</w:t>
      </w:r>
      <w:r w:rsidRPr="001A3E56">
        <w:tab/>
        <w:t>meets any criteria—</w:t>
      </w:r>
    </w:p>
    <w:p w14:paraId="1FE964A5" w14:textId="77777777" w:rsidR="007D0333" w:rsidRPr="001A3E56" w:rsidRDefault="007D0333" w:rsidP="007D0333">
      <w:pPr>
        <w:pStyle w:val="Asubpara"/>
      </w:pPr>
      <w:r w:rsidRPr="001A3E56">
        <w:tab/>
        <w:t>(i)</w:t>
      </w:r>
      <w:r w:rsidRPr="001A3E56">
        <w:tab/>
        <w:t>required by the school; or</w:t>
      </w:r>
    </w:p>
    <w:p w14:paraId="57C6D400" w14:textId="77777777" w:rsidR="007D0333" w:rsidRPr="001A3E56" w:rsidRDefault="007D0333" w:rsidP="007D0333">
      <w:pPr>
        <w:pStyle w:val="Asubpara"/>
      </w:pPr>
      <w:r w:rsidRPr="001A3E56">
        <w:tab/>
        <w:t>(ii)</w:t>
      </w:r>
      <w:r w:rsidRPr="001A3E56">
        <w:tab/>
        <w:t>prescribed by regulation.</w:t>
      </w:r>
    </w:p>
    <w:p w14:paraId="1DFE3D7D" w14:textId="77777777" w:rsidR="00EF1234" w:rsidRDefault="00EF1234" w:rsidP="00EF1234">
      <w:pPr>
        <w:pStyle w:val="PageBreak"/>
      </w:pPr>
      <w:r>
        <w:br w:type="page"/>
      </w:r>
    </w:p>
    <w:p w14:paraId="3D89B974" w14:textId="77777777" w:rsidR="00EF1234" w:rsidRPr="00D016E3" w:rsidRDefault="00EF1234" w:rsidP="00EF1234">
      <w:pPr>
        <w:pStyle w:val="AH1Chapter"/>
      </w:pPr>
      <w:bookmarkStart w:id="297" w:name="_Toc215493484"/>
      <w:r w:rsidRPr="00D016E3">
        <w:rPr>
          <w:rStyle w:val="CharChapNo"/>
        </w:rPr>
        <w:lastRenderedPageBreak/>
        <w:t>Chapter 5</w:t>
      </w:r>
      <w:r>
        <w:tab/>
      </w:r>
      <w:r w:rsidRPr="00D016E3">
        <w:rPr>
          <w:rStyle w:val="CharChapText"/>
        </w:rPr>
        <w:t>Home education</w:t>
      </w:r>
      <w:bookmarkEnd w:id="297"/>
    </w:p>
    <w:p w14:paraId="679C7732" w14:textId="77777777" w:rsidR="00EF1234" w:rsidRPr="00D016E3" w:rsidRDefault="00EF1234" w:rsidP="00EF1234">
      <w:pPr>
        <w:pStyle w:val="AH2Part"/>
      </w:pPr>
      <w:bookmarkStart w:id="298" w:name="_Toc215493485"/>
      <w:r w:rsidRPr="00D016E3">
        <w:rPr>
          <w:rStyle w:val="CharPartNo"/>
        </w:rPr>
        <w:t>Part 5.1</w:t>
      </w:r>
      <w:r>
        <w:tab/>
      </w:r>
      <w:r w:rsidRPr="00D016E3">
        <w:rPr>
          <w:rStyle w:val="CharPartText"/>
        </w:rPr>
        <w:t>General</w:t>
      </w:r>
      <w:bookmarkEnd w:id="298"/>
    </w:p>
    <w:p w14:paraId="222BE5E0" w14:textId="77777777" w:rsidR="00EF1234" w:rsidRPr="001B12B7" w:rsidRDefault="00EF1234" w:rsidP="00EF1234">
      <w:pPr>
        <w:pStyle w:val="AH5Sec"/>
        <w:rPr>
          <w:rStyle w:val="charItals"/>
        </w:rPr>
      </w:pPr>
      <w:bookmarkStart w:id="299" w:name="_Toc215493486"/>
      <w:r w:rsidRPr="00D016E3">
        <w:rPr>
          <w:rStyle w:val="CharSectNo"/>
        </w:rPr>
        <w:t>127C</w:t>
      </w:r>
      <w:r w:rsidRPr="001B12B7">
        <w:tab/>
        <w:t>Definitions—ch 5</w:t>
      </w:r>
      <w:bookmarkEnd w:id="299"/>
    </w:p>
    <w:p w14:paraId="091E8956" w14:textId="77777777" w:rsidR="00EF1234" w:rsidRPr="001B12B7" w:rsidRDefault="00EF1234" w:rsidP="00A04F78">
      <w:pPr>
        <w:pStyle w:val="Amainreturn"/>
      </w:pPr>
      <w:r w:rsidRPr="001B12B7">
        <w:t>In this chapter:</w:t>
      </w:r>
    </w:p>
    <w:p w14:paraId="73875C3D" w14:textId="77777777" w:rsidR="00EF1234" w:rsidRPr="001B12B7" w:rsidRDefault="00EF1234" w:rsidP="00A04F78">
      <w:pPr>
        <w:pStyle w:val="aDef"/>
      </w:pPr>
      <w:r w:rsidRPr="001B12B7">
        <w:rPr>
          <w:rStyle w:val="charBoldItals"/>
        </w:rPr>
        <w:t>home education report</w:t>
      </w:r>
      <w:r w:rsidRPr="001B12B7">
        <w:t>, in relation to a child registered for home education, means a report that complies with section 138 about the educational progress of the child.</w:t>
      </w:r>
    </w:p>
    <w:p w14:paraId="2AEA929D" w14:textId="77777777" w:rsidR="00EF1234" w:rsidRPr="001B12B7" w:rsidRDefault="00EF1234" w:rsidP="00A04F78">
      <w:pPr>
        <w:pStyle w:val="aDef"/>
      </w:pPr>
      <w:r w:rsidRPr="001B12B7">
        <w:rPr>
          <w:rStyle w:val="charBoldItals"/>
        </w:rPr>
        <w:t>new registration</w:t>
      </w:r>
      <w:r w:rsidRPr="001B12B7">
        <w:t xml:space="preserve"> </w:t>
      </w:r>
      <w:r w:rsidRPr="001B12B7">
        <w:rPr>
          <w:lang w:eastAsia="en-AU"/>
        </w:rPr>
        <w:t>means</w:t>
      </w:r>
      <w:r w:rsidRPr="001B12B7">
        <w:t xml:space="preserve"> registration of a child for home education under section 131 (3) if the child either—</w:t>
      </w:r>
    </w:p>
    <w:p w14:paraId="04074DA8" w14:textId="4ECCC7AB" w:rsidR="00EF1234" w:rsidRPr="001B12B7" w:rsidRDefault="00EF1234" w:rsidP="00EF1234">
      <w:pPr>
        <w:pStyle w:val="aDefpara"/>
      </w:pPr>
      <w:r w:rsidRPr="001B12B7">
        <w:tab/>
        <w:t>(a)</w:t>
      </w:r>
      <w:r w:rsidRPr="001B12B7">
        <w:tab/>
        <w:t>has not previously been registered for home education under that section; or</w:t>
      </w:r>
    </w:p>
    <w:p w14:paraId="273AD77C" w14:textId="77777777" w:rsidR="00EF1234" w:rsidRPr="001B12B7" w:rsidRDefault="00EF1234" w:rsidP="00EF1234">
      <w:pPr>
        <w:pStyle w:val="aDefpara"/>
      </w:pPr>
      <w:r w:rsidRPr="001B12B7">
        <w:tab/>
        <w:t>(b)</w:t>
      </w:r>
      <w:r w:rsidRPr="001B12B7">
        <w:tab/>
        <w:t>has previously been registered for home education under that section but the previous registration has ended 12 months or more before the new registration begins.</w:t>
      </w:r>
    </w:p>
    <w:p w14:paraId="17698565" w14:textId="77777777" w:rsidR="00EF1234" w:rsidRDefault="00EF1234" w:rsidP="00EF1234">
      <w:pPr>
        <w:pStyle w:val="AH5Sec"/>
      </w:pPr>
      <w:bookmarkStart w:id="300" w:name="_Toc215493487"/>
      <w:r w:rsidRPr="00D016E3">
        <w:rPr>
          <w:rStyle w:val="CharSectNo"/>
        </w:rPr>
        <w:t>128</w:t>
      </w:r>
      <w:r>
        <w:tab/>
        <w:t>Principles on which ch 5 based</w:t>
      </w:r>
      <w:bookmarkEnd w:id="300"/>
    </w:p>
    <w:p w14:paraId="462F22E5" w14:textId="77777777" w:rsidR="00EF1234" w:rsidRDefault="00EF1234" w:rsidP="00EF1234">
      <w:pPr>
        <w:pStyle w:val="Amainreturn"/>
      </w:pPr>
      <w:r>
        <w:t>The following are the principles on which this chapter is based:</w:t>
      </w:r>
    </w:p>
    <w:p w14:paraId="195A95AB" w14:textId="77777777" w:rsidR="00EF1234" w:rsidRDefault="00EF1234" w:rsidP="00EF1234">
      <w:pPr>
        <w:pStyle w:val="Apara"/>
      </w:pPr>
      <w:r>
        <w:tab/>
        <w:t>(a)</w:t>
      </w:r>
      <w:r>
        <w:tab/>
        <w:t>parents have the right to choose a suitable educational environment for their children;</w:t>
      </w:r>
    </w:p>
    <w:p w14:paraId="432C78DE" w14:textId="77777777" w:rsidR="00EF1234" w:rsidRDefault="00EF1234" w:rsidP="00EF1234">
      <w:pPr>
        <w:pStyle w:val="Apara"/>
      </w:pPr>
      <w:r>
        <w:tab/>
        <w:t>(b)</w:t>
      </w:r>
      <w:r>
        <w:tab/>
        <w:t>there is a diversity of religious and educational philosophies held by parents providing home education for their children;</w:t>
      </w:r>
    </w:p>
    <w:p w14:paraId="1C25BBE3" w14:textId="77777777" w:rsidR="00EF1234" w:rsidRDefault="00EF1234" w:rsidP="00EF1234">
      <w:pPr>
        <w:pStyle w:val="Apara"/>
      </w:pPr>
      <w:r>
        <w:tab/>
        <w:t>(c)</w:t>
      </w:r>
      <w:r>
        <w:tab/>
        <w:t>the diversity of educational philosophies reflects the diversity of preferences of parents for particular forms of education for their children;</w:t>
      </w:r>
    </w:p>
    <w:p w14:paraId="6EA5A1C5" w14:textId="77777777" w:rsidR="00EF1234" w:rsidRDefault="00EF1234" w:rsidP="00EF1234">
      <w:pPr>
        <w:pStyle w:val="Apara"/>
        <w:keepNext/>
      </w:pPr>
      <w:r>
        <w:lastRenderedPageBreak/>
        <w:tab/>
        <w:t>(d)</w:t>
      </w:r>
      <w:r>
        <w:tab/>
        <w:t>home education is committed to—</w:t>
      </w:r>
    </w:p>
    <w:p w14:paraId="633BE625" w14:textId="77777777" w:rsidR="00EF1234" w:rsidRDefault="00EF1234" w:rsidP="00EF1234">
      <w:pPr>
        <w:pStyle w:val="Asubpara"/>
      </w:pPr>
      <w:r>
        <w:tab/>
        <w:t>(i)</w:t>
      </w:r>
      <w:r>
        <w:tab/>
        <w:t>offering a broad range of opportunities that foster in each child the development of the child’s unique spiritual, emotional, physical, social and intellectual being; and</w:t>
      </w:r>
    </w:p>
    <w:p w14:paraId="0BF902B8" w14:textId="77777777" w:rsidR="00EF1234" w:rsidRDefault="00EF1234" w:rsidP="00EF1234">
      <w:pPr>
        <w:pStyle w:val="Asubpara"/>
      </w:pPr>
      <w:r>
        <w:tab/>
        <w:t>(ii)</w:t>
      </w:r>
      <w:r>
        <w:tab/>
        <w:t>valuing the individual needs, interests and aptitudes of each child; and</w:t>
      </w:r>
    </w:p>
    <w:p w14:paraId="6AEA082F" w14:textId="77777777" w:rsidR="00EF1234" w:rsidRDefault="00EF1234" w:rsidP="00EF1234">
      <w:pPr>
        <w:pStyle w:val="Asubpara"/>
      </w:pPr>
      <w:r>
        <w:tab/>
        <w:t>(iii)</w:t>
      </w:r>
      <w:r>
        <w:tab/>
        <w:t>preparing each child to become an independent and effective local and global citizen.</w:t>
      </w:r>
    </w:p>
    <w:p w14:paraId="2F48EDE2" w14:textId="77777777" w:rsidR="00EF1234" w:rsidRDefault="00EF1234" w:rsidP="00EF1234">
      <w:pPr>
        <w:pStyle w:val="PageBreak"/>
      </w:pPr>
      <w:r>
        <w:br w:type="page"/>
      </w:r>
    </w:p>
    <w:p w14:paraId="1BDAC5DB" w14:textId="77777777" w:rsidR="00EF1234" w:rsidRPr="00D016E3" w:rsidRDefault="00EF1234" w:rsidP="00EF1234">
      <w:pPr>
        <w:pStyle w:val="AH2Part"/>
      </w:pPr>
      <w:bookmarkStart w:id="301" w:name="_Toc215493488"/>
      <w:r w:rsidRPr="00D016E3">
        <w:rPr>
          <w:rStyle w:val="CharPartNo"/>
        </w:rPr>
        <w:lastRenderedPageBreak/>
        <w:t>Part 5.2</w:t>
      </w:r>
      <w:r>
        <w:tab/>
      </w:r>
      <w:r w:rsidRPr="00D016E3">
        <w:rPr>
          <w:rStyle w:val="CharPartText"/>
        </w:rPr>
        <w:t>Registration—home education</w:t>
      </w:r>
      <w:bookmarkEnd w:id="301"/>
    </w:p>
    <w:p w14:paraId="32E5125D" w14:textId="77777777" w:rsidR="00EF1234" w:rsidRPr="001B12B7" w:rsidRDefault="00EF1234" w:rsidP="00EF1234">
      <w:pPr>
        <w:pStyle w:val="aNote"/>
      </w:pPr>
      <w:r w:rsidRPr="001B12B7">
        <w:rPr>
          <w:rStyle w:val="charItals"/>
        </w:rPr>
        <w:t>Note</w:t>
      </w:r>
      <w:r w:rsidRPr="001B12B7">
        <w:rPr>
          <w:rStyle w:val="charItals"/>
        </w:rPr>
        <w:tab/>
      </w:r>
      <w:r w:rsidRPr="001B12B7">
        <w:t>Chapter 6 and schedule 1 set out decisions under this Act that are reviewable.</w:t>
      </w:r>
    </w:p>
    <w:p w14:paraId="18FE4F48" w14:textId="77777777" w:rsidR="00EF1234" w:rsidRDefault="00EF1234" w:rsidP="00EF1234">
      <w:pPr>
        <w:pStyle w:val="AH5Sec"/>
      </w:pPr>
      <w:bookmarkStart w:id="302" w:name="_Toc215493489"/>
      <w:r w:rsidRPr="00D016E3">
        <w:rPr>
          <w:rStyle w:val="CharSectNo"/>
        </w:rPr>
        <w:t>131</w:t>
      </w:r>
      <w:r>
        <w:tab/>
        <w:t>Registration for home education</w:t>
      </w:r>
      <w:bookmarkEnd w:id="302"/>
    </w:p>
    <w:p w14:paraId="6F343A4C" w14:textId="77777777" w:rsidR="00EF1234" w:rsidRPr="001B12B7" w:rsidRDefault="00EF1234" w:rsidP="00EF1234">
      <w:pPr>
        <w:pStyle w:val="Amain"/>
      </w:pPr>
      <w:r w:rsidRPr="001B12B7">
        <w:tab/>
        <w:t>(1)</w:t>
      </w:r>
      <w:r w:rsidRPr="001B12B7">
        <w:tab/>
        <w:t>The parents of a child living, or usually living, in the ACT may apply to the director</w:t>
      </w:r>
      <w:r w:rsidRPr="001B12B7">
        <w:noBreakHyphen/>
        <w:t>general for registration of the child for home education.</w:t>
      </w:r>
    </w:p>
    <w:p w14:paraId="41AD57D7" w14:textId="77777777" w:rsidR="00EF1234" w:rsidRPr="001B12B7" w:rsidRDefault="00EF1234" w:rsidP="00EF1234">
      <w:pPr>
        <w:pStyle w:val="aNote"/>
      </w:pPr>
      <w:r w:rsidRPr="001B12B7">
        <w:rPr>
          <w:rStyle w:val="charItals"/>
        </w:rPr>
        <w:t>Note</w:t>
      </w:r>
      <w:r w:rsidRPr="001B12B7">
        <w:rPr>
          <w:rStyle w:val="charItals"/>
        </w:rPr>
        <w:tab/>
      </w:r>
      <w:r w:rsidRPr="001B12B7">
        <w:t>The parents of a child living in the ACT must enrol the child at an education provider or apply to register the child for home education not later than 10 school term days after the day the child begins living in the ACT (see s 10).</w:t>
      </w:r>
    </w:p>
    <w:p w14:paraId="320FB20A" w14:textId="77777777" w:rsidR="00EF1234" w:rsidRPr="001B12B7" w:rsidRDefault="00EF1234" w:rsidP="00EF1234">
      <w:pPr>
        <w:pStyle w:val="Amain"/>
      </w:pPr>
      <w:r w:rsidRPr="001B12B7">
        <w:tab/>
        <w:t>(2)</w:t>
      </w:r>
      <w:r w:rsidRPr="001B12B7">
        <w:tab/>
        <w:t>The application must—</w:t>
      </w:r>
    </w:p>
    <w:p w14:paraId="1F2E08CB" w14:textId="77777777" w:rsidR="00EF1234" w:rsidRPr="001B12B7" w:rsidRDefault="00EF1234" w:rsidP="00EF1234">
      <w:pPr>
        <w:pStyle w:val="Apara"/>
      </w:pPr>
      <w:r w:rsidRPr="001B12B7">
        <w:tab/>
        <w:t>(a)</w:t>
      </w:r>
      <w:r w:rsidRPr="001B12B7">
        <w:tab/>
        <w:t>be in writing; and</w:t>
      </w:r>
    </w:p>
    <w:p w14:paraId="44142172" w14:textId="77777777" w:rsidR="00EF1234" w:rsidRPr="001B12B7" w:rsidRDefault="00EF1234" w:rsidP="00EF1234">
      <w:pPr>
        <w:pStyle w:val="Apara"/>
      </w:pPr>
      <w:r w:rsidRPr="001B12B7">
        <w:tab/>
        <w:t>(b)</w:t>
      </w:r>
      <w:r w:rsidRPr="001B12B7">
        <w:tab/>
        <w:t>include any information prescribed by regulation.</w:t>
      </w:r>
    </w:p>
    <w:p w14:paraId="5353FA1D" w14:textId="77777777" w:rsidR="00EF1234" w:rsidRDefault="00EF1234" w:rsidP="00EF1234">
      <w:pPr>
        <w:pStyle w:val="Amain"/>
      </w:pPr>
      <w:r>
        <w:tab/>
        <w:t>(3)</w:t>
      </w:r>
      <w:r>
        <w:tab/>
        <w:t>The director</w:t>
      </w:r>
      <w:r>
        <w:noBreakHyphen/>
        <w:t>general must register the child for home education for a period of not longer than 2 years if satisfied that the conditions for registration will be complied with.</w:t>
      </w:r>
    </w:p>
    <w:p w14:paraId="57AF135C" w14:textId="77777777" w:rsidR="00EF1234" w:rsidRPr="001B12B7" w:rsidRDefault="00EF1234" w:rsidP="00EF1234">
      <w:pPr>
        <w:pStyle w:val="Amain"/>
        <w:rPr>
          <w:lang w:eastAsia="en-AU"/>
        </w:rPr>
      </w:pPr>
      <w:r w:rsidRPr="001B12B7">
        <w:rPr>
          <w:lang w:eastAsia="en-AU"/>
        </w:rPr>
        <w:tab/>
        <w:t>(4)</w:t>
      </w:r>
      <w:r w:rsidRPr="001B12B7">
        <w:rPr>
          <w:lang w:eastAsia="en-AU"/>
        </w:rPr>
        <w:tab/>
        <w:t xml:space="preserve">To decide whether the conditions for registration will be complied with, an authorised person (government) may inspect any </w:t>
      </w:r>
      <w:r w:rsidRPr="001B12B7">
        <w:t>programs, materials and other records for use in the child’s home education.</w:t>
      </w:r>
    </w:p>
    <w:p w14:paraId="72868EAE" w14:textId="77777777" w:rsidR="00EF1234" w:rsidRPr="001B12B7" w:rsidRDefault="00EF1234" w:rsidP="00EF1234">
      <w:pPr>
        <w:pStyle w:val="Amain"/>
        <w:rPr>
          <w:lang w:eastAsia="en-AU"/>
        </w:rPr>
      </w:pPr>
      <w:r w:rsidRPr="001B12B7">
        <w:rPr>
          <w:lang w:eastAsia="en-AU"/>
        </w:rPr>
        <w:tab/>
        <w:t>(5)</w:t>
      </w:r>
      <w:r w:rsidRPr="001B12B7">
        <w:rPr>
          <w:lang w:eastAsia="en-AU"/>
        </w:rPr>
        <w:tab/>
        <w:t>However, subsection (4) does not apply in relation to new registration.</w:t>
      </w:r>
    </w:p>
    <w:p w14:paraId="2F1C9662" w14:textId="77777777" w:rsidR="00EF1234" w:rsidRPr="001B12B7" w:rsidRDefault="00EF1234" w:rsidP="00EF1234">
      <w:pPr>
        <w:pStyle w:val="Amain"/>
      </w:pPr>
      <w:r w:rsidRPr="001B12B7">
        <w:tab/>
        <w:t>(6)</w:t>
      </w:r>
      <w:r w:rsidRPr="001B12B7">
        <w:tab/>
        <w:t>It is a reasonable excuse for failing to comply with a requirement under part 2.2 (Compulsory education requirements) if—</w:t>
      </w:r>
    </w:p>
    <w:p w14:paraId="76C1FA1A" w14:textId="77777777" w:rsidR="00EF1234" w:rsidRPr="001B12B7" w:rsidRDefault="00EF1234" w:rsidP="00EF1234">
      <w:pPr>
        <w:pStyle w:val="Apara"/>
      </w:pPr>
      <w:r w:rsidRPr="001B12B7">
        <w:tab/>
        <w:t>(a)</w:t>
      </w:r>
      <w:r w:rsidRPr="001B12B7">
        <w:tab/>
        <w:t>an application has been made under this section for registration for home education; and</w:t>
      </w:r>
    </w:p>
    <w:p w14:paraId="0AA4A2BF" w14:textId="77777777" w:rsidR="00EF1234" w:rsidRPr="001B12B7" w:rsidRDefault="00EF1234" w:rsidP="00EF1234">
      <w:pPr>
        <w:pStyle w:val="Apara"/>
      </w:pPr>
      <w:r w:rsidRPr="001B12B7">
        <w:tab/>
        <w:t>(b)</w:t>
      </w:r>
      <w:r w:rsidRPr="001B12B7">
        <w:tab/>
        <w:t>the director-general has not yet decided the application and given the notice mentioned in subsection (7).</w:t>
      </w:r>
    </w:p>
    <w:p w14:paraId="6904310E" w14:textId="77777777" w:rsidR="00EF1234" w:rsidRPr="001B12B7" w:rsidRDefault="00EF1234" w:rsidP="00EF1234">
      <w:pPr>
        <w:pStyle w:val="Amain"/>
      </w:pPr>
      <w:r w:rsidRPr="001B12B7">
        <w:lastRenderedPageBreak/>
        <w:tab/>
        <w:t>(7)</w:t>
      </w:r>
      <w:r w:rsidRPr="001B12B7">
        <w:tab/>
        <w:t>The director-general must notify the parents of the child of the decision, either to register or refuse to register the child for home education, not later than 28 days after a complete application has been received by the director-general.</w:t>
      </w:r>
    </w:p>
    <w:p w14:paraId="60DAE4B7" w14:textId="77777777" w:rsidR="00EF1234" w:rsidRPr="001B12B7" w:rsidRDefault="00EF1234" w:rsidP="00EF1234">
      <w:pPr>
        <w:pStyle w:val="AH5Sec"/>
      </w:pPr>
      <w:bookmarkStart w:id="303" w:name="_Toc215493490"/>
      <w:r w:rsidRPr="00D016E3">
        <w:rPr>
          <w:rStyle w:val="CharSectNo"/>
        </w:rPr>
        <w:t>132</w:t>
      </w:r>
      <w:r w:rsidRPr="001B12B7">
        <w:rPr>
          <w:rStyle w:val="CharSectNo"/>
        </w:rPr>
        <w:tab/>
      </w:r>
      <w:r w:rsidRPr="001B12B7">
        <w:t>Conditions of registration for home education</w:t>
      </w:r>
      <w:bookmarkEnd w:id="303"/>
    </w:p>
    <w:p w14:paraId="48851945" w14:textId="77777777" w:rsidR="00EF1234" w:rsidRPr="001B12B7" w:rsidRDefault="00EF1234" w:rsidP="00EF1234">
      <w:pPr>
        <w:pStyle w:val="Amain"/>
      </w:pPr>
      <w:r w:rsidRPr="001B12B7">
        <w:tab/>
        <w:t>(1)</w:t>
      </w:r>
      <w:r w:rsidRPr="001B12B7">
        <w:tab/>
        <w:t>The registration of a child for home education is subject to the following conditions:</w:t>
      </w:r>
    </w:p>
    <w:p w14:paraId="35274F46" w14:textId="77777777" w:rsidR="00EF1234" w:rsidRPr="001B12B7" w:rsidRDefault="00EF1234" w:rsidP="00EF1234">
      <w:pPr>
        <w:pStyle w:val="Apara"/>
      </w:pPr>
      <w:r w:rsidRPr="001B12B7">
        <w:tab/>
        <w:t>(a)</w:t>
      </w:r>
      <w:r w:rsidRPr="001B12B7">
        <w:tab/>
        <w:t>the parents of the child are to provide high-quality education for the child;</w:t>
      </w:r>
    </w:p>
    <w:p w14:paraId="4018F6CA" w14:textId="77777777" w:rsidR="00EF1234" w:rsidRPr="001B12B7" w:rsidRDefault="00EF1234" w:rsidP="00EF1234">
      <w:pPr>
        <w:pStyle w:val="Apara"/>
      </w:pPr>
      <w:r w:rsidRPr="001B12B7">
        <w:tab/>
        <w:t>(b)</w:t>
      </w:r>
      <w:r w:rsidRPr="001B12B7">
        <w:tab/>
        <w:t>the parents of the child must document the educational opportunities offered by the parents to their child and the strategies they use to encourage their child to learn;</w:t>
      </w:r>
    </w:p>
    <w:p w14:paraId="18C06C5E" w14:textId="77777777" w:rsidR="00EF1234" w:rsidRPr="001B12B7" w:rsidRDefault="00EF1234" w:rsidP="00EF1234">
      <w:pPr>
        <w:pStyle w:val="Apara"/>
      </w:pPr>
      <w:r w:rsidRPr="001B12B7">
        <w:tab/>
        <w:t>(c)</w:t>
      </w:r>
      <w:r w:rsidRPr="001B12B7">
        <w:tab/>
        <w:t>the parents of the child must make available for inspection on request by the director</w:t>
      </w:r>
      <w:r w:rsidRPr="001B12B7">
        <w:noBreakHyphen/>
        <w:t>general any education programs, materials or other records used for the home education;</w:t>
      </w:r>
    </w:p>
    <w:p w14:paraId="290A027B" w14:textId="77777777" w:rsidR="00EF1234" w:rsidRPr="001B12B7" w:rsidRDefault="00EF1234" w:rsidP="00EF1234">
      <w:pPr>
        <w:pStyle w:val="Apara"/>
      </w:pPr>
      <w:r w:rsidRPr="001B12B7">
        <w:tab/>
        <w:t>(d)</w:t>
      </w:r>
      <w:r w:rsidRPr="001B12B7">
        <w:tab/>
        <w:t>the child must live, or usually live, in the ACT;</w:t>
      </w:r>
    </w:p>
    <w:p w14:paraId="000DE23C" w14:textId="77777777" w:rsidR="00EF1234" w:rsidRPr="001B12B7" w:rsidRDefault="00EF1234" w:rsidP="00EF1234">
      <w:pPr>
        <w:pStyle w:val="Apara"/>
      </w:pPr>
      <w:r w:rsidRPr="001B12B7">
        <w:tab/>
        <w:t>(e)</w:t>
      </w:r>
      <w:r w:rsidRPr="001B12B7">
        <w:tab/>
        <w:t>the parents of the child must, within 28 days of either of the following occurring, tell the director-general, in writing, about the thing occurring:</w:t>
      </w:r>
    </w:p>
    <w:p w14:paraId="2FACB818" w14:textId="77777777" w:rsidR="00EF1234" w:rsidRPr="001B12B7" w:rsidRDefault="00EF1234" w:rsidP="00EF1234">
      <w:pPr>
        <w:pStyle w:val="Asubpara"/>
      </w:pPr>
      <w:r w:rsidRPr="001B12B7">
        <w:tab/>
        <w:t>(i)</w:t>
      </w:r>
      <w:r w:rsidRPr="001B12B7">
        <w:tab/>
        <w:t>information on the register under section 139 changes;</w:t>
      </w:r>
    </w:p>
    <w:p w14:paraId="101F2F37" w14:textId="77777777" w:rsidR="00EF1234" w:rsidRPr="001B12B7" w:rsidRDefault="00EF1234" w:rsidP="00EF1234">
      <w:pPr>
        <w:pStyle w:val="Asubpara"/>
      </w:pPr>
      <w:r w:rsidRPr="001B12B7">
        <w:tab/>
        <w:t>(ii)</w:t>
      </w:r>
      <w:r w:rsidRPr="001B12B7">
        <w:tab/>
        <w:t xml:space="preserve">the child stops living, or usually living, in the ACT; </w:t>
      </w:r>
    </w:p>
    <w:p w14:paraId="1762FE77" w14:textId="77777777" w:rsidR="00EF1234" w:rsidRPr="001B12B7" w:rsidRDefault="00EF1234" w:rsidP="00EF1234">
      <w:pPr>
        <w:pStyle w:val="Apara"/>
        <w:rPr>
          <w:lang w:eastAsia="en-AU"/>
        </w:rPr>
      </w:pPr>
      <w:r w:rsidRPr="001B12B7">
        <w:tab/>
        <w:t>(f)</w:t>
      </w:r>
      <w:r w:rsidRPr="001B12B7">
        <w:tab/>
      </w:r>
      <w:r w:rsidRPr="001B12B7">
        <w:rPr>
          <w:lang w:eastAsia="en-AU"/>
        </w:rPr>
        <w:t>the parents of the child must submit a home education report;</w:t>
      </w:r>
    </w:p>
    <w:p w14:paraId="4BC8D885" w14:textId="77777777" w:rsidR="00EF1234" w:rsidRPr="001B12B7" w:rsidRDefault="00EF1234" w:rsidP="00EF1234">
      <w:pPr>
        <w:pStyle w:val="Apara"/>
        <w:rPr>
          <w:lang w:eastAsia="en-AU"/>
        </w:rPr>
      </w:pPr>
      <w:r w:rsidRPr="001B12B7">
        <w:rPr>
          <w:lang w:eastAsia="en-AU"/>
        </w:rPr>
        <w:tab/>
        <w:t>(g)</w:t>
      </w:r>
      <w:r w:rsidRPr="001B12B7">
        <w:rPr>
          <w:lang w:eastAsia="en-AU"/>
        </w:rPr>
        <w:tab/>
        <w:t>the home base for the child’s home education is</w:t>
      </w:r>
      <w:r w:rsidRPr="001B12B7">
        <w:t xml:space="preserve"> </w:t>
      </w:r>
      <w:r w:rsidRPr="001B12B7">
        <w:rPr>
          <w:lang w:eastAsia="en-AU"/>
        </w:rPr>
        <w:t>suitable for the education of the child;</w:t>
      </w:r>
    </w:p>
    <w:p w14:paraId="7327567B" w14:textId="77777777" w:rsidR="00EF1234" w:rsidRPr="001B12B7" w:rsidRDefault="00EF1234" w:rsidP="00EF1234">
      <w:pPr>
        <w:pStyle w:val="Apara"/>
        <w:keepNext/>
        <w:rPr>
          <w:lang w:eastAsia="en-AU"/>
        </w:rPr>
      </w:pPr>
      <w:r w:rsidRPr="001B12B7">
        <w:rPr>
          <w:lang w:eastAsia="en-AU"/>
        </w:rPr>
        <w:lastRenderedPageBreak/>
        <w:tab/>
        <w:t>(h)</w:t>
      </w:r>
      <w:r w:rsidRPr="001B12B7">
        <w:rPr>
          <w:lang w:eastAsia="en-AU"/>
        </w:rPr>
        <w:tab/>
        <w:t>any condition prescribed by regulation.</w:t>
      </w:r>
    </w:p>
    <w:p w14:paraId="472DA9AA" w14:textId="77777777" w:rsidR="00EF1234" w:rsidRPr="001B12B7" w:rsidRDefault="00EF1234" w:rsidP="00EF1234">
      <w:pPr>
        <w:pStyle w:val="aExamHdgss"/>
      </w:pPr>
      <w:r w:rsidRPr="001B12B7">
        <w:t>Examples—par (d)</w:t>
      </w:r>
    </w:p>
    <w:p w14:paraId="3DD2B7B3" w14:textId="77777777" w:rsidR="00EF1234" w:rsidRPr="001B12B7" w:rsidRDefault="00EF1234" w:rsidP="00EF1234">
      <w:pPr>
        <w:pStyle w:val="aExamINumss"/>
        <w:keepNext/>
      </w:pPr>
      <w:r w:rsidRPr="001B12B7">
        <w:t>1</w:t>
      </w:r>
      <w:r w:rsidRPr="001B12B7">
        <w:tab/>
        <w:t>the child lives in the ACT, but receives medical treatment in Sydney</w:t>
      </w:r>
    </w:p>
    <w:p w14:paraId="57DE18CE" w14:textId="77777777" w:rsidR="00EF1234" w:rsidRPr="001B12B7" w:rsidRDefault="00EF1234" w:rsidP="00EF1234">
      <w:pPr>
        <w:pStyle w:val="aExamINumss"/>
        <w:keepNext/>
      </w:pPr>
      <w:r w:rsidRPr="001B12B7">
        <w:t>2</w:t>
      </w:r>
      <w:r w:rsidRPr="001B12B7">
        <w:tab/>
        <w:t>the child’s parents have a shared parenting agreement for the child and only 1 parent lives in the ACT</w:t>
      </w:r>
    </w:p>
    <w:p w14:paraId="7E6A7B50" w14:textId="77777777" w:rsidR="00EF1234" w:rsidRPr="001B12B7" w:rsidRDefault="00EF1234" w:rsidP="00EF1234">
      <w:pPr>
        <w:pStyle w:val="aExamINumss"/>
      </w:pPr>
      <w:r w:rsidRPr="001B12B7">
        <w:t>3</w:t>
      </w:r>
      <w:r w:rsidRPr="001B12B7">
        <w:tab/>
        <w:t>the child’s family leaves the ACT for an extended holiday and intends to return to the ACT</w:t>
      </w:r>
    </w:p>
    <w:p w14:paraId="56099C27" w14:textId="77777777" w:rsidR="00EF1234" w:rsidRPr="001B12B7" w:rsidRDefault="00EF1234" w:rsidP="00EF1234">
      <w:pPr>
        <w:pStyle w:val="aExamHdgss"/>
      </w:pPr>
      <w:r w:rsidRPr="001B12B7">
        <w:t>Example—par (g)</w:t>
      </w:r>
    </w:p>
    <w:p w14:paraId="49B87A2E" w14:textId="77777777" w:rsidR="00EF1234" w:rsidRPr="001B12B7" w:rsidRDefault="00EF1234" w:rsidP="00EF1234">
      <w:pPr>
        <w:pStyle w:val="aExamINumss"/>
      </w:pPr>
      <w:r w:rsidRPr="001B12B7">
        <w:t>the home base poses no unreasonable health and safety risks to the child</w:t>
      </w:r>
    </w:p>
    <w:p w14:paraId="453413C6" w14:textId="77777777" w:rsidR="00EF1234" w:rsidRPr="001B12B7" w:rsidRDefault="00EF1234" w:rsidP="00EF1234">
      <w:pPr>
        <w:pStyle w:val="Amain"/>
      </w:pPr>
      <w:r w:rsidRPr="001B12B7">
        <w:tab/>
        <w:t>(2)</w:t>
      </w:r>
      <w:r w:rsidRPr="001B12B7">
        <w:tab/>
        <w:t>However, subsection (1) (a) to (c) does not apply in relation to new registration within 3 months after the day of registration.</w:t>
      </w:r>
    </w:p>
    <w:p w14:paraId="79E75D55" w14:textId="77777777" w:rsidR="00EF1234" w:rsidRDefault="00EF1234" w:rsidP="00EF1234">
      <w:pPr>
        <w:pStyle w:val="AH5Sec"/>
      </w:pPr>
      <w:bookmarkStart w:id="304" w:name="_Toc215493491"/>
      <w:r w:rsidRPr="00D016E3">
        <w:rPr>
          <w:rStyle w:val="CharSectNo"/>
        </w:rPr>
        <w:t>133</w:t>
      </w:r>
      <w:r>
        <w:tab/>
        <w:t>Registration of child</w:t>
      </w:r>
      <w:bookmarkEnd w:id="304"/>
    </w:p>
    <w:p w14:paraId="3BF46DE1" w14:textId="77777777" w:rsidR="00EF1234" w:rsidRDefault="00EF1234" w:rsidP="00EF1234">
      <w:pPr>
        <w:pStyle w:val="Amainreturn"/>
      </w:pPr>
      <w:r>
        <w:t>If the director</w:t>
      </w:r>
      <w:r>
        <w:noBreakHyphen/>
        <w:t>general approves the registration of a child for home education, the director</w:t>
      </w:r>
      <w:r>
        <w:noBreakHyphen/>
        <w:t>general must—</w:t>
      </w:r>
    </w:p>
    <w:p w14:paraId="2B282F13" w14:textId="77777777" w:rsidR="00EF1234" w:rsidRDefault="00EF1234" w:rsidP="00EF1234">
      <w:pPr>
        <w:pStyle w:val="Apara"/>
      </w:pPr>
      <w:r>
        <w:tab/>
        <w:t>(a)</w:t>
      </w:r>
      <w:r>
        <w:tab/>
        <w:t>enter the particulars prescribed under the regulations in the home education register kept under section 139 (Home education register); and</w:t>
      </w:r>
    </w:p>
    <w:p w14:paraId="3FA2B9AE" w14:textId="77777777" w:rsidR="00EF1234" w:rsidRDefault="00EF1234" w:rsidP="00EF1234">
      <w:pPr>
        <w:pStyle w:val="Apara"/>
      </w:pPr>
      <w:r>
        <w:tab/>
        <w:t>(b)</w:t>
      </w:r>
      <w:r>
        <w:tab/>
        <w:t>give the parents of the child a certificate of registration for the child.</w:t>
      </w:r>
    </w:p>
    <w:p w14:paraId="60BA1084" w14:textId="77777777" w:rsidR="00EF1234" w:rsidRDefault="00EF1234" w:rsidP="00EF1234">
      <w:pPr>
        <w:pStyle w:val="AH5Sec"/>
      </w:pPr>
      <w:bookmarkStart w:id="305" w:name="_Toc215493492"/>
      <w:r w:rsidRPr="00D016E3">
        <w:rPr>
          <w:rStyle w:val="CharSectNo"/>
        </w:rPr>
        <w:t>134</w:t>
      </w:r>
      <w:r>
        <w:tab/>
        <w:t>Period of registration</w:t>
      </w:r>
      <w:bookmarkEnd w:id="305"/>
    </w:p>
    <w:p w14:paraId="5D187CA8" w14:textId="77777777" w:rsidR="00EF1234" w:rsidRDefault="00EF1234" w:rsidP="00EF1234">
      <w:pPr>
        <w:pStyle w:val="Amainreturn"/>
      </w:pPr>
      <w:r>
        <w:t>Registration of a child for home education is for the period (not longer than 2 years) stated in the certificate of registration.</w:t>
      </w:r>
    </w:p>
    <w:p w14:paraId="0F7317AB" w14:textId="77777777" w:rsidR="00EF1234" w:rsidRDefault="00EF1234" w:rsidP="00EF1234">
      <w:pPr>
        <w:pStyle w:val="AH5Sec"/>
      </w:pPr>
      <w:bookmarkStart w:id="306" w:name="_Toc215493493"/>
      <w:r w:rsidRPr="00D016E3">
        <w:rPr>
          <w:rStyle w:val="CharSectNo"/>
        </w:rPr>
        <w:t>135</w:t>
      </w:r>
      <w:r>
        <w:tab/>
        <w:t>Cancellation of registration for home education</w:t>
      </w:r>
      <w:bookmarkEnd w:id="306"/>
    </w:p>
    <w:p w14:paraId="4D5FBE68" w14:textId="77777777" w:rsidR="00EF1234" w:rsidRDefault="00EF1234" w:rsidP="00EF1234">
      <w:pPr>
        <w:pStyle w:val="Amain"/>
      </w:pPr>
      <w:r>
        <w:tab/>
        <w:t>(1)</w:t>
      </w:r>
      <w:r>
        <w:tab/>
        <w:t>The director</w:t>
      </w:r>
      <w:r>
        <w:noBreakHyphen/>
        <w:t>general may cancel the registration of a child for home education if the director</w:t>
      </w:r>
      <w:r>
        <w:noBreakHyphen/>
        <w:t>general is satisfied on reasonable grounds that a parent has contravened a condition of the registration.</w:t>
      </w:r>
    </w:p>
    <w:p w14:paraId="6D1879F7" w14:textId="77777777" w:rsidR="00EF1234" w:rsidRDefault="00EF1234" w:rsidP="00EF1234">
      <w:pPr>
        <w:pStyle w:val="Amain"/>
        <w:keepNext/>
      </w:pPr>
      <w:r>
        <w:lastRenderedPageBreak/>
        <w:tab/>
        <w:t>(2)</w:t>
      </w:r>
      <w:r>
        <w:tab/>
        <w:t>Before cancelling registration, the director</w:t>
      </w:r>
      <w:r>
        <w:noBreakHyphen/>
        <w:t>general must give the parents a written notice—</w:t>
      </w:r>
    </w:p>
    <w:p w14:paraId="5F0BDEEE" w14:textId="77777777" w:rsidR="00EF1234" w:rsidRDefault="00EF1234" w:rsidP="00EF1234">
      <w:pPr>
        <w:pStyle w:val="Apara"/>
      </w:pPr>
      <w:r>
        <w:tab/>
        <w:t>(a)</w:t>
      </w:r>
      <w:r>
        <w:tab/>
        <w:t>stating the grounds on which the director</w:t>
      </w:r>
      <w:r>
        <w:noBreakHyphen/>
        <w:t>general proposes to cancel the registration; and</w:t>
      </w:r>
    </w:p>
    <w:p w14:paraId="6574475F" w14:textId="77777777" w:rsidR="00EF1234" w:rsidRDefault="00EF1234" w:rsidP="00EF1234">
      <w:pPr>
        <w:pStyle w:val="Apara"/>
      </w:pPr>
      <w:r>
        <w:tab/>
        <w:t>(b)</w:t>
      </w:r>
      <w:r>
        <w:tab/>
        <w:t>stating the facts that, in the director</w:t>
      </w:r>
      <w:r>
        <w:noBreakHyphen/>
        <w:t>general’s opinion, establish the grounds; and</w:t>
      </w:r>
    </w:p>
    <w:p w14:paraId="38E2EB78" w14:textId="77777777" w:rsidR="00EF1234" w:rsidRDefault="00EF1234" w:rsidP="00EF1234">
      <w:pPr>
        <w:pStyle w:val="Apara"/>
      </w:pPr>
      <w:r>
        <w:tab/>
        <w:t>(c)</w:t>
      </w:r>
      <w:r>
        <w:tab/>
        <w:t>telling the parents that they may, within 30 days beginning the day after the day they receive the notice, give a written response to the director</w:t>
      </w:r>
      <w:r>
        <w:noBreakHyphen/>
        <w:t>general about the matters in the notice.</w:t>
      </w:r>
    </w:p>
    <w:p w14:paraId="747019E8" w14:textId="77777777" w:rsidR="00EF1234" w:rsidRDefault="00EF1234" w:rsidP="00EF1234">
      <w:pPr>
        <w:pStyle w:val="Amain"/>
      </w:pPr>
      <w:r>
        <w:tab/>
        <w:t>(3)</w:t>
      </w:r>
      <w:r>
        <w:tab/>
        <w:t>In deciding whether to cancel registration, the director</w:t>
      </w:r>
      <w:r>
        <w:noBreakHyphen/>
        <w:t>general must consider any response given to the director</w:t>
      </w:r>
      <w:r>
        <w:noBreakHyphen/>
        <w:t>general in accordance with subsection (2) (c).</w:t>
      </w:r>
    </w:p>
    <w:p w14:paraId="0B9EC5C8" w14:textId="77777777" w:rsidR="00EF1234" w:rsidRDefault="00EF1234" w:rsidP="00EF1234">
      <w:pPr>
        <w:pStyle w:val="Amain"/>
      </w:pPr>
      <w:r>
        <w:tab/>
        <w:t>(4)</w:t>
      </w:r>
      <w:r>
        <w:tab/>
        <w:t>However, the director</w:t>
      </w:r>
      <w:r>
        <w:noBreakHyphen/>
        <w:t>general must not cancel the registration if satisfied that—</w:t>
      </w:r>
    </w:p>
    <w:p w14:paraId="65163DBB" w14:textId="77777777" w:rsidR="00EF1234" w:rsidRDefault="00EF1234" w:rsidP="00EF1234">
      <w:pPr>
        <w:pStyle w:val="Apara"/>
      </w:pPr>
      <w:r>
        <w:tab/>
        <w:t>(a)</w:t>
      </w:r>
      <w:r>
        <w:tab/>
        <w:t>the parents have demonstrated that the contravention has been rectified and that they will comply with the conditions of the registration; and</w:t>
      </w:r>
    </w:p>
    <w:p w14:paraId="214B11FE" w14:textId="77777777" w:rsidR="00EF1234" w:rsidRDefault="00EF1234" w:rsidP="00EF1234">
      <w:pPr>
        <w:pStyle w:val="Apara"/>
      </w:pPr>
      <w:r>
        <w:tab/>
        <w:t>(b)</w:t>
      </w:r>
      <w:r>
        <w:tab/>
        <w:t>it is not otherwise in the public interest that the registration be cancelled.</w:t>
      </w:r>
    </w:p>
    <w:p w14:paraId="57FDF5B1" w14:textId="77777777" w:rsidR="00EF1234" w:rsidRDefault="00EF1234" w:rsidP="00EF1234">
      <w:pPr>
        <w:pStyle w:val="Amain"/>
      </w:pPr>
      <w:r>
        <w:tab/>
        <w:t>(5)</w:t>
      </w:r>
      <w:r>
        <w:tab/>
        <w:t>The director</w:t>
      </w:r>
      <w:r>
        <w:noBreakHyphen/>
        <w:t>general must give the parents written notice of the decision.</w:t>
      </w:r>
    </w:p>
    <w:p w14:paraId="44C77EE3" w14:textId="77777777" w:rsidR="00EF1234" w:rsidRDefault="00EF1234" w:rsidP="00EF1234">
      <w:pPr>
        <w:pStyle w:val="Amain"/>
      </w:pPr>
      <w:r>
        <w:tab/>
        <w:t>(6)</w:t>
      </w:r>
      <w:r>
        <w:tab/>
        <w:t>Cancellation of registration takes effect on the day when notice of the cancellation is given to the parents or, if the notice states a later date of effect, that date.</w:t>
      </w:r>
    </w:p>
    <w:p w14:paraId="345BA069" w14:textId="77777777" w:rsidR="00EF1234" w:rsidRDefault="00EF1234" w:rsidP="00EF1234">
      <w:pPr>
        <w:pStyle w:val="AH5Sec"/>
      </w:pPr>
      <w:bookmarkStart w:id="307" w:name="_Toc215493494"/>
      <w:r w:rsidRPr="00D016E3">
        <w:rPr>
          <w:rStyle w:val="CharSectNo"/>
        </w:rPr>
        <w:t>136</w:t>
      </w:r>
      <w:r>
        <w:tab/>
        <w:t>Certificate of registration for home education</w:t>
      </w:r>
      <w:bookmarkEnd w:id="307"/>
    </w:p>
    <w:p w14:paraId="3A259CBC" w14:textId="77777777" w:rsidR="00EF1234" w:rsidRDefault="00EF1234" w:rsidP="00EF1234">
      <w:pPr>
        <w:pStyle w:val="Amainreturn"/>
      </w:pPr>
      <w:r>
        <w:t>A certificate of registration for home education must state—</w:t>
      </w:r>
    </w:p>
    <w:p w14:paraId="4FFAA1CD" w14:textId="77777777" w:rsidR="00EF1234" w:rsidRDefault="00EF1234" w:rsidP="00EF1234">
      <w:pPr>
        <w:pStyle w:val="Apara"/>
      </w:pPr>
      <w:r>
        <w:tab/>
        <w:t>(a)</w:t>
      </w:r>
      <w:r>
        <w:tab/>
        <w:t>the name of the child registered for home education; and</w:t>
      </w:r>
    </w:p>
    <w:p w14:paraId="5D1E1694" w14:textId="77777777" w:rsidR="00EF1234" w:rsidRDefault="00EF1234" w:rsidP="00EF1234">
      <w:pPr>
        <w:pStyle w:val="Apara"/>
      </w:pPr>
      <w:r>
        <w:tab/>
        <w:t>(b)</w:t>
      </w:r>
      <w:r>
        <w:tab/>
        <w:t>the names of the child’s parents; and</w:t>
      </w:r>
    </w:p>
    <w:p w14:paraId="66551530" w14:textId="77777777" w:rsidR="00EF1234" w:rsidRDefault="00EF1234" w:rsidP="00EF1234">
      <w:pPr>
        <w:pStyle w:val="Apara"/>
      </w:pPr>
      <w:r>
        <w:lastRenderedPageBreak/>
        <w:tab/>
        <w:t>(c)</w:t>
      </w:r>
      <w:r>
        <w:tab/>
        <w:t>the address of the home base from which the home education will be carried out; and</w:t>
      </w:r>
    </w:p>
    <w:p w14:paraId="691AC214" w14:textId="77777777" w:rsidR="00EF1234" w:rsidRDefault="00EF1234" w:rsidP="00EF1234">
      <w:pPr>
        <w:pStyle w:val="Apara"/>
      </w:pPr>
      <w:r>
        <w:tab/>
        <w:t>(d)</w:t>
      </w:r>
      <w:r>
        <w:tab/>
        <w:t>the period of registration; and</w:t>
      </w:r>
    </w:p>
    <w:p w14:paraId="42946BD5" w14:textId="77777777" w:rsidR="00EF1234" w:rsidRDefault="00EF1234" w:rsidP="00EF1234">
      <w:pPr>
        <w:pStyle w:val="Apara"/>
      </w:pPr>
      <w:r>
        <w:tab/>
        <w:t>(e)</w:t>
      </w:r>
      <w:r>
        <w:tab/>
        <w:t>the conditions of registration; and</w:t>
      </w:r>
    </w:p>
    <w:p w14:paraId="52F999CD" w14:textId="77777777" w:rsidR="00EF1234" w:rsidRDefault="00EF1234" w:rsidP="00EF1234">
      <w:pPr>
        <w:pStyle w:val="Apara"/>
      </w:pPr>
      <w:r>
        <w:tab/>
        <w:t>(f)</w:t>
      </w:r>
      <w:r>
        <w:tab/>
        <w:t>any other particulars prescribed under the regulations.</w:t>
      </w:r>
    </w:p>
    <w:p w14:paraId="4C8E3BFE" w14:textId="77777777" w:rsidR="00EF1234" w:rsidRDefault="00EF1234" w:rsidP="00EF1234">
      <w:pPr>
        <w:pStyle w:val="AH5Sec"/>
      </w:pPr>
      <w:bookmarkStart w:id="308" w:name="_Toc215493495"/>
      <w:r w:rsidRPr="00D016E3">
        <w:rPr>
          <w:rStyle w:val="CharSectNo"/>
        </w:rPr>
        <w:t>137</w:t>
      </w:r>
      <w:r>
        <w:tab/>
        <w:t>Renewal of registration for home education</w:t>
      </w:r>
      <w:bookmarkEnd w:id="308"/>
    </w:p>
    <w:p w14:paraId="07A0560B" w14:textId="77777777" w:rsidR="00EF1234" w:rsidRDefault="00EF1234" w:rsidP="00EF1234">
      <w:pPr>
        <w:pStyle w:val="Amain"/>
      </w:pPr>
      <w:r>
        <w:tab/>
        <w:t>(1)</w:t>
      </w:r>
      <w:r>
        <w:tab/>
        <w:t>The parents of a child who is registered for home education under this part may apply to the director</w:t>
      </w:r>
      <w:r>
        <w:noBreakHyphen/>
        <w:t>general for renewal of the registration.</w:t>
      </w:r>
    </w:p>
    <w:p w14:paraId="2D11A483" w14:textId="77777777" w:rsidR="00EF1234" w:rsidRPr="001B12B7" w:rsidRDefault="00EF1234" w:rsidP="00EF1234">
      <w:pPr>
        <w:pStyle w:val="Amain"/>
      </w:pPr>
      <w:r w:rsidRPr="001B12B7">
        <w:tab/>
        <w:t>(2)</w:t>
      </w:r>
      <w:r w:rsidRPr="001B12B7">
        <w:tab/>
        <w:t>The application must—</w:t>
      </w:r>
    </w:p>
    <w:p w14:paraId="18E0F821" w14:textId="77777777" w:rsidR="00EF1234" w:rsidRPr="001B12B7" w:rsidRDefault="00EF1234" w:rsidP="00EF1234">
      <w:pPr>
        <w:pStyle w:val="Apara"/>
      </w:pPr>
      <w:r w:rsidRPr="001B12B7">
        <w:tab/>
        <w:t>(a)</w:t>
      </w:r>
      <w:r w:rsidRPr="001B12B7">
        <w:tab/>
        <w:t>be in writing; and</w:t>
      </w:r>
    </w:p>
    <w:p w14:paraId="099BC8DB" w14:textId="77777777" w:rsidR="00EF1234" w:rsidRPr="001B12B7" w:rsidRDefault="00EF1234" w:rsidP="00EF1234">
      <w:pPr>
        <w:pStyle w:val="Apara"/>
      </w:pPr>
      <w:r w:rsidRPr="001B12B7">
        <w:tab/>
        <w:t>(b)</w:t>
      </w:r>
      <w:r w:rsidRPr="001B12B7">
        <w:tab/>
        <w:t>include any information prescribed by regulation; and</w:t>
      </w:r>
    </w:p>
    <w:p w14:paraId="38753C3F" w14:textId="77777777" w:rsidR="00EF1234" w:rsidRPr="001B12B7" w:rsidRDefault="00EF1234" w:rsidP="00EF1234">
      <w:pPr>
        <w:pStyle w:val="Apara"/>
      </w:pPr>
      <w:r w:rsidRPr="001B12B7">
        <w:tab/>
        <w:t>(c)</w:t>
      </w:r>
      <w:r w:rsidRPr="001B12B7">
        <w:tab/>
        <w:t>be made—</w:t>
      </w:r>
    </w:p>
    <w:p w14:paraId="049509B1" w14:textId="77777777" w:rsidR="00EF1234" w:rsidRPr="001B12B7" w:rsidRDefault="00EF1234" w:rsidP="00EF1234">
      <w:pPr>
        <w:pStyle w:val="Asubpara"/>
      </w:pPr>
      <w:r w:rsidRPr="001B12B7">
        <w:tab/>
        <w:t>(i)</w:t>
      </w:r>
      <w:r w:rsidRPr="001B12B7">
        <w:tab/>
        <w:t>not later than 3 months before the registration ends; or</w:t>
      </w:r>
    </w:p>
    <w:p w14:paraId="64A185BE" w14:textId="77777777" w:rsidR="00EF1234" w:rsidRPr="001B12B7" w:rsidRDefault="00EF1234" w:rsidP="00EF1234">
      <w:pPr>
        <w:pStyle w:val="Asubpara"/>
      </w:pPr>
      <w:r w:rsidRPr="001B12B7">
        <w:tab/>
        <w:t>(ii)</w:t>
      </w:r>
      <w:r w:rsidRPr="001B12B7">
        <w:tab/>
        <w:t>within a shorter period approved by the director</w:t>
      </w:r>
      <w:r w:rsidRPr="001B12B7">
        <w:noBreakHyphen/>
        <w:t>general.</w:t>
      </w:r>
    </w:p>
    <w:p w14:paraId="2394BDF1" w14:textId="77777777" w:rsidR="00EF1234" w:rsidRDefault="00EF1234" w:rsidP="00EF1234">
      <w:pPr>
        <w:pStyle w:val="Amain"/>
      </w:pPr>
      <w:r>
        <w:tab/>
        <w:t>(3)</w:t>
      </w:r>
      <w:r>
        <w:tab/>
        <w:t>The director</w:t>
      </w:r>
      <w:r>
        <w:noBreakHyphen/>
        <w:t xml:space="preserve">general </w:t>
      </w:r>
      <w:r w:rsidRPr="001B12B7">
        <w:t>must</w:t>
      </w:r>
      <w:r>
        <w:t xml:space="preserve"> renew the registration of the child for home education for a period of not longer than 2 years if satisfied that the conditions for registration will be complied with.</w:t>
      </w:r>
    </w:p>
    <w:p w14:paraId="1C4779F4" w14:textId="77777777" w:rsidR="00EF1234" w:rsidRPr="001B12B7" w:rsidRDefault="00EF1234" w:rsidP="00EF1234">
      <w:pPr>
        <w:pStyle w:val="AH5Sec"/>
      </w:pPr>
      <w:bookmarkStart w:id="309" w:name="_Toc215493496"/>
      <w:r w:rsidRPr="00D016E3">
        <w:rPr>
          <w:rStyle w:val="CharSectNo"/>
        </w:rPr>
        <w:t>138</w:t>
      </w:r>
      <w:r w:rsidRPr="001B12B7">
        <w:rPr>
          <w:lang w:eastAsia="en-AU"/>
        </w:rPr>
        <w:tab/>
        <w:t>Home education reports</w:t>
      </w:r>
      <w:bookmarkEnd w:id="309"/>
    </w:p>
    <w:p w14:paraId="7D1E5057" w14:textId="77777777" w:rsidR="00EF1234" w:rsidRPr="001B12B7" w:rsidRDefault="00EF1234" w:rsidP="00EF1234">
      <w:pPr>
        <w:pStyle w:val="Amain"/>
      </w:pPr>
      <w:r w:rsidRPr="001B12B7">
        <w:tab/>
        <w:t>(1)</w:t>
      </w:r>
      <w:r w:rsidRPr="001B12B7">
        <w:tab/>
        <w:t>The parents of a child registered for home education must give the director-general a home education report once every year, before a date in the year approved by the director</w:t>
      </w:r>
      <w:r w:rsidRPr="001B12B7">
        <w:noBreakHyphen/>
        <w:t>general.</w:t>
      </w:r>
    </w:p>
    <w:p w14:paraId="0EFD1D7C" w14:textId="77777777" w:rsidR="00EF1234" w:rsidRPr="001B12B7" w:rsidRDefault="00EF1234" w:rsidP="00EF1234">
      <w:pPr>
        <w:pStyle w:val="Amain"/>
      </w:pPr>
      <w:r w:rsidRPr="001B12B7">
        <w:tab/>
        <w:t>(2)</w:t>
      </w:r>
      <w:r w:rsidRPr="001B12B7">
        <w:tab/>
        <w:t>The report must comply with any requirement prescribed by regulation.</w:t>
      </w:r>
    </w:p>
    <w:p w14:paraId="1F60C589" w14:textId="77777777" w:rsidR="00EF1234" w:rsidRDefault="00EF1234" w:rsidP="00EF1234">
      <w:pPr>
        <w:pStyle w:val="AH5Sec"/>
        <w:rPr>
          <w:noProof/>
        </w:rPr>
      </w:pPr>
      <w:bookmarkStart w:id="310" w:name="_Toc215493497"/>
      <w:r w:rsidRPr="00D016E3">
        <w:rPr>
          <w:rStyle w:val="CharSectNo"/>
        </w:rPr>
        <w:lastRenderedPageBreak/>
        <w:t>139</w:t>
      </w:r>
      <w:r>
        <w:rPr>
          <w:noProof/>
        </w:rPr>
        <w:tab/>
        <w:t>Home education register</w:t>
      </w:r>
      <w:bookmarkEnd w:id="310"/>
    </w:p>
    <w:p w14:paraId="5E86E80B" w14:textId="77777777" w:rsidR="00EF1234" w:rsidRDefault="00EF1234" w:rsidP="00EF1234">
      <w:pPr>
        <w:pStyle w:val="Amain"/>
        <w:keepNext/>
      </w:pPr>
      <w:r>
        <w:tab/>
        <w:t>(1)</w:t>
      </w:r>
      <w:r>
        <w:tab/>
        <w:t>The director</w:t>
      </w:r>
      <w:r>
        <w:noBreakHyphen/>
        <w:t>general must keep a register of children registered for home education.</w:t>
      </w:r>
    </w:p>
    <w:p w14:paraId="7880CE93" w14:textId="77777777" w:rsidR="00EF1234" w:rsidRPr="001B12B7" w:rsidRDefault="00EF1234" w:rsidP="00EF1234">
      <w:pPr>
        <w:pStyle w:val="Amain"/>
      </w:pPr>
      <w:r w:rsidRPr="001B12B7">
        <w:tab/>
        <w:t>(2)</w:t>
      </w:r>
      <w:r w:rsidRPr="001B12B7">
        <w:tab/>
        <w:t>The register must include any information prescribed by regulation.</w:t>
      </w:r>
    </w:p>
    <w:p w14:paraId="0081E2C7" w14:textId="77777777" w:rsidR="00EF1234" w:rsidRDefault="00EF1234" w:rsidP="00EF1234">
      <w:pPr>
        <w:pStyle w:val="PageBreak"/>
      </w:pPr>
      <w:r>
        <w:br w:type="page"/>
      </w:r>
    </w:p>
    <w:p w14:paraId="11E5AC0F" w14:textId="77777777" w:rsidR="00EF1234" w:rsidRPr="00D016E3" w:rsidRDefault="00EF1234" w:rsidP="00EF1234">
      <w:pPr>
        <w:pStyle w:val="AH1Chapter"/>
      </w:pPr>
      <w:bookmarkStart w:id="311" w:name="_Toc215493498"/>
      <w:r w:rsidRPr="00D016E3">
        <w:rPr>
          <w:rStyle w:val="CharChapNo"/>
        </w:rPr>
        <w:lastRenderedPageBreak/>
        <w:t>Chapter 6</w:t>
      </w:r>
      <w:r>
        <w:tab/>
      </w:r>
      <w:r w:rsidRPr="00D016E3">
        <w:rPr>
          <w:rStyle w:val="CharChapText"/>
        </w:rPr>
        <w:t>Miscellaneous</w:t>
      </w:r>
      <w:bookmarkEnd w:id="311"/>
    </w:p>
    <w:p w14:paraId="33068508" w14:textId="77777777" w:rsidR="00EF1234" w:rsidRPr="00D016E3" w:rsidRDefault="00EF1234" w:rsidP="00EF1234">
      <w:pPr>
        <w:pStyle w:val="AH2Part"/>
      </w:pPr>
      <w:bookmarkStart w:id="312" w:name="_Toc215493499"/>
      <w:r w:rsidRPr="00D016E3">
        <w:rPr>
          <w:rStyle w:val="CharPartNo"/>
        </w:rPr>
        <w:t>Part 6.1</w:t>
      </w:r>
      <w:r>
        <w:tab/>
      </w:r>
      <w:r w:rsidRPr="00D016E3">
        <w:rPr>
          <w:rStyle w:val="CharPartText"/>
        </w:rPr>
        <w:t>Notification and review of decisions</w:t>
      </w:r>
      <w:bookmarkEnd w:id="312"/>
    </w:p>
    <w:p w14:paraId="1C2A511F" w14:textId="77777777" w:rsidR="00EF1234" w:rsidRDefault="00EF1234" w:rsidP="00EF1234">
      <w:pPr>
        <w:pStyle w:val="AH5Sec"/>
        <w:rPr>
          <w:noProof/>
        </w:rPr>
      </w:pPr>
      <w:bookmarkStart w:id="313" w:name="_Toc215493500"/>
      <w:r w:rsidRPr="00D016E3">
        <w:rPr>
          <w:rStyle w:val="CharSectNo"/>
        </w:rPr>
        <w:t>140</w:t>
      </w:r>
      <w:r>
        <w:tab/>
      </w:r>
      <w:r>
        <w:rPr>
          <w:noProof/>
        </w:rPr>
        <w:t>Definitions</w:t>
      </w:r>
      <w:r>
        <w:rPr>
          <w:rStyle w:val="charItals"/>
        </w:rPr>
        <w:t>—</w:t>
      </w:r>
      <w:r>
        <w:rPr>
          <w:noProof/>
        </w:rPr>
        <w:t>pt 6.1</w:t>
      </w:r>
      <w:bookmarkEnd w:id="313"/>
    </w:p>
    <w:p w14:paraId="1E76DFDA" w14:textId="77777777" w:rsidR="00EF1234" w:rsidRDefault="00EF1234" w:rsidP="00A04F78">
      <w:pPr>
        <w:pStyle w:val="Amainreturn"/>
        <w:spacing w:before="120"/>
      </w:pPr>
      <w:r>
        <w:t>In this part:</w:t>
      </w:r>
    </w:p>
    <w:p w14:paraId="51767843" w14:textId="77777777" w:rsidR="00EF1234" w:rsidRPr="001927F7" w:rsidRDefault="00EF1234" w:rsidP="00A04F78">
      <w:pPr>
        <w:pStyle w:val="aDef"/>
        <w:spacing w:before="120"/>
      </w:pPr>
      <w:r>
        <w:rPr>
          <w:rStyle w:val="charBoldItals"/>
        </w:rPr>
        <w:t>decision-maker</w:t>
      </w:r>
      <w:r w:rsidRPr="001927F7">
        <w:t xml:space="preserve"> means—</w:t>
      </w:r>
    </w:p>
    <w:p w14:paraId="48F07E2A" w14:textId="77777777" w:rsidR="00EF1234" w:rsidRPr="001927F7" w:rsidRDefault="00EF1234" w:rsidP="00A04F78">
      <w:pPr>
        <w:pStyle w:val="aDefpara"/>
        <w:spacing w:before="120"/>
      </w:pPr>
      <w:r w:rsidRPr="001927F7">
        <w:tab/>
        <w:t>(a)</w:t>
      </w:r>
      <w:r w:rsidRPr="001927F7">
        <w:tab/>
        <w:t>for an internally reviewable decision—a person mentioned in schedule 1, column 5 in relation to the decision; or</w:t>
      </w:r>
    </w:p>
    <w:p w14:paraId="4D24EEEB" w14:textId="77777777" w:rsidR="00EF1234" w:rsidRPr="001927F7" w:rsidRDefault="00EF1234" w:rsidP="00A04F78">
      <w:pPr>
        <w:pStyle w:val="aDefpara"/>
        <w:spacing w:before="120"/>
      </w:pPr>
      <w:r w:rsidRPr="001927F7">
        <w:tab/>
        <w:t>(b)</w:t>
      </w:r>
      <w:r w:rsidRPr="001927F7">
        <w:tab/>
        <w:t>for a reviewable decision—</w:t>
      </w:r>
    </w:p>
    <w:p w14:paraId="1CEE8929" w14:textId="77777777" w:rsidR="00EF1234" w:rsidRPr="001927F7" w:rsidRDefault="00EF1234" w:rsidP="00A04F78">
      <w:pPr>
        <w:pStyle w:val="aDefsubpara"/>
        <w:spacing w:before="120"/>
      </w:pPr>
      <w:r w:rsidRPr="001927F7">
        <w:tab/>
        <w:t>(i)</w:t>
      </w:r>
      <w:r w:rsidRPr="001927F7">
        <w:tab/>
        <w:t>the internal reviewer in relation to the decision; or</w:t>
      </w:r>
    </w:p>
    <w:p w14:paraId="0610B0EE" w14:textId="1F734E92" w:rsidR="00EF1234" w:rsidRPr="001927F7" w:rsidRDefault="00EF1234" w:rsidP="00A04F78">
      <w:pPr>
        <w:pStyle w:val="aDefsubpara"/>
        <w:spacing w:before="120"/>
      </w:pPr>
      <w:r w:rsidRPr="001927F7">
        <w:tab/>
        <w:t>(ii)</w:t>
      </w:r>
      <w:r w:rsidRPr="001927F7">
        <w:tab/>
        <w:t xml:space="preserve">if the decision is made personally by the Minister or </w:t>
      </w:r>
      <w:r>
        <w:t>director</w:t>
      </w:r>
      <w:r>
        <w:noBreakHyphen/>
        <w:t>general</w:t>
      </w:r>
      <w:r w:rsidRPr="001927F7">
        <w:t>—a person mentioned in schedule 1, column</w:t>
      </w:r>
      <w:r w:rsidR="00467949">
        <w:t xml:space="preserve"> </w:t>
      </w:r>
      <w:r w:rsidRPr="001927F7">
        <w:t>5 in relation to the decision.</w:t>
      </w:r>
    </w:p>
    <w:p w14:paraId="4960556E" w14:textId="77777777" w:rsidR="00EF1234" w:rsidRPr="001927F7" w:rsidRDefault="00EF1234" w:rsidP="00A04F78">
      <w:pPr>
        <w:pStyle w:val="aDef"/>
        <w:spacing w:before="120"/>
      </w:pPr>
      <w:r>
        <w:rPr>
          <w:rStyle w:val="charBoldItals"/>
        </w:rPr>
        <w:t>internally reviewable decision</w:t>
      </w:r>
      <w:r w:rsidRPr="001927F7">
        <w:t xml:space="preserve"> means a decision (other than a decision made personally by the Minister or </w:t>
      </w:r>
      <w:r>
        <w:t>director</w:t>
      </w:r>
      <w:r>
        <w:noBreakHyphen/>
        <w:t>general</w:t>
      </w:r>
      <w:r w:rsidRPr="001927F7">
        <w:t>) mentioned in schedule 1, column 3 under a provision of this Act mentioned in column 2 in relation to the decision.</w:t>
      </w:r>
    </w:p>
    <w:p w14:paraId="0FBA34EE" w14:textId="77777777" w:rsidR="00EF1234" w:rsidRPr="001927F7" w:rsidRDefault="00EF1234" w:rsidP="00A04F78">
      <w:pPr>
        <w:pStyle w:val="aDef"/>
        <w:spacing w:before="120"/>
      </w:pPr>
      <w:r>
        <w:rPr>
          <w:rStyle w:val="charBoldItals"/>
        </w:rPr>
        <w:t>internal reviewer</w:t>
      </w:r>
      <w:r w:rsidRPr="001927F7">
        <w:t xml:space="preserve">—see section 144 (1). </w:t>
      </w:r>
    </w:p>
    <w:p w14:paraId="758D4B60" w14:textId="0C6AEEF4" w:rsidR="00EF1234" w:rsidRPr="001927F7" w:rsidRDefault="00EF1234" w:rsidP="00A04F78">
      <w:pPr>
        <w:pStyle w:val="aDef"/>
        <w:spacing w:before="120"/>
      </w:pPr>
      <w:r>
        <w:rPr>
          <w:rStyle w:val="charBoldItals"/>
        </w:rPr>
        <w:t>internal review notice</w:t>
      </w:r>
      <w:r w:rsidRPr="001927F7">
        <w:t xml:space="preserve">—see the </w:t>
      </w:r>
      <w:hyperlink r:id="rId88" w:tooltip="A2008-35" w:history="1">
        <w:r w:rsidRPr="001927F7">
          <w:rPr>
            <w:rStyle w:val="charCitHyperlinkItal"/>
          </w:rPr>
          <w:t>ACT Civil and Administrative Tribunal Act 2008</w:t>
        </w:r>
      </w:hyperlink>
      <w:r w:rsidRPr="001927F7">
        <w:t>, section 67B (1).</w:t>
      </w:r>
    </w:p>
    <w:p w14:paraId="48919590" w14:textId="77777777" w:rsidR="00EF1234" w:rsidRDefault="00EF1234" w:rsidP="00A04F78">
      <w:pPr>
        <w:pStyle w:val="aDef"/>
        <w:spacing w:before="120"/>
      </w:pPr>
      <w:r>
        <w:rPr>
          <w:rStyle w:val="charBoldItals"/>
        </w:rPr>
        <w:t>reviewable decision</w:t>
      </w:r>
      <w:r>
        <w:t xml:space="preserve"> means—</w:t>
      </w:r>
    </w:p>
    <w:p w14:paraId="1423A08A" w14:textId="77777777" w:rsidR="00EF1234" w:rsidRDefault="00EF1234" w:rsidP="00A04F78">
      <w:pPr>
        <w:pStyle w:val="aDefpara"/>
        <w:spacing w:before="120"/>
      </w:pPr>
      <w:r>
        <w:tab/>
        <w:t>(a)</w:t>
      </w:r>
      <w:r>
        <w:tab/>
        <w:t>a decision of an internal reviewer in relation to an internally reviewable decision; or</w:t>
      </w:r>
    </w:p>
    <w:p w14:paraId="35D27ED6" w14:textId="77777777" w:rsidR="00EF1234" w:rsidRDefault="00EF1234" w:rsidP="00A04F78">
      <w:pPr>
        <w:pStyle w:val="aDefpara"/>
        <w:spacing w:before="120"/>
      </w:pPr>
      <w:r>
        <w:tab/>
        <w:t>(b)</w:t>
      </w:r>
      <w:r>
        <w:tab/>
        <w:t>if a decision is made personally by the Minister or director</w:t>
      </w:r>
      <w:r>
        <w:noBreakHyphen/>
        <w:t xml:space="preserve">general—a decision mentioned in </w:t>
      </w:r>
      <w:r w:rsidRPr="001927F7">
        <w:t>schedule 1, column 3 under a provision of this Act mentioned in column 2 in relation to the decision.</w:t>
      </w:r>
    </w:p>
    <w:p w14:paraId="6758B420" w14:textId="77777777" w:rsidR="00EF1234" w:rsidRDefault="00EF1234" w:rsidP="00EF1234">
      <w:pPr>
        <w:pStyle w:val="AH5Sec"/>
      </w:pPr>
      <w:bookmarkStart w:id="314" w:name="_Toc215493501"/>
      <w:r w:rsidRPr="00D016E3">
        <w:rPr>
          <w:rStyle w:val="CharSectNo"/>
        </w:rPr>
        <w:lastRenderedPageBreak/>
        <w:t>141</w:t>
      </w:r>
      <w:r>
        <w:tab/>
        <w:t>Internal review notices</w:t>
      </w:r>
      <w:bookmarkEnd w:id="314"/>
    </w:p>
    <w:p w14:paraId="51032E67" w14:textId="77777777" w:rsidR="00EF1234" w:rsidRDefault="00EF1234" w:rsidP="00A04F78">
      <w:pPr>
        <w:pStyle w:val="Amainreturn"/>
      </w:pPr>
      <w:r>
        <w:t>If a decision-maker makes an internally reviewable decision, the decision</w:t>
      </w:r>
      <w:r>
        <w:noBreakHyphen/>
        <w:t>maker must give an internal review notice to each entity mentioned in schedule 1, column 4 in relation to the decision.</w:t>
      </w:r>
    </w:p>
    <w:p w14:paraId="02180C26" w14:textId="102CDD67" w:rsidR="00EF1234" w:rsidRDefault="00EF1234" w:rsidP="00EF1234">
      <w:pPr>
        <w:pStyle w:val="aNote"/>
      </w:pPr>
      <w:r w:rsidRPr="001927F7">
        <w:rPr>
          <w:rStyle w:val="charItals"/>
        </w:rPr>
        <w:t>Note</w:t>
      </w:r>
      <w:r w:rsidRPr="001927F7">
        <w:rPr>
          <w:rStyle w:val="charItals"/>
        </w:rPr>
        <w:tab/>
      </w:r>
      <w:r>
        <w:t xml:space="preserve">The decision-maker must also take reasonable steps to give an internal review notice to any other person whose interests are affected by the decision (see </w:t>
      </w:r>
      <w:hyperlink r:id="rId89" w:tooltip="A2008-35" w:history="1">
        <w:r w:rsidRPr="001927F7">
          <w:rPr>
            <w:rStyle w:val="charCitHyperlinkItal"/>
          </w:rPr>
          <w:t>ACT Civil and Administrative Tribunal Act 2008</w:t>
        </w:r>
      </w:hyperlink>
      <w:r>
        <w:t>, s</w:t>
      </w:r>
      <w:r w:rsidR="00467949">
        <w:t xml:space="preserve"> </w:t>
      </w:r>
      <w:r>
        <w:t>67B).</w:t>
      </w:r>
    </w:p>
    <w:p w14:paraId="05ACD6E5" w14:textId="77777777" w:rsidR="00EF1234" w:rsidRDefault="00EF1234" w:rsidP="00EF1234">
      <w:pPr>
        <w:pStyle w:val="AH5Sec"/>
      </w:pPr>
      <w:bookmarkStart w:id="315" w:name="_Toc215493502"/>
      <w:r w:rsidRPr="00D016E3">
        <w:rPr>
          <w:rStyle w:val="CharSectNo"/>
        </w:rPr>
        <w:t>142</w:t>
      </w:r>
      <w:r>
        <w:tab/>
        <w:t>Applications for internal review</w:t>
      </w:r>
      <w:bookmarkEnd w:id="315"/>
    </w:p>
    <w:p w14:paraId="52BCC1C4" w14:textId="77777777" w:rsidR="00EF1234" w:rsidRDefault="00EF1234" w:rsidP="00EF1234">
      <w:pPr>
        <w:pStyle w:val="Amain"/>
      </w:pPr>
      <w:r>
        <w:tab/>
        <w:t>(1)</w:t>
      </w:r>
      <w:r>
        <w:tab/>
        <w:t>The following may apply to the decision-maker for review of an internally reviewable decision:</w:t>
      </w:r>
    </w:p>
    <w:p w14:paraId="2E626D59" w14:textId="77777777" w:rsidR="00EF1234" w:rsidRDefault="00EF1234" w:rsidP="00EF1234">
      <w:pPr>
        <w:pStyle w:val="Apara"/>
      </w:pPr>
      <w:r>
        <w:tab/>
        <w:t>(a)</w:t>
      </w:r>
      <w:r>
        <w:tab/>
        <w:t>an entity mentioned in schedule 1, column 4 in relation to the decision;</w:t>
      </w:r>
    </w:p>
    <w:p w14:paraId="1109AD73" w14:textId="77777777" w:rsidR="00EF1234" w:rsidRDefault="00EF1234" w:rsidP="00EF1234">
      <w:pPr>
        <w:pStyle w:val="Apara"/>
      </w:pPr>
      <w:r>
        <w:tab/>
        <w:t>(b)</w:t>
      </w:r>
      <w:r>
        <w:tab/>
        <w:t xml:space="preserve">any other person whose interests are affected by the decision. </w:t>
      </w:r>
    </w:p>
    <w:p w14:paraId="3B4FDE82" w14:textId="77777777" w:rsidR="00EF1234" w:rsidRDefault="00EF1234" w:rsidP="00EF1234">
      <w:pPr>
        <w:pStyle w:val="Amain"/>
      </w:pPr>
      <w:r>
        <w:tab/>
        <w:t>(2)</w:t>
      </w:r>
      <w:r>
        <w:tab/>
        <w:t>The application must—</w:t>
      </w:r>
    </w:p>
    <w:p w14:paraId="0217F0E1" w14:textId="77777777" w:rsidR="00EF1234" w:rsidRDefault="00EF1234" w:rsidP="00EF1234">
      <w:pPr>
        <w:pStyle w:val="Apara"/>
      </w:pPr>
      <w:r>
        <w:tab/>
        <w:t>(a)</w:t>
      </w:r>
      <w:r>
        <w:tab/>
        <w:t>be in writing; and</w:t>
      </w:r>
    </w:p>
    <w:p w14:paraId="6B809E6F" w14:textId="77777777" w:rsidR="00EF1234" w:rsidRDefault="00EF1234" w:rsidP="00EF1234">
      <w:pPr>
        <w:pStyle w:val="Apara"/>
      </w:pPr>
      <w:r>
        <w:tab/>
        <w:t>(b)</w:t>
      </w:r>
      <w:r>
        <w:tab/>
        <w:t>state the applicant’s name and address; and</w:t>
      </w:r>
    </w:p>
    <w:p w14:paraId="404AF918" w14:textId="77777777" w:rsidR="00EF1234" w:rsidRDefault="00EF1234" w:rsidP="00EF1234">
      <w:pPr>
        <w:pStyle w:val="Apara"/>
      </w:pPr>
      <w:r>
        <w:tab/>
        <w:t>(c)</w:t>
      </w:r>
      <w:r>
        <w:tab/>
        <w:t>set out the applicant’s reasons for making the application.</w:t>
      </w:r>
    </w:p>
    <w:p w14:paraId="1742E65D" w14:textId="77777777" w:rsidR="00EF1234" w:rsidRDefault="00EF1234" w:rsidP="00A04F78">
      <w:pPr>
        <w:pStyle w:val="Amain"/>
      </w:pPr>
      <w:r>
        <w:tab/>
        <w:t>(3)</w:t>
      </w:r>
      <w:r>
        <w:tab/>
        <w:t>The application must be given to the decision-maker within—</w:t>
      </w:r>
    </w:p>
    <w:p w14:paraId="7C8C2CB0" w14:textId="77777777" w:rsidR="00EF1234" w:rsidRDefault="00EF1234" w:rsidP="00A04F78">
      <w:pPr>
        <w:pStyle w:val="Apara"/>
      </w:pPr>
      <w:r>
        <w:tab/>
        <w:t>(a)</w:t>
      </w:r>
      <w:r>
        <w:tab/>
        <w:t xml:space="preserve">28 days after the day the applicant is given the internal review </w:t>
      </w:r>
      <w:r w:rsidRPr="004F7C1A">
        <w:rPr>
          <w:color w:val="000000"/>
        </w:rPr>
        <w:t>notice</w:t>
      </w:r>
      <w:r>
        <w:t>; or</w:t>
      </w:r>
    </w:p>
    <w:p w14:paraId="289B50E7" w14:textId="77777777" w:rsidR="00EF1234" w:rsidRDefault="00EF1234" w:rsidP="00EF1234">
      <w:pPr>
        <w:pStyle w:val="Apara"/>
      </w:pPr>
      <w:r>
        <w:tab/>
        <w:t>(b)</w:t>
      </w:r>
      <w:r>
        <w:tab/>
        <w:t>a longer period allowed by the internal reviewer before or after the end of the 28-day period.</w:t>
      </w:r>
    </w:p>
    <w:p w14:paraId="697B7639" w14:textId="77777777" w:rsidR="00EF1234" w:rsidRDefault="00EF1234" w:rsidP="00EF1234">
      <w:pPr>
        <w:pStyle w:val="AH5Sec"/>
      </w:pPr>
      <w:bookmarkStart w:id="316" w:name="_Toc215493503"/>
      <w:r w:rsidRPr="00D016E3">
        <w:rPr>
          <w:rStyle w:val="CharSectNo"/>
        </w:rPr>
        <w:t>143</w:t>
      </w:r>
      <w:r>
        <w:tab/>
        <w:t>Applications not stay reviewable decisions</w:t>
      </w:r>
      <w:bookmarkEnd w:id="316"/>
    </w:p>
    <w:p w14:paraId="40734D69" w14:textId="77777777" w:rsidR="00EF1234" w:rsidRDefault="00EF1234" w:rsidP="00EF1234">
      <w:pPr>
        <w:pStyle w:val="Amainreturn"/>
      </w:pPr>
      <w:r>
        <w:t>Making an application for internal review of an internally reviewable decision does not affect the operation of the decision.</w:t>
      </w:r>
    </w:p>
    <w:p w14:paraId="226D93C8" w14:textId="77777777" w:rsidR="00EF1234" w:rsidRDefault="00EF1234" w:rsidP="00EF1234">
      <w:pPr>
        <w:pStyle w:val="AH5Sec"/>
      </w:pPr>
      <w:bookmarkStart w:id="317" w:name="_Toc215493504"/>
      <w:r w:rsidRPr="00D016E3">
        <w:rPr>
          <w:rStyle w:val="CharSectNo"/>
        </w:rPr>
        <w:lastRenderedPageBreak/>
        <w:t>144</w:t>
      </w:r>
      <w:r>
        <w:tab/>
        <w:t>Internal review</w:t>
      </w:r>
      <w:bookmarkEnd w:id="317"/>
      <w:r>
        <w:t xml:space="preserve"> </w:t>
      </w:r>
    </w:p>
    <w:p w14:paraId="60CB22F1" w14:textId="50211847" w:rsidR="00EF1234" w:rsidRDefault="00EF1234" w:rsidP="00EF1234">
      <w:pPr>
        <w:pStyle w:val="Amain"/>
      </w:pPr>
      <w:r>
        <w:tab/>
        <w:t>(1)</w:t>
      </w:r>
      <w:r>
        <w:tab/>
        <w:t>If application is made for internal review of an internally reviewable decision, the decision-maker must arrange for someone else (the</w:t>
      </w:r>
      <w:r w:rsidR="00A04F78">
        <w:t> </w:t>
      </w:r>
      <w:r>
        <w:rPr>
          <w:rStyle w:val="charBoldItals"/>
        </w:rPr>
        <w:t>internal reviewer</w:t>
      </w:r>
      <w:r>
        <w:t>) to review the decision.</w:t>
      </w:r>
    </w:p>
    <w:p w14:paraId="7D049114" w14:textId="0F2E7742" w:rsidR="0080733C" w:rsidRPr="002F56BE" w:rsidRDefault="0080733C" w:rsidP="0080733C">
      <w:pPr>
        <w:pStyle w:val="Amain"/>
      </w:pPr>
      <w:r w:rsidRPr="002F56BE">
        <w:tab/>
        <w:t>(</w:t>
      </w:r>
      <w:r w:rsidR="009512BA">
        <w:t>2</w:t>
      </w:r>
      <w:r w:rsidRPr="002F56BE">
        <w:t>)</w:t>
      </w:r>
      <w:r w:rsidRPr="002F56BE">
        <w:tab/>
        <w:t>However, if the internally reviewable decision is made under section</w:t>
      </w:r>
      <w:r w:rsidR="00A04F78">
        <w:t> </w:t>
      </w:r>
      <w:r w:rsidRPr="002F56BE">
        <w:t>17H (Suspension), the decision may be reviewed only by a person mentioned in section 17O (Suspension—government and Catholic system schools—delegation), other than the person who made the decision.</w:t>
      </w:r>
    </w:p>
    <w:p w14:paraId="6C0855BC" w14:textId="713216AF" w:rsidR="00EF1234" w:rsidRDefault="00EF1234" w:rsidP="00EF1234">
      <w:pPr>
        <w:pStyle w:val="Amain"/>
      </w:pPr>
      <w:r>
        <w:tab/>
        <w:t>(</w:t>
      </w:r>
      <w:r w:rsidR="009512BA">
        <w:t>3</w:t>
      </w:r>
      <w:r>
        <w:t>)</w:t>
      </w:r>
      <w:r>
        <w:tab/>
        <w:t>The internal reviewer must, within 28 days after the decision-maker receives the application for internal review—</w:t>
      </w:r>
    </w:p>
    <w:p w14:paraId="16CDF380" w14:textId="77777777" w:rsidR="00EF1234" w:rsidRDefault="00EF1234" w:rsidP="00EF1234">
      <w:pPr>
        <w:pStyle w:val="Apara"/>
      </w:pPr>
      <w:r>
        <w:tab/>
        <w:t>(a)</w:t>
      </w:r>
      <w:r>
        <w:tab/>
        <w:t>confirm the decision; or</w:t>
      </w:r>
    </w:p>
    <w:p w14:paraId="7603460C" w14:textId="77777777" w:rsidR="00EF1234" w:rsidRDefault="00EF1234" w:rsidP="00EF1234">
      <w:pPr>
        <w:pStyle w:val="Apara"/>
      </w:pPr>
      <w:r>
        <w:tab/>
        <w:t>(b)</w:t>
      </w:r>
      <w:r>
        <w:tab/>
        <w:t>vary the decision; or</w:t>
      </w:r>
    </w:p>
    <w:p w14:paraId="76A31E50" w14:textId="77777777" w:rsidR="00EF1234" w:rsidRDefault="00EF1234" w:rsidP="00EF1234">
      <w:pPr>
        <w:pStyle w:val="Apara"/>
      </w:pPr>
      <w:r>
        <w:tab/>
        <w:t>(c)</w:t>
      </w:r>
      <w:r>
        <w:tab/>
        <w:t>set aside the decision and substitute its own decision.</w:t>
      </w:r>
    </w:p>
    <w:p w14:paraId="6ACEC8E3" w14:textId="4E94D3E3" w:rsidR="00EF1234" w:rsidRDefault="00EF1234" w:rsidP="00EF1234">
      <w:pPr>
        <w:pStyle w:val="Amain"/>
      </w:pPr>
      <w:r>
        <w:tab/>
        <w:t>(</w:t>
      </w:r>
      <w:r w:rsidR="009512BA">
        <w:t>4</w:t>
      </w:r>
      <w:r>
        <w:t>)</w:t>
      </w:r>
      <w:r>
        <w:tab/>
        <w:t>If the decision is not varied or set aside within the 28-day period, the decision is taken to have been confirmed by the internal reviewer.</w:t>
      </w:r>
    </w:p>
    <w:p w14:paraId="19FDA6FA" w14:textId="77777777" w:rsidR="00EF1234" w:rsidRDefault="00EF1234" w:rsidP="00EF1234">
      <w:pPr>
        <w:pStyle w:val="AH5Sec"/>
      </w:pPr>
      <w:bookmarkStart w:id="318" w:name="_Toc215493505"/>
      <w:r w:rsidRPr="00D016E3">
        <w:rPr>
          <w:rStyle w:val="CharSectNo"/>
        </w:rPr>
        <w:t>145</w:t>
      </w:r>
      <w:r>
        <w:tab/>
        <w:t>Reviewable decision notices</w:t>
      </w:r>
      <w:bookmarkEnd w:id="318"/>
    </w:p>
    <w:p w14:paraId="32FB77B3" w14:textId="77777777" w:rsidR="00EF1234" w:rsidRDefault="00EF1234" w:rsidP="00EF1234">
      <w:pPr>
        <w:pStyle w:val="Amainreturn"/>
      </w:pPr>
      <w:r>
        <w:t>If a decision-maker makes a reviewable decision, the decision</w:t>
      </w:r>
      <w:r>
        <w:noBreakHyphen/>
        <w:t>maker must give a reviewable decision notice to—</w:t>
      </w:r>
    </w:p>
    <w:p w14:paraId="742BCE50" w14:textId="77777777" w:rsidR="00EF1234" w:rsidRDefault="00EF1234" w:rsidP="00EF1234">
      <w:pPr>
        <w:pStyle w:val="Apara"/>
      </w:pPr>
      <w:r>
        <w:tab/>
        <w:t>(a)</w:t>
      </w:r>
      <w:r>
        <w:tab/>
        <w:t>for a decision in relation to an internally reviewable decision—each entity that is given an internal review notice; or</w:t>
      </w:r>
    </w:p>
    <w:p w14:paraId="4F96CD6B" w14:textId="77777777" w:rsidR="00EF1234" w:rsidRDefault="00EF1234" w:rsidP="00A04F78">
      <w:pPr>
        <w:pStyle w:val="Apara"/>
      </w:pPr>
      <w:r>
        <w:tab/>
        <w:t>(b)</w:t>
      </w:r>
      <w:r>
        <w:tab/>
        <w:t>for a decision made personally by the Minister or director</w:t>
      </w:r>
      <w:r>
        <w:noBreakHyphen/>
        <w:t xml:space="preserve">general—each entity mentioned in schedule 1, column 4 in relation to the decision. </w:t>
      </w:r>
    </w:p>
    <w:p w14:paraId="67537389" w14:textId="5515960A" w:rsidR="00EF1234" w:rsidRDefault="00EF1234" w:rsidP="00A04F78">
      <w:pPr>
        <w:pStyle w:val="aNote"/>
      </w:pPr>
      <w:r w:rsidRPr="001927F7">
        <w:rPr>
          <w:rStyle w:val="charItals"/>
        </w:rPr>
        <w:t>Note</w:t>
      </w:r>
      <w:r w:rsidRPr="001927F7">
        <w:rPr>
          <w:rStyle w:val="charItals"/>
        </w:rPr>
        <w:tab/>
      </w:r>
      <w:r>
        <w:t xml:space="preserve">The decision-maker must also take reasonable steps to give a reviewable decision notice to anyone whose interests are affected by the decision (see </w:t>
      </w:r>
      <w:hyperlink r:id="rId90" w:tooltip="A2008-35" w:history="1">
        <w:r w:rsidRPr="001927F7">
          <w:rPr>
            <w:rStyle w:val="charCitHyperlinkItal"/>
          </w:rPr>
          <w:t>ACT Civil and Administrative Tribunal Act 2008</w:t>
        </w:r>
      </w:hyperlink>
      <w:r>
        <w:t xml:space="preserve">, s 67A). </w:t>
      </w:r>
    </w:p>
    <w:p w14:paraId="773E7600" w14:textId="77777777" w:rsidR="00EF1234" w:rsidRDefault="00EF1234" w:rsidP="00EF1234">
      <w:pPr>
        <w:pStyle w:val="AH5Sec"/>
      </w:pPr>
      <w:bookmarkStart w:id="319" w:name="_Toc215493506"/>
      <w:r w:rsidRPr="00D016E3">
        <w:rPr>
          <w:rStyle w:val="CharSectNo"/>
        </w:rPr>
        <w:lastRenderedPageBreak/>
        <w:t>145A</w:t>
      </w:r>
      <w:r>
        <w:tab/>
        <w:t>Applications to ACAT</w:t>
      </w:r>
      <w:bookmarkEnd w:id="319"/>
    </w:p>
    <w:p w14:paraId="3241D6A3" w14:textId="77777777" w:rsidR="00EF1234" w:rsidRDefault="00EF1234" w:rsidP="00EF1234">
      <w:pPr>
        <w:pStyle w:val="Amainreturn"/>
        <w:keepNext/>
      </w:pPr>
      <w:r>
        <w:t>The following may apply to the ACAT for review of a reviewable decision:</w:t>
      </w:r>
    </w:p>
    <w:p w14:paraId="22D3EFC7" w14:textId="77777777" w:rsidR="00EF1234" w:rsidRDefault="00EF1234" w:rsidP="00EF1234">
      <w:pPr>
        <w:pStyle w:val="Apara"/>
      </w:pPr>
      <w:r>
        <w:tab/>
        <w:t>(a)</w:t>
      </w:r>
      <w:r>
        <w:tab/>
        <w:t>an entity mentioned in schedule 1, column 4;</w:t>
      </w:r>
    </w:p>
    <w:p w14:paraId="37A2607D" w14:textId="77777777" w:rsidR="00EF1234" w:rsidRDefault="00EF1234" w:rsidP="00EF1234">
      <w:pPr>
        <w:pStyle w:val="Apara"/>
      </w:pPr>
      <w:r>
        <w:tab/>
        <w:t>(b)</w:t>
      </w:r>
      <w:r>
        <w:tab/>
        <w:t>any other person whose interests are affected by the decision.</w:t>
      </w:r>
    </w:p>
    <w:p w14:paraId="52254B4A" w14:textId="77777777" w:rsidR="00EF1234" w:rsidRPr="00013DE2" w:rsidRDefault="00EF1234" w:rsidP="00EF1234">
      <w:pPr>
        <w:pStyle w:val="PageBreak"/>
      </w:pPr>
      <w:r w:rsidRPr="00013DE2">
        <w:br w:type="page"/>
      </w:r>
    </w:p>
    <w:p w14:paraId="7BC62454" w14:textId="77777777" w:rsidR="00EF1234" w:rsidRPr="00D016E3" w:rsidRDefault="00EF1234" w:rsidP="00EF1234">
      <w:pPr>
        <w:pStyle w:val="AH2Part"/>
      </w:pPr>
      <w:bookmarkStart w:id="320" w:name="_Toc215493507"/>
      <w:r w:rsidRPr="00D016E3">
        <w:rPr>
          <w:rStyle w:val="CharPartNo"/>
        </w:rPr>
        <w:lastRenderedPageBreak/>
        <w:t>Part 6.1A</w:t>
      </w:r>
      <w:r w:rsidRPr="00BF0F06">
        <w:rPr>
          <w:color w:val="000000"/>
        </w:rPr>
        <w:tab/>
      </w:r>
      <w:r w:rsidRPr="00D016E3">
        <w:rPr>
          <w:rStyle w:val="CharPartText"/>
          <w:color w:val="000000"/>
        </w:rPr>
        <w:t>Information sharing</w:t>
      </w:r>
      <w:bookmarkEnd w:id="320"/>
    </w:p>
    <w:p w14:paraId="7B6CB188" w14:textId="77777777" w:rsidR="00EF1234" w:rsidRPr="00BF0F06" w:rsidRDefault="00EF1234" w:rsidP="00EF1234">
      <w:pPr>
        <w:pStyle w:val="AH5Sec"/>
      </w:pPr>
      <w:bookmarkStart w:id="321" w:name="_Toc215493508"/>
      <w:r w:rsidRPr="00D016E3">
        <w:rPr>
          <w:rStyle w:val="CharSectNo"/>
        </w:rPr>
        <w:t>145B</w:t>
      </w:r>
      <w:r w:rsidRPr="00BF0F06">
        <w:rPr>
          <w:color w:val="000000"/>
        </w:rPr>
        <w:tab/>
        <w:t xml:space="preserve">Meaning of </w:t>
      </w:r>
      <w:r w:rsidRPr="00BF0F06">
        <w:rPr>
          <w:rStyle w:val="charItals"/>
        </w:rPr>
        <w:t>young person</w:t>
      </w:r>
      <w:r w:rsidRPr="00BF0F06">
        <w:rPr>
          <w:color w:val="000000"/>
        </w:rPr>
        <w:t>—pt 6.1A</w:t>
      </w:r>
      <w:bookmarkEnd w:id="321"/>
    </w:p>
    <w:p w14:paraId="13E3BAE6" w14:textId="77777777" w:rsidR="00EF1234" w:rsidRPr="00BF0F06" w:rsidRDefault="00EF1234" w:rsidP="00EF1234">
      <w:pPr>
        <w:pStyle w:val="Amainreturn"/>
        <w:rPr>
          <w:color w:val="000000"/>
        </w:rPr>
      </w:pPr>
      <w:r w:rsidRPr="00BF0F06">
        <w:rPr>
          <w:color w:val="000000"/>
        </w:rPr>
        <w:t>In this part:</w:t>
      </w:r>
    </w:p>
    <w:p w14:paraId="2285D336" w14:textId="77777777" w:rsidR="00EF1234" w:rsidRPr="00BF0F06" w:rsidRDefault="00EF1234" w:rsidP="00EF1234">
      <w:pPr>
        <w:pStyle w:val="aDef"/>
        <w:rPr>
          <w:color w:val="000000"/>
        </w:rPr>
      </w:pPr>
      <w:r w:rsidRPr="00BF0F06">
        <w:rPr>
          <w:rStyle w:val="charBoldItals"/>
        </w:rPr>
        <w:t>young person</w:t>
      </w:r>
      <w:r w:rsidRPr="00BF0F06">
        <w:rPr>
          <w:color w:val="000000"/>
        </w:rPr>
        <w:t xml:space="preserve"> means a person who turns 18 years old while a student.</w:t>
      </w:r>
    </w:p>
    <w:p w14:paraId="0304874D" w14:textId="77777777" w:rsidR="00EF1234" w:rsidRPr="00BF0F06" w:rsidRDefault="00EF1234" w:rsidP="00EF1234">
      <w:pPr>
        <w:pStyle w:val="AH5Sec"/>
      </w:pPr>
      <w:bookmarkStart w:id="322" w:name="_Toc215493509"/>
      <w:r w:rsidRPr="00D016E3">
        <w:rPr>
          <w:rStyle w:val="CharSectNo"/>
        </w:rPr>
        <w:t>145C</w:t>
      </w:r>
      <w:r w:rsidRPr="00BF0F06">
        <w:tab/>
        <w:t>Director-general may give certain information to other States</w:t>
      </w:r>
      <w:bookmarkEnd w:id="322"/>
    </w:p>
    <w:p w14:paraId="5FC74FCA" w14:textId="77777777" w:rsidR="00EF1234" w:rsidRPr="0055460A" w:rsidRDefault="00EF1234" w:rsidP="00EF1234">
      <w:pPr>
        <w:pStyle w:val="Amain"/>
      </w:pPr>
      <w:r>
        <w:tab/>
      </w:r>
      <w:r w:rsidRPr="0055460A">
        <w:t>(1)</w:t>
      </w:r>
      <w:r w:rsidRPr="0055460A">
        <w:tab/>
        <w:t>This section applies if—</w:t>
      </w:r>
    </w:p>
    <w:p w14:paraId="7C4CE8C6" w14:textId="53EAD817" w:rsidR="00EF1234" w:rsidRPr="0055460A" w:rsidRDefault="00EF1234" w:rsidP="00EF1234">
      <w:pPr>
        <w:pStyle w:val="Apara"/>
      </w:pPr>
      <w:r w:rsidRPr="0055460A">
        <w:tab/>
        <w:t>(a)</w:t>
      </w:r>
      <w:r w:rsidRPr="0055460A">
        <w:tab/>
        <w:t>a corresponding officer asks the director-general, in writing, whether a child or young person is receiving an education in the</w:t>
      </w:r>
      <w:r w:rsidR="00467949">
        <w:t xml:space="preserve"> </w:t>
      </w:r>
      <w:r w:rsidRPr="0055460A">
        <w:t>ACT; or</w:t>
      </w:r>
    </w:p>
    <w:p w14:paraId="2D8AF675" w14:textId="77777777" w:rsidR="00EF1234" w:rsidRPr="0055460A" w:rsidRDefault="00EF1234" w:rsidP="00EF1234">
      <w:pPr>
        <w:pStyle w:val="Apara"/>
      </w:pPr>
      <w:r w:rsidRPr="0055460A">
        <w:tab/>
        <w:t>(b)</w:t>
      </w:r>
      <w:r w:rsidRPr="0055460A">
        <w:tab/>
        <w:t>the director-general considers, on the director-general’s own initiative, that giving a corresponding officer information about the education of a child in the ACT is in the best interests of the child.</w:t>
      </w:r>
    </w:p>
    <w:p w14:paraId="471DAA2A" w14:textId="77777777" w:rsidR="00EF1234" w:rsidRPr="0055460A" w:rsidRDefault="00EF1234" w:rsidP="00EF1234">
      <w:pPr>
        <w:pStyle w:val="Amain"/>
      </w:pPr>
      <w:r w:rsidRPr="0055460A">
        <w:tab/>
        <w:t>(2)</w:t>
      </w:r>
      <w:r w:rsidRPr="0055460A">
        <w:tab/>
        <w:t>Subject to subsection (4), the director-general may provide the following information, orally or in writing, to the corresponding officer:</w:t>
      </w:r>
    </w:p>
    <w:p w14:paraId="5815E7EB" w14:textId="77777777" w:rsidR="00EF1234" w:rsidRPr="0055460A" w:rsidRDefault="00EF1234" w:rsidP="00EF1234">
      <w:pPr>
        <w:pStyle w:val="Apara"/>
      </w:pPr>
      <w:r w:rsidRPr="0055460A">
        <w:rPr>
          <w:color w:val="000000"/>
        </w:rPr>
        <w:tab/>
        <w:t>(a)</w:t>
      </w:r>
      <w:r w:rsidRPr="0055460A">
        <w:rPr>
          <w:color w:val="000000"/>
        </w:rPr>
        <w:tab/>
        <w:t>if the child or young person is enrolled at an education provider or registered for home education under this Act—that the child or young person is receiving an education in the ACT;</w:t>
      </w:r>
    </w:p>
    <w:p w14:paraId="5B6F1A54" w14:textId="3DEE9002" w:rsidR="00EF1234" w:rsidRPr="0055460A" w:rsidRDefault="00EF1234" w:rsidP="00EF1234">
      <w:pPr>
        <w:pStyle w:val="Apara"/>
      </w:pPr>
      <w:r w:rsidRPr="0055460A">
        <w:tab/>
        <w:t>(b)</w:t>
      </w:r>
      <w:r w:rsidRPr="0055460A">
        <w:tab/>
        <w:t>for a child enrolled at an education provider under this Act—whether the child is contravening section 10A</w:t>
      </w:r>
      <w:r w:rsidR="00467949">
        <w:t xml:space="preserve"> </w:t>
      </w:r>
      <w:r w:rsidRPr="0055460A">
        <w:t>(2) or section</w:t>
      </w:r>
      <w:r w:rsidR="00A04F78">
        <w:t> </w:t>
      </w:r>
      <w:r w:rsidRPr="0055460A">
        <w:t>10D</w:t>
      </w:r>
      <w:r w:rsidR="00A04F78">
        <w:t> </w:t>
      </w:r>
      <w:r w:rsidRPr="0055460A">
        <w:t>(3) (which are about participation and school attendance requirements);</w:t>
      </w:r>
    </w:p>
    <w:p w14:paraId="5052014D" w14:textId="77777777" w:rsidR="00EF1234" w:rsidRPr="0055460A" w:rsidRDefault="00EF1234" w:rsidP="00EF1234">
      <w:pPr>
        <w:pStyle w:val="Apara"/>
      </w:pPr>
      <w:r w:rsidRPr="0055460A">
        <w:tab/>
        <w:t>(c)</w:t>
      </w:r>
      <w:r w:rsidRPr="0055460A">
        <w:tab/>
        <w:t>if the director-general is satisfied on reasonable grounds that the child or young person is not enrolled at an education provider or registered for home education under this Act—that the child or young person is not receiving an education in the ACT;</w:t>
      </w:r>
    </w:p>
    <w:p w14:paraId="7508B951" w14:textId="3292EB64" w:rsidR="00EF1234" w:rsidRPr="0055460A" w:rsidRDefault="00EF1234" w:rsidP="00EF1234">
      <w:pPr>
        <w:pStyle w:val="Apara"/>
      </w:pPr>
      <w:r w:rsidRPr="0055460A">
        <w:lastRenderedPageBreak/>
        <w:tab/>
        <w:t>(d)</w:t>
      </w:r>
      <w:r w:rsidRPr="0055460A">
        <w:tab/>
        <w:t>if the child or young person, or a parent of the child or young person, has been issued with an exemption certificate under part</w:t>
      </w:r>
      <w:r w:rsidR="00A04F78">
        <w:t> </w:t>
      </w:r>
      <w:r w:rsidRPr="0055460A">
        <w:t>2.3—that the child or young person is exempt from receiving an education in the ACT;</w:t>
      </w:r>
    </w:p>
    <w:p w14:paraId="6ABA4A2A" w14:textId="77777777" w:rsidR="00EF1234" w:rsidRPr="0055460A" w:rsidRDefault="00EF1234" w:rsidP="00EF1234">
      <w:pPr>
        <w:pStyle w:val="Apara"/>
      </w:pPr>
      <w:r w:rsidRPr="0055460A">
        <w:tab/>
        <w:t>(e)</w:t>
      </w:r>
      <w:r w:rsidRPr="0055460A">
        <w:tab/>
        <w:t>in any other circumstances—that the director-general is not able to confirm whether the child or young person is receiving an education in the ACT.</w:t>
      </w:r>
    </w:p>
    <w:p w14:paraId="07BC2346" w14:textId="77777777" w:rsidR="00EF1234" w:rsidRPr="00BF0F06" w:rsidRDefault="00EF1234" w:rsidP="00A04F78">
      <w:pPr>
        <w:pStyle w:val="Amain"/>
      </w:pPr>
      <w:r w:rsidRPr="00BF0F06">
        <w:rPr>
          <w:color w:val="000000"/>
        </w:rPr>
        <w:tab/>
        <w:t>(3)</w:t>
      </w:r>
      <w:r w:rsidRPr="00BF0F06">
        <w:rPr>
          <w:color w:val="000000"/>
        </w:rPr>
        <w:tab/>
        <w:t>However, the director</w:t>
      </w:r>
      <w:r w:rsidRPr="00BF0F06">
        <w:rPr>
          <w:color w:val="000000"/>
        </w:rPr>
        <w:noBreakHyphen/>
        <w:t>general must not tell the corresponding officer any information related to the child or young person’s enrolment or registration.</w:t>
      </w:r>
    </w:p>
    <w:p w14:paraId="57A1EB20" w14:textId="77777777" w:rsidR="00EF1234" w:rsidRPr="00BF0F06" w:rsidRDefault="00EF1234" w:rsidP="00EF1234">
      <w:pPr>
        <w:pStyle w:val="aExamHdgss"/>
        <w:rPr>
          <w:color w:val="000000"/>
        </w:rPr>
      </w:pPr>
      <w:r w:rsidRPr="00BF0F06">
        <w:rPr>
          <w:color w:val="000000"/>
        </w:rPr>
        <w:t>Examples—related information</w:t>
      </w:r>
    </w:p>
    <w:p w14:paraId="79C61B64" w14:textId="77777777" w:rsidR="00EF1234" w:rsidRPr="00BF0F06" w:rsidRDefault="00EF1234" w:rsidP="00EF1234">
      <w:pPr>
        <w:pStyle w:val="aExamINumss"/>
        <w:rPr>
          <w:color w:val="000000"/>
        </w:rPr>
      </w:pPr>
      <w:r w:rsidRPr="00BF0F06">
        <w:rPr>
          <w:color w:val="000000"/>
        </w:rPr>
        <w:t>1</w:t>
      </w:r>
      <w:r w:rsidRPr="00BF0F06">
        <w:rPr>
          <w:color w:val="000000"/>
        </w:rPr>
        <w:tab/>
        <w:t>whether the child or young person is enrolled at an education provider or registered for home education</w:t>
      </w:r>
    </w:p>
    <w:p w14:paraId="4015B354" w14:textId="77777777" w:rsidR="00EF1234" w:rsidRPr="00BF0F06" w:rsidRDefault="00EF1234" w:rsidP="00EF1234">
      <w:pPr>
        <w:pStyle w:val="aExamINumss"/>
        <w:rPr>
          <w:color w:val="000000"/>
        </w:rPr>
      </w:pPr>
      <w:r w:rsidRPr="00BF0F06">
        <w:rPr>
          <w:color w:val="000000"/>
        </w:rPr>
        <w:t>2</w:t>
      </w:r>
      <w:r w:rsidRPr="00BF0F06">
        <w:rPr>
          <w:color w:val="000000"/>
        </w:rPr>
        <w:tab/>
        <w:t>the school at which the child or young person is enrolled</w:t>
      </w:r>
    </w:p>
    <w:p w14:paraId="1B8D7BDA" w14:textId="77777777" w:rsidR="00EF1234" w:rsidRPr="00BF0F06" w:rsidRDefault="00EF1234" w:rsidP="00EF1234">
      <w:pPr>
        <w:pStyle w:val="aExamINumss"/>
        <w:rPr>
          <w:color w:val="000000"/>
        </w:rPr>
      </w:pPr>
      <w:r w:rsidRPr="00BF0F06">
        <w:rPr>
          <w:color w:val="000000"/>
        </w:rPr>
        <w:t>3</w:t>
      </w:r>
      <w:r w:rsidRPr="00BF0F06">
        <w:rPr>
          <w:color w:val="000000"/>
        </w:rPr>
        <w:tab/>
        <w:t>the nature of the education course in which the child or young person is enrolled</w:t>
      </w:r>
    </w:p>
    <w:p w14:paraId="1DD527F9" w14:textId="77777777" w:rsidR="00EF1234" w:rsidRPr="00BF0F06" w:rsidRDefault="00EF1234" w:rsidP="00EF1234">
      <w:pPr>
        <w:pStyle w:val="aExamINumss"/>
        <w:rPr>
          <w:color w:val="000000"/>
        </w:rPr>
      </w:pPr>
      <w:r w:rsidRPr="00BF0F06">
        <w:rPr>
          <w:color w:val="000000"/>
        </w:rPr>
        <w:t>4</w:t>
      </w:r>
      <w:r w:rsidRPr="00BF0F06">
        <w:rPr>
          <w:color w:val="000000"/>
        </w:rPr>
        <w:tab/>
        <w:t xml:space="preserve">who enrolled the child or young person </w:t>
      </w:r>
    </w:p>
    <w:p w14:paraId="156B43C4" w14:textId="77777777" w:rsidR="00EF1234" w:rsidRPr="0055460A" w:rsidRDefault="00EF1234" w:rsidP="00EF1234">
      <w:pPr>
        <w:pStyle w:val="Amain"/>
      </w:pPr>
      <w:r w:rsidRPr="0055460A">
        <w:rPr>
          <w:color w:val="000000"/>
        </w:rPr>
        <w:tab/>
        <w:t>(4)</w:t>
      </w:r>
      <w:r w:rsidRPr="0055460A">
        <w:rPr>
          <w:color w:val="000000"/>
        </w:rPr>
        <w:tab/>
        <w:t>The director-general must, before providing any information to a corresponding officer under subsection (1), have the consent of—</w:t>
      </w:r>
    </w:p>
    <w:p w14:paraId="4F13748B" w14:textId="77777777" w:rsidR="00EF1234" w:rsidRPr="0055460A" w:rsidRDefault="00EF1234" w:rsidP="00EF1234">
      <w:pPr>
        <w:pStyle w:val="Apara"/>
        <w:rPr>
          <w:lang w:eastAsia="en-AU"/>
        </w:rPr>
      </w:pPr>
      <w:r w:rsidRPr="0055460A">
        <w:rPr>
          <w:color w:val="000000"/>
          <w:lang w:eastAsia="en-AU"/>
        </w:rPr>
        <w:tab/>
        <w:t>(a)</w:t>
      </w:r>
      <w:r w:rsidRPr="0055460A">
        <w:rPr>
          <w:color w:val="000000"/>
          <w:lang w:eastAsia="en-AU"/>
        </w:rPr>
        <w:tab/>
        <w:t>a parent of the child or young person; or</w:t>
      </w:r>
    </w:p>
    <w:p w14:paraId="386AD722" w14:textId="77777777" w:rsidR="00EF1234" w:rsidRPr="0055460A" w:rsidRDefault="00EF1234" w:rsidP="00EF1234">
      <w:pPr>
        <w:pStyle w:val="Apara"/>
        <w:rPr>
          <w:lang w:eastAsia="en-AU"/>
        </w:rPr>
      </w:pPr>
      <w:r w:rsidRPr="0055460A">
        <w:rPr>
          <w:lang w:eastAsia="en-AU"/>
        </w:rPr>
        <w:tab/>
        <w:t>(b)</w:t>
      </w:r>
      <w:r w:rsidRPr="0055460A">
        <w:rPr>
          <w:lang w:eastAsia="en-AU"/>
        </w:rPr>
        <w:tab/>
        <w:t>if the director-general is satisfied the child or young person understands what information is being given, the purpose of giving the information and who will receive the information—the child or young person.</w:t>
      </w:r>
    </w:p>
    <w:p w14:paraId="75CBF6A2" w14:textId="77777777" w:rsidR="00EF1234" w:rsidRPr="0055460A" w:rsidRDefault="00EF1234" w:rsidP="00EF1234">
      <w:pPr>
        <w:pStyle w:val="aNote"/>
        <w:rPr>
          <w:lang w:eastAsia="en-AU"/>
        </w:rPr>
      </w:pPr>
      <w:r w:rsidRPr="0055460A">
        <w:rPr>
          <w:rStyle w:val="charItals"/>
        </w:rPr>
        <w:t>Note</w:t>
      </w:r>
      <w:r w:rsidRPr="0055460A">
        <w:rPr>
          <w:rStyle w:val="charItals"/>
        </w:rPr>
        <w:tab/>
      </w:r>
      <w:r w:rsidRPr="0055460A">
        <w:rPr>
          <w:lang w:eastAsia="en-AU"/>
        </w:rPr>
        <w:t>Consent is not required in certain circumstances (see s 145E).</w:t>
      </w:r>
    </w:p>
    <w:p w14:paraId="2CC1A967" w14:textId="4B0CA0E7" w:rsidR="00EF1234" w:rsidRPr="0055460A" w:rsidRDefault="00EF1234" w:rsidP="00EF1234">
      <w:pPr>
        <w:pStyle w:val="Amain"/>
      </w:pPr>
      <w:r w:rsidRPr="0055460A">
        <w:rPr>
          <w:color w:val="000000"/>
        </w:rPr>
        <w:tab/>
        <w:t>(</w:t>
      </w:r>
      <w:r>
        <w:rPr>
          <w:color w:val="000000"/>
        </w:rPr>
        <w:t>5</w:t>
      </w:r>
      <w:r w:rsidRPr="0055460A">
        <w:rPr>
          <w:color w:val="000000"/>
        </w:rPr>
        <w:t>)</w:t>
      </w:r>
      <w:r w:rsidRPr="0055460A">
        <w:rPr>
          <w:color w:val="000000"/>
        </w:rPr>
        <w:tab/>
        <w:t>In considering the best interests of a child for subsection</w:t>
      </w:r>
      <w:r w:rsidR="00467949">
        <w:rPr>
          <w:color w:val="000000"/>
        </w:rPr>
        <w:t xml:space="preserve"> </w:t>
      </w:r>
      <w:r w:rsidRPr="0055460A">
        <w:rPr>
          <w:color w:val="000000"/>
        </w:rPr>
        <w:t>(1) (b), the director-general must consider the following:</w:t>
      </w:r>
    </w:p>
    <w:p w14:paraId="1C8C9456" w14:textId="77777777" w:rsidR="00EF1234" w:rsidRPr="0055460A" w:rsidRDefault="00EF1234" w:rsidP="00EF1234">
      <w:pPr>
        <w:pStyle w:val="Apara"/>
        <w:rPr>
          <w:lang w:eastAsia="en-AU"/>
        </w:rPr>
      </w:pPr>
      <w:r w:rsidRPr="0055460A">
        <w:rPr>
          <w:color w:val="000000"/>
          <w:lang w:eastAsia="en-AU"/>
        </w:rPr>
        <w:tab/>
        <w:t>(a)</w:t>
      </w:r>
      <w:r w:rsidRPr="0055460A">
        <w:rPr>
          <w:color w:val="000000"/>
          <w:lang w:eastAsia="en-AU"/>
        </w:rPr>
        <w:tab/>
        <w:t>the need to ensure that the child is not at</w:t>
      </w:r>
      <w:r w:rsidRPr="0055460A">
        <w:rPr>
          <w:rFonts w:ascii="TimesNewRomanPSMT" w:hAnsi="TimesNewRomanPSMT" w:cs="TimesNewRomanPSMT"/>
          <w:color w:val="000000"/>
          <w:lang w:eastAsia="en-AU"/>
        </w:rPr>
        <w:t xml:space="preserve"> risk of abuse or neglect;</w:t>
      </w:r>
    </w:p>
    <w:p w14:paraId="58235865" w14:textId="77777777" w:rsidR="00EF1234" w:rsidRPr="0055460A" w:rsidRDefault="00EF1234" w:rsidP="00EF1234">
      <w:pPr>
        <w:pStyle w:val="Apara"/>
        <w:rPr>
          <w:lang w:eastAsia="en-AU"/>
        </w:rPr>
      </w:pPr>
      <w:r w:rsidRPr="0055460A">
        <w:rPr>
          <w:lang w:eastAsia="en-AU"/>
        </w:rPr>
        <w:tab/>
        <w:t>(b)</w:t>
      </w:r>
      <w:r w:rsidRPr="0055460A">
        <w:rPr>
          <w:lang w:eastAsia="en-AU"/>
        </w:rPr>
        <w:tab/>
        <w:t>the child’s physical, emotional and intellectual needs;</w:t>
      </w:r>
    </w:p>
    <w:p w14:paraId="5F02FA86" w14:textId="77777777" w:rsidR="00EF1234" w:rsidRPr="0055460A" w:rsidRDefault="00EF1234" w:rsidP="00EF1234">
      <w:pPr>
        <w:pStyle w:val="Apara"/>
        <w:rPr>
          <w:lang w:eastAsia="en-AU"/>
        </w:rPr>
      </w:pPr>
      <w:r w:rsidRPr="0055460A">
        <w:rPr>
          <w:lang w:eastAsia="en-AU"/>
        </w:rPr>
        <w:tab/>
        <w:t>(c)</w:t>
      </w:r>
      <w:r w:rsidRPr="0055460A">
        <w:rPr>
          <w:lang w:eastAsia="en-AU"/>
        </w:rPr>
        <w:tab/>
        <w:t>the child’s access to, or benefit from, education;</w:t>
      </w:r>
    </w:p>
    <w:p w14:paraId="1051CCBC" w14:textId="77777777" w:rsidR="00EF1234" w:rsidRPr="0055460A" w:rsidRDefault="00EF1234" w:rsidP="00EF1234">
      <w:pPr>
        <w:pStyle w:val="Apara"/>
        <w:rPr>
          <w:lang w:eastAsia="en-AU"/>
        </w:rPr>
      </w:pPr>
      <w:r w:rsidRPr="0055460A">
        <w:rPr>
          <w:lang w:eastAsia="en-AU"/>
        </w:rPr>
        <w:lastRenderedPageBreak/>
        <w:tab/>
        <w:t>(d)</w:t>
      </w:r>
      <w:r w:rsidRPr="0055460A">
        <w:rPr>
          <w:lang w:eastAsia="en-AU"/>
        </w:rPr>
        <w:tab/>
        <w:t>the child’s age, level of understanding or level of maturity;</w:t>
      </w:r>
    </w:p>
    <w:p w14:paraId="2D280AE9" w14:textId="77777777" w:rsidR="00EF1234" w:rsidRPr="0055460A" w:rsidRDefault="00EF1234" w:rsidP="00EF1234">
      <w:pPr>
        <w:pStyle w:val="Apara"/>
        <w:rPr>
          <w:lang w:eastAsia="en-AU"/>
        </w:rPr>
      </w:pPr>
      <w:r w:rsidRPr="0055460A">
        <w:rPr>
          <w:lang w:eastAsia="en-AU"/>
        </w:rPr>
        <w:tab/>
        <w:t>(e)</w:t>
      </w:r>
      <w:r w:rsidRPr="0055460A">
        <w:rPr>
          <w:lang w:eastAsia="en-AU"/>
        </w:rPr>
        <w:tab/>
        <w:t>any views or wishes expressed by the child or young person;</w:t>
      </w:r>
    </w:p>
    <w:p w14:paraId="7437527A" w14:textId="77777777" w:rsidR="00EF1234" w:rsidRPr="0055460A" w:rsidRDefault="00EF1234" w:rsidP="00EF1234">
      <w:pPr>
        <w:pStyle w:val="Apara"/>
        <w:rPr>
          <w:lang w:eastAsia="en-AU"/>
        </w:rPr>
      </w:pPr>
      <w:r w:rsidRPr="0055460A">
        <w:rPr>
          <w:lang w:eastAsia="en-AU"/>
        </w:rPr>
        <w:tab/>
        <w:t>(f)</w:t>
      </w:r>
      <w:r w:rsidRPr="0055460A">
        <w:rPr>
          <w:lang w:eastAsia="en-AU"/>
        </w:rPr>
        <w:tab/>
        <w:t>the relationship the child has with the child’s parents;</w:t>
      </w:r>
    </w:p>
    <w:p w14:paraId="0963F741" w14:textId="77777777" w:rsidR="00EF1234" w:rsidRPr="0055460A" w:rsidRDefault="00EF1234" w:rsidP="00EF1234">
      <w:pPr>
        <w:pStyle w:val="Apara"/>
        <w:rPr>
          <w:lang w:eastAsia="en-AU"/>
        </w:rPr>
      </w:pPr>
      <w:r w:rsidRPr="0055460A">
        <w:rPr>
          <w:lang w:eastAsia="en-AU"/>
        </w:rPr>
        <w:tab/>
        <w:t>(g)</w:t>
      </w:r>
      <w:r w:rsidRPr="0055460A">
        <w:rPr>
          <w:lang w:eastAsia="en-AU"/>
        </w:rPr>
        <w:tab/>
        <w:t>the attitude to the child and to parental responsibilities, demonstrated by the child’s parents;</w:t>
      </w:r>
    </w:p>
    <w:p w14:paraId="5B111F80" w14:textId="77777777" w:rsidR="00EF1234" w:rsidRPr="0055460A" w:rsidRDefault="00EF1234" w:rsidP="00EF1234">
      <w:pPr>
        <w:pStyle w:val="Apara"/>
        <w:rPr>
          <w:lang w:eastAsia="en-AU"/>
        </w:rPr>
      </w:pPr>
      <w:r w:rsidRPr="0055460A">
        <w:rPr>
          <w:lang w:eastAsia="en-AU"/>
        </w:rPr>
        <w:tab/>
        <w:t>(h)</w:t>
      </w:r>
      <w:r w:rsidRPr="0055460A">
        <w:rPr>
          <w:lang w:eastAsia="en-AU"/>
        </w:rPr>
        <w:tab/>
        <w:t>a court order or criminal investigation relating to the child or the child’s parents.</w:t>
      </w:r>
    </w:p>
    <w:p w14:paraId="3AF255C1" w14:textId="77777777" w:rsidR="00EF1234" w:rsidRPr="00BF0F06" w:rsidRDefault="00EF1234" w:rsidP="00EF1234">
      <w:pPr>
        <w:pStyle w:val="Amain"/>
      </w:pPr>
      <w:r w:rsidRPr="00BF0F06">
        <w:rPr>
          <w:color w:val="000000"/>
        </w:rPr>
        <w:tab/>
        <w:t>(</w:t>
      </w:r>
      <w:r>
        <w:rPr>
          <w:color w:val="000000"/>
        </w:rPr>
        <w:t>6</w:t>
      </w:r>
      <w:r w:rsidRPr="00BF0F06">
        <w:rPr>
          <w:color w:val="000000"/>
        </w:rPr>
        <w:t>)</w:t>
      </w:r>
      <w:r w:rsidRPr="00BF0F06">
        <w:rPr>
          <w:color w:val="000000"/>
        </w:rPr>
        <w:tab/>
        <w:t>In this section:</w:t>
      </w:r>
    </w:p>
    <w:p w14:paraId="7DD0A84C" w14:textId="77777777" w:rsidR="00EF1234" w:rsidRPr="00BF0F06" w:rsidRDefault="00EF1234" w:rsidP="00A04F78">
      <w:pPr>
        <w:pStyle w:val="aDef"/>
        <w:rPr>
          <w:color w:val="000000"/>
        </w:rPr>
      </w:pPr>
      <w:r w:rsidRPr="00BF0F06">
        <w:rPr>
          <w:rStyle w:val="charBoldItals"/>
        </w:rPr>
        <w:t>corresponding officer</w:t>
      </w:r>
      <w:r w:rsidRPr="00BF0F06">
        <w:rPr>
          <w:color w:val="000000"/>
        </w:rPr>
        <w:t xml:space="preserve"> means a person responsible for the administration of the legislation under which children are enrolled at an education provider or registered for home education in another State.</w:t>
      </w:r>
    </w:p>
    <w:p w14:paraId="48D56DFC" w14:textId="36C65F71" w:rsidR="00EF1234" w:rsidRPr="00BF0F06" w:rsidRDefault="00EF1234" w:rsidP="00EF1234">
      <w:pPr>
        <w:pStyle w:val="aNote"/>
        <w:rPr>
          <w:color w:val="000000"/>
        </w:rPr>
      </w:pPr>
      <w:r w:rsidRPr="00BF0F06">
        <w:rPr>
          <w:rStyle w:val="charItals"/>
        </w:rPr>
        <w:t>Note</w:t>
      </w:r>
      <w:r w:rsidRPr="00BF0F06">
        <w:rPr>
          <w:rStyle w:val="charItals"/>
        </w:rPr>
        <w:tab/>
      </w:r>
      <w:r w:rsidRPr="00BF0F06">
        <w:rPr>
          <w:rStyle w:val="charBoldItals"/>
        </w:rPr>
        <w:t>State</w:t>
      </w:r>
      <w:r w:rsidRPr="00BF0F06">
        <w:rPr>
          <w:color w:val="000000"/>
        </w:rPr>
        <w:t xml:space="preserve"> includes the Northern Territory (see </w:t>
      </w:r>
      <w:hyperlink r:id="rId91" w:tooltip="A2001-14" w:history="1">
        <w:r w:rsidRPr="00BF0F06">
          <w:rPr>
            <w:rStyle w:val="charCitHyperlinkAbbrev"/>
          </w:rPr>
          <w:t>Legislation Act</w:t>
        </w:r>
      </w:hyperlink>
      <w:r w:rsidRPr="00BF0F06">
        <w:rPr>
          <w:color w:val="000000"/>
        </w:rPr>
        <w:t>, dict, pt</w:t>
      </w:r>
      <w:r w:rsidR="00467949">
        <w:rPr>
          <w:color w:val="000000"/>
        </w:rPr>
        <w:t xml:space="preserve"> </w:t>
      </w:r>
      <w:r w:rsidRPr="00BF0F06">
        <w:rPr>
          <w:color w:val="000000"/>
        </w:rPr>
        <w:t>1).</w:t>
      </w:r>
    </w:p>
    <w:p w14:paraId="3EE9387C" w14:textId="77777777" w:rsidR="00EF1234" w:rsidRPr="00BF0F06" w:rsidRDefault="00EF1234" w:rsidP="00EF1234">
      <w:pPr>
        <w:pStyle w:val="AH5Sec"/>
      </w:pPr>
      <w:bookmarkStart w:id="323" w:name="_Toc215493510"/>
      <w:r w:rsidRPr="00D016E3">
        <w:rPr>
          <w:rStyle w:val="CharSectNo"/>
        </w:rPr>
        <w:t>145D</w:t>
      </w:r>
      <w:r w:rsidRPr="00BF0F06">
        <w:rPr>
          <w:color w:val="000000"/>
          <w:lang w:eastAsia="en-AU"/>
        </w:rPr>
        <w:tab/>
      </w:r>
      <w:r w:rsidRPr="00BF0F06">
        <w:rPr>
          <w:color w:val="000000"/>
        </w:rPr>
        <w:t>Director-general may ask for certain information from other States</w:t>
      </w:r>
      <w:bookmarkEnd w:id="323"/>
    </w:p>
    <w:p w14:paraId="1428C205" w14:textId="77777777" w:rsidR="00EF1234" w:rsidRPr="00BF0F06" w:rsidRDefault="00EF1234" w:rsidP="00EF1234">
      <w:pPr>
        <w:pStyle w:val="Amain"/>
      </w:pPr>
      <w:r w:rsidRPr="00BF0F06">
        <w:rPr>
          <w:color w:val="000000"/>
        </w:rPr>
        <w:tab/>
        <w:t>(1)</w:t>
      </w:r>
      <w:r w:rsidRPr="00BF0F06">
        <w:rPr>
          <w:color w:val="000000"/>
        </w:rPr>
        <w:tab/>
        <w:t>Subject to subsection (2), the director-general may ask a corresponding officer, in writing, for information about a child or young person who is, or was, enrolled at an education provider or registered for home education under this Act.</w:t>
      </w:r>
    </w:p>
    <w:p w14:paraId="7AA7EC8A" w14:textId="77777777" w:rsidR="00EF1234" w:rsidRPr="00BF0F06" w:rsidRDefault="00EF1234" w:rsidP="00EF1234">
      <w:pPr>
        <w:pStyle w:val="Amain"/>
      </w:pPr>
      <w:r w:rsidRPr="00BF0F06">
        <w:tab/>
        <w:t>(2)</w:t>
      </w:r>
      <w:r w:rsidRPr="00BF0F06">
        <w:tab/>
        <w:t>Before the director-general asks the corresponding officer for the information about the child or young person the director</w:t>
      </w:r>
      <w:r w:rsidRPr="00BF0F06">
        <w:noBreakHyphen/>
        <w:t>general must have the consent of—</w:t>
      </w:r>
    </w:p>
    <w:p w14:paraId="172A6937" w14:textId="77777777" w:rsidR="00EF1234" w:rsidRPr="00BF0F06" w:rsidRDefault="00EF1234" w:rsidP="00EF1234">
      <w:pPr>
        <w:pStyle w:val="Apara"/>
      </w:pPr>
      <w:r w:rsidRPr="00BF0F06">
        <w:rPr>
          <w:color w:val="000000"/>
        </w:rPr>
        <w:tab/>
        <w:t>(a)</w:t>
      </w:r>
      <w:r w:rsidRPr="00BF0F06">
        <w:rPr>
          <w:color w:val="000000"/>
        </w:rPr>
        <w:tab/>
        <w:t>a parent of the child or young person; and</w:t>
      </w:r>
    </w:p>
    <w:p w14:paraId="511318DA" w14:textId="77777777" w:rsidR="00EF1234" w:rsidRPr="00BF0F06" w:rsidRDefault="00EF1234" w:rsidP="00A04F78">
      <w:pPr>
        <w:pStyle w:val="Apara"/>
      </w:pPr>
      <w:r w:rsidRPr="00BF0F06">
        <w:tab/>
        <w:t>(b)</w:t>
      </w:r>
      <w:r w:rsidRPr="00BF0F06">
        <w:tab/>
        <w:t>if the director-general is satisfied the child or young person understands what information is being asked for, the purpose of asking for the information and who will receive the information—the child or young person.</w:t>
      </w:r>
    </w:p>
    <w:p w14:paraId="64AD5409" w14:textId="77777777" w:rsidR="00EF1234" w:rsidRPr="00BF0F06" w:rsidRDefault="00EF1234" w:rsidP="00EF1234">
      <w:pPr>
        <w:pStyle w:val="aNote"/>
        <w:rPr>
          <w:color w:val="000000"/>
        </w:rPr>
      </w:pPr>
      <w:r w:rsidRPr="00BF0F06">
        <w:rPr>
          <w:rStyle w:val="charItals"/>
        </w:rPr>
        <w:t>Note</w:t>
      </w:r>
      <w:r w:rsidRPr="00BF0F06">
        <w:rPr>
          <w:rStyle w:val="charItals"/>
        </w:rPr>
        <w:tab/>
      </w:r>
      <w:r w:rsidRPr="00BF0F06">
        <w:rPr>
          <w:color w:val="000000"/>
        </w:rPr>
        <w:t>Consent is not required in certain circumstances (see s 145E).</w:t>
      </w:r>
    </w:p>
    <w:p w14:paraId="687DCC3C" w14:textId="77777777" w:rsidR="00EF1234" w:rsidRPr="00BF0F06" w:rsidRDefault="00EF1234" w:rsidP="00A04F78">
      <w:pPr>
        <w:pStyle w:val="Amain"/>
      </w:pPr>
      <w:r w:rsidRPr="00BF0F06">
        <w:rPr>
          <w:color w:val="000000"/>
        </w:rPr>
        <w:lastRenderedPageBreak/>
        <w:tab/>
        <w:t>(3)</w:t>
      </w:r>
      <w:r w:rsidRPr="00BF0F06">
        <w:rPr>
          <w:color w:val="000000"/>
        </w:rPr>
        <w:tab/>
        <w:t>In this section:</w:t>
      </w:r>
    </w:p>
    <w:p w14:paraId="3D111A60" w14:textId="77777777" w:rsidR="00EF1234" w:rsidRPr="00BF0F06" w:rsidRDefault="00EF1234" w:rsidP="00EF1234">
      <w:pPr>
        <w:pStyle w:val="aDef"/>
        <w:rPr>
          <w:color w:val="000000"/>
        </w:rPr>
      </w:pPr>
      <w:r w:rsidRPr="00BF0F06">
        <w:rPr>
          <w:rStyle w:val="charBoldItals"/>
        </w:rPr>
        <w:t>corresponding officer</w:t>
      </w:r>
      <w:r w:rsidRPr="00BF0F06">
        <w:rPr>
          <w:color w:val="000000"/>
        </w:rPr>
        <w:t>—see section 145C (</w:t>
      </w:r>
      <w:r>
        <w:rPr>
          <w:color w:val="000000"/>
        </w:rPr>
        <w:t>6</w:t>
      </w:r>
      <w:r w:rsidRPr="00BF0F06">
        <w:rPr>
          <w:color w:val="000000"/>
        </w:rPr>
        <w:t>).</w:t>
      </w:r>
    </w:p>
    <w:p w14:paraId="542DA306" w14:textId="77777777" w:rsidR="00EF1234" w:rsidRPr="00BF0F06" w:rsidRDefault="00EF1234" w:rsidP="00EF1234">
      <w:pPr>
        <w:pStyle w:val="AH5Sec"/>
      </w:pPr>
      <w:bookmarkStart w:id="324" w:name="_Toc215493511"/>
      <w:r w:rsidRPr="00D016E3">
        <w:rPr>
          <w:rStyle w:val="CharSectNo"/>
        </w:rPr>
        <w:t>145E</w:t>
      </w:r>
      <w:r w:rsidRPr="00BF0F06">
        <w:rPr>
          <w:color w:val="000000"/>
        </w:rPr>
        <w:tab/>
        <w:t>Consent not required in certain circumstances</w:t>
      </w:r>
      <w:bookmarkEnd w:id="324"/>
    </w:p>
    <w:p w14:paraId="75D40853" w14:textId="77777777" w:rsidR="00EF1234" w:rsidRPr="00BF0F06" w:rsidRDefault="00EF1234" w:rsidP="00EF1234">
      <w:pPr>
        <w:pStyle w:val="Amain"/>
      </w:pPr>
      <w:r w:rsidRPr="00BF0F06">
        <w:rPr>
          <w:color w:val="000000"/>
        </w:rPr>
        <w:tab/>
        <w:t>(1)</w:t>
      </w:r>
      <w:r w:rsidRPr="00BF0F06">
        <w:rPr>
          <w:color w:val="000000"/>
        </w:rPr>
        <w:tab/>
        <w:t>This section applies if the director-general must have the consent of a parent, child, or young person before asking for or giving information under this part.</w:t>
      </w:r>
    </w:p>
    <w:p w14:paraId="62504E9D" w14:textId="77777777" w:rsidR="00EF1234" w:rsidRPr="00BF0F06" w:rsidRDefault="00EF1234" w:rsidP="00EF1234">
      <w:pPr>
        <w:pStyle w:val="Amain"/>
      </w:pPr>
      <w:r w:rsidRPr="00BF0F06">
        <w:tab/>
        <w:t>(2)</w:t>
      </w:r>
      <w:r w:rsidRPr="00BF0F06">
        <w:tab/>
        <w:t>The consent is not required if the director general is satisfied on reasonable grounds that—</w:t>
      </w:r>
    </w:p>
    <w:p w14:paraId="3DE4BD9E" w14:textId="77777777" w:rsidR="00EF1234" w:rsidRPr="00BF0F06" w:rsidRDefault="00EF1234" w:rsidP="00EF1234">
      <w:pPr>
        <w:pStyle w:val="Apara"/>
      </w:pPr>
      <w:r w:rsidRPr="00BF0F06">
        <w:rPr>
          <w:color w:val="000000"/>
        </w:rPr>
        <w:tab/>
        <w:t>(a)</w:t>
      </w:r>
      <w:r w:rsidRPr="00BF0F06">
        <w:rPr>
          <w:color w:val="000000"/>
        </w:rPr>
        <w:tab/>
        <w:t xml:space="preserve">it would not be in the best interests of the child or young person to seek the consent; or </w:t>
      </w:r>
    </w:p>
    <w:p w14:paraId="0B4B3569" w14:textId="77777777" w:rsidR="00EF1234" w:rsidRPr="00BF0F06" w:rsidRDefault="00EF1234" w:rsidP="00EF1234">
      <w:pPr>
        <w:pStyle w:val="Apara"/>
      </w:pPr>
      <w:r w:rsidRPr="00BF0F06">
        <w:tab/>
        <w:t>(b)</w:t>
      </w:r>
      <w:r w:rsidRPr="00BF0F06">
        <w:tab/>
        <w:t>it is not possible or reasonably practicable in the circumstances to seek the consent.</w:t>
      </w:r>
    </w:p>
    <w:p w14:paraId="5F4CBCE8" w14:textId="77777777" w:rsidR="00EF1234" w:rsidRPr="00BF0F06" w:rsidRDefault="00EF1234" w:rsidP="00EF1234">
      <w:pPr>
        <w:pStyle w:val="aExamHdgss"/>
        <w:rPr>
          <w:color w:val="000000"/>
        </w:rPr>
      </w:pPr>
      <w:r w:rsidRPr="00BF0F06">
        <w:rPr>
          <w:color w:val="000000"/>
        </w:rPr>
        <w:t>Example—par (b)</w:t>
      </w:r>
    </w:p>
    <w:p w14:paraId="1DF8003A" w14:textId="77777777" w:rsidR="00EF1234" w:rsidRPr="00BF0F06" w:rsidRDefault="00EF1234" w:rsidP="00EF1234">
      <w:pPr>
        <w:pStyle w:val="aExamss"/>
        <w:rPr>
          <w:color w:val="000000"/>
        </w:rPr>
      </w:pPr>
      <w:r w:rsidRPr="00BF0F06">
        <w:rPr>
          <w:color w:val="000000"/>
        </w:rPr>
        <w:t xml:space="preserve">despite reasonable efforts, contact details for a parent cannot be found </w:t>
      </w:r>
    </w:p>
    <w:p w14:paraId="4E2D72C8" w14:textId="77777777" w:rsidR="00EF1234" w:rsidRPr="00BF0F06" w:rsidRDefault="00EF1234" w:rsidP="00A04F78">
      <w:pPr>
        <w:pStyle w:val="Amain"/>
      </w:pPr>
      <w:r w:rsidRPr="00BF0F06">
        <w:rPr>
          <w:color w:val="000000"/>
        </w:rPr>
        <w:tab/>
        <w:t>(3)</w:t>
      </w:r>
      <w:r w:rsidRPr="00BF0F06">
        <w:rPr>
          <w:color w:val="000000"/>
        </w:rPr>
        <w:tab/>
        <w:t>In considering the best interests of a child or young person for subsection (2) (a), the director-general must consider the following:</w:t>
      </w:r>
    </w:p>
    <w:p w14:paraId="409947F6" w14:textId="77777777" w:rsidR="00EF1234" w:rsidRPr="00BF0F06" w:rsidRDefault="00EF1234" w:rsidP="00A04F78">
      <w:pPr>
        <w:pStyle w:val="Apara"/>
        <w:rPr>
          <w:lang w:eastAsia="en-AU"/>
        </w:rPr>
      </w:pPr>
      <w:r w:rsidRPr="00BF0F06">
        <w:rPr>
          <w:color w:val="000000"/>
          <w:lang w:eastAsia="en-AU"/>
        </w:rPr>
        <w:tab/>
        <w:t>(a)</w:t>
      </w:r>
      <w:r w:rsidRPr="00BF0F06">
        <w:rPr>
          <w:color w:val="000000"/>
          <w:lang w:eastAsia="en-AU"/>
        </w:rPr>
        <w:tab/>
        <w:t>the need to ensure that the child or young person is not at</w:t>
      </w:r>
      <w:r w:rsidRPr="00BF0F06">
        <w:rPr>
          <w:rFonts w:ascii="TimesNewRomanPSMT" w:hAnsi="TimesNewRomanPSMT" w:cs="TimesNewRomanPSMT"/>
          <w:color w:val="000000"/>
          <w:lang w:eastAsia="en-AU"/>
        </w:rPr>
        <w:t xml:space="preserve"> risk of abuse or neglect;</w:t>
      </w:r>
    </w:p>
    <w:p w14:paraId="536A7205" w14:textId="77777777" w:rsidR="00EF1234" w:rsidRPr="00BF0F06" w:rsidRDefault="00EF1234" w:rsidP="00EF1234">
      <w:pPr>
        <w:pStyle w:val="Apara"/>
        <w:rPr>
          <w:lang w:eastAsia="en-AU"/>
        </w:rPr>
      </w:pPr>
      <w:r w:rsidRPr="00BF0F06">
        <w:rPr>
          <w:lang w:eastAsia="en-AU"/>
        </w:rPr>
        <w:tab/>
        <w:t>(b)</w:t>
      </w:r>
      <w:r w:rsidRPr="00BF0F06">
        <w:rPr>
          <w:lang w:eastAsia="en-AU"/>
        </w:rPr>
        <w:tab/>
        <w:t>the child or young person’s physical, emotional and intellectual needs;</w:t>
      </w:r>
    </w:p>
    <w:p w14:paraId="35A518DC" w14:textId="77777777" w:rsidR="00EF1234" w:rsidRPr="00BF0F06" w:rsidRDefault="00EF1234" w:rsidP="00EF1234">
      <w:pPr>
        <w:pStyle w:val="Apara"/>
        <w:rPr>
          <w:lang w:eastAsia="en-AU"/>
        </w:rPr>
      </w:pPr>
      <w:r w:rsidRPr="00BF0F06">
        <w:rPr>
          <w:lang w:eastAsia="en-AU"/>
        </w:rPr>
        <w:tab/>
        <w:t>(c)</w:t>
      </w:r>
      <w:r w:rsidRPr="00BF0F06">
        <w:rPr>
          <w:lang w:eastAsia="en-AU"/>
        </w:rPr>
        <w:tab/>
        <w:t xml:space="preserve">the child or young person’s access to, or benefit from, education; </w:t>
      </w:r>
    </w:p>
    <w:p w14:paraId="19B7911B" w14:textId="77777777" w:rsidR="00EF1234" w:rsidRPr="00BF0F06" w:rsidRDefault="00EF1234" w:rsidP="00EF1234">
      <w:pPr>
        <w:pStyle w:val="Apara"/>
        <w:rPr>
          <w:lang w:eastAsia="en-AU"/>
        </w:rPr>
      </w:pPr>
      <w:r w:rsidRPr="00BF0F06">
        <w:rPr>
          <w:lang w:eastAsia="en-AU"/>
        </w:rPr>
        <w:tab/>
        <w:t>(d)</w:t>
      </w:r>
      <w:r w:rsidRPr="00BF0F06">
        <w:rPr>
          <w:lang w:eastAsia="en-AU"/>
        </w:rPr>
        <w:tab/>
        <w:t>the child or young person’s age, level of understanding or level of maturity;</w:t>
      </w:r>
    </w:p>
    <w:p w14:paraId="324682D7" w14:textId="77777777" w:rsidR="00EF1234" w:rsidRPr="00BF0F06" w:rsidRDefault="00EF1234" w:rsidP="00EF1234">
      <w:pPr>
        <w:pStyle w:val="Apara"/>
        <w:rPr>
          <w:lang w:eastAsia="en-AU"/>
        </w:rPr>
      </w:pPr>
      <w:r w:rsidRPr="00BF0F06">
        <w:rPr>
          <w:lang w:eastAsia="en-AU"/>
        </w:rPr>
        <w:tab/>
        <w:t>(e)</w:t>
      </w:r>
      <w:r w:rsidRPr="00BF0F06">
        <w:rPr>
          <w:lang w:eastAsia="en-AU"/>
        </w:rPr>
        <w:tab/>
        <w:t>any views or wishes expressed by the child or young person;</w:t>
      </w:r>
    </w:p>
    <w:p w14:paraId="56163743" w14:textId="77777777" w:rsidR="00EF1234" w:rsidRPr="00BF0F06" w:rsidRDefault="00EF1234" w:rsidP="00EF1234">
      <w:pPr>
        <w:pStyle w:val="Apara"/>
        <w:rPr>
          <w:lang w:eastAsia="en-AU"/>
        </w:rPr>
      </w:pPr>
      <w:r w:rsidRPr="00BF0F06">
        <w:rPr>
          <w:lang w:eastAsia="en-AU"/>
        </w:rPr>
        <w:tab/>
        <w:t>(f)</w:t>
      </w:r>
      <w:r w:rsidRPr="00BF0F06">
        <w:rPr>
          <w:lang w:eastAsia="en-AU"/>
        </w:rPr>
        <w:tab/>
        <w:t>the relationship the child or young person has with the child or young person’s parents;</w:t>
      </w:r>
    </w:p>
    <w:p w14:paraId="2D52F848" w14:textId="77777777" w:rsidR="00EF1234" w:rsidRPr="00BF0F06" w:rsidRDefault="00EF1234" w:rsidP="00EF1234">
      <w:pPr>
        <w:pStyle w:val="Apara"/>
        <w:rPr>
          <w:lang w:eastAsia="en-AU"/>
        </w:rPr>
      </w:pPr>
      <w:r w:rsidRPr="00BF0F06">
        <w:rPr>
          <w:lang w:eastAsia="en-AU"/>
        </w:rPr>
        <w:lastRenderedPageBreak/>
        <w:tab/>
        <w:t>(g)</w:t>
      </w:r>
      <w:r w:rsidRPr="00BF0F06">
        <w:rPr>
          <w:lang w:eastAsia="en-AU"/>
        </w:rPr>
        <w:tab/>
        <w:t>the attitude to the child or young person, and to parental responsibilities, demonstrated by the child or young person’s parents;</w:t>
      </w:r>
    </w:p>
    <w:p w14:paraId="630BAE0F" w14:textId="77777777" w:rsidR="00EF1234" w:rsidRPr="00E71F8A" w:rsidRDefault="00EF1234" w:rsidP="00EF1234">
      <w:pPr>
        <w:pStyle w:val="Apara"/>
        <w:rPr>
          <w:lang w:eastAsia="en-AU"/>
        </w:rPr>
      </w:pPr>
      <w:r w:rsidRPr="00BF0F06">
        <w:rPr>
          <w:lang w:eastAsia="en-AU"/>
        </w:rPr>
        <w:tab/>
        <w:t>(h)</w:t>
      </w:r>
      <w:r w:rsidRPr="00BF0F06">
        <w:rPr>
          <w:lang w:eastAsia="en-AU"/>
        </w:rPr>
        <w:tab/>
        <w:t>a court order or criminal investigation relating to the child or young person or the child or young person’s parents.</w:t>
      </w:r>
    </w:p>
    <w:p w14:paraId="52214F5D" w14:textId="77777777" w:rsidR="00EF1234" w:rsidRDefault="00EF1234" w:rsidP="00EF1234">
      <w:pPr>
        <w:pStyle w:val="PageBreak"/>
      </w:pPr>
      <w:r>
        <w:br w:type="page"/>
      </w:r>
    </w:p>
    <w:p w14:paraId="7201D9DD" w14:textId="77777777" w:rsidR="00EF1234" w:rsidRPr="00D016E3" w:rsidRDefault="00EF1234" w:rsidP="00EF1234">
      <w:pPr>
        <w:pStyle w:val="AH2Part"/>
      </w:pPr>
      <w:bookmarkStart w:id="325" w:name="_Toc215493512"/>
      <w:r w:rsidRPr="00D016E3">
        <w:rPr>
          <w:rStyle w:val="CharPartNo"/>
        </w:rPr>
        <w:lastRenderedPageBreak/>
        <w:t>Part 6.2</w:t>
      </w:r>
      <w:r>
        <w:tab/>
      </w:r>
      <w:r w:rsidRPr="00D016E3">
        <w:rPr>
          <w:rStyle w:val="CharPartText"/>
        </w:rPr>
        <w:t>Other provisions</w:t>
      </w:r>
      <w:bookmarkEnd w:id="325"/>
    </w:p>
    <w:p w14:paraId="194DA78F" w14:textId="77777777" w:rsidR="00EF1234" w:rsidRDefault="00EF1234" w:rsidP="00EF1234">
      <w:pPr>
        <w:pStyle w:val="AH5Sec"/>
      </w:pPr>
      <w:bookmarkStart w:id="326" w:name="_Toc215493513"/>
      <w:r w:rsidRPr="00D016E3">
        <w:rPr>
          <w:rStyle w:val="CharSectNo"/>
        </w:rPr>
        <w:t>147</w:t>
      </w:r>
      <w:r>
        <w:tab/>
        <w:t>Offences on school premises</w:t>
      </w:r>
      <w:bookmarkEnd w:id="326"/>
    </w:p>
    <w:p w14:paraId="5321D74A" w14:textId="77777777" w:rsidR="00EF1234" w:rsidRDefault="00EF1234" w:rsidP="00A04F78">
      <w:pPr>
        <w:pStyle w:val="Amain"/>
      </w:pPr>
      <w:r>
        <w:tab/>
        <w:t>(1)</w:t>
      </w:r>
      <w:r>
        <w:tab/>
        <w:t>A person must not trespass on school premises.</w:t>
      </w:r>
    </w:p>
    <w:p w14:paraId="544D1084" w14:textId="77777777" w:rsidR="00EF1234" w:rsidRDefault="00EF1234" w:rsidP="00A04F78">
      <w:pPr>
        <w:pStyle w:val="Penalty"/>
      </w:pPr>
      <w:r>
        <w:t>Maximum penalty:  5 penalty units.</w:t>
      </w:r>
    </w:p>
    <w:p w14:paraId="2B7F819B" w14:textId="77777777" w:rsidR="00EF1234" w:rsidRDefault="00EF1234" w:rsidP="00A04F78">
      <w:pPr>
        <w:pStyle w:val="Amain"/>
      </w:pPr>
      <w:r>
        <w:tab/>
        <w:t>(2)</w:t>
      </w:r>
      <w:r>
        <w:tab/>
        <w:t>A person commits an offence if the person behaves in an offensive or disorderly way on school premises.</w:t>
      </w:r>
    </w:p>
    <w:p w14:paraId="559BCF21" w14:textId="77777777" w:rsidR="00EF1234" w:rsidRDefault="00EF1234" w:rsidP="00A04F78">
      <w:pPr>
        <w:pStyle w:val="Penalty"/>
      </w:pPr>
      <w:r>
        <w:t>Maximum penalty:  10 penalty units.</w:t>
      </w:r>
    </w:p>
    <w:p w14:paraId="55660B31" w14:textId="77777777" w:rsidR="00EF1234" w:rsidRDefault="00EF1234" w:rsidP="00A04F78">
      <w:pPr>
        <w:pStyle w:val="Amain"/>
      </w:pPr>
      <w:r>
        <w:tab/>
        <w:t>(3)</w:t>
      </w:r>
      <w:r>
        <w:tab/>
        <w:t>A person commits an offence if the person—</w:t>
      </w:r>
    </w:p>
    <w:p w14:paraId="46C82759" w14:textId="77777777" w:rsidR="00EF1234" w:rsidRDefault="00EF1234" w:rsidP="00A04F78">
      <w:pPr>
        <w:pStyle w:val="Apara"/>
      </w:pPr>
      <w:r>
        <w:tab/>
        <w:t>(a)</w:t>
      </w:r>
      <w:r>
        <w:tab/>
        <w:t>is on school premises; and</w:t>
      </w:r>
    </w:p>
    <w:p w14:paraId="079A654A" w14:textId="77777777" w:rsidR="00EF1234" w:rsidRDefault="00EF1234" w:rsidP="00A04F78">
      <w:pPr>
        <w:pStyle w:val="Apara"/>
      </w:pPr>
      <w:r>
        <w:tab/>
        <w:t>(b)</w:t>
      </w:r>
      <w:r>
        <w:tab/>
        <w:t>is directed to leave the premises by a police officer, the principal of the school or a person authorised by the principal; and</w:t>
      </w:r>
    </w:p>
    <w:p w14:paraId="492C8732" w14:textId="77777777" w:rsidR="00EF1234" w:rsidRDefault="00EF1234" w:rsidP="00A04F78">
      <w:pPr>
        <w:pStyle w:val="Apara"/>
      </w:pPr>
      <w:r>
        <w:tab/>
        <w:t>(c)</w:t>
      </w:r>
      <w:r>
        <w:tab/>
        <w:t>fails to leave the premises in accordance with the direction.</w:t>
      </w:r>
    </w:p>
    <w:p w14:paraId="4C4B75A9" w14:textId="77777777" w:rsidR="00EF1234" w:rsidRDefault="00EF1234" w:rsidP="00EF1234">
      <w:pPr>
        <w:pStyle w:val="Penalty"/>
      </w:pPr>
      <w:r>
        <w:t>Maximum penalty:  10 penalty units.</w:t>
      </w:r>
    </w:p>
    <w:p w14:paraId="05EDAED6" w14:textId="77777777" w:rsidR="00EF1234" w:rsidRDefault="00EF1234" w:rsidP="00EF1234">
      <w:pPr>
        <w:pStyle w:val="Amain"/>
      </w:pPr>
      <w:r>
        <w:tab/>
        <w:t>(4)</w:t>
      </w:r>
      <w:r>
        <w:tab/>
        <w:t>An offence against this section is a strict liability offence.</w:t>
      </w:r>
    </w:p>
    <w:p w14:paraId="0A590470" w14:textId="77777777" w:rsidR="00EF1234" w:rsidRDefault="00EF1234" w:rsidP="00EF1234">
      <w:pPr>
        <w:pStyle w:val="Amain"/>
      </w:pPr>
      <w:r>
        <w:tab/>
        <w:t>(5)</w:t>
      </w:r>
      <w:r>
        <w:tab/>
        <w:t>In this section:</w:t>
      </w:r>
    </w:p>
    <w:p w14:paraId="140BF51D" w14:textId="77777777" w:rsidR="00EF1234" w:rsidRDefault="00EF1234" w:rsidP="00EF1234">
      <w:pPr>
        <w:pStyle w:val="aDef"/>
      </w:pPr>
      <w:r>
        <w:rPr>
          <w:rStyle w:val="charBoldItals"/>
        </w:rPr>
        <w:t>school premises</w:t>
      </w:r>
      <w:r>
        <w:t xml:space="preserve"> means land (including any building or structure on the land) occupied by a </w:t>
      </w:r>
      <w:r w:rsidRPr="009F7310">
        <w:rPr>
          <w:iCs/>
          <w:color w:val="000000"/>
        </w:rPr>
        <w:t>government or non</w:t>
      </w:r>
      <w:r w:rsidRPr="009F7310">
        <w:rPr>
          <w:iCs/>
          <w:color w:val="000000"/>
        </w:rPr>
        <w:noBreakHyphen/>
        <w:t>government school</w:t>
      </w:r>
      <w:r>
        <w:t>.</w:t>
      </w:r>
    </w:p>
    <w:p w14:paraId="29C70465" w14:textId="77777777" w:rsidR="00EF1234" w:rsidRDefault="00EF1234" w:rsidP="00EF1234">
      <w:pPr>
        <w:pStyle w:val="AH5Sec"/>
      </w:pPr>
      <w:bookmarkStart w:id="327" w:name="_Toc215493514"/>
      <w:r w:rsidRPr="00D016E3">
        <w:rPr>
          <w:rStyle w:val="CharSectNo"/>
        </w:rPr>
        <w:t>148</w:t>
      </w:r>
      <w:r>
        <w:tab/>
        <w:t>Obligations on parents</w:t>
      </w:r>
      <w:bookmarkEnd w:id="327"/>
    </w:p>
    <w:p w14:paraId="53006CA2" w14:textId="77777777" w:rsidR="00EF1234" w:rsidRDefault="00EF1234" w:rsidP="00EF1234">
      <w:pPr>
        <w:pStyle w:val="Amain"/>
      </w:pPr>
      <w:r>
        <w:tab/>
        <w:t>(1)</w:t>
      </w:r>
      <w:r>
        <w:tab/>
        <w:t>For this Act, if an obligation is expressed to apply to the parents of a child it is sufficient for any parent of the child to carry out the obligation.</w:t>
      </w:r>
    </w:p>
    <w:p w14:paraId="525469CD" w14:textId="77777777" w:rsidR="00EF1234" w:rsidRDefault="00EF1234" w:rsidP="00EF1234">
      <w:pPr>
        <w:pStyle w:val="Amain"/>
      </w:pPr>
      <w:r>
        <w:tab/>
        <w:t>(2)</w:t>
      </w:r>
      <w:r>
        <w:tab/>
        <w:t>For this Act, if an obligation is expressed to apply to the parents of a child and no parent carries out the obligation, each parent is liable for the failure to carry out the obligation.</w:t>
      </w:r>
    </w:p>
    <w:p w14:paraId="0B6BCD58" w14:textId="77777777" w:rsidR="00EF1234" w:rsidRDefault="00EF1234" w:rsidP="00EF1234">
      <w:pPr>
        <w:pStyle w:val="AH5Sec"/>
      </w:pPr>
      <w:bookmarkStart w:id="328" w:name="_Toc215493515"/>
      <w:r w:rsidRPr="00D016E3">
        <w:rPr>
          <w:rStyle w:val="CharSectNo"/>
        </w:rPr>
        <w:lastRenderedPageBreak/>
        <w:t>149</w:t>
      </w:r>
      <w:r>
        <w:tab/>
        <w:t>Notification of parents</w:t>
      </w:r>
      <w:bookmarkEnd w:id="328"/>
    </w:p>
    <w:p w14:paraId="41B163B6" w14:textId="77777777" w:rsidR="00EF1234" w:rsidRDefault="00EF1234" w:rsidP="00EF1234">
      <w:pPr>
        <w:pStyle w:val="Amainreturn"/>
      </w:pPr>
      <w:r>
        <w:t>For this Act, if notice is required to be given to the parents of a child or student, or there is an obligation to ask or tell the parents of a child or student something, it is sufficient if a parent of the child or student is given notice or asked or told the thing.</w:t>
      </w:r>
    </w:p>
    <w:p w14:paraId="4D4B268A" w14:textId="77777777" w:rsidR="00EF1234" w:rsidRDefault="00EF1234" w:rsidP="00EF1234">
      <w:pPr>
        <w:pStyle w:val="AH5Sec"/>
      </w:pPr>
      <w:bookmarkStart w:id="329" w:name="_Toc215493516"/>
      <w:r w:rsidRPr="00D016E3">
        <w:rPr>
          <w:rStyle w:val="CharSectNo"/>
        </w:rPr>
        <w:t>150</w:t>
      </w:r>
      <w:r>
        <w:tab/>
        <w:t>Minister may grant scholarships etc</w:t>
      </w:r>
      <w:bookmarkEnd w:id="329"/>
    </w:p>
    <w:p w14:paraId="57126BC6" w14:textId="77777777" w:rsidR="00EF1234" w:rsidRDefault="00EF1234" w:rsidP="00EF1234">
      <w:pPr>
        <w:pStyle w:val="Amain"/>
      </w:pPr>
      <w:r>
        <w:tab/>
        <w:t>(1)</w:t>
      </w:r>
      <w:r>
        <w:tab/>
        <w:t>The Minister may give bursaries, exhibitions, free places, prizes, scholarships or other forms of assistance or reward to be used for—</w:t>
      </w:r>
    </w:p>
    <w:p w14:paraId="78BD7D7E" w14:textId="77777777" w:rsidR="00EF1234" w:rsidRDefault="00EF1234" w:rsidP="00EF1234">
      <w:pPr>
        <w:pStyle w:val="Apara"/>
      </w:pPr>
      <w:r>
        <w:tab/>
        <w:t>(a)</w:t>
      </w:r>
      <w:r>
        <w:tab/>
        <w:t>the benefit of a student at a government school, or at a college or university in the ACT; or</w:t>
      </w:r>
    </w:p>
    <w:p w14:paraId="18844090" w14:textId="77777777" w:rsidR="00EF1234" w:rsidRDefault="00EF1234" w:rsidP="00EF1234">
      <w:pPr>
        <w:pStyle w:val="Apara"/>
      </w:pPr>
      <w:r>
        <w:tab/>
        <w:t>(b)</w:t>
      </w:r>
      <w:r>
        <w:tab/>
        <w:t>the benefit of a government school, or a college or university in the ACT; or</w:t>
      </w:r>
    </w:p>
    <w:p w14:paraId="24AD9C78" w14:textId="77777777" w:rsidR="00EF1234" w:rsidRDefault="00EF1234" w:rsidP="00A04F78">
      <w:pPr>
        <w:pStyle w:val="Apara"/>
      </w:pPr>
      <w:r>
        <w:tab/>
        <w:t>(c)</w:t>
      </w:r>
      <w:r>
        <w:tab/>
        <w:t>a child registered for home education in the ACT.</w:t>
      </w:r>
    </w:p>
    <w:p w14:paraId="33587E5D" w14:textId="77777777" w:rsidR="00EF1234" w:rsidRDefault="00EF1234" w:rsidP="00EF1234">
      <w:pPr>
        <w:pStyle w:val="aExamHead"/>
      </w:pPr>
      <w:r>
        <w:t>Example for par (b)</w:t>
      </w:r>
    </w:p>
    <w:p w14:paraId="64F4764C" w14:textId="77777777" w:rsidR="00EF1234" w:rsidRDefault="00EF1234" w:rsidP="00EF1234">
      <w:pPr>
        <w:pStyle w:val="aExam"/>
      </w:pPr>
      <w:r>
        <w:t>a fund to provide for a teacher with particular skills to teach at a particular government school</w:t>
      </w:r>
    </w:p>
    <w:p w14:paraId="116B2A83" w14:textId="77777777" w:rsidR="00EF1234" w:rsidRDefault="00EF1234" w:rsidP="00EF1234">
      <w:pPr>
        <w:pStyle w:val="Amain"/>
      </w:pPr>
      <w:r>
        <w:tab/>
        <w:t>(2)</w:t>
      </w:r>
      <w:r>
        <w:tab/>
        <w:t>To remove any doubt, this section does not appropriate public money.</w:t>
      </w:r>
    </w:p>
    <w:p w14:paraId="574AA274" w14:textId="77777777" w:rsidR="00EF1234" w:rsidRDefault="00EF1234" w:rsidP="00EF1234">
      <w:pPr>
        <w:pStyle w:val="AH5Sec"/>
      </w:pPr>
      <w:bookmarkStart w:id="330" w:name="_Toc215493517"/>
      <w:r w:rsidRPr="00D016E3">
        <w:rPr>
          <w:rStyle w:val="CharSectNo"/>
        </w:rPr>
        <w:t>151</w:t>
      </w:r>
      <w:r>
        <w:tab/>
        <w:t>Gifts and donations</w:t>
      </w:r>
      <w:bookmarkEnd w:id="330"/>
    </w:p>
    <w:p w14:paraId="65472530" w14:textId="2A783D2D" w:rsidR="00EF1234" w:rsidRDefault="00EF1234" w:rsidP="00EF1234">
      <w:pPr>
        <w:pStyle w:val="Amain"/>
      </w:pPr>
      <w:r>
        <w:tab/>
        <w:t>(1)</w:t>
      </w:r>
      <w:r>
        <w:tab/>
        <w:t xml:space="preserve">This section applies if the Minister is satisfied that a condition attached to, or a purpose of, a gift or bequest of property to the Territory on trust for educational purposes (the </w:t>
      </w:r>
      <w:r>
        <w:rPr>
          <w:rStyle w:val="charBoldItals"/>
        </w:rPr>
        <w:t>original trust</w:t>
      </w:r>
      <w:r>
        <w:t>) is inappropriate, impracticable, or impossible to comply with.</w:t>
      </w:r>
    </w:p>
    <w:p w14:paraId="756A9599" w14:textId="77777777" w:rsidR="00EF1234" w:rsidRDefault="00EF1234" w:rsidP="00EF1234">
      <w:pPr>
        <w:pStyle w:val="Amain"/>
      </w:pPr>
      <w:r>
        <w:tab/>
        <w:t>(2)</w:t>
      </w:r>
      <w:r>
        <w:tab/>
        <w:t>The Minister may declare the property the subject of the original trust is subject to another trust.</w:t>
      </w:r>
    </w:p>
    <w:p w14:paraId="14FA15C1" w14:textId="77777777" w:rsidR="00EF1234" w:rsidRDefault="00EF1234" w:rsidP="00EF1234">
      <w:pPr>
        <w:pStyle w:val="Amain"/>
      </w:pPr>
      <w:r>
        <w:tab/>
        <w:t>(3)</w:t>
      </w:r>
      <w:r>
        <w:tab/>
        <w:t>The declaration must state the purposes of the other trust.</w:t>
      </w:r>
    </w:p>
    <w:p w14:paraId="59215AAA" w14:textId="77777777" w:rsidR="00EF1234" w:rsidRDefault="00EF1234" w:rsidP="00EF1234">
      <w:pPr>
        <w:pStyle w:val="Amain"/>
        <w:keepLines/>
      </w:pPr>
      <w:r>
        <w:lastRenderedPageBreak/>
        <w:tab/>
        <w:t>(4)</w:t>
      </w:r>
      <w:r>
        <w:tab/>
        <w:t>In making the declaration, the Minister must ensure that the property is dealt with as nearly as is practicable for the purposes for which it was held immediately before the declaration, except so far as it is inappropriate, impracticable, or impossible to do so.</w:t>
      </w:r>
    </w:p>
    <w:p w14:paraId="6FA00585" w14:textId="77777777" w:rsidR="00EF1234" w:rsidRDefault="00EF1234" w:rsidP="00EF1234">
      <w:pPr>
        <w:pStyle w:val="Amain"/>
      </w:pPr>
      <w:r>
        <w:tab/>
        <w:t>(5)</w:t>
      </w:r>
      <w:r>
        <w:tab/>
        <w:t>When the declaration commences, the original trust ceases and the property is taken to be held by the Territory in trust for the purposes stated in the declaration.</w:t>
      </w:r>
    </w:p>
    <w:p w14:paraId="6900B062" w14:textId="77777777" w:rsidR="00EF1234" w:rsidRDefault="00EF1234" w:rsidP="00A04F78">
      <w:pPr>
        <w:pStyle w:val="Amain"/>
      </w:pPr>
      <w:r>
        <w:tab/>
        <w:t>(6)</w:t>
      </w:r>
      <w:r>
        <w:tab/>
        <w:t>A declaration is a notifiable instrument.</w:t>
      </w:r>
    </w:p>
    <w:p w14:paraId="4E7E6F41" w14:textId="77777777" w:rsidR="00EF1234" w:rsidRDefault="00EF1234" w:rsidP="00EF1234">
      <w:pPr>
        <w:pStyle w:val="AH5Sec"/>
      </w:pPr>
      <w:bookmarkStart w:id="331" w:name="_Toc215493518"/>
      <w:r w:rsidRPr="00D016E3">
        <w:rPr>
          <w:rStyle w:val="CharSectNo"/>
        </w:rPr>
        <w:t>152</w:t>
      </w:r>
      <w:r>
        <w:tab/>
        <w:t>Education trust fund</w:t>
      </w:r>
      <w:bookmarkEnd w:id="331"/>
    </w:p>
    <w:p w14:paraId="637F0221" w14:textId="77777777" w:rsidR="00EF1234" w:rsidRDefault="00EF1234" w:rsidP="00A04F78">
      <w:pPr>
        <w:pStyle w:val="Amain"/>
      </w:pPr>
      <w:r>
        <w:tab/>
        <w:t>(1)</w:t>
      </w:r>
      <w:r>
        <w:tab/>
        <w:t>The Minister must keep and administer a fund called the education trust fund.</w:t>
      </w:r>
    </w:p>
    <w:p w14:paraId="1A818CF3" w14:textId="77777777" w:rsidR="00EF1234" w:rsidRDefault="00EF1234" w:rsidP="00EF1234">
      <w:pPr>
        <w:pStyle w:val="Amain"/>
      </w:pPr>
      <w:r>
        <w:tab/>
        <w:t>(2)</w:t>
      </w:r>
      <w:r>
        <w:tab/>
        <w:t>The assets of the fund may only be used in accordance with this section.</w:t>
      </w:r>
    </w:p>
    <w:p w14:paraId="7708FB66" w14:textId="374F3E9B" w:rsidR="00EF1234" w:rsidRDefault="00EF1234" w:rsidP="00EF1234">
      <w:pPr>
        <w:pStyle w:val="Amain"/>
      </w:pPr>
      <w:r>
        <w:tab/>
        <w:t>(3)</w:t>
      </w:r>
      <w:r>
        <w:tab/>
        <w:t>The director</w:t>
      </w:r>
      <w:r>
        <w:noBreakHyphen/>
        <w:t xml:space="preserve">general must open and maintain under the </w:t>
      </w:r>
      <w:hyperlink r:id="rId92" w:tooltip="A1996-22" w:history="1">
        <w:r w:rsidRPr="001927F7">
          <w:rPr>
            <w:rStyle w:val="charCitHyperlinkItal"/>
          </w:rPr>
          <w:t>Financial Management Act 1996</w:t>
        </w:r>
      </w:hyperlink>
      <w:r>
        <w:t>, section 51 (</w:t>
      </w:r>
      <w:r w:rsidRPr="00D57A5C">
        <w:t>Directorate</w:t>
      </w:r>
      <w:r>
        <w:t xml:space="preserve"> trust banking accounts) a trust account with an authorised deposit-taking institution (the </w:t>
      </w:r>
      <w:r>
        <w:rPr>
          <w:rStyle w:val="charBoldItals"/>
        </w:rPr>
        <w:t>education trust account</w:t>
      </w:r>
      <w:r>
        <w:t>) to be used only for the fund.</w:t>
      </w:r>
    </w:p>
    <w:p w14:paraId="2EA16FF1" w14:textId="77777777" w:rsidR="00EF1234" w:rsidRDefault="00EF1234" w:rsidP="00A04F78">
      <w:pPr>
        <w:pStyle w:val="Amain"/>
      </w:pPr>
      <w:r>
        <w:tab/>
        <w:t>(4)</w:t>
      </w:r>
      <w:r>
        <w:tab/>
        <w:t>The account consists of—</w:t>
      </w:r>
    </w:p>
    <w:p w14:paraId="02503C02" w14:textId="77777777" w:rsidR="00EF1234" w:rsidRDefault="00EF1234" w:rsidP="00EF1234">
      <w:pPr>
        <w:pStyle w:val="Apara"/>
      </w:pPr>
      <w:r>
        <w:tab/>
        <w:t>(a)</w:t>
      </w:r>
      <w:r>
        <w:tab/>
        <w:t>money held by the Territory in trust in relation to anything mentioned in section 150 (Minister may grant scholarships etc); and</w:t>
      </w:r>
    </w:p>
    <w:p w14:paraId="5B1AC8D4" w14:textId="77777777" w:rsidR="00EF1234" w:rsidRDefault="00EF1234" w:rsidP="00EF1234">
      <w:pPr>
        <w:pStyle w:val="Apara"/>
      </w:pPr>
      <w:r>
        <w:tab/>
        <w:t>(b)</w:t>
      </w:r>
      <w:r>
        <w:tab/>
        <w:t>any other money that may be lawfully paid into the fund.</w:t>
      </w:r>
    </w:p>
    <w:p w14:paraId="2D975E63" w14:textId="77777777" w:rsidR="00EF1234" w:rsidRDefault="00EF1234" w:rsidP="00EF1234">
      <w:pPr>
        <w:pStyle w:val="Amain"/>
      </w:pPr>
      <w:r>
        <w:tab/>
        <w:t>(5)</w:t>
      </w:r>
      <w:r>
        <w:tab/>
        <w:t>The fund may be used only for the following purposes:</w:t>
      </w:r>
    </w:p>
    <w:p w14:paraId="230CBFA1" w14:textId="77777777" w:rsidR="00EF1234" w:rsidRDefault="00EF1234" w:rsidP="00EF1234">
      <w:pPr>
        <w:pStyle w:val="Apara"/>
      </w:pPr>
      <w:r>
        <w:tab/>
        <w:t>(a)</w:t>
      </w:r>
      <w:r>
        <w:tab/>
        <w:t xml:space="preserve">promoting education; </w:t>
      </w:r>
    </w:p>
    <w:p w14:paraId="3B2037CA" w14:textId="77777777" w:rsidR="00EF1234" w:rsidRDefault="00EF1234" w:rsidP="00A04F78">
      <w:pPr>
        <w:pStyle w:val="Apara"/>
      </w:pPr>
      <w:r>
        <w:tab/>
        <w:t>(b)</w:t>
      </w:r>
      <w:r>
        <w:tab/>
        <w:t xml:space="preserve">giving bursaries, exhibitions, free places, prizes, scholarships or other forms of assistance or reward for a benefit mentioned in section 150; </w:t>
      </w:r>
    </w:p>
    <w:p w14:paraId="5E0911FA" w14:textId="77777777" w:rsidR="00EF1234" w:rsidRDefault="00EF1234" w:rsidP="00EF1234">
      <w:pPr>
        <w:pStyle w:val="Apara"/>
      </w:pPr>
      <w:r>
        <w:tab/>
        <w:t>(c)</w:t>
      </w:r>
      <w:r>
        <w:tab/>
        <w:t>any other purpose prescribed under the regulations.</w:t>
      </w:r>
    </w:p>
    <w:p w14:paraId="1D039C9B" w14:textId="77777777" w:rsidR="00EF1234" w:rsidRPr="001B1115" w:rsidRDefault="00EF1234" w:rsidP="00EF1234">
      <w:pPr>
        <w:pStyle w:val="AH5Sec"/>
      </w:pPr>
      <w:bookmarkStart w:id="332" w:name="_Toc215493519"/>
      <w:r w:rsidRPr="00D016E3">
        <w:rPr>
          <w:rStyle w:val="CharSectNo"/>
        </w:rPr>
        <w:lastRenderedPageBreak/>
        <w:t>153A</w:t>
      </w:r>
      <w:r w:rsidRPr="001B1115">
        <w:tab/>
        <w:t>Evidence—certificate signed by principal etc</w:t>
      </w:r>
      <w:bookmarkEnd w:id="332"/>
    </w:p>
    <w:p w14:paraId="2E9BB8A8" w14:textId="77777777" w:rsidR="00EF1234" w:rsidRPr="001B1115" w:rsidRDefault="00EF1234" w:rsidP="00A04F78">
      <w:pPr>
        <w:pStyle w:val="Amain"/>
        <w:spacing w:before="120"/>
      </w:pPr>
      <w:r w:rsidRPr="001B1115">
        <w:tab/>
        <w:t>(1)</w:t>
      </w:r>
      <w:r w:rsidRPr="001B1115">
        <w:tab/>
        <w:t>This section applies in relation to a proceeding for an offence against this Act.</w:t>
      </w:r>
    </w:p>
    <w:p w14:paraId="2707D069" w14:textId="7FAB11ED" w:rsidR="00EF1234" w:rsidRPr="001B1115" w:rsidRDefault="00EF1234" w:rsidP="00A04F78">
      <w:pPr>
        <w:pStyle w:val="aNote"/>
        <w:spacing w:before="120"/>
      </w:pPr>
      <w:r w:rsidRPr="001B1115">
        <w:rPr>
          <w:rStyle w:val="charItals"/>
        </w:rPr>
        <w:t>Note</w:t>
      </w:r>
      <w:r w:rsidRPr="001B1115">
        <w:rPr>
          <w:rStyle w:val="charItals"/>
        </w:rPr>
        <w:tab/>
      </w:r>
      <w:r w:rsidRPr="001B1115">
        <w:rPr>
          <w:snapToGrid w:val="0"/>
        </w:rPr>
        <w:t>A reference to an Act includes a reference to the statutory instruments made or in force under the Act, including any regulation (</w:t>
      </w:r>
      <w:r w:rsidRPr="001B1115">
        <w:t xml:space="preserve">see </w:t>
      </w:r>
      <w:hyperlink r:id="rId93" w:tooltip="A2001-14" w:history="1">
        <w:r w:rsidRPr="001927F7">
          <w:rPr>
            <w:rStyle w:val="charCitHyperlinkAbbrev"/>
          </w:rPr>
          <w:t>Legislation Act</w:t>
        </w:r>
      </w:hyperlink>
      <w:r w:rsidRPr="001B1115">
        <w:t>, s 104).</w:t>
      </w:r>
    </w:p>
    <w:p w14:paraId="71D31BA4" w14:textId="77777777" w:rsidR="00EF1234" w:rsidRPr="009F7310" w:rsidRDefault="00EF1234" w:rsidP="00A04F78">
      <w:pPr>
        <w:pStyle w:val="Amain"/>
        <w:spacing w:before="120"/>
      </w:pPr>
      <w:r w:rsidRPr="009F7310">
        <w:rPr>
          <w:color w:val="000000"/>
        </w:rPr>
        <w:tab/>
        <w:t>(2)</w:t>
      </w:r>
      <w:r w:rsidRPr="009F7310">
        <w:rPr>
          <w:color w:val="000000"/>
        </w:rPr>
        <w:tab/>
        <w:t>A certificate that appears to be signed by the principal of a government or non</w:t>
      </w:r>
      <w:r w:rsidRPr="009F7310">
        <w:rPr>
          <w:color w:val="000000"/>
        </w:rPr>
        <w:noBreakHyphen/>
        <w:t>government school, that states any of the following matters, is evidence of the matters:</w:t>
      </w:r>
    </w:p>
    <w:p w14:paraId="4AD85811" w14:textId="77777777" w:rsidR="00EF1234" w:rsidRPr="009F7310" w:rsidRDefault="00EF1234" w:rsidP="00A04F78">
      <w:pPr>
        <w:pStyle w:val="Apara"/>
        <w:spacing w:before="120"/>
      </w:pPr>
      <w:r w:rsidRPr="009F7310">
        <w:rPr>
          <w:color w:val="000000"/>
        </w:rPr>
        <w:tab/>
        <w:t>(a)</w:t>
      </w:r>
      <w:r w:rsidRPr="009F7310">
        <w:rPr>
          <w:color w:val="000000"/>
        </w:rPr>
        <w:tab/>
        <w:t>that a stated child was or was not enrolled at the school;</w:t>
      </w:r>
    </w:p>
    <w:p w14:paraId="68B756D2" w14:textId="77777777" w:rsidR="00EF1234" w:rsidRPr="009F7310" w:rsidRDefault="00EF1234" w:rsidP="00A04F78">
      <w:pPr>
        <w:pStyle w:val="Apara"/>
        <w:spacing w:before="120"/>
      </w:pPr>
      <w:r w:rsidRPr="009F7310">
        <w:tab/>
        <w:t>(b)</w:t>
      </w:r>
      <w:r w:rsidRPr="009F7310">
        <w:tab/>
        <w:t>that a stated child did or did not attend the school.</w:t>
      </w:r>
    </w:p>
    <w:p w14:paraId="5C8A9D8A" w14:textId="77777777" w:rsidR="00EF1234" w:rsidRPr="009F7310" w:rsidRDefault="00EF1234" w:rsidP="00A04F78">
      <w:pPr>
        <w:pStyle w:val="Amain"/>
        <w:spacing w:before="120"/>
      </w:pPr>
      <w:r w:rsidRPr="009F7310">
        <w:rPr>
          <w:color w:val="000000"/>
        </w:rPr>
        <w:tab/>
        <w:t>(</w:t>
      </w:r>
      <w:r>
        <w:rPr>
          <w:color w:val="000000"/>
        </w:rPr>
        <w:t>3</w:t>
      </w:r>
      <w:r w:rsidRPr="009F7310">
        <w:rPr>
          <w:color w:val="000000"/>
        </w:rPr>
        <w:t>)</w:t>
      </w:r>
      <w:r w:rsidRPr="009F7310">
        <w:rPr>
          <w:color w:val="000000"/>
        </w:rPr>
        <w:tab/>
        <w:t>A certificate that appears to be signed by a person conducting an approved educational course, that states any of the following matters, is evidence of the matters:</w:t>
      </w:r>
    </w:p>
    <w:p w14:paraId="4CCA9C83" w14:textId="77777777" w:rsidR="00EF1234" w:rsidRPr="009F7310" w:rsidRDefault="00EF1234" w:rsidP="00A04F78">
      <w:pPr>
        <w:pStyle w:val="Apara"/>
        <w:spacing w:before="120"/>
      </w:pPr>
      <w:r w:rsidRPr="009F7310">
        <w:rPr>
          <w:color w:val="000000"/>
        </w:rPr>
        <w:tab/>
        <w:t>(a)</w:t>
      </w:r>
      <w:r w:rsidRPr="009F7310">
        <w:rPr>
          <w:color w:val="000000"/>
        </w:rPr>
        <w:tab/>
        <w:t>that a stated child was or was not enrolled at the course;</w:t>
      </w:r>
    </w:p>
    <w:p w14:paraId="13E31E37" w14:textId="77777777" w:rsidR="00EF1234" w:rsidRPr="009F7310" w:rsidRDefault="00EF1234" w:rsidP="00A04F78">
      <w:pPr>
        <w:pStyle w:val="Apara"/>
        <w:spacing w:before="120"/>
      </w:pPr>
      <w:r w:rsidRPr="009F7310">
        <w:tab/>
        <w:t>(b)</w:t>
      </w:r>
      <w:r w:rsidRPr="009F7310">
        <w:tab/>
        <w:t>that a stated child did or did not attend the course.</w:t>
      </w:r>
    </w:p>
    <w:p w14:paraId="0B0AE88B" w14:textId="77777777" w:rsidR="00EF1234" w:rsidRPr="001B1115" w:rsidRDefault="00EF1234" w:rsidP="00A04F78">
      <w:pPr>
        <w:pStyle w:val="Amain"/>
        <w:spacing w:before="120"/>
      </w:pPr>
      <w:r w:rsidRPr="001B1115">
        <w:tab/>
        <w:t>(</w:t>
      </w:r>
      <w:r>
        <w:t>4</w:t>
      </w:r>
      <w:r w:rsidRPr="001B1115">
        <w:t>)</w:t>
      </w:r>
      <w:r w:rsidRPr="001B1115">
        <w:tab/>
        <w:t>A certificate that appears to be signed by the registrar (however described) of an education provider or training alternative provider and that states any of the following matters, is evidence of the matters:</w:t>
      </w:r>
    </w:p>
    <w:p w14:paraId="3C87D7B1" w14:textId="77777777" w:rsidR="00EF1234" w:rsidRPr="001B1115" w:rsidRDefault="00EF1234" w:rsidP="00A04F78">
      <w:pPr>
        <w:pStyle w:val="Apara"/>
        <w:spacing w:before="120"/>
      </w:pPr>
      <w:r w:rsidRPr="001B1115">
        <w:tab/>
        <w:t>(a)</w:t>
      </w:r>
      <w:r w:rsidRPr="001B1115">
        <w:tab/>
        <w:t>that a stated child was or was not enrolled with the provider;</w:t>
      </w:r>
    </w:p>
    <w:p w14:paraId="426A67CF" w14:textId="77777777" w:rsidR="00EF1234" w:rsidRPr="001B1115" w:rsidRDefault="00EF1234" w:rsidP="00A04F78">
      <w:pPr>
        <w:pStyle w:val="Apara"/>
        <w:spacing w:before="120"/>
      </w:pPr>
      <w:r w:rsidRPr="001B1115">
        <w:tab/>
        <w:t>(b)</w:t>
      </w:r>
      <w:r w:rsidRPr="001B1115">
        <w:tab/>
        <w:t>that a stated child did or did not attend the provider.</w:t>
      </w:r>
    </w:p>
    <w:p w14:paraId="071D471F" w14:textId="77777777" w:rsidR="00EF1234" w:rsidRPr="001B1115" w:rsidRDefault="00EF1234" w:rsidP="00A04F78">
      <w:pPr>
        <w:pStyle w:val="Amain"/>
        <w:spacing w:before="120"/>
      </w:pPr>
      <w:r w:rsidRPr="001B1115">
        <w:tab/>
        <w:t>(</w:t>
      </w:r>
      <w:r>
        <w:t>5</w:t>
      </w:r>
      <w:r w:rsidRPr="001B1115">
        <w:t>)</w:t>
      </w:r>
      <w:r w:rsidRPr="001B1115">
        <w:tab/>
        <w:t>A certificate that appears to be signed by a child’s employer or purported employer in relation to an employment alternative and that states any of the following matters, is evidence of the matters:</w:t>
      </w:r>
    </w:p>
    <w:p w14:paraId="093E185A" w14:textId="77777777" w:rsidR="00EF1234" w:rsidRPr="001B1115" w:rsidRDefault="00EF1234" w:rsidP="00A04F78">
      <w:pPr>
        <w:pStyle w:val="Apara"/>
        <w:spacing w:before="120"/>
      </w:pPr>
      <w:r w:rsidRPr="001B1115">
        <w:tab/>
        <w:t>(a)</w:t>
      </w:r>
      <w:r w:rsidRPr="001B1115">
        <w:tab/>
        <w:t>that a stated child was or was not employed with the employer or purported employer;</w:t>
      </w:r>
    </w:p>
    <w:p w14:paraId="2E38EEFE" w14:textId="77777777" w:rsidR="00EF1234" w:rsidRPr="001B1115" w:rsidRDefault="00EF1234" w:rsidP="00A04F78">
      <w:pPr>
        <w:pStyle w:val="Apara"/>
        <w:spacing w:before="120"/>
      </w:pPr>
      <w:r w:rsidRPr="001B1115">
        <w:tab/>
        <w:t>(b)</w:t>
      </w:r>
      <w:r w:rsidRPr="001B1115">
        <w:tab/>
        <w:t>that a stated child worked for stated hours.</w:t>
      </w:r>
    </w:p>
    <w:p w14:paraId="593545E3" w14:textId="77777777" w:rsidR="00EF1234" w:rsidRDefault="00EF1234" w:rsidP="00EF1234">
      <w:pPr>
        <w:pStyle w:val="Amain"/>
        <w:rPr>
          <w:snapToGrid w:val="0"/>
        </w:rPr>
      </w:pPr>
      <w:r w:rsidRPr="001B1115">
        <w:rPr>
          <w:snapToGrid w:val="0"/>
        </w:rPr>
        <w:tab/>
        <w:t>(</w:t>
      </w:r>
      <w:r>
        <w:rPr>
          <w:snapToGrid w:val="0"/>
        </w:rPr>
        <w:t>6</w:t>
      </w:r>
      <w:r w:rsidRPr="001B1115">
        <w:rPr>
          <w:snapToGrid w:val="0"/>
        </w:rPr>
        <w:t>)</w:t>
      </w:r>
      <w:r w:rsidRPr="001B1115">
        <w:rPr>
          <w:snapToGrid w:val="0"/>
        </w:rPr>
        <w:tab/>
        <w:t>A certificate mentioned in this section may state a matter by reference to a date or period.</w:t>
      </w:r>
    </w:p>
    <w:p w14:paraId="08B92E92" w14:textId="77777777" w:rsidR="00EF1234" w:rsidRDefault="00EF1234" w:rsidP="00EF1234">
      <w:pPr>
        <w:pStyle w:val="AH5Sec"/>
      </w:pPr>
      <w:bookmarkStart w:id="333" w:name="_Toc215493520"/>
      <w:r w:rsidRPr="00D016E3">
        <w:rPr>
          <w:rStyle w:val="CharSectNo"/>
        </w:rPr>
        <w:lastRenderedPageBreak/>
        <w:t>154</w:t>
      </w:r>
      <w:r>
        <w:tab/>
        <w:t>Approved forms</w:t>
      </w:r>
      <w:bookmarkEnd w:id="333"/>
    </w:p>
    <w:p w14:paraId="433C5395" w14:textId="77777777" w:rsidR="00EF1234" w:rsidRDefault="00EF1234" w:rsidP="00EF1234">
      <w:pPr>
        <w:pStyle w:val="Amain"/>
      </w:pPr>
      <w:r>
        <w:tab/>
        <w:t>(1)</w:t>
      </w:r>
      <w:r>
        <w:tab/>
        <w:t>The Minister may approve forms for this Act.</w:t>
      </w:r>
    </w:p>
    <w:p w14:paraId="7C5F4BF9" w14:textId="77777777" w:rsidR="00EF1234" w:rsidRDefault="00EF1234" w:rsidP="00A04F78">
      <w:pPr>
        <w:pStyle w:val="Amain"/>
      </w:pPr>
      <w:r>
        <w:tab/>
        <w:t>(2)</w:t>
      </w:r>
      <w:r>
        <w:tab/>
        <w:t>If the Minister approves a form for a particular purpose, the approved form must be used for that purpose.</w:t>
      </w:r>
    </w:p>
    <w:p w14:paraId="6A6FB8DC" w14:textId="77777777" w:rsidR="00EF1234" w:rsidRDefault="00EF1234" w:rsidP="00A04F78">
      <w:pPr>
        <w:pStyle w:val="Amain"/>
      </w:pPr>
      <w:r>
        <w:tab/>
        <w:t>(3)</w:t>
      </w:r>
      <w:r>
        <w:tab/>
        <w:t>An approved form is a notifiable instrument.</w:t>
      </w:r>
    </w:p>
    <w:p w14:paraId="2183348B" w14:textId="77777777" w:rsidR="00EF1234" w:rsidRDefault="00EF1234" w:rsidP="00EF1234">
      <w:pPr>
        <w:pStyle w:val="AH5Sec"/>
      </w:pPr>
      <w:bookmarkStart w:id="334" w:name="_Toc215493521"/>
      <w:r w:rsidRPr="00D016E3">
        <w:rPr>
          <w:rStyle w:val="CharSectNo"/>
        </w:rPr>
        <w:t>155</w:t>
      </w:r>
      <w:r>
        <w:tab/>
        <w:t>Regulation-making power</w:t>
      </w:r>
      <w:bookmarkEnd w:id="334"/>
    </w:p>
    <w:p w14:paraId="41836C1F" w14:textId="77777777" w:rsidR="00EF1234" w:rsidRDefault="00EF1234" w:rsidP="00A04F78">
      <w:pPr>
        <w:pStyle w:val="Amain"/>
      </w:pPr>
      <w:r>
        <w:tab/>
        <w:t>(1)</w:t>
      </w:r>
      <w:r>
        <w:tab/>
        <w:t>The Executive may make regulations for this Act.</w:t>
      </w:r>
    </w:p>
    <w:p w14:paraId="150EFC29" w14:textId="77777777" w:rsidR="00EF1234" w:rsidRPr="0055460A" w:rsidRDefault="00EF1234" w:rsidP="00EF1234">
      <w:pPr>
        <w:pStyle w:val="Amain"/>
      </w:pPr>
      <w:r w:rsidRPr="0055460A">
        <w:tab/>
        <w:t>(2)</w:t>
      </w:r>
      <w:r w:rsidRPr="0055460A">
        <w:tab/>
        <w:t>A regulation may create offences and fix maximum penalties of not more than 10 penalty units for the offences.</w:t>
      </w:r>
    </w:p>
    <w:p w14:paraId="7AEC7FDE" w14:textId="73855F96" w:rsidR="00EF1234" w:rsidRPr="009F7310" w:rsidRDefault="00EF1234" w:rsidP="00A04F78">
      <w:pPr>
        <w:pStyle w:val="Amain"/>
      </w:pPr>
      <w:r w:rsidRPr="009F7310">
        <w:rPr>
          <w:color w:val="000000"/>
        </w:rPr>
        <w:tab/>
        <w:t>(3)</w:t>
      </w:r>
      <w:r w:rsidRPr="009F7310">
        <w:rPr>
          <w:color w:val="000000"/>
        </w:rPr>
        <w:tab/>
        <w:t xml:space="preserve">A regulation may apply, adopt or </w:t>
      </w:r>
      <w:r w:rsidR="007D0333" w:rsidRPr="001A3E56">
        <w:t>incorporate a law or</w:t>
      </w:r>
      <w:r w:rsidRPr="009F7310">
        <w:rPr>
          <w:color w:val="000000"/>
        </w:rPr>
        <w:t xml:space="preserve"> instrument as in force from time to time.</w:t>
      </w:r>
    </w:p>
    <w:p w14:paraId="5DF252B8" w14:textId="6505C18C" w:rsidR="00EF1234" w:rsidRPr="009F7310" w:rsidRDefault="00EF1234" w:rsidP="00A04F78">
      <w:pPr>
        <w:pStyle w:val="aNote"/>
        <w:rPr>
          <w:snapToGrid w:val="0"/>
          <w:color w:val="000000"/>
        </w:rPr>
      </w:pPr>
      <w:r w:rsidRPr="009F7310">
        <w:rPr>
          <w:rStyle w:val="charItals"/>
          <w:color w:val="000000"/>
        </w:rPr>
        <w:t xml:space="preserve">Note </w:t>
      </w:r>
      <w:r w:rsidRPr="009F7310">
        <w:rPr>
          <w:i/>
          <w:snapToGrid w:val="0"/>
          <w:color w:val="000000"/>
        </w:rPr>
        <w:tab/>
      </w:r>
      <w:r w:rsidRPr="009F7310">
        <w:rPr>
          <w:snapToGrid w:val="0"/>
          <w:color w:val="000000"/>
        </w:rPr>
        <w:t xml:space="preserve">The text of an applied, adopted or incorporated law or instrument, whether applied as in force from time to time or at a particular time, is taken to be a notifiable instrument if the operation of the </w:t>
      </w:r>
      <w:hyperlink r:id="rId94" w:tooltip="A2001-14" w:history="1">
        <w:r w:rsidRPr="009F7310">
          <w:rPr>
            <w:color w:val="0000FF"/>
          </w:rPr>
          <w:t>Legislation Act</w:t>
        </w:r>
      </w:hyperlink>
      <w:r w:rsidRPr="009F7310">
        <w:rPr>
          <w:color w:val="000000"/>
        </w:rPr>
        <w:t xml:space="preserve">, </w:t>
      </w:r>
      <w:r w:rsidRPr="009F7310">
        <w:rPr>
          <w:snapToGrid w:val="0"/>
          <w:color w:val="000000"/>
        </w:rPr>
        <w:t>s 47 (5) or (6) is not disapplied (see</w:t>
      </w:r>
      <w:r w:rsidR="00467949">
        <w:rPr>
          <w:snapToGrid w:val="0"/>
          <w:color w:val="000000"/>
        </w:rPr>
        <w:t xml:space="preserve"> </w:t>
      </w:r>
      <w:r w:rsidRPr="009F7310">
        <w:rPr>
          <w:snapToGrid w:val="0"/>
          <w:color w:val="000000"/>
        </w:rPr>
        <w:t>s</w:t>
      </w:r>
      <w:r w:rsidR="00467949">
        <w:rPr>
          <w:snapToGrid w:val="0"/>
          <w:color w:val="000000"/>
        </w:rPr>
        <w:t xml:space="preserve"> </w:t>
      </w:r>
      <w:r w:rsidRPr="009F7310">
        <w:rPr>
          <w:snapToGrid w:val="0"/>
          <w:color w:val="000000"/>
        </w:rPr>
        <w:t>47</w:t>
      </w:r>
      <w:r w:rsidR="00467949">
        <w:rPr>
          <w:snapToGrid w:val="0"/>
          <w:color w:val="000000"/>
        </w:rPr>
        <w:t xml:space="preserve"> </w:t>
      </w:r>
      <w:r w:rsidRPr="009F7310">
        <w:rPr>
          <w:snapToGrid w:val="0"/>
          <w:color w:val="000000"/>
        </w:rPr>
        <w:t>(7)).</w:t>
      </w:r>
    </w:p>
    <w:p w14:paraId="345C4C6A" w14:textId="107D1D11" w:rsidR="00EF1234" w:rsidRPr="009F7310" w:rsidRDefault="00EF1234" w:rsidP="00EF1234">
      <w:pPr>
        <w:pStyle w:val="Amain"/>
      </w:pPr>
      <w:r w:rsidRPr="009F7310">
        <w:rPr>
          <w:color w:val="000000"/>
        </w:rPr>
        <w:tab/>
        <w:t>(4)</w:t>
      </w:r>
      <w:r w:rsidRPr="009F7310">
        <w:rPr>
          <w:color w:val="000000"/>
        </w:rPr>
        <w:tab/>
        <w:t xml:space="preserve">The </w:t>
      </w:r>
      <w:hyperlink r:id="rId95" w:tooltip="A2001-14" w:history="1">
        <w:r w:rsidRPr="009F7310">
          <w:rPr>
            <w:color w:val="0000FF"/>
          </w:rPr>
          <w:t>Legislation Act</w:t>
        </w:r>
      </w:hyperlink>
      <w:r w:rsidRPr="009F7310">
        <w:rPr>
          <w:color w:val="000000"/>
        </w:rPr>
        <w:t>, section</w:t>
      </w:r>
      <w:r w:rsidR="00467949">
        <w:rPr>
          <w:color w:val="000000"/>
        </w:rPr>
        <w:t xml:space="preserve"> </w:t>
      </w:r>
      <w:r w:rsidRPr="009F7310">
        <w:rPr>
          <w:color w:val="000000"/>
        </w:rPr>
        <w:t>47</w:t>
      </w:r>
      <w:r w:rsidR="00467949">
        <w:rPr>
          <w:color w:val="000000"/>
        </w:rPr>
        <w:t xml:space="preserve"> </w:t>
      </w:r>
      <w:r w:rsidRPr="009F7310">
        <w:rPr>
          <w:color w:val="000000"/>
        </w:rPr>
        <w:t>(6) does not apply to an instrument mentioned in subsection</w:t>
      </w:r>
      <w:r w:rsidR="00467949">
        <w:rPr>
          <w:color w:val="000000"/>
        </w:rPr>
        <w:t xml:space="preserve"> </w:t>
      </w:r>
      <w:r w:rsidRPr="009F7310">
        <w:rPr>
          <w:color w:val="000000"/>
        </w:rPr>
        <w:t>(3).</w:t>
      </w:r>
    </w:p>
    <w:p w14:paraId="44993AA0" w14:textId="77777777" w:rsidR="007D0333" w:rsidRPr="007D0333" w:rsidRDefault="007D0333" w:rsidP="007D0333">
      <w:pPr>
        <w:pStyle w:val="PageBreak"/>
      </w:pPr>
      <w:r w:rsidRPr="007D0333">
        <w:br w:type="page"/>
      </w:r>
    </w:p>
    <w:p w14:paraId="46626379" w14:textId="6BB0F772" w:rsidR="007D0333" w:rsidRPr="00D016E3" w:rsidRDefault="007D0333" w:rsidP="00B906C4">
      <w:pPr>
        <w:pStyle w:val="AH1Chapter"/>
      </w:pPr>
      <w:bookmarkStart w:id="335" w:name="_Toc215493522"/>
      <w:r w:rsidRPr="00D016E3">
        <w:rPr>
          <w:rStyle w:val="CharChapNo"/>
        </w:rPr>
        <w:lastRenderedPageBreak/>
        <w:t>Chapter 11</w:t>
      </w:r>
      <w:r w:rsidRPr="001A3E56">
        <w:tab/>
      </w:r>
      <w:r w:rsidRPr="00D016E3">
        <w:rPr>
          <w:rStyle w:val="CharChapText"/>
        </w:rPr>
        <w:t>Transitional—Education Amendment Act</w:t>
      </w:r>
      <w:r w:rsidR="00467949">
        <w:rPr>
          <w:rStyle w:val="CharChapText"/>
        </w:rPr>
        <w:t xml:space="preserve"> </w:t>
      </w:r>
      <w:r w:rsidRPr="00D016E3">
        <w:rPr>
          <w:rStyle w:val="CharChapText"/>
        </w:rPr>
        <w:t>2024</w:t>
      </w:r>
      <w:bookmarkEnd w:id="335"/>
    </w:p>
    <w:p w14:paraId="687D6BCC" w14:textId="77777777" w:rsidR="007D0333" w:rsidRDefault="007D0333" w:rsidP="00DB23AE">
      <w:pPr>
        <w:pStyle w:val="Placeholder"/>
        <w:suppressLineNumbers/>
      </w:pPr>
      <w:r>
        <w:rPr>
          <w:rStyle w:val="CharPartNo"/>
        </w:rPr>
        <w:t xml:space="preserve">  </w:t>
      </w:r>
      <w:r>
        <w:rPr>
          <w:rStyle w:val="CharPartText"/>
        </w:rPr>
        <w:t xml:space="preserve">  </w:t>
      </w:r>
    </w:p>
    <w:p w14:paraId="478EE0F7" w14:textId="77777777" w:rsidR="007D0333" w:rsidRPr="001A3E56" w:rsidRDefault="007D0333" w:rsidP="00B906C4">
      <w:pPr>
        <w:pStyle w:val="AH5Sec"/>
      </w:pPr>
      <w:bookmarkStart w:id="336" w:name="_Toc215493523"/>
      <w:r w:rsidRPr="00D016E3">
        <w:rPr>
          <w:rStyle w:val="CharSectNo"/>
        </w:rPr>
        <w:t>314</w:t>
      </w:r>
      <w:r w:rsidRPr="001A3E56">
        <w:tab/>
        <w:t>Definitions—ch 11</w:t>
      </w:r>
      <w:bookmarkEnd w:id="336"/>
    </w:p>
    <w:p w14:paraId="4F592C8F" w14:textId="77777777" w:rsidR="007D0333" w:rsidRPr="001A3E56" w:rsidRDefault="007D0333" w:rsidP="007D0333">
      <w:pPr>
        <w:pStyle w:val="Amainreturn"/>
      </w:pPr>
      <w:r w:rsidRPr="001A3E56">
        <w:t>In this chapter:</w:t>
      </w:r>
    </w:p>
    <w:p w14:paraId="2B0F5912" w14:textId="53F6C39D" w:rsidR="007D0333" w:rsidRPr="001A3E56" w:rsidRDefault="007D0333" w:rsidP="007D0333">
      <w:pPr>
        <w:pStyle w:val="aDef"/>
      </w:pPr>
      <w:r w:rsidRPr="001A3E56">
        <w:rPr>
          <w:rStyle w:val="charBoldItals"/>
        </w:rPr>
        <w:t>disapplication period</w:t>
      </w:r>
      <w:r w:rsidRPr="001A3E56">
        <w:t xml:space="preserve"> means the period beginning on 1</w:t>
      </w:r>
      <w:r w:rsidR="00467949">
        <w:t xml:space="preserve"> </w:t>
      </w:r>
      <w:r w:rsidRPr="001A3E56">
        <w:t>January</w:t>
      </w:r>
      <w:r w:rsidR="00467949">
        <w:t xml:space="preserve"> </w:t>
      </w:r>
      <w:r w:rsidRPr="001A3E56">
        <w:t>2025 and ending on 1 January 2027.</w:t>
      </w:r>
    </w:p>
    <w:p w14:paraId="06D8C954" w14:textId="77777777" w:rsidR="007D0333" w:rsidRPr="001A3E56" w:rsidRDefault="007D0333" w:rsidP="007D0333">
      <w:pPr>
        <w:pStyle w:val="aDef"/>
      </w:pPr>
      <w:r w:rsidRPr="001A3E56">
        <w:rPr>
          <w:rStyle w:val="charBoldItals"/>
        </w:rPr>
        <w:t>distance education provisions</w:t>
      </w:r>
      <w:r w:rsidRPr="001A3E56">
        <w:t xml:space="preserve"> means the following provisions:</w:t>
      </w:r>
    </w:p>
    <w:p w14:paraId="45B0616C" w14:textId="77777777" w:rsidR="007D0333" w:rsidRPr="001A3E56" w:rsidRDefault="007D0333" w:rsidP="00B906C4">
      <w:pPr>
        <w:pStyle w:val="aDefpara"/>
      </w:pPr>
      <w:r w:rsidRPr="001A3E56">
        <w:tab/>
        <w:t>(a)</w:t>
      </w:r>
      <w:r w:rsidRPr="001A3E56">
        <w:tab/>
        <w:t>section 104A (Provide distance education without being registered school);</w:t>
      </w:r>
    </w:p>
    <w:p w14:paraId="1A965822" w14:textId="77777777" w:rsidR="007D0333" w:rsidRPr="001A3E56" w:rsidRDefault="007D0333" w:rsidP="00B906C4">
      <w:pPr>
        <w:pStyle w:val="aDefpara"/>
      </w:pPr>
      <w:r w:rsidRPr="001A3E56">
        <w:tab/>
        <w:t>(b)</w:t>
      </w:r>
      <w:r w:rsidRPr="001A3E56">
        <w:tab/>
        <w:t>sections 127BB to 127BD.</w:t>
      </w:r>
    </w:p>
    <w:p w14:paraId="14BFD969" w14:textId="77777777" w:rsidR="007D0333" w:rsidRPr="001A3E56" w:rsidRDefault="007D0333" w:rsidP="007D0333">
      <w:pPr>
        <w:pStyle w:val="aDef"/>
      </w:pPr>
      <w:r w:rsidRPr="001A3E56">
        <w:rPr>
          <w:rStyle w:val="charBoldItals"/>
        </w:rPr>
        <w:t>external school</w:t>
      </w:r>
      <w:r w:rsidRPr="001A3E56">
        <w:t xml:space="preserve"> means a school outside the ACT.</w:t>
      </w:r>
    </w:p>
    <w:p w14:paraId="1F044872" w14:textId="77777777" w:rsidR="007D0333" w:rsidRPr="001A3E56" w:rsidRDefault="007D0333" w:rsidP="00B906C4">
      <w:pPr>
        <w:pStyle w:val="AH5Sec"/>
      </w:pPr>
      <w:bookmarkStart w:id="337" w:name="_Toc215493524"/>
      <w:r w:rsidRPr="00D016E3">
        <w:rPr>
          <w:rStyle w:val="CharSectNo"/>
        </w:rPr>
        <w:t>315</w:t>
      </w:r>
      <w:r w:rsidRPr="001A3E56">
        <w:tab/>
        <w:t>Distance education provided by school outside ACT</w:t>
      </w:r>
      <w:bookmarkEnd w:id="337"/>
    </w:p>
    <w:p w14:paraId="025BF2D8" w14:textId="77777777" w:rsidR="007D0333" w:rsidRPr="001A3E56" w:rsidRDefault="007D0333" w:rsidP="00B906C4">
      <w:pPr>
        <w:pStyle w:val="Amain"/>
      </w:pPr>
      <w:r w:rsidRPr="001A3E56">
        <w:tab/>
        <w:t>(1)</w:t>
      </w:r>
      <w:r w:rsidRPr="001A3E56">
        <w:tab/>
        <w:t>This section applies if—</w:t>
      </w:r>
    </w:p>
    <w:p w14:paraId="1C7FE924" w14:textId="77777777" w:rsidR="007D0333" w:rsidRPr="001A3E56" w:rsidRDefault="007D0333" w:rsidP="00B906C4">
      <w:pPr>
        <w:pStyle w:val="Apara"/>
      </w:pPr>
      <w:r w:rsidRPr="001A3E56">
        <w:tab/>
        <w:t>(a)</w:t>
      </w:r>
      <w:r w:rsidRPr="001A3E56">
        <w:tab/>
        <w:t>before 1 April 2024—</w:t>
      </w:r>
    </w:p>
    <w:p w14:paraId="721FC50C" w14:textId="77777777" w:rsidR="007D0333" w:rsidRPr="001A3E56" w:rsidRDefault="007D0333" w:rsidP="00B906C4">
      <w:pPr>
        <w:pStyle w:val="Asubpara"/>
      </w:pPr>
      <w:r w:rsidRPr="001A3E56">
        <w:tab/>
        <w:t>(i)</w:t>
      </w:r>
      <w:r w:rsidRPr="001A3E56">
        <w:tab/>
        <w:t>a child living in the ACT is enrolled in an external school; and</w:t>
      </w:r>
    </w:p>
    <w:p w14:paraId="47D74C54" w14:textId="77777777" w:rsidR="007D0333" w:rsidRPr="001A3E56" w:rsidRDefault="007D0333" w:rsidP="00B906C4">
      <w:pPr>
        <w:pStyle w:val="Asubpara"/>
      </w:pPr>
      <w:r w:rsidRPr="001A3E56">
        <w:tab/>
        <w:t>(ii)</w:t>
      </w:r>
      <w:r w:rsidRPr="001A3E56">
        <w:tab/>
        <w:t>the child participates in distance education provided by the external school; and</w:t>
      </w:r>
    </w:p>
    <w:p w14:paraId="29980CCE" w14:textId="200519E3" w:rsidR="007D0333" w:rsidRPr="001A3E56" w:rsidRDefault="007D0333" w:rsidP="00B906C4">
      <w:pPr>
        <w:pStyle w:val="Apara"/>
      </w:pPr>
      <w:r w:rsidRPr="001A3E56">
        <w:tab/>
        <w:t>(b)</w:t>
      </w:r>
      <w:r w:rsidRPr="001A3E56">
        <w:tab/>
        <w:t>the child has not ceased participating in the distance education provided by the external school over the period beginning on 1</w:t>
      </w:r>
      <w:r w:rsidR="00A04F78">
        <w:t> </w:t>
      </w:r>
      <w:r w:rsidRPr="001A3E56">
        <w:t>April</w:t>
      </w:r>
      <w:r w:rsidR="00467949">
        <w:t xml:space="preserve"> </w:t>
      </w:r>
      <w:r w:rsidRPr="001A3E56">
        <w:t>2024 and ending on 1</w:t>
      </w:r>
      <w:r w:rsidR="00467949">
        <w:t xml:space="preserve"> </w:t>
      </w:r>
      <w:r w:rsidRPr="001A3E56">
        <w:t>January</w:t>
      </w:r>
      <w:r w:rsidR="00467949">
        <w:t xml:space="preserve"> </w:t>
      </w:r>
      <w:r w:rsidRPr="001A3E56">
        <w:t>2025, other than for a period that is not a school day or a period for which the child’s parents have an excuse that the director-general is satisfied is a reasonable excuse; and</w:t>
      </w:r>
    </w:p>
    <w:p w14:paraId="49300FF4" w14:textId="77777777" w:rsidR="007D0333" w:rsidRPr="001A3E56" w:rsidRDefault="007D0333" w:rsidP="00B906C4">
      <w:pPr>
        <w:pStyle w:val="Apara"/>
        <w:keepNext/>
      </w:pPr>
      <w:r w:rsidRPr="001A3E56">
        <w:lastRenderedPageBreak/>
        <w:tab/>
        <w:t>(c)</w:t>
      </w:r>
      <w:r w:rsidRPr="001A3E56">
        <w:tab/>
        <w:t>during the disapplication period—</w:t>
      </w:r>
    </w:p>
    <w:p w14:paraId="53E0EAAB" w14:textId="77777777" w:rsidR="007D0333" w:rsidRPr="001A3E56" w:rsidRDefault="007D0333" w:rsidP="00B906C4">
      <w:pPr>
        <w:pStyle w:val="Asubpara"/>
      </w:pPr>
      <w:r w:rsidRPr="001A3E56">
        <w:tab/>
        <w:t>(i)</w:t>
      </w:r>
      <w:r w:rsidRPr="001A3E56">
        <w:tab/>
        <w:t>the child continues to participate in the distance education provided by the external school; and</w:t>
      </w:r>
    </w:p>
    <w:p w14:paraId="76977297" w14:textId="77777777" w:rsidR="007D0333" w:rsidRPr="001A3E56" w:rsidRDefault="007D0333" w:rsidP="00B906C4">
      <w:pPr>
        <w:pStyle w:val="Asubpara"/>
      </w:pPr>
      <w:r w:rsidRPr="001A3E56">
        <w:tab/>
        <w:t>(ii)</w:t>
      </w:r>
      <w:r w:rsidRPr="001A3E56">
        <w:tab/>
        <w:t>the external school is not—</w:t>
      </w:r>
    </w:p>
    <w:p w14:paraId="2B140E35" w14:textId="1596F121" w:rsidR="007D0333" w:rsidRPr="001A3E56" w:rsidRDefault="007D0333" w:rsidP="00B906C4">
      <w:pPr>
        <w:pStyle w:val="Asubsubpara"/>
      </w:pPr>
      <w:r w:rsidRPr="001A3E56">
        <w:tab/>
        <w:t>(A)</w:t>
      </w:r>
      <w:r w:rsidRPr="001A3E56">
        <w:tab/>
        <w:t>registered to provide distance education under this</w:t>
      </w:r>
      <w:r w:rsidR="00467949">
        <w:t xml:space="preserve"> </w:t>
      </w:r>
      <w:r w:rsidRPr="001A3E56">
        <w:t>Act; or</w:t>
      </w:r>
    </w:p>
    <w:p w14:paraId="3B71CAC4" w14:textId="41C36D69" w:rsidR="007D0333" w:rsidRPr="001A3E56" w:rsidRDefault="007D0333" w:rsidP="00B906C4">
      <w:pPr>
        <w:pStyle w:val="Asubsubpara"/>
      </w:pPr>
      <w:r w:rsidRPr="001A3E56">
        <w:tab/>
        <w:t>(B)</w:t>
      </w:r>
      <w:r w:rsidRPr="001A3E56">
        <w:tab/>
        <w:t>the subject of a determination under section</w:t>
      </w:r>
      <w:r w:rsidR="00467949">
        <w:t xml:space="preserve"> </w:t>
      </w:r>
      <w:r w:rsidRPr="001A3E56">
        <w:t>127BD.</w:t>
      </w:r>
    </w:p>
    <w:p w14:paraId="177C8DEF" w14:textId="77777777" w:rsidR="007D0333" w:rsidRPr="001A3E56" w:rsidRDefault="007D0333" w:rsidP="00B906C4">
      <w:pPr>
        <w:pStyle w:val="Amain"/>
      </w:pPr>
      <w:r w:rsidRPr="001A3E56">
        <w:tab/>
        <w:t>(2)</w:t>
      </w:r>
      <w:r w:rsidRPr="001A3E56">
        <w:tab/>
        <w:t>The distance education provisions do not apply in relation to the external school during the disapplication period, for as long as the child participates in the distance education provided by the school.</w:t>
      </w:r>
    </w:p>
    <w:p w14:paraId="205DBD4D" w14:textId="77777777" w:rsidR="007D0333" w:rsidRPr="001A3E56" w:rsidRDefault="007D0333" w:rsidP="00B906C4">
      <w:pPr>
        <w:pStyle w:val="Amain"/>
      </w:pPr>
      <w:r w:rsidRPr="001A3E56">
        <w:tab/>
        <w:t>(3)</w:t>
      </w:r>
      <w:r w:rsidRPr="001A3E56">
        <w:tab/>
        <w:t>Section 127BE (Eligibility for distance education) does not apply in relation to the child  for as long as the child participates in the distance education provided by the external school during the disapplication period.</w:t>
      </w:r>
    </w:p>
    <w:p w14:paraId="473404A5" w14:textId="77777777" w:rsidR="007D0333" w:rsidRPr="001A3E56" w:rsidRDefault="007D0333" w:rsidP="00B906C4">
      <w:pPr>
        <w:pStyle w:val="AH5Sec"/>
      </w:pPr>
      <w:bookmarkStart w:id="338" w:name="_Toc215493525"/>
      <w:r w:rsidRPr="00D016E3">
        <w:rPr>
          <w:rStyle w:val="CharSectNo"/>
        </w:rPr>
        <w:t>316</w:t>
      </w:r>
      <w:r w:rsidRPr="001A3E56">
        <w:tab/>
        <w:t>Transitional regulations</w:t>
      </w:r>
      <w:bookmarkEnd w:id="338"/>
    </w:p>
    <w:p w14:paraId="31A30755" w14:textId="28384EA0" w:rsidR="007D0333" w:rsidRPr="001A3E56" w:rsidRDefault="007D0333" w:rsidP="00B906C4">
      <w:pPr>
        <w:pStyle w:val="Amain"/>
      </w:pPr>
      <w:r w:rsidRPr="001A3E56">
        <w:tab/>
        <w:t>(1)</w:t>
      </w:r>
      <w:r w:rsidRPr="001A3E56">
        <w:tab/>
        <w:t xml:space="preserve">A regulation may prescribe transitional matters necessary or convenient to be prescribed because of the enactment of the </w:t>
      </w:r>
      <w:hyperlink r:id="rId96" w:tooltip="A2024-39" w:history="1">
        <w:r w:rsidRPr="007D0333">
          <w:rPr>
            <w:rStyle w:val="charCitHyperlinkItal"/>
          </w:rPr>
          <w:t>Education Amendment Act</w:t>
        </w:r>
        <w:r w:rsidR="00467949">
          <w:rPr>
            <w:rStyle w:val="charCitHyperlinkItal"/>
          </w:rPr>
          <w:t xml:space="preserve"> </w:t>
        </w:r>
        <w:r w:rsidRPr="007D0333">
          <w:rPr>
            <w:rStyle w:val="charCitHyperlinkItal"/>
          </w:rPr>
          <w:t>2024</w:t>
        </w:r>
      </w:hyperlink>
      <w:r w:rsidRPr="001A3E56">
        <w:t>.</w:t>
      </w:r>
    </w:p>
    <w:p w14:paraId="565D161A" w14:textId="77777777" w:rsidR="007D0333" w:rsidRPr="001A3E56" w:rsidRDefault="007D0333" w:rsidP="00B906C4">
      <w:pPr>
        <w:pStyle w:val="Amain"/>
      </w:pPr>
      <w:r w:rsidRPr="001A3E56">
        <w:tab/>
        <w:t>(2)</w:t>
      </w:r>
      <w:r w:rsidRPr="001A3E56">
        <w:tab/>
        <w:t>A regulation may modify this chapter (including in relation to another territory law) to make provision in relation to anything that, in the Executive’s opinion, is not, or is not adequately or appropriately, dealt with under this chapter.</w:t>
      </w:r>
    </w:p>
    <w:p w14:paraId="4C25D590" w14:textId="77777777" w:rsidR="007D0333" w:rsidRPr="001A3E56" w:rsidRDefault="007D0333" w:rsidP="00B906C4">
      <w:pPr>
        <w:pStyle w:val="Amain"/>
      </w:pPr>
      <w:r w:rsidRPr="001A3E56">
        <w:tab/>
        <w:t>(3)</w:t>
      </w:r>
      <w:r w:rsidRPr="001A3E56">
        <w:tab/>
        <w:t>A regulation under subsection (2) has effect despite anything elsewhere in this Act or another territory law.</w:t>
      </w:r>
    </w:p>
    <w:p w14:paraId="627EC14A" w14:textId="427F8AA4" w:rsidR="007D0333" w:rsidRPr="001A3E56" w:rsidRDefault="007D0333" w:rsidP="007D0333">
      <w:pPr>
        <w:pStyle w:val="aNote"/>
      </w:pPr>
      <w:r w:rsidRPr="001A3E56">
        <w:rPr>
          <w:rStyle w:val="charItals"/>
        </w:rPr>
        <w:t>Note</w:t>
      </w:r>
      <w:r w:rsidRPr="001A3E56">
        <w:tab/>
        <w:t xml:space="preserve">A transitional provision under s (1) continues to have effect after its repeal, however, a modification under s (2) has no ongoing effect after its repeal (see </w:t>
      </w:r>
      <w:hyperlink r:id="rId97" w:tooltip="A2001-14" w:history="1">
        <w:r w:rsidRPr="001A3E56">
          <w:rPr>
            <w:rStyle w:val="charCitHyperlinkAbbrev"/>
          </w:rPr>
          <w:t>Legislation Act</w:t>
        </w:r>
      </w:hyperlink>
      <w:r w:rsidRPr="001A3E56">
        <w:t>, s 88).</w:t>
      </w:r>
    </w:p>
    <w:p w14:paraId="33CA14C4" w14:textId="77777777" w:rsidR="007D0333" w:rsidRPr="001A3E56" w:rsidRDefault="007D0333" w:rsidP="00B906C4">
      <w:pPr>
        <w:pStyle w:val="AH5Sec"/>
      </w:pPr>
      <w:bookmarkStart w:id="339" w:name="_Toc215493526"/>
      <w:r w:rsidRPr="00D016E3">
        <w:rPr>
          <w:rStyle w:val="CharSectNo"/>
        </w:rPr>
        <w:lastRenderedPageBreak/>
        <w:t>317</w:t>
      </w:r>
      <w:r w:rsidRPr="001A3E56">
        <w:tab/>
        <w:t>Expiry—ch 11</w:t>
      </w:r>
      <w:bookmarkEnd w:id="339"/>
    </w:p>
    <w:p w14:paraId="6A8B77B8" w14:textId="77777777" w:rsidR="007D0333" w:rsidRPr="001A3E56" w:rsidRDefault="007D0333" w:rsidP="007D0333">
      <w:pPr>
        <w:pStyle w:val="Amainreturn"/>
      </w:pPr>
      <w:r w:rsidRPr="001A3E56">
        <w:t>This chapter expires on 1 January 2027.</w:t>
      </w:r>
    </w:p>
    <w:p w14:paraId="34C44D21" w14:textId="77777777" w:rsidR="005A028F" w:rsidRDefault="005A028F">
      <w:pPr>
        <w:pStyle w:val="02Text"/>
        <w:sectPr w:rsidR="005A028F">
          <w:headerReference w:type="even" r:id="rId98"/>
          <w:headerReference w:type="default" r:id="rId99"/>
          <w:footerReference w:type="even" r:id="rId100"/>
          <w:footerReference w:type="default" r:id="rId101"/>
          <w:footerReference w:type="first" r:id="rId102"/>
          <w:pgSz w:w="11907" w:h="16839" w:code="9"/>
          <w:pgMar w:top="3880" w:right="1900" w:bottom="3100" w:left="2300" w:header="1800" w:footer="1760" w:gutter="0"/>
          <w:pgNumType w:start="1"/>
          <w:cols w:space="720"/>
          <w:titlePg/>
          <w:docGrid w:linePitch="254"/>
        </w:sectPr>
      </w:pPr>
    </w:p>
    <w:p w14:paraId="69CFC2BA" w14:textId="77777777" w:rsidR="00893802" w:rsidRDefault="00893802">
      <w:pPr>
        <w:pStyle w:val="PageBreak"/>
      </w:pPr>
      <w:r>
        <w:br w:type="page"/>
      </w:r>
    </w:p>
    <w:p w14:paraId="706D561A" w14:textId="77777777" w:rsidR="00EF1234" w:rsidRPr="00D016E3" w:rsidRDefault="00EF1234" w:rsidP="00EF1234">
      <w:pPr>
        <w:pStyle w:val="Sched-heading"/>
      </w:pPr>
      <w:bookmarkStart w:id="340" w:name="_Toc215493527"/>
      <w:r w:rsidRPr="00D016E3">
        <w:rPr>
          <w:rStyle w:val="CharChapNo"/>
        </w:rPr>
        <w:lastRenderedPageBreak/>
        <w:t>Schedule 1</w:t>
      </w:r>
      <w:r>
        <w:tab/>
      </w:r>
      <w:r w:rsidRPr="00D016E3">
        <w:rPr>
          <w:rStyle w:val="CharChapText"/>
        </w:rPr>
        <w:t>Reviewable decisions</w:t>
      </w:r>
      <w:bookmarkEnd w:id="340"/>
    </w:p>
    <w:p w14:paraId="2D8D157D" w14:textId="77777777" w:rsidR="00EF1234" w:rsidRDefault="00EF1234" w:rsidP="00EF1234">
      <w:pPr>
        <w:pStyle w:val="Placeholder"/>
      </w:pPr>
      <w:r>
        <w:rPr>
          <w:rStyle w:val="CharPartNo"/>
        </w:rPr>
        <w:t xml:space="preserve">  </w:t>
      </w:r>
      <w:r>
        <w:rPr>
          <w:rStyle w:val="CharPartText"/>
        </w:rPr>
        <w:t xml:space="preserve">  </w:t>
      </w:r>
    </w:p>
    <w:p w14:paraId="187E2192" w14:textId="77777777" w:rsidR="00EF1234" w:rsidRDefault="00EF1234" w:rsidP="00EF1234">
      <w:pPr>
        <w:pStyle w:val="ref"/>
      </w:pPr>
      <w:r>
        <w:t>(see pt 6.1)</w:t>
      </w:r>
    </w:p>
    <w:p w14:paraId="39DAAA9E" w14:textId="77777777" w:rsidR="00EF1234" w:rsidRDefault="00EF1234" w:rsidP="00A04F78"/>
    <w:tbl>
      <w:tblPr>
        <w:tblW w:w="779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199"/>
        <w:gridCol w:w="1204"/>
        <w:gridCol w:w="1983"/>
        <w:gridCol w:w="1700"/>
        <w:gridCol w:w="1699"/>
        <w:gridCol w:w="7"/>
      </w:tblGrid>
      <w:tr w:rsidR="00EF1234" w:rsidRPr="00CB3D59" w14:paraId="4221F1E1" w14:textId="77777777" w:rsidTr="005A5951">
        <w:trPr>
          <w:cantSplit/>
          <w:tblHeader/>
        </w:trPr>
        <w:tc>
          <w:tcPr>
            <w:tcW w:w="1199" w:type="dxa"/>
            <w:tcBorders>
              <w:bottom w:val="single" w:sz="4" w:space="0" w:color="auto"/>
            </w:tcBorders>
          </w:tcPr>
          <w:p w14:paraId="14D03B4E" w14:textId="77777777" w:rsidR="00EF1234" w:rsidRPr="00CB3D59" w:rsidRDefault="00EF1234" w:rsidP="005A5951">
            <w:pPr>
              <w:pStyle w:val="TableColHd"/>
            </w:pPr>
            <w:r>
              <w:t>column 1</w:t>
            </w:r>
            <w:r>
              <w:br/>
              <w:t>item</w:t>
            </w:r>
          </w:p>
        </w:tc>
        <w:tc>
          <w:tcPr>
            <w:tcW w:w="1204" w:type="dxa"/>
            <w:tcBorders>
              <w:bottom w:val="single" w:sz="4" w:space="0" w:color="auto"/>
            </w:tcBorders>
          </w:tcPr>
          <w:p w14:paraId="137FD2E4" w14:textId="77777777" w:rsidR="00EF1234" w:rsidRPr="00CB3D59" w:rsidRDefault="00EF1234" w:rsidP="005A5951">
            <w:pPr>
              <w:pStyle w:val="TableColHd"/>
            </w:pPr>
            <w:r>
              <w:t>column 2</w:t>
            </w:r>
            <w:r>
              <w:br/>
              <w:t>section</w:t>
            </w:r>
          </w:p>
        </w:tc>
        <w:tc>
          <w:tcPr>
            <w:tcW w:w="1983" w:type="dxa"/>
            <w:tcBorders>
              <w:bottom w:val="single" w:sz="4" w:space="0" w:color="auto"/>
            </w:tcBorders>
          </w:tcPr>
          <w:p w14:paraId="29CA271B" w14:textId="77777777" w:rsidR="00EF1234" w:rsidRPr="00CB3D59" w:rsidRDefault="00EF1234" w:rsidP="005A5951">
            <w:pPr>
              <w:pStyle w:val="TableColHd"/>
            </w:pPr>
            <w:r>
              <w:t>column 3</w:t>
            </w:r>
            <w:r>
              <w:br/>
              <w:t>decision</w:t>
            </w:r>
          </w:p>
        </w:tc>
        <w:tc>
          <w:tcPr>
            <w:tcW w:w="1700" w:type="dxa"/>
            <w:tcBorders>
              <w:bottom w:val="single" w:sz="4" w:space="0" w:color="auto"/>
            </w:tcBorders>
          </w:tcPr>
          <w:p w14:paraId="4B4B0C14" w14:textId="77777777" w:rsidR="00EF1234" w:rsidRPr="00CB3D59" w:rsidRDefault="00EF1234" w:rsidP="005A5951">
            <w:pPr>
              <w:pStyle w:val="TableColHd"/>
            </w:pPr>
            <w:r>
              <w:t>column 4</w:t>
            </w:r>
            <w:r>
              <w:br/>
              <w:t>entity</w:t>
            </w:r>
          </w:p>
        </w:tc>
        <w:tc>
          <w:tcPr>
            <w:tcW w:w="1706" w:type="dxa"/>
            <w:gridSpan w:val="2"/>
            <w:tcBorders>
              <w:bottom w:val="single" w:sz="4" w:space="0" w:color="auto"/>
            </w:tcBorders>
          </w:tcPr>
          <w:p w14:paraId="191B29DE" w14:textId="77777777" w:rsidR="00EF1234" w:rsidRPr="00783A18" w:rsidRDefault="00EF1234" w:rsidP="005A5951">
            <w:pPr>
              <w:pStyle w:val="TableColHd"/>
            </w:pPr>
            <w:r>
              <w:t>column 5</w:t>
            </w:r>
            <w:r>
              <w:br/>
              <w:t>decision-maker</w:t>
            </w:r>
          </w:p>
        </w:tc>
      </w:tr>
      <w:tr w:rsidR="00EF1234" w:rsidRPr="00CB3D59" w14:paraId="33DF8B28" w14:textId="77777777" w:rsidTr="005A5951">
        <w:trPr>
          <w:cantSplit/>
        </w:trPr>
        <w:tc>
          <w:tcPr>
            <w:tcW w:w="1199" w:type="dxa"/>
            <w:tcBorders>
              <w:top w:val="single" w:sz="4" w:space="0" w:color="auto"/>
            </w:tcBorders>
          </w:tcPr>
          <w:p w14:paraId="2B49227A" w14:textId="77777777" w:rsidR="00EF1234" w:rsidRPr="00783A18" w:rsidRDefault="00EF1234" w:rsidP="005A5951">
            <w:pPr>
              <w:pStyle w:val="TableNumbered"/>
              <w:numPr>
                <w:ilvl w:val="0"/>
                <w:numId w:val="0"/>
              </w:numPr>
              <w:tabs>
                <w:tab w:val="clear" w:pos="0"/>
              </w:tabs>
            </w:pPr>
            <w:r w:rsidRPr="001B1115">
              <w:t>1</w:t>
            </w:r>
          </w:p>
        </w:tc>
        <w:tc>
          <w:tcPr>
            <w:tcW w:w="1204" w:type="dxa"/>
            <w:tcBorders>
              <w:top w:val="single" w:sz="4" w:space="0" w:color="auto"/>
            </w:tcBorders>
          </w:tcPr>
          <w:p w14:paraId="2FBC5EB7" w14:textId="77777777" w:rsidR="00EF1234" w:rsidRPr="00783A18" w:rsidRDefault="00EF1234" w:rsidP="005A5951">
            <w:pPr>
              <w:pStyle w:val="TableText10"/>
            </w:pPr>
            <w:r w:rsidRPr="001B1115">
              <w:t>12A</w:t>
            </w:r>
          </w:p>
        </w:tc>
        <w:tc>
          <w:tcPr>
            <w:tcW w:w="1983" w:type="dxa"/>
            <w:tcBorders>
              <w:top w:val="single" w:sz="4" w:space="0" w:color="auto"/>
            </w:tcBorders>
          </w:tcPr>
          <w:p w14:paraId="688A5564" w14:textId="77777777" w:rsidR="00EF1234" w:rsidRPr="00783A18" w:rsidRDefault="00EF1234" w:rsidP="005A5951">
            <w:pPr>
              <w:pStyle w:val="TableText10"/>
            </w:pPr>
            <w:r w:rsidRPr="001B1115">
              <w:t>issue exemption certificate for shorter period than applied for</w:t>
            </w:r>
          </w:p>
        </w:tc>
        <w:tc>
          <w:tcPr>
            <w:tcW w:w="1700" w:type="dxa"/>
            <w:tcBorders>
              <w:top w:val="single" w:sz="4" w:space="0" w:color="auto"/>
            </w:tcBorders>
          </w:tcPr>
          <w:p w14:paraId="1DFABF09" w14:textId="77777777" w:rsidR="00EF1234" w:rsidRPr="00783A18" w:rsidRDefault="00EF1234" w:rsidP="005A5951">
            <w:pPr>
              <w:pStyle w:val="TableText10"/>
            </w:pPr>
            <w:r w:rsidRPr="001B1115">
              <w:t>applicant</w:t>
            </w:r>
          </w:p>
        </w:tc>
        <w:tc>
          <w:tcPr>
            <w:tcW w:w="1706" w:type="dxa"/>
            <w:gridSpan w:val="2"/>
            <w:tcBorders>
              <w:top w:val="single" w:sz="4" w:space="0" w:color="auto"/>
            </w:tcBorders>
          </w:tcPr>
          <w:p w14:paraId="377F90B7" w14:textId="77777777" w:rsidR="00EF1234" w:rsidRPr="00783A18" w:rsidRDefault="00EF1234" w:rsidP="005A5951">
            <w:pPr>
              <w:pStyle w:val="TableText10"/>
            </w:pPr>
            <w:r>
              <w:t>director</w:t>
            </w:r>
            <w:r>
              <w:noBreakHyphen/>
              <w:t>general</w:t>
            </w:r>
          </w:p>
        </w:tc>
      </w:tr>
      <w:tr w:rsidR="00EF1234" w:rsidRPr="00CB3D59" w14:paraId="34517F3E" w14:textId="77777777" w:rsidTr="005A5951">
        <w:trPr>
          <w:cantSplit/>
        </w:trPr>
        <w:tc>
          <w:tcPr>
            <w:tcW w:w="1199" w:type="dxa"/>
          </w:tcPr>
          <w:p w14:paraId="21EA4CBC" w14:textId="77777777" w:rsidR="00EF1234" w:rsidRPr="00783A18" w:rsidRDefault="00EF1234" w:rsidP="005A5951">
            <w:pPr>
              <w:pStyle w:val="TableNumbered"/>
              <w:numPr>
                <w:ilvl w:val="0"/>
                <w:numId w:val="0"/>
              </w:numPr>
              <w:tabs>
                <w:tab w:val="clear" w:pos="0"/>
              </w:tabs>
            </w:pPr>
            <w:r>
              <w:t>2</w:t>
            </w:r>
          </w:p>
        </w:tc>
        <w:tc>
          <w:tcPr>
            <w:tcW w:w="1204" w:type="dxa"/>
          </w:tcPr>
          <w:p w14:paraId="348E7B8D" w14:textId="77777777" w:rsidR="00EF1234" w:rsidRPr="00783A18" w:rsidRDefault="00EF1234" w:rsidP="005A5951">
            <w:pPr>
              <w:pStyle w:val="TableText10"/>
            </w:pPr>
            <w:r w:rsidRPr="001B1115">
              <w:t>12A</w:t>
            </w:r>
          </w:p>
        </w:tc>
        <w:tc>
          <w:tcPr>
            <w:tcW w:w="1983" w:type="dxa"/>
          </w:tcPr>
          <w:p w14:paraId="59268CFD" w14:textId="77777777" w:rsidR="00EF1234" w:rsidRPr="00783A18" w:rsidRDefault="00EF1234" w:rsidP="005A5951">
            <w:pPr>
              <w:pStyle w:val="TableText10"/>
            </w:pPr>
            <w:r w:rsidRPr="001B1115">
              <w:t>issue exemption certificate exempting child from full-time participation requirement—participation stated in certificate</w:t>
            </w:r>
          </w:p>
        </w:tc>
        <w:tc>
          <w:tcPr>
            <w:tcW w:w="1700" w:type="dxa"/>
          </w:tcPr>
          <w:p w14:paraId="36FBABAA" w14:textId="77777777" w:rsidR="00EF1234" w:rsidRPr="00783A18" w:rsidRDefault="00EF1234" w:rsidP="005A5951">
            <w:pPr>
              <w:pStyle w:val="TableText10"/>
            </w:pPr>
            <w:r w:rsidRPr="001B1115">
              <w:t>applicant</w:t>
            </w:r>
          </w:p>
        </w:tc>
        <w:tc>
          <w:tcPr>
            <w:tcW w:w="1706" w:type="dxa"/>
            <w:gridSpan w:val="2"/>
          </w:tcPr>
          <w:p w14:paraId="6FF565DB" w14:textId="77777777" w:rsidR="00EF1234" w:rsidRPr="00783A18" w:rsidRDefault="00EF1234" w:rsidP="005A5951">
            <w:pPr>
              <w:pStyle w:val="TableText10"/>
            </w:pPr>
            <w:r>
              <w:t>director</w:t>
            </w:r>
            <w:r>
              <w:noBreakHyphen/>
              <w:t>general</w:t>
            </w:r>
          </w:p>
        </w:tc>
      </w:tr>
      <w:tr w:rsidR="00EF1234" w:rsidRPr="00CB3D59" w14:paraId="3C86F61B" w14:textId="77777777" w:rsidTr="005A5951">
        <w:trPr>
          <w:cantSplit/>
        </w:trPr>
        <w:tc>
          <w:tcPr>
            <w:tcW w:w="1199" w:type="dxa"/>
          </w:tcPr>
          <w:p w14:paraId="358B2A97" w14:textId="77777777" w:rsidR="00EF1234" w:rsidRPr="00783A18" w:rsidRDefault="00EF1234" w:rsidP="005A5951">
            <w:pPr>
              <w:pStyle w:val="TableNumbered"/>
              <w:numPr>
                <w:ilvl w:val="0"/>
                <w:numId w:val="0"/>
              </w:numPr>
              <w:tabs>
                <w:tab w:val="clear" w:pos="0"/>
              </w:tabs>
            </w:pPr>
            <w:r>
              <w:t>3</w:t>
            </w:r>
          </w:p>
        </w:tc>
        <w:tc>
          <w:tcPr>
            <w:tcW w:w="1204" w:type="dxa"/>
          </w:tcPr>
          <w:p w14:paraId="36EDBE1E" w14:textId="77777777" w:rsidR="00EF1234" w:rsidRPr="00783A18" w:rsidRDefault="00EF1234" w:rsidP="005A5951">
            <w:pPr>
              <w:pStyle w:val="TableText10"/>
            </w:pPr>
            <w:r w:rsidRPr="001B1115">
              <w:t>12A</w:t>
            </w:r>
          </w:p>
        </w:tc>
        <w:tc>
          <w:tcPr>
            <w:tcW w:w="1983" w:type="dxa"/>
          </w:tcPr>
          <w:p w14:paraId="59A367E1" w14:textId="77777777" w:rsidR="00EF1234" w:rsidRPr="00783A18" w:rsidRDefault="00EF1234" w:rsidP="005A5951">
            <w:pPr>
              <w:pStyle w:val="TableText10"/>
            </w:pPr>
            <w:r w:rsidRPr="001B1115">
              <w:t>refuse to issue exemption certificate</w:t>
            </w:r>
          </w:p>
        </w:tc>
        <w:tc>
          <w:tcPr>
            <w:tcW w:w="1700" w:type="dxa"/>
          </w:tcPr>
          <w:p w14:paraId="6CD4FA8D" w14:textId="77777777" w:rsidR="00EF1234" w:rsidRPr="00783A18" w:rsidRDefault="00EF1234" w:rsidP="005A5951">
            <w:pPr>
              <w:pStyle w:val="TableText10"/>
            </w:pPr>
            <w:r w:rsidRPr="001B1115">
              <w:t>applicant</w:t>
            </w:r>
          </w:p>
        </w:tc>
        <w:tc>
          <w:tcPr>
            <w:tcW w:w="1706" w:type="dxa"/>
            <w:gridSpan w:val="2"/>
          </w:tcPr>
          <w:p w14:paraId="419CEEEE" w14:textId="77777777" w:rsidR="00EF1234" w:rsidRPr="00783A18" w:rsidRDefault="00EF1234" w:rsidP="005A5951">
            <w:pPr>
              <w:pStyle w:val="TableText10"/>
            </w:pPr>
            <w:r>
              <w:t>director</w:t>
            </w:r>
            <w:r>
              <w:noBreakHyphen/>
              <w:t>general</w:t>
            </w:r>
          </w:p>
        </w:tc>
      </w:tr>
      <w:tr w:rsidR="00EF1234" w:rsidRPr="00CB3D59" w14:paraId="39D7011E" w14:textId="77777777" w:rsidTr="005A5951">
        <w:trPr>
          <w:cantSplit/>
        </w:trPr>
        <w:tc>
          <w:tcPr>
            <w:tcW w:w="1199" w:type="dxa"/>
          </w:tcPr>
          <w:p w14:paraId="209C34E4" w14:textId="77777777" w:rsidR="00EF1234" w:rsidRPr="00783A18" w:rsidRDefault="00EF1234" w:rsidP="005A5951">
            <w:pPr>
              <w:pStyle w:val="TableNumbered"/>
              <w:numPr>
                <w:ilvl w:val="0"/>
                <w:numId w:val="0"/>
              </w:numPr>
              <w:tabs>
                <w:tab w:val="clear" w:pos="0"/>
              </w:tabs>
            </w:pPr>
            <w:r>
              <w:t>4</w:t>
            </w:r>
          </w:p>
        </w:tc>
        <w:tc>
          <w:tcPr>
            <w:tcW w:w="1204" w:type="dxa"/>
          </w:tcPr>
          <w:p w14:paraId="23A5C275" w14:textId="77777777" w:rsidR="00EF1234" w:rsidRPr="00783A18" w:rsidRDefault="00EF1234" w:rsidP="005A5951">
            <w:pPr>
              <w:pStyle w:val="TableText10"/>
            </w:pPr>
            <w:r w:rsidRPr="001B1115">
              <w:t>12C</w:t>
            </w:r>
          </w:p>
        </w:tc>
        <w:tc>
          <w:tcPr>
            <w:tcW w:w="1983" w:type="dxa"/>
          </w:tcPr>
          <w:p w14:paraId="2921BBC0" w14:textId="77777777" w:rsidR="00EF1234" w:rsidRPr="00783A18" w:rsidRDefault="00EF1234" w:rsidP="005A5951">
            <w:pPr>
              <w:pStyle w:val="TableText10"/>
            </w:pPr>
            <w:r w:rsidRPr="001B1115">
              <w:t>issue exemption certificate subject to condition</w:t>
            </w:r>
          </w:p>
        </w:tc>
        <w:tc>
          <w:tcPr>
            <w:tcW w:w="1700" w:type="dxa"/>
          </w:tcPr>
          <w:p w14:paraId="0E2C85E7" w14:textId="77777777" w:rsidR="00EF1234" w:rsidRPr="00783A18" w:rsidRDefault="00EF1234" w:rsidP="005A5951">
            <w:pPr>
              <w:pStyle w:val="TableText10"/>
            </w:pPr>
            <w:r w:rsidRPr="001B1115">
              <w:t>applicant</w:t>
            </w:r>
          </w:p>
        </w:tc>
        <w:tc>
          <w:tcPr>
            <w:tcW w:w="1706" w:type="dxa"/>
            <w:gridSpan w:val="2"/>
          </w:tcPr>
          <w:p w14:paraId="5D199787" w14:textId="77777777" w:rsidR="00EF1234" w:rsidRPr="00783A18" w:rsidRDefault="00EF1234" w:rsidP="005A5951">
            <w:pPr>
              <w:pStyle w:val="TableText10"/>
            </w:pPr>
            <w:r>
              <w:t>director</w:t>
            </w:r>
            <w:r>
              <w:noBreakHyphen/>
              <w:t>general</w:t>
            </w:r>
          </w:p>
        </w:tc>
      </w:tr>
      <w:tr w:rsidR="00EF1234" w:rsidRPr="00CB3D59" w14:paraId="41C6B8D7" w14:textId="77777777" w:rsidTr="005A5951">
        <w:trPr>
          <w:cantSplit/>
        </w:trPr>
        <w:tc>
          <w:tcPr>
            <w:tcW w:w="1199" w:type="dxa"/>
          </w:tcPr>
          <w:p w14:paraId="0852A508" w14:textId="77777777" w:rsidR="00EF1234" w:rsidRPr="00783A18" w:rsidRDefault="00EF1234" w:rsidP="005A5951">
            <w:pPr>
              <w:pStyle w:val="TableNumbered"/>
              <w:numPr>
                <w:ilvl w:val="0"/>
                <w:numId w:val="0"/>
              </w:numPr>
              <w:tabs>
                <w:tab w:val="clear" w:pos="0"/>
              </w:tabs>
            </w:pPr>
            <w:r>
              <w:t>5</w:t>
            </w:r>
          </w:p>
        </w:tc>
        <w:tc>
          <w:tcPr>
            <w:tcW w:w="1204" w:type="dxa"/>
          </w:tcPr>
          <w:p w14:paraId="6591E22B" w14:textId="77777777" w:rsidR="00EF1234" w:rsidRPr="00783A18" w:rsidRDefault="00EF1234" w:rsidP="005A5951">
            <w:pPr>
              <w:pStyle w:val="TableText10"/>
            </w:pPr>
            <w:r w:rsidRPr="001B1115">
              <w:t>13</w:t>
            </w:r>
          </w:p>
        </w:tc>
        <w:tc>
          <w:tcPr>
            <w:tcW w:w="1983" w:type="dxa"/>
          </w:tcPr>
          <w:p w14:paraId="289E89A7" w14:textId="77777777" w:rsidR="00EF1234" w:rsidRPr="00783A18" w:rsidRDefault="00EF1234" w:rsidP="005A5951">
            <w:pPr>
              <w:pStyle w:val="TableText10"/>
            </w:pPr>
            <w:r w:rsidRPr="001B1115">
              <w:t>revoke exemption certificate</w:t>
            </w:r>
          </w:p>
        </w:tc>
        <w:tc>
          <w:tcPr>
            <w:tcW w:w="1700" w:type="dxa"/>
          </w:tcPr>
          <w:p w14:paraId="65139313" w14:textId="77777777" w:rsidR="00EF1234" w:rsidRPr="00783A18" w:rsidRDefault="00EF1234" w:rsidP="005A5951">
            <w:pPr>
              <w:pStyle w:val="TableText10"/>
            </w:pPr>
            <w:r w:rsidRPr="001B1115">
              <w:t>child’s parents</w:t>
            </w:r>
          </w:p>
        </w:tc>
        <w:tc>
          <w:tcPr>
            <w:tcW w:w="1706" w:type="dxa"/>
            <w:gridSpan w:val="2"/>
          </w:tcPr>
          <w:p w14:paraId="3AFE1DB7" w14:textId="77777777" w:rsidR="00EF1234" w:rsidRPr="00783A18" w:rsidRDefault="00EF1234" w:rsidP="005A5951">
            <w:pPr>
              <w:pStyle w:val="TableText10"/>
            </w:pPr>
            <w:r>
              <w:t>director</w:t>
            </w:r>
            <w:r>
              <w:noBreakHyphen/>
              <w:t>general</w:t>
            </w:r>
          </w:p>
        </w:tc>
      </w:tr>
      <w:tr w:rsidR="00EF1234" w:rsidRPr="00CB3D59" w14:paraId="7545091E" w14:textId="77777777" w:rsidTr="005A5951">
        <w:trPr>
          <w:cantSplit/>
        </w:trPr>
        <w:tc>
          <w:tcPr>
            <w:tcW w:w="1199" w:type="dxa"/>
          </w:tcPr>
          <w:p w14:paraId="7FADF541" w14:textId="77777777" w:rsidR="00EF1234" w:rsidRPr="00783A18" w:rsidRDefault="00EF1234" w:rsidP="005A5951">
            <w:pPr>
              <w:pStyle w:val="TableNumbered"/>
              <w:numPr>
                <w:ilvl w:val="0"/>
                <w:numId w:val="0"/>
              </w:numPr>
              <w:tabs>
                <w:tab w:val="clear" w:pos="0"/>
              </w:tabs>
            </w:pPr>
            <w:r>
              <w:t>6</w:t>
            </w:r>
          </w:p>
        </w:tc>
        <w:tc>
          <w:tcPr>
            <w:tcW w:w="1204" w:type="dxa"/>
          </w:tcPr>
          <w:p w14:paraId="4FA6C70F" w14:textId="77777777" w:rsidR="00EF1234" w:rsidRPr="00783A18" w:rsidRDefault="00EF1234" w:rsidP="005A5951">
            <w:pPr>
              <w:pStyle w:val="TableText10"/>
            </w:pPr>
            <w:r w:rsidRPr="001B1115">
              <w:t>14A</w:t>
            </w:r>
          </w:p>
        </w:tc>
        <w:tc>
          <w:tcPr>
            <w:tcW w:w="1983" w:type="dxa"/>
          </w:tcPr>
          <w:p w14:paraId="4C2F5B72" w14:textId="77777777" w:rsidR="00EF1234" w:rsidRPr="00783A18" w:rsidRDefault="00EF1234" w:rsidP="005A5951">
            <w:pPr>
              <w:pStyle w:val="TableText10"/>
            </w:pPr>
            <w:r w:rsidRPr="001B1115">
              <w:t>issue approval statement for shorter period than applied for</w:t>
            </w:r>
          </w:p>
        </w:tc>
        <w:tc>
          <w:tcPr>
            <w:tcW w:w="1700" w:type="dxa"/>
          </w:tcPr>
          <w:p w14:paraId="4FD40BD1" w14:textId="77777777" w:rsidR="00EF1234" w:rsidRPr="00783A18" w:rsidRDefault="00EF1234" w:rsidP="005A5951">
            <w:pPr>
              <w:pStyle w:val="TableText10"/>
            </w:pPr>
            <w:r w:rsidRPr="001B1115">
              <w:t>applicant</w:t>
            </w:r>
          </w:p>
        </w:tc>
        <w:tc>
          <w:tcPr>
            <w:tcW w:w="1706" w:type="dxa"/>
            <w:gridSpan w:val="2"/>
          </w:tcPr>
          <w:p w14:paraId="14D61DE1" w14:textId="77777777" w:rsidR="00EF1234" w:rsidRPr="00783A18" w:rsidRDefault="00EF1234" w:rsidP="005A5951">
            <w:pPr>
              <w:pStyle w:val="TableText10"/>
            </w:pPr>
            <w:r>
              <w:t>director</w:t>
            </w:r>
            <w:r>
              <w:noBreakHyphen/>
              <w:t>general</w:t>
            </w:r>
          </w:p>
        </w:tc>
      </w:tr>
      <w:tr w:rsidR="00EF1234" w:rsidRPr="00CB3D59" w14:paraId="08192449" w14:textId="77777777" w:rsidTr="005A5951">
        <w:trPr>
          <w:cantSplit/>
        </w:trPr>
        <w:tc>
          <w:tcPr>
            <w:tcW w:w="1199" w:type="dxa"/>
          </w:tcPr>
          <w:p w14:paraId="747BAF91" w14:textId="77777777" w:rsidR="00EF1234" w:rsidRPr="00783A18" w:rsidRDefault="00EF1234" w:rsidP="005A5951">
            <w:pPr>
              <w:pStyle w:val="TableNumbered"/>
              <w:numPr>
                <w:ilvl w:val="0"/>
                <w:numId w:val="0"/>
              </w:numPr>
              <w:tabs>
                <w:tab w:val="clear" w:pos="0"/>
              </w:tabs>
            </w:pPr>
            <w:r>
              <w:t>7</w:t>
            </w:r>
          </w:p>
        </w:tc>
        <w:tc>
          <w:tcPr>
            <w:tcW w:w="1204" w:type="dxa"/>
          </w:tcPr>
          <w:p w14:paraId="480B4EA1" w14:textId="77777777" w:rsidR="00EF1234" w:rsidRPr="00783A18" w:rsidRDefault="00EF1234" w:rsidP="005A5951">
            <w:pPr>
              <w:pStyle w:val="TableText10"/>
            </w:pPr>
            <w:r w:rsidRPr="001B1115">
              <w:t>14A</w:t>
            </w:r>
          </w:p>
        </w:tc>
        <w:tc>
          <w:tcPr>
            <w:tcW w:w="1983" w:type="dxa"/>
          </w:tcPr>
          <w:p w14:paraId="74D44130" w14:textId="77777777" w:rsidR="00EF1234" w:rsidRPr="00783A18" w:rsidRDefault="00EF1234" w:rsidP="005A5951">
            <w:pPr>
              <w:pStyle w:val="TableText10"/>
            </w:pPr>
            <w:r w:rsidRPr="001B1115">
              <w:t>issue approval statement approving other than full-time participation—participation stated in statement</w:t>
            </w:r>
          </w:p>
        </w:tc>
        <w:tc>
          <w:tcPr>
            <w:tcW w:w="1700" w:type="dxa"/>
          </w:tcPr>
          <w:p w14:paraId="0DD5D251" w14:textId="77777777" w:rsidR="00EF1234" w:rsidRPr="00783A18" w:rsidRDefault="00EF1234" w:rsidP="005A5951">
            <w:pPr>
              <w:pStyle w:val="TableText10"/>
            </w:pPr>
            <w:r w:rsidRPr="001B1115">
              <w:t>applicant</w:t>
            </w:r>
          </w:p>
        </w:tc>
        <w:tc>
          <w:tcPr>
            <w:tcW w:w="1706" w:type="dxa"/>
            <w:gridSpan w:val="2"/>
          </w:tcPr>
          <w:p w14:paraId="5EF214E9" w14:textId="77777777" w:rsidR="00EF1234" w:rsidRPr="00783A18" w:rsidRDefault="00EF1234" w:rsidP="005A5951">
            <w:pPr>
              <w:pStyle w:val="TableText10"/>
            </w:pPr>
            <w:r>
              <w:t>director</w:t>
            </w:r>
            <w:r>
              <w:noBreakHyphen/>
              <w:t>general</w:t>
            </w:r>
          </w:p>
        </w:tc>
      </w:tr>
      <w:tr w:rsidR="00EF1234" w:rsidRPr="00CB3D59" w14:paraId="64A815A8" w14:textId="77777777" w:rsidTr="005A5951">
        <w:trPr>
          <w:cantSplit/>
        </w:trPr>
        <w:tc>
          <w:tcPr>
            <w:tcW w:w="1199" w:type="dxa"/>
          </w:tcPr>
          <w:p w14:paraId="4791BEBD" w14:textId="77777777" w:rsidR="00EF1234" w:rsidRPr="00783A18" w:rsidRDefault="00EF1234" w:rsidP="005A5951">
            <w:pPr>
              <w:pStyle w:val="TableNumbered"/>
              <w:numPr>
                <w:ilvl w:val="0"/>
                <w:numId w:val="0"/>
              </w:numPr>
              <w:tabs>
                <w:tab w:val="clear" w:pos="0"/>
              </w:tabs>
            </w:pPr>
            <w:r>
              <w:t>8</w:t>
            </w:r>
          </w:p>
        </w:tc>
        <w:tc>
          <w:tcPr>
            <w:tcW w:w="1204" w:type="dxa"/>
          </w:tcPr>
          <w:p w14:paraId="3D4F37AB" w14:textId="77777777" w:rsidR="00EF1234" w:rsidRPr="00783A18" w:rsidRDefault="00EF1234" w:rsidP="005A5951">
            <w:pPr>
              <w:pStyle w:val="TableText10"/>
            </w:pPr>
            <w:r w:rsidRPr="001B1115">
              <w:t>14A</w:t>
            </w:r>
          </w:p>
        </w:tc>
        <w:tc>
          <w:tcPr>
            <w:tcW w:w="1983" w:type="dxa"/>
          </w:tcPr>
          <w:p w14:paraId="23178140" w14:textId="77777777" w:rsidR="00EF1234" w:rsidRPr="00783A18" w:rsidRDefault="00EF1234" w:rsidP="005A5951">
            <w:pPr>
              <w:pStyle w:val="TableText10"/>
            </w:pPr>
            <w:r w:rsidRPr="001B1115">
              <w:t>refuse to issue approval statement</w:t>
            </w:r>
          </w:p>
        </w:tc>
        <w:tc>
          <w:tcPr>
            <w:tcW w:w="1700" w:type="dxa"/>
          </w:tcPr>
          <w:p w14:paraId="57C63DD4" w14:textId="77777777" w:rsidR="00EF1234" w:rsidRPr="00783A18" w:rsidRDefault="00EF1234" w:rsidP="005A5951">
            <w:pPr>
              <w:pStyle w:val="TableText10"/>
            </w:pPr>
            <w:r w:rsidRPr="001B1115">
              <w:t>applicant</w:t>
            </w:r>
          </w:p>
        </w:tc>
        <w:tc>
          <w:tcPr>
            <w:tcW w:w="1706" w:type="dxa"/>
            <w:gridSpan w:val="2"/>
          </w:tcPr>
          <w:p w14:paraId="6B3ED617" w14:textId="77777777" w:rsidR="00EF1234" w:rsidRPr="00783A18" w:rsidRDefault="00EF1234" w:rsidP="005A5951">
            <w:pPr>
              <w:pStyle w:val="TableText10"/>
            </w:pPr>
            <w:r>
              <w:t>director</w:t>
            </w:r>
            <w:r>
              <w:noBreakHyphen/>
              <w:t>general</w:t>
            </w:r>
          </w:p>
        </w:tc>
      </w:tr>
      <w:tr w:rsidR="00EF1234" w:rsidRPr="00CB3D59" w14:paraId="3BE57ED6" w14:textId="77777777" w:rsidTr="005A5951">
        <w:trPr>
          <w:cantSplit/>
        </w:trPr>
        <w:tc>
          <w:tcPr>
            <w:tcW w:w="1199" w:type="dxa"/>
          </w:tcPr>
          <w:p w14:paraId="1F53BE0D" w14:textId="77777777" w:rsidR="00EF1234" w:rsidRPr="00783A18" w:rsidRDefault="00EF1234" w:rsidP="005A5951">
            <w:pPr>
              <w:pStyle w:val="TableNumbered"/>
              <w:numPr>
                <w:ilvl w:val="0"/>
                <w:numId w:val="0"/>
              </w:numPr>
              <w:tabs>
                <w:tab w:val="clear" w:pos="0"/>
              </w:tabs>
            </w:pPr>
            <w:r>
              <w:lastRenderedPageBreak/>
              <w:t>9</w:t>
            </w:r>
          </w:p>
        </w:tc>
        <w:tc>
          <w:tcPr>
            <w:tcW w:w="1204" w:type="dxa"/>
          </w:tcPr>
          <w:p w14:paraId="6AAEC167" w14:textId="77777777" w:rsidR="00EF1234" w:rsidRPr="00783A18" w:rsidRDefault="00EF1234" w:rsidP="005A5951">
            <w:pPr>
              <w:pStyle w:val="TableText10"/>
            </w:pPr>
            <w:r w:rsidRPr="001B1115">
              <w:t>14C (4)</w:t>
            </w:r>
          </w:p>
        </w:tc>
        <w:tc>
          <w:tcPr>
            <w:tcW w:w="1983" w:type="dxa"/>
          </w:tcPr>
          <w:p w14:paraId="4D3E6D99" w14:textId="77777777" w:rsidR="00EF1234" w:rsidRPr="00783A18" w:rsidRDefault="00EF1234" w:rsidP="005A5951">
            <w:pPr>
              <w:pStyle w:val="TableText10"/>
            </w:pPr>
            <w:r w:rsidRPr="001B1115">
              <w:t>issue approval statement subject to condition</w:t>
            </w:r>
          </w:p>
        </w:tc>
        <w:tc>
          <w:tcPr>
            <w:tcW w:w="1700" w:type="dxa"/>
          </w:tcPr>
          <w:p w14:paraId="6EFF76F9" w14:textId="77777777" w:rsidR="00EF1234" w:rsidRPr="00783A18" w:rsidRDefault="00EF1234" w:rsidP="005A5951">
            <w:pPr>
              <w:pStyle w:val="TableText10"/>
            </w:pPr>
            <w:r w:rsidRPr="001B1115">
              <w:t xml:space="preserve">applicant </w:t>
            </w:r>
          </w:p>
        </w:tc>
        <w:tc>
          <w:tcPr>
            <w:tcW w:w="1706" w:type="dxa"/>
            <w:gridSpan w:val="2"/>
          </w:tcPr>
          <w:p w14:paraId="598419FA" w14:textId="77777777" w:rsidR="00EF1234" w:rsidRPr="00783A18" w:rsidRDefault="00EF1234" w:rsidP="005A5951">
            <w:pPr>
              <w:pStyle w:val="TableText10"/>
            </w:pPr>
            <w:r>
              <w:t>director</w:t>
            </w:r>
            <w:r>
              <w:noBreakHyphen/>
              <w:t>general</w:t>
            </w:r>
          </w:p>
        </w:tc>
      </w:tr>
      <w:tr w:rsidR="00EF1234" w:rsidRPr="00CB3D59" w14:paraId="7328C9D9" w14:textId="77777777" w:rsidTr="005A5951">
        <w:trPr>
          <w:cantSplit/>
        </w:trPr>
        <w:tc>
          <w:tcPr>
            <w:tcW w:w="1199" w:type="dxa"/>
          </w:tcPr>
          <w:p w14:paraId="6E3FAA9C" w14:textId="77777777" w:rsidR="00EF1234" w:rsidRPr="00783A18" w:rsidRDefault="00EF1234" w:rsidP="005A5951">
            <w:pPr>
              <w:pStyle w:val="TableNumbered"/>
              <w:numPr>
                <w:ilvl w:val="0"/>
                <w:numId w:val="0"/>
              </w:numPr>
              <w:tabs>
                <w:tab w:val="clear" w:pos="0"/>
              </w:tabs>
            </w:pPr>
            <w:r>
              <w:t>10</w:t>
            </w:r>
          </w:p>
        </w:tc>
        <w:tc>
          <w:tcPr>
            <w:tcW w:w="1204" w:type="dxa"/>
          </w:tcPr>
          <w:p w14:paraId="1B811ED5" w14:textId="77777777" w:rsidR="00EF1234" w:rsidRPr="00783A18" w:rsidRDefault="00EF1234" w:rsidP="005A5951">
            <w:pPr>
              <w:pStyle w:val="TableText10"/>
            </w:pPr>
            <w:r w:rsidRPr="001B1115">
              <w:t>15A</w:t>
            </w:r>
          </w:p>
        </w:tc>
        <w:tc>
          <w:tcPr>
            <w:tcW w:w="1983" w:type="dxa"/>
          </w:tcPr>
          <w:p w14:paraId="4388841B" w14:textId="77777777" w:rsidR="00EF1234" w:rsidRPr="00783A18" w:rsidRDefault="00EF1234" w:rsidP="005A5951">
            <w:pPr>
              <w:pStyle w:val="TableText10"/>
            </w:pPr>
            <w:r w:rsidRPr="001B1115">
              <w:t>revoke approval statement</w:t>
            </w:r>
          </w:p>
        </w:tc>
        <w:tc>
          <w:tcPr>
            <w:tcW w:w="1700" w:type="dxa"/>
          </w:tcPr>
          <w:p w14:paraId="6740D886" w14:textId="77777777" w:rsidR="00EF1234" w:rsidRPr="00783A18" w:rsidRDefault="00EF1234" w:rsidP="005A5951">
            <w:pPr>
              <w:pStyle w:val="TableText10"/>
            </w:pPr>
            <w:r w:rsidRPr="001B1115">
              <w:t>child’s parents</w:t>
            </w:r>
          </w:p>
        </w:tc>
        <w:tc>
          <w:tcPr>
            <w:tcW w:w="1706" w:type="dxa"/>
            <w:gridSpan w:val="2"/>
          </w:tcPr>
          <w:p w14:paraId="3DBF68EB" w14:textId="77777777" w:rsidR="00EF1234" w:rsidRPr="00783A18" w:rsidRDefault="00EF1234" w:rsidP="005A5951">
            <w:pPr>
              <w:pStyle w:val="TableText10"/>
            </w:pPr>
            <w:r>
              <w:t>director</w:t>
            </w:r>
            <w:r>
              <w:noBreakHyphen/>
              <w:t>general</w:t>
            </w:r>
          </w:p>
        </w:tc>
      </w:tr>
      <w:tr w:rsidR="00EF1234" w:rsidRPr="00CB3D59" w14:paraId="76A9666D" w14:textId="77777777" w:rsidTr="005A5951">
        <w:trPr>
          <w:cantSplit/>
        </w:trPr>
        <w:tc>
          <w:tcPr>
            <w:tcW w:w="1199" w:type="dxa"/>
          </w:tcPr>
          <w:p w14:paraId="7ED478CC" w14:textId="77777777" w:rsidR="00EF1234" w:rsidRPr="00783A18" w:rsidRDefault="00EF1234" w:rsidP="005A5951">
            <w:pPr>
              <w:pStyle w:val="TableNumbered"/>
              <w:numPr>
                <w:ilvl w:val="0"/>
                <w:numId w:val="0"/>
              </w:numPr>
              <w:tabs>
                <w:tab w:val="clear" w:pos="0"/>
              </w:tabs>
            </w:pPr>
            <w:r w:rsidRPr="0055460A">
              <w:t>1</w:t>
            </w:r>
            <w:r>
              <w:t>1</w:t>
            </w:r>
          </w:p>
        </w:tc>
        <w:tc>
          <w:tcPr>
            <w:tcW w:w="1204" w:type="dxa"/>
          </w:tcPr>
          <w:p w14:paraId="382B2AC3" w14:textId="77777777" w:rsidR="00EF1234" w:rsidRPr="00783A18" w:rsidRDefault="00EF1234" w:rsidP="005A5951">
            <w:pPr>
              <w:pStyle w:val="TableText10"/>
            </w:pPr>
            <w:r w:rsidRPr="0055460A">
              <w:t>26 (</w:t>
            </w:r>
            <w:r>
              <w:t>3</w:t>
            </w:r>
            <w:r w:rsidRPr="0055460A">
              <w:t>)</w:t>
            </w:r>
          </w:p>
        </w:tc>
        <w:tc>
          <w:tcPr>
            <w:tcW w:w="1983" w:type="dxa"/>
          </w:tcPr>
          <w:p w14:paraId="6B145008" w14:textId="77777777" w:rsidR="00EF1234" w:rsidRPr="00783A18" w:rsidRDefault="00EF1234" w:rsidP="005A5951">
            <w:pPr>
              <w:pStyle w:val="TableText10"/>
            </w:pPr>
            <w:r w:rsidRPr="0055460A">
              <w:t>refuse to waive fee</w:t>
            </w:r>
          </w:p>
        </w:tc>
        <w:tc>
          <w:tcPr>
            <w:tcW w:w="1700" w:type="dxa"/>
          </w:tcPr>
          <w:p w14:paraId="054F30E8" w14:textId="77777777" w:rsidR="00EF1234" w:rsidRPr="00783A18" w:rsidRDefault="00EF1234" w:rsidP="005A5951">
            <w:pPr>
              <w:pStyle w:val="TableText10"/>
            </w:pPr>
            <w:r w:rsidRPr="0055460A">
              <w:t>applicant</w:t>
            </w:r>
          </w:p>
        </w:tc>
        <w:tc>
          <w:tcPr>
            <w:tcW w:w="1706" w:type="dxa"/>
            <w:gridSpan w:val="2"/>
          </w:tcPr>
          <w:p w14:paraId="4A13DA45" w14:textId="77777777" w:rsidR="00EF1234" w:rsidRPr="00783A18" w:rsidRDefault="00EF1234" w:rsidP="005A5951">
            <w:pPr>
              <w:pStyle w:val="TableText10"/>
            </w:pPr>
            <w:r w:rsidRPr="0055460A">
              <w:t>Minister</w:t>
            </w:r>
          </w:p>
        </w:tc>
      </w:tr>
      <w:tr w:rsidR="00EF1234" w:rsidRPr="009F7310" w14:paraId="44B52F67" w14:textId="77777777" w:rsidTr="005A5951">
        <w:tblPrEx>
          <w:tblLook w:val="04A0" w:firstRow="1" w:lastRow="0" w:firstColumn="1" w:lastColumn="0" w:noHBand="0" w:noVBand="1"/>
        </w:tblPrEx>
        <w:trPr>
          <w:gridAfter w:val="1"/>
          <w:wAfter w:w="7" w:type="dxa"/>
          <w:cantSplit/>
        </w:trPr>
        <w:tc>
          <w:tcPr>
            <w:tcW w:w="1199" w:type="dxa"/>
            <w:tcBorders>
              <w:top w:val="single" w:sz="4" w:space="0" w:color="C0C0C0"/>
              <w:left w:val="single" w:sz="4" w:space="0" w:color="C0C0C0"/>
              <w:bottom w:val="single" w:sz="4" w:space="0" w:color="C0C0C0"/>
              <w:right w:val="single" w:sz="4" w:space="0" w:color="C0C0C0"/>
            </w:tcBorders>
          </w:tcPr>
          <w:p w14:paraId="5BCB49E0" w14:textId="77777777" w:rsidR="00EF1234" w:rsidRPr="009F7310" w:rsidRDefault="00EF1234" w:rsidP="005A5951">
            <w:pPr>
              <w:pStyle w:val="TableNumbered"/>
              <w:numPr>
                <w:ilvl w:val="0"/>
                <w:numId w:val="0"/>
              </w:numPr>
              <w:tabs>
                <w:tab w:val="left" w:pos="720"/>
              </w:tabs>
              <w:rPr>
                <w:color w:val="000000"/>
              </w:rPr>
            </w:pPr>
            <w:r w:rsidRPr="009F7310">
              <w:rPr>
                <w:color w:val="000000"/>
              </w:rPr>
              <w:t>12</w:t>
            </w:r>
          </w:p>
        </w:tc>
        <w:tc>
          <w:tcPr>
            <w:tcW w:w="1204" w:type="dxa"/>
            <w:tcBorders>
              <w:top w:val="single" w:sz="4" w:space="0" w:color="C0C0C0"/>
              <w:left w:val="single" w:sz="4" w:space="0" w:color="C0C0C0"/>
              <w:bottom w:val="single" w:sz="4" w:space="0" w:color="C0C0C0"/>
              <w:right w:val="single" w:sz="4" w:space="0" w:color="C0C0C0"/>
            </w:tcBorders>
          </w:tcPr>
          <w:p w14:paraId="20DDEDF8" w14:textId="77777777" w:rsidR="00EF1234" w:rsidRPr="009F7310" w:rsidRDefault="00EF1234" w:rsidP="005A5951">
            <w:pPr>
              <w:pStyle w:val="TableText10"/>
              <w:rPr>
                <w:color w:val="000000"/>
              </w:rPr>
            </w:pPr>
            <w:r w:rsidRPr="009F7310">
              <w:rPr>
                <w:color w:val="000000"/>
              </w:rPr>
              <w:t>17H</w:t>
            </w:r>
          </w:p>
        </w:tc>
        <w:tc>
          <w:tcPr>
            <w:tcW w:w="1983" w:type="dxa"/>
            <w:tcBorders>
              <w:top w:val="single" w:sz="4" w:space="0" w:color="C0C0C0"/>
              <w:left w:val="single" w:sz="4" w:space="0" w:color="C0C0C0"/>
              <w:bottom w:val="single" w:sz="4" w:space="0" w:color="C0C0C0"/>
              <w:right w:val="single" w:sz="4" w:space="0" w:color="C0C0C0"/>
            </w:tcBorders>
          </w:tcPr>
          <w:p w14:paraId="7CFF0387" w14:textId="77777777" w:rsidR="00EF1234" w:rsidRPr="009F7310" w:rsidRDefault="00EF1234" w:rsidP="005A5951">
            <w:pPr>
              <w:pStyle w:val="TableText10"/>
              <w:rPr>
                <w:color w:val="000000"/>
              </w:rPr>
            </w:pPr>
            <w:r w:rsidRPr="009F7310">
              <w:rPr>
                <w:color w:val="000000"/>
              </w:rPr>
              <w:t>suspend student from a government school</w:t>
            </w:r>
          </w:p>
        </w:tc>
        <w:tc>
          <w:tcPr>
            <w:tcW w:w="1700" w:type="dxa"/>
            <w:tcBorders>
              <w:top w:val="single" w:sz="4" w:space="0" w:color="C0C0C0"/>
              <w:left w:val="single" w:sz="4" w:space="0" w:color="C0C0C0"/>
              <w:bottom w:val="single" w:sz="4" w:space="0" w:color="C0C0C0"/>
              <w:right w:val="single" w:sz="4" w:space="0" w:color="C0C0C0"/>
            </w:tcBorders>
          </w:tcPr>
          <w:p w14:paraId="5E375A56" w14:textId="0E013B0C" w:rsidR="00EF1234" w:rsidRPr="009F7310" w:rsidRDefault="007D0333" w:rsidP="005A5951">
            <w:pPr>
              <w:pStyle w:val="TableText10"/>
              <w:rPr>
                <w:color w:val="000000"/>
              </w:rPr>
            </w:pPr>
            <w:r w:rsidRPr="001A3E56">
              <w:t>student or</w:t>
            </w:r>
            <w:r>
              <w:t xml:space="preserve"> </w:t>
            </w:r>
            <w:r w:rsidR="00EF1234" w:rsidRPr="009F7310">
              <w:rPr>
                <w:color w:val="000000"/>
              </w:rPr>
              <w:t>parent of student</w:t>
            </w:r>
          </w:p>
        </w:tc>
        <w:tc>
          <w:tcPr>
            <w:tcW w:w="1699" w:type="dxa"/>
            <w:tcBorders>
              <w:top w:val="single" w:sz="4" w:space="0" w:color="C0C0C0"/>
              <w:left w:val="single" w:sz="4" w:space="0" w:color="C0C0C0"/>
              <w:bottom w:val="single" w:sz="4" w:space="0" w:color="C0C0C0"/>
              <w:right w:val="single" w:sz="4" w:space="0" w:color="C0C0C0"/>
            </w:tcBorders>
          </w:tcPr>
          <w:p w14:paraId="0C917EAB" w14:textId="77777777" w:rsidR="00EF1234" w:rsidRPr="009F7310" w:rsidRDefault="00EF1234" w:rsidP="005A5951">
            <w:pPr>
              <w:pStyle w:val="TableText10"/>
              <w:rPr>
                <w:color w:val="000000"/>
              </w:rPr>
            </w:pPr>
            <w:r w:rsidRPr="009F7310">
              <w:rPr>
                <w:color w:val="000000"/>
              </w:rPr>
              <w:t>director</w:t>
            </w:r>
            <w:r w:rsidRPr="009F7310">
              <w:rPr>
                <w:color w:val="000000"/>
              </w:rPr>
              <w:noBreakHyphen/>
              <w:t xml:space="preserve">general </w:t>
            </w:r>
          </w:p>
        </w:tc>
      </w:tr>
      <w:tr w:rsidR="00EF1234" w:rsidRPr="009F7310" w14:paraId="15A8AF2D" w14:textId="77777777" w:rsidTr="005A5951">
        <w:tblPrEx>
          <w:tblLook w:val="04A0" w:firstRow="1" w:lastRow="0" w:firstColumn="1" w:lastColumn="0" w:noHBand="0" w:noVBand="1"/>
        </w:tblPrEx>
        <w:trPr>
          <w:gridAfter w:val="1"/>
          <w:wAfter w:w="7" w:type="dxa"/>
          <w:cantSplit/>
        </w:trPr>
        <w:tc>
          <w:tcPr>
            <w:tcW w:w="1199" w:type="dxa"/>
            <w:tcBorders>
              <w:top w:val="single" w:sz="4" w:space="0" w:color="C0C0C0"/>
              <w:left w:val="single" w:sz="4" w:space="0" w:color="C0C0C0"/>
              <w:bottom w:val="single" w:sz="4" w:space="0" w:color="C0C0C0"/>
              <w:right w:val="single" w:sz="4" w:space="0" w:color="C0C0C0"/>
            </w:tcBorders>
          </w:tcPr>
          <w:p w14:paraId="75E84E9E" w14:textId="77777777" w:rsidR="00EF1234" w:rsidRPr="009F7310" w:rsidRDefault="00EF1234" w:rsidP="005A5951">
            <w:pPr>
              <w:pStyle w:val="TableNumbered"/>
              <w:numPr>
                <w:ilvl w:val="0"/>
                <w:numId w:val="0"/>
              </w:numPr>
              <w:tabs>
                <w:tab w:val="left" w:pos="720"/>
              </w:tabs>
              <w:rPr>
                <w:color w:val="000000"/>
              </w:rPr>
            </w:pPr>
            <w:r w:rsidRPr="009F7310">
              <w:rPr>
                <w:color w:val="000000"/>
              </w:rPr>
              <w:t>1</w:t>
            </w:r>
            <w:r>
              <w:rPr>
                <w:color w:val="000000"/>
              </w:rPr>
              <w:t>3</w:t>
            </w:r>
          </w:p>
        </w:tc>
        <w:tc>
          <w:tcPr>
            <w:tcW w:w="1204" w:type="dxa"/>
            <w:tcBorders>
              <w:top w:val="single" w:sz="4" w:space="0" w:color="C0C0C0"/>
              <w:left w:val="single" w:sz="4" w:space="0" w:color="C0C0C0"/>
              <w:bottom w:val="single" w:sz="4" w:space="0" w:color="C0C0C0"/>
              <w:right w:val="single" w:sz="4" w:space="0" w:color="C0C0C0"/>
            </w:tcBorders>
          </w:tcPr>
          <w:p w14:paraId="6C1CF92F" w14:textId="77777777" w:rsidR="00EF1234" w:rsidRPr="009F7310" w:rsidRDefault="00EF1234" w:rsidP="005A5951">
            <w:pPr>
              <w:pStyle w:val="TableText10"/>
              <w:rPr>
                <w:color w:val="000000"/>
              </w:rPr>
            </w:pPr>
            <w:r w:rsidRPr="009F7310">
              <w:rPr>
                <w:color w:val="000000"/>
              </w:rPr>
              <w:t>17P</w:t>
            </w:r>
          </w:p>
        </w:tc>
        <w:tc>
          <w:tcPr>
            <w:tcW w:w="1983" w:type="dxa"/>
            <w:tcBorders>
              <w:top w:val="single" w:sz="4" w:space="0" w:color="C0C0C0"/>
              <w:left w:val="single" w:sz="4" w:space="0" w:color="C0C0C0"/>
              <w:bottom w:val="single" w:sz="4" w:space="0" w:color="C0C0C0"/>
              <w:right w:val="single" w:sz="4" w:space="0" w:color="C0C0C0"/>
            </w:tcBorders>
          </w:tcPr>
          <w:p w14:paraId="2E906E98" w14:textId="77777777" w:rsidR="00EF1234" w:rsidRPr="009F7310" w:rsidRDefault="00EF1234" w:rsidP="005A5951">
            <w:pPr>
              <w:pStyle w:val="TableText10"/>
              <w:rPr>
                <w:color w:val="000000"/>
              </w:rPr>
            </w:pPr>
            <w:r w:rsidRPr="009F7310">
              <w:rPr>
                <w:color w:val="000000"/>
              </w:rPr>
              <w:t>transfer student from a government school</w:t>
            </w:r>
          </w:p>
        </w:tc>
        <w:tc>
          <w:tcPr>
            <w:tcW w:w="1700" w:type="dxa"/>
            <w:tcBorders>
              <w:top w:val="single" w:sz="4" w:space="0" w:color="C0C0C0"/>
              <w:left w:val="single" w:sz="4" w:space="0" w:color="C0C0C0"/>
              <w:bottom w:val="single" w:sz="4" w:space="0" w:color="C0C0C0"/>
              <w:right w:val="single" w:sz="4" w:space="0" w:color="C0C0C0"/>
            </w:tcBorders>
          </w:tcPr>
          <w:p w14:paraId="75EF940F" w14:textId="77777777" w:rsidR="00EF1234" w:rsidRPr="009F7310" w:rsidRDefault="00EF1234" w:rsidP="005A5951">
            <w:pPr>
              <w:pStyle w:val="TableText10"/>
              <w:rPr>
                <w:color w:val="000000"/>
              </w:rPr>
            </w:pPr>
            <w:r w:rsidRPr="009F7310">
              <w:rPr>
                <w:color w:val="000000"/>
              </w:rPr>
              <w:t>parent of student</w:t>
            </w:r>
          </w:p>
        </w:tc>
        <w:tc>
          <w:tcPr>
            <w:tcW w:w="1699" w:type="dxa"/>
            <w:tcBorders>
              <w:top w:val="single" w:sz="4" w:space="0" w:color="C0C0C0"/>
              <w:left w:val="single" w:sz="4" w:space="0" w:color="C0C0C0"/>
              <w:bottom w:val="single" w:sz="4" w:space="0" w:color="C0C0C0"/>
              <w:right w:val="single" w:sz="4" w:space="0" w:color="C0C0C0"/>
            </w:tcBorders>
          </w:tcPr>
          <w:p w14:paraId="030FF14C" w14:textId="77777777" w:rsidR="00EF1234" w:rsidRPr="009F7310" w:rsidRDefault="00EF1234" w:rsidP="005A5951">
            <w:pPr>
              <w:pStyle w:val="TableText10"/>
              <w:rPr>
                <w:color w:val="000000"/>
              </w:rPr>
            </w:pPr>
            <w:r w:rsidRPr="009F7310">
              <w:rPr>
                <w:color w:val="000000"/>
              </w:rPr>
              <w:t>director</w:t>
            </w:r>
            <w:r w:rsidRPr="009F7310">
              <w:rPr>
                <w:color w:val="000000"/>
              </w:rPr>
              <w:noBreakHyphen/>
              <w:t xml:space="preserve">general </w:t>
            </w:r>
          </w:p>
        </w:tc>
      </w:tr>
      <w:tr w:rsidR="00EF1234" w:rsidRPr="009F7310" w14:paraId="6F5D47F7" w14:textId="77777777" w:rsidTr="005A5951">
        <w:tblPrEx>
          <w:tblLook w:val="04A0" w:firstRow="1" w:lastRow="0" w:firstColumn="1" w:lastColumn="0" w:noHBand="0" w:noVBand="1"/>
        </w:tblPrEx>
        <w:trPr>
          <w:gridAfter w:val="1"/>
          <w:wAfter w:w="7" w:type="dxa"/>
          <w:cantSplit/>
        </w:trPr>
        <w:tc>
          <w:tcPr>
            <w:tcW w:w="1199" w:type="dxa"/>
            <w:tcBorders>
              <w:top w:val="single" w:sz="4" w:space="0" w:color="C0C0C0"/>
              <w:left w:val="single" w:sz="4" w:space="0" w:color="C0C0C0"/>
              <w:bottom w:val="single" w:sz="4" w:space="0" w:color="C0C0C0"/>
              <w:right w:val="single" w:sz="4" w:space="0" w:color="C0C0C0"/>
            </w:tcBorders>
          </w:tcPr>
          <w:p w14:paraId="03551E88" w14:textId="77777777" w:rsidR="00EF1234" w:rsidRPr="009F7310" w:rsidRDefault="00EF1234" w:rsidP="005A5951">
            <w:pPr>
              <w:pStyle w:val="TableNumbered"/>
              <w:numPr>
                <w:ilvl w:val="0"/>
                <w:numId w:val="0"/>
              </w:numPr>
              <w:tabs>
                <w:tab w:val="left" w:pos="720"/>
              </w:tabs>
              <w:rPr>
                <w:color w:val="000000"/>
              </w:rPr>
            </w:pPr>
            <w:r w:rsidRPr="009F7310">
              <w:rPr>
                <w:color w:val="000000"/>
              </w:rPr>
              <w:t>1</w:t>
            </w:r>
            <w:r>
              <w:rPr>
                <w:color w:val="000000"/>
              </w:rPr>
              <w:t>4</w:t>
            </w:r>
          </w:p>
        </w:tc>
        <w:tc>
          <w:tcPr>
            <w:tcW w:w="1204" w:type="dxa"/>
            <w:tcBorders>
              <w:top w:val="single" w:sz="4" w:space="0" w:color="C0C0C0"/>
              <w:left w:val="single" w:sz="4" w:space="0" w:color="C0C0C0"/>
              <w:bottom w:val="single" w:sz="4" w:space="0" w:color="C0C0C0"/>
              <w:right w:val="single" w:sz="4" w:space="0" w:color="C0C0C0"/>
            </w:tcBorders>
          </w:tcPr>
          <w:p w14:paraId="7380EEF7" w14:textId="77777777" w:rsidR="00EF1234" w:rsidRPr="009F7310" w:rsidRDefault="00EF1234" w:rsidP="005A5951">
            <w:pPr>
              <w:pStyle w:val="TableText10"/>
              <w:rPr>
                <w:color w:val="000000"/>
              </w:rPr>
            </w:pPr>
            <w:r w:rsidRPr="009F7310">
              <w:rPr>
                <w:color w:val="000000"/>
              </w:rPr>
              <w:t>17ZA</w:t>
            </w:r>
          </w:p>
        </w:tc>
        <w:tc>
          <w:tcPr>
            <w:tcW w:w="1983" w:type="dxa"/>
            <w:tcBorders>
              <w:top w:val="single" w:sz="4" w:space="0" w:color="C0C0C0"/>
              <w:left w:val="single" w:sz="4" w:space="0" w:color="C0C0C0"/>
              <w:bottom w:val="single" w:sz="4" w:space="0" w:color="C0C0C0"/>
              <w:right w:val="single" w:sz="4" w:space="0" w:color="C0C0C0"/>
            </w:tcBorders>
          </w:tcPr>
          <w:p w14:paraId="345C7657" w14:textId="77777777" w:rsidR="00EF1234" w:rsidRPr="009F7310" w:rsidRDefault="00EF1234" w:rsidP="005A5951">
            <w:pPr>
              <w:pStyle w:val="TableText10"/>
              <w:rPr>
                <w:color w:val="000000"/>
              </w:rPr>
            </w:pPr>
            <w:r w:rsidRPr="009F7310">
              <w:rPr>
                <w:color w:val="000000"/>
              </w:rPr>
              <w:t>exclude student from enrolling at any government school</w:t>
            </w:r>
          </w:p>
        </w:tc>
        <w:tc>
          <w:tcPr>
            <w:tcW w:w="1700" w:type="dxa"/>
            <w:tcBorders>
              <w:top w:val="single" w:sz="4" w:space="0" w:color="C0C0C0"/>
              <w:left w:val="single" w:sz="4" w:space="0" w:color="C0C0C0"/>
              <w:bottom w:val="single" w:sz="4" w:space="0" w:color="C0C0C0"/>
              <w:right w:val="single" w:sz="4" w:space="0" w:color="C0C0C0"/>
            </w:tcBorders>
          </w:tcPr>
          <w:p w14:paraId="5A34B4B5" w14:textId="77777777" w:rsidR="00EF1234" w:rsidRPr="009F7310" w:rsidRDefault="00EF1234" w:rsidP="005A5951">
            <w:pPr>
              <w:pStyle w:val="TableText10"/>
              <w:rPr>
                <w:color w:val="000000"/>
              </w:rPr>
            </w:pPr>
            <w:r w:rsidRPr="009F7310">
              <w:rPr>
                <w:color w:val="000000"/>
              </w:rPr>
              <w:t>parent of student</w:t>
            </w:r>
          </w:p>
        </w:tc>
        <w:tc>
          <w:tcPr>
            <w:tcW w:w="1699" w:type="dxa"/>
            <w:tcBorders>
              <w:top w:val="single" w:sz="4" w:space="0" w:color="C0C0C0"/>
              <w:left w:val="single" w:sz="4" w:space="0" w:color="C0C0C0"/>
              <w:bottom w:val="single" w:sz="4" w:space="0" w:color="C0C0C0"/>
              <w:right w:val="single" w:sz="4" w:space="0" w:color="C0C0C0"/>
            </w:tcBorders>
          </w:tcPr>
          <w:p w14:paraId="33055A13" w14:textId="77777777" w:rsidR="00EF1234" w:rsidRPr="009F7310" w:rsidRDefault="00EF1234" w:rsidP="005A5951">
            <w:pPr>
              <w:pStyle w:val="TableText10"/>
              <w:rPr>
                <w:color w:val="000000"/>
              </w:rPr>
            </w:pPr>
            <w:r w:rsidRPr="009F7310">
              <w:rPr>
                <w:color w:val="000000"/>
              </w:rPr>
              <w:t>director</w:t>
            </w:r>
            <w:r w:rsidRPr="009F7310">
              <w:rPr>
                <w:color w:val="000000"/>
              </w:rPr>
              <w:noBreakHyphen/>
              <w:t xml:space="preserve">general </w:t>
            </w:r>
          </w:p>
        </w:tc>
      </w:tr>
      <w:tr w:rsidR="00EF1234" w:rsidRPr="009F7310" w14:paraId="1AA6921A" w14:textId="77777777" w:rsidTr="005A5951">
        <w:tblPrEx>
          <w:tblLook w:val="04A0" w:firstRow="1" w:lastRow="0" w:firstColumn="1" w:lastColumn="0" w:noHBand="0" w:noVBand="1"/>
        </w:tblPrEx>
        <w:trPr>
          <w:gridAfter w:val="1"/>
          <w:wAfter w:w="7" w:type="dxa"/>
          <w:cantSplit/>
        </w:trPr>
        <w:tc>
          <w:tcPr>
            <w:tcW w:w="1199" w:type="dxa"/>
            <w:tcBorders>
              <w:top w:val="single" w:sz="4" w:space="0" w:color="C0C0C0"/>
              <w:left w:val="single" w:sz="4" w:space="0" w:color="C0C0C0"/>
              <w:bottom w:val="single" w:sz="4" w:space="0" w:color="C0C0C0"/>
              <w:right w:val="single" w:sz="4" w:space="0" w:color="C0C0C0"/>
            </w:tcBorders>
          </w:tcPr>
          <w:p w14:paraId="689ED05B" w14:textId="77777777" w:rsidR="00EF1234" w:rsidRPr="009F7310" w:rsidRDefault="00EF1234" w:rsidP="005A5951">
            <w:pPr>
              <w:pStyle w:val="TableText10"/>
              <w:rPr>
                <w:color w:val="000000"/>
              </w:rPr>
            </w:pPr>
            <w:r w:rsidRPr="009F7310">
              <w:rPr>
                <w:color w:val="000000"/>
              </w:rPr>
              <w:t>1</w:t>
            </w:r>
            <w:r>
              <w:rPr>
                <w:color w:val="000000"/>
              </w:rPr>
              <w:t>5</w:t>
            </w:r>
          </w:p>
        </w:tc>
        <w:tc>
          <w:tcPr>
            <w:tcW w:w="1204" w:type="dxa"/>
            <w:tcBorders>
              <w:top w:val="single" w:sz="4" w:space="0" w:color="C0C0C0"/>
              <w:left w:val="single" w:sz="4" w:space="0" w:color="C0C0C0"/>
              <w:bottom w:val="single" w:sz="4" w:space="0" w:color="C0C0C0"/>
              <w:right w:val="single" w:sz="4" w:space="0" w:color="C0C0C0"/>
            </w:tcBorders>
          </w:tcPr>
          <w:p w14:paraId="2FAC1631" w14:textId="77777777" w:rsidR="00EF1234" w:rsidRPr="009F7310" w:rsidRDefault="00EF1234" w:rsidP="005A5951">
            <w:pPr>
              <w:pStyle w:val="TableText10"/>
              <w:keepNext/>
              <w:rPr>
                <w:color w:val="000000"/>
              </w:rPr>
            </w:pPr>
            <w:r w:rsidRPr="009F7310">
              <w:rPr>
                <w:color w:val="000000"/>
              </w:rPr>
              <w:t>88</w:t>
            </w:r>
          </w:p>
        </w:tc>
        <w:tc>
          <w:tcPr>
            <w:tcW w:w="1983" w:type="dxa"/>
            <w:tcBorders>
              <w:top w:val="single" w:sz="4" w:space="0" w:color="C0C0C0"/>
              <w:left w:val="single" w:sz="4" w:space="0" w:color="C0C0C0"/>
              <w:bottom w:val="single" w:sz="4" w:space="0" w:color="C0C0C0"/>
              <w:right w:val="single" w:sz="4" w:space="0" w:color="C0C0C0"/>
            </w:tcBorders>
          </w:tcPr>
          <w:p w14:paraId="77DC1530" w14:textId="77777777" w:rsidR="00EF1234" w:rsidRPr="009F7310" w:rsidRDefault="00EF1234" w:rsidP="005A5951">
            <w:pPr>
              <w:pStyle w:val="TableText10"/>
              <w:keepNext/>
              <w:rPr>
                <w:color w:val="000000"/>
              </w:rPr>
            </w:pPr>
            <w:r w:rsidRPr="009F7310">
              <w:rPr>
                <w:color w:val="000000"/>
              </w:rPr>
              <w:t>refuse in</w:t>
            </w:r>
            <w:r w:rsidRPr="009F7310">
              <w:rPr>
                <w:color w:val="000000"/>
              </w:rPr>
              <w:noBreakHyphen/>
              <w:t>principle approval</w:t>
            </w:r>
          </w:p>
        </w:tc>
        <w:tc>
          <w:tcPr>
            <w:tcW w:w="1700" w:type="dxa"/>
            <w:tcBorders>
              <w:top w:val="single" w:sz="4" w:space="0" w:color="C0C0C0"/>
              <w:left w:val="single" w:sz="4" w:space="0" w:color="C0C0C0"/>
              <w:bottom w:val="single" w:sz="4" w:space="0" w:color="C0C0C0"/>
              <w:right w:val="single" w:sz="4" w:space="0" w:color="C0C0C0"/>
            </w:tcBorders>
          </w:tcPr>
          <w:p w14:paraId="5125C5E7" w14:textId="77777777" w:rsidR="00EF1234" w:rsidRPr="009F7310" w:rsidRDefault="00EF1234" w:rsidP="005A5951">
            <w:pPr>
              <w:pStyle w:val="TableText10"/>
              <w:keepNext/>
              <w:rPr>
                <w:color w:val="000000"/>
              </w:rPr>
            </w:pPr>
            <w:r w:rsidRPr="009F7310">
              <w:rPr>
                <w:color w:val="000000"/>
              </w:rPr>
              <w:t>applicant for in</w:t>
            </w:r>
            <w:r w:rsidRPr="009F7310">
              <w:rPr>
                <w:color w:val="000000"/>
              </w:rPr>
              <w:noBreakHyphen/>
              <w:t>principle approval</w:t>
            </w:r>
          </w:p>
        </w:tc>
        <w:tc>
          <w:tcPr>
            <w:tcW w:w="1699" w:type="dxa"/>
            <w:tcBorders>
              <w:top w:val="single" w:sz="4" w:space="0" w:color="C0C0C0"/>
              <w:left w:val="single" w:sz="4" w:space="0" w:color="C0C0C0"/>
              <w:bottom w:val="single" w:sz="4" w:space="0" w:color="C0C0C0"/>
              <w:right w:val="single" w:sz="4" w:space="0" w:color="C0C0C0"/>
            </w:tcBorders>
          </w:tcPr>
          <w:p w14:paraId="31260550" w14:textId="77777777" w:rsidR="00EF1234" w:rsidRPr="009F7310" w:rsidRDefault="00EF1234" w:rsidP="005A5951">
            <w:pPr>
              <w:pStyle w:val="TableText10"/>
              <w:keepNext/>
              <w:rPr>
                <w:color w:val="000000"/>
              </w:rPr>
            </w:pPr>
            <w:r w:rsidRPr="009F7310">
              <w:rPr>
                <w:color w:val="000000"/>
              </w:rPr>
              <w:t>Minister</w:t>
            </w:r>
          </w:p>
        </w:tc>
      </w:tr>
      <w:tr w:rsidR="00EF1234" w:rsidRPr="009F7310" w14:paraId="5362AD71" w14:textId="77777777" w:rsidTr="005A5951">
        <w:tblPrEx>
          <w:tblLook w:val="04A0" w:firstRow="1" w:lastRow="0" w:firstColumn="1" w:lastColumn="0" w:noHBand="0" w:noVBand="1"/>
        </w:tblPrEx>
        <w:trPr>
          <w:gridAfter w:val="1"/>
          <w:wAfter w:w="7" w:type="dxa"/>
          <w:cantSplit/>
        </w:trPr>
        <w:tc>
          <w:tcPr>
            <w:tcW w:w="1199" w:type="dxa"/>
            <w:tcBorders>
              <w:top w:val="single" w:sz="4" w:space="0" w:color="C0C0C0"/>
              <w:left w:val="single" w:sz="4" w:space="0" w:color="C0C0C0"/>
              <w:bottom w:val="single" w:sz="4" w:space="0" w:color="C0C0C0"/>
              <w:right w:val="single" w:sz="4" w:space="0" w:color="C0C0C0"/>
            </w:tcBorders>
            <w:hideMark/>
          </w:tcPr>
          <w:p w14:paraId="033FA03A" w14:textId="77777777" w:rsidR="00EF1234" w:rsidRPr="009F7310" w:rsidRDefault="00EF1234" w:rsidP="005A5951">
            <w:pPr>
              <w:pStyle w:val="TableText10"/>
              <w:rPr>
                <w:color w:val="000000"/>
              </w:rPr>
            </w:pPr>
            <w:r w:rsidRPr="009F7310">
              <w:rPr>
                <w:color w:val="000000"/>
              </w:rPr>
              <w:t>1</w:t>
            </w:r>
            <w:r>
              <w:rPr>
                <w:color w:val="000000"/>
              </w:rPr>
              <w:t>6</w:t>
            </w:r>
          </w:p>
        </w:tc>
        <w:tc>
          <w:tcPr>
            <w:tcW w:w="1204" w:type="dxa"/>
            <w:tcBorders>
              <w:top w:val="single" w:sz="4" w:space="0" w:color="C0C0C0"/>
              <w:left w:val="single" w:sz="4" w:space="0" w:color="C0C0C0"/>
              <w:bottom w:val="single" w:sz="4" w:space="0" w:color="C0C0C0"/>
              <w:right w:val="single" w:sz="4" w:space="0" w:color="C0C0C0"/>
            </w:tcBorders>
            <w:hideMark/>
          </w:tcPr>
          <w:p w14:paraId="3AF28E10" w14:textId="276E2B30" w:rsidR="00EF1234" w:rsidRPr="009F7310" w:rsidRDefault="00EF1234" w:rsidP="005A5951">
            <w:pPr>
              <w:pStyle w:val="TableText10"/>
              <w:keepNext/>
              <w:rPr>
                <w:color w:val="000000"/>
              </w:rPr>
            </w:pPr>
            <w:r w:rsidRPr="009F7310">
              <w:rPr>
                <w:color w:val="000000"/>
              </w:rPr>
              <w:t>92</w:t>
            </w:r>
            <w:r w:rsidR="00467949">
              <w:rPr>
                <w:color w:val="000000"/>
              </w:rPr>
              <w:t xml:space="preserve"> </w:t>
            </w:r>
            <w:r w:rsidRPr="009F7310">
              <w:rPr>
                <w:color w:val="000000"/>
              </w:rPr>
              <w:t>(2)</w:t>
            </w:r>
          </w:p>
        </w:tc>
        <w:tc>
          <w:tcPr>
            <w:tcW w:w="1983" w:type="dxa"/>
            <w:tcBorders>
              <w:top w:val="single" w:sz="4" w:space="0" w:color="C0C0C0"/>
              <w:left w:val="single" w:sz="4" w:space="0" w:color="C0C0C0"/>
              <w:bottom w:val="single" w:sz="4" w:space="0" w:color="C0C0C0"/>
              <w:right w:val="single" w:sz="4" w:space="0" w:color="C0C0C0"/>
            </w:tcBorders>
            <w:hideMark/>
          </w:tcPr>
          <w:p w14:paraId="0640D01D" w14:textId="77777777" w:rsidR="00EF1234" w:rsidRPr="009F7310" w:rsidRDefault="00EF1234" w:rsidP="005A5951">
            <w:pPr>
              <w:pStyle w:val="TableText10"/>
              <w:keepNext/>
              <w:rPr>
                <w:color w:val="000000"/>
              </w:rPr>
            </w:pPr>
            <w:r w:rsidRPr="009F7310">
              <w:rPr>
                <w:color w:val="000000"/>
              </w:rPr>
              <w:t>refuse to register non</w:t>
            </w:r>
            <w:r w:rsidRPr="009F7310">
              <w:rPr>
                <w:color w:val="000000"/>
              </w:rPr>
              <w:noBreakHyphen/>
              <w:t>government school</w:t>
            </w:r>
          </w:p>
        </w:tc>
        <w:tc>
          <w:tcPr>
            <w:tcW w:w="1700" w:type="dxa"/>
            <w:tcBorders>
              <w:top w:val="single" w:sz="4" w:space="0" w:color="C0C0C0"/>
              <w:left w:val="single" w:sz="4" w:space="0" w:color="C0C0C0"/>
              <w:bottom w:val="single" w:sz="4" w:space="0" w:color="C0C0C0"/>
              <w:right w:val="single" w:sz="4" w:space="0" w:color="C0C0C0"/>
            </w:tcBorders>
            <w:hideMark/>
          </w:tcPr>
          <w:p w14:paraId="7F7C99E9" w14:textId="77777777" w:rsidR="00EF1234" w:rsidRPr="009F7310" w:rsidRDefault="00EF1234" w:rsidP="005A5951">
            <w:pPr>
              <w:pStyle w:val="TableText10"/>
              <w:keepNext/>
              <w:rPr>
                <w:color w:val="000000"/>
              </w:rPr>
            </w:pPr>
            <w:r w:rsidRPr="009F7310">
              <w:rPr>
                <w:color w:val="000000"/>
              </w:rPr>
              <w:t>applicant for registration of school</w:t>
            </w:r>
          </w:p>
        </w:tc>
        <w:tc>
          <w:tcPr>
            <w:tcW w:w="1699" w:type="dxa"/>
            <w:tcBorders>
              <w:top w:val="single" w:sz="4" w:space="0" w:color="C0C0C0"/>
              <w:left w:val="single" w:sz="4" w:space="0" w:color="C0C0C0"/>
              <w:bottom w:val="single" w:sz="4" w:space="0" w:color="C0C0C0"/>
              <w:right w:val="single" w:sz="4" w:space="0" w:color="C0C0C0"/>
            </w:tcBorders>
            <w:hideMark/>
          </w:tcPr>
          <w:p w14:paraId="6A297461" w14:textId="77777777" w:rsidR="00EF1234" w:rsidRPr="009F7310" w:rsidRDefault="00EF1234" w:rsidP="005A5951">
            <w:pPr>
              <w:pStyle w:val="TableText10"/>
              <w:keepNext/>
              <w:rPr>
                <w:color w:val="000000"/>
              </w:rPr>
            </w:pPr>
            <w:r w:rsidRPr="009F7310">
              <w:rPr>
                <w:color w:val="000000"/>
              </w:rPr>
              <w:t>Minister</w:t>
            </w:r>
          </w:p>
        </w:tc>
      </w:tr>
      <w:tr w:rsidR="00EF1234" w:rsidRPr="009F7310" w14:paraId="2516C848" w14:textId="77777777" w:rsidTr="005A5951">
        <w:tblPrEx>
          <w:tblLook w:val="04A0" w:firstRow="1" w:lastRow="0" w:firstColumn="1" w:lastColumn="0" w:noHBand="0" w:noVBand="1"/>
        </w:tblPrEx>
        <w:trPr>
          <w:gridAfter w:val="1"/>
          <w:wAfter w:w="7" w:type="dxa"/>
          <w:cantSplit/>
        </w:trPr>
        <w:tc>
          <w:tcPr>
            <w:tcW w:w="1199" w:type="dxa"/>
            <w:tcBorders>
              <w:top w:val="single" w:sz="4" w:space="0" w:color="C0C0C0"/>
              <w:left w:val="single" w:sz="4" w:space="0" w:color="C0C0C0"/>
              <w:bottom w:val="single" w:sz="4" w:space="0" w:color="C0C0C0"/>
              <w:right w:val="single" w:sz="4" w:space="0" w:color="C0C0C0"/>
            </w:tcBorders>
          </w:tcPr>
          <w:p w14:paraId="0BA499BA" w14:textId="77777777" w:rsidR="00EF1234" w:rsidRPr="009F7310" w:rsidRDefault="00EF1234" w:rsidP="005A5951">
            <w:pPr>
              <w:pStyle w:val="TableText10"/>
              <w:rPr>
                <w:color w:val="000000"/>
              </w:rPr>
            </w:pPr>
            <w:r w:rsidRPr="009F7310">
              <w:rPr>
                <w:color w:val="000000"/>
              </w:rPr>
              <w:t>1</w:t>
            </w:r>
            <w:r>
              <w:rPr>
                <w:color w:val="000000"/>
              </w:rPr>
              <w:t>7</w:t>
            </w:r>
          </w:p>
        </w:tc>
        <w:tc>
          <w:tcPr>
            <w:tcW w:w="1204" w:type="dxa"/>
            <w:tcBorders>
              <w:top w:val="single" w:sz="4" w:space="0" w:color="C0C0C0"/>
              <w:left w:val="single" w:sz="4" w:space="0" w:color="C0C0C0"/>
              <w:bottom w:val="single" w:sz="4" w:space="0" w:color="C0C0C0"/>
              <w:right w:val="single" w:sz="4" w:space="0" w:color="C0C0C0"/>
            </w:tcBorders>
          </w:tcPr>
          <w:p w14:paraId="44AA2799" w14:textId="77777777" w:rsidR="00EF1234" w:rsidRPr="009F7310" w:rsidRDefault="00EF1234" w:rsidP="005A5951">
            <w:pPr>
              <w:pStyle w:val="TableText10"/>
              <w:keepNext/>
              <w:rPr>
                <w:color w:val="000000"/>
              </w:rPr>
            </w:pPr>
            <w:r w:rsidRPr="009F7310">
              <w:rPr>
                <w:color w:val="000000"/>
              </w:rPr>
              <w:t>93</w:t>
            </w:r>
          </w:p>
        </w:tc>
        <w:tc>
          <w:tcPr>
            <w:tcW w:w="1983" w:type="dxa"/>
            <w:tcBorders>
              <w:top w:val="single" w:sz="4" w:space="0" w:color="C0C0C0"/>
              <w:left w:val="single" w:sz="4" w:space="0" w:color="C0C0C0"/>
              <w:bottom w:val="single" w:sz="4" w:space="0" w:color="C0C0C0"/>
              <w:right w:val="single" w:sz="4" w:space="0" w:color="C0C0C0"/>
            </w:tcBorders>
          </w:tcPr>
          <w:p w14:paraId="4EBDE6CE" w14:textId="77777777" w:rsidR="00EF1234" w:rsidRPr="009F7310" w:rsidRDefault="00EF1234" w:rsidP="005A5951">
            <w:pPr>
              <w:pStyle w:val="TableText10"/>
              <w:keepNext/>
              <w:rPr>
                <w:color w:val="000000"/>
              </w:rPr>
            </w:pPr>
            <w:r w:rsidRPr="009F7310">
              <w:rPr>
                <w:color w:val="000000"/>
              </w:rPr>
              <w:t>register non</w:t>
            </w:r>
            <w:r w:rsidRPr="009F7310">
              <w:rPr>
                <w:color w:val="000000"/>
              </w:rPr>
              <w:noBreakHyphen/>
              <w:t>government school subject to condition</w:t>
            </w:r>
          </w:p>
        </w:tc>
        <w:tc>
          <w:tcPr>
            <w:tcW w:w="1700" w:type="dxa"/>
            <w:tcBorders>
              <w:top w:val="single" w:sz="4" w:space="0" w:color="C0C0C0"/>
              <w:left w:val="single" w:sz="4" w:space="0" w:color="C0C0C0"/>
              <w:bottom w:val="single" w:sz="4" w:space="0" w:color="C0C0C0"/>
              <w:right w:val="single" w:sz="4" w:space="0" w:color="C0C0C0"/>
            </w:tcBorders>
          </w:tcPr>
          <w:p w14:paraId="664C5EF3" w14:textId="77777777" w:rsidR="00EF1234" w:rsidRPr="009F7310" w:rsidRDefault="00EF1234" w:rsidP="005A5951">
            <w:pPr>
              <w:pStyle w:val="TableText10"/>
              <w:keepNext/>
              <w:rPr>
                <w:color w:val="000000"/>
              </w:rPr>
            </w:pPr>
            <w:r w:rsidRPr="009F7310">
              <w:rPr>
                <w:color w:val="000000"/>
              </w:rPr>
              <w:t>applicant for registration of school</w:t>
            </w:r>
          </w:p>
        </w:tc>
        <w:tc>
          <w:tcPr>
            <w:tcW w:w="1699" w:type="dxa"/>
            <w:tcBorders>
              <w:top w:val="single" w:sz="4" w:space="0" w:color="C0C0C0"/>
              <w:left w:val="single" w:sz="4" w:space="0" w:color="C0C0C0"/>
              <w:bottom w:val="single" w:sz="4" w:space="0" w:color="C0C0C0"/>
              <w:right w:val="single" w:sz="4" w:space="0" w:color="C0C0C0"/>
            </w:tcBorders>
          </w:tcPr>
          <w:p w14:paraId="1AE3829F" w14:textId="77777777" w:rsidR="00EF1234" w:rsidRPr="009F7310" w:rsidRDefault="00EF1234" w:rsidP="005A5951">
            <w:pPr>
              <w:pStyle w:val="TableText10"/>
              <w:keepNext/>
              <w:rPr>
                <w:color w:val="000000"/>
              </w:rPr>
            </w:pPr>
            <w:r w:rsidRPr="009F7310">
              <w:rPr>
                <w:color w:val="000000"/>
              </w:rPr>
              <w:t>Minister</w:t>
            </w:r>
          </w:p>
        </w:tc>
      </w:tr>
      <w:tr w:rsidR="00EF1234" w:rsidRPr="009F7310" w14:paraId="7DA955FF" w14:textId="77777777" w:rsidTr="005A5951">
        <w:tblPrEx>
          <w:tblLook w:val="04A0" w:firstRow="1" w:lastRow="0" w:firstColumn="1" w:lastColumn="0" w:noHBand="0" w:noVBand="1"/>
        </w:tblPrEx>
        <w:trPr>
          <w:gridAfter w:val="1"/>
          <w:wAfter w:w="7" w:type="dxa"/>
          <w:cantSplit/>
        </w:trPr>
        <w:tc>
          <w:tcPr>
            <w:tcW w:w="1199" w:type="dxa"/>
            <w:tcBorders>
              <w:top w:val="single" w:sz="4" w:space="0" w:color="C0C0C0"/>
              <w:left w:val="single" w:sz="4" w:space="0" w:color="C0C0C0"/>
              <w:bottom w:val="single" w:sz="4" w:space="0" w:color="C0C0C0"/>
              <w:right w:val="single" w:sz="4" w:space="0" w:color="C0C0C0"/>
            </w:tcBorders>
            <w:hideMark/>
          </w:tcPr>
          <w:p w14:paraId="760E46AC" w14:textId="77777777" w:rsidR="00EF1234" w:rsidRPr="009F7310" w:rsidRDefault="00EF1234" w:rsidP="005A5951">
            <w:pPr>
              <w:pStyle w:val="TableText10"/>
              <w:rPr>
                <w:color w:val="000000"/>
              </w:rPr>
            </w:pPr>
            <w:r w:rsidRPr="009F7310">
              <w:rPr>
                <w:color w:val="000000"/>
              </w:rPr>
              <w:t>1</w:t>
            </w:r>
            <w:r>
              <w:rPr>
                <w:color w:val="000000"/>
              </w:rPr>
              <w:t>8</w:t>
            </w:r>
          </w:p>
        </w:tc>
        <w:tc>
          <w:tcPr>
            <w:tcW w:w="1204" w:type="dxa"/>
            <w:tcBorders>
              <w:top w:val="single" w:sz="4" w:space="0" w:color="C0C0C0"/>
              <w:left w:val="single" w:sz="4" w:space="0" w:color="C0C0C0"/>
              <w:bottom w:val="single" w:sz="4" w:space="0" w:color="C0C0C0"/>
              <w:right w:val="single" w:sz="4" w:space="0" w:color="C0C0C0"/>
            </w:tcBorders>
            <w:hideMark/>
          </w:tcPr>
          <w:p w14:paraId="1CBA307E" w14:textId="483AFA41" w:rsidR="00EF1234" w:rsidRPr="009F7310" w:rsidRDefault="00EF1234" w:rsidP="005A5951">
            <w:pPr>
              <w:pStyle w:val="TableText10"/>
              <w:keepNext/>
              <w:rPr>
                <w:color w:val="000000"/>
              </w:rPr>
            </w:pPr>
            <w:r w:rsidRPr="009F7310">
              <w:rPr>
                <w:color w:val="000000"/>
              </w:rPr>
              <w:t>101</w:t>
            </w:r>
            <w:r w:rsidR="00467949">
              <w:rPr>
                <w:color w:val="000000"/>
              </w:rPr>
              <w:t xml:space="preserve"> </w:t>
            </w:r>
            <w:r w:rsidRPr="009F7310">
              <w:rPr>
                <w:color w:val="000000"/>
              </w:rPr>
              <w:t>(3)</w:t>
            </w:r>
          </w:p>
        </w:tc>
        <w:tc>
          <w:tcPr>
            <w:tcW w:w="1983" w:type="dxa"/>
            <w:tcBorders>
              <w:top w:val="single" w:sz="4" w:space="0" w:color="C0C0C0"/>
              <w:left w:val="single" w:sz="4" w:space="0" w:color="C0C0C0"/>
              <w:bottom w:val="single" w:sz="4" w:space="0" w:color="C0C0C0"/>
              <w:right w:val="single" w:sz="4" w:space="0" w:color="C0C0C0"/>
            </w:tcBorders>
            <w:hideMark/>
          </w:tcPr>
          <w:p w14:paraId="2DE31CEE" w14:textId="77777777" w:rsidR="00EF1234" w:rsidRPr="009F7310" w:rsidRDefault="00EF1234" w:rsidP="005A5951">
            <w:pPr>
              <w:pStyle w:val="TableText10"/>
              <w:keepNext/>
              <w:rPr>
                <w:color w:val="000000"/>
              </w:rPr>
            </w:pPr>
            <w:r w:rsidRPr="009F7310">
              <w:rPr>
                <w:color w:val="000000"/>
              </w:rPr>
              <w:t>refuse to amend non</w:t>
            </w:r>
            <w:r w:rsidRPr="009F7310">
              <w:rPr>
                <w:color w:val="000000"/>
              </w:rPr>
              <w:noBreakHyphen/>
              <w:t>government school’s registration</w:t>
            </w:r>
          </w:p>
        </w:tc>
        <w:tc>
          <w:tcPr>
            <w:tcW w:w="1700" w:type="dxa"/>
            <w:tcBorders>
              <w:top w:val="single" w:sz="4" w:space="0" w:color="C0C0C0"/>
              <w:left w:val="single" w:sz="4" w:space="0" w:color="C0C0C0"/>
              <w:bottom w:val="single" w:sz="4" w:space="0" w:color="C0C0C0"/>
              <w:right w:val="single" w:sz="4" w:space="0" w:color="C0C0C0"/>
            </w:tcBorders>
            <w:hideMark/>
          </w:tcPr>
          <w:p w14:paraId="7CD9910D" w14:textId="77777777" w:rsidR="00EF1234" w:rsidRPr="009F7310" w:rsidRDefault="00EF1234" w:rsidP="005A5951">
            <w:pPr>
              <w:pStyle w:val="TableText10"/>
              <w:keepNext/>
              <w:rPr>
                <w:color w:val="000000"/>
              </w:rPr>
            </w:pPr>
            <w:r w:rsidRPr="009F7310">
              <w:rPr>
                <w:color w:val="000000"/>
              </w:rPr>
              <w:t>proprietor of non</w:t>
            </w:r>
            <w:r w:rsidRPr="009F7310">
              <w:rPr>
                <w:color w:val="000000"/>
              </w:rPr>
              <w:noBreakHyphen/>
              <w:t>government school</w:t>
            </w:r>
          </w:p>
        </w:tc>
        <w:tc>
          <w:tcPr>
            <w:tcW w:w="1699" w:type="dxa"/>
            <w:tcBorders>
              <w:top w:val="single" w:sz="4" w:space="0" w:color="C0C0C0"/>
              <w:left w:val="single" w:sz="4" w:space="0" w:color="C0C0C0"/>
              <w:bottom w:val="single" w:sz="4" w:space="0" w:color="C0C0C0"/>
              <w:right w:val="single" w:sz="4" w:space="0" w:color="C0C0C0"/>
            </w:tcBorders>
            <w:hideMark/>
          </w:tcPr>
          <w:p w14:paraId="419EA193" w14:textId="77777777" w:rsidR="00EF1234" w:rsidRPr="009F7310" w:rsidRDefault="00EF1234" w:rsidP="005A5951">
            <w:pPr>
              <w:pStyle w:val="TableText10"/>
              <w:keepNext/>
              <w:rPr>
                <w:color w:val="000000"/>
              </w:rPr>
            </w:pPr>
            <w:r w:rsidRPr="009F7310">
              <w:rPr>
                <w:color w:val="000000"/>
              </w:rPr>
              <w:t>Minister</w:t>
            </w:r>
          </w:p>
        </w:tc>
      </w:tr>
      <w:tr w:rsidR="00EF1234" w:rsidRPr="009F7310" w14:paraId="093B0B50" w14:textId="77777777" w:rsidTr="005A5951">
        <w:tblPrEx>
          <w:tblLook w:val="04A0" w:firstRow="1" w:lastRow="0" w:firstColumn="1" w:lastColumn="0" w:noHBand="0" w:noVBand="1"/>
        </w:tblPrEx>
        <w:trPr>
          <w:gridAfter w:val="1"/>
          <w:wAfter w:w="7" w:type="dxa"/>
          <w:cantSplit/>
        </w:trPr>
        <w:tc>
          <w:tcPr>
            <w:tcW w:w="1199" w:type="dxa"/>
            <w:tcBorders>
              <w:top w:val="single" w:sz="4" w:space="0" w:color="C0C0C0"/>
              <w:left w:val="single" w:sz="4" w:space="0" w:color="C0C0C0"/>
              <w:bottom w:val="single" w:sz="4" w:space="0" w:color="C0C0C0"/>
              <w:right w:val="single" w:sz="4" w:space="0" w:color="C0C0C0"/>
            </w:tcBorders>
            <w:hideMark/>
          </w:tcPr>
          <w:p w14:paraId="6455106B" w14:textId="77777777" w:rsidR="00EF1234" w:rsidRPr="009F7310" w:rsidRDefault="00EF1234" w:rsidP="005A5951">
            <w:pPr>
              <w:pStyle w:val="TableText10"/>
              <w:rPr>
                <w:color w:val="000000"/>
              </w:rPr>
            </w:pPr>
            <w:r w:rsidRPr="009F7310">
              <w:rPr>
                <w:color w:val="000000"/>
              </w:rPr>
              <w:t>1</w:t>
            </w:r>
            <w:r>
              <w:rPr>
                <w:color w:val="000000"/>
              </w:rPr>
              <w:t>9</w:t>
            </w:r>
          </w:p>
        </w:tc>
        <w:tc>
          <w:tcPr>
            <w:tcW w:w="1204" w:type="dxa"/>
            <w:tcBorders>
              <w:top w:val="single" w:sz="4" w:space="0" w:color="C0C0C0"/>
              <w:left w:val="single" w:sz="4" w:space="0" w:color="C0C0C0"/>
              <w:bottom w:val="single" w:sz="4" w:space="0" w:color="C0C0C0"/>
              <w:right w:val="single" w:sz="4" w:space="0" w:color="C0C0C0"/>
            </w:tcBorders>
            <w:hideMark/>
          </w:tcPr>
          <w:p w14:paraId="2E63D195" w14:textId="12F3C072" w:rsidR="00EF1234" w:rsidRPr="009F7310" w:rsidRDefault="00EF1234" w:rsidP="005A5951">
            <w:pPr>
              <w:pStyle w:val="TableText10"/>
              <w:keepNext/>
              <w:rPr>
                <w:color w:val="000000"/>
              </w:rPr>
            </w:pPr>
            <w:r w:rsidRPr="009F7310">
              <w:rPr>
                <w:color w:val="000000"/>
              </w:rPr>
              <w:t>102</w:t>
            </w:r>
            <w:r w:rsidR="00467949">
              <w:rPr>
                <w:color w:val="000000"/>
              </w:rPr>
              <w:t xml:space="preserve"> </w:t>
            </w:r>
            <w:r w:rsidRPr="009F7310">
              <w:rPr>
                <w:color w:val="000000"/>
              </w:rPr>
              <w:t>(1)</w:t>
            </w:r>
          </w:p>
        </w:tc>
        <w:tc>
          <w:tcPr>
            <w:tcW w:w="1983" w:type="dxa"/>
            <w:tcBorders>
              <w:top w:val="single" w:sz="4" w:space="0" w:color="C0C0C0"/>
              <w:left w:val="single" w:sz="4" w:space="0" w:color="C0C0C0"/>
              <w:bottom w:val="single" w:sz="4" w:space="0" w:color="C0C0C0"/>
              <w:right w:val="single" w:sz="4" w:space="0" w:color="C0C0C0"/>
            </w:tcBorders>
            <w:hideMark/>
          </w:tcPr>
          <w:p w14:paraId="466C0C82" w14:textId="77777777" w:rsidR="00EF1234" w:rsidRPr="009F7310" w:rsidRDefault="00EF1234" w:rsidP="005A5951">
            <w:pPr>
              <w:pStyle w:val="TableText10"/>
              <w:keepNext/>
              <w:rPr>
                <w:color w:val="000000"/>
              </w:rPr>
            </w:pPr>
            <w:r w:rsidRPr="009F7310">
              <w:rPr>
                <w:color w:val="000000"/>
              </w:rPr>
              <w:t>amend non</w:t>
            </w:r>
            <w:r w:rsidRPr="009F7310">
              <w:rPr>
                <w:color w:val="000000"/>
              </w:rPr>
              <w:noBreakHyphen/>
              <w:t>government school’s registration subject to condition</w:t>
            </w:r>
          </w:p>
        </w:tc>
        <w:tc>
          <w:tcPr>
            <w:tcW w:w="1700" w:type="dxa"/>
            <w:tcBorders>
              <w:top w:val="single" w:sz="4" w:space="0" w:color="C0C0C0"/>
              <w:left w:val="single" w:sz="4" w:space="0" w:color="C0C0C0"/>
              <w:bottom w:val="single" w:sz="4" w:space="0" w:color="C0C0C0"/>
              <w:right w:val="single" w:sz="4" w:space="0" w:color="C0C0C0"/>
            </w:tcBorders>
            <w:hideMark/>
          </w:tcPr>
          <w:p w14:paraId="3A28A6BA" w14:textId="77777777" w:rsidR="00EF1234" w:rsidRPr="009F7310" w:rsidRDefault="00EF1234" w:rsidP="005A5951">
            <w:pPr>
              <w:pStyle w:val="TableText10"/>
              <w:keepNext/>
              <w:rPr>
                <w:color w:val="000000"/>
              </w:rPr>
            </w:pPr>
            <w:r w:rsidRPr="009F7310">
              <w:rPr>
                <w:color w:val="000000"/>
              </w:rPr>
              <w:t>proprietor of non</w:t>
            </w:r>
            <w:r w:rsidRPr="009F7310">
              <w:rPr>
                <w:color w:val="000000"/>
              </w:rPr>
              <w:noBreakHyphen/>
              <w:t>government school</w:t>
            </w:r>
          </w:p>
        </w:tc>
        <w:tc>
          <w:tcPr>
            <w:tcW w:w="1699" w:type="dxa"/>
            <w:tcBorders>
              <w:top w:val="single" w:sz="4" w:space="0" w:color="C0C0C0"/>
              <w:left w:val="single" w:sz="4" w:space="0" w:color="C0C0C0"/>
              <w:bottom w:val="single" w:sz="4" w:space="0" w:color="C0C0C0"/>
              <w:right w:val="single" w:sz="4" w:space="0" w:color="C0C0C0"/>
            </w:tcBorders>
            <w:hideMark/>
          </w:tcPr>
          <w:p w14:paraId="4490FCB2" w14:textId="77777777" w:rsidR="00EF1234" w:rsidRPr="009F7310" w:rsidRDefault="00EF1234" w:rsidP="005A5951">
            <w:pPr>
              <w:pStyle w:val="TableText10"/>
              <w:keepNext/>
              <w:rPr>
                <w:color w:val="000000"/>
              </w:rPr>
            </w:pPr>
            <w:r w:rsidRPr="009F7310">
              <w:rPr>
                <w:color w:val="000000"/>
              </w:rPr>
              <w:t>Minister</w:t>
            </w:r>
          </w:p>
        </w:tc>
      </w:tr>
      <w:tr w:rsidR="00EF1234" w:rsidRPr="009F7310" w14:paraId="52DD9804" w14:textId="77777777" w:rsidTr="005A5951">
        <w:tblPrEx>
          <w:tblLook w:val="04A0" w:firstRow="1" w:lastRow="0" w:firstColumn="1" w:lastColumn="0" w:noHBand="0" w:noVBand="1"/>
        </w:tblPrEx>
        <w:trPr>
          <w:gridAfter w:val="1"/>
          <w:wAfter w:w="7" w:type="dxa"/>
          <w:cantSplit/>
        </w:trPr>
        <w:tc>
          <w:tcPr>
            <w:tcW w:w="1199" w:type="dxa"/>
            <w:tcBorders>
              <w:top w:val="single" w:sz="4" w:space="0" w:color="C0C0C0"/>
              <w:left w:val="single" w:sz="4" w:space="0" w:color="C0C0C0"/>
              <w:bottom w:val="single" w:sz="4" w:space="0" w:color="C0C0C0"/>
              <w:right w:val="single" w:sz="4" w:space="0" w:color="C0C0C0"/>
            </w:tcBorders>
          </w:tcPr>
          <w:p w14:paraId="392DBCF3" w14:textId="77777777" w:rsidR="00EF1234" w:rsidRPr="009F7310" w:rsidRDefault="00EF1234" w:rsidP="005A5951">
            <w:pPr>
              <w:pStyle w:val="TableText10"/>
              <w:rPr>
                <w:color w:val="000000"/>
              </w:rPr>
            </w:pPr>
            <w:r>
              <w:rPr>
                <w:color w:val="000000"/>
              </w:rPr>
              <w:t>20</w:t>
            </w:r>
          </w:p>
        </w:tc>
        <w:tc>
          <w:tcPr>
            <w:tcW w:w="1204" w:type="dxa"/>
            <w:tcBorders>
              <w:top w:val="single" w:sz="4" w:space="0" w:color="C0C0C0"/>
              <w:left w:val="single" w:sz="4" w:space="0" w:color="C0C0C0"/>
              <w:bottom w:val="single" w:sz="4" w:space="0" w:color="C0C0C0"/>
              <w:right w:val="single" w:sz="4" w:space="0" w:color="C0C0C0"/>
            </w:tcBorders>
          </w:tcPr>
          <w:p w14:paraId="2AB69BA8" w14:textId="77777777" w:rsidR="00EF1234" w:rsidRPr="009F7310" w:rsidRDefault="00EF1234" w:rsidP="005A5951">
            <w:pPr>
              <w:pStyle w:val="TableText10"/>
              <w:keepNext/>
              <w:rPr>
                <w:color w:val="000000"/>
              </w:rPr>
            </w:pPr>
            <w:r w:rsidRPr="009F7310">
              <w:rPr>
                <w:color w:val="000000"/>
              </w:rPr>
              <w:t>120</w:t>
            </w:r>
          </w:p>
        </w:tc>
        <w:tc>
          <w:tcPr>
            <w:tcW w:w="1983" w:type="dxa"/>
            <w:tcBorders>
              <w:top w:val="single" w:sz="4" w:space="0" w:color="C0C0C0"/>
              <w:left w:val="single" w:sz="4" w:space="0" w:color="C0C0C0"/>
              <w:bottom w:val="single" w:sz="4" w:space="0" w:color="C0C0C0"/>
              <w:right w:val="single" w:sz="4" w:space="0" w:color="C0C0C0"/>
            </w:tcBorders>
          </w:tcPr>
          <w:p w14:paraId="3A7E4CA8" w14:textId="77777777" w:rsidR="00EF1234" w:rsidRPr="009F7310" w:rsidRDefault="00EF1234" w:rsidP="005A5951">
            <w:pPr>
              <w:pStyle w:val="TableText10"/>
              <w:keepNext/>
              <w:rPr>
                <w:color w:val="000000"/>
              </w:rPr>
            </w:pPr>
            <w:r w:rsidRPr="009F7310">
              <w:rPr>
                <w:color w:val="000000"/>
              </w:rPr>
              <w:t>give compliance direction</w:t>
            </w:r>
          </w:p>
        </w:tc>
        <w:tc>
          <w:tcPr>
            <w:tcW w:w="1700" w:type="dxa"/>
            <w:tcBorders>
              <w:top w:val="single" w:sz="4" w:space="0" w:color="C0C0C0"/>
              <w:left w:val="single" w:sz="4" w:space="0" w:color="C0C0C0"/>
              <w:bottom w:val="single" w:sz="4" w:space="0" w:color="C0C0C0"/>
              <w:right w:val="single" w:sz="4" w:space="0" w:color="C0C0C0"/>
            </w:tcBorders>
          </w:tcPr>
          <w:p w14:paraId="1A4F8D98" w14:textId="77777777" w:rsidR="00EF1234" w:rsidRPr="009F7310" w:rsidRDefault="00EF1234" w:rsidP="005A5951">
            <w:pPr>
              <w:pStyle w:val="TableText10"/>
              <w:keepNext/>
              <w:rPr>
                <w:color w:val="000000"/>
              </w:rPr>
            </w:pPr>
            <w:r w:rsidRPr="009F7310">
              <w:rPr>
                <w:color w:val="000000"/>
              </w:rPr>
              <w:t>proprietor of non</w:t>
            </w:r>
            <w:r w:rsidRPr="009F7310">
              <w:rPr>
                <w:color w:val="000000"/>
              </w:rPr>
              <w:noBreakHyphen/>
              <w:t>government school</w:t>
            </w:r>
          </w:p>
        </w:tc>
        <w:tc>
          <w:tcPr>
            <w:tcW w:w="1699" w:type="dxa"/>
            <w:tcBorders>
              <w:top w:val="single" w:sz="4" w:space="0" w:color="C0C0C0"/>
              <w:left w:val="single" w:sz="4" w:space="0" w:color="C0C0C0"/>
              <w:bottom w:val="single" w:sz="4" w:space="0" w:color="C0C0C0"/>
              <w:right w:val="single" w:sz="4" w:space="0" w:color="C0C0C0"/>
            </w:tcBorders>
          </w:tcPr>
          <w:p w14:paraId="78F7BB69" w14:textId="77777777" w:rsidR="00EF1234" w:rsidRPr="009F7310" w:rsidRDefault="00EF1234" w:rsidP="005A5951">
            <w:pPr>
              <w:pStyle w:val="TableText10"/>
              <w:keepNext/>
              <w:rPr>
                <w:color w:val="000000"/>
              </w:rPr>
            </w:pPr>
            <w:r w:rsidRPr="009F7310">
              <w:rPr>
                <w:color w:val="000000"/>
              </w:rPr>
              <w:t>registrar</w:t>
            </w:r>
          </w:p>
        </w:tc>
      </w:tr>
      <w:tr w:rsidR="00EF1234" w:rsidRPr="009F7310" w14:paraId="7BB118E1" w14:textId="77777777" w:rsidTr="005A5951">
        <w:tblPrEx>
          <w:tblLook w:val="04A0" w:firstRow="1" w:lastRow="0" w:firstColumn="1" w:lastColumn="0" w:noHBand="0" w:noVBand="1"/>
        </w:tblPrEx>
        <w:trPr>
          <w:gridAfter w:val="1"/>
          <w:wAfter w:w="7" w:type="dxa"/>
          <w:cantSplit/>
        </w:trPr>
        <w:tc>
          <w:tcPr>
            <w:tcW w:w="1199" w:type="dxa"/>
            <w:tcBorders>
              <w:top w:val="single" w:sz="4" w:space="0" w:color="C0C0C0"/>
              <w:left w:val="single" w:sz="4" w:space="0" w:color="C0C0C0"/>
              <w:bottom w:val="single" w:sz="4" w:space="0" w:color="C0C0C0"/>
              <w:right w:val="single" w:sz="4" w:space="0" w:color="C0C0C0"/>
            </w:tcBorders>
          </w:tcPr>
          <w:p w14:paraId="1A1DA873" w14:textId="77777777" w:rsidR="00EF1234" w:rsidRPr="009F7310" w:rsidRDefault="00EF1234" w:rsidP="005A5951">
            <w:pPr>
              <w:pStyle w:val="TableText10"/>
              <w:rPr>
                <w:color w:val="000000"/>
              </w:rPr>
            </w:pPr>
            <w:r>
              <w:rPr>
                <w:color w:val="000000"/>
              </w:rPr>
              <w:lastRenderedPageBreak/>
              <w:t>21</w:t>
            </w:r>
          </w:p>
        </w:tc>
        <w:tc>
          <w:tcPr>
            <w:tcW w:w="1204" w:type="dxa"/>
            <w:tcBorders>
              <w:top w:val="single" w:sz="4" w:space="0" w:color="C0C0C0"/>
              <w:left w:val="single" w:sz="4" w:space="0" w:color="C0C0C0"/>
              <w:bottom w:val="single" w:sz="4" w:space="0" w:color="C0C0C0"/>
              <w:right w:val="single" w:sz="4" w:space="0" w:color="C0C0C0"/>
            </w:tcBorders>
          </w:tcPr>
          <w:p w14:paraId="7ED3F2D4" w14:textId="77777777" w:rsidR="00EF1234" w:rsidRPr="009F7310" w:rsidRDefault="00EF1234" w:rsidP="005A5951">
            <w:pPr>
              <w:pStyle w:val="TableText10"/>
              <w:keepNext/>
              <w:rPr>
                <w:color w:val="000000"/>
              </w:rPr>
            </w:pPr>
            <w:r w:rsidRPr="009F7310">
              <w:rPr>
                <w:color w:val="000000"/>
              </w:rPr>
              <w:t>125A</w:t>
            </w:r>
          </w:p>
        </w:tc>
        <w:tc>
          <w:tcPr>
            <w:tcW w:w="1983" w:type="dxa"/>
            <w:tcBorders>
              <w:top w:val="single" w:sz="4" w:space="0" w:color="C0C0C0"/>
              <w:left w:val="single" w:sz="4" w:space="0" w:color="C0C0C0"/>
              <w:bottom w:val="single" w:sz="4" w:space="0" w:color="C0C0C0"/>
              <w:right w:val="single" w:sz="4" w:space="0" w:color="C0C0C0"/>
            </w:tcBorders>
          </w:tcPr>
          <w:p w14:paraId="2417B1EB" w14:textId="77777777" w:rsidR="00EF1234" w:rsidRPr="009F7310" w:rsidRDefault="00EF1234" w:rsidP="005A5951">
            <w:pPr>
              <w:pStyle w:val="TableText10"/>
              <w:keepNext/>
              <w:rPr>
                <w:color w:val="000000"/>
              </w:rPr>
            </w:pPr>
            <w:r w:rsidRPr="009F7310">
              <w:rPr>
                <w:color w:val="000000"/>
              </w:rPr>
              <w:t>take regulatory action</w:t>
            </w:r>
          </w:p>
        </w:tc>
        <w:tc>
          <w:tcPr>
            <w:tcW w:w="1700" w:type="dxa"/>
            <w:tcBorders>
              <w:top w:val="single" w:sz="4" w:space="0" w:color="C0C0C0"/>
              <w:left w:val="single" w:sz="4" w:space="0" w:color="C0C0C0"/>
              <w:bottom w:val="single" w:sz="4" w:space="0" w:color="C0C0C0"/>
              <w:right w:val="single" w:sz="4" w:space="0" w:color="C0C0C0"/>
            </w:tcBorders>
          </w:tcPr>
          <w:p w14:paraId="3C11446F" w14:textId="77777777" w:rsidR="00EF1234" w:rsidRPr="009F7310" w:rsidRDefault="00EF1234" w:rsidP="005A5951">
            <w:pPr>
              <w:pStyle w:val="TableText10"/>
              <w:keepNext/>
              <w:rPr>
                <w:color w:val="000000"/>
              </w:rPr>
            </w:pPr>
            <w:r w:rsidRPr="009F7310">
              <w:rPr>
                <w:color w:val="000000"/>
              </w:rPr>
              <w:t>proprietor of non</w:t>
            </w:r>
            <w:r w:rsidRPr="009F7310">
              <w:rPr>
                <w:color w:val="000000"/>
              </w:rPr>
              <w:noBreakHyphen/>
              <w:t>government school</w:t>
            </w:r>
          </w:p>
        </w:tc>
        <w:tc>
          <w:tcPr>
            <w:tcW w:w="1699" w:type="dxa"/>
            <w:tcBorders>
              <w:top w:val="single" w:sz="4" w:space="0" w:color="C0C0C0"/>
              <w:left w:val="single" w:sz="4" w:space="0" w:color="C0C0C0"/>
              <w:bottom w:val="single" w:sz="4" w:space="0" w:color="C0C0C0"/>
              <w:right w:val="single" w:sz="4" w:space="0" w:color="C0C0C0"/>
            </w:tcBorders>
          </w:tcPr>
          <w:p w14:paraId="7D7B3BC6" w14:textId="77777777" w:rsidR="00EF1234" w:rsidRPr="009F7310" w:rsidRDefault="00EF1234" w:rsidP="005A5951">
            <w:pPr>
              <w:pStyle w:val="TableText10"/>
              <w:keepNext/>
              <w:rPr>
                <w:color w:val="000000"/>
              </w:rPr>
            </w:pPr>
            <w:r w:rsidRPr="009F7310">
              <w:rPr>
                <w:color w:val="000000"/>
              </w:rPr>
              <w:t>Minister</w:t>
            </w:r>
          </w:p>
        </w:tc>
      </w:tr>
      <w:tr w:rsidR="00EF1234" w:rsidRPr="00CB3D59" w14:paraId="396CE435" w14:textId="77777777" w:rsidTr="005A5951">
        <w:trPr>
          <w:cantSplit/>
        </w:trPr>
        <w:tc>
          <w:tcPr>
            <w:tcW w:w="1199" w:type="dxa"/>
          </w:tcPr>
          <w:p w14:paraId="54147CFA" w14:textId="77777777" w:rsidR="00EF1234" w:rsidRPr="00783A18" w:rsidRDefault="00EF1234" w:rsidP="005A5951">
            <w:pPr>
              <w:pStyle w:val="TableNumbered"/>
              <w:numPr>
                <w:ilvl w:val="0"/>
                <w:numId w:val="0"/>
              </w:numPr>
              <w:tabs>
                <w:tab w:val="clear" w:pos="0"/>
              </w:tabs>
            </w:pPr>
            <w:r>
              <w:t>22</w:t>
            </w:r>
          </w:p>
        </w:tc>
        <w:tc>
          <w:tcPr>
            <w:tcW w:w="1204" w:type="dxa"/>
          </w:tcPr>
          <w:p w14:paraId="310B6BCC" w14:textId="77777777" w:rsidR="00EF1234" w:rsidRPr="00783A18" w:rsidRDefault="00EF1234" w:rsidP="005A5951">
            <w:pPr>
              <w:pStyle w:val="TableText10"/>
            </w:pPr>
            <w:r>
              <w:t>131 (3)</w:t>
            </w:r>
          </w:p>
        </w:tc>
        <w:tc>
          <w:tcPr>
            <w:tcW w:w="1983" w:type="dxa"/>
          </w:tcPr>
          <w:p w14:paraId="1E3336F2" w14:textId="77777777" w:rsidR="00EF1234" w:rsidRPr="00783A18" w:rsidRDefault="00EF1234" w:rsidP="005A5951">
            <w:pPr>
              <w:pStyle w:val="TableText10"/>
            </w:pPr>
            <w:r>
              <w:t xml:space="preserve">refuse to register child for home education </w:t>
            </w:r>
          </w:p>
        </w:tc>
        <w:tc>
          <w:tcPr>
            <w:tcW w:w="1700" w:type="dxa"/>
          </w:tcPr>
          <w:p w14:paraId="2DCFA07B" w14:textId="77777777" w:rsidR="00EF1234" w:rsidRPr="00783A18" w:rsidRDefault="00EF1234" w:rsidP="005A5951">
            <w:pPr>
              <w:pStyle w:val="TableText10"/>
            </w:pPr>
            <w:r>
              <w:t>parents of child</w:t>
            </w:r>
          </w:p>
        </w:tc>
        <w:tc>
          <w:tcPr>
            <w:tcW w:w="1706" w:type="dxa"/>
            <w:gridSpan w:val="2"/>
          </w:tcPr>
          <w:p w14:paraId="114C5BDD" w14:textId="77777777" w:rsidR="00EF1234" w:rsidRPr="00783A18" w:rsidRDefault="00EF1234" w:rsidP="005A5951">
            <w:pPr>
              <w:pStyle w:val="TableText10"/>
            </w:pPr>
            <w:r>
              <w:t>director</w:t>
            </w:r>
            <w:r>
              <w:noBreakHyphen/>
              <w:t>general</w:t>
            </w:r>
          </w:p>
        </w:tc>
      </w:tr>
      <w:tr w:rsidR="00EF1234" w:rsidRPr="00CB3D59" w14:paraId="051CFDDD" w14:textId="77777777" w:rsidTr="005A5951">
        <w:trPr>
          <w:cantSplit/>
        </w:trPr>
        <w:tc>
          <w:tcPr>
            <w:tcW w:w="1199" w:type="dxa"/>
          </w:tcPr>
          <w:p w14:paraId="217BA491" w14:textId="77777777" w:rsidR="00EF1234" w:rsidRPr="00783A18" w:rsidRDefault="00EF1234" w:rsidP="005A5951">
            <w:pPr>
              <w:pStyle w:val="TableNumbered"/>
              <w:numPr>
                <w:ilvl w:val="0"/>
                <w:numId w:val="0"/>
              </w:numPr>
              <w:tabs>
                <w:tab w:val="clear" w:pos="0"/>
              </w:tabs>
            </w:pPr>
            <w:r>
              <w:t>23</w:t>
            </w:r>
          </w:p>
        </w:tc>
        <w:tc>
          <w:tcPr>
            <w:tcW w:w="1204" w:type="dxa"/>
          </w:tcPr>
          <w:p w14:paraId="1F6503F4" w14:textId="77777777" w:rsidR="00EF1234" w:rsidRPr="00783A18" w:rsidRDefault="00EF1234" w:rsidP="005A5951">
            <w:pPr>
              <w:pStyle w:val="TableText10"/>
            </w:pPr>
            <w:r>
              <w:t>131 (3)</w:t>
            </w:r>
          </w:p>
        </w:tc>
        <w:tc>
          <w:tcPr>
            <w:tcW w:w="1983" w:type="dxa"/>
          </w:tcPr>
          <w:p w14:paraId="015560BD" w14:textId="77777777" w:rsidR="00EF1234" w:rsidRPr="00783A18" w:rsidRDefault="00EF1234" w:rsidP="005A5951">
            <w:pPr>
              <w:pStyle w:val="TableText10"/>
            </w:pPr>
            <w:r>
              <w:t>register child for home education for less than 2 years</w:t>
            </w:r>
          </w:p>
        </w:tc>
        <w:tc>
          <w:tcPr>
            <w:tcW w:w="1700" w:type="dxa"/>
          </w:tcPr>
          <w:p w14:paraId="436CF5DF" w14:textId="77777777" w:rsidR="00EF1234" w:rsidRPr="00783A18" w:rsidRDefault="00EF1234" w:rsidP="005A5951">
            <w:pPr>
              <w:pStyle w:val="TableText10"/>
            </w:pPr>
            <w:r>
              <w:t>parents of child</w:t>
            </w:r>
          </w:p>
        </w:tc>
        <w:tc>
          <w:tcPr>
            <w:tcW w:w="1706" w:type="dxa"/>
            <w:gridSpan w:val="2"/>
          </w:tcPr>
          <w:p w14:paraId="4621433B" w14:textId="77777777" w:rsidR="00EF1234" w:rsidRPr="00783A18" w:rsidRDefault="00EF1234" w:rsidP="005A5951">
            <w:pPr>
              <w:pStyle w:val="TableText10"/>
            </w:pPr>
            <w:r>
              <w:t>director</w:t>
            </w:r>
            <w:r>
              <w:noBreakHyphen/>
              <w:t>general</w:t>
            </w:r>
          </w:p>
        </w:tc>
      </w:tr>
      <w:tr w:rsidR="00EF1234" w:rsidRPr="00CB3D59" w14:paraId="70C4AB5F" w14:textId="77777777" w:rsidTr="005A5951">
        <w:trPr>
          <w:cantSplit/>
        </w:trPr>
        <w:tc>
          <w:tcPr>
            <w:tcW w:w="1199" w:type="dxa"/>
          </w:tcPr>
          <w:p w14:paraId="4443A914" w14:textId="77777777" w:rsidR="00EF1234" w:rsidRPr="00783A18" w:rsidRDefault="00EF1234" w:rsidP="005A5951">
            <w:pPr>
              <w:pStyle w:val="TableNumbered"/>
              <w:numPr>
                <w:ilvl w:val="0"/>
                <w:numId w:val="0"/>
              </w:numPr>
              <w:tabs>
                <w:tab w:val="clear" w:pos="0"/>
              </w:tabs>
            </w:pPr>
            <w:r>
              <w:t>24</w:t>
            </w:r>
          </w:p>
        </w:tc>
        <w:tc>
          <w:tcPr>
            <w:tcW w:w="1204" w:type="dxa"/>
          </w:tcPr>
          <w:p w14:paraId="72BA3B08" w14:textId="77777777" w:rsidR="00EF1234" w:rsidRPr="00783A18" w:rsidRDefault="00EF1234" w:rsidP="005A5951">
            <w:pPr>
              <w:pStyle w:val="TableText10"/>
            </w:pPr>
            <w:r>
              <w:t>135 (1)</w:t>
            </w:r>
          </w:p>
        </w:tc>
        <w:tc>
          <w:tcPr>
            <w:tcW w:w="1983" w:type="dxa"/>
          </w:tcPr>
          <w:p w14:paraId="6D7788C8" w14:textId="77777777" w:rsidR="00EF1234" w:rsidRPr="00783A18" w:rsidRDefault="00EF1234" w:rsidP="005A5951">
            <w:pPr>
              <w:pStyle w:val="TableText10"/>
            </w:pPr>
            <w:r>
              <w:t>cancel registration of child for home education</w:t>
            </w:r>
          </w:p>
        </w:tc>
        <w:tc>
          <w:tcPr>
            <w:tcW w:w="1700" w:type="dxa"/>
          </w:tcPr>
          <w:p w14:paraId="1DC749A2" w14:textId="77777777" w:rsidR="00EF1234" w:rsidRPr="00783A18" w:rsidRDefault="00EF1234" w:rsidP="005A5951">
            <w:pPr>
              <w:pStyle w:val="TableText10"/>
            </w:pPr>
            <w:r>
              <w:t>parents of child</w:t>
            </w:r>
          </w:p>
        </w:tc>
        <w:tc>
          <w:tcPr>
            <w:tcW w:w="1706" w:type="dxa"/>
            <w:gridSpan w:val="2"/>
          </w:tcPr>
          <w:p w14:paraId="016091C4" w14:textId="77777777" w:rsidR="00EF1234" w:rsidRPr="00783A18" w:rsidRDefault="00EF1234" w:rsidP="005A5951">
            <w:pPr>
              <w:pStyle w:val="TableText10"/>
            </w:pPr>
            <w:r>
              <w:t>director</w:t>
            </w:r>
            <w:r>
              <w:noBreakHyphen/>
              <w:t>general</w:t>
            </w:r>
          </w:p>
        </w:tc>
      </w:tr>
      <w:tr w:rsidR="00EF1234" w:rsidRPr="00CB3D59" w14:paraId="00981C94" w14:textId="77777777" w:rsidTr="005A5951">
        <w:trPr>
          <w:cantSplit/>
        </w:trPr>
        <w:tc>
          <w:tcPr>
            <w:tcW w:w="1199" w:type="dxa"/>
          </w:tcPr>
          <w:p w14:paraId="43EF4AEE" w14:textId="77777777" w:rsidR="00EF1234" w:rsidRPr="00783A18" w:rsidRDefault="00EF1234" w:rsidP="005A5951">
            <w:pPr>
              <w:pStyle w:val="TableNumbered"/>
              <w:numPr>
                <w:ilvl w:val="0"/>
                <w:numId w:val="0"/>
              </w:numPr>
              <w:tabs>
                <w:tab w:val="clear" w:pos="0"/>
              </w:tabs>
            </w:pPr>
            <w:r>
              <w:t>25</w:t>
            </w:r>
          </w:p>
        </w:tc>
        <w:tc>
          <w:tcPr>
            <w:tcW w:w="1204" w:type="dxa"/>
          </w:tcPr>
          <w:p w14:paraId="4E1A75BC" w14:textId="77777777" w:rsidR="00EF1234" w:rsidRPr="00783A18" w:rsidRDefault="00EF1234" w:rsidP="005A5951">
            <w:pPr>
              <w:pStyle w:val="TableText10"/>
            </w:pPr>
            <w:r>
              <w:t>137 (3)</w:t>
            </w:r>
          </w:p>
        </w:tc>
        <w:tc>
          <w:tcPr>
            <w:tcW w:w="1983" w:type="dxa"/>
          </w:tcPr>
          <w:p w14:paraId="68238F00" w14:textId="77777777" w:rsidR="00EF1234" w:rsidRPr="00783A18" w:rsidRDefault="00EF1234" w:rsidP="005A5951">
            <w:pPr>
              <w:pStyle w:val="TableText10"/>
            </w:pPr>
            <w:r>
              <w:t>refuse to renew registration of child for home education</w:t>
            </w:r>
          </w:p>
        </w:tc>
        <w:tc>
          <w:tcPr>
            <w:tcW w:w="1700" w:type="dxa"/>
          </w:tcPr>
          <w:p w14:paraId="3731EDCF" w14:textId="77777777" w:rsidR="00EF1234" w:rsidRPr="00783A18" w:rsidRDefault="00EF1234" w:rsidP="005A5951">
            <w:pPr>
              <w:pStyle w:val="TableText10"/>
            </w:pPr>
            <w:r>
              <w:t>parents of child</w:t>
            </w:r>
          </w:p>
        </w:tc>
        <w:tc>
          <w:tcPr>
            <w:tcW w:w="1706" w:type="dxa"/>
            <w:gridSpan w:val="2"/>
          </w:tcPr>
          <w:p w14:paraId="117CECE1" w14:textId="77777777" w:rsidR="00EF1234" w:rsidRPr="00783A18" w:rsidRDefault="00EF1234" w:rsidP="005A5951">
            <w:pPr>
              <w:pStyle w:val="TableText10"/>
            </w:pPr>
            <w:r>
              <w:t>director</w:t>
            </w:r>
            <w:r>
              <w:noBreakHyphen/>
              <w:t>general</w:t>
            </w:r>
          </w:p>
        </w:tc>
      </w:tr>
      <w:tr w:rsidR="00EF1234" w:rsidRPr="00CB3D59" w14:paraId="4137E5B5" w14:textId="77777777" w:rsidTr="005A5951">
        <w:trPr>
          <w:cantSplit/>
        </w:trPr>
        <w:tc>
          <w:tcPr>
            <w:tcW w:w="1199" w:type="dxa"/>
          </w:tcPr>
          <w:p w14:paraId="668D0D04" w14:textId="77777777" w:rsidR="00EF1234" w:rsidRPr="00783A18" w:rsidRDefault="00EF1234" w:rsidP="005A5951">
            <w:pPr>
              <w:pStyle w:val="TableNumbered"/>
              <w:numPr>
                <w:ilvl w:val="0"/>
                <w:numId w:val="0"/>
              </w:numPr>
              <w:tabs>
                <w:tab w:val="clear" w:pos="0"/>
              </w:tabs>
            </w:pPr>
            <w:r>
              <w:t>26</w:t>
            </w:r>
          </w:p>
        </w:tc>
        <w:tc>
          <w:tcPr>
            <w:tcW w:w="1204" w:type="dxa"/>
          </w:tcPr>
          <w:p w14:paraId="4C393596" w14:textId="77777777" w:rsidR="00EF1234" w:rsidRPr="00783A18" w:rsidRDefault="00EF1234" w:rsidP="005A5951">
            <w:pPr>
              <w:pStyle w:val="TableText10"/>
            </w:pPr>
            <w:r>
              <w:t>137 (3)</w:t>
            </w:r>
          </w:p>
        </w:tc>
        <w:tc>
          <w:tcPr>
            <w:tcW w:w="1983" w:type="dxa"/>
          </w:tcPr>
          <w:p w14:paraId="49C98658" w14:textId="77777777" w:rsidR="00EF1234" w:rsidRPr="00783A18" w:rsidRDefault="00EF1234" w:rsidP="005A5951">
            <w:pPr>
              <w:pStyle w:val="TableText10"/>
            </w:pPr>
            <w:r>
              <w:t>renew registration of child for home education for shorter period than period applied for</w:t>
            </w:r>
          </w:p>
        </w:tc>
        <w:tc>
          <w:tcPr>
            <w:tcW w:w="1700" w:type="dxa"/>
          </w:tcPr>
          <w:p w14:paraId="5333C96A" w14:textId="77777777" w:rsidR="00EF1234" w:rsidRPr="00783A18" w:rsidRDefault="00EF1234" w:rsidP="005A5951">
            <w:pPr>
              <w:pStyle w:val="TableText10"/>
            </w:pPr>
            <w:r>
              <w:t>parents of child</w:t>
            </w:r>
          </w:p>
        </w:tc>
        <w:tc>
          <w:tcPr>
            <w:tcW w:w="1706" w:type="dxa"/>
            <w:gridSpan w:val="2"/>
          </w:tcPr>
          <w:p w14:paraId="04C2D37C" w14:textId="77777777" w:rsidR="00EF1234" w:rsidRPr="00783A18" w:rsidRDefault="00EF1234" w:rsidP="005A5951">
            <w:pPr>
              <w:pStyle w:val="TableText10"/>
            </w:pPr>
            <w:r>
              <w:t>director</w:t>
            </w:r>
            <w:r>
              <w:noBreakHyphen/>
              <w:t>general</w:t>
            </w:r>
          </w:p>
        </w:tc>
      </w:tr>
    </w:tbl>
    <w:p w14:paraId="18742A4C" w14:textId="77777777" w:rsidR="00EF1234" w:rsidRDefault="00EF1234" w:rsidP="00EF1234"/>
    <w:p w14:paraId="54A9B76A" w14:textId="77777777" w:rsidR="005A028F" w:rsidRDefault="005A028F">
      <w:pPr>
        <w:pStyle w:val="03Schedule"/>
        <w:sectPr w:rsidR="005A028F">
          <w:headerReference w:type="even" r:id="rId103"/>
          <w:headerReference w:type="default" r:id="rId104"/>
          <w:footerReference w:type="even" r:id="rId105"/>
          <w:footerReference w:type="default" r:id="rId106"/>
          <w:type w:val="continuous"/>
          <w:pgSz w:w="11907" w:h="16839" w:code="9"/>
          <w:pgMar w:top="3880" w:right="1900" w:bottom="3100" w:left="2300" w:header="2280" w:footer="1760" w:gutter="0"/>
          <w:cols w:space="720"/>
        </w:sectPr>
      </w:pPr>
    </w:p>
    <w:p w14:paraId="0AE753CE" w14:textId="77777777" w:rsidR="00893802" w:rsidRDefault="00893802">
      <w:pPr>
        <w:pStyle w:val="PageBreak"/>
      </w:pPr>
      <w:r>
        <w:br w:type="page"/>
      </w:r>
    </w:p>
    <w:p w14:paraId="740F877E" w14:textId="77777777" w:rsidR="00EF1234" w:rsidRDefault="00EF1234" w:rsidP="00EF1234">
      <w:pPr>
        <w:pStyle w:val="Dict-Heading"/>
      </w:pPr>
      <w:bookmarkStart w:id="341" w:name="_Toc215493528"/>
      <w:r>
        <w:lastRenderedPageBreak/>
        <w:t>Dictionary</w:t>
      </w:r>
      <w:bookmarkEnd w:id="341"/>
    </w:p>
    <w:p w14:paraId="12CDF512" w14:textId="77777777" w:rsidR="00EF1234" w:rsidRDefault="00EF1234" w:rsidP="00A04F78">
      <w:pPr>
        <w:pStyle w:val="ref"/>
      </w:pPr>
      <w:r>
        <w:t>(see s 3)</w:t>
      </w:r>
    </w:p>
    <w:p w14:paraId="023F769B" w14:textId="5B3C29CB" w:rsidR="00EF1234" w:rsidRDefault="00EF1234" w:rsidP="00A04F78">
      <w:pPr>
        <w:pStyle w:val="aNote"/>
      </w:pPr>
      <w:r>
        <w:rPr>
          <w:rStyle w:val="charItals"/>
        </w:rPr>
        <w:t>Note 1</w:t>
      </w:r>
      <w:r>
        <w:tab/>
        <w:t xml:space="preserve">The </w:t>
      </w:r>
      <w:hyperlink r:id="rId107" w:tooltip="A2001-14" w:history="1">
        <w:r w:rsidRPr="001927F7">
          <w:rPr>
            <w:rStyle w:val="charCitHyperlinkAbbrev"/>
          </w:rPr>
          <w:t>Legislation Act</w:t>
        </w:r>
      </w:hyperlink>
      <w:r>
        <w:t xml:space="preserve"> contains definitions and other provisions relevant to this Act.</w:t>
      </w:r>
    </w:p>
    <w:p w14:paraId="57B5BB39" w14:textId="08DFB693" w:rsidR="00EF1234" w:rsidRDefault="00EF1234" w:rsidP="00EF1234">
      <w:pPr>
        <w:pStyle w:val="aNote"/>
      </w:pPr>
      <w:r>
        <w:rPr>
          <w:rStyle w:val="charItals"/>
        </w:rPr>
        <w:t>Note 2</w:t>
      </w:r>
      <w:r>
        <w:tab/>
        <w:t xml:space="preserve">For example, the </w:t>
      </w:r>
      <w:hyperlink r:id="rId108" w:tooltip="A2001-14" w:history="1">
        <w:r w:rsidRPr="001927F7">
          <w:rPr>
            <w:rStyle w:val="charCitHyperlinkAbbrev"/>
          </w:rPr>
          <w:t>Legislation Act</w:t>
        </w:r>
      </w:hyperlink>
      <w:r>
        <w:t>, dict, pt 1 defines the following terms:</w:t>
      </w:r>
    </w:p>
    <w:p w14:paraId="71DC6C46" w14:textId="77777777" w:rsidR="00EF1234" w:rsidRDefault="00EF1234" w:rsidP="00EF1234">
      <w:pPr>
        <w:pStyle w:val="aNoteBulletss"/>
        <w:tabs>
          <w:tab w:val="left" w:pos="2212"/>
        </w:tabs>
      </w:pPr>
      <w:r>
        <w:rPr>
          <w:rFonts w:ascii="Symbol" w:hAnsi="Symbol" w:cs="Symbol"/>
        </w:rPr>
        <w:t></w:t>
      </w:r>
      <w:r>
        <w:rPr>
          <w:rFonts w:ascii="Symbol" w:hAnsi="Symbol" w:cs="Symbol"/>
        </w:rPr>
        <w:tab/>
      </w:r>
      <w:r>
        <w:t>ACAT</w:t>
      </w:r>
    </w:p>
    <w:p w14:paraId="30329FDC" w14:textId="77777777" w:rsidR="00EF1234" w:rsidRDefault="00EF1234" w:rsidP="00EF1234">
      <w:pPr>
        <w:pStyle w:val="aNoteBullet"/>
      </w:pPr>
      <w:r>
        <w:rPr>
          <w:rFonts w:ascii="Symbol" w:hAnsi="Symbol"/>
        </w:rPr>
        <w:t></w:t>
      </w:r>
      <w:r>
        <w:rPr>
          <w:rFonts w:ascii="Symbol" w:hAnsi="Symbol"/>
        </w:rPr>
        <w:tab/>
      </w:r>
      <w:r>
        <w:t>ACT</w:t>
      </w:r>
    </w:p>
    <w:p w14:paraId="212B7A17" w14:textId="77777777" w:rsidR="00EF1234" w:rsidRDefault="00EF1234" w:rsidP="00EF1234">
      <w:pPr>
        <w:pStyle w:val="aNoteBullet"/>
      </w:pPr>
      <w:r>
        <w:rPr>
          <w:rFonts w:ascii="Symbol" w:hAnsi="Symbol"/>
        </w:rPr>
        <w:t></w:t>
      </w:r>
      <w:r>
        <w:rPr>
          <w:rFonts w:ascii="Symbol" w:hAnsi="Symbol"/>
        </w:rPr>
        <w:tab/>
      </w:r>
      <w:r w:rsidRPr="00F25832">
        <w:t>administrative unit</w:t>
      </w:r>
    </w:p>
    <w:p w14:paraId="1BF77C8E" w14:textId="77777777" w:rsidR="00EF1234" w:rsidRDefault="00EF1234" w:rsidP="00EF1234">
      <w:pPr>
        <w:pStyle w:val="aNoteBullet"/>
      </w:pPr>
      <w:r>
        <w:rPr>
          <w:rFonts w:ascii="Symbol" w:hAnsi="Symbol"/>
        </w:rPr>
        <w:t></w:t>
      </w:r>
      <w:r>
        <w:rPr>
          <w:rFonts w:ascii="Symbol" w:hAnsi="Symbol"/>
        </w:rPr>
        <w:tab/>
      </w:r>
      <w:r>
        <w:t>appoint</w:t>
      </w:r>
    </w:p>
    <w:p w14:paraId="00720FE8" w14:textId="77777777" w:rsidR="00EF1234" w:rsidRPr="002E0566" w:rsidRDefault="00EF1234" w:rsidP="00EF1234">
      <w:pPr>
        <w:pStyle w:val="aNoteBullet"/>
        <w:rPr>
          <w:rFonts w:ascii="Symbol" w:hAnsi="Symbol"/>
        </w:rPr>
      </w:pPr>
      <w:r w:rsidRPr="00D97824">
        <w:rPr>
          <w:rFonts w:ascii="Symbol" w:hAnsi="Symbol"/>
        </w:rPr>
        <w:t></w:t>
      </w:r>
      <w:r w:rsidRPr="00D97824">
        <w:rPr>
          <w:rFonts w:ascii="Symbol" w:hAnsi="Symbol"/>
        </w:rPr>
        <w:tab/>
      </w:r>
      <w:r w:rsidRPr="002E0566">
        <w:t>Australian citizen</w:t>
      </w:r>
    </w:p>
    <w:p w14:paraId="32D8F33A" w14:textId="77777777" w:rsidR="00EF1234" w:rsidRDefault="00EF1234" w:rsidP="00EF1234">
      <w:pPr>
        <w:pStyle w:val="aNoteBullet"/>
      </w:pPr>
      <w:r>
        <w:rPr>
          <w:rFonts w:ascii="Symbol" w:hAnsi="Symbol"/>
        </w:rPr>
        <w:t></w:t>
      </w:r>
      <w:r>
        <w:rPr>
          <w:rFonts w:ascii="Symbol" w:hAnsi="Symbol"/>
        </w:rPr>
        <w:tab/>
      </w:r>
      <w:r>
        <w:t>child</w:t>
      </w:r>
    </w:p>
    <w:p w14:paraId="47F7B789" w14:textId="77777777" w:rsidR="00EF1234" w:rsidRDefault="00EF1234" w:rsidP="00EF1234">
      <w:pPr>
        <w:pStyle w:val="aNoteBullet"/>
      </w:pPr>
      <w:r>
        <w:rPr>
          <w:rFonts w:ascii="Symbol" w:hAnsi="Symbol"/>
        </w:rPr>
        <w:t></w:t>
      </w:r>
      <w:r>
        <w:rPr>
          <w:rFonts w:ascii="Symbol" w:hAnsi="Symbol"/>
        </w:rPr>
        <w:tab/>
      </w:r>
      <w:r>
        <w:t>contravene</w:t>
      </w:r>
    </w:p>
    <w:p w14:paraId="0548E258" w14:textId="77777777" w:rsidR="00EF1234" w:rsidRPr="009F7310" w:rsidRDefault="00EF1234" w:rsidP="00EF1234">
      <w:pPr>
        <w:pStyle w:val="aNoteBullet"/>
      </w:pPr>
      <w:r w:rsidRPr="009F7310">
        <w:rPr>
          <w:rFonts w:ascii="Symbol" w:hAnsi="Symbol"/>
        </w:rPr>
        <w:t></w:t>
      </w:r>
      <w:r w:rsidRPr="009F7310">
        <w:rPr>
          <w:rFonts w:ascii="Symbol" w:hAnsi="Symbol"/>
        </w:rPr>
        <w:tab/>
      </w:r>
      <w:r w:rsidRPr="009F7310">
        <w:t>corporation</w:t>
      </w:r>
    </w:p>
    <w:p w14:paraId="58200469" w14:textId="77777777" w:rsidR="00EF1234" w:rsidRPr="009F7310" w:rsidRDefault="00EF1234" w:rsidP="00EF1234">
      <w:pPr>
        <w:pStyle w:val="aNoteBullet"/>
      </w:pPr>
      <w:r w:rsidRPr="009F7310">
        <w:rPr>
          <w:rFonts w:ascii="Symbol" w:hAnsi="Symbol"/>
        </w:rPr>
        <w:t></w:t>
      </w:r>
      <w:r w:rsidRPr="009F7310">
        <w:rPr>
          <w:rFonts w:ascii="Symbol" w:hAnsi="Symbol"/>
        </w:rPr>
        <w:tab/>
      </w:r>
      <w:r w:rsidRPr="00473919">
        <w:t>Corporations Act</w:t>
      </w:r>
    </w:p>
    <w:p w14:paraId="5F56240F" w14:textId="77777777" w:rsidR="00EF1234" w:rsidRPr="0086318B" w:rsidRDefault="00EF1234" w:rsidP="00EF1234">
      <w:pPr>
        <w:pStyle w:val="aNoteBullet"/>
        <w:rPr>
          <w:rFonts w:ascii="Symbol" w:hAnsi="Symbol"/>
        </w:rPr>
      </w:pPr>
      <w:r w:rsidRPr="00F26586">
        <w:rPr>
          <w:rFonts w:ascii="Symbol" w:hAnsi="Symbol"/>
        </w:rPr>
        <w:t></w:t>
      </w:r>
      <w:r w:rsidRPr="00F26586">
        <w:rPr>
          <w:rFonts w:ascii="Symbol" w:hAnsi="Symbol"/>
        </w:rPr>
        <w:tab/>
      </w:r>
      <w:r>
        <w:t>director</w:t>
      </w:r>
      <w:r>
        <w:noBreakHyphen/>
        <w:t>general</w:t>
      </w:r>
      <w:r w:rsidRPr="00D57A5C">
        <w:t xml:space="preserve"> (see s 163)</w:t>
      </w:r>
    </w:p>
    <w:p w14:paraId="06B22D38" w14:textId="77777777" w:rsidR="00EF1234" w:rsidRDefault="00EF1234" w:rsidP="00EF1234">
      <w:pPr>
        <w:pStyle w:val="aNoteBullet"/>
      </w:pPr>
      <w:r>
        <w:rPr>
          <w:rFonts w:ascii="Symbol" w:hAnsi="Symbol"/>
        </w:rPr>
        <w:t></w:t>
      </w:r>
      <w:r>
        <w:rPr>
          <w:rFonts w:ascii="Symbol" w:hAnsi="Symbol"/>
        </w:rPr>
        <w:tab/>
      </w:r>
      <w:r>
        <w:t>exercise</w:t>
      </w:r>
    </w:p>
    <w:p w14:paraId="7C7D61AE" w14:textId="77777777" w:rsidR="00EF1234" w:rsidRDefault="00EF1234" w:rsidP="00EF1234">
      <w:pPr>
        <w:pStyle w:val="aNoteBullet"/>
      </w:pPr>
      <w:r>
        <w:rPr>
          <w:rFonts w:ascii="Symbol" w:hAnsi="Symbol"/>
        </w:rPr>
        <w:t></w:t>
      </w:r>
      <w:r>
        <w:rPr>
          <w:rFonts w:ascii="Symbol" w:hAnsi="Symbol"/>
        </w:rPr>
        <w:tab/>
      </w:r>
      <w:r>
        <w:t>fail</w:t>
      </w:r>
    </w:p>
    <w:p w14:paraId="71195415" w14:textId="77777777" w:rsidR="00EF1234" w:rsidRDefault="00EF1234" w:rsidP="00EF1234">
      <w:pPr>
        <w:pStyle w:val="aNoteBullet"/>
      </w:pPr>
      <w:r>
        <w:rPr>
          <w:rFonts w:ascii="Symbol" w:hAnsi="Symbol"/>
        </w:rPr>
        <w:t></w:t>
      </w:r>
      <w:r>
        <w:rPr>
          <w:rFonts w:ascii="Symbol" w:hAnsi="Symbol"/>
        </w:rPr>
        <w:tab/>
      </w:r>
      <w:r>
        <w:t>financial year</w:t>
      </w:r>
    </w:p>
    <w:p w14:paraId="73BB9DD7" w14:textId="77777777" w:rsidR="00EF1234" w:rsidRPr="0086318B" w:rsidRDefault="00EF1234" w:rsidP="00EF1234">
      <w:pPr>
        <w:pStyle w:val="aNoteBullet"/>
        <w:rPr>
          <w:rFonts w:ascii="Symbol" w:hAnsi="Symbol"/>
        </w:rPr>
      </w:pPr>
      <w:r w:rsidRPr="00F26586">
        <w:rPr>
          <w:rFonts w:ascii="Symbol" w:hAnsi="Symbol"/>
        </w:rPr>
        <w:t></w:t>
      </w:r>
      <w:r w:rsidRPr="00F26586">
        <w:rPr>
          <w:rFonts w:ascii="Symbol" w:hAnsi="Symbol"/>
        </w:rPr>
        <w:tab/>
      </w:r>
      <w:r>
        <w:t>foreign</w:t>
      </w:r>
      <w:r w:rsidRPr="0086318B">
        <w:t xml:space="preserve"> </w:t>
      </w:r>
      <w:r>
        <w:t>country</w:t>
      </w:r>
    </w:p>
    <w:p w14:paraId="7FA336D0" w14:textId="77777777" w:rsidR="00EF1234" w:rsidRDefault="00EF1234" w:rsidP="00EF1234">
      <w:pPr>
        <w:pStyle w:val="aNoteBullet"/>
      </w:pPr>
      <w:r>
        <w:rPr>
          <w:rFonts w:ascii="Symbol" w:hAnsi="Symbol"/>
        </w:rPr>
        <w:t></w:t>
      </w:r>
      <w:r>
        <w:rPr>
          <w:rFonts w:ascii="Symbol" w:hAnsi="Symbol"/>
        </w:rPr>
        <w:tab/>
      </w:r>
      <w:r>
        <w:t>function</w:t>
      </w:r>
    </w:p>
    <w:p w14:paraId="337AD78D" w14:textId="77777777" w:rsidR="00EF1234" w:rsidRPr="009F7310" w:rsidRDefault="00EF1234" w:rsidP="00EF1234">
      <w:pPr>
        <w:pStyle w:val="aNoteBullet"/>
      </w:pPr>
      <w:r w:rsidRPr="009F7310">
        <w:rPr>
          <w:rFonts w:ascii="Symbol" w:hAnsi="Symbol"/>
        </w:rPr>
        <w:t></w:t>
      </w:r>
      <w:r w:rsidRPr="009F7310">
        <w:rPr>
          <w:rFonts w:ascii="Symbol" w:hAnsi="Symbol"/>
        </w:rPr>
        <w:tab/>
      </w:r>
      <w:r w:rsidRPr="009F7310">
        <w:t>public notice</w:t>
      </w:r>
    </w:p>
    <w:p w14:paraId="0AAC1E28" w14:textId="77777777" w:rsidR="00EF1234" w:rsidRDefault="00EF1234" w:rsidP="00EF1234">
      <w:pPr>
        <w:pStyle w:val="aNoteBulletss"/>
        <w:tabs>
          <w:tab w:val="left" w:pos="2212"/>
        </w:tabs>
      </w:pPr>
      <w:r>
        <w:rPr>
          <w:rFonts w:ascii="Symbol" w:hAnsi="Symbol" w:cs="Symbol"/>
        </w:rPr>
        <w:t></w:t>
      </w:r>
      <w:r>
        <w:rPr>
          <w:rFonts w:ascii="Symbol" w:hAnsi="Symbol" w:cs="Symbol"/>
        </w:rPr>
        <w:tab/>
      </w:r>
      <w:r>
        <w:t>reviewable decision notice</w:t>
      </w:r>
    </w:p>
    <w:p w14:paraId="080DA785" w14:textId="77777777" w:rsidR="00EF1234" w:rsidRDefault="00EF1234" w:rsidP="00EF1234">
      <w:pPr>
        <w:pStyle w:val="aNoteBullet"/>
      </w:pPr>
      <w:r>
        <w:rPr>
          <w:rFonts w:ascii="Symbol" w:hAnsi="Symbol"/>
        </w:rPr>
        <w:t></w:t>
      </w:r>
      <w:r>
        <w:rPr>
          <w:rFonts w:ascii="Symbol" w:hAnsi="Symbol"/>
        </w:rPr>
        <w:tab/>
      </w:r>
      <w:r>
        <w:t>State</w:t>
      </w:r>
    </w:p>
    <w:p w14:paraId="0EE05BA2" w14:textId="77777777" w:rsidR="00EF1234" w:rsidRPr="0055460A" w:rsidRDefault="00EF1234" w:rsidP="00EF1234">
      <w:pPr>
        <w:pStyle w:val="aNoteBullet"/>
      </w:pPr>
      <w:r w:rsidRPr="0055460A">
        <w:rPr>
          <w:rFonts w:ascii="Symbol" w:hAnsi="Symbol"/>
        </w:rPr>
        <w:t></w:t>
      </w:r>
      <w:r w:rsidRPr="0055460A">
        <w:rPr>
          <w:rFonts w:ascii="Symbol" w:hAnsi="Symbol"/>
        </w:rPr>
        <w:tab/>
      </w:r>
      <w:r w:rsidRPr="0055460A">
        <w:t>territory law</w:t>
      </w:r>
      <w:r>
        <w:t>.</w:t>
      </w:r>
    </w:p>
    <w:p w14:paraId="34B44F48" w14:textId="77777777" w:rsidR="008F005D" w:rsidRPr="002F56BE" w:rsidRDefault="008F005D" w:rsidP="008F005D">
      <w:pPr>
        <w:pStyle w:val="aDef"/>
      </w:pPr>
      <w:r w:rsidRPr="00FE2289">
        <w:rPr>
          <w:rStyle w:val="charBoldItals"/>
        </w:rPr>
        <w:t>Aboriginal or Torres Strait Islander person</w:t>
      </w:r>
      <w:r w:rsidRPr="002F56BE">
        <w:t xml:space="preserve"> means a person who—</w:t>
      </w:r>
    </w:p>
    <w:p w14:paraId="045248EA" w14:textId="77777777" w:rsidR="008F005D" w:rsidRPr="002F56BE" w:rsidRDefault="008F005D" w:rsidP="008F005D">
      <w:pPr>
        <w:pStyle w:val="aDefpara"/>
      </w:pPr>
      <w:r w:rsidRPr="002F56BE">
        <w:tab/>
        <w:t>(a)</w:t>
      </w:r>
      <w:r w:rsidRPr="002F56BE">
        <w:tab/>
        <w:t>is a descendant of an Aboriginal person or a Torres Strait Islander person; and</w:t>
      </w:r>
    </w:p>
    <w:p w14:paraId="63C3DE9F" w14:textId="77777777" w:rsidR="008F005D" w:rsidRPr="002F56BE" w:rsidRDefault="008F005D" w:rsidP="008F005D">
      <w:pPr>
        <w:pStyle w:val="aDefpara"/>
      </w:pPr>
      <w:r w:rsidRPr="002F56BE">
        <w:tab/>
        <w:t>(b)</w:t>
      </w:r>
      <w:r w:rsidRPr="002F56BE">
        <w:tab/>
        <w:t>identifies as an Aboriginal person or a Torres Strait Islander person; and</w:t>
      </w:r>
    </w:p>
    <w:p w14:paraId="563B1C2A" w14:textId="6FB6F741" w:rsidR="008F005D" w:rsidRPr="008F005D" w:rsidRDefault="008F005D" w:rsidP="008F005D">
      <w:pPr>
        <w:pStyle w:val="aDefpara"/>
        <w:rPr>
          <w:rStyle w:val="charBoldItals"/>
          <w:b w:val="0"/>
          <w:i w:val="0"/>
        </w:rPr>
      </w:pPr>
      <w:r w:rsidRPr="002F56BE">
        <w:lastRenderedPageBreak/>
        <w:tab/>
        <w:t>(c)</w:t>
      </w:r>
      <w:r w:rsidRPr="002F56BE">
        <w:tab/>
        <w:t>is accepted as an Aboriginal person or a Torres Strait Islander person by an Aboriginal community or Torres Strait Islander community.</w:t>
      </w:r>
    </w:p>
    <w:p w14:paraId="5027FFD0" w14:textId="426DB2B3" w:rsidR="00EF1234" w:rsidRPr="007C16D7" w:rsidRDefault="00EF1234" w:rsidP="00EF1234">
      <w:pPr>
        <w:pStyle w:val="aDef"/>
      </w:pPr>
      <w:r w:rsidRPr="007C16D7">
        <w:rPr>
          <w:rStyle w:val="charBoldItals"/>
        </w:rPr>
        <w:t>advisory committee</w:t>
      </w:r>
      <w:r w:rsidRPr="007C16D7">
        <w:t>, for chapter 4A (School education advisory committee) means an advisory committee established under section</w:t>
      </w:r>
      <w:r w:rsidR="00A04F78">
        <w:t> </w:t>
      </w:r>
      <w:r w:rsidRPr="007C16D7">
        <w:t>126.</w:t>
      </w:r>
    </w:p>
    <w:p w14:paraId="298D9D9D" w14:textId="77777777" w:rsidR="00EF1234" w:rsidRDefault="00EF1234" w:rsidP="00A04F78">
      <w:pPr>
        <w:pStyle w:val="aDef"/>
      </w:pPr>
      <w:r>
        <w:rPr>
          <w:rStyle w:val="charBoldItals"/>
        </w:rPr>
        <w:t>appointed member</w:t>
      </w:r>
      <w:r>
        <w:t>—</w:t>
      </w:r>
    </w:p>
    <w:p w14:paraId="38E45BB7" w14:textId="77777777" w:rsidR="00EF1234" w:rsidRDefault="00EF1234" w:rsidP="00A04F78">
      <w:pPr>
        <w:pStyle w:val="aDefpara"/>
      </w:pPr>
      <w:r>
        <w:tab/>
        <w:t>(a)</w:t>
      </w:r>
      <w:r>
        <w:tab/>
        <w:t>for the school board of a government school, other than a small school, a school-related institution or another school to which section 43 (Composition of school boards of school-related institutions and other schools in special circumstances) applies—see section 41 (Composition of school boards generally); or</w:t>
      </w:r>
    </w:p>
    <w:p w14:paraId="2B9F407E" w14:textId="77777777" w:rsidR="00EF1234" w:rsidRDefault="00EF1234" w:rsidP="00A04F78">
      <w:pPr>
        <w:pStyle w:val="aDefpara"/>
        <w:rPr>
          <w:color w:val="000000"/>
        </w:rPr>
      </w:pPr>
      <w:r>
        <w:rPr>
          <w:color w:val="000000"/>
        </w:rPr>
        <w:tab/>
        <w:t>(b)</w:t>
      </w:r>
      <w:r>
        <w:rPr>
          <w:color w:val="000000"/>
        </w:rPr>
        <w:tab/>
      </w:r>
      <w:r>
        <w:t>for the school board of a small school, other than a school to which section 43 (Composition of school boards of school-related institutions and other schools in special circumstances) applies—see section 42 (Composition of school boards of small schools).</w:t>
      </w:r>
    </w:p>
    <w:p w14:paraId="1779E06B" w14:textId="77777777" w:rsidR="00EF1234" w:rsidRPr="001B1115" w:rsidRDefault="00EF1234" w:rsidP="00EF1234">
      <w:pPr>
        <w:pStyle w:val="aDef"/>
      </w:pPr>
      <w:r w:rsidRPr="001927F7">
        <w:rPr>
          <w:rStyle w:val="charBoldItals"/>
        </w:rPr>
        <w:t>approval statement</w:t>
      </w:r>
      <w:r w:rsidRPr="001B1115">
        <w:t>, for division 2.4.2 (Approval to participate in training and employment alternatives)—see section 13D.</w:t>
      </w:r>
    </w:p>
    <w:p w14:paraId="39A316A7" w14:textId="77777777" w:rsidR="00EF1234" w:rsidRPr="009F7310" w:rsidRDefault="00EF1234" w:rsidP="00EF1234">
      <w:pPr>
        <w:pStyle w:val="aDef"/>
        <w:rPr>
          <w:color w:val="000000"/>
        </w:rPr>
      </w:pPr>
      <w:r w:rsidRPr="009F7310">
        <w:rPr>
          <w:rStyle w:val="charBoldItals"/>
        </w:rPr>
        <w:t>approved educational course</w:t>
      </w:r>
      <w:r w:rsidRPr="009F7310">
        <w:rPr>
          <w:color w:val="000000"/>
        </w:rPr>
        <w:t xml:space="preserve"> means—</w:t>
      </w:r>
    </w:p>
    <w:p w14:paraId="40A8DDD5" w14:textId="77777777" w:rsidR="00EF1234" w:rsidRPr="009F7310" w:rsidRDefault="00EF1234" w:rsidP="00EF1234">
      <w:pPr>
        <w:pStyle w:val="aDefpara"/>
      </w:pPr>
      <w:r w:rsidRPr="009F7310">
        <w:rPr>
          <w:color w:val="000000"/>
        </w:rPr>
        <w:tab/>
        <w:t>(a)</w:t>
      </w:r>
      <w:r w:rsidRPr="009F7310">
        <w:rPr>
          <w:color w:val="000000"/>
        </w:rPr>
        <w:tab/>
        <w:t>an approved educational course (government); or</w:t>
      </w:r>
    </w:p>
    <w:p w14:paraId="29531410" w14:textId="77777777" w:rsidR="00EF1234" w:rsidRPr="009F7310" w:rsidRDefault="00EF1234" w:rsidP="00EF1234">
      <w:pPr>
        <w:pStyle w:val="aDefpara"/>
      </w:pPr>
      <w:r w:rsidRPr="009F7310">
        <w:tab/>
        <w:t>(b)</w:t>
      </w:r>
      <w:r w:rsidRPr="009F7310">
        <w:tab/>
        <w:t>an approved educational course (non</w:t>
      </w:r>
      <w:r w:rsidRPr="009F7310">
        <w:noBreakHyphen/>
        <w:t>government).</w:t>
      </w:r>
    </w:p>
    <w:p w14:paraId="733581ED" w14:textId="0A31E279" w:rsidR="00EF1234" w:rsidRPr="009F7310" w:rsidRDefault="00EF1234" w:rsidP="00EF1234">
      <w:pPr>
        <w:pStyle w:val="aDef"/>
        <w:rPr>
          <w:color w:val="000000"/>
        </w:rPr>
      </w:pPr>
      <w:r w:rsidRPr="009F7310">
        <w:rPr>
          <w:rStyle w:val="charBoldItals"/>
          <w:color w:val="000000"/>
        </w:rPr>
        <w:t>approved educational course (government)</w:t>
      </w:r>
      <w:r w:rsidRPr="009F7310">
        <w:rPr>
          <w:color w:val="000000"/>
        </w:rPr>
        <w:t>—see</w:t>
      </w:r>
      <w:r w:rsidR="00467949">
        <w:rPr>
          <w:color w:val="000000"/>
        </w:rPr>
        <w:t xml:space="preserve"> </w:t>
      </w:r>
      <w:r w:rsidRPr="009F7310">
        <w:rPr>
          <w:color w:val="000000"/>
        </w:rPr>
        <w:t>section</w:t>
      </w:r>
      <w:r w:rsidR="00467949">
        <w:rPr>
          <w:color w:val="000000"/>
        </w:rPr>
        <w:t xml:space="preserve"> </w:t>
      </w:r>
      <w:r w:rsidRPr="009F7310">
        <w:rPr>
          <w:color w:val="000000"/>
        </w:rPr>
        <w:t>31</w:t>
      </w:r>
      <w:r w:rsidR="00467949">
        <w:rPr>
          <w:color w:val="000000"/>
        </w:rPr>
        <w:t xml:space="preserve"> </w:t>
      </w:r>
      <w:r w:rsidRPr="009F7310">
        <w:rPr>
          <w:color w:val="000000"/>
        </w:rPr>
        <w:t>(1).</w:t>
      </w:r>
    </w:p>
    <w:p w14:paraId="66C65250" w14:textId="0410AECB" w:rsidR="00EF1234" w:rsidRPr="009F7310" w:rsidRDefault="00EF1234" w:rsidP="00EF1234">
      <w:pPr>
        <w:pStyle w:val="aDef"/>
        <w:rPr>
          <w:color w:val="000000"/>
        </w:rPr>
      </w:pPr>
      <w:r w:rsidRPr="009F7310">
        <w:rPr>
          <w:rStyle w:val="charBoldItals"/>
          <w:color w:val="000000"/>
        </w:rPr>
        <w:t>approved educational course (non</w:t>
      </w:r>
      <w:r w:rsidRPr="009F7310">
        <w:rPr>
          <w:rStyle w:val="charBoldItals"/>
          <w:color w:val="000000"/>
        </w:rPr>
        <w:noBreakHyphen/>
        <w:t>government)</w:t>
      </w:r>
      <w:r w:rsidRPr="009F7310">
        <w:rPr>
          <w:color w:val="000000"/>
        </w:rPr>
        <w:t>—see section</w:t>
      </w:r>
      <w:r w:rsidR="00A04F78">
        <w:rPr>
          <w:color w:val="000000"/>
        </w:rPr>
        <w:t> </w:t>
      </w:r>
      <w:r w:rsidRPr="009F7310">
        <w:rPr>
          <w:color w:val="000000"/>
        </w:rPr>
        <w:t>125D</w:t>
      </w:r>
      <w:r w:rsidR="00A04F78">
        <w:rPr>
          <w:color w:val="000000"/>
        </w:rPr>
        <w:t> </w:t>
      </w:r>
      <w:r w:rsidRPr="009F7310">
        <w:rPr>
          <w:color w:val="000000"/>
        </w:rPr>
        <w:t>(1).</w:t>
      </w:r>
    </w:p>
    <w:p w14:paraId="6150B295" w14:textId="77777777" w:rsidR="00EF1234" w:rsidRPr="009F7310" w:rsidRDefault="00EF1234" w:rsidP="00EF1234">
      <w:pPr>
        <w:pStyle w:val="aDef"/>
        <w:rPr>
          <w:color w:val="000000"/>
        </w:rPr>
      </w:pPr>
      <w:r w:rsidRPr="009F7310">
        <w:rPr>
          <w:rStyle w:val="charBoldItals"/>
        </w:rPr>
        <w:t>at</w:t>
      </w:r>
      <w:r w:rsidRPr="009F7310">
        <w:rPr>
          <w:color w:val="000000"/>
        </w:rPr>
        <w:t xml:space="preserve">—a student is a student </w:t>
      </w:r>
      <w:r w:rsidRPr="009F7310">
        <w:rPr>
          <w:rStyle w:val="charBoldItals"/>
        </w:rPr>
        <w:t>at</w:t>
      </w:r>
      <w:r w:rsidRPr="009F7310">
        <w:rPr>
          <w:color w:val="000000"/>
        </w:rPr>
        <w:t xml:space="preserve"> a school if the student is enrolled at the school.</w:t>
      </w:r>
    </w:p>
    <w:p w14:paraId="6FDFF111" w14:textId="77777777" w:rsidR="00EF1234" w:rsidRDefault="00EF1234" w:rsidP="00EF1234">
      <w:pPr>
        <w:pStyle w:val="aDef"/>
      </w:pPr>
      <w:r>
        <w:rPr>
          <w:rStyle w:val="charBoldItals"/>
        </w:rPr>
        <w:t>authorised person</w:t>
      </w:r>
      <w:r>
        <w:t xml:space="preserve"> means an authorised person (government) or authorised person (non-government).</w:t>
      </w:r>
    </w:p>
    <w:p w14:paraId="7D300B70" w14:textId="77777777" w:rsidR="00EF1234" w:rsidRPr="001927F7" w:rsidRDefault="00EF1234" w:rsidP="00EF1234">
      <w:pPr>
        <w:pStyle w:val="aDef"/>
      </w:pPr>
      <w:r>
        <w:rPr>
          <w:rStyle w:val="charBoldItals"/>
        </w:rPr>
        <w:lastRenderedPageBreak/>
        <w:t>authorised person</w:t>
      </w:r>
      <w:r>
        <w:t xml:space="preserve"> </w:t>
      </w:r>
      <w:r>
        <w:rPr>
          <w:rStyle w:val="charBoldItals"/>
        </w:rPr>
        <w:t>(government)</w:t>
      </w:r>
      <w:r>
        <w:t xml:space="preserve"> means a person who is an authorised person (government) under section 67.</w:t>
      </w:r>
    </w:p>
    <w:p w14:paraId="3733C80A" w14:textId="7CC65DAF" w:rsidR="00EF1234" w:rsidRPr="009F7310" w:rsidRDefault="00EF1234" w:rsidP="00EF1234">
      <w:pPr>
        <w:pStyle w:val="aDef"/>
        <w:rPr>
          <w:color w:val="000000"/>
        </w:rPr>
      </w:pPr>
      <w:r w:rsidRPr="009F7310">
        <w:rPr>
          <w:rStyle w:val="charBoldItals"/>
        </w:rPr>
        <w:t>authorised person (non</w:t>
      </w:r>
      <w:r w:rsidRPr="009F7310">
        <w:rPr>
          <w:rStyle w:val="charBoldItals"/>
        </w:rPr>
        <w:noBreakHyphen/>
        <w:t>government)</w:t>
      </w:r>
      <w:r w:rsidRPr="009F7310">
        <w:rPr>
          <w:bCs/>
          <w:iCs/>
          <w:color w:val="000000"/>
        </w:rPr>
        <w:t>—see section</w:t>
      </w:r>
      <w:r w:rsidR="00467949">
        <w:rPr>
          <w:bCs/>
          <w:iCs/>
          <w:color w:val="000000"/>
        </w:rPr>
        <w:t xml:space="preserve"> </w:t>
      </w:r>
      <w:r w:rsidRPr="009F7310">
        <w:rPr>
          <w:bCs/>
          <w:iCs/>
          <w:color w:val="000000"/>
        </w:rPr>
        <w:t>125L.</w:t>
      </w:r>
    </w:p>
    <w:p w14:paraId="588E0751" w14:textId="77777777" w:rsidR="00EF1234" w:rsidRDefault="00EF1234" w:rsidP="00A04F78">
      <w:pPr>
        <w:pStyle w:val="aDef"/>
      </w:pPr>
      <w:r>
        <w:rPr>
          <w:rStyle w:val="charBoldItals"/>
        </w:rPr>
        <w:t>board appointed member</w:t>
      </w:r>
      <w:r>
        <w:t>—</w:t>
      </w:r>
    </w:p>
    <w:p w14:paraId="5BBB868A" w14:textId="77777777" w:rsidR="00EF1234" w:rsidRDefault="00EF1234" w:rsidP="00EF1234">
      <w:pPr>
        <w:pStyle w:val="aDefpara"/>
      </w:pPr>
      <w:r>
        <w:tab/>
        <w:t>(a)</w:t>
      </w:r>
      <w:r>
        <w:tab/>
        <w:t>for the school board of a government school, other than a small school, a school-related institution or another school to which section 43 (Composition of school boards of school-related institutions and other schools in special circumstances) applies—see section 41 (Composition of school boards generally); or</w:t>
      </w:r>
    </w:p>
    <w:p w14:paraId="44254D59" w14:textId="77777777" w:rsidR="00EF1234" w:rsidRDefault="00EF1234" w:rsidP="00A04F78">
      <w:pPr>
        <w:pStyle w:val="aDefpara"/>
      </w:pPr>
      <w:r>
        <w:tab/>
        <w:t>(b)</w:t>
      </w:r>
      <w:r>
        <w:tab/>
        <w:t>for a school board of a small school, other than a school to which section 43 (Composition of school boards of school-related institutions and other schools in special circumstances) applies—see section 42 (Composition of school boards of small schools).</w:t>
      </w:r>
    </w:p>
    <w:p w14:paraId="577CD043" w14:textId="77777777" w:rsidR="00EF1234" w:rsidRPr="009F7310" w:rsidRDefault="00EF1234" w:rsidP="00EF1234">
      <w:pPr>
        <w:pStyle w:val="aDef"/>
        <w:rPr>
          <w:color w:val="000000"/>
        </w:rPr>
      </w:pPr>
      <w:r w:rsidRPr="009F7310">
        <w:rPr>
          <w:rStyle w:val="charBoldItals"/>
        </w:rPr>
        <w:t>Catholic system school</w:t>
      </w:r>
      <w:r w:rsidRPr="009F7310">
        <w:rPr>
          <w:color w:val="000000"/>
        </w:rPr>
        <w:t xml:space="preserve"> means a non</w:t>
      </w:r>
      <w:r w:rsidRPr="009F7310">
        <w:rPr>
          <w:color w:val="000000"/>
        </w:rPr>
        <w:noBreakHyphen/>
        <w:t>government school for which the trustees of the Roman Catholic Church for the Archdiocese of Canberra and Goulburn are the proprietors.</w:t>
      </w:r>
    </w:p>
    <w:p w14:paraId="6A4E90B9" w14:textId="77777777" w:rsidR="00EF1234" w:rsidRPr="001B1115" w:rsidRDefault="00EF1234" w:rsidP="00EF1234">
      <w:pPr>
        <w:pStyle w:val="aDef"/>
      </w:pPr>
      <w:r w:rsidRPr="001927F7">
        <w:rPr>
          <w:rStyle w:val="charBoldItals"/>
        </w:rPr>
        <w:t>completes year 10</w:t>
      </w:r>
      <w:r w:rsidRPr="001B1115">
        <w:t>—see section 9B.</w:t>
      </w:r>
    </w:p>
    <w:p w14:paraId="6313091C" w14:textId="77777777" w:rsidR="00EF1234" w:rsidRDefault="00EF1234" w:rsidP="00EF1234">
      <w:pPr>
        <w:pStyle w:val="aDef"/>
      </w:pPr>
      <w:r w:rsidRPr="001927F7">
        <w:rPr>
          <w:rStyle w:val="charBoldItals"/>
        </w:rPr>
        <w:t>completes year 12</w:t>
      </w:r>
      <w:r w:rsidRPr="001B1115">
        <w:t>—see section 9C.</w:t>
      </w:r>
    </w:p>
    <w:p w14:paraId="6C515355" w14:textId="29E885E1" w:rsidR="00EF1234" w:rsidRPr="009F7310" w:rsidRDefault="00EF1234" w:rsidP="00EF1234">
      <w:pPr>
        <w:pStyle w:val="aDef"/>
        <w:rPr>
          <w:color w:val="000000"/>
        </w:rPr>
      </w:pPr>
      <w:r w:rsidRPr="009F7310">
        <w:rPr>
          <w:rStyle w:val="charBoldItals"/>
        </w:rPr>
        <w:t>compliance direction</w:t>
      </w:r>
      <w:r w:rsidRPr="009F7310">
        <w:rPr>
          <w:color w:val="000000"/>
        </w:rPr>
        <w:t>—see section</w:t>
      </w:r>
      <w:r w:rsidR="00467949">
        <w:rPr>
          <w:color w:val="000000"/>
        </w:rPr>
        <w:t xml:space="preserve"> </w:t>
      </w:r>
      <w:r w:rsidRPr="009F7310">
        <w:rPr>
          <w:color w:val="000000"/>
        </w:rPr>
        <w:t>120</w:t>
      </w:r>
      <w:r w:rsidR="00467949">
        <w:rPr>
          <w:color w:val="000000"/>
        </w:rPr>
        <w:t xml:space="preserve"> </w:t>
      </w:r>
      <w:r w:rsidRPr="009F7310">
        <w:rPr>
          <w:color w:val="000000"/>
        </w:rPr>
        <w:t>(2).</w:t>
      </w:r>
    </w:p>
    <w:p w14:paraId="06F6CDC2" w14:textId="77777777" w:rsidR="00EF1234" w:rsidRPr="001927F7" w:rsidRDefault="00EF1234" w:rsidP="00EF1234">
      <w:pPr>
        <w:pStyle w:val="aDef"/>
      </w:pPr>
      <w:r w:rsidRPr="001927F7">
        <w:rPr>
          <w:rStyle w:val="charBoldItals"/>
        </w:rPr>
        <w:t>compliance notice</w:t>
      </w:r>
      <w:r w:rsidRPr="001927F7">
        <w:t>, for chapter 2 (</w:t>
      </w:r>
      <w:r w:rsidRPr="001B1115">
        <w:t>C</w:t>
      </w:r>
      <w:r w:rsidRPr="001927F7">
        <w:t>ompulsory education</w:t>
      </w:r>
      <w:r w:rsidRPr="001B1115">
        <w:t>)—see section 16B.</w:t>
      </w:r>
    </w:p>
    <w:p w14:paraId="454031EA" w14:textId="2DC30291" w:rsidR="00EF1234" w:rsidRDefault="00EF1234" w:rsidP="00EF1234">
      <w:pPr>
        <w:pStyle w:val="aDef"/>
        <w:rPr>
          <w:color w:val="000000"/>
        </w:rPr>
      </w:pPr>
      <w:r w:rsidRPr="009F7310">
        <w:rPr>
          <w:rStyle w:val="charBoldItals"/>
          <w:color w:val="000000"/>
        </w:rPr>
        <w:t>compulsory education age</w:t>
      </w:r>
      <w:r w:rsidRPr="009F7310">
        <w:rPr>
          <w:color w:val="000000"/>
        </w:rPr>
        <w:t>—see section</w:t>
      </w:r>
      <w:r w:rsidR="00467949">
        <w:rPr>
          <w:color w:val="000000"/>
        </w:rPr>
        <w:t xml:space="preserve"> </w:t>
      </w:r>
      <w:r w:rsidRPr="009F7310">
        <w:rPr>
          <w:color w:val="000000"/>
        </w:rPr>
        <w:t>9.</w:t>
      </w:r>
    </w:p>
    <w:p w14:paraId="4AC7BED1" w14:textId="6EB74BD8" w:rsidR="00EF1234" w:rsidRPr="009F7310" w:rsidRDefault="00EF1234" w:rsidP="00EF1234">
      <w:pPr>
        <w:pStyle w:val="aDef"/>
        <w:rPr>
          <w:color w:val="000000"/>
        </w:rPr>
      </w:pPr>
      <w:r w:rsidRPr="009F7310">
        <w:rPr>
          <w:rStyle w:val="charBoldItals"/>
          <w:color w:val="000000"/>
        </w:rPr>
        <w:t>connected</w:t>
      </w:r>
      <w:r w:rsidRPr="009F7310">
        <w:rPr>
          <w:color w:val="000000"/>
        </w:rPr>
        <w:t>, for part</w:t>
      </w:r>
      <w:r w:rsidR="00467949">
        <w:rPr>
          <w:color w:val="000000"/>
        </w:rPr>
        <w:t xml:space="preserve"> </w:t>
      </w:r>
      <w:r w:rsidRPr="009F7310">
        <w:rPr>
          <w:color w:val="000000"/>
        </w:rPr>
        <w:t>4.6 (Non</w:t>
      </w:r>
      <w:r w:rsidRPr="009F7310">
        <w:rPr>
          <w:color w:val="000000"/>
        </w:rPr>
        <w:noBreakHyphen/>
        <w:t>government schools—authorised people)—see section</w:t>
      </w:r>
      <w:r w:rsidR="00467949">
        <w:rPr>
          <w:color w:val="000000"/>
        </w:rPr>
        <w:t xml:space="preserve"> </w:t>
      </w:r>
      <w:r w:rsidRPr="009F7310">
        <w:rPr>
          <w:color w:val="000000"/>
        </w:rPr>
        <w:t>125K.</w:t>
      </w:r>
    </w:p>
    <w:p w14:paraId="6BF02579" w14:textId="77777777" w:rsidR="00EF1234" w:rsidRPr="009F7310" w:rsidRDefault="00EF1234" w:rsidP="00EF1234">
      <w:pPr>
        <w:pStyle w:val="aDef"/>
        <w:rPr>
          <w:color w:val="000000"/>
        </w:rPr>
      </w:pPr>
      <w:r w:rsidRPr="009F7310">
        <w:rPr>
          <w:rStyle w:val="charBoldItals"/>
        </w:rPr>
        <w:t>contact details</w:t>
      </w:r>
      <w:r w:rsidRPr="009F7310">
        <w:rPr>
          <w:color w:val="000000"/>
        </w:rPr>
        <w:t>, for a person, includes the person’s home address, postal address (if different from the home address), email address and telephone number.</w:t>
      </w:r>
    </w:p>
    <w:p w14:paraId="76DA9315" w14:textId="77777777" w:rsidR="00EF1234" w:rsidRPr="009F7310" w:rsidRDefault="00EF1234" w:rsidP="00EF1234">
      <w:pPr>
        <w:pStyle w:val="aDef"/>
        <w:keepNext/>
        <w:rPr>
          <w:color w:val="000000"/>
        </w:rPr>
      </w:pPr>
      <w:r w:rsidRPr="009F7310">
        <w:rPr>
          <w:rStyle w:val="charBoldItals"/>
        </w:rPr>
        <w:lastRenderedPageBreak/>
        <w:t>decision</w:t>
      </w:r>
      <w:r w:rsidRPr="009F7310">
        <w:rPr>
          <w:rStyle w:val="charBoldItals"/>
        </w:rPr>
        <w:noBreakHyphen/>
        <w:t>maker</w:t>
      </w:r>
      <w:r w:rsidRPr="009F7310">
        <w:rPr>
          <w:color w:val="000000"/>
        </w:rPr>
        <w:t>—</w:t>
      </w:r>
    </w:p>
    <w:p w14:paraId="3A497DD9" w14:textId="58DDAF47" w:rsidR="00EF1234" w:rsidRPr="009F7310" w:rsidRDefault="00EF1234" w:rsidP="00EF1234">
      <w:pPr>
        <w:pStyle w:val="aDefpara"/>
      </w:pPr>
      <w:r w:rsidRPr="009F7310">
        <w:rPr>
          <w:color w:val="000000"/>
        </w:rPr>
        <w:tab/>
        <w:t>(a)</w:t>
      </w:r>
      <w:r w:rsidRPr="009F7310">
        <w:rPr>
          <w:color w:val="000000"/>
        </w:rPr>
        <w:tab/>
        <w:t>for a school, for chapter</w:t>
      </w:r>
      <w:r w:rsidR="00467949">
        <w:rPr>
          <w:color w:val="000000"/>
        </w:rPr>
        <w:t xml:space="preserve"> </w:t>
      </w:r>
      <w:r w:rsidRPr="009F7310">
        <w:rPr>
          <w:color w:val="000000"/>
        </w:rPr>
        <w:t>2A (Suspension, transfer, expulsion and exclusion of students)—see section</w:t>
      </w:r>
      <w:r w:rsidR="00467949">
        <w:rPr>
          <w:color w:val="000000"/>
        </w:rPr>
        <w:t xml:space="preserve"> </w:t>
      </w:r>
      <w:r w:rsidRPr="009F7310">
        <w:rPr>
          <w:color w:val="000000"/>
        </w:rPr>
        <w:t>17C; or</w:t>
      </w:r>
    </w:p>
    <w:p w14:paraId="306DB2FE" w14:textId="646160B0" w:rsidR="00EF1234" w:rsidRDefault="00EF1234" w:rsidP="00EF1234">
      <w:pPr>
        <w:pStyle w:val="aDefpara"/>
      </w:pPr>
      <w:r w:rsidRPr="009F7310">
        <w:tab/>
        <w:t>(b)</w:t>
      </w:r>
      <w:r w:rsidRPr="009F7310">
        <w:tab/>
        <w:t>for part</w:t>
      </w:r>
      <w:r w:rsidR="00467949">
        <w:t xml:space="preserve"> </w:t>
      </w:r>
      <w:r w:rsidRPr="009F7310">
        <w:t>6.1 (Notification and review of decisions)—see section</w:t>
      </w:r>
      <w:r w:rsidR="00A04F78">
        <w:t> </w:t>
      </w:r>
      <w:r w:rsidRPr="009F7310">
        <w:t>140.</w:t>
      </w:r>
    </w:p>
    <w:p w14:paraId="7B7886D9" w14:textId="37FF4F79" w:rsidR="00EF1234" w:rsidRDefault="00EF1234" w:rsidP="00EF1234">
      <w:pPr>
        <w:pStyle w:val="aDef"/>
        <w:rPr>
          <w:color w:val="000000"/>
        </w:rPr>
      </w:pPr>
      <w:r w:rsidRPr="009F7310">
        <w:rPr>
          <w:rStyle w:val="charBoldItals"/>
        </w:rPr>
        <w:t>delegated principal</w:t>
      </w:r>
      <w:r w:rsidRPr="009F7310">
        <w:rPr>
          <w:color w:val="000000"/>
        </w:rPr>
        <w:t>, for a government school or Catholic system school, for chapter</w:t>
      </w:r>
      <w:r w:rsidR="00467949">
        <w:rPr>
          <w:color w:val="000000"/>
        </w:rPr>
        <w:t xml:space="preserve"> </w:t>
      </w:r>
      <w:r w:rsidRPr="009F7310">
        <w:rPr>
          <w:color w:val="000000"/>
        </w:rPr>
        <w:t>2A (Suspension, transfer, expulsion and exclusion of students)—see section</w:t>
      </w:r>
      <w:r w:rsidR="00467949">
        <w:rPr>
          <w:color w:val="000000"/>
        </w:rPr>
        <w:t xml:space="preserve"> </w:t>
      </w:r>
      <w:r w:rsidRPr="009F7310">
        <w:rPr>
          <w:color w:val="000000"/>
        </w:rPr>
        <w:t>17C.</w:t>
      </w:r>
    </w:p>
    <w:p w14:paraId="59DA2519" w14:textId="77777777" w:rsidR="00EF1234" w:rsidRPr="009F7310" w:rsidRDefault="00EF1234" w:rsidP="00A04F78">
      <w:pPr>
        <w:pStyle w:val="aDef"/>
        <w:rPr>
          <w:color w:val="000000"/>
        </w:rPr>
      </w:pPr>
      <w:r w:rsidRPr="009F7310">
        <w:rPr>
          <w:rStyle w:val="charBoldItals"/>
        </w:rPr>
        <w:t>director of Catholic education</w:t>
      </w:r>
      <w:r w:rsidRPr="009F7310">
        <w:rPr>
          <w:color w:val="000000"/>
        </w:rPr>
        <w:t xml:space="preserve"> means the Director, Catholic Education, Archdiocese of Canberra and Goulburn.</w:t>
      </w:r>
    </w:p>
    <w:p w14:paraId="46218D8B" w14:textId="77777777" w:rsidR="007D0333" w:rsidRPr="001A3E56" w:rsidRDefault="007D0333" w:rsidP="007D0333">
      <w:pPr>
        <w:pStyle w:val="aDef"/>
      </w:pPr>
      <w:r w:rsidRPr="001A3E56">
        <w:rPr>
          <w:rStyle w:val="charBoldItals"/>
        </w:rPr>
        <w:t>distance education</w:t>
      </w:r>
      <w:r w:rsidRPr="001A3E56">
        <w:rPr>
          <w:bCs/>
          <w:iCs/>
        </w:rPr>
        <w:t>—see section 127BA.</w:t>
      </w:r>
    </w:p>
    <w:p w14:paraId="103FD6A1" w14:textId="77777777" w:rsidR="007D0333" w:rsidRPr="001A3E56" w:rsidRDefault="007D0333" w:rsidP="007D0333">
      <w:pPr>
        <w:pStyle w:val="aDef"/>
        <w:rPr>
          <w:bCs/>
          <w:iCs/>
        </w:rPr>
      </w:pPr>
      <w:r w:rsidRPr="001A3E56">
        <w:rPr>
          <w:rStyle w:val="charBoldItals"/>
        </w:rPr>
        <w:t>distance education policy</w:t>
      </w:r>
      <w:r w:rsidRPr="001A3E56">
        <w:rPr>
          <w:bCs/>
          <w:iCs/>
        </w:rPr>
        <w:t>—see section 127BC.</w:t>
      </w:r>
    </w:p>
    <w:p w14:paraId="20CE0A13" w14:textId="77777777" w:rsidR="00EF1234" w:rsidRDefault="00EF1234" w:rsidP="00EF1234">
      <w:pPr>
        <w:pStyle w:val="aDef"/>
      </w:pPr>
      <w:r>
        <w:rPr>
          <w:rStyle w:val="charBoldItals"/>
        </w:rPr>
        <w:t>educational course</w:t>
      </w:r>
      <w:r>
        <w:t xml:space="preserve"> means a course of teaching and learning directed toward acquiring a particular area of knowledge and skills.</w:t>
      </w:r>
    </w:p>
    <w:p w14:paraId="1B653426" w14:textId="77777777" w:rsidR="00EF1234" w:rsidRPr="001B1115" w:rsidRDefault="00EF1234" w:rsidP="00EF1234">
      <w:pPr>
        <w:pStyle w:val="aDef"/>
      </w:pPr>
      <w:r w:rsidRPr="001927F7">
        <w:rPr>
          <w:rStyle w:val="charBoldItals"/>
        </w:rPr>
        <w:t>education course</w:t>
      </w:r>
      <w:r w:rsidRPr="001B1115">
        <w:t>—see section 9A.</w:t>
      </w:r>
    </w:p>
    <w:p w14:paraId="148E66F4" w14:textId="77777777" w:rsidR="00EF1234" w:rsidRPr="001B1115" w:rsidRDefault="00EF1234" w:rsidP="00EF1234">
      <w:pPr>
        <w:pStyle w:val="aDef"/>
      </w:pPr>
      <w:r w:rsidRPr="001927F7">
        <w:rPr>
          <w:rStyle w:val="charBoldItals"/>
        </w:rPr>
        <w:t>education provider</w:t>
      </w:r>
      <w:r w:rsidRPr="001B1115">
        <w:t>—see section 9A.</w:t>
      </w:r>
    </w:p>
    <w:p w14:paraId="36106D9E" w14:textId="77777777" w:rsidR="00EF1234" w:rsidRPr="001B1115" w:rsidRDefault="00EF1234" w:rsidP="00EF1234">
      <w:pPr>
        <w:pStyle w:val="aDef"/>
      </w:pPr>
      <w:r w:rsidRPr="001927F7">
        <w:rPr>
          <w:rStyle w:val="charBoldItals"/>
        </w:rPr>
        <w:t>employment alternative</w:t>
      </w:r>
      <w:r w:rsidRPr="001B1115">
        <w:t>—see section 13B.</w:t>
      </w:r>
    </w:p>
    <w:p w14:paraId="2F4A0B1C" w14:textId="77777777" w:rsidR="00EF1234" w:rsidRPr="009F7310" w:rsidRDefault="00EF1234" w:rsidP="00A04F78">
      <w:pPr>
        <w:pStyle w:val="aDef"/>
        <w:rPr>
          <w:color w:val="000000"/>
        </w:rPr>
      </w:pPr>
      <w:r w:rsidRPr="009F7310">
        <w:rPr>
          <w:rStyle w:val="charBoldItals"/>
        </w:rPr>
        <w:t>exclude</w:t>
      </w:r>
      <w:r w:rsidRPr="009F7310">
        <w:rPr>
          <w:color w:val="000000"/>
        </w:rPr>
        <w:t>, a student—</w:t>
      </w:r>
    </w:p>
    <w:p w14:paraId="4698FA4D" w14:textId="1C36EFB5" w:rsidR="00EF1234" w:rsidRPr="009F7310" w:rsidRDefault="00EF1234" w:rsidP="00EF1234">
      <w:pPr>
        <w:pStyle w:val="aDefpara"/>
      </w:pPr>
      <w:r w:rsidRPr="009F7310">
        <w:rPr>
          <w:color w:val="000000"/>
        </w:rPr>
        <w:tab/>
        <w:t>(a)</w:t>
      </w:r>
      <w:r w:rsidRPr="009F7310">
        <w:rPr>
          <w:color w:val="000000"/>
        </w:rPr>
        <w:tab/>
        <w:t>for a student at a government school, for chapter</w:t>
      </w:r>
      <w:r w:rsidR="00467949">
        <w:rPr>
          <w:color w:val="000000"/>
        </w:rPr>
        <w:t xml:space="preserve"> </w:t>
      </w:r>
      <w:r w:rsidRPr="009F7310">
        <w:rPr>
          <w:color w:val="000000"/>
        </w:rPr>
        <w:t>2A (Suspension, transfer, expulsion and exclusion of students)—see section</w:t>
      </w:r>
      <w:r w:rsidR="00467949">
        <w:rPr>
          <w:color w:val="000000"/>
        </w:rPr>
        <w:t xml:space="preserve"> </w:t>
      </w:r>
      <w:r w:rsidRPr="009F7310">
        <w:rPr>
          <w:color w:val="000000"/>
        </w:rPr>
        <w:t>17C; or</w:t>
      </w:r>
    </w:p>
    <w:p w14:paraId="75C74099" w14:textId="4DA0F85F" w:rsidR="00EF1234" w:rsidRPr="009F7310" w:rsidRDefault="00EF1234" w:rsidP="00EF1234">
      <w:pPr>
        <w:pStyle w:val="aDefpara"/>
      </w:pPr>
      <w:r w:rsidRPr="009F7310">
        <w:tab/>
        <w:t>(b)</w:t>
      </w:r>
      <w:r w:rsidRPr="009F7310">
        <w:tab/>
        <w:t>for a student at a Catholic system school, for chapter</w:t>
      </w:r>
      <w:r w:rsidR="00467949">
        <w:t xml:space="preserve"> </w:t>
      </w:r>
      <w:r w:rsidRPr="009F7310">
        <w:t>2A (Suspension, transfer, expulsion and exclusion of students)—see section</w:t>
      </w:r>
      <w:r w:rsidR="00467949">
        <w:t xml:space="preserve"> </w:t>
      </w:r>
      <w:r w:rsidRPr="009F7310">
        <w:t>17C.</w:t>
      </w:r>
    </w:p>
    <w:p w14:paraId="78062B9C" w14:textId="77777777" w:rsidR="00EF1234" w:rsidRDefault="00EF1234" w:rsidP="00EF1234">
      <w:pPr>
        <w:pStyle w:val="aDef"/>
      </w:pPr>
      <w:r w:rsidRPr="001B1115">
        <w:rPr>
          <w:rStyle w:val="charBoldItals"/>
        </w:rPr>
        <w:t>exemption certificate</w:t>
      </w:r>
      <w:r w:rsidRPr="001927F7">
        <w:t>, for chapter 2 (</w:t>
      </w:r>
      <w:r w:rsidRPr="001B1115">
        <w:t>C</w:t>
      </w:r>
      <w:r w:rsidRPr="001927F7">
        <w:t>ompulsory education</w:t>
      </w:r>
      <w:r w:rsidRPr="001B1115">
        <w:t>)—see section 11H.</w:t>
      </w:r>
    </w:p>
    <w:p w14:paraId="1FC3ED98" w14:textId="57394AEA" w:rsidR="00EF1234" w:rsidRPr="009F7310" w:rsidRDefault="00EF1234" w:rsidP="00EF1234">
      <w:pPr>
        <w:pStyle w:val="aDef"/>
        <w:rPr>
          <w:color w:val="000000"/>
        </w:rPr>
      </w:pPr>
      <w:r w:rsidRPr="009F7310">
        <w:rPr>
          <w:rStyle w:val="charBoldItals"/>
        </w:rPr>
        <w:t>expel</w:t>
      </w:r>
      <w:r w:rsidRPr="009F7310">
        <w:rPr>
          <w:color w:val="000000"/>
        </w:rPr>
        <w:t>, a student at a school, for chapter</w:t>
      </w:r>
      <w:r w:rsidR="00467949">
        <w:rPr>
          <w:color w:val="000000"/>
        </w:rPr>
        <w:t xml:space="preserve"> </w:t>
      </w:r>
      <w:r w:rsidRPr="009F7310">
        <w:rPr>
          <w:color w:val="000000"/>
        </w:rPr>
        <w:t>2A (Suspension, transfer, expulsion and exclusion of students)—see section</w:t>
      </w:r>
      <w:r w:rsidR="00467949">
        <w:rPr>
          <w:color w:val="000000"/>
        </w:rPr>
        <w:t xml:space="preserve"> </w:t>
      </w:r>
      <w:r w:rsidRPr="009F7310">
        <w:rPr>
          <w:color w:val="000000"/>
        </w:rPr>
        <w:t>17C.</w:t>
      </w:r>
    </w:p>
    <w:p w14:paraId="3A7EA5AE" w14:textId="77777777" w:rsidR="00EF1234" w:rsidRPr="001B1115" w:rsidRDefault="00EF1234" w:rsidP="00EF1234">
      <w:pPr>
        <w:pStyle w:val="aDef"/>
        <w:keepNext/>
      </w:pPr>
      <w:r w:rsidRPr="001927F7">
        <w:rPr>
          <w:rStyle w:val="charBoldItals"/>
        </w:rPr>
        <w:lastRenderedPageBreak/>
        <w:t>full-time participation</w:t>
      </w:r>
      <w:r w:rsidRPr="001B1115">
        <w:t>—</w:t>
      </w:r>
    </w:p>
    <w:p w14:paraId="27A6C64D" w14:textId="77777777" w:rsidR="00EF1234" w:rsidRPr="001B1115" w:rsidRDefault="00EF1234" w:rsidP="00EF1234">
      <w:pPr>
        <w:pStyle w:val="aDefpara"/>
      </w:pPr>
      <w:r w:rsidRPr="001B1115">
        <w:tab/>
        <w:t>(a)</w:t>
      </w:r>
      <w:r w:rsidRPr="001B1115">
        <w:tab/>
        <w:t xml:space="preserve">in an education course, for </w:t>
      </w:r>
      <w:r w:rsidRPr="001927F7">
        <w:t>division 2.2.2 (</w:t>
      </w:r>
      <w:r w:rsidRPr="001B1115">
        <w:t>P</w:t>
      </w:r>
      <w:r w:rsidRPr="001927F7">
        <w:t>articipation requirement</w:t>
      </w:r>
      <w:r w:rsidRPr="001B1115">
        <w:t>)—see section 10C; and</w:t>
      </w:r>
    </w:p>
    <w:p w14:paraId="44123364" w14:textId="57C054CE" w:rsidR="00EF1234" w:rsidRPr="001B1115" w:rsidRDefault="00EF1234" w:rsidP="00EF1234">
      <w:pPr>
        <w:pStyle w:val="aDefpara"/>
      </w:pPr>
      <w:r w:rsidRPr="001B1115">
        <w:tab/>
        <w:t>(b)</w:t>
      </w:r>
      <w:r w:rsidRPr="001B1115">
        <w:tab/>
        <w:t xml:space="preserve">in a training or employment alternative, </w:t>
      </w:r>
      <w:r w:rsidRPr="001927F7">
        <w:t>for part 2.4 (After year</w:t>
      </w:r>
      <w:r w:rsidR="00A04F78">
        <w:t> </w:t>
      </w:r>
      <w:r w:rsidRPr="001927F7">
        <w:t>10—</w:t>
      </w:r>
      <w:r w:rsidRPr="001B1115">
        <w:rPr>
          <w:lang w:eastAsia="en-AU"/>
        </w:rPr>
        <w:t>t</w:t>
      </w:r>
      <w:r w:rsidRPr="001B1115">
        <w:t>raining and employment alternatives)—see section</w:t>
      </w:r>
      <w:r w:rsidR="00A04F78">
        <w:t> </w:t>
      </w:r>
      <w:r w:rsidRPr="001B1115">
        <w:t>13C.</w:t>
      </w:r>
    </w:p>
    <w:p w14:paraId="094A5EBF" w14:textId="77777777" w:rsidR="00EF1234" w:rsidRDefault="00EF1234" w:rsidP="00EF1234">
      <w:pPr>
        <w:pStyle w:val="aDef"/>
      </w:pPr>
      <w:r w:rsidRPr="001927F7">
        <w:rPr>
          <w:rStyle w:val="charBoldItals"/>
        </w:rPr>
        <w:t>full-time participation requirement</w:t>
      </w:r>
      <w:r w:rsidRPr="001B1115">
        <w:t>, for part 2.3 (Exemption certificates)—see section 11G.</w:t>
      </w:r>
    </w:p>
    <w:p w14:paraId="05216995" w14:textId="77777777" w:rsidR="00EF1234" w:rsidRDefault="00EF1234" w:rsidP="00EF1234">
      <w:pPr>
        <w:pStyle w:val="aDef"/>
        <w:rPr>
          <w:color w:val="000000"/>
        </w:rPr>
      </w:pPr>
      <w:r w:rsidRPr="009F7310">
        <w:rPr>
          <w:rStyle w:val="charBoldItals"/>
        </w:rPr>
        <w:t>governing body</w:t>
      </w:r>
      <w:r w:rsidRPr="009F7310">
        <w:rPr>
          <w:color w:val="000000"/>
        </w:rPr>
        <w:t>, of a non</w:t>
      </w:r>
      <w:r w:rsidRPr="009F7310">
        <w:rPr>
          <w:color w:val="000000"/>
        </w:rPr>
        <w:noBreakHyphen/>
        <w:t>government school, means the body responsible for the governance, conduct and management of the school.</w:t>
      </w:r>
    </w:p>
    <w:p w14:paraId="5C2B7879" w14:textId="2BB2E0D1" w:rsidR="008F005D" w:rsidRPr="008F005D" w:rsidRDefault="008F005D" w:rsidP="008F005D">
      <w:pPr>
        <w:pStyle w:val="aDef"/>
        <w:rPr>
          <w:rStyle w:val="charBoldItals"/>
          <w:b w:val="0"/>
          <w:i w:val="0"/>
        </w:rPr>
      </w:pPr>
      <w:r w:rsidRPr="00FE2289">
        <w:rPr>
          <w:rStyle w:val="charBoldItals"/>
        </w:rPr>
        <w:t>government-funded preschool program</w:t>
      </w:r>
      <w:r w:rsidRPr="002F56BE">
        <w:t xml:space="preserve"> means a preschool program delivered by an entity that receives funding for the program from the Territory, other than funding paid by the Territory under an arrangement with the Commonwealth.</w:t>
      </w:r>
    </w:p>
    <w:p w14:paraId="6DDC2256" w14:textId="569CE5DF" w:rsidR="00EF1234" w:rsidRPr="009F7310" w:rsidRDefault="00EF1234" w:rsidP="00EF1234">
      <w:pPr>
        <w:pStyle w:val="aDef"/>
        <w:rPr>
          <w:color w:val="000000"/>
        </w:rPr>
      </w:pPr>
      <w:r w:rsidRPr="009F7310">
        <w:rPr>
          <w:rStyle w:val="charBoldItals"/>
        </w:rPr>
        <w:t>government or non</w:t>
      </w:r>
      <w:r w:rsidRPr="009F7310">
        <w:rPr>
          <w:rStyle w:val="charBoldItals"/>
        </w:rPr>
        <w:noBreakHyphen/>
        <w:t>government school</w:t>
      </w:r>
      <w:r w:rsidRPr="009F7310">
        <w:rPr>
          <w:color w:val="000000"/>
        </w:rPr>
        <w:t xml:space="preserve"> means a government school or a non</w:t>
      </w:r>
      <w:r w:rsidRPr="009F7310">
        <w:rPr>
          <w:color w:val="000000"/>
        </w:rPr>
        <w:noBreakHyphen/>
        <w:t>government school.</w:t>
      </w:r>
    </w:p>
    <w:p w14:paraId="311E39B3" w14:textId="77777777" w:rsidR="00EF1234" w:rsidRPr="00347067" w:rsidRDefault="00EF1234" w:rsidP="00A04F78">
      <w:pPr>
        <w:pStyle w:val="aDef"/>
        <w:rPr>
          <w:lang w:eastAsia="en-AU"/>
        </w:rPr>
      </w:pPr>
      <w:r w:rsidRPr="001927F7">
        <w:rPr>
          <w:rStyle w:val="charBoldItals"/>
        </w:rPr>
        <w:t>government school</w:t>
      </w:r>
      <w:r w:rsidRPr="00347067">
        <w:rPr>
          <w:lang w:eastAsia="en-AU"/>
        </w:rPr>
        <w:t>—</w:t>
      </w:r>
    </w:p>
    <w:p w14:paraId="6F9856A0" w14:textId="1EF7BDB3" w:rsidR="00EF1234" w:rsidRPr="00347067" w:rsidRDefault="00EF1234" w:rsidP="00EF1234">
      <w:pPr>
        <w:pStyle w:val="aDefpara"/>
        <w:rPr>
          <w:lang w:eastAsia="en-AU"/>
        </w:rPr>
      </w:pPr>
      <w:r w:rsidRPr="00347067">
        <w:rPr>
          <w:lang w:eastAsia="en-AU"/>
        </w:rPr>
        <w:tab/>
        <w:t>(a)</w:t>
      </w:r>
      <w:r w:rsidRPr="00347067">
        <w:rPr>
          <w:lang w:eastAsia="en-AU"/>
        </w:rPr>
        <w:tab/>
        <w:t>means a school established under section</w:t>
      </w:r>
      <w:r w:rsidR="00467949">
        <w:rPr>
          <w:lang w:eastAsia="en-AU"/>
        </w:rPr>
        <w:t xml:space="preserve"> </w:t>
      </w:r>
      <w:r w:rsidRPr="00347067">
        <w:rPr>
          <w:lang w:eastAsia="en-AU"/>
        </w:rPr>
        <w:t>20</w:t>
      </w:r>
      <w:r w:rsidR="00467949">
        <w:rPr>
          <w:lang w:eastAsia="en-AU"/>
        </w:rPr>
        <w:t xml:space="preserve"> </w:t>
      </w:r>
      <w:r w:rsidRPr="00347067">
        <w:rPr>
          <w:lang w:eastAsia="en-AU"/>
        </w:rPr>
        <w:t>(1); and</w:t>
      </w:r>
    </w:p>
    <w:p w14:paraId="424026B8" w14:textId="2630F79C" w:rsidR="00EF1234" w:rsidRPr="00347067" w:rsidRDefault="00EF1234" w:rsidP="00EF1234">
      <w:pPr>
        <w:pStyle w:val="aDefpara"/>
        <w:rPr>
          <w:lang w:eastAsia="en-AU"/>
        </w:rPr>
      </w:pPr>
      <w:r w:rsidRPr="00347067">
        <w:rPr>
          <w:lang w:eastAsia="en-AU"/>
        </w:rPr>
        <w:tab/>
        <w:t>(b)</w:t>
      </w:r>
      <w:r w:rsidRPr="00347067">
        <w:rPr>
          <w:lang w:eastAsia="en-AU"/>
        </w:rPr>
        <w:tab/>
        <w:t>except for section 20—includes a school-related institution established under section</w:t>
      </w:r>
      <w:r w:rsidR="00467949">
        <w:rPr>
          <w:lang w:eastAsia="en-AU"/>
        </w:rPr>
        <w:t xml:space="preserve"> </w:t>
      </w:r>
      <w:r w:rsidRPr="00347067">
        <w:rPr>
          <w:lang w:eastAsia="en-AU"/>
        </w:rPr>
        <w:t>20</w:t>
      </w:r>
      <w:r w:rsidR="00467949">
        <w:rPr>
          <w:lang w:eastAsia="en-AU"/>
        </w:rPr>
        <w:t xml:space="preserve"> </w:t>
      </w:r>
      <w:r w:rsidRPr="00347067">
        <w:rPr>
          <w:lang w:eastAsia="en-AU"/>
        </w:rPr>
        <w:t>(3).</w:t>
      </w:r>
    </w:p>
    <w:p w14:paraId="321A3E95" w14:textId="77777777" w:rsidR="00EF1234" w:rsidRPr="001927F7" w:rsidRDefault="00EF1234" w:rsidP="00EF1234">
      <w:pPr>
        <w:pStyle w:val="aDef"/>
      </w:pPr>
      <w:r>
        <w:rPr>
          <w:rStyle w:val="charBoldItals"/>
        </w:rPr>
        <w:t>half-year</w:t>
      </w:r>
      <w:r>
        <w:t>, for part 3.4 (School boards of government schools)—see section 37.</w:t>
      </w:r>
    </w:p>
    <w:p w14:paraId="33DF9686" w14:textId="77777777" w:rsidR="00EF1234" w:rsidRDefault="00EF1234" w:rsidP="00EF1234">
      <w:pPr>
        <w:pStyle w:val="aDef"/>
        <w:rPr>
          <w:lang w:eastAsia="en-AU"/>
        </w:rPr>
      </w:pPr>
      <w:r w:rsidRPr="001B12B7">
        <w:rPr>
          <w:rStyle w:val="charBoldItals"/>
        </w:rPr>
        <w:t>home education</w:t>
      </w:r>
      <w:r w:rsidRPr="001B12B7">
        <w:rPr>
          <w:lang w:eastAsia="en-AU"/>
        </w:rPr>
        <w:t>, in relation to a child, means education conducted by 1 or both of the child’s parents from a home base.</w:t>
      </w:r>
    </w:p>
    <w:p w14:paraId="239E5598" w14:textId="333A2B8E" w:rsidR="00EF1234" w:rsidRDefault="00EF1234" w:rsidP="00EF1234">
      <w:pPr>
        <w:pStyle w:val="aDef"/>
        <w:rPr>
          <w:lang w:eastAsia="en-AU"/>
        </w:rPr>
      </w:pPr>
      <w:r w:rsidRPr="001B12B7">
        <w:rPr>
          <w:rStyle w:val="charBoldItals"/>
        </w:rPr>
        <w:t>home education report</w:t>
      </w:r>
      <w:r w:rsidRPr="001B12B7">
        <w:rPr>
          <w:lang w:eastAsia="en-AU"/>
        </w:rPr>
        <w:t>, for chapter 5 (Home education)</w:t>
      </w:r>
      <w:r w:rsidRPr="001B12B7">
        <w:t>—see section</w:t>
      </w:r>
      <w:r w:rsidR="00A04F78">
        <w:t> </w:t>
      </w:r>
      <w:r w:rsidRPr="001B12B7">
        <w:t>127C.</w:t>
      </w:r>
    </w:p>
    <w:p w14:paraId="0C466391" w14:textId="77777777" w:rsidR="00EF1234" w:rsidRPr="009F7310" w:rsidRDefault="00EF1234" w:rsidP="00EF1234">
      <w:pPr>
        <w:pStyle w:val="aDef"/>
        <w:rPr>
          <w:color w:val="000000"/>
        </w:rPr>
      </w:pPr>
      <w:r w:rsidRPr="009F7310">
        <w:rPr>
          <w:rStyle w:val="charBoldItals"/>
        </w:rPr>
        <w:t>independent school</w:t>
      </w:r>
      <w:r w:rsidRPr="009F7310">
        <w:rPr>
          <w:color w:val="000000"/>
        </w:rPr>
        <w:t xml:space="preserve"> means a non</w:t>
      </w:r>
      <w:r w:rsidRPr="009F7310">
        <w:rPr>
          <w:color w:val="000000"/>
        </w:rPr>
        <w:noBreakHyphen/>
        <w:t>government school that is not a Catholic system school.</w:t>
      </w:r>
    </w:p>
    <w:p w14:paraId="7201A500" w14:textId="77777777" w:rsidR="007D0333" w:rsidRPr="001A3E56" w:rsidRDefault="007D0333" w:rsidP="007D0333">
      <w:pPr>
        <w:pStyle w:val="aDef"/>
      </w:pPr>
      <w:r w:rsidRPr="001A3E56">
        <w:rPr>
          <w:rStyle w:val="charBoldItals"/>
        </w:rPr>
        <w:lastRenderedPageBreak/>
        <w:t>information notice</w:t>
      </w:r>
      <w:r w:rsidRPr="001A3E56">
        <w:t>—see section 11C (1).</w:t>
      </w:r>
    </w:p>
    <w:p w14:paraId="09746428" w14:textId="486B7F87" w:rsidR="00EF1234" w:rsidRPr="009F7310" w:rsidRDefault="00EF1234" w:rsidP="00EF1234">
      <w:pPr>
        <w:pStyle w:val="aDef"/>
        <w:rPr>
          <w:color w:val="000000"/>
        </w:rPr>
      </w:pPr>
      <w:r w:rsidRPr="009F7310">
        <w:rPr>
          <w:rStyle w:val="charBoldItals"/>
          <w:color w:val="000000"/>
        </w:rPr>
        <w:t>in</w:t>
      </w:r>
      <w:r w:rsidRPr="009F7310">
        <w:rPr>
          <w:rStyle w:val="charBoldItals"/>
          <w:color w:val="000000"/>
        </w:rPr>
        <w:noBreakHyphen/>
        <w:t>principle approval</w:t>
      </w:r>
      <w:r w:rsidRPr="009F7310">
        <w:rPr>
          <w:bCs/>
          <w:iCs/>
          <w:color w:val="000000"/>
        </w:rPr>
        <w:t>, for registration of a school, means in</w:t>
      </w:r>
      <w:r w:rsidRPr="009F7310">
        <w:rPr>
          <w:bCs/>
          <w:iCs/>
          <w:color w:val="000000"/>
        </w:rPr>
        <w:noBreakHyphen/>
        <w:t>principle approval applied for under section</w:t>
      </w:r>
      <w:r w:rsidR="00467949">
        <w:rPr>
          <w:bCs/>
          <w:iCs/>
          <w:color w:val="000000"/>
        </w:rPr>
        <w:t xml:space="preserve"> </w:t>
      </w:r>
      <w:r w:rsidRPr="009F7310">
        <w:rPr>
          <w:bCs/>
          <w:iCs/>
          <w:color w:val="000000"/>
        </w:rPr>
        <w:t>86.</w:t>
      </w:r>
    </w:p>
    <w:p w14:paraId="5132FB5E" w14:textId="77777777" w:rsidR="00EF1234" w:rsidRDefault="00EF1234" w:rsidP="00EF1234">
      <w:pPr>
        <w:pStyle w:val="aDef"/>
      </w:pPr>
      <w:r w:rsidRPr="001927F7">
        <w:rPr>
          <w:rStyle w:val="charBoldItals"/>
        </w:rPr>
        <w:t>internally reviewable decision</w:t>
      </w:r>
      <w:r>
        <w:t>, for part 6.1 (Notification and review of decisions)—see section 140.</w:t>
      </w:r>
    </w:p>
    <w:p w14:paraId="2BE21EC4" w14:textId="77777777" w:rsidR="00EF1234" w:rsidRDefault="00EF1234" w:rsidP="00EF1234">
      <w:pPr>
        <w:pStyle w:val="aDef"/>
      </w:pPr>
      <w:r>
        <w:rPr>
          <w:rStyle w:val="charBoldItals"/>
        </w:rPr>
        <w:t>internal reviewer</w:t>
      </w:r>
      <w:r>
        <w:t xml:space="preserve"> for part 6.1 (Notification and review of decisions)—see section 140.</w:t>
      </w:r>
    </w:p>
    <w:p w14:paraId="1CC301F9" w14:textId="77777777" w:rsidR="00EF1234" w:rsidRDefault="00EF1234" w:rsidP="00EF1234">
      <w:pPr>
        <w:pStyle w:val="aDef"/>
      </w:pPr>
      <w:r w:rsidRPr="001927F7">
        <w:rPr>
          <w:rStyle w:val="charBoldItals"/>
        </w:rPr>
        <w:t>internal review notice</w:t>
      </w:r>
      <w:r>
        <w:t>, for part 6.1 (Notification and review of decisions)—see section 140.</w:t>
      </w:r>
    </w:p>
    <w:p w14:paraId="002F6CDA" w14:textId="77777777" w:rsidR="00EF1234" w:rsidRPr="009F7310" w:rsidRDefault="00EF1234" w:rsidP="00EF1234">
      <w:pPr>
        <w:pStyle w:val="aDef"/>
        <w:rPr>
          <w:color w:val="000000"/>
        </w:rPr>
      </w:pPr>
      <w:r w:rsidRPr="009F7310">
        <w:rPr>
          <w:rStyle w:val="charBoldItals"/>
        </w:rPr>
        <w:t>key individual</w:t>
      </w:r>
      <w:r w:rsidRPr="009F7310">
        <w:rPr>
          <w:color w:val="000000"/>
        </w:rPr>
        <w:t xml:space="preserve"> for a corporation, means an individual who—</w:t>
      </w:r>
    </w:p>
    <w:p w14:paraId="366F8DEF" w14:textId="0940E35B" w:rsidR="00EF1234" w:rsidRPr="009F7310" w:rsidRDefault="00EF1234" w:rsidP="00EF1234">
      <w:pPr>
        <w:pStyle w:val="aDefpara"/>
      </w:pPr>
      <w:r w:rsidRPr="009F7310">
        <w:rPr>
          <w:color w:val="000000"/>
        </w:rPr>
        <w:tab/>
        <w:t>(a)</w:t>
      </w:r>
      <w:r w:rsidRPr="009F7310">
        <w:rPr>
          <w:color w:val="000000"/>
        </w:rPr>
        <w:tab/>
        <w:t xml:space="preserve">is an officer of the corporation within the meaning of the </w:t>
      </w:r>
      <w:hyperlink r:id="rId109" w:tooltip="Act 2001 No 50 (Cwlth)" w:history="1">
        <w:r w:rsidRPr="009F7310">
          <w:rPr>
            <w:color w:val="0000FF"/>
          </w:rPr>
          <w:t>Corporations Act</w:t>
        </w:r>
      </w:hyperlink>
      <w:r w:rsidRPr="009F7310">
        <w:rPr>
          <w:iCs/>
          <w:color w:val="000000"/>
        </w:rPr>
        <w:t>, section</w:t>
      </w:r>
      <w:r w:rsidR="00467949">
        <w:rPr>
          <w:iCs/>
          <w:color w:val="000000"/>
        </w:rPr>
        <w:t xml:space="preserve"> </w:t>
      </w:r>
      <w:r w:rsidRPr="009F7310">
        <w:rPr>
          <w:iCs/>
          <w:color w:val="000000"/>
        </w:rPr>
        <w:t>9</w:t>
      </w:r>
      <w:r w:rsidRPr="009F7310">
        <w:rPr>
          <w:color w:val="000000"/>
        </w:rPr>
        <w:t>; or</w:t>
      </w:r>
    </w:p>
    <w:p w14:paraId="70A4E024" w14:textId="77777777" w:rsidR="00EF1234" w:rsidRPr="009F7310" w:rsidRDefault="00EF1234" w:rsidP="00EF1234">
      <w:pPr>
        <w:pStyle w:val="aDefpara"/>
      </w:pPr>
      <w:r w:rsidRPr="009F7310">
        <w:tab/>
        <w:t>(b)</w:t>
      </w:r>
      <w:r w:rsidRPr="009F7310">
        <w:tab/>
        <w:t>is responsible for executive decisions of the corporation; or</w:t>
      </w:r>
    </w:p>
    <w:p w14:paraId="0037B6E6" w14:textId="77777777" w:rsidR="00EF1234" w:rsidRPr="009F7310" w:rsidRDefault="00EF1234" w:rsidP="00EF1234">
      <w:pPr>
        <w:pStyle w:val="aDefpara"/>
      </w:pPr>
      <w:r w:rsidRPr="009F7310">
        <w:tab/>
        <w:t>(c)</w:t>
      </w:r>
      <w:r w:rsidRPr="009F7310">
        <w:tab/>
        <w:t>is concerned with, or takes part in, the management of the corporation; or</w:t>
      </w:r>
    </w:p>
    <w:p w14:paraId="747045BB" w14:textId="77777777" w:rsidR="00EF1234" w:rsidRPr="009F7310" w:rsidRDefault="00EF1234" w:rsidP="00EF1234">
      <w:pPr>
        <w:pStyle w:val="aDefpara"/>
      </w:pPr>
      <w:r w:rsidRPr="009F7310">
        <w:tab/>
        <w:t>(d)</w:t>
      </w:r>
      <w:r w:rsidRPr="009F7310">
        <w:tab/>
        <w:t>manages or supervises the provision of school education for the corporation under an arrangement with the corporation.</w:t>
      </w:r>
    </w:p>
    <w:p w14:paraId="12300F46" w14:textId="77777777" w:rsidR="00EF1234" w:rsidRPr="009F7310" w:rsidRDefault="00EF1234" w:rsidP="00A04F78">
      <w:pPr>
        <w:pStyle w:val="aDef"/>
        <w:rPr>
          <w:color w:val="000000"/>
        </w:rPr>
      </w:pPr>
      <w:r w:rsidRPr="009F7310">
        <w:rPr>
          <w:rStyle w:val="charBoldItals"/>
        </w:rPr>
        <w:t>levels of education</w:t>
      </w:r>
      <w:r w:rsidRPr="009F7310">
        <w:rPr>
          <w:color w:val="000000"/>
        </w:rPr>
        <w:t>, provided by a school, means the year levels of education provided by the school.</w:t>
      </w:r>
    </w:p>
    <w:p w14:paraId="58C6A75A" w14:textId="77777777" w:rsidR="00EF1234" w:rsidRPr="009F7310" w:rsidRDefault="00EF1234" w:rsidP="00EF1234">
      <w:pPr>
        <w:pStyle w:val="aExamHdgss"/>
        <w:rPr>
          <w:color w:val="000000"/>
        </w:rPr>
      </w:pPr>
      <w:r w:rsidRPr="009F7310">
        <w:rPr>
          <w:color w:val="000000"/>
        </w:rPr>
        <w:t>Examples—year levels</w:t>
      </w:r>
    </w:p>
    <w:p w14:paraId="580F0701" w14:textId="751D5E25" w:rsidR="00EF1234" w:rsidRPr="009F7310" w:rsidRDefault="00EF1234" w:rsidP="00EF1234">
      <w:pPr>
        <w:pStyle w:val="aExamss"/>
        <w:rPr>
          <w:color w:val="000000"/>
        </w:rPr>
      </w:pPr>
      <w:r w:rsidRPr="009F7310">
        <w:rPr>
          <w:color w:val="000000"/>
        </w:rPr>
        <w:t>kindergarten, year</w:t>
      </w:r>
      <w:r w:rsidR="00467949">
        <w:rPr>
          <w:color w:val="000000"/>
        </w:rPr>
        <w:t xml:space="preserve"> </w:t>
      </w:r>
      <w:r w:rsidRPr="009F7310">
        <w:rPr>
          <w:color w:val="000000"/>
        </w:rPr>
        <w:t>6</w:t>
      </w:r>
    </w:p>
    <w:p w14:paraId="538C8D00" w14:textId="77777777" w:rsidR="00EF1234" w:rsidRPr="001927F7" w:rsidRDefault="00EF1234" w:rsidP="00EF1234">
      <w:pPr>
        <w:pStyle w:val="aDef"/>
      </w:pPr>
      <w:r>
        <w:rPr>
          <w:rStyle w:val="charBoldItals"/>
        </w:rPr>
        <w:t>money</w:t>
      </w:r>
      <w:r>
        <w:t>, for part 3.4 (School boards of government schools)—see section 37.</w:t>
      </w:r>
    </w:p>
    <w:p w14:paraId="520A1875" w14:textId="7507638C" w:rsidR="00EF1234" w:rsidRPr="001B12B7" w:rsidRDefault="00EF1234" w:rsidP="00EF1234">
      <w:pPr>
        <w:pStyle w:val="aDef"/>
      </w:pPr>
      <w:r w:rsidRPr="001B12B7">
        <w:rPr>
          <w:rStyle w:val="charBoldItals"/>
        </w:rPr>
        <w:t>new registration</w:t>
      </w:r>
      <w:r w:rsidRPr="001B12B7">
        <w:rPr>
          <w:lang w:eastAsia="en-AU"/>
        </w:rPr>
        <w:t>, for chapter 5 (Home education)</w:t>
      </w:r>
      <w:r w:rsidRPr="001B12B7">
        <w:t>—see section</w:t>
      </w:r>
      <w:r w:rsidR="00467949">
        <w:t xml:space="preserve"> </w:t>
      </w:r>
      <w:r w:rsidRPr="001B12B7">
        <w:t>127C.</w:t>
      </w:r>
    </w:p>
    <w:p w14:paraId="68592A13" w14:textId="77777777" w:rsidR="00EF1234" w:rsidRDefault="00EF1234" w:rsidP="00EF1234">
      <w:pPr>
        <w:pStyle w:val="aDef"/>
        <w:rPr>
          <w:color w:val="000000"/>
        </w:rPr>
      </w:pPr>
      <w:r w:rsidRPr="009F7310">
        <w:rPr>
          <w:rStyle w:val="charBoldItals"/>
        </w:rPr>
        <w:t>non</w:t>
      </w:r>
      <w:r w:rsidRPr="009F7310">
        <w:rPr>
          <w:rStyle w:val="charBoldItals"/>
        </w:rPr>
        <w:noBreakHyphen/>
        <w:t>government school</w:t>
      </w:r>
      <w:r w:rsidRPr="009F7310">
        <w:rPr>
          <w:color w:val="000000"/>
        </w:rPr>
        <w:t xml:space="preserve"> means a school that is not a government school.</w:t>
      </w:r>
    </w:p>
    <w:p w14:paraId="3FB0187C" w14:textId="6F42E04F" w:rsidR="00EF1234" w:rsidRPr="009F7310" w:rsidRDefault="00EF1234" w:rsidP="00C02A8E">
      <w:pPr>
        <w:pStyle w:val="aDef"/>
        <w:keepNext/>
        <w:rPr>
          <w:color w:val="000000"/>
        </w:rPr>
      </w:pPr>
      <w:r w:rsidRPr="009F7310">
        <w:rPr>
          <w:rStyle w:val="charBoldItals"/>
        </w:rPr>
        <w:lastRenderedPageBreak/>
        <w:t>notice of regulatory action</w:t>
      </w:r>
      <w:r w:rsidRPr="009F7310">
        <w:rPr>
          <w:color w:val="000000"/>
        </w:rPr>
        <w:t>—see section</w:t>
      </w:r>
      <w:r w:rsidR="00467949">
        <w:rPr>
          <w:color w:val="000000"/>
        </w:rPr>
        <w:t xml:space="preserve"> </w:t>
      </w:r>
      <w:r w:rsidRPr="009F7310">
        <w:rPr>
          <w:color w:val="000000"/>
        </w:rPr>
        <w:t>125A</w:t>
      </w:r>
      <w:r w:rsidR="00467949">
        <w:rPr>
          <w:color w:val="000000"/>
        </w:rPr>
        <w:t xml:space="preserve"> </w:t>
      </w:r>
      <w:r w:rsidRPr="009F7310">
        <w:rPr>
          <w:color w:val="000000"/>
        </w:rPr>
        <w:t>(3).</w:t>
      </w:r>
    </w:p>
    <w:p w14:paraId="61A81101" w14:textId="60F7BB67" w:rsidR="00EF1234" w:rsidRPr="009F7310" w:rsidRDefault="00EF1234" w:rsidP="00C02A8E">
      <w:pPr>
        <w:pStyle w:val="aDef"/>
        <w:keepNext/>
        <w:rPr>
          <w:color w:val="000000"/>
        </w:rPr>
      </w:pPr>
      <w:r w:rsidRPr="009F7310">
        <w:rPr>
          <w:rStyle w:val="charBoldItals"/>
        </w:rPr>
        <w:t>notifiable change</w:t>
      </w:r>
      <w:r w:rsidRPr="009F7310">
        <w:rPr>
          <w:color w:val="000000"/>
        </w:rPr>
        <w:t>—see section</w:t>
      </w:r>
      <w:r w:rsidR="00467949">
        <w:rPr>
          <w:color w:val="000000"/>
        </w:rPr>
        <w:t xml:space="preserve"> </w:t>
      </w:r>
      <w:r w:rsidRPr="009F7310">
        <w:rPr>
          <w:color w:val="000000"/>
        </w:rPr>
        <w:t>96</w:t>
      </w:r>
      <w:r w:rsidR="00467949">
        <w:rPr>
          <w:color w:val="000000"/>
        </w:rPr>
        <w:t xml:space="preserve"> </w:t>
      </w:r>
      <w:r w:rsidRPr="009F7310">
        <w:rPr>
          <w:color w:val="000000"/>
        </w:rPr>
        <w:t>(1).</w:t>
      </w:r>
    </w:p>
    <w:p w14:paraId="07A149E7" w14:textId="1604E28D" w:rsidR="00EF1234" w:rsidRPr="009F7310" w:rsidRDefault="00EF1234" w:rsidP="00EF1234">
      <w:pPr>
        <w:pStyle w:val="aDef"/>
        <w:rPr>
          <w:color w:val="000000"/>
        </w:rPr>
      </w:pPr>
      <w:r w:rsidRPr="009F7310">
        <w:rPr>
          <w:rStyle w:val="charBoldItals"/>
          <w:color w:val="000000"/>
        </w:rPr>
        <w:t>occupier</w:t>
      </w:r>
      <w:r w:rsidRPr="009F7310">
        <w:rPr>
          <w:color w:val="000000"/>
        </w:rPr>
        <w:t>, of premises, for part</w:t>
      </w:r>
      <w:r w:rsidR="00467949">
        <w:rPr>
          <w:color w:val="000000"/>
        </w:rPr>
        <w:t xml:space="preserve"> </w:t>
      </w:r>
      <w:r w:rsidRPr="009F7310">
        <w:rPr>
          <w:color w:val="000000"/>
        </w:rPr>
        <w:t>4.6 (Non</w:t>
      </w:r>
      <w:r w:rsidRPr="009F7310">
        <w:rPr>
          <w:color w:val="000000"/>
        </w:rPr>
        <w:noBreakHyphen/>
        <w:t>government schools—authorised people)—see section</w:t>
      </w:r>
      <w:r w:rsidR="00467949">
        <w:rPr>
          <w:color w:val="000000"/>
        </w:rPr>
        <w:t xml:space="preserve"> </w:t>
      </w:r>
      <w:r w:rsidRPr="009F7310">
        <w:rPr>
          <w:color w:val="000000"/>
        </w:rPr>
        <w:t>125K.</w:t>
      </w:r>
    </w:p>
    <w:p w14:paraId="519CE408" w14:textId="55322E92" w:rsidR="00EF1234" w:rsidRPr="009F7310" w:rsidRDefault="00EF1234" w:rsidP="00EF1234">
      <w:pPr>
        <w:pStyle w:val="aDef"/>
        <w:rPr>
          <w:color w:val="000000"/>
        </w:rPr>
      </w:pPr>
      <w:r w:rsidRPr="009F7310">
        <w:rPr>
          <w:rStyle w:val="charBoldItals"/>
          <w:color w:val="000000"/>
        </w:rPr>
        <w:t>offence</w:t>
      </w:r>
      <w:r w:rsidRPr="009F7310">
        <w:rPr>
          <w:color w:val="000000"/>
        </w:rPr>
        <w:t>, for part</w:t>
      </w:r>
      <w:r w:rsidR="00467949">
        <w:rPr>
          <w:color w:val="000000"/>
        </w:rPr>
        <w:t xml:space="preserve"> </w:t>
      </w:r>
      <w:r w:rsidRPr="009F7310">
        <w:rPr>
          <w:color w:val="000000"/>
        </w:rPr>
        <w:t>4.6 (Non</w:t>
      </w:r>
      <w:r w:rsidRPr="009F7310">
        <w:rPr>
          <w:color w:val="000000"/>
        </w:rPr>
        <w:noBreakHyphen/>
        <w:t>government schools—authorised people)—see section</w:t>
      </w:r>
      <w:r w:rsidR="00467949">
        <w:rPr>
          <w:color w:val="000000"/>
        </w:rPr>
        <w:t xml:space="preserve"> </w:t>
      </w:r>
      <w:r w:rsidRPr="009F7310">
        <w:rPr>
          <w:color w:val="000000"/>
        </w:rPr>
        <w:t>125K.</w:t>
      </w:r>
    </w:p>
    <w:p w14:paraId="0AE4DAD4" w14:textId="77777777" w:rsidR="00EF1234" w:rsidRDefault="00EF1234" w:rsidP="00EF1234">
      <w:pPr>
        <w:pStyle w:val="aDef"/>
      </w:pPr>
      <w:r>
        <w:rPr>
          <w:rStyle w:val="charBoldItals"/>
        </w:rPr>
        <w:t>parent</w:t>
      </w:r>
      <w:r>
        <w:t>—see section 6.</w:t>
      </w:r>
    </w:p>
    <w:p w14:paraId="08ABBB47" w14:textId="77777777" w:rsidR="00EF1234" w:rsidRDefault="00EF1234" w:rsidP="00EF1234">
      <w:pPr>
        <w:pStyle w:val="aDef"/>
      </w:pPr>
      <w:r>
        <w:rPr>
          <w:rStyle w:val="charBoldItals"/>
        </w:rPr>
        <w:t>parents and citizens association</w:t>
      </w:r>
      <w:r>
        <w:t>, for part 3.4 (School boards of government schools)—see section 37.</w:t>
      </w:r>
    </w:p>
    <w:p w14:paraId="3F3C587A" w14:textId="77777777" w:rsidR="00EF1234" w:rsidRDefault="00EF1234" w:rsidP="00A04F78">
      <w:pPr>
        <w:pStyle w:val="aDef"/>
      </w:pPr>
      <w:r>
        <w:rPr>
          <w:rStyle w:val="charBoldItals"/>
        </w:rPr>
        <w:t>parents and citizens member</w:t>
      </w:r>
      <w:r>
        <w:t>—</w:t>
      </w:r>
    </w:p>
    <w:p w14:paraId="091B1751" w14:textId="77777777" w:rsidR="00EF1234" w:rsidRDefault="00EF1234" w:rsidP="00A04F78">
      <w:pPr>
        <w:pStyle w:val="aDefpara"/>
      </w:pPr>
      <w:r>
        <w:tab/>
        <w:t>(a)</w:t>
      </w:r>
      <w:r>
        <w:tab/>
        <w:t>for the school board of a government school, other than a small school, a school-related institution or another school to which section 43 (Composition of school boards of school-related institutions and other schools in special circumstances) applies—see section 41 (Composition of school boards generally); or</w:t>
      </w:r>
    </w:p>
    <w:p w14:paraId="6F5A2D7A" w14:textId="77777777" w:rsidR="00EF1234" w:rsidRDefault="00EF1234" w:rsidP="00EF1234">
      <w:pPr>
        <w:pStyle w:val="aDefpara"/>
      </w:pPr>
      <w:r>
        <w:tab/>
        <w:t>(b)</w:t>
      </w:r>
      <w:r>
        <w:tab/>
        <w:t>for the school board of a small school, other than a school to which section 43 applies—see section 42 (Composition of school boards of small schools).</w:t>
      </w:r>
    </w:p>
    <w:p w14:paraId="718FA438" w14:textId="77777777" w:rsidR="00EF1234" w:rsidRDefault="00EF1234" w:rsidP="00EF1234">
      <w:pPr>
        <w:pStyle w:val="aDef"/>
      </w:pPr>
      <w:r w:rsidRPr="001927F7">
        <w:rPr>
          <w:rStyle w:val="charBoldItals"/>
        </w:rPr>
        <w:t>participates</w:t>
      </w:r>
      <w:r w:rsidRPr="001B1115">
        <w:t xml:space="preserve">, in an education course, for </w:t>
      </w:r>
      <w:r w:rsidRPr="001927F7">
        <w:t>division 2.2.2 (</w:t>
      </w:r>
      <w:r w:rsidRPr="001B1115">
        <w:t>P</w:t>
      </w:r>
      <w:r w:rsidRPr="001927F7">
        <w:t>articipation requirement</w:t>
      </w:r>
      <w:r w:rsidRPr="001B1115">
        <w:t>)—see section 10B.</w:t>
      </w:r>
    </w:p>
    <w:p w14:paraId="2E9BDEC6" w14:textId="62B28CF4" w:rsidR="00EF1234" w:rsidRDefault="00EF1234" w:rsidP="00EF1234">
      <w:pPr>
        <w:pStyle w:val="aDef"/>
        <w:rPr>
          <w:color w:val="000000"/>
        </w:rPr>
      </w:pPr>
      <w:r w:rsidRPr="009F7310">
        <w:rPr>
          <w:rStyle w:val="charBoldItals"/>
        </w:rPr>
        <w:t>permanent resident</w:t>
      </w:r>
      <w:r w:rsidRPr="009F7310">
        <w:rPr>
          <w:color w:val="000000"/>
        </w:rPr>
        <w:t xml:space="preserve">—see the </w:t>
      </w:r>
      <w:hyperlink r:id="rId110" w:tooltip="Act 2007 No 20 (Cwlth)" w:history="1">
        <w:r w:rsidRPr="009F7310">
          <w:rPr>
            <w:rStyle w:val="charcithyperlinkital0"/>
            <w:i/>
            <w:iCs/>
            <w:color w:val="0000FF"/>
          </w:rPr>
          <w:t>Australian Citizenship Act</w:t>
        </w:r>
        <w:r w:rsidR="00467949">
          <w:rPr>
            <w:rStyle w:val="charcithyperlinkital0"/>
            <w:i/>
            <w:iCs/>
            <w:color w:val="0000FF"/>
          </w:rPr>
          <w:t xml:space="preserve"> </w:t>
        </w:r>
        <w:r w:rsidRPr="009F7310">
          <w:rPr>
            <w:rStyle w:val="charcithyperlinkital0"/>
            <w:i/>
            <w:iCs/>
            <w:color w:val="0000FF"/>
          </w:rPr>
          <w:t>2007</w:t>
        </w:r>
      </w:hyperlink>
      <w:r w:rsidRPr="009F7310">
        <w:rPr>
          <w:color w:val="000000"/>
        </w:rPr>
        <w:t xml:space="preserve"> (Cwlth), section</w:t>
      </w:r>
      <w:r w:rsidR="00467949">
        <w:rPr>
          <w:color w:val="000000"/>
        </w:rPr>
        <w:t xml:space="preserve"> </w:t>
      </w:r>
      <w:r w:rsidRPr="009F7310">
        <w:rPr>
          <w:color w:val="000000"/>
        </w:rPr>
        <w:t>5.</w:t>
      </w:r>
    </w:p>
    <w:p w14:paraId="2CBE1119" w14:textId="7B3BAB3F" w:rsidR="00EF1234" w:rsidRPr="009F7310" w:rsidRDefault="00EF1234" w:rsidP="00EF1234">
      <w:pPr>
        <w:pStyle w:val="aDef"/>
        <w:rPr>
          <w:color w:val="000000"/>
        </w:rPr>
      </w:pPr>
      <w:r w:rsidRPr="009F7310">
        <w:rPr>
          <w:rStyle w:val="charBoldItals"/>
          <w:color w:val="000000"/>
        </w:rPr>
        <w:t>premises</w:t>
      </w:r>
      <w:r w:rsidRPr="009F7310">
        <w:rPr>
          <w:rStyle w:val="charItals"/>
        </w:rPr>
        <w:t xml:space="preserve">, </w:t>
      </w:r>
      <w:r w:rsidRPr="009F7310">
        <w:rPr>
          <w:color w:val="000000"/>
        </w:rPr>
        <w:t>for part</w:t>
      </w:r>
      <w:r w:rsidR="00467949">
        <w:rPr>
          <w:color w:val="000000"/>
        </w:rPr>
        <w:t xml:space="preserve"> </w:t>
      </w:r>
      <w:r w:rsidRPr="009F7310">
        <w:rPr>
          <w:color w:val="000000"/>
        </w:rPr>
        <w:t>4.6 (Non</w:t>
      </w:r>
      <w:r w:rsidRPr="009F7310">
        <w:rPr>
          <w:color w:val="000000"/>
        </w:rPr>
        <w:noBreakHyphen/>
        <w:t>government schools—authorised people)—see section</w:t>
      </w:r>
      <w:r w:rsidR="00467949">
        <w:rPr>
          <w:color w:val="000000"/>
        </w:rPr>
        <w:t xml:space="preserve"> </w:t>
      </w:r>
      <w:r w:rsidRPr="009F7310">
        <w:rPr>
          <w:color w:val="000000"/>
        </w:rPr>
        <w:t>125K.</w:t>
      </w:r>
    </w:p>
    <w:p w14:paraId="6CE9EF2E" w14:textId="77777777" w:rsidR="008F005D" w:rsidRPr="002F56BE" w:rsidRDefault="008F005D" w:rsidP="00C02A8E">
      <w:pPr>
        <w:pStyle w:val="aDef"/>
        <w:keepNext/>
      </w:pPr>
      <w:r w:rsidRPr="00FE2289">
        <w:rPr>
          <w:rStyle w:val="charBoldItals"/>
        </w:rPr>
        <w:lastRenderedPageBreak/>
        <w:t>preschool program</w:t>
      </w:r>
      <w:r w:rsidRPr="002F56BE">
        <w:t xml:space="preserve"> means a preschool program under the </w:t>
      </w:r>
      <w:r w:rsidRPr="00FE2289">
        <w:rPr>
          <w:rStyle w:val="charItals"/>
        </w:rPr>
        <w:t>Education and Care Services National Law (ACT)</w:t>
      </w:r>
      <w:r w:rsidRPr="002F56BE">
        <w:t>, section 5 (1).</w:t>
      </w:r>
    </w:p>
    <w:p w14:paraId="20302AEA" w14:textId="7B4E24E2" w:rsidR="008F005D" w:rsidRPr="008F005D" w:rsidRDefault="008F005D" w:rsidP="00C02A8E">
      <w:pPr>
        <w:pStyle w:val="aNote"/>
        <w:keepLines/>
        <w:rPr>
          <w:rStyle w:val="charBoldItals"/>
          <w:b w:val="0"/>
          <w:i w:val="0"/>
        </w:rPr>
      </w:pPr>
      <w:r w:rsidRPr="00FE2289">
        <w:rPr>
          <w:rStyle w:val="charItals"/>
        </w:rPr>
        <w:t>Note</w:t>
      </w:r>
      <w:r w:rsidRPr="00FE2289">
        <w:rPr>
          <w:rStyle w:val="charItals"/>
        </w:rPr>
        <w:tab/>
      </w:r>
      <w:r w:rsidRPr="002F56BE">
        <w:t xml:space="preserve">The </w:t>
      </w:r>
      <w:hyperlink r:id="rId111" w:tooltip="A2011-42" w:history="1">
        <w:r w:rsidRPr="00FE2289">
          <w:rPr>
            <w:rStyle w:val="charCitHyperlinkItal"/>
          </w:rPr>
          <w:t>Education and Care Services National Law (ACT) Act 2011</w:t>
        </w:r>
      </w:hyperlink>
      <w:r w:rsidRPr="002F56BE">
        <w:t xml:space="preserve">, s 6 applies the Education and Care Services National Law set out in the </w:t>
      </w:r>
      <w:hyperlink r:id="rId112" w:tooltip="Act No 69 of 2010 (Vic)" w:history="1">
        <w:r w:rsidRPr="004B268C">
          <w:rPr>
            <w:rStyle w:val="charCitHyperlinkItal"/>
          </w:rPr>
          <w:t>Education and Care Services National Law Act 2010</w:t>
        </w:r>
      </w:hyperlink>
      <w:r w:rsidRPr="002F56BE">
        <w:t xml:space="preserve"> (Vic), schedule as if it were an ACT law called the E</w:t>
      </w:r>
      <w:r w:rsidRPr="00FE2289">
        <w:rPr>
          <w:rStyle w:val="charItals"/>
        </w:rPr>
        <w:t>ducation and Care Services National Law (ACT)</w:t>
      </w:r>
      <w:r w:rsidRPr="002F56BE">
        <w:t>.</w:t>
      </w:r>
    </w:p>
    <w:p w14:paraId="12A2A448" w14:textId="29FE69DE" w:rsidR="00EF1234" w:rsidRDefault="00EF1234" w:rsidP="00EF1234">
      <w:pPr>
        <w:pStyle w:val="aDef"/>
      </w:pPr>
      <w:r>
        <w:rPr>
          <w:rStyle w:val="charBoldItals"/>
        </w:rPr>
        <w:t>prescribed period</w:t>
      </w:r>
      <w:r>
        <w:t>, for part 3.4 (School boards of government schools)—see section 37.</w:t>
      </w:r>
    </w:p>
    <w:p w14:paraId="04851A7A" w14:textId="77777777" w:rsidR="00EF1234" w:rsidRPr="009F7310" w:rsidRDefault="00EF1234" w:rsidP="00A04F78">
      <w:pPr>
        <w:pStyle w:val="aDef"/>
        <w:rPr>
          <w:color w:val="000000"/>
        </w:rPr>
      </w:pPr>
      <w:r w:rsidRPr="009F7310">
        <w:rPr>
          <w:rStyle w:val="charBoldItals"/>
        </w:rPr>
        <w:t>principal</w:t>
      </w:r>
      <w:r w:rsidRPr="009F7310">
        <w:rPr>
          <w:color w:val="000000"/>
        </w:rPr>
        <w:t>, of a non</w:t>
      </w:r>
      <w:r w:rsidRPr="009F7310">
        <w:rPr>
          <w:color w:val="000000"/>
        </w:rPr>
        <w:noBreakHyphen/>
        <w:t>government school, means—</w:t>
      </w:r>
    </w:p>
    <w:p w14:paraId="01557644" w14:textId="77777777" w:rsidR="00EF1234" w:rsidRPr="009F7310" w:rsidRDefault="00EF1234" w:rsidP="00EF1234">
      <w:pPr>
        <w:pStyle w:val="aDefpara"/>
      </w:pPr>
      <w:r w:rsidRPr="009F7310">
        <w:rPr>
          <w:color w:val="000000"/>
        </w:rPr>
        <w:tab/>
        <w:t>(a)</w:t>
      </w:r>
      <w:r w:rsidRPr="009F7310">
        <w:rPr>
          <w:color w:val="000000"/>
        </w:rPr>
        <w:tab/>
        <w:t>a person appointed to the position (including a person appointed to act in the position) of principal of the school; or</w:t>
      </w:r>
    </w:p>
    <w:p w14:paraId="46A6CE2B" w14:textId="77777777" w:rsidR="00EF1234" w:rsidRDefault="00EF1234" w:rsidP="00EF1234">
      <w:pPr>
        <w:pStyle w:val="aDefpara"/>
      </w:pPr>
      <w:r w:rsidRPr="009F7310">
        <w:tab/>
        <w:t>(b)</w:t>
      </w:r>
      <w:r w:rsidRPr="009F7310">
        <w:tab/>
        <w:t>if no one is appointed to the position or the school has no position by that name—the person responsible for the school’s day</w:t>
      </w:r>
      <w:r w:rsidRPr="009F7310">
        <w:noBreakHyphen/>
        <w:t>to</w:t>
      </w:r>
      <w:r w:rsidRPr="009F7310">
        <w:noBreakHyphen/>
        <w:t>day management.</w:t>
      </w:r>
    </w:p>
    <w:p w14:paraId="1DB285A8" w14:textId="166D9E8F" w:rsidR="00931D27" w:rsidRPr="001A3E56" w:rsidRDefault="00931D27" w:rsidP="00931D27">
      <w:pPr>
        <w:pStyle w:val="aDef"/>
      </w:pPr>
      <w:r w:rsidRPr="001A3E56">
        <w:rPr>
          <w:rStyle w:val="charBoldItals"/>
        </w:rPr>
        <w:t>priority enrolment area</w:t>
      </w:r>
      <w:r w:rsidRPr="001A3E56">
        <w:t>, for a government school—see section</w:t>
      </w:r>
      <w:r w:rsidR="00A04F78">
        <w:t> </w:t>
      </w:r>
      <w:r w:rsidRPr="001A3E56">
        <w:t>21A</w:t>
      </w:r>
      <w:r w:rsidR="00A04F78">
        <w:t> </w:t>
      </w:r>
      <w:r w:rsidRPr="001A3E56">
        <w:t>(1).</w:t>
      </w:r>
    </w:p>
    <w:p w14:paraId="08401BB2" w14:textId="1C917B96" w:rsidR="00EF1234" w:rsidRPr="009F7310" w:rsidRDefault="00EF1234" w:rsidP="00EF1234">
      <w:pPr>
        <w:pStyle w:val="aDef"/>
        <w:rPr>
          <w:color w:val="000000"/>
        </w:rPr>
      </w:pPr>
      <w:r w:rsidRPr="009F7310">
        <w:rPr>
          <w:rStyle w:val="charBoldItals"/>
        </w:rPr>
        <w:t>proposed campus</w:t>
      </w:r>
      <w:r w:rsidRPr="009F7310">
        <w:rPr>
          <w:color w:val="000000"/>
        </w:rPr>
        <w:t>—see section</w:t>
      </w:r>
      <w:r w:rsidR="00467949">
        <w:rPr>
          <w:color w:val="000000"/>
        </w:rPr>
        <w:t xml:space="preserve"> </w:t>
      </w:r>
      <w:r w:rsidRPr="009F7310">
        <w:rPr>
          <w:color w:val="000000"/>
        </w:rPr>
        <w:t>86</w:t>
      </w:r>
      <w:r w:rsidR="00467949">
        <w:rPr>
          <w:color w:val="000000"/>
        </w:rPr>
        <w:t xml:space="preserve"> </w:t>
      </w:r>
      <w:r w:rsidRPr="009F7310">
        <w:rPr>
          <w:color w:val="000000"/>
        </w:rPr>
        <w:t>(2)</w:t>
      </w:r>
      <w:r w:rsidR="00467949">
        <w:rPr>
          <w:color w:val="000000"/>
        </w:rPr>
        <w:t xml:space="preserve"> </w:t>
      </w:r>
      <w:r w:rsidRPr="009F7310">
        <w:rPr>
          <w:color w:val="000000"/>
        </w:rPr>
        <w:t>(a).</w:t>
      </w:r>
    </w:p>
    <w:p w14:paraId="1E7332F7" w14:textId="77777777" w:rsidR="00EF1234" w:rsidRPr="009F7310" w:rsidRDefault="00EF1234" w:rsidP="00EF1234">
      <w:pPr>
        <w:pStyle w:val="aDef"/>
        <w:rPr>
          <w:color w:val="000000"/>
        </w:rPr>
      </w:pPr>
      <w:r w:rsidRPr="009F7310">
        <w:rPr>
          <w:rStyle w:val="charBoldItals"/>
        </w:rPr>
        <w:t>proposed change day</w:t>
      </w:r>
      <w:r w:rsidRPr="009F7310">
        <w:rPr>
          <w:color w:val="000000"/>
        </w:rPr>
        <w:t>—</w:t>
      </w:r>
    </w:p>
    <w:p w14:paraId="4476E328" w14:textId="606C46BE" w:rsidR="00EF1234" w:rsidRPr="009F7310" w:rsidRDefault="00EF1234" w:rsidP="00EF1234">
      <w:pPr>
        <w:pStyle w:val="aDefpara"/>
      </w:pPr>
      <w:r w:rsidRPr="009F7310">
        <w:rPr>
          <w:color w:val="000000"/>
        </w:rPr>
        <w:tab/>
        <w:t>(a)</w:t>
      </w:r>
      <w:r w:rsidRPr="009F7310">
        <w:rPr>
          <w:color w:val="000000"/>
        </w:rPr>
        <w:tab/>
        <w:t>for a notifiable change—see section</w:t>
      </w:r>
      <w:r w:rsidR="00467949">
        <w:rPr>
          <w:color w:val="000000"/>
        </w:rPr>
        <w:t xml:space="preserve"> </w:t>
      </w:r>
      <w:r w:rsidRPr="009F7310">
        <w:rPr>
          <w:color w:val="000000"/>
        </w:rPr>
        <w:t>96</w:t>
      </w:r>
      <w:r w:rsidR="00467949">
        <w:rPr>
          <w:color w:val="000000"/>
        </w:rPr>
        <w:t xml:space="preserve"> </w:t>
      </w:r>
      <w:r w:rsidRPr="009F7310">
        <w:rPr>
          <w:color w:val="000000"/>
        </w:rPr>
        <w:t>(4)</w:t>
      </w:r>
      <w:r w:rsidR="00467949">
        <w:rPr>
          <w:color w:val="000000"/>
        </w:rPr>
        <w:t xml:space="preserve"> </w:t>
      </w:r>
      <w:r w:rsidRPr="009F7310">
        <w:rPr>
          <w:color w:val="000000"/>
        </w:rPr>
        <w:t>(a); and</w:t>
      </w:r>
    </w:p>
    <w:p w14:paraId="1FF53C91" w14:textId="29FD72BF" w:rsidR="00EF1234" w:rsidRDefault="00EF1234" w:rsidP="00EF1234">
      <w:pPr>
        <w:pStyle w:val="aDefpara"/>
      </w:pPr>
      <w:r w:rsidRPr="009F7310">
        <w:tab/>
        <w:t>(b)</w:t>
      </w:r>
      <w:r w:rsidRPr="009F7310">
        <w:tab/>
        <w:t>for a registrable change—see section</w:t>
      </w:r>
      <w:r w:rsidR="00467949">
        <w:t xml:space="preserve"> </w:t>
      </w:r>
      <w:r w:rsidRPr="009F7310">
        <w:t>98</w:t>
      </w:r>
      <w:r w:rsidR="00467949">
        <w:t xml:space="preserve"> </w:t>
      </w:r>
      <w:r w:rsidRPr="009F7310">
        <w:t>(1)</w:t>
      </w:r>
      <w:r w:rsidR="00467949">
        <w:t xml:space="preserve"> </w:t>
      </w:r>
      <w:r w:rsidRPr="009F7310">
        <w:t>(a).</w:t>
      </w:r>
    </w:p>
    <w:p w14:paraId="1E2141A6" w14:textId="0C8E1358" w:rsidR="00EF1234" w:rsidRPr="009F7310" w:rsidRDefault="00EF1234" w:rsidP="00EF1234">
      <w:pPr>
        <w:pStyle w:val="aDef"/>
        <w:rPr>
          <w:color w:val="000000"/>
        </w:rPr>
      </w:pPr>
      <w:r w:rsidRPr="009F7310">
        <w:rPr>
          <w:rStyle w:val="charBoldItals"/>
        </w:rPr>
        <w:t>proposed starting day</w:t>
      </w:r>
      <w:r w:rsidRPr="009F7310">
        <w:rPr>
          <w:color w:val="000000"/>
        </w:rPr>
        <w:t>—see section</w:t>
      </w:r>
      <w:r w:rsidR="00467949">
        <w:rPr>
          <w:color w:val="000000"/>
        </w:rPr>
        <w:t xml:space="preserve"> </w:t>
      </w:r>
      <w:r w:rsidRPr="009F7310">
        <w:rPr>
          <w:color w:val="000000"/>
        </w:rPr>
        <w:t>86</w:t>
      </w:r>
      <w:r w:rsidR="00467949">
        <w:rPr>
          <w:color w:val="000000"/>
        </w:rPr>
        <w:t xml:space="preserve"> </w:t>
      </w:r>
      <w:r w:rsidRPr="009F7310">
        <w:rPr>
          <w:color w:val="000000"/>
        </w:rPr>
        <w:t>(2)</w:t>
      </w:r>
      <w:r w:rsidR="00467949">
        <w:rPr>
          <w:color w:val="000000"/>
        </w:rPr>
        <w:t xml:space="preserve"> </w:t>
      </w:r>
      <w:r w:rsidRPr="009F7310">
        <w:rPr>
          <w:color w:val="000000"/>
        </w:rPr>
        <w:t>(a)</w:t>
      </w:r>
      <w:r w:rsidR="00467949">
        <w:rPr>
          <w:color w:val="000000"/>
        </w:rPr>
        <w:t xml:space="preserve"> </w:t>
      </w:r>
      <w:r w:rsidRPr="009F7310">
        <w:rPr>
          <w:color w:val="000000"/>
        </w:rPr>
        <w:t>(ii).</w:t>
      </w:r>
    </w:p>
    <w:p w14:paraId="7CE02EE7" w14:textId="77777777" w:rsidR="00EF1234" w:rsidRPr="009F7310" w:rsidRDefault="00EF1234" w:rsidP="00EF1234">
      <w:pPr>
        <w:pStyle w:val="aDef"/>
        <w:rPr>
          <w:color w:val="000000"/>
        </w:rPr>
      </w:pPr>
      <w:r w:rsidRPr="009F7310">
        <w:rPr>
          <w:rStyle w:val="charBoldItals"/>
        </w:rPr>
        <w:t>proprietor</w:t>
      </w:r>
      <w:r w:rsidRPr="009F7310">
        <w:rPr>
          <w:color w:val="000000"/>
        </w:rPr>
        <w:t>, of a non</w:t>
      </w:r>
      <w:r w:rsidRPr="009F7310">
        <w:rPr>
          <w:color w:val="000000"/>
        </w:rPr>
        <w:noBreakHyphen/>
        <w:t>government school, means the entity that owns the school.</w:t>
      </w:r>
    </w:p>
    <w:p w14:paraId="3F745D90" w14:textId="0782F570" w:rsidR="00EF1234" w:rsidRPr="009F7310" w:rsidRDefault="00EF1234" w:rsidP="00EF1234">
      <w:pPr>
        <w:pStyle w:val="aDef"/>
        <w:rPr>
          <w:color w:val="000000"/>
        </w:rPr>
      </w:pPr>
      <w:r w:rsidRPr="009F7310">
        <w:rPr>
          <w:rStyle w:val="charBoldItals"/>
        </w:rPr>
        <w:t>registered campus</w:t>
      </w:r>
      <w:r w:rsidRPr="009F7310">
        <w:rPr>
          <w:color w:val="000000"/>
        </w:rPr>
        <w:t>, of a registered school—see section</w:t>
      </w:r>
      <w:r w:rsidR="00467949">
        <w:rPr>
          <w:color w:val="000000"/>
        </w:rPr>
        <w:t xml:space="preserve"> </w:t>
      </w:r>
      <w:r w:rsidRPr="009F7310">
        <w:rPr>
          <w:color w:val="000000"/>
        </w:rPr>
        <w:t>95</w:t>
      </w:r>
      <w:r w:rsidR="00467949">
        <w:rPr>
          <w:color w:val="000000"/>
        </w:rPr>
        <w:t xml:space="preserve"> </w:t>
      </w:r>
      <w:r w:rsidRPr="009F7310">
        <w:rPr>
          <w:color w:val="000000"/>
        </w:rPr>
        <w:t>(2)</w:t>
      </w:r>
      <w:r w:rsidR="00467949">
        <w:rPr>
          <w:color w:val="000000"/>
        </w:rPr>
        <w:t xml:space="preserve"> </w:t>
      </w:r>
      <w:r w:rsidRPr="009F7310">
        <w:rPr>
          <w:color w:val="000000"/>
        </w:rPr>
        <w:t>(c).</w:t>
      </w:r>
    </w:p>
    <w:p w14:paraId="6E362AB6" w14:textId="34494CEA" w:rsidR="00EF1234" w:rsidRDefault="00EF1234" w:rsidP="00EF1234">
      <w:pPr>
        <w:pStyle w:val="aDef"/>
        <w:rPr>
          <w:color w:val="000000"/>
        </w:rPr>
      </w:pPr>
      <w:r w:rsidRPr="009F7310">
        <w:rPr>
          <w:rStyle w:val="charBoldItals"/>
          <w:color w:val="000000"/>
        </w:rPr>
        <w:t>registered non</w:t>
      </w:r>
      <w:r w:rsidRPr="009F7310">
        <w:rPr>
          <w:rStyle w:val="charBoldItals"/>
          <w:color w:val="000000"/>
        </w:rPr>
        <w:noBreakHyphen/>
        <w:t>government school</w:t>
      </w:r>
      <w:r w:rsidRPr="009F7310">
        <w:rPr>
          <w:color w:val="000000"/>
        </w:rPr>
        <w:t xml:space="preserve"> means a non</w:t>
      </w:r>
      <w:r w:rsidRPr="009F7310">
        <w:rPr>
          <w:color w:val="000000"/>
        </w:rPr>
        <w:noBreakHyphen/>
        <w:t>government school registered under part</w:t>
      </w:r>
      <w:r w:rsidR="00467949">
        <w:rPr>
          <w:color w:val="000000"/>
        </w:rPr>
        <w:t xml:space="preserve"> </w:t>
      </w:r>
      <w:r w:rsidRPr="009F7310">
        <w:rPr>
          <w:color w:val="000000"/>
        </w:rPr>
        <w:t>4.3 (Non</w:t>
      </w:r>
      <w:r w:rsidRPr="009F7310">
        <w:rPr>
          <w:color w:val="000000"/>
        </w:rPr>
        <w:noBreakHyphen/>
        <w:t>government schools—registration).</w:t>
      </w:r>
    </w:p>
    <w:p w14:paraId="2F117A4F" w14:textId="75C39278" w:rsidR="00EF1234" w:rsidRPr="009F7310" w:rsidRDefault="00EF1234" w:rsidP="00EF1234">
      <w:pPr>
        <w:pStyle w:val="aDef"/>
        <w:rPr>
          <w:color w:val="000000"/>
        </w:rPr>
      </w:pPr>
      <w:r w:rsidRPr="009F7310">
        <w:rPr>
          <w:rStyle w:val="charBoldItals"/>
          <w:color w:val="000000"/>
        </w:rPr>
        <w:t>registered school</w:t>
      </w:r>
      <w:r w:rsidRPr="009F7310">
        <w:rPr>
          <w:color w:val="000000"/>
        </w:rPr>
        <w:t xml:space="preserve"> means a non</w:t>
      </w:r>
      <w:r w:rsidRPr="009F7310">
        <w:rPr>
          <w:color w:val="000000"/>
        </w:rPr>
        <w:noBreakHyphen/>
        <w:t>government school registered under part</w:t>
      </w:r>
      <w:r w:rsidR="00467949">
        <w:rPr>
          <w:color w:val="000000"/>
        </w:rPr>
        <w:t xml:space="preserve"> </w:t>
      </w:r>
      <w:r w:rsidRPr="009F7310">
        <w:rPr>
          <w:color w:val="000000"/>
        </w:rPr>
        <w:t>4.3 (Non</w:t>
      </w:r>
      <w:r w:rsidRPr="009F7310">
        <w:rPr>
          <w:color w:val="000000"/>
        </w:rPr>
        <w:noBreakHyphen/>
        <w:t>government schools—registration).</w:t>
      </w:r>
    </w:p>
    <w:p w14:paraId="4C8DFBA5" w14:textId="77777777" w:rsidR="00EF1234" w:rsidRPr="009F7310" w:rsidRDefault="00EF1234" w:rsidP="00EF1234">
      <w:pPr>
        <w:pStyle w:val="aDef"/>
        <w:rPr>
          <w:color w:val="000000"/>
        </w:rPr>
      </w:pPr>
      <w:r w:rsidRPr="009F7310">
        <w:rPr>
          <w:rStyle w:val="charBoldItals"/>
          <w:color w:val="000000"/>
        </w:rPr>
        <w:lastRenderedPageBreak/>
        <w:t>register of enrolments and attendances</w:t>
      </w:r>
      <w:r w:rsidRPr="009F7310">
        <w:t xml:space="preserve"> means</w:t>
      </w:r>
      <w:r w:rsidRPr="009F7310">
        <w:rPr>
          <w:color w:val="000000"/>
        </w:rPr>
        <w:t>—</w:t>
      </w:r>
    </w:p>
    <w:p w14:paraId="7DFBC5B3" w14:textId="53B04FC1" w:rsidR="00EF1234" w:rsidRPr="009F7310" w:rsidRDefault="00EF1234" w:rsidP="00EF1234">
      <w:pPr>
        <w:pStyle w:val="aDefpara"/>
      </w:pPr>
      <w:r w:rsidRPr="009F7310">
        <w:rPr>
          <w:color w:val="000000"/>
        </w:rPr>
        <w:tab/>
        <w:t>(a)</w:t>
      </w:r>
      <w:r w:rsidRPr="009F7310">
        <w:rPr>
          <w:color w:val="000000"/>
        </w:rPr>
        <w:tab/>
        <w:t>for a government school—the register kept under section</w:t>
      </w:r>
      <w:r w:rsidR="00467949">
        <w:rPr>
          <w:color w:val="000000"/>
        </w:rPr>
        <w:t xml:space="preserve"> </w:t>
      </w:r>
      <w:r w:rsidRPr="009F7310">
        <w:rPr>
          <w:color w:val="000000"/>
        </w:rPr>
        <w:t>32 for the school; and</w:t>
      </w:r>
    </w:p>
    <w:p w14:paraId="3EDC5F49" w14:textId="0053D82D" w:rsidR="00EF1234" w:rsidRPr="009F7310" w:rsidRDefault="00EF1234" w:rsidP="00EF1234">
      <w:pPr>
        <w:pStyle w:val="aDefpara"/>
      </w:pPr>
      <w:r w:rsidRPr="009F7310">
        <w:tab/>
        <w:t>(b)</w:t>
      </w:r>
      <w:r w:rsidRPr="009F7310">
        <w:tab/>
        <w:t>for an approved educational course (government)—the register kept under section</w:t>
      </w:r>
      <w:r w:rsidR="00467949">
        <w:t xml:space="preserve"> </w:t>
      </w:r>
      <w:r w:rsidRPr="009F7310">
        <w:t>32 for the course; and</w:t>
      </w:r>
    </w:p>
    <w:p w14:paraId="274045B8" w14:textId="222CEDE6" w:rsidR="00EF1234" w:rsidRPr="009F7310" w:rsidRDefault="00EF1234" w:rsidP="00A04F78">
      <w:pPr>
        <w:pStyle w:val="aDefpara"/>
        <w:keepNext/>
      </w:pPr>
      <w:r w:rsidRPr="009F7310">
        <w:tab/>
        <w:t>(c)</w:t>
      </w:r>
      <w:r w:rsidRPr="009F7310">
        <w:tab/>
        <w:t>for a registered non</w:t>
      </w:r>
      <w:r w:rsidRPr="009F7310">
        <w:noBreakHyphen/>
        <w:t>government school—see section</w:t>
      </w:r>
      <w:r w:rsidR="00467949">
        <w:t xml:space="preserve"> </w:t>
      </w:r>
      <w:r w:rsidRPr="009F7310">
        <w:t>125E; and</w:t>
      </w:r>
    </w:p>
    <w:p w14:paraId="67BF6148" w14:textId="4363E00D" w:rsidR="00EF1234" w:rsidRPr="009F7310" w:rsidRDefault="00EF1234" w:rsidP="00EF1234">
      <w:pPr>
        <w:pStyle w:val="aDefpara"/>
      </w:pPr>
      <w:r w:rsidRPr="009F7310">
        <w:tab/>
        <w:t>(d)</w:t>
      </w:r>
      <w:r w:rsidRPr="009F7310">
        <w:tab/>
        <w:t>for an approved educational course (non</w:t>
      </w:r>
      <w:r w:rsidRPr="009F7310">
        <w:noBreakHyphen/>
        <w:t>government)—see</w:t>
      </w:r>
      <w:r w:rsidR="00467949">
        <w:t xml:space="preserve"> </w:t>
      </w:r>
      <w:r w:rsidRPr="009F7310">
        <w:t>section</w:t>
      </w:r>
      <w:r w:rsidR="00467949">
        <w:t xml:space="preserve"> </w:t>
      </w:r>
      <w:r w:rsidRPr="009F7310">
        <w:t>125E.</w:t>
      </w:r>
    </w:p>
    <w:p w14:paraId="34040543" w14:textId="69334F5C" w:rsidR="00EF1234" w:rsidRDefault="00EF1234" w:rsidP="00EF1234">
      <w:pPr>
        <w:pStyle w:val="aDef"/>
        <w:rPr>
          <w:color w:val="000000"/>
        </w:rPr>
      </w:pPr>
      <w:r w:rsidRPr="009F7310">
        <w:rPr>
          <w:rStyle w:val="charBoldItals"/>
          <w:color w:val="000000"/>
        </w:rPr>
        <w:t>register of non</w:t>
      </w:r>
      <w:r w:rsidRPr="009F7310">
        <w:rPr>
          <w:rStyle w:val="charBoldItals"/>
          <w:color w:val="000000"/>
        </w:rPr>
        <w:noBreakHyphen/>
        <w:t>government schools</w:t>
      </w:r>
      <w:r w:rsidRPr="009F7310">
        <w:rPr>
          <w:color w:val="000000"/>
        </w:rPr>
        <w:t xml:space="preserve"> means the register kept by the registrar under section</w:t>
      </w:r>
      <w:r w:rsidR="00467949">
        <w:rPr>
          <w:color w:val="000000"/>
        </w:rPr>
        <w:t xml:space="preserve"> </w:t>
      </w:r>
      <w:r w:rsidRPr="009F7310">
        <w:rPr>
          <w:color w:val="000000"/>
        </w:rPr>
        <w:t>106.</w:t>
      </w:r>
    </w:p>
    <w:p w14:paraId="194AA9B8" w14:textId="366F98D8" w:rsidR="00EF1234" w:rsidRPr="009F7310" w:rsidRDefault="00EF1234" w:rsidP="00EF1234">
      <w:pPr>
        <w:pStyle w:val="aDef"/>
        <w:rPr>
          <w:color w:val="000000"/>
        </w:rPr>
      </w:pPr>
      <w:r w:rsidRPr="009F7310">
        <w:rPr>
          <w:rStyle w:val="charBoldItals"/>
        </w:rPr>
        <w:t>registrable change</w:t>
      </w:r>
      <w:r w:rsidRPr="009F7310">
        <w:rPr>
          <w:color w:val="000000"/>
        </w:rPr>
        <w:t>—see section</w:t>
      </w:r>
      <w:r w:rsidR="00467949">
        <w:rPr>
          <w:color w:val="000000"/>
        </w:rPr>
        <w:t xml:space="preserve"> </w:t>
      </w:r>
      <w:r w:rsidRPr="009F7310">
        <w:rPr>
          <w:color w:val="000000"/>
        </w:rPr>
        <w:t>97</w:t>
      </w:r>
      <w:r w:rsidR="00467949">
        <w:rPr>
          <w:color w:val="000000"/>
        </w:rPr>
        <w:t xml:space="preserve"> </w:t>
      </w:r>
      <w:r w:rsidRPr="009F7310">
        <w:rPr>
          <w:color w:val="000000"/>
        </w:rPr>
        <w:t>(1).</w:t>
      </w:r>
    </w:p>
    <w:p w14:paraId="605DAB2B" w14:textId="3AE88A25" w:rsidR="00EF1234" w:rsidRDefault="00EF1234" w:rsidP="00EF1234">
      <w:pPr>
        <w:pStyle w:val="aDef"/>
        <w:rPr>
          <w:color w:val="000000"/>
        </w:rPr>
      </w:pPr>
      <w:r w:rsidRPr="009F7310">
        <w:rPr>
          <w:rStyle w:val="charBoldItals"/>
        </w:rPr>
        <w:t>registrar</w:t>
      </w:r>
      <w:r w:rsidRPr="009F7310">
        <w:rPr>
          <w:color w:val="000000"/>
        </w:rPr>
        <w:t>—see section</w:t>
      </w:r>
      <w:r w:rsidR="00467949">
        <w:rPr>
          <w:color w:val="000000"/>
        </w:rPr>
        <w:t xml:space="preserve"> </w:t>
      </w:r>
      <w:r w:rsidRPr="009F7310">
        <w:rPr>
          <w:color w:val="000000"/>
        </w:rPr>
        <w:t>73.</w:t>
      </w:r>
    </w:p>
    <w:p w14:paraId="047C7AB9" w14:textId="11379B73" w:rsidR="00EF1234" w:rsidRPr="009F7310" w:rsidRDefault="00EF1234" w:rsidP="00EF1234">
      <w:pPr>
        <w:pStyle w:val="aDef"/>
        <w:rPr>
          <w:color w:val="000000"/>
        </w:rPr>
      </w:pPr>
      <w:r w:rsidRPr="009F7310">
        <w:rPr>
          <w:rStyle w:val="charBoldItals"/>
        </w:rPr>
        <w:t>registration condition</w:t>
      </w:r>
      <w:r w:rsidRPr="009F7310">
        <w:rPr>
          <w:bCs/>
          <w:iCs/>
          <w:color w:val="000000"/>
        </w:rPr>
        <w:t>—see section</w:t>
      </w:r>
      <w:r w:rsidR="00467949">
        <w:rPr>
          <w:bCs/>
          <w:iCs/>
          <w:color w:val="000000"/>
        </w:rPr>
        <w:t xml:space="preserve"> </w:t>
      </w:r>
      <w:r w:rsidRPr="009F7310">
        <w:rPr>
          <w:bCs/>
          <w:iCs/>
          <w:color w:val="000000"/>
        </w:rPr>
        <w:t>93.</w:t>
      </w:r>
    </w:p>
    <w:p w14:paraId="367CC67A" w14:textId="54B1126D" w:rsidR="00EF1234" w:rsidRPr="009F7310" w:rsidRDefault="00EF1234" w:rsidP="00EF1234">
      <w:pPr>
        <w:pStyle w:val="aDef"/>
        <w:rPr>
          <w:color w:val="000000"/>
        </w:rPr>
      </w:pPr>
      <w:r w:rsidRPr="009F7310">
        <w:rPr>
          <w:rStyle w:val="charBoldItals"/>
        </w:rPr>
        <w:t>registration review</w:t>
      </w:r>
      <w:r w:rsidRPr="009F7310">
        <w:rPr>
          <w:color w:val="000000"/>
        </w:rPr>
        <w:t>, of a registered school, for chapter</w:t>
      </w:r>
      <w:r w:rsidR="00467949">
        <w:rPr>
          <w:color w:val="000000"/>
        </w:rPr>
        <w:t xml:space="preserve"> </w:t>
      </w:r>
      <w:r w:rsidRPr="009F7310">
        <w:rPr>
          <w:color w:val="000000"/>
        </w:rPr>
        <w:t>4 (Non</w:t>
      </w:r>
      <w:r w:rsidRPr="009F7310">
        <w:rPr>
          <w:color w:val="000000"/>
        </w:rPr>
        <w:noBreakHyphen/>
        <w:t>government schools)—see section</w:t>
      </w:r>
      <w:r w:rsidR="00467949">
        <w:rPr>
          <w:color w:val="000000"/>
        </w:rPr>
        <w:t xml:space="preserve"> </w:t>
      </w:r>
      <w:r w:rsidRPr="009F7310">
        <w:rPr>
          <w:color w:val="000000"/>
        </w:rPr>
        <w:t>108.</w:t>
      </w:r>
    </w:p>
    <w:p w14:paraId="6BD703CB" w14:textId="73C5EF8B" w:rsidR="00EF1234" w:rsidRPr="009F7310" w:rsidRDefault="00EF1234" w:rsidP="00EF1234">
      <w:pPr>
        <w:pStyle w:val="aDef"/>
        <w:rPr>
          <w:color w:val="000000"/>
        </w:rPr>
      </w:pPr>
      <w:r w:rsidRPr="009F7310">
        <w:rPr>
          <w:rStyle w:val="charBoldItals"/>
        </w:rPr>
        <w:t>registration review guidelines</w:t>
      </w:r>
      <w:r w:rsidRPr="009F7310">
        <w:rPr>
          <w:bCs/>
          <w:iCs/>
          <w:color w:val="000000"/>
        </w:rPr>
        <w:t>—see section</w:t>
      </w:r>
      <w:r w:rsidR="00467949">
        <w:rPr>
          <w:bCs/>
          <w:iCs/>
          <w:color w:val="000000"/>
        </w:rPr>
        <w:t xml:space="preserve"> </w:t>
      </w:r>
      <w:r w:rsidRPr="009F7310">
        <w:rPr>
          <w:bCs/>
          <w:iCs/>
          <w:color w:val="000000"/>
        </w:rPr>
        <w:t>11</w:t>
      </w:r>
      <w:r>
        <w:rPr>
          <w:bCs/>
          <w:iCs/>
          <w:color w:val="000000"/>
        </w:rPr>
        <w:t>7</w:t>
      </w:r>
      <w:r w:rsidRPr="009F7310">
        <w:rPr>
          <w:bCs/>
          <w:iCs/>
          <w:color w:val="000000"/>
        </w:rPr>
        <w:t>.</w:t>
      </w:r>
    </w:p>
    <w:p w14:paraId="32B97BE8" w14:textId="52416CBE" w:rsidR="00EF1234" w:rsidRPr="009F7310" w:rsidRDefault="00EF1234" w:rsidP="00EF1234">
      <w:pPr>
        <w:pStyle w:val="aDef"/>
        <w:rPr>
          <w:color w:val="000000"/>
        </w:rPr>
      </w:pPr>
      <w:r w:rsidRPr="009F7310">
        <w:rPr>
          <w:rStyle w:val="charBoldItals"/>
        </w:rPr>
        <w:t>registration standards</w:t>
      </w:r>
      <w:r w:rsidRPr="009F7310">
        <w:rPr>
          <w:color w:val="000000"/>
        </w:rPr>
        <w:t>—see section</w:t>
      </w:r>
      <w:r w:rsidR="00467949">
        <w:rPr>
          <w:color w:val="000000"/>
        </w:rPr>
        <w:t xml:space="preserve"> </w:t>
      </w:r>
      <w:r w:rsidRPr="009F7310">
        <w:rPr>
          <w:color w:val="000000"/>
        </w:rPr>
        <w:t>84.</w:t>
      </w:r>
    </w:p>
    <w:p w14:paraId="10D3422F" w14:textId="12CC9692" w:rsidR="00EF1234" w:rsidRPr="009F7310" w:rsidRDefault="00EF1234" w:rsidP="00EF1234">
      <w:pPr>
        <w:pStyle w:val="aDef"/>
        <w:rPr>
          <w:color w:val="000000"/>
        </w:rPr>
      </w:pPr>
      <w:r w:rsidRPr="009F7310">
        <w:rPr>
          <w:rStyle w:val="charBoldItals"/>
        </w:rPr>
        <w:t>registration standards advisory board</w:t>
      </w:r>
      <w:r w:rsidRPr="009F7310">
        <w:rPr>
          <w:color w:val="000000"/>
        </w:rPr>
        <w:t xml:space="preserve"> means the Registration Standards Advisory Board established under section</w:t>
      </w:r>
      <w:r w:rsidR="00467949">
        <w:rPr>
          <w:color w:val="000000"/>
        </w:rPr>
        <w:t xml:space="preserve"> </w:t>
      </w:r>
      <w:r w:rsidRPr="009F7310">
        <w:rPr>
          <w:color w:val="000000"/>
        </w:rPr>
        <w:t>75.</w:t>
      </w:r>
    </w:p>
    <w:p w14:paraId="4B2DAE83" w14:textId="4D68E76D" w:rsidR="00931D27" w:rsidRPr="001A3E56" w:rsidRDefault="00931D27" w:rsidP="00931D27">
      <w:pPr>
        <w:pStyle w:val="aDef"/>
      </w:pPr>
      <w:r w:rsidRPr="001A3E56">
        <w:rPr>
          <w:rStyle w:val="charBoldItals"/>
        </w:rPr>
        <w:t>regulated activity</w:t>
      </w:r>
      <w:r w:rsidRPr="001A3E56">
        <w:t xml:space="preserve">—see the </w:t>
      </w:r>
      <w:hyperlink r:id="rId113" w:tooltip="A2011-44" w:history="1">
        <w:r w:rsidRPr="001A3E56">
          <w:rPr>
            <w:rStyle w:val="charCitHyperlinkItal"/>
          </w:rPr>
          <w:t>Working with Vulnerable People (Background Checking) Act 2011</w:t>
        </w:r>
      </w:hyperlink>
      <w:r w:rsidRPr="001A3E56">
        <w:t>, section 8.</w:t>
      </w:r>
    </w:p>
    <w:p w14:paraId="328CAB70" w14:textId="77777777" w:rsidR="00931D27" w:rsidRPr="001A3E56" w:rsidRDefault="00931D27" w:rsidP="00931D27">
      <w:pPr>
        <w:pStyle w:val="aExamHdgss"/>
      </w:pPr>
      <w:r w:rsidRPr="001A3E56">
        <w:t>Examples—regulated activities</w:t>
      </w:r>
    </w:p>
    <w:p w14:paraId="5999A4FA" w14:textId="77777777" w:rsidR="00931D27" w:rsidRPr="001A3E56" w:rsidRDefault="00931D27" w:rsidP="00931D27">
      <w:pPr>
        <w:pStyle w:val="aExamBulletss"/>
        <w:tabs>
          <w:tab w:val="left" w:pos="1500"/>
        </w:tabs>
      </w:pPr>
      <w:r w:rsidRPr="001A3E56">
        <w:rPr>
          <w:rFonts w:ascii="Symbol" w:hAnsi="Symbol"/>
        </w:rPr>
        <w:t></w:t>
      </w:r>
      <w:r w:rsidRPr="001A3E56">
        <w:rPr>
          <w:rFonts w:ascii="Symbol" w:hAnsi="Symbol"/>
        </w:rPr>
        <w:tab/>
      </w:r>
      <w:r w:rsidRPr="001A3E56">
        <w:t>child education services</w:t>
      </w:r>
    </w:p>
    <w:p w14:paraId="765AFAFC" w14:textId="77777777" w:rsidR="00931D27" w:rsidRPr="001A3E56" w:rsidRDefault="00931D27" w:rsidP="00931D27">
      <w:pPr>
        <w:pStyle w:val="aExamBulletss"/>
        <w:tabs>
          <w:tab w:val="left" w:pos="1500"/>
        </w:tabs>
      </w:pPr>
      <w:r w:rsidRPr="001A3E56">
        <w:rPr>
          <w:rFonts w:ascii="Symbol" w:hAnsi="Symbol"/>
        </w:rPr>
        <w:t></w:t>
      </w:r>
      <w:r w:rsidRPr="001A3E56">
        <w:rPr>
          <w:rFonts w:ascii="Symbol" w:hAnsi="Symbol"/>
        </w:rPr>
        <w:tab/>
      </w:r>
      <w:r w:rsidRPr="001A3E56">
        <w:t>child accommodation services</w:t>
      </w:r>
    </w:p>
    <w:p w14:paraId="1B5B9288" w14:textId="77777777" w:rsidR="00931D27" w:rsidRPr="001A3E56" w:rsidRDefault="00931D27" w:rsidP="00931D27">
      <w:pPr>
        <w:pStyle w:val="aExamBulletss"/>
        <w:tabs>
          <w:tab w:val="left" w:pos="1500"/>
        </w:tabs>
      </w:pPr>
      <w:r w:rsidRPr="001A3E56">
        <w:rPr>
          <w:rFonts w:ascii="Symbol" w:hAnsi="Symbol"/>
        </w:rPr>
        <w:t></w:t>
      </w:r>
      <w:r w:rsidRPr="001A3E56">
        <w:rPr>
          <w:rFonts w:ascii="Symbol" w:hAnsi="Symbol"/>
        </w:rPr>
        <w:tab/>
      </w:r>
      <w:r w:rsidRPr="001A3E56">
        <w:t>counselling and support services for children</w:t>
      </w:r>
    </w:p>
    <w:p w14:paraId="23111DFC" w14:textId="77777777" w:rsidR="00931D27" w:rsidRPr="001A3E56" w:rsidRDefault="00931D27" w:rsidP="00931D27">
      <w:pPr>
        <w:pStyle w:val="aExamBulletss"/>
        <w:tabs>
          <w:tab w:val="left" w:pos="1500"/>
        </w:tabs>
      </w:pPr>
      <w:r w:rsidRPr="001A3E56">
        <w:rPr>
          <w:rFonts w:ascii="Symbol" w:hAnsi="Symbol"/>
        </w:rPr>
        <w:t></w:t>
      </w:r>
      <w:r w:rsidRPr="001A3E56">
        <w:rPr>
          <w:rFonts w:ascii="Symbol" w:hAnsi="Symbol"/>
        </w:rPr>
        <w:tab/>
      </w:r>
      <w:r w:rsidRPr="001A3E56">
        <w:t>commercial services for children</w:t>
      </w:r>
    </w:p>
    <w:p w14:paraId="139EC2D1" w14:textId="3E5A9D78" w:rsidR="00EF1234" w:rsidRPr="009F7310" w:rsidRDefault="00EF1234" w:rsidP="00C02A8E">
      <w:pPr>
        <w:pStyle w:val="aDef"/>
        <w:keepNext/>
        <w:rPr>
          <w:color w:val="000000"/>
        </w:rPr>
      </w:pPr>
      <w:r w:rsidRPr="009F7310">
        <w:rPr>
          <w:rStyle w:val="charBoldItals"/>
          <w:color w:val="000000"/>
        </w:rPr>
        <w:lastRenderedPageBreak/>
        <w:t>regulatory action</w:t>
      </w:r>
      <w:r w:rsidRPr="009F7310">
        <w:rPr>
          <w:color w:val="000000"/>
        </w:rPr>
        <w:t>, against the proprietor of a registered school, for chapter</w:t>
      </w:r>
      <w:r w:rsidR="00467949">
        <w:rPr>
          <w:color w:val="000000"/>
        </w:rPr>
        <w:t xml:space="preserve"> </w:t>
      </w:r>
      <w:r w:rsidRPr="009F7310">
        <w:rPr>
          <w:color w:val="000000"/>
        </w:rPr>
        <w:t>4 (Non</w:t>
      </w:r>
      <w:r w:rsidRPr="009F7310">
        <w:rPr>
          <w:color w:val="000000"/>
        </w:rPr>
        <w:noBreakHyphen/>
        <w:t>government schools)—see section</w:t>
      </w:r>
      <w:r w:rsidR="00467949">
        <w:rPr>
          <w:color w:val="000000"/>
        </w:rPr>
        <w:t xml:space="preserve"> </w:t>
      </w:r>
      <w:r w:rsidRPr="009F7310">
        <w:rPr>
          <w:color w:val="000000"/>
        </w:rPr>
        <w:t>121.</w:t>
      </w:r>
    </w:p>
    <w:p w14:paraId="4CA4992D" w14:textId="77777777" w:rsidR="00EF1234" w:rsidRDefault="00EF1234" w:rsidP="00EF1234">
      <w:pPr>
        <w:pStyle w:val="aDef"/>
      </w:pPr>
      <w:r w:rsidRPr="001927F7">
        <w:rPr>
          <w:rStyle w:val="charBoldItals"/>
        </w:rPr>
        <w:t>reviewable decision</w:t>
      </w:r>
      <w:r>
        <w:t>, for part 6.1 (Notification and review of decisions)—see section 140.</w:t>
      </w:r>
    </w:p>
    <w:p w14:paraId="6195379A" w14:textId="77777777" w:rsidR="00EF1234" w:rsidRPr="0036734A" w:rsidRDefault="00EF1234" w:rsidP="00C02A8E">
      <w:pPr>
        <w:pStyle w:val="aDef"/>
        <w:numPr>
          <w:ilvl w:val="5"/>
          <w:numId w:val="28"/>
        </w:numPr>
      </w:pPr>
      <w:r w:rsidRPr="0036734A">
        <w:rPr>
          <w:rStyle w:val="charBoldItals"/>
        </w:rPr>
        <w:t>school</w:t>
      </w:r>
      <w:r w:rsidRPr="0036734A">
        <w:t xml:space="preserve"> means an institution providing 1 or more levels of education from kindergarten to year 12.</w:t>
      </w:r>
    </w:p>
    <w:p w14:paraId="3482EA22" w14:textId="77777777" w:rsidR="00EF1234" w:rsidRPr="0036734A" w:rsidRDefault="00EF1234" w:rsidP="00C02A8E">
      <w:pPr>
        <w:pStyle w:val="aNote"/>
      </w:pPr>
      <w:bookmarkStart w:id="342" w:name="_Hlk103184165"/>
      <w:r w:rsidRPr="0036734A">
        <w:rPr>
          <w:rStyle w:val="charItals"/>
        </w:rPr>
        <w:t>Note 1</w:t>
      </w:r>
      <w:r w:rsidRPr="0036734A">
        <w:rPr>
          <w:rStyle w:val="charItals"/>
        </w:rPr>
        <w:tab/>
      </w:r>
      <w:r w:rsidRPr="0036734A">
        <w:t>A school may also deliver a preschool program (see</w:t>
      </w:r>
      <w:bookmarkStart w:id="343" w:name="_Hlk103602230"/>
      <w:r w:rsidRPr="0036734A">
        <w:t xml:space="preserve"> </w:t>
      </w:r>
      <w:r w:rsidRPr="0036734A">
        <w:rPr>
          <w:rStyle w:val="charItals"/>
        </w:rPr>
        <w:t>Education and Care Services National Law (ACT)</w:t>
      </w:r>
      <w:bookmarkEnd w:id="343"/>
      <w:r w:rsidRPr="0036734A">
        <w:t xml:space="preserve">, s 5 (1), def </w:t>
      </w:r>
      <w:r w:rsidRPr="0036734A">
        <w:rPr>
          <w:rStyle w:val="charBoldItals"/>
        </w:rPr>
        <w:t>education and care service</w:t>
      </w:r>
      <w:r w:rsidRPr="0036734A">
        <w:t>).</w:t>
      </w:r>
    </w:p>
    <w:p w14:paraId="1D5CF65E" w14:textId="4E351F6B" w:rsidR="00EF1234" w:rsidRPr="0036734A" w:rsidRDefault="00EF1234" w:rsidP="00EF1234">
      <w:pPr>
        <w:pStyle w:val="aNote"/>
      </w:pPr>
      <w:bookmarkStart w:id="344" w:name="_Hlk103602293"/>
      <w:r w:rsidRPr="0036734A">
        <w:rPr>
          <w:rStyle w:val="charItals"/>
        </w:rPr>
        <w:t>Note 2</w:t>
      </w:r>
      <w:r w:rsidRPr="0036734A">
        <w:tab/>
      </w:r>
      <w:r w:rsidRPr="0036734A">
        <w:rPr>
          <w:rStyle w:val="aNoteChar"/>
        </w:rPr>
        <w:t xml:space="preserve">The </w:t>
      </w:r>
      <w:hyperlink r:id="rId114" w:tooltip="A2011-42" w:history="1">
        <w:r w:rsidRPr="0036734A">
          <w:rPr>
            <w:rStyle w:val="charCitHyperlinkItal"/>
          </w:rPr>
          <w:t>Education and Care Services National Law (ACT) Act 2011</w:t>
        </w:r>
      </w:hyperlink>
      <w:r w:rsidRPr="0036734A">
        <w:rPr>
          <w:rStyle w:val="aNoteChar"/>
        </w:rPr>
        <w:t xml:space="preserve"> s 6 applies the Education and Care Services National Law set out in the </w:t>
      </w:r>
      <w:hyperlink r:id="rId115" w:tooltip="Act 69, 2010 (Vic)" w:history="1">
        <w:r w:rsidRPr="00D33845">
          <w:rPr>
            <w:rStyle w:val="charCitHyperlinkItal"/>
          </w:rPr>
          <w:t>Education and Care Services National Law Act 2010</w:t>
        </w:r>
      </w:hyperlink>
      <w:r w:rsidRPr="0036734A">
        <w:rPr>
          <w:rStyle w:val="aNoteChar"/>
        </w:rPr>
        <w:t xml:space="preserve"> (Vic), schedule as if it were an ACT law called the </w:t>
      </w:r>
      <w:r w:rsidRPr="0036734A">
        <w:rPr>
          <w:rStyle w:val="charItals"/>
        </w:rPr>
        <w:t>Education and Care National Law</w:t>
      </w:r>
      <w:r w:rsidR="00467949">
        <w:rPr>
          <w:rStyle w:val="charItals"/>
        </w:rPr>
        <w:t xml:space="preserve"> </w:t>
      </w:r>
      <w:r w:rsidRPr="0036734A">
        <w:rPr>
          <w:rStyle w:val="charItals"/>
        </w:rPr>
        <w:t>(ACT)</w:t>
      </w:r>
      <w:r w:rsidRPr="0036734A">
        <w:rPr>
          <w:rStyle w:val="aNoteChar"/>
        </w:rPr>
        <w:t>.</w:t>
      </w:r>
    </w:p>
    <w:bookmarkEnd w:id="342"/>
    <w:bookmarkEnd w:id="344"/>
    <w:p w14:paraId="126429BA" w14:textId="77777777" w:rsidR="00EF1234" w:rsidRDefault="00EF1234" w:rsidP="00EF1234">
      <w:pPr>
        <w:pStyle w:val="aDef"/>
      </w:pPr>
      <w:r>
        <w:rPr>
          <w:rStyle w:val="charBoldItals"/>
        </w:rPr>
        <w:t>school board</w:t>
      </w:r>
      <w:r>
        <w:t xml:space="preserve">, of a government school, means the school board of the school established under </w:t>
      </w:r>
      <w:r w:rsidRPr="00D87986">
        <w:t>section 38</w:t>
      </w:r>
      <w:r>
        <w:t>.</w:t>
      </w:r>
    </w:p>
    <w:p w14:paraId="27A1732D" w14:textId="77777777" w:rsidR="00EF1234" w:rsidRPr="009F7310" w:rsidRDefault="00EF1234" w:rsidP="00C02A8E">
      <w:pPr>
        <w:pStyle w:val="aDef"/>
        <w:rPr>
          <w:color w:val="000000"/>
        </w:rPr>
      </w:pPr>
      <w:r w:rsidRPr="009F7310">
        <w:rPr>
          <w:rStyle w:val="charBoldItals"/>
        </w:rPr>
        <w:t>school day</w:t>
      </w:r>
      <w:r w:rsidRPr="009F7310">
        <w:rPr>
          <w:bCs/>
          <w:iCs/>
          <w:color w:val="000000"/>
        </w:rPr>
        <w:t>, for a school, means a day that is not—</w:t>
      </w:r>
    </w:p>
    <w:p w14:paraId="77CC5E6F" w14:textId="77777777" w:rsidR="00EF1234" w:rsidRPr="009F7310" w:rsidRDefault="00EF1234" w:rsidP="00EF1234">
      <w:pPr>
        <w:pStyle w:val="aDefpara"/>
      </w:pPr>
      <w:r w:rsidRPr="009F7310">
        <w:rPr>
          <w:color w:val="000000"/>
        </w:rPr>
        <w:tab/>
        <w:t>(a)</w:t>
      </w:r>
      <w:r w:rsidRPr="009F7310">
        <w:rPr>
          <w:color w:val="000000"/>
        </w:rPr>
        <w:tab/>
        <w:t>a Saturday or Sunday; or</w:t>
      </w:r>
    </w:p>
    <w:p w14:paraId="764FC766" w14:textId="77777777" w:rsidR="00EF1234" w:rsidRPr="009F7310" w:rsidRDefault="00EF1234" w:rsidP="00EF1234">
      <w:pPr>
        <w:pStyle w:val="aDefpara"/>
      </w:pPr>
      <w:r w:rsidRPr="009F7310">
        <w:tab/>
        <w:t>(b)</w:t>
      </w:r>
      <w:r w:rsidRPr="009F7310">
        <w:tab/>
        <w:t>a public holiday in the ACT; or</w:t>
      </w:r>
    </w:p>
    <w:p w14:paraId="6DA196A7" w14:textId="77777777" w:rsidR="00EF1234" w:rsidRPr="009F7310" w:rsidRDefault="00EF1234" w:rsidP="00EF1234">
      <w:pPr>
        <w:pStyle w:val="aDefpara"/>
      </w:pPr>
      <w:r w:rsidRPr="009F7310">
        <w:tab/>
        <w:t>(c)</w:t>
      </w:r>
      <w:r w:rsidRPr="009F7310">
        <w:tab/>
        <w:t>a day designated as a school holiday for the school; or</w:t>
      </w:r>
    </w:p>
    <w:p w14:paraId="6B1D7595" w14:textId="77777777" w:rsidR="00EF1234" w:rsidRPr="009F7310" w:rsidRDefault="00EF1234" w:rsidP="00EF1234">
      <w:pPr>
        <w:pStyle w:val="aDefpara"/>
      </w:pPr>
      <w:r w:rsidRPr="009F7310">
        <w:tab/>
        <w:t>(d)</w:t>
      </w:r>
      <w:r w:rsidRPr="009F7310">
        <w:tab/>
        <w:t>any other day on which the school is not operating as a school.</w:t>
      </w:r>
    </w:p>
    <w:p w14:paraId="6434CB24" w14:textId="77777777" w:rsidR="00EF1234" w:rsidRPr="009F7310" w:rsidRDefault="00EF1234" w:rsidP="00EF1234">
      <w:pPr>
        <w:pStyle w:val="aExamHdgss"/>
        <w:rPr>
          <w:color w:val="000000"/>
        </w:rPr>
      </w:pPr>
      <w:r w:rsidRPr="009F7310">
        <w:rPr>
          <w:color w:val="000000"/>
        </w:rPr>
        <w:t>Example—day on which a school is not operating as a school</w:t>
      </w:r>
    </w:p>
    <w:p w14:paraId="58620136" w14:textId="77777777" w:rsidR="00EF1234" w:rsidRPr="009F7310" w:rsidRDefault="00EF1234" w:rsidP="00EF1234">
      <w:pPr>
        <w:pStyle w:val="aExamss"/>
        <w:rPr>
          <w:color w:val="000000"/>
        </w:rPr>
      </w:pPr>
      <w:r w:rsidRPr="009F7310">
        <w:rPr>
          <w:color w:val="000000"/>
        </w:rPr>
        <w:t>pupil</w:t>
      </w:r>
      <w:r w:rsidRPr="009F7310">
        <w:rPr>
          <w:color w:val="000000"/>
        </w:rPr>
        <w:noBreakHyphen/>
        <w:t>free day</w:t>
      </w:r>
    </w:p>
    <w:p w14:paraId="42D56C5A" w14:textId="77777777" w:rsidR="00EF1234" w:rsidRDefault="00EF1234" w:rsidP="00EF1234">
      <w:pPr>
        <w:pStyle w:val="aDef"/>
      </w:pPr>
      <w:r w:rsidRPr="00D87986">
        <w:rPr>
          <w:rStyle w:val="charBoldItals"/>
        </w:rPr>
        <w:t>school-related institution</w:t>
      </w:r>
      <w:r w:rsidRPr="00D87986">
        <w:t>—see section 20 (3).</w:t>
      </w:r>
    </w:p>
    <w:p w14:paraId="10AA9C94" w14:textId="5BEFB66E" w:rsidR="00EF1234" w:rsidRPr="009F7310" w:rsidRDefault="00EF1234" w:rsidP="00EF1234">
      <w:pPr>
        <w:pStyle w:val="aDef"/>
        <w:rPr>
          <w:color w:val="000000"/>
        </w:rPr>
      </w:pPr>
      <w:r w:rsidRPr="009F7310">
        <w:rPr>
          <w:rStyle w:val="charBoldItals"/>
        </w:rPr>
        <w:t>show cause notice</w:t>
      </w:r>
      <w:r w:rsidRPr="009F7310">
        <w:rPr>
          <w:bCs/>
          <w:iCs/>
          <w:color w:val="000000"/>
        </w:rPr>
        <w:t>—see section</w:t>
      </w:r>
      <w:r w:rsidR="00467949">
        <w:rPr>
          <w:bCs/>
          <w:iCs/>
          <w:color w:val="000000"/>
        </w:rPr>
        <w:t xml:space="preserve"> </w:t>
      </w:r>
      <w:r w:rsidRPr="009F7310">
        <w:rPr>
          <w:bCs/>
          <w:iCs/>
          <w:color w:val="000000"/>
        </w:rPr>
        <w:t>124.</w:t>
      </w:r>
    </w:p>
    <w:p w14:paraId="7C45921C" w14:textId="77777777" w:rsidR="00EF1234" w:rsidRDefault="00EF1234" w:rsidP="00EF1234">
      <w:pPr>
        <w:pStyle w:val="aDef"/>
      </w:pPr>
      <w:r>
        <w:rPr>
          <w:rStyle w:val="charBoldItals"/>
        </w:rPr>
        <w:t>small school</w:t>
      </w:r>
      <w:r>
        <w:t>, for part 3.4 (School boards of government schools)—see section 37.</w:t>
      </w:r>
    </w:p>
    <w:p w14:paraId="14032CCB" w14:textId="77777777" w:rsidR="00EF1234" w:rsidRDefault="00EF1234" w:rsidP="00EF1234">
      <w:pPr>
        <w:pStyle w:val="aDef"/>
      </w:pPr>
      <w:r>
        <w:rPr>
          <w:rStyle w:val="charBoldItals"/>
        </w:rPr>
        <w:t>staff</w:t>
      </w:r>
      <w:r>
        <w:t>, of a school, means the principal and teachers of, and other people employed at, the school.</w:t>
      </w:r>
    </w:p>
    <w:p w14:paraId="58DA1B85" w14:textId="77777777" w:rsidR="00EF1234" w:rsidRDefault="00EF1234" w:rsidP="007E30D1">
      <w:pPr>
        <w:pStyle w:val="aDef"/>
        <w:keepNext/>
      </w:pPr>
      <w:r>
        <w:rPr>
          <w:rStyle w:val="charBoldItals"/>
        </w:rPr>
        <w:lastRenderedPageBreak/>
        <w:t>staff member</w:t>
      </w:r>
      <w:r>
        <w:t>—</w:t>
      </w:r>
    </w:p>
    <w:p w14:paraId="425EAADD" w14:textId="77777777" w:rsidR="00EF1234" w:rsidRDefault="00EF1234" w:rsidP="007E30D1">
      <w:pPr>
        <w:pStyle w:val="aDefpara"/>
        <w:keepLines/>
      </w:pPr>
      <w:r>
        <w:tab/>
        <w:t>(a)</w:t>
      </w:r>
      <w:r>
        <w:tab/>
        <w:t>for the school board of a government school, other than a small school, a school-related institution or another school to which section 43 (Composition of school boards of school-related institutions and other schools in special circumstances) applies—see section 41 (Composition of school boards generally); or</w:t>
      </w:r>
    </w:p>
    <w:p w14:paraId="44CDA931" w14:textId="77777777" w:rsidR="00EF1234" w:rsidRPr="001927F7" w:rsidRDefault="00EF1234" w:rsidP="00EF1234">
      <w:pPr>
        <w:pStyle w:val="aDefpara"/>
      </w:pPr>
      <w:r>
        <w:rPr>
          <w:color w:val="000000"/>
        </w:rPr>
        <w:tab/>
        <w:t>(b)</w:t>
      </w:r>
      <w:r>
        <w:rPr>
          <w:color w:val="000000"/>
        </w:rPr>
        <w:tab/>
      </w:r>
      <w:r>
        <w:t>for the school board of a small school, other than a school to which section 43 applies—see section 42 (Composition of school boards of small schools).</w:t>
      </w:r>
    </w:p>
    <w:p w14:paraId="0CD04835" w14:textId="77777777" w:rsidR="00931D27" w:rsidRPr="001A3E56" w:rsidRDefault="00931D27" w:rsidP="00931D27">
      <w:pPr>
        <w:pStyle w:val="aDef"/>
      </w:pPr>
      <w:r w:rsidRPr="001A3E56">
        <w:rPr>
          <w:rStyle w:val="charBoldItals"/>
        </w:rPr>
        <w:t>student</w:t>
      </w:r>
      <w:r w:rsidRPr="001A3E56">
        <w:t xml:space="preserve"> means a person enrolled at an education provider for the purpose of the provider’s education course.</w:t>
      </w:r>
    </w:p>
    <w:p w14:paraId="617BD4B5" w14:textId="42B4A941" w:rsidR="00EF1234" w:rsidRPr="009F7310" w:rsidRDefault="00EF1234" w:rsidP="00EF1234">
      <w:pPr>
        <w:pStyle w:val="aDef"/>
        <w:rPr>
          <w:color w:val="000000"/>
        </w:rPr>
      </w:pPr>
      <w:r w:rsidRPr="009F7310">
        <w:rPr>
          <w:rStyle w:val="charBoldItals"/>
        </w:rPr>
        <w:t>student movement register</w:t>
      </w:r>
      <w:r w:rsidRPr="009F7310">
        <w:rPr>
          <w:color w:val="000000"/>
        </w:rPr>
        <w:t>—see section</w:t>
      </w:r>
      <w:r w:rsidR="00467949">
        <w:rPr>
          <w:color w:val="000000"/>
        </w:rPr>
        <w:t xml:space="preserve"> </w:t>
      </w:r>
      <w:r w:rsidRPr="009F7310">
        <w:rPr>
          <w:color w:val="000000"/>
        </w:rPr>
        <w:t>10AA.</w:t>
      </w:r>
    </w:p>
    <w:p w14:paraId="669C1066" w14:textId="6D83A715" w:rsidR="00EF1234" w:rsidRPr="009F7310" w:rsidRDefault="00EF1234" w:rsidP="00EF1234">
      <w:pPr>
        <w:pStyle w:val="aDef"/>
        <w:rPr>
          <w:color w:val="000000"/>
        </w:rPr>
      </w:pPr>
      <w:r w:rsidRPr="009F7310">
        <w:rPr>
          <w:rStyle w:val="charBoldItals"/>
        </w:rPr>
        <w:t>suspend</w:t>
      </w:r>
      <w:r w:rsidRPr="009F7310">
        <w:rPr>
          <w:color w:val="000000"/>
        </w:rPr>
        <w:t>, a student at a school, for chapter</w:t>
      </w:r>
      <w:r w:rsidR="00467949">
        <w:rPr>
          <w:color w:val="000000"/>
        </w:rPr>
        <w:t xml:space="preserve"> </w:t>
      </w:r>
      <w:r w:rsidRPr="009F7310">
        <w:rPr>
          <w:color w:val="000000"/>
        </w:rPr>
        <w:t>2A (Suspension, transfer, expulsion and exclusion of students)—see section</w:t>
      </w:r>
      <w:r w:rsidR="00467949">
        <w:rPr>
          <w:color w:val="000000"/>
        </w:rPr>
        <w:t xml:space="preserve"> </w:t>
      </w:r>
      <w:r w:rsidRPr="009F7310">
        <w:rPr>
          <w:color w:val="000000"/>
        </w:rPr>
        <w:t>17C.</w:t>
      </w:r>
    </w:p>
    <w:p w14:paraId="0C2E016F" w14:textId="186024AF" w:rsidR="00EF1234" w:rsidRPr="009F7310" w:rsidRDefault="00EF1234" w:rsidP="00EF1234">
      <w:pPr>
        <w:pStyle w:val="aDef"/>
        <w:rPr>
          <w:color w:val="000000"/>
        </w:rPr>
      </w:pPr>
      <w:r w:rsidRPr="009F7310">
        <w:rPr>
          <w:rStyle w:val="charBoldItals"/>
        </w:rPr>
        <w:t>suspension notice</w:t>
      </w:r>
      <w:r w:rsidRPr="009F7310">
        <w:rPr>
          <w:color w:val="000000"/>
        </w:rPr>
        <w:t>—see section</w:t>
      </w:r>
      <w:r w:rsidR="00467949">
        <w:rPr>
          <w:color w:val="000000"/>
        </w:rPr>
        <w:t xml:space="preserve"> </w:t>
      </w:r>
      <w:r w:rsidRPr="009F7310">
        <w:rPr>
          <w:color w:val="000000"/>
        </w:rPr>
        <w:t>17I.</w:t>
      </w:r>
    </w:p>
    <w:p w14:paraId="5BF9B3C6" w14:textId="77777777" w:rsidR="00EF1234" w:rsidRPr="001B1115" w:rsidRDefault="00EF1234" w:rsidP="00EF1234">
      <w:pPr>
        <w:pStyle w:val="aDef"/>
      </w:pPr>
      <w:r w:rsidRPr="001927F7">
        <w:rPr>
          <w:rStyle w:val="charBoldItals"/>
        </w:rPr>
        <w:t>training alternative</w:t>
      </w:r>
      <w:r w:rsidRPr="001B1115">
        <w:t>—see section 13A.</w:t>
      </w:r>
    </w:p>
    <w:p w14:paraId="15729277" w14:textId="77777777" w:rsidR="00EF1234" w:rsidRDefault="00EF1234" w:rsidP="00EF1234">
      <w:pPr>
        <w:pStyle w:val="aDef"/>
      </w:pPr>
      <w:r w:rsidRPr="001927F7">
        <w:rPr>
          <w:rStyle w:val="charBoldItals"/>
        </w:rPr>
        <w:t>training alternative provider</w:t>
      </w:r>
      <w:r w:rsidRPr="001B1115">
        <w:t>—see section 13A.</w:t>
      </w:r>
    </w:p>
    <w:p w14:paraId="6769A968" w14:textId="3C989646" w:rsidR="00EF1234" w:rsidRPr="009F7310" w:rsidRDefault="00EF1234" w:rsidP="00EF1234">
      <w:pPr>
        <w:pStyle w:val="aDef"/>
        <w:rPr>
          <w:color w:val="000000"/>
        </w:rPr>
      </w:pPr>
      <w:r w:rsidRPr="009F7310">
        <w:rPr>
          <w:rStyle w:val="charBoldItals"/>
        </w:rPr>
        <w:t>transfer</w:t>
      </w:r>
      <w:r w:rsidRPr="009F7310">
        <w:rPr>
          <w:color w:val="000000"/>
        </w:rPr>
        <w:t>, a student at a government school, for chapter</w:t>
      </w:r>
      <w:r w:rsidR="00467949">
        <w:rPr>
          <w:color w:val="000000"/>
        </w:rPr>
        <w:t xml:space="preserve"> </w:t>
      </w:r>
      <w:r w:rsidRPr="009F7310">
        <w:rPr>
          <w:color w:val="000000"/>
        </w:rPr>
        <w:t>2A (Suspension, transfer, expulsion and exclusion of students)—see section</w:t>
      </w:r>
      <w:r w:rsidR="00467949">
        <w:rPr>
          <w:color w:val="000000"/>
        </w:rPr>
        <w:t xml:space="preserve"> </w:t>
      </w:r>
      <w:r w:rsidRPr="009F7310">
        <w:rPr>
          <w:color w:val="000000"/>
        </w:rPr>
        <w:t>17C.</w:t>
      </w:r>
    </w:p>
    <w:p w14:paraId="5B94F43D" w14:textId="0E6F0516" w:rsidR="00EF1234" w:rsidRPr="009F7310" w:rsidRDefault="00EF1234" w:rsidP="00EF1234">
      <w:pPr>
        <w:pStyle w:val="aDef"/>
        <w:rPr>
          <w:color w:val="000000"/>
        </w:rPr>
      </w:pPr>
      <w:r w:rsidRPr="009F7310">
        <w:rPr>
          <w:rStyle w:val="charBoldItals"/>
        </w:rPr>
        <w:t>transferring school</w:t>
      </w:r>
      <w:r w:rsidRPr="009F7310">
        <w:rPr>
          <w:color w:val="000000"/>
        </w:rPr>
        <w:t>—see section</w:t>
      </w:r>
      <w:r w:rsidR="00467949">
        <w:rPr>
          <w:color w:val="000000"/>
        </w:rPr>
        <w:t xml:space="preserve"> </w:t>
      </w:r>
      <w:r w:rsidRPr="009F7310">
        <w:rPr>
          <w:color w:val="000000"/>
        </w:rPr>
        <w:t>17P.</w:t>
      </w:r>
    </w:p>
    <w:p w14:paraId="7C6AB2DB" w14:textId="6D1C7A83" w:rsidR="00EF1234" w:rsidRPr="009F7310" w:rsidRDefault="00EF1234" w:rsidP="00EF1234">
      <w:pPr>
        <w:pStyle w:val="aDef"/>
        <w:rPr>
          <w:color w:val="000000"/>
        </w:rPr>
      </w:pPr>
      <w:r w:rsidRPr="009F7310">
        <w:rPr>
          <w:rStyle w:val="charBoldItals"/>
        </w:rPr>
        <w:t>unsafe or noncompliant</w:t>
      </w:r>
      <w:r w:rsidRPr="009F7310">
        <w:rPr>
          <w:color w:val="000000"/>
        </w:rPr>
        <w:t>, behaviour for chapter</w:t>
      </w:r>
      <w:r w:rsidR="00467949">
        <w:rPr>
          <w:color w:val="000000"/>
        </w:rPr>
        <w:t xml:space="preserve"> </w:t>
      </w:r>
      <w:r w:rsidRPr="009F7310">
        <w:rPr>
          <w:color w:val="000000"/>
        </w:rPr>
        <w:t>2A (Suspension, transfer, expulsion and exclusion of students)—see section</w:t>
      </w:r>
      <w:r w:rsidR="00467949">
        <w:rPr>
          <w:color w:val="000000"/>
        </w:rPr>
        <w:t xml:space="preserve"> </w:t>
      </w:r>
      <w:r w:rsidRPr="009F7310">
        <w:rPr>
          <w:color w:val="000000"/>
        </w:rPr>
        <w:t>17B.</w:t>
      </w:r>
    </w:p>
    <w:p w14:paraId="245C6E93" w14:textId="7ECEAA71" w:rsidR="00EF1234" w:rsidRPr="00E71F8A" w:rsidRDefault="00EF1234" w:rsidP="00EF1234">
      <w:pPr>
        <w:pStyle w:val="aDef"/>
        <w:rPr>
          <w:color w:val="000000"/>
        </w:rPr>
      </w:pPr>
      <w:r w:rsidRPr="00BF0F06">
        <w:rPr>
          <w:rStyle w:val="charBoldItals"/>
        </w:rPr>
        <w:t>young person</w:t>
      </w:r>
      <w:r w:rsidRPr="00BF0F06">
        <w:rPr>
          <w:color w:val="000000"/>
        </w:rPr>
        <w:t>, for part 6.1A (Information sharing)—see section</w:t>
      </w:r>
      <w:r w:rsidR="00C02A8E">
        <w:rPr>
          <w:color w:val="000000"/>
        </w:rPr>
        <w:t> </w:t>
      </w:r>
      <w:r w:rsidRPr="00BF0F06">
        <w:rPr>
          <w:color w:val="000000"/>
        </w:rPr>
        <w:t>145B.</w:t>
      </w:r>
    </w:p>
    <w:p w14:paraId="78C85566" w14:textId="77777777" w:rsidR="00893802" w:rsidRDefault="00893802">
      <w:pPr>
        <w:pStyle w:val="04Dictionary"/>
        <w:sectPr w:rsidR="00893802">
          <w:headerReference w:type="even" r:id="rId116"/>
          <w:headerReference w:type="default" r:id="rId117"/>
          <w:footerReference w:type="even" r:id="rId118"/>
          <w:footerReference w:type="default" r:id="rId119"/>
          <w:type w:val="continuous"/>
          <w:pgSz w:w="11907" w:h="16839" w:code="9"/>
          <w:pgMar w:top="3000" w:right="1900" w:bottom="2500" w:left="2300" w:header="2480" w:footer="2100" w:gutter="0"/>
          <w:cols w:space="720"/>
          <w:docGrid w:linePitch="254"/>
        </w:sectPr>
      </w:pPr>
    </w:p>
    <w:p w14:paraId="38813220" w14:textId="77777777" w:rsidR="00E57A1D" w:rsidRDefault="00E57A1D">
      <w:pPr>
        <w:pStyle w:val="Endnote10"/>
      </w:pPr>
      <w:bookmarkStart w:id="345" w:name="_Toc215493529"/>
      <w:r>
        <w:lastRenderedPageBreak/>
        <w:t>Endnotes</w:t>
      </w:r>
      <w:bookmarkEnd w:id="345"/>
    </w:p>
    <w:p w14:paraId="4F6CCA12" w14:textId="77777777" w:rsidR="00E57A1D" w:rsidRPr="00D016E3" w:rsidRDefault="00E57A1D">
      <w:pPr>
        <w:pStyle w:val="Endnote20"/>
      </w:pPr>
      <w:bookmarkStart w:id="346" w:name="_Toc215493530"/>
      <w:r w:rsidRPr="00D016E3">
        <w:rPr>
          <w:rStyle w:val="charTableNo"/>
        </w:rPr>
        <w:t>1</w:t>
      </w:r>
      <w:r>
        <w:tab/>
      </w:r>
      <w:r w:rsidRPr="00D016E3">
        <w:rPr>
          <w:rStyle w:val="charTableText"/>
        </w:rPr>
        <w:t>About the endnotes</w:t>
      </w:r>
      <w:bookmarkEnd w:id="346"/>
    </w:p>
    <w:p w14:paraId="1B90E337" w14:textId="77777777" w:rsidR="00E57A1D" w:rsidRDefault="00E57A1D">
      <w:pPr>
        <w:pStyle w:val="EndNoteTextPub"/>
      </w:pPr>
      <w:r>
        <w:t>Amending and modifying laws are annotated in the legislation history and the amendment history.  Current modifications are not included in the republished law but are set out in the endnotes.</w:t>
      </w:r>
    </w:p>
    <w:p w14:paraId="2069842F" w14:textId="7D90470E" w:rsidR="00E57A1D" w:rsidRDefault="00E57A1D">
      <w:pPr>
        <w:pStyle w:val="EndNoteTextPub"/>
      </w:pPr>
      <w:r>
        <w:t xml:space="preserve">Not all editorial amendments made under the </w:t>
      </w:r>
      <w:hyperlink r:id="rId120" w:tooltip="A2001-14" w:history="1">
        <w:r w:rsidR="001927F7" w:rsidRPr="001927F7">
          <w:rPr>
            <w:rStyle w:val="charCitHyperlinkItal"/>
          </w:rPr>
          <w:t>Legislation Act 2001</w:t>
        </w:r>
      </w:hyperlink>
      <w:r>
        <w:t>, part 11.3 are annotated in the amendment history.  Full details of any amendments can be obtained from the Parliamentary Counsel’s Office.</w:t>
      </w:r>
    </w:p>
    <w:p w14:paraId="0B00B254" w14:textId="77777777" w:rsidR="00E57A1D" w:rsidRDefault="00E57A1D" w:rsidP="00E57A1D">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34C5FD49" w14:textId="77777777" w:rsidR="00E57A1D" w:rsidRDefault="00E57A1D">
      <w:pPr>
        <w:pStyle w:val="EndNoteTextPub"/>
      </w:pPr>
      <w:r>
        <w:t xml:space="preserve">If all the provisions of the law have been renumbered, a table of renumbered provisions gives details of previous and current numbering.  </w:t>
      </w:r>
    </w:p>
    <w:p w14:paraId="2A9298E9" w14:textId="77777777" w:rsidR="00E57A1D" w:rsidRDefault="00E57A1D">
      <w:pPr>
        <w:pStyle w:val="EndNoteTextPub"/>
      </w:pPr>
      <w:r>
        <w:t>The endnotes also include a table of earlier republications.</w:t>
      </w:r>
    </w:p>
    <w:p w14:paraId="5500EFBF" w14:textId="77777777" w:rsidR="00E57A1D" w:rsidRPr="00D016E3" w:rsidRDefault="00E57A1D">
      <w:pPr>
        <w:pStyle w:val="Endnote20"/>
      </w:pPr>
      <w:bookmarkStart w:id="347" w:name="_Toc215493531"/>
      <w:r w:rsidRPr="00D016E3">
        <w:rPr>
          <w:rStyle w:val="charTableNo"/>
        </w:rPr>
        <w:t>2</w:t>
      </w:r>
      <w:r>
        <w:tab/>
      </w:r>
      <w:r w:rsidRPr="00D016E3">
        <w:rPr>
          <w:rStyle w:val="charTableText"/>
        </w:rPr>
        <w:t>Abbreviation key</w:t>
      </w:r>
      <w:bookmarkEnd w:id="347"/>
    </w:p>
    <w:p w14:paraId="1FFA48B5" w14:textId="77777777" w:rsidR="00E57A1D" w:rsidRDefault="00E57A1D">
      <w:pPr>
        <w:rPr>
          <w:sz w:val="4"/>
        </w:rPr>
      </w:pPr>
    </w:p>
    <w:tbl>
      <w:tblPr>
        <w:tblW w:w="7372" w:type="dxa"/>
        <w:tblInd w:w="1100" w:type="dxa"/>
        <w:tblLayout w:type="fixed"/>
        <w:tblLook w:val="0000" w:firstRow="0" w:lastRow="0" w:firstColumn="0" w:lastColumn="0" w:noHBand="0" w:noVBand="0"/>
      </w:tblPr>
      <w:tblGrid>
        <w:gridCol w:w="3720"/>
        <w:gridCol w:w="3652"/>
      </w:tblGrid>
      <w:tr w:rsidR="00E57A1D" w14:paraId="72694F33" w14:textId="77777777" w:rsidTr="00E57A1D">
        <w:tc>
          <w:tcPr>
            <w:tcW w:w="3720" w:type="dxa"/>
          </w:tcPr>
          <w:p w14:paraId="5FC404D2" w14:textId="77777777" w:rsidR="00E57A1D" w:rsidRDefault="00E57A1D">
            <w:pPr>
              <w:pStyle w:val="EndnotesAbbrev"/>
            </w:pPr>
            <w:r>
              <w:t>A = Act</w:t>
            </w:r>
          </w:p>
        </w:tc>
        <w:tc>
          <w:tcPr>
            <w:tcW w:w="3652" w:type="dxa"/>
          </w:tcPr>
          <w:p w14:paraId="7DF9C78C" w14:textId="77777777" w:rsidR="00E57A1D" w:rsidRDefault="00E57A1D" w:rsidP="00E57A1D">
            <w:pPr>
              <w:pStyle w:val="EndnotesAbbrev"/>
            </w:pPr>
            <w:r>
              <w:t>NI = Notifiable instrument</w:t>
            </w:r>
          </w:p>
        </w:tc>
      </w:tr>
      <w:tr w:rsidR="00E57A1D" w14:paraId="50CF9C69" w14:textId="77777777" w:rsidTr="00E57A1D">
        <w:tc>
          <w:tcPr>
            <w:tcW w:w="3720" w:type="dxa"/>
          </w:tcPr>
          <w:p w14:paraId="4D1055C8" w14:textId="77777777" w:rsidR="00E57A1D" w:rsidRDefault="00E57A1D" w:rsidP="00E57A1D">
            <w:pPr>
              <w:pStyle w:val="EndnotesAbbrev"/>
            </w:pPr>
            <w:r>
              <w:t>AF = Approved form</w:t>
            </w:r>
          </w:p>
        </w:tc>
        <w:tc>
          <w:tcPr>
            <w:tcW w:w="3652" w:type="dxa"/>
          </w:tcPr>
          <w:p w14:paraId="06B7B60C" w14:textId="77777777" w:rsidR="00E57A1D" w:rsidRDefault="00E57A1D" w:rsidP="00E57A1D">
            <w:pPr>
              <w:pStyle w:val="EndnotesAbbrev"/>
            </w:pPr>
            <w:r>
              <w:t>o = order</w:t>
            </w:r>
          </w:p>
        </w:tc>
      </w:tr>
      <w:tr w:rsidR="00E57A1D" w14:paraId="7E428CEC" w14:textId="77777777" w:rsidTr="00E57A1D">
        <w:tc>
          <w:tcPr>
            <w:tcW w:w="3720" w:type="dxa"/>
          </w:tcPr>
          <w:p w14:paraId="47B04EDF" w14:textId="77777777" w:rsidR="00E57A1D" w:rsidRDefault="00E57A1D">
            <w:pPr>
              <w:pStyle w:val="EndnotesAbbrev"/>
            </w:pPr>
            <w:r>
              <w:t>am = amended</w:t>
            </w:r>
          </w:p>
        </w:tc>
        <w:tc>
          <w:tcPr>
            <w:tcW w:w="3652" w:type="dxa"/>
          </w:tcPr>
          <w:p w14:paraId="51CE9BF9" w14:textId="77777777" w:rsidR="00E57A1D" w:rsidRDefault="00E57A1D" w:rsidP="00E57A1D">
            <w:pPr>
              <w:pStyle w:val="EndnotesAbbrev"/>
            </w:pPr>
            <w:r>
              <w:t>om = omitted/repealed</w:t>
            </w:r>
          </w:p>
        </w:tc>
      </w:tr>
      <w:tr w:rsidR="00E57A1D" w14:paraId="25FB0F36" w14:textId="77777777" w:rsidTr="00E57A1D">
        <w:tc>
          <w:tcPr>
            <w:tcW w:w="3720" w:type="dxa"/>
          </w:tcPr>
          <w:p w14:paraId="5A254866" w14:textId="77777777" w:rsidR="00E57A1D" w:rsidRDefault="00E57A1D">
            <w:pPr>
              <w:pStyle w:val="EndnotesAbbrev"/>
            </w:pPr>
            <w:r>
              <w:t>amdt = amendment</w:t>
            </w:r>
          </w:p>
        </w:tc>
        <w:tc>
          <w:tcPr>
            <w:tcW w:w="3652" w:type="dxa"/>
          </w:tcPr>
          <w:p w14:paraId="635744E6" w14:textId="77777777" w:rsidR="00E57A1D" w:rsidRDefault="00E57A1D" w:rsidP="00E57A1D">
            <w:pPr>
              <w:pStyle w:val="EndnotesAbbrev"/>
            </w:pPr>
            <w:r>
              <w:t>ord = ordinance</w:t>
            </w:r>
          </w:p>
        </w:tc>
      </w:tr>
      <w:tr w:rsidR="00E57A1D" w14:paraId="0E974923" w14:textId="77777777" w:rsidTr="00E57A1D">
        <w:tc>
          <w:tcPr>
            <w:tcW w:w="3720" w:type="dxa"/>
          </w:tcPr>
          <w:p w14:paraId="2B83546C" w14:textId="77777777" w:rsidR="00E57A1D" w:rsidRDefault="00E57A1D">
            <w:pPr>
              <w:pStyle w:val="EndnotesAbbrev"/>
            </w:pPr>
            <w:r>
              <w:t>AR = Assembly resolution</w:t>
            </w:r>
          </w:p>
        </w:tc>
        <w:tc>
          <w:tcPr>
            <w:tcW w:w="3652" w:type="dxa"/>
          </w:tcPr>
          <w:p w14:paraId="684A89D9" w14:textId="77777777" w:rsidR="00E57A1D" w:rsidRDefault="00E57A1D" w:rsidP="00E57A1D">
            <w:pPr>
              <w:pStyle w:val="EndnotesAbbrev"/>
            </w:pPr>
            <w:r>
              <w:t>orig = original</w:t>
            </w:r>
          </w:p>
        </w:tc>
      </w:tr>
      <w:tr w:rsidR="00E57A1D" w14:paraId="1ACFF358" w14:textId="77777777" w:rsidTr="00E57A1D">
        <w:tc>
          <w:tcPr>
            <w:tcW w:w="3720" w:type="dxa"/>
          </w:tcPr>
          <w:p w14:paraId="5CDD8E7E" w14:textId="77777777" w:rsidR="00E57A1D" w:rsidRDefault="00E57A1D">
            <w:pPr>
              <w:pStyle w:val="EndnotesAbbrev"/>
            </w:pPr>
            <w:r>
              <w:t>ch = chapter</w:t>
            </w:r>
          </w:p>
        </w:tc>
        <w:tc>
          <w:tcPr>
            <w:tcW w:w="3652" w:type="dxa"/>
          </w:tcPr>
          <w:p w14:paraId="3AB05C41" w14:textId="77777777" w:rsidR="00E57A1D" w:rsidRDefault="00E57A1D" w:rsidP="00E57A1D">
            <w:pPr>
              <w:pStyle w:val="EndnotesAbbrev"/>
            </w:pPr>
            <w:r>
              <w:t>par = paragraph/subparagraph</w:t>
            </w:r>
          </w:p>
        </w:tc>
      </w:tr>
      <w:tr w:rsidR="00E57A1D" w14:paraId="62749145" w14:textId="77777777" w:rsidTr="00E57A1D">
        <w:tc>
          <w:tcPr>
            <w:tcW w:w="3720" w:type="dxa"/>
          </w:tcPr>
          <w:p w14:paraId="36B7469E" w14:textId="77777777" w:rsidR="00E57A1D" w:rsidRDefault="00E57A1D">
            <w:pPr>
              <w:pStyle w:val="EndnotesAbbrev"/>
            </w:pPr>
            <w:r>
              <w:t>CN = Commencement notice</w:t>
            </w:r>
          </w:p>
        </w:tc>
        <w:tc>
          <w:tcPr>
            <w:tcW w:w="3652" w:type="dxa"/>
          </w:tcPr>
          <w:p w14:paraId="301CF876" w14:textId="77777777" w:rsidR="00E57A1D" w:rsidRDefault="00E57A1D" w:rsidP="00E57A1D">
            <w:pPr>
              <w:pStyle w:val="EndnotesAbbrev"/>
            </w:pPr>
            <w:r>
              <w:t>pres = present</w:t>
            </w:r>
          </w:p>
        </w:tc>
      </w:tr>
      <w:tr w:rsidR="00E57A1D" w14:paraId="29C83D5E" w14:textId="77777777" w:rsidTr="00E57A1D">
        <w:tc>
          <w:tcPr>
            <w:tcW w:w="3720" w:type="dxa"/>
          </w:tcPr>
          <w:p w14:paraId="2CF5EC12" w14:textId="77777777" w:rsidR="00E57A1D" w:rsidRDefault="00E57A1D">
            <w:pPr>
              <w:pStyle w:val="EndnotesAbbrev"/>
            </w:pPr>
            <w:r>
              <w:t>def = definition</w:t>
            </w:r>
          </w:p>
        </w:tc>
        <w:tc>
          <w:tcPr>
            <w:tcW w:w="3652" w:type="dxa"/>
          </w:tcPr>
          <w:p w14:paraId="716E2682" w14:textId="77777777" w:rsidR="00E57A1D" w:rsidRDefault="00E57A1D" w:rsidP="00E57A1D">
            <w:pPr>
              <w:pStyle w:val="EndnotesAbbrev"/>
            </w:pPr>
            <w:r>
              <w:t>prev = previous</w:t>
            </w:r>
          </w:p>
        </w:tc>
      </w:tr>
      <w:tr w:rsidR="00E57A1D" w14:paraId="17ACFDE4" w14:textId="77777777" w:rsidTr="00E57A1D">
        <w:tc>
          <w:tcPr>
            <w:tcW w:w="3720" w:type="dxa"/>
          </w:tcPr>
          <w:p w14:paraId="01E7079C" w14:textId="77777777" w:rsidR="00E57A1D" w:rsidRDefault="00E57A1D">
            <w:pPr>
              <w:pStyle w:val="EndnotesAbbrev"/>
            </w:pPr>
            <w:r>
              <w:t>DI = Disallowable instrument</w:t>
            </w:r>
          </w:p>
        </w:tc>
        <w:tc>
          <w:tcPr>
            <w:tcW w:w="3652" w:type="dxa"/>
          </w:tcPr>
          <w:p w14:paraId="171B9197" w14:textId="77777777" w:rsidR="00E57A1D" w:rsidRDefault="00E57A1D" w:rsidP="00E57A1D">
            <w:pPr>
              <w:pStyle w:val="EndnotesAbbrev"/>
            </w:pPr>
            <w:r>
              <w:t>(prev...) = previously</w:t>
            </w:r>
          </w:p>
        </w:tc>
      </w:tr>
      <w:tr w:rsidR="00E57A1D" w14:paraId="31623D5E" w14:textId="77777777" w:rsidTr="00E57A1D">
        <w:tc>
          <w:tcPr>
            <w:tcW w:w="3720" w:type="dxa"/>
          </w:tcPr>
          <w:p w14:paraId="6294C880" w14:textId="77777777" w:rsidR="00E57A1D" w:rsidRDefault="00E57A1D">
            <w:pPr>
              <w:pStyle w:val="EndnotesAbbrev"/>
            </w:pPr>
            <w:r>
              <w:t>dict = dictionary</w:t>
            </w:r>
          </w:p>
        </w:tc>
        <w:tc>
          <w:tcPr>
            <w:tcW w:w="3652" w:type="dxa"/>
          </w:tcPr>
          <w:p w14:paraId="00DCCAF1" w14:textId="77777777" w:rsidR="00E57A1D" w:rsidRDefault="00E57A1D" w:rsidP="00E57A1D">
            <w:pPr>
              <w:pStyle w:val="EndnotesAbbrev"/>
            </w:pPr>
            <w:r>
              <w:t>pt = part</w:t>
            </w:r>
          </w:p>
        </w:tc>
      </w:tr>
      <w:tr w:rsidR="00E57A1D" w14:paraId="30972ADE" w14:textId="77777777" w:rsidTr="00E57A1D">
        <w:tc>
          <w:tcPr>
            <w:tcW w:w="3720" w:type="dxa"/>
          </w:tcPr>
          <w:p w14:paraId="20D9135F" w14:textId="77777777" w:rsidR="00E57A1D" w:rsidRDefault="00E57A1D">
            <w:pPr>
              <w:pStyle w:val="EndnotesAbbrev"/>
            </w:pPr>
            <w:r>
              <w:t xml:space="preserve">disallowed = disallowed by the Legislative </w:t>
            </w:r>
          </w:p>
        </w:tc>
        <w:tc>
          <w:tcPr>
            <w:tcW w:w="3652" w:type="dxa"/>
          </w:tcPr>
          <w:p w14:paraId="42C8E8C8" w14:textId="77777777" w:rsidR="00E57A1D" w:rsidRDefault="00E57A1D" w:rsidP="00E57A1D">
            <w:pPr>
              <w:pStyle w:val="EndnotesAbbrev"/>
            </w:pPr>
            <w:r>
              <w:t>r = rule/subrule</w:t>
            </w:r>
          </w:p>
        </w:tc>
      </w:tr>
      <w:tr w:rsidR="00E57A1D" w14:paraId="7A003770" w14:textId="77777777" w:rsidTr="00E57A1D">
        <w:tc>
          <w:tcPr>
            <w:tcW w:w="3720" w:type="dxa"/>
          </w:tcPr>
          <w:p w14:paraId="32545F84" w14:textId="77777777" w:rsidR="00E57A1D" w:rsidRDefault="00E57A1D">
            <w:pPr>
              <w:pStyle w:val="EndnotesAbbrev"/>
              <w:ind w:left="972"/>
            </w:pPr>
            <w:r>
              <w:t>Assembly</w:t>
            </w:r>
          </w:p>
        </w:tc>
        <w:tc>
          <w:tcPr>
            <w:tcW w:w="3652" w:type="dxa"/>
          </w:tcPr>
          <w:p w14:paraId="69E10EC3" w14:textId="77777777" w:rsidR="00E57A1D" w:rsidRDefault="00E57A1D" w:rsidP="00E57A1D">
            <w:pPr>
              <w:pStyle w:val="EndnotesAbbrev"/>
            </w:pPr>
            <w:r>
              <w:t>reloc = relocated</w:t>
            </w:r>
          </w:p>
        </w:tc>
      </w:tr>
      <w:tr w:rsidR="00E57A1D" w14:paraId="111C8EE4" w14:textId="77777777" w:rsidTr="00E57A1D">
        <w:tc>
          <w:tcPr>
            <w:tcW w:w="3720" w:type="dxa"/>
          </w:tcPr>
          <w:p w14:paraId="755BB367" w14:textId="77777777" w:rsidR="00E57A1D" w:rsidRDefault="00E57A1D">
            <w:pPr>
              <w:pStyle w:val="EndnotesAbbrev"/>
            </w:pPr>
            <w:r>
              <w:t>div = division</w:t>
            </w:r>
          </w:p>
        </w:tc>
        <w:tc>
          <w:tcPr>
            <w:tcW w:w="3652" w:type="dxa"/>
          </w:tcPr>
          <w:p w14:paraId="59FE7006" w14:textId="77777777" w:rsidR="00E57A1D" w:rsidRDefault="00E57A1D" w:rsidP="00E57A1D">
            <w:pPr>
              <w:pStyle w:val="EndnotesAbbrev"/>
            </w:pPr>
            <w:r>
              <w:t>renum = renumbered</w:t>
            </w:r>
          </w:p>
        </w:tc>
      </w:tr>
      <w:tr w:rsidR="00E57A1D" w14:paraId="422F673D" w14:textId="77777777" w:rsidTr="00E57A1D">
        <w:tc>
          <w:tcPr>
            <w:tcW w:w="3720" w:type="dxa"/>
          </w:tcPr>
          <w:p w14:paraId="0FA28C36" w14:textId="77777777" w:rsidR="00E57A1D" w:rsidRDefault="00E57A1D">
            <w:pPr>
              <w:pStyle w:val="EndnotesAbbrev"/>
            </w:pPr>
            <w:r>
              <w:t>exp = expires/expired</w:t>
            </w:r>
          </w:p>
        </w:tc>
        <w:tc>
          <w:tcPr>
            <w:tcW w:w="3652" w:type="dxa"/>
          </w:tcPr>
          <w:p w14:paraId="69E99CC0" w14:textId="77777777" w:rsidR="00E57A1D" w:rsidRDefault="00E57A1D" w:rsidP="00E57A1D">
            <w:pPr>
              <w:pStyle w:val="EndnotesAbbrev"/>
            </w:pPr>
            <w:r>
              <w:t>R[X] = Republication No</w:t>
            </w:r>
          </w:p>
        </w:tc>
      </w:tr>
      <w:tr w:rsidR="00E57A1D" w14:paraId="369C485F" w14:textId="77777777" w:rsidTr="00E57A1D">
        <w:tc>
          <w:tcPr>
            <w:tcW w:w="3720" w:type="dxa"/>
          </w:tcPr>
          <w:p w14:paraId="2F9861CF" w14:textId="77777777" w:rsidR="00E57A1D" w:rsidRDefault="00E57A1D">
            <w:pPr>
              <w:pStyle w:val="EndnotesAbbrev"/>
            </w:pPr>
            <w:r>
              <w:t>Gaz = gazette</w:t>
            </w:r>
          </w:p>
        </w:tc>
        <w:tc>
          <w:tcPr>
            <w:tcW w:w="3652" w:type="dxa"/>
          </w:tcPr>
          <w:p w14:paraId="03ED0317" w14:textId="77777777" w:rsidR="00E57A1D" w:rsidRDefault="00E57A1D" w:rsidP="00E57A1D">
            <w:pPr>
              <w:pStyle w:val="EndnotesAbbrev"/>
            </w:pPr>
            <w:r>
              <w:t>RI = reissue</w:t>
            </w:r>
          </w:p>
        </w:tc>
      </w:tr>
      <w:tr w:rsidR="00E57A1D" w14:paraId="123812FD" w14:textId="77777777" w:rsidTr="00E57A1D">
        <w:tc>
          <w:tcPr>
            <w:tcW w:w="3720" w:type="dxa"/>
          </w:tcPr>
          <w:p w14:paraId="24913523" w14:textId="77777777" w:rsidR="00E57A1D" w:rsidRDefault="00E57A1D">
            <w:pPr>
              <w:pStyle w:val="EndnotesAbbrev"/>
            </w:pPr>
            <w:r>
              <w:t>hdg = heading</w:t>
            </w:r>
          </w:p>
        </w:tc>
        <w:tc>
          <w:tcPr>
            <w:tcW w:w="3652" w:type="dxa"/>
          </w:tcPr>
          <w:p w14:paraId="71B04446" w14:textId="77777777" w:rsidR="00E57A1D" w:rsidRDefault="00E57A1D" w:rsidP="00E57A1D">
            <w:pPr>
              <w:pStyle w:val="EndnotesAbbrev"/>
            </w:pPr>
            <w:r>
              <w:t>s = section/subsection</w:t>
            </w:r>
          </w:p>
        </w:tc>
      </w:tr>
      <w:tr w:rsidR="00E57A1D" w14:paraId="3033749E" w14:textId="77777777" w:rsidTr="00E57A1D">
        <w:tc>
          <w:tcPr>
            <w:tcW w:w="3720" w:type="dxa"/>
          </w:tcPr>
          <w:p w14:paraId="0C3D3A92" w14:textId="77777777" w:rsidR="00E57A1D" w:rsidRDefault="00E57A1D">
            <w:pPr>
              <w:pStyle w:val="EndnotesAbbrev"/>
            </w:pPr>
            <w:r>
              <w:t>IA = Interpretation Act 1967</w:t>
            </w:r>
          </w:p>
        </w:tc>
        <w:tc>
          <w:tcPr>
            <w:tcW w:w="3652" w:type="dxa"/>
          </w:tcPr>
          <w:p w14:paraId="23FCB188" w14:textId="77777777" w:rsidR="00E57A1D" w:rsidRDefault="00E57A1D" w:rsidP="00E57A1D">
            <w:pPr>
              <w:pStyle w:val="EndnotesAbbrev"/>
            </w:pPr>
            <w:r>
              <w:t>sch = schedule</w:t>
            </w:r>
          </w:p>
        </w:tc>
      </w:tr>
      <w:tr w:rsidR="00E57A1D" w14:paraId="697307B4" w14:textId="77777777" w:rsidTr="00E57A1D">
        <w:tc>
          <w:tcPr>
            <w:tcW w:w="3720" w:type="dxa"/>
          </w:tcPr>
          <w:p w14:paraId="410D8C71" w14:textId="77777777" w:rsidR="00E57A1D" w:rsidRDefault="00E57A1D">
            <w:pPr>
              <w:pStyle w:val="EndnotesAbbrev"/>
            </w:pPr>
            <w:r>
              <w:t>ins = inserted/added</w:t>
            </w:r>
          </w:p>
        </w:tc>
        <w:tc>
          <w:tcPr>
            <w:tcW w:w="3652" w:type="dxa"/>
          </w:tcPr>
          <w:p w14:paraId="3FD1A9FC" w14:textId="77777777" w:rsidR="00E57A1D" w:rsidRDefault="00E57A1D" w:rsidP="00E57A1D">
            <w:pPr>
              <w:pStyle w:val="EndnotesAbbrev"/>
            </w:pPr>
            <w:r>
              <w:t>sdiv = subdivision</w:t>
            </w:r>
          </w:p>
        </w:tc>
      </w:tr>
      <w:tr w:rsidR="00E57A1D" w14:paraId="450CDDEE" w14:textId="77777777" w:rsidTr="00E57A1D">
        <w:tc>
          <w:tcPr>
            <w:tcW w:w="3720" w:type="dxa"/>
          </w:tcPr>
          <w:p w14:paraId="7CFB7873" w14:textId="77777777" w:rsidR="00E57A1D" w:rsidRDefault="00E57A1D">
            <w:pPr>
              <w:pStyle w:val="EndnotesAbbrev"/>
            </w:pPr>
            <w:r>
              <w:t>LA = Legislation Act 2001</w:t>
            </w:r>
          </w:p>
        </w:tc>
        <w:tc>
          <w:tcPr>
            <w:tcW w:w="3652" w:type="dxa"/>
          </w:tcPr>
          <w:p w14:paraId="5648E1D7" w14:textId="77777777" w:rsidR="00E57A1D" w:rsidRDefault="00E57A1D" w:rsidP="00E57A1D">
            <w:pPr>
              <w:pStyle w:val="EndnotesAbbrev"/>
            </w:pPr>
            <w:r>
              <w:t>SL = Subordinate law</w:t>
            </w:r>
          </w:p>
        </w:tc>
      </w:tr>
      <w:tr w:rsidR="00E57A1D" w14:paraId="2E2EFEE2" w14:textId="77777777" w:rsidTr="00E57A1D">
        <w:tc>
          <w:tcPr>
            <w:tcW w:w="3720" w:type="dxa"/>
          </w:tcPr>
          <w:p w14:paraId="19AAD1B9" w14:textId="77777777" w:rsidR="00E57A1D" w:rsidRDefault="00E57A1D">
            <w:pPr>
              <w:pStyle w:val="EndnotesAbbrev"/>
            </w:pPr>
            <w:r>
              <w:t>LR = legislation register</w:t>
            </w:r>
          </w:p>
        </w:tc>
        <w:tc>
          <w:tcPr>
            <w:tcW w:w="3652" w:type="dxa"/>
          </w:tcPr>
          <w:p w14:paraId="493C6D04" w14:textId="77777777" w:rsidR="00E57A1D" w:rsidRDefault="00E57A1D" w:rsidP="00E57A1D">
            <w:pPr>
              <w:pStyle w:val="EndnotesAbbrev"/>
            </w:pPr>
            <w:r>
              <w:t>sub = substituted</w:t>
            </w:r>
          </w:p>
        </w:tc>
      </w:tr>
      <w:tr w:rsidR="00E57A1D" w14:paraId="5627FCC5" w14:textId="77777777" w:rsidTr="00E57A1D">
        <w:tc>
          <w:tcPr>
            <w:tcW w:w="3720" w:type="dxa"/>
          </w:tcPr>
          <w:p w14:paraId="5BF4E211" w14:textId="77777777" w:rsidR="00E57A1D" w:rsidRDefault="00E57A1D">
            <w:pPr>
              <w:pStyle w:val="EndnotesAbbrev"/>
            </w:pPr>
            <w:r>
              <w:t>LRA = Legislation (Republication) Act 1996</w:t>
            </w:r>
          </w:p>
        </w:tc>
        <w:tc>
          <w:tcPr>
            <w:tcW w:w="3652" w:type="dxa"/>
          </w:tcPr>
          <w:p w14:paraId="5C918855" w14:textId="77777777" w:rsidR="00E57A1D" w:rsidRDefault="00E57A1D" w:rsidP="00E57A1D">
            <w:pPr>
              <w:pStyle w:val="EndnotesAbbrev"/>
            </w:pPr>
            <w:r w:rsidRPr="001927F7">
              <w:rPr>
                <w:rStyle w:val="charUnderline"/>
              </w:rPr>
              <w:t>underlining</w:t>
            </w:r>
            <w:r>
              <w:t xml:space="preserve"> = whole or part not commenced</w:t>
            </w:r>
          </w:p>
        </w:tc>
      </w:tr>
      <w:tr w:rsidR="00E57A1D" w14:paraId="7FDCCFEB" w14:textId="77777777" w:rsidTr="00E57A1D">
        <w:tc>
          <w:tcPr>
            <w:tcW w:w="3720" w:type="dxa"/>
          </w:tcPr>
          <w:p w14:paraId="5718EDE1" w14:textId="77777777" w:rsidR="00E57A1D" w:rsidRDefault="00E57A1D">
            <w:pPr>
              <w:pStyle w:val="EndnotesAbbrev"/>
            </w:pPr>
            <w:r>
              <w:t>mod = modified/modification</w:t>
            </w:r>
          </w:p>
        </w:tc>
        <w:tc>
          <w:tcPr>
            <w:tcW w:w="3652" w:type="dxa"/>
          </w:tcPr>
          <w:p w14:paraId="726AA22F" w14:textId="77777777" w:rsidR="00E57A1D" w:rsidRDefault="00E57A1D" w:rsidP="00E57A1D">
            <w:pPr>
              <w:pStyle w:val="EndnotesAbbrev"/>
              <w:ind w:left="1073"/>
            </w:pPr>
            <w:r>
              <w:t>or to be expired</w:t>
            </w:r>
          </w:p>
        </w:tc>
      </w:tr>
    </w:tbl>
    <w:p w14:paraId="55216B79" w14:textId="77777777" w:rsidR="00E57A1D" w:rsidRPr="00BB6F39" w:rsidRDefault="00E57A1D" w:rsidP="00E57A1D"/>
    <w:p w14:paraId="7E24D998" w14:textId="77777777" w:rsidR="00893802" w:rsidRPr="00D016E3" w:rsidRDefault="00893802">
      <w:pPr>
        <w:pStyle w:val="Endnote20"/>
      </w:pPr>
      <w:bookmarkStart w:id="348" w:name="_Toc215493532"/>
      <w:r w:rsidRPr="00D016E3">
        <w:rPr>
          <w:rStyle w:val="charTableNo"/>
        </w:rPr>
        <w:lastRenderedPageBreak/>
        <w:t>3</w:t>
      </w:r>
      <w:r>
        <w:tab/>
      </w:r>
      <w:r w:rsidRPr="00D016E3">
        <w:rPr>
          <w:rStyle w:val="charTableText"/>
        </w:rPr>
        <w:t>Legislation history</w:t>
      </w:r>
      <w:bookmarkEnd w:id="348"/>
    </w:p>
    <w:p w14:paraId="66BC97D9" w14:textId="77777777" w:rsidR="00893802" w:rsidRDefault="00893802">
      <w:pPr>
        <w:pStyle w:val="NewAct"/>
      </w:pPr>
      <w:r>
        <w:t>Education Act 2004 A2004-17</w:t>
      </w:r>
    </w:p>
    <w:p w14:paraId="7523834F" w14:textId="77777777" w:rsidR="00C02A8E" w:rsidRDefault="00893802">
      <w:pPr>
        <w:pStyle w:val="Actdetails"/>
      </w:pPr>
      <w:r>
        <w:t>notified LR 8 April 2004</w:t>
      </w:r>
    </w:p>
    <w:p w14:paraId="216A969A" w14:textId="6B6ACBB8" w:rsidR="00C02A8E" w:rsidRDefault="00893802">
      <w:pPr>
        <w:pStyle w:val="Actdetails"/>
      </w:pPr>
      <w:r>
        <w:t>s 1, s 2 commenced 8 April 2004 (LA s 75 (1))</w:t>
      </w:r>
    </w:p>
    <w:p w14:paraId="6C1A54F1" w14:textId="21EBC134" w:rsidR="00893802" w:rsidRDefault="00893802">
      <w:pPr>
        <w:pStyle w:val="Actdetails"/>
      </w:pPr>
      <w:r w:rsidRPr="001927F7">
        <w:rPr>
          <w:rFonts w:cs="Arial"/>
        </w:rPr>
        <w:t>remainder commenced 1 January 2005 (s 2)</w:t>
      </w:r>
    </w:p>
    <w:p w14:paraId="49399E15" w14:textId="77777777" w:rsidR="00893802" w:rsidRDefault="00893802">
      <w:pPr>
        <w:pStyle w:val="Asamby"/>
      </w:pPr>
      <w:r>
        <w:t>as amended by</w:t>
      </w:r>
    </w:p>
    <w:p w14:paraId="42726146" w14:textId="3FB22B6D" w:rsidR="00893802" w:rsidRDefault="001927F7">
      <w:pPr>
        <w:pStyle w:val="NewAct"/>
      </w:pPr>
      <w:hyperlink r:id="rId121" w:tooltip="A2006-28" w:history="1">
        <w:r w:rsidRPr="001927F7">
          <w:rPr>
            <w:rStyle w:val="charCitHyperlinkAbbrev"/>
          </w:rPr>
          <w:t>Education Amendment Act 2006</w:t>
        </w:r>
      </w:hyperlink>
      <w:r w:rsidR="00893802">
        <w:t xml:space="preserve"> A2006-28</w:t>
      </w:r>
    </w:p>
    <w:p w14:paraId="1F2457E4" w14:textId="77777777" w:rsidR="00C02A8E" w:rsidRDefault="00893802">
      <w:pPr>
        <w:pStyle w:val="Actdetails"/>
      </w:pPr>
      <w:r>
        <w:t>notified LR 15 June 2006</w:t>
      </w:r>
    </w:p>
    <w:p w14:paraId="16ADFDF9" w14:textId="7B12E2F3" w:rsidR="00C02A8E" w:rsidRDefault="00893802">
      <w:pPr>
        <w:pStyle w:val="Actdetails"/>
      </w:pPr>
      <w:r>
        <w:t>s 1, s 2 commenced 15 June 2006 (LA s 75 (1))</w:t>
      </w:r>
    </w:p>
    <w:p w14:paraId="390A8582" w14:textId="1B1945E1" w:rsidR="00893802" w:rsidRDefault="00893802">
      <w:pPr>
        <w:pStyle w:val="Actdetails"/>
      </w:pPr>
      <w:r w:rsidRPr="001927F7">
        <w:rPr>
          <w:rFonts w:cs="Arial"/>
        </w:rPr>
        <w:t>remainder commenced 16 June 2006 (s 2)</w:t>
      </w:r>
    </w:p>
    <w:p w14:paraId="63B0A637" w14:textId="6D4B79BA" w:rsidR="00893802" w:rsidRDefault="001927F7">
      <w:pPr>
        <w:pStyle w:val="NewAct"/>
      </w:pPr>
      <w:hyperlink r:id="rId122" w:tooltip="A2006-57" w:history="1">
        <w:r w:rsidRPr="001927F7">
          <w:rPr>
            <w:rStyle w:val="charCitHyperlinkAbbrev"/>
          </w:rPr>
          <w:t>Education Amendment Act 2006 (No 2)</w:t>
        </w:r>
      </w:hyperlink>
      <w:r w:rsidR="00893802">
        <w:t xml:space="preserve"> A2006-57</w:t>
      </w:r>
    </w:p>
    <w:p w14:paraId="2B583C4F" w14:textId="77777777" w:rsidR="00C02A8E" w:rsidRDefault="00893802">
      <w:pPr>
        <w:pStyle w:val="Actdetails"/>
      </w:pPr>
      <w:r>
        <w:t>notified LR 19 December 2006</w:t>
      </w:r>
    </w:p>
    <w:p w14:paraId="3830051E" w14:textId="1CE8C5FD" w:rsidR="00C02A8E" w:rsidRDefault="00893802">
      <w:pPr>
        <w:pStyle w:val="Actdetails"/>
      </w:pPr>
      <w:r>
        <w:t>s 1, s 2 commenced 19 December 2006 (LA s 75 (1))</w:t>
      </w:r>
    </w:p>
    <w:p w14:paraId="0AE56B98" w14:textId="2EB4BBB6" w:rsidR="00893802" w:rsidRDefault="00893802">
      <w:pPr>
        <w:pStyle w:val="Actdetails"/>
      </w:pPr>
      <w:r w:rsidRPr="001927F7">
        <w:rPr>
          <w:rFonts w:cs="Arial"/>
        </w:rPr>
        <w:t>remainder commenced 20 December 2006 (s 2)</w:t>
      </w:r>
    </w:p>
    <w:p w14:paraId="1E5D5101" w14:textId="550B9745" w:rsidR="005A028F" w:rsidRDefault="001927F7" w:rsidP="005A028F">
      <w:pPr>
        <w:pStyle w:val="NewAct"/>
      </w:pPr>
      <w:hyperlink r:id="rId123" w:tooltip="A2008-20" w:history="1">
        <w:r w:rsidRPr="001927F7">
          <w:rPr>
            <w:rStyle w:val="charCitHyperlinkAbbrev"/>
          </w:rPr>
          <w:t>Children and Young People (Consequential Amendments) Act 2008</w:t>
        </w:r>
      </w:hyperlink>
      <w:r w:rsidR="005A028F">
        <w:t xml:space="preserve"> A2008</w:t>
      </w:r>
      <w:r w:rsidR="005A028F">
        <w:noBreakHyphen/>
        <w:t xml:space="preserve">20 sch </w:t>
      </w:r>
      <w:r w:rsidR="00452777">
        <w:t>3</w:t>
      </w:r>
      <w:r w:rsidR="005A028F">
        <w:t xml:space="preserve"> pt </w:t>
      </w:r>
      <w:r w:rsidR="00452777">
        <w:t>3.12, sch 4 pt 4.14</w:t>
      </w:r>
    </w:p>
    <w:p w14:paraId="7CF96256" w14:textId="77777777" w:rsidR="005A028F" w:rsidRDefault="005A028F" w:rsidP="00C02A8E">
      <w:pPr>
        <w:pStyle w:val="Actdetails"/>
      </w:pPr>
      <w:r>
        <w:t>notified LR 17 July 2008</w:t>
      </w:r>
    </w:p>
    <w:p w14:paraId="063E6852" w14:textId="77777777" w:rsidR="005A028F" w:rsidRDefault="005A028F" w:rsidP="00C02A8E">
      <w:pPr>
        <w:pStyle w:val="Actdetails"/>
      </w:pPr>
      <w:r>
        <w:t>s 1, s 2 commenced 17 July 2008 (LA s 75 (1))</w:t>
      </w:r>
    </w:p>
    <w:p w14:paraId="2334B4A2" w14:textId="77777777" w:rsidR="000A3E9E" w:rsidRDefault="000A3E9E" w:rsidP="00C02A8E">
      <w:pPr>
        <w:pStyle w:val="Actdetails"/>
      </w:pPr>
      <w:r>
        <w:t>s 3 commenced 18 July 2008 (s 2 (1))</w:t>
      </w:r>
    </w:p>
    <w:p w14:paraId="38027016" w14:textId="6304E222" w:rsidR="005A028F" w:rsidRPr="00452777" w:rsidRDefault="005A028F" w:rsidP="00C02A8E">
      <w:pPr>
        <w:pStyle w:val="Actdetails"/>
      </w:pPr>
      <w:r w:rsidRPr="00452777">
        <w:t>sch 3 pt 3.12 commenced</w:t>
      </w:r>
      <w:r w:rsidR="00670648" w:rsidRPr="00452777">
        <w:t xml:space="preserve"> </w:t>
      </w:r>
      <w:r w:rsidRPr="00452777">
        <w:t>27 October 2008 (s</w:t>
      </w:r>
      <w:r w:rsidR="00467949">
        <w:t xml:space="preserve"> </w:t>
      </w:r>
      <w:r w:rsidRPr="00452777">
        <w:t>2</w:t>
      </w:r>
      <w:r w:rsidR="00467949">
        <w:t xml:space="preserve"> </w:t>
      </w:r>
      <w:r w:rsidRPr="00452777">
        <w:t xml:space="preserve">(4) and see </w:t>
      </w:r>
      <w:hyperlink r:id="rId124" w:tooltip="A2008-19" w:history="1">
        <w:r w:rsidR="001927F7" w:rsidRPr="001927F7">
          <w:rPr>
            <w:rStyle w:val="charCitHyperlinkAbbrev"/>
          </w:rPr>
          <w:t>Children and Young People Act 2008</w:t>
        </w:r>
      </w:hyperlink>
      <w:r w:rsidRPr="00452777">
        <w:t xml:space="preserve"> A2008-19, s 2 and </w:t>
      </w:r>
      <w:hyperlink r:id="rId125" w:tooltip="CN2008-13" w:history="1">
        <w:r w:rsidR="001927F7" w:rsidRPr="001927F7">
          <w:rPr>
            <w:rStyle w:val="charCitHyperlinkAbbrev"/>
          </w:rPr>
          <w:t>CN2008-13</w:t>
        </w:r>
      </w:hyperlink>
      <w:r w:rsidRPr="00452777">
        <w:t>)</w:t>
      </w:r>
    </w:p>
    <w:p w14:paraId="5092CF89" w14:textId="6A625373" w:rsidR="005A028F" w:rsidRPr="00960D8F" w:rsidRDefault="005A028F" w:rsidP="00576061">
      <w:pPr>
        <w:pStyle w:val="Actdetails"/>
      </w:pPr>
      <w:r w:rsidRPr="00960D8F">
        <w:t>sch 4</w:t>
      </w:r>
      <w:r w:rsidR="00452777" w:rsidRPr="00960D8F">
        <w:t xml:space="preserve"> pt 4.14</w:t>
      </w:r>
      <w:r w:rsidR="00960D8F">
        <w:t xml:space="preserve"> commenced</w:t>
      </w:r>
      <w:r w:rsidRPr="00960D8F">
        <w:t xml:space="preserve"> 27 February 2009 </w:t>
      </w:r>
      <w:r w:rsidR="00960D8F" w:rsidRPr="00960D8F">
        <w:t>(s</w:t>
      </w:r>
      <w:r w:rsidR="00467949">
        <w:t xml:space="preserve"> </w:t>
      </w:r>
      <w:r w:rsidR="00960D8F" w:rsidRPr="00960D8F">
        <w:t>2</w:t>
      </w:r>
      <w:r w:rsidR="00467949">
        <w:t xml:space="preserve"> </w:t>
      </w:r>
      <w:r w:rsidR="00960D8F" w:rsidRPr="00960D8F">
        <w:t xml:space="preserve">(5) and see </w:t>
      </w:r>
      <w:hyperlink r:id="rId126" w:tooltip="A2008-19" w:history="1">
        <w:r w:rsidR="001927F7" w:rsidRPr="001927F7">
          <w:rPr>
            <w:rStyle w:val="charCitHyperlinkAbbrev"/>
          </w:rPr>
          <w:t>Children and Young People Act 2008</w:t>
        </w:r>
      </w:hyperlink>
      <w:r w:rsidR="00960D8F" w:rsidRPr="00960D8F">
        <w:t xml:space="preserve"> A2008-19, s 2 and </w:t>
      </w:r>
      <w:hyperlink r:id="rId127" w:tooltip="CN2008-17" w:history="1">
        <w:r w:rsidR="001927F7" w:rsidRPr="001927F7">
          <w:rPr>
            <w:rStyle w:val="charCitHyperlinkAbbrev"/>
          </w:rPr>
          <w:t xml:space="preserve">CN2008-17 </w:t>
        </w:r>
      </w:hyperlink>
      <w:r w:rsidR="00960D8F" w:rsidRPr="00960D8F">
        <w:t xml:space="preserve">(and see </w:t>
      </w:r>
      <w:hyperlink r:id="rId128" w:tooltip="CN2008-13" w:history="1">
        <w:r w:rsidR="001927F7" w:rsidRPr="001927F7">
          <w:rPr>
            <w:rStyle w:val="charCitHyperlinkAbbrev"/>
          </w:rPr>
          <w:t>CN2008-13</w:t>
        </w:r>
      </w:hyperlink>
      <w:r w:rsidR="00960D8F" w:rsidRPr="00960D8F">
        <w:t>))</w:t>
      </w:r>
    </w:p>
    <w:p w14:paraId="2B30A8EA" w14:textId="7ACF26DB" w:rsidR="004301BD" w:rsidRDefault="001927F7" w:rsidP="004301BD">
      <w:pPr>
        <w:pStyle w:val="NewAct"/>
      </w:pPr>
      <w:hyperlink r:id="rId129" w:tooltip="A2008-37" w:history="1">
        <w:r w:rsidRPr="001927F7">
          <w:rPr>
            <w:rStyle w:val="charCitHyperlinkAbbrev"/>
          </w:rPr>
          <w:t>ACT Civil and Administrative Tribunal Legislation Amendment Act</w:t>
        </w:r>
        <w:r w:rsidR="00C02A8E">
          <w:rPr>
            <w:rStyle w:val="charCitHyperlinkAbbrev"/>
          </w:rPr>
          <w:t> </w:t>
        </w:r>
        <w:r w:rsidRPr="001927F7">
          <w:rPr>
            <w:rStyle w:val="charCitHyperlinkAbbrev"/>
          </w:rPr>
          <w:t>2008 (No</w:t>
        </w:r>
        <w:r w:rsidR="00467949">
          <w:rPr>
            <w:rStyle w:val="charCitHyperlinkAbbrev"/>
          </w:rPr>
          <w:t xml:space="preserve"> </w:t>
        </w:r>
        <w:r w:rsidRPr="001927F7">
          <w:rPr>
            <w:rStyle w:val="charCitHyperlinkAbbrev"/>
          </w:rPr>
          <w:t>2)</w:t>
        </w:r>
      </w:hyperlink>
      <w:r w:rsidR="004301BD">
        <w:t xml:space="preserve"> A2008-37 sch</w:t>
      </w:r>
      <w:r w:rsidR="00467949">
        <w:t xml:space="preserve"> </w:t>
      </w:r>
      <w:r w:rsidR="004301BD">
        <w:t>1</w:t>
      </w:r>
      <w:r w:rsidR="00467949">
        <w:t xml:space="preserve"> </w:t>
      </w:r>
      <w:r w:rsidR="004301BD">
        <w:t>pt 1.33</w:t>
      </w:r>
    </w:p>
    <w:p w14:paraId="04CCF34D" w14:textId="77777777" w:rsidR="004301BD" w:rsidRDefault="004301BD" w:rsidP="00C02A8E">
      <w:pPr>
        <w:pStyle w:val="Actdetails"/>
      </w:pPr>
      <w:r>
        <w:t>notified LR 4 September 2008</w:t>
      </w:r>
    </w:p>
    <w:p w14:paraId="459E7FBA" w14:textId="77777777" w:rsidR="004301BD" w:rsidRDefault="004301BD" w:rsidP="00C02A8E">
      <w:pPr>
        <w:pStyle w:val="Actdetails"/>
      </w:pPr>
      <w:r>
        <w:t>s 1, s 2 commenced 4 September 2008 (LA s 75 (1))</w:t>
      </w:r>
    </w:p>
    <w:p w14:paraId="6C96E998" w14:textId="63A692EA" w:rsidR="004301BD" w:rsidRPr="00912621" w:rsidRDefault="004301BD" w:rsidP="00576061">
      <w:pPr>
        <w:pStyle w:val="Actdetails"/>
      </w:pPr>
      <w:r>
        <w:t xml:space="preserve">sch 1 pt 1.33 commenced 2 February 2009 (s 2 (1) and see </w:t>
      </w:r>
      <w:hyperlink r:id="rId130" w:tooltip="A2008-35" w:history="1">
        <w:r w:rsidR="001927F7" w:rsidRPr="001927F7">
          <w:rPr>
            <w:rStyle w:val="charCitHyperlinkAbbrev"/>
          </w:rPr>
          <w:t>ACT Civil and Administrative Tribunal Act 2008</w:t>
        </w:r>
      </w:hyperlink>
      <w:r>
        <w:t xml:space="preserve"> A2008-35, s 2 (1) and </w:t>
      </w:r>
      <w:hyperlink r:id="rId131" w:tooltip="CN2009-2" w:history="1">
        <w:r w:rsidR="001927F7" w:rsidRPr="001927F7">
          <w:rPr>
            <w:rStyle w:val="charCitHyperlinkAbbrev"/>
          </w:rPr>
          <w:t>CN2009-2</w:t>
        </w:r>
      </w:hyperlink>
      <w:r>
        <w:t>)</w:t>
      </w:r>
    </w:p>
    <w:p w14:paraId="748C630D" w14:textId="434A9C4C" w:rsidR="004048E6" w:rsidRDefault="001927F7" w:rsidP="004048E6">
      <w:pPr>
        <w:pStyle w:val="NewAct"/>
      </w:pPr>
      <w:hyperlink r:id="rId132" w:tooltip="A2009-20" w:history="1">
        <w:r w:rsidRPr="001927F7">
          <w:rPr>
            <w:rStyle w:val="charCitHyperlinkAbbrev"/>
          </w:rPr>
          <w:t>Statute Law Amendment Act 2009</w:t>
        </w:r>
      </w:hyperlink>
      <w:r w:rsidR="004048E6">
        <w:t xml:space="preserve"> A2009-20 sch 3 pt 3.25</w:t>
      </w:r>
    </w:p>
    <w:p w14:paraId="48C0ED39" w14:textId="77777777" w:rsidR="004048E6" w:rsidRDefault="004048E6" w:rsidP="00C02A8E">
      <w:pPr>
        <w:pStyle w:val="Actdetails"/>
      </w:pPr>
      <w:r>
        <w:t>notified LR 1 September 2009</w:t>
      </w:r>
    </w:p>
    <w:p w14:paraId="2C597528" w14:textId="77777777" w:rsidR="004048E6" w:rsidRDefault="004048E6" w:rsidP="00C02A8E">
      <w:pPr>
        <w:pStyle w:val="Actdetails"/>
      </w:pPr>
      <w:r>
        <w:t>s 1, s 2 commenced 1 September 2009 (LA s 75 (1))</w:t>
      </w:r>
    </w:p>
    <w:p w14:paraId="7EF04403" w14:textId="77777777" w:rsidR="004048E6" w:rsidRDefault="004048E6" w:rsidP="004048E6">
      <w:pPr>
        <w:pStyle w:val="Actdetails"/>
      </w:pPr>
      <w:r>
        <w:t>sch 3 pt 3.25 commenced 22 September 2009 (s 2)</w:t>
      </w:r>
    </w:p>
    <w:p w14:paraId="626E280A" w14:textId="5C8F3D5E" w:rsidR="008C4245" w:rsidRDefault="001927F7" w:rsidP="00F535EF">
      <w:pPr>
        <w:pStyle w:val="NewAct"/>
      </w:pPr>
      <w:hyperlink r:id="rId133" w:tooltip="A2009-40" w:history="1">
        <w:r w:rsidRPr="001927F7">
          <w:rPr>
            <w:rStyle w:val="charCitHyperlinkAbbrev"/>
          </w:rPr>
          <w:t>Education (Participation) Amendment Act 2009</w:t>
        </w:r>
      </w:hyperlink>
      <w:r w:rsidR="008C4245">
        <w:t xml:space="preserve"> A2009-40</w:t>
      </w:r>
    </w:p>
    <w:p w14:paraId="3702F8B3" w14:textId="77777777" w:rsidR="007F498C" w:rsidRDefault="00F535EF" w:rsidP="00C02A8E">
      <w:pPr>
        <w:pStyle w:val="Actdetails"/>
      </w:pPr>
      <w:r>
        <w:t>notified LR 17 November 2009</w:t>
      </w:r>
    </w:p>
    <w:p w14:paraId="080BC88B" w14:textId="77777777" w:rsidR="007F498C" w:rsidRDefault="008C4245" w:rsidP="00C02A8E">
      <w:pPr>
        <w:pStyle w:val="Actdetails"/>
      </w:pPr>
      <w:r>
        <w:t>s 1, s 2 commenced 17 November 2009 (LA s 75 (1))</w:t>
      </w:r>
    </w:p>
    <w:p w14:paraId="471923FC" w14:textId="77777777" w:rsidR="009C4FE7" w:rsidRDefault="008C4245" w:rsidP="00F67C5D">
      <w:pPr>
        <w:pStyle w:val="Actdetails"/>
      </w:pPr>
      <w:r w:rsidRPr="00F535EF">
        <w:t>remainder commence</w:t>
      </w:r>
      <w:r w:rsidR="00F535EF">
        <w:t>d</w:t>
      </w:r>
      <w:r w:rsidRPr="00F535EF">
        <w:t xml:space="preserve"> 1 January 2010 (s 2)</w:t>
      </w:r>
    </w:p>
    <w:p w14:paraId="2A8649D3" w14:textId="65B5B3E5" w:rsidR="00F81DBB" w:rsidRDefault="001927F7" w:rsidP="00F81DBB">
      <w:pPr>
        <w:pStyle w:val="NewAct"/>
      </w:pPr>
      <w:hyperlink r:id="rId134" w:tooltip="A2010-7" w:history="1">
        <w:r w:rsidRPr="001927F7">
          <w:rPr>
            <w:rStyle w:val="charCitHyperlinkAbbrev"/>
          </w:rPr>
          <w:t>Education Amendment Act 2010</w:t>
        </w:r>
      </w:hyperlink>
      <w:r w:rsidR="00F81DBB">
        <w:t xml:space="preserve"> A2010-7</w:t>
      </w:r>
    </w:p>
    <w:p w14:paraId="7CCADDDE" w14:textId="77777777" w:rsidR="00F81DBB" w:rsidRDefault="00F81DBB" w:rsidP="00F81DBB">
      <w:pPr>
        <w:pStyle w:val="Actdetails"/>
      </w:pPr>
      <w:r>
        <w:t>notified LR 3 March 2010</w:t>
      </w:r>
    </w:p>
    <w:p w14:paraId="0DAE9306" w14:textId="77777777" w:rsidR="00F81DBB" w:rsidRDefault="00F81DBB" w:rsidP="00F81DBB">
      <w:pPr>
        <w:pStyle w:val="Actdetails"/>
      </w:pPr>
      <w:r>
        <w:t>s 1, s 2 commenced 3 March 2010 (LA s 75 (1))</w:t>
      </w:r>
    </w:p>
    <w:p w14:paraId="7D4B0CF1" w14:textId="77777777" w:rsidR="00F81DBB" w:rsidRPr="00F81DBB" w:rsidRDefault="00F81DBB" w:rsidP="00F81DBB">
      <w:pPr>
        <w:pStyle w:val="Actdetails"/>
      </w:pPr>
      <w:r>
        <w:t>remainder commenced 4 March 2010 (s 2)</w:t>
      </w:r>
    </w:p>
    <w:p w14:paraId="433C697E" w14:textId="0D400218" w:rsidR="003B7800" w:rsidRPr="00574BD0" w:rsidRDefault="001927F7" w:rsidP="003B7800">
      <w:pPr>
        <w:pStyle w:val="NewAct"/>
      </w:pPr>
      <w:hyperlink r:id="rId135" w:tooltip="A2010-18" w:history="1">
        <w:r w:rsidRPr="001927F7">
          <w:rPr>
            <w:rStyle w:val="charCitHyperlinkAbbrev"/>
          </w:rPr>
          <w:t>Statute Law Amendment Act 2010</w:t>
        </w:r>
      </w:hyperlink>
      <w:r w:rsidR="004459F4">
        <w:t xml:space="preserve"> A2010-18 sch 1 pt 1.6, sch 3 pt 3.4</w:t>
      </w:r>
    </w:p>
    <w:p w14:paraId="7FA7EEFF" w14:textId="77777777" w:rsidR="003B7800" w:rsidRPr="00DB3D5E" w:rsidRDefault="003B7800" w:rsidP="00C02A8E">
      <w:pPr>
        <w:pStyle w:val="Actdetails"/>
      </w:pPr>
      <w:r>
        <w:t>notified LR 13</w:t>
      </w:r>
      <w:r w:rsidRPr="00DB3D5E">
        <w:t xml:space="preserve"> </w:t>
      </w:r>
      <w:r>
        <w:t>May 2010</w:t>
      </w:r>
    </w:p>
    <w:p w14:paraId="68889FE0" w14:textId="77777777" w:rsidR="003B7800" w:rsidRDefault="003B7800" w:rsidP="00C02A8E">
      <w:pPr>
        <w:pStyle w:val="Actdetails"/>
      </w:pPr>
      <w:r>
        <w:t>s 1, s 2 commenced 13 May 2010 (LA s 75 (1))</w:t>
      </w:r>
    </w:p>
    <w:p w14:paraId="5C6A3C4D" w14:textId="77777777" w:rsidR="003B7800" w:rsidRPr="00BF40E8" w:rsidRDefault="004459F4" w:rsidP="003B7800">
      <w:pPr>
        <w:pStyle w:val="Actdetails"/>
      </w:pPr>
      <w:r>
        <w:t>sch 1 pt 1.6, sch 3 pt 3.4</w:t>
      </w:r>
      <w:r w:rsidR="003B7800">
        <w:t xml:space="preserve"> commenced 3</w:t>
      </w:r>
      <w:r w:rsidR="003B7800" w:rsidRPr="00BF40E8">
        <w:t xml:space="preserve"> </w:t>
      </w:r>
      <w:r w:rsidR="003B7800">
        <w:t>June 2010 (s 2)</w:t>
      </w:r>
    </w:p>
    <w:p w14:paraId="72982D56" w14:textId="02373B83" w:rsidR="006E3FD2" w:rsidRDefault="001927F7" w:rsidP="006E3FD2">
      <w:pPr>
        <w:pStyle w:val="NewAct"/>
      </w:pPr>
      <w:hyperlink r:id="rId136" w:tooltip="A2010-22" w:history="1">
        <w:r w:rsidRPr="001927F7">
          <w:rPr>
            <w:rStyle w:val="charCitHyperlinkAbbrev"/>
          </w:rPr>
          <w:t>Education Amendment Act 2010 (No 2)</w:t>
        </w:r>
      </w:hyperlink>
      <w:r w:rsidR="006E3FD2">
        <w:t xml:space="preserve"> A2010-22</w:t>
      </w:r>
    </w:p>
    <w:p w14:paraId="53103480" w14:textId="77777777" w:rsidR="006E3FD2" w:rsidRDefault="006E3FD2" w:rsidP="00C02A8E">
      <w:pPr>
        <w:pStyle w:val="Actdetails"/>
      </w:pPr>
      <w:r>
        <w:t>notified LR 6 July 2010</w:t>
      </w:r>
    </w:p>
    <w:p w14:paraId="2FBB00DF" w14:textId="77777777" w:rsidR="006E3FD2" w:rsidRDefault="006E3FD2" w:rsidP="00C02A8E">
      <w:pPr>
        <w:pStyle w:val="Actdetails"/>
      </w:pPr>
      <w:r>
        <w:t>s 1, s 2 commenced 6 July 2010 (LA s 75 (1))</w:t>
      </w:r>
    </w:p>
    <w:p w14:paraId="341D33D8" w14:textId="77777777" w:rsidR="006E3FD2" w:rsidRDefault="006E3FD2" w:rsidP="006E3FD2">
      <w:pPr>
        <w:pStyle w:val="Actdetails"/>
      </w:pPr>
      <w:r>
        <w:t>remainder commenced 7 July 2010 (s 2)</w:t>
      </w:r>
    </w:p>
    <w:p w14:paraId="5F5AAE39" w14:textId="4BA90E3A" w:rsidR="002E7A9A" w:rsidRDefault="001927F7" w:rsidP="002E7A9A">
      <w:pPr>
        <w:pStyle w:val="NewAct"/>
      </w:pPr>
      <w:hyperlink r:id="rId137" w:tooltip="A2011-3" w:history="1">
        <w:r w:rsidRPr="001927F7">
          <w:rPr>
            <w:rStyle w:val="charCitHyperlinkAbbrev"/>
          </w:rPr>
          <w:t>Statute Law Amendment Act 2011</w:t>
        </w:r>
      </w:hyperlink>
      <w:r w:rsidR="002E7A9A">
        <w:t xml:space="preserve"> A2011-3 sch 3 pt 3.16</w:t>
      </w:r>
    </w:p>
    <w:p w14:paraId="34DAA8DC" w14:textId="77777777" w:rsidR="002E7A9A" w:rsidRDefault="002E7A9A" w:rsidP="00C02A8E">
      <w:pPr>
        <w:pStyle w:val="Actdetails"/>
      </w:pPr>
      <w:r>
        <w:t>notified LR 22 February 2011</w:t>
      </w:r>
    </w:p>
    <w:p w14:paraId="438CC5D5" w14:textId="77777777" w:rsidR="002E7A9A" w:rsidRDefault="002E7A9A" w:rsidP="00C02A8E">
      <w:pPr>
        <w:pStyle w:val="Actdetails"/>
      </w:pPr>
      <w:r>
        <w:t>s 1, s 2 commenced 22 February 2011 (LA s 75 (1))</w:t>
      </w:r>
    </w:p>
    <w:p w14:paraId="0A8E41EA" w14:textId="77777777" w:rsidR="002E7A9A" w:rsidRPr="00CB0D40" w:rsidRDefault="002E7A9A" w:rsidP="002E7A9A">
      <w:pPr>
        <w:pStyle w:val="Actdetails"/>
      </w:pPr>
      <w:r>
        <w:t>sch 3 pt 3.16</w:t>
      </w:r>
      <w:r w:rsidRPr="00CB0D40">
        <w:t xml:space="preserve"> commenced </w:t>
      </w:r>
      <w:r>
        <w:t>1 March 2011 (s 2)</w:t>
      </w:r>
    </w:p>
    <w:p w14:paraId="0E837711" w14:textId="50E695E8" w:rsidR="00E27722" w:rsidRDefault="001927F7" w:rsidP="00E27722">
      <w:pPr>
        <w:pStyle w:val="NewAct"/>
      </w:pPr>
      <w:hyperlink r:id="rId138" w:tooltip="A2011-22" w:history="1">
        <w:r w:rsidRPr="001927F7">
          <w:rPr>
            <w:rStyle w:val="charCitHyperlinkAbbrev"/>
          </w:rPr>
          <w:t>Administrative (One ACT Public Service Miscellaneous Amendments) Act</w:t>
        </w:r>
        <w:r w:rsidR="00467949">
          <w:rPr>
            <w:rStyle w:val="charCitHyperlinkAbbrev"/>
          </w:rPr>
          <w:t xml:space="preserve"> </w:t>
        </w:r>
        <w:r w:rsidRPr="001927F7">
          <w:rPr>
            <w:rStyle w:val="charCitHyperlinkAbbrev"/>
          </w:rPr>
          <w:t>2011</w:t>
        </w:r>
      </w:hyperlink>
      <w:r w:rsidR="00E27722">
        <w:t xml:space="preserve"> A2011-22 sch 1 pt 1.57</w:t>
      </w:r>
    </w:p>
    <w:p w14:paraId="647B7E79" w14:textId="77777777" w:rsidR="00E27722" w:rsidRDefault="00E27722" w:rsidP="00C02A8E">
      <w:pPr>
        <w:pStyle w:val="Actdetails"/>
      </w:pPr>
      <w:r>
        <w:t>notified LR 30 June 2011</w:t>
      </w:r>
    </w:p>
    <w:p w14:paraId="70AFC3BE" w14:textId="77777777" w:rsidR="00E27722" w:rsidRDefault="00E27722" w:rsidP="00C02A8E">
      <w:pPr>
        <w:pStyle w:val="Actdetails"/>
      </w:pPr>
      <w:r>
        <w:t>s 1, s 2 commenced 30 June 2011 (LA s 75 (1))</w:t>
      </w:r>
    </w:p>
    <w:p w14:paraId="21F53D6C" w14:textId="77777777" w:rsidR="00E27722" w:rsidRDefault="00E27722" w:rsidP="00E27722">
      <w:pPr>
        <w:pStyle w:val="Actdetails"/>
      </w:pPr>
      <w:r>
        <w:t>sch 1 pt 1.57</w:t>
      </w:r>
      <w:r w:rsidRPr="00CB0D40">
        <w:t xml:space="preserve"> commenced </w:t>
      </w:r>
      <w:r>
        <w:t>1 July 2011 (s 2 (1</w:t>
      </w:r>
      <w:r w:rsidRPr="00CB0D40">
        <w:t>)</w:t>
      </w:r>
      <w:r>
        <w:t>)</w:t>
      </w:r>
    </w:p>
    <w:p w14:paraId="58421334" w14:textId="7959745F" w:rsidR="00C230C0" w:rsidRDefault="001927F7" w:rsidP="00C230C0">
      <w:pPr>
        <w:pStyle w:val="NewAct"/>
      </w:pPr>
      <w:hyperlink r:id="rId139" w:tooltip="A2011-51" w:history="1">
        <w:r w:rsidRPr="001927F7">
          <w:rPr>
            <w:rStyle w:val="charCitHyperlinkAbbrev"/>
          </w:rPr>
          <w:t>Education Amendment Act 2011</w:t>
        </w:r>
      </w:hyperlink>
      <w:r w:rsidR="00C230C0">
        <w:t xml:space="preserve"> A2011-51</w:t>
      </w:r>
    </w:p>
    <w:p w14:paraId="79E789DA" w14:textId="77777777" w:rsidR="00C230C0" w:rsidRDefault="00C230C0" w:rsidP="00C02A8E">
      <w:pPr>
        <w:pStyle w:val="Actdetails"/>
      </w:pPr>
      <w:r>
        <w:t>notified LR 24 November 2011</w:t>
      </w:r>
    </w:p>
    <w:p w14:paraId="42A079D7" w14:textId="77777777" w:rsidR="00C230C0" w:rsidRDefault="00C230C0" w:rsidP="00C02A8E">
      <w:pPr>
        <w:pStyle w:val="Actdetails"/>
      </w:pPr>
      <w:r>
        <w:t>s 1, s 2 commenced 24 November 2011 (LA s 75 (1))</w:t>
      </w:r>
    </w:p>
    <w:p w14:paraId="216EFA82" w14:textId="2A66C58E" w:rsidR="00C230C0" w:rsidRDefault="00F44CB7" w:rsidP="00F44CB7">
      <w:pPr>
        <w:pStyle w:val="Actdetails"/>
      </w:pPr>
      <w:r w:rsidRPr="002D1050">
        <w:t>remainder commence</w:t>
      </w:r>
      <w:r>
        <w:t>d 1 January 2012 (s 2 and see</w:t>
      </w:r>
      <w:r w:rsidRPr="002D1050">
        <w:t xml:space="preserve"> </w:t>
      </w:r>
      <w:hyperlink r:id="rId140" w:tooltip="A2011-42" w:history="1">
        <w:r w:rsidR="001927F7" w:rsidRPr="001927F7">
          <w:rPr>
            <w:rStyle w:val="charCitHyperlinkAbbrev"/>
          </w:rPr>
          <w:t>Education and Care Services National Law (ACT) Act 2011</w:t>
        </w:r>
      </w:hyperlink>
      <w:r>
        <w:t xml:space="preserve"> A2011-42, s 2 and </w:t>
      </w:r>
      <w:hyperlink r:id="rId141" w:tooltip="CN2011-16" w:history="1">
        <w:r w:rsidR="001927F7" w:rsidRPr="001927F7">
          <w:rPr>
            <w:rStyle w:val="charCitHyperlinkAbbrev"/>
          </w:rPr>
          <w:t>CN2011</w:t>
        </w:r>
        <w:r w:rsidR="001927F7" w:rsidRPr="001927F7">
          <w:rPr>
            <w:rStyle w:val="charCitHyperlinkAbbrev"/>
          </w:rPr>
          <w:noBreakHyphen/>
          <w:t>16</w:t>
        </w:r>
      </w:hyperlink>
      <w:r>
        <w:t>)</w:t>
      </w:r>
    </w:p>
    <w:p w14:paraId="398D190E" w14:textId="27CDC7D9" w:rsidR="003C3357" w:rsidRDefault="001927F7" w:rsidP="003C3357">
      <w:pPr>
        <w:pStyle w:val="NewAct"/>
      </w:pPr>
      <w:hyperlink r:id="rId142" w:tooltip="A2012-21" w:history="1">
        <w:r w:rsidRPr="001927F7">
          <w:rPr>
            <w:rStyle w:val="charCitHyperlinkAbbrev"/>
          </w:rPr>
          <w:t>Statute Law Amendment Act 2012</w:t>
        </w:r>
      </w:hyperlink>
      <w:r w:rsidR="003C3357">
        <w:t xml:space="preserve"> A2012-21 sch 3 pt 3.14</w:t>
      </w:r>
    </w:p>
    <w:p w14:paraId="75070107" w14:textId="77777777" w:rsidR="003C3357" w:rsidRDefault="003C3357" w:rsidP="00C02A8E">
      <w:pPr>
        <w:pStyle w:val="Actdetails"/>
      </w:pPr>
      <w:r>
        <w:t>notified LR 22 May 2012</w:t>
      </w:r>
    </w:p>
    <w:p w14:paraId="28BF6CAB" w14:textId="77777777" w:rsidR="003C3357" w:rsidRDefault="003C3357" w:rsidP="00C02A8E">
      <w:pPr>
        <w:pStyle w:val="Actdetails"/>
      </w:pPr>
      <w:r>
        <w:t>s 1, s 2 commenced 22 May 2012 (LA s 75 (1))</w:t>
      </w:r>
    </w:p>
    <w:p w14:paraId="52B8B12A" w14:textId="77777777" w:rsidR="003C3357" w:rsidRDefault="003C3357" w:rsidP="003C3357">
      <w:pPr>
        <w:pStyle w:val="Actdetails"/>
      </w:pPr>
      <w:r>
        <w:t>sch 3 pt 3.14 commenced 5 June 2012 (s 2 (1))</w:t>
      </w:r>
    </w:p>
    <w:p w14:paraId="12717852" w14:textId="5829AA29" w:rsidR="00992503" w:rsidRDefault="00992503" w:rsidP="00992503">
      <w:pPr>
        <w:pStyle w:val="NewAct"/>
      </w:pPr>
      <w:hyperlink r:id="rId143" w:tooltip="A2014-48" w:history="1">
        <w:r>
          <w:rPr>
            <w:rStyle w:val="charCitHyperlinkAbbrev"/>
          </w:rPr>
          <w:t>Training and Tertiary Education Amendment Act 2014</w:t>
        </w:r>
      </w:hyperlink>
      <w:r>
        <w:t xml:space="preserve"> A2014</w:t>
      </w:r>
      <w:r>
        <w:noBreakHyphen/>
        <w:t>48 sch</w:t>
      </w:r>
      <w:r w:rsidR="00467949">
        <w:t xml:space="preserve"> </w:t>
      </w:r>
      <w:r>
        <w:t>1 pt 1.8</w:t>
      </w:r>
    </w:p>
    <w:p w14:paraId="26219006" w14:textId="77777777" w:rsidR="00992503" w:rsidRDefault="00992503" w:rsidP="00C02A8E">
      <w:pPr>
        <w:pStyle w:val="Actdetails"/>
      </w:pPr>
      <w:r>
        <w:t>notified LR 6 November 2014</w:t>
      </w:r>
    </w:p>
    <w:p w14:paraId="709EEC6D" w14:textId="77777777" w:rsidR="00992503" w:rsidRDefault="00992503" w:rsidP="00C02A8E">
      <w:pPr>
        <w:pStyle w:val="Actdetails"/>
      </w:pPr>
      <w:r>
        <w:t>s 1, s 2 commenced 6 November 2014 (LA s 75 (1))</w:t>
      </w:r>
    </w:p>
    <w:p w14:paraId="1BE0FEEC" w14:textId="77777777" w:rsidR="00992503" w:rsidRDefault="00992503" w:rsidP="00992503">
      <w:pPr>
        <w:pStyle w:val="Actdetails"/>
      </w:pPr>
      <w:r>
        <w:t xml:space="preserve">sch 1 pt 1.8 </w:t>
      </w:r>
      <w:r w:rsidRPr="00AE7C72">
        <w:t xml:space="preserve">commenced </w:t>
      </w:r>
      <w:r>
        <w:t>20 November 2014</w:t>
      </w:r>
      <w:r w:rsidRPr="00AE7C72">
        <w:t xml:space="preserve"> (</w:t>
      </w:r>
      <w:r>
        <w:t>s 2)</w:t>
      </w:r>
    </w:p>
    <w:p w14:paraId="21A057D0" w14:textId="161DE566" w:rsidR="002970D3" w:rsidRDefault="002970D3" w:rsidP="002970D3">
      <w:pPr>
        <w:pStyle w:val="NewAct"/>
      </w:pPr>
      <w:hyperlink r:id="rId144" w:tooltip="A2015-15" w:history="1">
        <w:r>
          <w:rPr>
            <w:rStyle w:val="charCitHyperlinkAbbrev"/>
          </w:rPr>
          <w:t>Statute Law Amendment Act 2015</w:t>
        </w:r>
      </w:hyperlink>
      <w:r>
        <w:t xml:space="preserve"> A2015-15</w:t>
      </w:r>
      <w:r w:rsidR="00870B00">
        <w:t xml:space="preserve"> sch 3 pt 3.5</w:t>
      </w:r>
    </w:p>
    <w:p w14:paraId="1F558342" w14:textId="77777777" w:rsidR="002970D3" w:rsidRDefault="002970D3" w:rsidP="002970D3">
      <w:pPr>
        <w:pStyle w:val="Actdetails"/>
      </w:pPr>
      <w:r>
        <w:t>notified LR 27 May 2015</w:t>
      </w:r>
    </w:p>
    <w:p w14:paraId="2E993366" w14:textId="77777777" w:rsidR="002970D3" w:rsidRDefault="002970D3" w:rsidP="002970D3">
      <w:pPr>
        <w:pStyle w:val="Actdetails"/>
      </w:pPr>
      <w:r>
        <w:t>s 1, s 2 commenced 27 May 2015 (LA s 75 (1))</w:t>
      </w:r>
    </w:p>
    <w:p w14:paraId="4655A147" w14:textId="77777777" w:rsidR="002970D3" w:rsidRPr="00E33F78" w:rsidRDefault="00870B00" w:rsidP="002970D3">
      <w:pPr>
        <w:pStyle w:val="Actdetails"/>
      </w:pPr>
      <w:r w:rsidRPr="00E33F78">
        <w:t>sch 3 pt 3.5</w:t>
      </w:r>
      <w:r w:rsidR="002970D3" w:rsidRPr="00E33F78">
        <w:t xml:space="preserve"> commence</w:t>
      </w:r>
      <w:r w:rsidR="00E33F78">
        <w:t>d</w:t>
      </w:r>
      <w:r w:rsidR="002970D3" w:rsidRPr="00E33F78">
        <w:t xml:space="preserve"> 10 June 2015 (s 2)</w:t>
      </w:r>
    </w:p>
    <w:p w14:paraId="5E18F6BC" w14:textId="699065CC" w:rsidR="002970D3" w:rsidRDefault="002970D3" w:rsidP="002970D3">
      <w:pPr>
        <w:pStyle w:val="NewAct"/>
      </w:pPr>
      <w:hyperlink r:id="rId145" w:tooltip="A2015-16" w:history="1">
        <w:r>
          <w:rPr>
            <w:rStyle w:val="charCitHyperlinkAbbrev"/>
          </w:rPr>
          <w:t>Annual Reports (Government Agencies) Amendment Act 2015</w:t>
        </w:r>
      </w:hyperlink>
      <w:r w:rsidR="006C11A8">
        <w:t xml:space="preserve"> A2015</w:t>
      </w:r>
      <w:r w:rsidR="006C11A8">
        <w:noBreakHyphen/>
        <w:t>16 sch</w:t>
      </w:r>
      <w:r w:rsidR="00467949">
        <w:t xml:space="preserve"> </w:t>
      </w:r>
      <w:r w:rsidR="006C11A8">
        <w:t>1 pt 1.8</w:t>
      </w:r>
    </w:p>
    <w:p w14:paraId="7EBE713F" w14:textId="77777777" w:rsidR="002970D3" w:rsidRDefault="002970D3" w:rsidP="00C02A8E">
      <w:pPr>
        <w:pStyle w:val="Actdetails"/>
      </w:pPr>
      <w:r>
        <w:t>notified LR 27 May 2015</w:t>
      </w:r>
    </w:p>
    <w:p w14:paraId="6B0B6DC1" w14:textId="77777777" w:rsidR="002970D3" w:rsidRDefault="002970D3" w:rsidP="00C02A8E">
      <w:pPr>
        <w:pStyle w:val="Actdetails"/>
      </w:pPr>
      <w:r>
        <w:t>s 1, s 2 commenced 27 May 2015 (LA s 75 (1))</w:t>
      </w:r>
    </w:p>
    <w:p w14:paraId="307E664C" w14:textId="77777777" w:rsidR="002970D3" w:rsidRDefault="002970D3" w:rsidP="002970D3">
      <w:pPr>
        <w:pStyle w:val="Actdetails"/>
      </w:pPr>
      <w:r>
        <w:t>sch 1 pt 1.</w:t>
      </w:r>
      <w:r w:rsidR="006C11A8">
        <w:t>8</w:t>
      </w:r>
      <w:r>
        <w:t xml:space="preserve"> </w:t>
      </w:r>
      <w:r w:rsidRPr="00AE7C72">
        <w:t xml:space="preserve">commenced </w:t>
      </w:r>
      <w:r>
        <w:t>3 June 2015</w:t>
      </w:r>
      <w:r w:rsidRPr="00AE7C72">
        <w:t xml:space="preserve"> (</w:t>
      </w:r>
      <w:r>
        <w:t>s 2)</w:t>
      </w:r>
    </w:p>
    <w:p w14:paraId="7C273BB6" w14:textId="44E31B46" w:rsidR="004D0AC1" w:rsidRDefault="004D0AC1" w:rsidP="004D0AC1">
      <w:pPr>
        <w:pStyle w:val="NewAct"/>
      </w:pPr>
      <w:hyperlink r:id="rId146" w:tooltip="A2015-18" w:history="1">
        <w:r>
          <w:rPr>
            <w:rStyle w:val="charCitHyperlinkAbbrev"/>
          </w:rPr>
          <w:t>Education Amendment Act 2015</w:t>
        </w:r>
      </w:hyperlink>
      <w:r>
        <w:t xml:space="preserve"> A2015-18</w:t>
      </w:r>
    </w:p>
    <w:p w14:paraId="082AA79D" w14:textId="77777777" w:rsidR="004D0AC1" w:rsidRDefault="004D0AC1" w:rsidP="00C02A8E">
      <w:pPr>
        <w:pStyle w:val="Actdetails"/>
      </w:pPr>
      <w:r>
        <w:t>notified LR 11 June 2015</w:t>
      </w:r>
    </w:p>
    <w:p w14:paraId="676CD420" w14:textId="77777777" w:rsidR="004D0AC1" w:rsidRDefault="004D0AC1" w:rsidP="00C02A8E">
      <w:pPr>
        <w:pStyle w:val="Actdetails"/>
      </w:pPr>
      <w:r>
        <w:t>s 1, s 2 commenced 11 June 2015 (LA s 75 (1))</w:t>
      </w:r>
    </w:p>
    <w:p w14:paraId="5512C244" w14:textId="77777777" w:rsidR="004D0AC1" w:rsidRDefault="004D0AC1" w:rsidP="004D0AC1">
      <w:pPr>
        <w:pStyle w:val="Actdetails"/>
      </w:pPr>
      <w:r>
        <w:t>remainder commenced 1 July 2015 (s 2)</w:t>
      </w:r>
    </w:p>
    <w:p w14:paraId="4BB38118" w14:textId="52615837" w:rsidR="00433294" w:rsidRDefault="00433294" w:rsidP="00433294">
      <w:pPr>
        <w:pStyle w:val="NewAct"/>
      </w:pPr>
      <w:hyperlink r:id="rId147" w:tooltip="A2015-33" w:history="1">
        <w:r w:rsidRPr="000A645B">
          <w:rPr>
            <w:rStyle w:val="charCitHyperlinkAbbrev"/>
          </w:rPr>
          <w:t>Red Tape Reduction Legislation Amendment Act 2015</w:t>
        </w:r>
      </w:hyperlink>
      <w:r>
        <w:t xml:space="preserve"> </w:t>
      </w:r>
      <w:r w:rsidRPr="000A645B">
        <w:t xml:space="preserve">A2015-33 </w:t>
      </w:r>
      <w:r>
        <w:t>sch</w:t>
      </w:r>
      <w:r w:rsidR="00C02A8E">
        <w:t> </w:t>
      </w:r>
      <w:r>
        <w:t>1 pt 1.19</w:t>
      </w:r>
    </w:p>
    <w:p w14:paraId="406C601E" w14:textId="77777777" w:rsidR="00433294" w:rsidRDefault="00433294" w:rsidP="00433294">
      <w:pPr>
        <w:pStyle w:val="Actdetails"/>
      </w:pPr>
      <w:r>
        <w:t>notified LR 30 September 2015</w:t>
      </w:r>
    </w:p>
    <w:p w14:paraId="18B0360B" w14:textId="77777777" w:rsidR="00433294" w:rsidRDefault="00433294" w:rsidP="00433294">
      <w:pPr>
        <w:pStyle w:val="Actdetails"/>
      </w:pPr>
      <w:r>
        <w:t>s 1, s 2 commenced 30 September 2015 (LA s 75 (1))</w:t>
      </w:r>
    </w:p>
    <w:p w14:paraId="3B1600FD" w14:textId="77777777" w:rsidR="00433294" w:rsidRDefault="00433294" w:rsidP="004D0AC1">
      <w:pPr>
        <w:pStyle w:val="Actdetails"/>
      </w:pPr>
      <w:r>
        <w:t>sch 1 pt 1.19 commenced 14 October 2015 (s 2)</w:t>
      </w:r>
    </w:p>
    <w:p w14:paraId="5630BE34" w14:textId="4B4ED2CD" w:rsidR="00905E1B" w:rsidRDefault="00905E1B" w:rsidP="00905E1B">
      <w:pPr>
        <w:pStyle w:val="NewAct"/>
      </w:pPr>
      <w:hyperlink r:id="rId148" w:tooltip="A2019-4" w:history="1">
        <w:r>
          <w:rPr>
            <w:rStyle w:val="charCitHyperlinkAbbrev"/>
          </w:rPr>
          <w:t>Education (Child Safety in Schools) Legislation Amendment Act 2019</w:t>
        </w:r>
      </w:hyperlink>
      <w:r>
        <w:t xml:space="preserve"> </w:t>
      </w:r>
      <w:r w:rsidR="00FA239B">
        <w:t>A2019-4</w:t>
      </w:r>
      <w:r w:rsidRPr="000A645B">
        <w:t xml:space="preserve"> </w:t>
      </w:r>
      <w:r w:rsidR="00FA239B">
        <w:t>pt 3</w:t>
      </w:r>
    </w:p>
    <w:p w14:paraId="26FDB7FE" w14:textId="77777777" w:rsidR="00905E1B" w:rsidRDefault="00905E1B" w:rsidP="00905E1B">
      <w:pPr>
        <w:pStyle w:val="Actdetails"/>
      </w:pPr>
      <w:r>
        <w:t>notified LR 4 March 2019</w:t>
      </w:r>
    </w:p>
    <w:p w14:paraId="6E8862B6" w14:textId="77777777" w:rsidR="00905E1B" w:rsidRDefault="00905E1B" w:rsidP="00905E1B">
      <w:pPr>
        <w:pStyle w:val="Actdetails"/>
      </w:pPr>
      <w:r>
        <w:t>s 1, s 2 commenced 4 March 2019 (LA s 75 (1))</w:t>
      </w:r>
    </w:p>
    <w:p w14:paraId="013FDF59" w14:textId="77777777" w:rsidR="00905E1B" w:rsidRDefault="00FA239B" w:rsidP="001C7E81">
      <w:pPr>
        <w:pStyle w:val="Actdetails"/>
      </w:pPr>
      <w:r>
        <w:t>pt</w:t>
      </w:r>
      <w:r w:rsidR="00905E1B">
        <w:t xml:space="preserve"> 3 commenced 5 March 2019 (s 2 (2))</w:t>
      </w:r>
    </w:p>
    <w:p w14:paraId="0A681D4C" w14:textId="7157BCCD" w:rsidR="00E54A4E" w:rsidRPr="00935D4E" w:rsidRDefault="00E54A4E" w:rsidP="00E54A4E">
      <w:pPr>
        <w:pStyle w:val="NewAct"/>
      </w:pPr>
      <w:hyperlink r:id="rId149" w:tooltip="A2019-47" w:history="1">
        <w:r>
          <w:rPr>
            <w:rStyle w:val="charCitHyperlinkAbbrev"/>
          </w:rPr>
          <w:t>Education Amendment Act 2019</w:t>
        </w:r>
      </w:hyperlink>
      <w:r>
        <w:t xml:space="preserve"> A20</w:t>
      </w:r>
      <w:r w:rsidR="00E541C8">
        <w:t>19</w:t>
      </w:r>
      <w:r>
        <w:t>-</w:t>
      </w:r>
      <w:r w:rsidR="00E541C8">
        <w:t>47</w:t>
      </w:r>
    </w:p>
    <w:p w14:paraId="5738966B" w14:textId="77777777" w:rsidR="00E54A4E" w:rsidRDefault="00E54A4E" w:rsidP="00E54A4E">
      <w:pPr>
        <w:pStyle w:val="Actdetails"/>
      </w:pPr>
      <w:r>
        <w:t>notified LR 9 December 2019</w:t>
      </w:r>
    </w:p>
    <w:p w14:paraId="30EF79DA" w14:textId="77777777" w:rsidR="00E54A4E" w:rsidRDefault="00E54A4E" w:rsidP="00E54A4E">
      <w:pPr>
        <w:pStyle w:val="Actdetails"/>
      </w:pPr>
      <w:r>
        <w:t>s 1, s 2 commenced 9 December 2019 (LA s 75 (1))</w:t>
      </w:r>
    </w:p>
    <w:p w14:paraId="6E225C6F" w14:textId="77777777" w:rsidR="00E54A4E" w:rsidRPr="00894A13" w:rsidRDefault="00E54A4E" w:rsidP="00E54A4E">
      <w:pPr>
        <w:pStyle w:val="Actdetails"/>
      </w:pPr>
      <w:r w:rsidRPr="00894A13">
        <w:t xml:space="preserve">remainder </w:t>
      </w:r>
      <w:r w:rsidR="00894A13">
        <w:t xml:space="preserve">commenced 9 June 2020 (s 2 and </w:t>
      </w:r>
      <w:r w:rsidR="00883070">
        <w:t>LA s 79)</w:t>
      </w:r>
    </w:p>
    <w:p w14:paraId="37411007" w14:textId="7D5805FD" w:rsidR="00965624" w:rsidRPr="00935D4E" w:rsidRDefault="00965624" w:rsidP="009502B7">
      <w:pPr>
        <w:pStyle w:val="NewAct"/>
      </w:pPr>
      <w:hyperlink r:id="rId150" w:tooltip="A2020-14" w:history="1">
        <w:r>
          <w:rPr>
            <w:rStyle w:val="charCitHyperlinkAbbrev"/>
          </w:rPr>
          <w:t>COVID-19 Emergency Response Legislation Amendment Act 2020</w:t>
        </w:r>
      </w:hyperlink>
      <w:r>
        <w:t xml:space="preserve"> A2020-14 sch 1 pt 1.11</w:t>
      </w:r>
    </w:p>
    <w:p w14:paraId="5610A034" w14:textId="77777777" w:rsidR="00965624" w:rsidRDefault="00965624" w:rsidP="009502B7">
      <w:pPr>
        <w:pStyle w:val="Actdetails"/>
        <w:keepNext/>
      </w:pPr>
      <w:r>
        <w:t>notified LR 13 May 2020</w:t>
      </w:r>
    </w:p>
    <w:p w14:paraId="56DEC58E" w14:textId="77777777" w:rsidR="0023014F" w:rsidRDefault="0023014F" w:rsidP="0023014F">
      <w:pPr>
        <w:pStyle w:val="Actdetails"/>
      </w:pPr>
      <w:r>
        <w:t>s 1, s 2 taken to have commenced 30 March 2020 (LA s 75 (2))</w:t>
      </w:r>
    </w:p>
    <w:p w14:paraId="3B4DAA2F" w14:textId="77777777" w:rsidR="00E54A4E" w:rsidRDefault="00965624" w:rsidP="001C7E81">
      <w:pPr>
        <w:pStyle w:val="Actdetails"/>
      </w:pPr>
      <w:r>
        <w:t>sch 1 pt 1.11 commenced 14 May 2020 (s 2 (1))</w:t>
      </w:r>
    </w:p>
    <w:p w14:paraId="350371B2" w14:textId="2DB9E675" w:rsidR="000409CF" w:rsidRPr="00935D4E" w:rsidRDefault="000409CF" w:rsidP="000409CF">
      <w:pPr>
        <w:pStyle w:val="NewAct"/>
      </w:pPr>
      <w:hyperlink r:id="rId151" w:tooltip="A2020-38" w:history="1">
        <w:r>
          <w:rPr>
            <w:rStyle w:val="charCitHyperlinkAbbrev"/>
          </w:rPr>
          <w:t>Education Amendment Act 2020</w:t>
        </w:r>
      </w:hyperlink>
      <w:r>
        <w:t xml:space="preserve"> A2020-38</w:t>
      </w:r>
      <w:r w:rsidR="0029588C">
        <w:t xml:space="preserve"> pt 2</w:t>
      </w:r>
    </w:p>
    <w:p w14:paraId="602D7D53" w14:textId="0644024E" w:rsidR="000409CF" w:rsidRDefault="000409CF" w:rsidP="000409CF">
      <w:pPr>
        <w:pStyle w:val="Actdetails"/>
      </w:pPr>
      <w:r>
        <w:t>notified LR 20 August 2020</w:t>
      </w:r>
    </w:p>
    <w:p w14:paraId="4C2DCAD1" w14:textId="78B76E9E" w:rsidR="000409CF" w:rsidRDefault="000409CF" w:rsidP="000409CF">
      <w:pPr>
        <w:pStyle w:val="Actdetails"/>
      </w:pPr>
      <w:r>
        <w:t>s 1, s 2 commenced 20 August 2020 (LA s 75 (1))</w:t>
      </w:r>
    </w:p>
    <w:p w14:paraId="13CAA2D3" w14:textId="491A8164" w:rsidR="000409CF" w:rsidRDefault="0029588C" w:rsidP="000409CF">
      <w:pPr>
        <w:pStyle w:val="Actdetails"/>
      </w:pPr>
      <w:r>
        <w:t>pt 2</w:t>
      </w:r>
      <w:r w:rsidR="000409CF" w:rsidRPr="00894A13">
        <w:t xml:space="preserve"> </w:t>
      </w:r>
      <w:r w:rsidR="000409CF">
        <w:t>commenced 1 January 2021 (s 2)</w:t>
      </w:r>
    </w:p>
    <w:p w14:paraId="7F3526A9" w14:textId="3411F892" w:rsidR="00D81705" w:rsidRPr="00935D4E" w:rsidRDefault="00D81705" w:rsidP="00D81705">
      <w:pPr>
        <w:pStyle w:val="NewAct"/>
      </w:pPr>
      <w:hyperlink r:id="rId152" w:tooltip="A2021-1" w:history="1">
        <w:r>
          <w:rPr>
            <w:rStyle w:val="charCitHyperlinkAbbrev"/>
          </w:rPr>
          <w:t>COVID-19 Emergency Response Legislation Amendment Act 2021</w:t>
        </w:r>
      </w:hyperlink>
      <w:r>
        <w:t xml:space="preserve"> A2021-1 sch 1 pt 1.9</w:t>
      </w:r>
    </w:p>
    <w:p w14:paraId="35191F80" w14:textId="1B40A8A0" w:rsidR="00D81705" w:rsidRDefault="00D81705" w:rsidP="00D81705">
      <w:pPr>
        <w:pStyle w:val="Actdetails"/>
      </w:pPr>
      <w:r>
        <w:t>notified LR 19 February 2021</w:t>
      </w:r>
    </w:p>
    <w:p w14:paraId="1FDA3FF4" w14:textId="4FC289E4" w:rsidR="00D81705" w:rsidRDefault="00D81705" w:rsidP="00D81705">
      <w:pPr>
        <w:pStyle w:val="Actdetails"/>
      </w:pPr>
      <w:r>
        <w:t xml:space="preserve">s 1, s 2 commenced </w:t>
      </w:r>
      <w:r w:rsidR="008B6AA2">
        <w:t>19 February 2021</w:t>
      </w:r>
      <w:r>
        <w:t xml:space="preserve"> (LA s 75 (1))</w:t>
      </w:r>
    </w:p>
    <w:p w14:paraId="18E2BCE9" w14:textId="6DD80859" w:rsidR="00D81705" w:rsidRPr="00894A13" w:rsidRDefault="008B6AA2" w:rsidP="00D81705">
      <w:pPr>
        <w:pStyle w:val="Actdetails"/>
      </w:pPr>
      <w:r>
        <w:t xml:space="preserve">sch 1 </w:t>
      </w:r>
      <w:r w:rsidR="00D81705">
        <w:t xml:space="preserve">pt </w:t>
      </w:r>
      <w:r>
        <w:t>1.9</w:t>
      </w:r>
      <w:r w:rsidR="00D81705" w:rsidRPr="00894A13">
        <w:t xml:space="preserve"> </w:t>
      </w:r>
      <w:r w:rsidR="00D81705">
        <w:t xml:space="preserve">commenced </w:t>
      </w:r>
      <w:r>
        <w:t>20 February 2021</w:t>
      </w:r>
      <w:r w:rsidR="00D81705">
        <w:t xml:space="preserve"> (s 2</w:t>
      </w:r>
      <w:r>
        <w:t xml:space="preserve"> (1)</w:t>
      </w:r>
      <w:r w:rsidR="00D81705">
        <w:t>)</w:t>
      </w:r>
    </w:p>
    <w:p w14:paraId="3B0F784E" w14:textId="48B66049" w:rsidR="00CB3118" w:rsidRPr="004E1A6C" w:rsidRDefault="00CB3118" w:rsidP="00CB3118">
      <w:pPr>
        <w:pStyle w:val="NewAct"/>
      </w:pPr>
      <w:hyperlink r:id="rId153" w:tooltip="A2022-4" w:history="1">
        <w:r>
          <w:rPr>
            <w:rStyle w:val="charCitHyperlinkAbbrev"/>
          </w:rPr>
          <w:t>Legislation (Legislative Assembly Committees) Amendment Act 2022</w:t>
        </w:r>
      </w:hyperlink>
      <w:r w:rsidRPr="004E1A6C">
        <w:t xml:space="preserve"> A202</w:t>
      </w:r>
      <w:r>
        <w:t>2</w:t>
      </w:r>
      <w:r w:rsidRPr="004E1A6C">
        <w:t>-</w:t>
      </w:r>
      <w:r>
        <w:t xml:space="preserve">4 </w:t>
      </w:r>
      <w:r w:rsidRPr="004E1A6C">
        <w:t>sch 1 pt</w:t>
      </w:r>
      <w:r w:rsidR="00467949">
        <w:t xml:space="preserve"> </w:t>
      </w:r>
      <w:r w:rsidRPr="004E1A6C">
        <w:t>1.</w:t>
      </w:r>
      <w:r w:rsidR="009C106E">
        <w:t>5</w:t>
      </w:r>
    </w:p>
    <w:p w14:paraId="5B87264B" w14:textId="77777777" w:rsidR="00CB3118" w:rsidRDefault="00CB3118" w:rsidP="00CB3118">
      <w:pPr>
        <w:pStyle w:val="Actdetails"/>
      </w:pPr>
      <w:r>
        <w:t>notified LR 30 March 2022</w:t>
      </w:r>
    </w:p>
    <w:p w14:paraId="6AD502E7" w14:textId="77777777" w:rsidR="00CB3118" w:rsidRDefault="00CB3118" w:rsidP="00CB3118">
      <w:pPr>
        <w:pStyle w:val="Actdetails"/>
      </w:pPr>
      <w:r>
        <w:t>s 1, s 2 commenced 30 March 2022 (LA s 75 (1))</w:t>
      </w:r>
    </w:p>
    <w:p w14:paraId="08DD5B32" w14:textId="435BCADE" w:rsidR="00CB3118" w:rsidRDefault="00CB3118" w:rsidP="00CB3118">
      <w:pPr>
        <w:pStyle w:val="Actdetails"/>
      </w:pPr>
      <w:r>
        <w:t>sch 1 pt 1.</w:t>
      </w:r>
      <w:r w:rsidR="009C106E">
        <w:t>5</w:t>
      </w:r>
      <w:r>
        <w:t xml:space="preserve"> commenced 6 April 2022 (s 2)</w:t>
      </w:r>
    </w:p>
    <w:p w14:paraId="588C5980" w14:textId="58506BA2" w:rsidR="00396C4D" w:rsidRDefault="00396C4D" w:rsidP="00396C4D">
      <w:pPr>
        <w:pStyle w:val="NewAct"/>
      </w:pPr>
      <w:hyperlink r:id="rId154" w:tooltip="A2022-10" w:history="1">
        <w:r>
          <w:rPr>
            <w:rStyle w:val="charCitHyperlinkAbbrev"/>
          </w:rPr>
          <w:t>Education Amendment Act 2022</w:t>
        </w:r>
      </w:hyperlink>
      <w:r>
        <w:rPr>
          <w:rStyle w:val="charCitHyperlinkAbbrev"/>
        </w:rPr>
        <w:t xml:space="preserve"> </w:t>
      </w:r>
      <w:r>
        <w:t>A2022-10 pt 2, pt 3</w:t>
      </w:r>
    </w:p>
    <w:p w14:paraId="1B525C71" w14:textId="77777777" w:rsidR="00396C4D" w:rsidRDefault="00396C4D" w:rsidP="00396C4D">
      <w:pPr>
        <w:pStyle w:val="Actdetails"/>
      </w:pPr>
      <w:r>
        <w:t>notified LR 17 June 2022</w:t>
      </w:r>
    </w:p>
    <w:p w14:paraId="41B125D4" w14:textId="77777777" w:rsidR="00396C4D" w:rsidRDefault="00396C4D" w:rsidP="00396C4D">
      <w:pPr>
        <w:pStyle w:val="Actdetails"/>
      </w:pPr>
      <w:r>
        <w:t>s 1, s 2 commenced 17 June 2022 (LA s 75 (1))</w:t>
      </w:r>
    </w:p>
    <w:p w14:paraId="44051A7F" w14:textId="683F4B54" w:rsidR="00396C4D" w:rsidRPr="009065D6" w:rsidRDefault="00396C4D" w:rsidP="00396C4D">
      <w:pPr>
        <w:pStyle w:val="Actdetails"/>
      </w:pPr>
      <w:r w:rsidRPr="009065D6">
        <w:t xml:space="preserve">pt 2, pt 3 </w:t>
      </w:r>
      <w:r w:rsidR="009065D6" w:rsidRPr="009065D6">
        <w:t>commenced 20 December 2022 (s 2)</w:t>
      </w:r>
    </w:p>
    <w:p w14:paraId="40A7CD0A" w14:textId="0852BAC6" w:rsidR="00396C4D" w:rsidRDefault="00396C4D" w:rsidP="00396C4D">
      <w:pPr>
        <w:pStyle w:val="NewAct"/>
      </w:pPr>
      <w:hyperlink r:id="rId155" w:tooltip="A2022-14" w:history="1">
        <w:r>
          <w:rPr>
            <w:rStyle w:val="charCitHyperlinkAbbrev"/>
          </w:rPr>
          <w:t>Statute Law Amendment Act 2022</w:t>
        </w:r>
      </w:hyperlink>
      <w:r>
        <w:rPr>
          <w:rStyle w:val="charCitHyperlinkAbbrev"/>
        </w:rPr>
        <w:t xml:space="preserve"> </w:t>
      </w:r>
      <w:r>
        <w:t xml:space="preserve">A2022-14 sch </w:t>
      </w:r>
      <w:r w:rsidR="00306F55">
        <w:t>3</w:t>
      </w:r>
      <w:r>
        <w:t xml:space="preserve"> pt </w:t>
      </w:r>
      <w:r w:rsidR="00306F55">
        <w:t>3.11</w:t>
      </w:r>
    </w:p>
    <w:p w14:paraId="0071C836" w14:textId="77777777" w:rsidR="00396C4D" w:rsidRDefault="00396C4D" w:rsidP="00396C4D">
      <w:pPr>
        <w:pStyle w:val="Actdetails"/>
      </w:pPr>
      <w:r>
        <w:t>notified LR 10 August 2022</w:t>
      </w:r>
    </w:p>
    <w:p w14:paraId="281A6F59" w14:textId="77777777" w:rsidR="00396C4D" w:rsidRDefault="00396C4D" w:rsidP="00396C4D">
      <w:pPr>
        <w:pStyle w:val="Actdetails"/>
      </w:pPr>
      <w:r>
        <w:t>s 1, s 2 commenced 10 August 2022 (LA s 75 (1))</w:t>
      </w:r>
    </w:p>
    <w:p w14:paraId="192E77DC" w14:textId="2132D562" w:rsidR="00396C4D" w:rsidRDefault="00396C4D" w:rsidP="00396C4D">
      <w:pPr>
        <w:pStyle w:val="Actdetails"/>
      </w:pPr>
      <w:r>
        <w:t xml:space="preserve">sch </w:t>
      </w:r>
      <w:r w:rsidR="00306F55">
        <w:t>3</w:t>
      </w:r>
      <w:r>
        <w:t xml:space="preserve"> pt </w:t>
      </w:r>
      <w:r w:rsidR="00306F55">
        <w:t>3.11</w:t>
      </w:r>
      <w:r>
        <w:t xml:space="preserve"> commenced 24 August 2022 (s 2)</w:t>
      </w:r>
    </w:p>
    <w:p w14:paraId="35209C42" w14:textId="2742848C" w:rsidR="00DC1511" w:rsidRDefault="00DC1511" w:rsidP="00DC1511">
      <w:pPr>
        <w:pStyle w:val="NewAct"/>
      </w:pPr>
      <w:hyperlink r:id="rId156" w:tooltip="A2023-54" w:history="1">
        <w:r>
          <w:rPr>
            <w:rStyle w:val="charCitHyperlinkAbbrev"/>
          </w:rPr>
          <w:t>Education (Early Childhood) Legislation Amendment Act 2023</w:t>
        </w:r>
      </w:hyperlink>
      <w:r>
        <w:rPr>
          <w:rStyle w:val="charCitHyperlinkAbbrev"/>
        </w:rPr>
        <w:t xml:space="preserve"> </w:t>
      </w:r>
      <w:r>
        <w:t>A2023</w:t>
      </w:r>
      <w:r>
        <w:noBreakHyphen/>
        <w:t>54 pt 4</w:t>
      </w:r>
    </w:p>
    <w:p w14:paraId="3F175A02" w14:textId="2980C1CC" w:rsidR="00DC1511" w:rsidRDefault="00DC1511" w:rsidP="00DC1511">
      <w:pPr>
        <w:pStyle w:val="Actdetails"/>
      </w:pPr>
      <w:r>
        <w:t>notified LR 11 December 2023</w:t>
      </w:r>
    </w:p>
    <w:p w14:paraId="7DE4C3E2" w14:textId="6859998E" w:rsidR="00DC1511" w:rsidRDefault="00DC1511" w:rsidP="00DC1511">
      <w:pPr>
        <w:pStyle w:val="Actdetails"/>
      </w:pPr>
      <w:r>
        <w:t>s 1, s 2 commenced 11 December 2023 (LA s 75 (1))</w:t>
      </w:r>
    </w:p>
    <w:p w14:paraId="4C3BA80B" w14:textId="47857D91" w:rsidR="00DC1511" w:rsidRDefault="00DC1511" w:rsidP="00DC1511">
      <w:pPr>
        <w:pStyle w:val="Actdetails"/>
      </w:pPr>
      <w:r>
        <w:t>s 93, s 96 commenced 12 December 2023 (s 2</w:t>
      </w:r>
      <w:r w:rsidR="009E25C2">
        <w:t xml:space="preserve"> (2)</w:t>
      </w:r>
      <w:r>
        <w:t>)</w:t>
      </w:r>
    </w:p>
    <w:p w14:paraId="72FD05CA" w14:textId="0DD52ACA" w:rsidR="008F005D" w:rsidRPr="002613C2" w:rsidRDefault="009E25C2" w:rsidP="008F005D">
      <w:pPr>
        <w:pStyle w:val="Actdetails"/>
        <w:rPr>
          <w:rStyle w:val="charUnderline"/>
          <w:u w:val="none"/>
        </w:rPr>
      </w:pPr>
      <w:r w:rsidRPr="002613C2">
        <w:rPr>
          <w:rStyle w:val="charUnderline"/>
          <w:u w:val="none"/>
        </w:rPr>
        <w:t>pt 4 remainder commence</w:t>
      </w:r>
      <w:r w:rsidR="002613C2" w:rsidRPr="002613C2">
        <w:rPr>
          <w:rStyle w:val="charUnderline"/>
          <w:u w:val="none"/>
        </w:rPr>
        <w:t>d 1 January 2024 (s 2 (1))</w:t>
      </w:r>
    </w:p>
    <w:p w14:paraId="51B6EE91" w14:textId="654CBB92" w:rsidR="00F32C60" w:rsidRDefault="00F32C60" w:rsidP="00F32C60">
      <w:pPr>
        <w:pStyle w:val="NewAct"/>
      </w:pPr>
      <w:hyperlink r:id="rId157" w:tooltip="A2024-39" w:history="1">
        <w:r>
          <w:rPr>
            <w:rStyle w:val="charCitHyperlinkAbbrev"/>
          </w:rPr>
          <w:t>Education Amendment Act 2024</w:t>
        </w:r>
      </w:hyperlink>
      <w:r>
        <w:rPr>
          <w:rStyle w:val="charCitHyperlinkAbbrev"/>
        </w:rPr>
        <w:t xml:space="preserve"> </w:t>
      </w:r>
      <w:r>
        <w:t>A2024-39 pt 2</w:t>
      </w:r>
    </w:p>
    <w:p w14:paraId="71EB07E4" w14:textId="1A241F7E" w:rsidR="00F32C60" w:rsidRDefault="00F32C60" w:rsidP="00B906C4">
      <w:pPr>
        <w:pStyle w:val="Actdetails"/>
        <w:keepNext/>
      </w:pPr>
      <w:r>
        <w:t xml:space="preserve">notified LR </w:t>
      </w:r>
      <w:r w:rsidR="00D36898">
        <w:t>12 September 2024</w:t>
      </w:r>
    </w:p>
    <w:p w14:paraId="609AA026" w14:textId="4535B57D" w:rsidR="00F32C60" w:rsidRDefault="00F32C60" w:rsidP="00F32C60">
      <w:pPr>
        <w:pStyle w:val="Actdetails"/>
      </w:pPr>
      <w:r>
        <w:t xml:space="preserve">s 1, s 2 commenced </w:t>
      </w:r>
      <w:r w:rsidR="00D36898">
        <w:t>12 September 2024</w:t>
      </w:r>
      <w:r>
        <w:t xml:space="preserve"> (LA s 75 (1))</w:t>
      </w:r>
    </w:p>
    <w:p w14:paraId="175B78F4" w14:textId="56EFDD00" w:rsidR="00F32C60" w:rsidRPr="002613C2" w:rsidRDefault="00F32C60" w:rsidP="00F32C60">
      <w:pPr>
        <w:pStyle w:val="Actdetails"/>
        <w:rPr>
          <w:rStyle w:val="charUnderline"/>
          <w:u w:val="none"/>
        </w:rPr>
      </w:pPr>
      <w:r w:rsidRPr="002613C2">
        <w:rPr>
          <w:rStyle w:val="charUnderline"/>
          <w:u w:val="none"/>
        </w:rPr>
        <w:t xml:space="preserve">pt </w:t>
      </w:r>
      <w:r w:rsidR="00D36898">
        <w:rPr>
          <w:rStyle w:val="charUnderline"/>
          <w:u w:val="none"/>
        </w:rPr>
        <w:t>2</w:t>
      </w:r>
      <w:r w:rsidRPr="002613C2">
        <w:rPr>
          <w:rStyle w:val="charUnderline"/>
          <w:u w:val="none"/>
        </w:rPr>
        <w:t xml:space="preserve"> commenced 1 January 202</w:t>
      </w:r>
      <w:r w:rsidR="00D36898">
        <w:rPr>
          <w:rStyle w:val="charUnderline"/>
          <w:u w:val="none"/>
        </w:rPr>
        <w:t>5</w:t>
      </w:r>
      <w:r w:rsidRPr="002613C2">
        <w:rPr>
          <w:rStyle w:val="charUnderline"/>
          <w:u w:val="none"/>
        </w:rPr>
        <w:t xml:space="preserve"> (s 2)</w:t>
      </w:r>
    </w:p>
    <w:p w14:paraId="1CA1428E" w14:textId="54ACF7C7" w:rsidR="00B80D8F" w:rsidRDefault="00B80D8F" w:rsidP="00B80D8F">
      <w:pPr>
        <w:pStyle w:val="NewAct"/>
      </w:pPr>
      <w:hyperlink r:id="rId158" w:tooltip="A2025-10" w:history="1">
        <w:r>
          <w:rPr>
            <w:rStyle w:val="charCitHyperlinkAbbrev"/>
          </w:rPr>
          <w:t>Education Amendment Act 2025</w:t>
        </w:r>
      </w:hyperlink>
      <w:r>
        <w:rPr>
          <w:rStyle w:val="charCitHyperlinkAbbrev"/>
        </w:rPr>
        <w:t xml:space="preserve"> </w:t>
      </w:r>
      <w:r>
        <w:t>A202</w:t>
      </w:r>
      <w:r w:rsidR="00EB5F52">
        <w:t>5-10</w:t>
      </w:r>
    </w:p>
    <w:p w14:paraId="718305B1" w14:textId="273E4B26" w:rsidR="00B80D8F" w:rsidRDefault="00B80D8F" w:rsidP="00C02A8E">
      <w:pPr>
        <w:pStyle w:val="Actdetails"/>
      </w:pPr>
      <w:r>
        <w:t>notified LR 15 April 2025</w:t>
      </w:r>
    </w:p>
    <w:p w14:paraId="4A7E5BC6" w14:textId="74694DEB" w:rsidR="00B80D8F" w:rsidRDefault="00B80D8F" w:rsidP="00B80D8F">
      <w:pPr>
        <w:pStyle w:val="Actdetails"/>
      </w:pPr>
      <w:r>
        <w:t>s 1, s 2 commenced 15 April 2025 (LA s 75 (1))</w:t>
      </w:r>
    </w:p>
    <w:p w14:paraId="6C939A29" w14:textId="746885B4" w:rsidR="00B80D8F" w:rsidRPr="002613C2" w:rsidRDefault="00E43996" w:rsidP="00B80D8F">
      <w:pPr>
        <w:pStyle w:val="Actdetails"/>
        <w:rPr>
          <w:rStyle w:val="charUnderline"/>
          <w:u w:val="none"/>
        </w:rPr>
      </w:pPr>
      <w:r>
        <w:rPr>
          <w:rStyle w:val="charUnderline"/>
          <w:u w:val="none"/>
        </w:rPr>
        <w:t>rem</w:t>
      </w:r>
      <w:r w:rsidR="00EB5F52">
        <w:rPr>
          <w:rStyle w:val="charUnderline"/>
          <w:u w:val="none"/>
        </w:rPr>
        <w:t>ai</w:t>
      </w:r>
      <w:r>
        <w:rPr>
          <w:rStyle w:val="charUnderline"/>
          <w:u w:val="none"/>
        </w:rPr>
        <w:t>nder</w:t>
      </w:r>
      <w:r w:rsidR="00B80D8F" w:rsidRPr="002613C2">
        <w:rPr>
          <w:rStyle w:val="charUnderline"/>
          <w:u w:val="none"/>
        </w:rPr>
        <w:t xml:space="preserve"> commenced </w:t>
      </w:r>
      <w:r>
        <w:rPr>
          <w:rStyle w:val="charUnderline"/>
          <w:u w:val="none"/>
        </w:rPr>
        <w:t>16 April</w:t>
      </w:r>
      <w:r w:rsidR="00B80D8F" w:rsidRPr="002613C2">
        <w:rPr>
          <w:rStyle w:val="charUnderline"/>
          <w:u w:val="none"/>
        </w:rPr>
        <w:t xml:space="preserve"> 202</w:t>
      </w:r>
      <w:r w:rsidR="00B80D8F">
        <w:rPr>
          <w:rStyle w:val="charUnderline"/>
          <w:u w:val="none"/>
        </w:rPr>
        <w:t>5</w:t>
      </w:r>
      <w:r w:rsidR="00B80D8F" w:rsidRPr="002613C2">
        <w:rPr>
          <w:rStyle w:val="charUnderline"/>
          <w:u w:val="none"/>
        </w:rPr>
        <w:t xml:space="preserve"> (s 2)</w:t>
      </w:r>
    </w:p>
    <w:p w14:paraId="5F92C849" w14:textId="475A287B" w:rsidR="007B77E2" w:rsidRPr="00EB1D4A" w:rsidRDefault="007B77E2" w:rsidP="007B77E2">
      <w:pPr>
        <w:pStyle w:val="NewAct"/>
      </w:pPr>
      <w:hyperlink r:id="rId159" w:tooltip="A2025-29" w:history="1">
        <w:r>
          <w:rPr>
            <w:rStyle w:val="charCitHyperlinkAbbrev"/>
          </w:rPr>
          <w:t>Statute Law Amendment Act 2025</w:t>
        </w:r>
      </w:hyperlink>
      <w:r w:rsidRPr="00EB1D4A">
        <w:t xml:space="preserve"> A202</w:t>
      </w:r>
      <w:r>
        <w:t>5-29 sch 4 pt 4.63</w:t>
      </w:r>
    </w:p>
    <w:p w14:paraId="1D1A6EEA" w14:textId="77777777" w:rsidR="007B77E2" w:rsidRPr="00EB1D4A" w:rsidRDefault="007B77E2" w:rsidP="00C02A8E">
      <w:pPr>
        <w:pStyle w:val="Actdetails"/>
      </w:pPr>
      <w:r w:rsidRPr="00EB1D4A">
        <w:t xml:space="preserve">notified LR </w:t>
      </w:r>
      <w:r>
        <w:t>6 November 2025</w:t>
      </w:r>
    </w:p>
    <w:p w14:paraId="1A1DCB0C" w14:textId="77777777" w:rsidR="007B77E2" w:rsidRPr="00EB1D4A" w:rsidRDefault="007B77E2" w:rsidP="007B77E2">
      <w:pPr>
        <w:pStyle w:val="Actdetails"/>
      </w:pPr>
      <w:r w:rsidRPr="00EB1D4A">
        <w:t xml:space="preserve">s 1, s 2 commenced </w:t>
      </w:r>
      <w:r>
        <w:t>6 November 2025</w:t>
      </w:r>
      <w:r w:rsidRPr="00EB1D4A">
        <w:t xml:space="preserve"> (LA s 75 (1))</w:t>
      </w:r>
    </w:p>
    <w:p w14:paraId="04033C24" w14:textId="3C6F0E31" w:rsidR="007B77E2" w:rsidRDefault="007B77E2" w:rsidP="007B77E2">
      <w:pPr>
        <w:pStyle w:val="Actdetails"/>
      </w:pPr>
      <w:r>
        <w:t>sch 4 pt 4.63</w:t>
      </w:r>
      <w:r w:rsidRPr="00EB1D4A">
        <w:t xml:space="preserve"> commenced </w:t>
      </w:r>
      <w:r>
        <w:t>16 December 2025</w:t>
      </w:r>
      <w:r w:rsidRPr="00EB1D4A">
        <w:t xml:space="preserve"> (s 2</w:t>
      </w:r>
      <w:r>
        <w:t xml:space="preserve"> (6))</w:t>
      </w:r>
    </w:p>
    <w:p w14:paraId="2D869F7F" w14:textId="77777777" w:rsidR="00F44CB7" w:rsidRPr="00F44CB7" w:rsidRDefault="00F44CB7" w:rsidP="00F44CB7">
      <w:pPr>
        <w:pStyle w:val="PageBreak"/>
      </w:pPr>
      <w:r w:rsidRPr="00F44CB7">
        <w:br w:type="page"/>
      </w:r>
    </w:p>
    <w:p w14:paraId="20A19D7C" w14:textId="77777777" w:rsidR="00893802" w:rsidRPr="00D016E3" w:rsidRDefault="00893802" w:rsidP="009C4FE7">
      <w:pPr>
        <w:pStyle w:val="Endnote20"/>
      </w:pPr>
      <w:bookmarkStart w:id="349" w:name="_Toc215493533"/>
      <w:r w:rsidRPr="00D016E3">
        <w:rPr>
          <w:rStyle w:val="charTableNo"/>
        </w:rPr>
        <w:lastRenderedPageBreak/>
        <w:t>4</w:t>
      </w:r>
      <w:r>
        <w:tab/>
      </w:r>
      <w:r w:rsidRPr="00D016E3">
        <w:rPr>
          <w:rStyle w:val="charTableText"/>
        </w:rPr>
        <w:t>Amendment history</w:t>
      </w:r>
      <w:bookmarkEnd w:id="349"/>
    </w:p>
    <w:p w14:paraId="7323696C" w14:textId="77777777" w:rsidR="00893802" w:rsidRDefault="00893802">
      <w:pPr>
        <w:pStyle w:val="AmdtsEntryHd"/>
      </w:pPr>
      <w:r>
        <w:t>Commencement</w:t>
      </w:r>
    </w:p>
    <w:p w14:paraId="30904A19" w14:textId="77777777" w:rsidR="00893802" w:rsidRDefault="00893802">
      <w:pPr>
        <w:pStyle w:val="AmdtsEntries"/>
      </w:pPr>
      <w:r>
        <w:t>s 2</w:t>
      </w:r>
      <w:r>
        <w:tab/>
        <w:t>om LA s 89 (4)</w:t>
      </w:r>
    </w:p>
    <w:p w14:paraId="60F45E67" w14:textId="086929CF" w:rsidR="001E341F" w:rsidRDefault="001E341F" w:rsidP="001E341F">
      <w:pPr>
        <w:pStyle w:val="AmdtsEntryHd"/>
      </w:pPr>
      <w:r w:rsidRPr="001E341F">
        <w:t>Dictionary</w:t>
      </w:r>
    </w:p>
    <w:p w14:paraId="548AD0B9" w14:textId="050432F0" w:rsidR="001E341F" w:rsidRDefault="001E341F">
      <w:pPr>
        <w:pStyle w:val="AmdtsEntries"/>
      </w:pPr>
      <w:r>
        <w:t>s 3</w:t>
      </w:r>
      <w:r>
        <w:tab/>
        <w:t xml:space="preserve">am </w:t>
      </w:r>
      <w:hyperlink r:id="rId160" w:tooltip="Education (Early Childhood) Legislation Amendment Act 2023" w:history="1">
        <w:r>
          <w:rPr>
            <w:rStyle w:val="charCitHyperlinkAbbrev"/>
          </w:rPr>
          <w:t>A2023</w:t>
        </w:r>
        <w:r>
          <w:rPr>
            <w:rStyle w:val="charCitHyperlinkAbbrev"/>
          </w:rPr>
          <w:noBreakHyphen/>
          <w:t>54</w:t>
        </w:r>
      </w:hyperlink>
      <w:r w:rsidRPr="000A6628">
        <w:t xml:space="preserve"> </w:t>
      </w:r>
      <w:r>
        <w:t>s 83</w:t>
      </w:r>
    </w:p>
    <w:p w14:paraId="2A777048" w14:textId="4A44E18B" w:rsidR="00402A9E" w:rsidRDefault="00402A9E">
      <w:pPr>
        <w:pStyle w:val="AmdtsEntryHd"/>
        <w:rPr>
          <w:rStyle w:val="charItals"/>
        </w:rPr>
      </w:pPr>
      <w:r>
        <w:t xml:space="preserve">Meaning of </w:t>
      </w:r>
      <w:r>
        <w:rPr>
          <w:rStyle w:val="charItals"/>
        </w:rPr>
        <w:t>parent</w:t>
      </w:r>
    </w:p>
    <w:p w14:paraId="431B53C5" w14:textId="0AB5C169" w:rsidR="00402A9E" w:rsidRDefault="00402A9E" w:rsidP="00402A9E">
      <w:pPr>
        <w:pStyle w:val="AmdtsEntries"/>
      </w:pPr>
      <w:r w:rsidRPr="000A6628">
        <w:t>s 6</w:t>
      </w:r>
      <w:r w:rsidRPr="000A6628">
        <w:tab/>
        <w:t xml:space="preserve">am </w:t>
      </w:r>
      <w:hyperlink r:id="rId161" w:tooltip="Children and Young People (Consequential Amendments) Act 2008" w:history="1">
        <w:r w:rsidR="001927F7" w:rsidRPr="001927F7">
          <w:rPr>
            <w:rStyle w:val="charCitHyperlinkAbbrev"/>
          </w:rPr>
          <w:t>A2008</w:t>
        </w:r>
        <w:r w:rsidR="001927F7" w:rsidRPr="001927F7">
          <w:rPr>
            <w:rStyle w:val="charCitHyperlinkAbbrev"/>
          </w:rPr>
          <w:noBreakHyphen/>
          <w:t>20</w:t>
        </w:r>
      </w:hyperlink>
      <w:r w:rsidRPr="000A6628">
        <w:t xml:space="preserve"> amdt 3.26</w:t>
      </w:r>
      <w:r w:rsidR="002A3A14" w:rsidRPr="000A6628">
        <w:t>, amdt 4.37</w:t>
      </w:r>
    </w:p>
    <w:p w14:paraId="43A60FD9" w14:textId="43AEA6BC" w:rsidR="001E341F" w:rsidRPr="000A6628" w:rsidRDefault="001E341F" w:rsidP="00402A9E">
      <w:pPr>
        <w:pStyle w:val="AmdtsEntries"/>
      </w:pPr>
      <w:r>
        <w:tab/>
        <w:t xml:space="preserve">sub </w:t>
      </w:r>
      <w:hyperlink r:id="rId162" w:tooltip="Education (Early Childhood) Legislation Amendment Act 2023" w:history="1">
        <w:r>
          <w:rPr>
            <w:rStyle w:val="charCitHyperlinkAbbrev"/>
          </w:rPr>
          <w:t>A2023</w:t>
        </w:r>
        <w:r>
          <w:rPr>
            <w:rStyle w:val="charCitHyperlinkAbbrev"/>
          </w:rPr>
          <w:noBreakHyphen/>
          <w:t>54</w:t>
        </w:r>
      </w:hyperlink>
      <w:r w:rsidRPr="000A6628">
        <w:t xml:space="preserve"> </w:t>
      </w:r>
      <w:r>
        <w:t>s 84</w:t>
      </w:r>
    </w:p>
    <w:p w14:paraId="0A698FB3" w14:textId="77777777" w:rsidR="00893802" w:rsidRDefault="00893802">
      <w:pPr>
        <w:pStyle w:val="AmdtsEntryHd"/>
      </w:pPr>
      <w:r>
        <w:t>General principles of Act</w:t>
      </w:r>
    </w:p>
    <w:p w14:paraId="0EBA856C" w14:textId="1C20168D" w:rsidR="00893802" w:rsidRDefault="00893802">
      <w:pPr>
        <w:pStyle w:val="AmdtsEntries"/>
      </w:pPr>
      <w:r>
        <w:t>s 7</w:t>
      </w:r>
      <w:r>
        <w:tab/>
        <w:t xml:space="preserve">am </w:t>
      </w:r>
      <w:hyperlink r:id="rId163" w:tooltip="Education Amendment Act 2006 (No 2)" w:history="1">
        <w:r w:rsidR="001927F7" w:rsidRPr="001927F7">
          <w:rPr>
            <w:rStyle w:val="charCitHyperlinkAbbrev"/>
          </w:rPr>
          <w:t>A2006</w:t>
        </w:r>
        <w:r w:rsidR="001927F7" w:rsidRPr="001927F7">
          <w:rPr>
            <w:rStyle w:val="charCitHyperlinkAbbrev"/>
          </w:rPr>
          <w:noBreakHyphen/>
          <w:t>57</w:t>
        </w:r>
      </w:hyperlink>
      <w:r>
        <w:t xml:space="preserve"> s 4, s 5, s 55</w:t>
      </w:r>
      <w:r w:rsidR="00306F55">
        <w:t xml:space="preserve">; </w:t>
      </w:r>
      <w:hyperlink r:id="rId164" w:tooltip="Statute Law Amendment Act 2022" w:history="1">
        <w:r w:rsidR="00AB45C1">
          <w:rPr>
            <w:rStyle w:val="charCitHyperlinkAbbrev"/>
          </w:rPr>
          <w:t>A2022</w:t>
        </w:r>
        <w:r w:rsidR="00AB45C1">
          <w:rPr>
            <w:rStyle w:val="charCitHyperlinkAbbrev"/>
          </w:rPr>
          <w:noBreakHyphen/>
          <w:t>14</w:t>
        </w:r>
      </w:hyperlink>
      <w:r w:rsidR="00306F55">
        <w:t xml:space="preserve"> amdt 3.65</w:t>
      </w:r>
      <w:r w:rsidR="009B779A">
        <w:t xml:space="preserve">; </w:t>
      </w:r>
      <w:hyperlink r:id="rId165" w:tooltip="Education (Early Childhood) Legislation Amendment Act 2023" w:history="1">
        <w:r w:rsidR="009B779A">
          <w:rPr>
            <w:rStyle w:val="charCitHyperlinkAbbrev"/>
          </w:rPr>
          <w:t>A2023</w:t>
        </w:r>
        <w:r w:rsidR="009B779A">
          <w:rPr>
            <w:rStyle w:val="charCitHyperlinkAbbrev"/>
          </w:rPr>
          <w:noBreakHyphen/>
          <w:t>54</w:t>
        </w:r>
      </w:hyperlink>
      <w:r w:rsidR="00467949">
        <w:t xml:space="preserve"> </w:t>
      </w:r>
      <w:r w:rsidR="009B779A">
        <w:t>ss</w:t>
      </w:r>
      <w:r w:rsidR="00C02A8E">
        <w:t> </w:t>
      </w:r>
      <w:r w:rsidR="009B779A">
        <w:t>85-89</w:t>
      </w:r>
      <w:r w:rsidR="00823966">
        <w:t xml:space="preserve">; </w:t>
      </w:r>
      <w:r w:rsidR="004B35AA">
        <w:t xml:space="preserve">ss, </w:t>
      </w:r>
      <w:r w:rsidR="00823966">
        <w:t>pars renum R35 LA</w:t>
      </w:r>
      <w:r w:rsidR="00D36898">
        <w:t xml:space="preserve">; </w:t>
      </w:r>
      <w:hyperlink r:id="rId166" w:tooltip="Education Amendment Act 2024" w:history="1">
        <w:r w:rsidR="00D36898">
          <w:rPr>
            <w:rStyle w:val="charCitHyperlinkAbbrev"/>
          </w:rPr>
          <w:t>A2024</w:t>
        </w:r>
        <w:r w:rsidR="00D36898">
          <w:rPr>
            <w:rStyle w:val="charCitHyperlinkAbbrev"/>
          </w:rPr>
          <w:noBreakHyphen/>
          <w:t>39</w:t>
        </w:r>
      </w:hyperlink>
      <w:r w:rsidR="00D36898">
        <w:t xml:space="preserve"> s 4</w:t>
      </w:r>
    </w:p>
    <w:p w14:paraId="249D26F9" w14:textId="77777777" w:rsidR="00893802" w:rsidRDefault="00893802">
      <w:pPr>
        <w:pStyle w:val="AmdtsEntryHd"/>
      </w:pPr>
      <w:r>
        <w:t>Main objects of Act</w:t>
      </w:r>
    </w:p>
    <w:p w14:paraId="204AEB9F" w14:textId="34A7C4F1" w:rsidR="00823966" w:rsidRDefault="00893802" w:rsidP="00823966">
      <w:pPr>
        <w:pStyle w:val="AmdtsEntries"/>
      </w:pPr>
      <w:r>
        <w:t>s 8</w:t>
      </w:r>
      <w:r>
        <w:tab/>
        <w:t xml:space="preserve">am </w:t>
      </w:r>
      <w:hyperlink r:id="rId167" w:tooltip="Education Amendment Act 2006 (No 2)" w:history="1">
        <w:r w:rsidR="001927F7" w:rsidRPr="001927F7">
          <w:rPr>
            <w:rStyle w:val="charCitHyperlinkAbbrev"/>
          </w:rPr>
          <w:t>A2006</w:t>
        </w:r>
        <w:r w:rsidR="001927F7" w:rsidRPr="001927F7">
          <w:rPr>
            <w:rStyle w:val="charCitHyperlinkAbbrev"/>
          </w:rPr>
          <w:noBreakHyphen/>
          <w:t>57</w:t>
        </w:r>
      </w:hyperlink>
      <w:r>
        <w:t xml:space="preserve"> s 6, s 7</w:t>
      </w:r>
      <w:r w:rsidR="00BF0906">
        <w:t xml:space="preserve">; </w:t>
      </w:r>
      <w:hyperlink r:id="rId168" w:tooltip="Education (Participation) Amendment Act 2009" w:history="1">
        <w:r w:rsidR="001927F7" w:rsidRPr="001927F7">
          <w:rPr>
            <w:rStyle w:val="charCitHyperlinkAbbrev"/>
          </w:rPr>
          <w:t>A2009</w:t>
        </w:r>
        <w:r w:rsidR="001927F7" w:rsidRPr="001927F7">
          <w:rPr>
            <w:rStyle w:val="charCitHyperlinkAbbrev"/>
          </w:rPr>
          <w:noBreakHyphen/>
          <w:t>40</w:t>
        </w:r>
      </w:hyperlink>
      <w:r w:rsidR="00BF0906">
        <w:t xml:space="preserve"> s 4; pars renum R9 LA</w:t>
      </w:r>
      <w:r w:rsidR="009065D6">
        <w:t xml:space="preserve">; </w:t>
      </w:r>
      <w:hyperlink r:id="rId169" w:tooltip="Education Amendment Act 2022" w:history="1">
        <w:r w:rsidR="009065D6" w:rsidRPr="0068777B">
          <w:rPr>
            <w:rStyle w:val="charCitHyperlinkAbbrev"/>
          </w:rPr>
          <w:t>A2022-10</w:t>
        </w:r>
      </w:hyperlink>
      <w:r w:rsidR="009065D6">
        <w:t xml:space="preserve"> s 4</w:t>
      </w:r>
      <w:r w:rsidR="0036011C">
        <w:t>, s 20</w:t>
      </w:r>
      <w:r w:rsidR="00823966">
        <w:t xml:space="preserve">; </w:t>
      </w:r>
      <w:hyperlink r:id="rId170" w:tooltip="Education (Early Childhood) Legislation Amendment Act 2023" w:history="1">
        <w:r w:rsidR="00823966">
          <w:rPr>
            <w:rStyle w:val="charCitHyperlinkAbbrev"/>
          </w:rPr>
          <w:t>A2023</w:t>
        </w:r>
        <w:r w:rsidR="00823966">
          <w:rPr>
            <w:rStyle w:val="charCitHyperlinkAbbrev"/>
          </w:rPr>
          <w:noBreakHyphen/>
          <w:t>54</w:t>
        </w:r>
      </w:hyperlink>
      <w:r w:rsidR="00467949">
        <w:t xml:space="preserve"> </w:t>
      </w:r>
      <w:r w:rsidR="00823966">
        <w:t>s 90, s 91; pars</w:t>
      </w:r>
      <w:r w:rsidR="00467949">
        <w:t xml:space="preserve"> </w:t>
      </w:r>
      <w:r w:rsidR="00823966">
        <w:t>renum</w:t>
      </w:r>
      <w:r w:rsidR="00467949">
        <w:t xml:space="preserve"> </w:t>
      </w:r>
      <w:r w:rsidR="00823966">
        <w:t>R35</w:t>
      </w:r>
      <w:r w:rsidR="00467949">
        <w:t xml:space="preserve"> </w:t>
      </w:r>
      <w:r w:rsidR="00823966">
        <w:t>LA</w:t>
      </w:r>
    </w:p>
    <w:p w14:paraId="662FFCF1" w14:textId="3905AA52" w:rsidR="00823966" w:rsidRDefault="00823966" w:rsidP="00823966">
      <w:pPr>
        <w:pStyle w:val="AmdtsEntryHd"/>
      </w:pPr>
      <w:r w:rsidRPr="002F56BE">
        <w:t>Early childhood education</w:t>
      </w:r>
    </w:p>
    <w:p w14:paraId="57661624" w14:textId="2F0DD7BC" w:rsidR="00823966" w:rsidRDefault="00823966">
      <w:pPr>
        <w:pStyle w:val="AmdtsEntries"/>
      </w:pPr>
      <w:r>
        <w:t>ch 1A hdg</w:t>
      </w:r>
      <w:r>
        <w:tab/>
        <w:t xml:space="preserve">ins </w:t>
      </w:r>
      <w:hyperlink r:id="rId171" w:tooltip="Education (Early Childhood) Legislation Amendment Act 2023" w:history="1">
        <w:r>
          <w:rPr>
            <w:rStyle w:val="charCitHyperlinkAbbrev"/>
          </w:rPr>
          <w:t>A2023</w:t>
        </w:r>
        <w:r>
          <w:rPr>
            <w:rStyle w:val="charCitHyperlinkAbbrev"/>
          </w:rPr>
          <w:noBreakHyphen/>
          <w:t>54</w:t>
        </w:r>
      </w:hyperlink>
      <w:r w:rsidR="00467949">
        <w:t xml:space="preserve"> </w:t>
      </w:r>
      <w:r>
        <w:t>s 92</w:t>
      </w:r>
    </w:p>
    <w:p w14:paraId="4A04FB61" w14:textId="67BA87AF" w:rsidR="006D2C94" w:rsidRDefault="006D2C94" w:rsidP="006D2C94">
      <w:pPr>
        <w:pStyle w:val="AmdtsEntryHd"/>
      </w:pPr>
      <w:r w:rsidRPr="002F56BE">
        <w:t>Eligible children may attend government-funded preschool programs</w:t>
      </w:r>
    </w:p>
    <w:p w14:paraId="17E9788A" w14:textId="21E933BA" w:rsidR="006D2C94" w:rsidRDefault="006D2C94">
      <w:pPr>
        <w:pStyle w:val="AmdtsEntries"/>
      </w:pPr>
      <w:r>
        <w:t>s 8A</w:t>
      </w:r>
      <w:r>
        <w:tab/>
        <w:t xml:space="preserve">ins </w:t>
      </w:r>
      <w:hyperlink r:id="rId172" w:tooltip="Education (Early Childhood) Legislation Amendment Act 2023" w:history="1">
        <w:r>
          <w:rPr>
            <w:rStyle w:val="charCitHyperlinkAbbrev"/>
          </w:rPr>
          <w:t>A2023</w:t>
        </w:r>
        <w:r>
          <w:rPr>
            <w:rStyle w:val="charCitHyperlinkAbbrev"/>
          </w:rPr>
          <w:noBreakHyphen/>
          <w:t>54</w:t>
        </w:r>
      </w:hyperlink>
      <w:r w:rsidR="00467949">
        <w:t xml:space="preserve"> </w:t>
      </w:r>
      <w:r>
        <w:t>s 92</w:t>
      </w:r>
    </w:p>
    <w:p w14:paraId="04F738F9" w14:textId="58DA44C1" w:rsidR="006D2C94" w:rsidRDefault="006D2C94" w:rsidP="006D2C94">
      <w:pPr>
        <w:pStyle w:val="AmdtsEntryHd"/>
      </w:pPr>
      <w:r w:rsidRPr="002F56BE">
        <w:t>Procedures to encourage attendance at preschool programs delivered by government schools</w:t>
      </w:r>
    </w:p>
    <w:p w14:paraId="100C5BEF" w14:textId="57D0DF59" w:rsidR="006D2C94" w:rsidRDefault="006D2C94">
      <w:pPr>
        <w:pStyle w:val="AmdtsEntries"/>
      </w:pPr>
      <w:r>
        <w:t>s 8B</w:t>
      </w:r>
      <w:r>
        <w:tab/>
        <w:t xml:space="preserve">ins </w:t>
      </w:r>
      <w:hyperlink r:id="rId173" w:tooltip="Education (Early Childhood) Legislation Amendment Act 2023" w:history="1">
        <w:r>
          <w:rPr>
            <w:rStyle w:val="charCitHyperlinkAbbrev"/>
          </w:rPr>
          <w:t>A2023</w:t>
        </w:r>
        <w:r>
          <w:rPr>
            <w:rStyle w:val="charCitHyperlinkAbbrev"/>
          </w:rPr>
          <w:noBreakHyphen/>
          <w:t>54</w:t>
        </w:r>
      </w:hyperlink>
      <w:r w:rsidR="00467949">
        <w:t xml:space="preserve"> </w:t>
      </w:r>
      <w:r>
        <w:t>s 92</w:t>
      </w:r>
    </w:p>
    <w:p w14:paraId="0C77335D" w14:textId="77777777" w:rsidR="00BF0906" w:rsidRDefault="00BF0906" w:rsidP="00BF0906">
      <w:pPr>
        <w:pStyle w:val="AmdtsEntryHd"/>
      </w:pPr>
      <w:r w:rsidRPr="001B1115">
        <w:t>Compulsory education</w:t>
      </w:r>
    </w:p>
    <w:p w14:paraId="53FA2BAF" w14:textId="601987FD" w:rsidR="00BF0906" w:rsidRPr="00BF0906" w:rsidRDefault="00BF0906" w:rsidP="00BF0906">
      <w:pPr>
        <w:pStyle w:val="AmdtsEntries"/>
      </w:pPr>
      <w:r>
        <w:t>ch 2 hdg</w:t>
      </w:r>
      <w:r>
        <w:tab/>
        <w:t xml:space="preserve">sub </w:t>
      </w:r>
      <w:hyperlink r:id="rId174" w:tooltip="Education (Participation) Amendment Act 2009" w:history="1">
        <w:r w:rsidR="001927F7" w:rsidRPr="001927F7">
          <w:rPr>
            <w:rStyle w:val="charCitHyperlinkAbbrev"/>
          </w:rPr>
          <w:t>A2009</w:t>
        </w:r>
        <w:r w:rsidR="001927F7" w:rsidRPr="001927F7">
          <w:rPr>
            <w:rStyle w:val="charCitHyperlinkAbbrev"/>
          </w:rPr>
          <w:noBreakHyphen/>
          <w:t>40</w:t>
        </w:r>
      </w:hyperlink>
      <w:r>
        <w:t xml:space="preserve"> s 5</w:t>
      </w:r>
    </w:p>
    <w:p w14:paraId="3F6ABB8E" w14:textId="77777777" w:rsidR="00BF0906" w:rsidRDefault="00BF0906" w:rsidP="00BF0906">
      <w:pPr>
        <w:pStyle w:val="AmdtsEntryHd"/>
      </w:pPr>
      <w:r w:rsidRPr="001B1115">
        <w:t>Preliminary—ch 2</w:t>
      </w:r>
    </w:p>
    <w:p w14:paraId="7CAA0E66" w14:textId="0FCEB00D" w:rsidR="00BF0906" w:rsidRPr="00BF0906" w:rsidRDefault="00BF0906" w:rsidP="00BF0906">
      <w:pPr>
        <w:pStyle w:val="AmdtsEntries"/>
      </w:pPr>
      <w:r>
        <w:t>pt 2.1 hdg</w:t>
      </w:r>
      <w:r>
        <w:tab/>
        <w:t xml:space="preserve">ins </w:t>
      </w:r>
      <w:hyperlink r:id="rId175" w:tooltip="Education (Participation) Amendment Act 2009" w:history="1">
        <w:r w:rsidR="001927F7" w:rsidRPr="001927F7">
          <w:rPr>
            <w:rStyle w:val="charCitHyperlinkAbbrev"/>
          </w:rPr>
          <w:t>A2009</w:t>
        </w:r>
        <w:r w:rsidR="001927F7" w:rsidRPr="001927F7">
          <w:rPr>
            <w:rStyle w:val="charCitHyperlinkAbbrev"/>
          </w:rPr>
          <w:noBreakHyphen/>
          <w:t>40</w:t>
        </w:r>
      </w:hyperlink>
      <w:r>
        <w:t xml:space="preserve"> s 5</w:t>
      </w:r>
    </w:p>
    <w:p w14:paraId="22F75AC3" w14:textId="6B873B04" w:rsidR="00E6074C" w:rsidRDefault="009065D6" w:rsidP="00E6074C">
      <w:pPr>
        <w:pStyle w:val="AmdtsEntryHd"/>
      </w:pPr>
      <w:r w:rsidRPr="009F7310">
        <w:rPr>
          <w:color w:val="000000"/>
        </w:rPr>
        <w:t xml:space="preserve">Meaning of </w:t>
      </w:r>
      <w:r w:rsidRPr="009F7310">
        <w:rPr>
          <w:rStyle w:val="charItals"/>
          <w:color w:val="000000"/>
        </w:rPr>
        <w:t>compulsory education age</w:t>
      </w:r>
    </w:p>
    <w:p w14:paraId="68F1FDBC" w14:textId="6EAD23E7" w:rsidR="009065D6" w:rsidRDefault="009065D6" w:rsidP="00E6074C">
      <w:pPr>
        <w:pStyle w:val="AmdtsEntries"/>
      </w:pPr>
      <w:r>
        <w:t>s 9 hdg</w:t>
      </w:r>
      <w:r>
        <w:tab/>
        <w:t xml:space="preserve">sub </w:t>
      </w:r>
      <w:hyperlink r:id="rId176" w:tooltip="Education Amendment Act 2022" w:history="1">
        <w:r w:rsidRPr="0068777B">
          <w:rPr>
            <w:rStyle w:val="charCitHyperlinkAbbrev"/>
          </w:rPr>
          <w:t>A2022-10</w:t>
        </w:r>
      </w:hyperlink>
      <w:r>
        <w:t xml:space="preserve"> s 5</w:t>
      </w:r>
    </w:p>
    <w:p w14:paraId="0661C07D" w14:textId="5F747C38" w:rsidR="00E6074C" w:rsidRDefault="00E6074C" w:rsidP="00E6074C">
      <w:pPr>
        <w:pStyle w:val="AmdtsEntries"/>
      </w:pPr>
      <w:r>
        <w:t>s 9</w:t>
      </w:r>
      <w:r>
        <w:tab/>
        <w:t xml:space="preserve">sub </w:t>
      </w:r>
      <w:hyperlink r:id="rId177" w:tooltip="Education (Participation) Amendment Act 2009" w:history="1">
        <w:r w:rsidR="001927F7" w:rsidRPr="001927F7">
          <w:rPr>
            <w:rStyle w:val="charCitHyperlinkAbbrev"/>
          </w:rPr>
          <w:t>A2009</w:t>
        </w:r>
        <w:r w:rsidR="001927F7" w:rsidRPr="001927F7">
          <w:rPr>
            <w:rStyle w:val="charCitHyperlinkAbbrev"/>
          </w:rPr>
          <w:noBreakHyphen/>
          <w:t>40</w:t>
        </w:r>
      </w:hyperlink>
      <w:r>
        <w:t xml:space="preserve"> s 5</w:t>
      </w:r>
    </w:p>
    <w:p w14:paraId="4B06CD7B" w14:textId="106DE554" w:rsidR="009065D6" w:rsidRPr="00BF0906" w:rsidRDefault="009065D6" w:rsidP="00E6074C">
      <w:pPr>
        <w:pStyle w:val="AmdtsEntries"/>
      </w:pPr>
      <w:r>
        <w:tab/>
        <w:t xml:space="preserve">am </w:t>
      </w:r>
      <w:hyperlink r:id="rId178" w:tooltip="Education Amendment Act 2022" w:history="1">
        <w:r w:rsidRPr="0068777B">
          <w:rPr>
            <w:rStyle w:val="charCitHyperlinkAbbrev"/>
          </w:rPr>
          <w:t>A2022-10</w:t>
        </w:r>
      </w:hyperlink>
      <w:r>
        <w:t xml:space="preserve"> s 6</w:t>
      </w:r>
    </w:p>
    <w:p w14:paraId="6F22201F" w14:textId="264EBD53" w:rsidR="00E6074C" w:rsidRDefault="00C85EA0" w:rsidP="00E6074C">
      <w:pPr>
        <w:pStyle w:val="AmdtsEntryHd"/>
      </w:pPr>
      <w:r w:rsidRPr="001B1115">
        <w:t xml:space="preserve">Meaning of </w:t>
      </w:r>
      <w:r w:rsidRPr="001927F7">
        <w:rPr>
          <w:rStyle w:val="charItals"/>
        </w:rPr>
        <w:t xml:space="preserve">education course </w:t>
      </w:r>
      <w:r w:rsidRPr="001B1115">
        <w:t xml:space="preserve">and </w:t>
      </w:r>
      <w:r w:rsidRPr="001927F7">
        <w:rPr>
          <w:rStyle w:val="charItals"/>
        </w:rPr>
        <w:t>education provider</w:t>
      </w:r>
    </w:p>
    <w:p w14:paraId="0B37459E" w14:textId="18332CB5" w:rsidR="00E6074C" w:rsidRDefault="00E6074C" w:rsidP="00E6074C">
      <w:pPr>
        <w:pStyle w:val="AmdtsEntries"/>
      </w:pPr>
      <w:r>
        <w:t>s 9</w:t>
      </w:r>
      <w:r w:rsidR="00C85EA0">
        <w:t>A</w:t>
      </w:r>
      <w:r>
        <w:tab/>
        <w:t xml:space="preserve">ins </w:t>
      </w:r>
      <w:hyperlink r:id="rId179" w:tooltip="Education (Participation) Amendment Act 2009" w:history="1">
        <w:r w:rsidR="001927F7" w:rsidRPr="001927F7">
          <w:rPr>
            <w:rStyle w:val="charCitHyperlinkAbbrev"/>
          </w:rPr>
          <w:t>A2009</w:t>
        </w:r>
        <w:r w:rsidR="001927F7" w:rsidRPr="001927F7">
          <w:rPr>
            <w:rStyle w:val="charCitHyperlinkAbbrev"/>
          </w:rPr>
          <w:noBreakHyphen/>
          <w:t>40</w:t>
        </w:r>
      </w:hyperlink>
      <w:r>
        <w:t xml:space="preserve"> s 5</w:t>
      </w:r>
    </w:p>
    <w:p w14:paraId="627677B8" w14:textId="12B68D32" w:rsidR="00703FD3" w:rsidRPr="00BF0906" w:rsidRDefault="00703FD3" w:rsidP="00E6074C">
      <w:pPr>
        <w:pStyle w:val="AmdtsEntries"/>
      </w:pPr>
      <w:r>
        <w:tab/>
        <w:t xml:space="preserve">am </w:t>
      </w:r>
      <w:hyperlink r:id="rId180" w:tooltip="Administrative (One ACT Public Service Miscellaneous Amendments) Act 2011" w:history="1">
        <w:r w:rsidR="001927F7" w:rsidRPr="001927F7">
          <w:rPr>
            <w:rStyle w:val="charCitHyperlinkAbbrev"/>
          </w:rPr>
          <w:t>A2011</w:t>
        </w:r>
        <w:r w:rsidR="001927F7" w:rsidRPr="001927F7">
          <w:rPr>
            <w:rStyle w:val="charCitHyperlinkAbbrev"/>
          </w:rPr>
          <w:noBreakHyphen/>
          <w:t>22</w:t>
        </w:r>
      </w:hyperlink>
      <w:r>
        <w:t xml:space="preserve"> amdt </w:t>
      </w:r>
      <w:r w:rsidR="00AF0A34">
        <w:t>1.183</w:t>
      </w:r>
      <w:r w:rsidR="00992503">
        <w:t xml:space="preserve">; </w:t>
      </w:r>
      <w:hyperlink r:id="rId181" w:tooltip="Training and Tertiary Education Amendment Act 2014" w:history="1">
        <w:r w:rsidR="00992503">
          <w:rPr>
            <w:rStyle w:val="charCitHyperlinkAbbrev"/>
          </w:rPr>
          <w:t>A2014</w:t>
        </w:r>
        <w:r w:rsidR="00992503">
          <w:rPr>
            <w:rStyle w:val="charCitHyperlinkAbbrev"/>
          </w:rPr>
          <w:noBreakHyphen/>
          <w:t>48</w:t>
        </w:r>
      </w:hyperlink>
      <w:r w:rsidR="00992503">
        <w:t xml:space="preserve"> amdt 1.17</w:t>
      </w:r>
      <w:r w:rsidR="0036011C">
        <w:t xml:space="preserve">; </w:t>
      </w:r>
      <w:hyperlink r:id="rId182" w:tooltip="Education Amendment Act 2022" w:history="1">
        <w:r w:rsidR="0036011C" w:rsidRPr="0068777B">
          <w:rPr>
            <w:rStyle w:val="charCitHyperlinkAbbrev"/>
          </w:rPr>
          <w:t>A2022-10</w:t>
        </w:r>
      </w:hyperlink>
      <w:r w:rsidR="0036011C">
        <w:t xml:space="preserve"> s</w:t>
      </w:r>
      <w:r w:rsidR="00C02A8E">
        <w:t> </w:t>
      </w:r>
      <w:r w:rsidR="0036011C">
        <w:t>21</w:t>
      </w:r>
      <w:r w:rsidR="00617E0E">
        <w:t xml:space="preserve">; </w:t>
      </w:r>
      <w:hyperlink r:id="rId183" w:tooltip="Statute Law Amendment Act 2025" w:history="1">
        <w:r w:rsidR="00617E0E">
          <w:rPr>
            <w:rStyle w:val="charCitHyperlinkAbbrev"/>
          </w:rPr>
          <w:t>A2025</w:t>
        </w:r>
        <w:r w:rsidR="00617E0E">
          <w:rPr>
            <w:rStyle w:val="charCitHyperlinkAbbrev"/>
          </w:rPr>
          <w:noBreakHyphen/>
          <w:t>29</w:t>
        </w:r>
      </w:hyperlink>
      <w:r w:rsidR="00617E0E">
        <w:t xml:space="preserve"> amdt 4.63</w:t>
      </w:r>
    </w:p>
    <w:p w14:paraId="75DBA5F5" w14:textId="6E4A2074" w:rsidR="00C85EA0" w:rsidRDefault="00C85EA0" w:rsidP="00C85EA0">
      <w:pPr>
        <w:pStyle w:val="AmdtsEntryHd"/>
      </w:pPr>
      <w:r w:rsidRPr="001B1115">
        <w:t xml:space="preserve">Meaning of </w:t>
      </w:r>
      <w:r w:rsidRPr="001927F7">
        <w:rPr>
          <w:rStyle w:val="charItals"/>
        </w:rPr>
        <w:t>completes</w:t>
      </w:r>
      <w:r w:rsidRPr="001B1115">
        <w:t xml:space="preserve"> </w:t>
      </w:r>
      <w:r w:rsidRPr="001927F7">
        <w:rPr>
          <w:rStyle w:val="charItals"/>
        </w:rPr>
        <w:t>year 10</w:t>
      </w:r>
    </w:p>
    <w:p w14:paraId="067A9939" w14:textId="1A826F03" w:rsidR="00C85EA0" w:rsidRPr="00BF0906" w:rsidRDefault="00C85EA0" w:rsidP="00C85EA0">
      <w:pPr>
        <w:pStyle w:val="AmdtsEntries"/>
      </w:pPr>
      <w:r>
        <w:t>s 9B</w:t>
      </w:r>
      <w:r>
        <w:tab/>
        <w:t xml:space="preserve">ins </w:t>
      </w:r>
      <w:hyperlink r:id="rId184" w:tooltip="Education (Participation) Amendment Act 2009" w:history="1">
        <w:r w:rsidR="001927F7" w:rsidRPr="001927F7">
          <w:rPr>
            <w:rStyle w:val="charCitHyperlinkAbbrev"/>
          </w:rPr>
          <w:t>A2009</w:t>
        </w:r>
        <w:r w:rsidR="001927F7" w:rsidRPr="001927F7">
          <w:rPr>
            <w:rStyle w:val="charCitHyperlinkAbbrev"/>
          </w:rPr>
          <w:noBreakHyphen/>
          <w:t>40</w:t>
        </w:r>
      </w:hyperlink>
      <w:r>
        <w:t xml:space="preserve"> s 5</w:t>
      </w:r>
    </w:p>
    <w:p w14:paraId="2854E4DE" w14:textId="6F8EECF3" w:rsidR="00703FD3" w:rsidRPr="00BF0906" w:rsidRDefault="00703FD3" w:rsidP="00703FD3">
      <w:pPr>
        <w:pStyle w:val="AmdtsEntries"/>
      </w:pPr>
      <w:r>
        <w:tab/>
        <w:t xml:space="preserve">am </w:t>
      </w:r>
      <w:hyperlink r:id="rId185" w:tooltip="Administrative (One ACT Public Service Miscellaneous Amendments) Act 2011" w:history="1">
        <w:r w:rsidR="001927F7" w:rsidRPr="001927F7">
          <w:rPr>
            <w:rStyle w:val="charCitHyperlinkAbbrev"/>
          </w:rPr>
          <w:t>A2011</w:t>
        </w:r>
        <w:r w:rsidR="001927F7" w:rsidRPr="001927F7">
          <w:rPr>
            <w:rStyle w:val="charCitHyperlinkAbbrev"/>
          </w:rPr>
          <w:noBreakHyphen/>
          <w:t>22</w:t>
        </w:r>
      </w:hyperlink>
      <w:r>
        <w:t xml:space="preserve"> amdt </w:t>
      </w:r>
      <w:r w:rsidR="00AF0A34">
        <w:t>1.183</w:t>
      </w:r>
      <w:r w:rsidR="000D098B">
        <w:t xml:space="preserve">; </w:t>
      </w:r>
      <w:hyperlink r:id="rId186" w:tooltip="Education Amendment Act 2020" w:history="1">
        <w:r w:rsidR="000D098B">
          <w:rPr>
            <w:rStyle w:val="charCitHyperlinkAbbrev"/>
          </w:rPr>
          <w:t>A2020</w:t>
        </w:r>
        <w:r w:rsidR="000D098B">
          <w:rPr>
            <w:rStyle w:val="charCitHyperlinkAbbrev"/>
          </w:rPr>
          <w:noBreakHyphen/>
          <w:t>38</w:t>
        </w:r>
      </w:hyperlink>
      <w:r w:rsidR="000D098B">
        <w:t xml:space="preserve"> s 22</w:t>
      </w:r>
      <w:r w:rsidR="00617E0E">
        <w:t xml:space="preserve">; </w:t>
      </w:r>
      <w:hyperlink r:id="rId187" w:tooltip="Statute Law Amendment Act 2025" w:history="1">
        <w:r w:rsidR="00617E0E">
          <w:rPr>
            <w:rStyle w:val="charCitHyperlinkAbbrev"/>
          </w:rPr>
          <w:t>A2025</w:t>
        </w:r>
        <w:r w:rsidR="00617E0E">
          <w:rPr>
            <w:rStyle w:val="charCitHyperlinkAbbrev"/>
          </w:rPr>
          <w:noBreakHyphen/>
          <w:t>29</w:t>
        </w:r>
      </w:hyperlink>
      <w:r w:rsidR="00617E0E">
        <w:t xml:space="preserve"> amdt</w:t>
      </w:r>
      <w:r w:rsidR="00C02A8E">
        <w:t> </w:t>
      </w:r>
      <w:r w:rsidR="00617E0E">
        <w:t>4.63</w:t>
      </w:r>
    </w:p>
    <w:p w14:paraId="5BDCE539" w14:textId="4487AA71" w:rsidR="00C85EA0" w:rsidRDefault="00C85EA0" w:rsidP="00C85EA0">
      <w:pPr>
        <w:pStyle w:val="AmdtsEntryHd"/>
      </w:pPr>
      <w:r w:rsidRPr="001B1115">
        <w:lastRenderedPageBreak/>
        <w:t>Meaning of</w:t>
      </w:r>
      <w:r w:rsidRPr="001B1115">
        <w:rPr>
          <w:b w:val="0"/>
        </w:rPr>
        <w:t xml:space="preserve"> </w:t>
      </w:r>
      <w:r w:rsidRPr="001927F7">
        <w:rPr>
          <w:rStyle w:val="charItals"/>
        </w:rPr>
        <w:t>completes year 12</w:t>
      </w:r>
    </w:p>
    <w:p w14:paraId="4452ADF9" w14:textId="7D25FDC3" w:rsidR="00C85EA0" w:rsidRPr="00BF0906" w:rsidRDefault="00C85EA0" w:rsidP="002B3381">
      <w:pPr>
        <w:pStyle w:val="AmdtsEntries"/>
        <w:keepNext/>
      </w:pPr>
      <w:r>
        <w:t>s 9C</w:t>
      </w:r>
      <w:r>
        <w:tab/>
        <w:t xml:space="preserve">ins </w:t>
      </w:r>
      <w:hyperlink r:id="rId188" w:tooltip="Education (Participation) Amendment Act 2009" w:history="1">
        <w:r w:rsidR="001927F7" w:rsidRPr="001927F7">
          <w:rPr>
            <w:rStyle w:val="charCitHyperlinkAbbrev"/>
          </w:rPr>
          <w:t>A2009</w:t>
        </w:r>
        <w:r w:rsidR="001927F7" w:rsidRPr="001927F7">
          <w:rPr>
            <w:rStyle w:val="charCitHyperlinkAbbrev"/>
          </w:rPr>
          <w:noBreakHyphen/>
          <w:t>40</w:t>
        </w:r>
      </w:hyperlink>
      <w:r>
        <w:t xml:space="preserve"> s 5</w:t>
      </w:r>
    </w:p>
    <w:p w14:paraId="32E9035F" w14:textId="020F06BD" w:rsidR="00703FD3" w:rsidRPr="005B5F5B" w:rsidRDefault="00703FD3" w:rsidP="00703FD3">
      <w:pPr>
        <w:pStyle w:val="AmdtsEntries"/>
      </w:pPr>
      <w:r>
        <w:tab/>
        <w:t xml:space="preserve">am </w:t>
      </w:r>
      <w:hyperlink r:id="rId189" w:tooltip="Administrative (One ACT Public Service Miscellaneous Amendments) Act 2011" w:history="1">
        <w:r w:rsidR="001927F7" w:rsidRPr="001927F7">
          <w:rPr>
            <w:rStyle w:val="charCitHyperlinkAbbrev"/>
          </w:rPr>
          <w:t>A2011</w:t>
        </w:r>
        <w:r w:rsidR="001927F7" w:rsidRPr="001927F7">
          <w:rPr>
            <w:rStyle w:val="charCitHyperlinkAbbrev"/>
          </w:rPr>
          <w:noBreakHyphen/>
          <w:t>22</w:t>
        </w:r>
      </w:hyperlink>
      <w:r>
        <w:t xml:space="preserve"> amdt </w:t>
      </w:r>
      <w:r w:rsidR="00AF0A34">
        <w:t>1.183</w:t>
      </w:r>
      <w:r w:rsidR="005B5F5B">
        <w:t xml:space="preserve">; </w:t>
      </w:r>
      <w:hyperlink r:id="rId190" w:tooltip="Statute Law Amendment Act 2015" w:history="1">
        <w:r w:rsidR="005B5F5B">
          <w:rPr>
            <w:rStyle w:val="charCitHyperlinkAbbrev"/>
          </w:rPr>
          <w:t>A2015-15</w:t>
        </w:r>
      </w:hyperlink>
      <w:r w:rsidR="005B5F5B">
        <w:t xml:space="preserve"> amdt 3.25</w:t>
      </w:r>
      <w:r w:rsidR="000D098B">
        <w:t xml:space="preserve">; </w:t>
      </w:r>
      <w:hyperlink r:id="rId191" w:tooltip="Education Amendment Act 2020" w:history="1">
        <w:r w:rsidR="000D098B">
          <w:rPr>
            <w:rStyle w:val="charCitHyperlinkAbbrev"/>
          </w:rPr>
          <w:t>A2020</w:t>
        </w:r>
        <w:r w:rsidR="000D098B">
          <w:rPr>
            <w:rStyle w:val="charCitHyperlinkAbbrev"/>
          </w:rPr>
          <w:noBreakHyphen/>
          <w:t>38</w:t>
        </w:r>
      </w:hyperlink>
      <w:r w:rsidR="000D098B">
        <w:t xml:space="preserve"> s</w:t>
      </w:r>
      <w:r w:rsidR="00C02A8E">
        <w:t> </w:t>
      </w:r>
      <w:r w:rsidR="000D098B">
        <w:t>22</w:t>
      </w:r>
      <w:r w:rsidR="00617E0E">
        <w:t xml:space="preserve">; </w:t>
      </w:r>
      <w:hyperlink r:id="rId192" w:tooltip="Statute Law Amendment Act 2025" w:history="1">
        <w:r w:rsidR="00617E0E">
          <w:rPr>
            <w:rStyle w:val="charCitHyperlinkAbbrev"/>
          </w:rPr>
          <w:t>A2025</w:t>
        </w:r>
        <w:r w:rsidR="00617E0E">
          <w:rPr>
            <w:rStyle w:val="charCitHyperlinkAbbrev"/>
          </w:rPr>
          <w:noBreakHyphen/>
          <w:t>29</w:t>
        </w:r>
      </w:hyperlink>
      <w:r w:rsidR="00617E0E">
        <w:t xml:space="preserve"> amdt 4.63</w:t>
      </w:r>
    </w:p>
    <w:p w14:paraId="30332C27" w14:textId="77777777" w:rsidR="00C85EA0" w:rsidRDefault="00C85EA0" w:rsidP="00C85EA0">
      <w:pPr>
        <w:pStyle w:val="AmdtsEntryHd"/>
      </w:pPr>
      <w:r w:rsidRPr="001B1115">
        <w:t xml:space="preserve">Guidelines—certain </w:t>
      </w:r>
      <w:r w:rsidR="001D7BF7">
        <w:t>director</w:t>
      </w:r>
      <w:r w:rsidR="001D7BF7">
        <w:noBreakHyphen/>
        <w:t>general</w:t>
      </w:r>
      <w:r w:rsidRPr="001B1115">
        <w:t xml:space="preserve"> functions</w:t>
      </w:r>
    </w:p>
    <w:p w14:paraId="3631A970" w14:textId="3FA6B96B" w:rsidR="001D7BF7" w:rsidRPr="00BF0906" w:rsidRDefault="001D7BF7" w:rsidP="001D7BF7">
      <w:pPr>
        <w:pStyle w:val="AmdtsEntries"/>
      </w:pPr>
      <w:r>
        <w:t>s 9D hdg</w:t>
      </w:r>
      <w:r>
        <w:tab/>
        <w:t xml:space="preserve">am </w:t>
      </w:r>
      <w:hyperlink r:id="rId193" w:tooltip="Administrative (One ACT Public Service Miscellaneous Amendments) Act 2011" w:history="1">
        <w:r w:rsidR="001927F7" w:rsidRPr="001927F7">
          <w:rPr>
            <w:rStyle w:val="charCitHyperlinkAbbrev"/>
          </w:rPr>
          <w:t>A2011</w:t>
        </w:r>
        <w:r w:rsidR="001927F7" w:rsidRPr="001927F7">
          <w:rPr>
            <w:rStyle w:val="charCitHyperlinkAbbrev"/>
          </w:rPr>
          <w:noBreakHyphen/>
          <w:t>22</w:t>
        </w:r>
      </w:hyperlink>
      <w:r>
        <w:t xml:space="preserve"> amdt </w:t>
      </w:r>
      <w:r w:rsidR="00406FE9">
        <w:t>1.183</w:t>
      </w:r>
    </w:p>
    <w:p w14:paraId="2A3DFC4A" w14:textId="57FA484E" w:rsidR="00C85EA0" w:rsidRPr="00BF0906" w:rsidRDefault="00C85EA0" w:rsidP="00C85EA0">
      <w:pPr>
        <w:pStyle w:val="AmdtsEntries"/>
      </w:pPr>
      <w:r>
        <w:t>s 9D</w:t>
      </w:r>
      <w:r>
        <w:tab/>
        <w:t xml:space="preserve">ins </w:t>
      </w:r>
      <w:hyperlink r:id="rId194" w:tooltip="Education (Participation) Amendment Act 2009" w:history="1">
        <w:r w:rsidR="001927F7" w:rsidRPr="001927F7">
          <w:rPr>
            <w:rStyle w:val="charCitHyperlinkAbbrev"/>
          </w:rPr>
          <w:t>A2009</w:t>
        </w:r>
        <w:r w:rsidR="001927F7" w:rsidRPr="001927F7">
          <w:rPr>
            <w:rStyle w:val="charCitHyperlinkAbbrev"/>
          </w:rPr>
          <w:noBreakHyphen/>
          <w:t>40</w:t>
        </w:r>
      </w:hyperlink>
      <w:r>
        <w:t xml:space="preserve"> s 5</w:t>
      </w:r>
    </w:p>
    <w:p w14:paraId="27046B1E" w14:textId="6C101CAE" w:rsidR="00703FD3" w:rsidRPr="00447CE3" w:rsidRDefault="00703FD3" w:rsidP="00703FD3">
      <w:pPr>
        <w:pStyle w:val="AmdtsEntries"/>
      </w:pPr>
      <w:r>
        <w:tab/>
        <w:t xml:space="preserve">am </w:t>
      </w:r>
      <w:hyperlink r:id="rId195" w:tooltip="Administrative (One ACT Public Service Miscellaneous Amendments) Act 2011" w:history="1">
        <w:r w:rsidR="001927F7" w:rsidRPr="001927F7">
          <w:rPr>
            <w:rStyle w:val="charCitHyperlinkAbbrev"/>
          </w:rPr>
          <w:t>A2011</w:t>
        </w:r>
        <w:r w:rsidR="001927F7" w:rsidRPr="001927F7">
          <w:rPr>
            <w:rStyle w:val="charCitHyperlinkAbbrev"/>
          </w:rPr>
          <w:noBreakHyphen/>
          <w:t>22</w:t>
        </w:r>
      </w:hyperlink>
      <w:r>
        <w:t xml:space="preserve"> amdt </w:t>
      </w:r>
      <w:r w:rsidR="00AF0A34">
        <w:t>1.183</w:t>
      </w:r>
      <w:r w:rsidR="00216003">
        <w:t xml:space="preserve">, amdt </w:t>
      </w:r>
      <w:r w:rsidR="002513AF">
        <w:t>1.184</w:t>
      </w:r>
      <w:r w:rsidR="00447CE3">
        <w:t xml:space="preserve">; </w:t>
      </w:r>
      <w:hyperlink r:id="rId196" w:tooltip="Education Amendment Act 2019" w:history="1">
        <w:r w:rsidR="007143A8">
          <w:rPr>
            <w:rStyle w:val="charCitHyperlinkAbbrev"/>
          </w:rPr>
          <w:t>A2019-47</w:t>
        </w:r>
      </w:hyperlink>
      <w:r w:rsidR="00447CE3">
        <w:t xml:space="preserve"> s 4</w:t>
      </w:r>
      <w:r w:rsidR="00D36898">
        <w:t xml:space="preserve">; </w:t>
      </w:r>
      <w:hyperlink r:id="rId197" w:tooltip="Education Amendment Act 2024" w:history="1">
        <w:r w:rsidR="00D36898">
          <w:rPr>
            <w:rStyle w:val="charCitHyperlinkAbbrev"/>
          </w:rPr>
          <w:t>A2024</w:t>
        </w:r>
        <w:r w:rsidR="00D36898">
          <w:rPr>
            <w:rStyle w:val="charCitHyperlinkAbbrev"/>
          </w:rPr>
          <w:noBreakHyphen/>
          <w:t>39</w:t>
        </w:r>
      </w:hyperlink>
      <w:r w:rsidR="00D36898">
        <w:t xml:space="preserve"> s 5</w:t>
      </w:r>
      <w:r w:rsidR="00617E0E">
        <w:t xml:space="preserve">; </w:t>
      </w:r>
      <w:hyperlink r:id="rId198" w:tooltip="Statute Law Amendment Act 2025" w:history="1">
        <w:r w:rsidR="00617E0E">
          <w:rPr>
            <w:rStyle w:val="charCitHyperlinkAbbrev"/>
          </w:rPr>
          <w:t>A2025</w:t>
        </w:r>
        <w:r w:rsidR="00617E0E">
          <w:rPr>
            <w:rStyle w:val="charCitHyperlinkAbbrev"/>
          </w:rPr>
          <w:noBreakHyphen/>
          <w:t>29</w:t>
        </w:r>
      </w:hyperlink>
      <w:r w:rsidR="00617E0E">
        <w:t xml:space="preserve"> amdt 4.63</w:t>
      </w:r>
    </w:p>
    <w:p w14:paraId="6F8E1545" w14:textId="77777777" w:rsidR="00C85EA0" w:rsidRDefault="00C85EA0" w:rsidP="00C85EA0">
      <w:pPr>
        <w:pStyle w:val="AmdtsEntryHd"/>
      </w:pPr>
      <w:r w:rsidRPr="001B1115">
        <w:t>Compulsory education requirements</w:t>
      </w:r>
    </w:p>
    <w:p w14:paraId="38D2DAD3" w14:textId="63C955FA" w:rsidR="00C85EA0" w:rsidRPr="00BF0906" w:rsidRDefault="00C85EA0" w:rsidP="00C85EA0">
      <w:pPr>
        <w:pStyle w:val="AmdtsEntries"/>
      </w:pPr>
      <w:r>
        <w:t>pt 2.2 hdg</w:t>
      </w:r>
      <w:r>
        <w:tab/>
        <w:t xml:space="preserve">ins </w:t>
      </w:r>
      <w:hyperlink r:id="rId199" w:tooltip="Education (Participation) Amendment Act 2009" w:history="1">
        <w:r w:rsidR="001927F7" w:rsidRPr="001927F7">
          <w:rPr>
            <w:rStyle w:val="charCitHyperlinkAbbrev"/>
          </w:rPr>
          <w:t>A2009</w:t>
        </w:r>
        <w:r w:rsidR="001927F7" w:rsidRPr="001927F7">
          <w:rPr>
            <w:rStyle w:val="charCitHyperlinkAbbrev"/>
          </w:rPr>
          <w:noBreakHyphen/>
          <w:t>40</w:t>
        </w:r>
      </w:hyperlink>
      <w:r>
        <w:t xml:space="preserve"> s 5</w:t>
      </w:r>
    </w:p>
    <w:p w14:paraId="0C2193B7" w14:textId="77777777" w:rsidR="00C85EA0" w:rsidRDefault="00C85EA0" w:rsidP="00C85EA0">
      <w:pPr>
        <w:pStyle w:val="AmdtsEntryHd"/>
      </w:pPr>
      <w:r w:rsidRPr="001B1115">
        <w:t>Enrolment, registration and attendance requirements</w:t>
      </w:r>
    </w:p>
    <w:p w14:paraId="7F2C9CC2" w14:textId="60CADC65" w:rsidR="00C85EA0" w:rsidRPr="00BF0906" w:rsidRDefault="00C85EA0" w:rsidP="00C85EA0">
      <w:pPr>
        <w:pStyle w:val="AmdtsEntries"/>
      </w:pPr>
      <w:r>
        <w:t>div 2.2.1 hdg</w:t>
      </w:r>
      <w:r>
        <w:tab/>
        <w:t xml:space="preserve">ins </w:t>
      </w:r>
      <w:hyperlink r:id="rId200" w:tooltip="Education (Participation) Amendment Act 2009" w:history="1">
        <w:r w:rsidR="001927F7" w:rsidRPr="001927F7">
          <w:rPr>
            <w:rStyle w:val="charCitHyperlinkAbbrev"/>
          </w:rPr>
          <w:t>A2009</w:t>
        </w:r>
        <w:r w:rsidR="001927F7" w:rsidRPr="001927F7">
          <w:rPr>
            <w:rStyle w:val="charCitHyperlinkAbbrev"/>
          </w:rPr>
          <w:noBreakHyphen/>
          <w:t>40</w:t>
        </w:r>
      </w:hyperlink>
      <w:r>
        <w:t xml:space="preserve"> s 5</w:t>
      </w:r>
    </w:p>
    <w:p w14:paraId="6D86B10A" w14:textId="77777777" w:rsidR="00893802" w:rsidRDefault="00E6074C">
      <w:pPr>
        <w:pStyle w:val="AmdtsEntryHd"/>
      </w:pPr>
      <w:r w:rsidRPr="001B1115">
        <w:t>Child of compulsory education age—enrolment and registration requirement</w:t>
      </w:r>
    </w:p>
    <w:p w14:paraId="6342C27E" w14:textId="05BF400E" w:rsidR="00893802" w:rsidRDefault="00893802" w:rsidP="00C02A8E">
      <w:pPr>
        <w:pStyle w:val="AmdtsEntries"/>
      </w:pPr>
      <w:r>
        <w:t>s 10</w:t>
      </w:r>
      <w:r>
        <w:tab/>
        <w:t xml:space="preserve">am </w:t>
      </w:r>
      <w:hyperlink r:id="rId201" w:tooltip="Education Amendment Act 2006 (No 2)" w:history="1">
        <w:r w:rsidR="001927F7" w:rsidRPr="001927F7">
          <w:rPr>
            <w:rStyle w:val="charCitHyperlinkAbbrev"/>
          </w:rPr>
          <w:t>A2006</w:t>
        </w:r>
        <w:r w:rsidR="001927F7" w:rsidRPr="001927F7">
          <w:rPr>
            <w:rStyle w:val="charCitHyperlinkAbbrev"/>
          </w:rPr>
          <w:noBreakHyphen/>
          <w:t>57</w:t>
        </w:r>
      </w:hyperlink>
      <w:r>
        <w:t xml:space="preserve"> s 8</w:t>
      </w:r>
    </w:p>
    <w:p w14:paraId="132C5157" w14:textId="148A80A3" w:rsidR="00E6074C" w:rsidRDefault="00E6074C">
      <w:pPr>
        <w:pStyle w:val="AmdtsEntries"/>
      </w:pPr>
      <w:r>
        <w:tab/>
        <w:t xml:space="preserve">sub </w:t>
      </w:r>
      <w:hyperlink r:id="rId202" w:tooltip="Education (Participation) Amendment Act 2009" w:history="1">
        <w:r w:rsidR="001927F7" w:rsidRPr="001927F7">
          <w:rPr>
            <w:rStyle w:val="charCitHyperlinkAbbrev"/>
          </w:rPr>
          <w:t>A2009</w:t>
        </w:r>
        <w:r w:rsidR="001927F7" w:rsidRPr="001927F7">
          <w:rPr>
            <w:rStyle w:val="charCitHyperlinkAbbrev"/>
          </w:rPr>
          <w:noBreakHyphen/>
          <w:t>40</w:t>
        </w:r>
      </w:hyperlink>
      <w:r>
        <w:t xml:space="preserve"> s 5</w:t>
      </w:r>
    </w:p>
    <w:p w14:paraId="263929DC" w14:textId="26B2AA51" w:rsidR="004459F4" w:rsidRDefault="004459F4">
      <w:pPr>
        <w:pStyle w:val="AmdtsEntries"/>
      </w:pPr>
      <w:r>
        <w:tab/>
        <w:t xml:space="preserve">am </w:t>
      </w:r>
      <w:hyperlink r:id="rId203" w:tooltip="Statute Law Amendment Act 2010" w:history="1">
        <w:r w:rsidR="001927F7" w:rsidRPr="001927F7">
          <w:rPr>
            <w:rStyle w:val="charCitHyperlinkAbbrev"/>
          </w:rPr>
          <w:t>A2010</w:t>
        </w:r>
        <w:r w:rsidR="001927F7" w:rsidRPr="001927F7">
          <w:rPr>
            <w:rStyle w:val="charCitHyperlinkAbbrev"/>
          </w:rPr>
          <w:noBreakHyphen/>
          <w:t>18</w:t>
        </w:r>
      </w:hyperlink>
      <w:r>
        <w:t xml:space="preserve"> amdt 1.</w:t>
      </w:r>
      <w:r w:rsidR="00FD7FF2">
        <w:t>1</w:t>
      </w:r>
      <w:r>
        <w:t>3; ss renum R11 LA</w:t>
      </w:r>
      <w:r w:rsidR="002E7A9A">
        <w:t xml:space="preserve">; </w:t>
      </w:r>
      <w:hyperlink r:id="rId204" w:tooltip="Statute Law Amendment Act 2011" w:history="1">
        <w:r w:rsidR="001927F7" w:rsidRPr="001927F7">
          <w:rPr>
            <w:rStyle w:val="charCitHyperlinkAbbrev"/>
          </w:rPr>
          <w:t>A2011</w:t>
        </w:r>
        <w:r w:rsidR="001927F7" w:rsidRPr="001927F7">
          <w:rPr>
            <w:rStyle w:val="charCitHyperlinkAbbrev"/>
          </w:rPr>
          <w:noBreakHyphen/>
          <w:t>3</w:t>
        </w:r>
      </w:hyperlink>
      <w:r w:rsidR="002E7A9A">
        <w:t xml:space="preserve"> amdt</w:t>
      </w:r>
      <w:r w:rsidR="00C02A8E">
        <w:t> </w:t>
      </w:r>
      <w:r w:rsidR="002E7A9A">
        <w:t>3.183</w:t>
      </w:r>
      <w:r w:rsidR="00703FD3">
        <w:t xml:space="preserve">; </w:t>
      </w:r>
      <w:hyperlink r:id="rId205" w:tooltip="Administrative (One ACT Public Service Miscellaneous Amendments) Act 2011" w:history="1">
        <w:r w:rsidR="001927F7" w:rsidRPr="001927F7">
          <w:rPr>
            <w:rStyle w:val="charCitHyperlinkAbbrev"/>
          </w:rPr>
          <w:t>A2011</w:t>
        </w:r>
        <w:r w:rsidR="001927F7" w:rsidRPr="001927F7">
          <w:rPr>
            <w:rStyle w:val="charCitHyperlinkAbbrev"/>
          </w:rPr>
          <w:noBreakHyphen/>
          <w:t>22</w:t>
        </w:r>
      </w:hyperlink>
      <w:r w:rsidR="00703FD3">
        <w:t xml:space="preserve"> amdt </w:t>
      </w:r>
      <w:r w:rsidR="00AF0A34">
        <w:t>1.183</w:t>
      </w:r>
      <w:r w:rsidR="00216003">
        <w:t xml:space="preserve">, amdt </w:t>
      </w:r>
      <w:r w:rsidR="002513AF">
        <w:t>1.184</w:t>
      </w:r>
      <w:r w:rsidR="000D098B">
        <w:t xml:space="preserve">; </w:t>
      </w:r>
      <w:hyperlink r:id="rId206" w:tooltip="Education Amendment Act 2020" w:history="1">
        <w:r w:rsidR="000D098B">
          <w:rPr>
            <w:rStyle w:val="charCitHyperlinkAbbrev"/>
          </w:rPr>
          <w:t>A2020</w:t>
        </w:r>
        <w:r w:rsidR="000D098B">
          <w:rPr>
            <w:rStyle w:val="charCitHyperlinkAbbrev"/>
          </w:rPr>
          <w:noBreakHyphen/>
          <w:t>38</w:t>
        </w:r>
      </w:hyperlink>
      <w:r w:rsidR="000D098B">
        <w:t xml:space="preserve"> s</w:t>
      </w:r>
      <w:r w:rsidR="00C02A8E">
        <w:t> </w:t>
      </w:r>
      <w:r w:rsidR="000D098B">
        <w:t>22</w:t>
      </w:r>
    </w:p>
    <w:p w14:paraId="435177F6" w14:textId="340F4B44" w:rsidR="00D36898" w:rsidRDefault="00D36898" w:rsidP="00C85EA0">
      <w:pPr>
        <w:pStyle w:val="AmdtsEntryHd"/>
      </w:pPr>
      <w:r w:rsidRPr="001A3E56">
        <w:t>Child of compulsory education age—when enrolment starts</w:t>
      </w:r>
    </w:p>
    <w:p w14:paraId="5E955540" w14:textId="47EFCBF8" w:rsidR="00D36898" w:rsidRPr="00D36898" w:rsidRDefault="00D36898" w:rsidP="00D36898">
      <w:pPr>
        <w:pStyle w:val="AmdtsEntries"/>
      </w:pPr>
      <w:r>
        <w:t>s 10AAA</w:t>
      </w:r>
      <w:r>
        <w:tab/>
        <w:t xml:space="preserve">ins </w:t>
      </w:r>
      <w:hyperlink r:id="rId207" w:tooltip="Education Amendment Act 2024" w:history="1">
        <w:r>
          <w:rPr>
            <w:rStyle w:val="charCitHyperlinkAbbrev"/>
          </w:rPr>
          <w:t>A2024</w:t>
        </w:r>
        <w:r>
          <w:rPr>
            <w:rStyle w:val="charCitHyperlinkAbbrev"/>
          </w:rPr>
          <w:noBreakHyphen/>
          <w:t>39</w:t>
        </w:r>
      </w:hyperlink>
      <w:r>
        <w:t xml:space="preserve"> s 6</w:t>
      </w:r>
    </w:p>
    <w:p w14:paraId="7A0799AF" w14:textId="35D18E6B" w:rsidR="00C85EA0" w:rsidRDefault="00C85EA0" w:rsidP="00C85EA0">
      <w:pPr>
        <w:pStyle w:val="AmdtsEntryHd"/>
      </w:pPr>
      <w:r w:rsidRPr="001B1115">
        <w:t>Child of compulsory education age—school attendance requirement</w:t>
      </w:r>
    </w:p>
    <w:p w14:paraId="109FDAB1" w14:textId="64A21D96" w:rsidR="00C85EA0" w:rsidRPr="00BF0906" w:rsidRDefault="00C85EA0" w:rsidP="00C85EA0">
      <w:pPr>
        <w:pStyle w:val="AmdtsEntries"/>
      </w:pPr>
      <w:r>
        <w:t>s 10A</w:t>
      </w:r>
      <w:r>
        <w:tab/>
        <w:t xml:space="preserve">ins </w:t>
      </w:r>
      <w:hyperlink r:id="rId208" w:tooltip="Education (Participation) Amendment Act 2009" w:history="1">
        <w:r w:rsidR="001927F7" w:rsidRPr="001927F7">
          <w:rPr>
            <w:rStyle w:val="charCitHyperlinkAbbrev"/>
          </w:rPr>
          <w:t>A2009</w:t>
        </w:r>
        <w:r w:rsidR="001927F7" w:rsidRPr="001927F7">
          <w:rPr>
            <w:rStyle w:val="charCitHyperlinkAbbrev"/>
          </w:rPr>
          <w:noBreakHyphen/>
          <w:t>40</w:t>
        </w:r>
      </w:hyperlink>
      <w:r>
        <w:t xml:space="preserve"> s 5</w:t>
      </w:r>
    </w:p>
    <w:p w14:paraId="5F95858D" w14:textId="1EA45126" w:rsidR="00703FD3" w:rsidRPr="00BF0906" w:rsidRDefault="00703FD3" w:rsidP="00703FD3">
      <w:pPr>
        <w:pStyle w:val="AmdtsEntries"/>
      </w:pPr>
      <w:r>
        <w:tab/>
        <w:t xml:space="preserve">am </w:t>
      </w:r>
      <w:hyperlink r:id="rId209" w:tooltip="Administrative (One ACT Public Service Miscellaneous Amendments) Act 2011" w:history="1">
        <w:r w:rsidR="001927F7" w:rsidRPr="001927F7">
          <w:rPr>
            <w:rStyle w:val="charCitHyperlinkAbbrev"/>
          </w:rPr>
          <w:t>A2011</w:t>
        </w:r>
        <w:r w:rsidR="001927F7" w:rsidRPr="001927F7">
          <w:rPr>
            <w:rStyle w:val="charCitHyperlinkAbbrev"/>
          </w:rPr>
          <w:noBreakHyphen/>
          <w:t>22</w:t>
        </w:r>
      </w:hyperlink>
      <w:r>
        <w:t xml:space="preserve"> amdt </w:t>
      </w:r>
      <w:r w:rsidR="00AF0A34">
        <w:t>1.183</w:t>
      </w:r>
      <w:r w:rsidR="00216003">
        <w:t xml:space="preserve">, amdt </w:t>
      </w:r>
      <w:r w:rsidR="002513AF">
        <w:t>1.184</w:t>
      </w:r>
      <w:r w:rsidR="003E5D2A">
        <w:t xml:space="preserve">; </w:t>
      </w:r>
      <w:hyperlink r:id="rId210" w:tooltip="Education Amendment Act 2020" w:history="1">
        <w:r w:rsidR="00BD24EF">
          <w:rPr>
            <w:rStyle w:val="charCitHyperlinkAbbrev"/>
          </w:rPr>
          <w:t>A2020</w:t>
        </w:r>
        <w:r w:rsidR="00BD24EF">
          <w:rPr>
            <w:rStyle w:val="charCitHyperlinkAbbrev"/>
          </w:rPr>
          <w:noBreakHyphen/>
          <w:t>38</w:t>
        </w:r>
      </w:hyperlink>
      <w:r w:rsidR="003E5D2A">
        <w:t xml:space="preserve"> s 4</w:t>
      </w:r>
      <w:r w:rsidR="00BD24EF">
        <w:t>; pars renum R27 LA</w:t>
      </w:r>
      <w:r w:rsidR="003E469B">
        <w:t xml:space="preserve">; </w:t>
      </w:r>
      <w:hyperlink r:id="rId211" w:tooltip="Education Amendment Act 2022" w:history="1">
        <w:r w:rsidR="003E469B" w:rsidRPr="0068777B">
          <w:rPr>
            <w:rStyle w:val="charCitHyperlinkAbbrev"/>
          </w:rPr>
          <w:t>A2022-10</w:t>
        </w:r>
      </w:hyperlink>
      <w:r w:rsidR="003E469B">
        <w:t xml:space="preserve"> s 22</w:t>
      </w:r>
      <w:r w:rsidR="00D36898">
        <w:t xml:space="preserve">; </w:t>
      </w:r>
      <w:hyperlink r:id="rId212" w:tooltip="Education Amendment Act 2024" w:history="1">
        <w:r w:rsidR="00D36898">
          <w:rPr>
            <w:rStyle w:val="charCitHyperlinkAbbrev"/>
          </w:rPr>
          <w:t>A2024</w:t>
        </w:r>
        <w:r w:rsidR="00D36898">
          <w:rPr>
            <w:rStyle w:val="charCitHyperlinkAbbrev"/>
          </w:rPr>
          <w:noBreakHyphen/>
          <w:t>39</w:t>
        </w:r>
      </w:hyperlink>
      <w:r w:rsidR="00D36898">
        <w:t xml:space="preserve"> s 7</w:t>
      </w:r>
    </w:p>
    <w:p w14:paraId="731BCD60" w14:textId="34B55216" w:rsidR="006841AF" w:rsidRDefault="006841AF" w:rsidP="00C85EA0">
      <w:pPr>
        <w:pStyle w:val="AmdtsEntryHd"/>
        <w:rPr>
          <w:color w:val="000000"/>
        </w:rPr>
      </w:pPr>
      <w:r w:rsidRPr="009F7310">
        <w:rPr>
          <w:color w:val="000000"/>
        </w:rPr>
        <w:t>Student movement register</w:t>
      </w:r>
    </w:p>
    <w:p w14:paraId="2B1AF0A8" w14:textId="7EA54B80" w:rsidR="006841AF" w:rsidRDefault="006841AF" w:rsidP="006841AF">
      <w:pPr>
        <w:pStyle w:val="AmdtsEntries"/>
      </w:pPr>
      <w:r>
        <w:t>s 10AA</w:t>
      </w:r>
      <w:r>
        <w:tab/>
        <w:t xml:space="preserve">ins </w:t>
      </w:r>
      <w:hyperlink r:id="rId213" w:tooltip="Education Amendment Act 2022" w:history="1">
        <w:r w:rsidRPr="0068777B">
          <w:rPr>
            <w:rStyle w:val="charCitHyperlinkAbbrev"/>
          </w:rPr>
          <w:t>A2022-10</w:t>
        </w:r>
      </w:hyperlink>
      <w:r>
        <w:t xml:space="preserve"> s 7</w:t>
      </w:r>
    </w:p>
    <w:p w14:paraId="7909D9C2" w14:textId="272FE275" w:rsidR="00621F9F" w:rsidRPr="006841AF" w:rsidRDefault="00621F9F" w:rsidP="006841AF">
      <w:pPr>
        <w:pStyle w:val="AmdtsEntries"/>
      </w:pPr>
      <w:r>
        <w:tab/>
        <w:t xml:space="preserve">am </w:t>
      </w:r>
      <w:hyperlink r:id="rId214" w:tooltip="Education Amendment Act 2024" w:history="1">
        <w:r>
          <w:rPr>
            <w:rStyle w:val="charCitHyperlinkAbbrev"/>
          </w:rPr>
          <w:t>A2024</w:t>
        </w:r>
        <w:r>
          <w:rPr>
            <w:rStyle w:val="charCitHyperlinkAbbrev"/>
          </w:rPr>
          <w:noBreakHyphen/>
          <w:t>39</w:t>
        </w:r>
      </w:hyperlink>
      <w:r>
        <w:t xml:space="preserve"> ss 8-10</w:t>
      </w:r>
    </w:p>
    <w:p w14:paraId="2DB0382D" w14:textId="1F71A8BA" w:rsidR="00C92EB6" w:rsidRDefault="00C92EB6" w:rsidP="00C92EB6">
      <w:pPr>
        <w:pStyle w:val="AmdtsEntryHd"/>
        <w:rPr>
          <w:color w:val="000000"/>
        </w:rPr>
      </w:pPr>
      <w:r w:rsidRPr="009F7310">
        <w:rPr>
          <w:color w:val="000000"/>
        </w:rPr>
        <w:t>Student movement register—procedures</w:t>
      </w:r>
    </w:p>
    <w:p w14:paraId="5C67DF07" w14:textId="2FB86078" w:rsidR="00C92EB6" w:rsidRPr="006841AF" w:rsidRDefault="00C92EB6" w:rsidP="00C92EB6">
      <w:pPr>
        <w:pStyle w:val="AmdtsEntries"/>
      </w:pPr>
      <w:r>
        <w:t>s 10AB</w:t>
      </w:r>
      <w:r>
        <w:tab/>
        <w:t xml:space="preserve">ins </w:t>
      </w:r>
      <w:hyperlink r:id="rId215" w:tooltip="Education Amendment Act 2022" w:history="1">
        <w:r w:rsidRPr="0068777B">
          <w:rPr>
            <w:rStyle w:val="charCitHyperlinkAbbrev"/>
          </w:rPr>
          <w:t>A2022-10</w:t>
        </w:r>
      </w:hyperlink>
      <w:r>
        <w:t xml:space="preserve"> s 7</w:t>
      </w:r>
    </w:p>
    <w:p w14:paraId="393C1FB5" w14:textId="6DAF5363" w:rsidR="00621F9F" w:rsidRDefault="00621F9F" w:rsidP="00C85EA0">
      <w:pPr>
        <w:pStyle w:val="AmdtsEntryHd"/>
      </w:pPr>
      <w:r w:rsidRPr="001A3E56">
        <w:t>Student movement register—parental notice</w:t>
      </w:r>
    </w:p>
    <w:p w14:paraId="595A4E89" w14:textId="3B032981" w:rsidR="00621F9F" w:rsidRPr="00621F9F" w:rsidRDefault="00621F9F" w:rsidP="00621F9F">
      <w:pPr>
        <w:pStyle w:val="AmdtsEntries"/>
      </w:pPr>
      <w:r>
        <w:t>s 10AC</w:t>
      </w:r>
      <w:r>
        <w:tab/>
        <w:t xml:space="preserve">ins </w:t>
      </w:r>
      <w:hyperlink r:id="rId216" w:tooltip="Education Amendment Act 2024" w:history="1">
        <w:r>
          <w:rPr>
            <w:rStyle w:val="charCitHyperlinkAbbrev"/>
          </w:rPr>
          <w:t>A2024</w:t>
        </w:r>
        <w:r>
          <w:rPr>
            <w:rStyle w:val="charCitHyperlinkAbbrev"/>
          </w:rPr>
          <w:noBreakHyphen/>
          <w:t>39</w:t>
        </w:r>
      </w:hyperlink>
      <w:r>
        <w:t xml:space="preserve"> s 11</w:t>
      </w:r>
    </w:p>
    <w:p w14:paraId="0631567B" w14:textId="0ABABEF3" w:rsidR="00C85EA0" w:rsidRDefault="00C85EA0" w:rsidP="00C85EA0">
      <w:pPr>
        <w:pStyle w:val="AmdtsEntryHd"/>
      </w:pPr>
      <w:r w:rsidRPr="001B1115">
        <w:t>Participation requirement</w:t>
      </w:r>
    </w:p>
    <w:p w14:paraId="2DCF6182" w14:textId="7C224C71" w:rsidR="00C85EA0" w:rsidRPr="00BF0906" w:rsidRDefault="00C85EA0" w:rsidP="00C85EA0">
      <w:pPr>
        <w:pStyle w:val="AmdtsEntries"/>
      </w:pPr>
      <w:r>
        <w:t>div 2.2.2 hdg</w:t>
      </w:r>
      <w:r>
        <w:tab/>
        <w:t xml:space="preserve">ins </w:t>
      </w:r>
      <w:hyperlink r:id="rId217" w:tooltip="Education (Participation) Amendment Act 2009" w:history="1">
        <w:r w:rsidR="001927F7" w:rsidRPr="001927F7">
          <w:rPr>
            <w:rStyle w:val="charCitHyperlinkAbbrev"/>
          </w:rPr>
          <w:t>A2009</w:t>
        </w:r>
        <w:r w:rsidR="001927F7" w:rsidRPr="001927F7">
          <w:rPr>
            <w:rStyle w:val="charCitHyperlinkAbbrev"/>
          </w:rPr>
          <w:noBreakHyphen/>
          <w:t>40</w:t>
        </w:r>
      </w:hyperlink>
      <w:r>
        <w:t xml:space="preserve"> s 5</w:t>
      </w:r>
    </w:p>
    <w:p w14:paraId="07DC943E" w14:textId="77777777" w:rsidR="00C85EA0" w:rsidRDefault="00C85EA0" w:rsidP="00C85EA0">
      <w:pPr>
        <w:pStyle w:val="AmdtsEntryHd"/>
      </w:pPr>
      <w:r w:rsidRPr="001B1115">
        <w:t xml:space="preserve">Meaning of </w:t>
      </w:r>
      <w:r w:rsidRPr="001927F7">
        <w:rPr>
          <w:rStyle w:val="charItals"/>
        </w:rPr>
        <w:t>participates</w:t>
      </w:r>
      <w:r w:rsidRPr="001B1115">
        <w:t xml:space="preserve"> in education course—div 2.2.2</w:t>
      </w:r>
    </w:p>
    <w:p w14:paraId="342FC419" w14:textId="62EA54D3" w:rsidR="00C85EA0" w:rsidRPr="00BF0906" w:rsidRDefault="00C85EA0" w:rsidP="00C85EA0">
      <w:pPr>
        <w:pStyle w:val="AmdtsEntries"/>
      </w:pPr>
      <w:r>
        <w:t>s 10B</w:t>
      </w:r>
      <w:r>
        <w:tab/>
        <w:t xml:space="preserve">ins </w:t>
      </w:r>
      <w:hyperlink r:id="rId218" w:tooltip="Education (Participation) Amendment Act 2009" w:history="1">
        <w:r w:rsidR="001927F7" w:rsidRPr="001927F7">
          <w:rPr>
            <w:rStyle w:val="charCitHyperlinkAbbrev"/>
          </w:rPr>
          <w:t>A2009</w:t>
        </w:r>
        <w:r w:rsidR="001927F7" w:rsidRPr="001927F7">
          <w:rPr>
            <w:rStyle w:val="charCitHyperlinkAbbrev"/>
          </w:rPr>
          <w:noBreakHyphen/>
          <w:t>40</w:t>
        </w:r>
      </w:hyperlink>
      <w:r>
        <w:t xml:space="preserve"> s 5</w:t>
      </w:r>
    </w:p>
    <w:p w14:paraId="2782C80D" w14:textId="77777777" w:rsidR="00C85EA0" w:rsidRDefault="00C85EA0" w:rsidP="00C85EA0">
      <w:pPr>
        <w:pStyle w:val="AmdtsEntryHd"/>
      </w:pPr>
      <w:r w:rsidRPr="001B1115">
        <w:t xml:space="preserve">Meaning of </w:t>
      </w:r>
      <w:r w:rsidRPr="001927F7">
        <w:rPr>
          <w:rStyle w:val="charItals"/>
        </w:rPr>
        <w:t>full-time participation</w:t>
      </w:r>
      <w:r w:rsidRPr="001B1115">
        <w:t xml:space="preserve"> in education course—div 2.2.2</w:t>
      </w:r>
    </w:p>
    <w:p w14:paraId="5F4173D0" w14:textId="6EB56260" w:rsidR="00C85EA0" w:rsidRPr="00BF0906" w:rsidRDefault="00C85EA0" w:rsidP="00C85EA0">
      <w:pPr>
        <w:pStyle w:val="AmdtsEntries"/>
      </w:pPr>
      <w:r>
        <w:t>s 10C</w:t>
      </w:r>
      <w:r>
        <w:tab/>
        <w:t xml:space="preserve">ins </w:t>
      </w:r>
      <w:hyperlink r:id="rId219" w:tooltip="Education (Participation) Amendment Act 2009" w:history="1">
        <w:r w:rsidR="001927F7" w:rsidRPr="001927F7">
          <w:rPr>
            <w:rStyle w:val="charCitHyperlinkAbbrev"/>
          </w:rPr>
          <w:t>A2009</w:t>
        </w:r>
        <w:r w:rsidR="001927F7" w:rsidRPr="001927F7">
          <w:rPr>
            <w:rStyle w:val="charCitHyperlinkAbbrev"/>
          </w:rPr>
          <w:noBreakHyphen/>
          <w:t>40</w:t>
        </w:r>
      </w:hyperlink>
      <w:r>
        <w:t xml:space="preserve"> s 5</w:t>
      </w:r>
      <w:r w:rsidR="00216003">
        <w:t xml:space="preserve">; </w:t>
      </w:r>
      <w:hyperlink r:id="rId220" w:tooltip="Administrative (One ACT Public Service Miscellaneous Amendments) Act 2011" w:history="1">
        <w:r w:rsidR="001927F7" w:rsidRPr="001927F7">
          <w:rPr>
            <w:rStyle w:val="charCitHyperlinkAbbrev"/>
          </w:rPr>
          <w:t>A2011</w:t>
        </w:r>
        <w:r w:rsidR="001927F7" w:rsidRPr="001927F7">
          <w:rPr>
            <w:rStyle w:val="charCitHyperlinkAbbrev"/>
          </w:rPr>
          <w:noBreakHyphen/>
          <w:t>22</w:t>
        </w:r>
      </w:hyperlink>
      <w:r w:rsidR="00216003">
        <w:t xml:space="preserve"> amdt </w:t>
      </w:r>
      <w:r w:rsidR="002513AF">
        <w:t>1.184</w:t>
      </w:r>
    </w:p>
    <w:p w14:paraId="6D04CB46" w14:textId="77777777" w:rsidR="00C85EA0" w:rsidRDefault="00C85EA0" w:rsidP="00C85EA0">
      <w:pPr>
        <w:pStyle w:val="AmdtsEntryHd"/>
      </w:pPr>
      <w:r w:rsidRPr="001B1115">
        <w:lastRenderedPageBreak/>
        <w:t>Child of compulsory education age—participation requirement</w:t>
      </w:r>
    </w:p>
    <w:p w14:paraId="6BF73F07" w14:textId="76005676" w:rsidR="00C85EA0" w:rsidRPr="00BF0906" w:rsidRDefault="00C85EA0" w:rsidP="00E27722">
      <w:pPr>
        <w:pStyle w:val="AmdtsEntries"/>
        <w:keepNext/>
      </w:pPr>
      <w:r>
        <w:t>s 10D</w:t>
      </w:r>
      <w:r>
        <w:tab/>
        <w:t xml:space="preserve">ins </w:t>
      </w:r>
      <w:hyperlink r:id="rId221" w:tooltip="Education (Participation) Amendment Act 2009" w:history="1">
        <w:r w:rsidR="001927F7" w:rsidRPr="001927F7">
          <w:rPr>
            <w:rStyle w:val="charCitHyperlinkAbbrev"/>
          </w:rPr>
          <w:t>A2009</w:t>
        </w:r>
        <w:r w:rsidR="001927F7" w:rsidRPr="001927F7">
          <w:rPr>
            <w:rStyle w:val="charCitHyperlinkAbbrev"/>
          </w:rPr>
          <w:noBreakHyphen/>
          <w:t>40</w:t>
        </w:r>
      </w:hyperlink>
      <w:r>
        <w:t xml:space="preserve"> s 5</w:t>
      </w:r>
    </w:p>
    <w:p w14:paraId="0739E077" w14:textId="0862EFDC" w:rsidR="00703FD3" w:rsidRPr="00BF0906" w:rsidRDefault="00703FD3" w:rsidP="00703FD3">
      <w:pPr>
        <w:pStyle w:val="AmdtsEntries"/>
      </w:pPr>
      <w:r>
        <w:tab/>
        <w:t xml:space="preserve">am </w:t>
      </w:r>
      <w:hyperlink r:id="rId222" w:tooltip="Administrative (One ACT Public Service Miscellaneous Amendments) Act 2011" w:history="1">
        <w:r w:rsidR="001927F7" w:rsidRPr="001927F7">
          <w:rPr>
            <w:rStyle w:val="charCitHyperlinkAbbrev"/>
          </w:rPr>
          <w:t>A2011</w:t>
        </w:r>
        <w:r w:rsidR="001927F7" w:rsidRPr="001927F7">
          <w:rPr>
            <w:rStyle w:val="charCitHyperlinkAbbrev"/>
          </w:rPr>
          <w:noBreakHyphen/>
          <w:t>22</w:t>
        </w:r>
      </w:hyperlink>
      <w:r>
        <w:t xml:space="preserve"> amdt </w:t>
      </w:r>
      <w:r w:rsidR="00AF0A34">
        <w:t>1.183</w:t>
      </w:r>
      <w:r w:rsidR="00216003">
        <w:t xml:space="preserve">, amdt </w:t>
      </w:r>
      <w:r w:rsidR="002513AF">
        <w:t>1.184</w:t>
      </w:r>
      <w:r w:rsidR="00BD24EF">
        <w:t xml:space="preserve">; </w:t>
      </w:r>
      <w:hyperlink r:id="rId223" w:tooltip="Education Amendment Act 2020" w:history="1">
        <w:r w:rsidR="00BD24EF">
          <w:rPr>
            <w:rStyle w:val="charCitHyperlinkAbbrev"/>
          </w:rPr>
          <w:t>A2020</w:t>
        </w:r>
        <w:r w:rsidR="00BD24EF">
          <w:rPr>
            <w:rStyle w:val="charCitHyperlinkAbbrev"/>
          </w:rPr>
          <w:noBreakHyphen/>
          <w:t>38</w:t>
        </w:r>
      </w:hyperlink>
      <w:r w:rsidR="00BD24EF">
        <w:t xml:space="preserve"> s 4; pars renum R27 LA</w:t>
      </w:r>
      <w:r w:rsidR="003E469B">
        <w:t xml:space="preserve">; </w:t>
      </w:r>
      <w:hyperlink r:id="rId224" w:tooltip="Education Amendment Act 2022" w:history="1">
        <w:r w:rsidR="003E469B" w:rsidRPr="0068777B">
          <w:rPr>
            <w:rStyle w:val="charCitHyperlinkAbbrev"/>
          </w:rPr>
          <w:t>A2022-10</w:t>
        </w:r>
      </w:hyperlink>
      <w:r w:rsidR="003E469B">
        <w:t xml:space="preserve"> s 23</w:t>
      </w:r>
    </w:p>
    <w:p w14:paraId="5264DE84" w14:textId="77777777" w:rsidR="00B77DDE" w:rsidRDefault="00B77DDE" w:rsidP="00B77DDE">
      <w:pPr>
        <w:pStyle w:val="AmdtsEntryHd"/>
      </w:pPr>
      <w:r w:rsidRPr="001B1115">
        <w:rPr>
          <w:lang w:eastAsia="en-AU"/>
        </w:rPr>
        <w:t>Participation requirement—absence</w:t>
      </w:r>
    </w:p>
    <w:p w14:paraId="02B94B05" w14:textId="343B74F5" w:rsidR="00B77DDE" w:rsidRDefault="00B77DDE" w:rsidP="00B77DDE">
      <w:pPr>
        <w:pStyle w:val="AmdtsEntries"/>
      </w:pPr>
      <w:r>
        <w:t>s 11</w:t>
      </w:r>
      <w:r>
        <w:tab/>
        <w:t xml:space="preserve">sub </w:t>
      </w:r>
      <w:hyperlink r:id="rId225" w:tooltip="Education (Participation) Amendment Act 2009" w:history="1">
        <w:r w:rsidR="001927F7" w:rsidRPr="001927F7">
          <w:rPr>
            <w:rStyle w:val="charCitHyperlinkAbbrev"/>
          </w:rPr>
          <w:t>A2009</w:t>
        </w:r>
        <w:r w:rsidR="001927F7" w:rsidRPr="001927F7">
          <w:rPr>
            <w:rStyle w:val="charCitHyperlinkAbbrev"/>
          </w:rPr>
          <w:noBreakHyphen/>
          <w:t>40</w:t>
        </w:r>
      </w:hyperlink>
      <w:r>
        <w:t xml:space="preserve"> s 5</w:t>
      </w:r>
    </w:p>
    <w:p w14:paraId="197FA2DC" w14:textId="77777777" w:rsidR="00E323DF" w:rsidRDefault="0061247B" w:rsidP="00E323DF">
      <w:pPr>
        <w:pStyle w:val="AmdtsEntryHd"/>
      </w:pPr>
      <w:r w:rsidRPr="001B1115">
        <w:rPr>
          <w:lang w:eastAsia="en-AU"/>
        </w:rPr>
        <w:t>Participation requirement—suspension</w:t>
      </w:r>
    </w:p>
    <w:p w14:paraId="50979390" w14:textId="4C19E60B" w:rsidR="00E323DF" w:rsidRPr="00BF0906" w:rsidRDefault="00E323DF" w:rsidP="00E323DF">
      <w:pPr>
        <w:pStyle w:val="AmdtsEntries"/>
      </w:pPr>
      <w:r>
        <w:t>s 11A</w:t>
      </w:r>
      <w:r>
        <w:tab/>
        <w:t xml:space="preserve">ins </w:t>
      </w:r>
      <w:hyperlink r:id="rId226" w:tooltip="Education (Participation) Amendment Act 2009" w:history="1">
        <w:r w:rsidR="001927F7" w:rsidRPr="001927F7">
          <w:rPr>
            <w:rStyle w:val="charCitHyperlinkAbbrev"/>
          </w:rPr>
          <w:t>A2009</w:t>
        </w:r>
        <w:r w:rsidR="001927F7" w:rsidRPr="001927F7">
          <w:rPr>
            <w:rStyle w:val="charCitHyperlinkAbbrev"/>
          </w:rPr>
          <w:noBreakHyphen/>
          <w:t>40</w:t>
        </w:r>
      </w:hyperlink>
      <w:r>
        <w:t xml:space="preserve"> s 5</w:t>
      </w:r>
    </w:p>
    <w:p w14:paraId="6204CA49" w14:textId="77777777" w:rsidR="00E323DF" w:rsidRDefault="0061247B" w:rsidP="00E323DF">
      <w:pPr>
        <w:pStyle w:val="AmdtsEntryHd"/>
      </w:pPr>
      <w:r w:rsidRPr="001B1115">
        <w:rPr>
          <w:lang w:eastAsia="en-AU"/>
        </w:rPr>
        <w:t>Participation requirement—exclusion</w:t>
      </w:r>
    </w:p>
    <w:p w14:paraId="6CD13D97" w14:textId="1109A9EC" w:rsidR="00E323DF" w:rsidRPr="00BF0906" w:rsidRDefault="00E323DF" w:rsidP="00E323DF">
      <w:pPr>
        <w:pStyle w:val="AmdtsEntries"/>
      </w:pPr>
      <w:r>
        <w:t>s 11B</w:t>
      </w:r>
      <w:r>
        <w:tab/>
        <w:t xml:space="preserve">ins </w:t>
      </w:r>
      <w:hyperlink r:id="rId227" w:tooltip="Education (Participation) Amendment Act 2009" w:history="1">
        <w:r w:rsidR="001927F7" w:rsidRPr="001927F7">
          <w:rPr>
            <w:rStyle w:val="charCitHyperlinkAbbrev"/>
          </w:rPr>
          <w:t>A2009</w:t>
        </w:r>
        <w:r w:rsidR="001927F7" w:rsidRPr="001927F7">
          <w:rPr>
            <w:rStyle w:val="charCitHyperlinkAbbrev"/>
          </w:rPr>
          <w:noBreakHyphen/>
          <w:t>40</w:t>
        </w:r>
      </w:hyperlink>
      <w:r>
        <w:t xml:space="preserve"> s 5</w:t>
      </w:r>
    </w:p>
    <w:p w14:paraId="3234B95A" w14:textId="33CD9CD8" w:rsidR="00E323DF" w:rsidRDefault="00621F9F" w:rsidP="00E323DF">
      <w:pPr>
        <w:pStyle w:val="AmdtsEntryHd"/>
      </w:pPr>
      <w:r w:rsidRPr="001A3E56">
        <w:t>Information notices</w:t>
      </w:r>
    </w:p>
    <w:p w14:paraId="37854A79" w14:textId="3F44A7CA" w:rsidR="00621F9F" w:rsidRPr="00BF0906" w:rsidRDefault="00E323DF" w:rsidP="006C2D11">
      <w:pPr>
        <w:pStyle w:val="AmdtsEntries"/>
      </w:pPr>
      <w:r>
        <w:t>div 2.2.3 hdg</w:t>
      </w:r>
      <w:r>
        <w:tab/>
      </w:r>
      <w:r w:rsidR="006C2D11">
        <w:t>renum and reloc as pt 2.4A hdg</w:t>
      </w:r>
    </w:p>
    <w:p w14:paraId="374F0809" w14:textId="36D8A2B4" w:rsidR="00E323DF" w:rsidRDefault="00621F9F" w:rsidP="00E323DF">
      <w:pPr>
        <w:pStyle w:val="AmdtsEntryHd"/>
      </w:pPr>
      <w:r w:rsidRPr="001A3E56">
        <w:t>Giving information notice</w:t>
      </w:r>
    </w:p>
    <w:p w14:paraId="20E26B5A" w14:textId="36BCD3F2" w:rsidR="00621F9F" w:rsidRPr="00BF0906" w:rsidRDefault="00E323DF" w:rsidP="00E00404">
      <w:pPr>
        <w:pStyle w:val="AmdtsEntries"/>
      </w:pPr>
      <w:r>
        <w:t>s 11C</w:t>
      </w:r>
      <w:r>
        <w:tab/>
      </w:r>
      <w:r w:rsidR="00E00404">
        <w:t xml:space="preserve">renum </w:t>
      </w:r>
      <w:r w:rsidR="006C2D11">
        <w:t xml:space="preserve">and reloc </w:t>
      </w:r>
      <w:r w:rsidR="00E00404">
        <w:t>as s 16AA</w:t>
      </w:r>
    </w:p>
    <w:p w14:paraId="30BBC0C2" w14:textId="77777777" w:rsidR="00E323DF" w:rsidRDefault="0061247B" w:rsidP="00E323DF">
      <w:pPr>
        <w:pStyle w:val="AmdtsEntryHd"/>
      </w:pPr>
      <w:r w:rsidRPr="001B1115">
        <w:t>Contents of information notice</w:t>
      </w:r>
    </w:p>
    <w:p w14:paraId="4E77BFC9" w14:textId="628F9C05" w:rsidR="00703FD3" w:rsidRPr="00BF0906" w:rsidRDefault="00E323DF" w:rsidP="00284515">
      <w:pPr>
        <w:pStyle w:val="AmdtsEntries"/>
      </w:pPr>
      <w:r>
        <w:t>s 11D</w:t>
      </w:r>
      <w:r>
        <w:tab/>
      </w:r>
      <w:r w:rsidR="00284515">
        <w:t xml:space="preserve">renum </w:t>
      </w:r>
      <w:r w:rsidR="006C2D11">
        <w:t xml:space="preserve">and reloc </w:t>
      </w:r>
      <w:r w:rsidR="00284515">
        <w:t>as s 16AB</w:t>
      </w:r>
    </w:p>
    <w:p w14:paraId="630552F1" w14:textId="77777777" w:rsidR="00E323DF" w:rsidRDefault="0061247B" w:rsidP="00E323DF">
      <w:pPr>
        <w:pStyle w:val="AmdtsEntryHd"/>
      </w:pPr>
      <w:r w:rsidRPr="001B1115">
        <w:rPr>
          <w:snapToGrid w:val="0"/>
        </w:rPr>
        <w:t>Extension of time for compliance with information notice</w:t>
      </w:r>
    </w:p>
    <w:p w14:paraId="1C43DF9F" w14:textId="67FF5A95" w:rsidR="00703FD3" w:rsidRPr="00BF0906" w:rsidRDefault="00E323DF" w:rsidP="00284515">
      <w:pPr>
        <w:pStyle w:val="AmdtsEntries"/>
      </w:pPr>
      <w:r>
        <w:t>s 11E</w:t>
      </w:r>
      <w:r>
        <w:tab/>
      </w:r>
      <w:r w:rsidR="00284515">
        <w:t>renum</w:t>
      </w:r>
      <w:r w:rsidR="006C2D11">
        <w:t xml:space="preserve"> and reloc</w:t>
      </w:r>
      <w:r w:rsidR="00284515">
        <w:t xml:space="preserve"> as s 16AC</w:t>
      </w:r>
    </w:p>
    <w:p w14:paraId="72E69EC4" w14:textId="77777777" w:rsidR="00E323DF" w:rsidRDefault="0061247B" w:rsidP="00E323DF">
      <w:pPr>
        <w:pStyle w:val="AmdtsEntryHd"/>
      </w:pPr>
      <w:r w:rsidRPr="001B1115">
        <w:rPr>
          <w:snapToGrid w:val="0"/>
        </w:rPr>
        <w:t>Revocation of information notice on compliance</w:t>
      </w:r>
    </w:p>
    <w:p w14:paraId="1CC675D0" w14:textId="3B0BF661" w:rsidR="00703FD3" w:rsidRPr="00BF0906" w:rsidRDefault="00E323DF" w:rsidP="00284515">
      <w:pPr>
        <w:pStyle w:val="AmdtsEntries"/>
      </w:pPr>
      <w:r>
        <w:t>s 11F</w:t>
      </w:r>
      <w:r>
        <w:tab/>
      </w:r>
      <w:r w:rsidR="00284515">
        <w:t xml:space="preserve">renum </w:t>
      </w:r>
      <w:r w:rsidR="006C2D11">
        <w:t xml:space="preserve">and reloc </w:t>
      </w:r>
      <w:r w:rsidR="00284515">
        <w:t>as s 16AD</w:t>
      </w:r>
    </w:p>
    <w:p w14:paraId="04A26E5A" w14:textId="77777777" w:rsidR="00E323DF" w:rsidRDefault="0061247B" w:rsidP="00E323DF">
      <w:pPr>
        <w:pStyle w:val="AmdtsEntryHd"/>
      </w:pPr>
      <w:r w:rsidRPr="001B1115">
        <w:rPr>
          <w:lang w:eastAsia="en-AU"/>
        </w:rPr>
        <w:t>Exemption certificates</w:t>
      </w:r>
    </w:p>
    <w:p w14:paraId="6670389A" w14:textId="3B067DC7" w:rsidR="00E323DF" w:rsidRPr="00BF0906" w:rsidRDefault="00E323DF" w:rsidP="00E323DF">
      <w:pPr>
        <w:pStyle w:val="AmdtsEntries"/>
      </w:pPr>
      <w:r>
        <w:t>pt 2.3 hdg</w:t>
      </w:r>
      <w:r>
        <w:tab/>
        <w:t xml:space="preserve">ins </w:t>
      </w:r>
      <w:hyperlink r:id="rId228" w:tooltip="Education (Participation) Amendment Act 2009" w:history="1">
        <w:r w:rsidR="001927F7" w:rsidRPr="001927F7">
          <w:rPr>
            <w:rStyle w:val="charCitHyperlinkAbbrev"/>
          </w:rPr>
          <w:t>A2009</w:t>
        </w:r>
        <w:r w:rsidR="001927F7" w:rsidRPr="001927F7">
          <w:rPr>
            <w:rStyle w:val="charCitHyperlinkAbbrev"/>
          </w:rPr>
          <w:noBreakHyphen/>
          <w:t>40</w:t>
        </w:r>
      </w:hyperlink>
      <w:r>
        <w:t xml:space="preserve"> s 5</w:t>
      </w:r>
    </w:p>
    <w:p w14:paraId="7A3857D7" w14:textId="77777777" w:rsidR="00E323DF" w:rsidRDefault="0061247B" w:rsidP="00E323DF">
      <w:pPr>
        <w:pStyle w:val="AmdtsEntryHd"/>
      </w:pPr>
      <w:r w:rsidRPr="001B1115">
        <w:rPr>
          <w:lang w:eastAsia="en-AU"/>
        </w:rPr>
        <w:t xml:space="preserve">Meaning of </w:t>
      </w:r>
      <w:r w:rsidRPr="001927F7">
        <w:rPr>
          <w:rStyle w:val="charItals"/>
        </w:rPr>
        <w:t>full-time participation requirement</w:t>
      </w:r>
      <w:r w:rsidRPr="001B1115">
        <w:t>—pt 2.3</w:t>
      </w:r>
    </w:p>
    <w:p w14:paraId="5E8EC286" w14:textId="31A44BBE" w:rsidR="00E323DF" w:rsidRPr="00BF0906" w:rsidRDefault="00E323DF" w:rsidP="00E323DF">
      <w:pPr>
        <w:pStyle w:val="AmdtsEntries"/>
      </w:pPr>
      <w:r>
        <w:t>s 11G</w:t>
      </w:r>
      <w:r>
        <w:tab/>
        <w:t xml:space="preserve">ins </w:t>
      </w:r>
      <w:hyperlink r:id="rId229" w:tooltip="Education (Participation) Amendment Act 2009" w:history="1">
        <w:r w:rsidR="001927F7" w:rsidRPr="001927F7">
          <w:rPr>
            <w:rStyle w:val="charCitHyperlinkAbbrev"/>
          </w:rPr>
          <w:t>A2009</w:t>
        </w:r>
        <w:r w:rsidR="001927F7" w:rsidRPr="001927F7">
          <w:rPr>
            <w:rStyle w:val="charCitHyperlinkAbbrev"/>
          </w:rPr>
          <w:noBreakHyphen/>
          <w:t>40</w:t>
        </w:r>
      </w:hyperlink>
      <w:r>
        <w:t xml:space="preserve"> s 5</w:t>
      </w:r>
    </w:p>
    <w:p w14:paraId="25C96C6B" w14:textId="77777777" w:rsidR="00E323DF" w:rsidRDefault="0061247B" w:rsidP="00E323DF">
      <w:pPr>
        <w:pStyle w:val="AmdtsEntryHd"/>
      </w:pPr>
      <w:r w:rsidRPr="00903507">
        <w:t>Exemption certificate</w:t>
      </w:r>
      <w:r w:rsidRPr="001B1115">
        <w:t>—application</w:t>
      </w:r>
    </w:p>
    <w:p w14:paraId="3B510144" w14:textId="56AF08F7" w:rsidR="00E323DF" w:rsidRPr="00BF0906" w:rsidRDefault="00E323DF" w:rsidP="00E323DF">
      <w:pPr>
        <w:pStyle w:val="AmdtsEntries"/>
      </w:pPr>
      <w:r>
        <w:t>s 11H</w:t>
      </w:r>
      <w:r>
        <w:tab/>
        <w:t xml:space="preserve">ins </w:t>
      </w:r>
      <w:hyperlink r:id="rId230" w:tooltip="Education (Participation) Amendment Act 2009" w:history="1">
        <w:r w:rsidR="001927F7" w:rsidRPr="001927F7">
          <w:rPr>
            <w:rStyle w:val="charCitHyperlinkAbbrev"/>
          </w:rPr>
          <w:t>A2009</w:t>
        </w:r>
        <w:r w:rsidR="001927F7" w:rsidRPr="001927F7">
          <w:rPr>
            <w:rStyle w:val="charCitHyperlinkAbbrev"/>
          </w:rPr>
          <w:noBreakHyphen/>
          <w:t>40</w:t>
        </w:r>
      </w:hyperlink>
      <w:r>
        <w:t xml:space="preserve"> s 5</w:t>
      </w:r>
    </w:p>
    <w:p w14:paraId="2DAA509E" w14:textId="147FC7EF" w:rsidR="00703FD3" w:rsidRPr="00BF0906" w:rsidRDefault="00703FD3" w:rsidP="00703FD3">
      <w:pPr>
        <w:pStyle w:val="AmdtsEntries"/>
      </w:pPr>
      <w:r>
        <w:tab/>
        <w:t xml:space="preserve">am </w:t>
      </w:r>
      <w:hyperlink r:id="rId231" w:tooltip="Administrative (One ACT Public Service Miscellaneous Amendments) Act 2011" w:history="1">
        <w:r w:rsidR="001927F7" w:rsidRPr="001927F7">
          <w:rPr>
            <w:rStyle w:val="charCitHyperlinkAbbrev"/>
          </w:rPr>
          <w:t>A2011</w:t>
        </w:r>
        <w:r w:rsidR="001927F7" w:rsidRPr="001927F7">
          <w:rPr>
            <w:rStyle w:val="charCitHyperlinkAbbrev"/>
          </w:rPr>
          <w:noBreakHyphen/>
          <w:t>22</w:t>
        </w:r>
      </w:hyperlink>
      <w:r>
        <w:t xml:space="preserve"> amdt </w:t>
      </w:r>
      <w:r w:rsidR="00AF0A34">
        <w:t>1.183</w:t>
      </w:r>
      <w:r w:rsidR="000D098B">
        <w:t xml:space="preserve">; </w:t>
      </w:r>
      <w:hyperlink r:id="rId232" w:tooltip="Education Amendment Act 2020" w:history="1">
        <w:r w:rsidR="000D098B">
          <w:rPr>
            <w:rStyle w:val="charCitHyperlinkAbbrev"/>
          </w:rPr>
          <w:t>A2020</w:t>
        </w:r>
        <w:r w:rsidR="000D098B">
          <w:rPr>
            <w:rStyle w:val="charCitHyperlinkAbbrev"/>
          </w:rPr>
          <w:noBreakHyphen/>
          <w:t>38</w:t>
        </w:r>
      </w:hyperlink>
      <w:r w:rsidR="000D098B">
        <w:t xml:space="preserve"> s 22</w:t>
      </w:r>
    </w:p>
    <w:p w14:paraId="79E378BD" w14:textId="77777777" w:rsidR="00E323DF" w:rsidRDefault="0061247B" w:rsidP="00E323DF">
      <w:pPr>
        <w:pStyle w:val="AmdtsEntryHd"/>
      </w:pPr>
      <w:r w:rsidRPr="001B1115">
        <w:rPr>
          <w:lang w:eastAsia="en-AU"/>
        </w:rPr>
        <w:t>E</w:t>
      </w:r>
      <w:r w:rsidRPr="001B1115">
        <w:t>xemption certificate—requirement for further information</w:t>
      </w:r>
    </w:p>
    <w:p w14:paraId="269BE578" w14:textId="1918316B" w:rsidR="00E323DF" w:rsidRDefault="00E323DF" w:rsidP="00E323DF">
      <w:pPr>
        <w:pStyle w:val="AmdtsEntries"/>
      </w:pPr>
      <w:r>
        <w:t>s 12</w:t>
      </w:r>
      <w:r>
        <w:tab/>
        <w:t xml:space="preserve">sub </w:t>
      </w:r>
      <w:hyperlink r:id="rId233" w:tooltip="Education (Participation) Amendment Act 2009" w:history="1">
        <w:r w:rsidR="001927F7" w:rsidRPr="001927F7">
          <w:rPr>
            <w:rStyle w:val="charCitHyperlinkAbbrev"/>
          </w:rPr>
          <w:t>A2009</w:t>
        </w:r>
        <w:r w:rsidR="001927F7" w:rsidRPr="001927F7">
          <w:rPr>
            <w:rStyle w:val="charCitHyperlinkAbbrev"/>
          </w:rPr>
          <w:noBreakHyphen/>
          <w:t>40</w:t>
        </w:r>
      </w:hyperlink>
      <w:r>
        <w:t xml:space="preserve"> s 5</w:t>
      </w:r>
    </w:p>
    <w:p w14:paraId="45BEFB58" w14:textId="5BB43DEE" w:rsidR="00703FD3" w:rsidRPr="00BF0906" w:rsidRDefault="00703FD3" w:rsidP="00703FD3">
      <w:pPr>
        <w:pStyle w:val="AmdtsEntries"/>
      </w:pPr>
      <w:r>
        <w:tab/>
        <w:t xml:space="preserve">am </w:t>
      </w:r>
      <w:hyperlink r:id="rId234" w:tooltip="Administrative (One ACT Public Service Miscellaneous Amendments) Act 2011" w:history="1">
        <w:r w:rsidR="001927F7" w:rsidRPr="001927F7">
          <w:rPr>
            <w:rStyle w:val="charCitHyperlinkAbbrev"/>
          </w:rPr>
          <w:t>A2011</w:t>
        </w:r>
        <w:r w:rsidR="001927F7" w:rsidRPr="001927F7">
          <w:rPr>
            <w:rStyle w:val="charCitHyperlinkAbbrev"/>
          </w:rPr>
          <w:noBreakHyphen/>
          <w:t>22</w:t>
        </w:r>
      </w:hyperlink>
      <w:r>
        <w:t xml:space="preserve"> amdt </w:t>
      </w:r>
      <w:r w:rsidR="00AF0A34">
        <w:t>1.183</w:t>
      </w:r>
    </w:p>
    <w:p w14:paraId="4ABD3523" w14:textId="77777777" w:rsidR="00E323DF" w:rsidRDefault="0061247B" w:rsidP="00E323DF">
      <w:pPr>
        <w:pStyle w:val="AmdtsEntryHd"/>
      </w:pPr>
      <w:r w:rsidRPr="001B1115">
        <w:rPr>
          <w:lang w:eastAsia="en-AU"/>
        </w:rPr>
        <w:t>E</w:t>
      </w:r>
      <w:r w:rsidRPr="001B1115">
        <w:t>xemption certificate—issue</w:t>
      </w:r>
    </w:p>
    <w:p w14:paraId="57AC5535" w14:textId="43367C25" w:rsidR="00E323DF" w:rsidRPr="00BF0906" w:rsidRDefault="00E323DF" w:rsidP="00E323DF">
      <w:pPr>
        <w:pStyle w:val="AmdtsEntries"/>
      </w:pPr>
      <w:r>
        <w:t>s 12A</w:t>
      </w:r>
      <w:r>
        <w:tab/>
        <w:t xml:space="preserve">ins </w:t>
      </w:r>
      <w:hyperlink r:id="rId235" w:tooltip="Education (Participation) Amendment Act 2009" w:history="1">
        <w:r w:rsidR="001927F7" w:rsidRPr="001927F7">
          <w:rPr>
            <w:rStyle w:val="charCitHyperlinkAbbrev"/>
          </w:rPr>
          <w:t>A2009</w:t>
        </w:r>
        <w:r w:rsidR="001927F7" w:rsidRPr="001927F7">
          <w:rPr>
            <w:rStyle w:val="charCitHyperlinkAbbrev"/>
          </w:rPr>
          <w:noBreakHyphen/>
          <w:t>40</w:t>
        </w:r>
      </w:hyperlink>
      <w:r>
        <w:t xml:space="preserve"> s 5</w:t>
      </w:r>
    </w:p>
    <w:p w14:paraId="094DB5C3" w14:textId="53C3C8B7" w:rsidR="00703FD3" w:rsidRPr="00BF0906" w:rsidRDefault="00703FD3" w:rsidP="00703FD3">
      <w:pPr>
        <w:pStyle w:val="AmdtsEntries"/>
      </w:pPr>
      <w:r>
        <w:tab/>
        <w:t xml:space="preserve">am </w:t>
      </w:r>
      <w:hyperlink r:id="rId236" w:tooltip="Administrative (One ACT Public Service Miscellaneous Amendments) Act 2011" w:history="1">
        <w:r w:rsidR="001927F7" w:rsidRPr="001927F7">
          <w:rPr>
            <w:rStyle w:val="charCitHyperlinkAbbrev"/>
          </w:rPr>
          <w:t>A2011</w:t>
        </w:r>
        <w:r w:rsidR="001927F7" w:rsidRPr="001927F7">
          <w:rPr>
            <w:rStyle w:val="charCitHyperlinkAbbrev"/>
          </w:rPr>
          <w:noBreakHyphen/>
          <w:t>22</w:t>
        </w:r>
      </w:hyperlink>
      <w:r>
        <w:t xml:space="preserve"> amdt </w:t>
      </w:r>
      <w:r w:rsidR="00AF0A34">
        <w:t>1.183</w:t>
      </w:r>
      <w:r w:rsidR="009F799F">
        <w:t xml:space="preserve">; </w:t>
      </w:r>
      <w:hyperlink r:id="rId237" w:tooltip="Education Amendment Act 2024" w:history="1">
        <w:r w:rsidR="009F799F">
          <w:rPr>
            <w:rStyle w:val="charCitHyperlinkAbbrev"/>
          </w:rPr>
          <w:t>A2024</w:t>
        </w:r>
        <w:r w:rsidR="009F799F">
          <w:rPr>
            <w:rStyle w:val="charCitHyperlinkAbbrev"/>
          </w:rPr>
          <w:noBreakHyphen/>
          <w:t>39</w:t>
        </w:r>
      </w:hyperlink>
      <w:r w:rsidR="009F799F">
        <w:t xml:space="preserve"> s 16; pars renum R36 LA</w:t>
      </w:r>
    </w:p>
    <w:p w14:paraId="0542B5B6" w14:textId="77777777" w:rsidR="00E323DF" w:rsidRDefault="0061247B" w:rsidP="00E323DF">
      <w:pPr>
        <w:pStyle w:val="AmdtsEntryHd"/>
      </w:pPr>
      <w:r w:rsidRPr="001B1115">
        <w:rPr>
          <w:lang w:eastAsia="en-AU"/>
        </w:rPr>
        <w:t>E</w:t>
      </w:r>
      <w:r w:rsidRPr="001B1115">
        <w:t>xemption certificate—form</w:t>
      </w:r>
    </w:p>
    <w:p w14:paraId="6B41BF9C" w14:textId="7C83FA2E" w:rsidR="00E323DF" w:rsidRDefault="00E323DF" w:rsidP="00E323DF">
      <w:pPr>
        <w:pStyle w:val="AmdtsEntries"/>
      </w:pPr>
      <w:r>
        <w:t>s 12B</w:t>
      </w:r>
      <w:r>
        <w:tab/>
        <w:t xml:space="preserve">ins </w:t>
      </w:r>
      <w:hyperlink r:id="rId238" w:tooltip="Education (Participation) Amendment Act 2009" w:history="1">
        <w:r w:rsidR="001927F7" w:rsidRPr="001927F7">
          <w:rPr>
            <w:rStyle w:val="charCitHyperlinkAbbrev"/>
          </w:rPr>
          <w:t>A2009</w:t>
        </w:r>
        <w:r w:rsidR="001927F7" w:rsidRPr="001927F7">
          <w:rPr>
            <w:rStyle w:val="charCitHyperlinkAbbrev"/>
          </w:rPr>
          <w:noBreakHyphen/>
          <w:t>40</w:t>
        </w:r>
      </w:hyperlink>
      <w:r>
        <w:t xml:space="preserve"> s 5</w:t>
      </w:r>
    </w:p>
    <w:p w14:paraId="552BE783" w14:textId="1C7357C7" w:rsidR="009F799F" w:rsidRPr="00BF0906" w:rsidRDefault="009F799F" w:rsidP="00E323DF">
      <w:pPr>
        <w:pStyle w:val="AmdtsEntries"/>
      </w:pPr>
      <w:r>
        <w:tab/>
        <w:t xml:space="preserve">am </w:t>
      </w:r>
      <w:hyperlink r:id="rId239" w:tooltip="Education Amendment Act 2024" w:history="1">
        <w:r>
          <w:rPr>
            <w:rStyle w:val="charCitHyperlinkAbbrev"/>
          </w:rPr>
          <w:t>A2024</w:t>
        </w:r>
        <w:r>
          <w:rPr>
            <w:rStyle w:val="charCitHyperlinkAbbrev"/>
          </w:rPr>
          <w:noBreakHyphen/>
          <w:t>39</w:t>
        </w:r>
      </w:hyperlink>
      <w:r>
        <w:t xml:space="preserve"> s 17</w:t>
      </w:r>
    </w:p>
    <w:p w14:paraId="5460C23A" w14:textId="77777777" w:rsidR="00E323DF" w:rsidRDefault="0061247B" w:rsidP="00E323DF">
      <w:pPr>
        <w:pStyle w:val="AmdtsEntryHd"/>
      </w:pPr>
      <w:r w:rsidRPr="001B1115">
        <w:rPr>
          <w:lang w:eastAsia="en-AU"/>
        </w:rPr>
        <w:t>E</w:t>
      </w:r>
      <w:r w:rsidRPr="001B1115">
        <w:t>xemption certificate—conditions</w:t>
      </w:r>
    </w:p>
    <w:p w14:paraId="1F07FCF8" w14:textId="31D423D7" w:rsidR="00E323DF" w:rsidRPr="00BF0906" w:rsidRDefault="00E323DF" w:rsidP="00E323DF">
      <w:pPr>
        <w:pStyle w:val="AmdtsEntries"/>
      </w:pPr>
      <w:r>
        <w:t>s 12C</w:t>
      </w:r>
      <w:r>
        <w:tab/>
        <w:t xml:space="preserve">ins </w:t>
      </w:r>
      <w:hyperlink r:id="rId240" w:tooltip="Education (Participation) Amendment Act 2009" w:history="1">
        <w:r w:rsidR="001927F7" w:rsidRPr="001927F7">
          <w:rPr>
            <w:rStyle w:val="charCitHyperlinkAbbrev"/>
          </w:rPr>
          <w:t>A2009</w:t>
        </w:r>
        <w:r w:rsidR="001927F7" w:rsidRPr="001927F7">
          <w:rPr>
            <w:rStyle w:val="charCitHyperlinkAbbrev"/>
          </w:rPr>
          <w:noBreakHyphen/>
          <w:t>40</w:t>
        </w:r>
      </w:hyperlink>
      <w:r>
        <w:t xml:space="preserve"> s 5</w:t>
      </w:r>
    </w:p>
    <w:p w14:paraId="10807E07" w14:textId="04C4C5DE" w:rsidR="00703FD3" w:rsidRPr="00BF0906" w:rsidRDefault="00703FD3" w:rsidP="00703FD3">
      <w:pPr>
        <w:pStyle w:val="AmdtsEntries"/>
      </w:pPr>
      <w:r>
        <w:tab/>
        <w:t xml:space="preserve">am </w:t>
      </w:r>
      <w:hyperlink r:id="rId241" w:tooltip="Administrative (One ACT Public Service Miscellaneous Amendments) Act 2011" w:history="1">
        <w:r w:rsidR="001927F7" w:rsidRPr="001927F7">
          <w:rPr>
            <w:rStyle w:val="charCitHyperlinkAbbrev"/>
          </w:rPr>
          <w:t>A2011</w:t>
        </w:r>
        <w:r w:rsidR="001927F7" w:rsidRPr="001927F7">
          <w:rPr>
            <w:rStyle w:val="charCitHyperlinkAbbrev"/>
          </w:rPr>
          <w:noBreakHyphen/>
          <w:t>22</w:t>
        </w:r>
      </w:hyperlink>
      <w:r>
        <w:t xml:space="preserve"> amdt </w:t>
      </w:r>
      <w:r w:rsidR="00AF0A34">
        <w:t>1.183</w:t>
      </w:r>
    </w:p>
    <w:p w14:paraId="2C6F9468" w14:textId="77777777" w:rsidR="00E323DF" w:rsidRDefault="0061247B" w:rsidP="00E323DF">
      <w:pPr>
        <w:pStyle w:val="AmdtsEntryHd"/>
      </w:pPr>
      <w:r w:rsidRPr="001B1115">
        <w:rPr>
          <w:lang w:eastAsia="en-AU"/>
        </w:rPr>
        <w:lastRenderedPageBreak/>
        <w:t>E</w:t>
      </w:r>
      <w:r w:rsidRPr="001B1115">
        <w:t>xemption certificate—duration</w:t>
      </w:r>
    </w:p>
    <w:p w14:paraId="4F9D26A8" w14:textId="4BBB2B59" w:rsidR="00E323DF" w:rsidRPr="00BF0906" w:rsidRDefault="00E323DF" w:rsidP="00E323DF">
      <w:pPr>
        <w:pStyle w:val="AmdtsEntries"/>
      </w:pPr>
      <w:r>
        <w:t>s 12D</w:t>
      </w:r>
      <w:r>
        <w:tab/>
        <w:t xml:space="preserve">ins </w:t>
      </w:r>
      <w:hyperlink r:id="rId242" w:tooltip="Education (Participation) Amendment Act 2009" w:history="1">
        <w:r w:rsidR="001927F7" w:rsidRPr="001927F7">
          <w:rPr>
            <w:rStyle w:val="charCitHyperlinkAbbrev"/>
          </w:rPr>
          <w:t>A2009</w:t>
        </w:r>
        <w:r w:rsidR="001927F7" w:rsidRPr="001927F7">
          <w:rPr>
            <w:rStyle w:val="charCitHyperlinkAbbrev"/>
          </w:rPr>
          <w:noBreakHyphen/>
          <w:t>40</w:t>
        </w:r>
      </w:hyperlink>
      <w:r>
        <w:t xml:space="preserve"> s 5</w:t>
      </w:r>
    </w:p>
    <w:p w14:paraId="5AE0E2CE" w14:textId="77777777" w:rsidR="002A3A14" w:rsidRDefault="00A37238">
      <w:pPr>
        <w:pStyle w:val="AmdtsEntryHd"/>
      </w:pPr>
      <w:r w:rsidRPr="001B1115">
        <w:rPr>
          <w:lang w:eastAsia="en-AU"/>
        </w:rPr>
        <w:t>E</w:t>
      </w:r>
      <w:r w:rsidRPr="001B1115">
        <w:t>xemption certificate—revocation</w:t>
      </w:r>
    </w:p>
    <w:p w14:paraId="0069E8A2" w14:textId="1355FB09" w:rsidR="002A3A14" w:rsidRDefault="002A3A14" w:rsidP="00C02A8E">
      <w:pPr>
        <w:pStyle w:val="AmdtsEntries"/>
      </w:pPr>
      <w:r w:rsidRPr="000A6628">
        <w:t>s 13</w:t>
      </w:r>
      <w:r w:rsidRPr="000A6628">
        <w:tab/>
        <w:t xml:space="preserve">am </w:t>
      </w:r>
      <w:hyperlink r:id="rId243" w:tooltip="Children and Young People (Consequential Amendments) Act 2008" w:history="1">
        <w:r w:rsidR="001927F7" w:rsidRPr="001927F7">
          <w:rPr>
            <w:rStyle w:val="charCitHyperlinkAbbrev"/>
          </w:rPr>
          <w:t>A2008</w:t>
        </w:r>
        <w:r w:rsidR="001927F7" w:rsidRPr="001927F7">
          <w:rPr>
            <w:rStyle w:val="charCitHyperlinkAbbrev"/>
          </w:rPr>
          <w:noBreakHyphen/>
          <w:t>20</w:t>
        </w:r>
      </w:hyperlink>
      <w:r w:rsidRPr="000A6628">
        <w:t xml:space="preserve"> amdt 4.38</w:t>
      </w:r>
    </w:p>
    <w:p w14:paraId="7A0E42A0" w14:textId="73331C2D" w:rsidR="00A37238" w:rsidRPr="000A6628" w:rsidRDefault="00A37238" w:rsidP="00C02A8E">
      <w:pPr>
        <w:pStyle w:val="AmdtsEntries"/>
      </w:pPr>
      <w:r>
        <w:tab/>
        <w:t xml:space="preserve">sub </w:t>
      </w:r>
      <w:hyperlink r:id="rId244" w:tooltip="Education (Participation) Amendment Act 2009" w:history="1">
        <w:r w:rsidR="001927F7" w:rsidRPr="001927F7">
          <w:rPr>
            <w:rStyle w:val="charCitHyperlinkAbbrev"/>
          </w:rPr>
          <w:t>A2009</w:t>
        </w:r>
        <w:r w:rsidR="001927F7" w:rsidRPr="001927F7">
          <w:rPr>
            <w:rStyle w:val="charCitHyperlinkAbbrev"/>
          </w:rPr>
          <w:noBreakHyphen/>
          <w:t>40</w:t>
        </w:r>
      </w:hyperlink>
      <w:r>
        <w:t xml:space="preserve"> s 5</w:t>
      </w:r>
    </w:p>
    <w:p w14:paraId="101EE1AD" w14:textId="70F6047C" w:rsidR="00703FD3" w:rsidRPr="00BF0906" w:rsidRDefault="00703FD3" w:rsidP="00703FD3">
      <w:pPr>
        <w:pStyle w:val="AmdtsEntries"/>
      </w:pPr>
      <w:r>
        <w:tab/>
        <w:t xml:space="preserve">am </w:t>
      </w:r>
      <w:hyperlink r:id="rId245" w:tooltip="Administrative (One ACT Public Service Miscellaneous Amendments) Act 2011" w:history="1">
        <w:r w:rsidR="001927F7" w:rsidRPr="001927F7">
          <w:rPr>
            <w:rStyle w:val="charCitHyperlinkAbbrev"/>
          </w:rPr>
          <w:t>A2011</w:t>
        </w:r>
        <w:r w:rsidR="001927F7" w:rsidRPr="001927F7">
          <w:rPr>
            <w:rStyle w:val="charCitHyperlinkAbbrev"/>
          </w:rPr>
          <w:noBreakHyphen/>
          <w:t>22</w:t>
        </w:r>
      </w:hyperlink>
      <w:r>
        <w:t xml:space="preserve"> amdt </w:t>
      </w:r>
      <w:r w:rsidR="00AF0A34">
        <w:t>1.183</w:t>
      </w:r>
    </w:p>
    <w:p w14:paraId="0BC45AC8" w14:textId="77777777" w:rsidR="00403D37" w:rsidRDefault="00403D37" w:rsidP="00403D37">
      <w:pPr>
        <w:pStyle w:val="AmdtsEntryHd"/>
      </w:pPr>
      <w:r w:rsidRPr="001B1115">
        <w:t>After year 10—training and employment alternatives</w:t>
      </w:r>
    </w:p>
    <w:p w14:paraId="06DB4F3A" w14:textId="7423CA0F" w:rsidR="00403D37" w:rsidRPr="00BF0906" w:rsidRDefault="00403D37" w:rsidP="00403D37">
      <w:pPr>
        <w:pStyle w:val="AmdtsEntries"/>
      </w:pPr>
      <w:r>
        <w:t>pt 2.4 hdg</w:t>
      </w:r>
      <w:r>
        <w:tab/>
        <w:t xml:space="preserve">ins </w:t>
      </w:r>
      <w:hyperlink r:id="rId246" w:tooltip="Education (Participation) Amendment Act 2009" w:history="1">
        <w:r w:rsidR="001927F7" w:rsidRPr="001927F7">
          <w:rPr>
            <w:rStyle w:val="charCitHyperlinkAbbrev"/>
          </w:rPr>
          <w:t>A2009</w:t>
        </w:r>
        <w:r w:rsidR="001927F7" w:rsidRPr="001927F7">
          <w:rPr>
            <w:rStyle w:val="charCitHyperlinkAbbrev"/>
          </w:rPr>
          <w:noBreakHyphen/>
          <w:t>40</w:t>
        </w:r>
      </w:hyperlink>
      <w:r>
        <w:t xml:space="preserve"> s 5</w:t>
      </w:r>
    </w:p>
    <w:p w14:paraId="267B09C3" w14:textId="77777777" w:rsidR="00403D37" w:rsidRDefault="00403D37" w:rsidP="00403D37">
      <w:pPr>
        <w:pStyle w:val="AmdtsEntryHd"/>
      </w:pPr>
      <w:r w:rsidRPr="001B1115">
        <w:t>Definitions—pt 2.4</w:t>
      </w:r>
    </w:p>
    <w:p w14:paraId="59323F53" w14:textId="0564F412" w:rsidR="00403D37" w:rsidRPr="00BF0906" w:rsidRDefault="00403D37" w:rsidP="00403D37">
      <w:pPr>
        <w:pStyle w:val="AmdtsEntries"/>
      </w:pPr>
      <w:r>
        <w:t>div 2.4.1 hdg</w:t>
      </w:r>
      <w:r>
        <w:tab/>
        <w:t xml:space="preserve">ins </w:t>
      </w:r>
      <w:hyperlink r:id="rId247" w:tooltip="Education (Participation) Amendment Act 2009" w:history="1">
        <w:r w:rsidR="001927F7" w:rsidRPr="001927F7">
          <w:rPr>
            <w:rStyle w:val="charCitHyperlinkAbbrev"/>
          </w:rPr>
          <w:t>A2009</w:t>
        </w:r>
        <w:r w:rsidR="001927F7" w:rsidRPr="001927F7">
          <w:rPr>
            <w:rStyle w:val="charCitHyperlinkAbbrev"/>
          </w:rPr>
          <w:noBreakHyphen/>
          <w:t>40</w:t>
        </w:r>
      </w:hyperlink>
      <w:r>
        <w:t xml:space="preserve"> s 5</w:t>
      </w:r>
    </w:p>
    <w:p w14:paraId="77B449E9" w14:textId="77777777" w:rsidR="00403D37" w:rsidRDefault="00403D37" w:rsidP="00403D37">
      <w:pPr>
        <w:pStyle w:val="AmdtsEntryHd"/>
      </w:pPr>
      <w:r w:rsidRPr="001B1115">
        <w:rPr>
          <w:lang w:eastAsia="en-AU"/>
        </w:rPr>
        <w:t xml:space="preserve">Meaning of </w:t>
      </w:r>
      <w:r w:rsidRPr="001927F7">
        <w:rPr>
          <w:rStyle w:val="charItals"/>
        </w:rPr>
        <w:t xml:space="preserve">training alternative </w:t>
      </w:r>
      <w:r w:rsidRPr="001B1115">
        <w:rPr>
          <w:lang w:eastAsia="en-AU"/>
        </w:rPr>
        <w:t xml:space="preserve">and </w:t>
      </w:r>
      <w:r w:rsidRPr="001927F7">
        <w:rPr>
          <w:rStyle w:val="charItals"/>
        </w:rPr>
        <w:t>training alternative provider</w:t>
      </w:r>
      <w:r w:rsidRPr="001B1115">
        <w:rPr>
          <w:lang w:eastAsia="en-AU"/>
        </w:rPr>
        <w:t>—Act</w:t>
      </w:r>
    </w:p>
    <w:p w14:paraId="5A846C06" w14:textId="0A2B21E1" w:rsidR="00403D37" w:rsidRPr="00BF0906" w:rsidRDefault="00403D37" w:rsidP="00403D37">
      <w:pPr>
        <w:pStyle w:val="AmdtsEntries"/>
      </w:pPr>
      <w:r>
        <w:t>s 13A</w:t>
      </w:r>
      <w:r>
        <w:tab/>
        <w:t xml:space="preserve">ins </w:t>
      </w:r>
      <w:hyperlink r:id="rId248" w:tooltip="Education (Participation) Amendment Act 2009" w:history="1">
        <w:r w:rsidR="001927F7" w:rsidRPr="001927F7">
          <w:rPr>
            <w:rStyle w:val="charCitHyperlinkAbbrev"/>
          </w:rPr>
          <w:t>A2009</w:t>
        </w:r>
        <w:r w:rsidR="001927F7" w:rsidRPr="001927F7">
          <w:rPr>
            <w:rStyle w:val="charCitHyperlinkAbbrev"/>
          </w:rPr>
          <w:noBreakHyphen/>
          <w:t>40</w:t>
        </w:r>
      </w:hyperlink>
      <w:r>
        <w:t xml:space="preserve"> s 5</w:t>
      </w:r>
    </w:p>
    <w:p w14:paraId="2531101A" w14:textId="001CE793" w:rsidR="00703FD3" w:rsidRPr="00BF0906" w:rsidRDefault="00703FD3" w:rsidP="00703FD3">
      <w:pPr>
        <w:pStyle w:val="AmdtsEntries"/>
      </w:pPr>
      <w:r>
        <w:tab/>
        <w:t xml:space="preserve">am </w:t>
      </w:r>
      <w:hyperlink r:id="rId249" w:tooltip="Administrative (One ACT Public Service Miscellaneous Amendments) Act 2011" w:history="1">
        <w:r w:rsidR="001927F7" w:rsidRPr="001927F7">
          <w:rPr>
            <w:rStyle w:val="charCitHyperlinkAbbrev"/>
          </w:rPr>
          <w:t>A2011</w:t>
        </w:r>
        <w:r w:rsidR="001927F7" w:rsidRPr="001927F7">
          <w:rPr>
            <w:rStyle w:val="charCitHyperlinkAbbrev"/>
          </w:rPr>
          <w:noBreakHyphen/>
          <w:t>22</w:t>
        </w:r>
      </w:hyperlink>
      <w:r>
        <w:t xml:space="preserve"> amdt </w:t>
      </w:r>
      <w:r w:rsidR="00AF0A34">
        <w:t>1.183</w:t>
      </w:r>
      <w:r w:rsidR="00617E0E">
        <w:t xml:space="preserve">; </w:t>
      </w:r>
      <w:hyperlink r:id="rId250" w:tooltip="Statute Law Amendment Act 2025" w:history="1">
        <w:r w:rsidR="00617E0E">
          <w:rPr>
            <w:rStyle w:val="charCitHyperlinkAbbrev"/>
          </w:rPr>
          <w:t>A2025</w:t>
        </w:r>
        <w:r w:rsidR="00617E0E">
          <w:rPr>
            <w:rStyle w:val="charCitHyperlinkAbbrev"/>
          </w:rPr>
          <w:noBreakHyphen/>
          <w:t>29</w:t>
        </w:r>
      </w:hyperlink>
      <w:r w:rsidR="00617E0E">
        <w:t xml:space="preserve"> amdt 4.63</w:t>
      </w:r>
    </w:p>
    <w:p w14:paraId="66437AD4" w14:textId="77777777" w:rsidR="00403D37" w:rsidRDefault="00403D37" w:rsidP="00403D37">
      <w:pPr>
        <w:pStyle w:val="AmdtsEntryHd"/>
      </w:pPr>
      <w:r w:rsidRPr="001B1115">
        <w:rPr>
          <w:lang w:eastAsia="en-AU"/>
        </w:rPr>
        <w:t xml:space="preserve">Meaning of </w:t>
      </w:r>
      <w:r w:rsidRPr="001927F7">
        <w:rPr>
          <w:rStyle w:val="charItals"/>
        </w:rPr>
        <w:t>employment alternative</w:t>
      </w:r>
      <w:r w:rsidRPr="001B1115">
        <w:rPr>
          <w:lang w:eastAsia="en-AU"/>
        </w:rPr>
        <w:t>—Act</w:t>
      </w:r>
    </w:p>
    <w:p w14:paraId="45CBF87F" w14:textId="6160000B" w:rsidR="00403D37" w:rsidRPr="00BF0906" w:rsidRDefault="00403D37" w:rsidP="00403D37">
      <w:pPr>
        <w:pStyle w:val="AmdtsEntries"/>
      </w:pPr>
      <w:r>
        <w:t>s 13B</w:t>
      </w:r>
      <w:r>
        <w:tab/>
        <w:t xml:space="preserve">ins </w:t>
      </w:r>
      <w:hyperlink r:id="rId251" w:tooltip="Education (Participation) Amendment Act 2009" w:history="1">
        <w:r w:rsidR="001927F7" w:rsidRPr="001927F7">
          <w:rPr>
            <w:rStyle w:val="charCitHyperlinkAbbrev"/>
          </w:rPr>
          <w:t>A2009</w:t>
        </w:r>
        <w:r w:rsidR="001927F7" w:rsidRPr="001927F7">
          <w:rPr>
            <w:rStyle w:val="charCitHyperlinkAbbrev"/>
          </w:rPr>
          <w:noBreakHyphen/>
          <w:t>40</w:t>
        </w:r>
      </w:hyperlink>
      <w:r>
        <w:t xml:space="preserve"> s 5</w:t>
      </w:r>
    </w:p>
    <w:p w14:paraId="3D09060A" w14:textId="1FAE9C6B" w:rsidR="00403D37" w:rsidRDefault="00403D37" w:rsidP="00403D37">
      <w:pPr>
        <w:pStyle w:val="AmdtsEntryHd"/>
      </w:pPr>
      <w:r w:rsidRPr="001B1115">
        <w:rPr>
          <w:lang w:eastAsia="en-AU"/>
        </w:rPr>
        <w:t xml:space="preserve">Meaning of </w:t>
      </w:r>
      <w:r w:rsidRPr="001927F7">
        <w:rPr>
          <w:rStyle w:val="charItals"/>
        </w:rPr>
        <w:t>full-time participation</w:t>
      </w:r>
      <w:r w:rsidRPr="001B1115">
        <w:rPr>
          <w:lang w:eastAsia="en-AU"/>
        </w:rPr>
        <w:t xml:space="preserve"> in t</w:t>
      </w:r>
      <w:r w:rsidRPr="001B1115">
        <w:t>raining or employment alternative—pt</w:t>
      </w:r>
      <w:r w:rsidR="00C02A8E">
        <w:t> </w:t>
      </w:r>
      <w:r w:rsidRPr="001B1115">
        <w:t>2.4</w:t>
      </w:r>
    </w:p>
    <w:p w14:paraId="1E3988AC" w14:textId="6E42DD07" w:rsidR="00403D37" w:rsidRPr="00BF0906" w:rsidRDefault="00403D37" w:rsidP="00403D37">
      <w:pPr>
        <w:pStyle w:val="AmdtsEntries"/>
      </w:pPr>
      <w:r>
        <w:t>s 13C</w:t>
      </w:r>
      <w:r>
        <w:tab/>
        <w:t xml:space="preserve">ins </w:t>
      </w:r>
      <w:hyperlink r:id="rId252" w:tooltip="Education (Participation) Amendment Act 2009" w:history="1">
        <w:r w:rsidR="001927F7" w:rsidRPr="001927F7">
          <w:rPr>
            <w:rStyle w:val="charCitHyperlinkAbbrev"/>
          </w:rPr>
          <w:t>A2009</w:t>
        </w:r>
        <w:r w:rsidR="001927F7" w:rsidRPr="001927F7">
          <w:rPr>
            <w:rStyle w:val="charCitHyperlinkAbbrev"/>
          </w:rPr>
          <w:noBreakHyphen/>
          <w:t>40</w:t>
        </w:r>
      </w:hyperlink>
      <w:r>
        <w:t xml:space="preserve"> s 5</w:t>
      </w:r>
    </w:p>
    <w:p w14:paraId="203CFC90" w14:textId="77777777" w:rsidR="00403D37" w:rsidRDefault="00403D37" w:rsidP="00403D37">
      <w:pPr>
        <w:pStyle w:val="AmdtsEntryHd"/>
      </w:pPr>
      <w:r w:rsidRPr="001B1115">
        <w:t>Approval to participate in training and employment alternatives</w:t>
      </w:r>
    </w:p>
    <w:p w14:paraId="5EB1DE20" w14:textId="557B2BBD" w:rsidR="00403D37" w:rsidRPr="00BF0906" w:rsidRDefault="00403D37" w:rsidP="00403D37">
      <w:pPr>
        <w:pStyle w:val="AmdtsEntries"/>
      </w:pPr>
      <w:r>
        <w:t>div 2.4.2 hdg</w:t>
      </w:r>
      <w:r>
        <w:tab/>
        <w:t xml:space="preserve">ins </w:t>
      </w:r>
      <w:hyperlink r:id="rId253" w:tooltip="Education (Participation) Amendment Act 2009" w:history="1">
        <w:r w:rsidR="001927F7" w:rsidRPr="001927F7">
          <w:rPr>
            <w:rStyle w:val="charCitHyperlinkAbbrev"/>
          </w:rPr>
          <w:t>A2009</w:t>
        </w:r>
        <w:r w:rsidR="001927F7" w:rsidRPr="001927F7">
          <w:rPr>
            <w:rStyle w:val="charCitHyperlinkAbbrev"/>
          </w:rPr>
          <w:noBreakHyphen/>
          <w:t>40</w:t>
        </w:r>
      </w:hyperlink>
      <w:r>
        <w:t xml:space="preserve"> s 5</w:t>
      </w:r>
    </w:p>
    <w:p w14:paraId="68A36C35" w14:textId="77777777" w:rsidR="00403D37" w:rsidRDefault="00403D37" w:rsidP="00403D37">
      <w:pPr>
        <w:pStyle w:val="AmdtsEntryHd"/>
      </w:pPr>
      <w:r w:rsidRPr="001B1115">
        <w:rPr>
          <w:lang w:eastAsia="en-AU"/>
        </w:rPr>
        <w:t xml:space="preserve">Approval </w:t>
      </w:r>
      <w:r w:rsidRPr="001B1115">
        <w:t>statement—application</w:t>
      </w:r>
    </w:p>
    <w:p w14:paraId="607B0D63" w14:textId="39978213" w:rsidR="00403D37" w:rsidRDefault="00403D37" w:rsidP="00403D37">
      <w:pPr>
        <w:pStyle w:val="AmdtsEntries"/>
      </w:pPr>
      <w:r>
        <w:t>s 13D</w:t>
      </w:r>
      <w:r>
        <w:tab/>
        <w:t xml:space="preserve">ins </w:t>
      </w:r>
      <w:hyperlink r:id="rId254" w:tooltip="Education (Participation) Amendment Act 2009" w:history="1">
        <w:r w:rsidR="001927F7" w:rsidRPr="001927F7">
          <w:rPr>
            <w:rStyle w:val="charCitHyperlinkAbbrev"/>
          </w:rPr>
          <w:t>A2009</w:t>
        </w:r>
        <w:r w:rsidR="001927F7" w:rsidRPr="001927F7">
          <w:rPr>
            <w:rStyle w:val="charCitHyperlinkAbbrev"/>
          </w:rPr>
          <w:noBreakHyphen/>
          <w:t>40</w:t>
        </w:r>
      </w:hyperlink>
      <w:r>
        <w:t xml:space="preserve"> s 5</w:t>
      </w:r>
    </w:p>
    <w:p w14:paraId="6BBD6A86" w14:textId="664C78A8" w:rsidR="00703FD3" w:rsidRPr="00BF0906" w:rsidRDefault="00703FD3" w:rsidP="00703FD3">
      <w:pPr>
        <w:pStyle w:val="AmdtsEntries"/>
      </w:pPr>
      <w:r>
        <w:tab/>
        <w:t xml:space="preserve">am </w:t>
      </w:r>
      <w:hyperlink r:id="rId255" w:tooltip="Administrative (One ACT Public Service Miscellaneous Amendments) Act 2011" w:history="1">
        <w:r w:rsidR="001927F7" w:rsidRPr="001927F7">
          <w:rPr>
            <w:rStyle w:val="charCitHyperlinkAbbrev"/>
          </w:rPr>
          <w:t>A2011</w:t>
        </w:r>
        <w:r w:rsidR="001927F7" w:rsidRPr="001927F7">
          <w:rPr>
            <w:rStyle w:val="charCitHyperlinkAbbrev"/>
          </w:rPr>
          <w:noBreakHyphen/>
          <w:t>22</w:t>
        </w:r>
      </w:hyperlink>
      <w:r>
        <w:t xml:space="preserve"> amdt </w:t>
      </w:r>
      <w:r w:rsidR="00AF0A34">
        <w:t>1.183</w:t>
      </w:r>
      <w:r w:rsidR="000D098B">
        <w:t xml:space="preserve">; </w:t>
      </w:r>
      <w:hyperlink r:id="rId256" w:tooltip="Education Amendment Act 2020" w:history="1">
        <w:r w:rsidR="000D098B">
          <w:rPr>
            <w:rStyle w:val="charCitHyperlinkAbbrev"/>
          </w:rPr>
          <w:t>A2020</w:t>
        </w:r>
        <w:r w:rsidR="000D098B">
          <w:rPr>
            <w:rStyle w:val="charCitHyperlinkAbbrev"/>
          </w:rPr>
          <w:noBreakHyphen/>
          <w:t>38</w:t>
        </w:r>
      </w:hyperlink>
      <w:r w:rsidR="000D098B">
        <w:t xml:space="preserve"> s 22</w:t>
      </w:r>
    </w:p>
    <w:p w14:paraId="5CAC9588" w14:textId="77777777" w:rsidR="00967E58" w:rsidRDefault="00967E58" w:rsidP="00967E58">
      <w:pPr>
        <w:pStyle w:val="AmdtsEntryHd"/>
      </w:pPr>
      <w:r w:rsidRPr="001B1115">
        <w:rPr>
          <w:lang w:eastAsia="en-AU"/>
        </w:rPr>
        <w:t xml:space="preserve">Approval </w:t>
      </w:r>
      <w:r w:rsidRPr="001B1115">
        <w:t>statement—requirement for further information</w:t>
      </w:r>
    </w:p>
    <w:p w14:paraId="63F1702D" w14:textId="6BF79D82" w:rsidR="00967E58" w:rsidRPr="00967E58" w:rsidRDefault="00967E58" w:rsidP="00C02A8E">
      <w:pPr>
        <w:pStyle w:val="AmdtsEntries"/>
      </w:pPr>
      <w:r>
        <w:t>s 14</w:t>
      </w:r>
      <w:r>
        <w:tab/>
        <w:t xml:space="preserve">sub </w:t>
      </w:r>
      <w:hyperlink r:id="rId257" w:tooltip="Education (Participation) Amendment Act 2009" w:history="1">
        <w:r w:rsidR="001927F7" w:rsidRPr="001927F7">
          <w:rPr>
            <w:rStyle w:val="charCitHyperlinkAbbrev"/>
          </w:rPr>
          <w:t>A2009</w:t>
        </w:r>
        <w:r w:rsidR="001927F7" w:rsidRPr="001927F7">
          <w:rPr>
            <w:rStyle w:val="charCitHyperlinkAbbrev"/>
          </w:rPr>
          <w:noBreakHyphen/>
          <w:t>40</w:t>
        </w:r>
      </w:hyperlink>
      <w:r>
        <w:t xml:space="preserve"> s 5</w:t>
      </w:r>
    </w:p>
    <w:p w14:paraId="40694C28" w14:textId="7DB91623" w:rsidR="00703FD3" w:rsidRPr="00BF0906" w:rsidRDefault="00703FD3" w:rsidP="00703FD3">
      <w:pPr>
        <w:pStyle w:val="AmdtsEntries"/>
      </w:pPr>
      <w:r>
        <w:tab/>
        <w:t xml:space="preserve">am </w:t>
      </w:r>
      <w:hyperlink r:id="rId258" w:tooltip="Administrative (One ACT Public Service Miscellaneous Amendments) Act 2011" w:history="1">
        <w:r w:rsidR="001927F7" w:rsidRPr="001927F7">
          <w:rPr>
            <w:rStyle w:val="charCitHyperlinkAbbrev"/>
          </w:rPr>
          <w:t>A2011</w:t>
        </w:r>
        <w:r w:rsidR="001927F7" w:rsidRPr="001927F7">
          <w:rPr>
            <w:rStyle w:val="charCitHyperlinkAbbrev"/>
          </w:rPr>
          <w:noBreakHyphen/>
          <w:t>22</w:t>
        </w:r>
      </w:hyperlink>
      <w:r>
        <w:t xml:space="preserve"> amdt </w:t>
      </w:r>
      <w:r w:rsidR="00AF0A34">
        <w:t>1.183</w:t>
      </w:r>
    </w:p>
    <w:p w14:paraId="229B8442" w14:textId="77777777" w:rsidR="00DA33E5" w:rsidRDefault="00DA33E5" w:rsidP="00DA33E5">
      <w:pPr>
        <w:pStyle w:val="AmdtsEntryHd"/>
      </w:pPr>
      <w:r w:rsidRPr="001B1115">
        <w:rPr>
          <w:lang w:eastAsia="en-AU"/>
        </w:rPr>
        <w:t xml:space="preserve">Approval </w:t>
      </w:r>
      <w:r w:rsidRPr="001B1115">
        <w:t>statement—issue</w:t>
      </w:r>
    </w:p>
    <w:p w14:paraId="432D96C4" w14:textId="6C66AB9A" w:rsidR="00DA33E5" w:rsidRDefault="00DA33E5" w:rsidP="00C02A8E">
      <w:pPr>
        <w:pStyle w:val="AmdtsEntries"/>
      </w:pPr>
      <w:r>
        <w:t>s 14A</w:t>
      </w:r>
      <w:r>
        <w:tab/>
        <w:t xml:space="preserve">ins </w:t>
      </w:r>
      <w:hyperlink r:id="rId259" w:tooltip="Education (Participation) Amendment Act 2009" w:history="1">
        <w:r w:rsidR="001927F7" w:rsidRPr="001927F7">
          <w:rPr>
            <w:rStyle w:val="charCitHyperlinkAbbrev"/>
          </w:rPr>
          <w:t>A2009</w:t>
        </w:r>
        <w:r w:rsidR="001927F7" w:rsidRPr="001927F7">
          <w:rPr>
            <w:rStyle w:val="charCitHyperlinkAbbrev"/>
          </w:rPr>
          <w:noBreakHyphen/>
          <w:t>40</w:t>
        </w:r>
      </w:hyperlink>
      <w:r>
        <w:t xml:space="preserve"> s 5</w:t>
      </w:r>
    </w:p>
    <w:p w14:paraId="46FDBF49" w14:textId="5AD7D683" w:rsidR="00703FD3" w:rsidRPr="00BF0906" w:rsidRDefault="00703FD3" w:rsidP="00703FD3">
      <w:pPr>
        <w:pStyle w:val="AmdtsEntries"/>
      </w:pPr>
      <w:r>
        <w:tab/>
        <w:t xml:space="preserve">am </w:t>
      </w:r>
      <w:hyperlink r:id="rId260" w:tooltip="Administrative (One ACT Public Service Miscellaneous Amendments) Act 2011" w:history="1">
        <w:r w:rsidR="001927F7" w:rsidRPr="001927F7">
          <w:rPr>
            <w:rStyle w:val="charCitHyperlinkAbbrev"/>
          </w:rPr>
          <w:t>A2011</w:t>
        </w:r>
        <w:r w:rsidR="001927F7" w:rsidRPr="001927F7">
          <w:rPr>
            <w:rStyle w:val="charCitHyperlinkAbbrev"/>
          </w:rPr>
          <w:noBreakHyphen/>
          <w:t>22</w:t>
        </w:r>
      </w:hyperlink>
      <w:r>
        <w:t xml:space="preserve"> amdt </w:t>
      </w:r>
      <w:r w:rsidR="00AF0A34">
        <w:t>1.183</w:t>
      </w:r>
      <w:r w:rsidR="009F799F">
        <w:t xml:space="preserve">; </w:t>
      </w:r>
      <w:hyperlink r:id="rId261" w:tooltip="Education Amendment Act 2024" w:history="1">
        <w:r w:rsidR="000A40BA">
          <w:rPr>
            <w:rStyle w:val="charCitHyperlinkAbbrev"/>
          </w:rPr>
          <w:t>A2024</w:t>
        </w:r>
        <w:r w:rsidR="000A40BA">
          <w:rPr>
            <w:rStyle w:val="charCitHyperlinkAbbrev"/>
          </w:rPr>
          <w:noBreakHyphen/>
          <w:t>39</w:t>
        </w:r>
      </w:hyperlink>
      <w:r w:rsidR="009F799F">
        <w:t xml:space="preserve"> s 18, s 19</w:t>
      </w:r>
      <w:r w:rsidR="000A40BA">
        <w:t>; pars renum R36 LA</w:t>
      </w:r>
    </w:p>
    <w:p w14:paraId="0FA02472" w14:textId="77777777" w:rsidR="00DA33E5" w:rsidRDefault="00DA33E5" w:rsidP="00DA33E5">
      <w:pPr>
        <w:pStyle w:val="AmdtsEntryHd"/>
      </w:pPr>
      <w:r w:rsidRPr="001B1115">
        <w:rPr>
          <w:lang w:eastAsia="en-AU"/>
        </w:rPr>
        <w:t xml:space="preserve">Approval </w:t>
      </w:r>
      <w:r w:rsidRPr="001B1115">
        <w:t>statement—form</w:t>
      </w:r>
    </w:p>
    <w:p w14:paraId="0DA2E37D" w14:textId="230AAFCF" w:rsidR="00DA33E5" w:rsidRDefault="00DA33E5" w:rsidP="00DA33E5">
      <w:pPr>
        <w:pStyle w:val="AmdtsEntries"/>
      </w:pPr>
      <w:r>
        <w:t>s 14B</w:t>
      </w:r>
      <w:r>
        <w:tab/>
        <w:t xml:space="preserve">ins </w:t>
      </w:r>
      <w:hyperlink r:id="rId262" w:tooltip="Education (Participation) Amendment Act 2009" w:history="1">
        <w:r w:rsidR="001927F7" w:rsidRPr="001927F7">
          <w:rPr>
            <w:rStyle w:val="charCitHyperlinkAbbrev"/>
          </w:rPr>
          <w:t>A2009</w:t>
        </w:r>
        <w:r w:rsidR="001927F7" w:rsidRPr="001927F7">
          <w:rPr>
            <w:rStyle w:val="charCitHyperlinkAbbrev"/>
          </w:rPr>
          <w:noBreakHyphen/>
          <w:t>40</w:t>
        </w:r>
      </w:hyperlink>
      <w:r>
        <w:t xml:space="preserve"> s 5</w:t>
      </w:r>
    </w:p>
    <w:p w14:paraId="3CFDDD1F" w14:textId="77777777" w:rsidR="00DA33E5" w:rsidRDefault="00DA33E5" w:rsidP="00DA33E5">
      <w:pPr>
        <w:pStyle w:val="AmdtsEntryHd"/>
      </w:pPr>
      <w:r w:rsidRPr="001B1115">
        <w:rPr>
          <w:lang w:eastAsia="en-AU"/>
        </w:rPr>
        <w:t xml:space="preserve">Approval </w:t>
      </w:r>
      <w:r w:rsidRPr="001B1115">
        <w:t>statement—conditions</w:t>
      </w:r>
    </w:p>
    <w:p w14:paraId="7218B644" w14:textId="735E6A6F" w:rsidR="00DA33E5" w:rsidRDefault="00DA33E5" w:rsidP="00DA33E5">
      <w:pPr>
        <w:pStyle w:val="AmdtsEntries"/>
      </w:pPr>
      <w:r>
        <w:t>s 14C</w:t>
      </w:r>
      <w:r>
        <w:tab/>
        <w:t xml:space="preserve">ins </w:t>
      </w:r>
      <w:hyperlink r:id="rId263" w:tooltip="Education (Participation) Amendment Act 2009" w:history="1">
        <w:r w:rsidR="001927F7" w:rsidRPr="001927F7">
          <w:rPr>
            <w:rStyle w:val="charCitHyperlinkAbbrev"/>
          </w:rPr>
          <w:t>A2009</w:t>
        </w:r>
        <w:r w:rsidR="001927F7" w:rsidRPr="001927F7">
          <w:rPr>
            <w:rStyle w:val="charCitHyperlinkAbbrev"/>
          </w:rPr>
          <w:noBreakHyphen/>
          <w:t>40</w:t>
        </w:r>
      </w:hyperlink>
      <w:r>
        <w:t xml:space="preserve"> s 5</w:t>
      </w:r>
    </w:p>
    <w:p w14:paraId="39153DE6" w14:textId="37CA7E05" w:rsidR="00703FD3" w:rsidRPr="00BF0906" w:rsidRDefault="00703FD3" w:rsidP="00703FD3">
      <w:pPr>
        <w:pStyle w:val="AmdtsEntries"/>
      </w:pPr>
      <w:r>
        <w:tab/>
        <w:t xml:space="preserve">am </w:t>
      </w:r>
      <w:hyperlink r:id="rId264" w:tooltip="Administrative (One ACT Public Service Miscellaneous Amendments) Act 2011" w:history="1">
        <w:r w:rsidR="001927F7" w:rsidRPr="001927F7">
          <w:rPr>
            <w:rStyle w:val="charCitHyperlinkAbbrev"/>
          </w:rPr>
          <w:t>A2011</w:t>
        </w:r>
        <w:r w:rsidR="001927F7" w:rsidRPr="001927F7">
          <w:rPr>
            <w:rStyle w:val="charCitHyperlinkAbbrev"/>
          </w:rPr>
          <w:noBreakHyphen/>
          <w:t>22</w:t>
        </w:r>
      </w:hyperlink>
      <w:r>
        <w:t xml:space="preserve"> amdt </w:t>
      </w:r>
      <w:r w:rsidR="00AF0A34">
        <w:t>1.183</w:t>
      </w:r>
    </w:p>
    <w:p w14:paraId="7EF4694E" w14:textId="77777777" w:rsidR="00DA33E5" w:rsidRDefault="00DA33E5" w:rsidP="00DA33E5">
      <w:pPr>
        <w:pStyle w:val="AmdtsEntryHd"/>
      </w:pPr>
      <w:r w:rsidRPr="001B1115">
        <w:rPr>
          <w:lang w:eastAsia="en-AU"/>
        </w:rPr>
        <w:t xml:space="preserve">Approval </w:t>
      </w:r>
      <w:r w:rsidRPr="001B1115">
        <w:t>statement—compliance requirement</w:t>
      </w:r>
    </w:p>
    <w:p w14:paraId="0178E3DB" w14:textId="3FA2064D" w:rsidR="00DA33E5" w:rsidRDefault="00DA33E5" w:rsidP="00C02A8E">
      <w:pPr>
        <w:pStyle w:val="AmdtsEntries"/>
      </w:pPr>
      <w:r>
        <w:t>s 14D</w:t>
      </w:r>
      <w:r>
        <w:tab/>
        <w:t xml:space="preserve">ins </w:t>
      </w:r>
      <w:hyperlink r:id="rId265" w:tooltip="Education (Participation) Amendment Act 2009" w:history="1">
        <w:r w:rsidR="001927F7" w:rsidRPr="001927F7">
          <w:rPr>
            <w:rStyle w:val="charCitHyperlinkAbbrev"/>
          </w:rPr>
          <w:t>A2009</w:t>
        </w:r>
        <w:r w:rsidR="001927F7" w:rsidRPr="001927F7">
          <w:rPr>
            <w:rStyle w:val="charCitHyperlinkAbbrev"/>
          </w:rPr>
          <w:noBreakHyphen/>
          <w:t>40</w:t>
        </w:r>
      </w:hyperlink>
      <w:r>
        <w:t xml:space="preserve"> s 5</w:t>
      </w:r>
    </w:p>
    <w:p w14:paraId="15C9E842" w14:textId="229D905F" w:rsidR="00703FD3" w:rsidRPr="00BF0906" w:rsidRDefault="00703FD3" w:rsidP="00703FD3">
      <w:pPr>
        <w:pStyle w:val="AmdtsEntries"/>
      </w:pPr>
      <w:r>
        <w:tab/>
        <w:t xml:space="preserve">am </w:t>
      </w:r>
      <w:hyperlink r:id="rId266" w:tooltip="Administrative (One ACT Public Service Miscellaneous Amendments) Act 2011" w:history="1">
        <w:r w:rsidR="001927F7" w:rsidRPr="001927F7">
          <w:rPr>
            <w:rStyle w:val="charCitHyperlinkAbbrev"/>
          </w:rPr>
          <w:t>A2011</w:t>
        </w:r>
        <w:r w:rsidR="001927F7" w:rsidRPr="001927F7">
          <w:rPr>
            <w:rStyle w:val="charCitHyperlinkAbbrev"/>
          </w:rPr>
          <w:noBreakHyphen/>
          <w:t>22</w:t>
        </w:r>
      </w:hyperlink>
      <w:r>
        <w:t xml:space="preserve"> amdt </w:t>
      </w:r>
      <w:r w:rsidR="00AF0A34">
        <w:t>1.183</w:t>
      </w:r>
      <w:r w:rsidR="00216003">
        <w:t xml:space="preserve">, amdt </w:t>
      </w:r>
      <w:r w:rsidR="00115F62">
        <w:t>1.184</w:t>
      </w:r>
    </w:p>
    <w:p w14:paraId="7DDFD915" w14:textId="77777777" w:rsidR="00C2244F" w:rsidRDefault="00C2244F" w:rsidP="00C2244F">
      <w:pPr>
        <w:pStyle w:val="AmdtsEntryHd"/>
      </w:pPr>
      <w:r w:rsidRPr="001B1115">
        <w:rPr>
          <w:lang w:eastAsia="en-AU"/>
        </w:rPr>
        <w:lastRenderedPageBreak/>
        <w:t xml:space="preserve">Approval </w:t>
      </w:r>
      <w:r w:rsidRPr="001B1115">
        <w:t>statement—duration</w:t>
      </w:r>
    </w:p>
    <w:p w14:paraId="0F97ED4F" w14:textId="67613D37" w:rsidR="00C2244F" w:rsidRPr="00967E58" w:rsidRDefault="00C2244F" w:rsidP="00C2244F">
      <w:pPr>
        <w:pStyle w:val="AmdtsEntries"/>
      </w:pPr>
      <w:r>
        <w:t>s 15</w:t>
      </w:r>
      <w:r>
        <w:tab/>
        <w:t xml:space="preserve">sub </w:t>
      </w:r>
      <w:hyperlink r:id="rId267" w:tooltip="Education (Participation) Amendment Act 2009" w:history="1">
        <w:r w:rsidR="001927F7" w:rsidRPr="001927F7">
          <w:rPr>
            <w:rStyle w:val="charCitHyperlinkAbbrev"/>
          </w:rPr>
          <w:t>A2009</w:t>
        </w:r>
        <w:r w:rsidR="001927F7" w:rsidRPr="001927F7">
          <w:rPr>
            <w:rStyle w:val="charCitHyperlinkAbbrev"/>
          </w:rPr>
          <w:noBreakHyphen/>
          <w:t>40</w:t>
        </w:r>
      </w:hyperlink>
      <w:r>
        <w:t xml:space="preserve"> s 5</w:t>
      </w:r>
    </w:p>
    <w:p w14:paraId="5277B681" w14:textId="77777777" w:rsidR="00C2244F" w:rsidRDefault="00C2244F" w:rsidP="00C2244F">
      <w:pPr>
        <w:pStyle w:val="AmdtsEntryHd"/>
      </w:pPr>
      <w:r w:rsidRPr="001B1115">
        <w:rPr>
          <w:lang w:eastAsia="en-AU"/>
        </w:rPr>
        <w:t xml:space="preserve">Approval </w:t>
      </w:r>
      <w:r w:rsidRPr="001B1115">
        <w:t>statement—revocation</w:t>
      </w:r>
    </w:p>
    <w:p w14:paraId="55A165A7" w14:textId="0D33F7DC" w:rsidR="00C2244F" w:rsidRDefault="00C2244F" w:rsidP="00C02A8E">
      <w:pPr>
        <w:pStyle w:val="AmdtsEntries"/>
      </w:pPr>
      <w:r>
        <w:t>s 15A</w:t>
      </w:r>
      <w:r>
        <w:tab/>
        <w:t xml:space="preserve">ins </w:t>
      </w:r>
      <w:hyperlink r:id="rId268" w:tooltip="Education (Participation) Amendment Act 2009" w:history="1">
        <w:r w:rsidR="001927F7" w:rsidRPr="001927F7">
          <w:rPr>
            <w:rStyle w:val="charCitHyperlinkAbbrev"/>
          </w:rPr>
          <w:t>A2009</w:t>
        </w:r>
        <w:r w:rsidR="001927F7" w:rsidRPr="001927F7">
          <w:rPr>
            <w:rStyle w:val="charCitHyperlinkAbbrev"/>
          </w:rPr>
          <w:noBreakHyphen/>
          <w:t>40</w:t>
        </w:r>
      </w:hyperlink>
      <w:r>
        <w:t xml:space="preserve"> s 5</w:t>
      </w:r>
    </w:p>
    <w:p w14:paraId="2BC59C00" w14:textId="45F26C17" w:rsidR="00703FD3" w:rsidRPr="00BF0906" w:rsidRDefault="00703FD3" w:rsidP="00703FD3">
      <w:pPr>
        <w:pStyle w:val="AmdtsEntries"/>
      </w:pPr>
      <w:r>
        <w:tab/>
        <w:t xml:space="preserve">am </w:t>
      </w:r>
      <w:hyperlink r:id="rId269" w:tooltip="Administrative (One ACT Public Service Miscellaneous Amendments) Act 2011" w:history="1">
        <w:r w:rsidR="001927F7" w:rsidRPr="001927F7">
          <w:rPr>
            <w:rStyle w:val="charCitHyperlinkAbbrev"/>
          </w:rPr>
          <w:t>A2011</w:t>
        </w:r>
        <w:r w:rsidR="001927F7" w:rsidRPr="001927F7">
          <w:rPr>
            <w:rStyle w:val="charCitHyperlinkAbbrev"/>
          </w:rPr>
          <w:noBreakHyphen/>
          <w:t>22</w:t>
        </w:r>
      </w:hyperlink>
      <w:r>
        <w:t xml:space="preserve"> amdt </w:t>
      </w:r>
      <w:r w:rsidR="00AF0A34">
        <w:t>1.183</w:t>
      </w:r>
    </w:p>
    <w:p w14:paraId="56FE67CB" w14:textId="77777777" w:rsidR="00C2244F" w:rsidRDefault="00C2244F" w:rsidP="00C2244F">
      <w:pPr>
        <w:pStyle w:val="AmdtsEntryHd"/>
      </w:pPr>
      <w:r w:rsidRPr="001B1115">
        <w:t xml:space="preserve">Return to education while </w:t>
      </w:r>
      <w:r w:rsidRPr="001B1115">
        <w:rPr>
          <w:lang w:eastAsia="en-AU"/>
        </w:rPr>
        <w:t>approval</w:t>
      </w:r>
      <w:r w:rsidRPr="001B1115">
        <w:t xml:space="preserve"> statement in force</w:t>
      </w:r>
    </w:p>
    <w:p w14:paraId="78E0AEA2" w14:textId="5318C652" w:rsidR="00C2244F" w:rsidRDefault="00C2244F" w:rsidP="00C2244F">
      <w:pPr>
        <w:pStyle w:val="AmdtsEntries"/>
      </w:pPr>
      <w:r>
        <w:t>s 15B</w:t>
      </w:r>
      <w:r>
        <w:tab/>
        <w:t xml:space="preserve">ins </w:t>
      </w:r>
      <w:hyperlink r:id="rId270" w:tooltip="Education (Participation) Amendment Act 2009" w:history="1">
        <w:r w:rsidR="001927F7" w:rsidRPr="001927F7">
          <w:rPr>
            <w:rStyle w:val="charCitHyperlinkAbbrev"/>
          </w:rPr>
          <w:t>A2009</w:t>
        </w:r>
        <w:r w:rsidR="001927F7" w:rsidRPr="001927F7">
          <w:rPr>
            <w:rStyle w:val="charCitHyperlinkAbbrev"/>
          </w:rPr>
          <w:noBreakHyphen/>
          <w:t>40</w:t>
        </w:r>
      </w:hyperlink>
      <w:r>
        <w:t xml:space="preserve"> s 5</w:t>
      </w:r>
    </w:p>
    <w:p w14:paraId="5E987F86" w14:textId="7136EC40" w:rsidR="00703FD3" w:rsidRPr="00BF0906" w:rsidRDefault="00703FD3" w:rsidP="00703FD3">
      <w:pPr>
        <w:pStyle w:val="AmdtsEntries"/>
      </w:pPr>
      <w:r>
        <w:tab/>
        <w:t xml:space="preserve">am </w:t>
      </w:r>
      <w:hyperlink r:id="rId271" w:tooltip="Administrative (One ACT Public Service Miscellaneous Amendments) Act 2011" w:history="1">
        <w:r w:rsidR="001927F7" w:rsidRPr="001927F7">
          <w:rPr>
            <w:rStyle w:val="charCitHyperlinkAbbrev"/>
          </w:rPr>
          <w:t>A2011</w:t>
        </w:r>
        <w:r w:rsidR="001927F7" w:rsidRPr="001927F7">
          <w:rPr>
            <w:rStyle w:val="charCitHyperlinkAbbrev"/>
          </w:rPr>
          <w:noBreakHyphen/>
          <w:t>22</w:t>
        </w:r>
      </w:hyperlink>
      <w:r>
        <w:t xml:space="preserve"> amdt </w:t>
      </w:r>
      <w:r w:rsidR="00AF0A34">
        <w:t>1.183</w:t>
      </w:r>
    </w:p>
    <w:p w14:paraId="1B612F7E" w14:textId="77777777" w:rsidR="00C2244F" w:rsidRDefault="00C2244F" w:rsidP="00C2244F">
      <w:pPr>
        <w:pStyle w:val="AmdtsEntryHd"/>
      </w:pPr>
      <w:r w:rsidRPr="001B1115">
        <w:rPr>
          <w:lang w:eastAsia="en-AU"/>
        </w:rPr>
        <w:t>Training and employment alternatives—deemed participation</w:t>
      </w:r>
    </w:p>
    <w:p w14:paraId="7A67B941" w14:textId="4FE1E8DB" w:rsidR="00C2244F" w:rsidRPr="00BF0906" w:rsidRDefault="00C2244F" w:rsidP="00C2244F">
      <w:pPr>
        <w:pStyle w:val="AmdtsEntries"/>
      </w:pPr>
      <w:r>
        <w:t>div 2.4.3 hdg</w:t>
      </w:r>
      <w:r>
        <w:tab/>
        <w:t xml:space="preserve">ins </w:t>
      </w:r>
      <w:hyperlink r:id="rId272" w:tooltip="Education (Participation) Amendment Act 2009" w:history="1">
        <w:r w:rsidR="001927F7" w:rsidRPr="001927F7">
          <w:rPr>
            <w:rStyle w:val="charCitHyperlinkAbbrev"/>
          </w:rPr>
          <w:t>A2009</w:t>
        </w:r>
        <w:r w:rsidR="001927F7" w:rsidRPr="001927F7">
          <w:rPr>
            <w:rStyle w:val="charCitHyperlinkAbbrev"/>
          </w:rPr>
          <w:noBreakHyphen/>
          <w:t>40</w:t>
        </w:r>
      </w:hyperlink>
      <w:r>
        <w:t xml:space="preserve"> s 5</w:t>
      </w:r>
    </w:p>
    <w:p w14:paraId="783AF390" w14:textId="77777777" w:rsidR="00C2244F" w:rsidRDefault="00C2244F" w:rsidP="00C2244F">
      <w:pPr>
        <w:pStyle w:val="AmdtsEntryHd"/>
      </w:pPr>
      <w:r w:rsidRPr="001B1115">
        <w:rPr>
          <w:lang w:eastAsia="en-AU"/>
        </w:rPr>
        <w:t>Training and employment alternatives—absence</w:t>
      </w:r>
    </w:p>
    <w:p w14:paraId="089ECC62" w14:textId="596C10DB" w:rsidR="00C2244F" w:rsidRDefault="00C2244F" w:rsidP="00C2244F">
      <w:pPr>
        <w:pStyle w:val="AmdtsEntries"/>
      </w:pPr>
      <w:r>
        <w:t>s 15C</w:t>
      </w:r>
      <w:r>
        <w:tab/>
        <w:t xml:space="preserve">ins </w:t>
      </w:r>
      <w:hyperlink r:id="rId273" w:tooltip="Education (Participation) Amendment Act 2009" w:history="1">
        <w:r w:rsidR="001927F7" w:rsidRPr="001927F7">
          <w:rPr>
            <w:rStyle w:val="charCitHyperlinkAbbrev"/>
          </w:rPr>
          <w:t>A2009</w:t>
        </w:r>
        <w:r w:rsidR="001927F7" w:rsidRPr="001927F7">
          <w:rPr>
            <w:rStyle w:val="charCitHyperlinkAbbrev"/>
          </w:rPr>
          <w:noBreakHyphen/>
          <w:t>40</w:t>
        </w:r>
      </w:hyperlink>
      <w:r>
        <w:t xml:space="preserve"> s 5</w:t>
      </w:r>
    </w:p>
    <w:p w14:paraId="4F1382D3" w14:textId="77777777" w:rsidR="00C2244F" w:rsidRDefault="00C2244F" w:rsidP="00C2244F">
      <w:pPr>
        <w:pStyle w:val="AmdtsEntryHd"/>
      </w:pPr>
      <w:r w:rsidRPr="001B1115">
        <w:rPr>
          <w:lang w:eastAsia="en-AU"/>
        </w:rPr>
        <w:t>Training alternative—suspension</w:t>
      </w:r>
    </w:p>
    <w:p w14:paraId="3A8EAD79" w14:textId="32F104DF" w:rsidR="00C2244F" w:rsidRDefault="00C2244F" w:rsidP="00C2244F">
      <w:pPr>
        <w:pStyle w:val="AmdtsEntries"/>
      </w:pPr>
      <w:r>
        <w:t>s 15D</w:t>
      </w:r>
      <w:r>
        <w:tab/>
        <w:t xml:space="preserve">ins </w:t>
      </w:r>
      <w:hyperlink r:id="rId274" w:tooltip="Education (Participation) Amendment Act 2009" w:history="1">
        <w:r w:rsidR="001927F7" w:rsidRPr="001927F7">
          <w:rPr>
            <w:rStyle w:val="charCitHyperlinkAbbrev"/>
          </w:rPr>
          <w:t>A2009</w:t>
        </w:r>
        <w:r w:rsidR="001927F7" w:rsidRPr="001927F7">
          <w:rPr>
            <w:rStyle w:val="charCitHyperlinkAbbrev"/>
          </w:rPr>
          <w:noBreakHyphen/>
          <w:t>40</w:t>
        </w:r>
      </w:hyperlink>
      <w:r>
        <w:t xml:space="preserve"> s 5</w:t>
      </w:r>
    </w:p>
    <w:p w14:paraId="0EA1C61D" w14:textId="77777777" w:rsidR="00CB0A71" w:rsidRDefault="00CB0A71" w:rsidP="00CB0A71">
      <w:pPr>
        <w:pStyle w:val="AmdtsEntryHd"/>
      </w:pPr>
      <w:r w:rsidRPr="001B1115">
        <w:rPr>
          <w:lang w:eastAsia="en-AU"/>
        </w:rPr>
        <w:t>Training alternative—exclusion</w:t>
      </w:r>
    </w:p>
    <w:p w14:paraId="6F3A0120" w14:textId="40A99E62" w:rsidR="00CB0A71" w:rsidRPr="00967E58" w:rsidRDefault="00CB0A71" w:rsidP="00CB0A71">
      <w:pPr>
        <w:pStyle w:val="AmdtsEntries"/>
      </w:pPr>
      <w:r>
        <w:t>s 16</w:t>
      </w:r>
      <w:r>
        <w:tab/>
        <w:t xml:space="preserve">sub </w:t>
      </w:r>
      <w:hyperlink r:id="rId275" w:tooltip="Education (Participation) Amendment Act 2009" w:history="1">
        <w:r w:rsidR="001927F7" w:rsidRPr="001927F7">
          <w:rPr>
            <w:rStyle w:val="charCitHyperlinkAbbrev"/>
          </w:rPr>
          <w:t>A2009</w:t>
        </w:r>
        <w:r w:rsidR="001927F7" w:rsidRPr="001927F7">
          <w:rPr>
            <w:rStyle w:val="charCitHyperlinkAbbrev"/>
          </w:rPr>
          <w:noBreakHyphen/>
          <w:t>40</w:t>
        </w:r>
      </w:hyperlink>
      <w:r>
        <w:t xml:space="preserve"> s 5</w:t>
      </w:r>
    </w:p>
    <w:p w14:paraId="1F4A2A7A" w14:textId="77777777" w:rsidR="00CB0A71" w:rsidRDefault="00CB0A71" w:rsidP="00CB0A71">
      <w:pPr>
        <w:pStyle w:val="AmdtsEntryHd"/>
      </w:pPr>
      <w:r w:rsidRPr="001B1115">
        <w:rPr>
          <w:lang w:eastAsia="en-AU"/>
        </w:rPr>
        <w:t>Employment alternative—termination</w:t>
      </w:r>
    </w:p>
    <w:p w14:paraId="7B4C5BEA" w14:textId="683C96C5" w:rsidR="00CB0A71" w:rsidRDefault="00CB0A71" w:rsidP="00CB0A71">
      <w:pPr>
        <w:pStyle w:val="AmdtsEntries"/>
      </w:pPr>
      <w:r>
        <w:t>s 16A</w:t>
      </w:r>
      <w:r>
        <w:tab/>
        <w:t xml:space="preserve">ins </w:t>
      </w:r>
      <w:hyperlink r:id="rId276" w:tooltip="Education (Participation) Amendment Act 2009" w:history="1">
        <w:r w:rsidR="001927F7" w:rsidRPr="001927F7">
          <w:rPr>
            <w:rStyle w:val="charCitHyperlinkAbbrev"/>
          </w:rPr>
          <w:t>A2009</w:t>
        </w:r>
        <w:r w:rsidR="001927F7" w:rsidRPr="001927F7">
          <w:rPr>
            <w:rStyle w:val="charCitHyperlinkAbbrev"/>
          </w:rPr>
          <w:noBreakHyphen/>
          <w:t>40</w:t>
        </w:r>
      </w:hyperlink>
      <w:r>
        <w:t xml:space="preserve"> s 5</w:t>
      </w:r>
    </w:p>
    <w:p w14:paraId="303B8B29" w14:textId="77777777" w:rsidR="00503631" w:rsidRDefault="00503631" w:rsidP="00503631">
      <w:pPr>
        <w:pStyle w:val="AmdtsEntryHd"/>
      </w:pPr>
      <w:r w:rsidRPr="001A3E56">
        <w:t>Information notices</w:t>
      </w:r>
    </w:p>
    <w:p w14:paraId="77567B68" w14:textId="407D49DC" w:rsidR="00503631" w:rsidRDefault="006C2D11" w:rsidP="00503631">
      <w:pPr>
        <w:pStyle w:val="AmdtsEntries"/>
      </w:pPr>
      <w:r>
        <w:t>pt 2.4A</w:t>
      </w:r>
      <w:r w:rsidR="00503631">
        <w:t xml:space="preserve"> hdg</w:t>
      </w:r>
      <w:r w:rsidR="00503631">
        <w:tab/>
        <w:t xml:space="preserve">(prev div 2.2.3 hdg) ins </w:t>
      </w:r>
      <w:hyperlink r:id="rId277" w:tooltip="Education (Participation) Amendment Act 2009" w:history="1">
        <w:r w:rsidR="00503631" w:rsidRPr="001927F7">
          <w:rPr>
            <w:rStyle w:val="charCitHyperlinkAbbrev"/>
          </w:rPr>
          <w:t>A2009</w:t>
        </w:r>
        <w:r w:rsidR="00503631" w:rsidRPr="001927F7">
          <w:rPr>
            <w:rStyle w:val="charCitHyperlinkAbbrev"/>
          </w:rPr>
          <w:noBreakHyphen/>
          <w:t>40</w:t>
        </w:r>
      </w:hyperlink>
      <w:r w:rsidR="00503631">
        <w:t xml:space="preserve"> s 5</w:t>
      </w:r>
    </w:p>
    <w:p w14:paraId="4BC94AFA" w14:textId="5D49A8D7" w:rsidR="00503631" w:rsidRDefault="00503631" w:rsidP="00503631">
      <w:pPr>
        <w:pStyle w:val="AmdtsEntries"/>
      </w:pPr>
      <w:r>
        <w:tab/>
        <w:t xml:space="preserve">sub </w:t>
      </w:r>
      <w:hyperlink r:id="rId278" w:tooltip="Education Amendment Act 2024" w:history="1">
        <w:r>
          <w:rPr>
            <w:rStyle w:val="charCitHyperlinkAbbrev"/>
          </w:rPr>
          <w:t>A2024</w:t>
        </w:r>
        <w:r>
          <w:rPr>
            <w:rStyle w:val="charCitHyperlinkAbbrev"/>
          </w:rPr>
          <w:noBreakHyphen/>
          <w:t>39</w:t>
        </w:r>
      </w:hyperlink>
      <w:r>
        <w:t xml:space="preserve"> s 12</w:t>
      </w:r>
    </w:p>
    <w:p w14:paraId="028FF5BD" w14:textId="27CCF2B8" w:rsidR="008A57B2" w:rsidRPr="00BF0906" w:rsidRDefault="008A57B2" w:rsidP="00503631">
      <w:pPr>
        <w:pStyle w:val="AmdtsEntries"/>
      </w:pPr>
      <w:r>
        <w:tab/>
        <w:t xml:space="preserve">renum and reloc as pt 2.4A hdg </w:t>
      </w:r>
      <w:hyperlink r:id="rId279" w:tooltip="Education Amendment Act 2024" w:history="1">
        <w:r>
          <w:rPr>
            <w:rStyle w:val="charCitHyperlinkAbbrev"/>
          </w:rPr>
          <w:t>A2024</w:t>
        </w:r>
        <w:r>
          <w:rPr>
            <w:rStyle w:val="charCitHyperlinkAbbrev"/>
          </w:rPr>
          <w:noBreakHyphen/>
          <w:t>39</w:t>
        </w:r>
      </w:hyperlink>
      <w:r>
        <w:t xml:space="preserve"> s 15</w:t>
      </w:r>
    </w:p>
    <w:p w14:paraId="7F1B026D" w14:textId="77777777" w:rsidR="00E00404" w:rsidRDefault="00E00404" w:rsidP="00E00404">
      <w:pPr>
        <w:pStyle w:val="AmdtsEntryHd"/>
      </w:pPr>
      <w:r w:rsidRPr="001A3E56">
        <w:t>Giving information notice</w:t>
      </w:r>
    </w:p>
    <w:p w14:paraId="4A391BDD" w14:textId="1310E4AB" w:rsidR="00E00404" w:rsidRPr="00BF0906" w:rsidRDefault="00B0482F" w:rsidP="00E00404">
      <w:pPr>
        <w:pStyle w:val="AmdtsEntries"/>
      </w:pPr>
      <w:r>
        <w:t xml:space="preserve">s </w:t>
      </w:r>
      <w:r w:rsidR="00E00404">
        <w:t>16AA</w:t>
      </w:r>
      <w:r w:rsidR="00E00404">
        <w:tab/>
        <w:t xml:space="preserve">(prev s 11C) ins </w:t>
      </w:r>
      <w:hyperlink r:id="rId280" w:tooltip="Education (Participation) Amendment Act 2009" w:history="1">
        <w:r w:rsidR="00E00404" w:rsidRPr="001927F7">
          <w:rPr>
            <w:rStyle w:val="charCitHyperlinkAbbrev"/>
          </w:rPr>
          <w:t>A2009</w:t>
        </w:r>
        <w:r w:rsidR="00E00404" w:rsidRPr="001927F7">
          <w:rPr>
            <w:rStyle w:val="charCitHyperlinkAbbrev"/>
          </w:rPr>
          <w:noBreakHyphen/>
          <w:t>40</w:t>
        </w:r>
      </w:hyperlink>
      <w:r w:rsidR="00E00404">
        <w:t xml:space="preserve"> s 5</w:t>
      </w:r>
    </w:p>
    <w:p w14:paraId="0BEEC854" w14:textId="3317F142" w:rsidR="00E00404" w:rsidRDefault="00E00404" w:rsidP="00E00404">
      <w:pPr>
        <w:pStyle w:val="AmdtsEntries"/>
      </w:pPr>
      <w:r>
        <w:tab/>
        <w:t xml:space="preserve">am </w:t>
      </w:r>
      <w:hyperlink r:id="rId281" w:tooltip="Administrative (One ACT Public Service Miscellaneous Amendments) Act 2011" w:history="1">
        <w:r w:rsidRPr="001927F7">
          <w:rPr>
            <w:rStyle w:val="charCitHyperlinkAbbrev"/>
          </w:rPr>
          <w:t>A2011</w:t>
        </w:r>
        <w:r w:rsidRPr="001927F7">
          <w:rPr>
            <w:rStyle w:val="charCitHyperlinkAbbrev"/>
          </w:rPr>
          <w:noBreakHyphen/>
          <w:t>22</w:t>
        </w:r>
      </w:hyperlink>
      <w:r>
        <w:t xml:space="preserve"> amdt 1.183; </w:t>
      </w:r>
      <w:hyperlink r:id="rId282" w:tooltip="Education Amendment Act 2022" w:history="1">
        <w:r w:rsidRPr="0068777B">
          <w:rPr>
            <w:rStyle w:val="charCitHyperlinkAbbrev"/>
          </w:rPr>
          <w:t>A2022-10</w:t>
        </w:r>
      </w:hyperlink>
      <w:r>
        <w:t xml:space="preserve"> s 24, s 25</w:t>
      </w:r>
    </w:p>
    <w:p w14:paraId="6287E63A" w14:textId="6A309CE0" w:rsidR="00E00404" w:rsidRDefault="00E00404" w:rsidP="00E00404">
      <w:pPr>
        <w:pStyle w:val="AmdtsEntries"/>
      </w:pPr>
      <w:r>
        <w:tab/>
        <w:t xml:space="preserve">sub </w:t>
      </w:r>
      <w:hyperlink r:id="rId283" w:tooltip="Education Amendment Act 2024" w:history="1">
        <w:r>
          <w:rPr>
            <w:rStyle w:val="charCitHyperlinkAbbrev"/>
          </w:rPr>
          <w:t>A2024</w:t>
        </w:r>
        <w:r>
          <w:rPr>
            <w:rStyle w:val="charCitHyperlinkAbbrev"/>
          </w:rPr>
          <w:noBreakHyphen/>
          <w:t>39</w:t>
        </w:r>
      </w:hyperlink>
      <w:r>
        <w:t xml:space="preserve"> s 13</w:t>
      </w:r>
    </w:p>
    <w:p w14:paraId="4E811197" w14:textId="08079530" w:rsidR="00E00404" w:rsidRPr="00BF0906" w:rsidRDefault="00E00404" w:rsidP="00E00404">
      <w:pPr>
        <w:pStyle w:val="AmdtsEntries"/>
      </w:pPr>
      <w:r>
        <w:tab/>
        <w:t xml:space="preserve">renum </w:t>
      </w:r>
      <w:r w:rsidR="008A57B2">
        <w:t xml:space="preserve">and reloc </w:t>
      </w:r>
      <w:r>
        <w:t xml:space="preserve">as s 16AA </w:t>
      </w:r>
      <w:hyperlink r:id="rId284" w:tooltip="Education Amendment Act 2024" w:history="1">
        <w:r>
          <w:rPr>
            <w:rStyle w:val="charCitHyperlinkAbbrev"/>
          </w:rPr>
          <w:t>A2024</w:t>
        </w:r>
        <w:r>
          <w:rPr>
            <w:rStyle w:val="charCitHyperlinkAbbrev"/>
          </w:rPr>
          <w:noBreakHyphen/>
          <w:t>39</w:t>
        </w:r>
      </w:hyperlink>
      <w:r>
        <w:t xml:space="preserve"> s 14</w:t>
      </w:r>
      <w:r w:rsidR="008A57B2">
        <w:t>, s 15</w:t>
      </w:r>
    </w:p>
    <w:p w14:paraId="12982341" w14:textId="77777777" w:rsidR="00E00404" w:rsidRDefault="00E00404" w:rsidP="00E00404">
      <w:pPr>
        <w:pStyle w:val="AmdtsEntryHd"/>
      </w:pPr>
      <w:r w:rsidRPr="001B1115">
        <w:t>Contents of information notice</w:t>
      </w:r>
    </w:p>
    <w:p w14:paraId="718D2277" w14:textId="781CA955" w:rsidR="00E00404" w:rsidRPr="00BF0906" w:rsidRDefault="00E00404" w:rsidP="00E00404">
      <w:pPr>
        <w:pStyle w:val="AmdtsEntries"/>
      </w:pPr>
      <w:r>
        <w:t>s 1</w:t>
      </w:r>
      <w:r w:rsidR="00284515">
        <w:t>6AB</w:t>
      </w:r>
      <w:r>
        <w:tab/>
      </w:r>
      <w:r w:rsidR="00284515">
        <w:t xml:space="preserve">(prev s 11D) </w:t>
      </w:r>
      <w:r>
        <w:t xml:space="preserve">ins </w:t>
      </w:r>
      <w:hyperlink r:id="rId285" w:tooltip="Education (Participation) Amendment Act 2009" w:history="1">
        <w:r w:rsidRPr="001927F7">
          <w:rPr>
            <w:rStyle w:val="charCitHyperlinkAbbrev"/>
          </w:rPr>
          <w:t>A2009</w:t>
        </w:r>
        <w:r w:rsidRPr="001927F7">
          <w:rPr>
            <w:rStyle w:val="charCitHyperlinkAbbrev"/>
          </w:rPr>
          <w:noBreakHyphen/>
          <w:t>40</w:t>
        </w:r>
      </w:hyperlink>
      <w:r>
        <w:t xml:space="preserve"> s 5</w:t>
      </w:r>
    </w:p>
    <w:p w14:paraId="4E7035BA" w14:textId="50423977" w:rsidR="00E00404" w:rsidRPr="00BF0906" w:rsidRDefault="00E00404" w:rsidP="00E00404">
      <w:pPr>
        <w:pStyle w:val="AmdtsEntries"/>
      </w:pPr>
      <w:r>
        <w:tab/>
        <w:t xml:space="preserve">am </w:t>
      </w:r>
      <w:hyperlink r:id="rId286" w:tooltip="Administrative (One ACT Public Service Miscellaneous Amendments) Act 2011" w:history="1">
        <w:r w:rsidRPr="001927F7">
          <w:rPr>
            <w:rStyle w:val="charCitHyperlinkAbbrev"/>
          </w:rPr>
          <w:t>A2011</w:t>
        </w:r>
        <w:r w:rsidRPr="001927F7">
          <w:rPr>
            <w:rStyle w:val="charCitHyperlinkAbbrev"/>
          </w:rPr>
          <w:noBreakHyphen/>
          <w:t>22</w:t>
        </w:r>
      </w:hyperlink>
      <w:r>
        <w:t xml:space="preserve"> amdt 1.183</w:t>
      </w:r>
    </w:p>
    <w:p w14:paraId="22557FDF" w14:textId="74FA78E9" w:rsidR="00284515" w:rsidRPr="00BF0906" w:rsidRDefault="00284515" w:rsidP="00284515">
      <w:pPr>
        <w:pStyle w:val="AmdtsEntries"/>
      </w:pPr>
      <w:r>
        <w:tab/>
        <w:t xml:space="preserve">renum </w:t>
      </w:r>
      <w:r w:rsidR="008A57B2">
        <w:t xml:space="preserve">and reloc </w:t>
      </w:r>
      <w:r>
        <w:t xml:space="preserve">as s 16AB </w:t>
      </w:r>
      <w:hyperlink r:id="rId287" w:tooltip="Education Amendment Act 2024" w:history="1">
        <w:r>
          <w:rPr>
            <w:rStyle w:val="charCitHyperlinkAbbrev"/>
          </w:rPr>
          <w:t>A2024</w:t>
        </w:r>
        <w:r>
          <w:rPr>
            <w:rStyle w:val="charCitHyperlinkAbbrev"/>
          </w:rPr>
          <w:noBreakHyphen/>
          <w:t>39</w:t>
        </w:r>
      </w:hyperlink>
      <w:r>
        <w:t xml:space="preserve"> s 14</w:t>
      </w:r>
      <w:r w:rsidR="008A57B2">
        <w:t>, s 15</w:t>
      </w:r>
    </w:p>
    <w:p w14:paraId="41C9FC35" w14:textId="77777777" w:rsidR="00E00404" w:rsidRDefault="00E00404" w:rsidP="00E00404">
      <w:pPr>
        <w:pStyle w:val="AmdtsEntryHd"/>
      </w:pPr>
      <w:r w:rsidRPr="001B1115">
        <w:rPr>
          <w:snapToGrid w:val="0"/>
        </w:rPr>
        <w:t>Extension of time for compliance with information notice</w:t>
      </w:r>
    </w:p>
    <w:p w14:paraId="7CDD5CB6" w14:textId="63861118" w:rsidR="00E00404" w:rsidRPr="00BF0906" w:rsidRDefault="00E00404" w:rsidP="00E00404">
      <w:pPr>
        <w:pStyle w:val="AmdtsEntries"/>
      </w:pPr>
      <w:r>
        <w:t>s 1</w:t>
      </w:r>
      <w:r w:rsidR="00284515">
        <w:t>6AC</w:t>
      </w:r>
      <w:r>
        <w:tab/>
      </w:r>
      <w:r w:rsidR="00284515">
        <w:t xml:space="preserve">(prev s 11E) </w:t>
      </w:r>
      <w:r>
        <w:t xml:space="preserve">ins </w:t>
      </w:r>
      <w:hyperlink r:id="rId288" w:tooltip="Education (Participation) Amendment Act 2009" w:history="1">
        <w:r w:rsidRPr="001927F7">
          <w:rPr>
            <w:rStyle w:val="charCitHyperlinkAbbrev"/>
          </w:rPr>
          <w:t>A2009</w:t>
        </w:r>
        <w:r w:rsidRPr="001927F7">
          <w:rPr>
            <w:rStyle w:val="charCitHyperlinkAbbrev"/>
          </w:rPr>
          <w:noBreakHyphen/>
          <w:t>40</w:t>
        </w:r>
      </w:hyperlink>
      <w:r>
        <w:t xml:space="preserve"> s 5</w:t>
      </w:r>
    </w:p>
    <w:p w14:paraId="533A9BB1" w14:textId="324A7AEB" w:rsidR="00E00404" w:rsidRPr="00BF0906" w:rsidRDefault="00E00404" w:rsidP="00E00404">
      <w:pPr>
        <w:pStyle w:val="AmdtsEntries"/>
      </w:pPr>
      <w:r>
        <w:tab/>
        <w:t xml:space="preserve">am </w:t>
      </w:r>
      <w:hyperlink r:id="rId289" w:tooltip="Administrative (One ACT Public Service Miscellaneous Amendments) Act 2011" w:history="1">
        <w:r w:rsidRPr="001927F7">
          <w:rPr>
            <w:rStyle w:val="charCitHyperlinkAbbrev"/>
          </w:rPr>
          <w:t>A2011</w:t>
        </w:r>
        <w:r w:rsidRPr="001927F7">
          <w:rPr>
            <w:rStyle w:val="charCitHyperlinkAbbrev"/>
          </w:rPr>
          <w:noBreakHyphen/>
          <w:t>22</w:t>
        </w:r>
      </w:hyperlink>
      <w:r>
        <w:t xml:space="preserve"> amdt 1.183, amdt 1.184</w:t>
      </w:r>
    </w:p>
    <w:p w14:paraId="3AD377F9" w14:textId="1CAB3FA5" w:rsidR="00284515" w:rsidRPr="00BF0906" w:rsidRDefault="00284515" w:rsidP="00284515">
      <w:pPr>
        <w:pStyle w:val="AmdtsEntries"/>
      </w:pPr>
      <w:r>
        <w:tab/>
        <w:t xml:space="preserve">renum </w:t>
      </w:r>
      <w:r w:rsidR="008A57B2">
        <w:t xml:space="preserve">and reloc </w:t>
      </w:r>
      <w:r>
        <w:t xml:space="preserve">as s 16AC </w:t>
      </w:r>
      <w:hyperlink r:id="rId290" w:tooltip="Education Amendment Act 2024" w:history="1">
        <w:r>
          <w:rPr>
            <w:rStyle w:val="charCitHyperlinkAbbrev"/>
          </w:rPr>
          <w:t>A2024</w:t>
        </w:r>
        <w:r>
          <w:rPr>
            <w:rStyle w:val="charCitHyperlinkAbbrev"/>
          </w:rPr>
          <w:noBreakHyphen/>
          <w:t>39</w:t>
        </w:r>
      </w:hyperlink>
      <w:r>
        <w:t xml:space="preserve"> s 14</w:t>
      </w:r>
      <w:r w:rsidR="008A57B2">
        <w:t>, s 15</w:t>
      </w:r>
    </w:p>
    <w:p w14:paraId="0A73AC99" w14:textId="77777777" w:rsidR="00E00404" w:rsidRDefault="00E00404" w:rsidP="00E00404">
      <w:pPr>
        <w:pStyle w:val="AmdtsEntryHd"/>
      </w:pPr>
      <w:r w:rsidRPr="001B1115">
        <w:rPr>
          <w:snapToGrid w:val="0"/>
        </w:rPr>
        <w:t>Revocation of information notice on compliance</w:t>
      </w:r>
    </w:p>
    <w:p w14:paraId="12B10E26" w14:textId="7975CC89" w:rsidR="00E00404" w:rsidRPr="00BF0906" w:rsidRDefault="00E00404" w:rsidP="00E00404">
      <w:pPr>
        <w:pStyle w:val="AmdtsEntries"/>
      </w:pPr>
      <w:r>
        <w:t>s 1</w:t>
      </w:r>
      <w:r w:rsidR="00284515">
        <w:t>6AD</w:t>
      </w:r>
      <w:r>
        <w:tab/>
      </w:r>
      <w:r w:rsidR="00284515">
        <w:t xml:space="preserve">(prev s 11F) </w:t>
      </w:r>
      <w:r>
        <w:t xml:space="preserve">ins </w:t>
      </w:r>
      <w:hyperlink r:id="rId291" w:tooltip="Education (Participation) Amendment Act 2009" w:history="1">
        <w:r w:rsidRPr="001927F7">
          <w:rPr>
            <w:rStyle w:val="charCitHyperlinkAbbrev"/>
          </w:rPr>
          <w:t>A2009</w:t>
        </w:r>
        <w:r w:rsidRPr="001927F7">
          <w:rPr>
            <w:rStyle w:val="charCitHyperlinkAbbrev"/>
          </w:rPr>
          <w:noBreakHyphen/>
          <w:t>40</w:t>
        </w:r>
      </w:hyperlink>
      <w:r>
        <w:t xml:space="preserve"> s 5</w:t>
      </w:r>
    </w:p>
    <w:p w14:paraId="2D7893DC" w14:textId="79EAD48B" w:rsidR="00E00404" w:rsidRPr="00BF0906" w:rsidRDefault="00E00404" w:rsidP="00E00404">
      <w:pPr>
        <w:pStyle w:val="AmdtsEntries"/>
      </w:pPr>
      <w:r>
        <w:tab/>
        <w:t xml:space="preserve">am </w:t>
      </w:r>
      <w:hyperlink r:id="rId292" w:tooltip="Administrative (One ACT Public Service Miscellaneous Amendments) Act 2011" w:history="1">
        <w:r w:rsidRPr="001927F7">
          <w:rPr>
            <w:rStyle w:val="charCitHyperlinkAbbrev"/>
          </w:rPr>
          <w:t>A2011</w:t>
        </w:r>
        <w:r w:rsidRPr="001927F7">
          <w:rPr>
            <w:rStyle w:val="charCitHyperlinkAbbrev"/>
          </w:rPr>
          <w:noBreakHyphen/>
          <w:t>22</w:t>
        </w:r>
      </w:hyperlink>
      <w:r>
        <w:t xml:space="preserve"> amdt 1.183</w:t>
      </w:r>
    </w:p>
    <w:p w14:paraId="2E412D17" w14:textId="418BA8CE" w:rsidR="00284515" w:rsidRPr="00BF0906" w:rsidRDefault="00284515" w:rsidP="00284515">
      <w:pPr>
        <w:pStyle w:val="AmdtsEntries"/>
      </w:pPr>
      <w:r>
        <w:tab/>
        <w:t xml:space="preserve">renum </w:t>
      </w:r>
      <w:r w:rsidR="006C2D11">
        <w:t xml:space="preserve">and reloc </w:t>
      </w:r>
      <w:r>
        <w:t xml:space="preserve">as s 16AD </w:t>
      </w:r>
      <w:hyperlink r:id="rId293" w:tooltip="Education Amendment Act 2024" w:history="1">
        <w:r>
          <w:rPr>
            <w:rStyle w:val="charCitHyperlinkAbbrev"/>
          </w:rPr>
          <w:t>A2024</w:t>
        </w:r>
        <w:r>
          <w:rPr>
            <w:rStyle w:val="charCitHyperlinkAbbrev"/>
          </w:rPr>
          <w:noBreakHyphen/>
          <w:t>39</w:t>
        </w:r>
      </w:hyperlink>
      <w:r>
        <w:t xml:space="preserve"> s 14</w:t>
      </w:r>
    </w:p>
    <w:p w14:paraId="3B6F18CB" w14:textId="77777777" w:rsidR="00CB0A71" w:rsidRDefault="00CB0A71" w:rsidP="00CB0A71">
      <w:pPr>
        <w:pStyle w:val="AmdtsEntryHd"/>
      </w:pPr>
      <w:r w:rsidRPr="001B1115">
        <w:lastRenderedPageBreak/>
        <w:t>Compliance notices</w:t>
      </w:r>
    </w:p>
    <w:p w14:paraId="3016F618" w14:textId="5F4FB24E" w:rsidR="00CB0A71" w:rsidRPr="00BF0906" w:rsidRDefault="00CB0A71" w:rsidP="00CB0A71">
      <w:pPr>
        <w:pStyle w:val="AmdtsEntries"/>
      </w:pPr>
      <w:r>
        <w:t>pt 2.5 hdg</w:t>
      </w:r>
      <w:r>
        <w:tab/>
        <w:t xml:space="preserve">ins </w:t>
      </w:r>
      <w:hyperlink r:id="rId294" w:tooltip="Education (Participation) Amendment Act 2009" w:history="1">
        <w:r w:rsidR="001927F7" w:rsidRPr="001927F7">
          <w:rPr>
            <w:rStyle w:val="charCitHyperlinkAbbrev"/>
          </w:rPr>
          <w:t>A2009</w:t>
        </w:r>
        <w:r w:rsidR="001927F7" w:rsidRPr="001927F7">
          <w:rPr>
            <w:rStyle w:val="charCitHyperlinkAbbrev"/>
          </w:rPr>
          <w:noBreakHyphen/>
          <w:t>40</w:t>
        </w:r>
      </w:hyperlink>
      <w:r>
        <w:t xml:space="preserve"> s 5</w:t>
      </w:r>
    </w:p>
    <w:p w14:paraId="7BEBC218" w14:textId="77777777" w:rsidR="00CB0A71" w:rsidRDefault="00CB0A71" w:rsidP="00CB0A71">
      <w:pPr>
        <w:pStyle w:val="AmdtsEntryHd"/>
      </w:pPr>
      <w:r w:rsidRPr="001B1115">
        <w:t>Giving compliance notice</w:t>
      </w:r>
    </w:p>
    <w:p w14:paraId="1E820895" w14:textId="13E637F5" w:rsidR="00CB0A71" w:rsidRDefault="00CB0A71" w:rsidP="00CB0A71">
      <w:pPr>
        <w:pStyle w:val="AmdtsEntries"/>
      </w:pPr>
      <w:r>
        <w:t>s 16B</w:t>
      </w:r>
      <w:r>
        <w:tab/>
        <w:t xml:space="preserve">ins </w:t>
      </w:r>
      <w:hyperlink r:id="rId295" w:tooltip="Education (Participation) Amendment Act 2009" w:history="1">
        <w:r w:rsidR="001927F7" w:rsidRPr="001927F7">
          <w:rPr>
            <w:rStyle w:val="charCitHyperlinkAbbrev"/>
          </w:rPr>
          <w:t>A2009</w:t>
        </w:r>
        <w:r w:rsidR="001927F7" w:rsidRPr="001927F7">
          <w:rPr>
            <w:rStyle w:val="charCitHyperlinkAbbrev"/>
          </w:rPr>
          <w:noBreakHyphen/>
          <w:t>40</w:t>
        </w:r>
      </w:hyperlink>
      <w:r>
        <w:t xml:space="preserve"> s 5</w:t>
      </w:r>
    </w:p>
    <w:p w14:paraId="7D900B53" w14:textId="383A1C71" w:rsidR="00703FD3" w:rsidRPr="00BF0906" w:rsidRDefault="00703FD3" w:rsidP="00703FD3">
      <w:pPr>
        <w:pStyle w:val="AmdtsEntries"/>
      </w:pPr>
      <w:r>
        <w:tab/>
        <w:t xml:space="preserve">am </w:t>
      </w:r>
      <w:hyperlink r:id="rId296" w:tooltip="Administrative (One ACT Public Service Miscellaneous Amendments) Act 2011" w:history="1">
        <w:r w:rsidR="001927F7" w:rsidRPr="001927F7">
          <w:rPr>
            <w:rStyle w:val="charCitHyperlinkAbbrev"/>
          </w:rPr>
          <w:t>A2011</w:t>
        </w:r>
        <w:r w:rsidR="001927F7" w:rsidRPr="001927F7">
          <w:rPr>
            <w:rStyle w:val="charCitHyperlinkAbbrev"/>
          </w:rPr>
          <w:noBreakHyphen/>
          <w:t>22</w:t>
        </w:r>
      </w:hyperlink>
      <w:r>
        <w:t xml:space="preserve"> amdt </w:t>
      </w:r>
      <w:r w:rsidR="00AF0A34">
        <w:t>1.183</w:t>
      </w:r>
      <w:r w:rsidR="000A40BA">
        <w:t xml:space="preserve">; </w:t>
      </w:r>
      <w:hyperlink r:id="rId297" w:tooltip="Education Amendment Act 2024" w:history="1">
        <w:r w:rsidR="000A40BA">
          <w:rPr>
            <w:rStyle w:val="charCitHyperlinkAbbrev"/>
          </w:rPr>
          <w:t>A2024</w:t>
        </w:r>
        <w:r w:rsidR="000A40BA">
          <w:rPr>
            <w:rStyle w:val="charCitHyperlinkAbbrev"/>
          </w:rPr>
          <w:noBreakHyphen/>
          <w:t>39</w:t>
        </w:r>
      </w:hyperlink>
      <w:r w:rsidR="000A40BA">
        <w:t xml:space="preserve"> s 20, s 21; pars renum R36 LA</w:t>
      </w:r>
    </w:p>
    <w:p w14:paraId="1A0F6F22" w14:textId="77777777" w:rsidR="00CB0A71" w:rsidRDefault="00CB0A71" w:rsidP="00CB0A71">
      <w:pPr>
        <w:pStyle w:val="AmdtsEntryHd"/>
      </w:pPr>
      <w:r w:rsidRPr="001B1115">
        <w:rPr>
          <w:snapToGrid w:val="0"/>
        </w:rPr>
        <w:t>Contents of compliance notice</w:t>
      </w:r>
    </w:p>
    <w:p w14:paraId="5D27281E" w14:textId="4F6752BC" w:rsidR="00CB0A71" w:rsidRDefault="00CB0A71" w:rsidP="00C02A8E">
      <w:pPr>
        <w:pStyle w:val="AmdtsEntries"/>
      </w:pPr>
      <w:r>
        <w:t>s 16C</w:t>
      </w:r>
      <w:r>
        <w:tab/>
        <w:t xml:space="preserve">ins </w:t>
      </w:r>
      <w:hyperlink r:id="rId298" w:tooltip="Education (Participation) Amendment Act 2009" w:history="1">
        <w:r w:rsidR="001927F7" w:rsidRPr="001927F7">
          <w:rPr>
            <w:rStyle w:val="charCitHyperlinkAbbrev"/>
          </w:rPr>
          <w:t>A2009</w:t>
        </w:r>
        <w:r w:rsidR="001927F7" w:rsidRPr="001927F7">
          <w:rPr>
            <w:rStyle w:val="charCitHyperlinkAbbrev"/>
          </w:rPr>
          <w:noBreakHyphen/>
          <w:t>40</w:t>
        </w:r>
      </w:hyperlink>
      <w:r>
        <w:t xml:space="preserve"> s 5</w:t>
      </w:r>
    </w:p>
    <w:p w14:paraId="423AECA7" w14:textId="5E4CF776" w:rsidR="00703FD3" w:rsidRPr="00BF0906" w:rsidRDefault="00703FD3" w:rsidP="00703FD3">
      <w:pPr>
        <w:pStyle w:val="AmdtsEntries"/>
      </w:pPr>
      <w:r>
        <w:tab/>
        <w:t xml:space="preserve">am </w:t>
      </w:r>
      <w:hyperlink r:id="rId299" w:tooltip="Administrative (One ACT Public Service Miscellaneous Amendments) Act 2011" w:history="1">
        <w:r w:rsidR="001927F7" w:rsidRPr="001927F7">
          <w:rPr>
            <w:rStyle w:val="charCitHyperlinkAbbrev"/>
          </w:rPr>
          <w:t>A2011</w:t>
        </w:r>
        <w:r w:rsidR="001927F7" w:rsidRPr="001927F7">
          <w:rPr>
            <w:rStyle w:val="charCitHyperlinkAbbrev"/>
          </w:rPr>
          <w:noBreakHyphen/>
          <w:t>22</w:t>
        </w:r>
      </w:hyperlink>
      <w:r>
        <w:t xml:space="preserve"> amdt </w:t>
      </w:r>
      <w:r w:rsidR="008B716D">
        <w:t>1.183</w:t>
      </w:r>
    </w:p>
    <w:p w14:paraId="69958FC4" w14:textId="77777777" w:rsidR="00CB0A71" w:rsidRDefault="00CB0A71" w:rsidP="00CB0A71">
      <w:pPr>
        <w:pStyle w:val="AmdtsEntryHd"/>
      </w:pPr>
      <w:r w:rsidRPr="001B1115">
        <w:rPr>
          <w:snapToGrid w:val="0"/>
        </w:rPr>
        <w:t>Extension of time for compliance with compliance notice</w:t>
      </w:r>
    </w:p>
    <w:p w14:paraId="29B94EE3" w14:textId="26884247" w:rsidR="00CB0A71" w:rsidRDefault="00CB0A71" w:rsidP="00C02A8E">
      <w:pPr>
        <w:pStyle w:val="AmdtsEntries"/>
      </w:pPr>
      <w:r>
        <w:t>s 16D</w:t>
      </w:r>
      <w:r>
        <w:tab/>
        <w:t xml:space="preserve">ins </w:t>
      </w:r>
      <w:hyperlink r:id="rId300" w:tooltip="Education (Participation) Amendment Act 2009" w:history="1">
        <w:r w:rsidR="001927F7" w:rsidRPr="001927F7">
          <w:rPr>
            <w:rStyle w:val="charCitHyperlinkAbbrev"/>
          </w:rPr>
          <w:t>A2009</w:t>
        </w:r>
        <w:r w:rsidR="001927F7" w:rsidRPr="001927F7">
          <w:rPr>
            <w:rStyle w:val="charCitHyperlinkAbbrev"/>
          </w:rPr>
          <w:noBreakHyphen/>
          <w:t>40</w:t>
        </w:r>
      </w:hyperlink>
      <w:r>
        <w:t xml:space="preserve"> s 5</w:t>
      </w:r>
    </w:p>
    <w:p w14:paraId="45141788" w14:textId="02E961F5" w:rsidR="0080671E" w:rsidRPr="00BF0906" w:rsidRDefault="0080671E" w:rsidP="0080671E">
      <w:pPr>
        <w:pStyle w:val="AmdtsEntries"/>
      </w:pPr>
      <w:r>
        <w:tab/>
        <w:t xml:space="preserve">am </w:t>
      </w:r>
      <w:hyperlink r:id="rId301" w:tooltip="Administrative (One ACT Public Service Miscellaneous Amendments) Act 2011" w:history="1">
        <w:r w:rsidR="001927F7" w:rsidRPr="001927F7">
          <w:rPr>
            <w:rStyle w:val="charCitHyperlinkAbbrev"/>
          </w:rPr>
          <w:t>A2011</w:t>
        </w:r>
        <w:r w:rsidR="001927F7" w:rsidRPr="001927F7">
          <w:rPr>
            <w:rStyle w:val="charCitHyperlinkAbbrev"/>
          </w:rPr>
          <w:noBreakHyphen/>
          <w:t>22</w:t>
        </w:r>
      </w:hyperlink>
      <w:r>
        <w:t xml:space="preserve"> amdt </w:t>
      </w:r>
      <w:r w:rsidR="008B716D">
        <w:t>1.183</w:t>
      </w:r>
      <w:r w:rsidR="00216003">
        <w:t xml:space="preserve">, amdt </w:t>
      </w:r>
      <w:r w:rsidR="00115F62">
        <w:t>1.184</w:t>
      </w:r>
    </w:p>
    <w:p w14:paraId="2ED797AC" w14:textId="77777777" w:rsidR="00893802" w:rsidRDefault="00E436B0">
      <w:pPr>
        <w:pStyle w:val="AmdtsEntryHd"/>
      </w:pPr>
      <w:r w:rsidRPr="001B1115">
        <w:rPr>
          <w:snapToGrid w:val="0"/>
        </w:rPr>
        <w:t>Revocation of compliance notice on compliance</w:t>
      </w:r>
    </w:p>
    <w:p w14:paraId="1FE25E1B" w14:textId="4416A8F9" w:rsidR="00893802" w:rsidRDefault="00893802">
      <w:pPr>
        <w:pStyle w:val="AmdtsEntries"/>
      </w:pPr>
      <w:r>
        <w:t>s 17</w:t>
      </w:r>
      <w:r>
        <w:tab/>
        <w:t xml:space="preserve">am </w:t>
      </w:r>
      <w:hyperlink r:id="rId302" w:tooltip="Education Amendment Act 2006 (No 2)" w:history="1">
        <w:r w:rsidR="001927F7" w:rsidRPr="001927F7">
          <w:rPr>
            <w:rStyle w:val="charCitHyperlinkAbbrev"/>
          </w:rPr>
          <w:t>A2006</w:t>
        </w:r>
        <w:r w:rsidR="001927F7" w:rsidRPr="001927F7">
          <w:rPr>
            <w:rStyle w:val="charCitHyperlinkAbbrev"/>
          </w:rPr>
          <w:noBreakHyphen/>
          <w:t>57</w:t>
        </w:r>
      </w:hyperlink>
      <w:r>
        <w:t xml:space="preserve"> s 9</w:t>
      </w:r>
    </w:p>
    <w:p w14:paraId="4A40E343" w14:textId="777352DD" w:rsidR="00E436B0" w:rsidRDefault="00E436B0">
      <w:pPr>
        <w:pStyle w:val="AmdtsEntries"/>
      </w:pPr>
      <w:r>
        <w:tab/>
        <w:t xml:space="preserve">sub </w:t>
      </w:r>
      <w:hyperlink r:id="rId303" w:tooltip="Education (Participation) Amendment Act 2009" w:history="1">
        <w:r w:rsidR="001927F7" w:rsidRPr="001927F7">
          <w:rPr>
            <w:rStyle w:val="charCitHyperlinkAbbrev"/>
          </w:rPr>
          <w:t>A2009</w:t>
        </w:r>
        <w:r w:rsidR="001927F7" w:rsidRPr="001927F7">
          <w:rPr>
            <w:rStyle w:val="charCitHyperlinkAbbrev"/>
          </w:rPr>
          <w:noBreakHyphen/>
          <w:t>40</w:t>
        </w:r>
      </w:hyperlink>
      <w:r>
        <w:t xml:space="preserve"> s 5</w:t>
      </w:r>
    </w:p>
    <w:p w14:paraId="365B56AF" w14:textId="6C8CAA9F" w:rsidR="0080671E" w:rsidRPr="00BF0906" w:rsidRDefault="0080671E" w:rsidP="0080671E">
      <w:pPr>
        <w:pStyle w:val="AmdtsEntries"/>
      </w:pPr>
      <w:r>
        <w:tab/>
        <w:t xml:space="preserve">am </w:t>
      </w:r>
      <w:hyperlink r:id="rId304" w:tooltip="Administrative (One ACT Public Service Miscellaneous Amendments) Act 2011" w:history="1">
        <w:r w:rsidR="001927F7" w:rsidRPr="001927F7">
          <w:rPr>
            <w:rStyle w:val="charCitHyperlinkAbbrev"/>
          </w:rPr>
          <w:t>A2011</w:t>
        </w:r>
        <w:r w:rsidR="001927F7" w:rsidRPr="001927F7">
          <w:rPr>
            <w:rStyle w:val="charCitHyperlinkAbbrev"/>
          </w:rPr>
          <w:noBreakHyphen/>
          <w:t>22</w:t>
        </w:r>
      </w:hyperlink>
      <w:r>
        <w:t xml:space="preserve"> amdt </w:t>
      </w:r>
      <w:r w:rsidR="008B716D">
        <w:t>1.183</w:t>
      </w:r>
    </w:p>
    <w:p w14:paraId="69194D24" w14:textId="77777777" w:rsidR="00E436B0" w:rsidRDefault="00E436B0" w:rsidP="00E436B0">
      <w:pPr>
        <w:pStyle w:val="AmdtsEntryHd"/>
      </w:pPr>
      <w:r w:rsidRPr="001B1115">
        <w:t>Offences—parents</w:t>
      </w:r>
    </w:p>
    <w:p w14:paraId="0AB1488E" w14:textId="58DAD646" w:rsidR="00E436B0" w:rsidRPr="00BF0906" w:rsidRDefault="00E436B0" w:rsidP="00E436B0">
      <w:pPr>
        <w:pStyle w:val="AmdtsEntries"/>
      </w:pPr>
      <w:r>
        <w:t>pt 2.6 hdg</w:t>
      </w:r>
      <w:r>
        <w:tab/>
        <w:t xml:space="preserve">ins </w:t>
      </w:r>
      <w:hyperlink r:id="rId305" w:tooltip="Education (Participation) Amendment Act 2009" w:history="1">
        <w:r w:rsidR="001927F7" w:rsidRPr="001927F7">
          <w:rPr>
            <w:rStyle w:val="charCitHyperlinkAbbrev"/>
          </w:rPr>
          <w:t>A2009</w:t>
        </w:r>
        <w:r w:rsidR="001927F7" w:rsidRPr="001927F7">
          <w:rPr>
            <w:rStyle w:val="charCitHyperlinkAbbrev"/>
          </w:rPr>
          <w:noBreakHyphen/>
          <w:t>40</w:t>
        </w:r>
      </w:hyperlink>
      <w:r>
        <w:t xml:space="preserve"> s 5</w:t>
      </w:r>
    </w:p>
    <w:p w14:paraId="4E392755" w14:textId="77777777" w:rsidR="00E436B0" w:rsidRDefault="00E436B0" w:rsidP="00E436B0">
      <w:pPr>
        <w:pStyle w:val="AmdtsEntryHd"/>
      </w:pPr>
      <w:r w:rsidRPr="001B1115">
        <w:rPr>
          <w:snapToGrid w:val="0"/>
        </w:rPr>
        <w:t>Contravention of information and compliance notices</w:t>
      </w:r>
    </w:p>
    <w:p w14:paraId="01A6C71E" w14:textId="669F517F" w:rsidR="00E436B0" w:rsidRDefault="00E436B0" w:rsidP="00E436B0">
      <w:pPr>
        <w:pStyle w:val="AmdtsEntries"/>
      </w:pPr>
      <w:r>
        <w:t>s 17A</w:t>
      </w:r>
      <w:r>
        <w:tab/>
        <w:t xml:space="preserve">ins </w:t>
      </w:r>
      <w:hyperlink r:id="rId306" w:tooltip="Education (Participation) Amendment Act 2009" w:history="1">
        <w:r w:rsidR="001927F7" w:rsidRPr="001927F7">
          <w:rPr>
            <w:rStyle w:val="charCitHyperlinkAbbrev"/>
          </w:rPr>
          <w:t>A2009</w:t>
        </w:r>
        <w:r w:rsidR="001927F7" w:rsidRPr="001927F7">
          <w:rPr>
            <w:rStyle w:val="charCitHyperlinkAbbrev"/>
          </w:rPr>
          <w:noBreakHyphen/>
          <w:t>40</w:t>
        </w:r>
      </w:hyperlink>
      <w:r>
        <w:t xml:space="preserve"> s 5</w:t>
      </w:r>
    </w:p>
    <w:p w14:paraId="473825B7" w14:textId="5B69D73C" w:rsidR="00EA7D11" w:rsidRDefault="00EA7D11">
      <w:pPr>
        <w:pStyle w:val="AmdtsEntryHd"/>
        <w:rPr>
          <w:color w:val="000000"/>
        </w:rPr>
      </w:pPr>
      <w:r w:rsidRPr="009F7310">
        <w:rPr>
          <w:color w:val="000000"/>
        </w:rPr>
        <w:t>Suspension, transfer, expulsion and exclusion of students</w:t>
      </w:r>
    </w:p>
    <w:p w14:paraId="0672ED8B" w14:textId="548EC1C8" w:rsidR="00EA7D11" w:rsidRPr="00EA7D11" w:rsidRDefault="00EA7D11" w:rsidP="00EA7D11">
      <w:pPr>
        <w:pStyle w:val="AmdtsEntries"/>
      </w:pPr>
      <w:r>
        <w:t>ch 2A hdg</w:t>
      </w:r>
      <w:r>
        <w:tab/>
        <w:t xml:space="preserve">ins </w:t>
      </w:r>
      <w:hyperlink r:id="rId307" w:tooltip="Education Amendment Act 2022" w:history="1">
        <w:r w:rsidRPr="0068777B">
          <w:rPr>
            <w:rStyle w:val="charCitHyperlinkAbbrev"/>
          </w:rPr>
          <w:t>A2022-10</w:t>
        </w:r>
      </w:hyperlink>
      <w:r>
        <w:t xml:space="preserve"> s 8</w:t>
      </w:r>
    </w:p>
    <w:p w14:paraId="51991D0F" w14:textId="31719D4B" w:rsidR="00A5680D" w:rsidRDefault="00A5680D" w:rsidP="00A5680D">
      <w:pPr>
        <w:pStyle w:val="AmdtsEntryHd"/>
        <w:rPr>
          <w:color w:val="000000"/>
        </w:rPr>
      </w:pPr>
      <w:r w:rsidRPr="009F7310">
        <w:rPr>
          <w:color w:val="000000"/>
        </w:rPr>
        <w:t>Suspension, transfer, expulsion and exclusion—generally</w:t>
      </w:r>
    </w:p>
    <w:p w14:paraId="79FCBADD" w14:textId="1D3BA380" w:rsidR="00A5680D" w:rsidRPr="00EA7D11" w:rsidRDefault="00A5680D" w:rsidP="00A5680D">
      <w:pPr>
        <w:pStyle w:val="AmdtsEntries"/>
      </w:pPr>
      <w:r>
        <w:t>pt 2A.1 hdg</w:t>
      </w:r>
      <w:r>
        <w:tab/>
        <w:t xml:space="preserve">ins </w:t>
      </w:r>
      <w:hyperlink r:id="rId308" w:tooltip="Education Amendment Act 2022" w:history="1">
        <w:r w:rsidRPr="0068777B">
          <w:rPr>
            <w:rStyle w:val="charCitHyperlinkAbbrev"/>
          </w:rPr>
          <w:t>A2022-10</w:t>
        </w:r>
      </w:hyperlink>
      <w:r>
        <w:t xml:space="preserve"> s 8</w:t>
      </w:r>
    </w:p>
    <w:p w14:paraId="67E56B34" w14:textId="6B8BA210" w:rsidR="00C2525F" w:rsidRDefault="00C2525F" w:rsidP="00C2525F">
      <w:pPr>
        <w:pStyle w:val="AmdtsEntryHd"/>
        <w:rPr>
          <w:color w:val="000000"/>
        </w:rPr>
      </w:pPr>
      <w:r w:rsidRPr="009F7310">
        <w:rPr>
          <w:color w:val="000000"/>
        </w:rPr>
        <w:t xml:space="preserve">Meaning of </w:t>
      </w:r>
      <w:r w:rsidRPr="009F7310">
        <w:rPr>
          <w:rStyle w:val="charItals"/>
        </w:rPr>
        <w:t xml:space="preserve">unsafe or noncompliant </w:t>
      </w:r>
      <w:r w:rsidRPr="009F7310">
        <w:rPr>
          <w:color w:val="000000"/>
        </w:rPr>
        <w:t>behaviour—ch 2A</w:t>
      </w:r>
    </w:p>
    <w:p w14:paraId="674E9E54" w14:textId="4ACCAFAE" w:rsidR="00C2525F" w:rsidRPr="00EA7D11" w:rsidRDefault="00C2525F" w:rsidP="00C2525F">
      <w:pPr>
        <w:pStyle w:val="AmdtsEntries"/>
      </w:pPr>
      <w:r>
        <w:t>s 17B</w:t>
      </w:r>
      <w:r>
        <w:tab/>
        <w:t xml:space="preserve">ins </w:t>
      </w:r>
      <w:hyperlink r:id="rId309" w:tooltip="Education Amendment Act 2022" w:history="1">
        <w:r w:rsidRPr="0068777B">
          <w:rPr>
            <w:rStyle w:val="charCitHyperlinkAbbrev"/>
          </w:rPr>
          <w:t>A2022-10</w:t>
        </w:r>
      </w:hyperlink>
      <w:r>
        <w:t xml:space="preserve"> s 8</w:t>
      </w:r>
    </w:p>
    <w:p w14:paraId="10F65394" w14:textId="15C09540" w:rsidR="00C2525F" w:rsidRDefault="00041FC5" w:rsidP="00C2525F">
      <w:pPr>
        <w:pStyle w:val="AmdtsEntryHd"/>
        <w:rPr>
          <w:color w:val="000000"/>
        </w:rPr>
      </w:pPr>
      <w:r w:rsidRPr="009F7310">
        <w:rPr>
          <w:color w:val="000000"/>
        </w:rPr>
        <w:t>Definitions—ch</w:t>
      </w:r>
      <w:r w:rsidR="00467949">
        <w:rPr>
          <w:color w:val="000000"/>
        </w:rPr>
        <w:t xml:space="preserve"> </w:t>
      </w:r>
      <w:r w:rsidRPr="009F7310">
        <w:rPr>
          <w:color w:val="000000"/>
        </w:rPr>
        <w:t>2A</w:t>
      </w:r>
    </w:p>
    <w:p w14:paraId="54F115A7" w14:textId="286BC2D8" w:rsidR="00C2525F" w:rsidRDefault="00C2525F" w:rsidP="00C2525F">
      <w:pPr>
        <w:pStyle w:val="AmdtsEntries"/>
      </w:pPr>
      <w:r>
        <w:t>s 17C</w:t>
      </w:r>
      <w:r>
        <w:tab/>
        <w:t xml:space="preserve">ins </w:t>
      </w:r>
      <w:hyperlink r:id="rId310" w:tooltip="Education Amendment Act 2022" w:history="1">
        <w:r w:rsidRPr="0068777B">
          <w:rPr>
            <w:rStyle w:val="charCitHyperlinkAbbrev"/>
          </w:rPr>
          <w:t>A2022-10</w:t>
        </w:r>
      </w:hyperlink>
      <w:r>
        <w:t xml:space="preserve"> s 8</w:t>
      </w:r>
    </w:p>
    <w:p w14:paraId="6535D32E" w14:textId="37F0A64A" w:rsidR="00041FC5" w:rsidRPr="00EA7D11" w:rsidRDefault="00041FC5" w:rsidP="00C2525F">
      <w:pPr>
        <w:pStyle w:val="AmdtsEntries"/>
      </w:pPr>
      <w:r>
        <w:tab/>
        <w:t xml:space="preserve">def </w:t>
      </w:r>
      <w:r w:rsidRPr="009F7310">
        <w:rPr>
          <w:rStyle w:val="charBoldItals"/>
        </w:rPr>
        <w:t>decision</w:t>
      </w:r>
      <w:r w:rsidRPr="009F7310">
        <w:rPr>
          <w:rStyle w:val="charBoldItals"/>
        </w:rPr>
        <w:noBreakHyphen/>
        <w:t>maker</w:t>
      </w:r>
      <w:r>
        <w:rPr>
          <w:rStyle w:val="charBoldItals"/>
        </w:rPr>
        <w:t xml:space="preserve"> </w:t>
      </w:r>
      <w:r>
        <w:t xml:space="preserve">ins </w:t>
      </w:r>
      <w:hyperlink r:id="rId311" w:tooltip="Education Amendment Act 2022" w:history="1">
        <w:r w:rsidRPr="0068777B">
          <w:rPr>
            <w:rStyle w:val="charCitHyperlinkAbbrev"/>
          </w:rPr>
          <w:t>A2022-10</w:t>
        </w:r>
      </w:hyperlink>
      <w:r>
        <w:t xml:space="preserve"> s 8</w:t>
      </w:r>
    </w:p>
    <w:p w14:paraId="14B06DD9" w14:textId="6E492FEA" w:rsidR="00041FC5" w:rsidRPr="00EA7D11" w:rsidRDefault="00041FC5" w:rsidP="00041FC5">
      <w:pPr>
        <w:pStyle w:val="AmdtsEntries"/>
      </w:pPr>
      <w:r>
        <w:tab/>
        <w:t xml:space="preserve">def </w:t>
      </w:r>
      <w:r w:rsidRPr="009F7310">
        <w:rPr>
          <w:rStyle w:val="charBoldItals"/>
        </w:rPr>
        <w:t>delegated principal</w:t>
      </w:r>
      <w:r>
        <w:rPr>
          <w:rStyle w:val="charBoldItals"/>
        </w:rPr>
        <w:t xml:space="preserve"> </w:t>
      </w:r>
      <w:r>
        <w:t xml:space="preserve">ins </w:t>
      </w:r>
      <w:hyperlink r:id="rId312" w:tooltip="Education Amendment Act 2022" w:history="1">
        <w:r w:rsidRPr="0068777B">
          <w:rPr>
            <w:rStyle w:val="charCitHyperlinkAbbrev"/>
          </w:rPr>
          <w:t>A2022-10</w:t>
        </w:r>
      </w:hyperlink>
      <w:r>
        <w:t xml:space="preserve"> s 8</w:t>
      </w:r>
    </w:p>
    <w:p w14:paraId="0CFC069C" w14:textId="4CE6CCA0" w:rsidR="00041FC5" w:rsidRPr="00EA7D11" w:rsidRDefault="00041FC5" w:rsidP="00041FC5">
      <w:pPr>
        <w:pStyle w:val="AmdtsEntries"/>
      </w:pPr>
      <w:r>
        <w:tab/>
        <w:t xml:space="preserve">def </w:t>
      </w:r>
      <w:r w:rsidRPr="009F7310">
        <w:rPr>
          <w:rStyle w:val="charBoldItals"/>
        </w:rPr>
        <w:t>exclude</w:t>
      </w:r>
      <w:r>
        <w:rPr>
          <w:rStyle w:val="charBoldItals"/>
        </w:rPr>
        <w:t xml:space="preserve"> </w:t>
      </w:r>
      <w:r>
        <w:t xml:space="preserve">ins </w:t>
      </w:r>
      <w:hyperlink r:id="rId313" w:tooltip="Education Amendment Act 2022" w:history="1">
        <w:r w:rsidRPr="0068777B">
          <w:rPr>
            <w:rStyle w:val="charCitHyperlinkAbbrev"/>
          </w:rPr>
          <w:t>A2022-10</w:t>
        </w:r>
      </w:hyperlink>
      <w:r>
        <w:t xml:space="preserve"> s 8</w:t>
      </w:r>
    </w:p>
    <w:p w14:paraId="57A0479A" w14:textId="67D3929E" w:rsidR="00041FC5" w:rsidRPr="00EA7D11" w:rsidRDefault="00041FC5" w:rsidP="00041FC5">
      <w:pPr>
        <w:pStyle w:val="AmdtsEntries"/>
      </w:pPr>
      <w:r>
        <w:tab/>
        <w:t xml:space="preserve">def </w:t>
      </w:r>
      <w:r w:rsidRPr="009F7310">
        <w:rPr>
          <w:rStyle w:val="charBoldItals"/>
        </w:rPr>
        <w:t>expel</w:t>
      </w:r>
      <w:r>
        <w:rPr>
          <w:rStyle w:val="charBoldItals"/>
        </w:rPr>
        <w:t xml:space="preserve"> </w:t>
      </w:r>
      <w:r>
        <w:t xml:space="preserve">ins </w:t>
      </w:r>
      <w:hyperlink r:id="rId314" w:tooltip="Education Amendment Act 2022" w:history="1">
        <w:r w:rsidRPr="0068777B">
          <w:rPr>
            <w:rStyle w:val="charCitHyperlinkAbbrev"/>
          </w:rPr>
          <w:t>A2022-10</w:t>
        </w:r>
      </w:hyperlink>
      <w:r>
        <w:t xml:space="preserve"> s 8</w:t>
      </w:r>
    </w:p>
    <w:p w14:paraId="377243D5" w14:textId="0C072369" w:rsidR="00041FC5" w:rsidRPr="00EA7D11" w:rsidRDefault="00041FC5" w:rsidP="00041FC5">
      <w:pPr>
        <w:pStyle w:val="AmdtsEntries"/>
      </w:pPr>
      <w:r>
        <w:tab/>
        <w:t xml:space="preserve">def </w:t>
      </w:r>
      <w:r w:rsidRPr="00030FF9">
        <w:rPr>
          <w:rStyle w:val="charBoldItals"/>
        </w:rPr>
        <w:t>reasonable alternative</w:t>
      </w:r>
      <w:r>
        <w:rPr>
          <w:rStyle w:val="charBoldItals"/>
        </w:rPr>
        <w:t xml:space="preserve"> </w:t>
      </w:r>
      <w:r>
        <w:t xml:space="preserve">ins </w:t>
      </w:r>
      <w:hyperlink r:id="rId315" w:tooltip="Education Amendment Act 2022" w:history="1">
        <w:r w:rsidRPr="0068777B">
          <w:rPr>
            <w:rStyle w:val="charCitHyperlinkAbbrev"/>
          </w:rPr>
          <w:t>A2022-10</w:t>
        </w:r>
      </w:hyperlink>
      <w:r>
        <w:t xml:space="preserve"> s 8</w:t>
      </w:r>
    </w:p>
    <w:p w14:paraId="22A91FF6" w14:textId="7FBADB0F" w:rsidR="00041FC5" w:rsidRPr="00EA7D11" w:rsidRDefault="00041FC5" w:rsidP="00041FC5">
      <w:pPr>
        <w:pStyle w:val="AmdtsEntries"/>
      </w:pPr>
      <w:r>
        <w:tab/>
        <w:t xml:space="preserve">def </w:t>
      </w:r>
      <w:r w:rsidRPr="009F7310">
        <w:rPr>
          <w:rStyle w:val="charBoldItals"/>
        </w:rPr>
        <w:t>suspend</w:t>
      </w:r>
      <w:r>
        <w:rPr>
          <w:rStyle w:val="charBoldItals"/>
        </w:rPr>
        <w:t xml:space="preserve"> </w:t>
      </w:r>
      <w:r>
        <w:t xml:space="preserve">ins </w:t>
      </w:r>
      <w:hyperlink r:id="rId316" w:tooltip="Education Amendment Act 2022" w:history="1">
        <w:r w:rsidRPr="0068777B">
          <w:rPr>
            <w:rStyle w:val="charCitHyperlinkAbbrev"/>
          </w:rPr>
          <w:t>A2022-10</w:t>
        </w:r>
      </w:hyperlink>
      <w:r>
        <w:t xml:space="preserve"> s 8</w:t>
      </w:r>
    </w:p>
    <w:p w14:paraId="6909E8EC" w14:textId="574EB8E4" w:rsidR="00041FC5" w:rsidRPr="00EA7D11" w:rsidRDefault="00041FC5" w:rsidP="00041FC5">
      <w:pPr>
        <w:pStyle w:val="AmdtsEntries"/>
      </w:pPr>
      <w:r>
        <w:tab/>
        <w:t xml:space="preserve">def </w:t>
      </w:r>
      <w:r w:rsidRPr="009F7310">
        <w:rPr>
          <w:rStyle w:val="charBoldItals"/>
        </w:rPr>
        <w:t>transfer</w:t>
      </w:r>
      <w:r>
        <w:rPr>
          <w:rStyle w:val="charBoldItals"/>
        </w:rPr>
        <w:t xml:space="preserve"> </w:t>
      </w:r>
      <w:r>
        <w:t xml:space="preserve">ins </w:t>
      </w:r>
      <w:hyperlink r:id="rId317" w:tooltip="Education Amendment Act 2022" w:history="1">
        <w:r w:rsidRPr="0068777B">
          <w:rPr>
            <w:rStyle w:val="charCitHyperlinkAbbrev"/>
          </w:rPr>
          <w:t>A2022-10</w:t>
        </w:r>
      </w:hyperlink>
      <w:r>
        <w:t xml:space="preserve"> s 8</w:t>
      </w:r>
    </w:p>
    <w:p w14:paraId="3A39EA8C" w14:textId="7E8A4BB3" w:rsidR="00B226E2" w:rsidRDefault="00B226E2" w:rsidP="00B226E2">
      <w:pPr>
        <w:pStyle w:val="AmdtsEntryHd"/>
        <w:rPr>
          <w:color w:val="000000"/>
        </w:rPr>
      </w:pPr>
      <w:r w:rsidRPr="009F7310">
        <w:rPr>
          <w:color w:val="000000"/>
        </w:rPr>
        <w:t>Exhausting all reasonable alternatives</w:t>
      </w:r>
    </w:p>
    <w:p w14:paraId="5AE7D68C" w14:textId="6AD7E281" w:rsidR="00B226E2" w:rsidRDefault="00B226E2" w:rsidP="00B226E2">
      <w:pPr>
        <w:pStyle w:val="AmdtsEntries"/>
      </w:pPr>
      <w:r>
        <w:t>s 17D</w:t>
      </w:r>
      <w:r>
        <w:tab/>
        <w:t xml:space="preserve">ins </w:t>
      </w:r>
      <w:hyperlink r:id="rId318" w:tooltip="Education Amendment Act 2022" w:history="1">
        <w:r w:rsidRPr="0068777B">
          <w:rPr>
            <w:rStyle w:val="charCitHyperlinkAbbrev"/>
          </w:rPr>
          <w:t>A2022-10</w:t>
        </w:r>
      </w:hyperlink>
      <w:r>
        <w:t xml:space="preserve"> s 8</w:t>
      </w:r>
    </w:p>
    <w:p w14:paraId="1A3E2B4C" w14:textId="5537281A" w:rsidR="00D946E5" w:rsidRDefault="00D946E5" w:rsidP="00D946E5">
      <w:pPr>
        <w:pStyle w:val="AmdtsEntryHd"/>
        <w:rPr>
          <w:color w:val="000000"/>
        </w:rPr>
      </w:pPr>
      <w:r w:rsidRPr="009F7310">
        <w:rPr>
          <w:color w:val="000000"/>
        </w:rPr>
        <w:t>Communicating with students and parents</w:t>
      </w:r>
    </w:p>
    <w:p w14:paraId="5E0FB915" w14:textId="21E154CE" w:rsidR="00D946E5" w:rsidRDefault="00D946E5" w:rsidP="00D946E5">
      <w:pPr>
        <w:pStyle w:val="AmdtsEntries"/>
      </w:pPr>
      <w:r>
        <w:t>s 17E</w:t>
      </w:r>
      <w:r>
        <w:tab/>
        <w:t xml:space="preserve">ins </w:t>
      </w:r>
      <w:hyperlink r:id="rId319" w:tooltip="Education Amendment Act 2022" w:history="1">
        <w:r w:rsidRPr="0068777B">
          <w:rPr>
            <w:rStyle w:val="charCitHyperlinkAbbrev"/>
          </w:rPr>
          <w:t>A2022-10</w:t>
        </w:r>
      </w:hyperlink>
      <w:r>
        <w:t xml:space="preserve"> s 8</w:t>
      </w:r>
    </w:p>
    <w:p w14:paraId="3B5FBA9D" w14:textId="0E704073" w:rsidR="00D946E5" w:rsidRDefault="00D946E5" w:rsidP="00D946E5">
      <w:pPr>
        <w:pStyle w:val="AmdtsEntryHd"/>
        <w:rPr>
          <w:color w:val="000000"/>
        </w:rPr>
      </w:pPr>
      <w:r w:rsidRPr="009F7310">
        <w:rPr>
          <w:color w:val="000000"/>
        </w:rPr>
        <w:lastRenderedPageBreak/>
        <w:t>Notification not required in certain circumstances</w:t>
      </w:r>
    </w:p>
    <w:p w14:paraId="6286FD4A" w14:textId="13BE3EC5" w:rsidR="00D946E5" w:rsidRDefault="00D946E5" w:rsidP="00D946E5">
      <w:pPr>
        <w:pStyle w:val="AmdtsEntries"/>
      </w:pPr>
      <w:r>
        <w:t>s 17F</w:t>
      </w:r>
      <w:r>
        <w:tab/>
        <w:t xml:space="preserve">ins </w:t>
      </w:r>
      <w:hyperlink r:id="rId320" w:tooltip="Education Amendment Act 2022" w:history="1">
        <w:r w:rsidRPr="0068777B">
          <w:rPr>
            <w:rStyle w:val="charCitHyperlinkAbbrev"/>
          </w:rPr>
          <w:t>A2022-10</w:t>
        </w:r>
      </w:hyperlink>
      <w:r>
        <w:t xml:space="preserve"> s 8</w:t>
      </w:r>
    </w:p>
    <w:p w14:paraId="5908EE55" w14:textId="3052AE49" w:rsidR="00D946E5" w:rsidRDefault="00D946E5" w:rsidP="00D946E5">
      <w:pPr>
        <w:pStyle w:val="AmdtsEntryHd"/>
        <w:rPr>
          <w:color w:val="000000"/>
        </w:rPr>
      </w:pPr>
      <w:r w:rsidRPr="009F7310">
        <w:rPr>
          <w:color w:val="000000"/>
        </w:rPr>
        <w:t>Suspension</w:t>
      </w:r>
    </w:p>
    <w:p w14:paraId="46AC15B6" w14:textId="7639010F" w:rsidR="00D946E5" w:rsidRPr="00EA7D11" w:rsidRDefault="00D946E5" w:rsidP="00D946E5">
      <w:pPr>
        <w:pStyle w:val="AmdtsEntries"/>
      </w:pPr>
      <w:r>
        <w:t>pt 2A.2 hdg</w:t>
      </w:r>
      <w:r>
        <w:tab/>
        <w:t xml:space="preserve">ins </w:t>
      </w:r>
      <w:hyperlink r:id="rId321" w:tooltip="Education Amendment Act 2022" w:history="1">
        <w:r w:rsidRPr="0068777B">
          <w:rPr>
            <w:rStyle w:val="charCitHyperlinkAbbrev"/>
          </w:rPr>
          <w:t>A2022-10</w:t>
        </w:r>
      </w:hyperlink>
      <w:r>
        <w:t xml:space="preserve"> s 8</w:t>
      </w:r>
    </w:p>
    <w:p w14:paraId="36F20189" w14:textId="4397D9A6" w:rsidR="008F1D43" w:rsidRDefault="008F1D43" w:rsidP="008F1D43">
      <w:pPr>
        <w:pStyle w:val="AmdtsEntryHd"/>
        <w:rPr>
          <w:color w:val="000000"/>
        </w:rPr>
      </w:pPr>
      <w:r w:rsidRPr="009F7310">
        <w:rPr>
          <w:color w:val="000000"/>
        </w:rPr>
        <w:t>Suspension to ensure safe and effective learning environment</w:t>
      </w:r>
    </w:p>
    <w:p w14:paraId="7D31B04B" w14:textId="58EA9709" w:rsidR="008F1D43" w:rsidRDefault="008F1D43" w:rsidP="008F1D43">
      <w:pPr>
        <w:pStyle w:val="AmdtsEntries"/>
      </w:pPr>
      <w:r>
        <w:t>s 17G</w:t>
      </w:r>
      <w:r>
        <w:tab/>
        <w:t xml:space="preserve">ins </w:t>
      </w:r>
      <w:hyperlink r:id="rId322" w:tooltip="Education Amendment Act 2022" w:history="1">
        <w:r w:rsidRPr="0068777B">
          <w:rPr>
            <w:rStyle w:val="charCitHyperlinkAbbrev"/>
          </w:rPr>
          <w:t>A2022-10</w:t>
        </w:r>
      </w:hyperlink>
      <w:r>
        <w:t xml:space="preserve"> s 8</w:t>
      </w:r>
    </w:p>
    <w:p w14:paraId="35638187" w14:textId="2B48053D" w:rsidR="008F1D43" w:rsidRDefault="008F1D43" w:rsidP="008F1D43">
      <w:pPr>
        <w:pStyle w:val="AmdtsEntryHd"/>
        <w:rPr>
          <w:color w:val="000000"/>
        </w:rPr>
      </w:pPr>
      <w:r w:rsidRPr="009F7310">
        <w:rPr>
          <w:color w:val="000000"/>
        </w:rPr>
        <w:t>Suspension</w:t>
      </w:r>
    </w:p>
    <w:p w14:paraId="456CDEC6" w14:textId="39230F8E" w:rsidR="008F1D43" w:rsidRDefault="008F1D43" w:rsidP="008F1D43">
      <w:pPr>
        <w:pStyle w:val="AmdtsEntries"/>
      </w:pPr>
      <w:r>
        <w:t>s 17H</w:t>
      </w:r>
      <w:r>
        <w:tab/>
        <w:t xml:space="preserve">ins </w:t>
      </w:r>
      <w:hyperlink r:id="rId323" w:tooltip="Education Amendment Act 2022" w:history="1">
        <w:r w:rsidRPr="0068777B">
          <w:rPr>
            <w:rStyle w:val="charCitHyperlinkAbbrev"/>
          </w:rPr>
          <w:t>A2022-10</w:t>
        </w:r>
      </w:hyperlink>
      <w:r>
        <w:t xml:space="preserve"> s 8</w:t>
      </w:r>
    </w:p>
    <w:p w14:paraId="74CD1935" w14:textId="1C4617FC" w:rsidR="008F1D43" w:rsidRDefault="008F1D43" w:rsidP="008F1D43">
      <w:pPr>
        <w:pStyle w:val="AmdtsEntryHd"/>
        <w:rPr>
          <w:color w:val="000000"/>
        </w:rPr>
      </w:pPr>
      <w:r w:rsidRPr="009F7310">
        <w:rPr>
          <w:color w:val="000000"/>
        </w:rPr>
        <w:t>Suspension—notice</w:t>
      </w:r>
    </w:p>
    <w:p w14:paraId="7B4CF332" w14:textId="7636D473" w:rsidR="008F1D43" w:rsidRDefault="008F1D43" w:rsidP="008F1D43">
      <w:pPr>
        <w:pStyle w:val="AmdtsEntries"/>
      </w:pPr>
      <w:r>
        <w:t>s 17I</w:t>
      </w:r>
      <w:r>
        <w:tab/>
        <w:t xml:space="preserve">ins </w:t>
      </w:r>
      <w:hyperlink r:id="rId324" w:tooltip="Education Amendment Act 2022" w:history="1">
        <w:r w:rsidRPr="0068777B">
          <w:rPr>
            <w:rStyle w:val="charCitHyperlinkAbbrev"/>
          </w:rPr>
          <w:t>A2022-10</w:t>
        </w:r>
      </w:hyperlink>
      <w:r>
        <w:t xml:space="preserve"> s 8</w:t>
      </w:r>
    </w:p>
    <w:p w14:paraId="58874DF5" w14:textId="28B8F825" w:rsidR="008F1D43" w:rsidRDefault="008F1D43" w:rsidP="008F1D43">
      <w:pPr>
        <w:pStyle w:val="AmdtsEntryHd"/>
        <w:rPr>
          <w:color w:val="000000"/>
        </w:rPr>
      </w:pPr>
      <w:r w:rsidRPr="009F7310">
        <w:rPr>
          <w:color w:val="000000"/>
        </w:rPr>
        <w:t>Suspension—length</w:t>
      </w:r>
    </w:p>
    <w:p w14:paraId="59C69921" w14:textId="674A0B7B" w:rsidR="008F1D43" w:rsidRDefault="008F1D43" w:rsidP="008F1D43">
      <w:pPr>
        <w:pStyle w:val="AmdtsEntries"/>
      </w:pPr>
      <w:r>
        <w:t>s 17J</w:t>
      </w:r>
      <w:r>
        <w:tab/>
        <w:t xml:space="preserve">ins </w:t>
      </w:r>
      <w:hyperlink r:id="rId325" w:tooltip="Education Amendment Act 2022" w:history="1">
        <w:r w:rsidRPr="0068777B">
          <w:rPr>
            <w:rStyle w:val="charCitHyperlinkAbbrev"/>
          </w:rPr>
          <w:t>A2022-10</w:t>
        </w:r>
      </w:hyperlink>
      <w:r>
        <w:t xml:space="preserve"> s 8</w:t>
      </w:r>
    </w:p>
    <w:p w14:paraId="78F9039D" w14:textId="4EE43D71" w:rsidR="006F4371" w:rsidRDefault="006F4371" w:rsidP="006F4371">
      <w:pPr>
        <w:pStyle w:val="AmdtsEntryHd"/>
        <w:rPr>
          <w:color w:val="000000"/>
        </w:rPr>
      </w:pPr>
      <w:r w:rsidRPr="009F7310">
        <w:rPr>
          <w:color w:val="000000"/>
        </w:rPr>
        <w:t>Suspension—government and Catholic system schools—principal’s recommendation</w:t>
      </w:r>
    </w:p>
    <w:p w14:paraId="040C8AD6" w14:textId="1563AF57" w:rsidR="006F4371" w:rsidRDefault="006F4371" w:rsidP="006F4371">
      <w:pPr>
        <w:pStyle w:val="AmdtsEntries"/>
      </w:pPr>
      <w:r>
        <w:t>s 17K</w:t>
      </w:r>
      <w:r>
        <w:tab/>
        <w:t xml:space="preserve">ins </w:t>
      </w:r>
      <w:hyperlink r:id="rId326" w:tooltip="Education Amendment Act 2022" w:history="1">
        <w:r w:rsidRPr="0068777B">
          <w:rPr>
            <w:rStyle w:val="charCitHyperlinkAbbrev"/>
          </w:rPr>
          <w:t>A2022-10</w:t>
        </w:r>
      </w:hyperlink>
      <w:r>
        <w:t xml:space="preserve"> s 8</w:t>
      </w:r>
    </w:p>
    <w:p w14:paraId="269116C0" w14:textId="2F9780F0" w:rsidR="006F4371" w:rsidRDefault="006F4371" w:rsidP="006F4371">
      <w:pPr>
        <w:pStyle w:val="AmdtsEntryHd"/>
        <w:rPr>
          <w:color w:val="000000"/>
        </w:rPr>
      </w:pPr>
      <w:r w:rsidRPr="009F7310">
        <w:rPr>
          <w:color w:val="000000"/>
        </w:rPr>
        <w:t>Suspension—involving student and parents</w:t>
      </w:r>
    </w:p>
    <w:p w14:paraId="27227DBF" w14:textId="3E2AB68C" w:rsidR="006F4371" w:rsidRDefault="006F4371" w:rsidP="006F4371">
      <w:pPr>
        <w:pStyle w:val="AmdtsEntries"/>
      </w:pPr>
      <w:r>
        <w:t>s 17L</w:t>
      </w:r>
      <w:r>
        <w:tab/>
        <w:t xml:space="preserve">ins </w:t>
      </w:r>
      <w:hyperlink r:id="rId327" w:tooltip="Education Amendment Act 2022" w:history="1">
        <w:r w:rsidRPr="0068777B">
          <w:rPr>
            <w:rStyle w:val="charCitHyperlinkAbbrev"/>
          </w:rPr>
          <w:t>A2022-10</w:t>
        </w:r>
      </w:hyperlink>
      <w:r>
        <w:t xml:space="preserve"> s 8</w:t>
      </w:r>
    </w:p>
    <w:p w14:paraId="732084F6" w14:textId="147D13C8" w:rsidR="006F4371" w:rsidRDefault="006F4371" w:rsidP="006F4371">
      <w:pPr>
        <w:pStyle w:val="AmdtsEntryHd"/>
        <w:rPr>
          <w:color w:val="000000"/>
        </w:rPr>
      </w:pPr>
      <w:r w:rsidRPr="009F7310">
        <w:rPr>
          <w:color w:val="000000"/>
        </w:rPr>
        <w:t>Suspension—student’s education and counselling</w:t>
      </w:r>
    </w:p>
    <w:p w14:paraId="4199C2A9" w14:textId="1AE25075" w:rsidR="006F4371" w:rsidRDefault="006F4371" w:rsidP="006F4371">
      <w:pPr>
        <w:pStyle w:val="AmdtsEntries"/>
      </w:pPr>
      <w:r>
        <w:t>s 17M</w:t>
      </w:r>
      <w:r>
        <w:tab/>
        <w:t xml:space="preserve">ins </w:t>
      </w:r>
      <w:hyperlink r:id="rId328" w:tooltip="Education Amendment Act 2022" w:history="1">
        <w:r w:rsidRPr="0068777B">
          <w:rPr>
            <w:rStyle w:val="charCitHyperlinkAbbrev"/>
          </w:rPr>
          <w:t>A2022-10</w:t>
        </w:r>
      </w:hyperlink>
      <w:r>
        <w:t xml:space="preserve"> s 8</w:t>
      </w:r>
    </w:p>
    <w:p w14:paraId="3A99433B" w14:textId="49EC1B82" w:rsidR="006F4371" w:rsidRDefault="006F4371" w:rsidP="006F4371">
      <w:pPr>
        <w:pStyle w:val="AmdtsEntryHd"/>
        <w:rPr>
          <w:color w:val="000000"/>
        </w:rPr>
      </w:pPr>
      <w:r w:rsidRPr="009F7310">
        <w:rPr>
          <w:color w:val="000000"/>
        </w:rPr>
        <w:t>Suspension—review of student’s circumstances</w:t>
      </w:r>
    </w:p>
    <w:p w14:paraId="24B509A0" w14:textId="52D60C2C" w:rsidR="006F4371" w:rsidRDefault="006F4371" w:rsidP="006F4371">
      <w:pPr>
        <w:pStyle w:val="AmdtsEntries"/>
      </w:pPr>
      <w:r>
        <w:t>s 17N</w:t>
      </w:r>
      <w:r>
        <w:tab/>
        <w:t xml:space="preserve">ins </w:t>
      </w:r>
      <w:hyperlink r:id="rId329" w:tooltip="Education Amendment Act 2022" w:history="1">
        <w:r w:rsidRPr="0068777B">
          <w:rPr>
            <w:rStyle w:val="charCitHyperlinkAbbrev"/>
          </w:rPr>
          <w:t>A2022-10</w:t>
        </w:r>
      </w:hyperlink>
      <w:r>
        <w:t xml:space="preserve"> s 8</w:t>
      </w:r>
    </w:p>
    <w:p w14:paraId="69A58989" w14:textId="7CD95DC5" w:rsidR="006F4371" w:rsidRDefault="009E25C2" w:rsidP="006F4371">
      <w:pPr>
        <w:pStyle w:val="AmdtsEntryHd"/>
        <w:rPr>
          <w:color w:val="000000"/>
        </w:rPr>
      </w:pPr>
      <w:r w:rsidRPr="002F56BE">
        <w:t>Suspension—government and Catholic system schools—delegation</w:t>
      </w:r>
    </w:p>
    <w:p w14:paraId="0E9A4D0D" w14:textId="5C57C202" w:rsidR="006F4371" w:rsidRDefault="006F4371" w:rsidP="006F4371">
      <w:pPr>
        <w:pStyle w:val="AmdtsEntries"/>
      </w:pPr>
      <w:r>
        <w:t>s 17O</w:t>
      </w:r>
      <w:r>
        <w:tab/>
        <w:t xml:space="preserve">ins </w:t>
      </w:r>
      <w:hyperlink r:id="rId330" w:tooltip="Education Amendment Act 2022" w:history="1">
        <w:r w:rsidRPr="0068777B">
          <w:rPr>
            <w:rStyle w:val="charCitHyperlinkAbbrev"/>
          </w:rPr>
          <w:t>A2022-10</w:t>
        </w:r>
      </w:hyperlink>
      <w:r>
        <w:t xml:space="preserve"> s 8</w:t>
      </w:r>
    </w:p>
    <w:p w14:paraId="5E66CB60" w14:textId="6D9D161A" w:rsidR="009E25C2" w:rsidRDefault="009E25C2" w:rsidP="006F4371">
      <w:pPr>
        <w:pStyle w:val="AmdtsEntries"/>
      </w:pPr>
      <w:r>
        <w:tab/>
        <w:t xml:space="preserve">sub </w:t>
      </w:r>
      <w:hyperlink r:id="rId331" w:tooltip="Education (Early Childhood) Legislation Amendment Act 2023" w:history="1">
        <w:r>
          <w:rPr>
            <w:rStyle w:val="charCitHyperlinkAbbrev"/>
          </w:rPr>
          <w:t>A2023</w:t>
        </w:r>
        <w:r>
          <w:rPr>
            <w:rStyle w:val="charCitHyperlinkAbbrev"/>
          </w:rPr>
          <w:noBreakHyphen/>
          <w:t>54</w:t>
        </w:r>
      </w:hyperlink>
      <w:r>
        <w:t xml:space="preserve"> s 93</w:t>
      </w:r>
    </w:p>
    <w:p w14:paraId="41924A8B" w14:textId="18406409" w:rsidR="00CD3F9F" w:rsidRDefault="00CD3F9F" w:rsidP="00CD3F9F">
      <w:pPr>
        <w:pStyle w:val="AmdtsEntryHd"/>
        <w:rPr>
          <w:color w:val="000000"/>
        </w:rPr>
      </w:pPr>
      <w:r w:rsidRPr="009F7310">
        <w:rPr>
          <w:color w:val="000000"/>
        </w:rPr>
        <w:t>Transfers between government schools</w:t>
      </w:r>
    </w:p>
    <w:p w14:paraId="2442973B" w14:textId="630C8962" w:rsidR="00CD3F9F" w:rsidRPr="00EA7D11" w:rsidRDefault="00CD3F9F" w:rsidP="00CD3F9F">
      <w:pPr>
        <w:pStyle w:val="AmdtsEntries"/>
      </w:pPr>
      <w:r>
        <w:t>pt 2A.3 hdg</w:t>
      </w:r>
      <w:r>
        <w:tab/>
        <w:t xml:space="preserve">ins </w:t>
      </w:r>
      <w:hyperlink r:id="rId332" w:tooltip="Education Amendment Act 2022" w:history="1">
        <w:r w:rsidRPr="0068777B">
          <w:rPr>
            <w:rStyle w:val="charCitHyperlinkAbbrev"/>
          </w:rPr>
          <w:t>A2022-10</w:t>
        </w:r>
      </w:hyperlink>
      <w:r>
        <w:t xml:space="preserve"> s 8</w:t>
      </w:r>
    </w:p>
    <w:p w14:paraId="4796D04D" w14:textId="117DB926" w:rsidR="00CD3F9F" w:rsidRDefault="00CD3F9F" w:rsidP="00CD3F9F">
      <w:pPr>
        <w:pStyle w:val="AmdtsEntryHd"/>
        <w:rPr>
          <w:color w:val="000000"/>
        </w:rPr>
      </w:pPr>
      <w:r w:rsidRPr="009F7310">
        <w:rPr>
          <w:color w:val="000000"/>
        </w:rPr>
        <w:t>Transfer</w:t>
      </w:r>
    </w:p>
    <w:p w14:paraId="7FC1FC20" w14:textId="4796750B" w:rsidR="00CD3F9F" w:rsidRDefault="00CD3F9F" w:rsidP="00CD3F9F">
      <w:pPr>
        <w:pStyle w:val="AmdtsEntries"/>
      </w:pPr>
      <w:r>
        <w:t>s 17P</w:t>
      </w:r>
      <w:r>
        <w:tab/>
        <w:t xml:space="preserve">ins </w:t>
      </w:r>
      <w:hyperlink r:id="rId333" w:tooltip="Education Amendment Act 2022" w:history="1">
        <w:r w:rsidRPr="0068777B">
          <w:rPr>
            <w:rStyle w:val="charCitHyperlinkAbbrev"/>
          </w:rPr>
          <w:t>A2022-10</w:t>
        </w:r>
      </w:hyperlink>
      <w:r>
        <w:t xml:space="preserve"> s 8</w:t>
      </w:r>
    </w:p>
    <w:p w14:paraId="4B578410" w14:textId="13ECC9AE" w:rsidR="00CD3F9F" w:rsidRDefault="00CD3F9F" w:rsidP="00CD3F9F">
      <w:pPr>
        <w:pStyle w:val="AmdtsEntryHd"/>
        <w:rPr>
          <w:color w:val="000000"/>
        </w:rPr>
      </w:pPr>
      <w:r w:rsidRPr="009F7310">
        <w:rPr>
          <w:color w:val="000000"/>
        </w:rPr>
        <w:t>Transfer—notice</w:t>
      </w:r>
    </w:p>
    <w:p w14:paraId="7772311A" w14:textId="2877FE51" w:rsidR="00CD3F9F" w:rsidRDefault="00CD3F9F" w:rsidP="00CD3F9F">
      <w:pPr>
        <w:pStyle w:val="AmdtsEntries"/>
      </w:pPr>
      <w:r>
        <w:t>s 17Q</w:t>
      </w:r>
      <w:r>
        <w:tab/>
        <w:t xml:space="preserve">ins </w:t>
      </w:r>
      <w:hyperlink r:id="rId334" w:tooltip="Education Amendment Act 2022" w:history="1">
        <w:r w:rsidRPr="0068777B">
          <w:rPr>
            <w:rStyle w:val="charCitHyperlinkAbbrev"/>
          </w:rPr>
          <w:t>A2022-10</w:t>
        </w:r>
      </w:hyperlink>
      <w:r>
        <w:t xml:space="preserve"> s 8</w:t>
      </w:r>
    </w:p>
    <w:p w14:paraId="501DE25B" w14:textId="617FA83A" w:rsidR="00554349" w:rsidRDefault="00554349" w:rsidP="00554349">
      <w:pPr>
        <w:pStyle w:val="AmdtsEntryHd"/>
        <w:rPr>
          <w:color w:val="000000"/>
        </w:rPr>
      </w:pPr>
      <w:r w:rsidRPr="009F7310">
        <w:rPr>
          <w:color w:val="000000"/>
        </w:rPr>
        <w:t>Transfer—principal’s recommendation</w:t>
      </w:r>
    </w:p>
    <w:p w14:paraId="2581AD01" w14:textId="03A4055A" w:rsidR="00554349" w:rsidRDefault="00554349" w:rsidP="00554349">
      <w:pPr>
        <w:pStyle w:val="AmdtsEntries"/>
      </w:pPr>
      <w:r>
        <w:t>s 17R</w:t>
      </w:r>
      <w:r>
        <w:tab/>
        <w:t xml:space="preserve">ins </w:t>
      </w:r>
      <w:hyperlink r:id="rId335" w:tooltip="Education Amendment Act 2022" w:history="1">
        <w:r w:rsidRPr="0068777B">
          <w:rPr>
            <w:rStyle w:val="charCitHyperlinkAbbrev"/>
          </w:rPr>
          <w:t>A2022-10</w:t>
        </w:r>
      </w:hyperlink>
      <w:r>
        <w:t xml:space="preserve"> s 8</w:t>
      </w:r>
    </w:p>
    <w:p w14:paraId="00AC518D" w14:textId="354B95F9" w:rsidR="00554349" w:rsidRDefault="00554349" w:rsidP="00554349">
      <w:pPr>
        <w:pStyle w:val="AmdtsEntryHd"/>
        <w:rPr>
          <w:color w:val="000000"/>
        </w:rPr>
      </w:pPr>
      <w:r w:rsidRPr="009F7310">
        <w:rPr>
          <w:color w:val="000000"/>
        </w:rPr>
        <w:t>Transfer—involving student and parents</w:t>
      </w:r>
    </w:p>
    <w:p w14:paraId="6DC145F8" w14:textId="026126FE" w:rsidR="00554349" w:rsidRDefault="00554349" w:rsidP="00554349">
      <w:pPr>
        <w:pStyle w:val="AmdtsEntries"/>
      </w:pPr>
      <w:r>
        <w:t>s 17S</w:t>
      </w:r>
      <w:r>
        <w:tab/>
        <w:t xml:space="preserve">ins </w:t>
      </w:r>
      <w:hyperlink r:id="rId336" w:tooltip="Education Amendment Act 2022" w:history="1">
        <w:r w:rsidRPr="0068777B">
          <w:rPr>
            <w:rStyle w:val="charCitHyperlinkAbbrev"/>
          </w:rPr>
          <w:t>A2022-10</w:t>
        </w:r>
      </w:hyperlink>
      <w:r>
        <w:t xml:space="preserve"> s 8</w:t>
      </w:r>
    </w:p>
    <w:p w14:paraId="4B0F4BFD" w14:textId="62BD1EDB" w:rsidR="00554349" w:rsidRDefault="00554349" w:rsidP="00554349">
      <w:pPr>
        <w:pStyle w:val="AmdtsEntryHd"/>
        <w:rPr>
          <w:color w:val="000000"/>
        </w:rPr>
      </w:pPr>
      <w:r w:rsidRPr="009F7310">
        <w:rPr>
          <w:color w:val="000000"/>
        </w:rPr>
        <w:t>Transfer—counselling</w:t>
      </w:r>
    </w:p>
    <w:p w14:paraId="24E3151C" w14:textId="75FB4EC4" w:rsidR="00554349" w:rsidRDefault="00554349" w:rsidP="00554349">
      <w:pPr>
        <w:pStyle w:val="AmdtsEntries"/>
      </w:pPr>
      <w:r>
        <w:t>s 17T</w:t>
      </w:r>
      <w:r>
        <w:tab/>
        <w:t xml:space="preserve">ins </w:t>
      </w:r>
      <w:hyperlink r:id="rId337" w:tooltip="Education Amendment Act 2022" w:history="1">
        <w:r w:rsidRPr="0068777B">
          <w:rPr>
            <w:rStyle w:val="charCitHyperlinkAbbrev"/>
          </w:rPr>
          <w:t>A2022-10</w:t>
        </w:r>
      </w:hyperlink>
      <w:r>
        <w:t xml:space="preserve"> s 8</w:t>
      </w:r>
    </w:p>
    <w:p w14:paraId="3A1790E0" w14:textId="3E96F578" w:rsidR="0018009F" w:rsidRDefault="0018009F" w:rsidP="0018009F">
      <w:pPr>
        <w:pStyle w:val="AmdtsEntryHd"/>
        <w:rPr>
          <w:color w:val="000000"/>
        </w:rPr>
      </w:pPr>
      <w:r w:rsidRPr="009F7310">
        <w:rPr>
          <w:color w:val="000000"/>
        </w:rPr>
        <w:t>Expulsion from Catholic system schools and independent schools</w:t>
      </w:r>
    </w:p>
    <w:p w14:paraId="351DAB2E" w14:textId="218C7C6E" w:rsidR="0018009F" w:rsidRPr="00EA7D11" w:rsidRDefault="0018009F" w:rsidP="0018009F">
      <w:pPr>
        <w:pStyle w:val="AmdtsEntries"/>
      </w:pPr>
      <w:r>
        <w:t>pt 2A.4 hdg</w:t>
      </w:r>
      <w:r>
        <w:tab/>
        <w:t xml:space="preserve">ins </w:t>
      </w:r>
      <w:hyperlink r:id="rId338" w:tooltip="Education Amendment Act 2022" w:history="1">
        <w:r w:rsidRPr="0068777B">
          <w:rPr>
            <w:rStyle w:val="charCitHyperlinkAbbrev"/>
          </w:rPr>
          <w:t>A2022-10</w:t>
        </w:r>
      </w:hyperlink>
      <w:r>
        <w:t xml:space="preserve"> s 8</w:t>
      </w:r>
    </w:p>
    <w:p w14:paraId="2AC7B5DA" w14:textId="144D44CC" w:rsidR="0018009F" w:rsidRDefault="0018009F" w:rsidP="0018009F">
      <w:pPr>
        <w:pStyle w:val="AmdtsEntryHd"/>
        <w:rPr>
          <w:color w:val="000000"/>
        </w:rPr>
      </w:pPr>
      <w:r w:rsidRPr="009F7310">
        <w:rPr>
          <w:color w:val="000000"/>
        </w:rPr>
        <w:lastRenderedPageBreak/>
        <w:t>Expulsion</w:t>
      </w:r>
    </w:p>
    <w:p w14:paraId="4A98383F" w14:textId="5C88297D" w:rsidR="0018009F" w:rsidRDefault="0018009F" w:rsidP="0018009F">
      <w:pPr>
        <w:pStyle w:val="AmdtsEntries"/>
      </w:pPr>
      <w:r>
        <w:t>s 17U</w:t>
      </w:r>
      <w:r>
        <w:tab/>
        <w:t xml:space="preserve">ins </w:t>
      </w:r>
      <w:hyperlink r:id="rId339" w:tooltip="Education Amendment Act 2022" w:history="1">
        <w:r w:rsidRPr="0068777B">
          <w:rPr>
            <w:rStyle w:val="charCitHyperlinkAbbrev"/>
          </w:rPr>
          <w:t>A2022-10</w:t>
        </w:r>
      </w:hyperlink>
      <w:r>
        <w:t xml:space="preserve"> s 8</w:t>
      </w:r>
    </w:p>
    <w:p w14:paraId="3A157005" w14:textId="48AFA68F" w:rsidR="0018009F" w:rsidRDefault="0018009F" w:rsidP="0018009F">
      <w:pPr>
        <w:pStyle w:val="AmdtsEntryHd"/>
        <w:rPr>
          <w:color w:val="000000"/>
        </w:rPr>
      </w:pPr>
      <w:r w:rsidRPr="009F7310">
        <w:rPr>
          <w:color w:val="000000"/>
        </w:rPr>
        <w:t>Expulsion—notice</w:t>
      </w:r>
    </w:p>
    <w:p w14:paraId="63774C64" w14:textId="6A679495" w:rsidR="0018009F" w:rsidRDefault="0018009F" w:rsidP="0018009F">
      <w:pPr>
        <w:pStyle w:val="AmdtsEntries"/>
      </w:pPr>
      <w:r>
        <w:t>s 17V</w:t>
      </w:r>
      <w:r>
        <w:tab/>
        <w:t xml:space="preserve">ins </w:t>
      </w:r>
      <w:hyperlink r:id="rId340" w:tooltip="Education Amendment Act 2022" w:history="1">
        <w:r w:rsidRPr="0068777B">
          <w:rPr>
            <w:rStyle w:val="charCitHyperlinkAbbrev"/>
          </w:rPr>
          <w:t>A2022-10</w:t>
        </w:r>
      </w:hyperlink>
      <w:r>
        <w:t xml:space="preserve"> s 8</w:t>
      </w:r>
    </w:p>
    <w:p w14:paraId="32A44338" w14:textId="74787E73" w:rsidR="0018009F" w:rsidRDefault="0018009F" w:rsidP="0018009F">
      <w:pPr>
        <w:pStyle w:val="AmdtsEntryHd"/>
        <w:rPr>
          <w:color w:val="000000"/>
        </w:rPr>
      </w:pPr>
      <w:r w:rsidRPr="009F7310">
        <w:rPr>
          <w:color w:val="000000"/>
        </w:rPr>
        <w:t>Expulsion—Catholic system schools—principal’s recommendation</w:t>
      </w:r>
    </w:p>
    <w:p w14:paraId="62B37782" w14:textId="236BD8A9" w:rsidR="0018009F" w:rsidRDefault="0018009F" w:rsidP="0018009F">
      <w:pPr>
        <w:pStyle w:val="AmdtsEntries"/>
      </w:pPr>
      <w:r>
        <w:t>s 17W</w:t>
      </w:r>
      <w:r>
        <w:tab/>
        <w:t xml:space="preserve">ins </w:t>
      </w:r>
      <w:hyperlink r:id="rId341" w:tooltip="Education Amendment Act 2022" w:history="1">
        <w:r w:rsidRPr="0068777B">
          <w:rPr>
            <w:rStyle w:val="charCitHyperlinkAbbrev"/>
          </w:rPr>
          <w:t>A2022-10</w:t>
        </w:r>
      </w:hyperlink>
      <w:r>
        <w:t xml:space="preserve"> s 8</w:t>
      </w:r>
    </w:p>
    <w:p w14:paraId="1F1FBE59" w14:textId="2C6C7479" w:rsidR="0018009F" w:rsidRDefault="0018009F" w:rsidP="0018009F">
      <w:pPr>
        <w:pStyle w:val="AmdtsEntryHd"/>
        <w:rPr>
          <w:color w:val="000000"/>
        </w:rPr>
      </w:pPr>
      <w:r w:rsidRPr="009F7310">
        <w:rPr>
          <w:color w:val="000000"/>
        </w:rPr>
        <w:t>Expulsion—involving student and parents</w:t>
      </w:r>
    </w:p>
    <w:p w14:paraId="1FD6264A" w14:textId="332F40E0" w:rsidR="0018009F" w:rsidRDefault="0018009F" w:rsidP="0018009F">
      <w:pPr>
        <w:pStyle w:val="AmdtsEntries"/>
      </w:pPr>
      <w:r>
        <w:t>s 17X</w:t>
      </w:r>
      <w:r>
        <w:tab/>
        <w:t xml:space="preserve">ins </w:t>
      </w:r>
      <w:hyperlink r:id="rId342" w:tooltip="Education Amendment Act 2022" w:history="1">
        <w:r w:rsidRPr="0068777B">
          <w:rPr>
            <w:rStyle w:val="charCitHyperlinkAbbrev"/>
          </w:rPr>
          <w:t>A2022-10</w:t>
        </w:r>
      </w:hyperlink>
      <w:r>
        <w:t xml:space="preserve"> s 8</w:t>
      </w:r>
    </w:p>
    <w:p w14:paraId="607944A1" w14:textId="70B27AE0" w:rsidR="0018009F" w:rsidRDefault="0018009F" w:rsidP="0018009F">
      <w:pPr>
        <w:pStyle w:val="AmdtsEntryHd"/>
        <w:rPr>
          <w:color w:val="000000"/>
        </w:rPr>
      </w:pPr>
      <w:r w:rsidRPr="009F7310">
        <w:rPr>
          <w:color w:val="000000"/>
        </w:rPr>
        <w:t>Expulsion—counselling</w:t>
      </w:r>
    </w:p>
    <w:p w14:paraId="274AAD21" w14:textId="2E3650CC" w:rsidR="0018009F" w:rsidRDefault="0018009F" w:rsidP="0018009F">
      <w:pPr>
        <w:pStyle w:val="AmdtsEntries"/>
      </w:pPr>
      <w:r>
        <w:t>s 17Y</w:t>
      </w:r>
      <w:r>
        <w:tab/>
        <w:t xml:space="preserve">ins </w:t>
      </w:r>
      <w:hyperlink r:id="rId343" w:tooltip="Education Amendment Act 2022" w:history="1">
        <w:r w:rsidRPr="0068777B">
          <w:rPr>
            <w:rStyle w:val="charCitHyperlinkAbbrev"/>
          </w:rPr>
          <w:t>A2022-10</w:t>
        </w:r>
      </w:hyperlink>
      <w:r>
        <w:t xml:space="preserve"> s 8</w:t>
      </w:r>
    </w:p>
    <w:p w14:paraId="14FE406F" w14:textId="10059A84" w:rsidR="0018009F" w:rsidRDefault="0018009F" w:rsidP="0018009F">
      <w:pPr>
        <w:pStyle w:val="AmdtsEntryHd"/>
        <w:rPr>
          <w:color w:val="000000"/>
        </w:rPr>
      </w:pPr>
      <w:r w:rsidRPr="009F7310">
        <w:rPr>
          <w:color w:val="000000"/>
        </w:rPr>
        <w:t>Excluding a student from a system of schools</w:t>
      </w:r>
    </w:p>
    <w:p w14:paraId="78FAB08C" w14:textId="79CDD624" w:rsidR="0018009F" w:rsidRPr="00EA7D11" w:rsidRDefault="0018009F" w:rsidP="0018009F">
      <w:pPr>
        <w:pStyle w:val="AmdtsEntries"/>
      </w:pPr>
      <w:r>
        <w:t>pt 2A.5 hdg</w:t>
      </w:r>
      <w:r>
        <w:tab/>
        <w:t xml:space="preserve">ins </w:t>
      </w:r>
      <w:hyperlink r:id="rId344" w:tooltip="Education Amendment Act 2022" w:history="1">
        <w:r w:rsidRPr="0068777B">
          <w:rPr>
            <w:rStyle w:val="charCitHyperlinkAbbrev"/>
          </w:rPr>
          <w:t>A2022-10</w:t>
        </w:r>
      </w:hyperlink>
      <w:r>
        <w:t xml:space="preserve"> s 8</w:t>
      </w:r>
    </w:p>
    <w:p w14:paraId="260A33C2" w14:textId="64FFEB2A" w:rsidR="00031A23" w:rsidRDefault="00031A23" w:rsidP="00031A23">
      <w:pPr>
        <w:pStyle w:val="AmdtsEntryHd"/>
        <w:rPr>
          <w:color w:val="000000"/>
        </w:rPr>
      </w:pPr>
      <w:r w:rsidRPr="009F7310">
        <w:rPr>
          <w:color w:val="000000"/>
        </w:rPr>
        <w:t>Exclusion—government schools</w:t>
      </w:r>
    </w:p>
    <w:p w14:paraId="70706394" w14:textId="6E9BDBB2" w:rsidR="00031A23" w:rsidRPr="00EA7D11" w:rsidRDefault="00031A23" w:rsidP="00031A23">
      <w:pPr>
        <w:pStyle w:val="AmdtsEntries"/>
      </w:pPr>
      <w:r>
        <w:t>div 2A.5.1 hdg</w:t>
      </w:r>
      <w:r>
        <w:tab/>
        <w:t xml:space="preserve">ins </w:t>
      </w:r>
      <w:hyperlink r:id="rId345" w:tooltip="Education Amendment Act 2022" w:history="1">
        <w:r w:rsidRPr="0068777B">
          <w:rPr>
            <w:rStyle w:val="charCitHyperlinkAbbrev"/>
          </w:rPr>
          <w:t>A2022-10</w:t>
        </w:r>
      </w:hyperlink>
      <w:r>
        <w:t xml:space="preserve"> s 8</w:t>
      </w:r>
    </w:p>
    <w:p w14:paraId="29F91AE5" w14:textId="08ED988D" w:rsidR="00031A23" w:rsidRDefault="00031A23" w:rsidP="00031A23">
      <w:pPr>
        <w:pStyle w:val="AmdtsEntryHd"/>
        <w:rPr>
          <w:color w:val="000000"/>
        </w:rPr>
      </w:pPr>
      <w:r w:rsidRPr="009F7310">
        <w:rPr>
          <w:color w:val="000000"/>
        </w:rPr>
        <w:t>Application—div 2A.5.1</w:t>
      </w:r>
    </w:p>
    <w:p w14:paraId="548991CA" w14:textId="27284843" w:rsidR="00031A23" w:rsidRDefault="00031A23" w:rsidP="00031A23">
      <w:pPr>
        <w:pStyle w:val="AmdtsEntries"/>
      </w:pPr>
      <w:r>
        <w:t>s 17Z</w:t>
      </w:r>
      <w:r>
        <w:tab/>
        <w:t xml:space="preserve">ins </w:t>
      </w:r>
      <w:hyperlink r:id="rId346" w:tooltip="Education Amendment Act 2022" w:history="1">
        <w:r w:rsidRPr="0068777B">
          <w:rPr>
            <w:rStyle w:val="charCitHyperlinkAbbrev"/>
          </w:rPr>
          <w:t>A2022-10</w:t>
        </w:r>
      </w:hyperlink>
      <w:r>
        <w:t xml:space="preserve"> s 8</w:t>
      </w:r>
    </w:p>
    <w:p w14:paraId="6025EE60" w14:textId="209FF847" w:rsidR="00031A23" w:rsidRDefault="00031A23" w:rsidP="00031A23">
      <w:pPr>
        <w:pStyle w:val="AmdtsEntryHd"/>
        <w:rPr>
          <w:color w:val="000000"/>
        </w:rPr>
      </w:pPr>
      <w:r w:rsidRPr="009F7310">
        <w:rPr>
          <w:color w:val="000000"/>
        </w:rPr>
        <w:t>Exclusion—government schools</w:t>
      </w:r>
    </w:p>
    <w:p w14:paraId="2A36CCDE" w14:textId="07B5440C" w:rsidR="00031A23" w:rsidRDefault="00031A23" w:rsidP="00031A23">
      <w:pPr>
        <w:pStyle w:val="AmdtsEntries"/>
      </w:pPr>
      <w:r>
        <w:t>s 17ZA</w:t>
      </w:r>
      <w:r>
        <w:tab/>
        <w:t xml:space="preserve">ins </w:t>
      </w:r>
      <w:hyperlink r:id="rId347" w:tooltip="Education Amendment Act 2022" w:history="1">
        <w:r w:rsidRPr="0068777B">
          <w:rPr>
            <w:rStyle w:val="charCitHyperlinkAbbrev"/>
          </w:rPr>
          <w:t>A2022-10</w:t>
        </w:r>
      </w:hyperlink>
      <w:r>
        <w:t xml:space="preserve"> s 8</w:t>
      </w:r>
    </w:p>
    <w:p w14:paraId="44619092" w14:textId="55B0385A" w:rsidR="00031A23" w:rsidRDefault="00031A23" w:rsidP="00031A23">
      <w:pPr>
        <w:pStyle w:val="AmdtsEntryHd"/>
        <w:rPr>
          <w:color w:val="000000"/>
        </w:rPr>
      </w:pPr>
      <w:r w:rsidRPr="009F7310">
        <w:rPr>
          <w:color w:val="000000"/>
        </w:rPr>
        <w:t>Exclusion—government schools—notice</w:t>
      </w:r>
    </w:p>
    <w:p w14:paraId="6DF41511" w14:textId="34301AA3" w:rsidR="00031A23" w:rsidRDefault="00031A23" w:rsidP="00031A23">
      <w:pPr>
        <w:pStyle w:val="AmdtsEntries"/>
      </w:pPr>
      <w:r>
        <w:t>s 17ZB</w:t>
      </w:r>
      <w:r>
        <w:tab/>
        <w:t xml:space="preserve">ins </w:t>
      </w:r>
      <w:hyperlink r:id="rId348" w:tooltip="Education Amendment Act 2022" w:history="1">
        <w:r w:rsidRPr="0068777B">
          <w:rPr>
            <w:rStyle w:val="charCitHyperlinkAbbrev"/>
          </w:rPr>
          <w:t>A2022-10</w:t>
        </w:r>
      </w:hyperlink>
      <w:r>
        <w:t xml:space="preserve"> s 8</w:t>
      </w:r>
    </w:p>
    <w:p w14:paraId="34370E72" w14:textId="03B5D2A6" w:rsidR="00031A23" w:rsidRDefault="00031A23" w:rsidP="00031A23">
      <w:pPr>
        <w:pStyle w:val="AmdtsEntryHd"/>
        <w:rPr>
          <w:color w:val="000000"/>
        </w:rPr>
      </w:pPr>
      <w:r w:rsidRPr="009F7310">
        <w:rPr>
          <w:color w:val="000000"/>
        </w:rPr>
        <w:t>Exclusion—government schools—principal’s recommendation</w:t>
      </w:r>
    </w:p>
    <w:p w14:paraId="3F31F897" w14:textId="626DA784" w:rsidR="00031A23" w:rsidRDefault="00031A23" w:rsidP="00031A23">
      <w:pPr>
        <w:pStyle w:val="AmdtsEntries"/>
      </w:pPr>
      <w:r>
        <w:t>s 17ZC</w:t>
      </w:r>
      <w:r>
        <w:tab/>
        <w:t xml:space="preserve">ins </w:t>
      </w:r>
      <w:hyperlink r:id="rId349" w:tooltip="Education Amendment Act 2022" w:history="1">
        <w:r w:rsidRPr="0068777B">
          <w:rPr>
            <w:rStyle w:val="charCitHyperlinkAbbrev"/>
          </w:rPr>
          <w:t>A2022-10</w:t>
        </w:r>
      </w:hyperlink>
      <w:r>
        <w:t xml:space="preserve"> s 8</w:t>
      </w:r>
    </w:p>
    <w:p w14:paraId="73FB2EE7" w14:textId="469CD89F" w:rsidR="00402B42" w:rsidRDefault="00402B42" w:rsidP="00402B42">
      <w:pPr>
        <w:pStyle w:val="AmdtsEntryHd"/>
        <w:rPr>
          <w:color w:val="000000"/>
        </w:rPr>
      </w:pPr>
      <w:r w:rsidRPr="009F7310">
        <w:rPr>
          <w:color w:val="000000"/>
        </w:rPr>
        <w:t>Exclusion—government schools—involving student and parents</w:t>
      </w:r>
    </w:p>
    <w:p w14:paraId="06435014" w14:textId="25CCFCB6" w:rsidR="00402B42" w:rsidRDefault="00402B42" w:rsidP="00402B42">
      <w:pPr>
        <w:pStyle w:val="AmdtsEntries"/>
      </w:pPr>
      <w:r>
        <w:t>s 17ZD</w:t>
      </w:r>
      <w:r>
        <w:tab/>
        <w:t xml:space="preserve">ins </w:t>
      </w:r>
      <w:hyperlink r:id="rId350" w:tooltip="Education Amendment Act 2022" w:history="1">
        <w:r w:rsidRPr="0068777B">
          <w:rPr>
            <w:rStyle w:val="charCitHyperlinkAbbrev"/>
          </w:rPr>
          <w:t>A2022-10</w:t>
        </w:r>
      </w:hyperlink>
      <w:r>
        <w:t xml:space="preserve"> s 8</w:t>
      </w:r>
    </w:p>
    <w:p w14:paraId="268274A1" w14:textId="67CC4C5B" w:rsidR="00402B42" w:rsidRDefault="00402B42" w:rsidP="00402B42">
      <w:pPr>
        <w:pStyle w:val="AmdtsEntryHd"/>
        <w:rPr>
          <w:color w:val="000000"/>
        </w:rPr>
      </w:pPr>
      <w:r w:rsidRPr="009F7310">
        <w:rPr>
          <w:color w:val="000000"/>
        </w:rPr>
        <w:t>Exclusion—government schools—ongoing education and counselling</w:t>
      </w:r>
    </w:p>
    <w:p w14:paraId="75C0F903" w14:textId="706BE094" w:rsidR="00402B42" w:rsidRDefault="00402B42" w:rsidP="00402B42">
      <w:pPr>
        <w:pStyle w:val="AmdtsEntries"/>
      </w:pPr>
      <w:r>
        <w:t>s 17ZE</w:t>
      </w:r>
      <w:r>
        <w:tab/>
        <w:t xml:space="preserve">ins </w:t>
      </w:r>
      <w:hyperlink r:id="rId351" w:tooltip="Education Amendment Act 2022" w:history="1">
        <w:r w:rsidRPr="0068777B">
          <w:rPr>
            <w:rStyle w:val="charCitHyperlinkAbbrev"/>
          </w:rPr>
          <w:t>A2022-10</w:t>
        </w:r>
      </w:hyperlink>
      <w:r>
        <w:t xml:space="preserve"> s 8</w:t>
      </w:r>
    </w:p>
    <w:p w14:paraId="774949C3" w14:textId="7E60E8A3" w:rsidR="00BD6D32" w:rsidRDefault="00BD6D32" w:rsidP="00BD6D32">
      <w:pPr>
        <w:pStyle w:val="AmdtsEntryHd"/>
        <w:rPr>
          <w:color w:val="000000"/>
        </w:rPr>
      </w:pPr>
      <w:r w:rsidRPr="009F7310">
        <w:rPr>
          <w:color w:val="000000"/>
        </w:rPr>
        <w:t>Exclusion—Catholic system schools</w:t>
      </w:r>
    </w:p>
    <w:p w14:paraId="519FA9E3" w14:textId="3470263E" w:rsidR="00BD6D32" w:rsidRPr="00EA7D11" w:rsidRDefault="00BD6D32" w:rsidP="00BD6D32">
      <w:pPr>
        <w:pStyle w:val="AmdtsEntries"/>
      </w:pPr>
      <w:r>
        <w:t>div 2A.5.2 hdg</w:t>
      </w:r>
      <w:r>
        <w:tab/>
        <w:t xml:space="preserve">ins </w:t>
      </w:r>
      <w:hyperlink r:id="rId352" w:tooltip="Education Amendment Act 2022" w:history="1">
        <w:r w:rsidRPr="0068777B">
          <w:rPr>
            <w:rStyle w:val="charCitHyperlinkAbbrev"/>
          </w:rPr>
          <w:t>A2022-10</w:t>
        </w:r>
      </w:hyperlink>
      <w:r>
        <w:t xml:space="preserve"> s 8</w:t>
      </w:r>
    </w:p>
    <w:p w14:paraId="58CF8CDA" w14:textId="1A130BFD" w:rsidR="00BD6D32" w:rsidRDefault="00BD6D32" w:rsidP="00BD6D32">
      <w:pPr>
        <w:pStyle w:val="AmdtsEntryHd"/>
        <w:rPr>
          <w:color w:val="000000"/>
        </w:rPr>
      </w:pPr>
      <w:r w:rsidRPr="009F7310">
        <w:rPr>
          <w:color w:val="000000"/>
        </w:rPr>
        <w:t>Exclusion—Catholic system schools</w:t>
      </w:r>
    </w:p>
    <w:p w14:paraId="2D5B695A" w14:textId="0ECA5DC0" w:rsidR="00BD6D32" w:rsidRDefault="00BD6D32" w:rsidP="00BD6D32">
      <w:pPr>
        <w:pStyle w:val="AmdtsEntries"/>
      </w:pPr>
      <w:r>
        <w:t>s 17ZF</w:t>
      </w:r>
      <w:r>
        <w:tab/>
        <w:t xml:space="preserve">ins </w:t>
      </w:r>
      <w:hyperlink r:id="rId353" w:tooltip="Education Amendment Act 2022" w:history="1">
        <w:r w:rsidRPr="0068777B">
          <w:rPr>
            <w:rStyle w:val="charCitHyperlinkAbbrev"/>
          </w:rPr>
          <w:t>A2022-10</w:t>
        </w:r>
      </w:hyperlink>
      <w:r>
        <w:t xml:space="preserve"> s 8</w:t>
      </w:r>
    </w:p>
    <w:p w14:paraId="78B05E35" w14:textId="4B9BD66A" w:rsidR="00BD6D32" w:rsidRDefault="00BD6D32" w:rsidP="00BD6D32">
      <w:pPr>
        <w:pStyle w:val="AmdtsEntryHd"/>
        <w:rPr>
          <w:color w:val="000000"/>
        </w:rPr>
      </w:pPr>
      <w:r w:rsidRPr="009F7310">
        <w:rPr>
          <w:color w:val="000000"/>
        </w:rPr>
        <w:t>Exclusion—Catholic system schools—notice</w:t>
      </w:r>
    </w:p>
    <w:p w14:paraId="211B1822" w14:textId="0B1DD4EA" w:rsidR="00BD6D32" w:rsidRDefault="00BD6D32" w:rsidP="00BD6D32">
      <w:pPr>
        <w:pStyle w:val="AmdtsEntries"/>
      </w:pPr>
      <w:r>
        <w:t>s 17ZG</w:t>
      </w:r>
      <w:r>
        <w:tab/>
        <w:t xml:space="preserve">ins </w:t>
      </w:r>
      <w:hyperlink r:id="rId354" w:tooltip="Education Amendment Act 2022" w:history="1">
        <w:r w:rsidRPr="0068777B">
          <w:rPr>
            <w:rStyle w:val="charCitHyperlinkAbbrev"/>
          </w:rPr>
          <w:t>A2022-10</w:t>
        </w:r>
      </w:hyperlink>
      <w:r>
        <w:t xml:space="preserve"> s 8</w:t>
      </w:r>
    </w:p>
    <w:p w14:paraId="3B6E3D27" w14:textId="6A1B5E18" w:rsidR="00BD6D32" w:rsidRDefault="00BD6D32" w:rsidP="00BD6D32">
      <w:pPr>
        <w:pStyle w:val="AmdtsEntryHd"/>
        <w:rPr>
          <w:color w:val="000000"/>
        </w:rPr>
      </w:pPr>
      <w:r w:rsidRPr="009F7310">
        <w:rPr>
          <w:color w:val="000000"/>
        </w:rPr>
        <w:t>Exclusion—Catholic system schools—principal’s recommendation</w:t>
      </w:r>
    </w:p>
    <w:p w14:paraId="0F2CCA9A" w14:textId="7DF1552E" w:rsidR="00BD6D32" w:rsidRDefault="00BD6D32" w:rsidP="00BD6D32">
      <w:pPr>
        <w:pStyle w:val="AmdtsEntries"/>
      </w:pPr>
      <w:r>
        <w:t>s 17ZH</w:t>
      </w:r>
      <w:r>
        <w:tab/>
        <w:t xml:space="preserve">ins </w:t>
      </w:r>
      <w:hyperlink r:id="rId355" w:tooltip="Education Amendment Act 2022" w:history="1">
        <w:r w:rsidRPr="0068777B">
          <w:rPr>
            <w:rStyle w:val="charCitHyperlinkAbbrev"/>
          </w:rPr>
          <w:t>A2022-10</w:t>
        </w:r>
      </w:hyperlink>
      <w:r>
        <w:t xml:space="preserve"> s 8</w:t>
      </w:r>
    </w:p>
    <w:p w14:paraId="29FEB831" w14:textId="6691D387" w:rsidR="00BD6D32" w:rsidRDefault="00BD6D32" w:rsidP="00BD6D32">
      <w:pPr>
        <w:pStyle w:val="AmdtsEntryHd"/>
        <w:rPr>
          <w:color w:val="000000"/>
        </w:rPr>
      </w:pPr>
      <w:r w:rsidRPr="009F7310">
        <w:rPr>
          <w:color w:val="000000"/>
        </w:rPr>
        <w:t>Exclusion—Catholic system schools—involving student and parents</w:t>
      </w:r>
    </w:p>
    <w:p w14:paraId="2BECF26A" w14:textId="608F5BF5" w:rsidR="00BD6D32" w:rsidRDefault="00BD6D32" w:rsidP="00BD6D32">
      <w:pPr>
        <w:pStyle w:val="AmdtsEntries"/>
      </w:pPr>
      <w:r>
        <w:t>s 17ZI</w:t>
      </w:r>
      <w:r>
        <w:tab/>
        <w:t xml:space="preserve">ins </w:t>
      </w:r>
      <w:hyperlink r:id="rId356" w:tooltip="Education Amendment Act 2022" w:history="1">
        <w:r w:rsidRPr="0068777B">
          <w:rPr>
            <w:rStyle w:val="charCitHyperlinkAbbrev"/>
          </w:rPr>
          <w:t>A2022-10</w:t>
        </w:r>
      </w:hyperlink>
      <w:r>
        <w:t xml:space="preserve"> s 8</w:t>
      </w:r>
    </w:p>
    <w:p w14:paraId="44B247A1" w14:textId="5569956C" w:rsidR="00BD6D32" w:rsidRDefault="00BD6D32" w:rsidP="00BD6D32">
      <w:pPr>
        <w:pStyle w:val="AmdtsEntryHd"/>
        <w:rPr>
          <w:color w:val="000000"/>
        </w:rPr>
      </w:pPr>
      <w:r w:rsidRPr="009F7310">
        <w:rPr>
          <w:color w:val="000000"/>
        </w:rPr>
        <w:lastRenderedPageBreak/>
        <w:t>Exclusion—Catholic system schools—counselling</w:t>
      </w:r>
    </w:p>
    <w:p w14:paraId="0672D0DF" w14:textId="659EF85E" w:rsidR="00BD6D32" w:rsidRDefault="00BD6D32" w:rsidP="00BD6D32">
      <w:pPr>
        <w:pStyle w:val="AmdtsEntries"/>
      </w:pPr>
      <w:r>
        <w:t>s 17ZJ</w:t>
      </w:r>
      <w:r>
        <w:tab/>
        <w:t xml:space="preserve">ins </w:t>
      </w:r>
      <w:hyperlink r:id="rId357" w:tooltip="Education Amendment Act 2022" w:history="1">
        <w:r w:rsidRPr="0068777B">
          <w:rPr>
            <w:rStyle w:val="charCitHyperlinkAbbrev"/>
          </w:rPr>
          <w:t>A2022-10</w:t>
        </w:r>
      </w:hyperlink>
      <w:r>
        <w:t xml:space="preserve"> s 8</w:t>
      </w:r>
    </w:p>
    <w:p w14:paraId="76317833" w14:textId="56B70B44" w:rsidR="00893802" w:rsidRDefault="00893802">
      <w:pPr>
        <w:pStyle w:val="AmdtsEntryHd"/>
      </w:pPr>
      <w:r>
        <w:t>Principles on which ch 3 based</w:t>
      </w:r>
    </w:p>
    <w:p w14:paraId="62DD4678" w14:textId="26B3D4AA" w:rsidR="00893802" w:rsidRDefault="00893802">
      <w:pPr>
        <w:pStyle w:val="AmdtsEntries"/>
      </w:pPr>
      <w:r>
        <w:t>s 18</w:t>
      </w:r>
      <w:r>
        <w:tab/>
        <w:t xml:space="preserve">am </w:t>
      </w:r>
      <w:hyperlink r:id="rId358" w:tooltip="Education Amendment Act 2006 (No 2)" w:history="1">
        <w:r w:rsidR="001927F7" w:rsidRPr="001927F7">
          <w:rPr>
            <w:rStyle w:val="charCitHyperlinkAbbrev"/>
          </w:rPr>
          <w:t>A2006</w:t>
        </w:r>
        <w:r w:rsidR="001927F7" w:rsidRPr="001927F7">
          <w:rPr>
            <w:rStyle w:val="charCitHyperlinkAbbrev"/>
          </w:rPr>
          <w:noBreakHyphen/>
          <w:t>57</w:t>
        </w:r>
      </w:hyperlink>
      <w:r>
        <w:t xml:space="preserve"> s 55</w:t>
      </w:r>
    </w:p>
    <w:p w14:paraId="5DE55E68" w14:textId="77777777" w:rsidR="00893802" w:rsidRDefault="00893802">
      <w:pPr>
        <w:pStyle w:val="AmdtsEntryHd"/>
      </w:pPr>
      <w:r>
        <w:t>Minister to seek advice</w:t>
      </w:r>
    </w:p>
    <w:p w14:paraId="43639C70" w14:textId="77777777" w:rsidR="00893802" w:rsidRDefault="00893802">
      <w:pPr>
        <w:pStyle w:val="AmdtsEntries"/>
      </w:pPr>
      <w:r>
        <w:t>s 19</w:t>
      </w:r>
      <w:r>
        <w:tab/>
        <w:t>reloc and renum as s 66</w:t>
      </w:r>
    </w:p>
    <w:p w14:paraId="5F755AAA" w14:textId="77777777" w:rsidR="00893802" w:rsidRDefault="00893802">
      <w:pPr>
        <w:pStyle w:val="AmdtsEntryHd"/>
      </w:pPr>
      <w:r>
        <w:rPr>
          <w:noProof/>
        </w:rPr>
        <w:t>Establishing government schools etc</w:t>
      </w:r>
    </w:p>
    <w:p w14:paraId="34240DC4" w14:textId="4AC558A5" w:rsidR="00893802" w:rsidRDefault="00893802">
      <w:pPr>
        <w:pStyle w:val="AmdtsEntries"/>
      </w:pPr>
      <w:r>
        <w:t>s 20</w:t>
      </w:r>
      <w:r>
        <w:tab/>
        <w:t xml:space="preserve">am </w:t>
      </w:r>
      <w:hyperlink r:id="rId359" w:tooltip="Education Amendment Act 2006" w:history="1">
        <w:r w:rsidR="001927F7" w:rsidRPr="001927F7">
          <w:rPr>
            <w:rStyle w:val="charCitHyperlinkAbbrev"/>
          </w:rPr>
          <w:t>A2006</w:t>
        </w:r>
        <w:r w:rsidR="001927F7" w:rsidRPr="001927F7">
          <w:rPr>
            <w:rStyle w:val="charCitHyperlinkAbbrev"/>
          </w:rPr>
          <w:noBreakHyphen/>
          <w:t>28</w:t>
        </w:r>
      </w:hyperlink>
      <w:r>
        <w:t xml:space="preserve"> s 4</w:t>
      </w:r>
      <w:r w:rsidR="004459F4">
        <w:t xml:space="preserve">; </w:t>
      </w:r>
      <w:hyperlink r:id="rId360" w:tooltip="Statute Law Amendment Act 2010" w:history="1">
        <w:r w:rsidR="001927F7" w:rsidRPr="001927F7">
          <w:rPr>
            <w:rStyle w:val="charCitHyperlinkAbbrev"/>
          </w:rPr>
          <w:t>A2010</w:t>
        </w:r>
        <w:r w:rsidR="001927F7" w:rsidRPr="001927F7">
          <w:rPr>
            <w:rStyle w:val="charCitHyperlinkAbbrev"/>
          </w:rPr>
          <w:noBreakHyphen/>
          <w:t>18</w:t>
        </w:r>
      </w:hyperlink>
      <w:r w:rsidR="004459F4">
        <w:t xml:space="preserve"> amdt 3.4</w:t>
      </w:r>
      <w:r w:rsidR="00C65529">
        <w:t xml:space="preserve">; </w:t>
      </w:r>
      <w:hyperlink r:id="rId361" w:tooltip="Education Amendment Act 2010 (No 2)" w:history="1">
        <w:r w:rsidR="001927F7" w:rsidRPr="001927F7">
          <w:rPr>
            <w:rStyle w:val="charCitHyperlinkAbbrev"/>
          </w:rPr>
          <w:t>A2010</w:t>
        </w:r>
        <w:r w:rsidR="001927F7" w:rsidRPr="001927F7">
          <w:rPr>
            <w:rStyle w:val="charCitHyperlinkAbbrev"/>
          </w:rPr>
          <w:noBreakHyphen/>
          <w:t>22</w:t>
        </w:r>
      </w:hyperlink>
      <w:r w:rsidR="00C65529">
        <w:t xml:space="preserve"> ss 4-7</w:t>
      </w:r>
      <w:r w:rsidR="00B16DF7">
        <w:t xml:space="preserve">; </w:t>
      </w:r>
      <w:hyperlink r:id="rId362" w:tooltip="Education Amendment Act 2011" w:history="1">
        <w:r w:rsidR="001927F7" w:rsidRPr="001927F7">
          <w:rPr>
            <w:rStyle w:val="charCitHyperlinkAbbrev"/>
          </w:rPr>
          <w:t>A2011</w:t>
        </w:r>
        <w:r w:rsidR="001927F7" w:rsidRPr="001927F7">
          <w:rPr>
            <w:rStyle w:val="charCitHyperlinkAbbrev"/>
          </w:rPr>
          <w:noBreakHyphen/>
          <w:t>51</w:t>
        </w:r>
      </w:hyperlink>
      <w:r w:rsidR="00B16DF7">
        <w:t xml:space="preserve"> s 4</w:t>
      </w:r>
      <w:r w:rsidR="006759B7">
        <w:t xml:space="preserve">; </w:t>
      </w:r>
      <w:hyperlink r:id="rId363" w:tooltip="Red Tape Reduction Legislation Amendment Act 2015" w:history="1">
        <w:r w:rsidR="006759B7">
          <w:rPr>
            <w:rStyle w:val="charCitHyperlinkAbbrev"/>
          </w:rPr>
          <w:t>A2015</w:t>
        </w:r>
        <w:r w:rsidR="006759B7">
          <w:rPr>
            <w:rStyle w:val="charCitHyperlinkAbbrev"/>
          </w:rPr>
          <w:noBreakHyphen/>
          <w:t>33</w:t>
        </w:r>
      </w:hyperlink>
      <w:r w:rsidR="006759B7">
        <w:t xml:space="preserve"> amdt 1.47, amdt 1.48</w:t>
      </w:r>
      <w:r w:rsidR="000B556A">
        <w:t xml:space="preserve">; </w:t>
      </w:r>
      <w:hyperlink r:id="rId364" w:tooltip="Education Amendment Act 2022" w:history="1">
        <w:r w:rsidR="000B556A" w:rsidRPr="0068777B">
          <w:rPr>
            <w:rStyle w:val="charCitHyperlinkAbbrev"/>
          </w:rPr>
          <w:t>A2022-10</w:t>
        </w:r>
      </w:hyperlink>
      <w:r w:rsidR="000B556A">
        <w:t xml:space="preserve"> s</w:t>
      </w:r>
      <w:r w:rsidR="00C02A8E">
        <w:t> </w:t>
      </w:r>
      <w:r w:rsidR="000B556A">
        <w:t>26</w:t>
      </w:r>
    </w:p>
    <w:p w14:paraId="6630E228" w14:textId="77777777" w:rsidR="00C65529" w:rsidRDefault="00C65529" w:rsidP="00C65529">
      <w:pPr>
        <w:pStyle w:val="AmdtsEntryHd"/>
      </w:pPr>
      <w:r w:rsidRPr="002C3154">
        <w:rPr>
          <w:lang w:eastAsia="en-AU"/>
        </w:rPr>
        <w:t>Independent committee</w:t>
      </w:r>
    </w:p>
    <w:p w14:paraId="7C60FD15" w14:textId="1BDABA54" w:rsidR="00C65529" w:rsidRDefault="00C65529" w:rsidP="00C65529">
      <w:pPr>
        <w:pStyle w:val="AmdtsEntries"/>
      </w:pPr>
      <w:r>
        <w:t>s 20A</w:t>
      </w:r>
      <w:r>
        <w:tab/>
        <w:t xml:space="preserve">ins </w:t>
      </w:r>
      <w:hyperlink r:id="rId365" w:tooltip="Education Amendment Act 2010 (No 2)" w:history="1">
        <w:r w:rsidR="001927F7" w:rsidRPr="001927F7">
          <w:rPr>
            <w:rStyle w:val="charCitHyperlinkAbbrev"/>
          </w:rPr>
          <w:t>A2010</w:t>
        </w:r>
        <w:r w:rsidR="001927F7" w:rsidRPr="001927F7">
          <w:rPr>
            <w:rStyle w:val="charCitHyperlinkAbbrev"/>
          </w:rPr>
          <w:noBreakHyphen/>
          <w:t>22</w:t>
        </w:r>
      </w:hyperlink>
      <w:r>
        <w:t xml:space="preserve"> s 8</w:t>
      </w:r>
    </w:p>
    <w:p w14:paraId="65D333B0" w14:textId="574E8E07" w:rsidR="009C106E" w:rsidRPr="00C65529" w:rsidRDefault="009C106E" w:rsidP="00C65529">
      <w:pPr>
        <w:pStyle w:val="AmdtsEntries"/>
      </w:pPr>
      <w:r>
        <w:tab/>
        <w:t xml:space="preserve">am </w:t>
      </w:r>
      <w:hyperlink r:id="rId366" w:tooltip="Legislation (Legislative Assembly Committees) Amendment Act 2022" w:history="1">
        <w:r>
          <w:rPr>
            <w:color w:val="0000FF" w:themeColor="hyperlink"/>
          </w:rPr>
          <w:t>A2022-4</w:t>
        </w:r>
      </w:hyperlink>
      <w:r>
        <w:t xml:space="preserve"> amdt 1.12, amdt 1.13</w:t>
      </w:r>
    </w:p>
    <w:p w14:paraId="2FDA05B1" w14:textId="0455FD96" w:rsidR="00C65529" w:rsidRDefault="000B556A" w:rsidP="00C65529">
      <w:pPr>
        <w:pStyle w:val="AmdtsEntryHd"/>
      </w:pPr>
      <w:r w:rsidRPr="009F7310">
        <w:rPr>
          <w:color w:val="000000"/>
          <w:lang w:eastAsia="en-AU"/>
        </w:rPr>
        <w:t>Impacts of closing or amalgamating government schools</w:t>
      </w:r>
    </w:p>
    <w:p w14:paraId="69E6AD77" w14:textId="7CB88E4E" w:rsidR="000B556A" w:rsidRDefault="000B556A" w:rsidP="00C65529">
      <w:pPr>
        <w:pStyle w:val="AmdtsEntries"/>
      </w:pPr>
      <w:r>
        <w:t>s 20B hdg</w:t>
      </w:r>
      <w:r>
        <w:tab/>
        <w:t xml:space="preserve">sub </w:t>
      </w:r>
      <w:hyperlink r:id="rId367" w:tooltip="Education Amendment Act 2022" w:history="1">
        <w:r w:rsidRPr="0068777B">
          <w:rPr>
            <w:rStyle w:val="charCitHyperlinkAbbrev"/>
          </w:rPr>
          <w:t>A2022-10</w:t>
        </w:r>
      </w:hyperlink>
      <w:r>
        <w:t xml:space="preserve"> s 27</w:t>
      </w:r>
    </w:p>
    <w:p w14:paraId="5A1922E7" w14:textId="3C1C77B5" w:rsidR="00C65529" w:rsidRDefault="00C65529" w:rsidP="00C65529">
      <w:pPr>
        <w:pStyle w:val="AmdtsEntries"/>
      </w:pPr>
      <w:r>
        <w:t>s 20B</w:t>
      </w:r>
      <w:r>
        <w:tab/>
        <w:t xml:space="preserve">ins </w:t>
      </w:r>
      <w:hyperlink r:id="rId368" w:tooltip="Education Amendment Act 2010 (No 2)" w:history="1">
        <w:r w:rsidR="001927F7" w:rsidRPr="001927F7">
          <w:rPr>
            <w:rStyle w:val="charCitHyperlinkAbbrev"/>
          </w:rPr>
          <w:t>A2010</w:t>
        </w:r>
        <w:r w:rsidR="001927F7" w:rsidRPr="001927F7">
          <w:rPr>
            <w:rStyle w:val="charCitHyperlinkAbbrev"/>
          </w:rPr>
          <w:noBreakHyphen/>
          <w:t>22</w:t>
        </w:r>
      </w:hyperlink>
      <w:r>
        <w:t xml:space="preserve"> s 8</w:t>
      </w:r>
    </w:p>
    <w:p w14:paraId="2C307750" w14:textId="0C53953F" w:rsidR="00A12929" w:rsidRPr="00C65529" w:rsidRDefault="00A12929" w:rsidP="00C65529">
      <w:pPr>
        <w:pStyle w:val="AmdtsEntries"/>
      </w:pPr>
      <w:r>
        <w:tab/>
        <w:t xml:space="preserve">am </w:t>
      </w:r>
      <w:hyperlink r:id="rId369" w:tooltip="Education Amendment Act 2022" w:history="1">
        <w:r w:rsidRPr="0068777B">
          <w:rPr>
            <w:rStyle w:val="charCitHyperlinkAbbrev"/>
          </w:rPr>
          <w:t>A2022-10</w:t>
        </w:r>
      </w:hyperlink>
      <w:r>
        <w:t xml:space="preserve"> s 28</w:t>
      </w:r>
      <w:r w:rsidR="006D2C94">
        <w:t xml:space="preserve">; </w:t>
      </w:r>
      <w:hyperlink r:id="rId370" w:tooltip="Education (Early Childhood) Legislation Amendment Act 2023" w:history="1">
        <w:r w:rsidR="006D2C94">
          <w:rPr>
            <w:rStyle w:val="charCitHyperlinkAbbrev"/>
          </w:rPr>
          <w:t>A2023</w:t>
        </w:r>
        <w:r w:rsidR="006D2C94">
          <w:rPr>
            <w:rStyle w:val="charCitHyperlinkAbbrev"/>
          </w:rPr>
          <w:noBreakHyphen/>
          <w:t>54</w:t>
        </w:r>
      </w:hyperlink>
      <w:r w:rsidR="00467949">
        <w:t xml:space="preserve"> </w:t>
      </w:r>
      <w:r w:rsidR="006D2C94">
        <w:t>s 94</w:t>
      </w:r>
    </w:p>
    <w:p w14:paraId="115CDC53" w14:textId="77777777" w:rsidR="0080671E" w:rsidRDefault="0080671E">
      <w:pPr>
        <w:pStyle w:val="AmdtsEntryHd"/>
      </w:pPr>
      <w:r>
        <w:t>Operation of government schools</w:t>
      </w:r>
    </w:p>
    <w:p w14:paraId="327D1EEA" w14:textId="2A23897B" w:rsidR="0080671E" w:rsidRPr="0080671E" w:rsidRDefault="0080671E" w:rsidP="0080671E">
      <w:pPr>
        <w:pStyle w:val="AmdtsEntries"/>
      </w:pPr>
      <w:r>
        <w:t>s 21</w:t>
      </w:r>
      <w:r>
        <w:tab/>
        <w:t xml:space="preserve">am </w:t>
      </w:r>
      <w:hyperlink r:id="rId371" w:tooltip="Administrative (One ACT Public Service Miscellaneous Amendments) Act 2011" w:history="1">
        <w:r w:rsidR="001927F7" w:rsidRPr="001927F7">
          <w:rPr>
            <w:rStyle w:val="charCitHyperlinkAbbrev"/>
          </w:rPr>
          <w:t>A2011</w:t>
        </w:r>
        <w:r w:rsidR="001927F7" w:rsidRPr="001927F7">
          <w:rPr>
            <w:rStyle w:val="charCitHyperlinkAbbrev"/>
          </w:rPr>
          <w:noBreakHyphen/>
          <w:t>22</w:t>
        </w:r>
      </w:hyperlink>
      <w:r>
        <w:t xml:space="preserve"> amdt </w:t>
      </w:r>
      <w:r w:rsidR="008B716D">
        <w:t>1.183</w:t>
      </w:r>
      <w:r w:rsidR="00B02918">
        <w:t xml:space="preserve">; </w:t>
      </w:r>
      <w:hyperlink r:id="rId372" w:tooltip="Education Amendment Act 2020" w:history="1">
        <w:r w:rsidR="00B02918">
          <w:rPr>
            <w:rStyle w:val="charCitHyperlinkAbbrev"/>
          </w:rPr>
          <w:t>A2020</w:t>
        </w:r>
        <w:r w:rsidR="00B02918">
          <w:rPr>
            <w:rStyle w:val="charCitHyperlinkAbbrev"/>
          </w:rPr>
          <w:noBreakHyphen/>
          <w:t>38</w:t>
        </w:r>
      </w:hyperlink>
      <w:r w:rsidR="00B02918">
        <w:t xml:space="preserve"> s 5; ss renum R27 LA</w:t>
      </w:r>
      <w:r w:rsidR="00A12929">
        <w:t xml:space="preserve">; </w:t>
      </w:r>
      <w:hyperlink r:id="rId373" w:tooltip="Education Amendment Act 2022" w:history="1">
        <w:r w:rsidR="00A12929" w:rsidRPr="0068777B">
          <w:rPr>
            <w:rStyle w:val="charCitHyperlinkAbbrev"/>
          </w:rPr>
          <w:t>A2022-10</w:t>
        </w:r>
      </w:hyperlink>
      <w:r w:rsidR="00A12929">
        <w:t xml:space="preserve"> s 29</w:t>
      </w:r>
      <w:r w:rsidR="000A40BA">
        <w:t xml:space="preserve">; </w:t>
      </w:r>
      <w:hyperlink r:id="rId374" w:tooltip="Education Amendment Act 2024" w:history="1">
        <w:r w:rsidR="000A40BA">
          <w:rPr>
            <w:rStyle w:val="charCitHyperlinkAbbrev"/>
          </w:rPr>
          <w:t>A2024</w:t>
        </w:r>
        <w:r w:rsidR="000A40BA">
          <w:rPr>
            <w:rStyle w:val="charCitHyperlinkAbbrev"/>
          </w:rPr>
          <w:noBreakHyphen/>
          <w:t>39</w:t>
        </w:r>
      </w:hyperlink>
      <w:r w:rsidR="000A40BA">
        <w:t xml:space="preserve"> s 22, s 23</w:t>
      </w:r>
    </w:p>
    <w:p w14:paraId="3E817A29" w14:textId="37ABC3E9" w:rsidR="000A40BA" w:rsidRDefault="000A40BA" w:rsidP="0080671E">
      <w:pPr>
        <w:pStyle w:val="AmdtsEntryHd"/>
      </w:pPr>
      <w:r w:rsidRPr="001A3E56">
        <w:t>Priority enrolment areas</w:t>
      </w:r>
    </w:p>
    <w:p w14:paraId="3FD66291" w14:textId="20B5BC53" w:rsidR="000A40BA" w:rsidRPr="000A40BA" w:rsidRDefault="000A40BA" w:rsidP="000A40BA">
      <w:pPr>
        <w:pStyle w:val="AmdtsEntries"/>
      </w:pPr>
      <w:r>
        <w:t>s 21A</w:t>
      </w:r>
      <w:r>
        <w:tab/>
        <w:t xml:space="preserve">ins </w:t>
      </w:r>
      <w:hyperlink r:id="rId375" w:tooltip="Education Amendment Act 2024" w:history="1">
        <w:r>
          <w:rPr>
            <w:rStyle w:val="charCitHyperlinkAbbrev"/>
          </w:rPr>
          <w:t>A2024</w:t>
        </w:r>
        <w:r>
          <w:rPr>
            <w:rStyle w:val="charCitHyperlinkAbbrev"/>
          </w:rPr>
          <w:noBreakHyphen/>
          <w:t>39</w:t>
        </w:r>
      </w:hyperlink>
      <w:r>
        <w:t xml:space="preserve"> s 24</w:t>
      </w:r>
    </w:p>
    <w:p w14:paraId="0517CAC8" w14:textId="4975927C" w:rsidR="0080671E" w:rsidRDefault="0080671E" w:rsidP="0080671E">
      <w:pPr>
        <w:pStyle w:val="AmdtsEntryHd"/>
      </w:pPr>
      <w:r>
        <w:t>Investigation of complaints—government schools</w:t>
      </w:r>
    </w:p>
    <w:p w14:paraId="7CCB10FA" w14:textId="13F65705" w:rsidR="0080671E" w:rsidRPr="00197ED8" w:rsidRDefault="0080671E" w:rsidP="0080671E">
      <w:pPr>
        <w:pStyle w:val="AmdtsEntries"/>
      </w:pPr>
      <w:r>
        <w:t>s 22</w:t>
      </w:r>
      <w:r>
        <w:tab/>
        <w:t xml:space="preserve">am </w:t>
      </w:r>
      <w:hyperlink r:id="rId376" w:tooltip="Administrative (One ACT Public Service Miscellaneous Amendments) Act 2011" w:history="1">
        <w:r w:rsidR="001927F7" w:rsidRPr="001927F7">
          <w:rPr>
            <w:rStyle w:val="charCitHyperlinkAbbrev"/>
          </w:rPr>
          <w:t>A2011</w:t>
        </w:r>
        <w:r w:rsidR="001927F7" w:rsidRPr="001927F7">
          <w:rPr>
            <w:rStyle w:val="charCitHyperlinkAbbrev"/>
          </w:rPr>
          <w:noBreakHyphen/>
          <w:t>22</w:t>
        </w:r>
      </w:hyperlink>
      <w:r>
        <w:t xml:space="preserve"> amdt </w:t>
      </w:r>
      <w:r w:rsidR="008B716D">
        <w:t>1.183</w:t>
      </w:r>
      <w:r w:rsidR="00216003">
        <w:t xml:space="preserve">, amdt </w:t>
      </w:r>
      <w:r w:rsidR="00115F62">
        <w:t>1.184</w:t>
      </w:r>
      <w:r w:rsidR="00197ED8">
        <w:t xml:space="preserve">; </w:t>
      </w:r>
      <w:hyperlink r:id="rId377" w:tooltip="Annual Reports (Government Agencies) Amendment Act 2015" w:history="1">
        <w:r w:rsidR="00197ED8">
          <w:rPr>
            <w:rStyle w:val="charCitHyperlinkAbbrev"/>
          </w:rPr>
          <w:t>A2015</w:t>
        </w:r>
        <w:r w:rsidR="00197ED8">
          <w:rPr>
            <w:rStyle w:val="charCitHyperlinkAbbrev"/>
          </w:rPr>
          <w:noBreakHyphen/>
          <w:t>16</w:t>
        </w:r>
      </w:hyperlink>
      <w:r w:rsidR="00197ED8">
        <w:t xml:space="preserve"> amdt 1.9</w:t>
      </w:r>
    </w:p>
    <w:p w14:paraId="15573B1D" w14:textId="77777777" w:rsidR="0080671E" w:rsidRDefault="0080671E" w:rsidP="0080671E">
      <w:pPr>
        <w:pStyle w:val="AmdtsEntryHd"/>
      </w:pPr>
      <w:r>
        <w:t>Review of government school system</w:t>
      </w:r>
    </w:p>
    <w:p w14:paraId="4E83776A" w14:textId="631C549F" w:rsidR="0080671E" w:rsidRPr="0080671E" w:rsidRDefault="0080671E" w:rsidP="0080671E">
      <w:pPr>
        <w:pStyle w:val="AmdtsEntries"/>
      </w:pPr>
      <w:r>
        <w:t>s 23</w:t>
      </w:r>
      <w:r>
        <w:tab/>
        <w:t xml:space="preserve">am </w:t>
      </w:r>
      <w:hyperlink r:id="rId378" w:tooltip="Administrative (One ACT Public Service Miscellaneous Amendments) Act 2011" w:history="1">
        <w:r w:rsidR="001927F7" w:rsidRPr="001927F7">
          <w:rPr>
            <w:rStyle w:val="charCitHyperlinkAbbrev"/>
          </w:rPr>
          <w:t>A2011</w:t>
        </w:r>
        <w:r w:rsidR="001927F7" w:rsidRPr="001927F7">
          <w:rPr>
            <w:rStyle w:val="charCitHyperlinkAbbrev"/>
          </w:rPr>
          <w:noBreakHyphen/>
          <w:t>22</w:t>
        </w:r>
      </w:hyperlink>
      <w:r>
        <w:t xml:space="preserve"> amdt </w:t>
      </w:r>
      <w:r w:rsidR="008B716D">
        <w:t>1.183</w:t>
      </w:r>
    </w:p>
    <w:p w14:paraId="2488F9F9" w14:textId="77777777" w:rsidR="0080671E" w:rsidRDefault="0080671E" w:rsidP="0080671E">
      <w:pPr>
        <w:pStyle w:val="AmdtsEntryHd"/>
      </w:pPr>
      <w:r>
        <w:t>Review of operation of government schools</w:t>
      </w:r>
    </w:p>
    <w:p w14:paraId="35EA7E7A" w14:textId="5301949D" w:rsidR="0080671E" w:rsidRPr="0080671E" w:rsidRDefault="0080671E" w:rsidP="0080671E">
      <w:pPr>
        <w:pStyle w:val="AmdtsEntries"/>
      </w:pPr>
      <w:r>
        <w:t>s 24</w:t>
      </w:r>
      <w:r>
        <w:tab/>
        <w:t xml:space="preserve">am </w:t>
      </w:r>
      <w:hyperlink r:id="rId379" w:tooltip="Administrative (One ACT Public Service Miscellaneous Amendments) Act 2011" w:history="1">
        <w:r w:rsidR="001927F7" w:rsidRPr="001927F7">
          <w:rPr>
            <w:rStyle w:val="charCitHyperlinkAbbrev"/>
          </w:rPr>
          <w:t>A2011</w:t>
        </w:r>
        <w:r w:rsidR="001927F7" w:rsidRPr="001927F7">
          <w:rPr>
            <w:rStyle w:val="charCitHyperlinkAbbrev"/>
          </w:rPr>
          <w:noBreakHyphen/>
          <w:t>22</w:t>
        </w:r>
      </w:hyperlink>
      <w:r>
        <w:t xml:space="preserve"> amdt </w:t>
      </w:r>
      <w:r w:rsidR="008B716D">
        <w:t>1.183</w:t>
      </w:r>
    </w:p>
    <w:p w14:paraId="0002F0EE" w14:textId="77777777" w:rsidR="00893802" w:rsidRDefault="00893802">
      <w:pPr>
        <w:pStyle w:val="AmdtsEntryHd"/>
      </w:pPr>
      <w:r>
        <w:t>Reporting to parents—government schools</w:t>
      </w:r>
    </w:p>
    <w:p w14:paraId="0BE18F70" w14:textId="208832A7" w:rsidR="00893802" w:rsidRDefault="00893802">
      <w:pPr>
        <w:pStyle w:val="AmdtsEntries"/>
      </w:pPr>
      <w:r>
        <w:t>s 25</w:t>
      </w:r>
      <w:r>
        <w:tab/>
        <w:t xml:space="preserve">am </w:t>
      </w:r>
      <w:hyperlink r:id="rId380" w:tooltip="Education Amendment Act 2006 (No 2)" w:history="1">
        <w:r w:rsidR="001927F7" w:rsidRPr="001927F7">
          <w:rPr>
            <w:rStyle w:val="charCitHyperlinkAbbrev"/>
          </w:rPr>
          <w:t>A2006</w:t>
        </w:r>
        <w:r w:rsidR="001927F7" w:rsidRPr="001927F7">
          <w:rPr>
            <w:rStyle w:val="charCitHyperlinkAbbrev"/>
          </w:rPr>
          <w:noBreakHyphen/>
          <w:t>57</w:t>
        </w:r>
      </w:hyperlink>
      <w:r>
        <w:t xml:space="preserve"> s 55</w:t>
      </w:r>
    </w:p>
    <w:p w14:paraId="3D48F3AA" w14:textId="17227F94" w:rsidR="005D3A73" w:rsidRDefault="005D3A73">
      <w:pPr>
        <w:pStyle w:val="AmdtsEntryHd"/>
      </w:pPr>
      <w:r>
        <w:t>Education to be free</w:t>
      </w:r>
    </w:p>
    <w:p w14:paraId="21851374" w14:textId="526A7B46" w:rsidR="005D3A73" w:rsidRPr="005D3A73" w:rsidRDefault="005D3A73" w:rsidP="005D3A73">
      <w:pPr>
        <w:pStyle w:val="AmdtsEntries"/>
      </w:pPr>
      <w:r>
        <w:t>s 26</w:t>
      </w:r>
      <w:r>
        <w:tab/>
        <w:t xml:space="preserve">am </w:t>
      </w:r>
      <w:hyperlink r:id="rId381" w:tooltip="Education Amendment Act 2020" w:history="1">
        <w:r>
          <w:rPr>
            <w:rStyle w:val="charCitHyperlinkAbbrev"/>
          </w:rPr>
          <w:t>A2020</w:t>
        </w:r>
        <w:r>
          <w:rPr>
            <w:rStyle w:val="charCitHyperlinkAbbrev"/>
          </w:rPr>
          <w:noBreakHyphen/>
          <w:t>38</w:t>
        </w:r>
      </w:hyperlink>
      <w:r>
        <w:t xml:space="preserve"> s 6; ss renum R27 LA</w:t>
      </w:r>
      <w:r w:rsidR="00A12929">
        <w:t xml:space="preserve">; </w:t>
      </w:r>
      <w:hyperlink r:id="rId382" w:tooltip="Education Amendment Act 2022" w:history="1">
        <w:r w:rsidR="00A12929" w:rsidRPr="0068777B">
          <w:rPr>
            <w:rStyle w:val="charCitHyperlinkAbbrev"/>
          </w:rPr>
          <w:t>A2022-10</w:t>
        </w:r>
      </w:hyperlink>
      <w:r w:rsidR="00A12929">
        <w:t xml:space="preserve"> s 30, s 31</w:t>
      </w:r>
    </w:p>
    <w:p w14:paraId="67487F46" w14:textId="5D771AB8" w:rsidR="00893802" w:rsidRDefault="00893802">
      <w:pPr>
        <w:pStyle w:val="AmdtsEntryHd"/>
      </w:pPr>
      <w:r>
        <w:t>Voluntary financial contributions</w:t>
      </w:r>
    </w:p>
    <w:p w14:paraId="634781F5" w14:textId="010D94EF" w:rsidR="00893802" w:rsidRDefault="00893802">
      <w:pPr>
        <w:pStyle w:val="AmdtsEntries"/>
      </w:pPr>
      <w:r>
        <w:t>s 27</w:t>
      </w:r>
      <w:r>
        <w:tab/>
        <w:t xml:space="preserve">am </w:t>
      </w:r>
      <w:hyperlink r:id="rId383" w:tooltip="Education Amendment Act 2006 (No 2)" w:history="1">
        <w:r w:rsidR="001927F7" w:rsidRPr="001927F7">
          <w:rPr>
            <w:rStyle w:val="charCitHyperlinkAbbrev"/>
          </w:rPr>
          <w:t>A2006</w:t>
        </w:r>
        <w:r w:rsidR="001927F7" w:rsidRPr="001927F7">
          <w:rPr>
            <w:rStyle w:val="charCitHyperlinkAbbrev"/>
          </w:rPr>
          <w:noBreakHyphen/>
          <w:t>57</w:t>
        </w:r>
      </w:hyperlink>
      <w:r>
        <w:t xml:space="preserve"> s 55</w:t>
      </w:r>
    </w:p>
    <w:p w14:paraId="49517975" w14:textId="77777777" w:rsidR="00893802" w:rsidRDefault="00893802">
      <w:pPr>
        <w:pStyle w:val="AmdtsEntryHd"/>
      </w:pPr>
      <w:r>
        <w:t>Religious education</w:t>
      </w:r>
    </w:p>
    <w:p w14:paraId="55AD5518" w14:textId="7246A5C9" w:rsidR="00893802" w:rsidRDefault="00893802">
      <w:pPr>
        <w:pStyle w:val="AmdtsEntries"/>
      </w:pPr>
      <w:r>
        <w:t>s 29</w:t>
      </w:r>
      <w:r>
        <w:tab/>
        <w:t xml:space="preserve">am </w:t>
      </w:r>
      <w:hyperlink r:id="rId384" w:tooltip="Education Amendment Act 2006 (No 2)" w:history="1">
        <w:r w:rsidR="001927F7" w:rsidRPr="001927F7">
          <w:rPr>
            <w:rStyle w:val="charCitHyperlinkAbbrev"/>
          </w:rPr>
          <w:t>A2006</w:t>
        </w:r>
        <w:r w:rsidR="001927F7" w:rsidRPr="001927F7">
          <w:rPr>
            <w:rStyle w:val="charCitHyperlinkAbbrev"/>
          </w:rPr>
          <w:noBreakHyphen/>
          <w:t>57</w:t>
        </w:r>
      </w:hyperlink>
      <w:r>
        <w:t xml:space="preserve"> s 55</w:t>
      </w:r>
    </w:p>
    <w:p w14:paraId="75A66084" w14:textId="77777777" w:rsidR="00893802" w:rsidRDefault="00893802">
      <w:pPr>
        <w:pStyle w:val="AmdtsEntryHd"/>
      </w:pPr>
      <w:r>
        <w:t>Curriculum</w:t>
      </w:r>
    </w:p>
    <w:p w14:paraId="0AD1B040" w14:textId="33D7C0A0" w:rsidR="00893802" w:rsidRDefault="00893802">
      <w:pPr>
        <w:pStyle w:val="AmdtsEntries"/>
      </w:pPr>
      <w:r>
        <w:t>s 30</w:t>
      </w:r>
      <w:r>
        <w:tab/>
        <w:t xml:space="preserve">am </w:t>
      </w:r>
      <w:hyperlink r:id="rId385" w:tooltip="Education Amendment Act 2006 (No 2)" w:history="1">
        <w:r w:rsidR="001927F7" w:rsidRPr="001927F7">
          <w:rPr>
            <w:rStyle w:val="charCitHyperlinkAbbrev"/>
          </w:rPr>
          <w:t>A2006</w:t>
        </w:r>
        <w:r w:rsidR="001927F7" w:rsidRPr="001927F7">
          <w:rPr>
            <w:rStyle w:val="charCitHyperlinkAbbrev"/>
          </w:rPr>
          <w:noBreakHyphen/>
          <w:t>57</w:t>
        </w:r>
      </w:hyperlink>
      <w:r>
        <w:t xml:space="preserve"> s 55</w:t>
      </w:r>
      <w:r w:rsidR="0080671E">
        <w:t xml:space="preserve">; </w:t>
      </w:r>
      <w:hyperlink r:id="rId386" w:tooltip="Administrative (One ACT Public Service Miscellaneous Amendments) Act 2011" w:history="1">
        <w:r w:rsidR="001927F7" w:rsidRPr="001927F7">
          <w:rPr>
            <w:rStyle w:val="charCitHyperlinkAbbrev"/>
          </w:rPr>
          <w:t>A2011</w:t>
        </w:r>
        <w:r w:rsidR="001927F7" w:rsidRPr="001927F7">
          <w:rPr>
            <w:rStyle w:val="charCitHyperlinkAbbrev"/>
          </w:rPr>
          <w:noBreakHyphen/>
          <w:t>22</w:t>
        </w:r>
      </w:hyperlink>
      <w:r w:rsidR="0080671E">
        <w:t xml:space="preserve"> amdt </w:t>
      </w:r>
      <w:r w:rsidR="008B716D">
        <w:t>1.183</w:t>
      </w:r>
    </w:p>
    <w:p w14:paraId="29634A50" w14:textId="77777777" w:rsidR="00893802" w:rsidRDefault="00893802">
      <w:pPr>
        <w:pStyle w:val="AmdtsEntryHd"/>
      </w:pPr>
      <w:r>
        <w:lastRenderedPageBreak/>
        <w:t>Approved educational courses for students at government schools</w:t>
      </w:r>
    </w:p>
    <w:p w14:paraId="6126A857" w14:textId="2D3DCE91" w:rsidR="00893802" w:rsidRDefault="00893802">
      <w:pPr>
        <w:pStyle w:val="AmdtsEntries"/>
      </w:pPr>
      <w:r>
        <w:t>s 31 hdg</w:t>
      </w:r>
      <w:r>
        <w:tab/>
        <w:t xml:space="preserve">am </w:t>
      </w:r>
      <w:hyperlink r:id="rId387" w:tooltip="Education Amendment Act 2006 (No 2)" w:history="1">
        <w:r w:rsidR="001927F7" w:rsidRPr="001927F7">
          <w:rPr>
            <w:rStyle w:val="charCitHyperlinkAbbrev"/>
          </w:rPr>
          <w:t>A2006</w:t>
        </w:r>
        <w:r w:rsidR="001927F7" w:rsidRPr="001927F7">
          <w:rPr>
            <w:rStyle w:val="charCitHyperlinkAbbrev"/>
          </w:rPr>
          <w:noBreakHyphen/>
          <w:t>57</w:t>
        </w:r>
      </w:hyperlink>
      <w:r>
        <w:t xml:space="preserve"> s 55</w:t>
      </w:r>
    </w:p>
    <w:p w14:paraId="2315042C" w14:textId="3E211763" w:rsidR="00893802" w:rsidRDefault="00893802">
      <w:pPr>
        <w:pStyle w:val="AmdtsEntries"/>
      </w:pPr>
      <w:r>
        <w:t>s 31</w:t>
      </w:r>
      <w:r>
        <w:tab/>
        <w:t xml:space="preserve">am </w:t>
      </w:r>
      <w:hyperlink r:id="rId388" w:tooltip="Education Amendment Act 2006 (No 2)" w:history="1">
        <w:r w:rsidR="001927F7" w:rsidRPr="001927F7">
          <w:rPr>
            <w:rStyle w:val="charCitHyperlinkAbbrev"/>
          </w:rPr>
          <w:t>A2006</w:t>
        </w:r>
        <w:r w:rsidR="001927F7" w:rsidRPr="001927F7">
          <w:rPr>
            <w:rStyle w:val="charCitHyperlinkAbbrev"/>
          </w:rPr>
          <w:noBreakHyphen/>
          <w:t>57</w:t>
        </w:r>
      </w:hyperlink>
      <w:r>
        <w:t xml:space="preserve"> s 55</w:t>
      </w:r>
      <w:r w:rsidR="0080671E">
        <w:t xml:space="preserve">; </w:t>
      </w:r>
      <w:hyperlink r:id="rId389" w:tooltip="Administrative (One ACT Public Service Miscellaneous Amendments) Act 2011" w:history="1">
        <w:r w:rsidR="001927F7" w:rsidRPr="001927F7">
          <w:rPr>
            <w:rStyle w:val="charCitHyperlinkAbbrev"/>
          </w:rPr>
          <w:t>A2011</w:t>
        </w:r>
        <w:r w:rsidR="001927F7" w:rsidRPr="001927F7">
          <w:rPr>
            <w:rStyle w:val="charCitHyperlinkAbbrev"/>
          </w:rPr>
          <w:noBreakHyphen/>
          <w:t>22</w:t>
        </w:r>
      </w:hyperlink>
      <w:r w:rsidR="0080671E">
        <w:t xml:space="preserve"> amdt </w:t>
      </w:r>
      <w:r w:rsidR="008B716D">
        <w:t>1.183</w:t>
      </w:r>
      <w:r w:rsidR="00A12929">
        <w:t xml:space="preserve">; </w:t>
      </w:r>
      <w:hyperlink r:id="rId390" w:tooltip="Education Amendment Act 2022" w:history="1">
        <w:r w:rsidR="00A12929" w:rsidRPr="0068777B">
          <w:rPr>
            <w:rStyle w:val="charCitHyperlinkAbbrev"/>
          </w:rPr>
          <w:t>A2022-10</w:t>
        </w:r>
      </w:hyperlink>
      <w:r w:rsidR="00A12929">
        <w:t xml:space="preserve"> s 32</w:t>
      </w:r>
      <w:r w:rsidR="000A40BA">
        <w:t xml:space="preserve">; </w:t>
      </w:r>
      <w:hyperlink r:id="rId391" w:tooltip="Education Amendment Act 2024" w:history="1">
        <w:r w:rsidR="000A40BA">
          <w:rPr>
            <w:rStyle w:val="charCitHyperlinkAbbrev"/>
          </w:rPr>
          <w:t>A2024</w:t>
        </w:r>
        <w:r w:rsidR="000A40BA">
          <w:rPr>
            <w:rStyle w:val="charCitHyperlinkAbbrev"/>
          </w:rPr>
          <w:noBreakHyphen/>
          <w:t>39</w:t>
        </w:r>
      </w:hyperlink>
      <w:r w:rsidR="000A40BA">
        <w:t xml:space="preserve"> s 25</w:t>
      </w:r>
    </w:p>
    <w:p w14:paraId="784DDB68" w14:textId="77777777" w:rsidR="00893802" w:rsidRDefault="00893802">
      <w:pPr>
        <w:pStyle w:val="AmdtsEntryHd"/>
      </w:pPr>
      <w:r>
        <w:t>Keeping records of enrolment and attendances for government schools</w:t>
      </w:r>
    </w:p>
    <w:p w14:paraId="5DE7134D" w14:textId="6FBB50CB" w:rsidR="00893802" w:rsidRDefault="00893802">
      <w:pPr>
        <w:pStyle w:val="AmdtsEntries"/>
      </w:pPr>
      <w:r>
        <w:t>s 33</w:t>
      </w:r>
      <w:r>
        <w:tab/>
        <w:t xml:space="preserve">am </w:t>
      </w:r>
      <w:hyperlink r:id="rId392" w:tooltip="Education Amendment Act 2006 (No 2)" w:history="1">
        <w:r w:rsidR="001927F7" w:rsidRPr="001927F7">
          <w:rPr>
            <w:rStyle w:val="charCitHyperlinkAbbrev"/>
          </w:rPr>
          <w:t>A2006</w:t>
        </w:r>
        <w:r w:rsidR="001927F7" w:rsidRPr="001927F7">
          <w:rPr>
            <w:rStyle w:val="charCitHyperlinkAbbrev"/>
          </w:rPr>
          <w:noBreakHyphen/>
          <w:t>57</w:t>
        </w:r>
      </w:hyperlink>
      <w:r>
        <w:t xml:space="preserve"> s 55</w:t>
      </w:r>
      <w:r w:rsidR="000A40BA">
        <w:t xml:space="preserve">; </w:t>
      </w:r>
      <w:hyperlink r:id="rId393" w:tooltip="Education Amendment Act 2024" w:history="1">
        <w:r w:rsidR="000A40BA">
          <w:rPr>
            <w:rStyle w:val="charCitHyperlinkAbbrev"/>
          </w:rPr>
          <w:t>A2024</w:t>
        </w:r>
        <w:r w:rsidR="000A40BA">
          <w:rPr>
            <w:rStyle w:val="charCitHyperlinkAbbrev"/>
          </w:rPr>
          <w:noBreakHyphen/>
          <w:t>39</w:t>
        </w:r>
      </w:hyperlink>
      <w:r w:rsidR="000A40BA">
        <w:t xml:space="preserve"> s 26</w:t>
      </w:r>
    </w:p>
    <w:p w14:paraId="04DC47D2" w14:textId="77777777" w:rsidR="00893802" w:rsidRDefault="00893802">
      <w:pPr>
        <w:pStyle w:val="AmdtsEntryHd"/>
      </w:pPr>
      <w:r>
        <w:t>Inspection of register of enrolment and attendances for government schools</w:t>
      </w:r>
    </w:p>
    <w:p w14:paraId="11BBE469" w14:textId="46DA8BB2" w:rsidR="00893802" w:rsidRDefault="00893802">
      <w:pPr>
        <w:pStyle w:val="AmdtsEntries"/>
      </w:pPr>
      <w:r>
        <w:t>s 34</w:t>
      </w:r>
      <w:r>
        <w:tab/>
        <w:t xml:space="preserve">am </w:t>
      </w:r>
      <w:hyperlink r:id="rId394" w:tooltip="Education Amendment Act 2006 (No 2)" w:history="1">
        <w:r w:rsidR="001927F7" w:rsidRPr="001927F7">
          <w:rPr>
            <w:rStyle w:val="charCitHyperlinkAbbrev"/>
          </w:rPr>
          <w:t>A2006</w:t>
        </w:r>
        <w:r w:rsidR="001927F7" w:rsidRPr="001927F7">
          <w:rPr>
            <w:rStyle w:val="charCitHyperlinkAbbrev"/>
          </w:rPr>
          <w:noBreakHyphen/>
          <w:t>57</w:t>
        </w:r>
      </w:hyperlink>
      <w:r>
        <w:t xml:space="preserve"> s 55</w:t>
      </w:r>
      <w:r w:rsidR="0080671E">
        <w:t xml:space="preserve">; </w:t>
      </w:r>
      <w:hyperlink r:id="rId395" w:tooltip="Administrative (One ACT Public Service Miscellaneous Amendments) Act 2011" w:history="1">
        <w:r w:rsidR="001927F7" w:rsidRPr="001927F7">
          <w:rPr>
            <w:rStyle w:val="charCitHyperlinkAbbrev"/>
          </w:rPr>
          <w:t>A2011</w:t>
        </w:r>
        <w:r w:rsidR="001927F7" w:rsidRPr="001927F7">
          <w:rPr>
            <w:rStyle w:val="charCitHyperlinkAbbrev"/>
          </w:rPr>
          <w:noBreakHyphen/>
          <w:t>22</w:t>
        </w:r>
      </w:hyperlink>
      <w:r w:rsidR="0080671E">
        <w:t xml:space="preserve"> amdt </w:t>
      </w:r>
      <w:r w:rsidR="008B716D">
        <w:t>1.183</w:t>
      </w:r>
    </w:p>
    <w:p w14:paraId="70364E8F" w14:textId="77777777" w:rsidR="00893802" w:rsidRDefault="00893802">
      <w:pPr>
        <w:pStyle w:val="AmdtsEntryHd"/>
      </w:pPr>
      <w:r>
        <w:t>Procedures to encourage school attendance at government schools</w:t>
      </w:r>
    </w:p>
    <w:p w14:paraId="6E70A98D" w14:textId="57980FBA" w:rsidR="00893802" w:rsidRDefault="00893802">
      <w:pPr>
        <w:pStyle w:val="AmdtsEntries"/>
      </w:pPr>
      <w:r>
        <w:t>s 35</w:t>
      </w:r>
      <w:r>
        <w:tab/>
        <w:t xml:space="preserve">am </w:t>
      </w:r>
      <w:hyperlink r:id="rId396" w:tooltip="Education Amendment Act 2006 (No 2)" w:history="1">
        <w:r w:rsidR="001927F7" w:rsidRPr="001927F7">
          <w:rPr>
            <w:rStyle w:val="charCitHyperlinkAbbrev"/>
          </w:rPr>
          <w:t>A2006</w:t>
        </w:r>
        <w:r w:rsidR="001927F7" w:rsidRPr="001927F7">
          <w:rPr>
            <w:rStyle w:val="charCitHyperlinkAbbrev"/>
          </w:rPr>
          <w:noBreakHyphen/>
          <w:t>57</w:t>
        </w:r>
      </w:hyperlink>
      <w:r>
        <w:t xml:space="preserve"> s 55</w:t>
      </w:r>
      <w:r w:rsidR="000A40BA">
        <w:t xml:space="preserve">; </w:t>
      </w:r>
      <w:hyperlink r:id="rId397" w:tooltip="Education Amendment Act 2024" w:history="1">
        <w:r w:rsidR="000A40BA">
          <w:rPr>
            <w:rStyle w:val="charCitHyperlinkAbbrev"/>
          </w:rPr>
          <w:t>A2024</w:t>
        </w:r>
        <w:r w:rsidR="000A40BA">
          <w:rPr>
            <w:rStyle w:val="charCitHyperlinkAbbrev"/>
          </w:rPr>
          <w:noBreakHyphen/>
          <w:t>39</w:t>
        </w:r>
      </w:hyperlink>
      <w:r w:rsidR="000A40BA">
        <w:t xml:space="preserve"> s 27</w:t>
      </w:r>
    </w:p>
    <w:p w14:paraId="73256BBF" w14:textId="77777777" w:rsidR="00893802" w:rsidRDefault="00893802">
      <w:pPr>
        <w:pStyle w:val="AmdtsEntryHd"/>
      </w:pPr>
      <w:r>
        <w:t xml:space="preserve">Suspension, exclusion or transfer of student by </w:t>
      </w:r>
      <w:r w:rsidR="001D7BF7">
        <w:t>director</w:t>
      </w:r>
      <w:r w:rsidR="001D7BF7">
        <w:noBreakHyphen/>
        <w:t>general</w:t>
      </w:r>
    </w:p>
    <w:p w14:paraId="7DA38362" w14:textId="591B56A0" w:rsidR="00893802" w:rsidRDefault="00893802" w:rsidP="00C02A8E">
      <w:pPr>
        <w:pStyle w:val="AmdtsEntries"/>
      </w:pPr>
      <w:r>
        <w:t>s 36 hdg</w:t>
      </w:r>
      <w:r>
        <w:tab/>
        <w:t xml:space="preserve">am </w:t>
      </w:r>
      <w:hyperlink r:id="rId398" w:tooltip="Education Amendment Act 2006 (No 2)" w:history="1">
        <w:r w:rsidR="001927F7" w:rsidRPr="001927F7">
          <w:rPr>
            <w:rStyle w:val="charCitHyperlinkAbbrev"/>
          </w:rPr>
          <w:t>A2006</w:t>
        </w:r>
        <w:r w:rsidR="001927F7" w:rsidRPr="001927F7">
          <w:rPr>
            <w:rStyle w:val="charCitHyperlinkAbbrev"/>
          </w:rPr>
          <w:noBreakHyphen/>
          <w:t>57</w:t>
        </w:r>
      </w:hyperlink>
      <w:r>
        <w:t xml:space="preserve"> s 55</w:t>
      </w:r>
      <w:r w:rsidR="001D7BF7">
        <w:t xml:space="preserve">; </w:t>
      </w:r>
      <w:hyperlink r:id="rId399" w:tooltip="Administrative (One ACT Public Service Miscellaneous Amendments) Act 2011" w:history="1">
        <w:r w:rsidR="001927F7" w:rsidRPr="001927F7">
          <w:rPr>
            <w:rStyle w:val="charCitHyperlinkAbbrev"/>
          </w:rPr>
          <w:t>A2011</w:t>
        </w:r>
        <w:r w:rsidR="001927F7" w:rsidRPr="001927F7">
          <w:rPr>
            <w:rStyle w:val="charCitHyperlinkAbbrev"/>
          </w:rPr>
          <w:noBreakHyphen/>
          <w:t>22</w:t>
        </w:r>
      </w:hyperlink>
      <w:r w:rsidR="001D7BF7">
        <w:t xml:space="preserve"> amdt </w:t>
      </w:r>
      <w:r w:rsidR="006D5C48">
        <w:t>1.183</w:t>
      </w:r>
    </w:p>
    <w:p w14:paraId="04F43054" w14:textId="1F2433DF" w:rsidR="00893802" w:rsidRDefault="00893802">
      <w:pPr>
        <w:pStyle w:val="AmdtsEntries"/>
      </w:pPr>
      <w:r>
        <w:t>s 36</w:t>
      </w:r>
      <w:r>
        <w:tab/>
        <w:t xml:space="preserve">am </w:t>
      </w:r>
      <w:hyperlink r:id="rId400" w:tooltip="Education Amendment Act 2006 (No 2)" w:history="1">
        <w:r w:rsidR="001927F7" w:rsidRPr="001927F7">
          <w:rPr>
            <w:rStyle w:val="charCitHyperlinkAbbrev"/>
          </w:rPr>
          <w:t>A2006</w:t>
        </w:r>
        <w:r w:rsidR="001927F7" w:rsidRPr="001927F7">
          <w:rPr>
            <w:rStyle w:val="charCitHyperlinkAbbrev"/>
          </w:rPr>
          <w:noBreakHyphen/>
          <w:t>57</w:t>
        </w:r>
      </w:hyperlink>
      <w:r>
        <w:t xml:space="preserve"> s 55</w:t>
      </w:r>
      <w:r w:rsidR="00F81DBB">
        <w:t xml:space="preserve">; </w:t>
      </w:r>
      <w:hyperlink r:id="rId401" w:tooltip="Education Amendment Act 2010" w:history="1">
        <w:r w:rsidR="001927F7" w:rsidRPr="001927F7">
          <w:rPr>
            <w:rStyle w:val="charCitHyperlinkAbbrev"/>
          </w:rPr>
          <w:t>A2010</w:t>
        </w:r>
        <w:r w:rsidR="001927F7" w:rsidRPr="001927F7">
          <w:rPr>
            <w:rStyle w:val="charCitHyperlinkAbbrev"/>
          </w:rPr>
          <w:noBreakHyphen/>
          <w:t>7</w:t>
        </w:r>
      </w:hyperlink>
      <w:r w:rsidR="00F81DBB">
        <w:t xml:space="preserve"> s 4</w:t>
      </w:r>
      <w:r w:rsidR="0080671E">
        <w:t xml:space="preserve">; </w:t>
      </w:r>
      <w:hyperlink r:id="rId402" w:tooltip="Administrative (One ACT Public Service Miscellaneous Amendments) Act 2011" w:history="1">
        <w:r w:rsidR="001927F7" w:rsidRPr="001927F7">
          <w:rPr>
            <w:rStyle w:val="charCitHyperlinkAbbrev"/>
          </w:rPr>
          <w:t>A2011</w:t>
        </w:r>
        <w:r w:rsidR="001927F7" w:rsidRPr="001927F7">
          <w:rPr>
            <w:rStyle w:val="charCitHyperlinkAbbrev"/>
          </w:rPr>
          <w:noBreakHyphen/>
          <w:t>22</w:t>
        </w:r>
      </w:hyperlink>
      <w:r w:rsidR="0080671E">
        <w:t xml:space="preserve"> amdt </w:t>
      </w:r>
      <w:r w:rsidR="006D5C48">
        <w:t>1.183</w:t>
      </w:r>
      <w:r w:rsidR="00216003">
        <w:t>, amdt</w:t>
      </w:r>
      <w:r w:rsidR="00C02A8E">
        <w:t> </w:t>
      </w:r>
      <w:r w:rsidR="00115F62">
        <w:t>1.184</w:t>
      </w:r>
    </w:p>
    <w:p w14:paraId="208A1232" w14:textId="0F672711" w:rsidR="00BD6D32" w:rsidRDefault="00BD6D32">
      <w:pPr>
        <w:pStyle w:val="AmdtsEntries"/>
      </w:pPr>
      <w:r>
        <w:tab/>
        <w:t xml:space="preserve">om </w:t>
      </w:r>
      <w:hyperlink r:id="rId403" w:tooltip="Education Amendment Act 2022" w:history="1">
        <w:r w:rsidRPr="0068777B">
          <w:rPr>
            <w:rStyle w:val="charCitHyperlinkAbbrev"/>
          </w:rPr>
          <w:t>A2022-10</w:t>
        </w:r>
      </w:hyperlink>
      <w:r>
        <w:t xml:space="preserve"> s 9</w:t>
      </w:r>
    </w:p>
    <w:p w14:paraId="26EEC562" w14:textId="77777777" w:rsidR="00893802" w:rsidRDefault="00893802">
      <w:pPr>
        <w:pStyle w:val="AmdtsEntryHd"/>
      </w:pPr>
      <w:r>
        <w:t>Definitions for pt 3.4</w:t>
      </w:r>
    </w:p>
    <w:p w14:paraId="3117034A" w14:textId="0B0EE323" w:rsidR="0080671E" w:rsidRPr="0080671E" w:rsidRDefault="00893802">
      <w:pPr>
        <w:pStyle w:val="AmdtsEntries"/>
      </w:pPr>
      <w:r>
        <w:t>s 37</w:t>
      </w:r>
      <w:r>
        <w:tab/>
      </w:r>
      <w:r w:rsidR="0080671E">
        <w:t xml:space="preserve">def </w:t>
      </w:r>
      <w:r w:rsidR="0080671E" w:rsidRPr="001927F7">
        <w:rPr>
          <w:rStyle w:val="charBoldItals"/>
        </w:rPr>
        <w:t xml:space="preserve">money </w:t>
      </w:r>
      <w:r w:rsidR="0080671E">
        <w:t xml:space="preserve">am </w:t>
      </w:r>
      <w:hyperlink r:id="rId404" w:tooltip="Administrative (One ACT Public Service Miscellaneous Amendments) Act 2011" w:history="1">
        <w:r w:rsidR="001927F7" w:rsidRPr="001927F7">
          <w:rPr>
            <w:rStyle w:val="charCitHyperlinkAbbrev"/>
          </w:rPr>
          <w:t>A2011</w:t>
        </w:r>
        <w:r w:rsidR="001927F7" w:rsidRPr="001927F7">
          <w:rPr>
            <w:rStyle w:val="charCitHyperlinkAbbrev"/>
          </w:rPr>
          <w:noBreakHyphen/>
          <w:t>22</w:t>
        </w:r>
      </w:hyperlink>
      <w:r w:rsidR="0080671E">
        <w:t xml:space="preserve"> amdt </w:t>
      </w:r>
      <w:r w:rsidR="006D5C48">
        <w:t>1.183</w:t>
      </w:r>
    </w:p>
    <w:p w14:paraId="5AE5FAAF" w14:textId="257B9212" w:rsidR="00893802" w:rsidRDefault="0080671E">
      <w:pPr>
        <w:pStyle w:val="AmdtsEntries"/>
      </w:pPr>
      <w:r>
        <w:tab/>
      </w:r>
      <w:r w:rsidR="00893802">
        <w:t xml:space="preserve">def </w:t>
      </w:r>
      <w:r w:rsidR="00893802" w:rsidRPr="001927F7">
        <w:rPr>
          <w:rStyle w:val="charBoldItals"/>
        </w:rPr>
        <w:t xml:space="preserve">prescribed period </w:t>
      </w:r>
      <w:r w:rsidR="00893802">
        <w:t xml:space="preserve">am </w:t>
      </w:r>
      <w:hyperlink r:id="rId405" w:tooltip="Education Amendment Act 2006 (No 2)" w:history="1">
        <w:r w:rsidR="001927F7" w:rsidRPr="001927F7">
          <w:rPr>
            <w:rStyle w:val="charCitHyperlinkAbbrev"/>
          </w:rPr>
          <w:t>A2006</w:t>
        </w:r>
        <w:r w:rsidR="001927F7" w:rsidRPr="001927F7">
          <w:rPr>
            <w:rStyle w:val="charCitHyperlinkAbbrev"/>
          </w:rPr>
          <w:noBreakHyphen/>
          <w:t>57</w:t>
        </w:r>
      </w:hyperlink>
      <w:r w:rsidR="00893802">
        <w:t xml:space="preserve"> s 11, s 12</w:t>
      </w:r>
    </w:p>
    <w:p w14:paraId="43CEEC62" w14:textId="50FAAB38" w:rsidR="00B16DF7" w:rsidRDefault="00B16DF7">
      <w:pPr>
        <w:pStyle w:val="AmdtsEntries"/>
      </w:pPr>
      <w:r>
        <w:tab/>
        <w:t xml:space="preserve">def </w:t>
      </w:r>
      <w:r w:rsidRPr="001927F7">
        <w:rPr>
          <w:rStyle w:val="charBoldItals"/>
        </w:rPr>
        <w:t xml:space="preserve">school </w:t>
      </w:r>
      <w:r>
        <w:t xml:space="preserve">am </w:t>
      </w:r>
      <w:hyperlink r:id="rId406" w:tooltip="Education Amendment Act 2011" w:history="1">
        <w:r w:rsidR="001927F7" w:rsidRPr="001927F7">
          <w:rPr>
            <w:rStyle w:val="charCitHyperlinkAbbrev"/>
          </w:rPr>
          <w:t>A2011</w:t>
        </w:r>
        <w:r w:rsidR="001927F7" w:rsidRPr="001927F7">
          <w:rPr>
            <w:rStyle w:val="charCitHyperlinkAbbrev"/>
          </w:rPr>
          <w:noBreakHyphen/>
          <w:t>51</w:t>
        </w:r>
      </w:hyperlink>
      <w:r>
        <w:t xml:space="preserve"> s 5</w:t>
      </w:r>
    </w:p>
    <w:p w14:paraId="49323BD1" w14:textId="51C4149E" w:rsidR="00ED3F94" w:rsidRDefault="00ED3F94">
      <w:pPr>
        <w:pStyle w:val="AmdtsEntries"/>
      </w:pPr>
      <w:r>
        <w:tab/>
        <w:t xml:space="preserve">def </w:t>
      </w:r>
      <w:r w:rsidRPr="00ED3F94">
        <w:rPr>
          <w:rStyle w:val="charBoldItals"/>
        </w:rPr>
        <w:t>student</w:t>
      </w:r>
      <w:r>
        <w:t xml:space="preserve"> om </w:t>
      </w:r>
      <w:hyperlink r:id="rId407" w:tooltip="Education Amendment Act 2024" w:history="1">
        <w:r>
          <w:rPr>
            <w:rStyle w:val="charCitHyperlinkAbbrev"/>
          </w:rPr>
          <w:t>A2024</w:t>
        </w:r>
        <w:r>
          <w:rPr>
            <w:rStyle w:val="charCitHyperlinkAbbrev"/>
          </w:rPr>
          <w:noBreakHyphen/>
          <w:t>39</w:t>
        </w:r>
      </w:hyperlink>
      <w:r>
        <w:t xml:space="preserve"> s 28</w:t>
      </w:r>
    </w:p>
    <w:p w14:paraId="744F3926" w14:textId="77777777" w:rsidR="00B16DF7" w:rsidRDefault="00B16DF7" w:rsidP="00B16DF7">
      <w:pPr>
        <w:pStyle w:val="AmdtsEntryHd"/>
      </w:pPr>
      <w:r>
        <w:t>Establishment of school boards</w:t>
      </w:r>
    </w:p>
    <w:p w14:paraId="1E5066EF" w14:textId="4713BE33" w:rsidR="00B16DF7" w:rsidRPr="00B16DF7" w:rsidRDefault="00B16DF7" w:rsidP="00B16DF7">
      <w:pPr>
        <w:pStyle w:val="AmdtsEntries"/>
      </w:pPr>
      <w:r>
        <w:t>s 38</w:t>
      </w:r>
      <w:r>
        <w:tab/>
        <w:t xml:space="preserve">am </w:t>
      </w:r>
      <w:hyperlink r:id="rId408" w:tooltip="Education Amendment Act 2011" w:history="1">
        <w:r w:rsidR="001927F7" w:rsidRPr="001927F7">
          <w:rPr>
            <w:rStyle w:val="charCitHyperlinkAbbrev"/>
          </w:rPr>
          <w:t>A2011</w:t>
        </w:r>
        <w:r w:rsidR="001927F7" w:rsidRPr="001927F7">
          <w:rPr>
            <w:rStyle w:val="charCitHyperlinkAbbrev"/>
          </w:rPr>
          <w:noBreakHyphen/>
          <w:t>51</w:t>
        </w:r>
      </w:hyperlink>
      <w:r>
        <w:t xml:space="preserve"> s 6</w:t>
      </w:r>
    </w:p>
    <w:p w14:paraId="0D89A9AE" w14:textId="77777777" w:rsidR="0080671E" w:rsidRDefault="0080671E">
      <w:pPr>
        <w:pStyle w:val="AmdtsEntryHd"/>
      </w:pPr>
      <w:r>
        <w:t>Functions of school boards etc</w:t>
      </w:r>
    </w:p>
    <w:p w14:paraId="753F3D4B" w14:textId="6841A51A" w:rsidR="0080671E" w:rsidRPr="00197ED8" w:rsidRDefault="0080671E" w:rsidP="0080671E">
      <w:pPr>
        <w:pStyle w:val="AmdtsEntries"/>
      </w:pPr>
      <w:r>
        <w:t>s 39</w:t>
      </w:r>
      <w:r>
        <w:tab/>
        <w:t xml:space="preserve">am </w:t>
      </w:r>
      <w:hyperlink r:id="rId409" w:tooltip="Administrative (One ACT Public Service Miscellaneous Amendments) Act 2011" w:history="1">
        <w:r w:rsidR="001927F7" w:rsidRPr="001927F7">
          <w:rPr>
            <w:rStyle w:val="charCitHyperlinkAbbrev"/>
          </w:rPr>
          <w:t>A2011</w:t>
        </w:r>
        <w:r w:rsidR="001927F7" w:rsidRPr="001927F7">
          <w:rPr>
            <w:rStyle w:val="charCitHyperlinkAbbrev"/>
          </w:rPr>
          <w:noBreakHyphen/>
          <w:t>22</w:t>
        </w:r>
      </w:hyperlink>
      <w:r>
        <w:t xml:space="preserve"> amdt </w:t>
      </w:r>
      <w:r w:rsidR="006D5C48">
        <w:t>1.183</w:t>
      </w:r>
      <w:r w:rsidR="00216003">
        <w:t xml:space="preserve">, amdt </w:t>
      </w:r>
      <w:r w:rsidR="00115F62">
        <w:t>1.184</w:t>
      </w:r>
      <w:r w:rsidR="00197ED8">
        <w:t xml:space="preserve">; </w:t>
      </w:r>
      <w:hyperlink r:id="rId410" w:tooltip="Annual Reports (Government Agencies) Amendment Act 2015" w:history="1">
        <w:r w:rsidR="00197ED8">
          <w:rPr>
            <w:rStyle w:val="charCitHyperlinkAbbrev"/>
          </w:rPr>
          <w:t>A2015</w:t>
        </w:r>
        <w:r w:rsidR="00197ED8">
          <w:rPr>
            <w:rStyle w:val="charCitHyperlinkAbbrev"/>
          </w:rPr>
          <w:noBreakHyphen/>
          <w:t>16</w:t>
        </w:r>
      </w:hyperlink>
      <w:r w:rsidR="00197ED8">
        <w:t xml:space="preserve"> amdt 1.10; ss renum R20 LA</w:t>
      </w:r>
    </w:p>
    <w:p w14:paraId="161F5238" w14:textId="77777777" w:rsidR="00893802" w:rsidRDefault="00893802">
      <w:pPr>
        <w:pStyle w:val="AmdtsEntryHd"/>
      </w:pPr>
      <w:r>
        <w:t>Declaration of parents and citizens associations in certain circumstances</w:t>
      </w:r>
    </w:p>
    <w:p w14:paraId="4AA1FE71" w14:textId="422F1EDD" w:rsidR="00893802" w:rsidRDefault="00893802">
      <w:pPr>
        <w:pStyle w:val="AmdtsEntries"/>
      </w:pPr>
      <w:r>
        <w:t>s 40</w:t>
      </w:r>
      <w:r>
        <w:tab/>
        <w:t xml:space="preserve">am </w:t>
      </w:r>
      <w:hyperlink r:id="rId411" w:tooltip="Education Amendment Act 2006 (No 2)" w:history="1">
        <w:r w:rsidR="001927F7" w:rsidRPr="001927F7">
          <w:rPr>
            <w:rStyle w:val="charCitHyperlinkAbbrev"/>
          </w:rPr>
          <w:t>A2006</w:t>
        </w:r>
        <w:r w:rsidR="001927F7" w:rsidRPr="001927F7">
          <w:rPr>
            <w:rStyle w:val="charCitHyperlinkAbbrev"/>
          </w:rPr>
          <w:noBreakHyphen/>
          <w:t>57</w:t>
        </w:r>
      </w:hyperlink>
      <w:r>
        <w:t xml:space="preserve"> s 13, s 14</w:t>
      </w:r>
      <w:r w:rsidR="00DE35DB">
        <w:t xml:space="preserve">; </w:t>
      </w:r>
      <w:hyperlink r:id="rId412" w:tooltip="Statute Law Amendment Act 2011" w:history="1">
        <w:r w:rsidR="001927F7" w:rsidRPr="001927F7">
          <w:rPr>
            <w:rStyle w:val="charCitHyperlinkAbbrev"/>
          </w:rPr>
          <w:t>A2011</w:t>
        </w:r>
        <w:r w:rsidR="001927F7" w:rsidRPr="001927F7">
          <w:rPr>
            <w:rStyle w:val="charCitHyperlinkAbbrev"/>
          </w:rPr>
          <w:noBreakHyphen/>
          <w:t>3</w:t>
        </w:r>
      </w:hyperlink>
      <w:r w:rsidR="00DE35DB">
        <w:t xml:space="preserve"> amdt 3.184</w:t>
      </w:r>
      <w:r w:rsidR="00A57EFF">
        <w:t xml:space="preserve">; </w:t>
      </w:r>
      <w:hyperlink r:id="rId413" w:tooltip="Administrative (One ACT Public Service Miscellaneous Amendments) Act 2011" w:history="1">
        <w:r w:rsidR="001927F7" w:rsidRPr="001927F7">
          <w:rPr>
            <w:rStyle w:val="charCitHyperlinkAbbrev"/>
          </w:rPr>
          <w:t>A2011</w:t>
        </w:r>
        <w:r w:rsidR="001927F7" w:rsidRPr="001927F7">
          <w:rPr>
            <w:rStyle w:val="charCitHyperlinkAbbrev"/>
          </w:rPr>
          <w:noBreakHyphen/>
          <w:t>22</w:t>
        </w:r>
      </w:hyperlink>
      <w:r w:rsidR="00A57EFF">
        <w:t xml:space="preserve"> amdt</w:t>
      </w:r>
      <w:r w:rsidR="00C02A8E">
        <w:t> </w:t>
      </w:r>
      <w:r w:rsidR="006D5C48">
        <w:t>1.183</w:t>
      </w:r>
      <w:r w:rsidR="00216003">
        <w:t xml:space="preserve">, amdt </w:t>
      </w:r>
      <w:r w:rsidR="00115F62">
        <w:t>1.184</w:t>
      </w:r>
      <w:r w:rsidR="00617E0E">
        <w:t xml:space="preserve">; </w:t>
      </w:r>
      <w:hyperlink r:id="rId414" w:tooltip="Statute Law Amendment Act 2025" w:history="1">
        <w:r w:rsidR="00617E0E">
          <w:rPr>
            <w:rStyle w:val="charCitHyperlinkAbbrev"/>
          </w:rPr>
          <w:t>A2025</w:t>
        </w:r>
        <w:r w:rsidR="00617E0E">
          <w:rPr>
            <w:rStyle w:val="charCitHyperlinkAbbrev"/>
          </w:rPr>
          <w:noBreakHyphen/>
          <w:t>29</w:t>
        </w:r>
      </w:hyperlink>
      <w:r w:rsidR="00617E0E">
        <w:t xml:space="preserve"> amdt 4.63</w:t>
      </w:r>
    </w:p>
    <w:p w14:paraId="43AB158F" w14:textId="77777777" w:rsidR="00893802" w:rsidRDefault="00893802">
      <w:pPr>
        <w:pStyle w:val="AmdtsEntryHd"/>
      </w:pPr>
      <w:r>
        <w:t>Composition of school boards generally</w:t>
      </w:r>
    </w:p>
    <w:p w14:paraId="1566E6FE" w14:textId="6D1B816D" w:rsidR="00893802" w:rsidRDefault="00893802">
      <w:pPr>
        <w:pStyle w:val="AmdtsEntries"/>
      </w:pPr>
      <w:r>
        <w:t>s 41 hdg</w:t>
      </w:r>
      <w:r>
        <w:tab/>
        <w:t xml:space="preserve">sub </w:t>
      </w:r>
      <w:hyperlink r:id="rId415" w:tooltip="Education Amendment Act 2006 (No 2)" w:history="1">
        <w:r w:rsidR="001927F7" w:rsidRPr="001927F7">
          <w:rPr>
            <w:rStyle w:val="charCitHyperlinkAbbrev"/>
          </w:rPr>
          <w:t>A2006</w:t>
        </w:r>
        <w:r w:rsidR="001927F7" w:rsidRPr="001927F7">
          <w:rPr>
            <w:rStyle w:val="charCitHyperlinkAbbrev"/>
          </w:rPr>
          <w:noBreakHyphen/>
          <w:t>57</w:t>
        </w:r>
      </w:hyperlink>
      <w:r>
        <w:t xml:space="preserve"> s 15</w:t>
      </w:r>
    </w:p>
    <w:p w14:paraId="27B86229" w14:textId="71F4E2F2" w:rsidR="00893802" w:rsidRDefault="00893802">
      <w:pPr>
        <w:pStyle w:val="AmdtsEntries"/>
      </w:pPr>
      <w:r>
        <w:t>s 41</w:t>
      </w:r>
      <w:r>
        <w:tab/>
        <w:t xml:space="preserve">am </w:t>
      </w:r>
      <w:hyperlink r:id="rId416" w:tooltip="Education Amendment Act 2006 (No 2)" w:history="1">
        <w:r w:rsidR="001927F7" w:rsidRPr="001927F7">
          <w:rPr>
            <w:rStyle w:val="charCitHyperlinkAbbrev"/>
          </w:rPr>
          <w:t>A2006</w:t>
        </w:r>
        <w:r w:rsidR="001927F7" w:rsidRPr="001927F7">
          <w:rPr>
            <w:rStyle w:val="charCitHyperlinkAbbrev"/>
          </w:rPr>
          <w:noBreakHyphen/>
          <w:t>57</w:t>
        </w:r>
      </w:hyperlink>
      <w:r>
        <w:t xml:space="preserve"> s 16</w:t>
      </w:r>
      <w:r w:rsidR="00A57EFF">
        <w:t xml:space="preserve">; </w:t>
      </w:r>
      <w:hyperlink r:id="rId417" w:tooltip="Administrative (One ACT Public Service Miscellaneous Amendments) Act 2011" w:history="1">
        <w:r w:rsidR="001927F7" w:rsidRPr="001927F7">
          <w:rPr>
            <w:rStyle w:val="charCitHyperlinkAbbrev"/>
          </w:rPr>
          <w:t>A2011</w:t>
        </w:r>
        <w:r w:rsidR="001927F7" w:rsidRPr="001927F7">
          <w:rPr>
            <w:rStyle w:val="charCitHyperlinkAbbrev"/>
          </w:rPr>
          <w:noBreakHyphen/>
          <w:t>22</w:t>
        </w:r>
      </w:hyperlink>
      <w:r w:rsidR="00A57EFF">
        <w:t xml:space="preserve"> amdt </w:t>
      </w:r>
      <w:r w:rsidR="006D5C48">
        <w:t>1.183</w:t>
      </w:r>
      <w:r w:rsidR="00D63975">
        <w:t xml:space="preserve">; </w:t>
      </w:r>
      <w:hyperlink r:id="rId418" w:tooltip="Education Amendment Act 2020" w:history="1">
        <w:r w:rsidR="00D63975">
          <w:rPr>
            <w:rStyle w:val="charCitHyperlinkAbbrev"/>
          </w:rPr>
          <w:t>A2020</w:t>
        </w:r>
        <w:r w:rsidR="00D63975">
          <w:rPr>
            <w:rStyle w:val="charCitHyperlinkAbbrev"/>
          </w:rPr>
          <w:noBreakHyphen/>
          <w:t>38</w:t>
        </w:r>
      </w:hyperlink>
      <w:r w:rsidR="00D63975">
        <w:t xml:space="preserve"> s 7</w:t>
      </w:r>
    </w:p>
    <w:p w14:paraId="679A8819" w14:textId="77777777" w:rsidR="00893802" w:rsidRDefault="00893802">
      <w:pPr>
        <w:pStyle w:val="AmdtsEntryHd"/>
      </w:pPr>
      <w:r>
        <w:t>Composition of school boards of small schools</w:t>
      </w:r>
    </w:p>
    <w:p w14:paraId="2E6412AE" w14:textId="2C03AFAE" w:rsidR="00893802" w:rsidRDefault="00893802">
      <w:pPr>
        <w:pStyle w:val="AmdtsEntries"/>
      </w:pPr>
      <w:r>
        <w:t>s 42 hdg</w:t>
      </w:r>
      <w:r>
        <w:tab/>
        <w:t xml:space="preserve">sub </w:t>
      </w:r>
      <w:hyperlink r:id="rId419" w:tooltip="Education Amendment Act 2006 (No 2)" w:history="1">
        <w:r w:rsidR="001927F7" w:rsidRPr="001927F7">
          <w:rPr>
            <w:rStyle w:val="charCitHyperlinkAbbrev"/>
          </w:rPr>
          <w:t>A2006</w:t>
        </w:r>
        <w:r w:rsidR="001927F7" w:rsidRPr="001927F7">
          <w:rPr>
            <w:rStyle w:val="charCitHyperlinkAbbrev"/>
          </w:rPr>
          <w:noBreakHyphen/>
          <w:t>57</w:t>
        </w:r>
      </w:hyperlink>
      <w:r>
        <w:t xml:space="preserve"> s 17</w:t>
      </w:r>
    </w:p>
    <w:p w14:paraId="502D70C1" w14:textId="610A6105" w:rsidR="00893802" w:rsidRDefault="00893802">
      <w:pPr>
        <w:pStyle w:val="AmdtsEntries"/>
      </w:pPr>
      <w:r>
        <w:t>s 42</w:t>
      </w:r>
      <w:r>
        <w:tab/>
        <w:t xml:space="preserve">am </w:t>
      </w:r>
      <w:hyperlink r:id="rId420" w:tooltip="Education Amendment Act 2006 (No 2)" w:history="1">
        <w:r w:rsidR="001927F7" w:rsidRPr="001927F7">
          <w:rPr>
            <w:rStyle w:val="charCitHyperlinkAbbrev"/>
          </w:rPr>
          <w:t>A2006</w:t>
        </w:r>
        <w:r w:rsidR="001927F7" w:rsidRPr="001927F7">
          <w:rPr>
            <w:rStyle w:val="charCitHyperlinkAbbrev"/>
          </w:rPr>
          <w:noBreakHyphen/>
          <w:t>57</w:t>
        </w:r>
      </w:hyperlink>
      <w:r>
        <w:t>s 18</w:t>
      </w:r>
      <w:r w:rsidR="00A57EFF">
        <w:t xml:space="preserve">; </w:t>
      </w:r>
      <w:hyperlink r:id="rId421" w:tooltip="Administrative (One ACT Public Service Miscellaneous Amendments) Act 2011" w:history="1">
        <w:r w:rsidR="001927F7" w:rsidRPr="001927F7">
          <w:rPr>
            <w:rStyle w:val="charCitHyperlinkAbbrev"/>
          </w:rPr>
          <w:t>A2011</w:t>
        </w:r>
        <w:r w:rsidR="001927F7" w:rsidRPr="001927F7">
          <w:rPr>
            <w:rStyle w:val="charCitHyperlinkAbbrev"/>
          </w:rPr>
          <w:noBreakHyphen/>
          <w:t>22</w:t>
        </w:r>
      </w:hyperlink>
      <w:r w:rsidR="00A57EFF">
        <w:t xml:space="preserve"> amdt </w:t>
      </w:r>
      <w:r w:rsidR="006D5C48">
        <w:t>1.183</w:t>
      </w:r>
      <w:r w:rsidR="00D63975">
        <w:t xml:space="preserve">; </w:t>
      </w:r>
      <w:hyperlink r:id="rId422" w:tooltip="Education Amendment Act 2020" w:history="1">
        <w:r w:rsidR="00D63975">
          <w:rPr>
            <w:rStyle w:val="charCitHyperlinkAbbrev"/>
          </w:rPr>
          <w:t>A2020</w:t>
        </w:r>
        <w:r w:rsidR="00D63975">
          <w:rPr>
            <w:rStyle w:val="charCitHyperlinkAbbrev"/>
          </w:rPr>
          <w:noBreakHyphen/>
          <w:t>38</w:t>
        </w:r>
      </w:hyperlink>
      <w:r w:rsidR="00D63975">
        <w:t xml:space="preserve"> s 8</w:t>
      </w:r>
    </w:p>
    <w:p w14:paraId="7A4B8A41" w14:textId="77777777" w:rsidR="00893802" w:rsidRDefault="00893802">
      <w:pPr>
        <w:pStyle w:val="AmdtsEntryHd"/>
      </w:pPr>
      <w:r>
        <w:t>Composition of school boards of school-related institutions and other schools in special circumstances</w:t>
      </w:r>
    </w:p>
    <w:p w14:paraId="3F03E044" w14:textId="2DD4B99A" w:rsidR="00893802" w:rsidRDefault="00893802">
      <w:pPr>
        <w:pStyle w:val="AmdtsEntries"/>
      </w:pPr>
      <w:r>
        <w:t>s 43 hdg</w:t>
      </w:r>
      <w:r>
        <w:tab/>
        <w:t xml:space="preserve">sub </w:t>
      </w:r>
      <w:hyperlink r:id="rId423" w:tooltip="Education Amendment Act 2006 (No 2)" w:history="1">
        <w:r w:rsidR="001927F7" w:rsidRPr="001927F7">
          <w:rPr>
            <w:rStyle w:val="charCitHyperlinkAbbrev"/>
          </w:rPr>
          <w:t>A2006</w:t>
        </w:r>
        <w:r w:rsidR="001927F7" w:rsidRPr="001927F7">
          <w:rPr>
            <w:rStyle w:val="charCitHyperlinkAbbrev"/>
          </w:rPr>
          <w:noBreakHyphen/>
          <w:t>57</w:t>
        </w:r>
      </w:hyperlink>
      <w:r>
        <w:t xml:space="preserve"> s 19</w:t>
      </w:r>
    </w:p>
    <w:p w14:paraId="12BF65E6" w14:textId="59BEB085" w:rsidR="00893802" w:rsidRDefault="00893802">
      <w:pPr>
        <w:pStyle w:val="AmdtsEntries"/>
      </w:pPr>
      <w:r>
        <w:t>s 43</w:t>
      </w:r>
      <w:r>
        <w:tab/>
        <w:t xml:space="preserve">am </w:t>
      </w:r>
      <w:hyperlink r:id="rId424" w:tooltip="Education Amendment Act 2006 (No 2)" w:history="1">
        <w:r w:rsidR="001927F7" w:rsidRPr="001927F7">
          <w:rPr>
            <w:rStyle w:val="charCitHyperlinkAbbrev"/>
          </w:rPr>
          <w:t>A2006</w:t>
        </w:r>
        <w:r w:rsidR="001927F7" w:rsidRPr="001927F7">
          <w:rPr>
            <w:rStyle w:val="charCitHyperlinkAbbrev"/>
          </w:rPr>
          <w:noBreakHyphen/>
          <w:t>57</w:t>
        </w:r>
      </w:hyperlink>
      <w:r>
        <w:t xml:space="preserve"> s 20</w:t>
      </w:r>
      <w:r w:rsidR="00DE35DB">
        <w:t xml:space="preserve">; </w:t>
      </w:r>
      <w:hyperlink r:id="rId425" w:tooltip="Statute Law Amendment Act 2011" w:history="1">
        <w:r w:rsidR="001927F7" w:rsidRPr="001927F7">
          <w:rPr>
            <w:rStyle w:val="charCitHyperlinkAbbrev"/>
          </w:rPr>
          <w:t>A2011</w:t>
        </w:r>
        <w:r w:rsidR="001927F7" w:rsidRPr="001927F7">
          <w:rPr>
            <w:rStyle w:val="charCitHyperlinkAbbrev"/>
          </w:rPr>
          <w:noBreakHyphen/>
          <w:t>3</w:t>
        </w:r>
      </w:hyperlink>
      <w:r w:rsidR="00DE35DB">
        <w:t xml:space="preserve"> amdt 3.185</w:t>
      </w:r>
      <w:r w:rsidR="00A57EFF">
        <w:t xml:space="preserve">; </w:t>
      </w:r>
      <w:hyperlink r:id="rId426" w:tooltip="Administrative (One ACT Public Service Miscellaneous Amendments) Act 2011" w:history="1">
        <w:r w:rsidR="001927F7" w:rsidRPr="001927F7">
          <w:rPr>
            <w:rStyle w:val="charCitHyperlinkAbbrev"/>
          </w:rPr>
          <w:t>A2011</w:t>
        </w:r>
        <w:r w:rsidR="001927F7" w:rsidRPr="001927F7">
          <w:rPr>
            <w:rStyle w:val="charCitHyperlinkAbbrev"/>
          </w:rPr>
          <w:noBreakHyphen/>
          <w:t>22</w:t>
        </w:r>
      </w:hyperlink>
      <w:r w:rsidR="00A57EFF">
        <w:t xml:space="preserve"> amdt</w:t>
      </w:r>
      <w:r w:rsidR="00C02A8E">
        <w:t> </w:t>
      </w:r>
      <w:r w:rsidR="006D5C48">
        <w:t>1.183</w:t>
      </w:r>
      <w:r w:rsidR="00617E0E">
        <w:t xml:space="preserve">; </w:t>
      </w:r>
      <w:hyperlink r:id="rId427" w:tooltip="Statute Law Amendment Act 2025" w:history="1">
        <w:r w:rsidR="00617E0E">
          <w:rPr>
            <w:rStyle w:val="charCitHyperlinkAbbrev"/>
          </w:rPr>
          <w:t>A2025</w:t>
        </w:r>
        <w:r w:rsidR="00617E0E">
          <w:rPr>
            <w:rStyle w:val="charCitHyperlinkAbbrev"/>
          </w:rPr>
          <w:noBreakHyphen/>
          <w:t>29</w:t>
        </w:r>
      </w:hyperlink>
      <w:r w:rsidR="00617E0E">
        <w:t xml:space="preserve"> amdt 4.63</w:t>
      </w:r>
    </w:p>
    <w:p w14:paraId="53B4F02F" w14:textId="77777777" w:rsidR="00A57EFF" w:rsidRDefault="00A57EFF" w:rsidP="00A57EFF">
      <w:pPr>
        <w:pStyle w:val="AmdtsEntryHd"/>
      </w:pPr>
      <w:r>
        <w:lastRenderedPageBreak/>
        <w:t>Ending of appointment of members of school board</w:t>
      </w:r>
    </w:p>
    <w:p w14:paraId="5F6F2DCA" w14:textId="6697F70F" w:rsidR="00A57EFF" w:rsidRPr="0080671E" w:rsidRDefault="00A57EFF" w:rsidP="00A57EFF">
      <w:pPr>
        <w:pStyle w:val="AmdtsEntries"/>
      </w:pPr>
      <w:r>
        <w:t>s 44</w:t>
      </w:r>
      <w:r>
        <w:tab/>
        <w:t xml:space="preserve">am </w:t>
      </w:r>
      <w:hyperlink r:id="rId428" w:tooltip="Administrative (One ACT Public Service Miscellaneous Amendments) Act 2011" w:history="1">
        <w:r w:rsidR="001927F7" w:rsidRPr="001927F7">
          <w:rPr>
            <w:rStyle w:val="charCitHyperlinkAbbrev"/>
          </w:rPr>
          <w:t>A2011</w:t>
        </w:r>
        <w:r w:rsidR="001927F7" w:rsidRPr="001927F7">
          <w:rPr>
            <w:rStyle w:val="charCitHyperlinkAbbrev"/>
          </w:rPr>
          <w:noBreakHyphen/>
          <w:t>22</w:t>
        </w:r>
      </w:hyperlink>
      <w:r>
        <w:t xml:space="preserve"> amdt </w:t>
      </w:r>
      <w:r w:rsidR="006D5C48">
        <w:t>1.183</w:t>
      </w:r>
    </w:p>
    <w:p w14:paraId="473C7BBE" w14:textId="77777777" w:rsidR="00A57EFF" w:rsidRDefault="00A57EFF" w:rsidP="00A57EFF">
      <w:pPr>
        <w:pStyle w:val="AmdtsEntryHd"/>
      </w:pPr>
      <w:r>
        <w:t>Chairperson and deputy chairperson of school boards</w:t>
      </w:r>
    </w:p>
    <w:p w14:paraId="76640E4C" w14:textId="35ED216F" w:rsidR="00A57EFF" w:rsidRPr="0080671E" w:rsidRDefault="00A57EFF" w:rsidP="00A57EFF">
      <w:pPr>
        <w:pStyle w:val="AmdtsEntries"/>
      </w:pPr>
      <w:r>
        <w:t>s 45</w:t>
      </w:r>
      <w:r>
        <w:tab/>
        <w:t xml:space="preserve">am </w:t>
      </w:r>
      <w:hyperlink r:id="rId429" w:tooltip="Administrative (One ACT Public Service Miscellaneous Amendments) Act 2011" w:history="1">
        <w:r w:rsidR="001927F7" w:rsidRPr="001927F7">
          <w:rPr>
            <w:rStyle w:val="charCitHyperlinkAbbrev"/>
          </w:rPr>
          <w:t>A2011</w:t>
        </w:r>
        <w:r w:rsidR="001927F7" w:rsidRPr="001927F7">
          <w:rPr>
            <w:rStyle w:val="charCitHyperlinkAbbrev"/>
          </w:rPr>
          <w:noBreakHyphen/>
          <w:t>22</w:t>
        </w:r>
      </w:hyperlink>
      <w:r>
        <w:t xml:space="preserve"> amdt </w:t>
      </w:r>
      <w:r w:rsidR="006D5C48">
        <w:t>1.183</w:t>
      </w:r>
    </w:p>
    <w:p w14:paraId="7785777C" w14:textId="77777777" w:rsidR="00A57EFF" w:rsidRDefault="00A57EFF" w:rsidP="00A57EFF">
      <w:pPr>
        <w:pStyle w:val="AmdtsEntryHd"/>
      </w:pPr>
      <w:r>
        <w:t>School boards to take part in selection of school principals</w:t>
      </w:r>
    </w:p>
    <w:p w14:paraId="5645D63E" w14:textId="5B4D227B" w:rsidR="00A57EFF" w:rsidRPr="0080671E" w:rsidRDefault="00A57EFF" w:rsidP="00A57EFF">
      <w:pPr>
        <w:pStyle w:val="AmdtsEntries"/>
      </w:pPr>
      <w:r>
        <w:t>s 46</w:t>
      </w:r>
      <w:r>
        <w:tab/>
        <w:t xml:space="preserve">am </w:t>
      </w:r>
      <w:hyperlink r:id="rId430" w:tooltip="Administrative (One ACT Public Service Miscellaneous Amendments) Act 2011" w:history="1">
        <w:r w:rsidR="001927F7" w:rsidRPr="001927F7">
          <w:rPr>
            <w:rStyle w:val="charCitHyperlinkAbbrev"/>
          </w:rPr>
          <w:t>A2011</w:t>
        </w:r>
        <w:r w:rsidR="001927F7" w:rsidRPr="001927F7">
          <w:rPr>
            <w:rStyle w:val="charCitHyperlinkAbbrev"/>
          </w:rPr>
          <w:noBreakHyphen/>
          <w:t>22</w:t>
        </w:r>
      </w:hyperlink>
      <w:r>
        <w:t xml:space="preserve"> amdt </w:t>
      </w:r>
      <w:r w:rsidR="006D5C48">
        <w:t>1.183</w:t>
      </w:r>
    </w:p>
    <w:p w14:paraId="5038EEA6" w14:textId="77777777" w:rsidR="00A57EFF" w:rsidRDefault="00A57EFF" w:rsidP="00A57EFF">
      <w:pPr>
        <w:pStyle w:val="AmdtsEntryHd"/>
      </w:pPr>
      <w:r>
        <w:t>Time and place of meetings of school boards</w:t>
      </w:r>
    </w:p>
    <w:p w14:paraId="33284640" w14:textId="1E164F78" w:rsidR="00A57EFF" w:rsidRPr="0080671E" w:rsidRDefault="00A57EFF" w:rsidP="00A57EFF">
      <w:pPr>
        <w:pStyle w:val="AmdtsEntries"/>
      </w:pPr>
      <w:r>
        <w:t>s 47</w:t>
      </w:r>
      <w:r>
        <w:tab/>
        <w:t xml:space="preserve">am </w:t>
      </w:r>
      <w:hyperlink r:id="rId431" w:tooltip="Administrative (One ACT Public Service Miscellaneous Amendments) Act 2011" w:history="1">
        <w:r w:rsidR="001927F7" w:rsidRPr="001927F7">
          <w:rPr>
            <w:rStyle w:val="charCitHyperlinkAbbrev"/>
          </w:rPr>
          <w:t>A2011</w:t>
        </w:r>
        <w:r w:rsidR="001927F7" w:rsidRPr="001927F7">
          <w:rPr>
            <w:rStyle w:val="charCitHyperlinkAbbrev"/>
          </w:rPr>
          <w:noBreakHyphen/>
          <w:t>22</w:t>
        </w:r>
      </w:hyperlink>
      <w:r>
        <w:t xml:space="preserve"> amdt </w:t>
      </w:r>
      <w:r w:rsidR="006D5C48">
        <w:t>1.183</w:t>
      </w:r>
    </w:p>
    <w:p w14:paraId="2B1BC6F7" w14:textId="77777777" w:rsidR="00893802" w:rsidRDefault="00893802">
      <w:pPr>
        <w:pStyle w:val="AmdtsEntryHd"/>
      </w:pPr>
      <w:r>
        <w:t>Procedures governing proceedings of school boards</w:t>
      </w:r>
    </w:p>
    <w:p w14:paraId="63ACB0AB" w14:textId="0E3984DE" w:rsidR="00893802" w:rsidRDefault="00893802">
      <w:pPr>
        <w:pStyle w:val="AmdtsEntries"/>
      </w:pPr>
      <w:r>
        <w:t>s 48</w:t>
      </w:r>
      <w:r>
        <w:tab/>
        <w:t xml:space="preserve">am </w:t>
      </w:r>
      <w:hyperlink r:id="rId432" w:tooltip="Education Amendment Act 2006 (No 2)" w:history="1">
        <w:r w:rsidR="001927F7" w:rsidRPr="001927F7">
          <w:rPr>
            <w:rStyle w:val="charCitHyperlinkAbbrev"/>
          </w:rPr>
          <w:t>A2006</w:t>
        </w:r>
        <w:r w:rsidR="001927F7" w:rsidRPr="001927F7">
          <w:rPr>
            <w:rStyle w:val="charCitHyperlinkAbbrev"/>
          </w:rPr>
          <w:noBreakHyphen/>
          <w:t>57</w:t>
        </w:r>
      </w:hyperlink>
      <w:r>
        <w:t xml:space="preserve"> s 21</w:t>
      </w:r>
    </w:p>
    <w:p w14:paraId="73028023" w14:textId="77777777" w:rsidR="00A57EFF" w:rsidRDefault="00A57EFF" w:rsidP="00A57EFF">
      <w:pPr>
        <w:pStyle w:val="AmdtsEntryHd"/>
      </w:pPr>
      <w:r>
        <w:t>Disclosure of interests by members of school boards</w:t>
      </w:r>
    </w:p>
    <w:p w14:paraId="41FAADC2" w14:textId="6ACF9DB1" w:rsidR="00A57EFF" w:rsidRPr="0080671E" w:rsidRDefault="00A57EFF" w:rsidP="00A57EFF">
      <w:pPr>
        <w:pStyle w:val="AmdtsEntries"/>
      </w:pPr>
      <w:r>
        <w:t>s 49</w:t>
      </w:r>
      <w:r>
        <w:tab/>
        <w:t xml:space="preserve">am </w:t>
      </w:r>
      <w:hyperlink r:id="rId433" w:tooltip="Administrative (One ACT Public Service Miscellaneous Amendments) Act 2011" w:history="1">
        <w:r w:rsidR="001927F7" w:rsidRPr="001927F7">
          <w:rPr>
            <w:rStyle w:val="charCitHyperlinkAbbrev"/>
          </w:rPr>
          <w:t>A2011</w:t>
        </w:r>
        <w:r w:rsidR="001927F7" w:rsidRPr="001927F7">
          <w:rPr>
            <w:rStyle w:val="charCitHyperlinkAbbrev"/>
          </w:rPr>
          <w:noBreakHyphen/>
          <w:t>22</w:t>
        </w:r>
      </w:hyperlink>
      <w:r>
        <w:t xml:space="preserve"> amdt </w:t>
      </w:r>
      <w:r w:rsidR="006D5C48">
        <w:t>1.183</w:t>
      </w:r>
    </w:p>
    <w:p w14:paraId="48E8CCCF" w14:textId="77777777" w:rsidR="00893802" w:rsidRDefault="00893802">
      <w:pPr>
        <w:pStyle w:val="AmdtsEntryHd"/>
      </w:pPr>
      <w:r>
        <w:t>Protection of members of school boards</w:t>
      </w:r>
    </w:p>
    <w:p w14:paraId="2605F92B" w14:textId="1B3A3169" w:rsidR="00893802" w:rsidRDefault="00893802">
      <w:pPr>
        <w:pStyle w:val="AmdtsEntries"/>
      </w:pPr>
      <w:r>
        <w:t>s 49A</w:t>
      </w:r>
      <w:r>
        <w:tab/>
        <w:t xml:space="preserve">(prev s 72) reloc and renum as s 49A </w:t>
      </w:r>
      <w:hyperlink r:id="rId434" w:tooltip="Education Amendment Act 2006 (No 2)" w:history="1">
        <w:r w:rsidR="001927F7" w:rsidRPr="001927F7">
          <w:rPr>
            <w:rStyle w:val="charCitHyperlinkAbbrev"/>
          </w:rPr>
          <w:t>A2006</w:t>
        </w:r>
        <w:r w:rsidR="001927F7" w:rsidRPr="001927F7">
          <w:rPr>
            <w:rStyle w:val="charCitHyperlinkAbbrev"/>
          </w:rPr>
          <w:noBreakHyphen/>
          <w:t>57</w:t>
        </w:r>
      </w:hyperlink>
      <w:r>
        <w:t xml:space="preserve"> s 26</w:t>
      </w:r>
    </w:p>
    <w:p w14:paraId="4E34A38A" w14:textId="77777777" w:rsidR="005721D5" w:rsidRDefault="005721D5" w:rsidP="005721D5">
      <w:pPr>
        <w:pStyle w:val="AmdtsEntryHd"/>
      </w:pPr>
      <w:r>
        <w:t>School boards to approve budgets</w:t>
      </w:r>
    </w:p>
    <w:p w14:paraId="5472B275" w14:textId="127195B4" w:rsidR="005721D5" w:rsidRPr="0080671E" w:rsidRDefault="005721D5" w:rsidP="005721D5">
      <w:pPr>
        <w:pStyle w:val="AmdtsEntries"/>
      </w:pPr>
      <w:r>
        <w:t>s 50</w:t>
      </w:r>
      <w:r>
        <w:tab/>
        <w:t xml:space="preserve">am </w:t>
      </w:r>
      <w:hyperlink r:id="rId435" w:tooltip="Administrative (One ACT Public Service Miscellaneous Amendments) Act 2011" w:history="1">
        <w:r w:rsidR="001927F7" w:rsidRPr="001927F7">
          <w:rPr>
            <w:rStyle w:val="charCitHyperlinkAbbrev"/>
          </w:rPr>
          <w:t>A2011</w:t>
        </w:r>
        <w:r w:rsidR="001927F7" w:rsidRPr="001927F7">
          <w:rPr>
            <w:rStyle w:val="charCitHyperlinkAbbrev"/>
          </w:rPr>
          <w:noBreakHyphen/>
          <w:t>22</w:t>
        </w:r>
      </w:hyperlink>
      <w:r>
        <w:t xml:space="preserve"> amdt </w:t>
      </w:r>
      <w:r w:rsidR="006D5C48">
        <w:t>1.183</w:t>
      </w:r>
    </w:p>
    <w:p w14:paraId="4F351DBA" w14:textId="77777777" w:rsidR="005721D5" w:rsidRDefault="005721D5" w:rsidP="005721D5">
      <w:pPr>
        <w:pStyle w:val="AmdtsEntryHd"/>
      </w:pPr>
      <w:r>
        <w:t>School boards to approve financial statement and report</w:t>
      </w:r>
    </w:p>
    <w:p w14:paraId="43C23FA3" w14:textId="260A384B" w:rsidR="005721D5" w:rsidRPr="0080671E" w:rsidRDefault="005721D5" w:rsidP="005721D5">
      <w:pPr>
        <w:pStyle w:val="AmdtsEntries"/>
      </w:pPr>
      <w:r>
        <w:t>s 52</w:t>
      </w:r>
      <w:r>
        <w:tab/>
        <w:t xml:space="preserve">am </w:t>
      </w:r>
      <w:hyperlink r:id="rId436" w:tooltip="Administrative (One ACT Public Service Miscellaneous Amendments) Act 2011" w:history="1">
        <w:r w:rsidR="001927F7" w:rsidRPr="001927F7">
          <w:rPr>
            <w:rStyle w:val="charCitHyperlinkAbbrev"/>
          </w:rPr>
          <w:t>A2011</w:t>
        </w:r>
        <w:r w:rsidR="001927F7" w:rsidRPr="001927F7">
          <w:rPr>
            <w:rStyle w:val="charCitHyperlinkAbbrev"/>
          </w:rPr>
          <w:noBreakHyphen/>
          <w:t>22</w:t>
        </w:r>
      </w:hyperlink>
      <w:r>
        <w:t xml:space="preserve"> amdt </w:t>
      </w:r>
      <w:r w:rsidR="006D5C48">
        <w:t>1.183</w:t>
      </w:r>
      <w:r w:rsidR="000D098B">
        <w:t xml:space="preserve">; </w:t>
      </w:r>
      <w:hyperlink r:id="rId437" w:tooltip="Education Amendment Act 2020" w:history="1">
        <w:r w:rsidR="000D098B">
          <w:rPr>
            <w:rStyle w:val="charCitHyperlinkAbbrev"/>
          </w:rPr>
          <w:t>A2020</w:t>
        </w:r>
        <w:r w:rsidR="000D098B">
          <w:rPr>
            <w:rStyle w:val="charCitHyperlinkAbbrev"/>
          </w:rPr>
          <w:noBreakHyphen/>
          <w:t>38</w:t>
        </w:r>
      </w:hyperlink>
      <w:r w:rsidR="000D098B">
        <w:t xml:space="preserve"> s 22</w:t>
      </w:r>
    </w:p>
    <w:p w14:paraId="0E102C9B" w14:textId="77777777" w:rsidR="00EF0A5A" w:rsidRDefault="00096B76">
      <w:pPr>
        <w:pStyle w:val="AmdtsEntryHd"/>
      </w:pPr>
      <w:r w:rsidRPr="00762FA5">
        <w:t>Government Schools Education Council</w:t>
      </w:r>
    </w:p>
    <w:p w14:paraId="1D8BE85D" w14:textId="3522ECFD" w:rsidR="00096B76" w:rsidRPr="00096B76" w:rsidRDefault="00096B76" w:rsidP="00096B76">
      <w:pPr>
        <w:pStyle w:val="AmdtsEntries"/>
      </w:pPr>
      <w:r>
        <w:t>pt 3.5 hdg</w:t>
      </w:r>
      <w:r>
        <w:tab/>
        <w:t xml:space="preserve">om </w:t>
      </w:r>
      <w:hyperlink r:id="rId438" w:tooltip="Education Amendment Act 2015" w:history="1">
        <w:r>
          <w:rPr>
            <w:rStyle w:val="charCitHyperlinkAbbrev"/>
          </w:rPr>
          <w:t>A2015</w:t>
        </w:r>
        <w:r>
          <w:rPr>
            <w:rStyle w:val="charCitHyperlinkAbbrev"/>
          </w:rPr>
          <w:noBreakHyphen/>
          <w:t>18</w:t>
        </w:r>
      </w:hyperlink>
      <w:r>
        <w:t xml:space="preserve"> s 4</w:t>
      </w:r>
    </w:p>
    <w:p w14:paraId="1B5DF827" w14:textId="77777777" w:rsidR="00EF0A5A" w:rsidRDefault="00096B76">
      <w:pPr>
        <w:pStyle w:val="AmdtsEntryHd"/>
      </w:pPr>
      <w:r w:rsidRPr="00762FA5">
        <w:t>Establishment and membership</w:t>
      </w:r>
    </w:p>
    <w:p w14:paraId="7F05A4C4" w14:textId="176ADA7F" w:rsidR="00096B76" w:rsidRPr="00096B76" w:rsidRDefault="00096B76" w:rsidP="00096B76">
      <w:pPr>
        <w:pStyle w:val="AmdtsEntries"/>
      </w:pPr>
      <w:r>
        <w:t>div 3.5.1 hdg</w:t>
      </w:r>
      <w:r>
        <w:tab/>
        <w:t xml:space="preserve">om </w:t>
      </w:r>
      <w:hyperlink r:id="rId439" w:tooltip="Education Amendment Act 2015" w:history="1">
        <w:r>
          <w:rPr>
            <w:rStyle w:val="charCitHyperlinkAbbrev"/>
          </w:rPr>
          <w:t>A2015</w:t>
        </w:r>
        <w:r>
          <w:rPr>
            <w:rStyle w:val="charCitHyperlinkAbbrev"/>
          </w:rPr>
          <w:noBreakHyphen/>
          <w:t>18</w:t>
        </w:r>
      </w:hyperlink>
      <w:r>
        <w:t xml:space="preserve"> s 4</w:t>
      </w:r>
    </w:p>
    <w:p w14:paraId="168EE0AD" w14:textId="77777777" w:rsidR="00096B76" w:rsidRDefault="00096B76">
      <w:pPr>
        <w:pStyle w:val="AmdtsEntryHd"/>
      </w:pPr>
      <w:r w:rsidRPr="00762FA5">
        <w:t>Establishment of council (government)</w:t>
      </w:r>
    </w:p>
    <w:p w14:paraId="024E0EDD" w14:textId="1AE20811" w:rsidR="00096B76" w:rsidRPr="00096B76" w:rsidRDefault="00096B76" w:rsidP="00096B76">
      <w:pPr>
        <w:pStyle w:val="AmdtsEntries"/>
      </w:pPr>
      <w:r>
        <w:t>s 54</w:t>
      </w:r>
      <w:r>
        <w:tab/>
        <w:t xml:space="preserve">om </w:t>
      </w:r>
      <w:hyperlink r:id="rId440" w:tooltip="Education Amendment Act 2015" w:history="1">
        <w:r>
          <w:rPr>
            <w:rStyle w:val="charCitHyperlinkAbbrev"/>
          </w:rPr>
          <w:t>A2015</w:t>
        </w:r>
        <w:r>
          <w:rPr>
            <w:rStyle w:val="charCitHyperlinkAbbrev"/>
          </w:rPr>
          <w:noBreakHyphen/>
          <w:t>18</w:t>
        </w:r>
      </w:hyperlink>
      <w:r>
        <w:t xml:space="preserve"> s 4</w:t>
      </w:r>
    </w:p>
    <w:p w14:paraId="079CE8BD" w14:textId="77777777" w:rsidR="00893802" w:rsidRDefault="00893802">
      <w:pPr>
        <w:pStyle w:val="AmdtsEntryHd"/>
      </w:pPr>
      <w:r>
        <w:t>Functions of council (government)</w:t>
      </w:r>
    </w:p>
    <w:p w14:paraId="299953D6" w14:textId="28B468F6" w:rsidR="00893802" w:rsidRDefault="00893802">
      <w:pPr>
        <w:pStyle w:val="AmdtsEntries"/>
      </w:pPr>
      <w:r>
        <w:t>s 55</w:t>
      </w:r>
      <w:r>
        <w:tab/>
        <w:t xml:space="preserve">am </w:t>
      </w:r>
      <w:hyperlink r:id="rId441" w:tooltip="Education Amendment Act 2006 (No 2)" w:history="1">
        <w:r w:rsidR="001927F7" w:rsidRPr="001927F7">
          <w:rPr>
            <w:rStyle w:val="charCitHyperlinkAbbrev"/>
          </w:rPr>
          <w:t>A2006</w:t>
        </w:r>
        <w:r w:rsidR="001927F7" w:rsidRPr="001927F7">
          <w:rPr>
            <w:rStyle w:val="charCitHyperlinkAbbrev"/>
          </w:rPr>
          <w:noBreakHyphen/>
          <w:t>57</w:t>
        </w:r>
      </w:hyperlink>
      <w:r>
        <w:t xml:space="preserve"> s 22</w:t>
      </w:r>
    </w:p>
    <w:p w14:paraId="7A31F38C" w14:textId="166F22F8" w:rsidR="00096B76" w:rsidRDefault="00096B76">
      <w:pPr>
        <w:pStyle w:val="AmdtsEntries"/>
      </w:pPr>
      <w:r>
        <w:tab/>
        <w:t xml:space="preserve">om </w:t>
      </w:r>
      <w:hyperlink r:id="rId442" w:tooltip="Education Amendment Act 2015" w:history="1">
        <w:r>
          <w:rPr>
            <w:rStyle w:val="charCitHyperlinkAbbrev"/>
          </w:rPr>
          <w:t>A2015</w:t>
        </w:r>
        <w:r>
          <w:rPr>
            <w:rStyle w:val="charCitHyperlinkAbbrev"/>
          </w:rPr>
          <w:noBreakHyphen/>
          <w:t>18</w:t>
        </w:r>
      </w:hyperlink>
      <w:r>
        <w:t xml:space="preserve"> s 4</w:t>
      </w:r>
    </w:p>
    <w:p w14:paraId="6959495D" w14:textId="77777777" w:rsidR="005721D5" w:rsidRDefault="005721D5" w:rsidP="005721D5">
      <w:pPr>
        <w:pStyle w:val="AmdtsEntryHd"/>
      </w:pPr>
      <w:r>
        <w:t>Membership of council (government)</w:t>
      </w:r>
    </w:p>
    <w:p w14:paraId="216074FD" w14:textId="6E633FED" w:rsidR="005721D5" w:rsidRDefault="005721D5" w:rsidP="005721D5">
      <w:pPr>
        <w:pStyle w:val="AmdtsEntries"/>
      </w:pPr>
      <w:r>
        <w:t>s 56</w:t>
      </w:r>
      <w:r>
        <w:tab/>
        <w:t xml:space="preserve">am </w:t>
      </w:r>
      <w:hyperlink r:id="rId443" w:tooltip="Administrative (One ACT Public Service Miscellaneous Amendments) Act 2011" w:history="1">
        <w:r w:rsidR="001927F7" w:rsidRPr="001927F7">
          <w:rPr>
            <w:rStyle w:val="charCitHyperlinkAbbrev"/>
          </w:rPr>
          <w:t>A2011</w:t>
        </w:r>
        <w:r w:rsidR="001927F7" w:rsidRPr="001927F7">
          <w:rPr>
            <w:rStyle w:val="charCitHyperlinkAbbrev"/>
          </w:rPr>
          <w:noBreakHyphen/>
          <w:t>22</w:t>
        </w:r>
      </w:hyperlink>
      <w:r>
        <w:t xml:space="preserve"> amdt </w:t>
      </w:r>
      <w:r w:rsidR="006D5C48">
        <w:t>1.183</w:t>
      </w:r>
    </w:p>
    <w:p w14:paraId="0C74DF96" w14:textId="2186494F" w:rsidR="00096B76" w:rsidRPr="0080671E" w:rsidRDefault="00096B76" w:rsidP="005721D5">
      <w:pPr>
        <w:pStyle w:val="AmdtsEntries"/>
      </w:pPr>
      <w:r>
        <w:tab/>
        <w:t xml:space="preserve">om </w:t>
      </w:r>
      <w:hyperlink r:id="rId444" w:tooltip="Education Amendment Act 2015" w:history="1">
        <w:r>
          <w:rPr>
            <w:rStyle w:val="charCitHyperlinkAbbrev"/>
          </w:rPr>
          <w:t>A2015</w:t>
        </w:r>
        <w:r>
          <w:rPr>
            <w:rStyle w:val="charCitHyperlinkAbbrev"/>
          </w:rPr>
          <w:noBreakHyphen/>
          <w:t>18</w:t>
        </w:r>
      </w:hyperlink>
      <w:r>
        <w:t xml:space="preserve"> s 4</w:t>
      </w:r>
    </w:p>
    <w:p w14:paraId="7AB23084" w14:textId="77777777" w:rsidR="00096B76" w:rsidRDefault="00096B76">
      <w:pPr>
        <w:pStyle w:val="AmdtsEntryHd"/>
      </w:pPr>
      <w:r w:rsidRPr="00762FA5">
        <w:t>Appointed members of council (government)</w:t>
      </w:r>
    </w:p>
    <w:p w14:paraId="20FC2C8B" w14:textId="06A56DD0" w:rsidR="000972A0" w:rsidRPr="00096B76" w:rsidRDefault="000972A0" w:rsidP="000972A0">
      <w:pPr>
        <w:pStyle w:val="AmdtsEntries"/>
      </w:pPr>
      <w:r>
        <w:t>s 57</w:t>
      </w:r>
      <w:r>
        <w:tab/>
        <w:t xml:space="preserve">om </w:t>
      </w:r>
      <w:hyperlink r:id="rId445" w:tooltip="Education Amendment Act 2015" w:history="1">
        <w:r>
          <w:rPr>
            <w:rStyle w:val="charCitHyperlinkAbbrev"/>
          </w:rPr>
          <w:t>A2015</w:t>
        </w:r>
        <w:r>
          <w:rPr>
            <w:rStyle w:val="charCitHyperlinkAbbrev"/>
          </w:rPr>
          <w:noBreakHyphen/>
          <w:t>18</w:t>
        </w:r>
      </w:hyperlink>
      <w:r>
        <w:t xml:space="preserve"> s 4</w:t>
      </w:r>
    </w:p>
    <w:p w14:paraId="05459C41" w14:textId="77777777" w:rsidR="00096B76" w:rsidRDefault="00096B76">
      <w:pPr>
        <w:pStyle w:val="AmdtsEntryHd"/>
      </w:pPr>
      <w:r w:rsidRPr="00762FA5">
        <w:t>Deputy chairperson of council (government)</w:t>
      </w:r>
    </w:p>
    <w:p w14:paraId="5A880F3A" w14:textId="2B9610BC" w:rsidR="000972A0" w:rsidRPr="00096B76" w:rsidRDefault="000972A0" w:rsidP="000972A0">
      <w:pPr>
        <w:pStyle w:val="AmdtsEntries"/>
      </w:pPr>
      <w:r>
        <w:t>s 58</w:t>
      </w:r>
      <w:r>
        <w:tab/>
        <w:t xml:space="preserve">om </w:t>
      </w:r>
      <w:hyperlink r:id="rId446" w:tooltip="Education Amendment Act 2015" w:history="1">
        <w:r>
          <w:rPr>
            <w:rStyle w:val="charCitHyperlinkAbbrev"/>
          </w:rPr>
          <w:t>A2015</w:t>
        </w:r>
        <w:r>
          <w:rPr>
            <w:rStyle w:val="charCitHyperlinkAbbrev"/>
          </w:rPr>
          <w:noBreakHyphen/>
          <w:t>18</w:t>
        </w:r>
      </w:hyperlink>
      <w:r>
        <w:t xml:space="preserve"> s 4</w:t>
      </w:r>
    </w:p>
    <w:p w14:paraId="30BD04F4" w14:textId="77777777" w:rsidR="00096B76" w:rsidRDefault="00096B76">
      <w:pPr>
        <w:pStyle w:val="AmdtsEntryHd"/>
      </w:pPr>
      <w:r w:rsidRPr="00762FA5">
        <w:t>Term of appointment to council (government)</w:t>
      </w:r>
    </w:p>
    <w:p w14:paraId="5E73D929" w14:textId="0012EA53" w:rsidR="000972A0" w:rsidRPr="00096B76" w:rsidRDefault="000972A0" w:rsidP="000972A0">
      <w:pPr>
        <w:pStyle w:val="AmdtsEntries"/>
      </w:pPr>
      <w:r>
        <w:t>s 59</w:t>
      </w:r>
      <w:r>
        <w:tab/>
        <w:t xml:space="preserve">om </w:t>
      </w:r>
      <w:hyperlink r:id="rId447" w:tooltip="Education Amendment Act 2015" w:history="1">
        <w:r>
          <w:rPr>
            <w:rStyle w:val="charCitHyperlinkAbbrev"/>
          </w:rPr>
          <w:t>A2015</w:t>
        </w:r>
        <w:r>
          <w:rPr>
            <w:rStyle w:val="charCitHyperlinkAbbrev"/>
          </w:rPr>
          <w:noBreakHyphen/>
          <w:t>18</w:t>
        </w:r>
      </w:hyperlink>
      <w:r>
        <w:t xml:space="preserve"> s 4</w:t>
      </w:r>
    </w:p>
    <w:p w14:paraId="1D5ECF8A" w14:textId="77777777" w:rsidR="00096B76" w:rsidRDefault="000972A0">
      <w:pPr>
        <w:pStyle w:val="AmdtsEntryHd"/>
      </w:pPr>
      <w:r w:rsidRPr="00762FA5">
        <w:t>Ending of appointment to council (government)</w:t>
      </w:r>
    </w:p>
    <w:p w14:paraId="594CAC36" w14:textId="4B2E167D" w:rsidR="000972A0" w:rsidRPr="00096B76" w:rsidRDefault="000972A0" w:rsidP="000972A0">
      <w:pPr>
        <w:pStyle w:val="AmdtsEntries"/>
      </w:pPr>
      <w:r>
        <w:t>s 60</w:t>
      </w:r>
      <w:r>
        <w:tab/>
        <w:t xml:space="preserve">om </w:t>
      </w:r>
      <w:hyperlink r:id="rId448" w:tooltip="Education Amendment Act 2015" w:history="1">
        <w:r>
          <w:rPr>
            <w:rStyle w:val="charCitHyperlinkAbbrev"/>
          </w:rPr>
          <w:t>A2015</w:t>
        </w:r>
        <w:r>
          <w:rPr>
            <w:rStyle w:val="charCitHyperlinkAbbrev"/>
          </w:rPr>
          <w:noBreakHyphen/>
          <w:t>18</w:t>
        </w:r>
      </w:hyperlink>
      <w:r>
        <w:t xml:space="preserve"> s 4</w:t>
      </w:r>
    </w:p>
    <w:p w14:paraId="6D776D9B" w14:textId="77777777" w:rsidR="00096B76" w:rsidRDefault="000972A0">
      <w:pPr>
        <w:pStyle w:val="AmdtsEntryHd"/>
      </w:pPr>
      <w:r w:rsidRPr="00762FA5">
        <w:lastRenderedPageBreak/>
        <w:t>Conditions of appointment generally of appointed members</w:t>
      </w:r>
    </w:p>
    <w:p w14:paraId="19B4B2EB" w14:textId="1C125BD3" w:rsidR="000972A0" w:rsidRPr="00096B76" w:rsidRDefault="000972A0" w:rsidP="000972A0">
      <w:pPr>
        <w:pStyle w:val="AmdtsEntries"/>
      </w:pPr>
      <w:r>
        <w:t>s 61</w:t>
      </w:r>
      <w:r>
        <w:tab/>
        <w:t xml:space="preserve">om </w:t>
      </w:r>
      <w:hyperlink r:id="rId449" w:tooltip="Education Amendment Act 2015" w:history="1">
        <w:r>
          <w:rPr>
            <w:rStyle w:val="charCitHyperlinkAbbrev"/>
          </w:rPr>
          <w:t>A2015</w:t>
        </w:r>
        <w:r>
          <w:rPr>
            <w:rStyle w:val="charCitHyperlinkAbbrev"/>
          </w:rPr>
          <w:noBreakHyphen/>
          <w:t>18</w:t>
        </w:r>
      </w:hyperlink>
      <w:r>
        <w:t xml:space="preserve"> s 4</w:t>
      </w:r>
    </w:p>
    <w:p w14:paraId="4440B285" w14:textId="77777777" w:rsidR="004A5DB6" w:rsidRDefault="004A5DB6">
      <w:pPr>
        <w:pStyle w:val="AmdtsEntryHd"/>
      </w:pPr>
      <w:r>
        <w:t>Arrangements for staff</w:t>
      </w:r>
    </w:p>
    <w:p w14:paraId="010D674C" w14:textId="0A324933" w:rsidR="004A5DB6" w:rsidRDefault="004A5DB6" w:rsidP="00C02A8E">
      <w:pPr>
        <w:pStyle w:val="AmdtsEntries"/>
      </w:pPr>
      <w:r>
        <w:t>s 62</w:t>
      </w:r>
      <w:r>
        <w:tab/>
        <w:t xml:space="preserve">am </w:t>
      </w:r>
      <w:hyperlink r:id="rId450" w:tooltip="Administrative (One ACT Public Service Miscellaneous Amendments) Act 2011" w:history="1">
        <w:r w:rsidR="001927F7" w:rsidRPr="001927F7">
          <w:rPr>
            <w:rStyle w:val="charCitHyperlinkAbbrev"/>
          </w:rPr>
          <w:t>A2011</w:t>
        </w:r>
        <w:r w:rsidR="001927F7" w:rsidRPr="001927F7">
          <w:rPr>
            <w:rStyle w:val="charCitHyperlinkAbbrev"/>
          </w:rPr>
          <w:noBreakHyphen/>
          <w:t>22</w:t>
        </w:r>
      </w:hyperlink>
      <w:r>
        <w:t xml:space="preserve"> amdt </w:t>
      </w:r>
      <w:r w:rsidR="00617DD7">
        <w:t>1.178</w:t>
      </w:r>
      <w:r w:rsidR="005721D5">
        <w:t xml:space="preserve">, amdt </w:t>
      </w:r>
      <w:r w:rsidR="00617DD7">
        <w:t>1.183</w:t>
      </w:r>
      <w:r w:rsidR="00216003">
        <w:t xml:space="preserve">, amdt </w:t>
      </w:r>
      <w:r w:rsidR="00617DD7">
        <w:t>1.184</w:t>
      </w:r>
    </w:p>
    <w:p w14:paraId="7A406CF4" w14:textId="0F543BDE" w:rsidR="000972A0" w:rsidRPr="0080671E" w:rsidRDefault="000972A0" w:rsidP="000972A0">
      <w:pPr>
        <w:pStyle w:val="AmdtsEntries"/>
      </w:pPr>
      <w:r>
        <w:tab/>
        <w:t xml:space="preserve">om </w:t>
      </w:r>
      <w:hyperlink r:id="rId451" w:tooltip="Education Amendment Act 2015" w:history="1">
        <w:r>
          <w:rPr>
            <w:rStyle w:val="charCitHyperlinkAbbrev"/>
          </w:rPr>
          <w:t>A2015</w:t>
        </w:r>
        <w:r>
          <w:rPr>
            <w:rStyle w:val="charCitHyperlinkAbbrev"/>
          </w:rPr>
          <w:noBreakHyphen/>
          <w:t>18</w:t>
        </w:r>
      </w:hyperlink>
      <w:r>
        <w:t xml:space="preserve"> s 4</w:t>
      </w:r>
    </w:p>
    <w:p w14:paraId="14A0BC23" w14:textId="77777777" w:rsidR="00227193" w:rsidRDefault="00227193" w:rsidP="005721D5">
      <w:pPr>
        <w:pStyle w:val="AmdtsEntryHd"/>
      </w:pPr>
      <w:r w:rsidRPr="00762FA5">
        <w:t>Proceedings of council (government)</w:t>
      </w:r>
    </w:p>
    <w:p w14:paraId="755E5484" w14:textId="097FDCBC" w:rsidR="00227193" w:rsidRPr="00227193" w:rsidRDefault="00227193" w:rsidP="00227193">
      <w:pPr>
        <w:pStyle w:val="AmdtsEntries"/>
      </w:pPr>
      <w:r>
        <w:t>div 3.5.2 hdg</w:t>
      </w:r>
      <w:r>
        <w:tab/>
        <w:t xml:space="preserve">om </w:t>
      </w:r>
      <w:hyperlink r:id="rId452" w:tooltip="Education Amendment Act 2015" w:history="1">
        <w:r>
          <w:rPr>
            <w:rStyle w:val="charCitHyperlinkAbbrev"/>
          </w:rPr>
          <w:t>A2015</w:t>
        </w:r>
        <w:r>
          <w:rPr>
            <w:rStyle w:val="charCitHyperlinkAbbrev"/>
          </w:rPr>
          <w:noBreakHyphen/>
          <w:t>18</w:t>
        </w:r>
      </w:hyperlink>
      <w:r>
        <w:t xml:space="preserve"> s 4</w:t>
      </w:r>
    </w:p>
    <w:p w14:paraId="3EDD48EF" w14:textId="77777777" w:rsidR="005721D5" w:rsidRDefault="005721D5" w:rsidP="005721D5">
      <w:pPr>
        <w:pStyle w:val="AmdtsEntryHd"/>
      </w:pPr>
      <w:r>
        <w:t>Time and place of meetings of council (government)</w:t>
      </w:r>
    </w:p>
    <w:p w14:paraId="4A43D1C4" w14:textId="08B3BF31" w:rsidR="005721D5" w:rsidRDefault="005721D5" w:rsidP="005721D5">
      <w:pPr>
        <w:pStyle w:val="AmdtsEntries"/>
      </w:pPr>
      <w:r>
        <w:t>s 63</w:t>
      </w:r>
      <w:r>
        <w:tab/>
        <w:t xml:space="preserve">am </w:t>
      </w:r>
      <w:hyperlink r:id="rId453" w:tooltip="Administrative (One ACT Public Service Miscellaneous Amendments) Act 2011" w:history="1">
        <w:r w:rsidR="001927F7" w:rsidRPr="001927F7">
          <w:rPr>
            <w:rStyle w:val="charCitHyperlinkAbbrev"/>
          </w:rPr>
          <w:t>A2011</w:t>
        </w:r>
        <w:r w:rsidR="001927F7" w:rsidRPr="001927F7">
          <w:rPr>
            <w:rStyle w:val="charCitHyperlinkAbbrev"/>
          </w:rPr>
          <w:noBreakHyphen/>
          <w:t>22</w:t>
        </w:r>
      </w:hyperlink>
      <w:r>
        <w:t xml:space="preserve"> amdt </w:t>
      </w:r>
      <w:r w:rsidR="00253D00">
        <w:t>1.183</w:t>
      </w:r>
    </w:p>
    <w:p w14:paraId="26D316FC" w14:textId="75EEA269" w:rsidR="004801F9" w:rsidRPr="004A5DB6" w:rsidRDefault="004801F9" w:rsidP="005721D5">
      <w:pPr>
        <w:pStyle w:val="AmdtsEntries"/>
      </w:pPr>
      <w:r>
        <w:tab/>
        <w:t xml:space="preserve">om </w:t>
      </w:r>
      <w:hyperlink r:id="rId454" w:tooltip="Education Amendment Act 2015" w:history="1">
        <w:r>
          <w:rPr>
            <w:rStyle w:val="charCitHyperlinkAbbrev"/>
          </w:rPr>
          <w:t>A2015</w:t>
        </w:r>
        <w:r>
          <w:rPr>
            <w:rStyle w:val="charCitHyperlinkAbbrev"/>
          </w:rPr>
          <w:noBreakHyphen/>
          <w:t>18</w:t>
        </w:r>
      </w:hyperlink>
      <w:r>
        <w:t xml:space="preserve"> s 4</w:t>
      </w:r>
    </w:p>
    <w:p w14:paraId="0B257FAA" w14:textId="77777777" w:rsidR="004801F9" w:rsidRDefault="004801F9">
      <w:pPr>
        <w:pStyle w:val="AmdtsEntryHd"/>
      </w:pPr>
      <w:r w:rsidRPr="00762FA5">
        <w:t>Procedures governing proceedings of council (government)</w:t>
      </w:r>
    </w:p>
    <w:p w14:paraId="389F667D" w14:textId="595BC941" w:rsidR="004801F9" w:rsidRPr="004801F9" w:rsidRDefault="004801F9" w:rsidP="004801F9">
      <w:pPr>
        <w:pStyle w:val="AmdtsEntries"/>
      </w:pPr>
      <w:r>
        <w:t>s 64</w:t>
      </w:r>
      <w:r>
        <w:tab/>
        <w:t xml:space="preserve">om </w:t>
      </w:r>
      <w:hyperlink r:id="rId455" w:tooltip="Education Amendment Act 2015" w:history="1">
        <w:r>
          <w:rPr>
            <w:rStyle w:val="charCitHyperlinkAbbrev"/>
          </w:rPr>
          <w:t>A2015</w:t>
        </w:r>
        <w:r>
          <w:rPr>
            <w:rStyle w:val="charCitHyperlinkAbbrev"/>
          </w:rPr>
          <w:noBreakHyphen/>
          <w:t>18</w:t>
        </w:r>
      </w:hyperlink>
      <w:r>
        <w:t xml:space="preserve"> s 4</w:t>
      </w:r>
    </w:p>
    <w:p w14:paraId="562B990F" w14:textId="77777777" w:rsidR="004801F9" w:rsidRDefault="004801F9">
      <w:pPr>
        <w:pStyle w:val="AmdtsEntryHd"/>
      </w:pPr>
      <w:r w:rsidRPr="00762FA5">
        <w:t>Disclosure of interests by members of council (government)</w:t>
      </w:r>
    </w:p>
    <w:p w14:paraId="619BB182" w14:textId="326EE614" w:rsidR="004801F9" w:rsidRPr="00096B76" w:rsidRDefault="004801F9" w:rsidP="004801F9">
      <w:pPr>
        <w:pStyle w:val="AmdtsEntries"/>
      </w:pPr>
      <w:r>
        <w:t>s 65</w:t>
      </w:r>
      <w:r>
        <w:tab/>
        <w:t xml:space="preserve">om </w:t>
      </w:r>
      <w:hyperlink r:id="rId456" w:tooltip="Education Amendment Act 2015" w:history="1">
        <w:r>
          <w:rPr>
            <w:rStyle w:val="charCitHyperlinkAbbrev"/>
          </w:rPr>
          <w:t>A2015</w:t>
        </w:r>
        <w:r>
          <w:rPr>
            <w:rStyle w:val="charCitHyperlinkAbbrev"/>
          </w:rPr>
          <w:noBreakHyphen/>
          <w:t>18</w:t>
        </w:r>
      </w:hyperlink>
      <w:r>
        <w:t xml:space="preserve"> s 4</w:t>
      </w:r>
    </w:p>
    <w:p w14:paraId="2CF5B8FF" w14:textId="77777777" w:rsidR="00893802" w:rsidRDefault="00893802">
      <w:pPr>
        <w:pStyle w:val="AmdtsEntryHd"/>
      </w:pPr>
      <w:r>
        <w:t>Other provisions relating to council (government)</w:t>
      </w:r>
    </w:p>
    <w:p w14:paraId="69C6D046" w14:textId="5AAD4237" w:rsidR="00893802" w:rsidRDefault="00893802">
      <w:pPr>
        <w:pStyle w:val="AmdtsEntries"/>
      </w:pPr>
      <w:r>
        <w:t>div 3.5.3 hdg</w:t>
      </w:r>
      <w:r>
        <w:tab/>
        <w:t xml:space="preserve">ins </w:t>
      </w:r>
      <w:hyperlink r:id="rId457" w:tooltip="Education Amendment Act 2006 (No 2)" w:history="1">
        <w:r w:rsidR="001927F7" w:rsidRPr="001927F7">
          <w:rPr>
            <w:rStyle w:val="charCitHyperlinkAbbrev"/>
          </w:rPr>
          <w:t>A2006</w:t>
        </w:r>
        <w:r w:rsidR="001927F7" w:rsidRPr="001927F7">
          <w:rPr>
            <w:rStyle w:val="charCitHyperlinkAbbrev"/>
          </w:rPr>
          <w:noBreakHyphen/>
          <w:t>57</w:t>
        </w:r>
      </w:hyperlink>
      <w:r>
        <w:t xml:space="preserve"> s 23</w:t>
      </w:r>
    </w:p>
    <w:p w14:paraId="0B30EBC5" w14:textId="6F1BFEC6" w:rsidR="00AC0336" w:rsidRPr="004A5DB6" w:rsidRDefault="00AC0336" w:rsidP="00AC0336">
      <w:pPr>
        <w:pStyle w:val="AmdtsEntries"/>
      </w:pPr>
      <w:r>
        <w:tab/>
        <w:t xml:space="preserve">om </w:t>
      </w:r>
      <w:hyperlink r:id="rId458" w:tooltip="Education Amendment Act 2015" w:history="1">
        <w:r>
          <w:rPr>
            <w:rStyle w:val="charCitHyperlinkAbbrev"/>
          </w:rPr>
          <w:t>A2015</w:t>
        </w:r>
        <w:r>
          <w:rPr>
            <w:rStyle w:val="charCitHyperlinkAbbrev"/>
          </w:rPr>
          <w:noBreakHyphen/>
          <w:t>18</w:t>
        </w:r>
      </w:hyperlink>
      <w:r>
        <w:t xml:space="preserve"> s 4</w:t>
      </w:r>
    </w:p>
    <w:p w14:paraId="6ED18BFA" w14:textId="77777777" w:rsidR="00893802" w:rsidRDefault="00893802">
      <w:pPr>
        <w:pStyle w:val="AmdtsEntryHd"/>
      </w:pPr>
      <w:r>
        <w:t>Minister to seek advice</w:t>
      </w:r>
    </w:p>
    <w:p w14:paraId="77F3E47C" w14:textId="38083A9F" w:rsidR="00893802" w:rsidRDefault="00893802">
      <w:pPr>
        <w:pStyle w:val="AmdtsEntries"/>
      </w:pPr>
      <w:r>
        <w:t>s 66</w:t>
      </w:r>
      <w:r>
        <w:tab/>
        <w:t xml:space="preserve">orig s 66 om </w:t>
      </w:r>
      <w:hyperlink r:id="rId459" w:tooltip="Education Amendment Act 2006 (No 2)" w:history="1">
        <w:r w:rsidR="001927F7" w:rsidRPr="001927F7">
          <w:rPr>
            <w:rStyle w:val="charCitHyperlinkAbbrev"/>
          </w:rPr>
          <w:t>A2006</w:t>
        </w:r>
        <w:r w:rsidR="001927F7" w:rsidRPr="001927F7">
          <w:rPr>
            <w:rStyle w:val="charCitHyperlinkAbbrev"/>
          </w:rPr>
          <w:noBreakHyphen/>
          <w:t>57</w:t>
        </w:r>
      </w:hyperlink>
      <w:r>
        <w:t xml:space="preserve"> s 24</w:t>
      </w:r>
    </w:p>
    <w:p w14:paraId="62917430" w14:textId="3D5B8BEC" w:rsidR="00893802" w:rsidRDefault="00893802">
      <w:pPr>
        <w:pStyle w:val="AmdtsEntries"/>
      </w:pPr>
      <w:r>
        <w:tab/>
        <w:t xml:space="preserve">(prev s 19) reloc and renum as s 66 </w:t>
      </w:r>
      <w:hyperlink r:id="rId460" w:tooltip="Education Amendment Act 2006 (No 2)" w:history="1">
        <w:r w:rsidR="001927F7" w:rsidRPr="001927F7">
          <w:rPr>
            <w:rStyle w:val="charCitHyperlinkAbbrev"/>
          </w:rPr>
          <w:t>A2006</w:t>
        </w:r>
        <w:r w:rsidR="001927F7" w:rsidRPr="001927F7">
          <w:rPr>
            <w:rStyle w:val="charCitHyperlinkAbbrev"/>
          </w:rPr>
          <w:noBreakHyphen/>
          <w:t>57</w:t>
        </w:r>
      </w:hyperlink>
      <w:r>
        <w:t xml:space="preserve"> s 10</w:t>
      </w:r>
    </w:p>
    <w:p w14:paraId="01233B1F" w14:textId="1D1EC241" w:rsidR="00AC0336" w:rsidRPr="004A5DB6" w:rsidRDefault="00AC0336" w:rsidP="00AC0336">
      <w:pPr>
        <w:pStyle w:val="AmdtsEntries"/>
      </w:pPr>
      <w:r>
        <w:tab/>
        <w:t xml:space="preserve">om </w:t>
      </w:r>
      <w:hyperlink r:id="rId461" w:tooltip="Education Amendment Act 2015" w:history="1">
        <w:r>
          <w:rPr>
            <w:rStyle w:val="charCitHyperlinkAbbrev"/>
          </w:rPr>
          <w:t>A2015</w:t>
        </w:r>
        <w:r>
          <w:rPr>
            <w:rStyle w:val="charCitHyperlinkAbbrev"/>
          </w:rPr>
          <w:noBreakHyphen/>
          <w:t>18</w:t>
        </w:r>
      </w:hyperlink>
      <w:r>
        <w:t xml:space="preserve"> s 4</w:t>
      </w:r>
    </w:p>
    <w:p w14:paraId="3F9FB408" w14:textId="77777777" w:rsidR="00893802" w:rsidRDefault="00893802">
      <w:pPr>
        <w:pStyle w:val="AmdtsEntryHd"/>
      </w:pPr>
      <w:r>
        <w:t>Minister to present advice of council (government)</w:t>
      </w:r>
    </w:p>
    <w:p w14:paraId="6CCA7158" w14:textId="1B5CF4FD" w:rsidR="00893802" w:rsidRDefault="00893802">
      <w:pPr>
        <w:pStyle w:val="AmdtsEntries"/>
      </w:pPr>
      <w:r>
        <w:t>s 66A</w:t>
      </w:r>
      <w:r>
        <w:tab/>
        <w:t xml:space="preserve">(prev s 73) reloc and renum as s 66A </w:t>
      </w:r>
      <w:hyperlink r:id="rId462" w:tooltip="Education Amendment Act 2006 (No 2)" w:history="1">
        <w:r w:rsidR="001927F7" w:rsidRPr="001927F7">
          <w:rPr>
            <w:rStyle w:val="charCitHyperlinkAbbrev"/>
          </w:rPr>
          <w:t>A2006</w:t>
        </w:r>
        <w:r w:rsidR="001927F7" w:rsidRPr="001927F7">
          <w:rPr>
            <w:rStyle w:val="charCitHyperlinkAbbrev"/>
          </w:rPr>
          <w:noBreakHyphen/>
          <w:t>57</w:t>
        </w:r>
      </w:hyperlink>
      <w:r>
        <w:t xml:space="preserve"> s 27</w:t>
      </w:r>
    </w:p>
    <w:p w14:paraId="2D6B2B7D" w14:textId="2C36533C" w:rsidR="00AC0336" w:rsidRPr="004A5DB6" w:rsidRDefault="00AC0336" w:rsidP="00AC0336">
      <w:pPr>
        <w:pStyle w:val="AmdtsEntries"/>
      </w:pPr>
      <w:r>
        <w:tab/>
        <w:t xml:space="preserve">om </w:t>
      </w:r>
      <w:hyperlink r:id="rId463" w:tooltip="Education Amendment Act 2015" w:history="1">
        <w:r>
          <w:rPr>
            <w:rStyle w:val="charCitHyperlinkAbbrev"/>
          </w:rPr>
          <w:t>A2015</w:t>
        </w:r>
        <w:r>
          <w:rPr>
            <w:rStyle w:val="charCitHyperlinkAbbrev"/>
          </w:rPr>
          <w:noBreakHyphen/>
          <w:t>18</w:t>
        </w:r>
      </w:hyperlink>
      <w:r>
        <w:t xml:space="preserve"> s 4</w:t>
      </w:r>
    </w:p>
    <w:p w14:paraId="03703142" w14:textId="77777777" w:rsidR="004459F4" w:rsidRDefault="004459F4" w:rsidP="004459F4">
      <w:pPr>
        <w:pStyle w:val="AmdtsEntryHd"/>
      </w:pPr>
      <w:r>
        <w:t>Appointment of authorised persons (government)</w:t>
      </w:r>
    </w:p>
    <w:p w14:paraId="021E5219" w14:textId="3920FEFE" w:rsidR="004459F4" w:rsidRPr="004459F4" w:rsidRDefault="004459F4" w:rsidP="004459F4">
      <w:pPr>
        <w:pStyle w:val="AmdtsEntries"/>
      </w:pPr>
      <w:r>
        <w:t>s 67</w:t>
      </w:r>
      <w:r>
        <w:tab/>
        <w:t xml:space="preserve">am </w:t>
      </w:r>
      <w:hyperlink r:id="rId464" w:tooltip="Statute Law Amendment Act 2010" w:history="1">
        <w:r w:rsidR="001927F7" w:rsidRPr="001927F7">
          <w:rPr>
            <w:rStyle w:val="charCitHyperlinkAbbrev"/>
          </w:rPr>
          <w:t>A2010</w:t>
        </w:r>
        <w:r w:rsidR="001927F7" w:rsidRPr="001927F7">
          <w:rPr>
            <w:rStyle w:val="charCitHyperlinkAbbrev"/>
          </w:rPr>
          <w:noBreakHyphen/>
          <w:t>18</w:t>
        </w:r>
      </w:hyperlink>
      <w:r>
        <w:t xml:space="preserve"> amdt 1.14</w:t>
      </w:r>
      <w:r w:rsidR="005721D5">
        <w:t xml:space="preserve">; </w:t>
      </w:r>
      <w:hyperlink r:id="rId465" w:tooltip="Administrative (One ACT Public Service Miscellaneous Amendments) Act 2011" w:history="1">
        <w:r w:rsidR="001927F7" w:rsidRPr="001927F7">
          <w:rPr>
            <w:rStyle w:val="charCitHyperlinkAbbrev"/>
          </w:rPr>
          <w:t>A2011</w:t>
        </w:r>
        <w:r w:rsidR="001927F7" w:rsidRPr="001927F7">
          <w:rPr>
            <w:rStyle w:val="charCitHyperlinkAbbrev"/>
          </w:rPr>
          <w:noBreakHyphen/>
          <w:t>22</w:t>
        </w:r>
      </w:hyperlink>
      <w:r w:rsidR="005721D5">
        <w:t xml:space="preserve"> amdt </w:t>
      </w:r>
      <w:r w:rsidR="00253D00">
        <w:t>1.183</w:t>
      </w:r>
      <w:r w:rsidR="003C3357">
        <w:t xml:space="preserve">; </w:t>
      </w:r>
      <w:hyperlink r:id="rId466" w:tooltip="Statute Law Amendment Act 2012" w:history="1">
        <w:r w:rsidR="001927F7" w:rsidRPr="001927F7">
          <w:rPr>
            <w:rStyle w:val="charCitHyperlinkAbbrev"/>
          </w:rPr>
          <w:t>A2012</w:t>
        </w:r>
        <w:r w:rsidR="001927F7" w:rsidRPr="001927F7">
          <w:rPr>
            <w:rStyle w:val="charCitHyperlinkAbbrev"/>
          </w:rPr>
          <w:noBreakHyphen/>
          <w:t>21</w:t>
        </w:r>
      </w:hyperlink>
      <w:r w:rsidR="00AC0336">
        <w:t xml:space="preserve"> amdt</w:t>
      </w:r>
      <w:r w:rsidR="00467949">
        <w:t xml:space="preserve"> </w:t>
      </w:r>
      <w:r w:rsidR="003C3357">
        <w:t>3.54, amdt 3.55</w:t>
      </w:r>
      <w:r w:rsidR="006D2C94">
        <w:t xml:space="preserve">; </w:t>
      </w:r>
      <w:hyperlink r:id="rId467" w:tooltip="Education (Early Childhood) Legislation Amendment Act 2023" w:history="1">
        <w:r w:rsidR="006D2C94">
          <w:rPr>
            <w:rStyle w:val="charCitHyperlinkAbbrev"/>
          </w:rPr>
          <w:t>A2023</w:t>
        </w:r>
        <w:r w:rsidR="006D2C94">
          <w:rPr>
            <w:rStyle w:val="charCitHyperlinkAbbrev"/>
          </w:rPr>
          <w:noBreakHyphen/>
          <w:t>54</w:t>
        </w:r>
      </w:hyperlink>
      <w:r w:rsidR="00467949">
        <w:t xml:space="preserve"> </w:t>
      </w:r>
      <w:r w:rsidR="006D2C94">
        <w:t>s 95</w:t>
      </w:r>
    </w:p>
    <w:p w14:paraId="6040477F" w14:textId="77777777" w:rsidR="005721D5" w:rsidRDefault="005721D5" w:rsidP="005721D5">
      <w:pPr>
        <w:pStyle w:val="AmdtsEntryHd"/>
      </w:pPr>
      <w:r>
        <w:t>Identity cards for authorised persons (government)</w:t>
      </w:r>
    </w:p>
    <w:p w14:paraId="1D03B8BF" w14:textId="5A97D017" w:rsidR="005721D5" w:rsidRPr="004A5DB6" w:rsidRDefault="005721D5" w:rsidP="005721D5">
      <w:pPr>
        <w:pStyle w:val="AmdtsEntries"/>
      </w:pPr>
      <w:r>
        <w:t>s 68</w:t>
      </w:r>
      <w:r>
        <w:tab/>
        <w:t xml:space="preserve">am </w:t>
      </w:r>
      <w:hyperlink r:id="rId468" w:tooltip="Administrative (One ACT Public Service Miscellaneous Amendments) Act 2011" w:history="1">
        <w:r w:rsidR="001927F7" w:rsidRPr="001927F7">
          <w:rPr>
            <w:rStyle w:val="charCitHyperlinkAbbrev"/>
          </w:rPr>
          <w:t>A2011</w:t>
        </w:r>
        <w:r w:rsidR="001927F7" w:rsidRPr="001927F7">
          <w:rPr>
            <w:rStyle w:val="charCitHyperlinkAbbrev"/>
          </w:rPr>
          <w:noBreakHyphen/>
          <w:t>22</w:t>
        </w:r>
      </w:hyperlink>
      <w:r>
        <w:t xml:space="preserve"> amdt </w:t>
      </w:r>
      <w:r w:rsidR="00253D00">
        <w:t>1.183</w:t>
      </w:r>
      <w:r w:rsidR="00AB45C1">
        <w:t xml:space="preserve">; </w:t>
      </w:r>
      <w:hyperlink r:id="rId469" w:tooltip="Statute Law Amendment Act 2022" w:history="1">
        <w:r w:rsidR="00AB45C1">
          <w:rPr>
            <w:rStyle w:val="charCitHyperlinkAbbrev"/>
          </w:rPr>
          <w:t>A2022</w:t>
        </w:r>
        <w:r w:rsidR="00AB45C1">
          <w:rPr>
            <w:rStyle w:val="charCitHyperlinkAbbrev"/>
          </w:rPr>
          <w:noBreakHyphen/>
          <w:t>14</w:t>
        </w:r>
      </w:hyperlink>
      <w:r w:rsidR="00AB45C1">
        <w:t xml:space="preserve"> amdt 3.66</w:t>
      </w:r>
    </w:p>
    <w:p w14:paraId="095C459E" w14:textId="4D3B2BEA" w:rsidR="00AB45C1" w:rsidRDefault="00AB45C1">
      <w:pPr>
        <w:pStyle w:val="AmdtsEntryHd"/>
      </w:pPr>
      <w:r>
        <w:t>Power not to be exercised before identity card shown etc</w:t>
      </w:r>
    </w:p>
    <w:p w14:paraId="721096BB" w14:textId="452EEC1D" w:rsidR="00AB45C1" w:rsidRPr="00AB45C1" w:rsidRDefault="00AB45C1" w:rsidP="00AB45C1">
      <w:pPr>
        <w:pStyle w:val="AmdtsEntries"/>
      </w:pPr>
      <w:r>
        <w:t>s 69</w:t>
      </w:r>
      <w:r>
        <w:tab/>
        <w:t xml:space="preserve">am </w:t>
      </w:r>
      <w:hyperlink r:id="rId470" w:tooltip="Statute Law Amendment Act 2022" w:history="1">
        <w:r>
          <w:rPr>
            <w:rStyle w:val="charCitHyperlinkAbbrev"/>
          </w:rPr>
          <w:t>A2022</w:t>
        </w:r>
        <w:r>
          <w:rPr>
            <w:rStyle w:val="charCitHyperlinkAbbrev"/>
          </w:rPr>
          <w:noBreakHyphen/>
          <w:t>14</w:t>
        </w:r>
      </w:hyperlink>
      <w:r>
        <w:t xml:space="preserve"> amdt 3.67</w:t>
      </w:r>
    </w:p>
    <w:p w14:paraId="32D32731" w14:textId="3320B8BF" w:rsidR="00893802" w:rsidRDefault="00893802">
      <w:pPr>
        <w:pStyle w:val="AmdtsEntryHd"/>
        <w:rPr>
          <w:rStyle w:val="CharDivText"/>
        </w:rPr>
      </w:pPr>
      <w:r>
        <w:rPr>
          <w:rStyle w:val="CharDivText"/>
        </w:rPr>
        <w:t>Miscellaneous</w:t>
      </w:r>
    </w:p>
    <w:p w14:paraId="6993584B" w14:textId="09DC3367" w:rsidR="00893802" w:rsidRDefault="00893802">
      <w:pPr>
        <w:pStyle w:val="AmdtsEntries"/>
      </w:pPr>
      <w:r>
        <w:t>div 3.6.3 hdg</w:t>
      </w:r>
      <w:r>
        <w:tab/>
        <w:t xml:space="preserve">om </w:t>
      </w:r>
      <w:hyperlink r:id="rId471" w:tooltip="Education Amendment Act 2006 (No 2)" w:history="1">
        <w:r w:rsidR="001927F7" w:rsidRPr="001927F7">
          <w:rPr>
            <w:rStyle w:val="charCitHyperlinkAbbrev"/>
          </w:rPr>
          <w:t>A2006</w:t>
        </w:r>
        <w:r w:rsidR="001927F7" w:rsidRPr="001927F7">
          <w:rPr>
            <w:rStyle w:val="charCitHyperlinkAbbrev"/>
          </w:rPr>
          <w:noBreakHyphen/>
          <w:t>57</w:t>
        </w:r>
      </w:hyperlink>
      <w:r>
        <w:t xml:space="preserve"> s 25</w:t>
      </w:r>
    </w:p>
    <w:p w14:paraId="1D7CCD73" w14:textId="1562B84D" w:rsidR="00D07734" w:rsidRDefault="00D07734">
      <w:pPr>
        <w:pStyle w:val="AmdtsEntryHd"/>
        <w:rPr>
          <w:color w:val="000000"/>
        </w:rPr>
      </w:pPr>
      <w:r w:rsidRPr="009F7310">
        <w:rPr>
          <w:color w:val="000000"/>
        </w:rPr>
        <w:t>Non</w:t>
      </w:r>
      <w:r w:rsidRPr="009F7310">
        <w:rPr>
          <w:color w:val="000000"/>
        </w:rPr>
        <w:noBreakHyphen/>
        <w:t>government schools</w:t>
      </w:r>
    </w:p>
    <w:p w14:paraId="07451FF1" w14:textId="7C9CF7C4" w:rsidR="00D07734" w:rsidRPr="00D07734" w:rsidRDefault="00D07734" w:rsidP="00D07734">
      <w:pPr>
        <w:pStyle w:val="AmdtsEntries"/>
      </w:pPr>
      <w:r>
        <w:t>ch 4 hdg</w:t>
      </w:r>
      <w:r>
        <w:tab/>
        <w:t xml:space="preserve">sub </w:t>
      </w:r>
      <w:hyperlink r:id="rId472" w:tooltip="Education Amendment Act 2022" w:history="1">
        <w:r w:rsidR="00153E74" w:rsidRPr="0068777B">
          <w:rPr>
            <w:rStyle w:val="charCitHyperlinkAbbrev"/>
          </w:rPr>
          <w:t>A2022-10</w:t>
        </w:r>
      </w:hyperlink>
      <w:r>
        <w:t xml:space="preserve"> s 33</w:t>
      </w:r>
    </w:p>
    <w:p w14:paraId="646A5DC7" w14:textId="6341F394" w:rsidR="00153E74" w:rsidRDefault="00153E74" w:rsidP="00153E74">
      <w:pPr>
        <w:pStyle w:val="AmdtsEntryHd"/>
        <w:rPr>
          <w:color w:val="000000"/>
        </w:rPr>
      </w:pPr>
      <w:r w:rsidRPr="009F7310">
        <w:rPr>
          <w:color w:val="000000"/>
        </w:rPr>
        <w:t>Non</w:t>
      </w:r>
      <w:r w:rsidRPr="009F7310">
        <w:rPr>
          <w:color w:val="000000"/>
        </w:rPr>
        <w:noBreakHyphen/>
        <w:t>government schools—principles</w:t>
      </w:r>
    </w:p>
    <w:p w14:paraId="5F9C876A" w14:textId="475BEC48" w:rsidR="00153E74" w:rsidRPr="00D07734" w:rsidRDefault="00153E74" w:rsidP="00153E74">
      <w:pPr>
        <w:pStyle w:val="AmdtsEntries"/>
      </w:pPr>
      <w:r>
        <w:t>pt 4.1 hdg</w:t>
      </w:r>
      <w:r>
        <w:tab/>
        <w:t xml:space="preserve">sub </w:t>
      </w:r>
      <w:hyperlink r:id="rId473" w:tooltip="Education Amendment Act 2022" w:history="1">
        <w:r w:rsidRPr="0068777B">
          <w:rPr>
            <w:rStyle w:val="charCitHyperlinkAbbrev"/>
          </w:rPr>
          <w:t>A2022-10</w:t>
        </w:r>
      </w:hyperlink>
      <w:r>
        <w:t xml:space="preserve"> s 33</w:t>
      </w:r>
    </w:p>
    <w:p w14:paraId="355F0387" w14:textId="41636CB1" w:rsidR="00153E74" w:rsidRDefault="00153E74" w:rsidP="00153E74">
      <w:pPr>
        <w:pStyle w:val="AmdtsEntryHd"/>
      </w:pPr>
      <w:r w:rsidRPr="009F7310">
        <w:rPr>
          <w:color w:val="000000"/>
        </w:rPr>
        <w:lastRenderedPageBreak/>
        <w:t>Principles—ch 4</w:t>
      </w:r>
    </w:p>
    <w:p w14:paraId="33556113" w14:textId="7DBA9278" w:rsidR="00153E74" w:rsidRDefault="00153E74" w:rsidP="00B906C4">
      <w:pPr>
        <w:pStyle w:val="AmdtsEntries"/>
        <w:keepNext/>
      </w:pPr>
      <w:r>
        <w:t>s 72</w:t>
      </w:r>
      <w:r>
        <w:tab/>
      </w:r>
      <w:r w:rsidRPr="00153E74">
        <w:rPr>
          <w:b/>
          <w:bCs/>
        </w:rPr>
        <w:t>orig</w:t>
      </w:r>
      <w:r w:rsidR="00820394">
        <w:rPr>
          <w:b/>
          <w:bCs/>
        </w:rPr>
        <w:t xml:space="preserve"> s 72</w:t>
      </w:r>
    </w:p>
    <w:p w14:paraId="19172AB0" w14:textId="486C3D32" w:rsidR="00153E74" w:rsidRDefault="00153E74" w:rsidP="00153E74">
      <w:pPr>
        <w:pStyle w:val="AmdtsEntries"/>
      </w:pPr>
      <w:r>
        <w:tab/>
        <w:t>reloc and renum as s 49A</w:t>
      </w:r>
    </w:p>
    <w:p w14:paraId="7B748545" w14:textId="33ACEA5D" w:rsidR="00153E74" w:rsidRPr="00153E74" w:rsidRDefault="00153E74" w:rsidP="00153E74">
      <w:pPr>
        <w:pStyle w:val="AmdtsEntries"/>
        <w:rPr>
          <w:b/>
          <w:bCs/>
        </w:rPr>
      </w:pPr>
      <w:r>
        <w:tab/>
      </w:r>
      <w:r w:rsidRPr="00153E74">
        <w:rPr>
          <w:b/>
          <w:bCs/>
        </w:rPr>
        <w:t>pres</w:t>
      </w:r>
      <w:r w:rsidR="00820394">
        <w:rPr>
          <w:b/>
          <w:bCs/>
        </w:rPr>
        <w:t xml:space="preserve"> s 72</w:t>
      </w:r>
    </w:p>
    <w:p w14:paraId="717B4A4D" w14:textId="6F0A184C" w:rsidR="00153E74" w:rsidRDefault="00153E74" w:rsidP="00153E74">
      <w:pPr>
        <w:pStyle w:val="AmdtsEntries"/>
      </w:pPr>
      <w:r>
        <w:tab/>
        <w:t xml:space="preserve">ins </w:t>
      </w:r>
      <w:hyperlink r:id="rId474" w:tooltip="Education Amendment Act 2022" w:history="1">
        <w:r w:rsidRPr="0068777B">
          <w:rPr>
            <w:rStyle w:val="charCitHyperlinkAbbrev"/>
          </w:rPr>
          <w:t>A2022-10</w:t>
        </w:r>
      </w:hyperlink>
      <w:r>
        <w:t xml:space="preserve"> s 33</w:t>
      </w:r>
    </w:p>
    <w:p w14:paraId="497AA96A" w14:textId="1211D6AB" w:rsidR="002F3EBD" w:rsidRDefault="002F3EBD" w:rsidP="002F3EBD">
      <w:pPr>
        <w:pStyle w:val="AmdtsEntryHd"/>
        <w:rPr>
          <w:color w:val="000000"/>
        </w:rPr>
      </w:pPr>
      <w:r w:rsidRPr="009F7310">
        <w:rPr>
          <w:color w:val="000000"/>
        </w:rPr>
        <w:t>Non</w:t>
      </w:r>
      <w:r w:rsidRPr="009F7310">
        <w:rPr>
          <w:color w:val="000000"/>
        </w:rPr>
        <w:noBreakHyphen/>
        <w:t>government schools—administration</w:t>
      </w:r>
    </w:p>
    <w:p w14:paraId="01C210B8" w14:textId="17C16164" w:rsidR="002F3EBD" w:rsidRPr="00D07734" w:rsidRDefault="002F3EBD" w:rsidP="002F3EBD">
      <w:pPr>
        <w:pStyle w:val="AmdtsEntries"/>
      </w:pPr>
      <w:r>
        <w:t>pt 4.2 hdg</w:t>
      </w:r>
      <w:r>
        <w:tab/>
        <w:t xml:space="preserve">sub </w:t>
      </w:r>
      <w:hyperlink r:id="rId475" w:tooltip="Education Amendment Act 2022" w:history="1">
        <w:r w:rsidRPr="0068777B">
          <w:rPr>
            <w:rStyle w:val="charCitHyperlinkAbbrev"/>
          </w:rPr>
          <w:t>A2022-10</w:t>
        </w:r>
      </w:hyperlink>
      <w:r>
        <w:t xml:space="preserve"> s 33</w:t>
      </w:r>
    </w:p>
    <w:p w14:paraId="4C3B63AE" w14:textId="7E481756" w:rsidR="002F3EBD" w:rsidRDefault="002F3EBD" w:rsidP="002F3EBD">
      <w:pPr>
        <w:pStyle w:val="AmdtsEntryHd"/>
        <w:rPr>
          <w:color w:val="000000"/>
        </w:rPr>
      </w:pPr>
      <w:r w:rsidRPr="009F7310">
        <w:rPr>
          <w:color w:val="000000"/>
        </w:rPr>
        <w:t>Registrar of non</w:t>
      </w:r>
      <w:r w:rsidRPr="009F7310">
        <w:rPr>
          <w:color w:val="000000"/>
        </w:rPr>
        <w:noBreakHyphen/>
        <w:t>government schools</w:t>
      </w:r>
    </w:p>
    <w:p w14:paraId="1D6BEC85" w14:textId="5B756332" w:rsidR="002F3EBD" w:rsidRPr="00D07734" w:rsidRDefault="002F3EBD" w:rsidP="002F3EBD">
      <w:pPr>
        <w:pStyle w:val="AmdtsEntries"/>
      </w:pPr>
      <w:r>
        <w:t>div 4.2.1 hdg</w:t>
      </w:r>
      <w:r>
        <w:tab/>
        <w:t xml:space="preserve">ins </w:t>
      </w:r>
      <w:hyperlink r:id="rId476" w:tooltip="Education Amendment Act 2022" w:history="1">
        <w:r w:rsidRPr="0068777B">
          <w:rPr>
            <w:rStyle w:val="charCitHyperlinkAbbrev"/>
          </w:rPr>
          <w:t>A2022-10</w:t>
        </w:r>
      </w:hyperlink>
      <w:r>
        <w:t xml:space="preserve"> s 33</w:t>
      </w:r>
    </w:p>
    <w:p w14:paraId="28CD50D8" w14:textId="013EF3B1" w:rsidR="00153E74" w:rsidRDefault="002F3EBD" w:rsidP="00153E74">
      <w:pPr>
        <w:pStyle w:val="AmdtsEntryHd"/>
      </w:pPr>
      <w:r w:rsidRPr="009F7310">
        <w:rPr>
          <w:color w:val="000000"/>
        </w:rPr>
        <w:t>Registrar—appointment</w:t>
      </w:r>
    </w:p>
    <w:p w14:paraId="487CBF2D" w14:textId="77667B06" w:rsidR="002F3EBD" w:rsidRDefault="00153E74" w:rsidP="00153E74">
      <w:pPr>
        <w:pStyle w:val="AmdtsEntries"/>
      </w:pPr>
      <w:r>
        <w:t>s 73</w:t>
      </w:r>
      <w:r>
        <w:tab/>
      </w:r>
      <w:r w:rsidR="002F3EBD" w:rsidRPr="00153E74">
        <w:rPr>
          <w:b/>
          <w:bCs/>
        </w:rPr>
        <w:t>orig</w:t>
      </w:r>
      <w:r w:rsidR="00820394">
        <w:rPr>
          <w:b/>
          <w:bCs/>
        </w:rPr>
        <w:t xml:space="preserve"> s 73</w:t>
      </w:r>
    </w:p>
    <w:p w14:paraId="67A33D11" w14:textId="74BF0214" w:rsidR="00153E74" w:rsidRDefault="002F3EBD" w:rsidP="00153E74">
      <w:pPr>
        <w:pStyle w:val="AmdtsEntries"/>
      </w:pPr>
      <w:r>
        <w:tab/>
      </w:r>
      <w:r w:rsidR="00153E74">
        <w:t>reloc and renum as s 66A</w:t>
      </w:r>
    </w:p>
    <w:p w14:paraId="3625E37D" w14:textId="40881D69" w:rsidR="002F3EBD" w:rsidRPr="00153E74" w:rsidRDefault="002F3EBD" w:rsidP="002F3EBD">
      <w:pPr>
        <w:pStyle w:val="AmdtsEntries"/>
        <w:rPr>
          <w:b/>
          <w:bCs/>
        </w:rPr>
      </w:pPr>
      <w:r>
        <w:tab/>
      </w:r>
      <w:r w:rsidRPr="00153E74">
        <w:rPr>
          <w:b/>
          <w:bCs/>
        </w:rPr>
        <w:t>pres</w:t>
      </w:r>
      <w:r w:rsidR="00820394">
        <w:rPr>
          <w:b/>
          <w:bCs/>
        </w:rPr>
        <w:t xml:space="preserve"> s 73</w:t>
      </w:r>
    </w:p>
    <w:p w14:paraId="6695020F" w14:textId="4E3E19F7" w:rsidR="002F3EBD" w:rsidRDefault="002F3EBD" w:rsidP="002F3EBD">
      <w:pPr>
        <w:pStyle w:val="AmdtsEntries"/>
      </w:pPr>
      <w:r>
        <w:tab/>
        <w:t xml:space="preserve">ins </w:t>
      </w:r>
      <w:hyperlink r:id="rId477" w:tooltip="Education Amendment Act 2022" w:history="1">
        <w:r w:rsidRPr="0068777B">
          <w:rPr>
            <w:rStyle w:val="charCitHyperlinkAbbrev"/>
          </w:rPr>
          <w:t>A2022-10</w:t>
        </w:r>
      </w:hyperlink>
      <w:r>
        <w:t xml:space="preserve"> s 33</w:t>
      </w:r>
    </w:p>
    <w:p w14:paraId="26157E8B" w14:textId="52933E0F" w:rsidR="002F3EBD" w:rsidRDefault="002F3EBD" w:rsidP="002F3EBD">
      <w:pPr>
        <w:pStyle w:val="AmdtsEntryHd"/>
        <w:rPr>
          <w:color w:val="000000"/>
        </w:rPr>
      </w:pPr>
      <w:r w:rsidRPr="009F7310">
        <w:rPr>
          <w:color w:val="000000"/>
        </w:rPr>
        <w:t>Registrar—functions</w:t>
      </w:r>
    </w:p>
    <w:p w14:paraId="21A4607B" w14:textId="502AE962" w:rsidR="002F3EBD" w:rsidRPr="00D07734" w:rsidRDefault="002F3EBD" w:rsidP="002F3EBD">
      <w:pPr>
        <w:pStyle w:val="AmdtsEntries"/>
      </w:pPr>
      <w:r>
        <w:t>s 74</w:t>
      </w:r>
      <w:r>
        <w:tab/>
        <w:t xml:space="preserve">sub </w:t>
      </w:r>
      <w:hyperlink r:id="rId478" w:tooltip="Education Amendment Act 2022" w:history="1">
        <w:r w:rsidRPr="0068777B">
          <w:rPr>
            <w:rStyle w:val="charCitHyperlinkAbbrev"/>
          </w:rPr>
          <w:t>A2022-10</w:t>
        </w:r>
      </w:hyperlink>
      <w:r>
        <w:t xml:space="preserve"> s 33</w:t>
      </w:r>
    </w:p>
    <w:p w14:paraId="64D63D64" w14:textId="77CAEA66" w:rsidR="00AC57AB" w:rsidRDefault="00AC57AB" w:rsidP="00AC57AB">
      <w:pPr>
        <w:pStyle w:val="AmdtsEntryHd"/>
        <w:rPr>
          <w:color w:val="000000"/>
        </w:rPr>
      </w:pPr>
      <w:r w:rsidRPr="009F7310">
        <w:rPr>
          <w:color w:val="000000"/>
        </w:rPr>
        <w:t>Registration standards advisory board</w:t>
      </w:r>
    </w:p>
    <w:p w14:paraId="09FE0790" w14:textId="04215496" w:rsidR="00AC57AB" w:rsidRPr="00D07734" w:rsidRDefault="00AC57AB" w:rsidP="00AC57AB">
      <w:pPr>
        <w:pStyle w:val="AmdtsEntries"/>
      </w:pPr>
      <w:r>
        <w:t>div 4.2.2 hdg</w:t>
      </w:r>
      <w:r>
        <w:tab/>
        <w:t xml:space="preserve">ins </w:t>
      </w:r>
      <w:hyperlink r:id="rId479" w:tooltip="Education Amendment Act 2022" w:history="1">
        <w:r w:rsidRPr="0068777B">
          <w:rPr>
            <w:rStyle w:val="charCitHyperlinkAbbrev"/>
          </w:rPr>
          <w:t>A2022-10</w:t>
        </w:r>
      </w:hyperlink>
      <w:r>
        <w:t xml:space="preserve"> s 33</w:t>
      </w:r>
    </w:p>
    <w:p w14:paraId="6105F0C7" w14:textId="59E8BB20" w:rsidR="000D5E1A" w:rsidRDefault="00AC57AB" w:rsidP="000D5E1A">
      <w:pPr>
        <w:pStyle w:val="AmdtsEntryHd"/>
        <w:rPr>
          <w:color w:val="000000"/>
        </w:rPr>
      </w:pPr>
      <w:r w:rsidRPr="009F7310">
        <w:rPr>
          <w:color w:val="000000"/>
        </w:rPr>
        <w:t>Registration standards advisory board—establishment</w:t>
      </w:r>
    </w:p>
    <w:p w14:paraId="3BF2E4AD" w14:textId="32B42157" w:rsidR="000D5E1A" w:rsidRPr="00D07734" w:rsidRDefault="000D5E1A" w:rsidP="000D5E1A">
      <w:pPr>
        <w:pStyle w:val="AmdtsEntries"/>
      </w:pPr>
      <w:r>
        <w:t>s 75</w:t>
      </w:r>
      <w:r>
        <w:tab/>
        <w:t xml:space="preserve">sub </w:t>
      </w:r>
      <w:hyperlink r:id="rId480" w:tooltip="Education Amendment Act 2022" w:history="1">
        <w:r w:rsidRPr="0068777B">
          <w:rPr>
            <w:rStyle w:val="charCitHyperlinkAbbrev"/>
          </w:rPr>
          <w:t>A2022-10</w:t>
        </w:r>
      </w:hyperlink>
      <w:r>
        <w:t xml:space="preserve"> s 33</w:t>
      </w:r>
    </w:p>
    <w:p w14:paraId="071E0043" w14:textId="496BB207" w:rsidR="00893802" w:rsidRDefault="00AC57AB">
      <w:pPr>
        <w:pStyle w:val="AmdtsEntryHd"/>
      </w:pPr>
      <w:r w:rsidRPr="009F7310">
        <w:rPr>
          <w:color w:val="000000"/>
        </w:rPr>
        <w:t>Registration standards advisory board—functions</w:t>
      </w:r>
    </w:p>
    <w:p w14:paraId="00B3FDC8" w14:textId="6E1D8D44" w:rsidR="00AC57AB" w:rsidRDefault="00893802">
      <w:pPr>
        <w:pStyle w:val="AmdtsEntries"/>
      </w:pPr>
      <w:r>
        <w:t>s 76</w:t>
      </w:r>
      <w:r>
        <w:tab/>
      </w:r>
      <w:r w:rsidR="00AC57AB" w:rsidRPr="00153E74">
        <w:rPr>
          <w:b/>
          <w:bCs/>
        </w:rPr>
        <w:t>orig</w:t>
      </w:r>
      <w:r w:rsidR="00820394">
        <w:rPr>
          <w:b/>
          <w:bCs/>
        </w:rPr>
        <w:t xml:space="preserve"> s 76</w:t>
      </w:r>
    </w:p>
    <w:p w14:paraId="24FCCB4E" w14:textId="141B90A4" w:rsidR="00893802" w:rsidRDefault="00AC57AB">
      <w:pPr>
        <w:pStyle w:val="AmdtsEntries"/>
      </w:pPr>
      <w:r>
        <w:tab/>
      </w:r>
      <w:r w:rsidR="00893802">
        <w:t>reloc and renum as s 118</w:t>
      </w:r>
    </w:p>
    <w:p w14:paraId="121F9513" w14:textId="32FF6431" w:rsidR="00AC57AB" w:rsidRPr="00153E74" w:rsidRDefault="00AC57AB" w:rsidP="00AC57AB">
      <w:pPr>
        <w:pStyle w:val="AmdtsEntries"/>
        <w:rPr>
          <w:b/>
          <w:bCs/>
        </w:rPr>
      </w:pPr>
      <w:r>
        <w:tab/>
      </w:r>
      <w:r w:rsidRPr="00153E74">
        <w:rPr>
          <w:b/>
          <w:bCs/>
        </w:rPr>
        <w:t>pres</w:t>
      </w:r>
      <w:r w:rsidR="00820394">
        <w:rPr>
          <w:b/>
          <w:bCs/>
        </w:rPr>
        <w:t xml:space="preserve"> s 76</w:t>
      </w:r>
    </w:p>
    <w:p w14:paraId="60A6BDC9" w14:textId="328CEEEB" w:rsidR="00AC57AB" w:rsidRDefault="00AC57AB" w:rsidP="00AC57AB">
      <w:pPr>
        <w:pStyle w:val="AmdtsEntries"/>
      </w:pPr>
      <w:r>
        <w:tab/>
        <w:t xml:space="preserve">ins </w:t>
      </w:r>
      <w:hyperlink r:id="rId481" w:tooltip="Education Amendment Act 2022" w:history="1">
        <w:r w:rsidRPr="0068777B">
          <w:rPr>
            <w:rStyle w:val="charCitHyperlinkAbbrev"/>
          </w:rPr>
          <w:t>A2022-10</w:t>
        </w:r>
      </w:hyperlink>
      <w:r>
        <w:t xml:space="preserve"> s 33</w:t>
      </w:r>
    </w:p>
    <w:p w14:paraId="646EB767" w14:textId="46B563D7" w:rsidR="009C106E" w:rsidRDefault="00AC57AB">
      <w:pPr>
        <w:pStyle w:val="AmdtsEntryHd"/>
      </w:pPr>
      <w:r w:rsidRPr="009F7310">
        <w:rPr>
          <w:color w:val="000000"/>
        </w:rPr>
        <w:t>Registration standards advisory board—advice to Minister</w:t>
      </w:r>
    </w:p>
    <w:p w14:paraId="7198FA85" w14:textId="6CDB2F5F" w:rsidR="00BE1671" w:rsidRPr="00BE1671" w:rsidRDefault="00BE1671" w:rsidP="00BE1671">
      <w:pPr>
        <w:pStyle w:val="AmdtsEntries"/>
      </w:pPr>
      <w:r>
        <w:t>s 77</w:t>
      </w:r>
      <w:r>
        <w:tab/>
        <w:t xml:space="preserve">am </w:t>
      </w:r>
      <w:hyperlink r:id="rId482" w:tooltip="Legislation (Legislative Assembly Committees) Amendment Act 2022" w:history="1">
        <w:r>
          <w:rPr>
            <w:color w:val="0000FF" w:themeColor="hyperlink"/>
          </w:rPr>
          <w:t>A2022-4</w:t>
        </w:r>
      </w:hyperlink>
      <w:r>
        <w:t xml:space="preserve"> amdt 1.14</w:t>
      </w:r>
    </w:p>
    <w:p w14:paraId="63C5C5B1" w14:textId="5935F76F" w:rsidR="00AC57AB" w:rsidRPr="00D07734" w:rsidRDefault="00AC57AB" w:rsidP="00AC57AB">
      <w:pPr>
        <w:pStyle w:val="AmdtsEntries"/>
      </w:pPr>
      <w:r>
        <w:tab/>
        <w:t xml:space="preserve">sub </w:t>
      </w:r>
      <w:hyperlink r:id="rId483" w:tooltip="Education Amendment Act 2022" w:history="1">
        <w:r w:rsidRPr="0068777B">
          <w:rPr>
            <w:rStyle w:val="charCitHyperlinkAbbrev"/>
          </w:rPr>
          <w:t>A2022-10</w:t>
        </w:r>
      </w:hyperlink>
      <w:r>
        <w:t xml:space="preserve"> s 33</w:t>
      </w:r>
    </w:p>
    <w:p w14:paraId="7F8B91E4" w14:textId="2A545091" w:rsidR="00AC57AB" w:rsidRDefault="00AC57AB" w:rsidP="00AC57AB">
      <w:pPr>
        <w:pStyle w:val="AmdtsEntryHd"/>
        <w:rPr>
          <w:color w:val="000000"/>
        </w:rPr>
      </w:pPr>
      <w:r w:rsidRPr="009F7310">
        <w:rPr>
          <w:color w:val="000000"/>
        </w:rPr>
        <w:t>Registration standards advisory board—membership</w:t>
      </w:r>
    </w:p>
    <w:p w14:paraId="2868DCC1" w14:textId="02CB2256" w:rsidR="00AC57AB" w:rsidRPr="00D07734" w:rsidRDefault="00AC57AB" w:rsidP="00AC57AB">
      <w:pPr>
        <w:pStyle w:val="AmdtsEntries"/>
      </w:pPr>
      <w:r>
        <w:t>s 78</w:t>
      </w:r>
      <w:r>
        <w:tab/>
        <w:t xml:space="preserve">sub </w:t>
      </w:r>
      <w:hyperlink r:id="rId484" w:tooltip="Education Amendment Act 2022" w:history="1">
        <w:r w:rsidRPr="0068777B">
          <w:rPr>
            <w:rStyle w:val="charCitHyperlinkAbbrev"/>
          </w:rPr>
          <w:t>A2022-10</w:t>
        </w:r>
      </w:hyperlink>
      <w:r>
        <w:t xml:space="preserve"> s 33</w:t>
      </w:r>
    </w:p>
    <w:p w14:paraId="11103552" w14:textId="05EFEC6D" w:rsidR="00893802" w:rsidRDefault="00AC57AB">
      <w:pPr>
        <w:pStyle w:val="AmdtsEntryHd"/>
      </w:pPr>
      <w:r w:rsidRPr="009F7310">
        <w:rPr>
          <w:color w:val="000000"/>
        </w:rPr>
        <w:t>Registration standards advisory board—term of appointment</w:t>
      </w:r>
    </w:p>
    <w:p w14:paraId="35DA574B" w14:textId="47977149" w:rsidR="00893802" w:rsidRDefault="00893802" w:rsidP="00C02A8E">
      <w:pPr>
        <w:pStyle w:val="AmdtsEntries"/>
      </w:pPr>
      <w:r>
        <w:t>s 79</w:t>
      </w:r>
      <w:r>
        <w:tab/>
        <w:t xml:space="preserve">sub </w:t>
      </w:r>
      <w:hyperlink r:id="rId485" w:tooltip="Education Amendment Act 2006 (No 2)" w:history="1">
        <w:r w:rsidR="001927F7" w:rsidRPr="001927F7">
          <w:rPr>
            <w:rStyle w:val="charCitHyperlinkAbbrev"/>
          </w:rPr>
          <w:t>A2006</w:t>
        </w:r>
        <w:r w:rsidR="001927F7" w:rsidRPr="001927F7">
          <w:rPr>
            <w:rStyle w:val="charCitHyperlinkAbbrev"/>
          </w:rPr>
          <w:noBreakHyphen/>
          <w:t>57</w:t>
        </w:r>
      </w:hyperlink>
      <w:r>
        <w:t xml:space="preserve"> s 29</w:t>
      </w:r>
    </w:p>
    <w:p w14:paraId="14539D2F" w14:textId="4D7FFC8F" w:rsidR="002D705E" w:rsidRDefault="002D705E">
      <w:pPr>
        <w:pStyle w:val="AmdtsEntries"/>
      </w:pPr>
      <w:r>
        <w:tab/>
        <w:t xml:space="preserve">am </w:t>
      </w:r>
      <w:hyperlink r:id="rId486" w:tooltip="Administrative (One ACT Public Service Miscellaneous Amendments) Act 2011" w:history="1">
        <w:r w:rsidR="001927F7" w:rsidRPr="001927F7">
          <w:rPr>
            <w:rStyle w:val="charCitHyperlinkAbbrev"/>
          </w:rPr>
          <w:t>A2011</w:t>
        </w:r>
        <w:r w:rsidR="001927F7" w:rsidRPr="001927F7">
          <w:rPr>
            <w:rStyle w:val="charCitHyperlinkAbbrev"/>
          </w:rPr>
          <w:noBreakHyphen/>
          <w:t>22</w:t>
        </w:r>
      </w:hyperlink>
      <w:r>
        <w:t xml:space="preserve"> amdt </w:t>
      </w:r>
      <w:r w:rsidR="00253D00">
        <w:t>1.183</w:t>
      </w:r>
    </w:p>
    <w:p w14:paraId="71599E1E" w14:textId="69C2A642" w:rsidR="00AC57AB" w:rsidRPr="00D07734" w:rsidRDefault="00AC57AB" w:rsidP="00AC57AB">
      <w:pPr>
        <w:pStyle w:val="AmdtsEntries"/>
      </w:pPr>
      <w:r>
        <w:tab/>
        <w:t xml:space="preserve">sub </w:t>
      </w:r>
      <w:hyperlink r:id="rId487" w:tooltip="Education Amendment Act 2022" w:history="1">
        <w:r w:rsidRPr="0068777B">
          <w:rPr>
            <w:rStyle w:val="charCitHyperlinkAbbrev"/>
          </w:rPr>
          <w:t>A2022-10</w:t>
        </w:r>
      </w:hyperlink>
      <w:r>
        <w:t xml:space="preserve"> s 33</w:t>
      </w:r>
    </w:p>
    <w:p w14:paraId="3CDAF336" w14:textId="046E5BFA" w:rsidR="00AC57AB" w:rsidRDefault="00AC57AB" w:rsidP="00AC57AB">
      <w:pPr>
        <w:pStyle w:val="AmdtsEntryHd"/>
        <w:rPr>
          <w:color w:val="000000"/>
        </w:rPr>
      </w:pPr>
      <w:r w:rsidRPr="009F7310">
        <w:rPr>
          <w:color w:val="000000"/>
        </w:rPr>
        <w:t>Registration standards advisory board—ending appointment</w:t>
      </w:r>
    </w:p>
    <w:p w14:paraId="36B1444C" w14:textId="6C26D3DA" w:rsidR="00AC57AB" w:rsidRPr="00D07734" w:rsidRDefault="00AC57AB" w:rsidP="00AC57AB">
      <w:pPr>
        <w:pStyle w:val="AmdtsEntries"/>
      </w:pPr>
      <w:r>
        <w:t>s 80</w:t>
      </w:r>
      <w:r>
        <w:tab/>
        <w:t xml:space="preserve">sub </w:t>
      </w:r>
      <w:hyperlink r:id="rId488" w:tooltip="Education Amendment Act 2022" w:history="1">
        <w:r w:rsidRPr="0068777B">
          <w:rPr>
            <w:rStyle w:val="charCitHyperlinkAbbrev"/>
          </w:rPr>
          <w:t>A2022-10</w:t>
        </w:r>
      </w:hyperlink>
      <w:r>
        <w:t xml:space="preserve"> s 33</w:t>
      </w:r>
    </w:p>
    <w:p w14:paraId="66C1CBBE" w14:textId="67933B4E" w:rsidR="00893802" w:rsidRDefault="00551408">
      <w:pPr>
        <w:pStyle w:val="AmdtsEntryHd"/>
      </w:pPr>
      <w:r w:rsidRPr="009F7310">
        <w:rPr>
          <w:color w:val="000000"/>
        </w:rPr>
        <w:t>Registration standards advisory board—facilities etc</w:t>
      </w:r>
    </w:p>
    <w:p w14:paraId="33B236A7" w14:textId="41DC75DF" w:rsidR="00893802" w:rsidRDefault="00893802">
      <w:pPr>
        <w:pStyle w:val="AmdtsEntries"/>
      </w:pPr>
      <w:r>
        <w:t>s 81 hdg</w:t>
      </w:r>
      <w:r>
        <w:tab/>
        <w:t xml:space="preserve">am </w:t>
      </w:r>
      <w:hyperlink r:id="rId489" w:tooltip="Education Amendment Act 2006 (No 2)" w:history="1">
        <w:r w:rsidR="001927F7" w:rsidRPr="001927F7">
          <w:rPr>
            <w:rStyle w:val="charCitHyperlinkAbbrev"/>
          </w:rPr>
          <w:t>A2006</w:t>
        </w:r>
        <w:r w:rsidR="001927F7" w:rsidRPr="001927F7">
          <w:rPr>
            <w:rStyle w:val="charCitHyperlinkAbbrev"/>
          </w:rPr>
          <w:noBreakHyphen/>
          <w:t>57</w:t>
        </w:r>
      </w:hyperlink>
      <w:r>
        <w:t xml:space="preserve"> s 55</w:t>
      </w:r>
    </w:p>
    <w:p w14:paraId="56E77D75" w14:textId="1E8F96B8" w:rsidR="00893802" w:rsidRDefault="00893802">
      <w:pPr>
        <w:pStyle w:val="AmdtsEntries"/>
      </w:pPr>
      <w:r>
        <w:t>s 81</w:t>
      </w:r>
      <w:r>
        <w:tab/>
        <w:t xml:space="preserve">am </w:t>
      </w:r>
      <w:hyperlink r:id="rId490" w:tooltip="Education Amendment Act 2006 (No 2)" w:history="1">
        <w:r w:rsidR="001927F7" w:rsidRPr="001927F7">
          <w:rPr>
            <w:rStyle w:val="charCitHyperlinkAbbrev"/>
          </w:rPr>
          <w:t>A2006</w:t>
        </w:r>
        <w:r w:rsidR="001927F7" w:rsidRPr="001927F7">
          <w:rPr>
            <w:rStyle w:val="charCitHyperlinkAbbrev"/>
          </w:rPr>
          <w:noBreakHyphen/>
          <w:t>57</w:t>
        </w:r>
      </w:hyperlink>
      <w:r>
        <w:t xml:space="preserve"> s 55</w:t>
      </w:r>
    </w:p>
    <w:p w14:paraId="3A9F83B2" w14:textId="61F77D27" w:rsidR="00551408" w:rsidRPr="00D07734" w:rsidRDefault="00551408" w:rsidP="00551408">
      <w:pPr>
        <w:pStyle w:val="AmdtsEntries"/>
      </w:pPr>
      <w:r>
        <w:tab/>
        <w:t xml:space="preserve">sub </w:t>
      </w:r>
      <w:hyperlink r:id="rId491" w:tooltip="Education Amendment Act 2022" w:history="1">
        <w:r w:rsidRPr="0068777B">
          <w:rPr>
            <w:rStyle w:val="charCitHyperlinkAbbrev"/>
          </w:rPr>
          <w:t>A2022-10</w:t>
        </w:r>
      </w:hyperlink>
      <w:r>
        <w:t xml:space="preserve"> s 33</w:t>
      </w:r>
    </w:p>
    <w:p w14:paraId="09C4D4B6" w14:textId="5B3BE796" w:rsidR="00893802" w:rsidRDefault="00551408">
      <w:pPr>
        <w:pStyle w:val="AmdtsEntryHd"/>
        <w:rPr>
          <w:noProof/>
        </w:rPr>
      </w:pPr>
      <w:r w:rsidRPr="009F7310">
        <w:rPr>
          <w:color w:val="000000"/>
        </w:rPr>
        <w:lastRenderedPageBreak/>
        <w:t>Registration standards advisory board—conduct of meetings</w:t>
      </w:r>
    </w:p>
    <w:p w14:paraId="5F211079" w14:textId="1E060015" w:rsidR="00893802" w:rsidRDefault="00893802">
      <w:pPr>
        <w:pStyle w:val="AmdtsEntries"/>
      </w:pPr>
      <w:r>
        <w:t>s 82</w:t>
      </w:r>
      <w:r>
        <w:tab/>
        <w:t xml:space="preserve">am </w:t>
      </w:r>
      <w:hyperlink r:id="rId492" w:tooltip="Education Amendment Act 2006 (No 2)" w:history="1">
        <w:r w:rsidR="001927F7" w:rsidRPr="001927F7">
          <w:rPr>
            <w:rStyle w:val="charCitHyperlinkAbbrev"/>
          </w:rPr>
          <w:t>A2006</w:t>
        </w:r>
        <w:r w:rsidR="001927F7" w:rsidRPr="001927F7">
          <w:rPr>
            <w:rStyle w:val="charCitHyperlinkAbbrev"/>
          </w:rPr>
          <w:noBreakHyphen/>
          <w:t>57</w:t>
        </w:r>
      </w:hyperlink>
      <w:r>
        <w:t xml:space="preserve"> s 30, s 55; ss renum R4 LA</w:t>
      </w:r>
    </w:p>
    <w:p w14:paraId="01B70FEB" w14:textId="4A517765" w:rsidR="00551408" w:rsidRPr="00D07734" w:rsidRDefault="00551408" w:rsidP="00551408">
      <w:pPr>
        <w:pStyle w:val="AmdtsEntries"/>
      </w:pPr>
      <w:r>
        <w:tab/>
        <w:t xml:space="preserve">sub </w:t>
      </w:r>
      <w:hyperlink r:id="rId493" w:tooltip="Education Amendment Act 2022" w:history="1">
        <w:r w:rsidRPr="0068777B">
          <w:rPr>
            <w:rStyle w:val="charCitHyperlinkAbbrev"/>
          </w:rPr>
          <w:t>A2022-10</w:t>
        </w:r>
      </w:hyperlink>
      <w:r>
        <w:t xml:space="preserve"> s 33</w:t>
      </w:r>
    </w:p>
    <w:p w14:paraId="1281E14E" w14:textId="28466637" w:rsidR="00893802" w:rsidRDefault="00551408">
      <w:pPr>
        <w:pStyle w:val="AmdtsEntryHd"/>
      </w:pPr>
      <w:r w:rsidRPr="009F7310">
        <w:rPr>
          <w:color w:val="000000"/>
        </w:rPr>
        <w:t>Registration standards advisory board—disclosure of interests</w:t>
      </w:r>
    </w:p>
    <w:p w14:paraId="1BAD1DAB" w14:textId="711026C4" w:rsidR="00893802" w:rsidRDefault="00893802" w:rsidP="00C02A8E">
      <w:pPr>
        <w:pStyle w:val="AmdtsEntries"/>
      </w:pPr>
      <w:r>
        <w:t>s 83</w:t>
      </w:r>
      <w:r>
        <w:tab/>
        <w:t xml:space="preserve">am </w:t>
      </w:r>
      <w:hyperlink r:id="rId494" w:tooltip="Education Amendment Act 2006 (No 2)" w:history="1">
        <w:r w:rsidR="001927F7" w:rsidRPr="001927F7">
          <w:rPr>
            <w:rStyle w:val="charCitHyperlinkAbbrev"/>
          </w:rPr>
          <w:t>A2006</w:t>
        </w:r>
        <w:r w:rsidR="001927F7" w:rsidRPr="001927F7">
          <w:rPr>
            <w:rStyle w:val="charCitHyperlinkAbbrev"/>
          </w:rPr>
          <w:noBreakHyphen/>
          <w:t>57</w:t>
        </w:r>
      </w:hyperlink>
      <w:r>
        <w:t xml:space="preserve"> s 31, s 32; pars renum R4 LA</w:t>
      </w:r>
      <w:r w:rsidR="004048E6">
        <w:t xml:space="preserve">; </w:t>
      </w:r>
      <w:hyperlink r:id="rId495" w:tooltip="Statute Law Amendment Act 2009" w:history="1">
        <w:r w:rsidR="001927F7" w:rsidRPr="001927F7">
          <w:rPr>
            <w:rStyle w:val="charCitHyperlinkAbbrev"/>
          </w:rPr>
          <w:t>A2009</w:t>
        </w:r>
        <w:r w:rsidR="001927F7" w:rsidRPr="001927F7">
          <w:rPr>
            <w:rStyle w:val="charCitHyperlinkAbbrev"/>
          </w:rPr>
          <w:noBreakHyphen/>
          <w:t>20</w:t>
        </w:r>
      </w:hyperlink>
      <w:r w:rsidR="004048E6">
        <w:t xml:space="preserve"> amdt</w:t>
      </w:r>
      <w:r w:rsidR="00C02A8E">
        <w:t> </w:t>
      </w:r>
      <w:r w:rsidR="004048E6">
        <w:t>3.63</w:t>
      </w:r>
      <w:r w:rsidR="004459F4">
        <w:t xml:space="preserve">; </w:t>
      </w:r>
      <w:hyperlink r:id="rId496" w:tooltip="Statute Law Amendment Act 2010" w:history="1">
        <w:r w:rsidR="001927F7" w:rsidRPr="001927F7">
          <w:rPr>
            <w:rStyle w:val="charCitHyperlinkAbbrev"/>
          </w:rPr>
          <w:t>A2010</w:t>
        </w:r>
        <w:r w:rsidR="001927F7" w:rsidRPr="001927F7">
          <w:rPr>
            <w:rStyle w:val="charCitHyperlinkAbbrev"/>
          </w:rPr>
          <w:noBreakHyphen/>
          <w:t>18</w:t>
        </w:r>
      </w:hyperlink>
      <w:r w:rsidR="004459F4">
        <w:t xml:space="preserve"> amdt 1.15</w:t>
      </w:r>
      <w:r w:rsidR="00DE35DB">
        <w:t xml:space="preserve">; </w:t>
      </w:r>
      <w:hyperlink r:id="rId497" w:tooltip="Statute Law Amendment Act 2011" w:history="1">
        <w:r w:rsidR="001927F7" w:rsidRPr="001927F7">
          <w:rPr>
            <w:rStyle w:val="charCitHyperlinkAbbrev"/>
          </w:rPr>
          <w:t>A2011</w:t>
        </w:r>
        <w:r w:rsidR="001927F7" w:rsidRPr="001927F7">
          <w:rPr>
            <w:rStyle w:val="charCitHyperlinkAbbrev"/>
          </w:rPr>
          <w:noBreakHyphen/>
          <w:t>3</w:t>
        </w:r>
      </w:hyperlink>
      <w:r w:rsidR="00DE35DB">
        <w:t xml:space="preserve"> amdt 3.186</w:t>
      </w:r>
      <w:r w:rsidR="002D705E">
        <w:t xml:space="preserve">; </w:t>
      </w:r>
      <w:hyperlink r:id="rId498" w:tooltip="Administrative (One ACT Public Service Miscellaneous Amendments) Act 2011" w:history="1">
        <w:r w:rsidR="001927F7" w:rsidRPr="001927F7">
          <w:rPr>
            <w:rStyle w:val="charCitHyperlinkAbbrev"/>
          </w:rPr>
          <w:t>A2011</w:t>
        </w:r>
        <w:r w:rsidR="001927F7" w:rsidRPr="001927F7">
          <w:rPr>
            <w:rStyle w:val="charCitHyperlinkAbbrev"/>
          </w:rPr>
          <w:noBreakHyphen/>
          <w:t>22</w:t>
        </w:r>
      </w:hyperlink>
      <w:r w:rsidR="002D705E">
        <w:t xml:space="preserve"> amdt </w:t>
      </w:r>
      <w:r w:rsidR="00253D00">
        <w:t>1.183</w:t>
      </w:r>
      <w:r w:rsidR="006759B7">
        <w:t xml:space="preserve">; </w:t>
      </w:r>
      <w:hyperlink r:id="rId499" w:tooltip="Red Tape Reduction Legislation Amendment Act 2015" w:history="1">
        <w:r w:rsidR="006759B7">
          <w:rPr>
            <w:rStyle w:val="charCitHyperlinkAbbrev"/>
          </w:rPr>
          <w:t>A2015</w:t>
        </w:r>
        <w:r w:rsidR="006759B7">
          <w:rPr>
            <w:rStyle w:val="charCitHyperlinkAbbrev"/>
          </w:rPr>
          <w:noBreakHyphen/>
          <w:t>33</w:t>
        </w:r>
      </w:hyperlink>
      <w:r w:rsidR="006759B7">
        <w:t xml:space="preserve"> amdt 1.49, amdt 1.50</w:t>
      </w:r>
      <w:r w:rsidR="000D098B">
        <w:t xml:space="preserve">; </w:t>
      </w:r>
      <w:hyperlink r:id="rId500" w:tooltip="Education Amendment Act 2020" w:history="1">
        <w:r w:rsidR="000D098B">
          <w:rPr>
            <w:rStyle w:val="charCitHyperlinkAbbrev"/>
          </w:rPr>
          <w:t>A2020</w:t>
        </w:r>
        <w:r w:rsidR="000D098B">
          <w:rPr>
            <w:rStyle w:val="charCitHyperlinkAbbrev"/>
          </w:rPr>
          <w:noBreakHyphen/>
          <w:t>38</w:t>
        </w:r>
      </w:hyperlink>
      <w:r w:rsidR="000D098B">
        <w:t xml:space="preserve"> s 22</w:t>
      </w:r>
    </w:p>
    <w:p w14:paraId="51FDE07E" w14:textId="4C37A47B" w:rsidR="00551408" w:rsidRPr="00D07734" w:rsidRDefault="00551408" w:rsidP="00551408">
      <w:pPr>
        <w:pStyle w:val="AmdtsEntries"/>
      </w:pPr>
      <w:r>
        <w:tab/>
        <w:t xml:space="preserve">sub </w:t>
      </w:r>
      <w:hyperlink r:id="rId501" w:tooltip="Education Amendment Act 2022" w:history="1">
        <w:r w:rsidRPr="0068777B">
          <w:rPr>
            <w:rStyle w:val="charCitHyperlinkAbbrev"/>
          </w:rPr>
          <w:t>A2022-10</w:t>
        </w:r>
      </w:hyperlink>
      <w:r>
        <w:t xml:space="preserve"> s 33</w:t>
      </w:r>
    </w:p>
    <w:p w14:paraId="48B06697" w14:textId="141E202A" w:rsidR="00551408" w:rsidRDefault="00551408" w:rsidP="00551408">
      <w:pPr>
        <w:pStyle w:val="AmdtsEntryHd"/>
        <w:rPr>
          <w:color w:val="000000"/>
        </w:rPr>
      </w:pPr>
      <w:r w:rsidRPr="009F7310">
        <w:rPr>
          <w:color w:val="000000"/>
        </w:rPr>
        <w:t>Non</w:t>
      </w:r>
      <w:r w:rsidRPr="009F7310">
        <w:rPr>
          <w:color w:val="000000"/>
        </w:rPr>
        <w:noBreakHyphen/>
        <w:t>government schools—registration</w:t>
      </w:r>
    </w:p>
    <w:p w14:paraId="325C8EB1" w14:textId="6222B027" w:rsidR="00551408" w:rsidRPr="00D07734" w:rsidRDefault="00551408" w:rsidP="00551408">
      <w:pPr>
        <w:pStyle w:val="AmdtsEntries"/>
      </w:pPr>
      <w:r>
        <w:t>pt 4.3 hdg</w:t>
      </w:r>
      <w:r>
        <w:tab/>
        <w:t xml:space="preserve">sub </w:t>
      </w:r>
      <w:hyperlink r:id="rId502" w:tooltip="Education Amendment Act 2022" w:history="1">
        <w:r w:rsidRPr="0068777B">
          <w:rPr>
            <w:rStyle w:val="charCitHyperlinkAbbrev"/>
          </w:rPr>
          <w:t>A2022-10</w:t>
        </w:r>
      </w:hyperlink>
      <w:r>
        <w:t xml:space="preserve"> s 33</w:t>
      </w:r>
    </w:p>
    <w:p w14:paraId="23DADBFE" w14:textId="41E99798" w:rsidR="00551408" w:rsidRDefault="00551408" w:rsidP="00551408">
      <w:pPr>
        <w:pStyle w:val="AmdtsEntryHd"/>
        <w:rPr>
          <w:color w:val="000000"/>
        </w:rPr>
      </w:pPr>
      <w:r w:rsidRPr="009F7310">
        <w:rPr>
          <w:noProof/>
          <w:color w:val="000000"/>
        </w:rPr>
        <w:t>Non</w:t>
      </w:r>
      <w:r w:rsidRPr="009F7310">
        <w:rPr>
          <w:noProof/>
          <w:color w:val="000000"/>
        </w:rPr>
        <w:noBreakHyphen/>
        <w:t>government schools registration standards</w:t>
      </w:r>
    </w:p>
    <w:p w14:paraId="1E3661E3" w14:textId="315E8DAA" w:rsidR="00551408" w:rsidRPr="00D07734" w:rsidRDefault="00551408" w:rsidP="00551408">
      <w:pPr>
        <w:pStyle w:val="AmdtsEntries"/>
      </w:pPr>
      <w:r>
        <w:t>div 4.3.1 hdg</w:t>
      </w:r>
      <w:r>
        <w:tab/>
        <w:t xml:space="preserve">ins </w:t>
      </w:r>
      <w:hyperlink r:id="rId503" w:tooltip="Education Amendment Act 2022" w:history="1">
        <w:r w:rsidRPr="0068777B">
          <w:rPr>
            <w:rStyle w:val="charCitHyperlinkAbbrev"/>
          </w:rPr>
          <w:t>A2022-10</w:t>
        </w:r>
      </w:hyperlink>
      <w:r>
        <w:t xml:space="preserve"> s 33</w:t>
      </w:r>
    </w:p>
    <w:p w14:paraId="5B57E2AA" w14:textId="709AFE06" w:rsidR="00893802" w:rsidRDefault="00551408">
      <w:pPr>
        <w:pStyle w:val="AmdtsEntryHd"/>
      </w:pPr>
      <w:r w:rsidRPr="009F7310">
        <w:rPr>
          <w:color w:val="000000"/>
        </w:rPr>
        <w:t>Non</w:t>
      </w:r>
      <w:r w:rsidRPr="009F7310">
        <w:rPr>
          <w:color w:val="000000"/>
        </w:rPr>
        <w:noBreakHyphen/>
        <w:t>government schools registration standards</w:t>
      </w:r>
    </w:p>
    <w:p w14:paraId="559F80C7" w14:textId="0959F9F9" w:rsidR="00893802" w:rsidRDefault="00893802">
      <w:pPr>
        <w:pStyle w:val="AmdtsEntries"/>
      </w:pPr>
      <w:r>
        <w:t>s 84</w:t>
      </w:r>
      <w:r>
        <w:tab/>
        <w:t xml:space="preserve">am </w:t>
      </w:r>
      <w:hyperlink r:id="rId504" w:tooltip="Education Amendment Act 2006 (No 2)" w:history="1">
        <w:r w:rsidR="001927F7" w:rsidRPr="001927F7">
          <w:rPr>
            <w:rStyle w:val="charCitHyperlinkAbbrev"/>
          </w:rPr>
          <w:t>A2006</w:t>
        </w:r>
        <w:r w:rsidR="001927F7" w:rsidRPr="001927F7">
          <w:rPr>
            <w:rStyle w:val="charCitHyperlinkAbbrev"/>
          </w:rPr>
          <w:noBreakHyphen/>
          <w:t>57</w:t>
        </w:r>
      </w:hyperlink>
      <w:r>
        <w:t xml:space="preserve"> s 33, s 34; ss renum R4 LA</w:t>
      </w:r>
      <w:r w:rsidR="00DE35DB">
        <w:t xml:space="preserve">; </w:t>
      </w:r>
      <w:hyperlink r:id="rId505" w:tooltip="Statute Law Amendment Act 2011" w:history="1">
        <w:r w:rsidR="001927F7" w:rsidRPr="001927F7">
          <w:rPr>
            <w:rStyle w:val="charCitHyperlinkAbbrev"/>
          </w:rPr>
          <w:t>A2011</w:t>
        </w:r>
        <w:r w:rsidR="001927F7" w:rsidRPr="001927F7">
          <w:rPr>
            <w:rStyle w:val="charCitHyperlinkAbbrev"/>
          </w:rPr>
          <w:noBreakHyphen/>
          <w:t>3</w:t>
        </w:r>
      </w:hyperlink>
      <w:r w:rsidR="00DE35DB">
        <w:t xml:space="preserve"> amd</w:t>
      </w:r>
      <w:r w:rsidR="003A7A2C">
        <w:t>t</w:t>
      </w:r>
      <w:r w:rsidR="00C02A8E">
        <w:t> </w:t>
      </w:r>
      <w:r w:rsidR="00DE35DB">
        <w:t>3.187</w:t>
      </w:r>
      <w:r w:rsidR="002D705E">
        <w:t xml:space="preserve">; </w:t>
      </w:r>
      <w:hyperlink r:id="rId506" w:tooltip="Administrative (One ACT Public Service Miscellaneous Amendments) Act 2011" w:history="1">
        <w:r w:rsidR="001927F7" w:rsidRPr="001927F7">
          <w:rPr>
            <w:rStyle w:val="charCitHyperlinkAbbrev"/>
          </w:rPr>
          <w:t>A2011</w:t>
        </w:r>
        <w:r w:rsidR="001927F7" w:rsidRPr="001927F7">
          <w:rPr>
            <w:rStyle w:val="charCitHyperlinkAbbrev"/>
          </w:rPr>
          <w:noBreakHyphen/>
          <w:t>22</w:t>
        </w:r>
      </w:hyperlink>
      <w:r w:rsidR="002D705E">
        <w:t xml:space="preserve"> amdt </w:t>
      </w:r>
      <w:r w:rsidR="00253D00">
        <w:t>1.183</w:t>
      </w:r>
    </w:p>
    <w:p w14:paraId="440EC3B5" w14:textId="745599D9" w:rsidR="00551408" w:rsidRPr="00D07734" w:rsidRDefault="00551408" w:rsidP="00551408">
      <w:pPr>
        <w:pStyle w:val="AmdtsEntries"/>
      </w:pPr>
      <w:r>
        <w:tab/>
        <w:t xml:space="preserve">sub </w:t>
      </w:r>
      <w:hyperlink r:id="rId507" w:tooltip="Education Amendment Act 2022" w:history="1">
        <w:r w:rsidRPr="0068777B">
          <w:rPr>
            <w:rStyle w:val="charCitHyperlinkAbbrev"/>
          </w:rPr>
          <w:t>A2022-10</w:t>
        </w:r>
      </w:hyperlink>
      <w:r>
        <w:t xml:space="preserve"> s 33</w:t>
      </w:r>
    </w:p>
    <w:p w14:paraId="631C3725" w14:textId="77777777" w:rsidR="00965624" w:rsidRDefault="00965624" w:rsidP="00965624">
      <w:pPr>
        <w:pStyle w:val="AmdtsEntryHd"/>
      </w:pPr>
      <w:r w:rsidRPr="00CA266D">
        <w:t>Extending in-principle approval—COVID-19 emergency</w:t>
      </w:r>
    </w:p>
    <w:p w14:paraId="4C7C7303" w14:textId="6957E16E" w:rsidR="00965624" w:rsidRDefault="00965624">
      <w:pPr>
        <w:pStyle w:val="AmdtsEntries"/>
      </w:pPr>
      <w:r>
        <w:t>s 84A</w:t>
      </w:r>
      <w:r>
        <w:tab/>
        <w:t xml:space="preserve">ins </w:t>
      </w:r>
      <w:hyperlink r:id="rId508" w:tooltip="COVID-19 Emergency Response Legislation Amendment Act 2020" w:history="1">
        <w:r w:rsidRPr="006B123B">
          <w:rPr>
            <w:rStyle w:val="charCitHyperlinkAbbrev"/>
          </w:rPr>
          <w:t>A2020</w:t>
        </w:r>
        <w:r w:rsidRPr="006B123B">
          <w:rPr>
            <w:rStyle w:val="charCitHyperlinkAbbrev"/>
          </w:rPr>
          <w:noBreakHyphen/>
          <w:t>14</w:t>
        </w:r>
      </w:hyperlink>
      <w:r>
        <w:t xml:space="preserve"> amdt 1.59</w:t>
      </w:r>
    </w:p>
    <w:p w14:paraId="028381FC" w14:textId="48A49094" w:rsidR="008B6AA2" w:rsidRDefault="008B6AA2">
      <w:pPr>
        <w:pStyle w:val="AmdtsEntries"/>
      </w:pPr>
      <w:r>
        <w:tab/>
        <w:t xml:space="preserve">am </w:t>
      </w:r>
      <w:hyperlink r:id="rId509" w:tooltip="COVID-19 Emergency Response Legislation Amendment Act 2021" w:history="1">
        <w:r>
          <w:rPr>
            <w:rStyle w:val="charCitHyperlinkAbbrev"/>
          </w:rPr>
          <w:t>A2021-1</w:t>
        </w:r>
      </w:hyperlink>
      <w:r>
        <w:t xml:space="preserve"> amdt 1.19</w:t>
      </w:r>
    </w:p>
    <w:p w14:paraId="462E751F" w14:textId="2401C93D" w:rsidR="0037582E" w:rsidRPr="00D07734" w:rsidRDefault="0037582E" w:rsidP="0037582E">
      <w:pPr>
        <w:pStyle w:val="AmdtsEntries"/>
      </w:pPr>
      <w:r>
        <w:tab/>
        <w:t xml:space="preserve">om </w:t>
      </w:r>
      <w:hyperlink r:id="rId510" w:tooltip="Education Amendment Act 2022" w:history="1">
        <w:r w:rsidRPr="0068777B">
          <w:rPr>
            <w:rStyle w:val="charCitHyperlinkAbbrev"/>
          </w:rPr>
          <w:t>A2022-10</w:t>
        </w:r>
      </w:hyperlink>
      <w:r>
        <w:t xml:space="preserve"> s 33</w:t>
      </w:r>
    </w:p>
    <w:p w14:paraId="250CB613" w14:textId="7D35D556" w:rsidR="004048E6" w:rsidRDefault="0037582E">
      <w:pPr>
        <w:pStyle w:val="AmdtsEntryHd"/>
        <w:rPr>
          <w:noProof/>
        </w:rPr>
      </w:pPr>
      <w:r w:rsidRPr="009F7310">
        <w:rPr>
          <w:color w:val="000000"/>
        </w:rPr>
        <w:t>Registration standards guidelines</w:t>
      </w:r>
    </w:p>
    <w:p w14:paraId="73B1AFB2" w14:textId="48D4F68C" w:rsidR="004048E6" w:rsidRDefault="004048E6" w:rsidP="004048E6">
      <w:pPr>
        <w:pStyle w:val="AmdtsEntries"/>
      </w:pPr>
      <w:r>
        <w:t>s 85</w:t>
      </w:r>
      <w:r>
        <w:tab/>
        <w:t xml:space="preserve">am </w:t>
      </w:r>
      <w:hyperlink r:id="rId511" w:tooltip="Statute Law Amendment Act 2009" w:history="1">
        <w:r w:rsidR="001927F7" w:rsidRPr="001927F7">
          <w:rPr>
            <w:rStyle w:val="charCitHyperlinkAbbrev"/>
          </w:rPr>
          <w:t>A2009</w:t>
        </w:r>
        <w:r w:rsidR="001927F7" w:rsidRPr="001927F7">
          <w:rPr>
            <w:rStyle w:val="charCitHyperlinkAbbrev"/>
          </w:rPr>
          <w:noBreakHyphen/>
          <w:t>20</w:t>
        </w:r>
      </w:hyperlink>
      <w:r>
        <w:t xml:space="preserve"> amdt 3.63</w:t>
      </w:r>
      <w:r w:rsidR="004459F4">
        <w:t xml:space="preserve">; </w:t>
      </w:r>
      <w:hyperlink r:id="rId512" w:tooltip="Statute Law Amendment Act 2010" w:history="1">
        <w:r w:rsidR="001927F7" w:rsidRPr="001927F7">
          <w:rPr>
            <w:rStyle w:val="charCitHyperlinkAbbrev"/>
          </w:rPr>
          <w:t>A2010</w:t>
        </w:r>
        <w:r w:rsidR="001927F7" w:rsidRPr="001927F7">
          <w:rPr>
            <w:rStyle w:val="charCitHyperlinkAbbrev"/>
          </w:rPr>
          <w:noBreakHyphen/>
          <w:t>18</w:t>
        </w:r>
      </w:hyperlink>
      <w:r w:rsidR="004459F4">
        <w:t xml:space="preserve"> amdt 1.16</w:t>
      </w:r>
      <w:r w:rsidR="003A7A2C">
        <w:t xml:space="preserve">; </w:t>
      </w:r>
      <w:hyperlink r:id="rId513" w:tooltip="Statute Law Amendment Act 2011" w:history="1">
        <w:r w:rsidR="001927F7" w:rsidRPr="001927F7">
          <w:rPr>
            <w:rStyle w:val="charCitHyperlinkAbbrev"/>
          </w:rPr>
          <w:t>A2011</w:t>
        </w:r>
        <w:r w:rsidR="001927F7" w:rsidRPr="001927F7">
          <w:rPr>
            <w:rStyle w:val="charCitHyperlinkAbbrev"/>
          </w:rPr>
          <w:noBreakHyphen/>
          <w:t>3</w:t>
        </w:r>
      </w:hyperlink>
      <w:r w:rsidR="003A7A2C">
        <w:t xml:space="preserve"> amdt</w:t>
      </w:r>
      <w:r w:rsidR="00C02A8E">
        <w:t> </w:t>
      </w:r>
      <w:r w:rsidR="00DE35DB">
        <w:t>3.188</w:t>
      </w:r>
      <w:r w:rsidR="002D705E">
        <w:t xml:space="preserve">; </w:t>
      </w:r>
      <w:hyperlink r:id="rId514" w:tooltip="Administrative (One ACT Public Service Miscellaneous Amendments) Act 2011" w:history="1">
        <w:r w:rsidR="001927F7" w:rsidRPr="001927F7">
          <w:rPr>
            <w:rStyle w:val="charCitHyperlinkAbbrev"/>
          </w:rPr>
          <w:t>A2011</w:t>
        </w:r>
        <w:r w:rsidR="001927F7" w:rsidRPr="001927F7">
          <w:rPr>
            <w:rStyle w:val="charCitHyperlinkAbbrev"/>
          </w:rPr>
          <w:noBreakHyphen/>
          <w:t>22</w:t>
        </w:r>
      </w:hyperlink>
      <w:r w:rsidR="002D705E">
        <w:t xml:space="preserve"> amdt </w:t>
      </w:r>
      <w:r w:rsidR="00253D00">
        <w:t>1.183</w:t>
      </w:r>
      <w:r w:rsidR="006759B7">
        <w:t xml:space="preserve">; </w:t>
      </w:r>
      <w:hyperlink r:id="rId515" w:tooltip="Red Tape Reduction Legislation Amendment Act 2015" w:history="1">
        <w:r w:rsidR="006759B7">
          <w:rPr>
            <w:rStyle w:val="charCitHyperlinkAbbrev"/>
          </w:rPr>
          <w:t>A2015</w:t>
        </w:r>
        <w:r w:rsidR="006759B7">
          <w:rPr>
            <w:rStyle w:val="charCitHyperlinkAbbrev"/>
          </w:rPr>
          <w:noBreakHyphen/>
          <w:t>33</w:t>
        </w:r>
      </w:hyperlink>
      <w:r w:rsidR="006759B7">
        <w:t xml:space="preserve"> amdt 1.51</w:t>
      </w:r>
      <w:r w:rsidR="000D098B">
        <w:t xml:space="preserve">; </w:t>
      </w:r>
      <w:hyperlink r:id="rId516" w:tooltip="Education Amendment Act 2020" w:history="1">
        <w:r w:rsidR="000D098B">
          <w:rPr>
            <w:rStyle w:val="charCitHyperlinkAbbrev"/>
          </w:rPr>
          <w:t>A2020</w:t>
        </w:r>
        <w:r w:rsidR="000D098B">
          <w:rPr>
            <w:rStyle w:val="charCitHyperlinkAbbrev"/>
          </w:rPr>
          <w:noBreakHyphen/>
          <w:t>38</w:t>
        </w:r>
      </w:hyperlink>
      <w:r w:rsidR="000D098B">
        <w:t xml:space="preserve"> s 22</w:t>
      </w:r>
    </w:p>
    <w:p w14:paraId="42F6BC0C" w14:textId="6E8ED0C4" w:rsidR="0037582E" w:rsidRPr="00D07734" w:rsidRDefault="0037582E" w:rsidP="0037582E">
      <w:pPr>
        <w:pStyle w:val="AmdtsEntries"/>
      </w:pPr>
      <w:r>
        <w:tab/>
        <w:t xml:space="preserve">sub </w:t>
      </w:r>
      <w:hyperlink r:id="rId517" w:tooltip="Education Amendment Act 2022" w:history="1">
        <w:r w:rsidRPr="0068777B">
          <w:rPr>
            <w:rStyle w:val="charCitHyperlinkAbbrev"/>
          </w:rPr>
          <w:t>A2022-10</w:t>
        </w:r>
      </w:hyperlink>
      <w:r>
        <w:t xml:space="preserve"> s 33</w:t>
      </w:r>
    </w:p>
    <w:p w14:paraId="2F350827" w14:textId="6454A955" w:rsidR="0037582E" w:rsidRDefault="0037582E" w:rsidP="0037582E">
      <w:pPr>
        <w:pStyle w:val="AmdtsEntryHd"/>
        <w:rPr>
          <w:color w:val="000000"/>
        </w:rPr>
      </w:pPr>
      <w:r w:rsidRPr="009F7310">
        <w:rPr>
          <w:color w:val="000000"/>
        </w:rPr>
        <w:t>In</w:t>
      </w:r>
      <w:r w:rsidRPr="009F7310">
        <w:rPr>
          <w:color w:val="000000"/>
        </w:rPr>
        <w:noBreakHyphen/>
        <w:t>principle approval for registration</w:t>
      </w:r>
    </w:p>
    <w:p w14:paraId="20868D59" w14:textId="2F9D0DEE" w:rsidR="0037582E" w:rsidRPr="00D07734" w:rsidRDefault="0037582E" w:rsidP="0037582E">
      <w:pPr>
        <w:pStyle w:val="AmdtsEntries"/>
      </w:pPr>
      <w:r>
        <w:t>div 4.3.2 hdg</w:t>
      </w:r>
      <w:r>
        <w:tab/>
        <w:t xml:space="preserve">ins </w:t>
      </w:r>
      <w:hyperlink r:id="rId518" w:tooltip="Education Amendment Act 2022" w:history="1">
        <w:r w:rsidRPr="0068777B">
          <w:rPr>
            <w:rStyle w:val="charCitHyperlinkAbbrev"/>
          </w:rPr>
          <w:t>A2022-10</w:t>
        </w:r>
      </w:hyperlink>
      <w:r>
        <w:t xml:space="preserve"> s 33</w:t>
      </w:r>
    </w:p>
    <w:p w14:paraId="02AE33BB" w14:textId="60D46AB2" w:rsidR="001326DD" w:rsidRDefault="0037582E" w:rsidP="001326DD">
      <w:pPr>
        <w:pStyle w:val="AmdtsEntryHd"/>
        <w:rPr>
          <w:noProof/>
        </w:rPr>
      </w:pPr>
      <w:r w:rsidRPr="009F7310">
        <w:rPr>
          <w:color w:val="000000"/>
        </w:rPr>
        <w:t>In</w:t>
      </w:r>
      <w:r w:rsidRPr="009F7310">
        <w:rPr>
          <w:color w:val="000000"/>
        </w:rPr>
        <w:noBreakHyphen/>
        <w:t>principle approval—application</w:t>
      </w:r>
    </w:p>
    <w:p w14:paraId="70034E58" w14:textId="654AEBE4" w:rsidR="001326DD" w:rsidRPr="001326DD" w:rsidRDefault="001326DD" w:rsidP="001326DD">
      <w:pPr>
        <w:pStyle w:val="AmdtsEntries"/>
      </w:pPr>
      <w:r>
        <w:t>s 86</w:t>
      </w:r>
      <w:r>
        <w:tab/>
        <w:t xml:space="preserve">am </w:t>
      </w:r>
      <w:hyperlink r:id="rId519" w:tooltip="Education (Child Safety in Schools) Legislation Amendment Act 2019" w:history="1">
        <w:r>
          <w:rPr>
            <w:rStyle w:val="charCitHyperlinkAbbrev"/>
          </w:rPr>
          <w:t>A2019</w:t>
        </w:r>
        <w:r>
          <w:rPr>
            <w:rStyle w:val="charCitHyperlinkAbbrev"/>
          </w:rPr>
          <w:noBreakHyphen/>
          <w:t>4</w:t>
        </w:r>
      </w:hyperlink>
      <w:r>
        <w:t xml:space="preserve"> s 8</w:t>
      </w:r>
      <w:r w:rsidR="00D63975">
        <w:t xml:space="preserve">; </w:t>
      </w:r>
      <w:hyperlink r:id="rId520" w:tooltip="Education Amendment Act 2020" w:history="1">
        <w:r w:rsidR="00D63975">
          <w:rPr>
            <w:rStyle w:val="charCitHyperlinkAbbrev"/>
          </w:rPr>
          <w:t>A2020</w:t>
        </w:r>
        <w:r w:rsidR="00D63975">
          <w:rPr>
            <w:rStyle w:val="charCitHyperlinkAbbrev"/>
          </w:rPr>
          <w:noBreakHyphen/>
          <w:t>38</w:t>
        </w:r>
      </w:hyperlink>
      <w:r w:rsidR="00D63975">
        <w:t xml:space="preserve"> s 9; pars renum R27 LA</w:t>
      </w:r>
    </w:p>
    <w:p w14:paraId="7A42ED00" w14:textId="23779989" w:rsidR="0037582E" w:rsidRDefault="0037582E" w:rsidP="0037582E">
      <w:pPr>
        <w:pStyle w:val="AmdtsEntries"/>
      </w:pPr>
      <w:r>
        <w:tab/>
        <w:t xml:space="preserve">sub </w:t>
      </w:r>
      <w:hyperlink r:id="rId521" w:tooltip="Education Amendment Act 2022" w:history="1">
        <w:r w:rsidRPr="0068777B">
          <w:rPr>
            <w:rStyle w:val="charCitHyperlinkAbbrev"/>
          </w:rPr>
          <w:t>A2022-10</w:t>
        </w:r>
      </w:hyperlink>
      <w:r>
        <w:t xml:space="preserve"> s 33</w:t>
      </w:r>
    </w:p>
    <w:p w14:paraId="1A66E40B" w14:textId="3292BDDE" w:rsidR="00D14756" w:rsidRPr="00D07734" w:rsidRDefault="00D14756" w:rsidP="0037582E">
      <w:pPr>
        <w:pStyle w:val="AmdtsEntries"/>
      </w:pPr>
      <w:r>
        <w:tab/>
        <w:t xml:space="preserve">am </w:t>
      </w:r>
      <w:hyperlink r:id="rId522" w:tooltip="Education Amendment Act 2024" w:history="1">
        <w:r>
          <w:rPr>
            <w:rStyle w:val="charCitHyperlinkAbbrev"/>
          </w:rPr>
          <w:t>A2024</w:t>
        </w:r>
        <w:r>
          <w:rPr>
            <w:rStyle w:val="charCitHyperlinkAbbrev"/>
          </w:rPr>
          <w:noBreakHyphen/>
          <w:t>39</w:t>
        </w:r>
      </w:hyperlink>
      <w:r>
        <w:t xml:space="preserve"> s 29</w:t>
      </w:r>
    </w:p>
    <w:p w14:paraId="49E175C4" w14:textId="4B9918CA" w:rsidR="004048E6" w:rsidRDefault="0037582E" w:rsidP="004048E6">
      <w:pPr>
        <w:pStyle w:val="AmdtsEntryHd"/>
        <w:rPr>
          <w:noProof/>
        </w:rPr>
      </w:pPr>
      <w:r w:rsidRPr="009F7310">
        <w:rPr>
          <w:color w:val="000000"/>
        </w:rPr>
        <w:t>In</w:t>
      </w:r>
      <w:r w:rsidRPr="009F7310">
        <w:rPr>
          <w:color w:val="000000"/>
        </w:rPr>
        <w:noBreakHyphen/>
        <w:t>principle approval—further information</w:t>
      </w:r>
    </w:p>
    <w:p w14:paraId="696FAB0E" w14:textId="2EC8A2F3" w:rsidR="004048E6" w:rsidRDefault="00500F02" w:rsidP="004048E6">
      <w:pPr>
        <w:pStyle w:val="AmdtsEntries"/>
      </w:pPr>
      <w:r>
        <w:t>s 87</w:t>
      </w:r>
      <w:r w:rsidR="004048E6">
        <w:tab/>
        <w:t xml:space="preserve">am </w:t>
      </w:r>
      <w:hyperlink r:id="rId523" w:tooltip="Statute Law Amendment Act 2009" w:history="1">
        <w:r w:rsidR="001927F7" w:rsidRPr="001927F7">
          <w:rPr>
            <w:rStyle w:val="charCitHyperlinkAbbrev"/>
          </w:rPr>
          <w:t>A2009</w:t>
        </w:r>
        <w:r w:rsidR="001927F7" w:rsidRPr="001927F7">
          <w:rPr>
            <w:rStyle w:val="charCitHyperlinkAbbrev"/>
          </w:rPr>
          <w:noBreakHyphen/>
          <w:t>20</w:t>
        </w:r>
      </w:hyperlink>
      <w:r w:rsidR="004048E6">
        <w:t xml:space="preserve"> amdt 3.63</w:t>
      </w:r>
      <w:r w:rsidR="004459F4">
        <w:t xml:space="preserve">; </w:t>
      </w:r>
      <w:hyperlink r:id="rId524" w:tooltip="Statute Law Amendment Act 2010" w:history="1">
        <w:r w:rsidR="001927F7" w:rsidRPr="001927F7">
          <w:rPr>
            <w:rStyle w:val="charCitHyperlinkAbbrev"/>
          </w:rPr>
          <w:t>A2010</w:t>
        </w:r>
        <w:r w:rsidR="001927F7" w:rsidRPr="001927F7">
          <w:rPr>
            <w:rStyle w:val="charCitHyperlinkAbbrev"/>
          </w:rPr>
          <w:noBreakHyphen/>
          <w:t>18</w:t>
        </w:r>
      </w:hyperlink>
      <w:r w:rsidR="004459F4">
        <w:t xml:space="preserve"> amdt 1.17</w:t>
      </w:r>
      <w:r w:rsidR="00DE35DB">
        <w:t xml:space="preserve">; </w:t>
      </w:r>
      <w:hyperlink r:id="rId525" w:tooltip="Statute Law Amendment Act 2011" w:history="1">
        <w:r w:rsidR="001927F7" w:rsidRPr="001927F7">
          <w:rPr>
            <w:rStyle w:val="charCitHyperlinkAbbrev"/>
          </w:rPr>
          <w:t>A2011</w:t>
        </w:r>
        <w:r w:rsidR="001927F7" w:rsidRPr="001927F7">
          <w:rPr>
            <w:rStyle w:val="charCitHyperlinkAbbrev"/>
          </w:rPr>
          <w:noBreakHyphen/>
          <w:t>3</w:t>
        </w:r>
      </w:hyperlink>
      <w:r w:rsidR="00DE35DB">
        <w:t xml:space="preserve"> amdt</w:t>
      </w:r>
      <w:r w:rsidR="00C02A8E">
        <w:t> </w:t>
      </w:r>
      <w:r w:rsidR="00DE35DB">
        <w:t>3.189</w:t>
      </w:r>
      <w:r w:rsidR="002D705E">
        <w:t xml:space="preserve">; </w:t>
      </w:r>
      <w:hyperlink r:id="rId526" w:tooltip="Administrative (One ACT Public Service Miscellaneous Amendments) Act 2011" w:history="1">
        <w:r w:rsidR="001927F7" w:rsidRPr="001927F7">
          <w:rPr>
            <w:rStyle w:val="charCitHyperlinkAbbrev"/>
          </w:rPr>
          <w:t>A2011</w:t>
        </w:r>
        <w:r w:rsidR="001927F7" w:rsidRPr="001927F7">
          <w:rPr>
            <w:rStyle w:val="charCitHyperlinkAbbrev"/>
          </w:rPr>
          <w:noBreakHyphen/>
          <w:t>22</w:t>
        </w:r>
      </w:hyperlink>
      <w:r w:rsidR="002D705E">
        <w:t xml:space="preserve"> amdt </w:t>
      </w:r>
      <w:r w:rsidR="00253D00">
        <w:t>1.183</w:t>
      </w:r>
      <w:r w:rsidR="00744641">
        <w:t xml:space="preserve">; </w:t>
      </w:r>
      <w:hyperlink r:id="rId527" w:tooltip="Red Tape Reduction Legislation Amendment Act 2015" w:history="1">
        <w:r w:rsidR="00744641">
          <w:rPr>
            <w:rStyle w:val="charCitHyperlinkAbbrev"/>
          </w:rPr>
          <w:t>A2015</w:t>
        </w:r>
        <w:r w:rsidR="00744641">
          <w:rPr>
            <w:rStyle w:val="charCitHyperlinkAbbrev"/>
          </w:rPr>
          <w:noBreakHyphen/>
          <w:t>33</w:t>
        </w:r>
      </w:hyperlink>
      <w:r w:rsidR="00744641">
        <w:t xml:space="preserve"> amdt 1.52</w:t>
      </w:r>
      <w:r w:rsidR="000D098B">
        <w:t xml:space="preserve">; </w:t>
      </w:r>
      <w:hyperlink r:id="rId528" w:tooltip="Education Amendment Act 2020" w:history="1">
        <w:r w:rsidR="000D098B">
          <w:rPr>
            <w:rStyle w:val="charCitHyperlinkAbbrev"/>
          </w:rPr>
          <w:t>A2020</w:t>
        </w:r>
        <w:r w:rsidR="000D098B">
          <w:rPr>
            <w:rStyle w:val="charCitHyperlinkAbbrev"/>
          </w:rPr>
          <w:noBreakHyphen/>
          <w:t>38</w:t>
        </w:r>
      </w:hyperlink>
      <w:r w:rsidR="000D098B">
        <w:t xml:space="preserve"> s 22</w:t>
      </w:r>
    </w:p>
    <w:p w14:paraId="592AA89A" w14:textId="010006D0" w:rsidR="0037582E" w:rsidRPr="00D07734" w:rsidRDefault="0037582E" w:rsidP="0037582E">
      <w:pPr>
        <w:pStyle w:val="AmdtsEntries"/>
      </w:pPr>
      <w:r>
        <w:tab/>
        <w:t xml:space="preserve">sub </w:t>
      </w:r>
      <w:hyperlink r:id="rId529" w:tooltip="Education Amendment Act 2022" w:history="1">
        <w:r w:rsidRPr="0068777B">
          <w:rPr>
            <w:rStyle w:val="charCitHyperlinkAbbrev"/>
          </w:rPr>
          <w:t>A2022-10</w:t>
        </w:r>
      </w:hyperlink>
      <w:r>
        <w:t xml:space="preserve"> s 33</w:t>
      </w:r>
    </w:p>
    <w:p w14:paraId="7C022388" w14:textId="3D900FA1" w:rsidR="001326DD" w:rsidRDefault="0037582E" w:rsidP="001326DD">
      <w:pPr>
        <w:pStyle w:val="AmdtsEntryHd"/>
        <w:rPr>
          <w:noProof/>
        </w:rPr>
      </w:pPr>
      <w:r w:rsidRPr="009F7310">
        <w:rPr>
          <w:color w:val="000000"/>
        </w:rPr>
        <w:t>In</w:t>
      </w:r>
      <w:r w:rsidRPr="009F7310">
        <w:rPr>
          <w:color w:val="000000"/>
        </w:rPr>
        <w:noBreakHyphen/>
        <w:t>principle approval—decision on application</w:t>
      </w:r>
    </w:p>
    <w:p w14:paraId="791A0460" w14:textId="6657EEA1" w:rsidR="001326DD" w:rsidRDefault="001326DD" w:rsidP="001326DD">
      <w:pPr>
        <w:pStyle w:val="AmdtsEntries"/>
      </w:pPr>
      <w:r>
        <w:t>s 88</w:t>
      </w:r>
      <w:r>
        <w:tab/>
        <w:t xml:space="preserve">am </w:t>
      </w:r>
      <w:hyperlink r:id="rId530" w:tooltip="Education (Child Safety in Schools) Legislation Amendment Act 2019" w:history="1">
        <w:r>
          <w:rPr>
            <w:rStyle w:val="charCitHyperlinkAbbrev"/>
          </w:rPr>
          <w:t>A2019</w:t>
        </w:r>
        <w:r>
          <w:rPr>
            <w:rStyle w:val="charCitHyperlinkAbbrev"/>
          </w:rPr>
          <w:noBreakHyphen/>
          <w:t>4</w:t>
        </w:r>
      </w:hyperlink>
      <w:r>
        <w:t xml:space="preserve"> s 9</w:t>
      </w:r>
      <w:r w:rsidR="00D63975">
        <w:t xml:space="preserve">; </w:t>
      </w:r>
      <w:hyperlink r:id="rId531" w:tooltip="Education Amendment Act 2020" w:history="1">
        <w:r w:rsidR="00D63975">
          <w:rPr>
            <w:rStyle w:val="charCitHyperlinkAbbrev"/>
          </w:rPr>
          <w:t>A2020</w:t>
        </w:r>
        <w:r w:rsidR="00D63975">
          <w:rPr>
            <w:rStyle w:val="charCitHyperlinkAbbrev"/>
          </w:rPr>
          <w:noBreakHyphen/>
          <w:t>38</w:t>
        </w:r>
      </w:hyperlink>
      <w:r w:rsidR="00D63975">
        <w:t xml:space="preserve"> s 10; pars renum R27 LA</w:t>
      </w:r>
    </w:p>
    <w:p w14:paraId="615F189E" w14:textId="4E3B82FA" w:rsidR="0037582E" w:rsidRDefault="0037582E" w:rsidP="0037582E">
      <w:pPr>
        <w:pStyle w:val="AmdtsEntries"/>
      </w:pPr>
      <w:r>
        <w:tab/>
        <w:t xml:space="preserve">sub </w:t>
      </w:r>
      <w:hyperlink r:id="rId532" w:tooltip="Education Amendment Act 2022" w:history="1">
        <w:r w:rsidRPr="0068777B">
          <w:rPr>
            <w:rStyle w:val="charCitHyperlinkAbbrev"/>
          </w:rPr>
          <w:t>A2022-10</w:t>
        </w:r>
      </w:hyperlink>
      <w:r>
        <w:t xml:space="preserve"> s 33</w:t>
      </w:r>
    </w:p>
    <w:p w14:paraId="6764E8E4" w14:textId="50226E7E" w:rsidR="00D14756" w:rsidRPr="00D07734" w:rsidRDefault="00D14756" w:rsidP="0037582E">
      <w:pPr>
        <w:pStyle w:val="AmdtsEntries"/>
      </w:pPr>
      <w:r>
        <w:tab/>
        <w:t xml:space="preserve">am </w:t>
      </w:r>
      <w:hyperlink r:id="rId533" w:tooltip="Education Amendment Act 2024" w:history="1">
        <w:r>
          <w:rPr>
            <w:rStyle w:val="charCitHyperlinkAbbrev"/>
          </w:rPr>
          <w:t>A2024</w:t>
        </w:r>
        <w:r>
          <w:rPr>
            <w:rStyle w:val="charCitHyperlinkAbbrev"/>
          </w:rPr>
          <w:noBreakHyphen/>
          <w:t>39</w:t>
        </w:r>
      </w:hyperlink>
      <w:r>
        <w:t xml:space="preserve"> s 30; pars renum R36 LA</w:t>
      </w:r>
    </w:p>
    <w:p w14:paraId="7626CD55" w14:textId="77777777" w:rsidR="0067589D" w:rsidRDefault="0067589D" w:rsidP="0067589D">
      <w:pPr>
        <w:pStyle w:val="AmdtsEntryHd"/>
      </w:pPr>
      <w:r w:rsidRPr="00CA266D">
        <w:lastRenderedPageBreak/>
        <w:t>Extending registration—COVID-19 emergency</w:t>
      </w:r>
    </w:p>
    <w:p w14:paraId="49A03CD3" w14:textId="16FE7F6E" w:rsidR="0067589D" w:rsidRDefault="0067589D" w:rsidP="00C02A8E">
      <w:pPr>
        <w:pStyle w:val="AmdtsEntries"/>
      </w:pPr>
      <w:r>
        <w:t>s 88AA</w:t>
      </w:r>
      <w:r>
        <w:tab/>
        <w:t xml:space="preserve">ins </w:t>
      </w:r>
      <w:hyperlink r:id="rId534" w:tooltip="COVID-19 Emergency Response Legislation Amendment Act 2020" w:history="1">
        <w:r w:rsidRPr="006B123B">
          <w:rPr>
            <w:rStyle w:val="charCitHyperlinkAbbrev"/>
          </w:rPr>
          <w:t>A2020</w:t>
        </w:r>
        <w:r w:rsidRPr="006B123B">
          <w:rPr>
            <w:rStyle w:val="charCitHyperlinkAbbrev"/>
          </w:rPr>
          <w:noBreakHyphen/>
          <w:t>14</w:t>
        </w:r>
      </w:hyperlink>
      <w:r>
        <w:t xml:space="preserve"> amdt 1.60</w:t>
      </w:r>
    </w:p>
    <w:p w14:paraId="229F8A28" w14:textId="7D6017AF" w:rsidR="00692272" w:rsidRDefault="00692272" w:rsidP="00C02A8E">
      <w:pPr>
        <w:pStyle w:val="AmdtsEntries"/>
      </w:pPr>
      <w:r>
        <w:tab/>
        <w:t xml:space="preserve">am </w:t>
      </w:r>
      <w:hyperlink r:id="rId535" w:tooltip="COVID-19 Emergency Response Legislation Amendment Act 2021" w:history="1">
        <w:r>
          <w:rPr>
            <w:rStyle w:val="charCitHyperlinkAbbrev"/>
          </w:rPr>
          <w:t>A2021-1</w:t>
        </w:r>
      </w:hyperlink>
      <w:r>
        <w:t xml:space="preserve"> amdt 1.19</w:t>
      </w:r>
    </w:p>
    <w:p w14:paraId="623191C6" w14:textId="52340BBC" w:rsidR="0037582E" w:rsidRPr="00D07734" w:rsidRDefault="0037582E" w:rsidP="0037582E">
      <w:pPr>
        <w:pStyle w:val="AmdtsEntries"/>
      </w:pPr>
      <w:r>
        <w:tab/>
        <w:t xml:space="preserve">om </w:t>
      </w:r>
      <w:hyperlink r:id="rId536" w:tooltip="Education Amendment Act 2022" w:history="1">
        <w:r w:rsidRPr="0068777B">
          <w:rPr>
            <w:rStyle w:val="charCitHyperlinkAbbrev"/>
          </w:rPr>
          <w:t>A2022-10</w:t>
        </w:r>
      </w:hyperlink>
      <w:r>
        <w:t xml:space="preserve"> s 33</w:t>
      </w:r>
    </w:p>
    <w:p w14:paraId="73FB9E64" w14:textId="77777777" w:rsidR="00893802" w:rsidRDefault="00893802">
      <w:pPr>
        <w:pStyle w:val="AmdtsEntryHd"/>
      </w:pPr>
      <w:r>
        <w:t>Application for registration at additional campus</w:t>
      </w:r>
    </w:p>
    <w:p w14:paraId="16F84E27" w14:textId="3ACD8D6A" w:rsidR="00893802" w:rsidRDefault="00893802">
      <w:pPr>
        <w:pStyle w:val="AmdtsEntries"/>
      </w:pPr>
      <w:r>
        <w:t>s 88A</w:t>
      </w:r>
      <w:r>
        <w:tab/>
        <w:t xml:space="preserve">ins </w:t>
      </w:r>
      <w:hyperlink r:id="rId537" w:tooltip="Education Amendment Act 2006 (No 2)" w:history="1">
        <w:r w:rsidR="001927F7" w:rsidRPr="001927F7">
          <w:rPr>
            <w:rStyle w:val="charCitHyperlinkAbbrev"/>
          </w:rPr>
          <w:t>A2006</w:t>
        </w:r>
        <w:r w:rsidR="001927F7" w:rsidRPr="001927F7">
          <w:rPr>
            <w:rStyle w:val="charCitHyperlinkAbbrev"/>
          </w:rPr>
          <w:noBreakHyphen/>
          <w:t>57</w:t>
        </w:r>
      </w:hyperlink>
      <w:r>
        <w:t xml:space="preserve"> s 35</w:t>
      </w:r>
    </w:p>
    <w:p w14:paraId="4EDAF054" w14:textId="136BB24D" w:rsidR="009A2FAE" w:rsidRDefault="009A2FAE">
      <w:pPr>
        <w:pStyle w:val="AmdtsEntries"/>
      </w:pPr>
      <w:r>
        <w:tab/>
        <w:t xml:space="preserve">am </w:t>
      </w:r>
      <w:hyperlink r:id="rId538" w:tooltip="Statute Law Amendment Act 2009" w:history="1">
        <w:r w:rsidR="001927F7" w:rsidRPr="001927F7">
          <w:rPr>
            <w:rStyle w:val="charCitHyperlinkAbbrev"/>
          </w:rPr>
          <w:t>A2009</w:t>
        </w:r>
        <w:r w:rsidR="001927F7" w:rsidRPr="001927F7">
          <w:rPr>
            <w:rStyle w:val="charCitHyperlinkAbbrev"/>
          </w:rPr>
          <w:noBreakHyphen/>
          <w:t>20</w:t>
        </w:r>
      </w:hyperlink>
      <w:r>
        <w:t xml:space="preserve"> amdt 3.63</w:t>
      </w:r>
      <w:r w:rsidR="004459F4">
        <w:t xml:space="preserve">; </w:t>
      </w:r>
      <w:hyperlink r:id="rId539" w:tooltip="Statute Law Amendment Act 2010" w:history="1">
        <w:r w:rsidR="001927F7" w:rsidRPr="001927F7">
          <w:rPr>
            <w:rStyle w:val="charCitHyperlinkAbbrev"/>
          </w:rPr>
          <w:t>A2010</w:t>
        </w:r>
        <w:r w:rsidR="001927F7" w:rsidRPr="001927F7">
          <w:rPr>
            <w:rStyle w:val="charCitHyperlinkAbbrev"/>
          </w:rPr>
          <w:noBreakHyphen/>
          <w:t>18</w:t>
        </w:r>
      </w:hyperlink>
      <w:r w:rsidR="004459F4">
        <w:t xml:space="preserve"> amdt 1.18</w:t>
      </w:r>
      <w:r w:rsidR="00DE35DB">
        <w:t xml:space="preserve">; </w:t>
      </w:r>
      <w:hyperlink r:id="rId540" w:tooltip="Statute Law Amendment Act 2011" w:history="1">
        <w:r w:rsidR="001927F7" w:rsidRPr="001927F7">
          <w:rPr>
            <w:rStyle w:val="charCitHyperlinkAbbrev"/>
          </w:rPr>
          <w:t>A2011</w:t>
        </w:r>
        <w:r w:rsidR="001927F7" w:rsidRPr="001927F7">
          <w:rPr>
            <w:rStyle w:val="charCitHyperlinkAbbrev"/>
          </w:rPr>
          <w:noBreakHyphen/>
          <w:t>3</w:t>
        </w:r>
      </w:hyperlink>
      <w:r w:rsidR="00DE35DB">
        <w:t xml:space="preserve"> amdt</w:t>
      </w:r>
      <w:r w:rsidR="00467949">
        <w:t xml:space="preserve"> </w:t>
      </w:r>
      <w:r w:rsidR="00DE35DB">
        <w:t>3.190</w:t>
      </w:r>
      <w:r w:rsidR="002D705E">
        <w:t xml:space="preserve">; </w:t>
      </w:r>
      <w:hyperlink r:id="rId541" w:tooltip="Administrative (One ACT Public Service Miscellaneous Amendments) Act 2011" w:history="1">
        <w:r w:rsidR="001927F7" w:rsidRPr="001927F7">
          <w:rPr>
            <w:rStyle w:val="charCitHyperlinkAbbrev"/>
          </w:rPr>
          <w:t>A2011</w:t>
        </w:r>
        <w:r w:rsidR="001927F7" w:rsidRPr="001927F7">
          <w:rPr>
            <w:rStyle w:val="charCitHyperlinkAbbrev"/>
          </w:rPr>
          <w:noBreakHyphen/>
          <w:t>22</w:t>
        </w:r>
      </w:hyperlink>
      <w:r w:rsidR="002D705E">
        <w:t xml:space="preserve"> amdt </w:t>
      </w:r>
      <w:r w:rsidR="00253D00">
        <w:t>1.183</w:t>
      </w:r>
      <w:r w:rsidR="00744641">
        <w:t xml:space="preserve">; </w:t>
      </w:r>
      <w:hyperlink r:id="rId542" w:tooltip="Red Tape Reduction Legislation Amendment Act 2015" w:history="1">
        <w:r w:rsidR="00744641">
          <w:rPr>
            <w:rStyle w:val="charCitHyperlinkAbbrev"/>
          </w:rPr>
          <w:t>A2015</w:t>
        </w:r>
        <w:r w:rsidR="00744641">
          <w:rPr>
            <w:rStyle w:val="charCitHyperlinkAbbrev"/>
          </w:rPr>
          <w:noBreakHyphen/>
          <w:t>33</w:t>
        </w:r>
      </w:hyperlink>
      <w:r w:rsidR="00744641">
        <w:t xml:space="preserve"> amdt 1.53</w:t>
      </w:r>
      <w:r w:rsidR="000D098B">
        <w:t xml:space="preserve">; </w:t>
      </w:r>
      <w:hyperlink r:id="rId543" w:tooltip="Education Amendment Act 2020" w:history="1">
        <w:r w:rsidR="000D098B">
          <w:rPr>
            <w:rStyle w:val="charCitHyperlinkAbbrev"/>
          </w:rPr>
          <w:t>A2020</w:t>
        </w:r>
        <w:r w:rsidR="000D098B">
          <w:rPr>
            <w:rStyle w:val="charCitHyperlinkAbbrev"/>
          </w:rPr>
          <w:noBreakHyphen/>
          <w:t>38</w:t>
        </w:r>
      </w:hyperlink>
      <w:r w:rsidR="000D098B">
        <w:t xml:space="preserve"> s 22</w:t>
      </w:r>
    </w:p>
    <w:p w14:paraId="26017B37" w14:textId="1D96A592" w:rsidR="0037582E" w:rsidRPr="00D07734" w:rsidRDefault="0037582E" w:rsidP="0037582E">
      <w:pPr>
        <w:pStyle w:val="AmdtsEntries"/>
      </w:pPr>
      <w:r>
        <w:tab/>
        <w:t xml:space="preserve">om </w:t>
      </w:r>
      <w:hyperlink r:id="rId544" w:tooltip="Education Amendment Act 2022" w:history="1">
        <w:r w:rsidRPr="0068777B">
          <w:rPr>
            <w:rStyle w:val="charCitHyperlinkAbbrev"/>
          </w:rPr>
          <w:t>A2022-10</w:t>
        </w:r>
      </w:hyperlink>
      <w:r>
        <w:t xml:space="preserve"> s 33</w:t>
      </w:r>
    </w:p>
    <w:p w14:paraId="4042AF44" w14:textId="77777777" w:rsidR="00893802" w:rsidRDefault="00893802">
      <w:pPr>
        <w:pStyle w:val="AmdtsEntryHd"/>
      </w:pPr>
      <w:r>
        <w:t>Registration at additional campus</w:t>
      </w:r>
    </w:p>
    <w:p w14:paraId="594A9AFE" w14:textId="28815674" w:rsidR="00893802" w:rsidRDefault="00893802">
      <w:pPr>
        <w:pStyle w:val="AmdtsEntries"/>
      </w:pPr>
      <w:r>
        <w:t>s 88B</w:t>
      </w:r>
      <w:r>
        <w:tab/>
        <w:t xml:space="preserve">ins </w:t>
      </w:r>
      <w:hyperlink r:id="rId545" w:tooltip="Education Amendment Act 2006 (No 2)" w:history="1">
        <w:r w:rsidR="001927F7" w:rsidRPr="001927F7">
          <w:rPr>
            <w:rStyle w:val="charCitHyperlinkAbbrev"/>
          </w:rPr>
          <w:t>A2006</w:t>
        </w:r>
        <w:r w:rsidR="001927F7" w:rsidRPr="001927F7">
          <w:rPr>
            <w:rStyle w:val="charCitHyperlinkAbbrev"/>
          </w:rPr>
          <w:noBreakHyphen/>
          <w:t>57</w:t>
        </w:r>
      </w:hyperlink>
      <w:r>
        <w:t xml:space="preserve"> s 35</w:t>
      </w:r>
    </w:p>
    <w:p w14:paraId="4A19B208" w14:textId="618DD6CF" w:rsidR="00D63975" w:rsidRDefault="00D63975">
      <w:pPr>
        <w:pStyle w:val="AmdtsEntries"/>
      </w:pPr>
      <w:r>
        <w:tab/>
        <w:t xml:space="preserve">am </w:t>
      </w:r>
      <w:hyperlink r:id="rId546" w:tooltip="Education Amendment Act 2020" w:history="1">
        <w:r>
          <w:rPr>
            <w:rStyle w:val="charCitHyperlinkAbbrev"/>
          </w:rPr>
          <w:t>A2020</w:t>
        </w:r>
        <w:r>
          <w:rPr>
            <w:rStyle w:val="charCitHyperlinkAbbrev"/>
          </w:rPr>
          <w:noBreakHyphen/>
          <w:t>38</w:t>
        </w:r>
      </w:hyperlink>
      <w:r>
        <w:t xml:space="preserve"> s 11; pars renum R27 LA</w:t>
      </w:r>
    </w:p>
    <w:p w14:paraId="2D39B226" w14:textId="783F459C" w:rsidR="0037582E" w:rsidRPr="00D07734" w:rsidRDefault="0037582E" w:rsidP="0037582E">
      <w:pPr>
        <w:pStyle w:val="AmdtsEntries"/>
      </w:pPr>
      <w:r>
        <w:tab/>
        <w:t xml:space="preserve">om </w:t>
      </w:r>
      <w:hyperlink r:id="rId547" w:tooltip="Education Amendment Act 2022" w:history="1">
        <w:r w:rsidRPr="0068777B">
          <w:rPr>
            <w:rStyle w:val="charCitHyperlinkAbbrev"/>
          </w:rPr>
          <w:t>A2022-10</w:t>
        </w:r>
      </w:hyperlink>
      <w:r>
        <w:t xml:space="preserve"> s 33</w:t>
      </w:r>
    </w:p>
    <w:p w14:paraId="0B89E549" w14:textId="4FE154CD" w:rsidR="0037582E" w:rsidRDefault="0037582E" w:rsidP="0037582E">
      <w:pPr>
        <w:pStyle w:val="AmdtsEntryHd"/>
        <w:rPr>
          <w:color w:val="000000"/>
        </w:rPr>
      </w:pPr>
      <w:r w:rsidRPr="009F7310">
        <w:rPr>
          <w:color w:val="000000"/>
        </w:rPr>
        <w:t>Registration</w:t>
      </w:r>
    </w:p>
    <w:p w14:paraId="442DCD81" w14:textId="771E3D4F" w:rsidR="0037582E" w:rsidRPr="00D07734" w:rsidRDefault="0037582E" w:rsidP="0037582E">
      <w:pPr>
        <w:pStyle w:val="AmdtsEntries"/>
      </w:pPr>
      <w:r>
        <w:t>div 4.3.3 hdg</w:t>
      </w:r>
      <w:r>
        <w:tab/>
        <w:t xml:space="preserve">ins </w:t>
      </w:r>
      <w:hyperlink r:id="rId548" w:tooltip="Education Amendment Act 2022" w:history="1">
        <w:r w:rsidRPr="0068777B">
          <w:rPr>
            <w:rStyle w:val="charCitHyperlinkAbbrev"/>
          </w:rPr>
          <w:t>A2022-10</w:t>
        </w:r>
      </w:hyperlink>
      <w:r>
        <w:t xml:space="preserve"> s 33</w:t>
      </w:r>
    </w:p>
    <w:p w14:paraId="1E28F391" w14:textId="1B327881" w:rsidR="009A2FAE" w:rsidRDefault="0037582E" w:rsidP="009A2FAE">
      <w:pPr>
        <w:pStyle w:val="AmdtsEntryHd"/>
        <w:rPr>
          <w:noProof/>
        </w:rPr>
      </w:pPr>
      <w:r w:rsidRPr="009F7310">
        <w:rPr>
          <w:noProof/>
          <w:color w:val="000000"/>
        </w:rPr>
        <w:t>Registration—application</w:t>
      </w:r>
    </w:p>
    <w:p w14:paraId="2414CDBB" w14:textId="0F697BFD" w:rsidR="009A2FAE" w:rsidRDefault="009A2FAE" w:rsidP="009A2FAE">
      <w:pPr>
        <w:pStyle w:val="AmdtsEntries"/>
      </w:pPr>
      <w:r>
        <w:t>s 89</w:t>
      </w:r>
      <w:r>
        <w:tab/>
        <w:t xml:space="preserve">am </w:t>
      </w:r>
      <w:hyperlink r:id="rId549" w:tooltip="Statute Law Amendment Act 2009" w:history="1">
        <w:r w:rsidR="001927F7" w:rsidRPr="001927F7">
          <w:rPr>
            <w:rStyle w:val="charCitHyperlinkAbbrev"/>
          </w:rPr>
          <w:t>A2009</w:t>
        </w:r>
        <w:r w:rsidR="001927F7" w:rsidRPr="001927F7">
          <w:rPr>
            <w:rStyle w:val="charCitHyperlinkAbbrev"/>
          </w:rPr>
          <w:noBreakHyphen/>
          <w:t>20</w:t>
        </w:r>
      </w:hyperlink>
      <w:r>
        <w:t xml:space="preserve"> amdt 3.63</w:t>
      </w:r>
      <w:r w:rsidR="004459F4">
        <w:t xml:space="preserve">; </w:t>
      </w:r>
      <w:hyperlink r:id="rId550" w:tooltip="Statute Law Amendment Act 2010" w:history="1">
        <w:r w:rsidR="001927F7" w:rsidRPr="001927F7">
          <w:rPr>
            <w:rStyle w:val="charCitHyperlinkAbbrev"/>
          </w:rPr>
          <w:t>A2010</w:t>
        </w:r>
        <w:r w:rsidR="001927F7" w:rsidRPr="001927F7">
          <w:rPr>
            <w:rStyle w:val="charCitHyperlinkAbbrev"/>
          </w:rPr>
          <w:noBreakHyphen/>
          <w:t>18</w:t>
        </w:r>
      </w:hyperlink>
      <w:r w:rsidR="004459F4">
        <w:t xml:space="preserve"> amdt 1.19</w:t>
      </w:r>
      <w:r w:rsidR="00DE35DB">
        <w:t xml:space="preserve">; </w:t>
      </w:r>
      <w:hyperlink r:id="rId551" w:tooltip="Statute Law Amendment Act 2011" w:history="1">
        <w:r w:rsidR="001927F7" w:rsidRPr="001927F7">
          <w:rPr>
            <w:rStyle w:val="charCitHyperlinkAbbrev"/>
          </w:rPr>
          <w:t>A2011</w:t>
        </w:r>
        <w:r w:rsidR="001927F7" w:rsidRPr="001927F7">
          <w:rPr>
            <w:rStyle w:val="charCitHyperlinkAbbrev"/>
          </w:rPr>
          <w:noBreakHyphen/>
          <w:t>3</w:t>
        </w:r>
      </w:hyperlink>
      <w:r w:rsidR="00DE35DB">
        <w:t xml:space="preserve"> amdt</w:t>
      </w:r>
      <w:r w:rsidR="00C02A8E">
        <w:t> </w:t>
      </w:r>
      <w:r w:rsidR="00DE35DB">
        <w:t>3.191</w:t>
      </w:r>
      <w:r w:rsidR="002D705E">
        <w:t xml:space="preserve">; </w:t>
      </w:r>
      <w:hyperlink r:id="rId552" w:tooltip="Administrative (One ACT Public Service Miscellaneous Amendments) Act 2011" w:history="1">
        <w:r w:rsidR="001927F7" w:rsidRPr="001927F7">
          <w:rPr>
            <w:rStyle w:val="charCitHyperlinkAbbrev"/>
          </w:rPr>
          <w:t>A2011</w:t>
        </w:r>
        <w:r w:rsidR="001927F7" w:rsidRPr="001927F7">
          <w:rPr>
            <w:rStyle w:val="charCitHyperlinkAbbrev"/>
          </w:rPr>
          <w:noBreakHyphen/>
          <w:t>22</w:t>
        </w:r>
      </w:hyperlink>
      <w:r w:rsidR="002D705E">
        <w:t xml:space="preserve"> amdt </w:t>
      </w:r>
      <w:r w:rsidR="00253D00">
        <w:t>1.183</w:t>
      </w:r>
      <w:r w:rsidR="00744641">
        <w:t xml:space="preserve">; </w:t>
      </w:r>
      <w:hyperlink r:id="rId553" w:tooltip="Red Tape Reduction Legislation Amendment Act 2015" w:history="1">
        <w:r w:rsidR="00744641">
          <w:rPr>
            <w:rStyle w:val="charCitHyperlinkAbbrev"/>
          </w:rPr>
          <w:t>A2015</w:t>
        </w:r>
        <w:r w:rsidR="00744641">
          <w:rPr>
            <w:rStyle w:val="charCitHyperlinkAbbrev"/>
          </w:rPr>
          <w:noBreakHyphen/>
          <w:t>33</w:t>
        </w:r>
      </w:hyperlink>
      <w:r w:rsidR="00744641">
        <w:t xml:space="preserve"> amdt 1.54</w:t>
      </w:r>
      <w:r w:rsidR="000D098B">
        <w:t xml:space="preserve">; </w:t>
      </w:r>
      <w:hyperlink r:id="rId554" w:tooltip="Education Amendment Act 2020" w:history="1">
        <w:r w:rsidR="000D098B">
          <w:rPr>
            <w:rStyle w:val="charCitHyperlinkAbbrev"/>
          </w:rPr>
          <w:t>A2020</w:t>
        </w:r>
        <w:r w:rsidR="000D098B">
          <w:rPr>
            <w:rStyle w:val="charCitHyperlinkAbbrev"/>
          </w:rPr>
          <w:noBreakHyphen/>
          <w:t>38</w:t>
        </w:r>
      </w:hyperlink>
      <w:r w:rsidR="000D098B">
        <w:t xml:space="preserve"> s 22</w:t>
      </w:r>
    </w:p>
    <w:p w14:paraId="6B3C339B" w14:textId="3F02BCEA" w:rsidR="0037582E" w:rsidRDefault="0037582E" w:rsidP="0037582E">
      <w:pPr>
        <w:pStyle w:val="AmdtsEntries"/>
      </w:pPr>
      <w:r>
        <w:tab/>
        <w:t xml:space="preserve">sub </w:t>
      </w:r>
      <w:hyperlink r:id="rId555" w:tooltip="Education Amendment Act 2022" w:history="1">
        <w:r w:rsidRPr="0068777B">
          <w:rPr>
            <w:rStyle w:val="charCitHyperlinkAbbrev"/>
          </w:rPr>
          <w:t>A2022-10</w:t>
        </w:r>
      </w:hyperlink>
      <w:r>
        <w:t xml:space="preserve"> s 33</w:t>
      </w:r>
    </w:p>
    <w:p w14:paraId="0F159007" w14:textId="0602536B" w:rsidR="00D63975" w:rsidRDefault="0037582E" w:rsidP="001326DD">
      <w:pPr>
        <w:pStyle w:val="AmdtsEntryHd"/>
      </w:pPr>
      <w:r w:rsidRPr="009F7310">
        <w:rPr>
          <w:color w:val="000000"/>
        </w:rPr>
        <w:t>Registration—further information</w:t>
      </w:r>
    </w:p>
    <w:p w14:paraId="656FA043" w14:textId="56D35C14" w:rsidR="00D63975" w:rsidRPr="00D63975" w:rsidRDefault="00D63975" w:rsidP="00D63975">
      <w:pPr>
        <w:pStyle w:val="AmdtsEntries"/>
      </w:pPr>
      <w:r>
        <w:t>s 90</w:t>
      </w:r>
      <w:r>
        <w:tab/>
        <w:t xml:space="preserve">am </w:t>
      </w:r>
      <w:hyperlink r:id="rId556" w:tooltip="Education Amendment Act 2020" w:history="1">
        <w:r w:rsidR="005A5673">
          <w:rPr>
            <w:rStyle w:val="charCitHyperlinkAbbrev"/>
          </w:rPr>
          <w:t>A2020</w:t>
        </w:r>
        <w:r w:rsidR="005A5673">
          <w:rPr>
            <w:rStyle w:val="charCitHyperlinkAbbrev"/>
          </w:rPr>
          <w:noBreakHyphen/>
          <w:t>38</w:t>
        </w:r>
      </w:hyperlink>
      <w:r>
        <w:t xml:space="preserve"> s 12, s 13; pars renum R27 LA</w:t>
      </w:r>
    </w:p>
    <w:p w14:paraId="1BF8058D" w14:textId="2418F7CB" w:rsidR="0037582E" w:rsidRPr="00D07734" w:rsidRDefault="0037582E" w:rsidP="0037582E">
      <w:pPr>
        <w:pStyle w:val="AmdtsEntries"/>
      </w:pPr>
      <w:r>
        <w:tab/>
        <w:t xml:space="preserve">sub </w:t>
      </w:r>
      <w:hyperlink r:id="rId557" w:tooltip="Education Amendment Act 2022" w:history="1">
        <w:r w:rsidRPr="0068777B">
          <w:rPr>
            <w:rStyle w:val="charCitHyperlinkAbbrev"/>
          </w:rPr>
          <w:t>A2022-10</w:t>
        </w:r>
      </w:hyperlink>
      <w:r>
        <w:t xml:space="preserve"> s 33</w:t>
      </w:r>
    </w:p>
    <w:p w14:paraId="4D25406C" w14:textId="54A497A5" w:rsidR="001326DD" w:rsidRDefault="0037582E" w:rsidP="001326DD">
      <w:pPr>
        <w:pStyle w:val="AmdtsEntryHd"/>
        <w:rPr>
          <w:noProof/>
        </w:rPr>
      </w:pPr>
      <w:r w:rsidRPr="009F7310">
        <w:rPr>
          <w:color w:val="000000"/>
        </w:rPr>
        <w:t>Registration—referral to registration standards advisory board</w:t>
      </w:r>
    </w:p>
    <w:p w14:paraId="29253FA2" w14:textId="1E72F1D0" w:rsidR="001326DD" w:rsidRPr="004048E6" w:rsidRDefault="001326DD" w:rsidP="002945DB">
      <w:pPr>
        <w:pStyle w:val="AmdtsEntries"/>
      </w:pPr>
      <w:r>
        <w:t>s 91</w:t>
      </w:r>
      <w:r>
        <w:tab/>
        <w:t xml:space="preserve">am </w:t>
      </w:r>
      <w:hyperlink r:id="rId558" w:tooltip="Education (Child Safety in Schools) Legislation Amendment Act 2019" w:history="1">
        <w:r>
          <w:rPr>
            <w:rStyle w:val="charCitHyperlinkAbbrev"/>
          </w:rPr>
          <w:t>A2019</w:t>
        </w:r>
        <w:r>
          <w:rPr>
            <w:rStyle w:val="charCitHyperlinkAbbrev"/>
          </w:rPr>
          <w:noBreakHyphen/>
          <w:t>4</w:t>
        </w:r>
      </w:hyperlink>
      <w:r>
        <w:t xml:space="preserve"> s 10</w:t>
      </w:r>
      <w:r w:rsidR="005A5673">
        <w:t xml:space="preserve">; </w:t>
      </w:r>
      <w:hyperlink r:id="rId559" w:tooltip="Education Amendment Act 2020" w:history="1">
        <w:r w:rsidR="005A5673">
          <w:rPr>
            <w:rStyle w:val="charCitHyperlinkAbbrev"/>
          </w:rPr>
          <w:t>A2020</w:t>
        </w:r>
        <w:r w:rsidR="005A5673">
          <w:rPr>
            <w:rStyle w:val="charCitHyperlinkAbbrev"/>
          </w:rPr>
          <w:noBreakHyphen/>
          <w:t>38</w:t>
        </w:r>
      </w:hyperlink>
      <w:r w:rsidR="005A5673">
        <w:t xml:space="preserve"> s 14; pars renum R27 LA</w:t>
      </w:r>
    </w:p>
    <w:p w14:paraId="14F9BE94" w14:textId="1526F50D" w:rsidR="0037582E" w:rsidRDefault="0037582E" w:rsidP="0037582E">
      <w:pPr>
        <w:pStyle w:val="AmdtsEntries"/>
      </w:pPr>
      <w:r>
        <w:tab/>
        <w:t xml:space="preserve">sub </w:t>
      </w:r>
      <w:hyperlink r:id="rId560" w:tooltip="Education Amendment Act 2022" w:history="1">
        <w:r w:rsidRPr="0068777B">
          <w:rPr>
            <w:rStyle w:val="charCitHyperlinkAbbrev"/>
          </w:rPr>
          <w:t>A2022-10</w:t>
        </w:r>
      </w:hyperlink>
      <w:r>
        <w:t xml:space="preserve"> s 33</w:t>
      </w:r>
    </w:p>
    <w:p w14:paraId="487C067D" w14:textId="47007000" w:rsidR="00D14756" w:rsidRPr="00D07734" w:rsidRDefault="00D14756" w:rsidP="0037582E">
      <w:pPr>
        <w:pStyle w:val="AmdtsEntries"/>
      </w:pPr>
      <w:r>
        <w:tab/>
        <w:t xml:space="preserve">am </w:t>
      </w:r>
      <w:hyperlink r:id="rId561" w:tooltip="Education Amendment Act 2024" w:history="1">
        <w:r>
          <w:rPr>
            <w:rStyle w:val="charCitHyperlinkAbbrev"/>
          </w:rPr>
          <w:t>A2024</w:t>
        </w:r>
        <w:r>
          <w:rPr>
            <w:rStyle w:val="charCitHyperlinkAbbrev"/>
          </w:rPr>
          <w:noBreakHyphen/>
          <w:t>39</w:t>
        </w:r>
      </w:hyperlink>
      <w:r>
        <w:t xml:space="preserve"> s 31</w:t>
      </w:r>
    </w:p>
    <w:p w14:paraId="1506FFDF" w14:textId="05B55550" w:rsidR="006B3A86" w:rsidRPr="006B3A86" w:rsidRDefault="0037582E" w:rsidP="006B3A86">
      <w:pPr>
        <w:pStyle w:val="AmdtsEntryHd"/>
      </w:pPr>
      <w:r w:rsidRPr="009F7310">
        <w:rPr>
          <w:color w:val="000000"/>
        </w:rPr>
        <w:t>Registration—decision on application</w:t>
      </w:r>
    </w:p>
    <w:p w14:paraId="4892D591" w14:textId="775E0290" w:rsidR="00893802" w:rsidRDefault="00893802">
      <w:pPr>
        <w:pStyle w:val="AmdtsEntries"/>
      </w:pPr>
      <w:r>
        <w:t>s 92</w:t>
      </w:r>
      <w:r>
        <w:tab/>
        <w:t xml:space="preserve">am </w:t>
      </w:r>
      <w:hyperlink r:id="rId562" w:tooltip="Education Amendment Act 2006 (No 2)" w:history="1">
        <w:r w:rsidR="001927F7" w:rsidRPr="001927F7">
          <w:rPr>
            <w:rStyle w:val="charCitHyperlinkAbbrev"/>
          </w:rPr>
          <w:t>A2006</w:t>
        </w:r>
        <w:r w:rsidR="001927F7" w:rsidRPr="001927F7">
          <w:rPr>
            <w:rStyle w:val="charCitHyperlinkAbbrev"/>
          </w:rPr>
          <w:noBreakHyphen/>
          <w:t>57</w:t>
        </w:r>
      </w:hyperlink>
      <w:r>
        <w:t xml:space="preserve"> s 36</w:t>
      </w:r>
    </w:p>
    <w:p w14:paraId="2B42849E" w14:textId="33A4D5B9" w:rsidR="0037582E" w:rsidRPr="00D07734" w:rsidRDefault="0037582E" w:rsidP="0037582E">
      <w:pPr>
        <w:pStyle w:val="AmdtsEntries"/>
      </w:pPr>
      <w:r>
        <w:tab/>
        <w:t xml:space="preserve">sub </w:t>
      </w:r>
      <w:hyperlink r:id="rId563" w:tooltip="Education Amendment Act 2022" w:history="1">
        <w:r w:rsidRPr="0068777B">
          <w:rPr>
            <w:rStyle w:val="charCitHyperlinkAbbrev"/>
          </w:rPr>
          <w:t>A2022-10</w:t>
        </w:r>
      </w:hyperlink>
      <w:r>
        <w:t xml:space="preserve"> s 33</w:t>
      </w:r>
    </w:p>
    <w:p w14:paraId="43C463D6" w14:textId="27B8D495" w:rsidR="001F0768" w:rsidRDefault="001F0768" w:rsidP="001F0768">
      <w:pPr>
        <w:pStyle w:val="AmdtsEntryHd"/>
        <w:rPr>
          <w:color w:val="000000"/>
        </w:rPr>
      </w:pPr>
      <w:r w:rsidRPr="009F7310">
        <w:rPr>
          <w:color w:val="000000"/>
        </w:rPr>
        <w:t>Registration—conditions</w:t>
      </w:r>
    </w:p>
    <w:p w14:paraId="6036D17F" w14:textId="25E01254" w:rsidR="001F0768" w:rsidRDefault="001F0768" w:rsidP="001F0768">
      <w:pPr>
        <w:pStyle w:val="AmdtsEntries"/>
      </w:pPr>
      <w:r>
        <w:t>s 93</w:t>
      </w:r>
      <w:r>
        <w:tab/>
        <w:t xml:space="preserve">sub </w:t>
      </w:r>
      <w:hyperlink r:id="rId564" w:tooltip="Education Amendment Act 2022" w:history="1">
        <w:r w:rsidRPr="0068777B">
          <w:rPr>
            <w:rStyle w:val="charCitHyperlinkAbbrev"/>
          </w:rPr>
          <w:t>A2022-10</w:t>
        </w:r>
      </w:hyperlink>
      <w:r>
        <w:t xml:space="preserve"> s 33</w:t>
      </w:r>
    </w:p>
    <w:p w14:paraId="2D439816" w14:textId="4F72E649" w:rsidR="00D14756" w:rsidRPr="00D07734" w:rsidRDefault="00D14756" w:rsidP="001F0768">
      <w:pPr>
        <w:pStyle w:val="AmdtsEntries"/>
      </w:pPr>
      <w:r>
        <w:tab/>
        <w:t xml:space="preserve">am </w:t>
      </w:r>
      <w:hyperlink r:id="rId565" w:tooltip="Education Amendment Act 2024" w:history="1">
        <w:r>
          <w:rPr>
            <w:rStyle w:val="charCitHyperlinkAbbrev"/>
          </w:rPr>
          <w:t>A2024</w:t>
        </w:r>
        <w:r>
          <w:rPr>
            <w:rStyle w:val="charCitHyperlinkAbbrev"/>
          </w:rPr>
          <w:noBreakHyphen/>
          <w:t>39</w:t>
        </w:r>
      </w:hyperlink>
      <w:r>
        <w:t xml:space="preserve"> s 32; pars renum R36 LA</w:t>
      </w:r>
    </w:p>
    <w:p w14:paraId="5191F926" w14:textId="235CF520" w:rsidR="001F0768" w:rsidRDefault="001F0768" w:rsidP="001F0768">
      <w:pPr>
        <w:pStyle w:val="AmdtsEntryHd"/>
        <w:rPr>
          <w:color w:val="000000"/>
        </w:rPr>
      </w:pPr>
      <w:r w:rsidRPr="009F7310">
        <w:rPr>
          <w:color w:val="000000"/>
        </w:rPr>
        <w:t>Registration—duration</w:t>
      </w:r>
    </w:p>
    <w:p w14:paraId="681004FD" w14:textId="4AE4C5E7" w:rsidR="001F0768" w:rsidRPr="00D07734" w:rsidRDefault="001F0768" w:rsidP="001F0768">
      <w:pPr>
        <w:pStyle w:val="AmdtsEntries"/>
      </w:pPr>
      <w:r>
        <w:t>s 94</w:t>
      </w:r>
      <w:r>
        <w:tab/>
        <w:t xml:space="preserve">sub </w:t>
      </w:r>
      <w:hyperlink r:id="rId566" w:tooltip="Education Amendment Act 2022" w:history="1">
        <w:r w:rsidRPr="0068777B">
          <w:rPr>
            <w:rStyle w:val="charCitHyperlinkAbbrev"/>
          </w:rPr>
          <w:t>A2022-10</w:t>
        </w:r>
      </w:hyperlink>
      <w:r>
        <w:t xml:space="preserve"> s 33</w:t>
      </w:r>
    </w:p>
    <w:p w14:paraId="4418076C" w14:textId="38DA60F0" w:rsidR="006B3A86" w:rsidRDefault="001F0768" w:rsidP="006B3A86">
      <w:pPr>
        <w:pStyle w:val="AmdtsEntryHd"/>
        <w:rPr>
          <w:noProof/>
        </w:rPr>
      </w:pPr>
      <w:r w:rsidRPr="009F7310">
        <w:rPr>
          <w:color w:val="000000"/>
        </w:rPr>
        <w:t>Registration—register and registration certificate</w:t>
      </w:r>
    </w:p>
    <w:p w14:paraId="68E19BB7" w14:textId="354FCA15" w:rsidR="006B3A86" w:rsidRDefault="006B3A86" w:rsidP="006B3A86">
      <w:pPr>
        <w:pStyle w:val="AmdtsEntries"/>
      </w:pPr>
      <w:r>
        <w:t>s 95</w:t>
      </w:r>
      <w:r>
        <w:tab/>
        <w:t xml:space="preserve">am </w:t>
      </w:r>
      <w:hyperlink r:id="rId567" w:tooltip="Education (Child Safety in Schools) Legislation Amendment Act 2019" w:history="1">
        <w:r>
          <w:rPr>
            <w:rStyle w:val="charCitHyperlinkAbbrev"/>
          </w:rPr>
          <w:t>A2019</w:t>
        </w:r>
        <w:r>
          <w:rPr>
            <w:rStyle w:val="charCitHyperlinkAbbrev"/>
          </w:rPr>
          <w:noBreakHyphen/>
          <w:t>4</w:t>
        </w:r>
      </w:hyperlink>
      <w:r>
        <w:t xml:space="preserve"> s 11</w:t>
      </w:r>
    </w:p>
    <w:p w14:paraId="0CBBB609" w14:textId="455CFAA2" w:rsidR="001F0768" w:rsidRDefault="001F0768" w:rsidP="001F0768">
      <w:pPr>
        <w:pStyle w:val="AmdtsEntries"/>
      </w:pPr>
      <w:r>
        <w:tab/>
        <w:t xml:space="preserve">sub </w:t>
      </w:r>
      <w:hyperlink r:id="rId568" w:tooltip="Education Amendment Act 2022" w:history="1">
        <w:r w:rsidRPr="0068777B">
          <w:rPr>
            <w:rStyle w:val="charCitHyperlinkAbbrev"/>
          </w:rPr>
          <w:t>A2022-10</w:t>
        </w:r>
      </w:hyperlink>
      <w:r>
        <w:t xml:space="preserve"> s 33</w:t>
      </w:r>
    </w:p>
    <w:p w14:paraId="6120A712" w14:textId="1BE7B71D" w:rsidR="00D14756" w:rsidRPr="00D07734" w:rsidRDefault="00D14756" w:rsidP="001F0768">
      <w:pPr>
        <w:pStyle w:val="AmdtsEntries"/>
      </w:pPr>
      <w:r>
        <w:tab/>
        <w:t xml:space="preserve">am </w:t>
      </w:r>
      <w:hyperlink r:id="rId569" w:tooltip="Education Amendment Act 2024" w:history="1">
        <w:r>
          <w:rPr>
            <w:rStyle w:val="charCitHyperlinkAbbrev"/>
          </w:rPr>
          <w:t>A2024</w:t>
        </w:r>
        <w:r>
          <w:rPr>
            <w:rStyle w:val="charCitHyperlinkAbbrev"/>
          </w:rPr>
          <w:noBreakHyphen/>
          <w:t>39</w:t>
        </w:r>
      </w:hyperlink>
      <w:r>
        <w:t xml:space="preserve"> s 33</w:t>
      </w:r>
    </w:p>
    <w:p w14:paraId="0A70743E" w14:textId="031A8023" w:rsidR="00746B4F" w:rsidRDefault="00746B4F" w:rsidP="00746B4F">
      <w:pPr>
        <w:pStyle w:val="AmdtsEntryHd"/>
        <w:rPr>
          <w:color w:val="000000"/>
        </w:rPr>
      </w:pPr>
      <w:r w:rsidRPr="009F7310">
        <w:rPr>
          <w:color w:val="000000"/>
        </w:rPr>
        <w:lastRenderedPageBreak/>
        <w:t>Amending registration</w:t>
      </w:r>
    </w:p>
    <w:p w14:paraId="17282CA4" w14:textId="7BDC9216" w:rsidR="00746B4F" w:rsidRPr="00D07734" w:rsidRDefault="00746B4F" w:rsidP="00746B4F">
      <w:pPr>
        <w:pStyle w:val="AmdtsEntries"/>
      </w:pPr>
      <w:r>
        <w:t>div 4.3.4 hdg</w:t>
      </w:r>
      <w:r>
        <w:tab/>
        <w:t xml:space="preserve">ins </w:t>
      </w:r>
      <w:hyperlink r:id="rId570" w:tooltip="Education Amendment Act 2022" w:history="1">
        <w:r w:rsidRPr="0068777B">
          <w:rPr>
            <w:rStyle w:val="charCitHyperlinkAbbrev"/>
          </w:rPr>
          <w:t>A2022-10</w:t>
        </w:r>
      </w:hyperlink>
      <w:r>
        <w:t xml:space="preserve"> s 33</w:t>
      </w:r>
    </w:p>
    <w:p w14:paraId="321FA162" w14:textId="414DBB98" w:rsidR="00DE35DB" w:rsidRDefault="00746B4F">
      <w:pPr>
        <w:pStyle w:val="AmdtsEntryHd"/>
      </w:pPr>
      <w:r w:rsidRPr="009F7310">
        <w:rPr>
          <w:color w:val="000000"/>
        </w:rPr>
        <w:t>Proprietor must tell registrar about notifiable changes</w:t>
      </w:r>
    </w:p>
    <w:p w14:paraId="027F07A5" w14:textId="4666DC5B" w:rsidR="002945DB" w:rsidRDefault="00DE35DB" w:rsidP="006B3A86">
      <w:pPr>
        <w:pStyle w:val="AmdtsEntries"/>
      </w:pPr>
      <w:r>
        <w:t>s 96</w:t>
      </w:r>
      <w:r>
        <w:tab/>
        <w:t xml:space="preserve">am </w:t>
      </w:r>
      <w:hyperlink r:id="rId571" w:tooltip="Statute Law Amendment Act 2011" w:history="1">
        <w:r w:rsidR="001927F7" w:rsidRPr="001927F7">
          <w:rPr>
            <w:rStyle w:val="charCitHyperlinkAbbrev"/>
          </w:rPr>
          <w:t>A2011</w:t>
        </w:r>
        <w:r w:rsidR="001927F7" w:rsidRPr="001927F7">
          <w:rPr>
            <w:rStyle w:val="charCitHyperlinkAbbrev"/>
          </w:rPr>
          <w:noBreakHyphen/>
          <w:t>3</w:t>
        </w:r>
      </w:hyperlink>
      <w:r>
        <w:t xml:space="preserve"> amdt 3.192</w:t>
      </w:r>
      <w:r w:rsidR="000D098B">
        <w:t xml:space="preserve">; </w:t>
      </w:r>
      <w:hyperlink r:id="rId572" w:tooltip="Education Amendment Act 2020" w:history="1">
        <w:r w:rsidR="000D098B">
          <w:rPr>
            <w:rStyle w:val="charCitHyperlinkAbbrev"/>
          </w:rPr>
          <w:t>A2020</w:t>
        </w:r>
        <w:r w:rsidR="000D098B">
          <w:rPr>
            <w:rStyle w:val="charCitHyperlinkAbbrev"/>
          </w:rPr>
          <w:noBreakHyphen/>
          <w:t>38</w:t>
        </w:r>
      </w:hyperlink>
      <w:r w:rsidR="000D098B">
        <w:t xml:space="preserve"> s 22</w:t>
      </w:r>
    </w:p>
    <w:p w14:paraId="7FEA6FFE" w14:textId="3F33DC68" w:rsidR="00746B4F" w:rsidRDefault="00746B4F" w:rsidP="00746B4F">
      <w:pPr>
        <w:pStyle w:val="AmdtsEntries"/>
      </w:pPr>
      <w:r>
        <w:tab/>
        <w:t xml:space="preserve">sub </w:t>
      </w:r>
      <w:hyperlink r:id="rId573" w:tooltip="Education Amendment Act 2022" w:history="1">
        <w:r w:rsidRPr="0068777B">
          <w:rPr>
            <w:rStyle w:val="charCitHyperlinkAbbrev"/>
          </w:rPr>
          <w:t>A2022-10</w:t>
        </w:r>
      </w:hyperlink>
      <w:r>
        <w:t xml:space="preserve"> s 33</w:t>
      </w:r>
    </w:p>
    <w:p w14:paraId="45EAE936" w14:textId="3856489C" w:rsidR="00D14756" w:rsidRPr="00D07734" w:rsidRDefault="00D14756" w:rsidP="00746B4F">
      <w:pPr>
        <w:pStyle w:val="AmdtsEntries"/>
      </w:pPr>
      <w:r>
        <w:tab/>
        <w:t xml:space="preserve">am </w:t>
      </w:r>
      <w:hyperlink r:id="rId574" w:tooltip="Education Amendment Act 2024" w:history="1">
        <w:r w:rsidR="00B15ECD">
          <w:rPr>
            <w:rStyle w:val="charCitHyperlinkAbbrev"/>
          </w:rPr>
          <w:t>A2024</w:t>
        </w:r>
        <w:r w:rsidR="00B15ECD">
          <w:rPr>
            <w:rStyle w:val="charCitHyperlinkAbbrev"/>
          </w:rPr>
          <w:noBreakHyphen/>
          <w:t>39</w:t>
        </w:r>
      </w:hyperlink>
      <w:r>
        <w:t xml:space="preserve"> s 3</w:t>
      </w:r>
      <w:r w:rsidR="00B15ECD">
        <w:t>4, s 35; pars renum R36 LA</w:t>
      </w:r>
    </w:p>
    <w:p w14:paraId="5E54ECA7" w14:textId="32D1D0C4" w:rsidR="006B3A86" w:rsidRDefault="00746B4F" w:rsidP="006B3A86">
      <w:pPr>
        <w:pStyle w:val="AmdtsEntryHd"/>
        <w:rPr>
          <w:noProof/>
        </w:rPr>
      </w:pPr>
      <w:r w:rsidRPr="009F7310">
        <w:rPr>
          <w:color w:val="000000"/>
        </w:rPr>
        <w:t>Proprietor must apply for registrable changes</w:t>
      </w:r>
    </w:p>
    <w:p w14:paraId="7B07A6D9" w14:textId="1239C5E1" w:rsidR="006B3A86" w:rsidRPr="00DE35DB" w:rsidRDefault="006B3A86" w:rsidP="00C02A8E">
      <w:pPr>
        <w:pStyle w:val="AmdtsEntries"/>
      </w:pPr>
      <w:r>
        <w:t>s 97</w:t>
      </w:r>
      <w:r>
        <w:tab/>
        <w:t xml:space="preserve">am </w:t>
      </w:r>
      <w:hyperlink r:id="rId575" w:tooltip="Education (Child Safety in Schools) Legislation Amendment Act 2019" w:history="1">
        <w:r>
          <w:rPr>
            <w:rStyle w:val="charCitHyperlinkAbbrev"/>
          </w:rPr>
          <w:t>A2019</w:t>
        </w:r>
        <w:r>
          <w:rPr>
            <w:rStyle w:val="charCitHyperlinkAbbrev"/>
          </w:rPr>
          <w:noBreakHyphen/>
          <w:t>4</w:t>
        </w:r>
      </w:hyperlink>
      <w:r>
        <w:t xml:space="preserve"> s 12</w:t>
      </w:r>
      <w:r w:rsidR="005A5673">
        <w:t xml:space="preserve">; </w:t>
      </w:r>
      <w:hyperlink r:id="rId576" w:tooltip="Education Amendment Act 2020" w:history="1">
        <w:r w:rsidR="005A5673">
          <w:rPr>
            <w:rStyle w:val="charCitHyperlinkAbbrev"/>
          </w:rPr>
          <w:t>A2020</w:t>
        </w:r>
        <w:r w:rsidR="005A5673">
          <w:rPr>
            <w:rStyle w:val="charCitHyperlinkAbbrev"/>
          </w:rPr>
          <w:noBreakHyphen/>
          <w:t>38</w:t>
        </w:r>
      </w:hyperlink>
      <w:r w:rsidR="005A5673">
        <w:t xml:space="preserve"> s 15; pars renum R27 LA</w:t>
      </w:r>
    </w:p>
    <w:p w14:paraId="3004ADF1" w14:textId="4E30AC35" w:rsidR="00746B4F" w:rsidRDefault="00746B4F" w:rsidP="00746B4F">
      <w:pPr>
        <w:pStyle w:val="AmdtsEntries"/>
      </w:pPr>
      <w:r>
        <w:tab/>
        <w:t xml:space="preserve">sub </w:t>
      </w:r>
      <w:hyperlink r:id="rId577" w:tooltip="Education Amendment Act 2022" w:history="1">
        <w:r w:rsidRPr="0068777B">
          <w:rPr>
            <w:rStyle w:val="charCitHyperlinkAbbrev"/>
          </w:rPr>
          <w:t>A2022-10</w:t>
        </w:r>
      </w:hyperlink>
      <w:r>
        <w:t xml:space="preserve"> s 33</w:t>
      </w:r>
    </w:p>
    <w:p w14:paraId="558DB3D0" w14:textId="2D7206B9" w:rsidR="00B15ECD" w:rsidRPr="00D07734" w:rsidRDefault="00B15ECD" w:rsidP="00746B4F">
      <w:pPr>
        <w:pStyle w:val="AmdtsEntries"/>
      </w:pPr>
      <w:r>
        <w:tab/>
        <w:t xml:space="preserve">am </w:t>
      </w:r>
      <w:hyperlink r:id="rId578" w:tooltip="Education Amendment Act 2024" w:history="1">
        <w:r>
          <w:rPr>
            <w:rStyle w:val="charCitHyperlinkAbbrev"/>
          </w:rPr>
          <w:t>A2024</w:t>
        </w:r>
        <w:r>
          <w:rPr>
            <w:rStyle w:val="charCitHyperlinkAbbrev"/>
          </w:rPr>
          <w:noBreakHyphen/>
          <w:t>39</w:t>
        </w:r>
      </w:hyperlink>
      <w:r>
        <w:t xml:space="preserve"> s 36; pars renum R36 LA</w:t>
      </w:r>
    </w:p>
    <w:p w14:paraId="6F98BE0D" w14:textId="6F074B4D" w:rsidR="00893802" w:rsidRDefault="00746B4F">
      <w:pPr>
        <w:pStyle w:val="AmdtsEntryHd"/>
      </w:pPr>
      <w:r w:rsidRPr="009F7310">
        <w:rPr>
          <w:color w:val="000000"/>
        </w:rPr>
        <w:t>Registration amendment—application</w:t>
      </w:r>
    </w:p>
    <w:p w14:paraId="51BFF63A" w14:textId="7C0B60C2" w:rsidR="00893802" w:rsidRDefault="00893802">
      <w:pPr>
        <w:pStyle w:val="AmdtsEntries"/>
      </w:pPr>
      <w:r>
        <w:t>s 98</w:t>
      </w:r>
      <w:r>
        <w:tab/>
        <w:t xml:space="preserve">am </w:t>
      </w:r>
      <w:hyperlink r:id="rId579" w:tooltip="Education Amendment Act 2006 (No 2)" w:history="1">
        <w:r w:rsidR="001927F7" w:rsidRPr="001927F7">
          <w:rPr>
            <w:rStyle w:val="charCitHyperlinkAbbrev"/>
          </w:rPr>
          <w:t>A2006</w:t>
        </w:r>
        <w:r w:rsidR="001927F7" w:rsidRPr="001927F7">
          <w:rPr>
            <w:rStyle w:val="charCitHyperlinkAbbrev"/>
          </w:rPr>
          <w:noBreakHyphen/>
          <w:t>57</w:t>
        </w:r>
      </w:hyperlink>
      <w:r>
        <w:t xml:space="preserve"> s 37; pars renum R4 LA</w:t>
      </w:r>
      <w:r w:rsidR="002D705E">
        <w:t xml:space="preserve">; </w:t>
      </w:r>
      <w:hyperlink r:id="rId580" w:tooltip="Administrative (One ACT Public Service Miscellaneous Amendments) Act 2011" w:history="1">
        <w:r w:rsidR="001927F7" w:rsidRPr="001927F7">
          <w:rPr>
            <w:rStyle w:val="charCitHyperlinkAbbrev"/>
          </w:rPr>
          <w:t>A2011</w:t>
        </w:r>
        <w:r w:rsidR="001927F7" w:rsidRPr="001927F7">
          <w:rPr>
            <w:rStyle w:val="charCitHyperlinkAbbrev"/>
          </w:rPr>
          <w:noBreakHyphen/>
          <w:t>22</w:t>
        </w:r>
      </w:hyperlink>
      <w:r w:rsidR="002D705E">
        <w:t xml:space="preserve"> amdt </w:t>
      </w:r>
      <w:r w:rsidR="00253D00">
        <w:t>1.183</w:t>
      </w:r>
    </w:p>
    <w:p w14:paraId="1428C590" w14:textId="20D8E6C2" w:rsidR="00746B4F" w:rsidRPr="00D07734" w:rsidRDefault="00746B4F" w:rsidP="00746B4F">
      <w:pPr>
        <w:pStyle w:val="AmdtsEntries"/>
      </w:pPr>
      <w:r>
        <w:tab/>
        <w:t xml:space="preserve">sub </w:t>
      </w:r>
      <w:hyperlink r:id="rId581" w:tooltip="Education Amendment Act 2022" w:history="1">
        <w:r w:rsidRPr="0068777B">
          <w:rPr>
            <w:rStyle w:val="charCitHyperlinkAbbrev"/>
          </w:rPr>
          <w:t>A2022-10</w:t>
        </w:r>
      </w:hyperlink>
      <w:r>
        <w:t xml:space="preserve"> s 33</w:t>
      </w:r>
    </w:p>
    <w:p w14:paraId="5CC0287C" w14:textId="018828AE" w:rsidR="00B15ECD" w:rsidRDefault="00B15ECD" w:rsidP="00B15ECD">
      <w:pPr>
        <w:pStyle w:val="AmdtsEntries"/>
      </w:pPr>
      <w:r>
        <w:tab/>
        <w:t xml:space="preserve">am </w:t>
      </w:r>
      <w:hyperlink r:id="rId582" w:tooltip="Education Amendment Act 2024" w:history="1">
        <w:r>
          <w:rPr>
            <w:rStyle w:val="charCitHyperlinkAbbrev"/>
          </w:rPr>
          <w:t>A2024</w:t>
        </w:r>
        <w:r>
          <w:rPr>
            <w:rStyle w:val="charCitHyperlinkAbbrev"/>
          </w:rPr>
          <w:noBreakHyphen/>
          <w:t>39</w:t>
        </w:r>
      </w:hyperlink>
      <w:r>
        <w:t xml:space="preserve"> s 37, s 38; pars renum R36 LA</w:t>
      </w:r>
      <w:r w:rsidR="00C719B2">
        <w:t xml:space="preserve">; </w:t>
      </w:r>
      <w:hyperlink r:id="rId583" w:tooltip="Education Amendment Act 2025" w:history="1">
        <w:r w:rsidR="00F57F44">
          <w:rPr>
            <w:rStyle w:val="charCitHyperlinkAbbrev"/>
          </w:rPr>
          <w:t>A2025</w:t>
        </w:r>
        <w:r w:rsidR="00F57F44">
          <w:rPr>
            <w:rStyle w:val="charCitHyperlinkAbbrev"/>
          </w:rPr>
          <w:noBreakHyphen/>
          <w:t>10</w:t>
        </w:r>
      </w:hyperlink>
      <w:r w:rsidR="00C719B2">
        <w:t xml:space="preserve"> s 4</w:t>
      </w:r>
    </w:p>
    <w:p w14:paraId="7A8BD2FC" w14:textId="3DDB8AC8" w:rsidR="00F57F44" w:rsidRPr="00F57F44" w:rsidRDefault="00F57F44" w:rsidP="00B15ECD">
      <w:pPr>
        <w:pStyle w:val="AmdtsEntries"/>
        <w:rPr>
          <w:rStyle w:val="charUnderline"/>
        </w:rPr>
      </w:pPr>
      <w:r>
        <w:tab/>
      </w:r>
      <w:r w:rsidRPr="00F57F44">
        <w:rPr>
          <w:rStyle w:val="charUnderline"/>
        </w:rPr>
        <w:t>(4), (5) exp 1 January 2026 (s 98 (5))</w:t>
      </w:r>
    </w:p>
    <w:p w14:paraId="7EBCCD36" w14:textId="71D4DE6E" w:rsidR="00746B4F" w:rsidRDefault="00746B4F" w:rsidP="00746B4F">
      <w:pPr>
        <w:pStyle w:val="AmdtsEntryHd"/>
        <w:rPr>
          <w:color w:val="000000"/>
        </w:rPr>
      </w:pPr>
      <w:r w:rsidRPr="009F7310">
        <w:rPr>
          <w:color w:val="000000"/>
        </w:rPr>
        <w:t>Registration amendment—further information</w:t>
      </w:r>
    </w:p>
    <w:p w14:paraId="2C19917F" w14:textId="491F3DFC" w:rsidR="00746B4F" w:rsidRPr="00D07734" w:rsidRDefault="00746B4F" w:rsidP="00746B4F">
      <w:pPr>
        <w:pStyle w:val="AmdtsEntries"/>
      </w:pPr>
      <w:r>
        <w:t>s 99</w:t>
      </w:r>
      <w:r>
        <w:tab/>
        <w:t xml:space="preserve">sub </w:t>
      </w:r>
      <w:hyperlink r:id="rId584" w:tooltip="Education Amendment Act 2022" w:history="1">
        <w:r w:rsidRPr="0068777B">
          <w:rPr>
            <w:rStyle w:val="charCitHyperlinkAbbrev"/>
          </w:rPr>
          <w:t>A2022-10</w:t>
        </w:r>
      </w:hyperlink>
      <w:r>
        <w:t xml:space="preserve"> s 33</w:t>
      </w:r>
    </w:p>
    <w:p w14:paraId="4C55F280" w14:textId="36F08FC9" w:rsidR="00893802" w:rsidRDefault="00746B4F">
      <w:pPr>
        <w:pStyle w:val="AmdtsEntryHd"/>
      </w:pPr>
      <w:r w:rsidRPr="009F7310">
        <w:rPr>
          <w:color w:val="000000"/>
        </w:rPr>
        <w:t>Registration amendment—referral to registration standards advisory board</w:t>
      </w:r>
    </w:p>
    <w:p w14:paraId="1844F3C4" w14:textId="7B9EDE2B" w:rsidR="00893802" w:rsidRDefault="00893802">
      <w:pPr>
        <w:pStyle w:val="AmdtsEntries"/>
      </w:pPr>
      <w:r>
        <w:t>s 100</w:t>
      </w:r>
      <w:r>
        <w:tab/>
        <w:t xml:space="preserve">am </w:t>
      </w:r>
      <w:hyperlink r:id="rId585" w:tooltip="Education Amendment Act 2006 (No 2)" w:history="1">
        <w:r w:rsidR="001927F7" w:rsidRPr="001927F7">
          <w:rPr>
            <w:rStyle w:val="charCitHyperlinkAbbrev"/>
          </w:rPr>
          <w:t>A2006</w:t>
        </w:r>
        <w:r w:rsidR="001927F7" w:rsidRPr="001927F7">
          <w:rPr>
            <w:rStyle w:val="charCitHyperlinkAbbrev"/>
          </w:rPr>
          <w:noBreakHyphen/>
          <w:t>57</w:t>
        </w:r>
      </w:hyperlink>
      <w:r>
        <w:t xml:space="preserve"> s 55</w:t>
      </w:r>
    </w:p>
    <w:p w14:paraId="5C2F2AD1" w14:textId="5017C63A" w:rsidR="00746B4F" w:rsidRDefault="00746B4F" w:rsidP="00746B4F">
      <w:pPr>
        <w:pStyle w:val="AmdtsEntries"/>
      </w:pPr>
      <w:r>
        <w:tab/>
        <w:t xml:space="preserve">sub </w:t>
      </w:r>
      <w:hyperlink r:id="rId586" w:tooltip="Education Amendment Act 2022" w:history="1">
        <w:r w:rsidRPr="0068777B">
          <w:rPr>
            <w:rStyle w:val="charCitHyperlinkAbbrev"/>
          </w:rPr>
          <w:t>A2022-10</w:t>
        </w:r>
      </w:hyperlink>
      <w:r>
        <w:t xml:space="preserve"> s 33</w:t>
      </w:r>
    </w:p>
    <w:p w14:paraId="35F56120" w14:textId="4D9C7CB9" w:rsidR="00B15ECD" w:rsidRPr="00D07734" w:rsidRDefault="00B15ECD" w:rsidP="00746B4F">
      <w:pPr>
        <w:pStyle w:val="AmdtsEntries"/>
      </w:pPr>
      <w:r>
        <w:tab/>
        <w:t xml:space="preserve">am </w:t>
      </w:r>
      <w:hyperlink r:id="rId587" w:tooltip="Education Amendment Act 2024" w:history="1">
        <w:r>
          <w:rPr>
            <w:rStyle w:val="charCitHyperlinkAbbrev"/>
          </w:rPr>
          <w:t>A2024</w:t>
        </w:r>
        <w:r>
          <w:rPr>
            <w:rStyle w:val="charCitHyperlinkAbbrev"/>
          </w:rPr>
          <w:noBreakHyphen/>
          <w:t>39</w:t>
        </w:r>
      </w:hyperlink>
      <w:r>
        <w:t xml:space="preserve"> s 39</w:t>
      </w:r>
    </w:p>
    <w:p w14:paraId="284862D2" w14:textId="0F1ACA6B" w:rsidR="00893802" w:rsidRDefault="00746B4F">
      <w:pPr>
        <w:pStyle w:val="AmdtsEntryHd"/>
      </w:pPr>
      <w:r w:rsidRPr="009F7310">
        <w:rPr>
          <w:color w:val="000000"/>
        </w:rPr>
        <w:t>Registration amendment—decision on application</w:t>
      </w:r>
    </w:p>
    <w:p w14:paraId="7C03EA1A" w14:textId="74EA03F1" w:rsidR="00893802" w:rsidRDefault="00893802">
      <w:pPr>
        <w:pStyle w:val="AmdtsEntries"/>
      </w:pPr>
      <w:r>
        <w:t>s 101</w:t>
      </w:r>
      <w:r>
        <w:tab/>
        <w:t xml:space="preserve">am </w:t>
      </w:r>
      <w:hyperlink r:id="rId588" w:tooltip="Education Amendment Act 2006 (No 2)" w:history="1">
        <w:r w:rsidR="001927F7" w:rsidRPr="001927F7">
          <w:rPr>
            <w:rStyle w:val="charCitHyperlinkAbbrev"/>
          </w:rPr>
          <w:t>A2006</w:t>
        </w:r>
        <w:r w:rsidR="001927F7" w:rsidRPr="001927F7">
          <w:rPr>
            <w:rStyle w:val="charCitHyperlinkAbbrev"/>
          </w:rPr>
          <w:noBreakHyphen/>
          <w:t>57</w:t>
        </w:r>
      </w:hyperlink>
      <w:r>
        <w:t xml:space="preserve"> s 55</w:t>
      </w:r>
      <w:r w:rsidR="002D705E">
        <w:t xml:space="preserve">; </w:t>
      </w:r>
      <w:hyperlink r:id="rId589" w:tooltip="Administrative (One ACT Public Service Miscellaneous Amendments) Act 2011" w:history="1">
        <w:r w:rsidR="001927F7" w:rsidRPr="001927F7">
          <w:rPr>
            <w:rStyle w:val="charCitHyperlinkAbbrev"/>
          </w:rPr>
          <w:t>A2011</w:t>
        </w:r>
        <w:r w:rsidR="001927F7" w:rsidRPr="001927F7">
          <w:rPr>
            <w:rStyle w:val="charCitHyperlinkAbbrev"/>
          </w:rPr>
          <w:noBreakHyphen/>
          <w:t>22</w:t>
        </w:r>
      </w:hyperlink>
      <w:r w:rsidR="002D705E">
        <w:t xml:space="preserve"> amdt </w:t>
      </w:r>
      <w:r w:rsidR="00253D00">
        <w:t>1.183</w:t>
      </w:r>
    </w:p>
    <w:p w14:paraId="31A762F5" w14:textId="0FA7EB74" w:rsidR="00746B4F" w:rsidRPr="00D07734" w:rsidRDefault="00746B4F" w:rsidP="00746B4F">
      <w:pPr>
        <w:pStyle w:val="AmdtsEntries"/>
      </w:pPr>
      <w:r>
        <w:tab/>
        <w:t xml:space="preserve">sub </w:t>
      </w:r>
      <w:hyperlink r:id="rId590" w:tooltip="Education Amendment Act 2022" w:history="1">
        <w:r w:rsidRPr="0068777B">
          <w:rPr>
            <w:rStyle w:val="charCitHyperlinkAbbrev"/>
          </w:rPr>
          <w:t>A2022-10</w:t>
        </w:r>
      </w:hyperlink>
      <w:r>
        <w:t xml:space="preserve"> s 33</w:t>
      </w:r>
    </w:p>
    <w:p w14:paraId="326F9F2F" w14:textId="03924E11" w:rsidR="00B15ECD" w:rsidRPr="00D07734" w:rsidRDefault="00B15ECD" w:rsidP="00B15ECD">
      <w:pPr>
        <w:pStyle w:val="AmdtsEntries"/>
      </w:pPr>
      <w:r>
        <w:tab/>
        <w:t xml:space="preserve">am </w:t>
      </w:r>
      <w:hyperlink r:id="rId591" w:tooltip="Education Amendment Act 2024" w:history="1">
        <w:r>
          <w:rPr>
            <w:rStyle w:val="charCitHyperlinkAbbrev"/>
          </w:rPr>
          <w:t>A2024</w:t>
        </w:r>
        <w:r>
          <w:rPr>
            <w:rStyle w:val="charCitHyperlinkAbbrev"/>
          </w:rPr>
          <w:noBreakHyphen/>
          <w:t>39</w:t>
        </w:r>
      </w:hyperlink>
      <w:r>
        <w:t xml:space="preserve"> s 40; pars renum R36 LA</w:t>
      </w:r>
    </w:p>
    <w:p w14:paraId="3D38E327" w14:textId="7AB9CB63" w:rsidR="00893802" w:rsidRDefault="00746B4F">
      <w:pPr>
        <w:pStyle w:val="AmdtsEntryHd"/>
      </w:pPr>
      <w:r w:rsidRPr="009F7310">
        <w:rPr>
          <w:color w:val="000000"/>
        </w:rPr>
        <w:t>Registration amendment—conditions</w:t>
      </w:r>
    </w:p>
    <w:p w14:paraId="4A6F24D0" w14:textId="372E5174" w:rsidR="00893802" w:rsidRDefault="00893802">
      <w:pPr>
        <w:pStyle w:val="AmdtsEntries"/>
      </w:pPr>
      <w:r>
        <w:t>s 102</w:t>
      </w:r>
      <w:r>
        <w:tab/>
        <w:t xml:space="preserve">am </w:t>
      </w:r>
      <w:hyperlink r:id="rId592" w:tooltip="Education Amendment Act 2006 (No 2)" w:history="1">
        <w:r w:rsidR="001927F7" w:rsidRPr="001927F7">
          <w:rPr>
            <w:rStyle w:val="charCitHyperlinkAbbrev"/>
          </w:rPr>
          <w:t>A2006</w:t>
        </w:r>
        <w:r w:rsidR="001927F7" w:rsidRPr="001927F7">
          <w:rPr>
            <w:rStyle w:val="charCitHyperlinkAbbrev"/>
          </w:rPr>
          <w:noBreakHyphen/>
          <w:t>57</w:t>
        </w:r>
      </w:hyperlink>
      <w:r>
        <w:t xml:space="preserve"> s 55</w:t>
      </w:r>
    </w:p>
    <w:p w14:paraId="4FC18A4E" w14:textId="62DBBC3B" w:rsidR="00746B4F" w:rsidRPr="00D07734" w:rsidRDefault="00746B4F" w:rsidP="00746B4F">
      <w:pPr>
        <w:pStyle w:val="AmdtsEntries"/>
      </w:pPr>
      <w:r>
        <w:tab/>
        <w:t xml:space="preserve">sub </w:t>
      </w:r>
      <w:hyperlink r:id="rId593" w:tooltip="Education Amendment Act 2022" w:history="1">
        <w:r w:rsidRPr="0068777B">
          <w:rPr>
            <w:rStyle w:val="charCitHyperlinkAbbrev"/>
          </w:rPr>
          <w:t>A2022-10</w:t>
        </w:r>
      </w:hyperlink>
      <w:r>
        <w:t xml:space="preserve"> s 33</w:t>
      </w:r>
    </w:p>
    <w:p w14:paraId="24E40AA5" w14:textId="3F18F867" w:rsidR="00893802" w:rsidRDefault="00746B4F">
      <w:pPr>
        <w:pStyle w:val="AmdtsEntryHd"/>
      </w:pPr>
      <w:r w:rsidRPr="009F7310">
        <w:rPr>
          <w:color w:val="000000"/>
        </w:rPr>
        <w:t>Urgent temporary change</w:t>
      </w:r>
    </w:p>
    <w:p w14:paraId="5B790F91" w14:textId="46C215E7" w:rsidR="00893802" w:rsidRDefault="00893802">
      <w:pPr>
        <w:pStyle w:val="AmdtsEntries"/>
      </w:pPr>
      <w:r>
        <w:t>s 103</w:t>
      </w:r>
      <w:r>
        <w:tab/>
        <w:t xml:space="preserve">am </w:t>
      </w:r>
      <w:hyperlink r:id="rId594" w:tooltip="Education Amendment Act 2006 (No 2)" w:history="1">
        <w:r w:rsidR="001927F7" w:rsidRPr="001927F7">
          <w:rPr>
            <w:rStyle w:val="charCitHyperlinkAbbrev"/>
          </w:rPr>
          <w:t>A2006</w:t>
        </w:r>
        <w:r w:rsidR="001927F7" w:rsidRPr="001927F7">
          <w:rPr>
            <w:rStyle w:val="charCitHyperlinkAbbrev"/>
          </w:rPr>
          <w:noBreakHyphen/>
          <w:t>57</w:t>
        </w:r>
      </w:hyperlink>
      <w:r>
        <w:t xml:space="preserve"> s 55</w:t>
      </w:r>
    </w:p>
    <w:p w14:paraId="6F25621C" w14:textId="0AE4316B" w:rsidR="00746B4F" w:rsidRPr="00D07734" w:rsidRDefault="00746B4F" w:rsidP="00746B4F">
      <w:pPr>
        <w:pStyle w:val="AmdtsEntries"/>
      </w:pPr>
      <w:r>
        <w:tab/>
        <w:t xml:space="preserve">sub </w:t>
      </w:r>
      <w:hyperlink r:id="rId595" w:tooltip="Education Amendment Act 2022" w:history="1">
        <w:r w:rsidRPr="0068777B">
          <w:rPr>
            <w:rStyle w:val="charCitHyperlinkAbbrev"/>
          </w:rPr>
          <w:t>A2022-10</w:t>
        </w:r>
      </w:hyperlink>
      <w:r>
        <w:t xml:space="preserve"> s 33</w:t>
      </w:r>
    </w:p>
    <w:p w14:paraId="1AD1F5FC" w14:textId="263B92B8" w:rsidR="00746B4F" w:rsidRDefault="00746B4F" w:rsidP="00746B4F">
      <w:pPr>
        <w:pStyle w:val="AmdtsEntryHd"/>
        <w:rPr>
          <w:color w:val="000000"/>
        </w:rPr>
      </w:pPr>
      <w:r w:rsidRPr="009F7310">
        <w:rPr>
          <w:color w:val="000000"/>
        </w:rPr>
        <w:t>Registration offences</w:t>
      </w:r>
    </w:p>
    <w:p w14:paraId="03D674BB" w14:textId="4D344838" w:rsidR="00746B4F" w:rsidRPr="00D07734" w:rsidRDefault="00746B4F" w:rsidP="00746B4F">
      <w:pPr>
        <w:pStyle w:val="AmdtsEntries"/>
      </w:pPr>
      <w:r>
        <w:t>div 4.3.5 hdg</w:t>
      </w:r>
      <w:r>
        <w:tab/>
        <w:t xml:space="preserve">ins </w:t>
      </w:r>
      <w:hyperlink r:id="rId596" w:tooltip="Education Amendment Act 2022" w:history="1">
        <w:r w:rsidRPr="0068777B">
          <w:rPr>
            <w:rStyle w:val="charCitHyperlinkAbbrev"/>
          </w:rPr>
          <w:t>A2022-10</w:t>
        </w:r>
      </w:hyperlink>
      <w:r>
        <w:t xml:space="preserve"> s 33</w:t>
      </w:r>
    </w:p>
    <w:p w14:paraId="4E570D49" w14:textId="3F0DA9C9" w:rsidR="00893802" w:rsidRDefault="005F290F">
      <w:pPr>
        <w:pStyle w:val="AmdtsEntryHd"/>
      </w:pPr>
      <w:r w:rsidRPr="009F7310">
        <w:t xml:space="preserve">Offence—operate unregistered </w:t>
      </w:r>
      <w:r w:rsidRPr="009F7310">
        <w:rPr>
          <w:noProof/>
          <w:color w:val="000000"/>
        </w:rPr>
        <w:t>non</w:t>
      </w:r>
      <w:r w:rsidRPr="009F7310">
        <w:rPr>
          <w:noProof/>
          <w:color w:val="000000"/>
        </w:rPr>
        <w:noBreakHyphen/>
        <w:t>government school</w:t>
      </w:r>
    </w:p>
    <w:p w14:paraId="7CA57AAA" w14:textId="084AE9B7" w:rsidR="00893802" w:rsidRDefault="00893802" w:rsidP="00C02A8E">
      <w:pPr>
        <w:pStyle w:val="AmdtsEntries"/>
      </w:pPr>
      <w:r>
        <w:t>s 104 hdg</w:t>
      </w:r>
      <w:r>
        <w:tab/>
        <w:t xml:space="preserve">sub </w:t>
      </w:r>
      <w:hyperlink r:id="rId597" w:tooltip="Education Amendment Act 2006 (No 2)" w:history="1">
        <w:r w:rsidR="001927F7" w:rsidRPr="001927F7">
          <w:rPr>
            <w:rStyle w:val="charCitHyperlinkAbbrev"/>
          </w:rPr>
          <w:t>A2006</w:t>
        </w:r>
        <w:r w:rsidR="001927F7" w:rsidRPr="001927F7">
          <w:rPr>
            <w:rStyle w:val="charCitHyperlinkAbbrev"/>
          </w:rPr>
          <w:noBreakHyphen/>
          <w:t>57</w:t>
        </w:r>
      </w:hyperlink>
      <w:r>
        <w:t xml:space="preserve"> s 38</w:t>
      </w:r>
    </w:p>
    <w:p w14:paraId="735FC118" w14:textId="6C7029C4" w:rsidR="00893802" w:rsidRDefault="00893802">
      <w:pPr>
        <w:pStyle w:val="AmdtsEntries"/>
      </w:pPr>
      <w:r>
        <w:t>s 104</w:t>
      </w:r>
      <w:r>
        <w:tab/>
        <w:t xml:space="preserve">am </w:t>
      </w:r>
      <w:hyperlink r:id="rId598" w:tooltip="Education Amendment Act 2006 (No 2)" w:history="1">
        <w:r w:rsidR="001927F7" w:rsidRPr="001927F7">
          <w:rPr>
            <w:rStyle w:val="charCitHyperlinkAbbrev"/>
          </w:rPr>
          <w:t>A2006</w:t>
        </w:r>
        <w:r w:rsidR="001927F7" w:rsidRPr="001927F7">
          <w:rPr>
            <w:rStyle w:val="charCitHyperlinkAbbrev"/>
          </w:rPr>
          <w:noBreakHyphen/>
          <w:t>57</w:t>
        </w:r>
      </w:hyperlink>
      <w:r>
        <w:t xml:space="preserve"> s 55</w:t>
      </w:r>
      <w:r w:rsidR="00F81DBB">
        <w:t xml:space="preserve">; </w:t>
      </w:r>
      <w:hyperlink r:id="rId599" w:tooltip="Education Amendment Act 2010" w:history="1">
        <w:r w:rsidR="001927F7" w:rsidRPr="001927F7">
          <w:rPr>
            <w:rStyle w:val="charCitHyperlinkAbbrev"/>
          </w:rPr>
          <w:t>A2010</w:t>
        </w:r>
        <w:r w:rsidR="001927F7" w:rsidRPr="001927F7">
          <w:rPr>
            <w:rStyle w:val="charCitHyperlinkAbbrev"/>
          </w:rPr>
          <w:noBreakHyphen/>
          <w:t>7</w:t>
        </w:r>
      </w:hyperlink>
      <w:r w:rsidR="00F81DBB">
        <w:t xml:space="preserve"> s 5</w:t>
      </w:r>
    </w:p>
    <w:p w14:paraId="259C7D4A" w14:textId="4A7D77B9" w:rsidR="00BD6D32" w:rsidRDefault="00BD6D32" w:rsidP="00BD6D32">
      <w:pPr>
        <w:pStyle w:val="AmdtsEntries"/>
      </w:pPr>
      <w:r>
        <w:tab/>
        <w:t xml:space="preserve">om </w:t>
      </w:r>
      <w:hyperlink r:id="rId600" w:tooltip="Education Amendment Act 2022" w:history="1">
        <w:r w:rsidRPr="0068777B">
          <w:rPr>
            <w:rStyle w:val="charCitHyperlinkAbbrev"/>
          </w:rPr>
          <w:t>A2022-10</w:t>
        </w:r>
      </w:hyperlink>
      <w:r>
        <w:t xml:space="preserve"> s 10</w:t>
      </w:r>
    </w:p>
    <w:p w14:paraId="2A91B21B" w14:textId="629CEF51" w:rsidR="005F290F" w:rsidRPr="00D07734" w:rsidRDefault="005F290F" w:rsidP="005F290F">
      <w:pPr>
        <w:pStyle w:val="AmdtsEntries"/>
      </w:pPr>
      <w:r>
        <w:tab/>
        <w:t xml:space="preserve">ins </w:t>
      </w:r>
      <w:hyperlink r:id="rId601" w:tooltip="Education Amendment Act 2022" w:history="1">
        <w:r w:rsidRPr="0068777B">
          <w:rPr>
            <w:rStyle w:val="charCitHyperlinkAbbrev"/>
          </w:rPr>
          <w:t>A2022-10</w:t>
        </w:r>
      </w:hyperlink>
      <w:r>
        <w:t xml:space="preserve"> s 33</w:t>
      </w:r>
    </w:p>
    <w:p w14:paraId="7A40F2BF" w14:textId="13D5951B" w:rsidR="00B15ECD" w:rsidRDefault="00B15ECD">
      <w:pPr>
        <w:pStyle w:val="AmdtsEntryHd"/>
      </w:pPr>
      <w:r w:rsidRPr="001A3E56">
        <w:t>Provide distance education without being registered school</w:t>
      </w:r>
    </w:p>
    <w:p w14:paraId="115A9D2B" w14:textId="4726870D" w:rsidR="00B15ECD" w:rsidRPr="00B15ECD" w:rsidRDefault="00B15ECD" w:rsidP="00B15ECD">
      <w:pPr>
        <w:pStyle w:val="AmdtsEntries"/>
      </w:pPr>
      <w:r>
        <w:t>s 104A</w:t>
      </w:r>
      <w:r>
        <w:tab/>
        <w:t xml:space="preserve">ins </w:t>
      </w:r>
      <w:hyperlink r:id="rId602" w:tooltip="Education Amendment Act 2024" w:history="1">
        <w:r>
          <w:rPr>
            <w:rStyle w:val="charCitHyperlinkAbbrev"/>
          </w:rPr>
          <w:t>A2024</w:t>
        </w:r>
        <w:r>
          <w:rPr>
            <w:rStyle w:val="charCitHyperlinkAbbrev"/>
          </w:rPr>
          <w:noBreakHyphen/>
          <w:t>39</w:t>
        </w:r>
      </w:hyperlink>
      <w:r>
        <w:t xml:space="preserve"> s 41</w:t>
      </w:r>
    </w:p>
    <w:p w14:paraId="3B7FA0F1" w14:textId="0A946705" w:rsidR="00893802" w:rsidRDefault="005F290F">
      <w:pPr>
        <w:pStyle w:val="AmdtsEntryHd"/>
      </w:pPr>
      <w:r w:rsidRPr="009F7310">
        <w:rPr>
          <w:color w:val="000000"/>
        </w:rPr>
        <w:lastRenderedPageBreak/>
        <w:t>Offence—operate registered school other than within scope of registration</w:t>
      </w:r>
    </w:p>
    <w:p w14:paraId="2A4E14B2" w14:textId="29B860DB" w:rsidR="00893802" w:rsidRDefault="00893802">
      <w:pPr>
        <w:pStyle w:val="AmdtsEntries"/>
      </w:pPr>
      <w:r>
        <w:t>s 105 hdg</w:t>
      </w:r>
      <w:r>
        <w:tab/>
        <w:t xml:space="preserve">am </w:t>
      </w:r>
      <w:hyperlink r:id="rId603" w:tooltip="Education Amendment Act 2006 (No 2)" w:history="1">
        <w:r w:rsidR="001927F7" w:rsidRPr="001927F7">
          <w:rPr>
            <w:rStyle w:val="charCitHyperlinkAbbrev"/>
          </w:rPr>
          <w:t>A2006</w:t>
        </w:r>
        <w:r w:rsidR="001927F7" w:rsidRPr="001927F7">
          <w:rPr>
            <w:rStyle w:val="charCitHyperlinkAbbrev"/>
          </w:rPr>
          <w:noBreakHyphen/>
          <w:t>57</w:t>
        </w:r>
      </w:hyperlink>
      <w:r>
        <w:t xml:space="preserve"> s 55</w:t>
      </w:r>
    </w:p>
    <w:p w14:paraId="107CADA9" w14:textId="4209419E" w:rsidR="00893802" w:rsidRDefault="00893802">
      <w:pPr>
        <w:pStyle w:val="AmdtsEntries"/>
      </w:pPr>
      <w:r>
        <w:t>s 105</w:t>
      </w:r>
      <w:r>
        <w:tab/>
        <w:t xml:space="preserve">am </w:t>
      </w:r>
      <w:hyperlink r:id="rId604" w:tooltip="Education Amendment Act 2006 (No 2)" w:history="1">
        <w:r w:rsidR="001927F7" w:rsidRPr="001927F7">
          <w:rPr>
            <w:rStyle w:val="charCitHyperlinkAbbrev"/>
          </w:rPr>
          <w:t>A2006</w:t>
        </w:r>
        <w:r w:rsidR="001927F7" w:rsidRPr="001927F7">
          <w:rPr>
            <w:rStyle w:val="charCitHyperlinkAbbrev"/>
          </w:rPr>
          <w:noBreakHyphen/>
          <w:t>57</w:t>
        </w:r>
      </w:hyperlink>
      <w:r>
        <w:t xml:space="preserve"> s 55</w:t>
      </w:r>
    </w:p>
    <w:p w14:paraId="0744F379" w14:textId="0E02883A" w:rsidR="00BD6D32" w:rsidRDefault="00BD6D32" w:rsidP="00BD6D32">
      <w:pPr>
        <w:pStyle w:val="AmdtsEntries"/>
      </w:pPr>
      <w:r>
        <w:tab/>
        <w:t xml:space="preserve">om </w:t>
      </w:r>
      <w:hyperlink r:id="rId605" w:tooltip="Education Amendment Act 2022" w:history="1">
        <w:r w:rsidRPr="0068777B">
          <w:rPr>
            <w:rStyle w:val="charCitHyperlinkAbbrev"/>
          </w:rPr>
          <w:t>A2022-10</w:t>
        </w:r>
      </w:hyperlink>
      <w:r>
        <w:t xml:space="preserve"> s 10</w:t>
      </w:r>
    </w:p>
    <w:p w14:paraId="2EB2D2A3" w14:textId="767CD902" w:rsidR="005F290F" w:rsidRDefault="005F290F" w:rsidP="005F290F">
      <w:pPr>
        <w:pStyle w:val="AmdtsEntries"/>
      </w:pPr>
      <w:r>
        <w:tab/>
        <w:t xml:space="preserve">ins </w:t>
      </w:r>
      <w:hyperlink r:id="rId606" w:tooltip="Education Amendment Act 2022" w:history="1">
        <w:r w:rsidRPr="0068777B">
          <w:rPr>
            <w:rStyle w:val="charCitHyperlinkAbbrev"/>
          </w:rPr>
          <w:t>A2022-10</w:t>
        </w:r>
      </w:hyperlink>
      <w:r>
        <w:t xml:space="preserve"> s 33</w:t>
      </w:r>
    </w:p>
    <w:p w14:paraId="015ED90A" w14:textId="041832BF" w:rsidR="00BB5B4A" w:rsidRPr="00D07734" w:rsidRDefault="00BB5B4A" w:rsidP="005F290F">
      <w:pPr>
        <w:pStyle w:val="AmdtsEntries"/>
      </w:pPr>
      <w:r>
        <w:tab/>
        <w:t xml:space="preserve">am </w:t>
      </w:r>
      <w:hyperlink r:id="rId607" w:tooltip="Education Amendment Act 2024" w:history="1">
        <w:r>
          <w:rPr>
            <w:rStyle w:val="charCitHyperlinkAbbrev"/>
          </w:rPr>
          <w:t>A2024</w:t>
        </w:r>
        <w:r>
          <w:rPr>
            <w:rStyle w:val="charCitHyperlinkAbbrev"/>
          </w:rPr>
          <w:noBreakHyphen/>
          <w:t>39</w:t>
        </w:r>
      </w:hyperlink>
      <w:r>
        <w:rPr>
          <w:rStyle w:val="charCitHyperlinkAbbrev"/>
        </w:rPr>
        <w:t xml:space="preserve"> </w:t>
      </w:r>
      <w:r>
        <w:t>s 42; ss renum R36 LA</w:t>
      </w:r>
    </w:p>
    <w:p w14:paraId="5B50D368" w14:textId="2EBC2578" w:rsidR="005F290F" w:rsidRDefault="005F290F" w:rsidP="005F290F">
      <w:pPr>
        <w:pStyle w:val="AmdtsEntryHd"/>
        <w:rPr>
          <w:color w:val="000000"/>
        </w:rPr>
      </w:pPr>
      <w:r w:rsidRPr="009F7310">
        <w:rPr>
          <w:color w:val="000000"/>
        </w:rPr>
        <w:t>Register of non</w:t>
      </w:r>
      <w:r w:rsidRPr="009F7310">
        <w:rPr>
          <w:color w:val="000000"/>
        </w:rPr>
        <w:noBreakHyphen/>
        <w:t>government schools</w:t>
      </w:r>
    </w:p>
    <w:p w14:paraId="46CB27DB" w14:textId="7C1DE946" w:rsidR="005F290F" w:rsidRPr="00D07734" w:rsidRDefault="005F290F" w:rsidP="005F290F">
      <w:pPr>
        <w:pStyle w:val="AmdtsEntries"/>
      </w:pPr>
      <w:r>
        <w:t>div 4.3.6 hdg</w:t>
      </w:r>
      <w:r>
        <w:tab/>
        <w:t xml:space="preserve">ins </w:t>
      </w:r>
      <w:hyperlink r:id="rId608" w:tooltip="Education Amendment Act 2022" w:history="1">
        <w:r w:rsidRPr="0068777B">
          <w:rPr>
            <w:rStyle w:val="charCitHyperlinkAbbrev"/>
          </w:rPr>
          <w:t>A2022-10</w:t>
        </w:r>
      </w:hyperlink>
      <w:r>
        <w:t xml:space="preserve"> s 33</w:t>
      </w:r>
    </w:p>
    <w:p w14:paraId="487D8B73" w14:textId="32053090" w:rsidR="001078D1" w:rsidRDefault="00FA42B4" w:rsidP="001078D1">
      <w:pPr>
        <w:pStyle w:val="AmdtsEntryHd"/>
      </w:pPr>
      <w:r w:rsidRPr="009F7310">
        <w:rPr>
          <w:color w:val="000000"/>
        </w:rPr>
        <w:t>Register of registered non</w:t>
      </w:r>
      <w:r w:rsidRPr="009F7310">
        <w:rPr>
          <w:color w:val="000000"/>
        </w:rPr>
        <w:noBreakHyphen/>
        <w:t>government schools</w:t>
      </w:r>
    </w:p>
    <w:p w14:paraId="135BA375" w14:textId="4F0A0F2E" w:rsidR="001078D1" w:rsidRDefault="001078D1" w:rsidP="001078D1">
      <w:pPr>
        <w:pStyle w:val="AmdtsEntries"/>
      </w:pPr>
      <w:r>
        <w:t>s 106</w:t>
      </w:r>
      <w:r>
        <w:tab/>
        <w:t xml:space="preserve">am </w:t>
      </w:r>
      <w:hyperlink r:id="rId609" w:tooltip="Education Amendment Act 2006 (No 2)" w:history="1">
        <w:r w:rsidRPr="001927F7">
          <w:rPr>
            <w:rStyle w:val="charCitHyperlinkAbbrev"/>
          </w:rPr>
          <w:t>A2006</w:t>
        </w:r>
        <w:r w:rsidRPr="001927F7">
          <w:rPr>
            <w:rStyle w:val="charCitHyperlinkAbbrev"/>
          </w:rPr>
          <w:noBreakHyphen/>
          <w:t>57</w:t>
        </w:r>
      </w:hyperlink>
      <w:r>
        <w:t xml:space="preserve"> s 39</w:t>
      </w:r>
    </w:p>
    <w:p w14:paraId="3D9A6977" w14:textId="0F12C206" w:rsidR="00647434" w:rsidRDefault="00647434" w:rsidP="00647434">
      <w:pPr>
        <w:pStyle w:val="AmdtsEntries"/>
      </w:pPr>
      <w:r>
        <w:tab/>
        <w:t xml:space="preserve">om </w:t>
      </w:r>
      <w:hyperlink r:id="rId610" w:tooltip="Education Amendment Act 2015" w:history="1">
        <w:r>
          <w:rPr>
            <w:rStyle w:val="charCitHyperlinkAbbrev"/>
          </w:rPr>
          <w:t>A2015</w:t>
        </w:r>
        <w:r>
          <w:rPr>
            <w:rStyle w:val="charCitHyperlinkAbbrev"/>
          </w:rPr>
          <w:noBreakHyphen/>
          <w:t>18</w:t>
        </w:r>
      </w:hyperlink>
      <w:r>
        <w:t xml:space="preserve"> s 5</w:t>
      </w:r>
    </w:p>
    <w:p w14:paraId="678C75E8" w14:textId="61C0BA31" w:rsidR="00FA42B4" w:rsidRDefault="00FA42B4" w:rsidP="00FA42B4">
      <w:pPr>
        <w:pStyle w:val="AmdtsEntries"/>
      </w:pPr>
      <w:r>
        <w:tab/>
        <w:t xml:space="preserve">ins </w:t>
      </w:r>
      <w:hyperlink r:id="rId611" w:tooltip="Education Amendment Act 2022" w:history="1">
        <w:r w:rsidRPr="0068777B">
          <w:rPr>
            <w:rStyle w:val="charCitHyperlinkAbbrev"/>
          </w:rPr>
          <w:t>A2022-10</w:t>
        </w:r>
      </w:hyperlink>
      <w:r>
        <w:t xml:space="preserve"> s 33</w:t>
      </w:r>
    </w:p>
    <w:p w14:paraId="3AB67317" w14:textId="42DABFEE" w:rsidR="00BB5B4A" w:rsidRPr="00D07734" w:rsidRDefault="00BB5B4A" w:rsidP="00FA42B4">
      <w:pPr>
        <w:pStyle w:val="AmdtsEntries"/>
      </w:pPr>
      <w:r>
        <w:tab/>
        <w:t xml:space="preserve">am </w:t>
      </w:r>
      <w:hyperlink r:id="rId612" w:tooltip="Education Amendment Act 2024" w:history="1">
        <w:r>
          <w:rPr>
            <w:rStyle w:val="charCitHyperlinkAbbrev"/>
          </w:rPr>
          <w:t>A2024</w:t>
        </w:r>
        <w:r>
          <w:rPr>
            <w:rStyle w:val="charCitHyperlinkAbbrev"/>
          </w:rPr>
          <w:noBreakHyphen/>
          <w:t>39</w:t>
        </w:r>
      </w:hyperlink>
      <w:r>
        <w:t xml:space="preserve"> s 43</w:t>
      </w:r>
    </w:p>
    <w:p w14:paraId="67CCC947" w14:textId="042D4370" w:rsidR="00647434" w:rsidRDefault="00FA42B4" w:rsidP="00647434">
      <w:pPr>
        <w:pStyle w:val="AmdtsEntryHd"/>
      </w:pPr>
      <w:r w:rsidRPr="009F7310">
        <w:rPr>
          <w:color w:val="000000"/>
        </w:rPr>
        <w:t>Proprietor must update details</w:t>
      </w:r>
    </w:p>
    <w:p w14:paraId="36529AD6" w14:textId="29FCCA36" w:rsidR="00647434" w:rsidRDefault="00647434" w:rsidP="00C02A8E">
      <w:pPr>
        <w:pStyle w:val="AmdtsEntries"/>
      </w:pPr>
      <w:r>
        <w:t>s 107</w:t>
      </w:r>
      <w:r>
        <w:tab/>
        <w:t xml:space="preserve">am </w:t>
      </w:r>
      <w:hyperlink r:id="rId613" w:tooltip="Education Amendment Act 2006 (No 2)" w:history="1">
        <w:r w:rsidRPr="001927F7">
          <w:rPr>
            <w:rStyle w:val="charCitHyperlinkAbbrev"/>
          </w:rPr>
          <w:t>A2006</w:t>
        </w:r>
        <w:r w:rsidRPr="001927F7">
          <w:rPr>
            <w:rStyle w:val="charCitHyperlinkAbbrev"/>
          </w:rPr>
          <w:noBreakHyphen/>
          <w:t>57</w:t>
        </w:r>
      </w:hyperlink>
      <w:r>
        <w:t xml:space="preserve"> s 39</w:t>
      </w:r>
    </w:p>
    <w:p w14:paraId="1A0AC8C1" w14:textId="5967C058" w:rsidR="00647434" w:rsidRDefault="00647434" w:rsidP="00647434">
      <w:pPr>
        <w:pStyle w:val="AmdtsEntries"/>
      </w:pPr>
      <w:r>
        <w:tab/>
        <w:t xml:space="preserve">om </w:t>
      </w:r>
      <w:hyperlink r:id="rId614" w:tooltip="Education Amendment Act 2015" w:history="1">
        <w:r>
          <w:rPr>
            <w:rStyle w:val="charCitHyperlinkAbbrev"/>
          </w:rPr>
          <w:t>A2015</w:t>
        </w:r>
        <w:r>
          <w:rPr>
            <w:rStyle w:val="charCitHyperlinkAbbrev"/>
          </w:rPr>
          <w:noBreakHyphen/>
          <w:t>18</w:t>
        </w:r>
      </w:hyperlink>
      <w:r>
        <w:t xml:space="preserve"> s 5</w:t>
      </w:r>
    </w:p>
    <w:p w14:paraId="04550929" w14:textId="5B77C404" w:rsidR="00FA42B4" w:rsidRPr="00D07734" w:rsidRDefault="00FA42B4" w:rsidP="00FA42B4">
      <w:pPr>
        <w:pStyle w:val="AmdtsEntries"/>
      </w:pPr>
      <w:r>
        <w:tab/>
        <w:t xml:space="preserve">ins </w:t>
      </w:r>
      <w:hyperlink r:id="rId615" w:tooltip="Education Amendment Act 2022" w:history="1">
        <w:r w:rsidRPr="0068777B">
          <w:rPr>
            <w:rStyle w:val="charCitHyperlinkAbbrev"/>
          </w:rPr>
          <w:t>A2022-10</w:t>
        </w:r>
      </w:hyperlink>
      <w:r>
        <w:t xml:space="preserve"> s 33</w:t>
      </w:r>
    </w:p>
    <w:p w14:paraId="2E8A5191" w14:textId="55A91DF5" w:rsidR="00FA42B4" w:rsidRDefault="00FA42B4" w:rsidP="00FA42B4">
      <w:pPr>
        <w:pStyle w:val="AmdtsEntryHd"/>
      </w:pPr>
      <w:r w:rsidRPr="009F7310">
        <w:rPr>
          <w:color w:val="000000"/>
        </w:rPr>
        <w:t>Non</w:t>
      </w:r>
      <w:r w:rsidRPr="009F7310">
        <w:rPr>
          <w:color w:val="000000"/>
        </w:rPr>
        <w:noBreakHyphen/>
        <w:t>government schools—registration reviews</w:t>
      </w:r>
    </w:p>
    <w:p w14:paraId="0B67F47B" w14:textId="6B2507BD" w:rsidR="00FA42B4" w:rsidRPr="004A5DB6" w:rsidRDefault="00FA42B4" w:rsidP="00FA42B4">
      <w:pPr>
        <w:pStyle w:val="AmdtsEntries"/>
      </w:pPr>
      <w:r>
        <w:t>pt 4.4 hdg</w:t>
      </w:r>
      <w:r>
        <w:tab/>
        <w:t xml:space="preserve">om </w:t>
      </w:r>
      <w:hyperlink r:id="rId616" w:tooltip="Education Amendment Act 2015" w:history="1">
        <w:r>
          <w:rPr>
            <w:rStyle w:val="charCitHyperlinkAbbrev"/>
          </w:rPr>
          <w:t>A2015</w:t>
        </w:r>
        <w:r>
          <w:rPr>
            <w:rStyle w:val="charCitHyperlinkAbbrev"/>
          </w:rPr>
          <w:noBreakHyphen/>
          <w:t>18</w:t>
        </w:r>
      </w:hyperlink>
      <w:r>
        <w:t xml:space="preserve"> s 5</w:t>
      </w:r>
    </w:p>
    <w:p w14:paraId="1B083AD3" w14:textId="46A0A6D0" w:rsidR="00FA42B4" w:rsidRPr="00D07734" w:rsidRDefault="00FA42B4" w:rsidP="00FA42B4">
      <w:pPr>
        <w:pStyle w:val="AmdtsEntries"/>
      </w:pPr>
      <w:r>
        <w:tab/>
        <w:t xml:space="preserve">ins </w:t>
      </w:r>
      <w:hyperlink r:id="rId617" w:tooltip="Education Amendment Act 2022" w:history="1">
        <w:r w:rsidRPr="0068777B">
          <w:rPr>
            <w:rStyle w:val="charCitHyperlinkAbbrev"/>
          </w:rPr>
          <w:t>A2022-10</w:t>
        </w:r>
      </w:hyperlink>
      <w:r>
        <w:t xml:space="preserve"> s 33</w:t>
      </w:r>
    </w:p>
    <w:p w14:paraId="2E1ACD21" w14:textId="4F101FC7" w:rsidR="00FA42B4" w:rsidRDefault="00FA42B4" w:rsidP="00FA42B4">
      <w:pPr>
        <w:pStyle w:val="AmdtsEntryHd"/>
      </w:pPr>
      <w:r w:rsidRPr="009F7310">
        <w:rPr>
          <w:color w:val="000000"/>
        </w:rPr>
        <w:t>Reasons to carry out registration review</w:t>
      </w:r>
    </w:p>
    <w:p w14:paraId="553C388A" w14:textId="6CAABB07" w:rsidR="00FA42B4" w:rsidRDefault="00FA42B4" w:rsidP="00FA42B4">
      <w:pPr>
        <w:pStyle w:val="AmdtsEntries"/>
      </w:pPr>
      <w:r>
        <w:t>div 4.4.1 hdg</w:t>
      </w:r>
      <w:r>
        <w:tab/>
        <w:t xml:space="preserve">om </w:t>
      </w:r>
      <w:hyperlink r:id="rId618" w:tooltip="Education Amendment Act 2015" w:history="1">
        <w:r>
          <w:rPr>
            <w:rStyle w:val="charCitHyperlinkAbbrev"/>
          </w:rPr>
          <w:t>A2015</w:t>
        </w:r>
        <w:r>
          <w:rPr>
            <w:rStyle w:val="charCitHyperlinkAbbrev"/>
          </w:rPr>
          <w:noBreakHyphen/>
          <w:t>18</w:t>
        </w:r>
      </w:hyperlink>
      <w:r>
        <w:t xml:space="preserve"> s 5</w:t>
      </w:r>
    </w:p>
    <w:p w14:paraId="0C24095B" w14:textId="6333F93D" w:rsidR="00FA42B4" w:rsidRPr="00D07734" w:rsidRDefault="00FA42B4" w:rsidP="00FA42B4">
      <w:pPr>
        <w:pStyle w:val="AmdtsEntries"/>
      </w:pPr>
      <w:r>
        <w:tab/>
        <w:t xml:space="preserve">ins </w:t>
      </w:r>
      <w:hyperlink r:id="rId619" w:tooltip="Education Amendment Act 2022" w:history="1">
        <w:r w:rsidRPr="0068777B">
          <w:rPr>
            <w:rStyle w:val="charCitHyperlinkAbbrev"/>
          </w:rPr>
          <w:t>A2022-10</w:t>
        </w:r>
      </w:hyperlink>
      <w:r>
        <w:t xml:space="preserve"> s 33</w:t>
      </w:r>
    </w:p>
    <w:p w14:paraId="2AC452C1" w14:textId="4C36FF04" w:rsidR="00647434" w:rsidRDefault="007866D3" w:rsidP="00647434">
      <w:pPr>
        <w:pStyle w:val="AmdtsEntryHd"/>
      </w:pPr>
      <w:r w:rsidRPr="009F7310">
        <w:rPr>
          <w:color w:val="000000"/>
        </w:rPr>
        <w:t xml:space="preserve">Meaning of </w:t>
      </w:r>
      <w:r w:rsidRPr="009F7310">
        <w:rPr>
          <w:rStyle w:val="charItals"/>
        </w:rPr>
        <w:t>registration review</w:t>
      </w:r>
      <w:r w:rsidRPr="009F7310">
        <w:rPr>
          <w:color w:val="000000"/>
        </w:rPr>
        <w:t>—ch 4</w:t>
      </w:r>
    </w:p>
    <w:p w14:paraId="48A78A42" w14:textId="438EE890" w:rsidR="00647434" w:rsidRPr="001078D1" w:rsidRDefault="00647434" w:rsidP="00647434">
      <w:pPr>
        <w:pStyle w:val="AmdtsEntries"/>
      </w:pPr>
      <w:r>
        <w:t>s 108</w:t>
      </w:r>
      <w:r>
        <w:tab/>
        <w:t xml:space="preserve">om </w:t>
      </w:r>
      <w:hyperlink r:id="rId620" w:tooltip="Education Amendment Act 2015" w:history="1">
        <w:r>
          <w:rPr>
            <w:rStyle w:val="charCitHyperlinkAbbrev"/>
          </w:rPr>
          <w:t>A2015</w:t>
        </w:r>
        <w:r>
          <w:rPr>
            <w:rStyle w:val="charCitHyperlinkAbbrev"/>
          </w:rPr>
          <w:noBreakHyphen/>
          <w:t>18</w:t>
        </w:r>
      </w:hyperlink>
      <w:r>
        <w:t xml:space="preserve"> s 5</w:t>
      </w:r>
    </w:p>
    <w:p w14:paraId="298BA21A" w14:textId="378D0608" w:rsidR="007866D3" w:rsidRPr="00D07734" w:rsidRDefault="007866D3" w:rsidP="007866D3">
      <w:pPr>
        <w:pStyle w:val="AmdtsEntries"/>
      </w:pPr>
      <w:r>
        <w:tab/>
        <w:t xml:space="preserve">ins </w:t>
      </w:r>
      <w:hyperlink r:id="rId621" w:tooltip="Education Amendment Act 2022" w:history="1">
        <w:r w:rsidRPr="0068777B">
          <w:rPr>
            <w:rStyle w:val="charCitHyperlinkAbbrev"/>
          </w:rPr>
          <w:t>A2022-10</w:t>
        </w:r>
      </w:hyperlink>
      <w:r>
        <w:t xml:space="preserve"> s 33</w:t>
      </w:r>
    </w:p>
    <w:p w14:paraId="5E6FDF24" w14:textId="04E3BA2B" w:rsidR="00647434" w:rsidRDefault="007866D3" w:rsidP="00647434">
      <w:pPr>
        <w:pStyle w:val="AmdtsEntryHd"/>
      </w:pPr>
      <w:r w:rsidRPr="009F7310">
        <w:rPr>
          <w:color w:val="000000"/>
        </w:rPr>
        <w:t>Annual registration review program</w:t>
      </w:r>
    </w:p>
    <w:p w14:paraId="04D047C4" w14:textId="373CA534" w:rsidR="00647434" w:rsidRPr="001078D1" w:rsidRDefault="00647434" w:rsidP="00647434">
      <w:pPr>
        <w:pStyle w:val="AmdtsEntries"/>
      </w:pPr>
      <w:r>
        <w:t>s 109</w:t>
      </w:r>
      <w:r>
        <w:tab/>
        <w:t xml:space="preserve">om </w:t>
      </w:r>
      <w:hyperlink r:id="rId622" w:tooltip="Education Amendment Act 2015" w:history="1">
        <w:r>
          <w:rPr>
            <w:rStyle w:val="charCitHyperlinkAbbrev"/>
          </w:rPr>
          <w:t>A2015</w:t>
        </w:r>
        <w:r>
          <w:rPr>
            <w:rStyle w:val="charCitHyperlinkAbbrev"/>
          </w:rPr>
          <w:noBreakHyphen/>
          <w:t>18</w:t>
        </w:r>
      </w:hyperlink>
      <w:r>
        <w:t xml:space="preserve"> s 5</w:t>
      </w:r>
    </w:p>
    <w:p w14:paraId="7DE4F029" w14:textId="3DAEE3CD" w:rsidR="007866D3" w:rsidRPr="00D07734" w:rsidRDefault="007866D3" w:rsidP="007866D3">
      <w:pPr>
        <w:pStyle w:val="AmdtsEntries"/>
      </w:pPr>
      <w:r>
        <w:tab/>
        <w:t xml:space="preserve">ins </w:t>
      </w:r>
      <w:hyperlink r:id="rId623" w:tooltip="Education Amendment Act 2022" w:history="1">
        <w:r w:rsidRPr="0068777B">
          <w:rPr>
            <w:rStyle w:val="charCitHyperlinkAbbrev"/>
          </w:rPr>
          <w:t>A2022-10</w:t>
        </w:r>
      </w:hyperlink>
      <w:r>
        <w:t xml:space="preserve"> s 33</w:t>
      </w:r>
    </w:p>
    <w:p w14:paraId="455DDBF5" w14:textId="1C28A9A4" w:rsidR="00647434" w:rsidRDefault="007866D3" w:rsidP="00647434">
      <w:pPr>
        <w:pStyle w:val="AmdtsEntryHd"/>
      </w:pPr>
      <w:r w:rsidRPr="009F7310">
        <w:rPr>
          <w:color w:val="000000"/>
        </w:rPr>
        <w:t>Registration review after concern raised</w:t>
      </w:r>
    </w:p>
    <w:p w14:paraId="3CCC10DC" w14:textId="59BC9C87" w:rsidR="00647434" w:rsidRPr="001078D1" w:rsidRDefault="00647434" w:rsidP="00647434">
      <w:pPr>
        <w:pStyle w:val="AmdtsEntries"/>
      </w:pPr>
      <w:r>
        <w:t>s 110</w:t>
      </w:r>
      <w:r>
        <w:tab/>
        <w:t xml:space="preserve">om </w:t>
      </w:r>
      <w:hyperlink r:id="rId624" w:tooltip="Education Amendment Act 2015" w:history="1">
        <w:r>
          <w:rPr>
            <w:rStyle w:val="charCitHyperlinkAbbrev"/>
          </w:rPr>
          <w:t>A2015</w:t>
        </w:r>
        <w:r>
          <w:rPr>
            <w:rStyle w:val="charCitHyperlinkAbbrev"/>
          </w:rPr>
          <w:noBreakHyphen/>
          <w:t>18</w:t>
        </w:r>
      </w:hyperlink>
      <w:r>
        <w:t xml:space="preserve"> s 5</w:t>
      </w:r>
    </w:p>
    <w:p w14:paraId="4EF5D94A" w14:textId="79225C1D" w:rsidR="007866D3" w:rsidRPr="00D07734" w:rsidRDefault="007866D3" w:rsidP="007866D3">
      <w:pPr>
        <w:pStyle w:val="AmdtsEntries"/>
      </w:pPr>
      <w:r>
        <w:tab/>
        <w:t xml:space="preserve">ins </w:t>
      </w:r>
      <w:hyperlink r:id="rId625" w:tooltip="Education Amendment Act 2022" w:history="1">
        <w:r w:rsidRPr="0068777B">
          <w:rPr>
            <w:rStyle w:val="charCitHyperlinkAbbrev"/>
          </w:rPr>
          <w:t>A2022-10</w:t>
        </w:r>
      </w:hyperlink>
      <w:r>
        <w:t xml:space="preserve"> s 33</w:t>
      </w:r>
    </w:p>
    <w:p w14:paraId="7BAF8D01" w14:textId="2C2FA728" w:rsidR="00647434" w:rsidRDefault="007866D3" w:rsidP="00647434">
      <w:pPr>
        <w:pStyle w:val="AmdtsEntryHd"/>
      </w:pPr>
      <w:r w:rsidRPr="00B36404">
        <w:t>Registrar to report concerns to registration standards advisory board</w:t>
      </w:r>
    </w:p>
    <w:p w14:paraId="18C14B56" w14:textId="1F782EE9" w:rsidR="00647434" w:rsidRPr="001078D1" w:rsidRDefault="00647434" w:rsidP="00647434">
      <w:pPr>
        <w:pStyle w:val="AmdtsEntries"/>
      </w:pPr>
      <w:r>
        <w:t>s 111</w:t>
      </w:r>
      <w:r>
        <w:tab/>
        <w:t xml:space="preserve">om </w:t>
      </w:r>
      <w:hyperlink r:id="rId626" w:tooltip="Education Amendment Act 2015" w:history="1">
        <w:r>
          <w:rPr>
            <w:rStyle w:val="charCitHyperlinkAbbrev"/>
          </w:rPr>
          <w:t>A2015</w:t>
        </w:r>
        <w:r>
          <w:rPr>
            <w:rStyle w:val="charCitHyperlinkAbbrev"/>
          </w:rPr>
          <w:noBreakHyphen/>
          <w:t>18</w:t>
        </w:r>
      </w:hyperlink>
      <w:r>
        <w:t xml:space="preserve"> s 5</w:t>
      </w:r>
    </w:p>
    <w:p w14:paraId="01CF5402" w14:textId="5317A1E6" w:rsidR="007866D3" w:rsidRPr="00D07734" w:rsidRDefault="007866D3" w:rsidP="007866D3">
      <w:pPr>
        <w:pStyle w:val="AmdtsEntries"/>
      </w:pPr>
      <w:r>
        <w:tab/>
        <w:t xml:space="preserve">ins </w:t>
      </w:r>
      <w:hyperlink r:id="rId627" w:tooltip="Education Amendment Act 2022" w:history="1">
        <w:r w:rsidRPr="0068777B">
          <w:rPr>
            <w:rStyle w:val="charCitHyperlinkAbbrev"/>
          </w:rPr>
          <w:t>A2022-10</w:t>
        </w:r>
      </w:hyperlink>
      <w:r>
        <w:t xml:space="preserve"> s 33</w:t>
      </w:r>
    </w:p>
    <w:p w14:paraId="45F68D10" w14:textId="1D541A63" w:rsidR="007866D3" w:rsidRDefault="007866D3" w:rsidP="007866D3">
      <w:pPr>
        <w:pStyle w:val="AmdtsEntryHd"/>
      </w:pPr>
      <w:r w:rsidRPr="009F7310">
        <w:rPr>
          <w:color w:val="000000"/>
        </w:rPr>
        <w:t>Reasons to not carry out registration review</w:t>
      </w:r>
    </w:p>
    <w:p w14:paraId="1E8E8744" w14:textId="534641A0" w:rsidR="007866D3" w:rsidRDefault="007866D3" w:rsidP="007866D3">
      <w:pPr>
        <w:pStyle w:val="AmdtsEntries"/>
      </w:pPr>
      <w:r>
        <w:t>div 4.4.2 hdg</w:t>
      </w:r>
      <w:r>
        <w:tab/>
        <w:t xml:space="preserve">om </w:t>
      </w:r>
      <w:hyperlink r:id="rId628" w:tooltip="Education Amendment Act 2015" w:history="1">
        <w:r>
          <w:rPr>
            <w:rStyle w:val="charCitHyperlinkAbbrev"/>
          </w:rPr>
          <w:t>A2015</w:t>
        </w:r>
        <w:r>
          <w:rPr>
            <w:rStyle w:val="charCitHyperlinkAbbrev"/>
          </w:rPr>
          <w:noBreakHyphen/>
          <w:t>18</w:t>
        </w:r>
      </w:hyperlink>
      <w:r>
        <w:t xml:space="preserve"> s 5</w:t>
      </w:r>
    </w:p>
    <w:p w14:paraId="057A2BEC" w14:textId="2EE7DB72" w:rsidR="007866D3" w:rsidRPr="00D07734" w:rsidRDefault="007866D3" w:rsidP="007866D3">
      <w:pPr>
        <w:pStyle w:val="AmdtsEntries"/>
      </w:pPr>
      <w:r>
        <w:tab/>
        <w:t xml:space="preserve">ins </w:t>
      </w:r>
      <w:hyperlink r:id="rId629" w:tooltip="Education Amendment Act 2022" w:history="1">
        <w:r w:rsidRPr="0068777B">
          <w:rPr>
            <w:rStyle w:val="charCitHyperlinkAbbrev"/>
          </w:rPr>
          <w:t>A2022-10</w:t>
        </w:r>
      </w:hyperlink>
      <w:r>
        <w:t xml:space="preserve"> s 33</w:t>
      </w:r>
    </w:p>
    <w:p w14:paraId="4A73F257" w14:textId="0E8DE6A3" w:rsidR="00647434" w:rsidRDefault="00783416" w:rsidP="00647434">
      <w:pPr>
        <w:pStyle w:val="AmdtsEntryHd"/>
      </w:pPr>
      <w:r w:rsidRPr="009F7310">
        <w:rPr>
          <w:color w:val="000000"/>
        </w:rPr>
        <w:t>Concern raised is frivolous etc</w:t>
      </w:r>
    </w:p>
    <w:p w14:paraId="5D24D41D" w14:textId="4A898809" w:rsidR="00647434" w:rsidRPr="001078D1" w:rsidRDefault="00647434" w:rsidP="00647434">
      <w:pPr>
        <w:pStyle w:val="AmdtsEntries"/>
      </w:pPr>
      <w:r>
        <w:t>s 112</w:t>
      </w:r>
      <w:r>
        <w:tab/>
        <w:t xml:space="preserve">om </w:t>
      </w:r>
      <w:hyperlink r:id="rId630" w:tooltip="Education Amendment Act 2015" w:history="1">
        <w:r>
          <w:rPr>
            <w:rStyle w:val="charCitHyperlinkAbbrev"/>
          </w:rPr>
          <w:t>A2015</w:t>
        </w:r>
        <w:r>
          <w:rPr>
            <w:rStyle w:val="charCitHyperlinkAbbrev"/>
          </w:rPr>
          <w:noBreakHyphen/>
          <w:t>18</w:t>
        </w:r>
      </w:hyperlink>
      <w:r>
        <w:t xml:space="preserve"> s 5</w:t>
      </w:r>
    </w:p>
    <w:p w14:paraId="7B261E0C" w14:textId="156E0D79" w:rsidR="00783416" w:rsidRPr="00D07734" w:rsidRDefault="00783416" w:rsidP="00783416">
      <w:pPr>
        <w:pStyle w:val="AmdtsEntries"/>
      </w:pPr>
      <w:r>
        <w:tab/>
        <w:t xml:space="preserve">ins </w:t>
      </w:r>
      <w:hyperlink r:id="rId631" w:tooltip="Education Amendment Act 2022" w:history="1">
        <w:r w:rsidRPr="0068777B">
          <w:rPr>
            <w:rStyle w:val="charCitHyperlinkAbbrev"/>
          </w:rPr>
          <w:t>A2022-10</w:t>
        </w:r>
      </w:hyperlink>
      <w:r>
        <w:t xml:space="preserve"> s 33</w:t>
      </w:r>
    </w:p>
    <w:p w14:paraId="68EA3493" w14:textId="564000E7" w:rsidR="00647434" w:rsidRDefault="00783416" w:rsidP="00647434">
      <w:pPr>
        <w:pStyle w:val="AmdtsEntryHd"/>
      </w:pPr>
      <w:r w:rsidRPr="009F7310">
        <w:rPr>
          <w:color w:val="000000"/>
        </w:rPr>
        <w:lastRenderedPageBreak/>
        <w:t>Concern withdrawn</w:t>
      </w:r>
    </w:p>
    <w:p w14:paraId="7BEFD5A6" w14:textId="4E9CADBF" w:rsidR="00647434" w:rsidRPr="001078D1" w:rsidRDefault="00647434" w:rsidP="00647434">
      <w:pPr>
        <w:pStyle w:val="AmdtsEntries"/>
      </w:pPr>
      <w:r>
        <w:t>s 113</w:t>
      </w:r>
      <w:r>
        <w:tab/>
        <w:t xml:space="preserve">om </w:t>
      </w:r>
      <w:hyperlink r:id="rId632" w:tooltip="Education Amendment Act 2015" w:history="1">
        <w:r>
          <w:rPr>
            <w:rStyle w:val="charCitHyperlinkAbbrev"/>
          </w:rPr>
          <w:t>A2015</w:t>
        </w:r>
        <w:r>
          <w:rPr>
            <w:rStyle w:val="charCitHyperlinkAbbrev"/>
          </w:rPr>
          <w:noBreakHyphen/>
          <w:t>18</w:t>
        </w:r>
      </w:hyperlink>
      <w:r>
        <w:t xml:space="preserve"> s 5</w:t>
      </w:r>
    </w:p>
    <w:p w14:paraId="1FD74557" w14:textId="1971A5E4" w:rsidR="00783416" w:rsidRPr="00D07734" w:rsidRDefault="00783416" w:rsidP="00783416">
      <w:pPr>
        <w:pStyle w:val="AmdtsEntries"/>
      </w:pPr>
      <w:r>
        <w:tab/>
        <w:t xml:space="preserve">ins </w:t>
      </w:r>
      <w:hyperlink r:id="rId633" w:tooltip="Education Amendment Act 2022" w:history="1">
        <w:r w:rsidRPr="0068777B">
          <w:rPr>
            <w:rStyle w:val="charCitHyperlinkAbbrev"/>
          </w:rPr>
          <w:t>A2022-10</w:t>
        </w:r>
      </w:hyperlink>
      <w:r>
        <w:t xml:space="preserve"> s 33</w:t>
      </w:r>
    </w:p>
    <w:p w14:paraId="3AE430E0" w14:textId="7D387603" w:rsidR="00647434" w:rsidRDefault="00783416" w:rsidP="00647434">
      <w:pPr>
        <w:pStyle w:val="AmdtsEntryHd"/>
      </w:pPr>
      <w:r w:rsidRPr="009F7310">
        <w:rPr>
          <w:color w:val="000000"/>
        </w:rPr>
        <w:t>Referral to school</w:t>
      </w:r>
    </w:p>
    <w:p w14:paraId="5F33C6AF" w14:textId="6DD3A159" w:rsidR="00647434" w:rsidRPr="004A5DB6" w:rsidRDefault="00647434" w:rsidP="00647434">
      <w:pPr>
        <w:pStyle w:val="AmdtsEntries"/>
      </w:pPr>
      <w:r>
        <w:t>s 114</w:t>
      </w:r>
      <w:r>
        <w:tab/>
        <w:t xml:space="preserve">am </w:t>
      </w:r>
      <w:hyperlink r:id="rId634" w:tooltip="Administrative (One ACT Public Service Miscellaneous Amendments) Act 2011" w:history="1">
        <w:r w:rsidRPr="001927F7">
          <w:rPr>
            <w:rStyle w:val="charCitHyperlinkAbbrev"/>
          </w:rPr>
          <w:t>A2011</w:t>
        </w:r>
        <w:r w:rsidRPr="001927F7">
          <w:rPr>
            <w:rStyle w:val="charCitHyperlinkAbbrev"/>
          </w:rPr>
          <w:noBreakHyphen/>
          <w:t>22</w:t>
        </w:r>
      </w:hyperlink>
      <w:r>
        <w:t xml:space="preserve"> amdt 1.179, amdt 1.183, amdt 1.184</w:t>
      </w:r>
    </w:p>
    <w:p w14:paraId="605A0216" w14:textId="7288D704" w:rsidR="00647434" w:rsidRDefault="00647434" w:rsidP="00647434">
      <w:pPr>
        <w:pStyle w:val="AmdtsEntries"/>
      </w:pPr>
      <w:r>
        <w:tab/>
        <w:t xml:space="preserve">om </w:t>
      </w:r>
      <w:hyperlink r:id="rId635" w:tooltip="Education Amendment Act 2015" w:history="1">
        <w:r>
          <w:rPr>
            <w:rStyle w:val="charCitHyperlinkAbbrev"/>
          </w:rPr>
          <w:t>A2015</w:t>
        </w:r>
        <w:r>
          <w:rPr>
            <w:rStyle w:val="charCitHyperlinkAbbrev"/>
          </w:rPr>
          <w:noBreakHyphen/>
          <w:t>18</w:t>
        </w:r>
      </w:hyperlink>
      <w:r>
        <w:t xml:space="preserve"> s 5</w:t>
      </w:r>
    </w:p>
    <w:p w14:paraId="158CB9F2" w14:textId="502F2BD5" w:rsidR="00783416" w:rsidRPr="00D07734" w:rsidRDefault="00783416" w:rsidP="00783416">
      <w:pPr>
        <w:pStyle w:val="AmdtsEntries"/>
      </w:pPr>
      <w:r>
        <w:tab/>
        <w:t xml:space="preserve">ins </w:t>
      </w:r>
      <w:hyperlink r:id="rId636" w:tooltip="Education Amendment Act 2022" w:history="1">
        <w:r w:rsidRPr="0068777B">
          <w:rPr>
            <w:rStyle w:val="charCitHyperlinkAbbrev"/>
          </w:rPr>
          <w:t>A2022-10</w:t>
        </w:r>
      </w:hyperlink>
      <w:r>
        <w:t xml:space="preserve"> s 33</w:t>
      </w:r>
    </w:p>
    <w:p w14:paraId="4916E4A5" w14:textId="5584469B" w:rsidR="001070B2" w:rsidRDefault="00783416" w:rsidP="001070B2">
      <w:pPr>
        <w:pStyle w:val="AmdtsEntryHd"/>
      </w:pPr>
      <w:r w:rsidRPr="009F7310">
        <w:rPr>
          <w:color w:val="000000"/>
        </w:rPr>
        <w:t>Referral to another entity</w:t>
      </w:r>
    </w:p>
    <w:p w14:paraId="0E4E6E61" w14:textId="7A957E93" w:rsidR="001070B2" w:rsidRPr="001078D1" w:rsidRDefault="001070B2" w:rsidP="001070B2">
      <w:pPr>
        <w:pStyle w:val="AmdtsEntries"/>
      </w:pPr>
      <w:r>
        <w:t>s 115</w:t>
      </w:r>
      <w:r>
        <w:tab/>
        <w:t xml:space="preserve">om </w:t>
      </w:r>
      <w:hyperlink r:id="rId637" w:tooltip="Education Amendment Act 2015" w:history="1">
        <w:r>
          <w:rPr>
            <w:rStyle w:val="charCitHyperlinkAbbrev"/>
          </w:rPr>
          <w:t>A2015</w:t>
        </w:r>
        <w:r>
          <w:rPr>
            <w:rStyle w:val="charCitHyperlinkAbbrev"/>
          </w:rPr>
          <w:noBreakHyphen/>
          <w:t>18</w:t>
        </w:r>
      </w:hyperlink>
      <w:r>
        <w:t xml:space="preserve"> s 5</w:t>
      </w:r>
    </w:p>
    <w:p w14:paraId="33554F20" w14:textId="49B2209B" w:rsidR="00783416" w:rsidRPr="00D07734" w:rsidRDefault="00783416" w:rsidP="00783416">
      <w:pPr>
        <w:pStyle w:val="AmdtsEntries"/>
      </w:pPr>
      <w:r>
        <w:tab/>
        <w:t xml:space="preserve">ins </w:t>
      </w:r>
      <w:hyperlink r:id="rId638" w:tooltip="Education Amendment Act 2022" w:history="1">
        <w:r w:rsidRPr="0068777B">
          <w:rPr>
            <w:rStyle w:val="charCitHyperlinkAbbrev"/>
          </w:rPr>
          <w:t>A2022-10</w:t>
        </w:r>
      </w:hyperlink>
      <w:r>
        <w:t xml:space="preserve"> s 33</w:t>
      </w:r>
    </w:p>
    <w:p w14:paraId="2D27E33A" w14:textId="501F3EF0" w:rsidR="00562BD5" w:rsidRDefault="00562BD5" w:rsidP="00562BD5">
      <w:pPr>
        <w:pStyle w:val="AmdtsEntryHd"/>
      </w:pPr>
      <w:r w:rsidRPr="009F7310">
        <w:rPr>
          <w:color w:val="000000"/>
        </w:rPr>
        <w:t>Carrying out registration review</w:t>
      </w:r>
    </w:p>
    <w:p w14:paraId="6F7E93FB" w14:textId="0E482282" w:rsidR="00562BD5" w:rsidRDefault="00562BD5" w:rsidP="00C02A8E">
      <w:pPr>
        <w:pStyle w:val="AmdtsEntries"/>
      </w:pPr>
      <w:r>
        <w:t>div 4.4.3 hdg</w:t>
      </w:r>
      <w:r>
        <w:tab/>
        <w:t xml:space="preserve">ins </w:t>
      </w:r>
      <w:hyperlink r:id="rId639" w:tooltip="Education Amendment Act 2006 (No 2)" w:history="1">
        <w:r w:rsidRPr="001927F7">
          <w:rPr>
            <w:rStyle w:val="charCitHyperlinkAbbrev"/>
          </w:rPr>
          <w:t>A2006</w:t>
        </w:r>
        <w:r w:rsidRPr="001927F7">
          <w:rPr>
            <w:rStyle w:val="charCitHyperlinkAbbrev"/>
          </w:rPr>
          <w:noBreakHyphen/>
          <w:t>57</w:t>
        </w:r>
      </w:hyperlink>
      <w:r>
        <w:t xml:space="preserve"> s 40</w:t>
      </w:r>
    </w:p>
    <w:p w14:paraId="65FFFB8B" w14:textId="14EFF5F8" w:rsidR="00562BD5" w:rsidRDefault="00562BD5" w:rsidP="00562BD5">
      <w:pPr>
        <w:pStyle w:val="AmdtsEntries"/>
      </w:pPr>
      <w:r>
        <w:tab/>
        <w:t xml:space="preserve">om </w:t>
      </w:r>
      <w:hyperlink r:id="rId640" w:tooltip="Education Amendment Act 2015" w:history="1">
        <w:r>
          <w:rPr>
            <w:rStyle w:val="charCitHyperlinkAbbrev"/>
          </w:rPr>
          <w:t>A2015</w:t>
        </w:r>
        <w:r>
          <w:rPr>
            <w:rStyle w:val="charCitHyperlinkAbbrev"/>
          </w:rPr>
          <w:noBreakHyphen/>
          <w:t>18</w:t>
        </w:r>
      </w:hyperlink>
      <w:r>
        <w:t xml:space="preserve"> s 5</w:t>
      </w:r>
    </w:p>
    <w:p w14:paraId="58CEDE84" w14:textId="454B131B" w:rsidR="00562BD5" w:rsidRPr="00D07734" w:rsidRDefault="00562BD5" w:rsidP="00562BD5">
      <w:pPr>
        <w:pStyle w:val="AmdtsEntries"/>
      </w:pPr>
      <w:r>
        <w:tab/>
        <w:t xml:space="preserve">ins </w:t>
      </w:r>
      <w:hyperlink r:id="rId641" w:tooltip="Education Amendment Act 2022" w:history="1">
        <w:r w:rsidRPr="0068777B">
          <w:rPr>
            <w:rStyle w:val="charCitHyperlinkAbbrev"/>
          </w:rPr>
          <w:t>A2022-10</w:t>
        </w:r>
      </w:hyperlink>
      <w:r>
        <w:t xml:space="preserve"> s 33</w:t>
      </w:r>
    </w:p>
    <w:p w14:paraId="71ED29F2" w14:textId="2FB8B28D" w:rsidR="001070B2" w:rsidRDefault="00562BD5" w:rsidP="001070B2">
      <w:pPr>
        <w:pStyle w:val="AmdtsEntryHd"/>
      </w:pPr>
      <w:r w:rsidRPr="009F7310">
        <w:rPr>
          <w:color w:val="000000"/>
        </w:rPr>
        <w:t>Registration review procedure</w:t>
      </w:r>
    </w:p>
    <w:p w14:paraId="326F1749" w14:textId="74960A18" w:rsidR="001070B2" w:rsidRPr="001078D1" w:rsidRDefault="001070B2" w:rsidP="001070B2">
      <w:pPr>
        <w:pStyle w:val="AmdtsEntries"/>
      </w:pPr>
      <w:r>
        <w:t>s 116</w:t>
      </w:r>
      <w:r>
        <w:tab/>
        <w:t xml:space="preserve">om </w:t>
      </w:r>
      <w:hyperlink r:id="rId642" w:tooltip="Education Amendment Act 2015" w:history="1">
        <w:r>
          <w:rPr>
            <w:rStyle w:val="charCitHyperlinkAbbrev"/>
          </w:rPr>
          <w:t>A2015</w:t>
        </w:r>
        <w:r>
          <w:rPr>
            <w:rStyle w:val="charCitHyperlinkAbbrev"/>
          </w:rPr>
          <w:noBreakHyphen/>
          <w:t>18</w:t>
        </w:r>
      </w:hyperlink>
      <w:r>
        <w:t xml:space="preserve"> s 5</w:t>
      </w:r>
    </w:p>
    <w:p w14:paraId="758AA815" w14:textId="2A9E5100" w:rsidR="00562BD5" w:rsidRPr="00D07734" w:rsidRDefault="00562BD5" w:rsidP="00562BD5">
      <w:pPr>
        <w:pStyle w:val="AmdtsEntries"/>
      </w:pPr>
      <w:r>
        <w:tab/>
        <w:t xml:space="preserve">ins </w:t>
      </w:r>
      <w:hyperlink r:id="rId643" w:tooltip="Education Amendment Act 2022" w:history="1">
        <w:r w:rsidRPr="0068777B">
          <w:rPr>
            <w:rStyle w:val="charCitHyperlinkAbbrev"/>
          </w:rPr>
          <w:t>A2022-10</w:t>
        </w:r>
      </w:hyperlink>
      <w:r>
        <w:t xml:space="preserve"> s 33</w:t>
      </w:r>
    </w:p>
    <w:p w14:paraId="6ADD146C" w14:textId="678CA84B" w:rsidR="001070B2" w:rsidRDefault="00562BD5" w:rsidP="001070B2">
      <w:pPr>
        <w:pStyle w:val="AmdtsEntryHd"/>
      </w:pPr>
      <w:r w:rsidRPr="009F7310">
        <w:rPr>
          <w:color w:val="000000"/>
        </w:rPr>
        <w:t>Registration review guidelines</w:t>
      </w:r>
    </w:p>
    <w:p w14:paraId="3E656952" w14:textId="1E8193C5" w:rsidR="001070B2" w:rsidRPr="001078D1" w:rsidRDefault="001070B2" w:rsidP="001070B2">
      <w:pPr>
        <w:pStyle w:val="AmdtsEntries"/>
      </w:pPr>
      <w:r>
        <w:t>s 117</w:t>
      </w:r>
      <w:r>
        <w:tab/>
        <w:t xml:space="preserve">om </w:t>
      </w:r>
      <w:hyperlink r:id="rId644" w:tooltip="Education Amendment Act 2015" w:history="1">
        <w:r>
          <w:rPr>
            <w:rStyle w:val="charCitHyperlinkAbbrev"/>
          </w:rPr>
          <w:t>A2015</w:t>
        </w:r>
        <w:r>
          <w:rPr>
            <w:rStyle w:val="charCitHyperlinkAbbrev"/>
          </w:rPr>
          <w:noBreakHyphen/>
          <w:t>18</w:t>
        </w:r>
      </w:hyperlink>
      <w:r>
        <w:t xml:space="preserve"> s 5</w:t>
      </w:r>
    </w:p>
    <w:p w14:paraId="1BBE1D93" w14:textId="0BE74C17" w:rsidR="00562BD5" w:rsidRPr="00D07734" w:rsidRDefault="00562BD5" w:rsidP="00562BD5">
      <w:pPr>
        <w:pStyle w:val="AmdtsEntries"/>
      </w:pPr>
      <w:r>
        <w:tab/>
        <w:t xml:space="preserve">ins </w:t>
      </w:r>
      <w:hyperlink r:id="rId645" w:tooltip="Education Amendment Act 2022" w:history="1">
        <w:r w:rsidRPr="0068777B">
          <w:rPr>
            <w:rStyle w:val="charCitHyperlinkAbbrev"/>
          </w:rPr>
          <w:t>A2022-10</w:t>
        </w:r>
      </w:hyperlink>
      <w:r>
        <w:t xml:space="preserve"> s 33</w:t>
      </w:r>
    </w:p>
    <w:p w14:paraId="09C80A53" w14:textId="7E6BB3DA" w:rsidR="00893802" w:rsidRDefault="00562BD5">
      <w:pPr>
        <w:pStyle w:val="AmdtsEntryHd"/>
      </w:pPr>
      <w:r w:rsidRPr="009F7310">
        <w:rPr>
          <w:color w:val="000000"/>
        </w:rPr>
        <w:t>Request for further information or verification</w:t>
      </w:r>
    </w:p>
    <w:p w14:paraId="5A40CB52" w14:textId="24086805" w:rsidR="00893802" w:rsidRDefault="00893802" w:rsidP="00C02A8E">
      <w:pPr>
        <w:pStyle w:val="AmdtsEntries"/>
      </w:pPr>
      <w:r>
        <w:t>s 118</w:t>
      </w:r>
      <w:r>
        <w:tab/>
        <w:t xml:space="preserve">orig s 118 om </w:t>
      </w:r>
      <w:hyperlink r:id="rId646" w:tooltip="Education Amendment Act 2006 (No 2)" w:history="1">
        <w:r w:rsidR="001927F7" w:rsidRPr="001927F7">
          <w:rPr>
            <w:rStyle w:val="charCitHyperlinkAbbrev"/>
          </w:rPr>
          <w:t>A2006</w:t>
        </w:r>
        <w:r w:rsidR="001927F7" w:rsidRPr="001927F7">
          <w:rPr>
            <w:rStyle w:val="charCitHyperlinkAbbrev"/>
          </w:rPr>
          <w:noBreakHyphen/>
          <w:t>57</w:t>
        </w:r>
      </w:hyperlink>
      <w:r>
        <w:t xml:space="preserve"> s 41</w:t>
      </w:r>
    </w:p>
    <w:p w14:paraId="02C4F956" w14:textId="08D296DD" w:rsidR="00893802" w:rsidRDefault="00893802">
      <w:pPr>
        <w:pStyle w:val="AmdtsEntries"/>
      </w:pPr>
      <w:r>
        <w:tab/>
        <w:t xml:space="preserve">(prev s 76) reloc and renum as s 118 </w:t>
      </w:r>
      <w:hyperlink r:id="rId647" w:tooltip="Education Amendment Act 2006 (No 2)" w:history="1">
        <w:r w:rsidR="001927F7" w:rsidRPr="001927F7">
          <w:rPr>
            <w:rStyle w:val="charCitHyperlinkAbbrev"/>
          </w:rPr>
          <w:t>A2006</w:t>
        </w:r>
        <w:r w:rsidR="001927F7" w:rsidRPr="001927F7">
          <w:rPr>
            <w:rStyle w:val="charCitHyperlinkAbbrev"/>
          </w:rPr>
          <w:noBreakHyphen/>
          <w:t>57</w:t>
        </w:r>
      </w:hyperlink>
      <w:r>
        <w:t xml:space="preserve"> s 28</w:t>
      </w:r>
    </w:p>
    <w:p w14:paraId="599E04F9" w14:textId="1B0F994E" w:rsidR="001070B2" w:rsidRDefault="001070B2" w:rsidP="001070B2">
      <w:pPr>
        <w:pStyle w:val="AmdtsEntries"/>
      </w:pPr>
      <w:r>
        <w:tab/>
        <w:t xml:space="preserve">om </w:t>
      </w:r>
      <w:hyperlink r:id="rId648" w:tooltip="Education Amendment Act 2015" w:history="1">
        <w:r>
          <w:rPr>
            <w:rStyle w:val="charCitHyperlinkAbbrev"/>
          </w:rPr>
          <w:t>A2015</w:t>
        </w:r>
        <w:r>
          <w:rPr>
            <w:rStyle w:val="charCitHyperlinkAbbrev"/>
          </w:rPr>
          <w:noBreakHyphen/>
          <w:t>18</w:t>
        </w:r>
      </w:hyperlink>
      <w:r>
        <w:t xml:space="preserve"> s 5</w:t>
      </w:r>
    </w:p>
    <w:p w14:paraId="49D20B32" w14:textId="7B69DB2E" w:rsidR="00562BD5" w:rsidRPr="00D07734" w:rsidRDefault="00562BD5" w:rsidP="00562BD5">
      <w:pPr>
        <w:pStyle w:val="AmdtsEntries"/>
      </w:pPr>
      <w:r>
        <w:tab/>
        <w:t xml:space="preserve">ins </w:t>
      </w:r>
      <w:hyperlink r:id="rId649" w:tooltip="Education Amendment Act 2022" w:history="1">
        <w:r w:rsidRPr="0068777B">
          <w:rPr>
            <w:rStyle w:val="charCitHyperlinkAbbrev"/>
          </w:rPr>
          <w:t>A2022-10</w:t>
        </w:r>
      </w:hyperlink>
      <w:r>
        <w:t xml:space="preserve"> s 33</w:t>
      </w:r>
    </w:p>
    <w:p w14:paraId="1E31AF29" w14:textId="77777777" w:rsidR="00893802" w:rsidRDefault="00893802">
      <w:pPr>
        <w:pStyle w:val="AmdtsEntryHd"/>
      </w:pPr>
      <w:r>
        <w:t>Minister to present advice of council (non-government)</w:t>
      </w:r>
    </w:p>
    <w:p w14:paraId="7319752F" w14:textId="56A62E69" w:rsidR="00893802" w:rsidRDefault="00893802">
      <w:pPr>
        <w:pStyle w:val="AmdtsEntries"/>
      </w:pPr>
      <w:r>
        <w:t>s 118A</w:t>
      </w:r>
      <w:r>
        <w:tab/>
        <w:t xml:space="preserve">(prev s 127) reloc and renum as s 118A </w:t>
      </w:r>
      <w:hyperlink r:id="rId650" w:tooltip="Education Amendment Act 2006 (No 2)" w:history="1">
        <w:r w:rsidR="001927F7" w:rsidRPr="001927F7">
          <w:rPr>
            <w:rStyle w:val="charCitHyperlinkAbbrev"/>
          </w:rPr>
          <w:t>A2006</w:t>
        </w:r>
        <w:r w:rsidR="001927F7" w:rsidRPr="001927F7">
          <w:rPr>
            <w:rStyle w:val="charCitHyperlinkAbbrev"/>
          </w:rPr>
          <w:noBreakHyphen/>
          <w:t>57</w:t>
        </w:r>
      </w:hyperlink>
      <w:r>
        <w:t xml:space="preserve"> s 44</w:t>
      </w:r>
    </w:p>
    <w:p w14:paraId="32B17C3E" w14:textId="3D5971C3" w:rsidR="001070B2" w:rsidRDefault="001070B2" w:rsidP="001070B2">
      <w:pPr>
        <w:pStyle w:val="AmdtsEntries"/>
      </w:pPr>
      <w:r>
        <w:tab/>
        <w:t xml:space="preserve">om </w:t>
      </w:r>
      <w:hyperlink r:id="rId651" w:tooltip="Education Amendment Act 2015" w:history="1">
        <w:r>
          <w:rPr>
            <w:rStyle w:val="charCitHyperlinkAbbrev"/>
          </w:rPr>
          <w:t>A2015</w:t>
        </w:r>
        <w:r>
          <w:rPr>
            <w:rStyle w:val="charCitHyperlinkAbbrev"/>
          </w:rPr>
          <w:noBreakHyphen/>
          <w:t>18</w:t>
        </w:r>
      </w:hyperlink>
      <w:r>
        <w:t xml:space="preserve"> s 5</w:t>
      </w:r>
    </w:p>
    <w:p w14:paraId="5DF82D37" w14:textId="7DB207EE" w:rsidR="004459F4" w:rsidRDefault="00562BD5" w:rsidP="004459F4">
      <w:pPr>
        <w:pStyle w:val="AmdtsEntryHd"/>
      </w:pPr>
      <w:r w:rsidRPr="009F7310">
        <w:rPr>
          <w:color w:val="000000"/>
        </w:rPr>
        <w:t>Registrar’s action on completing registration review</w:t>
      </w:r>
    </w:p>
    <w:p w14:paraId="14EB76E4" w14:textId="23715487" w:rsidR="004459F4" w:rsidRPr="004459F4" w:rsidRDefault="004459F4" w:rsidP="004459F4">
      <w:pPr>
        <w:pStyle w:val="AmdtsEntries"/>
      </w:pPr>
      <w:r>
        <w:t>s 119</w:t>
      </w:r>
      <w:r>
        <w:tab/>
        <w:t xml:space="preserve">am </w:t>
      </w:r>
      <w:hyperlink r:id="rId652" w:tooltip="Statute Law Amendment Act 2010" w:history="1">
        <w:r w:rsidR="001927F7" w:rsidRPr="001927F7">
          <w:rPr>
            <w:rStyle w:val="charCitHyperlinkAbbrev"/>
          </w:rPr>
          <w:t>A2010</w:t>
        </w:r>
        <w:r w:rsidR="001927F7" w:rsidRPr="001927F7">
          <w:rPr>
            <w:rStyle w:val="charCitHyperlinkAbbrev"/>
          </w:rPr>
          <w:noBreakHyphen/>
          <w:t>18</w:t>
        </w:r>
      </w:hyperlink>
      <w:r>
        <w:t xml:space="preserve"> amdt 1.20</w:t>
      </w:r>
      <w:r w:rsidR="002D705E">
        <w:t xml:space="preserve">; </w:t>
      </w:r>
      <w:hyperlink r:id="rId653" w:tooltip="Administrative (One ACT Public Service Miscellaneous Amendments) Act 2011" w:history="1">
        <w:r w:rsidR="001927F7" w:rsidRPr="001927F7">
          <w:rPr>
            <w:rStyle w:val="charCitHyperlinkAbbrev"/>
          </w:rPr>
          <w:t>A2011</w:t>
        </w:r>
        <w:r w:rsidR="001927F7" w:rsidRPr="001927F7">
          <w:rPr>
            <w:rStyle w:val="charCitHyperlinkAbbrev"/>
          </w:rPr>
          <w:noBreakHyphen/>
          <w:t>22</w:t>
        </w:r>
      </w:hyperlink>
      <w:r w:rsidR="002D705E">
        <w:t xml:space="preserve"> amdt </w:t>
      </w:r>
      <w:r w:rsidR="00253D00">
        <w:t>1.183</w:t>
      </w:r>
    </w:p>
    <w:p w14:paraId="301A9558" w14:textId="050E029F" w:rsidR="00562BD5" w:rsidRPr="00D07734" w:rsidRDefault="00562BD5" w:rsidP="00562BD5">
      <w:pPr>
        <w:pStyle w:val="AmdtsEntries"/>
      </w:pPr>
      <w:r>
        <w:tab/>
      </w:r>
      <w:r w:rsidR="00754CEE">
        <w:t>sub</w:t>
      </w:r>
      <w:r>
        <w:t xml:space="preserve"> </w:t>
      </w:r>
      <w:hyperlink r:id="rId654" w:tooltip="Education Amendment Act 2022" w:history="1">
        <w:r w:rsidRPr="0068777B">
          <w:rPr>
            <w:rStyle w:val="charCitHyperlinkAbbrev"/>
          </w:rPr>
          <w:t>A2022-10</w:t>
        </w:r>
      </w:hyperlink>
      <w:r>
        <w:t xml:space="preserve"> s 33</w:t>
      </w:r>
    </w:p>
    <w:p w14:paraId="35263DCA" w14:textId="308BAC93" w:rsidR="00754CEE" w:rsidRDefault="00754CEE" w:rsidP="00754CEE">
      <w:pPr>
        <w:pStyle w:val="AmdtsEntryHd"/>
      </w:pPr>
      <w:r w:rsidRPr="009F7310">
        <w:rPr>
          <w:color w:val="000000"/>
        </w:rPr>
        <w:t>Compliance directions</w:t>
      </w:r>
    </w:p>
    <w:p w14:paraId="59F27E2C" w14:textId="30183BC2" w:rsidR="00754CEE" w:rsidRPr="00D07734" w:rsidRDefault="00754CEE" w:rsidP="00754CEE">
      <w:pPr>
        <w:pStyle w:val="AmdtsEntries"/>
      </w:pPr>
      <w:r>
        <w:t>div 4.4.4 hdg</w:t>
      </w:r>
      <w:r>
        <w:tab/>
        <w:t xml:space="preserve">ins </w:t>
      </w:r>
      <w:hyperlink r:id="rId655" w:tooltip="Education Amendment Act 2022" w:history="1">
        <w:r w:rsidRPr="0068777B">
          <w:rPr>
            <w:rStyle w:val="charCitHyperlinkAbbrev"/>
          </w:rPr>
          <w:t>A2022-10</w:t>
        </w:r>
      </w:hyperlink>
      <w:r>
        <w:t xml:space="preserve"> s 33</w:t>
      </w:r>
    </w:p>
    <w:p w14:paraId="283CCF7D" w14:textId="77777777" w:rsidR="002D705E" w:rsidRDefault="002D705E">
      <w:pPr>
        <w:pStyle w:val="AmdtsEntryHd"/>
      </w:pPr>
      <w:r>
        <w:t>Identity cards for authorised persons (non-government)</w:t>
      </w:r>
    </w:p>
    <w:p w14:paraId="3FF0ACE7" w14:textId="5A7E8BCD" w:rsidR="002D705E" w:rsidRPr="002D705E" w:rsidRDefault="002D705E" w:rsidP="002D705E">
      <w:pPr>
        <w:pStyle w:val="AmdtsEntries"/>
      </w:pPr>
      <w:r>
        <w:t>s 120</w:t>
      </w:r>
      <w:r>
        <w:tab/>
        <w:t xml:space="preserve">am </w:t>
      </w:r>
      <w:hyperlink r:id="rId656" w:tooltip="Administrative (One ACT Public Service Miscellaneous Amendments) Act 2011" w:history="1">
        <w:r w:rsidR="001927F7" w:rsidRPr="001927F7">
          <w:rPr>
            <w:rStyle w:val="charCitHyperlinkAbbrev"/>
          </w:rPr>
          <w:t>A2011</w:t>
        </w:r>
        <w:r w:rsidR="001927F7" w:rsidRPr="001927F7">
          <w:rPr>
            <w:rStyle w:val="charCitHyperlinkAbbrev"/>
          </w:rPr>
          <w:noBreakHyphen/>
          <w:t>22</w:t>
        </w:r>
      </w:hyperlink>
      <w:r>
        <w:t xml:space="preserve"> amdt </w:t>
      </w:r>
      <w:r w:rsidR="00253D00">
        <w:t>1.183</w:t>
      </w:r>
    </w:p>
    <w:p w14:paraId="0D2D962D" w14:textId="20621DEF" w:rsidR="00754CEE" w:rsidRPr="00D07734" w:rsidRDefault="00754CEE" w:rsidP="00754CEE">
      <w:pPr>
        <w:pStyle w:val="AmdtsEntries"/>
      </w:pPr>
      <w:r>
        <w:tab/>
        <w:t xml:space="preserve">sub </w:t>
      </w:r>
      <w:hyperlink r:id="rId657" w:tooltip="Education Amendment Act 2022" w:history="1">
        <w:r w:rsidRPr="0068777B">
          <w:rPr>
            <w:rStyle w:val="charCitHyperlinkAbbrev"/>
          </w:rPr>
          <w:t>A2022-10</w:t>
        </w:r>
      </w:hyperlink>
      <w:r>
        <w:t xml:space="preserve"> s 33</w:t>
      </w:r>
    </w:p>
    <w:p w14:paraId="3163D123" w14:textId="4238C15D" w:rsidR="00754CEE" w:rsidRDefault="00754CEE" w:rsidP="00754CEE">
      <w:pPr>
        <w:pStyle w:val="AmdtsEntryHd"/>
      </w:pPr>
      <w:r w:rsidRPr="009F7310">
        <w:t>Regulatory action</w:t>
      </w:r>
    </w:p>
    <w:p w14:paraId="5D5AE914" w14:textId="3370BEB7" w:rsidR="00754CEE" w:rsidRPr="00D07734" w:rsidRDefault="00754CEE" w:rsidP="00754CEE">
      <w:pPr>
        <w:pStyle w:val="AmdtsEntries"/>
      </w:pPr>
      <w:r>
        <w:t>div 4.4.5 hdg</w:t>
      </w:r>
      <w:r>
        <w:tab/>
        <w:t xml:space="preserve">ins </w:t>
      </w:r>
      <w:hyperlink r:id="rId658" w:tooltip="Education Amendment Act 2022" w:history="1">
        <w:r w:rsidRPr="0068777B">
          <w:rPr>
            <w:rStyle w:val="charCitHyperlinkAbbrev"/>
          </w:rPr>
          <w:t>A2022-10</w:t>
        </w:r>
      </w:hyperlink>
      <w:r>
        <w:t xml:space="preserve"> s 33</w:t>
      </w:r>
    </w:p>
    <w:p w14:paraId="4F30D62C" w14:textId="12399735" w:rsidR="00754CEE" w:rsidRDefault="00754CEE" w:rsidP="00754CEE">
      <w:pPr>
        <w:pStyle w:val="AmdtsEntryHd"/>
      </w:pPr>
      <w:r w:rsidRPr="009F7310">
        <w:rPr>
          <w:color w:val="000000"/>
        </w:rPr>
        <w:t xml:space="preserve">Meaning of </w:t>
      </w:r>
      <w:r w:rsidRPr="009F7310">
        <w:rPr>
          <w:rStyle w:val="charItals"/>
          <w:color w:val="000000"/>
        </w:rPr>
        <w:t>regulatory action</w:t>
      </w:r>
      <w:r w:rsidRPr="009F7310">
        <w:rPr>
          <w:color w:val="000000"/>
        </w:rPr>
        <w:t>—ch</w:t>
      </w:r>
      <w:r w:rsidR="00467949">
        <w:rPr>
          <w:color w:val="000000"/>
        </w:rPr>
        <w:t xml:space="preserve"> </w:t>
      </w:r>
      <w:r w:rsidRPr="009F7310">
        <w:rPr>
          <w:color w:val="000000"/>
        </w:rPr>
        <w:t>4</w:t>
      </w:r>
    </w:p>
    <w:p w14:paraId="1F952EC7" w14:textId="56092A87" w:rsidR="00754CEE" w:rsidRPr="00D07734" w:rsidRDefault="00754CEE" w:rsidP="00754CEE">
      <w:pPr>
        <w:pStyle w:val="AmdtsEntries"/>
      </w:pPr>
      <w:r>
        <w:t>s 121</w:t>
      </w:r>
      <w:r>
        <w:tab/>
        <w:t xml:space="preserve">sub </w:t>
      </w:r>
      <w:hyperlink r:id="rId659" w:tooltip="Education Amendment Act 2022" w:history="1">
        <w:r w:rsidRPr="0068777B">
          <w:rPr>
            <w:rStyle w:val="charCitHyperlinkAbbrev"/>
          </w:rPr>
          <w:t>A2022-10</w:t>
        </w:r>
      </w:hyperlink>
      <w:r>
        <w:t xml:space="preserve"> s 33</w:t>
      </w:r>
    </w:p>
    <w:p w14:paraId="4661297E" w14:textId="6F0C6F48" w:rsidR="00754CEE" w:rsidRDefault="00754CEE" w:rsidP="00754CEE">
      <w:pPr>
        <w:pStyle w:val="AmdtsEntryHd"/>
      </w:pPr>
      <w:r w:rsidRPr="009F7310">
        <w:rPr>
          <w:color w:val="000000"/>
        </w:rPr>
        <w:lastRenderedPageBreak/>
        <w:t>Grounds for taking regulatory action</w:t>
      </w:r>
    </w:p>
    <w:p w14:paraId="18819E11" w14:textId="07C91D7B" w:rsidR="00754CEE" w:rsidRPr="00D07734" w:rsidRDefault="00754CEE" w:rsidP="00754CEE">
      <w:pPr>
        <w:pStyle w:val="AmdtsEntries"/>
      </w:pPr>
      <w:r>
        <w:t>s 122</w:t>
      </w:r>
      <w:r>
        <w:tab/>
        <w:t xml:space="preserve">sub </w:t>
      </w:r>
      <w:hyperlink r:id="rId660" w:tooltip="Education Amendment Act 2022" w:history="1">
        <w:r w:rsidRPr="0068777B">
          <w:rPr>
            <w:rStyle w:val="charCitHyperlinkAbbrev"/>
          </w:rPr>
          <w:t>A2022-10</w:t>
        </w:r>
      </w:hyperlink>
      <w:r>
        <w:t xml:space="preserve"> s 33</w:t>
      </w:r>
    </w:p>
    <w:p w14:paraId="4AD07F1F" w14:textId="60C8FEF9" w:rsidR="00754CEE" w:rsidRDefault="00754CEE" w:rsidP="00754CEE">
      <w:pPr>
        <w:pStyle w:val="AmdtsEntryHd"/>
      </w:pPr>
      <w:r w:rsidRPr="009F7310">
        <w:rPr>
          <w:color w:val="000000"/>
        </w:rPr>
        <w:t>Registrar—referral to registration standards advisory board</w:t>
      </w:r>
    </w:p>
    <w:p w14:paraId="3BA9A626" w14:textId="5159F790" w:rsidR="00754CEE" w:rsidRPr="00D07734" w:rsidRDefault="00754CEE" w:rsidP="00754CEE">
      <w:pPr>
        <w:pStyle w:val="AmdtsEntries"/>
      </w:pPr>
      <w:r>
        <w:t>s 123</w:t>
      </w:r>
      <w:r>
        <w:tab/>
        <w:t xml:space="preserve">sub </w:t>
      </w:r>
      <w:hyperlink r:id="rId661" w:tooltip="Education Amendment Act 2022" w:history="1">
        <w:r w:rsidRPr="0068777B">
          <w:rPr>
            <w:rStyle w:val="charCitHyperlinkAbbrev"/>
          </w:rPr>
          <w:t>A2022-10</w:t>
        </w:r>
      </w:hyperlink>
      <w:r>
        <w:t xml:space="preserve"> s 33</w:t>
      </w:r>
    </w:p>
    <w:p w14:paraId="0B11B8E9" w14:textId="28F4EE5C" w:rsidR="00754CEE" w:rsidRDefault="00754CEE" w:rsidP="00754CEE">
      <w:pPr>
        <w:pStyle w:val="AmdtsEntryHd"/>
      </w:pPr>
      <w:r w:rsidRPr="009F7310">
        <w:rPr>
          <w:color w:val="000000"/>
        </w:rPr>
        <w:t>Notification of proposed regulatory action</w:t>
      </w:r>
    </w:p>
    <w:p w14:paraId="41EF6CC1" w14:textId="27484A72" w:rsidR="00754CEE" w:rsidRPr="00D07734" w:rsidRDefault="00754CEE" w:rsidP="00754CEE">
      <w:pPr>
        <w:pStyle w:val="AmdtsEntries"/>
      </w:pPr>
      <w:r>
        <w:t>s 124</w:t>
      </w:r>
      <w:r>
        <w:tab/>
        <w:t xml:space="preserve">sub </w:t>
      </w:r>
      <w:hyperlink r:id="rId662" w:tooltip="Education Amendment Act 2022" w:history="1">
        <w:r w:rsidRPr="0068777B">
          <w:rPr>
            <w:rStyle w:val="charCitHyperlinkAbbrev"/>
          </w:rPr>
          <w:t>A2022-10</w:t>
        </w:r>
      </w:hyperlink>
      <w:r>
        <w:t xml:space="preserve"> s 33</w:t>
      </w:r>
    </w:p>
    <w:p w14:paraId="1702DED6" w14:textId="1BA63378" w:rsidR="00754CEE" w:rsidRDefault="00754CEE" w:rsidP="00754CEE">
      <w:pPr>
        <w:pStyle w:val="AmdtsEntryHd"/>
      </w:pPr>
      <w:r w:rsidRPr="009F7310">
        <w:rPr>
          <w:color w:val="000000"/>
        </w:rPr>
        <w:t>Minister—referral to registration standards advisory board</w:t>
      </w:r>
    </w:p>
    <w:p w14:paraId="642B8165" w14:textId="4F032841" w:rsidR="00754CEE" w:rsidRPr="00D07734" w:rsidRDefault="00754CEE" w:rsidP="00754CEE">
      <w:pPr>
        <w:pStyle w:val="AmdtsEntries"/>
      </w:pPr>
      <w:r>
        <w:t>s 125</w:t>
      </w:r>
      <w:r>
        <w:tab/>
        <w:t xml:space="preserve">sub </w:t>
      </w:r>
      <w:hyperlink r:id="rId663" w:tooltip="Education Amendment Act 2022" w:history="1">
        <w:r w:rsidRPr="0068777B">
          <w:rPr>
            <w:rStyle w:val="charCitHyperlinkAbbrev"/>
          </w:rPr>
          <w:t>A2022-10</w:t>
        </w:r>
      </w:hyperlink>
      <w:r>
        <w:t xml:space="preserve"> s 33</w:t>
      </w:r>
    </w:p>
    <w:p w14:paraId="73682EF7" w14:textId="7BFE9B43" w:rsidR="00754CEE" w:rsidRDefault="006F7702" w:rsidP="00754CEE">
      <w:pPr>
        <w:pStyle w:val="AmdtsEntryHd"/>
      </w:pPr>
      <w:r w:rsidRPr="009F7310">
        <w:rPr>
          <w:color w:val="000000"/>
        </w:rPr>
        <w:t>Taking regulatory action</w:t>
      </w:r>
    </w:p>
    <w:p w14:paraId="7EDEBE20" w14:textId="05B094EF" w:rsidR="00754CEE" w:rsidRPr="00D07734" w:rsidRDefault="00754CEE" w:rsidP="00754CEE">
      <w:pPr>
        <w:pStyle w:val="AmdtsEntries"/>
      </w:pPr>
      <w:r>
        <w:t>s 125A</w:t>
      </w:r>
      <w:r>
        <w:tab/>
      </w:r>
      <w:r w:rsidR="006F7702">
        <w:t>ins</w:t>
      </w:r>
      <w:r>
        <w:t xml:space="preserve"> </w:t>
      </w:r>
      <w:hyperlink r:id="rId664" w:tooltip="Education Amendment Act 2022" w:history="1">
        <w:r w:rsidRPr="0068777B">
          <w:rPr>
            <w:rStyle w:val="charCitHyperlinkAbbrev"/>
          </w:rPr>
          <w:t>A2022-10</w:t>
        </w:r>
      </w:hyperlink>
      <w:r>
        <w:t xml:space="preserve"> s 33</w:t>
      </w:r>
    </w:p>
    <w:p w14:paraId="0645FAD5" w14:textId="2BE320D4" w:rsidR="006F7702" w:rsidRDefault="006F7702" w:rsidP="006F7702">
      <w:pPr>
        <w:pStyle w:val="AmdtsEntryHd"/>
      </w:pPr>
      <w:r w:rsidRPr="009F7310">
        <w:rPr>
          <w:color w:val="000000"/>
        </w:rPr>
        <w:t>When cancellation takes effect</w:t>
      </w:r>
    </w:p>
    <w:p w14:paraId="45B477BF" w14:textId="6F528DFD" w:rsidR="006F7702" w:rsidRPr="00D07734" w:rsidRDefault="006F7702" w:rsidP="006F7702">
      <w:pPr>
        <w:pStyle w:val="AmdtsEntries"/>
      </w:pPr>
      <w:r>
        <w:t>s 125B</w:t>
      </w:r>
      <w:r>
        <w:tab/>
        <w:t xml:space="preserve">ins </w:t>
      </w:r>
      <w:hyperlink r:id="rId665" w:tooltip="Education Amendment Act 2022" w:history="1">
        <w:r w:rsidRPr="0068777B">
          <w:rPr>
            <w:rStyle w:val="charCitHyperlinkAbbrev"/>
          </w:rPr>
          <w:t>A2022-10</w:t>
        </w:r>
      </w:hyperlink>
      <w:r>
        <w:t xml:space="preserve"> s 33</w:t>
      </w:r>
    </w:p>
    <w:p w14:paraId="2D331B2C" w14:textId="440BD6E1" w:rsidR="006F7702" w:rsidRDefault="006F7702" w:rsidP="006F7702">
      <w:pPr>
        <w:pStyle w:val="AmdtsEntryHd"/>
      </w:pPr>
      <w:r w:rsidRPr="009F7310">
        <w:rPr>
          <w:color w:val="000000"/>
        </w:rPr>
        <w:t>Not taking regulatory action</w:t>
      </w:r>
    </w:p>
    <w:p w14:paraId="1CA620D5" w14:textId="15CEBCF6" w:rsidR="006F7702" w:rsidRPr="00D07734" w:rsidRDefault="006F7702" w:rsidP="006F7702">
      <w:pPr>
        <w:pStyle w:val="AmdtsEntries"/>
      </w:pPr>
      <w:r>
        <w:t>s 125C</w:t>
      </w:r>
      <w:r>
        <w:tab/>
        <w:t xml:space="preserve">ins </w:t>
      </w:r>
      <w:hyperlink r:id="rId666" w:tooltip="Education Amendment Act 2022" w:history="1">
        <w:r w:rsidRPr="0068777B">
          <w:rPr>
            <w:rStyle w:val="charCitHyperlinkAbbrev"/>
          </w:rPr>
          <w:t>A2022-10</w:t>
        </w:r>
      </w:hyperlink>
      <w:r>
        <w:t xml:space="preserve"> s 33</w:t>
      </w:r>
    </w:p>
    <w:p w14:paraId="6EAA4039" w14:textId="00BD82FF" w:rsidR="006F7702" w:rsidRDefault="006F7702" w:rsidP="006F7702">
      <w:pPr>
        <w:pStyle w:val="AmdtsEntryHd"/>
      </w:pPr>
      <w:r w:rsidRPr="009F7310">
        <w:rPr>
          <w:color w:val="000000"/>
        </w:rPr>
        <w:t>Non</w:t>
      </w:r>
      <w:r w:rsidRPr="009F7310">
        <w:rPr>
          <w:color w:val="000000"/>
        </w:rPr>
        <w:noBreakHyphen/>
        <w:t>government schools—approved educational courses and registers of enrolments and attendances</w:t>
      </w:r>
    </w:p>
    <w:p w14:paraId="77B6320C" w14:textId="5C94F1AA" w:rsidR="006F7702" w:rsidRPr="00D07734" w:rsidRDefault="006F7702" w:rsidP="006F7702">
      <w:pPr>
        <w:pStyle w:val="AmdtsEntries"/>
      </w:pPr>
      <w:r>
        <w:t>pt 4.5 hdg</w:t>
      </w:r>
      <w:r>
        <w:tab/>
        <w:t xml:space="preserve">sub </w:t>
      </w:r>
      <w:hyperlink r:id="rId667" w:tooltip="Education Amendment Act 2022" w:history="1">
        <w:r w:rsidRPr="0068777B">
          <w:rPr>
            <w:rStyle w:val="charCitHyperlinkAbbrev"/>
          </w:rPr>
          <w:t>A2022-10</w:t>
        </w:r>
      </w:hyperlink>
      <w:r>
        <w:t xml:space="preserve"> s 33</w:t>
      </w:r>
    </w:p>
    <w:p w14:paraId="1A784172" w14:textId="6184246A" w:rsidR="006F7702" w:rsidRDefault="006F7702" w:rsidP="006F7702">
      <w:pPr>
        <w:pStyle w:val="AmdtsEntryHd"/>
      </w:pPr>
      <w:r w:rsidRPr="006F7702">
        <w:rPr>
          <w:color w:val="000000"/>
        </w:rPr>
        <w:t>Authorised persons (non</w:t>
      </w:r>
      <w:r w:rsidRPr="006F7702">
        <w:rPr>
          <w:color w:val="000000"/>
        </w:rPr>
        <w:noBreakHyphen/>
        <w:t>government)</w:t>
      </w:r>
    </w:p>
    <w:p w14:paraId="127362E5" w14:textId="1FE6AC3F" w:rsidR="006F7702" w:rsidRPr="00D07734" w:rsidRDefault="006F7702" w:rsidP="006F7702">
      <w:pPr>
        <w:pStyle w:val="AmdtsEntries"/>
      </w:pPr>
      <w:r>
        <w:t>div 4.5.1 hdg</w:t>
      </w:r>
      <w:r>
        <w:tab/>
        <w:t xml:space="preserve">om </w:t>
      </w:r>
      <w:hyperlink r:id="rId668" w:tooltip="Education Amendment Act 2022" w:history="1">
        <w:r w:rsidRPr="0068777B">
          <w:rPr>
            <w:rStyle w:val="charCitHyperlinkAbbrev"/>
          </w:rPr>
          <w:t>A2022-10</w:t>
        </w:r>
      </w:hyperlink>
      <w:r>
        <w:t xml:space="preserve"> s 33</w:t>
      </w:r>
    </w:p>
    <w:p w14:paraId="370FDBFA" w14:textId="375B39FC" w:rsidR="00B95899" w:rsidRDefault="00B95899" w:rsidP="00B95899">
      <w:pPr>
        <w:pStyle w:val="AmdtsEntryHd"/>
      </w:pPr>
      <w:r w:rsidRPr="00B95899">
        <w:rPr>
          <w:color w:val="000000"/>
        </w:rPr>
        <w:t>Inspection powers for non</w:t>
      </w:r>
      <w:r w:rsidRPr="00B95899">
        <w:rPr>
          <w:color w:val="000000"/>
        </w:rPr>
        <w:noBreakHyphen/>
        <w:t>government schools</w:t>
      </w:r>
    </w:p>
    <w:p w14:paraId="7676C548" w14:textId="69B93465" w:rsidR="00B95899" w:rsidRPr="00D07734" w:rsidRDefault="00B95899" w:rsidP="00B95899">
      <w:pPr>
        <w:pStyle w:val="AmdtsEntries"/>
      </w:pPr>
      <w:r>
        <w:t>div 4.5.2 hdg</w:t>
      </w:r>
      <w:r>
        <w:tab/>
        <w:t xml:space="preserve">om </w:t>
      </w:r>
      <w:hyperlink r:id="rId669" w:tooltip="Education Amendment Act 2022" w:history="1">
        <w:r w:rsidRPr="0068777B">
          <w:rPr>
            <w:rStyle w:val="charCitHyperlinkAbbrev"/>
          </w:rPr>
          <w:t>A2022-10</w:t>
        </w:r>
      </w:hyperlink>
      <w:r>
        <w:t xml:space="preserve"> s 33</w:t>
      </w:r>
    </w:p>
    <w:p w14:paraId="10E7A31D" w14:textId="77777777" w:rsidR="00B95899" w:rsidRDefault="00B95899" w:rsidP="00B95899">
      <w:pPr>
        <w:pStyle w:val="AmdtsEntryHd"/>
        <w:rPr>
          <w:rStyle w:val="CharDivText"/>
        </w:rPr>
      </w:pPr>
      <w:r>
        <w:rPr>
          <w:rStyle w:val="CharDivText"/>
        </w:rPr>
        <w:t>Miscellaneous</w:t>
      </w:r>
    </w:p>
    <w:p w14:paraId="21694BDB" w14:textId="265089C5" w:rsidR="00B95899" w:rsidRDefault="00B95899" w:rsidP="00B95899">
      <w:pPr>
        <w:pStyle w:val="AmdtsEntries"/>
      </w:pPr>
      <w:r>
        <w:t>div 4.5.3 hdg</w:t>
      </w:r>
      <w:r>
        <w:tab/>
        <w:t xml:space="preserve">om </w:t>
      </w:r>
      <w:hyperlink r:id="rId670" w:tooltip="Education Amendment Act 2006 (No 2)" w:history="1">
        <w:r w:rsidRPr="001927F7">
          <w:rPr>
            <w:rStyle w:val="charCitHyperlinkAbbrev"/>
          </w:rPr>
          <w:t>A2006</w:t>
        </w:r>
        <w:r w:rsidRPr="001927F7">
          <w:rPr>
            <w:rStyle w:val="charCitHyperlinkAbbrev"/>
          </w:rPr>
          <w:noBreakHyphen/>
          <w:t>57</w:t>
        </w:r>
      </w:hyperlink>
      <w:r>
        <w:t xml:space="preserve"> s 42</w:t>
      </w:r>
    </w:p>
    <w:p w14:paraId="75D88B3F" w14:textId="0F3545BA" w:rsidR="00725DF3" w:rsidRDefault="00725DF3" w:rsidP="00725DF3">
      <w:pPr>
        <w:pStyle w:val="AmdtsEntryHd"/>
      </w:pPr>
      <w:r w:rsidRPr="009F7310">
        <w:rPr>
          <w:color w:val="000000"/>
        </w:rPr>
        <w:t>Approved educational courses—registered schools</w:t>
      </w:r>
    </w:p>
    <w:p w14:paraId="0F62DBF0" w14:textId="00B1785C" w:rsidR="00725DF3" w:rsidRDefault="00725DF3" w:rsidP="00725DF3">
      <w:pPr>
        <w:pStyle w:val="AmdtsEntries"/>
      </w:pPr>
      <w:r>
        <w:t>s 125D</w:t>
      </w:r>
      <w:r>
        <w:tab/>
        <w:t xml:space="preserve">ins </w:t>
      </w:r>
      <w:hyperlink r:id="rId671" w:tooltip="Education Amendment Act 2022" w:history="1">
        <w:r w:rsidRPr="0068777B">
          <w:rPr>
            <w:rStyle w:val="charCitHyperlinkAbbrev"/>
          </w:rPr>
          <w:t>A2022-10</w:t>
        </w:r>
      </w:hyperlink>
      <w:r>
        <w:t xml:space="preserve"> s 33</w:t>
      </w:r>
    </w:p>
    <w:p w14:paraId="052BDED9" w14:textId="7D7B7253" w:rsidR="00BB5B4A" w:rsidRPr="00D07734" w:rsidRDefault="00BB5B4A" w:rsidP="00725DF3">
      <w:pPr>
        <w:pStyle w:val="AmdtsEntries"/>
      </w:pPr>
      <w:r>
        <w:tab/>
        <w:t xml:space="preserve">am </w:t>
      </w:r>
      <w:hyperlink r:id="rId672" w:tooltip="Education Amendment Act 2024" w:history="1">
        <w:r w:rsidR="0060646F">
          <w:rPr>
            <w:rStyle w:val="charCitHyperlinkAbbrev"/>
          </w:rPr>
          <w:t>A2024</w:t>
        </w:r>
        <w:r w:rsidR="0060646F">
          <w:rPr>
            <w:rStyle w:val="charCitHyperlinkAbbrev"/>
          </w:rPr>
          <w:noBreakHyphen/>
          <w:t>39</w:t>
        </w:r>
      </w:hyperlink>
      <w:r>
        <w:t xml:space="preserve"> s 44</w:t>
      </w:r>
    </w:p>
    <w:p w14:paraId="47D4832D" w14:textId="00CF624C" w:rsidR="00725DF3" w:rsidRDefault="00725DF3" w:rsidP="00725DF3">
      <w:pPr>
        <w:pStyle w:val="AmdtsEntryHd"/>
      </w:pPr>
      <w:r w:rsidRPr="009F7310">
        <w:rPr>
          <w:color w:val="000000"/>
        </w:rPr>
        <w:t xml:space="preserve">Meaning of </w:t>
      </w:r>
      <w:r w:rsidRPr="009F7310">
        <w:rPr>
          <w:rStyle w:val="charItals"/>
        </w:rPr>
        <w:t>register of enrolments and attendances</w:t>
      </w:r>
      <w:r w:rsidRPr="009F7310">
        <w:rPr>
          <w:color w:val="000000"/>
        </w:rPr>
        <w:t>—pt</w:t>
      </w:r>
      <w:r w:rsidR="00467949">
        <w:rPr>
          <w:color w:val="000000"/>
        </w:rPr>
        <w:t xml:space="preserve"> </w:t>
      </w:r>
      <w:r w:rsidRPr="009F7310">
        <w:rPr>
          <w:color w:val="000000"/>
        </w:rPr>
        <w:t>4.5</w:t>
      </w:r>
    </w:p>
    <w:p w14:paraId="3EB92D17" w14:textId="70BCBA87" w:rsidR="00725DF3" w:rsidRDefault="00725DF3" w:rsidP="00725DF3">
      <w:pPr>
        <w:pStyle w:val="AmdtsEntries"/>
      </w:pPr>
      <w:r>
        <w:t>s 125E</w:t>
      </w:r>
      <w:r>
        <w:tab/>
        <w:t xml:space="preserve">ins </w:t>
      </w:r>
      <w:hyperlink r:id="rId673" w:tooltip="Education Amendment Act 2022" w:history="1">
        <w:r w:rsidRPr="0068777B">
          <w:rPr>
            <w:rStyle w:val="charCitHyperlinkAbbrev"/>
          </w:rPr>
          <w:t>A2022-10</w:t>
        </w:r>
      </w:hyperlink>
      <w:r>
        <w:t xml:space="preserve"> s 33</w:t>
      </w:r>
    </w:p>
    <w:p w14:paraId="62155129" w14:textId="00854870" w:rsidR="0060646F" w:rsidRPr="00D07734" w:rsidRDefault="0060646F" w:rsidP="00725DF3">
      <w:pPr>
        <w:pStyle w:val="AmdtsEntries"/>
      </w:pPr>
      <w:r>
        <w:tab/>
        <w:t xml:space="preserve">am </w:t>
      </w:r>
      <w:hyperlink r:id="rId674" w:tooltip="Education Amendment Act 2024" w:history="1">
        <w:r>
          <w:rPr>
            <w:rStyle w:val="charCitHyperlinkAbbrev"/>
          </w:rPr>
          <w:t>A2024</w:t>
        </w:r>
        <w:r>
          <w:rPr>
            <w:rStyle w:val="charCitHyperlinkAbbrev"/>
          </w:rPr>
          <w:noBreakHyphen/>
          <w:t>39</w:t>
        </w:r>
      </w:hyperlink>
      <w:r>
        <w:t xml:space="preserve"> s 45, s 46</w:t>
      </w:r>
    </w:p>
    <w:p w14:paraId="7119D503" w14:textId="2D143B92" w:rsidR="00725DF3" w:rsidRDefault="00725DF3" w:rsidP="00725DF3">
      <w:pPr>
        <w:pStyle w:val="AmdtsEntryHd"/>
      </w:pPr>
      <w:r w:rsidRPr="009F7310">
        <w:rPr>
          <w:color w:val="000000"/>
        </w:rPr>
        <w:t>Keeping register of enrolments and attendances—</w:t>
      </w:r>
      <w:r w:rsidRPr="009F7310">
        <w:rPr>
          <w:bCs/>
          <w:color w:val="000000"/>
        </w:rPr>
        <w:t>registered schools</w:t>
      </w:r>
    </w:p>
    <w:p w14:paraId="070DD293" w14:textId="5D82BF78" w:rsidR="00725DF3" w:rsidRPr="00D07734" w:rsidRDefault="00725DF3" w:rsidP="00725DF3">
      <w:pPr>
        <w:pStyle w:val="AmdtsEntries"/>
      </w:pPr>
      <w:r>
        <w:t>s 125F</w:t>
      </w:r>
      <w:r>
        <w:tab/>
        <w:t xml:space="preserve">ins </w:t>
      </w:r>
      <w:hyperlink r:id="rId675" w:tooltip="Education Amendment Act 2022" w:history="1">
        <w:r w:rsidRPr="0068777B">
          <w:rPr>
            <w:rStyle w:val="charCitHyperlinkAbbrev"/>
          </w:rPr>
          <w:t>A2022-10</w:t>
        </w:r>
      </w:hyperlink>
      <w:r>
        <w:t xml:space="preserve"> s 33</w:t>
      </w:r>
    </w:p>
    <w:p w14:paraId="77437BE8" w14:textId="0EC31DA5" w:rsidR="00725DF3" w:rsidRDefault="00725DF3" w:rsidP="00725DF3">
      <w:pPr>
        <w:pStyle w:val="AmdtsEntryHd"/>
      </w:pPr>
      <w:r w:rsidRPr="009F7310">
        <w:rPr>
          <w:color w:val="000000"/>
        </w:rPr>
        <w:t>Producing registers of enrolments and attendances—</w:t>
      </w:r>
      <w:r w:rsidRPr="009F7310">
        <w:rPr>
          <w:bCs/>
          <w:color w:val="000000"/>
        </w:rPr>
        <w:t>registered schools</w:t>
      </w:r>
    </w:p>
    <w:p w14:paraId="72F569E4" w14:textId="011EC7E9" w:rsidR="00725DF3" w:rsidRPr="00D07734" w:rsidRDefault="00725DF3" w:rsidP="00725DF3">
      <w:pPr>
        <w:pStyle w:val="AmdtsEntries"/>
      </w:pPr>
      <w:r>
        <w:t>s 125G</w:t>
      </w:r>
      <w:r>
        <w:tab/>
        <w:t xml:space="preserve">ins </w:t>
      </w:r>
      <w:hyperlink r:id="rId676" w:tooltip="Education Amendment Act 2022" w:history="1">
        <w:r w:rsidRPr="0068777B">
          <w:rPr>
            <w:rStyle w:val="charCitHyperlinkAbbrev"/>
          </w:rPr>
          <w:t>A2022-10</w:t>
        </w:r>
      </w:hyperlink>
      <w:r>
        <w:t xml:space="preserve"> s 33</w:t>
      </w:r>
    </w:p>
    <w:p w14:paraId="362E6A6E" w14:textId="163FE12D" w:rsidR="00725DF3" w:rsidRDefault="00725DF3" w:rsidP="00725DF3">
      <w:pPr>
        <w:pStyle w:val="AmdtsEntryHd"/>
      </w:pPr>
      <w:r w:rsidRPr="009F7310">
        <w:rPr>
          <w:color w:val="000000"/>
        </w:rPr>
        <w:t>Keeping registers of enrolments and attendances—approved educational courses (non</w:t>
      </w:r>
      <w:r w:rsidRPr="009F7310">
        <w:rPr>
          <w:color w:val="000000"/>
        </w:rPr>
        <w:noBreakHyphen/>
        <w:t>government)</w:t>
      </w:r>
    </w:p>
    <w:p w14:paraId="2DB5D51B" w14:textId="1DF8B22E" w:rsidR="00725DF3" w:rsidRPr="00D07734" w:rsidRDefault="00725DF3" w:rsidP="00725DF3">
      <w:pPr>
        <w:pStyle w:val="AmdtsEntries"/>
      </w:pPr>
      <w:r>
        <w:t>s 125H</w:t>
      </w:r>
      <w:r>
        <w:tab/>
        <w:t xml:space="preserve">ins </w:t>
      </w:r>
      <w:hyperlink r:id="rId677" w:tooltip="Education Amendment Act 2022" w:history="1">
        <w:r w:rsidRPr="0068777B">
          <w:rPr>
            <w:rStyle w:val="charCitHyperlinkAbbrev"/>
          </w:rPr>
          <w:t>A2022-10</w:t>
        </w:r>
      </w:hyperlink>
      <w:r>
        <w:t xml:space="preserve"> s 33</w:t>
      </w:r>
    </w:p>
    <w:p w14:paraId="5660CF8C" w14:textId="5F1516E0" w:rsidR="00725DF3" w:rsidRDefault="00725DF3" w:rsidP="00725DF3">
      <w:pPr>
        <w:pStyle w:val="AmdtsEntryHd"/>
      </w:pPr>
      <w:r w:rsidRPr="009F7310">
        <w:rPr>
          <w:color w:val="000000"/>
        </w:rPr>
        <w:lastRenderedPageBreak/>
        <w:t>Producing registers of enrolments and attendances—approved educational courses (non</w:t>
      </w:r>
      <w:r w:rsidRPr="009F7310">
        <w:rPr>
          <w:color w:val="000000"/>
        </w:rPr>
        <w:noBreakHyphen/>
        <w:t>government)</w:t>
      </w:r>
    </w:p>
    <w:p w14:paraId="5B071569" w14:textId="4FD55A7A" w:rsidR="00725DF3" w:rsidRPr="00D07734" w:rsidRDefault="00725DF3" w:rsidP="00725DF3">
      <w:pPr>
        <w:pStyle w:val="AmdtsEntries"/>
      </w:pPr>
      <w:r>
        <w:t>s 125I</w:t>
      </w:r>
      <w:r>
        <w:tab/>
        <w:t xml:space="preserve">ins </w:t>
      </w:r>
      <w:hyperlink r:id="rId678" w:tooltip="Education Amendment Act 2022" w:history="1">
        <w:r w:rsidRPr="0068777B">
          <w:rPr>
            <w:rStyle w:val="charCitHyperlinkAbbrev"/>
          </w:rPr>
          <w:t>A2022-10</w:t>
        </w:r>
      </w:hyperlink>
      <w:r>
        <w:t xml:space="preserve"> s 33</w:t>
      </w:r>
    </w:p>
    <w:p w14:paraId="2FA5D75B" w14:textId="04A9AFB1" w:rsidR="00725DF3" w:rsidRDefault="00725DF3" w:rsidP="00725DF3">
      <w:pPr>
        <w:pStyle w:val="AmdtsEntryHd"/>
      </w:pPr>
      <w:r w:rsidRPr="009F7310">
        <w:rPr>
          <w:color w:val="000000"/>
        </w:rPr>
        <w:t>Nonattendance at registered schools</w:t>
      </w:r>
    </w:p>
    <w:p w14:paraId="084378F5" w14:textId="6EDF3DFC" w:rsidR="00725DF3" w:rsidRDefault="00725DF3" w:rsidP="00725DF3">
      <w:pPr>
        <w:pStyle w:val="AmdtsEntries"/>
      </w:pPr>
      <w:r>
        <w:t>s 125J</w:t>
      </w:r>
      <w:r>
        <w:tab/>
        <w:t xml:space="preserve">ins </w:t>
      </w:r>
      <w:hyperlink r:id="rId679" w:tooltip="Education Amendment Act 2022" w:history="1">
        <w:r w:rsidRPr="0068777B">
          <w:rPr>
            <w:rStyle w:val="charCitHyperlinkAbbrev"/>
          </w:rPr>
          <w:t>A2022-10</w:t>
        </w:r>
      </w:hyperlink>
      <w:r>
        <w:t xml:space="preserve"> s 33</w:t>
      </w:r>
    </w:p>
    <w:p w14:paraId="5DA1E3DD" w14:textId="6189A55C" w:rsidR="0060646F" w:rsidRPr="00D07734" w:rsidRDefault="0060646F" w:rsidP="00725DF3">
      <w:pPr>
        <w:pStyle w:val="AmdtsEntries"/>
      </w:pPr>
      <w:r>
        <w:tab/>
        <w:t xml:space="preserve">om </w:t>
      </w:r>
      <w:hyperlink r:id="rId680" w:tooltip="Education Amendment Act 2024" w:history="1">
        <w:r>
          <w:rPr>
            <w:rStyle w:val="charCitHyperlinkAbbrev"/>
          </w:rPr>
          <w:t>A2024</w:t>
        </w:r>
        <w:r>
          <w:rPr>
            <w:rStyle w:val="charCitHyperlinkAbbrev"/>
          </w:rPr>
          <w:noBreakHyphen/>
          <w:t>39</w:t>
        </w:r>
      </w:hyperlink>
      <w:r>
        <w:t xml:space="preserve"> s 47</w:t>
      </w:r>
    </w:p>
    <w:p w14:paraId="175F5513" w14:textId="2174C546" w:rsidR="00B95899" w:rsidRDefault="00B95899" w:rsidP="00B95899">
      <w:pPr>
        <w:pStyle w:val="AmdtsEntryHd"/>
      </w:pPr>
      <w:r w:rsidRPr="009F7310">
        <w:rPr>
          <w:color w:val="000000"/>
        </w:rPr>
        <w:t>Non</w:t>
      </w:r>
      <w:r w:rsidRPr="009F7310">
        <w:rPr>
          <w:color w:val="000000"/>
        </w:rPr>
        <w:noBreakHyphen/>
        <w:t>government schools—authorised people</w:t>
      </w:r>
    </w:p>
    <w:p w14:paraId="3F4F7300" w14:textId="3AED1111" w:rsidR="00B95899" w:rsidRPr="00D07734" w:rsidRDefault="00B95899" w:rsidP="00B95899">
      <w:pPr>
        <w:pStyle w:val="AmdtsEntries"/>
      </w:pPr>
      <w:r>
        <w:t>pt 4.6 hdg</w:t>
      </w:r>
      <w:r>
        <w:tab/>
        <w:t xml:space="preserve">ins </w:t>
      </w:r>
      <w:hyperlink r:id="rId681" w:tooltip="Education Amendment Act 2022" w:history="1">
        <w:r w:rsidRPr="0068777B">
          <w:rPr>
            <w:rStyle w:val="charCitHyperlinkAbbrev"/>
          </w:rPr>
          <w:t>A2022-10</w:t>
        </w:r>
      </w:hyperlink>
      <w:r>
        <w:t xml:space="preserve"> s 33</w:t>
      </w:r>
    </w:p>
    <w:p w14:paraId="3907BF73" w14:textId="5C124BF0" w:rsidR="00B95899" w:rsidRDefault="00B95899" w:rsidP="00B95899">
      <w:pPr>
        <w:pStyle w:val="AmdtsEntryHd"/>
      </w:pPr>
      <w:r w:rsidRPr="009F7310">
        <w:t>Preliminary</w:t>
      </w:r>
    </w:p>
    <w:p w14:paraId="7948662E" w14:textId="31731263" w:rsidR="00B95899" w:rsidRPr="00D07734" w:rsidRDefault="00B95899" w:rsidP="00B95899">
      <w:pPr>
        <w:pStyle w:val="AmdtsEntries"/>
      </w:pPr>
      <w:r>
        <w:t>div 4.6.1 hdg</w:t>
      </w:r>
      <w:r>
        <w:tab/>
        <w:t xml:space="preserve">ins </w:t>
      </w:r>
      <w:hyperlink r:id="rId682" w:tooltip="Education Amendment Act 2022" w:history="1">
        <w:r w:rsidRPr="0068777B">
          <w:rPr>
            <w:rStyle w:val="charCitHyperlinkAbbrev"/>
          </w:rPr>
          <w:t>A2022-10</w:t>
        </w:r>
      </w:hyperlink>
      <w:r>
        <w:t xml:space="preserve"> s 33</w:t>
      </w:r>
    </w:p>
    <w:p w14:paraId="23991D75" w14:textId="78F44C13" w:rsidR="00990161" w:rsidRDefault="00990161" w:rsidP="00990161">
      <w:pPr>
        <w:pStyle w:val="AmdtsEntryHd"/>
      </w:pPr>
      <w:r w:rsidRPr="009F7310">
        <w:rPr>
          <w:color w:val="000000"/>
        </w:rPr>
        <w:t>Definitions—pt 4.6</w:t>
      </w:r>
    </w:p>
    <w:p w14:paraId="440BE413" w14:textId="41429A46" w:rsidR="00990161" w:rsidRDefault="00990161" w:rsidP="00C02A8E">
      <w:pPr>
        <w:pStyle w:val="AmdtsEntries"/>
      </w:pPr>
      <w:r>
        <w:t>s 125K</w:t>
      </w:r>
      <w:r>
        <w:tab/>
        <w:t xml:space="preserve">ins </w:t>
      </w:r>
      <w:hyperlink r:id="rId683" w:tooltip="Education Amendment Act 2022" w:history="1">
        <w:r w:rsidRPr="0068777B">
          <w:rPr>
            <w:rStyle w:val="charCitHyperlinkAbbrev"/>
          </w:rPr>
          <w:t>A2022-10</w:t>
        </w:r>
      </w:hyperlink>
      <w:r>
        <w:t xml:space="preserve"> s 33</w:t>
      </w:r>
    </w:p>
    <w:p w14:paraId="704E9279" w14:textId="376A79E5" w:rsidR="00990161" w:rsidRPr="00D07734" w:rsidRDefault="00990161" w:rsidP="00C02A8E">
      <w:pPr>
        <w:pStyle w:val="AmdtsEntries"/>
      </w:pPr>
      <w:r>
        <w:tab/>
        <w:t xml:space="preserve">def </w:t>
      </w:r>
      <w:r w:rsidRPr="00990161">
        <w:rPr>
          <w:rStyle w:val="charBoldItals"/>
        </w:rPr>
        <w:t>connected</w:t>
      </w:r>
      <w:r>
        <w:t xml:space="preserve"> ins </w:t>
      </w:r>
      <w:hyperlink r:id="rId684" w:tooltip="Education Amendment Act 2022" w:history="1">
        <w:r w:rsidRPr="0068777B">
          <w:rPr>
            <w:rStyle w:val="charCitHyperlinkAbbrev"/>
          </w:rPr>
          <w:t>A2022-10</w:t>
        </w:r>
      </w:hyperlink>
      <w:r>
        <w:t xml:space="preserve"> s 33</w:t>
      </w:r>
    </w:p>
    <w:p w14:paraId="03839911" w14:textId="60FF1EE3" w:rsidR="00990161" w:rsidRPr="00D07734" w:rsidRDefault="00990161" w:rsidP="00990161">
      <w:pPr>
        <w:pStyle w:val="AmdtsEntries"/>
      </w:pPr>
      <w:r>
        <w:tab/>
        <w:t xml:space="preserve">def </w:t>
      </w:r>
      <w:r>
        <w:rPr>
          <w:rStyle w:val="charBoldItals"/>
        </w:rPr>
        <w:t>occupier</w:t>
      </w:r>
      <w:r>
        <w:t xml:space="preserve"> ins </w:t>
      </w:r>
      <w:hyperlink r:id="rId685" w:tooltip="Education Amendment Act 2022" w:history="1">
        <w:r w:rsidRPr="0068777B">
          <w:rPr>
            <w:rStyle w:val="charCitHyperlinkAbbrev"/>
          </w:rPr>
          <w:t>A2022-10</w:t>
        </w:r>
      </w:hyperlink>
      <w:r>
        <w:t xml:space="preserve"> s 33</w:t>
      </w:r>
    </w:p>
    <w:p w14:paraId="3E422F28" w14:textId="5508E4AD" w:rsidR="00990161" w:rsidRPr="00D07734" w:rsidRDefault="00990161" w:rsidP="00990161">
      <w:pPr>
        <w:pStyle w:val="AmdtsEntries"/>
      </w:pPr>
      <w:r>
        <w:tab/>
        <w:t xml:space="preserve">def </w:t>
      </w:r>
      <w:r>
        <w:rPr>
          <w:rStyle w:val="charBoldItals"/>
        </w:rPr>
        <w:t>offence</w:t>
      </w:r>
      <w:r>
        <w:t xml:space="preserve"> ins </w:t>
      </w:r>
      <w:hyperlink r:id="rId686" w:tooltip="Education Amendment Act 2022" w:history="1">
        <w:r w:rsidRPr="0068777B">
          <w:rPr>
            <w:rStyle w:val="charCitHyperlinkAbbrev"/>
          </w:rPr>
          <w:t>A2022-10</w:t>
        </w:r>
      </w:hyperlink>
      <w:r>
        <w:t xml:space="preserve"> s 33</w:t>
      </w:r>
    </w:p>
    <w:p w14:paraId="209C0B77" w14:textId="2D59FC4C" w:rsidR="00990161" w:rsidRPr="00D07734" w:rsidRDefault="00990161" w:rsidP="00990161">
      <w:pPr>
        <w:pStyle w:val="AmdtsEntries"/>
      </w:pPr>
      <w:r>
        <w:tab/>
        <w:t xml:space="preserve">def </w:t>
      </w:r>
      <w:r>
        <w:rPr>
          <w:rStyle w:val="charBoldItals"/>
        </w:rPr>
        <w:t>premises</w:t>
      </w:r>
      <w:r>
        <w:t xml:space="preserve"> ins </w:t>
      </w:r>
      <w:hyperlink r:id="rId687" w:tooltip="Education Amendment Act 2022" w:history="1">
        <w:r w:rsidRPr="0068777B">
          <w:rPr>
            <w:rStyle w:val="charCitHyperlinkAbbrev"/>
          </w:rPr>
          <w:t>A2022-10</w:t>
        </w:r>
      </w:hyperlink>
      <w:r>
        <w:t xml:space="preserve"> s 33</w:t>
      </w:r>
    </w:p>
    <w:p w14:paraId="01FCEF68" w14:textId="0FA5B3E4" w:rsidR="00990161" w:rsidRDefault="00990161" w:rsidP="00990161">
      <w:pPr>
        <w:pStyle w:val="AmdtsEntryHd"/>
      </w:pPr>
      <w:r w:rsidRPr="009F7310">
        <w:t>Authorised people (non</w:t>
      </w:r>
      <w:r w:rsidRPr="009F7310">
        <w:noBreakHyphen/>
        <w:t>government)—generally</w:t>
      </w:r>
    </w:p>
    <w:p w14:paraId="5F79228D" w14:textId="16D5FEAE" w:rsidR="00990161" w:rsidRPr="00D07734" w:rsidRDefault="00990161" w:rsidP="00990161">
      <w:pPr>
        <w:pStyle w:val="AmdtsEntries"/>
      </w:pPr>
      <w:r>
        <w:t>div 4.6.2 hdg</w:t>
      </w:r>
      <w:r>
        <w:tab/>
        <w:t xml:space="preserve">ins </w:t>
      </w:r>
      <w:hyperlink r:id="rId688" w:tooltip="Education Amendment Act 2022" w:history="1">
        <w:r w:rsidRPr="0068777B">
          <w:rPr>
            <w:rStyle w:val="charCitHyperlinkAbbrev"/>
          </w:rPr>
          <w:t>A2022-10</w:t>
        </w:r>
      </w:hyperlink>
      <w:r>
        <w:t xml:space="preserve"> s 33</w:t>
      </w:r>
    </w:p>
    <w:p w14:paraId="113FD48B" w14:textId="494103B7" w:rsidR="00990161" w:rsidRDefault="00990161" w:rsidP="00990161">
      <w:pPr>
        <w:pStyle w:val="AmdtsEntryHd"/>
      </w:pPr>
      <w:r w:rsidRPr="009F7310">
        <w:t>Meaning of a</w:t>
      </w:r>
      <w:r w:rsidRPr="009F7310">
        <w:rPr>
          <w:rStyle w:val="charItals"/>
        </w:rPr>
        <w:t>uthorised person (non</w:t>
      </w:r>
      <w:r w:rsidRPr="009F7310">
        <w:rPr>
          <w:rStyle w:val="charItals"/>
        </w:rPr>
        <w:noBreakHyphen/>
        <w:t>government</w:t>
      </w:r>
      <w:r w:rsidRPr="009F7310">
        <w:t>)</w:t>
      </w:r>
    </w:p>
    <w:p w14:paraId="58C99377" w14:textId="2A58DD80" w:rsidR="00990161" w:rsidRDefault="00990161" w:rsidP="00990161">
      <w:pPr>
        <w:pStyle w:val="AmdtsEntries"/>
      </w:pPr>
      <w:r>
        <w:t>s 125L</w:t>
      </w:r>
      <w:r>
        <w:tab/>
        <w:t xml:space="preserve">ins </w:t>
      </w:r>
      <w:hyperlink r:id="rId689" w:tooltip="Education Amendment Act 2022" w:history="1">
        <w:r w:rsidRPr="0068777B">
          <w:rPr>
            <w:rStyle w:val="charCitHyperlinkAbbrev"/>
          </w:rPr>
          <w:t>A2022-10</w:t>
        </w:r>
      </w:hyperlink>
      <w:r>
        <w:t xml:space="preserve"> s 33</w:t>
      </w:r>
    </w:p>
    <w:p w14:paraId="24C541E9" w14:textId="459EC0D3" w:rsidR="00990161" w:rsidRDefault="00990161" w:rsidP="00990161">
      <w:pPr>
        <w:pStyle w:val="AmdtsEntryHd"/>
      </w:pPr>
      <w:r w:rsidRPr="009F7310">
        <w:rPr>
          <w:color w:val="000000"/>
        </w:rPr>
        <w:t>Appointment</w:t>
      </w:r>
    </w:p>
    <w:p w14:paraId="3E7E5E1D" w14:textId="75038677" w:rsidR="00990161" w:rsidRDefault="00990161" w:rsidP="00990161">
      <w:pPr>
        <w:pStyle w:val="AmdtsEntries"/>
      </w:pPr>
      <w:r>
        <w:t>s 125M</w:t>
      </w:r>
      <w:r>
        <w:tab/>
        <w:t xml:space="preserve">ins </w:t>
      </w:r>
      <w:hyperlink r:id="rId690" w:tooltip="Education Amendment Act 2022" w:history="1">
        <w:r w:rsidRPr="0068777B">
          <w:rPr>
            <w:rStyle w:val="charCitHyperlinkAbbrev"/>
          </w:rPr>
          <w:t>A2022-10</w:t>
        </w:r>
      </w:hyperlink>
      <w:r>
        <w:t xml:space="preserve"> s 33</w:t>
      </w:r>
    </w:p>
    <w:p w14:paraId="2C87C5F6" w14:textId="741F39B6" w:rsidR="00990161" w:rsidRDefault="00990161" w:rsidP="00990161">
      <w:pPr>
        <w:pStyle w:val="AmdtsEntryHd"/>
      </w:pPr>
      <w:r w:rsidRPr="009F7310">
        <w:rPr>
          <w:color w:val="000000"/>
        </w:rPr>
        <w:t>Authorised people (non</w:t>
      </w:r>
      <w:r w:rsidRPr="009F7310">
        <w:rPr>
          <w:color w:val="000000"/>
        </w:rPr>
        <w:noBreakHyphen/>
        <w:t>government)—functions</w:t>
      </w:r>
    </w:p>
    <w:p w14:paraId="6FC2309A" w14:textId="79AA2D36" w:rsidR="00990161" w:rsidRDefault="00990161" w:rsidP="00990161">
      <w:pPr>
        <w:pStyle w:val="AmdtsEntries"/>
      </w:pPr>
      <w:r>
        <w:t>s 125N</w:t>
      </w:r>
      <w:r>
        <w:tab/>
        <w:t xml:space="preserve">ins </w:t>
      </w:r>
      <w:hyperlink r:id="rId691" w:tooltip="Education Amendment Act 2022" w:history="1">
        <w:r w:rsidRPr="0068777B">
          <w:rPr>
            <w:rStyle w:val="charCitHyperlinkAbbrev"/>
          </w:rPr>
          <w:t>A2022-10</w:t>
        </w:r>
      </w:hyperlink>
      <w:r>
        <w:t xml:space="preserve"> s 33</w:t>
      </w:r>
    </w:p>
    <w:p w14:paraId="1E7D0CA0" w14:textId="2042E7C6" w:rsidR="00990161" w:rsidRDefault="00990161" w:rsidP="00990161">
      <w:pPr>
        <w:pStyle w:val="AmdtsEntryHd"/>
      </w:pPr>
      <w:r w:rsidRPr="009F7310">
        <w:rPr>
          <w:color w:val="000000"/>
        </w:rPr>
        <w:t>Identity cards</w:t>
      </w:r>
    </w:p>
    <w:p w14:paraId="3E5A2387" w14:textId="4D613947" w:rsidR="00990161" w:rsidRDefault="00990161" w:rsidP="00990161">
      <w:pPr>
        <w:pStyle w:val="AmdtsEntries"/>
      </w:pPr>
      <w:r>
        <w:t>s 125O</w:t>
      </w:r>
      <w:r>
        <w:tab/>
        <w:t xml:space="preserve">ins </w:t>
      </w:r>
      <w:hyperlink r:id="rId692" w:tooltip="Education Amendment Act 2022" w:history="1">
        <w:r w:rsidRPr="0068777B">
          <w:rPr>
            <w:rStyle w:val="charCitHyperlinkAbbrev"/>
          </w:rPr>
          <w:t>A2022-10</w:t>
        </w:r>
      </w:hyperlink>
      <w:r>
        <w:t xml:space="preserve"> s 33</w:t>
      </w:r>
    </w:p>
    <w:p w14:paraId="32394052" w14:textId="1F0EB1BB" w:rsidR="00990161" w:rsidRDefault="00990161" w:rsidP="00990161">
      <w:pPr>
        <w:pStyle w:val="AmdtsEntryHd"/>
      </w:pPr>
      <w:r w:rsidRPr="009F7310">
        <w:rPr>
          <w:color w:val="000000"/>
        </w:rPr>
        <w:t>Authorised person (non</w:t>
      </w:r>
      <w:r w:rsidRPr="009F7310">
        <w:rPr>
          <w:color w:val="000000"/>
        </w:rPr>
        <w:noBreakHyphen/>
        <w:t>government) must show identity card on exercising power of entry</w:t>
      </w:r>
    </w:p>
    <w:p w14:paraId="59654D99" w14:textId="0007D29F" w:rsidR="00990161" w:rsidRDefault="00990161" w:rsidP="00990161">
      <w:pPr>
        <w:pStyle w:val="AmdtsEntries"/>
      </w:pPr>
      <w:r>
        <w:t>s 125P</w:t>
      </w:r>
      <w:r>
        <w:tab/>
        <w:t xml:space="preserve">ins </w:t>
      </w:r>
      <w:hyperlink r:id="rId693" w:tooltip="Education Amendment Act 2022" w:history="1">
        <w:r w:rsidRPr="0068777B">
          <w:rPr>
            <w:rStyle w:val="charCitHyperlinkAbbrev"/>
          </w:rPr>
          <w:t>A2022-10</w:t>
        </w:r>
      </w:hyperlink>
      <w:r>
        <w:t xml:space="preserve"> s 33</w:t>
      </w:r>
    </w:p>
    <w:p w14:paraId="4C9EF755" w14:textId="23E0A455" w:rsidR="00990161" w:rsidRDefault="00990161" w:rsidP="00990161">
      <w:pPr>
        <w:pStyle w:val="AmdtsEntryHd"/>
      </w:pPr>
      <w:r w:rsidRPr="009F7310">
        <w:rPr>
          <w:color w:val="000000"/>
        </w:rPr>
        <w:t>Powers</w:t>
      </w:r>
    </w:p>
    <w:p w14:paraId="09835CD0" w14:textId="5C4851B4" w:rsidR="00990161" w:rsidRPr="00D07734" w:rsidRDefault="00990161" w:rsidP="00990161">
      <w:pPr>
        <w:pStyle w:val="AmdtsEntries"/>
      </w:pPr>
      <w:r>
        <w:t>div 4.6.3 hdg</w:t>
      </w:r>
      <w:r>
        <w:tab/>
        <w:t xml:space="preserve">ins </w:t>
      </w:r>
      <w:hyperlink r:id="rId694" w:tooltip="Education Amendment Act 2022" w:history="1">
        <w:r w:rsidRPr="0068777B">
          <w:rPr>
            <w:rStyle w:val="charCitHyperlinkAbbrev"/>
          </w:rPr>
          <w:t>A2022-10</w:t>
        </w:r>
      </w:hyperlink>
      <w:r>
        <w:t xml:space="preserve"> s 33</w:t>
      </w:r>
    </w:p>
    <w:p w14:paraId="3194BDB7" w14:textId="65C0B2C1" w:rsidR="00990161" w:rsidRDefault="00990161" w:rsidP="00990161">
      <w:pPr>
        <w:pStyle w:val="AmdtsEntryHd"/>
      </w:pPr>
      <w:r w:rsidRPr="009F7310">
        <w:rPr>
          <w:color w:val="000000"/>
        </w:rPr>
        <w:t>Entry to premises</w:t>
      </w:r>
    </w:p>
    <w:p w14:paraId="323ED672" w14:textId="2D761AF0" w:rsidR="00990161" w:rsidRDefault="00990161" w:rsidP="00990161">
      <w:pPr>
        <w:pStyle w:val="AmdtsEntries"/>
      </w:pPr>
      <w:r>
        <w:t>s 125Q</w:t>
      </w:r>
      <w:r>
        <w:tab/>
        <w:t xml:space="preserve">ins </w:t>
      </w:r>
      <w:hyperlink r:id="rId695" w:tooltip="Education Amendment Act 2022" w:history="1">
        <w:r w:rsidRPr="0068777B">
          <w:rPr>
            <w:rStyle w:val="charCitHyperlinkAbbrev"/>
          </w:rPr>
          <w:t>A2022-10</w:t>
        </w:r>
      </w:hyperlink>
      <w:r>
        <w:t xml:space="preserve"> s 33</w:t>
      </w:r>
    </w:p>
    <w:p w14:paraId="01D51C19" w14:textId="3A079A6C" w:rsidR="00990161" w:rsidRDefault="00990161" w:rsidP="00990161">
      <w:pPr>
        <w:pStyle w:val="AmdtsEntryHd"/>
      </w:pPr>
      <w:r w:rsidRPr="009F7310">
        <w:rPr>
          <w:color w:val="000000"/>
        </w:rPr>
        <w:t>Production of identity card</w:t>
      </w:r>
    </w:p>
    <w:p w14:paraId="67A3A91F" w14:textId="01A86D25" w:rsidR="00990161" w:rsidRDefault="00990161" w:rsidP="00990161">
      <w:pPr>
        <w:pStyle w:val="AmdtsEntries"/>
      </w:pPr>
      <w:r>
        <w:t>s 125R</w:t>
      </w:r>
      <w:r>
        <w:tab/>
        <w:t xml:space="preserve">ins </w:t>
      </w:r>
      <w:hyperlink r:id="rId696" w:tooltip="Education Amendment Act 2022" w:history="1">
        <w:r w:rsidRPr="0068777B">
          <w:rPr>
            <w:rStyle w:val="charCitHyperlinkAbbrev"/>
          </w:rPr>
          <w:t>A2022-10</w:t>
        </w:r>
      </w:hyperlink>
      <w:r>
        <w:t xml:space="preserve"> s 33</w:t>
      </w:r>
    </w:p>
    <w:p w14:paraId="2AF869AF" w14:textId="35C84032" w:rsidR="00990161" w:rsidRDefault="00990161" w:rsidP="00990161">
      <w:pPr>
        <w:pStyle w:val="AmdtsEntryHd"/>
      </w:pPr>
      <w:r w:rsidRPr="009F7310">
        <w:rPr>
          <w:color w:val="000000"/>
        </w:rPr>
        <w:t>Consent to entry</w:t>
      </w:r>
    </w:p>
    <w:p w14:paraId="16FB321F" w14:textId="1DEF0D3B" w:rsidR="00990161" w:rsidRDefault="00990161" w:rsidP="00990161">
      <w:pPr>
        <w:pStyle w:val="AmdtsEntries"/>
      </w:pPr>
      <w:r>
        <w:t>s 125S</w:t>
      </w:r>
      <w:r>
        <w:tab/>
        <w:t xml:space="preserve">ins </w:t>
      </w:r>
      <w:hyperlink r:id="rId697" w:tooltip="Education Amendment Act 2022" w:history="1">
        <w:r w:rsidRPr="0068777B">
          <w:rPr>
            <w:rStyle w:val="charCitHyperlinkAbbrev"/>
          </w:rPr>
          <w:t>A2022-10</w:t>
        </w:r>
      </w:hyperlink>
      <w:r>
        <w:t xml:space="preserve"> s 33</w:t>
      </w:r>
    </w:p>
    <w:p w14:paraId="789085F8" w14:textId="08500D76" w:rsidR="00990161" w:rsidRDefault="00990161" w:rsidP="00990161">
      <w:pPr>
        <w:pStyle w:val="AmdtsEntryHd"/>
      </w:pPr>
      <w:r w:rsidRPr="009F7310">
        <w:rPr>
          <w:color w:val="000000"/>
        </w:rPr>
        <w:t>General powers on entry to premises</w:t>
      </w:r>
    </w:p>
    <w:p w14:paraId="5B706890" w14:textId="544A9901" w:rsidR="00990161" w:rsidRDefault="00990161" w:rsidP="00990161">
      <w:pPr>
        <w:pStyle w:val="AmdtsEntries"/>
      </w:pPr>
      <w:r>
        <w:t>s 125T</w:t>
      </w:r>
      <w:r>
        <w:tab/>
        <w:t xml:space="preserve">ins </w:t>
      </w:r>
      <w:hyperlink r:id="rId698" w:tooltip="Education Amendment Act 2022" w:history="1">
        <w:r w:rsidRPr="0068777B">
          <w:rPr>
            <w:rStyle w:val="charCitHyperlinkAbbrev"/>
          </w:rPr>
          <w:t>A2022-10</w:t>
        </w:r>
      </w:hyperlink>
      <w:r>
        <w:t xml:space="preserve"> s 33</w:t>
      </w:r>
    </w:p>
    <w:p w14:paraId="567D63C4" w14:textId="3F3C3EB9" w:rsidR="00990161" w:rsidRDefault="00990161" w:rsidP="00990161">
      <w:pPr>
        <w:pStyle w:val="AmdtsEntryHd"/>
      </w:pPr>
      <w:r w:rsidRPr="009F7310">
        <w:rPr>
          <w:color w:val="000000"/>
        </w:rPr>
        <w:lastRenderedPageBreak/>
        <w:t>Power to obtain information</w:t>
      </w:r>
    </w:p>
    <w:p w14:paraId="23693477" w14:textId="49768DF8" w:rsidR="00990161" w:rsidRDefault="00990161" w:rsidP="00990161">
      <w:pPr>
        <w:pStyle w:val="AmdtsEntries"/>
      </w:pPr>
      <w:r>
        <w:t>s 125U</w:t>
      </w:r>
      <w:r>
        <w:tab/>
        <w:t xml:space="preserve">ins </w:t>
      </w:r>
      <w:hyperlink r:id="rId699" w:tooltip="Education Amendment Act 2022" w:history="1">
        <w:r w:rsidRPr="0068777B">
          <w:rPr>
            <w:rStyle w:val="charCitHyperlinkAbbrev"/>
          </w:rPr>
          <w:t>A2022-10</w:t>
        </w:r>
      </w:hyperlink>
      <w:r>
        <w:t xml:space="preserve"> s 33</w:t>
      </w:r>
    </w:p>
    <w:p w14:paraId="3ED29082" w14:textId="28CB344C" w:rsidR="00990161" w:rsidRDefault="00990161" w:rsidP="00990161">
      <w:pPr>
        <w:pStyle w:val="AmdtsEntryHd"/>
      </w:pPr>
      <w:r w:rsidRPr="009F7310">
        <w:rPr>
          <w:color w:val="000000"/>
        </w:rPr>
        <w:t>Abrogation of privilege against self</w:t>
      </w:r>
      <w:r w:rsidRPr="009F7310">
        <w:rPr>
          <w:color w:val="000000"/>
        </w:rPr>
        <w:noBreakHyphen/>
        <w:t>incrimination</w:t>
      </w:r>
    </w:p>
    <w:p w14:paraId="2EFEA60B" w14:textId="529C103C" w:rsidR="00990161" w:rsidRDefault="00990161" w:rsidP="00990161">
      <w:pPr>
        <w:pStyle w:val="AmdtsEntries"/>
      </w:pPr>
      <w:r>
        <w:t>s 125V</w:t>
      </w:r>
      <w:r>
        <w:tab/>
        <w:t xml:space="preserve">ins </w:t>
      </w:r>
      <w:hyperlink r:id="rId700" w:tooltip="Education Amendment Act 2022" w:history="1">
        <w:r w:rsidRPr="0068777B">
          <w:rPr>
            <w:rStyle w:val="charCitHyperlinkAbbrev"/>
          </w:rPr>
          <w:t>A2022-10</w:t>
        </w:r>
      </w:hyperlink>
      <w:r>
        <w:t xml:space="preserve"> s 33</w:t>
      </w:r>
    </w:p>
    <w:p w14:paraId="6309665F" w14:textId="5B7395C8" w:rsidR="00990161" w:rsidRDefault="00990161" w:rsidP="00990161">
      <w:pPr>
        <w:pStyle w:val="AmdtsEntryHd"/>
      </w:pPr>
      <w:r w:rsidRPr="009F7310">
        <w:rPr>
          <w:color w:val="000000"/>
        </w:rPr>
        <w:t>Warning to be given</w:t>
      </w:r>
    </w:p>
    <w:p w14:paraId="7AA92B77" w14:textId="337C73B7" w:rsidR="00990161" w:rsidRDefault="00990161" w:rsidP="00990161">
      <w:pPr>
        <w:pStyle w:val="AmdtsEntries"/>
      </w:pPr>
      <w:r>
        <w:t>s 125W</w:t>
      </w:r>
      <w:r>
        <w:tab/>
        <w:t xml:space="preserve">ins </w:t>
      </w:r>
      <w:hyperlink r:id="rId701" w:tooltip="Education Amendment Act 2022" w:history="1">
        <w:r w:rsidRPr="0068777B">
          <w:rPr>
            <w:rStyle w:val="charCitHyperlinkAbbrev"/>
          </w:rPr>
          <w:t>A2022-10</w:t>
        </w:r>
      </w:hyperlink>
      <w:r>
        <w:t xml:space="preserve"> s 33</w:t>
      </w:r>
    </w:p>
    <w:p w14:paraId="0B44CAD8" w14:textId="77777777" w:rsidR="000E5A7E" w:rsidRDefault="000E5A7E">
      <w:pPr>
        <w:pStyle w:val="AmdtsEntryHd"/>
      </w:pPr>
      <w:r>
        <w:t>School education advisory committee</w:t>
      </w:r>
    </w:p>
    <w:p w14:paraId="69267943" w14:textId="0E9C0A60" w:rsidR="000E5A7E" w:rsidRPr="000E5A7E" w:rsidRDefault="000E5A7E" w:rsidP="000E5A7E">
      <w:pPr>
        <w:pStyle w:val="AmdtsEntries"/>
      </w:pPr>
      <w:r>
        <w:t>ch 4A hdg</w:t>
      </w:r>
      <w:r>
        <w:tab/>
        <w:t xml:space="preserve">ins </w:t>
      </w:r>
      <w:hyperlink r:id="rId702" w:tooltip="Education Amendment Act 2015" w:history="1">
        <w:r>
          <w:rPr>
            <w:rStyle w:val="charCitHyperlinkAbbrev"/>
          </w:rPr>
          <w:t>A2015</w:t>
        </w:r>
        <w:r>
          <w:rPr>
            <w:rStyle w:val="charCitHyperlinkAbbrev"/>
          </w:rPr>
          <w:noBreakHyphen/>
          <w:t>18</w:t>
        </w:r>
      </w:hyperlink>
      <w:r>
        <w:t xml:space="preserve"> s 6</w:t>
      </w:r>
    </w:p>
    <w:p w14:paraId="0406F368" w14:textId="77777777" w:rsidR="00893802" w:rsidRDefault="000E5A7E">
      <w:pPr>
        <w:pStyle w:val="AmdtsEntryHd"/>
      </w:pPr>
      <w:r>
        <w:t>Establishment of advisory committee</w:t>
      </w:r>
    </w:p>
    <w:p w14:paraId="19B49E1F" w14:textId="1E9BFE05" w:rsidR="00893802" w:rsidRDefault="00893802">
      <w:pPr>
        <w:pStyle w:val="AmdtsEntries"/>
      </w:pPr>
      <w:r>
        <w:t>s 126</w:t>
      </w:r>
      <w:r>
        <w:tab/>
        <w:t xml:space="preserve">om </w:t>
      </w:r>
      <w:hyperlink r:id="rId703" w:tooltip="Education Amendment Act 2006 (No 2)" w:history="1">
        <w:r w:rsidR="001927F7" w:rsidRPr="001927F7">
          <w:rPr>
            <w:rStyle w:val="charCitHyperlinkAbbrev"/>
          </w:rPr>
          <w:t>A2006</w:t>
        </w:r>
        <w:r w:rsidR="001927F7" w:rsidRPr="001927F7">
          <w:rPr>
            <w:rStyle w:val="charCitHyperlinkAbbrev"/>
          </w:rPr>
          <w:noBreakHyphen/>
          <w:t>57</w:t>
        </w:r>
      </w:hyperlink>
      <w:r>
        <w:t xml:space="preserve"> s 43</w:t>
      </w:r>
    </w:p>
    <w:p w14:paraId="4122CDB9" w14:textId="25C4E49F" w:rsidR="000E5A7E" w:rsidRPr="000E5A7E" w:rsidRDefault="000E5A7E" w:rsidP="000E5A7E">
      <w:pPr>
        <w:pStyle w:val="AmdtsEntries"/>
      </w:pPr>
      <w:r>
        <w:tab/>
        <w:t xml:space="preserve">ins </w:t>
      </w:r>
      <w:hyperlink r:id="rId704" w:tooltip="Education Amendment Act 2015" w:history="1">
        <w:r>
          <w:rPr>
            <w:rStyle w:val="charCitHyperlinkAbbrev"/>
          </w:rPr>
          <w:t>A2015</w:t>
        </w:r>
        <w:r>
          <w:rPr>
            <w:rStyle w:val="charCitHyperlinkAbbrev"/>
          </w:rPr>
          <w:noBreakHyphen/>
          <w:t>18</w:t>
        </w:r>
      </w:hyperlink>
      <w:r>
        <w:t xml:space="preserve"> s 6</w:t>
      </w:r>
    </w:p>
    <w:p w14:paraId="6F3B1077" w14:textId="77777777" w:rsidR="00893802" w:rsidRDefault="000E5A7E">
      <w:pPr>
        <w:pStyle w:val="AmdtsEntryHd"/>
      </w:pPr>
      <w:r>
        <w:t>Appointment of chair and members</w:t>
      </w:r>
    </w:p>
    <w:p w14:paraId="47F39267" w14:textId="77777777" w:rsidR="004948ED" w:rsidRPr="004948ED" w:rsidRDefault="00893802" w:rsidP="00C02A8E">
      <w:pPr>
        <w:pStyle w:val="AmdtsEntries"/>
        <w:rPr>
          <w:b/>
        </w:rPr>
      </w:pPr>
      <w:r>
        <w:t>s 127</w:t>
      </w:r>
      <w:r>
        <w:tab/>
      </w:r>
      <w:r w:rsidR="004948ED" w:rsidRPr="004948ED">
        <w:rPr>
          <w:b/>
        </w:rPr>
        <w:t>orig s 127</w:t>
      </w:r>
    </w:p>
    <w:p w14:paraId="664445EB" w14:textId="77777777" w:rsidR="00893802" w:rsidRDefault="004948ED" w:rsidP="00C02A8E">
      <w:pPr>
        <w:pStyle w:val="AmdtsEntries"/>
      </w:pPr>
      <w:r>
        <w:tab/>
      </w:r>
      <w:r w:rsidR="00893802">
        <w:t>reloc and renum as s 118A</w:t>
      </w:r>
    </w:p>
    <w:p w14:paraId="643B33AB" w14:textId="77777777" w:rsidR="004948ED" w:rsidRPr="004948ED" w:rsidRDefault="004948ED">
      <w:pPr>
        <w:pStyle w:val="AmdtsEntries"/>
        <w:rPr>
          <w:b/>
        </w:rPr>
      </w:pPr>
      <w:r>
        <w:tab/>
      </w:r>
      <w:r w:rsidRPr="004948ED">
        <w:rPr>
          <w:b/>
        </w:rPr>
        <w:t>pres s 127</w:t>
      </w:r>
    </w:p>
    <w:p w14:paraId="4E3A0528" w14:textId="09044323" w:rsidR="000E5A7E" w:rsidRPr="000E5A7E" w:rsidRDefault="000E5A7E" w:rsidP="000E5A7E">
      <w:pPr>
        <w:pStyle w:val="AmdtsEntries"/>
      </w:pPr>
      <w:r>
        <w:tab/>
        <w:t xml:space="preserve">ins </w:t>
      </w:r>
      <w:hyperlink r:id="rId705" w:tooltip="Education Amendment Act 2015" w:history="1">
        <w:r>
          <w:rPr>
            <w:rStyle w:val="charCitHyperlinkAbbrev"/>
          </w:rPr>
          <w:t>A2015</w:t>
        </w:r>
        <w:r>
          <w:rPr>
            <w:rStyle w:val="charCitHyperlinkAbbrev"/>
          </w:rPr>
          <w:noBreakHyphen/>
          <w:t>18</w:t>
        </w:r>
      </w:hyperlink>
      <w:r>
        <w:t xml:space="preserve"> s 6</w:t>
      </w:r>
    </w:p>
    <w:p w14:paraId="22E4A7CD" w14:textId="77777777" w:rsidR="004948ED" w:rsidRDefault="004948ED" w:rsidP="004948ED">
      <w:pPr>
        <w:pStyle w:val="AmdtsEntryHd"/>
      </w:pPr>
      <w:r>
        <w:t>Reimbursement of member’s expenses</w:t>
      </w:r>
    </w:p>
    <w:p w14:paraId="390615E6" w14:textId="53BBD2CC" w:rsidR="004948ED" w:rsidRPr="000E5A7E" w:rsidRDefault="004948ED" w:rsidP="004948ED">
      <w:pPr>
        <w:pStyle w:val="AmdtsEntries"/>
      </w:pPr>
      <w:r>
        <w:t>s 127A</w:t>
      </w:r>
      <w:r>
        <w:tab/>
        <w:t xml:space="preserve">ins </w:t>
      </w:r>
      <w:hyperlink r:id="rId706" w:tooltip="Education Amendment Act 2015" w:history="1">
        <w:r>
          <w:rPr>
            <w:rStyle w:val="charCitHyperlinkAbbrev"/>
          </w:rPr>
          <w:t>A2015</w:t>
        </w:r>
        <w:r>
          <w:rPr>
            <w:rStyle w:val="charCitHyperlinkAbbrev"/>
          </w:rPr>
          <w:noBreakHyphen/>
          <w:t>18</w:t>
        </w:r>
      </w:hyperlink>
      <w:r>
        <w:t xml:space="preserve"> s 6</w:t>
      </w:r>
    </w:p>
    <w:p w14:paraId="3982FBC3" w14:textId="77777777" w:rsidR="004948ED" w:rsidRDefault="004948ED" w:rsidP="004948ED">
      <w:pPr>
        <w:pStyle w:val="AmdtsEntryHd"/>
      </w:pPr>
      <w:r>
        <w:t>Advisory committee</w:t>
      </w:r>
      <w:r w:rsidRPr="004948ED">
        <w:t>—terms of reference and procedures</w:t>
      </w:r>
    </w:p>
    <w:p w14:paraId="71012E32" w14:textId="025AFCF4" w:rsidR="004948ED" w:rsidRDefault="004948ED" w:rsidP="004948ED">
      <w:pPr>
        <w:pStyle w:val="AmdtsEntries"/>
      </w:pPr>
      <w:r>
        <w:t>s 127B</w:t>
      </w:r>
      <w:r>
        <w:tab/>
        <w:t xml:space="preserve">ins </w:t>
      </w:r>
      <w:hyperlink r:id="rId707" w:tooltip="Education Amendment Act 2015" w:history="1">
        <w:r>
          <w:rPr>
            <w:rStyle w:val="charCitHyperlinkAbbrev"/>
          </w:rPr>
          <w:t>A2015</w:t>
        </w:r>
        <w:r>
          <w:rPr>
            <w:rStyle w:val="charCitHyperlinkAbbrev"/>
          </w:rPr>
          <w:noBreakHyphen/>
          <w:t>18</w:t>
        </w:r>
      </w:hyperlink>
      <w:r>
        <w:t xml:space="preserve"> s 6</w:t>
      </w:r>
    </w:p>
    <w:p w14:paraId="24256E89" w14:textId="08321186" w:rsidR="0060646F" w:rsidRDefault="0060646F" w:rsidP="00447CE3">
      <w:pPr>
        <w:pStyle w:val="AmdtsEntryHd"/>
      </w:pPr>
      <w:r w:rsidRPr="001A3E56">
        <w:t>Distance education</w:t>
      </w:r>
    </w:p>
    <w:p w14:paraId="739B08B1" w14:textId="5579A159" w:rsidR="0060646F" w:rsidRPr="0060646F" w:rsidRDefault="0060646F" w:rsidP="0060646F">
      <w:pPr>
        <w:pStyle w:val="AmdtsEntries"/>
      </w:pPr>
      <w:r>
        <w:t>ch 4B hdg</w:t>
      </w:r>
      <w:r>
        <w:tab/>
        <w:t xml:space="preserve">ins </w:t>
      </w:r>
      <w:hyperlink r:id="rId708" w:tooltip="Education Amendment Act 2024" w:history="1">
        <w:r>
          <w:rPr>
            <w:rStyle w:val="charCitHyperlinkAbbrev"/>
          </w:rPr>
          <w:t>A2024</w:t>
        </w:r>
        <w:r>
          <w:rPr>
            <w:rStyle w:val="charCitHyperlinkAbbrev"/>
          </w:rPr>
          <w:noBreakHyphen/>
          <w:t>39</w:t>
        </w:r>
      </w:hyperlink>
      <w:r>
        <w:t xml:space="preserve"> s 48</w:t>
      </w:r>
    </w:p>
    <w:p w14:paraId="09CBE101" w14:textId="3F4F5108" w:rsidR="0060646F" w:rsidRDefault="0060646F" w:rsidP="0060646F">
      <w:pPr>
        <w:pStyle w:val="AmdtsEntryHd"/>
      </w:pPr>
      <w:r w:rsidRPr="001A3E56">
        <w:t xml:space="preserve">Meaning of </w:t>
      </w:r>
      <w:r w:rsidRPr="001A3E56">
        <w:rPr>
          <w:rStyle w:val="charItals"/>
        </w:rPr>
        <w:t>distance education</w:t>
      </w:r>
    </w:p>
    <w:p w14:paraId="6D839976" w14:textId="5F6C3323" w:rsidR="0060646F" w:rsidRPr="0060646F" w:rsidRDefault="0060646F" w:rsidP="0060646F">
      <w:pPr>
        <w:pStyle w:val="AmdtsEntries"/>
      </w:pPr>
      <w:r>
        <w:t>s 127BA</w:t>
      </w:r>
      <w:r>
        <w:tab/>
        <w:t xml:space="preserve">ins </w:t>
      </w:r>
      <w:hyperlink r:id="rId709" w:tooltip="Education Amendment Act 2024" w:history="1">
        <w:r>
          <w:rPr>
            <w:rStyle w:val="charCitHyperlinkAbbrev"/>
          </w:rPr>
          <w:t>A2024</w:t>
        </w:r>
        <w:r>
          <w:rPr>
            <w:rStyle w:val="charCitHyperlinkAbbrev"/>
          </w:rPr>
          <w:noBreakHyphen/>
          <w:t>39</w:t>
        </w:r>
      </w:hyperlink>
      <w:r>
        <w:t xml:space="preserve"> s 48</w:t>
      </w:r>
    </w:p>
    <w:p w14:paraId="7F2CD6E0" w14:textId="6ED27FC6" w:rsidR="0060646F" w:rsidRDefault="0060646F" w:rsidP="0060646F">
      <w:pPr>
        <w:pStyle w:val="AmdtsEntryHd"/>
      </w:pPr>
      <w:r w:rsidRPr="001A3E56">
        <w:t>Provision of distance education</w:t>
      </w:r>
    </w:p>
    <w:p w14:paraId="763C4A2E" w14:textId="7B6F95CA" w:rsidR="0060646F" w:rsidRPr="0060646F" w:rsidRDefault="0060646F" w:rsidP="0060646F">
      <w:pPr>
        <w:pStyle w:val="AmdtsEntries"/>
      </w:pPr>
      <w:r>
        <w:t>s 127BB</w:t>
      </w:r>
      <w:r>
        <w:tab/>
        <w:t xml:space="preserve">ins </w:t>
      </w:r>
      <w:hyperlink r:id="rId710" w:tooltip="Education Amendment Act 2024" w:history="1">
        <w:r>
          <w:rPr>
            <w:rStyle w:val="charCitHyperlinkAbbrev"/>
          </w:rPr>
          <w:t>A2024</w:t>
        </w:r>
        <w:r>
          <w:rPr>
            <w:rStyle w:val="charCitHyperlinkAbbrev"/>
          </w:rPr>
          <w:noBreakHyphen/>
          <w:t>39</w:t>
        </w:r>
      </w:hyperlink>
      <w:r>
        <w:t xml:space="preserve"> s 48</w:t>
      </w:r>
    </w:p>
    <w:p w14:paraId="0BBAF71A" w14:textId="718E1D85" w:rsidR="0060646F" w:rsidRDefault="0060646F" w:rsidP="0060646F">
      <w:pPr>
        <w:pStyle w:val="AmdtsEntryHd"/>
      </w:pPr>
      <w:r w:rsidRPr="001A3E56">
        <w:t>Distance education policy</w:t>
      </w:r>
    </w:p>
    <w:p w14:paraId="1EA6677B" w14:textId="5A82F396" w:rsidR="0060646F" w:rsidRPr="0060646F" w:rsidRDefault="0060646F" w:rsidP="0060646F">
      <w:pPr>
        <w:pStyle w:val="AmdtsEntries"/>
      </w:pPr>
      <w:r>
        <w:t>s 127BC</w:t>
      </w:r>
      <w:r>
        <w:tab/>
        <w:t xml:space="preserve">ins </w:t>
      </w:r>
      <w:hyperlink r:id="rId711" w:tooltip="Education Amendment Act 2024" w:history="1">
        <w:r>
          <w:rPr>
            <w:rStyle w:val="charCitHyperlinkAbbrev"/>
          </w:rPr>
          <w:t>A2024</w:t>
        </w:r>
        <w:r>
          <w:rPr>
            <w:rStyle w:val="charCitHyperlinkAbbrev"/>
          </w:rPr>
          <w:noBreakHyphen/>
          <w:t>39</w:t>
        </w:r>
      </w:hyperlink>
      <w:r>
        <w:t xml:space="preserve"> s 48</w:t>
      </w:r>
    </w:p>
    <w:p w14:paraId="7A9C0842" w14:textId="0CAF0D9F" w:rsidR="00AF6DC8" w:rsidRDefault="00AF6DC8" w:rsidP="00AF6DC8">
      <w:pPr>
        <w:pStyle w:val="AmdtsEntryHd"/>
      </w:pPr>
      <w:r w:rsidRPr="001A3E56">
        <w:t>Distance education determination</w:t>
      </w:r>
    </w:p>
    <w:p w14:paraId="4EF5B793" w14:textId="41E985AE" w:rsidR="00AF6DC8" w:rsidRPr="0060646F" w:rsidRDefault="00AF6DC8" w:rsidP="00AF6DC8">
      <w:pPr>
        <w:pStyle w:val="AmdtsEntries"/>
      </w:pPr>
      <w:r>
        <w:t>s 127BD</w:t>
      </w:r>
      <w:r>
        <w:tab/>
        <w:t xml:space="preserve">ins </w:t>
      </w:r>
      <w:hyperlink r:id="rId712" w:tooltip="Education Amendment Act 2024" w:history="1">
        <w:r>
          <w:rPr>
            <w:rStyle w:val="charCitHyperlinkAbbrev"/>
          </w:rPr>
          <w:t>A2024</w:t>
        </w:r>
        <w:r>
          <w:rPr>
            <w:rStyle w:val="charCitHyperlinkAbbrev"/>
          </w:rPr>
          <w:noBreakHyphen/>
          <w:t>39</w:t>
        </w:r>
      </w:hyperlink>
      <w:r>
        <w:t xml:space="preserve"> s 48</w:t>
      </w:r>
    </w:p>
    <w:p w14:paraId="7E339509" w14:textId="67438928" w:rsidR="00AF6DC8" w:rsidRDefault="00AF6DC8" w:rsidP="00AF6DC8">
      <w:pPr>
        <w:pStyle w:val="AmdtsEntryHd"/>
      </w:pPr>
      <w:r w:rsidRPr="001A3E56">
        <w:t>Eligibility for distance education</w:t>
      </w:r>
    </w:p>
    <w:p w14:paraId="1BE97F0C" w14:textId="2435B004" w:rsidR="00AF6DC8" w:rsidRPr="0060646F" w:rsidRDefault="00AF6DC8" w:rsidP="00AF6DC8">
      <w:pPr>
        <w:pStyle w:val="AmdtsEntries"/>
      </w:pPr>
      <w:r>
        <w:t>s 127BE</w:t>
      </w:r>
      <w:r>
        <w:tab/>
        <w:t xml:space="preserve">ins </w:t>
      </w:r>
      <w:hyperlink r:id="rId713" w:tooltip="Education Amendment Act 2024" w:history="1">
        <w:r>
          <w:rPr>
            <w:rStyle w:val="charCitHyperlinkAbbrev"/>
          </w:rPr>
          <w:t>A2024</w:t>
        </w:r>
        <w:r>
          <w:rPr>
            <w:rStyle w:val="charCitHyperlinkAbbrev"/>
          </w:rPr>
          <w:noBreakHyphen/>
          <w:t>39</w:t>
        </w:r>
      </w:hyperlink>
      <w:r>
        <w:t xml:space="preserve"> s 48</w:t>
      </w:r>
    </w:p>
    <w:p w14:paraId="55562382" w14:textId="03566320" w:rsidR="00447CE3" w:rsidRDefault="00447CE3" w:rsidP="00447CE3">
      <w:pPr>
        <w:pStyle w:val="AmdtsEntryHd"/>
      </w:pPr>
      <w:r w:rsidRPr="001B12B7">
        <w:t>Definitions—ch 5</w:t>
      </w:r>
    </w:p>
    <w:p w14:paraId="649D0911" w14:textId="49D18338" w:rsidR="00447CE3" w:rsidRDefault="00447CE3" w:rsidP="00C02A8E">
      <w:pPr>
        <w:pStyle w:val="AmdtsEntries"/>
      </w:pPr>
      <w:r>
        <w:t>s 127C</w:t>
      </w:r>
      <w:r>
        <w:tab/>
        <w:t xml:space="preserve">ins </w:t>
      </w:r>
      <w:hyperlink r:id="rId714" w:tooltip="Education Amendment Act 2019" w:history="1">
        <w:r w:rsidR="007143A8">
          <w:rPr>
            <w:rStyle w:val="charCitHyperlinkAbbrev"/>
          </w:rPr>
          <w:t>A2019-47</w:t>
        </w:r>
      </w:hyperlink>
      <w:r>
        <w:t xml:space="preserve"> s 5</w:t>
      </w:r>
    </w:p>
    <w:p w14:paraId="7771BF05" w14:textId="78AC43F3" w:rsidR="00236949" w:rsidRDefault="00236949" w:rsidP="00C02A8E">
      <w:pPr>
        <w:pStyle w:val="AmdtsEntries"/>
      </w:pPr>
      <w:r>
        <w:tab/>
        <w:t xml:space="preserve">def </w:t>
      </w:r>
      <w:r w:rsidRPr="001B12B7">
        <w:rPr>
          <w:rStyle w:val="charBoldItals"/>
        </w:rPr>
        <w:t>home education report</w:t>
      </w:r>
      <w:r>
        <w:t xml:space="preserve"> ins </w:t>
      </w:r>
      <w:hyperlink r:id="rId715" w:tooltip="Education Amendment Act 2019" w:history="1">
        <w:r w:rsidR="007143A8">
          <w:rPr>
            <w:rStyle w:val="charCitHyperlinkAbbrev"/>
          </w:rPr>
          <w:t>A2019-47</w:t>
        </w:r>
      </w:hyperlink>
      <w:r>
        <w:t xml:space="preserve"> s 5</w:t>
      </w:r>
    </w:p>
    <w:p w14:paraId="61BA0798" w14:textId="3C5B13DC" w:rsidR="00236949" w:rsidRPr="00236949" w:rsidRDefault="00236949" w:rsidP="004948ED">
      <w:pPr>
        <w:pStyle w:val="AmdtsEntries"/>
      </w:pPr>
      <w:r>
        <w:tab/>
        <w:t xml:space="preserve">def </w:t>
      </w:r>
      <w:r w:rsidRPr="001B12B7">
        <w:rPr>
          <w:rStyle w:val="charBoldItals"/>
        </w:rPr>
        <w:t>new registration</w:t>
      </w:r>
      <w:r>
        <w:t xml:space="preserve"> ins </w:t>
      </w:r>
      <w:hyperlink r:id="rId716" w:tooltip="Education Amendment Act 2019" w:history="1">
        <w:r w:rsidR="007143A8">
          <w:rPr>
            <w:rStyle w:val="charCitHyperlinkAbbrev"/>
          </w:rPr>
          <w:t>A2019-47</w:t>
        </w:r>
      </w:hyperlink>
      <w:r>
        <w:t xml:space="preserve"> s 5</w:t>
      </w:r>
    </w:p>
    <w:p w14:paraId="38C237E6" w14:textId="77777777" w:rsidR="00487470" w:rsidRDefault="00487470">
      <w:pPr>
        <w:pStyle w:val="AmdtsEntryHd"/>
      </w:pPr>
      <w:r w:rsidRPr="005D347D">
        <w:rPr>
          <w:rStyle w:val="CharPartText"/>
        </w:rPr>
        <w:t>Registration—home education</w:t>
      </w:r>
    </w:p>
    <w:p w14:paraId="0DE738B1" w14:textId="16A2B3E7" w:rsidR="00487470" w:rsidRPr="00487470" w:rsidRDefault="00487470" w:rsidP="00487470">
      <w:pPr>
        <w:pStyle w:val="AmdtsEntries"/>
      </w:pPr>
      <w:r>
        <w:t>pt 5.2 hdg note</w:t>
      </w:r>
      <w:r>
        <w:tab/>
        <w:t xml:space="preserve">ins </w:t>
      </w:r>
      <w:hyperlink r:id="rId717" w:tooltip="Education Amendment Act 2019" w:history="1">
        <w:r w:rsidR="007143A8">
          <w:rPr>
            <w:rStyle w:val="charCitHyperlinkAbbrev"/>
          </w:rPr>
          <w:t>A2019-47</w:t>
        </w:r>
      </w:hyperlink>
      <w:r>
        <w:t xml:space="preserve"> s 6</w:t>
      </w:r>
    </w:p>
    <w:p w14:paraId="7A76925F" w14:textId="77777777" w:rsidR="00A33041" w:rsidRDefault="00A33041">
      <w:pPr>
        <w:pStyle w:val="AmdtsEntryHd"/>
      </w:pPr>
      <w:r w:rsidRPr="001B12B7">
        <w:lastRenderedPageBreak/>
        <w:t xml:space="preserve">Meaning of </w:t>
      </w:r>
      <w:r w:rsidRPr="001B12B7">
        <w:rPr>
          <w:rStyle w:val="charItals"/>
        </w:rPr>
        <w:t>home education</w:t>
      </w:r>
    </w:p>
    <w:p w14:paraId="31DA4FEE" w14:textId="715A9652" w:rsidR="00A33041" w:rsidRPr="00A33041" w:rsidRDefault="00A33041" w:rsidP="00A33041">
      <w:pPr>
        <w:pStyle w:val="AmdtsEntries"/>
      </w:pPr>
      <w:r>
        <w:t>s 129</w:t>
      </w:r>
      <w:r>
        <w:tab/>
        <w:t xml:space="preserve">om </w:t>
      </w:r>
      <w:hyperlink r:id="rId718" w:tooltip="Education Amendment Act 2019" w:history="1">
        <w:r w:rsidR="007143A8">
          <w:rPr>
            <w:rStyle w:val="charCitHyperlinkAbbrev"/>
          </w:rPr>
          <w:t>A2019-47</w:t>
        </w:r>
      </w:hyperlink>
      <w:r>
        <w:t xml:space="preserve"> s 7</w:t>
      </w:r>
    </w:p>
    <w:p w14:paraId="1F393C66" w14:textId="77777777" w:rsidR="00893802" w:rsidRDefault="00893802">
      <w:pPr>
        <w:pStyle w:val="AmdtsEntryHd"/>
      </w:pPr>
      <w:r>
        <w:t>Provisional registration for home education</w:t>
      </w:r>
    </w:p>
    <w:p w14:paraId="71CECDD9" w14:textId="7AD79DE7" w:rsidR="00893802" w:rsidRDefault="00893802" w:rsidP="00C02A8E">
      <w:pPr>
        <w:pStyle w:val="AmdtsEntries"/>
      </w:pPr>
      <w:r>
        <w:t>s 130</w:t>
      </w:r>
      <w:r>
        <w:tab/>
        <w:t xml:space="preserve">sub </w:t>
      </w:r>
      <w:hyperlink r:id="rId719" w:tooltip="Education Amendment Act 2006 (No 2)" w:history="1">
        <w:r w:rsidR="001927F7" w:rsidRPr="001927F7">
          <w:rPr>
            <w:rStyle w:val="charCitHyperlinkAbbrev"/>
          </w:rPr>
          <w:t>A2006</w:t>
        </w:r>
        <w:r w:rsidR="001927F7" w:rsidRPr="001927F7">
          <w:rPr>
            <w:rStyle w:val="charCitHyperlinkAbbrev"/>
          </w:rPr>
          <w:noBreakHyphen/>
          <w:t>57</w:t>
        </w:r>
      </w:hyperlink>
      <w:r>
        <w:t xml:space="preserve"> s 45</w:t>
      </w:r>
    </w:p>
    <w:p w14:paraId="25BBF1E6" w14:textId="081AAFE4" w:rsidR="00DE35DB" w:rsidRDefault="00DE35DB">
      <w:pPr>
        <w:pStyle w:val="AmdtsEntries"/>
      </w:pPr>
      <w:r>
        <w:tab/>
        <w:t xml:space="preserve">am </w:t>
      </w:r>
      <w:hyperlink r:id="rId720" w:tooltip="Statute Law Amendment Act 2011" w:history="1">
        <w:r w:rsidR="001927F7" w:rsidRPr="001927F7">
          <w:rPr>
            <w:rStyle w:val="charCitHyperlinkAbbrev"/>
          </w:rPr>
          <w:t>A2011</w:t>
        </w:r>
        <w:r w:rsidR="001927F7" w:rsidRPr="001927F7">
          <w:rPr>
            <w:rStyle w:val="charCitHyperlinkAbbrev"/>
          </w:rPr>
          <w:noBreakHyphen/>
          <w:t>3</w:t>
        </w:r>
      </w:hyperlink>
      <w:r>
        <w:t xml:space="preserve"> amdt 3.193</w:t>
      </w:r>
      <w:r w:rsidR="002D705E">
        <w:t xml:space="preserve">; </w:t>
      </w:r>
      <w:hyperlink r:id="rId721" w:tooltip="Administrative (One ACT Public Service Miscellaneous Amendments) Act 2011" w:history="1">
        <w:r w:rsidR="001927F7" w:rsidRPr="001927F7">
          <w:rPr>
            <w:rStyle w:val="charCitHyperlinkAbbrev"/>
          </w:rPr>
          <w:t>A2011</w:t>
        </w:r>
        <w:r w:rsidR="001927F7" w:rsidRPr="001927F7">
          <w:rPr>
            <w:rStyle w:val="charCitHyperlinkAbbrev"/>
          </w:rPr>
          <w:noBreakHyphen/>
          <w:t>22</w:t>
        </w:r>
      </w:hyperlink>
      <w:r w:rsidR="002D705E">
        <w:t xml:space="preserve"> amdt </w:t>
      </w:r>
      <w:r w:rsidR="00253D00">
        <w:t>1.183</w:t>
      </w:r>
    </w:p>
    <w:p w14:paraId="363BC5F8" w14:textId="12506277" w:rsidR="00A33041" w:rsidRDefault="00A33041">
      <w:pPr>
        <w:pStyle w:val="AmdtsEntries"/>
      </w:pPr>
      <w:r>
        <w:tab/>
        <w:t xml:space="preserve">om </w:t>
      </w:r>
      <w:hyperlink r:id="rId722" w:tooltip="Education Amendment Act 2019" w:history="1">
        <w:r w:rsidR="007143A8">
          <w:rPr>
            <w:rStyle w:val="charCitHyperlinkAbbrev"/>
          </w:rPr>
          <w:t>A2019-47</w:t>
        </w:r>
      </w:hyperlink>
      <w:r>
        <w:t xml:space="preserve"> s </w:t>
      </w:r>
      <w:r w:rsidR="00721DDC">
        <w:t>8</w:t>
      </w:r>
    </w:p>
    <w:p w14:paraId="2E268486" w14:textId="77777777" w:rsidR="00893802" w:rsidRDefault="00893802">
      <w:pPr>
        <w:pStyle w:val="AmdtsEntryHd"/>
      </w:pPr>
      <w:r>
        <w:t>Registration for home education</w:t>
      </w:r>
    </w:p>
    <w:p w14:paraId="16B6E2D2" w14:textId="07AB1672" w:rsidR="00893802" w:rsidRPr="00721DDC" w:rsidRDefault="00893802">
      <w:pPr>
        <w:pStyle w:val="AmdtsEntries"/>
      </w:pPr>
      <w:r>
        <w:t>s 131</w:t>
      </w:r>
      <w:r>
        <w:tab/>
        <w:t xml:space="preserve">am </w:t>
      </w:r>
      <w:hyperlink r:id="rId723" w:tooltip="Education Amendment Act 2006 (No 2)" w:history="1">
        <w:r w:rsidR="001927F7" w:rsidRPr="001927F7">
          <w:rPr>
            <w:rStyle w:val="charCitHyperlinkAbbrev"/>
          </w:rPr>
          <w:t>A2006</w:t>
        </w:r>
        <w:r w:rsidR="001927F7" w:rsidRPr="001927F7">
          <w:rPr>
            <w:rStyle w:val="charCitHyperlinkAbbrev"/>
          </w:rPr>
          <w:noBreakHyphen/>
          <w:t>57</w:t>
        </w:r>
      </w:hyperlink>
      <w:r>
        <w:t xml:space="preserve"> s 46</w:t>
      </w:r>
      <w:r w:rsidR="002D705E">
        <w:t xml:space="preserve">; </w:t>
      </w:r>
      <w:hyperlink r:id="rId724" w:tooltip="Administrative (One ACT Public Service Miscellaneous Amendments) Act 2011" w:history="1">
        <w:r w:rsidR="001927F7" w:rsidRPr="001927F7">
          <w:rPr>
            <w:rStyle w:val="charCitHyperlinkAbbrev"/>
          </w:rPr>
          <w:t>A2011</w:t>
        </w:r>
        <w:r w:rsidR="001927F7" w:rsidRPr="001927F7">
          <w:rPr>
            <w:rStyle w:val="charCitHyperlinkAbbrev"/>
          </w:rPr>
          <w:noBreakHyphen/>
          <w:t>22</w:t>
        </w:r>
      </w:hyperlink>
      <w:r w:rsidR="002D705E">
        <w:t xml:space="preserve"> amdt </w:t>
      </w:r>
      <w:r w:rsidR="00253D00">
        <w:t>1.183</w:t>
      </w:r>
      <w:r w:rsidR="00721DDC">
        <w:t xml:space="preserve">; </w:t>
      </w:r>
      <w:hyperlink r:id="rId725" w:tooltip="Education Amendment Act 2019" w:history="1">
        <w:r w:rsidR="007143A8">
          <w:rPr>
            <w:rStyle w:val="charCitHyperlinkAbbrev"/>
          </w:rPr>
          <w:t>A2019-47</w:t>
        </w:r>
      </w:hyperlink>
      <w:r w:rsidR="00721DDC">
        <w:t xml:space="preserve"> ss 9-11</w:t>
      </w:r>
    </w:p>
    <w:p w14:paraId="0128597A" w14:textId="77777777" w:rsidR="002D705E" w:rsidRDefault="002D705E" w:rsidP="002D705E">
      <w:pPr>
        <w:pStyle w:val="AmdtsEntryHd"/>
      </w:pPr>
      <w:r>
        <w:t>Conditions of registration for home education</w:t>
      </w:r>
    </w:p>
    <w:p w14:paraId="03FD3FDE" w14:textId="21F1EB98" w:rsidR="002D705E" w:rsidRDefault="002D705E" w:rsidP="002D705E">
      <w:pPr>
        <w:pStyle w:val="AmdtsEntries"/>
      </w:pPr>
      <w:r>
        <w:t>s 132</w:t>
      </w:r>
      <w:r>
        <w:tab/>
        <w:t xml:space="preserve">am </w:t>
      </w:r>
      <w:hyperlink r:id="rId726" w:tooltip="Administrative (One ACT Public Service Miscellaneous Amendments) Act 2011" w:history="1">
        <w:r w:rsidR="001927F7" w:rsidRPr="001927F7">
          <w:rPr>
            <w:rStyle w:val="charCitHyperlinkAbbrev"/>
          </w:rPr>
          <w:t>A2011</w:t>
        </w:r>
        <w:r w:rsidR="001927F7" w:rsidRPr="001927F7">
          <w:rPr>
            <w:rStyle w:val="charCitHyperlinkAbbrev"/>
          </w:rPr>
          <w:noBreakHyphen/>
          <w:t>22</w:t>
        </w:r>
      </w:hyperlink>
      <w:r>
        <w:t xml:space="preserve"> amdt </w:t>
      </w:r>
      <w:r w:rsidR="00253D00">
        <w:t>1.183</w:t>
      </w:r>
    </w:p>
    <w:p w14:paraId="2587D103" w14:textId="53661E83" w:rsidR="00721DDC" w:rsidRPr="00721DDC" w:rsidRDefault="00721DDC" w:rsidP="002D705E">
      <w:pPr>
        <w:pStyle w:val="AmdtsEntries"/>
      </w:pPr>
      <w:r>
        <w:tab/>
        <w:t xml:space="preserve">sub </w:t>
      </w:r>
      <w:hyperlink r:id="rId727" w:tooltip="Education Amendment Act 2019" w:history="1">
        <w:r w:rsidR="007143A8">
          <w:rPr>
            <w:rStyle w:val="charCitHyperlinkAbbrev"/>
          </w:rPr>
          <w:t>A2019-47</w:t>
        </w:r>
      </w:hyperlink>
      <w:r>
        <w:t xml:space="preserve"> s 12</w:t>
      </w:r>
    </w:p>
    <w:p w14:paraId="666A2940" w14:textId="77777777" w:rsidR="00893802" w:rsidRDefault="00893802">
      <w:pPr>
        <w:pStyle w:val="AmdtsEntryHd"/>
      </w:pPr>
      <w:r>
        <w:t>Registration of child</w:t>
      </w:r>
    </w:p>
    <w:p w14:paraId="11BD6FE8" w14:textId="212B4ABC" w:rsidR="00893802" w:rsidRDefault="00893802">
      <w:pPr>
        <w:pStyle w:val="AmdtsEntries"/>
      </w:pPr>
      <w:r>
        <w:t>s 133</w:t>
      </w:r>
      <w:r>
        <w:tab/>
        <w:t xml:space="preserve">am </w:t>
      </w:r>
      <w:hyperlink r:id="rId728" w:tooltip="Education Amendment Act 2006 (No 2)" w:history="1">
        <w:r w:rsidR="001927F7" w:rsidRPr="001927F7">
          <w:rPr>
            <w:rStyle w:val="charCitHyperlinkAbbrev"/>
          </w:rPr>
          <w:t>A2006</w:t>
        </w:r>
        <w:r w:rsidR="001927F7" w:rsidRPr="001927F7">
          <w:rPr>
            <w:rStyle w:val="charCitHyperlinkAbbrev"/>
          </w:rPr>
          <w:noBreakHyphen/>
          <w:t>57</w:t>
        </w:r>
      </w:hyperlink>
      <w:r>
        <w:t xml:space="preserve"> s 47, s 48</w:t>
      </w:r>
      <w:r w:rsidR="00860284">
        <w:t xml:space="preserve">; </w:t>
      </w:r>
      <w:hyperlink r:id="rId729" w:tooltip="Administrative (One ACT Public Service Miscellaneous Amendments) Act 2011" w:history="1">
        <w:r w:rsidR="001927F7" w:rsidRPr="001927F7">
          <w:rPr>
            <w:rStyle w:val="charCitHyperlinkAbbrev"/>
          </w:rPr>
          <w:t>A2011</w:t>
        </w:r>
        <w:r w:rsidR="001927F7" w:rsidRPr="001927F7">
          <w:rPr>
            <w:rStyle w:val="charCitHyperlinkAbbrev"/>
          </w:rPr>
          <w:noBreakHyphen/>
          <w:t>22</w:t>
        </w:r>
      </w:hyperlink>
      <w:r w:rsidR="00860284">
        <w:t xml:space="preserve"> amdt </w:t>
      </w:r>
      <w:r w:rsidR="00253D00">
        <w:t>1.183</w:t>
      </w:r>
    </w:p>
    <w:p w14:paraId="2B7AC570" w14:textId="77777777" w:rsidR="00860284" w:rsidRDefault="00860284" w:rsidP="00860284">
      <w:pPr>
        <w:pStyle w:val="AmdtsEntryHd"/>
      </w:pPr>
      <w:r>
        <w:t>Cancellation of registration for home education</w:t>
      </w:r>
    </w:p>
    <w:p w14:paraId="1FF52F55" w14:textId="40FEB7A1" w:rsidR="00860284" w:rsidRPr="002D705E" w:rsidRDefault="00860284" w:rsidP="00860284">
      <w:pPr>
        <w:pStyle w:val="AmdtsEntries"/>
      </w:pPr>
      <w:r>
        <w:t>s 135</w:t>
      </w:r>
      <w:r>
        <w:tab/>
        <w:t xml:space="preserve">am </w:t>
      </w:r>
      <w:hyperlink r:id="rId730" w:tooltip="Administrative (One ACT Public Service Miscellaneous Amendments) Act 2011" w:history="1">
        <w:r w:rsidR="001927F7" w:rsidRPr="001927F7">
          <w:rPr>
            <w:rStyle w:val="charCitHyperlinkAbbrev"/>
          </w:rPr>
          <w:t>A2011</w:t>
        </w:r>
        <w:r w:rsidR="001927F7" w:rsidRPr="001927F7">
          <w:rPr>
            <w:rStyle w:val="charCitHyperlinkAbbrev"/>
          </w:rPr>
          <w:noBreakHyphen/>
          <w:t>22</w:t>
        </w:r>
      </w:hyperlink>
      <w:r>
        <w:t xml:space="preserve"> amdt </w:t>
      </w:r>
      <w:r w:rsidR="00253D00">
        <w:t>1.183</w:t>
      </w:r>
      <w:r w:rsidR="00216003">
        <w:t xml:space="preserve">, amdt </w:t>
      </w:r>
      <w:r w:rsidR="00115F62">
        <w:t>1.184</w:t>
      </w:r>
    </w:p>
    <w:p w14:paraId="1C259AF6" w14:textId="77777777" w:rsidR="00DE35DB" w:rsidRDefault="00DE35DB">
      <w:pPr>
        <w:pStyle w:val="AmdtsEntryHd"/>
      </w:pPr>
      <w:r>
        <w:t>Renewal of registration for home education</w:t>
      </w:r>
    </w:p>
    <w:p w14:paraId="69B682FE" w14:textId="18B1E14B" w:rsidR="00DE35DB" w:rsidRPr="00721DDC" w:rsidRDefault="00DE35DB" w:rsidP="00DE35DB">
      <w:pPr>
        <w:pStyle w:val="AmdtsEntries"/>
      </w:pPr>
      <w:r>
        <w:t>s 137</w:t>
      </w:r>
      <w:r>
        <w:tab/>
        <w:t xml:space="preserve">am </w:t>
      </w:r>
      <w:hyperlink r:id="rId731" w:tooltip="Statute Law Amendment Act 2011" w:history="1">
        <w:r w:rsidR="001927F7" w:rsidRPr="001927F7">
          <w:rPr>
            <w:rStyle w:val="charCitHyperlinkAbbrev"/>
          </w:rPr>
          <w:t>A2011</w:t>
        </w:r>
        <w:r w:rsidR="001927F7" w:rsidRPr="001927F7">
          <w:rPr>
            <w:rStyle w:val="charCitHyperlinkAbbrev"/>
          </w:rPr>
          <w:noBreakHyphen/>
          <w:t>3</w:t>
        </w:r>
      </w:hyperlink>
      <w:r>
        <w:t xml:space="preserve"> amdt 3.194</w:t>
      </w:r>
      <w:r w:rsidR="00860284">
        <w:t xml:space="preserve">; </w:t>
      </w:r>
      <w:hyperlink r:id="rId732" w:tooltip="Administrative (One ACT Public Service Miscellaneous Amendments) Act 2011" w:history="1">
        <w:r w:rsidR="001927F7" w:rsidRPr="001927F7">
          <w:rPr>
            <w:rStyle w:val="charCitHyperlinkAbbrev"/>
          </w:rPr>
          <w:t>A2011</w:t>
        </w:r>
        <w:r w:rsidR="001927F7" w:rsidRPr="001927F7">
          <w:rPr>
            <w:rStyle w:val="charCitHyperlinkAbbrev"/>
          </w:rPr>
          <w:noBreakHyphen/>
          <w:t>22</w:t>
        </w:r>
      </w:hyperlink>
      <w:r w:rsidR="00860284">
        <w:t xml:space="preserve"> amdt </w:t>
      </w:r>
      <w:r w:rsidR="00253D00">
        <w:t>1.183</w:t>
      </w:r>
      <w:r w:rsidR="00721DDC">
        <w:t xml:space="preserve">; </w:t>
      </w:r>
      <w:hyperlink r:id="rId733" w:tooltip="Education Amendment Act 2019" w:history="1">
        <w:r w:rsidR="007143A8">
          <w:rPr>
            <w:rStyle w:val="charCitHyperlinkAbbrev"/>
          </w:rPr>
          <w:t>A2019-47</w:t>
        </w:r>
      </w:hyperlink>
      <w:r w:rsidR="00721DDC">
        <w:t xml:space="preserve"> ss</w:t>
      </w:r>
      <w:r w:rsidR="00C02A8E">
        <w:t> </w:t>
      </w:r>
      <w:r w:rsidR="00721DDC">
        <w:t>13-16</w:t>
      </w:r>
      <w:r w:rsidR="003A04E8">
        <w:t xml:space="preserve">; </w:t>
      </w:r>
      <w:hyperlink r:id="rId734" w:tooltip="Education Amendment Act 2020" w:history="1">
        <w:r w:rsidR="003A04E8">
          <w:rPr>
            <w:rStyle w:val="charCitHyperlinkAbbrev"/>
          </w:rPr>
          <w:t>A2020</w:t>
        </w:r>
        <w:r w:rsidR="003A04E8">
          <w:rPr>
            <w:rStyle w:val="charCitHyperlinkAbbrev"/>
          </w:rPr>
          <w:noBreakHyphen/>
          <w:t>38</w:t>
        </w:r>
      </w:hyperlink>
      <w:r w:rsidR="003A04E8">
        <w:t xml:space="preserve"> s 22</w:t>
      </w:r>
    </w:p>
    <w:p w14:paraId="19CC29E2" w14:textId="77777777" w:rsidR="00860284" w:rsidRDefault="00860284" w:rsidP="00860284">
      <w:pPr>
        <w:pStyle w:val="AmdtsEntryHd"/>
      </w:pPr>
      <w:r>
        <w:t>Home education reports</w:t>
      </w:r>
    </w:p>
    <w:p w14:paraId="486F9440" w14:textId="17863545" w:rsidR="00860284" w:rsidRDefault="00860284" w:rsidP="00860284">
      <w:pPr>
        <w:pStyle w:val="AmdtsEntries"/>
      </w:pPr>
      <w:r>
        <w:t>s 138</w:t>
      </w:r>
      <w:r>
        <w:tab/>
        <w:t xml:space="preserve">am </w:t>
      </w:r>
      <w:hyperlink r:id="rId735" w:tooltip="Administrative (One ACT Public Service Miscellaneous Amendments) Act 2011" w:history="1">
        <w:r w:rsidR="001927F7" w:rsidRPr="001927F7">
          <w:rPr>
            <w:rStyle w:val="charCitHyperlinkAbbrev"/>
          </w:rPr>
          <w:t>A2011</w:t>
        </w:r>
        <w:r w:rsidR="001927F7" w:rsidRPr="001927F7">
          <w:rPr>
            <w:rStyle w:val="charCitHyperlinkAbbrev"/>
          </w:rPr>
          <w:noBreakHyphen/>
          <w:t>22</w:t>
        </w:r>
      </w:hyperlink>
      <w:r>
        <w:t xml:space="preserve"> amdt </w:t>
      </w:r>
      <w:r w:rsidR="00253D00">
        <w:t>1.183</w:t>
      </w:r>
    </w:p>
    <w:p w14:paraId="7B972A39" w14:textId="75A26EFE" w:rsidR="00721DDC" w:rsidRPr="00721DDC" w:rsidRDefault="00721DDC" w:rsidP="00860284">
      <w:pPr>
        <w:pStyle w:val="AmdtsEntries"/>
      </w:pPr>
      <w:r>
        <w:tab/>
        <w:t xml:space="preserve">sub </w:t>
      </w:r>
      <w:hyperlink r:id="rId736" w:tooltip="Education Amendment Act 2019" w:history="1">
        <w:r w:rsidR="00BC43D6">
          <w:rPr>
            <w:rStyle w:val="charCitHyperlinkAbbrev"/>
          </w:rPr>
          <w:t>A2019-47</w:t>
        </w:r>
      </w:hyperlink>
      <w:r>
        <w:t xml:space="preserve"> s 17</w:t>
      </w:r>
    </w:p>
    <w:p w14:paraId="713BB7C7" w14:textId="77777777" w:rsidR="00860284" w:rsidRDefault="00860284" w:rsidP="00860284">
      <w:pPr>
        <w:pStyle w:val="AmdtsEntryHd"/>
      </w:pPr>
      <w:r>
        <w:rPr>
          <w:noProof/>
        </w:rPr>
        <w:t>Home education register</w:t>
      </w:r>
    </w:p>
    <w:p w14:paraId="1B063CDD" w14:textId="230165A3" w:rsidR="00860284" w:rsidRPr="00721DDC" w:rsidRDefault="00860284" w:rsidP="00860284">
      <w:pPr>
        <w:pStyle w:val="AmdtsEntries"/>
      </w:pPr>
      <w:r>
        <w:t>s 139</w:t>
      </w:r>
      <w:r>
        <w:tab/>
        <w:t xml:space="preserve">am </w:t>
      </w:r>
      <w:hyperlink r:id="rId737" w:tooltip="Administrative (One ACT Public Service Miscellaneous Amendments) Act 2011" w:history="1">
        <w:r w:rsidR="001927F7" w:rsidRPr="001927F7">
          <w:rPr>
            <w:rStyle w:val="charCitHyperlinkAbbrev"/>
          </w:rPr>
          <w:t>A2011</w:t>
        </w:r>
        <w:r w:rsidR="001927F7" w:rsidRPr="001927F7">
          <w:rPr>
            <w:rStyle w:val="charCitHyperlinkAbbrev"/>
          </w:rPr>
          <w:noBreakHyphen/>
          <w:t>22</w:t>
        </w:r>
      </w:hyperlink>
      <w:r>
        <w:t xml:space="preserve"> amdt </w:t>
      </w:r>
      <w:r w:rsidR="00253D00">
        <w:t>1.183</w:t>
      </w:r>
      <w:r w:rsidR="00721DDC">
        <w:t xml:space="preserve">; </w:t>
      </w:r>
      <w:hyperlink r:id="rId738" w:tooltip="Education Amendment Act 2019" w:history="1">
        <w:r w:rsidR="00BC43D6">
          <w:rPr>
            <w:rStyle w:val="charCitHyperlinkAbbrev"/>
          </w:rPr>
          <w:t>A2019-47</w:t>
        </w:r>
      </w:hyperlink>
      <w:r w:rsidR="00721DDC">
        <w:t xml:space="preserve"> s 18</w:t>
      </w:r>
    </w:p>
    <w:p w14:paraId="5959AF98" w14:textId="77777777" w:rsidR="002767B7" w:rsidRPr="004301BD" w:rsidRDefault="002767B7">
      <w:pPr>
        <w:pStyle w:val="AmdtsEntryHd"/>
      </w:pPr>
      <w:r w:rsidRPr="004301BD">
        <w:t>Notification and review of decisions</w:t>
      </w:r>
    </w:p>
    <w:p w14:paraId="60B234BB" w14:textId="5C40801D" w:rsidR="002767B7" w:rsidRPr="002767B7" w:rsidRDefault="002767B7" w:rsidP="002767B7">
      <w:pPr>
        <w:pStyle w:val="AmdtsEntries"/>
      </w:pPr>
      <w:r>
        <w:t>pt 6.1 hdg</w:t>
      </w:r>
      <w:r>
        <w:tab/>
      </w:r>
      <w:r w:rsidRPr="004301BD">
        <w:t xml:space="preserve">sub </w:t>
      </w:r>
      <w:hyperlink r:id="rId739" w:tooltip="ACT Civil and Administrative Tribunal Legislation Amendment Act 2008 (No 2)" w:history="1">
        <w:r w:rsidR="001927F7" w:rsidRPr="001927F7">
          <w:rPr>
            <w:rStyle w:val="charCitHyperlinkAbbrev"/>
          </w:rPr>
          <w:t>A2008</w:t>
        </w:r>
        <w:r w:rsidR="001927F7" w:rsidRPr="001927F7">
          <w:rPr>
            <w:rStyle w:val="charCitHyperlinkAbbrev"/>
          </w:rPr>
          <w:noBreakHyphen/>
          <w:t>37</w:t>
        </w:r>
      </w:hyperlink>
      <w:r w:rsidRPr="004301BD">
        <w:t xml:space="preserve"> amdt 1.131</w:t>
      </w:r>
    </w:p>
    <w:p w14:paraId="2F9DD3F5" w14:textId="77777777" w:rsidR="002767B7" w:rsidRPr="004301BD" w:rsidRDefault="002767B7">
      <w:pPr>
        <w:pStyle w:val="AmdtsEntryHd"/>
        <w:rPr>
          <w:noProof/>
        </w:rPr>
      </w:pPr>
      <w:r w:rsidRPr="004301BD">
        <w:rPr>
          <w:noProof/>
        </w:rPr>
        <w:t>Definitions</w:t>
      </w:r>
      <w:r w:rsidRPr="004948ED">
        <w:t>—</w:t>
      </w:r>
      <w:r w:rsidRPr="004301BD">
        <w:rPr>
          <w:noProof/>
        </w:rPr>
        <w:t>pt 6.1</w:t>
      </w:r>
    </w:p>
    <w:p w14:paraId="54D938AB" w14:textId="0D0FE5D9" w:rsidR="00DF4025" w:rsidRPr="004301BD" w:rsidRDefault="00DF4025" w:rsidP="00C02A8E">
      <w:pPr>
        <w:pStyle w:val="AmdtsEntries"/>
      </w:pPr>
      <w:r>
        <w:t>s 140</w:t>
      </w:r>
      <w:r>
        <w:tab/>
      </w:r>
      <w:r w:rsidRPr="004301BD">
        <w:t xml:space="preserve">sub </w:t>
      </w:r>
      <w:hyperlink r:id="rId740" w:tooltip="ACT Civil and Administrative Tribunal Legislation Amendment Act 2008 (No 2)" w:history="1">
        <w:r w:rsidR="001927F7" w:rsidRPr="001927F7">
          <w:rPr>
            <w:rStyle w:val="charCitHyperlinkAbbrev"/>
          </w:rPr>
          <w:t>A2008</w:t>
        </w:r>
        <w:r w:rsidR="001927F7" w:rsidRPr="001927F7">
          <w:rPr>
            <w:rStyle w:val="charCitHyperlinkAbbrev"/>
          </w:rPr>
          <w:noBreakHyphen/>
          <w:t>37</w:t>
        </w:r>
      </w:hyperlink>
      <w:r w:rsidRPr="004301BD">
        <w:t xml:space="preserve"> amdt 1.131</w:t>
      </w:r>
    </w:p>
    <w:p w14:paraId="2C5FC9B8" w14:textId="0C168E35" w:rsidR="00DF4025" w:rsidRPr="004301BD" w:rsidRDefault="00DF4025" w:rsidP="00C02A8E">
      <w:pPr>
        <w:pStyle w:val="AmdtsEntries"/>
      </w:pPr>
      <w:r w:rsidRPr="004301BD">
        <w:tab/>
        <w:t xml:space="preserve">def </w:t>
      </w:r>
      <w:r w:rsidRPr="004301BD">
        <w:rPr>
          <w:rStyle w:val="charBoldItals"/>
        </w:rPr>
        <w:t xml:space="preserve">decision-maker </w:t>
      </w:r>
      <w:r w:rsidRPr="001927F7">
        <w:rPr>
          <w:rFonts w:cs="Arial"/>
        </w:rPr>
        <w:t xml:space="preserve">ins </w:t>
      </w:r>
      <w:hyperlink r:id="rId741" w:tooltip="ACT Civil and Administrative Tribunal Legislation Amendment Act 2008 (No 2)" w:history="1">
        <w:r w:rsidR="001927F7" w:rsidRPr="001927F7">
          <w:rPr>
            <w:rStyle w:val="charCitHyperlinkAbbrev"/>
          </w:rPr>
          <w:t>A2008</w:t>
        </w:r>
        <w:r w:rsidR="001927F7" w:rsidRPr="001927F7">
          <w:rPr>
            <w:rStyle w:val="charCitHyperlinkAbbrev"/>
          </w:rPr>
          <w:noBreakHyphen/>
          <w:t>37</w:t>
        </w:r>
      </w:hyperlink>
      <w:r w:rsidRPr="004301BD">
        <w:t xml:space="preserve"> amdt 1.131</w:t>
      </w:r>
    </w:p>
    <w:p w14:paraId="71CA6A43" w14:textId="191E8303" w:rsidR="00721DDC" w:rsidRPr="00721DDC" w:rsidRDefault="00823816" w:rsidP="00C02A8E">
      <w:pPr>
        <w:pStyle w:val="AmdtsEntriesDefL2"/>
      </w:pPr>
      <w:r>
        <w:tab/>
        <w:t xml:space="preserve">am </w:t>
      </w:r>
      <w:hyperlink r:id="rId742" w:tooltip="Administrative (One ACT Public Service Miscellaneous Amendments) Act 2011" w:history="1">
        <w:r w:rsidR="001927F7" w:rsidRPr="001927F7">
          <w:rPr>
            <w:rStyle w:val="charCitHyperlinkAbbrev"/>
          </w:rPr>
          <w:t>A2011</w:t>
        </w:r>
        <w:r w:rsidR="001927F7" w:rsidRPr="001927F7">
          <w:rPr>
            <w:rStyle w:val="charCitHyperlinkAbbrev"/>
          </w:rPr>
          <w:noBreakHyphen/>
          <w:t>22</w:t>
        </w:r>
      </w:hyperlink>
      <w:r>
        <w:t xml:space="preserve"> amdt </w:t>
      </w:r>
      <w:r w:rsidR="002513AF">
        <w:t>1.183</w:t>
      </w:r>
    </w:p>
    <w:p w14:paraId="7D5B850C" w14:textId="62277398" w:rsidR="00DF4025" w:rsidRPr="004301BD" w:rsidRDefault="00721DDC" w:rsidP="00C02A8E">
      <w:pPr>
        <w:pStyle w:val="AmdtsEntries"/>
      </w:pPr>
      <w:r>
        <w:tab/>
      </w:r>
      <w:r w:rsidR="00DF4025" w:rsidRPr="004301BD">
        <w:t xml:space="preserve">def </w:t>
      </w:r>
      <w:r w:rsidR="00DF4025" w:rsidRPr="004301BD">
        <w:rPr>
          <w:rStyle w:val="charBoldItals"/>
        </w:rPr>
        <w:t xml:space="preserve">internally reviewable decision </w:t>
      </w:r>
      <w:r w:rsidR="00DF4025" w:rsidRPr="001927F7">
        <w:rPr>
          <w:rFonts w:cs="Arial"/>
        </w:rPr>
        <w:t xml:space="preserve">ins </w:t>
      </w:r>
      <w:hyperlink r:id="rId743" w:tooltip="ACT Civil and Administrative Tribunal Legislation Amendment Act 2008 (No 2)" w:history="1">
        <w:r w:rsidR="001927F7" w:rsidRPr="001927F7">
          <w:rPr>
            <w:rStyle w:val="charCitHyperlinkAbbrev"/>
          </w:rPr>
          <w:t>A2008</w:t>
        </w:r>
        <w:r w:rsidR="001927F7" w:rsidRPr="001927F7">
          <w:rPr>
            <w:rStyle w:val="charCitHyperlinkAbbrev"/>
          </w:rPr>
          <w:noBreakHyphen/>
          <w:t>37</w:t>
        </w:r>
      </w:hyperlink>
      <w:r w:rsidR="00DF4025" w:rsidRPr="004301BD">
        <w:t xml:space="preserve"> amdt 1.131</w:t>
      </w:r>
    </w:p>
    <w:p w14:paraId="3B0C0F2D" w14:textId="3E7EFC5B" w:rsidR="00823816" w:rsidRPr="00DF4025" w:rsidRDefault="00823816" w:rsidP="00C02A8E">
      <w:pPr>
        <w:pStyle w:val="AmdtsEntriesDefL2"/>
      </w:pPr>
      <w:r>
        <w:tab/>
        <w:t xml:space="preserve">am </w:t>
      </w:r>
      <w:hyperlink r:id="rId744" w:tooltip="Administrative (One ACT Public Service Miscellaneous Amendments) Act 2011" w:history="1">
        <w:r w:rsidR="001927F7" w:rsidRPr="001927F7">
          <w:rPr>
            <w:rStyle w:val="charCitHyperlinkAbbrev"/>
          </w:rPr>
          <w:t>A2011</w:t>
        </w:r>
        <w:r w:rsidR="001927F7" w:rsidRPr="001927F7">
          <w:rPr>
            <w:rStyle w:val="charCitHyperlinkAbbrev"/>
          </w:rPr>
          <w:noBreakHyphen/>
          <w:t>22</w:t>
        </w:r>
      </w:hyperlink>
      <w:r>
        <w:t xml:space="preserve"> amdt </w:t>
      </w:r>
      <w:r w:rsidR="002513AF">
        <w:t>1.183</w:t>
      </w:r>
    </w:p>
    <w:p w14:paraId="58AF07E3" w14:textId="361626D3" w:rsidR="00DF4025" w:rsidRPr="004301BD" w:rsidRDefault="00DF4025" w:rsidP="00C02A8E">
      <w:pPr>
        <w:pStyle w:val="AmdtsEntries"/>
      </w:pPr>
      <w:r w:rsidRPr="004301BD">
        <w:tab/>
        <w:t xml:space="preserve">def </w:t>
      </w:r>
      <w:r w:rsidRPr="004301BD">
        <w:rPr>
          <w:rStyle w:val="charBoldItals"/>
        </w:rPr>
        <w:t xml:space="preserve">internal reviewer </w:t>
      </w:r>
      <w:r w:rsidRPr="001927F7">
        <w:rPr>
          <w:rFonts w:cs="Arial"/>
        </w:rPr>
        <w:t xml:space="preserve">ins </w:t>
      </w:r>
      <w:hyperlink r:id="rId745" w:tooltip="ACT Civil and Administrative Tribunal Legislation Amendment Act 2008 (No 2)" w:history="1">
        <w:r w:rsidR="001927F7" w:rsidRPr="001927F7">
          <w:rPr>
            <w:rStyle w:val="charCitHyperlinkAbbrev"/>
          </w:rPr>
          <w:t>A2008</w:t>
        </w:r>
        <w:r w:rsidR="001927F7" w:rsidRPr="001927F7">
          <w:rPr>
            <w:rStyle w:val="charCitHyperlinkAbbrev"/>
          </w:rPr>
          <w:noBreakHyphen/>
          <w:t>37</w:t>
        </w:r>
      </w:hyperlink>
      <w:r w:rsidRPr="004301BD">
        <w:t xml:space="preserve"> amdt 1.131</w:t>
      </w:r>
    </w:p>
    <w:p w14:paraId="4DCE87CD" w14:textId="3F1EC63B" w:rsidR="00DF4025" w:rsidRPr="004301BD" w:rsidRDefault="00DF4025" w:rsidP="00C02A8E">
      <w:pPr>
        <w:pStyle w:val="AmdtsEntries"/>
      </w:pPr>
      <w:r w:rsidRPr="004301BD">
        <w:tab/>
        <w:t xml:space="preserve">def </w:t>
      </w:r>
      <w:r w:rsidRPr="004301BD">
        <w:rPr>
          <w:rStyle w:val="charBoldItals"/>
        </w:rPr>
        <w:t xml:space="preserve">internal review notice </w:t>
      </w:r>
      <w:r w:rsidRPr="001927F7">
        <w:rPr>
          <w:rFonts w:cs="Arial"/>
        </w:rPr>
        <w:t xml:space="preserve">ins </w:t>
      </w:r>
      <w:hyperlink r:id="rId746" w:tooltip="ACT Civil and Administrative Tribunal Legislation Amendment Act 2008 (No 2)" w:history="1">
        <w:r w:rsidR="001927F7" w:rsidRPr="001927F7">
          <w:rPr>
            <w:rStyle w:val="charCitHyperlinkAbbrev"/>
          </w:rPr>
          <w:t>A2008</w:t>
        </w:r>
        <w:r w:rsidR="001927F7" w:rsidRPr="001927F7">
          <w:rPr>
            <w:rStyle w:val="charCitHyperlinkAbbrev"/>
          </w:rPr>
          <w:noBreakHyphen/>
          <w:t>37</w:t>
        </w:r>
      </w:hyperlink>
      <w:r w:rsidRPr="004301BD">
        <w:t xml:space="preserve"> amdt 1.131</w:t>
      </w:r>
    </w:p>
    <w:p w14:paraId="073C9260" w14:textId="2B5F748F" w:rsidR="00DF4025" w:rsidRPr="004301BD" w:rsidRDefault="00DF4025" w:rsidP="00C02A8E">
      <w:pPr>
        <w:pStyle w:val="AmdtsEntries"/>
      </w:pPr>
      <w:r w:rsidRPr="004301BD">
        <w:tab/>
        <w:t xml:space="preserve">def </w:t>
      </w:r>
      <w:r w:rsidRPr="004301BD">
        <w:rPr>
          <w:rStyle w:val="charBoldItals"/>
        </w:rPr>
        <w:t xml:space="preserve">reviewable decision </w:t>
      </w:r>
      <w:r w:rsidRPr="001927F7">
        <w:rPr>
          <w:rFonts w:cs="Arial"/>
        </w:rPr>
        <w:t xml:space="preserve">ins </w:t>
      </w:r>
      <w:hyperlink r:id="rId747" w:tooltip="ACT Civil and Administrative Tribunal Legislation Amendment Act 2008 (No 2)" w:history="1">
        <w:r w:rsidR="001927F7" w:rsidRPr="001927F7">
          <w:rPr>
            <w:rStyle w:val="charCitHyperlinkAbbrev"/>
          </w:rPr>
          <w:t>A2008</w:t>
        </w:r>
        <w:r w:rsidR="001927F7" w:rsidRPr="001927F7">
          <w:rPr>
            <w:rStyle w:val="charCitHyperlinkAbbrev"/>
          </w:rPr>
          <w:noBreakHyphen/>
          <w:t>37</w:t>
        </w:r>
      </w:hyperlink>
      <w:r w:rsidRPr="004301BD">
        <w:t xml:space="preserve"> amdt 1.131</w:t>
      </w:r>
    </w:p>
    <w:p w14:paraId="39C82A9E" w14:textId="1FEA141E" w:rsidR="00823816" w:rsidRPr="00DF4025" w:rsidRDefault="00823816" w:rsidP="00823816">
      <w:pPr>
        <w:pStyle w:val="AmdtsEntriesDefL2"/>
      </w:pPr>
      <w:r>
        <w:tab/>
        <w:t xml:space="preserve">am </w:t>
      </w:r>
      <w:hyperlink r:id="rId748" w:tooltip="Administrative (One ACT Public Service Miscellaneous Amendments) Act 2011" w:history="1">
        <w:r w:rsidR="001927F7" w:rsidRPr="001927F7">
          <w:rPr>
            <w:rStyle w:val="charCitHyperlinkAbbrev"/>
          </w:rPr>
          <w:t>A2011</w:t>
        </w:r>
        <w:r w:rsidR="001927F7" w:rsidRPr="001927F7">
          <w:rPr>
            <w:rStyle w:val="charCitHyperlinkAbbrev"/>
          </w:rPr>
          <w:noBreakHyphen/>
          <w:t>22</w:t>
        </w:r>
      </w:hyperlink>
      <w:r>
        <w:t xml:space="preserve"> amdt </w:t>
      </w:r>
      <w:r w:rsidR="002513AF">
        <w:t>1.183</w:t>
      </w:r>
    </w:p>
    <w:p w14:paraId="4F17BCA6" w14:textId="77777777" w:rsidR="00DF4025" w:rsidRPr="0096178F" w:rsidRDefault="00DF4025">
      <w:pPr>
        <w:pStyle w:val="AmdtsEntryHd"/>
      </w:pPr>
      <w:r w:rsidRPr="0096178F">
        <w:t>Internal review notices</w:t>
      </w:r>
    </w:p>
    <w:p w14:paraId="5CAD108F" w14:textId="4B7ED996" w:rsidR="00DF4025" w:rsidRDefault="00DF4025" w:rsidP="00DF4025">
      <w:pPr>
        <w:pStyle w:val="AmdtsEntries"/>
      </w:pPr>
      <w:r>
        <w:t>s 141</w:t>
      </w:r>
      <w:r>
        <w:tab/>
      </w:r>
      <w:r w:rsidRPr="0096178F">
        <w:t xml:space="preserve">sub </w:t>
      </w:r>
      <w:hyperlink r:id="rId749" w:tooltip="ACT Civil and Administrative Tribunal Legislation Amendment Act 2008 (No 2)" w:history="1">
        <w:r w:rsidR="001927F7" w:rsidRPr="001927F7">
          <w:rPr>
            <w:rStyle w:val="charCitHyperlinkAbbrev"/>
          </w:rPr>
          <w:t>A2008</w:t>
        </w:r>
        <w:r w:rsidR="001927F7" w:rsidRPr="001927F7">
          <w:rPr>
            <w:rStyle w:val="charCitHyperlinkAbbrev"/>
          </w:rPr>
          <w:noBreakHyphen/>
          <w:t>37</w:t>
        </w:r>
      </w:hyperlink>
      <w:r w:rsidRPr="0096178F">
        <w:t xml:space="preserve"> amdt 1.131</w:t>
      </w:r>
    </w:p>
    <w:p w14:paraId="52BF6243" w14:textId="0AAFE27C" w:rsidR="00617E0E" w:rsidRDefault="00617E0E" w:rsidP="00DF4025">
      <w:pPr>
        <w:pStyle w:val="AmdtsEntries"/>
      </w:pPr>
      <w:r>
        <w:tab/>
        <w:t xml:space="preserve">am </w:t>
      </w:r>
      <w:hyperlink r:id="rId750" w:tooltip="Statute Law Amendment Act 2025" w:history="1">
        <w:r>
          <w:rPr>
            <w:rStyle w:val="charCitHyperlinkAbbrev"/>
          </w:rPr>
          <w:t>A2025</w:t>
        </w:r>
        <w:r>
          <w:rPr>
            <w:rStyle w:val="charCitHyperlinkAbbrev"/>
          </w:rPr>
          <w:noBreakHyphen/>
          <w:t>29</w:t>
        </w:r>
      </w:hyperlink>
      <w:r>
        <w:t xml:space="preserve"> amdt 4.63</w:t>
      </w:r>
    </w:p>
    <w:p w14:paraId="76611922" w14:textId="77777777" w:rsidR="00DF4025" w:rsidRPr="0096178F" w:rsidRDefault="00DF4025" w:rsidP="00DF4025">
      <w:pPr>
        <w:pStyle w:val="AmdtsEntryHd"/>
      </w:pPr>
      <w:r w:rsidRPr="0096178F">
        <w:lastRenderedPageBreak/>
        <w:t>Applications for internal review</w:t>
      </w:r>
    </w:p>
    <w:p w14:paraId="060E2FBB" w14:textId="7506CD06" w:rsidR="00DF4025" w:rsidRDefault="00DF4025" w:rsidP="00D4175C">
      <w:pPr>
        <w:pStyle w:val="AmdtsEntries"/>
        <w:keepNext/>
      </w:pPr>
      <w:r>
        <w:t>s 142</w:t>
      </w:r>
      <w:r>
        <w:tab/>
      </w:r>
      <w:r w:rsidRPr="0096178F">
        <w:t xml:space="preserve">sub </w:t>
      </w:r>
      <w:hyperlink r:id="rId751" w:tooltip="ACT Civil and Administrative Tribunal Legislation Amendment Act 2008 (No 2)" w:history="1">
        <w:r w:rsidR="001927F7" w:rsidRPr="001927F7">
          <w:rPr>
            <w:rStyle w:val="charCitHyperlinkAbbrev"/>
          </w:rPr>
          <w:t>A2008</w:t>
        </w:r>
        <w:r w:rsidR="001927F7" w:rsidRPr="001927F7">
          <w:rPr>
            <w:rStyle w:val="charCitHyperlinkAbbrev"/>
          </w:rPr>
          <w:noBreakHyphen/>
          <w:t>37</w:t>
        </w:r>
      </w:hyperlink>
      <w:r w:rsidRPr="0096178F">
        <w:t xml:space="preserve"> amdt 1.131</w:t>
      </w:r>
    </w:p>
    <w:p w14:paraId="76361E3E" w14:textId="5796601E" w:rsidR="003A04E8" w:rsidRPr="00DF4025" w:rsidRDefault="003A04E8" w:rsidP="00DF4025">
      <w:pPr>
        <w:pStyle w:val="AmdtsEntries"/>
      </w:pPr>
      <w:r>
        <w:tab/>
        <w:t xml:space="preserve">am </w:t>
      </w:r>
      <w:hyperlink r:id="rId752" w:tooltip="Education Amendment Act 2020" w:history="1">
        <w:r>
          <w:rPr>
            <w:rStyle w:val="charCitHyperlinkAbbrev"/>
          </w:rPr>
          <w:t>A2020</w:t>
        </w:r>
        <w:r>
          <w:rPr>
            <w:rStyle w:val="charCitHyperlinkAbbrev"/>
          </w:rPr>
          <w:noBreakHyphen/>
          <w:t>38</w:t>
        </w:r>
      </w:hyperlink>
      <w:r>
        <w:t xml:space="preserve"> s 22</w:t>
      </w:r>
      <w:r w:rsidR="00732455">
        <w:t xml:space="preserve">; </w:t>
      </w:r>
      <w:hyperlink r:id="rId753" w:tooltip="Statute Law Amendment Act 2022" w:history="1">
        <w:r w:rsidR="00732455">
          <w:rPr>
            <w:rStyle w:val="charCitHyperlinkAbbrev"/>
          </w:rPr>
          <w:t>A2022</w:t>
        </w:r>
        <w:r w:rsidR="00732455">
          <w:rPr>
            <w:rStyle w:val="charCitHyperlinkAbbrev"/>
          </w:rPr>
          <w:noBreakHyphen/>
          <w:t>14</w:t>
        </w:r>
      </w:hyperlink>
      <w:r w:rsidR="00732455">
        <w:t xml:space="preserve"> amdt 3.68</w:t>
      </w:r>
    </w:p>
    <w:p w14:paraId="6949CE81" w14:textId="77777777" w:rsidR="00DF4025" w:rsidRPr="0096178F" w:rsidRDefault="00DF4025" w:rsidP="00DF4025">
      <w:pPr>
        <w:pStyle w:val="AmdtsEntryHd"/>
      </w:pPr>
      <w:r w:rsidRPr="0096178F">
        <w:t>Applications not stay reviewable decisions</w:t>
      </w:r>
    </w:p>
    <w:p w14:paraId="4F842632" w14:textId="6FD0414D" w:rsidR="00DF4025" w:rsidRPr="00DF4025" w:rsidRDefault="00DF4025" w:rsidP="00DF4025">
      <w:pPr>
        <w:pStyle w:val="AmdtsEntries"/>
      </w:pPr>
      <w:r>
        <w:t>s 143</w:t>
      </w:r>
      <w:r>
        <w:tab/>
      </w:r>
      <w:r w:rsidRPr="0096178F">
        <w:t xml:space="preserve">sub </w:t>
      </w:r>
      <w:hyperlink r:id="rId754" w:tooltip="ACT Civil and Administrative Tribunal Legislation Amendment Act 2008 (No 2)" w:history="1">
        <w:r w:rsidR="001927F7" w:rsidRPr="001927F7">
          <w:rPr>
            <w:rStyle w:val="charCitHyperlinkAbbrev"/>
          </w:rPr>
          <w:t>A2008</w:t>
        </w:r>
        <w:r w:rsidR="001927F7" w:rsidRPr="001927F7">
          <w:rPr>
            <w:rStyle w:val="charCitHyperlinkAbbrev"/>
          </w:rPr>
          <w:noBreakHyphen/>
          <w:t>37</w:t>
        </w:r>
      </w:hyperlink>
      <w:r w:rsidRPr="0096178F">
        <w:t xml:space="preserve"> amdt 1.131</w:t>
      </w:r>
    </w:p>
    <w:p w14:paraId="1BBA2542" w14:textId="77777777" w:rsidR="00DF4025" w:rsidRPr="00905CF2" w:rsidRDefault="00DF4025" w:rsidP="00DF4025">
      <w:pPr>
        <w:pStyle w:val="AmdtsEntryHd"/>
      </w:pPr>
      <w:r w:rsidRPr="00905CF2">
        <w:t>Internal review</w:t>
      </w:r>
    </w:p>
    <w:p w14:paraId="4F340754" w14:textId="1E5079D2" w:rsidR="00DF4025" w:rsidRDefault="00DF4025" w:rsidP="00DF4025">
      <w:pPr>
        <w:pStyle w:val="AmdtsEntries"/>
      </w:pPr>
      <w:r>
        <w:t>s 144</w:t>
      </w:r>
      <w:r>
        <w:tab/>
      </w:r>
      <w:r w:rsidRPr="0096178F">
        <w:t xml:space="preserve">sub </w:t>
      </w:r>
      <w:hyperlink r:id="rId755" w:tooltip="ACT Civil and Administrative Tribunal Legislation Amendment Act 2008 (No 2)" w:history="1">
        <w:r w:rsidR="001927F7" w:rsidRPr="001927F7">
          <w:rPr>
            <w:rStyle w:val="charCitHyperlinkAbbrev"/>
          </w:rPr>
          <w:t>A2008</w:t>
        </w:r>
        <w:r w:rsidR="001927F7" w:rsidRPr="001927F7">
          <w:rPr>
            <w:rStyle w:val="charCitHyperlinkAbbrev"/>
          </w:rPr>
          <w:noBreakHyphen/>
          <w:t>37</w:t>
        </w:r>
      </w:hyperlink>
      <w:r w:rsidRPr="0096178F">
        <w:t xml:space="preserve"> amdt 1.131</w:t>
      </w:r>
    </w:p>
    <w:p w14:paraId="64A4B046" w14:textId="0AC4BB35" w:rsidR="009E25C2" w:rsidRPr="00DF4025" w:rsidRDefault="009E25C2" w:rsidP="00DF4025">
      <w:pPr>
        <w:pStyle w:val="AmdtsEntries"/>
      </w:pPr>
      <w:r>
        <w:tab/>
        <w:t xml:space="preserve">am </w:t>
      </w:r>
      <w:hyperlink r:id="rId756" w:tooltip="Education (Early Childhood) Legislation Amendment Act 2023" w:history="1">
        <w:r>
          <w:rPr>
            <w:rStyle w:val="charCitHyperlinkAbbrev"/>
          </w:rPr>
          <w:t>A2023</w:t>
        </w:r>
        <w:r>
          <w:rPr>
            <w:rStyle w:val="charCitHyperlinkAbbrev"/>
          </w:rPr>
          <w:noBreakHyphen/>
          <w:t>54</w:t>
        </w:r>
      </w:hyperlink>
      <w:r>
        <w:t xml:space="preserve"> s 96; ss renum R33 LA</w:t>
      </w:r>
    </w:p>
    <w:p w14:paraId="1A09FDC1" w14:textId="77777777" w:rsidR="00DF4025" w:rsidRPr="0096178F" w:rsidRDefault="00DF4025" w:rsidP="00DF4025">
      <w:pPr>
        <w:pStyle w:val="AmdtsEntryHd"/>
      </w:pPr>
      <w:r w:rsidRPr="0096178F">
        <w:t>Reviewable decision notices</w:t>
      </w:r>
    </w:p>
    <w:p w14:paraId="0C589F98" w14:textId="3BDF0394" w:rsidR="00DF4025" w:rsidRPr="00DF4025" w:rsidRDefault="00DF4025" w:rsidP="00C02A8E">
      <w:pPr>
        <w:pStyle w:val="AmdtsEntries"/>
      </w:pPr>
      <w:r>
        <w:t>s 145</w:t>
      </w:r>
      <w:r>
        <w:tab/>
      </w:r>
      <w:r w:rsidRPr="0096178F">
        <w:t xml:space="preserve">sub </w:t>
      </w:r>
      <w:hyperlink r:id="rId757" w:tooltip="ACT Civil and Administrative Tribunal Legislation Amendment Act 2008 (No 2)" w:history="1">
        <w:r w:rsidR="001927F7" w:rsidRPr="001927F7">
          <w:rPr>
            <w:rStyle w:val="charCitHyperlinkAbbrev"/>
          </w:rPr>
          <w:t>A2008</w:t>
        </w:r>
        <w:r w:rsidR="001927F7" w:rsidRPr="001927F7">
          <w:rPr>
            <w:rStyle w:val="charCitHyperlinkAbbrev"/>
          </w:rPr>
          <w:noBreakHyphen/>
          <w:t>37</w:t>
        </w:r>
      </w:hyperlink>
      <w:r w:rsidRPr="0096178F">
        <w:t xml:space="preserve"> amdt 1.131</w:t>
      </w:r>
    </w:p>
    <w:p w14:paraId="3EEF52D3" w14:textId="32318C72" w:rsidR="00860284" w:rsidRPr="00DF4025" w:rsidRDefault="00860284" w:rsidP="00860284">
      <w:pPr>
        <w:pStyle w:val="AmdtsEntries"/>
      </w:pPr>
      <w:r>
        <w:tab/>
        <w:t xml:space="preserve">am </w:t>
      </w:r>
      <w:hyperlink r:id="rId758" w:tooltip="Administrative (One ACT Public Service Miscellaneous Amendments) Act 2011" w:history="1">
        <w:r w:rsidR="001927F7" w:rsidRPr="001927F7">
          <w:rPr>
            <w:rStyle w:val="charCitHyperlinkAbbrev"/>
          </w:rPr>
          <w:t>A2011</w:t>
        </w:r>
        <w:r w:rsidR="001927F7" w:rsidRPr="001927F7">
          <w:rPr>
            <w:rStyle w:val="charCitHyperlinkAbbrev"/>
          </w:rPr>
          <w:noBreakHyphen/>
          <w:t>22</w:t>
        </w:r>
      </w:hyperlink>
      <w:r>
        <w:t xml:space="preserve"> amdt </w:t>
      </w:r>
      <w:r w:rsidR="002513AF">
        <w:t>1.183</w:t>
      </w:r>
      <w:r w:rsidR="00617E0E">
        <w:t xml:space="preserve">; </w:t>
      </w:r>
      <w:hyperlink r:id="rId759" w:tooltip="Statute Law Amendment Act 2025" w:history="1">
        <w:r w:rsidR="00617E0E">
          <w:rPr>
            <w:rStyle w:val="charCitHyperlinkAbbrev"/>
          </w:rPr>
          <w:t>A2025</w:t>
        </w:r>
        <w:r w:rsidR="00617E0E">
          <w:rPr>
            <w:rStyle w:val="charCitHyperlinkAbbrev"/>
          </w:rPr>
          <w:noBreakHyphen/>
          <w:t>29</w:t>
        </w:r>
      </w:hyperlink>
      <w:r w:rsidR="00617E0E">
        <w:t xml:space="preserve"> amdt 4.63</w:t>
      </w:r>
    </w:p>
    <w:p w14:paraId="7E4942DD" w14:textId="77777777" w:rsidR="00905CF2" w:rsidRPr="0096178F" w:rsidRDefault="00905CF2" w:rsidP="00905CF2">
      <w:pPr>
        <w:pStyle w:val="AmdtsEntryHd"/>
      </w:pPr>
      <w:r w:rsidRPr="0096178F">
        <w:t>Applications to ACAT</w:t>
      </w:r>
    </w:p>
    <w:p w14:paraId="5B970CCC" w14:textId="53917DE0" w:rsidR="00905CF2" w:rsidRDefault="00905CF2" w:rsidP="00905CF2">
      <w:pPr>
        <w:pStyle w:val="AmdtsEntries"/>
      </w:pPr>
      <w:r w:rsidRPr="0096178F">
        <w:t>s 145A</w:t>
      </w:r>
      <w:r w:rsidRPr="0096178F">
        <w:tab/>
      </w:r>
      <w:r w:rsidR="00FA3E84" w:rsidRPr="0096178F">
        <w:t>ins</w:t>
      </w:r>
      <w:r w:rsidRPr="0096178F">
        <w:t xml:space="preserve"> </w:t>
      </w:r>
      <w:hyperlink r:id="rId760" w:tooltip="ACT Civil and Administrative Tribunal Legislation Amendment Act 2008 (No 2)" w:history="1">
        <w:r w:rsidR="001927F7" w:rsidRPr="001927F7">
          <w:rPr>
            <w:rStyle w:val="charCitHyperlinkAbbrev"/>
          </w:rPr>
          <w:t>A2008</w:t>
        </w:r>
        <w:r w:rsidR="001927F7" w:rsidRPr="001927F7">
          <w:rPr>
            <w:rStyle w:val="charCitHyperlinkAbbrev"/>
          </w:rPr>
          <w:noBreakHyphen/>
          <w:t>37</w:t>
        </w:r>
      </w:hyperlink>
      <w:r w:rsidRPr="0096178F">
        <w:t xml:space="preserve"> amdt 1.131</w:t>
      </w:r>
    </w:p>
    <w:p w14:paraId="726C5D7C" w14:textId="2B54B141" w:rsidR="00617E0E" w:rsidRPr="0096178F" w:rsidRDefault="00617E0E" w:rsidP="00905CF2">
      <w:pPr>
        <w:pStyle w:val="AmdtsEntries"/>
      </w:pPr>
      <w:r>
        <w:tab/>
        <w:t xml:space="preserve">am </w:t>
      </w:r>
      <w:hyperlink r:id="rId761" w:tooltip="Statute Law Amendment Act 2025" w:history="1">
        <w:r>
          <w:rPr>
            <w:rStyle w:val="charCitHyperlinkAbbrev"/>
          </w:rPr>
          <w:t>A2025</w:t>
        </w:r>
        <w:r>
          <w:rPr>
            <w:rStyle w:val="charCitHyperlinkAbbrev"/>
          </w:rPr>
          <w:noBreakHyphen/>
          <w:t>29</w:t>
        </w:r>
      </w:hyperlink>
      <w:r>
        <w:t xml:space="preserve"> amdt 4.63</w:t>
      </w:r>
    </w:p>
    <w:p w14:paraId="4CD2D955" w14:textId="77777777" w:rsidR="0054201F" w:rsidRDefault="0054201F" w:rsidP="00094F7E">
      <w:pPr>
        <w:pStyle w:val="AmdtsEntryHd"/>
        <w:rPr>
          <w:color w:val="000000"/>
        </w:rPr>
      </w:pPr>
      <w:r w:rsidRPr="00BF0F06">
        <w:rPr>
          <w:color w:val="000000"/>
        </w:rPr>
        <w:t>Information sharing</w:t>
      </w:r>
    </w:p>
    <w:p w14:paraId="4FE868F2" w14:textId="648AAE9C" w:rsidR="00944308" w:rsidRPr="0054201F" w:rsidRDefault="0054201F" w:rsidP="00944308">
      <w:pPr>
        <w:pStyle w:val="AmdtsEntries"/>
      </w:pPr>
      <w:r>
        <w:t>pt 6.1A hdg</w:t>
      </w:r>
      <w:r>
        <w:tab/>
        <w:t xml:space="preserve">ins </w:t>
      </w:r>
      <w:hyperlink r:id="rId762" w:tooltip="Education (Child Safety in Schools) Legislation Amendment Act 2019" w:history="1">
        <w:r>
          <w:rPr>
            <w:rStyle w:val="charCitHyperlinkAbbrev"/>
          </w:rPr>
          <w:t>A2019</w:t>
        </w:r>
        <w:r>
          <w:rPr>
            <w:rStyle w:val="charCitHyperlinkAbbrev"/>
          </w:rPr>
          <w:noBreakHyphen/>
          <w:t>4</w:t>
        </w:r>
      </w:hyperlink>
      <w:r>
        <w:t xml:space="preserve"> s 13</w:t>
      </w:r>
    </w:p>
    <w:p w14:paraId="220EE84E" w14:textId="77777777" w:rsidR="0054201F" w:rsidRDefault="0054201F" w:rsidP="00094F7E">
      <w:pPr>
        <w:pStyle w:val="AmdtsEntryHd"/>
        <w:rPr>
          <w:color w:val="000000"/>
        </w:rPr>
      </w:pPr>
      <w:r w:rsidRPr="00BF0F06">
        <w:rPr>
          <w:color w:val="000000"/>
        </w:rPr>
        <w:t xml:space="preserve">Meaning of </w:t>
      </w:r>
      <w:r w:rsidRPr="00BF0F06">
        <w:rPr>
          <w:rStyle w:val="charItals"/>
        </w:rPr>
        <w:t>young person</w:t>
      </w:r>
      <w:r w:rsidRPr="00BF0F06">
        <w:rPr>
          <w:color w:val="000000"/>
        </w:rPr>
        <w:t>—pt 6.1A</w:t>
      </w:r>
    </w:p>
    <w:p w14:paraId="30F2AA64" w14:textId="7E8014C6" w:rsidR="0054201F" w:rsidRDefault="0054201F" w:rsidP="0054201F">
      <w:pPr>
        <w:pStyle w:val="AmdtsEntries"/>
      </w:pPr>
      <w:r>
        <w:t>s 145B</w:t>
      </w:r>
      <w:r>
        <w:tab/>
        <w:t xml:space="preserve">ins </w:t>
      </w:r>
      <w:hyperlink r:id="rId763" w:tooltip="Education (Child Safety in Schools) Legislation Amendment Act 2019" w:history="1">
        <w:r>
          <w:rPr>
            <w:rStyle w:val="charCitHyperlinkAbbrev"/>
          </w:rPr>
          <w:t>A2019</w:t>
        </w:r>
        <w:r>
          <w:rPr>
            <w:rStyle w:val="charCitHyperlinkAbbrev"/>
          </w:rPr>
          <w:noBreakHyphen/>
          <w:t>4</w:t>
        </w:r>
      </w:hyperlink>
      <w:r>
        <w:t xml:space="preserve"> s 13</w:t>
      </w:r>
    </w:p>
    <w:p w14:paraId="687F7EB0" w14:textId="77777777" w:rsidR="00944308" w:rsidRDefault="00944308" w:rsidP="00944308">
      <w:pPr>
        <w:pStyle w:val="AmdtsEntryHd"/>
        <w:rPr>
          <w:color w:val="000000"/>
        </w:rPr>
      </w:pPr>
      <w:r w:rsidRPr="00BF0F06">
        <w:rPr>
          <w:color w:val="000000"/>
        </w:rPr>
        <w:t>Director-general may give certain information to other States</w:t>
      </w:r>
    </w:p>
    <w:p w14:paraId="7E2C2743" w14:textId="1C2EDCF2" w:rsidR="00944308" w:rsidRDefault="00944308" w:rsidP="00944308">
      <w:pPr>
        <w:pStyle w:val="AmdtsEntries"/>
      </w:pPr>
      <w:r>
        <w:t>s 145C</w:t>
      </w:r>
      <w:r>
        <w:tab/>
        <w:t xml:space="preserve">ins </w:t>
      </w:r>
      <w:hyperlink r:id="rId764" w:tooltip="Education (Child Safety in Schools) Legislation Amendment Act 2019" w:history="1">
        <w:r>
          <w:rPr>
            <w:rStyle w:val="charCitHyperlinkAbbrev"/>
          </w:rPr>
          <w:t>A2019</w:t>
        </w:r>
        <w:r>
          <w:rPr>
            <w:rStyle w:val="charCitHyperlinkAbbrev"/>
          </w:rPr>
          <w:noBreakHyphen/>
          <w:t>4</w:t>
        </w:r>
      </w:hyperlink>
      <w:r>
        <w:t xml:space="preserve"> s 13</w:t>
      </w:r>
    </w:p>
    <w:p w14:paraId="4B04AACA" w14:textId="20D701B2" w:rsidR="005A5673" w:rsidRDefault="005A5673" w:rsidP="00944308">
      <w:pPr>
        <w:pStyle w:val="AmdtsEntries"/>
      </w:pPr>
      <w:r>
        <w:tab/>
        <w:t xml:space="preserve">am </w:t>
      </w:r>
      <w:hyperlink r:id="rId765" w:tooltip="Education Amendment Act 2020" w:history="1">
        <w:r>
          <w:rPr>
            <w:rStyle w:val="charCitHyperlinkAbbrev"/>
          </w:rPr>
          <w:t>A2020</w:t>
        </w:r>
        <w:r>
          <w:rPr>
            <w:rStyle w:val="charCitHyperlinkAbbrev"/>
          </w:rPr>
          <w:noBreakHyphen/>
          <w:t>38</w:t>
        </w:r>
      </w:hyperlink>
      <w:r>
        <w:t xml:space="preserve"> s 16, s 17</w:t>
      </w:r>
      <w:r w:rsidR="00BE2E67">
        <w:t>; ss renum R27 LA</w:t>
      </w:r>
    </w:p>
    <w:p w14:paraId="7EEB22CE" w14:textId="77777777" w:rsidR="00944308" w:rsidRDefault="00944308" w:rsidP="00944308">
      <w:pPr>
        <w:pStyle w:val="AmdtsEntryHd"/>
        <w:rPr>
          <w:color w:val="000000"/>
        </w:rPr>
      </w:pPr>
      <w:r w:rsidRPr="00BF0F06">
        <w:rPr>
          <w:color w:val="000000"/>
        </w:rPr>
        <w:t>Director-general may ask for certain information from other States</w:t>
      </w:r>
    </w:p>
    <w:p w14:paraId="1DA34794" w14:textId="17FB53E9" w:rsidR="00944308" w:rsidRPr="0054201F" w:rsidRDefault="00944308" w:rsidP="00944308">
      <w:pPr>
        <w:pStyle w:val="AmdtsEntries"/>
      </w:pPr>
      <w:r>
        <w:t>s 145D</w:t>
      </w:r>
      <w:r>
        <w:tab/>
        <w:t xml:space="preserve">ins </w:t>
      </w:r>
      <w:hyperlink r:id="rId766" w:tooltip="Education (Child Safety in Schools) Legislation Amendment Act 2019" w:history="1">
        <w:r>
          <w:rPr>
            <w:rStyle w:val="charCitHyperlinkAbbrev"/>
          </w:rPr>
          <w:t>A2019</w:t>
        </w:r>
        <w:r>
          <w:rPr>
            <w:rStyle w:val="charCitHyperlinkAbbrev"/>
          </w:rPr>
          <w:noBreakHyphen/>
          <w:t>4</w:t>
        </w:r>
      </w:hyperlink>
      <w:r>
        <w:t xml:space="preserve"> s 13</w:t>
      </w:r>
    </w:p>
    <w:p w14:paraId="1BFDAD4B" w14:textId="77777777" w:rsidR="00944308" w:rsidRDefault="00944308" w:rsidP="00944308">
      <w:pPr>
        <w:pStyle w:val="AmdtsEntryHd"/>
        <w:rPr>
          <w:color w:val="000000"/>
        </w:rPr>
      </w:pPr>
      <w:r w:rsidRPr="00BF0F06">
        <w:rPr>
          <w:color w:val="000000"/>
        </w:rPr>
        <w:t>Consent not required in certain circumstances</w:t>
      </w:r>
    </w:p>
    <w:p w14:paraId="6DEDD662" w14:textId="5DBA21E9" w:rsidR="00944308" w:rsidRPr="0054201F" w:rsidRDefault="00944308" w:rsidP="00944308">
      <w:pPr>
        <w:pStyle w:val="AmdtsEntries"/>
      </w:pPr>
      <w:r>
        <w:t>s 145E</w:t>
      </w:r>
      <w:r>
        <w:tab/>
        <w:t xml:space="preserve">ins </w:t>
      </w:r>
      <w:hyperlink r:id="rId767" w:tooltip="Education (Child Safety in Schools) Legislation Amendment Act 2019" w:history="1">
        <w:r>
          <w:rPr>
            <w:rStyle w:val="charCitHyperlinkAbbrev"/>
          </w:rPr>
          <w:t>A2019</w:t>
        </w:r>
        <w:r>
          <w:rPr>
            <w:rStyle w:val="charCitHyperlinkAbbrev"/>
          </w:rPr>
          <w:noBreakHyphen/>
          <w:t>4</w:t>
        </w:r>
      </w:hyperlink>
      <w:r>
        <w:t xml:space="preserve"> s 13</w:t>
      </w:r>
    </w:p>
    <w:p w14:paraId="58465A06" w14:textId="77777777" w:rsidR="00823816" w:rsidRDefault="00823816" w:rsidP="00094F7E">
      <w:pPr>
        <w:pStyle w:val="AmdtsEntryHd"/>
      </w:pPr>
      <w:r>
        <w:t>Preschools</w:t>
      </w:r>
    </w:p>
    <w:p w14:paraId="1DF86BBA" w14:textId="356868D2" w:rsidR="00823816" w:rsidRDefault="00823816" w:rsidP="00823816">
      <w:pPr>
        <w:pStyle w:val="AmdtsEntries"/>
      </w:pPr>
      <w:r>
        <w:t>s 146</w:t>
      </w:r>
      <w:r>
        <w:tab/>
        <w:t xml:space="preserve">am </w:t>
      </w:r>
      <w:hyperlink r:id="rId768" w:tooltip="Administrative (One ACT Public Service Miscellaneous Amendments) Act 2011" w:history="1">
        <w:r w:rsidR="001927F7" w:rsidRPr="001927F7">
          <w:rPr>
            <w:rStyle w:val="charCitHyperlinkAbbrev"/>
          </w:rPr>
          <w:t>A2011</w:t>
        </w:r>
        <w:r w:rsidR="001927F7" w:rsidRPr="001927F7">
          <w:rPr>
            <w:rStyle w:val="charCitHyperlinkAbbrev"/>
          </w:rPr>
          <w:noBreakHyphen/>
          <w:t>22</w:t>
        </w:r>
      </w:hyperlink>
      <w:r>
        <w:t xml:space="preserve"> amdt </w:t>
      </w:r>
      <w:r w:rsidR="002513AF">
        <w:t>1.183</w:t>
      </w:r>
    </w:p>
    <w:p w14:paraId="5E49865A" w14:textId="280E0D33" w:rsidR="005107D6" w:rsidRPr="00823816" w:rsidRDefault="005107D6" w:rsidP="00823816">
      <w:pPr>
        <w:pStyle w:val="AmdtsEntries"/>
      </w:pPr>
      <w:r>
        <w:tab/>
        <w:t xml:space="preserve">om </w:t>
      </w:r>
      <w:hyperlink r:id="rId769" w:tooltip="Education Amendment Act 2011" w:history="1">
        <w:r w:rsidR="001927F7" w:rsidRPr="001927F7">
          <w:rPr>
            <w:rStyle w:val="charCitHyperlinkAbbrev"/>
          </w:rPr>
          <w:t>A2011</w:t>
        </w:r>
        <w:r w:rsidR="001927F7" w:rsidRPr="001927F7">
          <w:rPr>
            <w:rStyle w:val="charCitHyperlinkAbbrev"/>
          </w:rPr>
          <w:noBreakHyphen/>
          <w:t>51</w:t>
        </w:r>
      </w:hyperlink>
      <w:r>
        <w:t xml:space="preserve"> s 7</w:t>
      </w:r>
    </w:p>
    <w:p w14:paraId="45B404FC" w14:textId="56B36A88" w:rsidR="00094F7E" w:rsidRDefault="00094F7E" w:rsidP="00094F7E">
      <w:pPr>
        <w:pStyle w:val="AmdtsEntryHd"/>
      </w:pPr>
      <w:r w:rsidRPr="001B1115">
        <w:t>Student transfer register</w:t>
      </w:r>
    </w:p>
    <w:p w14:paraId="26300CAB" w14:textId="7F3B8CD7" w:rsidR="00094F7E" w:rsidRDefault="00094F7E" w:rsidP="00094F7E">
      <w:pPr>
        <w:pStyle w:val="AmdtsEntries"/>
      </w:pPr>
      <w:r>
        <w:t>s 146A</w:t>
      </w:r>
      <w:r>
        <w:tab/>
        <w:t xml:space="preserve">ins </w:t>
      </w:r>
      <w:hyperlink r:id="rId770" w:tooltip="Education (Participation) Amendment Act 2009" w:history="1">
        <w:r w:rsidR="001927F7" w:rsidRPr="001927F7">
          <w:rPr>
            <w:rStyle w:val="charCitHyperlinkAbbrev"/>
          </w:rPr>
          <w:t>A2009</w:t>
        </w:r>
        <w:r w:rsidR="001927F7" w:rsidRPr="001927F7">
          <w:rPr>
            <w:rStyle w:val="charCitHyperlinkAbbrev"/>
          </w:rPr>
          <w:noBreakHyphen/>
          <w:t>40</w:t>
        </w:r>
      </w:hyperlink>
      <w:r>
        <w:t xml:space="preserve"> s 6</w:t>
      </w:r>
    </w:p>
    <w:p w14:paraId="1C62BCC9" w14:textId="7F57DEDC" w:rsidR="00823816" w:rsidRPr="00DF4025" w:rsidRDefault="00823816" w:rsidP="00823816">
      <w:pPr>
        <w:pStyle w:val="AmdtsEntries"/>
      </w:pPr>
      <w:r>
        <w:tab/>
        <w:t xml:space="preserve">am </w:t>
      </w:r>
      <w:hyperlink r:id="rId771" w:tooltip="Administrative (One ACT Public Service Miscellaneous Amendments) Act 2011" w:history="1">
        <w:r w:rsidR="001927F7" w:rsidRPr="001927F7">
          <w:rPr>
            <w:rStyle w:val="charCitHyperlinkAbbrev"/>
          </w:rPr>
          <w:t>A2011</w:t>
        </w:r>
        <w:r w:rsidR="001927F7" w:rsidRPr="001927F7">
          <w:rPr>
            <w:rStyle w:val="charCitHyperlinkAbbrev"/>
          </w:rPr>
          <w:noBreakHyphen/>
          <w:t>22</w:t>
        </w:r>
      </w:hyperlink>
      <w:r>
        <w:t xml:space="preserve"> amdt </w:t>
      </w:r>
      <w:r w:rsidR="002513AF">
        <w:t>1.183</w:t>
      </w:r>
    </w:p>
    <w:p w14:paraId="26739AE7" w14:textId="4C7A8C4C" w:rsidR="00BD6D32" w:rsidRDefault="00BD6D32" w:rsidP="00BD6D32">
      <w:pPr>
        <w:pStyle w:val="AmdtsEntries"/>
      </w:pPr>
      <w:r>
        <w:tab/>
        <w:t xml:space="preserve">om </w:t>
      </w:r>
      <w:hyperlink r:id="rId772" w:tooltip="Education Amendment Act 2022" w:history="1">
        <w:r w:rsidRPr="0068777B">
          <w:rPr>
            <w:rStyle w:val="charCitHyperlinkAbbrev"/>
          </w:rPr>
          <w:t>A2022-10</w:t>
        </w:r>
      </w:hyperlink>
      <w:r>
        <w:t xml:space="preserve"> s </w:t>
      </w:r>
      <w:r w:rsidR="002D71A8">
        <w:t>11</w:t>
      </w:r>
    </w:p>
    <w:p w14:paraId="72FBFACB" w14:textId="77777777" w:rsidR="00796E29" w:rsidRDefault="00796E29" w:rsidP="00796E29">
      <w:pPr>
        <w:pStyle w:val="AmdtsEntryHd"/>
        <w:rPr>
          <w:color w:val="000000"/>
        </w:rPr>
      </w:pPr>
      <w:r w:rsidRPr="009F7310">
        <w:rPr>
          <w:color w:val="000000"/>
        </w:rPr>
        <w:t>Offences on school premises</w:t>
      </w:r>
    </w:p>
    <w:p w14:paraId="47D13183" w14:textId="06433A4E" w:rsidR="00796E29" w:rsidRPr="00820394" w:rsidRDefault="00796E29" w:rsidP="00796E29">
      <w:pPr>
        <w:pStyle w:val="AmdtsEntries"/>
      </w:pPr>
      <w:r>
        <w:t>s 147</w:t>
      </w:r>
      <w:r>
        <w:tab/>
        <w:t xml:space="preserve">am </w:t>
      </w:r>
      <w:hyperlink r:id="rId773" w:tooltip="Education Amendment Act 2022" w:history="1">
        <w:r w:rsidRPr="0068777B">
          <w:rPr>
            <w:rStyle w:val="charCitHyperlinkAbbrev"/>
          </w:rPr>
          <w:t>A2022-10</w:t>
        </w:r>
      </w:hyperlink>
      <w:r>
        <w:t xml:space="preserve"> s 34</w:t>
      </w:r>
    </w:p>
    <w:p w14:paraId="12F13B7F" w14:textId="77777777" w:rsidR="00893802" w:rsidRDefault="00893802">
      <w:pPr>
        <w:pStyle w:val="AmdtsEntryHd"/>
      </w:pPr>
      <w:r>
        <w:t>Notification of parents</w:t>
      </w:r>
    </w:p>
    <w:p w14:paraId="4B842DC2" w14:textId="65994F9E" w:rsidR="00893802" w:rsidRDefault="00893802">
      <w:pPr>
        <w:pStyle w:val="AmdtsEntries"/>
      </w:pPr>
      <w:r>
        <w:t>s 149</w:t>
      </w:r>
      <w:r>
        <w:tab/>
        <w:t xml:space="preserve">am </w:t>
      </w:r>
      <w:hyperlink r:id="rId774" w:tooltip="Education Amendment Act 2006 (No 2)" w:history="1">
        <w:r w:rsidR="001927F7" w:rsidRPr="001927F7">
          <w:rPr>
            <w:rStyle w:val="charCitHyperlinkAbbrev"/>
          </w:rPr>
          <w:t>A2006</w:t>
        </w:r>
        <w:r w:rsidR="001927F7" w:rsidRPr="001927F7">
          <w:rPr>
            <w:rStyle w:val="charCitHyperlinkAbbrev"/>
          </w:rPr>
          <w:noBreakHyphen/>
          <w:t>57</w:t>
        </w:r>
      </w:hyperlink>
      <w:r>
        <w:t xml:space="preserve"> s 55</w:t>
      </w:r>
    </w:p>
    <w:p w14:paraId="28DC5547" w14:textId="77777777" w:rsidR="00E7452A" w:rsidRDefault="00E7452A">
      <w:pPr>
        <w:pStyle w:val="AmdtsEntryHd"/>
      </w:pPr>
      <w:r>
        <w:t>Gifts and donations</w:t>
      </w:r>
    </w:p>
    <w:p w14:paraId="27C04A8E" w14:textId="56714EFE" w:rsidR="00E7452A" w:rsidRPr="00E7452A" w:rsidRDefault="00E7452A" w:rsidP="00E7452A">
      <w:pPr>
        <w:pStyle w:val="AmdtsEntries"/>
      </w:pPr>
      <w:r>
        <w:t>s 151</w:t>
      </w:r>
      <w:r>
        <w:tab/>
        <w:t xml:space="preserve">am </w:t>
      </w:r>
      <w:hyperlink r:id="rId775" w:tooltip="Statute Law Amendment Act 2011" w:history="1">
        <w:r w:rsidR="001927F7" w:rsidRPr="001927F7">
          <w:rPr>
            <w:rStyle w:val="charCitHyperlinkAbbrev"/>
          </w:rPr>
          <w:t>A2011</w:t>
        </w:r>
        <w:r w:rsidR="001927F7" w:rsidRPr="001927F7">
          <w:rPr>
            <w:rStyle w:val="charCitHyperlinkAbbrev"/>
          </w:rPr>
          <w:noBreakHyphen/>
          <w:t>3</w:t>
        </w:r>
      </w:hyperlink>
      <w:r>
        <w:t xml:space="preserve"> amdt 3.195</w:t>
      </w:r>
      <w:r w:rsidR="00617E0E">
        <w:t xml:space="preserve">; </w:t>
      </w:r>
      <w:hyperlink r:id="rId776" w:tooltip="Statute Law Amendment Act 2025" w:history="1">
        <w:r w:rsidR="00617E0E">
          <w:rPr>
            <w:rStyle w:val="charCitHyperlinkAbbrev"/>
          </w:rPr>
          <w:t>A2025</w:t>
        </w:r>
        <w:r w:rsidR="00617E0E">
          <w:rPr>
            <w:rStyle w:val="charCitHyperlinkAbbrev"/>
          </w:rPr>
          <w:noBreakHyphen/>
          <w:t>29</w:t>
        </w:r>
      </w:hyperlink>
      <w:r w:rsidR="00617E0E">
        <w:t xml:space="preserve"> amdt 4.63</w:t>
      </w:r>
    </w:p>
    <w:p w14:paraId="16F8E130" w14:textId="77777777" w:rsidR="004A5DB6" w:rsidRDefault="004A5DB6">
      <w:pPr>
        <w:pStyle w:val="AmdtsEntryHd"/>
      </w:pPr>
      <w:r>
        <w:lastRenderedPageBreak/>
        <w:t>Education trust fund</w:t>
      </w:r>
    </w:p>
    <w:p w14:paraId="64E3995F" w14:textId="46E33BA6" w:rsidR="004A5DB6" w:rsidRPr="004A5DB6" w:rsidRDefault="004A5DB6" w:rsidP="004A5DB6">
      <w:pPr>
        <w:pStyle w:val="AmdtsEntries"/>
      </w:pPr>
      <w:r>
        <w:t>s 152</w:t>
      </w:r>
      <w:r>
        <w:tab/>
        <w:t xml:space="preserve">am </w:t>
      </w:r>
      <w:hyperlink r:id="rId777" w:tooltip="Administrative (One ACT Public Service Miscellaneous Amendments) Act 2011" w:history="1">
        <w:r w:rsidR="001927F7" w:rsidRPr="001927F7">
          <w:rPr>
            <w:rStyle w:val="charCitHyperlinkAbbrev"/>
          </w:rPr>
          <w:t>A2011</w:t>
        </w:r>
        <w:r w:rsidR="001927F7" w:rsidRPr="001927F7">
          <w:rPr>
            <w:rStyle w:val="charCitHyperlinkAbbrev"/>
          </w:rPr>
          <w:noBreakHyphen/>
          <w:t>22</w:t>
        </w:r>
      </w:hyperlink>
      <w:r>
        <w:t xml:space="preserve"> amdt </w:t>
      </w:r>
      <w:r w:rsidR="00617DD7">
        <w:t>1.180</w:t>
      </w:r>
      <w:r w:rsidR="008C664B">
        <w:t xml:space="preserve">, amdt </w:t>
      </w:r>
      <w:r w:rsidR="002513AF">
        <w:t>1.183</w:t>
      </w:r>
    </w:p>
    <w:p w14:paraId="0A7FAE6D" w14:textId="77777777" w:rsidR="00893802" w:rsidRDefault="00893802">
      <w:pPr>
        <w:pStyle w:val="AmdtsEntryHd"/>
      </w:pPr>
      <w:r>
        <w:t>Notices of intention under former education Act to conduct schools at additional educational levels</w:t>
      </w:r>
    </w:p>
    <w:p w14:paraId="5F534810" w14:textId="77777777" w:rsidR="00893802" w:rsidRPr="001927F7" w:rsidRDefault="00893802">
      <w:pPr>
        <w:pStyle w:val="AmdtsEntries"/>
        <w:rPr>
          <w:rStyle w:val="charUnderline"/>
        </w:rPr>
      </w:pPr>
      <w:r>
        <w:t>s 153</w:t>
      </w:r>
      <w:r>
        <w:tab/>
      </w:r>
      <w:r w:rsidRPr="00F06C08">
        <w:rPr>
          <w:rStyle w:val="charUnderline"/>
          <w:u w:val="none"/>
        </w:rPr>
        <w:t>exp 1 January 2015 (s 153 (5))</w:t>
      </w:r>
    </w:p>
    <w:p w14:paraId="19007E0F" w14:textId="77777777" w:rsidR="00094F7E" w:rsidRDefault="00094F7E" w:rsidP="00094F7E">
      <w:pPr>
        <w:pStyle w:val="AmdtsEntryHd"/>
      </w:pPr>
      <w:r w:rsidRPr="001B1115">
        <w:t>Evidence—certificate signed by principal etc</w:t>
      </w:r>
    </w:p>
    <w:p w14:paraId="42F0BCAC" w14:textId="032CED2B" w:rsidR="00094F7E" w:rsidRDefault="00094F7E" w:rsidP="00094F7E">
      <w:pPr>
        <w:pStyle w:val="AmdtsEntries"/>
      </w:pPr>
      <w:r>
        <w:t>s 153A</w:t>
      </w:r>
      <w:r>
        <w:tab/>
        <w:t xml:space="preserve">ins </w:t>
      </w:r>
      <w:hyperlink r:id="rId778" w:tooltip="Education (Participation) Amendment Act 2009" w:history="1">
        <w:r w:rsidR="001927F7" w:rsidRPr="001927F7">
          <w:rPr>
            <w:rStyle w:val="charCitHyperlinkAbbrev"/>
          </w:rPr>
          <w:t>A2009</w:t>
        </w:r>
        <w:r w:rsidR="001927F7" w:rsidRPr="001927F7">
          <w:rPr>
            <w:rStyle w:val="charCitHyperlinkAbbrev"/>
          </w:rPr>
          <w:noBreakHyphen/>
          <w:t>40</w:t>
        </w:r>
      </w:hyperlink>
      <w:r>
        <w:t xml:space="preserve"> s 7</w:t>
      </w:r>
    </w:p>
    <w:p w14:paraId="49804B9E" w14:textId="4260B22C" w:rsidR="00820394" w:rsidRDefault="00820394" w:rsidP="00094F7E">
      <w:pPr>
        <w:pStyle w:val="AmdtsEntries"/>
      </w:pPr>
      <w:r>
        <w:tab/>
        <w:t xml:space="preserve">am </w:t>
      </w:r>
      <w:hyperlink r:id="rId779" w:tooltip="Education Amendment Act 2022" w:history="1">
        <w:r w:rsidRPr="0068777B">
          <w:rPr>
            <w:rStyle w:val="charCitHyperlinkAbbrev"/>
          </w:rPr>
          <w:t>A2022-10</w:t>
        </w:r>
      </w:hyperlink>
      <w:r>
        <w:t xml:space="preserve"> s 35; ss renum R31 LA</w:t>
      </w:r>
    </w:p>
    <w:p w14:paraId="2882E74E" w14:textId="77777777" w:rsidR="00922E46" w:rsidRDefault="00922E46" w:rsidP="00922E46">
      <w:pPr>
        <w:pStyle w:val="AmdtsEntryHd"/>
      </w:pPr>
      <w:r w:rsidRPr="00CA266D">
        <w:t>Declaration—COVID-19 emergency</w:t>
      </w:r>
    </w:p>
    <w:p w14:paraId="40F0667D" w14:textId="256EE746" w:rsidR="00922E46" w:rsidRDefault="00922E46" w:rsidP="00094F7E">
      <w:pPr>
        <w:pStyle w:val="AmdtsEntries"/>
      </w:pPr>
      <w:r>
        <w:t>s 153B</w:t>
      </w:r>
      <w:r>
        <w:tab/>
        <w:t xml:space="preserve">ins </w:t>
      </w:r>
      <w:hyperlink r:id="rId780" w:tooltip="COVID-19 Emergency Response Legislation Amendment Act 2020" w:history="1">
        <w:r w:rsidRPr="006B123B">
          <w:rPr>
            <w:rStyle w:val="charCitHyperlinkAbbrev"/>
          </w:rPr>
          <w:t>A2020</w:t>
        </w:r>
        <w:r w:rsidRPr="006B123B">
          <w:rPr>
            <w:rStyle w:val="charCitHyperlinkAbbrev"/>
          </w:rPr>
          <w:noBreakHyphen/>
          <w:t>14</w:t>
        </w:r>
      </w:hyperlink>
      <w:r>
        <w:t xml:space="preserve"> amdt 1.6</w:t>
      </w:r>
      <w:r w:rsidR="00871797">
        <w:t>1</w:t>
      </w:r>
    </w:p>
    <w:p w14:paraId="1EAA48B3" w14:textId="46BB47F2" w:rsidR="00692272" w:rsidRDefault="00692272" w:rsidP="00692272">
      <w:pPr>
        <w:pStyle w:val="AmdtsEntries"/>
      </w:pPr>
      <w:r>
        <w:tab/>
        <w:t xml:space="preserve">am </w:t>
      </w:r>
      <w:hyperlink r:id="rId781" w:tooltip="COVID-19 Emergency Response Legislation Amendment Act 2021" w:history="1">
        <w:r>
          <w:rPr>
            <w:rStyle w:val="charCitHyperlinkAbbrev"/>
          </w:rPr>
          <w:t>A2021-1</w:t>
        </w:r>
      </w:hyperlink>
      <w:r>
        <w:t xml:space="preserve"> amdt 1.19</w:t>
      </w:r>
      <w:r w:rsidR="00091033">
        <w:t xml:space="preserve">; </w:t>
      </w:r>
      <w:hyperlink r:id="rId782" w:tooltip="Education Amendment Act 2022" w:history="1">
        <w:r w:rsidR="00091033" w:rsidRPr="0068777B">
          <w:rPr>
            <w:rStyle w:val="charCitHyperlinkAbbrev"/>
          </w:rPr>
          <w:t>A2022-10</w:t>
        </w:r>
      </w:hyperlink>
      <w:r w:rsidR="00091033">
        <w:t xml:space="preserve"> s 36; pars renum R31 LA</w:t>
      </w:r>
    </w:p>
    <w:p w14:paraId="6198AA5E" w14:textId="1400C709" w:rsidR="00527ADE" w:rsidRPr="001D7A91" w:rsidRDefault="00692272" w:rsidP="00692272">
      <w:pPr>
        <w:pStyle w:val="AmdtsEntries"/>
      </w:pPr>
      <w:r w:rsidRPr="001D7A91">
        <w:tab/>
        <w:t xml:space="preserve">exp </w:t>
      </w:r>
      <w:r w:rsidR="001D7A91">
        <w:rPr>
          <w:color w:val="000000"/>
        </w:rPr>
        <w:t>29 September 2023</w:t>
      </w:r>
      <w:r w:rsidRPr="001D7A91">
        <w:t xml:space="preserve"> (s 153B (7))</w:t>
      </w:r>
    </w:p>
    <w:p w14:paraId="3041EF7B" w14:textId="13398896" w:rsidR="00091033" w:rsidRDefault="00091033">
      <w:pPr>
        <w:pStyle w:val="AmdtsEntryHd"/>
        <w:rPr>
          <w:color w:val="000000"/>
        </w:rPr>
      </w:pPr>
      <w:r w:rsidRPr="009F7310">
        <w:rPr>
          <w:color w:val="000000"/>
        </w:rPr>
        <w:t>Extending in</w:t>
      </w:r>
      <w:r w:rsidRPr="009F7310">
        <w:rPr>
          <w:color w:val="000000"/>
        </w:rPr>
        <w:noBreakHyphen/>
        <w:t>principle approval—COVID</w:t>
      </w:r>
      <w:r w:rsidRPr="009F7310">
        <w:rPr>
          <w:color w:val="000000"/>
        </w:rPr>
        <w:noBreakHyphen/>
        <w:t>19 emergency</w:t>
      </w:r>
    </w:p>
    <w:p w14:paraId="21399F09" w14:textId="094402A1" w:rsidR="00091033" w:rsidRDefault="00091033" w:rsidP="00091033">
      <w:pPr>
        <w:pStyle w:val="AmdtsEntries"/>
      </w:pPr>
      <w:r>
        <w:t>s 153C</w:t>
      </w:r>
      <w:r>
        <w:tab/>
        <w:t xml:space="preserve">ins </w:t>
      </w:r>
      <w:hyperlink r:id="rId783" w:tooltip="Education Amendment Act 2022" w:history="1">
        <w:r w:rsidRPr="0068777B">
          <w:rPr>
            <w:rStyle w:val="charCitHyperlinkAbbrev"/>
          </w:rPr>
          <w:t>A2022-10</w:t>
        </w:r>
      </w:hyperlink>
      <w:r>
        <w:t xml:space="preserve"> s 37</w:t>
      </w:r>
    </w:p>
    <w:p w14:paraId="40A9BA57" w14:textId="31F1000A" w:rsidR="00091033" w:rsidRPr="001D7A91" w:rsidRDefault="00091033" w:rsidP="00091033">
      <w:pPr>
        <w:pStyle w:val="AmdtsEntries"/>
      </w:pPr>
      <w:r w:rsidRPr="001D7A91">
        <w:tab/>
        <w:t xml:space="preserve">exp </w:t>
      </w:r>
      <w:r w:rsidR="001D7A91" w:rsidRPr="001D7A91">
        <w:rPr>
          <w:color w:val="000000"/>
        </w:rPr>
        <w:t>29 September 2023</w:t>
      </w:r>
      <w:r w:rsidRPr="001D7A91">
        <w:t xml:space="preserve"> (s 153</w:t>
      </w:r>
      <w:r w:rsidR="006336DB" w:rsidRPr="001D7A91">
        <w:t>C</w:t>
      </w:r>
      <w:r w:rsidRPr="001D7A91">
        <w:t xml:space="preserve"> (</w:t>
      </w:r>
      <w:r w:rsidR="006336DB" w:rsidRPr="001D7A91">
        <w:t>3</w:t>
      </w:r>
      <w:r w:rsidRPr="001D7A91">
        <w:t>))</w:t>
      </w:r>
    </w:p>
    <w:p w14:paraId="7F801EB7" w14:textId="572ED819" w:rsidR="00AC7EF8" w:rsidRDefault="00AC7EF8">
      <w:pPr>
        <w:pStyle w:val="AmdtsEntryHd"/>
      </w:pPr>
      <w:r>
        <w:t>Approved forms</w:t>
      </w:r>
    </w:p>
    <w:p w14:paraId="0CDB127B" w14:textId="6870B227" w:rsidR="00AC7EF8" w:rsidRPr="00AC7EF8" w:rsidRDefault="00AC7EF8" w:rsidP="00AC7EF8">
      <w:pPr>
        <w:pStyle w:val="AmdtsEntries"/>
      </w:pPr>
      <w:r>
        <w:t>s 154</w:t>
      </w:r>
      <w:r>
        <w:tab/>
        <w:t xml:space="preserve">am </w:t>
      </w:r>
      <w:hyperlink r:id="rId784" w:tooltip="Statute Law Amendment Act 2025" w:history="1">
        <w:r>
          <w:rPr>
            <w:rStyle w:val="charCitHyperlinkAbbrev"/>
          </w:rPr>
          <w:t>A2025</w:t>
        </w:r>
        <w:r>
          <w:rPr>
            <w:rStyle w:val="charCitHyperlinkAbbrev"/>
          </w:rPr>
          <w:noBreakHyphen/>
          <w:t>29</w:t>
        </w:r>
      </w:hyperlink>
      <w:r>
        <w:t xml:space="preserve"> amdt 4.63</w:t>
      </w:r>
    </w:p>
    <w:p w14:paraId="5DCD8450" w14:textId="77777777" w:rsidR="00467949" w:rsidRDefault="00467949" w:rsidP="00467949">
      <w:pPr>
        <w:pStyle w:val="AmdtsEntryHd"/>
      </w:pPr>
      <w:r>
        <w:t>Regulation-making power</w:t>
      </w:r>
    </w:p>
    <w:p w14:paraId="3059E79A" w14:textId="5BB9045D" w:rsidR="00467949" w:rsidRPr="0096283B" w:rsidRDefault="00467949" w:rsidP="00467949">
      <w:pPr>
        <w:pStyle w:val="AmdtsEntries"/>
      </w:pPr>
      <w:r>
        <w:t>s 155</w:t>
      </w:r>
      <w:r>
        <w:tab/>
        <w:t xml:space="preserve">am </w:t>
      </w:r>
      <w:hyperlink r:id="rId785" w:tooltip="Education Amendment Act 2020" w:history="1">
        <w:r>
          <w:rPr>
            <w:rStyle w:val="charCitHyperlinkAbbrev"/>
          </w:rPr>
          <w:t>A2020</w:t>
        </w:r>
        <w:r>
          <w:rPr>
            <w:rStyle w:val="charCitHyperlinkAbbrev"/>
          </w:rPr>
          <w:noBreakHyphen/>
          <w:t>38</w:t>
        </w:r>
      </w:hyperlink>
      <w:r>
        <w:t xml:space="preserve"> s 18; </w:t>
      </w:r>
      <w:hyperlink r:id="rId786" w:tooltip="Education Amendment Act 2022" w:history="1">
        <w:r w:rsidRPr="0068777B">
          <w:rPr>
            <w:rStyle w:val="charCitHyperlinkAbbrev"/>
          </w:rPr>
          <w:t>A2022-10</w:t>
        </w:r>
      </w:hyperlink>
      <w:r>
        <w:t xml:space="preserve"> s 38; </w:t>
      </w:r>
      <w:hyperlink r:id="rId787" w:tooltip="Education Amendment Act 2024" w:history="1">
        <w:r>
          <w:rPr>
            <w:rStyle w:val="charCitHyperlinkAbbrev"/>
          </w:rPr>
          <w:t>A2024</w:t>
        </w:r>
        <w:r>
          <w:rPr>
            <w:rStyle w:val="charCitHyperlinkAbbrev"/>
          </w:rPr>
          <w:noBreakHyphen/>
          <w:t>39</w:t>
        </w:r>
      </w:hyperlink>
      <w:r>
        <w:t xml:space="preserve"> s 49; </w:t>
      </w:r>
      <w:hyperlink r:id="rId788" w:tooltip="Statute Law Amendment Act 2025" w:history="1">
        <w:r>
          <w:rPr>
            <w:rStyle w:val="charCitHyperlinkAbbrev"/>
          </w:rPr>
          <w:t>A2025</w:t>
        </w:r>
        <w:r>
          <w:rPr>
            <w:rStyle w:val="charCitHyperlinkAbbrev"/>
          </w:rPr>
          <w:noBreakHyphen/>
          <w:t>29</w:t>
        </w:r>
      </w:hyperlink>
      <w:r>
        <w:t xml:space="preserve"> amdt 4.63</w:t>
      </w:r>
    </w:p>
    <w:p w14:paraId="38CCB3A3" w14:textId="7CD481AF" w:rsidR="00893802" w:rsidRDefault="00893802">
      <w:pPr>
        <w:pStyle w:val="AmdtsEntryHd"/>
      </w:pPr>
      <w:r>
        <w:t>Transitional provisions</w:t>
      </w:r>
    </w:p>
    <w:p w14:paraId="201445BD" w14:textId="77777777" w:rsidR="00893802" w:rsidRPr="001927F7" w:rsidRDefault="00893802">
      <w:pPr>
        <w:pStyle w:val="AmdtsEntries"/>
      </w:pPr>
      <w:r>
        <w:t>ch 7 hdg</w:t>
      </w:r>
      <w:r>
        <w:tab/>
        <w:t>exp 1 January 2006 (s 171)</w:t>
      </w:r>
    </w:p>
    <w:p w14:paraId="44C42F1D" w14:textId="77777777" w:rsidR="00893802" w:rsidRDefault="00893802">
      <w:pPr>
        <w:pStyle w:val="AmdtsEntryHd"/>
      </w:pPr>
      <w:r>
        <w:t>Assets and liabilities of former authority</w:t>
      </w:r>
    </w:p>
    <w:p w14:paraId="35504201" w14:textId="77777777" w:rsidR="00893802" w:rsidRDefault="00893802">
      <w:pPr>
        <w:pStyle w:val="AmdtsEntries"/>
      </w:pPr>
      <w:r>
        <w:t>pt 7.1 hdg</w:t>
      </w:r>
      <w:r>
        <w:tab/>
        <w:t>exp 1 January 2006 (s 171)</w:t>
      </w:r>
    </w:p>
    <w:p w14:paraId="6300EB5D" w14:textId="214A5E1D" w:rsidR="00893802" w:rsidRDefault="00893802">
      <w:pPr>
        <w:pStyle w:val="AmdtsEntryHd"/>
      </w:pPr>
      <w:r>
        <w:t xml:space="preserve">Meaning of </w:t>
      </w:r>
      <w:r w:rsidRPr="001927F7">
        <w:rPr>
          <w:rStyle w:val="charItals"/>
        </w:rPr>
        <w:t>former authority</w:t>
      </w:r>
    </w:p>
    <w:p w14:paraId="3552482C" w14:textId="77777777" w:rsidR="00893802" w:rsidRDefault="00893802">
      <w:pPr>
        <w:pStyle w:val="AmdtsEntries"/>
      </w:pPr>
      <w:r>
        <w:t>s 156</w:t>
      </w:r>
      <w:r>
        <w:tab/>
        <w:t>exp 1 January 2006 (s 171)</w:t>
      </w:r>
    </w:p>
    <w:p w14:paraId="30A77D5A" w14:textId="77777777" w:rsidR="00893802" w:rsidRDefault="00893802">
      <w:pPr>
        <w:pStyle w:val="AmdtsEntryHd"/>
      </w:pPr>
      <w:r>
        <w:t>Vesting of assets and liabilities of former authority in Territory</w:t>
      </w:r>
    </w:p>
    <w:p w14:paraId="2480B678" w14:textId="77777777" w:rsidR="00893802" w:rsidRDefault="00893802">
      <w:pPr>
        <w:pStyle w:val="AmdtsEntries"/>
      </w:pPr>
      <w:r>
        <w:t>s 157</w:t>
      </w:r>
      <w:r>
        <w:tab/>
        <w:t>exp 1 January 2006 (s 171)</w:t>
      </w:r>
    </w:p>
    <w:p w14:paraId="78E4EC16" w14:textId="77777777" w:rsidR="00893802" w:rsidRDefault="00893802">
      <w:pPr>
        <w:pStyle w:val="AmdtsEntryHd"/>
      </w:pPr>
      <w:r>
        <w:t>Evidentiary certificate for vested assets and liabilities</w:t>
      </w:r>
    </w:p>
    <w:p w14:paraId="014207AD" w14:textId="77777777" w:rsidR="00893802" w:rsidRDefault="00893802">
      <w:pPr>
        <w:pStyle w:val="AmdtsEntries"/>
      </w:pPr>
      <w:r>
        <w:t>s 158</w:t>
      </w:r>
      <w:r>
        <w:tab/>
        <w:t>exp 1 January 2006 (s 171)</w:t>
      </w:r>
    </w:p>
    <w:p w14:paraId="5D2D18BD" w14:textId="77777777" w:rsidR="00893802" w:rsidRDefault="00893802">
      <w:pPr>
        <w:pStyle w:val="AmdtsEntryHd"/>
      </w:pPr>
      <w:r>
        <w:t>Registration of changes in title to certain assets</w:t>
      </w:r>
    </w:p>
    <w:p w14:paraId="261B00E6" w14:textId="77777777" w:rsidR="00893802" w:rsidRDefault="00893802">
      <w:pPr>
        <w:pStyle w:val="AmdtsEntries"/>
      </w:pPr>
      <w:r>
        <w:t>s 159</w:t>
      </w:r>
      <w:r>
        <w:tab/>
        <w:t>exp 1 January 2006 (s 171)</w:t>
      </w:r>
    </w:p>
    <w:p w14:paraId="74FE4E9E" w14:textId="77777777" w:rsidR="00893802" w:rsidRDefault="00893802">
      <w:pPr>
        <w:pStyle w:val="AmdtsEntryHd"/>
      </w:pPr>
      <w:r>
        <w:t>Proceedings and evidence in relation to vested assets and liabilities</w:t>
      </w:r>
    </w:p>
    <w:p w14:paraId="5B1B0626" w14:textId="77777777" w:rsidR="00893802" w:rsidRDefault="00893802">
      <w:pPr>
        <w:pStyle w:val="AmdtsEntries"/>
      </w:pPr>
      <w:r>
        <w:t>s 160</w:t>
      </w:r>
      <w:r>
        <w:tab/>
        <w:t>exp 1 January 2006 (s 171)</w:t>
      </w:r>
    </w:p>
    <w:p w14:paraId="36C7B84C" w14:textId="77777777" w:rsidR="00893802" w:rsidRDefault="00893802">
      <w:pPr>
        <w:pStyle w:val="AmdtsEntryHd"/>
      </w:pPr>
      <w:r>
        <w:t>General savings</w:t>
      </w:r>
    </w:p>
    <w:p w14:paraId="26F602F1" w14:textId="77777777" w:rsidR="00893802" w:rsidRDefault="00893802">
      <w:pPr>
        <w:pStyle w:val="AmdtsEntries"/>
      </w:pPr>
      <w:r>
        <w:t>pt 7.2 hdg</w:t>
      </w:r>
      <w:r>
        <w:tab/>
        <w:t>exp 1 January 2006 (s 171)</w:t>
      </w:r>
    </w:p>
    <w:p w14:paraId="46DBAE65" w14:textId="77777777" w:rsidR="00893802" w:rsidRDefault="00893802">
      <w:pPr>
        <w:pStyle w:val="AmdtsEntryHd"/>
      </w:pPr>
      <w:r>
        <w:t>Interpretation</w:t>
      </w:r>
    </w:p>
    <w:p w14:paraId="74BE202C" w14:textId="77777777" w:rsidR="00893802" w:rsidRDefault="00893802">
      <w:pPr>
        <w:pStyle w:val="AmdtsEntries"/>
      </w:pPr>
      <w:r>
        <w:t>div 7.2.1 hdg</w:t>
      </w:r>
      <w:r>
        <w:tab/>
        <w:t>exp 1 January 2006 (s 171)</w:t>
      </w:r>
    </w:p>
    <w:p w14:paraId="3CE51CC3" w14:textId="77777777" w:rsidR="00893802" w:rsidRDefault="00893802">
      <w:pPr>
        <w:pStyle w:val="AmdtsEntryHd"/>
      </w:pPr>
      <w:r>
        <w:lastRenderedPageBreak/>
        <w:t>Definitions for pt 7.3</w:t>
      </w:r>
    </w:p>
    <w:p w14:paraId="3C8D4A85" w14:textId="77777777" w:rsidR="00893802" w:rsidRDefault="00893802">
      <w:pPr>
        <w:pStyle w:val="AmdtsEntries"/>
      </w:pPr>
      <w:r>
        <w:t>s 161</w:t>
      </w:r>
      <w:r>
        <w:tab/>
        <w:t>exp 1 January 2006 (s 171)</w:t>
      </w:r>
    </w:p>
    <w:p w14:paraId="13709674" w14:textId="77777777" w:rsidR="00893802" w:rsidRDefault="00893802">
      <w:pPr>
        <w:pStyle w:val="AmdtsEntryHd"/>
      </w:pPr>
      <w:r>
        <w:t>Former authority Act</w:t>
      </w:r>
    </w:p>
    <w:p w14:paraId="61489437" w14:textId="77777777" w:rsidR="00893802" w:rsidRDefault="00893802">
      <w:pPr>
        <w:pStyle w:val="AmdtsEntries"/>
      </w:pPr>
      <w:r>
        <w:t>div 7.2.2 hdg</w:t>
      </w:r>
      <w:r>
        <w:tab/>
        <w:t>exp 1 January 2006 (s 171)</w:t>
      </w:r>
    </w:p>
    <w:p w14:paraId="386AE509" w14:textId="77777777" w:rsidR="00893802" w:rsidRDefault="00893802">
      <w:pPr>
        <w:pStyle w:val="AmdtsEntryHd"/>
      </w:pPr>
      <w:r>
        <w:t>Existing schools etc</w:t>
      </w:r>
    </w:p>
    <w:p w14:paraId="77E1690D" w14:textId="77777777" w:rsidR="00893802" w:rsidRDefault="00893802">
      <w:pPr>
        <w:pStyle w:val="AmdtsEntries"/>
      </w:pPr>
      <w:r>
        <w:t>s 162</w:t>
      </w:r>
      <w:r>
        <w:tab/>
        <w:t>exp 1 January 2006 (s 171)</w:t>
      </w:r>
    </w:p>
    <w:p w14:paraId="1D880F50" w14:textId="77777777" w:rsidR="00893802" w:rsidRDefault="00893802">
      <w:pPr>
        <w:pStyle w:val="AmdtsEntryHd"/>
      </w:pPr>
      <w:r>
        <w:t>Name of schools, institutions and services</w:t>
      </w:r>
    </w:p>
    <w:p w14:paraId="07C01FA5" w14:textId="77777777" w:rsidR="00893802" w:rsidRDefault="00893802">
      <w:pPr>
        <w:pStyle w:val="AmdtsEntries"/>
      </w:pPr>
      <w:r>
        <w:t>s 163</w:t>
      </w:r>
      <w:r>
        <w:tab/>
        <w:t>exp 1 January 2006 (s 171)</w:t>
      </w:r>
    </w:p>
    <w:p w14:paraId="708ABD87" w14:textId="77777777" w:rsidR="00893802" w:rsidRDefault="00893802">
      <w:pPr>
        <w:pStyle w:val="AmdtsEntryHd"/>
      </w:pPr>
      <w:r>
        <w:t>School boards</w:t>
      </w:r>
    </w:p>
    <w:p w14:paraId="1595D3EA" w14:textId="77777777" w:rsidR="00893802" w:rsidRDefault="00893802">
      <w:pPr>
        <w:pStyle w:val="AmdtsEntries"/>
      </w:pPr>
      <w:r>
        <w:t>s 164</w:t>
      </w:r>
      <w:r>
        <w:tab/>
        <w:t>exp 1 January 2006 (s 171)</w:t>
      </w:r>
    </w:p>
    <w:p w14:paraId="2FEF72D4" w14:textId="77777777" w:rsidR="00893802" w:rsidRDefault="00893802">
      <w:pPr>
        <w:pStyle w:val="AmdtsEntryHd"/>
      </w:pPr>
      <w:r>
        <w:t>Parents and citizens associations</w:t>
      </w:r>
    </w:p>
    <w:p w14:paraId="1014F90C" w14:textId="77777777" w:rsidR="00893802" w:rsidRDefault="00893802">
      <w:pPr>
        <w:pStyle w:val="AmdtsEntries"/>
      </w:pPr>
      <w:r>
        <w:t>s 165</w:t>
      </w:r>
      <w:r>
        <w:tab/>
        <w:t>exp 1 January 2006 (s 171)</w:t>
      </w:r>
    </w:p>
    <w:p w14:paraId="0FA30685" w14:textId="77777777" w:rsidR="00893802" w:rsidRDefault="00893802">
      <w:pPr>
        <w:pStyle w:val="AmdtsEntryHd"/>
      </w:pPr>
      <w:r>
        <w:t>Members of school boards</w:t>
      </w:r>
    </w:p>
    <w:p w14:paraId="7C3DE8E4" w14:textId="77777777" w:rsidR="00893802" w:rsidRDefault="00893802">
      <w:pPr>
        <w:pStyle w:val="AmdtsEntries"/>
      </w:pPr>
      <w:r>
        <w:t>s 166</w:t>
      </w:r>
      <w:r>
        <w:tab/>
        <w:t>exp 1 January 2006 (s 171)</w:t>
      </w:r>
    </w:p>
    <w:p w14:paraId="6E1C6517" w14:textId="77777777" w:rsidR="00893802" w:rsidRDefault="00893802">
      <w:pPr>
        <w:pStyle w:val="AmdtsEntryHd"/>
      </w:pPr>
      <w:r>
        <w:t>Former education Act</w:t>
      </w:r>
    </w:p>
    <w:p w14:paraId="525F23B5" w14:textId="77777777" w:rsidR="00893802" w:rsidRDefault="00893802">
      <w:pPr>
        <w:pStyle w:val="AmdtsEntries"/>
      </w:pPr>
      <w:r>
        <w:t>div 7.2.3 hdg</w:t>
      </w:r>
      <w:r>
        <w:tab/>
        <w:t>exp 1 January 2006 (s 171)</w:t>
      </w:r>
    </w:p>
    <w:p w14:paraId="26E9B670" w14:textId="77777777" w:rsidR="00893802" w:rsidRDefault="00893802">
      <w:pPr>
        <w:pStyle w:val="AmdtsEntryHd"/>
      </w:pPr>
      <w:r>
        <w:t>Exemption certificates</w:t>
      </w:r>
    </w:p>
    <w:p w14:paraId="6F08BECD" w14:textId="77777777" w:rsidR="00893802" w:rsidRDefault="00893802">
      <w:pPr>
        <w:pStyle w:val="AmdtsEntries"/>
      </w:pPr>
      <w:r>
        <w:t>s 167</w:t>
      </w:r>
      <w:r>
        <w:tab/>
        <w:t>exp 1 January 2006 (s 171)</w:t>
      </w:r>
    </w:p>
    <w:p w14:paraId="3D8CAFB1" w14:textId="77777777" w:rsidR="00893802" w:rsidRDefault="00893802">
      <w:pPr>
        <w:pStyle w:val="AmdtsEntryHd"/>
      </w:pPr>
      <w:r>
        <w:t>Existing registered and provisionally registered schools</w:t>
      </w:r>
    </w:p>
    <w:p w14:paraId="593CDE75" w14:textId="77777777" w:rsidR="00893802" w:rsidRDefault="00893802">
      <w:pPr>
        <w:pStyle w:val="AmdtsEntries"/>
      </w:pPr>
      <w:r>
        <w:t>s 168</w:t>
      </w:r>
      <w:r>
        <w:tab/>
        <w:t>exp 1 January 2006 (s 171)</w:t>
      </w:r>
    </w:p>
    <w:p w14:paraId="0F2F2172" w14:textId="77777777" w:rsidR="00893802" w:rsidRDefault="00893802">
      <w:pPr>
        <w:pStyle w:val="AmdtsEntryHd"/>
      </w:pPr>
      <w:r>
        <w:t>Registers</w:t>
      </w:r>
    </w:p>
    <w:p w14:paraId="1E22DE52" w14:textId="77777777" w:rsidR="00893802" w:rsidRDefault="00893802">
      <w:pPr>
        <w:pStyle w:val="AmdtsEntries"/>
      </w:pPr>
      <w:r>
        <w:t>s 169</w:t>
      </w:r>
      <w:r>
        <w:tab/>
        <w:t>exp 1 January 2006 (s 171)</w:t>
      </w:r>
    </w:p>
    <w:p w14:paraId="3AB7A357" w14:textId="77777777" w:rsidR="00893802" w:rsidRDefault="00893802">
      <w:pPr>
        <w:pStyle w:val="AmdtsEntryHd"/>
      </w:pPr>
      <w:r>
        <w:t>Miscellaneous</w:t>
      </w:r>
    </w:p>
    <w:p w14:paraId="3202193F" w14:textId="77777777" w:rsidR="00893802" w:rsidRDefault="00893802">
      <w:pPr>
        <w:pStyle w:val="AmdtsEntries"/>
      </w:pPr>
      <w:r>
        <w:t>pt 7.3 hdg</w:t>
      </w:r>
      <w:r>
        <w:tab/>
        <w:t>exp 1 January 2006 (s 171)</w:t>
      </w:r>
    </w:p>
    <w:p w14:paraId="158F5B28" w14:textId="77777777" w:rsidR="00893802" w:rsidRDefault="00893802">
      <w:pPr>
        <w:pStyle w:val="AmdtsEntryHd"/>
      </w:pPr>
      <w:r>
        <w:t>Modification of ch 7’s operation</w:t>
      </w:r>
    </w:p>
    <w:p w14:paraId="37A8DC22" w14:textId="77777777" w:rsidR="00893802" w:rsidRDefault="00893802">
      <w:pPr>
        <w:pStyle w:val="AmdtsEntries"/>
      </w:pPr>
      <w:r>
        <w:t>s 170</w:t>
      </w:r>
      <w:r>
        <w:tab/>
        <w:t>exp 1 January 2006 (s 171)</w:t>
      </w:r>
    </w:p>
    <w:p w14:paraId="6411CC95" w14:textId="77777777" w:rsidR="00893802" w:rsidRDefault="00893802">
      <w:pPr>
        <w:pStyle w:val="AmdtsEntryHd"/>
      </w:pPr>
      <w:r>
        <w:t>Expiry of ch 7</w:t>
      </w:r>
    </w:p>
    <w:p w14:paraId="19E24DDE" w14:textId="77777777" w:rsidR="00893802" w:rsidRDefault="00893802">
      <w:pPr>
        <w:pStyle w:val="AmdtsEntries"/>
      </w:pPr>
      <w:r>
        <w:t>s 171</w:t>
      </w:r>
      <w:r>
        <w:tab/>
        <w:t>exp 1 January 2006 (s 171)</w:t>
      </w:r>
    </w:p>
    <w:p w14:paraId="19D1FA0B" w14:textId="77777777" w:rsidR="00893802" w:rsidRDefault="00893802">
      <w:pPr>
        <w:pStyle w:val="AmdtsEntryHd"/>
      </w:pPr>
      <w:r>
        <w:t>Declared law for Legislation Act, s 88</w:t>
      </w:r>
    </w:p>
    <w:p w14:paraId="27723AE9" w14:textId="77777777" w:rsidR="00893802" w:rsidRDefault="00893802">
      <w:pPr>
        <w:pStyle w:val="AmdtsEntries"/>
      </w:pPr>
      <w:r>
        <w:t>s 172</w:t>
      </w:r>
      <w:r>
        <w:tab/>
        <w:t>exp 1 January 2006 (s 171)</w:t>
      </w:r>
    </w:p>
    <w:p w14:paraId="644AB7FC" w14:textId="77777777" w:rsidR="00893802" w:rsidRDefault="00893802">
      <w:pPr>
        <w:pStyle w:val="AmdtsEntryHd"/>
        <w:rPr>
          <w:rStyle w:val="CharChapText"/>
        </w:rPr>
      </w:pPr>
      <w:r>
        <w:rPr>
          <w:rStyle w:val="CharChapText"/>
        </w:rPr>
        <w:t>Repeals and consequential amendments</w:t>
      </w:r>
    </w:p>
    <w:p w14:paraId="2181395B" w14:textId="77777777" w:rsidR="00893802" w:rsidRDefault="00893802">
      <w:pPr>
        <w:pStyle w:val="AmdtsEntries"/>
      </w:pPr>
      <w:r>
        <w:t>ch 8 hdg</w:t>
      </w:r>
      <w:r>
        <w:tab/>
        <w:t>om LA s 89 (3)</w:t>
      </w:r>
    </w:p>
    <w:p w14:paraId="758226BB" w14:textId="77777777" w:rsidR="00893802" w:rsidRDefault="00893802">
      <w:pPr>
        <w:pStyle w:val="AmdtsEntryHd"/>
        <w:rPr>
          <w:rStyle w:val="CharChapText"/>
        </w:rPr>
      </w:pPr>
      <w:r>
        <w:t>Acts repealed</w:t>
      </w:r>
    </w:p>
    <w:p w14:paraId="1D14C980" w14:textId="77777777" w:rsidR="00893802" w:rsidRDefault="00893802">
      <w:pPr>
        <w:pStyle w:val="AmdtsEntries"/>
      </w:pPr>
      <w:r>
        <w:t>s 173</w:t>
      </w:r>
      <w:r>
        <w:tab/>
        <w:t>om LA s 89 (3)</w:t>
      </w:r>
    </w:p>
    <w:p w14:paraId="4182E6D3" w14:textId="77777777" w:rsidR="00893802" w:rsidRDefault="00893802">
      <w:pPr>
        <w:pStyle w:val="AmdtsEntryHd"/>
        <w:rPr>
          <w:rStyle w:val="CharChapText"/>
        </w:rPr>
      </w:pPr>
      <w:r>
        <w:t>Regulations repealed</w:t>
      </w:r>
    </w:p>
    <w:p w14:paraId="55DE16C0" w14:textId="77777777" w:rsidR="00893802" w:rsidRDefault="00893802">
      <w:pPr>
        <w:pStyle w:val="AmdtsEntries"/>
      </w:pPr>
      <w:r>
        <w:t>s 174</w:t>
      </w:r>
      <w:r>
        <w:tab/>
        <w:t>om LA s 89 (3)</w:t>
      </w:r>
    </w:p>
    <w:p w14:paraId="441BA562" w14:textId="77777777" w:rsidR="00893802" w:rsidRDefault="00893802">
      <w:pPr>
        <w:pStyle w:val="AmdtsEntryHd"/>
        <w:rPr>
          <w:rStyle w:val="CharChapText"/>
        </w:rPr>
      </w:pPr>
      <w:r>
        <w:lastRenderedPageBreak/>
        <w:t>Legislation amended—sch 2</w:t>
      </w:r>
    </w:p>
    <w:p w14:paraId="73A46E13" w14:textId="77777777" w:rsidR="00893802" w:rsidRDefault="00893802">
      <w:pPr>
        <w:pStyle w:val="AmdtsEntries"/>
      </w:pPr>
      <w:r>
        <w:t>s 175</w:t>
      </w:r>
      <w:r>
        <w:tab/>
        <w:t>om LA s 89 (3)</w:t>
      </w:r>
    </w:p>
    <w:p w14:paraId="061FC811" w14:textId="3CADE7B9" w:rsidR="00094F7E" w:rsidRDefault="00094F7E" w:rsidP="00094F7E">
      <w:pPr>
        <w:pStyle w:val="AmdtsEntryHd"/>
      </w:pPr>
      <w:r w:rsidRPr="001B1115">
        <w:t>Transitional—Education (Participation) Amendment Act</w:t>
      </w:r>
      <w:r w:rsidR="00467949">
        <w:t xml:space="preserve"> </w:t>
      </w:r>
      <w:r w:rsidRPr="001B1115">
        <w:t>2009</w:t>
      </w:r>
    </w:p>
    <w:p w14:paraId="0C4ADCB7" w14:textId="0883170E" w:rsidR="00094F7E" w:rsidRDefault="00094F7E" w:rsidP="00094F7E">
      <w:pPr>
        <w:pStyle w:val="AmdtsEntries"/>
      </w:pPr>
      <w:r>
        <w:t>ch 9 hdg</w:t>
      </w:r>
      <w:r>
        <w:tab/>
        <w:t xml:space="preserve">ins </w:t>
      </w:r>
      <w:hyperlink r:id="rId789" w:tooltip="Education (Participation) Amendment Act 2009" w:history="1">
        <w:r w:rsidR="001927F7" w:rsidRPr="001927F7">
          <w:rPr>
            <w:rStyle w:val="charCitHyperlinkAbbrev"/>
          </w:rPr>
          <w:t>A2009</w:t>
        </w:r>
        <w:r w:rsidR="001927F7" w:rsidRPr="001927F7">
          <w:rPr>
            <w:rStyle w:val="charCitHyperlinkAbbrev"/>
          </w:rPr>
          <w:noBreakHyphen/>
          <w:t>40</w:t>
        </w:r>
      </w:hyperlink>
      <w:r>
        <w:t xml:space="preserve"> s 8</w:t>
      </w:r>
    </w:p>
    <w:p w14:paraId="2F021639" w14:textId="77777777" w:rsidR="007174A1" w:rsidRPr="00F3498B" w:rsidRDefault="007174A1" w:rsidP="007174A1">
      <w:pPr>
        <w:pStyle w:val="AmdtsEntries"/>
      </w:pPr>
      <w:r w:rsidRPr="00F3498B">
        <w:tab/>
        <w:t>exp 1 January 2012 (s 303 (1)</w:t>
      </w:r>
      <w:r w:rsidR="00343EF4" w:rsidRPr="00F3498B">
        <w:t xml:space="preserve"> (LA s 88 declaration applies)</w:t>
      </w:r>
      <w:r w:rsidRPr="00F3498B">
        <w:t>)</w:t>
      </w:r>
    </w:p>
    <w:p w14:paraId="7E1B55F4" w14:textId="77777777" w:rsidR="00094F7E" w:rsidRDefault="00094F7E" w:rsidP="00094F7E">
      <w:pPr>
        <w:pStyle w:val="AmdtsEntryHd"/>
      </w:pPr>
      <w:r w:rsidRPr="001B1115">
        <w:t xml:space="preserve">Meaning of </w:t>
      </w:r>
      <w:r w:rsidRPr="001927F7">
        <w:rPr>
          <w:rStyle w:val="charItals"/>
        </w:rPr>
        <w:t>amending Act</w:t>
      </w:r>
      <w:r w:rsidRPr="001B1115">
        <w:t>—ch 9</w:t>
      </w:r>
    </w:p>
    <w:p w14:paraId="79BD7C41" w14:textId="43507E5D" w:rsidR="00094F7E" w:rsidRPr="00094F7E" w:rsidRDefault="00094F7E" w:rsidP="00094F7E">
      <w:pPr>
        <w:pStyle w:val="AmdtsEntries"/>
      </w:pPr>
      <w:r>
        <w:t>s 300</w:t>
      </w:r>
      <w:r>
        <w:tab/>
        <w:t xml:space="preserve">ins </w:t>
      </w:r>
      <w:hyperlink r:id="rId790" w:tooltip="Education (Participation) Amendment Act 2009" w:history="1">
        <w:r w:rsidR="001927F7" w:rsidRPr="001927F7">
          <w:rPr>
            <w:rStyle w:val="charCitHyperlinkAbbrev"/>
          </w:rPr>
          <w:t>A2009</w:t>
        </w:r>
        <w:r w:rsidR="001927F7" w:rsidRPr="001927F7">
          <w:rPr>
            <w:rStyle w:val="charCitHyperlinkAbbrev"/>
          </w:rPr>
          <w:noBreakHyphen/>
          <w:t>40</w:t>
        </w:r>
      </w:hyperlink>
      <w:r>
        <w:t xml:space="preserve"> s 8</w:t>
      </w:r>
    </w:p>
    <w:p w14:paraId="7554CB50" w14:textId="77777777" w:rsidR="007174A1" w:rsidRPr="00F3498B" w:rsidRDefault="007174A1" w:rsidP="007174A1">
      <w:pPr>
        <w:pStyle w:val="AmdtsEntries"/>
      </w:pPr>
      <w:r w:rsidRPr="00F3498B">
        <w:tab/>
        <w:t>exp 1 January 2012 (s 303 (1)</w:t>
      </w:r>
      <w:r w:rsidR="00343EF4" w:rsidRPr="00F3498B">
        <w:t xml:space="preserve"> (LA s 88 declaration applies)</w:t>
      </w:r>
      <w:r w:rsidRPr="00F3498B">
        <w:t>)</w:t>
      </w:r>
    </w:p>
    <w:p w14:paraId="5108A616" w14:textId="77777777" w:rsidR="00094F7E" w:rsidRDefault="00094F7E" w:rsidP="00094F7E">
      <w:pPr>
        <w:pStyle w:val="AmdtsEntryHd"/>
      </w:pPr>
      <w:r w:rsidRPr="001B1115">
        <w:t>Application of amending Act</w:t>
      </w:r>
    </w:p>
    <w:p w14:paraId="53D874BB" w14:textId="342B9E9D" w:rsidR="00094F7E" w:rsidRPr="00094F7E" w:rsidRDefault="00094F7E" w:rsidP="00C02A8E">
      <w:pPr>
        <w:pStyle w:val="AmdtsEntries"/>
      </w:pPr>
      <w:r>
        <w:t>s 301</w:t>
      </w:r>
      <w:r>
        <w:tab/>
        <w:t xml:space="preserve">ins </w:t>
      </w:r>
      <w:hyperlink r:id="rId791" w:tooltip="Education (Participation) Amendment Act 2009" w:history="1">
        <w:r w:rsidR="001927F7" w:rsidRPr="001927F7">
          <w:rPr>
            <w:rStyle w:val="charCitHyperlinkAbbrev"/>
          </w:rPr>
          <w:t>A2009</w:t>
        </w:r>
        <w:r w:rsidR="001927F7" w:rsidRPr="001927F7">
          <w:rPr>
            <w:rStyle w:val="charCitHyperlinkAbbrev"/>
          </w:rPr>
          <w:noBreakHyphen/>
          <w:t>40</w:t>
        </w:r>
      </w:hyperlink>
      <w:r>
        <w:t xml:space="preserve"> s 8</w:t>
      </w:r>
    </w:p>
    <w:p w14:paraId="32030280" w14:textId="77777777" w:rsidR="007174A1" w:rsidRPr="00F3498B" w:rsidRDefault="007174A1" w:rsidP="007174A1">
      <w:pPr>
        <w:pStyle w:val="AmdtsEntries"/>
      </w:pPr>
      <w:r w:rsidRPr="00F3498B">
        <w:tab/>
        <w:t>exp 1 January 2012 (s 303 (1)</w:t>
      </w:r>
      <w:r w:rsidR="00343EF4" w:rsidRPr="00F3498B">
        <w:t xml:space="preserve"> (LA s 88 declaration applies)</w:t>
      </w:r>
      <w:r w:rsidRPr="00F3498B">
        <w:t>)</w:t>
      </w:r>
    </w:p>
    <w:p w14:paraId="3883B6CD" w14:textId="77777777" w:rsidR="00094F7E" w:rsidRDefault="00094F7E" w:rsidP="00094F7E">
      <w:pPr>
        <w:pStyle w:val="AmdtsEntryHd"/>
      </w:pPr>
      <w:r w:rsidRPr="001B1115">
        <w:t>Transitional regulations</w:t>
      </w:r>
    </w:p>
    <w:p w14:paraId="3008A932" w14:textId="662C0ED8" w:rsidR="00094F7E" w:rsidRPr="00094F7E" w:rsidRDefault="00094F7E" w:rsidP="00094F7E">
      <w:pPr>
        <w:pStyle w:val="AmdtsEntries"/>
      </w:pPr>
      <w:r>
        <w:t>s 302</w:t>
      </w:r>
      <w:r>
        <w:tab/>
        <w:t xml:space="preserve">ins </w:t>
      </w:r>
      <w:hyperlink r:id="rId792" w:tooltip="Education (Participation) Amendment Act 2009" w:history="1">
        <w:r w:rsidR="001927F7" w:rsidRPr="001927F7">
          <w:rPr>
            <w:rStyle w:val="charCitHyperlinkAbbrev"/>
          </w:rPr>
          <w:t>A2009</w:t>
        </w:r>
        <w:r w:rsidR="001927F7" w:rsidRPr="001927F7">
          <w:rPr>
            <w:rStyle w:val="charCitHyperlinkAbbrev"/>
          </w:rPr>
          <w:noBreakHyphen/>
          <w:t>40</w:t>
        </w:r>
      </w:hyperlink>
      <w:r>
        <w:t xml:space="preserve"> s 8</w:t>
      </w:r>
    </w:p>
    <w:p w14:paraId="574FAB05" w14:textId="77777777" w:rsidR="007174A1" w:rsidRPr="00F3498B" w:rsidRDefault="007174A1" w:rsidP="007174A1">
      <w:pPr>
        <w:pStyle w:val="AmdtsEntries"/>
      </w:pPr>
      <w:r w:rsidRPr="00F3498B">
        <w:tab/>
        <w:t>exp 1 January 2012 (s 303 (1))</w:t>
      </w:r>
    </w:p>
    <w:p w14:paraId="2660C013" w14:textId="77777777" w:rsidR="00094F7E" w:rsidRDefault="00094F7E" w:rsidP="00094F7E">
      <w:pPr>
        <w:pStyle w:val="AmdtsEntryHd"/>
      </w:pPr>
      <w:r w:rsidRPr="001B1115">
        <w:t>Expiry—ch 9</w:t>
      </w:r>
    </w:p>
    <w:p w14:paraId="68B569E6" w14:textId="67631D94" w:rsidR="00094F7E" w:rsidRPr="00094F7E" w:rsidRDefault="00094F7E" w:rsidP="00094F7E">
      <w:pPr>
        <w:pStyle w:val="AmdtsEntries"/>
      </w:pPr>
      <w:r>
        <w:t>s 303</w:t>
      </w:r>
      <w:r>
        <w:tab/>
        <w:t xml:space="preserve">ins </w:t>
      </w:r>
      <w:hyperlink r:id="rId793" w:tooltip="Education (Participation) Amendment Act 2009" w:history="1">
        <w:r w:rsidR="001927F7" w:rsidRPr="001927F7">
          <w:rPr>
            <w:rStyle w:val="charCitHyperlinkAbbrev"/>
          </w:rPr>
          <w:t>A2009</w:t>
        </w:r>
        <w:r w:rsidR="001927F7" w:rsidRPr="001927F7">
          <w:rPr>
            <w:rStyle w:val="charCitHyperlinkAbbrev"/>
          </w:rPr>
          <w:noBreakHyphen/>
          <w:t>40</w:t>
        </w:r>
      </w:hyperlink>
      <w:r>
        <w:t xml:space="preserve"> s 8</w:t>
      </w:r>
    </w:p>
    <w:p w14:paraId="12AC83F5" w14:textId="77777777" w:rsidR="007174A1" w:rsidRPr="00F3498B" w:rsidRDefault="007174A1" w:rsidP="007174A1">
      <w:pPr>
        <w:pStyle w:val="AmdtsEntries"/>
      </w:pPr>
      <w:r w:rsidRPr="00F3498B">
        <w:tab/>
        <w:t>exp 1 January 2012 (s 303 (1)</w:t>
      </w:r>
      <w:r w:rsidR="00343EF4" w:rsidRPr="00F3498B">
        <w:t xml:space="preserve"> (LA s 88 declaration applies)</w:t>
      </w:r>
      <w:r w:rsidRPr="00F3498B">
        <w:t>)</w:t>
      </w:r>
    </w:p>
    <w:p w14:paraId="2777E433" w14:textId="39EF72E6" w:rsidR="002D71A8" w:rsidRDefault="002D71A8">
      <w:pPr>
        <w:pStyle w:val="AmdtsEntryHd"/>
      </w:pPr>
      <w:r w:rsidRPr="009F7310">
        <w:rPr>
          <w:color w:val="000000"/>
        </w:rPr>
        <w:t>Transitional—Education Amendment Act 2022</w:t>
      </w:r>
    </w:p>
    <w:p w14:paraId="46AE1335" w14:textId="271C70BB" w:rsidR="002D71A8" w:rsidRDefault="002D71A8" w:rsidP="002D71A8">
      <w:pPr>
        <w:pStyle w:val="AmdtsEntries"/>
      </w:pPr>
      <w:r>
        <w:t>ch 10 hdg</w:t>
      </w:r>
      <w:r>
        <w:tab/>
        <w:t xml:space="preserve">ins </w:t>
      </w:r>
      <w:hyperlink r:id="rId794" w:tooltip="Education Amendment Act 2022" w:history="1">
        <w:r w:rsidRPr="0068777B">
          <w:rPr>
            <w:rStyle w:val="charCitHyperlinkAbbrev"/>
          </w:rPr>
          <w:t>A2022-10</w:t>
        </w:r>
      </w:hyperlink>
      <w:r>
        <w:t xml:space="preserve"> s 12</w:t>
      </w:r>
    </w:p>
    <w:p w14:paraId="4C5812A4" w14:textId="1DCF13C3" w:rsidR="002D71A8" w:rsidRPr="003F3D3A" w:rsidRDefault="002D71A8" w:rsidP="002D71A8">
      <w:pPr>
        <w:pStyle w:val="AmdtsEntries"/>
      </w:pPr>
      <w:r w:rsidRPr="003F3D3A">
        <w:tab/>
        <w:t>exp 20 December 2023 (s 3</w:t>
      </w:r>
      <w:r w:rsidR="001E458E" w:rsidRPr="003F3D3A">
        <w:t>1</w:t>
      </w:r>
      <w:r w:rsidRPr="003F3D3A">
        <w:t>3</w:t>
      </w:r>
      <w:r w:rsidR="000D0853" w:rsidRPr="003F3D3A">
        <w:t xml:space="preserve"> (2)</w:t>
      </w:r>
      <w:r w:rsidRPr="003F3D3A">
        <w:t>)</w:t>
      </w:r>
    </w:p>
    <w:p w14:paraId="127E4DD4" w14:textId="7A4A6E2E" w:rsidR="001E458E" w:rsidRDefault="001E458E" w:rsidP="001E458E">
      <w:pPr>
        <w:pStyle w:val="AmdtsEntryHd"/>
      </w:pPr>
      <w:r w:rsidRPr="009F7310">
        <w:rPr>
          <w:color w:val="000000"/>
        </w:rPr>
        <w:t>Education Amendment Act</w:t>
      </w:r>
      <w:r w:rsidR="00467949">
        <w:rPr>
          <w:color w:val="000000"/>
        </w:rPr>
        <w:t xml:space="preserve"> </w:t>
      </w:r>
      <w:r w:rsidRPr="009F7310">
        <w:rPr>
          <w:color w:val="000000"/>
        </w:rPr>
        <w:t>2022—part</w:t>
      </w:r>
      <w:r w:rsidR="00467949">
        <w:rPr>
          <w:color w:val="000000"/>
        </w:rPr>
        <w:t xml:space="preserve"> </w:t>
      </w:r>
      <w:r w:rsidRPr="009F7310">
        <w:rPr>
          <w:color w:val="000000"/>
        </w:rPr>
        <w:t>2</w:t>
      </w:r>
    </w:p>
    <w:p w14:paraId="127C70E5" w14:textId="4C136845" w:rsidR="001E458E" w:rsidRDefault="001E458E" w:rsidP="001E458E">
      <w:pPr>
        <w:pStyle w:val="AmdtsEntries"/>
      </w:pPr>
      <w:r>
        <w:t>pt 10.1 hdg</w:t>
      </w:r>
      <w:r>
        <w:tab/>
        <w:t xml:space="preserve">ins </w:t>
      </w:r>
      <w:hyperlink r:id="rId795" w:tooltip="Education Amendment Act 2022" w:history="1">
        <w:r w:rsidRPr="0068777B">
          <w:rPr>
            <w:rStyle w:val="charCitHyperlinkAbbrev"/>
          </w:rPr>
          <w:t>A2022-10</w:t>
        </w:r>
      </w:hyperlink>
      <w:r>
        <w:t xml:space="preserve"> s 12</w:t>
      </w:r>
    </w:p>
    <w:p w14:paraId="4B03C17B" w14:textId="1569C177" w:rsidR="001E458E" w:rsidRPr="003F3D3A" w:rsidRDefault="001E458E" w:rsidP="001E458E">
      <w:pPr>
        <w:pStyle w:val="AmdtsEntries"/>
      </w:pPr>
      <w:r w:rsidRPr="003F3D3A">
        <w:tab/>
        <w:t>exp 20 December 2023 (s 313</w:t>
      </w:r>
      <w:r w:rsidR="000D0853" w:rsidRPr="003F3D3A">
        <w:t xml:space="preserve"> (1)</w:t>
      </w:r>
      <w:r w:rsidRPr="003F3D3A">
        <w:t>)</w:t>
      </w:r>
    </w:p>
    <w:p w14:paraId="00556225" w14:textId="0953FE70" w:rsidR="001E458E" w:rsidRDefault="001E458E" w:rsidP="001E458E">
      <w:pPr>
        <w:pStyle w:val="AmdtsEntryHd"/>
      </w:pPr>
      <w:r w:rsidRPr="009F7310">
        <w:rPr>
          <w:color w:val="000000"/>
        </w:rPr>
        <w:t>Definitions—pt 10.1</w:t>
      </w:r>
    </w:p>
    <w:p w14:paraId="66A2E128" w14:textId="08B8655D" w:rsidR="001E458E" w:rsidRDefault="001E458E" w:rsidP="001E458E">
      <w:pPr>
        <w:pStyle w:val="AmdtsEntries"/>
      </w:pPr>
      <w:r>
        <w:t>s 304</w:t>
      </w:r>
      <w:r>
        <w:tab/>
        <w:t xml:space="preserve">ins </w:t>
      </w:r>
      <w:hyperlink r:id="rId796" w:tooltip="Education Amendment Act 2022" w:history="1">
        <w:r w:rsidRPr="0068777B">
          <w:rPr>
            <w:rStyle w:val="charCitHyperlinkAbbrev"/>
          </w:rPr>
          <w:t>A2022-10</w:t>
        </w:r>
      </w:hyperlink>
      <w:r>
        <w:t xml:space="preserve"> s 12</w:t>
      </w:r>
    </w:p>
    <w:p w14:paraId="11A4B2D2" w14:textId="12ED3641" w:rsidR="001E458E" w:rsidRPr="003F3D3A" w:rsidRDefault="001E458E" w:rsidP="001E458E">
      <w:pPr>
        <w:pStyle w:val="AmdtsEntries"/>
      </w:pPr>
      <w:r w:rsidRPr="003F3D3A">
        <w:tab/>
        <w:t>exp 20 December 2023 (s 313</w:t>
      </w:r>
      <w:r w:rsidR="000D0853" w:rsidRPr="003F3D3A">
        <w:t xml:space="preserve"> (1)</w:t>
      </w:r>
      <w:r w:rsidRPr="003F3D3A">
        <w:t>)</w:t>
      </w:r>
    </w:p>
    <w:p w14:paraId="795EA9FF" w14:textId="7A61A26F" w:rsidR="00581252" w:rsidRDefault="00581252" w:rsidP="00581252">
      <w:pPr>
        <w:pStyle w:val="AmdtsEntryHd"/>
      </w:pPr>
      <w:r w:rsidRPr="009F7310">
        <w:rPr>
          <w:color w:val="000000"/>
        </w:rPr>
        <w:t>Government school suspensions</w:t>
      </w:r>
    </w:p>
    <w:p w14:paraId="3FAC99E4" w14:textId="40C9A36E" w:rsidR="00581252" w:rsidRDefault="00581252" w:rsidP="00C02A8E">
      <w:pPr>
        <w:pStyle w:val="AmdtsEntries"/>
      </w:pPr>
      <w:r>
        <w:t>s 305</w:t>
      </w:r>
      <w:r>
        <w:tab/>
        <w:t xml:space="preserve">ins </w:t>
      </w:r>
      <w:hyperlink r:id="rId797" w:tooltip="Education Amendment Act 2022" w:history="1">
        <w:r w:rsidRPr="0068777B">
          <w:rPr>
            <w:rStyle w:val="charCitHyperlinkAbbrev"/>
          </w:rPr>
          <w:t>A2022-10</w:t>
        </w:r>
      </w:hyperlink>
      <w:r>
        <w:t xml:space="preserve"> s 12</w:t>
      </w:r>
    </w:p>
    <w:p w14:paraId="5B989C37" w14:textId="6127CFB6" w:rsidR="00581252" w:rsidRPr="003F3D3A" w:rsidRDefault="00581252" w:rsidP="00581252">
      <w:pPr>
        <w:pStyle w:val="AmdtsEntries"/>
      </w:pPr>
      <w:r w:rsidRPr="003F3D3A">
        <w:tab/>
        <w:t>exp 20 December 2023 (s 313</w:t>
      </w:r>
      <w:r w:rsidR="000D0853" w:rsidRPr="003F3D3A">
        <w:t xml:space="preserve"> (1)</w:t>
      </w:r>
      <w:r w:rsidRPr="003F3D3A">
        <w:t>)</w:t>
      </w:r>
    </w:p>
    <w:p w14:paraId="282A05D1" w14:textId="36DCE7F4" w:rsidR="00581252" w:rsidRDefault="00581252" w:rsidP="00581252">
      <w:pPr>
        <w:pStyle w:val="AmdtsEntryHd"/>
      </w:pPr>
      <w:r w:rsidRPr="009F7310">
        <w:rPr>
          <w:color w:val="000000"/>
        </w:rPr>
        <w:t>Government school immediate suspensions</w:t>
      </w:r>
    </w:p>
    <w:p w14:paraId="6F2DEA54" w14:textId="298675B9" w:rsidR="00581252" w:rsidRDefault="00581252" w:rsidP="00581252">
      <w:pPr>
        <w:pStyle w:val="AmdtsEntries"/>
      </w:pPr>
      <w:r>
        <w:t>s 306</w:t>
      </w:r>
      <w:r>
        <w:tab/>
        <w:t xml:space="preserve">ins </w:t>
      </w:r>
      <w:hyperlink r:id="rId798" w:tooltip="Education Amendment Act 2022" w:history="1">
        <w:r w:rsidRPr="0068777B">
          <w:rPr>
            <w:rStyle w:val="charCitHyperlinkAbbrev"/>
          </w:rPr>
          <w:t>A2022-10</w:t>
        </w:r>
      </w:hyperlink>
      <w:r>
        <w:t xml:space="preserve"> s 12</w:t>
      </w:r>
    </w:p>
    <w:p w14:paraId="4F839CB0" w14:textId="50515645" w:rsidR="00581252" w:rsidRPr="003F3D3A" w:rsidRDefault="00581252" w:rsidP="00581252">
      <w:pPr>
        <w:pStyle w:val="AmdtsEntries"/>
      </w:pPr>
      <w:r w:rsidRPr="003F3D3A">
        <w:tab/>
        <w:t>exp 20 December 2023 (s 313</w:t>
      </w:r>
      <w:r w:rsidR="000D0853" w:rsidRPr="003F3D3A">
        <w:t xml:space="preserve"> (1)</w:t>
      </w:r>
      <w:r w:rsidRPr="003F3D3A">
        <w:t>)</w:t>
      </w:r>
    </w:p>
    <w:p w14:paraId="4078C8FE" w14:textId="4621DAFB" w:rsidR="00581252" w:rsidRDefault="00581252" w:rsidP="00581252">
      <w:pPr>
        <w:pStyle w:val="AmdtsEntryHd"/>
      </w:pPr>
      <w:r w:rsidRPr="009F7310">
        <w:rPr>
          <w:color w:val="000000"/>
        </w:rPr>
        <w:t>Government school exclusions</w:t>
      </w:r>
    </w:p>
    <w:p w14:paraId="74C38466" w14:textId="24CDED5B" w:rsidR="00581252" w:rsidRDefault="00581252" w:rsidP="00581252">
      <w:pPr>
        <w:pStyle w:val="AmdtsEntries"/>
      </w:pPr>
      <w:r>
        <w:t>s 307</w:t>
      </w:r>
      <w:r>
        <w:tab/>
        <w:t xml:space="preserve">ins </w:t>
      </w:r>
      <w:hyperlink r:id="rId799" w:tooltip="Education Amendment Act 2022" w:history="1">
        <w:r w:rsidRPr="0068777B">
          <w:rPr>
            <w:rStyle w:val="charCitHyperlinkAbbrev"/>
          </w:rPr>
          <w:t>A2022-10</w:t>
        </w:r>
      </w:hyperlink>
      <w:r>
        <w:t xml:space="preserve"> s 12</w:t>
      </w:r>
    </w:p>
    <w:p w14:paraId="0BBB2BE1" w14:textId="54DDD082" w:rsidR="00581252" w:rsidRPr="003F3D3A" w:rsidRDefault="00581252" w:rsidP="00581252">
      <w:pPr>
        <w:pStyle w:val="AmdtsEntries"/>
      </w:pPr>
      <w:r w:rsidRPr="003F3D3A">
        <w:tab/>
        <w:t>exp 20 December 2023 (s 313</w:t>
      </w:r>
      <w:r w:rsidR="000D0853" w:rsidRPr="003F3D3A">
        <w:t xml:space="preserve"> (1)</w:t>
      </w:r>
      <w:r w:rsidRPr="003F3D3A">
        <w:t>)</w:t>
      </w:r>
    </w:p>
    <w:p w14:paraId="05CE7FF6" w14:textId="45B5395D" w:rsidR="0089106C" w:rsidRDefault="0089106C" w:rsidP="0089106C">
      <w:pPr>
        <w:pStyle w:val="AmdtsEntryHd"/>
      </w:pPr>
      <w:r w:rsidRPr="009F7310">
        <w:rPr>
          <w:color w:val="000000"/>
        </w:rPr>
        <w:t>Non</w:t>
      </w:r>
      <w:r w:rsidRPr="009F7310">
        <w:rPr>
          <w:color w:val="000000"/>
        </w:rPr>
        <w:noBreakHyphen/>
        <w:t>government school suspensions</w:t>
      </w:r>
    </w:p>
    <w:p w14:paraId="5E0FAE86" w14:textId="22B90BE9" w:rsidR="0089106C" w:rsidRDefault="0089106C" w:rsidP="0089106C">
      <w:pPr>
        <w:pStyle w:val="AmdtsEntries"/>
      </w:pPr>
      <w:r>
        <w:t>s 308</w:t>
      </w:r>
      <w:r>
        <w:tab/>
        <w:t xml:space="preserve">ins </w:t>
      </w:r>
      <w:hyperlink r:id="rId800" w:tooltip="Education Amendment Act 2022" w:history="1">
        <w:r w:rsidRPr="0068777B">
          <w:rPr>
            <w:rStyle w:val="charCitHyperlinkAbbrev"/>
          </w:rPr>
          <w:t>A2022-10</w:t>
        </w:r>
      </w:hyperlink>
      <w:r>
        <w:t xml:space="preserve"> s 12</w:t>
      </w:r>
    </w:p>
    <w:p w14:paraId="1AA72053" w14:textId="5425B278" w:rsidR="0089106C" w:rsidRPr="003F3D3A" w:rsidRDefault="0089106C" w:rsidP="0089106C">
      <w:pPr>
        <w:pStyle w:val="AmdtsEntries"/>
      </w:pPr>
      <w:r w:rsidRPr="003F3D3A">
        <w:tab/>
        <w:t>exp 20 December 2023 (s 313</w:t>
      </w:r>
      <w:r w:rsidR="000D0853" w:rsidRPr="003F3D3A">
        <w:t xml:space="preserve"> (1)</w:t>
      </w:r>
      <w:r w:rsidRPr="003F3D3A">
        <w:t>)</w:t>
      </w:r>
    </w:p>
    <w:p w14:paraId="24FC40D3" w14:textId="2AD34640" w:rsidR="0089106C" w:rsidRDefault="0089106C" w:rsidP="0089106C">
      <w:pPr>
        <w:pStyle w:val="AmdtsEntryHd"/>
      </w:pPr>
      <w:r w:rsidRPr="009F7310">
        <w:rPr>
          <w:color w:val="000000"/>
        </w:rPr>
        <w:lastRenderedPageBreak/>
        <w:t>Non</w:t>
      </w:r>
      <w:r w:rsidRPr="009F7310">
        <w:rPr>
          <w:color w:val="000000"/>
        </w:rPr>
        <w:noBreakHyphen/>
        <w:t>government school immediate suspensions</w:t>
      </w:r>
    </w:p>
    <w:p w14:paraId="7C4FB08C" w14:textId="2470C675" w:rsidR="0089106C" w:rsidRDefault="0089106C" w:rsidP="00D4175C">
      <w:pPr>
        <w:pStyle w:val="AmdtsEntries"/>
        <w:keepNext/>
      </w:pPr>
      <w:r>
        <w:t>s 309</w:t>
      </w:r>
      <w:r>
        <w:tab/>
        <w:t xml:space="preserve">ins </w:t>
      </w:r>
      <w:hyperlink r:id="rId801" w:tooltip="Education Amendment Act 2022" w:history="1">
        <w:r w:rsidRPr="0068777B">
          <w:rPr>
            <w:rStyle w:val="charCitHyperlinkAbbrev"/>
          </w:rPr>
          <w:t>A2022-10</w:t>
        </w:r>
      </w:hyperlink>
      <w:r>
        <w:t xml:space="preserve"> s 12</w:t>
      </w:r>
    </w:p>
    <w:p w14:paraId="1834D928" w14:textId="61AB74F7" w:rsidR="0089106C" w:rsidRPr="003F3D3A" w:rsidRDefault="0089106C" w:rsidP="0089106C">
      <w:pPr>
        <w:pStyle w:val="AmdtsEntries"/>
      </w:pPr>
      <w:r w:rsidRPr="003F3D3A">
        <w:tab/>
        <w:t>exp 20 December 2023 (s 313</w:t>
      </w:r>
      <w:r w:rsidR="000D0853" w:rsidRPr="003F3D3A">
        <w:t xml:space="preserve"> (1)</w:t>
      </w:r>
      <w:r w:rsidRPr="003F3D3A">
        <w:t>)</w:t>
      </w:r>
    </w:p>
    <w:p w14:paraId="392D99DC" w14:textId="1E9DCA91" w:rsidR="0089106C" w:rsidRDefault="0089106C" w:rsidP="0089106C">
      <w:pPr>
        <w:pStyle w:val="AmdtsEntryHd"/>
      </w:pPr>
      <w:r w:rsidRPr="009F7310">
        <w:rPr>
          <w:color w:val="000000"/>
        </w:rPr>
        <w:t>Catholic systemic schools exclusions</w:t>
      </w:r>
    </w:p>
    <w:p w14:paraId="25745A8D" w14:textId="0F693D27" w:rsidR="0089106C" w:rsidRDefault="0089106C" w:rsidP="0089106C">
      <w:pPr>
        <w:pStyle w:val="AmdtsEntries"/>
      </w:pPr>
      <w:r>
        <w:t>s 310</w:t>
      </w:r>
      <w:r>
        <w:tab/>
        <w:t xml:space="preserve">ins </w:t>
      </w:r>
      <w:hyperlink r:id="rId802" w:tooltip="Education Amendment Act 2022" w:history="1">
        <w:r w:rsidRPr="0068777B">
          <w:rPr>
            <w:rStyle w:val="charCitHyperlinkAbbrev"/>
          </w:rPr>
          <w:t>A2022-10</w:t>
        </w:r>
      </w:hyperlink>
      <w:r>
        <w:t xml:space="preserve"> s 12</w:t>
      </w:r>
    </w:p>
    <w:p w14:paraId="7BC28D97" w14:textId="129BA66F" w:rsidR="0089106C" w:rsidRPr="003F3D3A" w:rsidRDefault="0089106C" w:rsidP="0089106C">
      <w:pPr>
        <w:pStyle w:val="AmdtsEntries"/>
      </w:pPr>
      <w:r w:rsidRPr="003F3D3A">
        <w:tab/>
        <w:t>exp 20 December 2023 (s 313</w:t>
      </w:r>
      <w:r w:rsidR="000D0853" w:rsidRPr="003F3D3A">
        <w:t xml:space="preserve"> (1)</w:t>
      </w:r>
      <w:r w:rsidRPr="003F3D3A">
        <w:t>)</w:t>
      </w:r>
    </w:p>
    <w:p w14:paraId="31FE0C1B" w14:textId="54521CE6" w:rsidR="0089106C" w:rsidRDefault="0089106C" w:rsidP="0089106C">
      <w:pPr>
        <w:pStyle w:val="AmdtsEntryHd"/>
      </w:pPr>
      <w:r w:rsidRPr="009F7310">
        <w:rPr>
          <w:color w:val="000000"/>
        </w:rPr>
        <w:t>Student transfer register</w:t>
      </w:r>
    </w:p>
    <w:p w14:paraId="7A23380E" w14:textId="0355AB47" w:rsidR="0089106C" w:rsidRDefault="0089106C" w:rsidP="0089106C">
      <w:pPr>
        <w:pStyle w:val="AmdtsEntries"/>
      </w:pPr>
      <w:r>
        <w:t>s 311</w:t>
      </w:r>
      <w:r>
        <w:tab/>
        <w:t xml:space="preserve">ins </w:t>
      </w:r>
      <w:hyperlink r:id="rId803" w:tooltip="Education Amendment Act 2022" w:history="1">
        <w:r w:rsidRPr="0068777B">
          <w:rPr>
            <w:rStyle w:val="charCitHyperlinkAbbrev"/>
          </w:rPr>
          <w:t>A2022-10</w:t>
        </w:r>
      </w:hyperlink>
      <w:r>
        <w:t xml:space="preserve"> s 12</w:t>
      </w:r>
    </w:p>
    <w:p w14:paraId="342A5F88" w14:textId="5F24D0EF" w:rsidR="0089106C" w:rsidRPr="003F3D3A" w:rsidRDefault="0089106C" w:rsidP="0089106C">
      <w:pPr>
        <w:pStyle w:val="AmdtsEntries"/>
      </w:pPr>
      <w:r w:rsidRPr="003F3D3A">
        <w:tab/>
        <w:t>exp 20 December 2023 (s 313</w:t>
      </w:r>
      <w:r w:rsidR="000D0853" w:rsidRPr="003F3D3A">
        <w:t xml:space="preserve"> (1)</w:t>
      </w:r>
      <w:r w:rsidRPr="003F3D3A">
        <w:t>)</w:t>
      </w:r>
    </w:p>
    <w:p w14:paraId="2D2B2402" w14:textId="708BC1DF" w:rsidR="007D73CD" w:rsidRDefault="007D73CD" w:rsidP="0089106C">
      <w:pPr>
        <w:pStyle w:val="AmdtsEntryHd"/>
        <w:rPr>
          <w:color w:val="000000"/>
        </w:rPr>
      </w:pPr>
      <w:r w:rsidRPr="009F7310">
        <w:rPr>
          <w:color w:val="000000"/>
        </w:rPr>
        <w:t>Education Amendment Act</w:t>
      </w:r>
      <w:r w:rsidR="00467949">
        <w:rPr>
          <w:color w:val="000000"/>
        </w:rPr>
        <w:t xml:space="preserve"> </w:t>
      </w:r>
      <w:r w:rsidRPr="009F7310">
        <w:rPr>
          <w:color w:val="000000"/>
        </w:rPr>
        <w:t>2022—pt 3</w:t>
      </w:r>
    </w:p>
    <w:p w14:paraId="2933F4A6" w14:textId="5ADBB3CD" w:rsidR="007D73CD" w:rsidRPr="007D73CD" w:rsidRDefault="007D73CD" w:rsidP="007D73CD">
      <w:pPr>
        <w:pStyle w:val="AmdtsEntries"/>
      </w:pPr>
      <w:r>
        <w:t>pt 10.1A hdg</w:t>
      </w:r>
      <w:r>
        <w:tab/>
        <w:t xml:space="preserve">ins </w:t>
      </w:r>
      <w:hyperlink r:id="rId804" w:tooltip="Education Amendment Act 2022" w:history="1">
        <w:r w:rsidRPr="0068777B">
          <w:rPr>
            <w:rStyle w:val="charCitHyperlinkAbbrev"/>
          </w:rPr>
          <w:t>A2022-10</w:t>
        </w:r>
      </w:hyperlink>
      <w:r>
        <w:t xml:space="preserve"> s 39</w:t>
      </w:r>
    </w:p>
    <w:p w14:paraId="609697A3" w14:textId="7B2D30A5" w:rsidR="000D0853" w:rsidRPr="003F3D3A" w:rsidRDefault="000D0853" w:rsidP="000D0853">
      <w:pPr>
        <w:pStyle w:val="AmdtsEntries"/>
      </w:pPr>
      <w:r w:rsidRPr="003F3D3A">
        <w:tab/>
        <w:t>exp 20 December 2023 (s 313 (2))</w:t>
      </w:r>
    </w:p>
    <w:p w14:paraId="6FC6AE1E" w14:textId="390E6D96" w:rsidR="00B75B24" w:rsidRDefault="00B75B24" w:rsidP="00B75B24">
      <w:pPr>
        <w:pStyle w:val="AmdtsEntryHd"/>
        <w:rPr>
          <w:color w:val="000000"/>
        </w:rPr>
      </w:pPr>
      <w:r w:rsidRPr="009F7310">
        <w:rPr>
          <w:color w:val="000000"/>
        </w:rPr>
        <w:t>Definitions—pt 10.1A</w:t>
      </w:r>
    </w:p>
    <w:p w14:paraId="34129F73" w14:textId="0750CE79" w:rsidR="00B75B24" w:rsidRDefault="00B75B24" w:rsidP="00B75B24">
      <w:pPr>
        <w:pStyle w:val="AmdtsEntries"/>
      </w:pPr>
      <w:r>
        <w:t>s 311A</w:t>
      </w:r>
      <w:r>
        <w:tab/>
        <w:t xml:space="preserve">ins </w:t>
      </w:r>
      <w:hyperlink r:id="rId805" w:tooltip="Education Amendment Act 2022" w:history="1">
        <w:r w:rsidRPr="0068777B">
          <w:rPr>
            <w:rStyle w:val="charCitHyperlinkAbbrev"/>
          </w:rPr>
          <w:t>A2022-10</w:t>
        </w:r>
      </w:hyperlink>
      <w:r>
        <w:t xml:space="preserve"> s 39</w:t>
      </w:r>
    </w:p>
    <w:p w14:paraId="59FE0497" w14:textId="77777777" w:rsidR="000D0853" w:rsidRPr="003F3D3A" w:rsidRDefault="000D0853" w:rsidP="000D0853">
      <w:pPr>
        <w:pStyle w:val="AmdtsEntries"/>
      </w:pPr>
      <w:r w:rsidRPr="003F3D3A">
        <w:tab/>
        <w:t>exp 20 December 2023 (s 313 (2))</w:t>
      </w:r>
    </w:p>
    <w:p w14:paraId="6D3AF2A2" w14:textId="32998295" w:rsidR="00B75B24" w:rsidRDefault="00B75B24" w:rsidP="00B75B24">
      <w:pPr>
        <w:pStyle w:val="AmdtsEntryHd"/>
        <w:rPr>
          <w:color w:val="000000"/>
        </w:rPr>
      </w:pPr>
      <w:r w:rsidRPr="009F7310">
        <w:rPr>
          <w:color w:val="000000"/>
        </w:rPr>
        <w:t>Appointment of registrar</w:t>
      </w:r>
    </w:p>
    <w:p w14:paraId="097B20B9" w14:textId="20E9B956" w:rsidR="00B75B24" w:rsidRDefault="00B75B24" w:rsidP="00B75B24">
      <w:pPr>
        <w:pStyle w:val="AmdtsEntries"/>
      </w:pPr>
      <w:r>
        <w:t>s 311B</w:t>
      </w:r>
      <w:r>
        <w:tab/>
        <w:t xml:space="preserve">ins </w:t>
      </w:r>
      <w:hyperlink r:id="rId806" w:tooltip="Education Amendment Act 2022" w:history="1">
        <w:r w:rsidRPr="0068777B">
          <w:rPr>
            <w:rStyle w:val="charCitHyperlinkAbbrev"/>
          </w:rPr>
          <w:t>A2022-10</w:t>
        </w:r>
      </w:hyperlink>
      <w:r>
        <w:t xml:space="preserve"> s 39</w:t>
      </w:r>
    </w:p>
    <w:p w14:paraId="144B4C52" w14:textId="77777777" w:rsidR="000D0853" w:rsidRPr="003F3D3A" w:rsidRDefault="000D0853" w:rsidP="000D0853">
      <w:pPr>
        <w:pStyle w:val="AmdtsEntries"/>
      </w:pPr>
      <w:r w:rsidRPr="003F3D3A">
        <w:tab/>
        <w:t>exp 20 December 2023 (s 313 (2))</w:t>
      </w:r>
    </w:p>
    <w:p w14:paraId="053B8C0B" w14:textId="04DC4124" w:rsidR="00B75B24" w:rsidRDefault="00B75B24" w:rsidP="00B75B24">
      <w:pPr>
        <w:pStyle w:val="AmdtsEntryHd"/>
        <w:rPr>
          <w:color w:val="000000"/>
        </w:rPr>
      </w:pPr>
      <w:r w:rsidRPr="009F7310">
        <w:rPr>
          <w:color w:val="000000"/>
        </w:rPr>
        <w:t>Register of non</w:t>
      </w:r>
      <w:r w:rsidRPr="009F7310">
        <w:rPr>
          <w:color w:val="000000"/>
        </w:rPr>
        <w:noBreakHyphen/>
        <w:t>government schools</w:t>
      </w:r>
    </w:p>
    <w:p w14:paraId="5878455B" w14:textId="2D41F2D6" w:rsidR="00B75B24" w:rsidRDefault="00B75B24" w:rsidP="00B75B24">
      <w:pPr>
        <w:pStyle w:val="AmdtsEntries"/>
      </w:pPr>
      <w:r>
        <w:t>s 311C</w:t>
      </w:r>
      <w:r>
        <w:tab/>
        <w:t xml:space="preserve">ins </w:t>
      </w:r>
      <w:hyperlink r:id="rId807" w:tooltip="Education Amendment Act 2022" w:history="1">
        <w:r w:rsidRPr="0068777B">
          <w:rPr>
            <w:rStyle w:val="charCitHyperlinkAbbrev"/>
          </w:rPr>
          <w:t>A2022-10</w:t>
        </w:r>
      </w:hyperlink>
      <w:r>
        <w:t xml:space="preserve"> s 39</w:t>
      </w:r>
    </w:p>
    <w:p w14:paraId="017C82C3" w14:textId="77777777" w:rsidR="000D0853" w:rsidRPr="003F3D3A" w:rsidRDefault="000D0853" w:rsidP="000D0853">
      <w:pPr>
        <w:pStyle w:val="AmdtsEntries"/>
      </w:pPr>
      <w:r w:rsidRPr="003F3D3A">
        <w:tab/>
        <w:t>exp 20 December 2023 (s 313 (2))</w:t>
      </w:r>
    </w:p>
    <w:p w14:paraId="2B26E1E6" w14:textId="7EC651FB" w:rsidR="00B75B24" w:rsidRDefault="00B75B24" w:rsidP="00B75B24">
      <w:pPr>
        <w:pStyle w:val="AmdtsEntryHd"/>
        <w:rPr>
          <w:color w:val="000000"/>
        </w:rPr>
      </w:pPr>
      <w:r w:rsidRPr="009F7310">
        <w:rPr>
          <w:color w:val="000000"/>
        </w:rPr>
        <w:t>Application for in</w:t>
      </w:r>
      <w:r w:rsidRPr="009F7310">
        <w:rPr>
          <w:color w:val="000000"/>
        </w:rPr>
        <w:noBreakHyphen/>
        <w:t>principle approval for provisional registration of school</w:t>
      </w:r>
    </w:p>
    <w:p w14:paraId="0DB50508" w14:textId="66C86059" w:rsidR="00B75B24" w:rsidRDefault="00B75B24" w:rsidP="00B75B24">
      <w:pPr>
        <w:pStyle w:val="AmdtsEntries"/>
      </w:pPr>
      <w:r>
        <w:t>s 311D</w:t>
      </w:r>
      <w:r>
        <w:tab/>
        <w:t xml:space="preserve">ins </w:t>
      </w:r>
      <w:hyperlink r:id="rId808" w:tooltip="Education Amendment Act 2022" w:history="1">
        <w:r w:rsidRPr="0068777B">
          <w:rPr>
            <w:rStyle w:val="charCitHyperlinkAbbrev"/>
          </w:rPr>
          <w:t>A2022-10</w:t>
        </w:r>
      </w:hyperlink>
      <w:r>
        <w:t xml:space="preserve"> s 39</w:t>
      </w:r>
    </w:p>
    <w:p w14:paraId="6FAB0AAC" w14:textId="77777777" w:rsidR="000D0853" w:rsidRPr="003F3D3A" w:rsidRDefault="000D0853" w:rsidP="000D0853">
      <w:pPr>
        <w:pStyle w:val="AmdtsEntries"/>
      </w:pPr>
      <w:r w:rsidRPr="003F3D3A">
        <w:tab/>
        <w:t>exp 20 December 2023 (s 313 (2))</w:t>
      </w:r>
    </w:p>
    <w:p w14:paraId="12974E3E" w14:textId="0DB7064B" w:rsidR="00B75B24" w:rsidRDefault="00B75B24" w:rsidP="00B75B24">
      <w:pPr>
        <w:pStyle w:val="AmdtsEntryHd"/>
        <w:rPr>
          <w:color w:val="000000"/>
        </w:rPr>
      </w:pPr>
      <w:r w:rsidRPr="009F7310">
        <w:rPr>
          <w:color w:val="000000"/>
        </w:rPr>
        <w:t>Application for in</w:t>
      </w:r>
      <w:r w:rsidRPr="009F7310">
        <w:rPr>
          <w:color w:val="000000"/>
        </w:rPr>
        <w:noBreakHyphen/>
        <w:t>principle approval for registration of school at additional campus—generally</w:t>
      </w:r>
    </w:p>
    <w:p w14:paraId="51A14D08" w14:textId="1D766548" w:rsidR="00B75B24" w:rsidRDefault="00B75B24" w:rsidP="00B75B24">
      <w:pPr>
        <w:pStyle w:val="AmdtsEntries"/>
      </w:pPr>
      <w:r>
        <w:t>s 311E</w:t>
      </w:r>
      <w:r>
        <w:tab/>
        <w:t xml:space="preserve">ins </w:t>
      </w:r>
      <w:hyperlink r:id="rId809" w:tooltip="Education Amendment Act 2022" w:history="1">
        <w:r w:rsidRPr="0068777B">
          <w:rPr>
            <w:rStyle w:val="charCitHyperlinkAbbrev"/>
          </w:rPr>
          <w:t>A2022-10</w:t>
        </w:r>
      </w:hyperlink>
      <w:r>
        <w:t xml:space="preserve"> s 39</w:t>
      </w:r>
    </w:p>
    <w:p w14:paraId="04773ECA" w14:textId="77777777" w:rsidR="000D0853" w:rsidRPr="003F3D3A" w:rsidRDefault="000D0853" w:rsidP="000D0853">
      <w:pPr>
        <w:pStyle w:val="AmdtsEntries"/>
      </w:pPr>
      <w:r w:rsidRPr="003F3D3A">
        <w:tab/>
        <w:t>exp 20 December 2023 (s 313 (2))</w:t>
      </w:r>
    </w:p>
    <w:p w14:paraId="0984B491" w14:textId="661779AA" w:rsidR="00B75B24" w:rsidRDefault="00B75B24" w:rsidP="003F3D3A">
      <w:pPr>
        <w:pStyle w:val="AmdtsEntryHd"/>
        <w:keepLines/>
        <w:rPr>
          <w:color w:val="000000"/>
        </w:rPr>
      </w:pPr>
      <w:r w:rsidRPr="009F7310">
        <w:rPr>
          <w:color w:val="000000"/>
        </w:rPr>
        <w:t>Application for in</w:t>
      </w:r>
      <w:r w:rsidRPr="009F7310">
        <w:rPr>
          <w:color w:val="000000"/>
        </w:rPr>
        <w:noBreakHyphen/>
        <w:t>principle approval for registration of school at additional campus—within 2</w:t>
      </w:r>
      <w:r w:rsidR="00467949">
        <w:rPr>
          <w:color w:val="000000"/>
        </w:rPr>
        <w:t xml:space="preserve"> </w:t>
      </w:r>
      <w:r w:rsidRPr="009F7310">
        <w:rPr>
          <w:color w:val="000000"/>
        </w:rPr>
        <w:t>years</w:t>
      </w:r>
    </w:p>
    <w:p w14:paraId="430FDF0A" w14:textId="5787CE94" w:rsidR="00B75B24" w:rsidRDefault="00B75B24" w:rsidP="00C02A8E">
      <w:pPr>
        <w:pStyle w:val="AmdtsEntries"/>
      </w:pPr>
      <w:r>
        <w:t>s 311F</w:t>
      </w:r>
      <w:r>
        <w:tab/>
        <w:t xml:space="preserve">ins </w:t>
      </w:r>
      <w:hyperlink r:id="rId810" w:tooltip="Education Amendment Act 2022" w:history="1">
        <w:r w:rsidRPr="0068777B">
          <w:rPr>
            <w:rStyle w:val="charCitHyperlinkAbbrev"/>
          </w:rPr>
          <w:t>A2022-10</w:t>
        </w:r>
      </w:hyperlink>
      <w:r>
        <w:t xml:space="preserve"> s 39</w:t>
      </w:r>
    </w:p>
    <w:p w14:paraId="2BE4D9D8" w14:textId="77777777" w:rsidR="000D0853" w:rsidRPr="003F3D3A" w:rsidRDefault="000D0853" w:rsidP="000D0853">
      <w:pPr>
        <w:pStyle w:val="AmdtsEntries"/>
      </w:pPr>
      <w:r w:rsidRPr="003F3D3A">
        <w:tab/>
        <w:t>exp 20 December 2023 (s 313 (2))</w:t>
      </w:r>
    </w:p>
    <w:p w14:paraId="036CB218" w14:textId="6C4EAEEE" w:rsidR="00B75B24" w:rsidRDefault="00B75B24" w:rsidP="00B75B24">
      <w:pPr>
        <w:pStyle w:val="AmdtsEntryHd"/>
        <w:rPr>
          <w:color w:val="000000"/>
        </w:rPr>
      </w:pPr>
      <w:r w:rsidRPr="009F7310">
        <w:rPr>
          <w:color w:val="000000"/>
        </w:rPr>
        <w:t>Application for in</w:t>
      </w:r>
      <w:r w:rsidRPr="009F7310">
        <w:rPr>
          <w:color w:val="000000"/>
        </w:rPr>
        <w:noBreakHyphen/>
        <w:t>principle approval for registration of school at additional educational level—generally</w:t>
      </w:r>
    </w:p>
    <w:p w14:paraId="7BF90540" w14:textId="5B3C16D9" w:rsidR="00B75B24" w:rsidRDefault="00B75B24" w:rsidP="00B75B24">
      <w:pPr>
        <w:pStyle w:val="AmdtsEntries"/>
      </w:pPr>
      <w:r>
        <w:t>s 311G</w:t>
      </w:r>
      <w:r>
        <w:tab/>
        <w:t xml:space="preserve">ins </w:t>
      </w:r>
      <w:hyperlink r:id="rId811" w:tooltip="Education Amendment Act 2022" w:history="1">
        <w:r w:rsidRPr="0068777B">
          <w:rPr>
            <w:rStyle w:val="charCitHyperlinkAbbrev"/>
          </w:rPr>
          <w:t>A2022-10</w:t>
        </w:r>
      </w:hyperlink>
      <w:r>
        <w:t xml:space="preserve"> s 39</w:t>
      </w:r>
    </w:p>
    <w:p w14:paraId="64C02D92" w14:textId="77777777" w:rsidR="000D0853" w:rsidRPr="00773DB0" w:rsidRDefault="000D0853" w:rsidP="000D0853">
      <w:pPr>
        <w:pStyle w:val="AmdtsEntries"/>
      </w:pPr>
      <w:r w:rsidRPr="00773DB0">
        <w:tab/>
        <w:t>exp 20 December 2023 (s 313 (2))</w:t>
      </w:r>
    </w:p>
    <w:p w14:paraId="2FA941AE" w14:textId="6D867758" w:rsidR="00B75B24" w:rsidRDefault="00B75B24" w:rsidP="00B75B24">
      <w:pPr>
        <w:pStyle w:val="AmdtsEntryHd"/>
        <w:rPr>
          <w:color w:val="000000"/>
        </w:rPr>
      </w:pPr>
      <w:r w:rsidRPr="009F7310">
        <w:rPr>
          <w:color w:val="000000"/>
        </w:rPr>
        <w:t>Application for in</w:t>
      </w:r>
      <w:r w:rsidRPr="009F7310">
        <w:rPr>
          <w:color w:val="000000"/>
        </w:rPr>
        <w:noBreakHyphen/>
        <w:t>principle approval for registration of school at additional educational level—within 2</w:t>
      </w:r>
      <w:r w:rsidR="00467949">
        <w:rPr>
          <w:color w:val="000000"/>
        </w:rPr>
        <w:t xml:space="preserve"> </w:t>
      </w:r>
      <w:r w:rsidRPr="009F7310">
        <w:rPr>
          <w:color w:val="000000"/>
        </w:rPr>
        <w:t>years</w:t>
      </w:r>
    </w:p>
    <w:p w14:paraId="0B497E11" w14:textId="1EC4A6E0" w:rsidR="00B75B24" w:rsidRDefault="00B75B24" w:rsidP="00B75B24">
      <w:pPr>
        <w:pStyle w:val="AmdtsEntries"/>
      </w:pPr>
      <w:r>
        <w:t>s 311H</w:t>
      </w:r>
      <w:r>
        <w:tab/>
        <w:t xml:space="preserve">ins </w:t>
      </w:r>
      <w:hyperlink r:id="rId812" w:tooltip="Education Amendment Act 2022" w:history="1">
        <w:r w:rsidRPr="0068777B">
          <w:rPr>
            <w:rStyle w:val="charCitHyperlinkAbbrev"/>
          </w:rPr>
          <w:t>A2022-10</w:t>
        </w:r>
      </w:hyperlink>
      <w:r>
        <w:t xml:space="preserve"> s 39</w:t>
      </w:r>
    </w:p>
    <w:p w14:paraId="7533CA8D" w14:textId="77777777" w:rsidR="000D0853" w:rsidRPr="00773DB0" w:rsidRDefault="000D0853" w:rsidP="000D0853">
      <w:pPr>
        <w:pStyle w:val="AmdtsEntries"/>
      </w:pPr>
      <w:r w:rsidRPr="00773DB0">
        <w:tab/>
        <w:t>exp 20 December 2023 (s 313 (2))</w:t>
      </w:r>
    </w:p>
    <w:p w14:paraId="04C2B74C" w14:textId="42F87860" w:rsidR="00B75B24" w:rsidRDefault="00B75B24" w:rsidP="00B75B24">
      <w:pPr>
        <w:pStyle w:val="AmdtsEntryHd"/>
        <w:rPr>
          <w:color w:val="000000"/>
        </w:rPr>
      </w:pPr>
      <w:r w:rsidRPr="009F7310">
        <w:rPr>
          <w:color w:val="000000"/>
        </w:rPr>
        <w:lastRenderedPageBreak/>
        <w:t>In</w:t>
      </w:r>
      <w:r w:rsidRPr="009F7310">
        <w:rPr>
          <w:color w:val="000000"/>
        </w:rPr>
        <w:noBreakHyphen/>
        <w:t>principle approval for provisional registration of school</w:t>
      </w:r>
    </w:p>
    <w:p w14:paraId="3CFEA471" w14:textId="0B6FD6B4" w:rsidR="00B75B24" w:rsidRDefault="00B75B24" w:rsidP="00B75B24">
      <w:pPr>
        <w:pStyle w:val="AmdtsEntries"/>
      </w:pPr>
      <w:r>
        <w:t>s 311I</w:t>
      </w:r>
      <w:r>
        <w:tab/>
        <w:t xml:space="preserve">ins </w:t>
      </w:r>
      <w:hyperlink r:id="rId813" w:tooltip="Education Amendment Act 2022" w:history="1">
        <w:r w:rsidRPr="0068777B">
          <w:rPr>
            <w:rStyle w:val="charCitHyperlinkAbbrev"/>
          </w:rPr>
          <w:t>A2022-10</w:t>
        </w:r>
      </w:hyperlink>
      <w:r>
        <w:t xml:space="preserve"> s 39</w:t>
      </w:r>
    </w:p>
    <w:p w14:paraId="66D26BB3" w14:textId="77777777" w:rsidR="002B3D82" w:rsidRPr="00773DB0" w:rsidRDefault="002B3D82" w:rsidP="002B3D82">
      <w:pPr>
        <w:pStyle w:val="AmdtsEntries"/>
      </w:pPr>
      <w:r w:rsidRPr="00773DB0">
        <w:tab/>
        <w:t>exp 20 December 2023 (s 313 (2))</w:t>
      </w:r>
    </w:p>
    <w:p w14:paraId="64D91FB4" w14:textId="25E2EFBC" w:rsidR="00B75B24" w:rsidRDefault="00D0289C" w:rsidP="00B75B24">
      <w:pPr>
        <w:pStyle w:val="AmdtsEntryHd"/>
        <w:rPr>
          <w:color w:val="000000"/>
        </w:rPr>
      </w:pPr>
      <w:r w:rsidRPr="009F7310">
        <w:rPr>
          <w:color w:val="000000"/>
        </w:rPr>
        <w:t>Application for provisional registration of school</w:t>
      </w:r>
    </w:p>
    <w:p w14:paraId="78A21CE5" w14:textId="15287314" w:rsidR="00B75B24" w:rsidRDefault="00B75B24" w:rsidP="00B75B24">
      <w:pPr>
        <w:pStyle w:val="AmdtsEntries"/>
      </w:pPr>
      <w:r>
        <w:t>s 311J</w:t>
      </w:r>
      <w:r>
        <w:tab/>
        <w:t xml:space="preserve">ins </w:t>
      </w:r>
      <w:hyperlink r:id="rId814" w:tooltip="Education Amendment Act 2022" w:history="1">
        <w:r w:rsidRPr="0068777B">
          <w:rPr>
            <w:rStyle w:val="charCitHyperlinkAbbrev"/>
          </w:rPr>
          <w:t>A2022-10</w:t>
        </w:r>
      </w:hyperlink>
      <w:r>
        <w:t xml:space="preserve"> s 39</w:t>
      </w:r>
    </w:p>
    <w:p w14:paraId="2D704B0F" w14:textId="77777777" w:rsidR="002B3D82" w:rsidRPr="00773DB0" w:rsidRDefault="002B3D82" w:rsidP="002B3D82">
      <w:pPr>
        <w:pStyle w:val="AmdtsEntries"/>
      </w:pPr>
      <w:r w:rsidRPr="00773DB0">
        <w:tab/>
        <w:t>exp 20 December 2023 (s 313 (2))</w:t>
      </w:r>
    </w:p>
    <w:p w14:paraId="517A62AD" w14:textId="745A5749" w:rsidR="00D0289C" w:rsidRDefault="00D0289C" w:rsidP="00D0289C">
      <w:pPr>
        <w:pStyle w:val="AmdtsEntryHd"/>
        <w:rPr>
          <w:color w:val="000000"/>
        </w:rPr>
      </w:pPr>
      <w:r w:rsidRPr="009F7310">
        <w:rPr>
          <w:color w:val="000000"/>
        </w:rPr>
        <w:t>Provisional registration of a school</w:t>
      </w:r>
    </w:p>
    <w:p w14:paraId="5F28713F" w14:textId="0B3CFC56" w:rsidR="00D0289C" w:rsidRDefault="00D0289C" w:rsidP="00D0289C">
      <w:pPr>
        <w:pStyle w:val="AmdtsEntries"/>
      </w:pPr>
      <w:r>
        <w:t>s 311K</w:t>
      </w:r>
      <w:r>
        <w:tab/>
        <w:t xml:space="preserve">ins </w:t>
      </w:r>
      <w:hyperlink r:id="rId815" w:tooltip="Education Amendment Act 2022" w:history="1">
        <w:r w:rsidRPr="0068777B">
          <w:rPr>
            <w:rStyle w:val="charCitHyperlinkAbbrev"/>
          </w:rPr>
          <w:t>A2022-10</w:t>
        </w:r>
      </w:hyperlink>
      <w:r>
        <w:t xml:space="preserve"> s 39</w:t>
      </w:r>
    </w:p>
    <w:p w14:paraId="1A2348C0" w14:textId="77777777" w:rsidR="002B3D82" w:rsidRPr="00773DB0" w:rsidRDefault="002B3D82" w:rsidP="002B3D82">
      <w:pPr>
        <w:pStyle w:val="AmdtsEntries"/>
      </w:pPr>
      <w:r w:rsidRPr="00773DB0">
        <w:tab/>
        <w:t>exp 20 December 2023 (s 313 (2))</w:t>
      </w:r>
    </w:p>
    <w:p w14:paraId="2594498D" w14:textId="5EE48E4C" w:rsidR="00D0289C" w:rsidRDefault="00D0289C" w:rsidP="00D0289C">
      <w:pPr>
        <w:pStyle w:val="AmdtsEntryHd"/>
        <w:rPr>
          <w:color w:val="000000"/>
        </w:rPr>
      </w:pPr>
      <w:r w:rsidRPr="009F7310">
        <w:rPr>
          <w:color w:val="000000"/>
        </w:rPr>
        <w:t>Application for registration of school</w:t>
      </w:r>
    </w:p>
    <w:p w14:paraId="44D66012" w14:textId="1DC53196" w:rsidR="00D0289C" w:rsidRDefault="00D0289C" w:rsidP="00D0289C">
      <w:pPr>
        <w:pStyle w:val="AmdtsEntries"/>
      </w:pPr>
      <w:r>
        <w:t>s 311L</w:t>
      </w:r>
      <w:r>
        <w:tab/>
        <w:t xml:space="preserve">ins </w:t>
      </w:r>
      <w:hyperlink r:id="rId816" w:tooltip="Education Amendment Act 2022" w:history="1">
        <w:r w:rsidRPr="0068777B">
          <w:rPr>
            <w:rStyle w:val="charCitHyperlinkAbbrev"/>
          </w:rPr>
          <w:t>A2022-10</w:t>
        </w:r>
      </w:hyperlink>
      <w:r>
        <w:t xml:space="preserve"> s 39</w:t>
      </w:r>
    </w:p>
    <w:p w14:paraId="589C1796" w14:textId="77777777" w:rsidR="002B3D82" w:rsidRPr="00773DB0" w:rsidRDefault="002B3D82" w:rsidP="002B3D82">
      <w:pPr>
        <w:pStyle w:val="AmdtsEntries"/>
      </w:pPr>
      <w:r w:rsidRPr="00773DB0">
        <w:tab/>
        <w:t>exp 20 December 2023 (s 313 (2))</w:t>
      </w:r>
    </w:p>
    <w:p w14:paraId="4843B775" w14:textId="39345B86" w:rsidR="00D0289C" w:rsidRDefault="00D0289C" w:rsidP="00D0289C">
      <w:pPr>
        <w:pStyle w:val="AmdtsEntryHd"/>
        <w:rPr>
          <w:color w:val="000000"/>
        </w:rPr>
      </w:pPr>
      <w:r w:rsidRPr="009F7310">
        <w:rPr>
          <w:color w:val="000000"/>
        </w:rPr>
        <w:t>Registration of school</w:t>
      </w:r>
    </w:p>
    <w:p w14:paraId="68E1E3B6" w14:textId="3511FD79" w:rsidR="00D0289C" w:rsidRDefault="00D0289C" w:rsidP="00D0289C">
      <w:pPr>
        <w:pStyle w:val="AmdtsEntries"/>
      </w:pPr>
      <w:r>
        <w:t>s 311M</w:t>
      </w:r>
      <w:r>
        <w:tab/>
        <w:t xml:space="preserve">ins </w:t>
      </w:r>
      <w:hyperlink r:id="rId817" w:tooltip="Education Amendment Act 2022" w:history="1">
        <w:r w:rsidRPr="0068777B">
          <w:rPr>
            <w:rStyle w:val="charCitHyperlinkAbbrev"/>
          </w:rPr>
          <w:t>A2022-10</w:t>
        </w:r>
      </w:hyperlink>
      <w:r>
        <w:t xml:space="preserve"> s 39</w:t>
      </w:r>
    </w:p>
    <w:p w14:paraId="4BE7B2A8" w14:textId="77777777" w:rsidR="002B3D82" w:rsidRPr="00773DB0" w:rsidRDefault="002B3D82" w:rsidP="002B3D82">
      <w:pPr>
        <w:pStyle w:val="AmdtsEntries"/>
      </w:pPr>
      <w:r w:rsidRPr="00773DB0">
        <w:tab/>
        <w:t>exp 20 December 2023 (s 313 (2))</w:t>
      </w:r>
    </w:p>
    <w:p w14:paraId="02225CD0" w14:textId="105CE241" w:rsidR="00D0289C" w:rsidRDefault="00D0289C" w:rsidP="00D0289C">
      <w:pPr>
        <w:pStyle w:val="AmdtsEntryHd"/>
        <w:rPr>
          <w:color w:val="000000"/>
        </w:rPr>
      </w:pPr>
      <w:r w:rsidRPr="009F7310">
        <w:rPr>
          <w:color w:val="000000"/>
        </w:rPr>
        <w:t>Application for registration of school at additional campus—generally</w:t>
      </w:r>
    </w:p>
    <w:p w14:paraId="7B4F5440" w14:textId="41725BFE" w:rsidR="00D0289C" w:rsidRDefault="00D0289C" w:rsidP="00D0289C">
      <w:pPr>
        <w:pStyle w:val="AmdtsEntries"/>
      </w:pPr>
      <w:r>
        <w:t>s 311N</w:t>
      </w:r>
      <w:r>
        <w:tab/>
        <w:t xml:space="preserve">ins </w:t>
      </w:r>
      <w:hyperlink r:id="rId818" w:tooltip="Education Amendment Act 2022" w:history="1">
        <w:r w:rsidRPr="0068777B">
          <w:rPr>
            <w:rStyle w:val="charCitHyperlinkAbbrev"/>
          </w:rPr>
          <w:t>A2022-10</w:t>
        </w:r>
      </w:hyperlink>
      <w:r>
        <w:t xml:space="preserve"> s 39</w:t>
      </w:r>
      <w:r w:rsidR="00272738">
        <w:t>; pars renum R31 LA</w:t>
      </w:r>
    </w:p>
    <w:p w14:paraId="3A9D02D5" w14:textId="77777777" w:rsidR="002B3D82" w:rsidRPr="00773DB0" w:rsidRDefault="002B3D82" w:rsidP="002B3D82">
      <w:pPr>
        <w:pStyle w:val="AmdtsEntries"/>
      </w:pPr>
      <w:r w:rsidRPr="00773DB0">
        <w:tab/>
        <w:t>exp 20 December 2023 (s 313 (2))</w:t>
      </w:r>
    </w:p>
    <w:p w14:paraId="00884843" w14:textId="62DAB787" w:rsidR="00D0289C" w:rsidRDefault="00D0289C" w:rsidP="00D0289C">
      <w:pPr>
        <w:pStyle w:val="AmdtsEntryHd"/>
        <w:rPr>
          <w:color w:val="000000"/>
        </w:rPr>
      </w:pPr>
      <w:r w:rsidRPr="009F7310">
        <w:rPr>
          <w:color w:val="000000"/>
        </w:rPr>
        <w:t>Application for registration of school at additional campus—within 2</w:t>
      </w:r>
      <w:r w:rsidR="00467949">
        <w:rPr>
          <w:color w:val="000000"/>
        </w:rPr>
        <w:t xml:space="preserve"> </w:t>
      </w:r>
      <w:r w:rsidRPr="009F7310">
        <w:rPr>
          <w:color w:val="000000"/>
        </w:rPr>
        <w:t>years</w:t>
      </w:r>
    </w:p>
    <w:p w14:paraId="0748D735" w14:textId="40A65ACF" w:rsidR="00D0289C" w:rsidRDefault="00D0289C" w:rsidP="00D0289C">
      <w:pPr>
        <w:pStyle w:val="AmdtsEntries"/>
      </w:pPr>
      <w:r>
        <w:t>s 311O</w:t>
      </w:r>
      <w:r>
        <w:tab/>
        <w:t xml:space="preserve">ins </w:t>
      </w:r>
      <w:hyperlink r:id="rId819" w:tooltip="Education Amendment Act 2022" w:history="1">
        <w:r w:rsidRPr="0068777B">
          <w:rPr>
            <w:rStyle w:val="charCitHyperlinkAbbrev"/>
          </w:rPr>
          <w:t>A2022-10</w:t>
        </w:r>
      </w:hyperlink>
      <w:r>
        <w:t xml:space="preserve"> s 39</w:t>
      </w:r>
    </w:p>
    <w:p w14:paraId="10614C7C" w14:textId="77777777" w:rsidR="002B3D82" w:rsidRPr="00773DB0" w:rsidRDefault="002B3D82" w:rsidP="002B3D82">
      <w:pPr>
        <w:pStyle w:val="AmdtsEntries"/>
      </w:pPr>
      <w:r w:rsidRPr="00773DB0">
        <w:tab/>
        <w:t>exp 20 December 2023 (s 313 (2))</w:t>
      </w:r>
    </w:p>
    <w:p w14:paraId="3CC8D741" w14:textId="07377300" w:rsidR="00D0289C" w:rsidRDefault="00D0289C" w:rsidP="00D0289C">
      <w:pPr>
        <w:pStyle w:val="AmdtsEntryHd"/>
        <w:rPr>
          <w:color w:val="000000"/>
        </w:rPr>
      </w:pPr>
      <w:r w:rsidRPr="009F7310">
        <w:rPr>
          <w:color w:val="000000"/>
        </w:rPr>
        <w:t>Application for registration of school at additional educational level—generally</w:t>
      </w:r>
    </w:p>
    <w:p w14:paraId="7FF6B825" w14:textId="38156810" w:rsidR="00D0289C" w:rsidRDefault="00D0289C" w:rsidP="00D0289C">
      <w:pPr>
        <w:pStyle w:val="AmdtsEntries"/>
      </w:pPr>
      <w:r>
        <w:t>s 311P</w:t>
      </w:r>
      <w:r>
        <w:tab/>
        <w:t xml:space="preserve">ins </w:t>
      </w:r>
      <w:hyperlink r:id="rId820" w:tooltip="Education Amendment Act 2022" w:history="1">
        <w:r w:rsidRPr="0068777B">
          <w:rPr>
            <w:rStyle w:val="charCitHyperlinkAbbrev"/>
          </w:rPr>
          <w:t>A2022-10</w:t>
        </w:r>
      </w:hyperlink>
      <w:r>
        <w:t xml:space="preserve"> s 39</w:t>
      </w:r>
    </w:p>
    <w:p w14:paraId="43C175AB" w14:textId="77777777" w:rsidR="002B3D82" w:rsidRPr="00773DB0" w:rsidRDefault="002B3D82" w:rsidP="002B3D82">
      <w:pPr>
        <w:pStyle w:val="AmdtsEntries"/>
      </w:pPr>
      <w:r w:rsidRPr="00773DB0">
        <w:tab/>
        <w:t>exp 20 December 2023 (s 313 (2))</w:t>
      </w:r>
    </w:p>
    <w:p w14:paraId="23B45F09" w14:textId="1B7647C2" w:rsidR="00D0289C" w:rsidRDefault="00D0289C" w:rsidP="00D0289C">
      <w:pPr>
        <w:pStyle w:val="AmdtsEntryHd"/>
        <w:rPr>
          <w:color w:val="000000"/>
        </w:rPr>
      </w:pPr>
      <w:r w:rsidRPr="009F7310">
        <w:rPr>
          <w:color w:val="000000"/>
        </w:rPr>
        <w:t>Application for registration of school at additional educational level—within 2 years</w:t>
      </w:r>
    </w:p>
    <w:p w14:paraId="59AEAEB0" w14:textId="1ED1C3AC" w:rsidR="00D0289C" w:rsidRDefault="00D0289C" w:rsidP="00D0289C">
      <w:pPr>
        <w:pStyle w:val="AmdtsEntries"/>
      </w:pPr>
      <w:r>
        <w:t>s 311Q</w:t>
      </w:r>
      <w:r>
        <w:tab/>
        <w:t xml:space="preserve">ins </w:t>
      </w:r>
      <w:hyperlink r:id="rId821" w:tooltip="Education Amendment Act 2022" w:history="1">
        <w:r w:rsidRPr="0068777B">
          <w:rPr>
            <w:rStyle w:val="charCitHyperlinkAbbrev"/>
          </w:rPr>
          <w:t>A2022-10</w:t>
        </w:r>
      </w:hyperlink>
      <w:r>
        <w:t xml:space="preserve"> s 39</w:t>
      </w:r>
    </w:p>
    <w:p w14:paraId="2585C5C2" w14:textId="77777777" w:rsidR="002B3D82" w:rsidRPr="00773DB0" w:rsidRDefault="002B3D82" w:rsidP="002B3D82">
      <w:pPr>
        <w:pStyle w:val="AmdtsEntries"/>
      </w:pPr>
      <w:r w:rsidRPr="00773DB0">
        <w:tab/>
        <w:t>exp 20 December 2023 (s 313 (2))</w:t>
      </w:r>
    </w:p>
    <w:p w14:paraId="38B662E6" w14:textId="523514F9" w:rsidR="00D0289C" w:rsidRDefault="00D0289C" w:rsidP="00D0289C">
      <w:pPr>
        <w:pStyle w:val="AmdtsEntryHd"/>
        <w:rPr>
          <w:color w:val="000000"/>
        </w:rPr>
      </w:pPr>
      <w:r w:rsidRPr="009F7310">
        <w:rPr>
          <w:color w:val="000000"/>
        </w:rPr>
        <w:t>Grounds for regulatory action</w:t>
      </w:r>
    </w:p>
    <w:p w14:paraId="47FCE15A" w14:textId="3FA4872C" w:rsidR="00D0289C" w:rsidRDefault="00D0289C" w:rsidP="00C02A8E">
      <w:pPr>
        <w:pStyle w:val="AmdtsEntries"/>
      </w:pPr>
      <w:r>
        <w:t>s 311R</w:t>
      </w:r>
      <w:r>
        <w:tab/>
        <w:t xml:space="preserve">ins </w:t>
      </w:r>
      <w:hyperlink r:id="rId822" w:tooltip="Education Amendment Act 2022" w:history="1">
        <w:r w:rsidRPr="0068777B">
          <w:rPr>
            <w:rStyle w:val="charCitHyperlinkAbbrev"/>
          </w:rPr>
          <w:t>A2022-10</w:t>
        </w:r>
      </w:hyperlink>
      <w:r>
        <w:t xml:space="preserve"> s 39</w:t>
      </w:r>
    </w:p>
    <w:p w14:paraId="5AA599CA" w14:textId="77777777" w:rsidR="002B3D82" w:rsidRPr="00773DB0" w:rsidRDefault="002B3D82" w:rsidP="002B3D82">
      <w:pPr>
        <w:pStyle w:val="AmdtsEntries"/>
      </w:pPr>
      <w:r w:rsidRPr="00773DB0">
        <w:tab/>
        <w:t>exp 20 December 2023 (s 313 (2))</w:t>
      </w:r>
    </w:p>
    <w:p w14:paraId="4BEAA460" w14:textId="2CF835FA" w:rsidR="00D0289C" w:rsidRDefault="00D0289C" w:rsidP="00D0289C">
      <w:pPr>
        <w:pStyle w:val="AmdtsEntryHd"/>
        <w:rPr>
          <w:color w:val="000000"/>
        </w:rPr>
      </w:pPr>
      <w:r w:rsidRPr="009F7310">
        <w:rPr>
          <w:color w:val="000000"/>
        </w:rPr>
        <w:t>Register of enrolments and attendances—non</w:t>
      </w:r>
      <w:r w:rsidRPr="009F7310">
        <w:rPr>
          <w:color w:val="000000"/>
        </w:rPr>
        <w:noBreakHyphen/>
        <w:t>government schools</w:t>
      </w:r>
    </w:p>
    <w:p w14:paraId="03B0CB06" w14:textId="7A7A17BD" w:rsidR="00D0289C" w:rsidRDefault="00D0289C" w:rsidP="00D0289C">
      <w:pPr>
        <w:pStyle w:val="AmdtsEntries"/>
      </w:pPr>
      <w:r>
        <w:t>s 311S</w:t>
      </w:r>
      <w:r>
        <w:tab/>
        <w:t xml:space="preserve">ins </w:t>
      </w:r>
      <w:hyperlink r:id="rId823" w:tooltip="Education Amendment Act 2022" w:history="1">
        <w:r w:rsidRPr="0068777B">
          <w:rPr>
            <w:rStyle w:val="charCitHyperlinkAbbrev"/>
          </w:rPr>
          <w:t>A2022-10</w:t>
        </w:r>
      </w:hyperlink>
      <w:r>
        <w:t xml:space="preserve"> s 39</w:t>
      </w:r>
    </w:p>
    <w:p w14:paraId="614F9041" w14:textId="77777777" w:rsidR="002B3D82" w:rsidRPr="00773DB0" w:rsidRDefault="002B3D82" w:rsidP="002B3D82">
      <w:pPr>
        <w:pStyle w:val="AmdtsEntries"/>
      </w:pPr>
      <w:r w:rsidRPr="00773DB0">
        <w:tab/>
        <w:t>exp 20 December 2023 (s 313 (2))</w:t>
      </w:r>
    </w:p>
    <w:p w14:paraId="60E836F0" w14:textId="65988A8F" w:rsidR="00D0289C" w:rsidRDefault="00D0289C" w:rsidP="00D0289C">
      <w:pPr>
        <w:pStyle w:val="AmdtsEntryHd"/>
        <w:rPr>
          <w:color w:val="000000"/>
        </w:rPr>
      </w:pPr>
      <w:r w:rsidRPr="009F7310">
        <w:rPr>
          <w:color w:val="000000"/>
        </w:rPr>
        <w:t>Appointment of authorised persons (non-government)</w:t>
      </w:r>
    </w:p>
    <w:p w14:paraId="4790716D" w14:textId="0FD518D0" w:rsidR="00D0289C" w:rsidRDefault="00D0289C" w:rsidP="00D0289C">
      <w:pPr>
        <w:pStyle w:val="AmdtsEntries"/>
      </w:pPr>
      <w:r>
        <w:t>s 311T</w:t>
      </w:r>
      <w:r>
        <w:tab/>
        <w:t xml:space="preserve">ins </w:t>
      </w:r>
      <w:hyperlink r:id="rId824" w:tooltip="Education Amendment Act 2022" w:history="1">
        <w:r w:rsidRPr="0068777B">
          <w:rPr>
            <w:rStyle w:val="charCitHyperlinkAbbrev"/>
          </w:rPr>
          <w:t>A2022-10</w:t>
        </w:r>
      </w:hyperlink>
      <w:r>
        <w:t xml:space="preserve"> s 39</w:t>
      </w:r>
    </w:p>
    <w:p w14:paraId="6AACFA3D" w14:textId="77777777" w:rsidR="002B3D82" w:rsidRPr="00773DB0" w:rsidRDefault="002B3D82" w:rsidP="002B3D82">
      <w:pPr>
        <w:pStyle w:val="AmdtsEntries"/>
      </w:pPr>
      <w:r w:rsidRPr="00773DB0">
        <w:tab/>
        <w:t>exp 20 December 2023 (s 313 (2))</w:t>
      </w:r>
    </w:p>
    <w:p w14:paraId="73522F63" w14:textId="58BEDCD8" w:rsidR="0089106C" w:rsidRDefault="0089106C" w:rsidP="0089106C">
      <w:pPr>
        <w:pStyle w:val="AmdtsEntryHd"/>
      </w:pPr>
      <w:r w:rsidRPr="009F7310">
        <w:rPr>
          <w:color w:val="000000"/>
        </w:rPr>
        <w:lastRenderedPageBreak/>
        <w:t>Transitional regulations</w:t>
      </w:r>
    </w:p>
    <w:p w14:paraId="32F0CDA2" w14:textId="27B57A12" w:rsidR="0089106C" w:rsidRDefault="0089106C" w:rsidP="00D4175C">
      <w:pPr>
        <w:pStyle w:val="AmdtsEntries"/>
        <w:keepNext/>
      </w:pPr>
      <w:r>
        <w:t>pt 10.2 hdg</w:t>
      </w:r>
      <w:r>
        <w:tab/>
        <w:t xml:space="preserve">ins </w:t>
      </w:r>
      <w:hyperlink r:id="rId825" w:tooltip="Education Amendment Act 2022" w:history="1">
        <w:r w:rsidRPr="0068777B">
          <w:rPr>
            <w:rStyle w:val="charCitHyperlinkAbbrev"/>
          </w:rPr>
          <w:t>A2022-10</w:t>
        </w:r>
      </w:hyperlink>
      <w:r>
        <w:t xml:space="preserve"> s 12</w:t>
      </w:r>
    </w:p>
    <w:p w14:paraId="5B0D87DB" w14:textId="7944EB2E" w:rsidR="0089106C" w:rsidRPr="00773DB0" w:rsidRDefault="0089106C" w:rsidP="0089106C">
      <w:pPr>
        <w:pStyle w:val="AmdtsEntries"/>
      </w:pPr>
      <w:r w:rsidRPr="00773DB0">
        <w:tab/>
        <w:t>exp 20 December 2023 (s 313</w:t>
      </w:r>
      <w:r w:rsidR="000D0853" w:rsidRPr="00773DB0">
        <w:t xml:space="preserve"> (2)</w:t>
      </w:r>
      <w:r w:rsidRPr="00773DB0">
        <w:t>)</w:t>
      </w:r>
    </w:p>
    <w:p w14:paraId="4D3C32BC" w14:textId="60B3D88B" w:rsidR="0089106C" w:rsidRDefault="0089106C" w:rsidP="0089106C">
      <w:pPr>
        <w:pStyle w:val="AmdtsEntryHd"/>
      </w:pPr>
      <w:r w:rsidRPr="009F7310">
        <w:rPr>
          <w:color w:val="000000"/>
        </w:rPr>
        <w:t>Transitional regulations</w:t>
      </w:r>
    </w:p>
    <w:p w14:paraId="19733EAD" w14:textId="6C320B41" w:rsidR="0089106C" w:rsidRDefault="0089106C" w:rsidP="0089106C">
      <w:pPr>
        <w:pStyle w:val="AmdtsEntries"/>
      </w:pPr>
      <w:r>
        <w:t>s 312</w:t>
      </w:r>
      <w:r>
        <w:tab/>
        <w:t xml:space="preserve">ins </w:t>
      </w:r>
      <w:hyperlink r:id="rId826" w:tooltip="Education Amendment Act 2022" w:history="1">
        <w:r w:rsidRPr="0068777B">
          <w:rPr>
            <w:rStyle w:val="charCitHyperlinkAbbrev"/>
          </w:rPr>
          <w:t>A2022-10</w:t>
        </w:r>
      </w:hyperlink>
      <w:r>
        <w:t xml:space="preserve"> s 12</w:t>
      </w:r>
    </w:p>
    <w:p w14:paraId="7538274B" w14:textId="54F411D0" w:rsidR="0089106C" w:rsidRPr="00773DB0" w:rsidRDefault="0089106C" w:rsidP="0089106C">
      <w:pPr>
        <w:pStyle w:val="AmdtsEntries"/>
      </w:pPr>
      <w:r w:rsidRPr="00773DB0">
        <w:tab/>
        <w:t>exp 20 December 2023 (s 313</w:t>
      </w:r>
      <w:r w:rsidR="000D0853" w:rsidRPr="00773DB0">
        <w:t xml:space="preserve"> (2)</w:t>
      </w:r>
      <w:r w:rsidRPr="00773DB0">
        <w:t>)</w:t>
      </w:r>
    </w:p>
    <w:p w14:paraId="07B4FA25" w14:textId="61C63ED6" w:rsidR="0089106C" w:rsidRDefault="0089106C" w:rsidP="0089106C">
      <w:pPr>
        <w:pStyle w:val="AmdtsEntryHd"/>
      </w:pPr>
      <w:r w:rsidRPr="009F7310">
        <w:rPr>
          <w:color w:val="000000"/>
        </w:rPr>
        <w:t>Expiry</w:t>
      </w:r>
    </w:p>
    <w:p w14:paraId="44ED24B3" w14:textId="6A850B16" w:rsidR="0089106C" w:rsidRDefault="0089106C" w:rsidP="0089106C">
      <w:pPr>
        <w:pStyle w:val="AmdtsEntries"/>
      </w:pPr>
      <w:r>
        <w:t>pt 10.3 hdg</w:t>
      </w:r>
      <w:r>
        <w:tab/>
        <w:t xml:space="preserve">ins </w:t>
      </w:r>
      <w:hyperlink r:id="rId827" w:tooltip="Education Amendment Act 2022" w:history="1">
        <w:r w:rsidRPr="0068777B">
          <w:rPr>
            <w:rStyle w:val="charCitHyperlinkAbbrev"/>
          </w:rPr>
          <w:t>A2022-10</w:t>
        </w:r>
      </w:hyperlink>
      <w:r>
        <w:t xml:space="preserve"> s 12</w:t>
      </w:r>
    </w:p>
    <w:p w14:paraId="58A5B6E6" w14:textId="0460B7ED" w:rsidR="0089106C" w:rsidRPr="00773DB0" w:rsidRDefault="0089106C" w:rsidP="0089106C">
      <w:pPr>
        <w:pStyle w:val="AmdtsEntries"/>
      </w:pPr>
      <w:r w:rsidRPr="00773DB0">
        <w:tab/>
        <w:t>exp 20 December 2023 (s 313</w:t>
      </w:r>
      <w:r w:rsidR="000D0853" w:rsidRPr="00773DB0">
        <w:t xml:space="preserve"> (2)</w:t>
      </w:r>
      <w:r w:rsidRPr="00773DB0">
        <w:t>)</w:t>
      </w:r>
    </w:p>
    <w:p w14:paraId="68668785" w14:textId="4E1109CE" w:rsidR="0089106C" w:rsidRDefault="0089106C" w:rsidP="0089106C">
      <w:pPr>
        <w:pStyle w:val="AmdtsEntryHd"/>
      </w:pPr>
      <w:r w:rsidRPr="009F7310">
        <w:rPr>
          <w:color w:val="000000"/>
        </w:rPr>
        <w:t>Expiry—ch 10</w:t>
      </w:r>
    </w:p>
    <w:p w14:paraId="4069DDB8" w14:textId="6B893296" w:rsidR="0089106C" w:rsidRDefault="0089106C" w:rsidP="00C02A8E">
      <w:pPr>
        <w:pStyle w:val="AmdtsEntries"/>
      </w:pPr>
      <w:r>
        <w:t>s 313</w:t>
      </w:r>
      <w:r>
        <w:tab/>
        <w:t xml:space="preserve">ins </w:t>
      </w:r>
      <w:hyperlink r:id="rId828" w:tooltip="Education Amendment Act 2022" w:history="1">
        <w:r w:rsidRPr="0068777B">
          <w:rPr>
            <w:rStyle w:val="charCitHyperlinkAbbrev"/>
          </w:rPr>
          <w:t>A2022-10</w:t>
        </w:r>
      </w:hyperlink>
      <w:r>
        <w:t xml:space="preserve"> s 12</w:t>
      </w:r>
    </w:p>
    <w:p w14:paraId="7C987003" w14:textId="3CA1ADB2" w:rsidR="00444785" w:rsidRDefault="00444785" w:rsidP="0089106C">
      <w:pPr>
        <w:pStyle w:val="AmdtsEntries"/>
      </w:pPr>
      <w:r>
        <w:tab/>
        <w:t xml:space="preserve">sub </w:t>
      </w:r>
      <w:hyperlink r:id="rId829" w:tooltip="Education Amendment Act 2022" w:history="1">
        <w:r w:rsidRPr="0068777B">
          <w:rPr>
            <w:rStyle w:val="charCitHyperlinkAbbrev"/>
          </w:rPr>
          <w:t>A2022-10</w:t>
        </w:r>
      </w:hyperlink>
      <w:r>
        <w:t xml:space="preserve"> s 40</w:t>
      </w:r>
    </w:p>
    <w:p w14:paraId="386BC4F8" w14:textId="5D3AAF32" w:rsidR="0089106C" w:rsidRPr="00773DB0" w:rsidRDefault="0089106C" w:rsidP="0089106C">
      <w:pPr>
        <w:pStyle w:val="AmdtsEntries"/>
      </w:pPr>
      <w:r w:rsidRPr="00773DB0">
        <w:tab/>
        <w:t>exp 20 December 2023 (s 313</w:t>
      </w:r>
      <w:r w:rsidR="000D0853" w:rsidRPr="00773DB0">
        <w:t xml:space="preserve"> (2)</w:t>
      </w:r>
      <w:r w:rsidRPr="00773DB0">
        <w:t>)</w:t>
      </w:r>
    </w:p>
    <w:p w14:paraId="5746117B" w14:textId="3E71E800" w:rsidR="00AF6DC8" w:rsidRDefault="00AF6DC8">
      <w:pPr>
        <w:pStyle w:val="AmdtsEntryHd"/>
      </w:pPr>
      <w:r w:rsidRPr="001A3E56">
        <w:t>Transitional—Education Amendment Act 2024</w:t>
      </w:r>
    </w:p>
    <w:p w14:paraId="3BFC7766" w14:textId="62BBB601" w:rsidR="00AF6DC8" w:rsidRDefault="00AF6DC8" w:rsidP="00AF6DC8">
      <w:pPr>
        <w:pStyle w:val="AmdtsEntries"/>
      </w:pPr>
      <w:r>
        <w:t>ch 11 hdg</w:t>
      </w:r>
      <w:r>
        <w:tab/>
        <w:t xml:space="preserve">ins </w:t>
      </w:r>
      <w:hyperlink r:id="rId830" w:tooltip="Education Amendment Act 2024" w:history="1">
        <w:r>
          <w:rPr>
            <w:rStyle w:val="charCitHyperlinkAbbrev"/>
          </w:rPr>
          <w:t>A2024</w:t>
        </w:r>
        <w:r>
          <w:rPr>
            <w:rStyle w:val="charCitHyperlinkAbbrev"/>
          </w:rPr>
          <w:noBreakHyphen/>
          <w:t>39</w:t>
        </w:r>
      </w:hyperlink>
      <w:r>
        <w:t xml:space="preserve"> s 50</w:t>
      </w:r>
    </w:p>
    <w:p w14:paraId="4311BEAF" w14:textId="3D84277C" w:rsidR="00AF6DC8" w:rsidRPr="00AF6DC8" w:rsidRDefault="00AF6DC8" w:rsidP="00AF6DC8">
      <w:pPr>
        <w:pStyle w:val="AmdtsEntries"/>
        <w:rPr>
          <w:rStyle w:val="charUnderline"/>
        </w:rPr>
      </w:pPr>
      <w:r>
        <w:tab/>
      </w:r>
      <w:r w:rsidRPr="00AF6DC8">
        <w:rPr>
          <w:rStyle w:val="charUnderline"/>
        </w:rPr>
        <w:t>exp 1 January 2027 (s 317)</w:t>
      </w:r>
    </w:p>
    <w:p w14:paraId="60A788DA" w14:textId="385461AC" w:rsidR="00AF6DC8" w:rsidRDefault="0038475B" w:rsidP="00AF6DC8">
      <w:pPr>
        <w:pStyle w:val="AmdtsEntryHd"/>
      </w:pPr>
      <w:r w:rsidRPr="001A3E56">
        <w:t>Definitions—ch 11</w:t>
      </w:r>
    </w:p>
    <w:p w14:paraId="163A0CBB" w14:textId="45F72FBD" w:rsidR="00AF6DC8" w:rsidRDefault="0038475B" w:rsidP="00AF6DC8">
      <w:pPr>
        <w:pStyle w:val="AmdtsEntries"/>
      </w:pPr>
      <w:r>
        <w:t>s 314</w:t>
      </w:r>
      <w:r w:rsidR="00AF6DC8">
        <w:tab/>
        <w:t xml:space="preserve">ins </w:t>
      </w:r>
      <w:hyperlink r:id="rId831" w:tooltip="Education Amendment Act 2024" w:history="1">
        <w:r w:rsidR="00AF6DC8">
          <w:rPr>
            <w:rStyle w:val="charCitHyperlinkAbbrev"/>
          </w:rPr>
          <w:t>A2024</w:t>
        </w:r>
        <w:r w:rsidR="00AF6DC8">
          <w:rPr>
            <w:rStyle w:val="charCitHyperlinkAbbrev"/>
          </w:rPr>
          <w:noBreakHyphen/>
          <w:t>39</w:t>
        </w:r>
      </w:hyperlink>
      <w:r w:rsidR="00AF6DC8">
        <w:t xml:space="preserve"> s 50</w:t>
      </w:r>
    </w:p>
    <w:p w14:paraId="4C072D3C" w14:textId="77777777" w:rsidR="00AF6DC8" w:rsidRDefault="00AF6DC8" w:rsidP="00AF6DC8">
      <w:pPr>
        <w:pStyle w:val="AmdtsEntries"/>
        <w:rPr>
          <w:rStyle w:val="charUnderline"/>
        </w:rPr>
      </w:pPr>
      <w:r>
        <w:tab/>
      </w:r>
      <w:r w:rsidRPr="00AF6DC8">
        <w:rPr>
          <w:rStyle w:val="charUnderline"/>
        </w:rPr>
        <w:t>exp 1 January 2027 (s 317)</w:t>
      </w:r>
    </w:p>
    <w:p w14:paraId="4B3256E5" w14:textId="03F1718A" w:rsidR="0038475B" w:rsidRDefault="0038475B" w:rsidP="0038475B">
      <w:pPr>
        <w:pStyle w:val="AmdtsEntryHd"/>
      </w:pPr>
      <w:r w:rsidRPr="001A3E56">
        <w:t>Distance education provided by school outside ACT</w:t>
      </w:r>
    </w:p>
    <w:p w14:paraId="653C7385" w14:textId="1213924E" w:rsidR="0038475B" w:rsidRDefault="0038475B" w:rsidP="0038475B">
      <w:pPr>
        <w:pStyle w:val="AmdtsEntries"/>
      </w:pPr>
      <w:r>
        <w:t>s 315</w:t>
      </w:r>
      <w:r>
        <w:tab/>
        <w:t xml:space="preserve">ins </w:t>
      </w:r>
      <w:hyperlink r:id="rId832" w:tooltip="Education Amendment Act 2024" w:history="1">
        <w:r>
          <w:rPr>
            <w:rStyle w:val="charCitHyperlinkAbbrev"/>
          </w:rPr>
          <w:t>A2024</w:t>
        </w:r>
        <w:r>
          <w:rPr>
            <w:rStyle w:val="charCitHyperlinkAbbrev"/>
          </w:rPr>
          <w:noBreakHyphen/>
          <w:t>39</w:t>
        </w:r>
      </w:hyperlink>
      <w:r>
        <w:t xml:space="preserve"> s 50</w:t>
      </w:r>
    </w:p>
    <w:p w14:paraId="5B289779" w14:textId="77777777" w:rsidR="0038475B" w:rsidRDefault="0038475B" w:rsidP="0038475B">
      <w:pPr>
        <w:pStyle w:val="AmdtsEntries"/>
        <w:rPr>
          <w:rStyle w:val="charUnderline"/>
        </w:rPr>
      </w:pPr>
      <w:r>
        <w:tab/>
      </w:r>
      <w:r w:rsidRPr="00AF6DC8">
        <w:rPr>
          <w:rStyle w:val="charUnderline"/>
        </w:rPr>
        <w:t>exp 1 January 2027 (s 317)</w:t>
      </w:r>
    </w:p>
    <w:p w14:paraId="626A80A0" w14:textId="4A5D32A3" w:rsidR="0038475B" w:rsidRDefault="0038475B" w:rsidP="0038475B">
      <w:pPr>
        <w:pStyle w:val="AmdtsEntryHd"/>
      </w:pPr>
      <w:r w:rsidRPr="001A3E56">
        <w:t>Transitional regulations</w:t>
      </w:r>
    </w:p>
    <w:p w14:paraId="2AD564AD" w14:textId="2714D161" w:rsidR="0038475B" w:rsidRDefault="0038475B" w:rsidP="0038475B">
      <w:pPr>
        <w:pStyle w:val="AmdtsEntries"/>
      </w:pPr>
      <w:r>
        <w:t>s 316</w:t>
      </w:r>
      <w:r>
        <w:tab/>
        <w:t xml:space="preserve">ins </w:t>
      </w:r>
      <w:hyperlink r:id="rId833" w:tooltip="Education Amendment Act 2024" w:history="1">
        <w:r>
          <w:rPr>
            <w:rStyle w:val="charCitHyperlinkAbbrev"/>
          </w:rPr>
          <w:t>A2024</w:t>
        </w:r>
        <w:r>
          <w:rPr>
            <w:rStyle w:val="charCitHyperlinkAbbrev"/>
          </w:rPr>
          <w:noBreakHyphen/>
          <w:t>39</w:t>
        </w:r>
      </w:hyperlink>
      <w:r>
        <w:t xml:space="preserve"> s 50</w:t>
      </w:r>
    </w:p>
    <w:p w14:paraId="57840B07" w14:textId="77777777" w:rsidR="0038475B" w:rsidRDefault="0038475B" w:rsidP="0038475B">
      <w:pPr>
        <w:pStyle w:val="AmdtsEntries"/>
        <w:rPr>
          <w:rStyle w:val="charUnderline"/>
        </w:rPr>
      </w:pPr>
      <w:r>
        <w:tab/>
      </w:r>
      <w:r w:rsidRPr="00AF6DC8">
        <w:rPr>
          <w:rStyle w:val="charUnderline"/>
        </w:rPr>
        <w:t>exp 1 January 2027 (s 317)</w:t>
      </w:r>
    </w:p>
    <w:p w14:paraId="78CE19B1" w14:textId="68560495" w:rsidR="0038475B" w:rsidRDefault="0038475B" w:rsidP="0038475B">
      <w:pPr>
        <w:pStyle w:val="AmdtsEntryHd"/>
      </w:pPr>
      <w:r w:rsidRPr="001A3E56">
        <w:t>Expiry—ch 11</w:t>
      </w:r>
    </w:p>
    <w:p w14:paraId="15BC8EB1" w14:textId="7DBF2A73" w:rsidR="0038475B" w:rsidRDefault="0038475B" w:rsidP="0038475B">
      <w:pPr>
        <w:pStyle w:val="AmdtsEntries"/>
      </w:pPr>
      <w:r>
        <w:t>s 317</w:t>
      </w:r>
      <w:r>
        <w:tab/>
        <w:t xml:space="preserve">ins </w:t>
      </w:r>
      <w:hyperlink r:id="rId834" w:tooltip="Education Amendment Act 2024" w:history="1">
        <w:r>
          <w:rPr>
            <w:rStyle w:val="charCitHyperlinkAbbrev"/>
          </w:rPr>
          <w:t>A2024</w:t>
        </w:r>
        <w:r>
          <w:rPr>
            <w:rStyle w:val="charCitHyperlinkAbbrev"/>
          </w:rPr>
          <w:noBreakHyphen/>
          <w:t>39</w:t>
        </w:r>
      </w:hyperlink>
      <w:r>
        <w:t xml:space="preserve"> s 50</w:t>
      </w:r>
    </w:p>
    <w:p w14:paraId="7DBAEBA5" w14:textId="77777777" w:rsidR="0038475B" w:rsidRDefault="0038475B" w:rsidP="0038475B">
      <w:pPr>
        <w:pStyle w:val="AmdtsEntries"/>
        <w:rPr>
          <w:rStyle w:val="charUnderline"/>
        </w:rPr>
      </w:pPr>
      <w:r>
        <w:tab/>
      </w:r>
      <w:r w:rsidRPr="00AF6DC8">
        <w:rPr>
          <w:rStyle w:val="charUnderline"/>
        </w:rPr>
        <w:t>exp 1 January 2027 (s 317)</w:t>
      </w:r>
    </w:p>
    <w:p w14:paraId="7F4F1AF4" w14:textId="2D314C3A" w:rsidR="00734738" w:rsidRDefault="00734738">
      <w:pPr>
        <w:pStyle w:val="AmdtsEntryHd"/>
      </w:pPr>
      <w:r>
        <w:t>Reviewable decisions</w:t>
      </w:r>
    </w:p>
    <w:p w14:paraId="18C9F163" w14:textId="21FEDAE8" w:rsidR="00734738" w:rsidRDefault="00734738" w:rsidP="00734738">
      <w:pPr>
        <w:pStyle w:val="AmdtsEntries"/>
      </w:pPr>
      <w:r>
        <w:t>sch 1</w:t>
      </w:r>
      <w:r>
        <w:tab/>
      </w:r>
      <w:r w:rsidRPr="00474007">
        <w:t xml:space="preserve">sub </w:t>
      </w:r>
      <w:hyperlink r:id="rId835" w:tooltip="ACT Civil and Administrative Tribunal Legislation Amendment Act 2008 (No 2)" w:history="1">
        <w:r w:rsidR="001927F7" w:rsidRPr="001927F7">
          <w:rPr>
            <w:rStyle w:val="charCitHyperlinkAbbrev"/>
          </w:rPr>
          <w:t>A2008</w:t>
        </w:r>
        <w:r w:rsidR="001927F7" w:rsidRPr="001927F7">
          <w:rPr>
            <w:rStyle w:val="charCitHyperlinkAbbrev"/>
          </w:rPr>
          <w:noBreakHyphen/>
          <w:t>37</w:t>
        </w:r>
      </w:hyperlink>
      <w:r w:rsidRPr="00474007">
        <w:t xml:space="preserve"> amdt 1.132</w:t>
      </w:r>
    </w:p>
    <w:p w14:paraId="163E286D" w14:textId="48BDD363" w:rsidR="00343EF4" w:rsidRPr="00734738" w:rsidRDefault="00343EF4" w:rsidP="00734738">
      <w:pPr>
        <w:pStyle w:val="AmdtsEntries"/>
      </w:pPr>
      <w:r>
        <w:tab/>
        <w:t xml:space="preserve">am </w:t>
      </w:r>
      <w:hyperlink r:id="rId836" w:tooltip="Education (Participation) Amendment Act 2009" w:history="1">
        <w:r w:rsidR="001927F7" w:rsidRPr="001927F7">
          <w:rPr>
            <w:rStyle w:val="charCitHyperlinkAbbrev"/>
          </w:rPr>
          <w:t>A2009</w:t>
        </w:r>
        <w:r w:rsidR="001927F7" w:rsidRPr="001927F7">
          <w:rPr>
            <w:rStyle w:val="charCitHyperlinkAbbrev"/>
          </w:rPr>
          <w:noBreakHyphen/>
          <w:t>40</w:t>
        </w:r>
      </w:hyperlink>
      <w:r>
        <w:t xml:space="preserve"> s 9; items renum R9 LA</w:t>
      </w:r>
      <w:r w:rsidR="008C664B">
        <w:t xml:space="preserve">; </w:t>
      </w:r>
      <w:hyperlink r:id="rId837" w:tooltip="Administrative (One ACT Public Service Miscellaneous Amendments) Act 2011" w:history="1">
        <w:r w:rsidR="001927F7" w:rsidRPr="001927F7">
          <w:rPr>
            <w:rStyle w:val="charCitHyperlinkAbbrev"/>
          </w:rPr>
          <w:t>A2011</w:t>
        </w:r>
        <w:r w:rsidR="001927F7" w:rsidRPr="001927F7">
          <w:rPr>
            <w:rStyle w:val="charCitHyperlinkAbbrev"/>
          </w:rPr>
          <w:noBreakHyphen/>
          <w:t>22</w:t>
        </w:r>
      </w:hyperlink>
      <w:r w:rsidR="008C664B">
        <w:t xml:space="preserve"> amdt </w:t>
      </w:r>
      <w:r w:rsidR="002513AF">
        <w:t>1.183</w:t>
      </w:r>
      <w:r w:rsidR="0096283B">
        <w:t xml:space="preserve">; </w:t>
      </w:r>
      <w:hyperlink r:id="rId838" w:tooltip="Education Amendment Act 2020" w:history="1">
        <w:r w:rsidR="000D098B">
          <w:rPr>
            <w:rStyle w:val="charCitHyperlinkAbbrev"/>
          </w:rPr>
          <w:t>A2020</w:t>
        </w:r>
        <w:r w:rsidR="000D098B">
          <w:rPr>
            <w:rStyle w:val="charCitHyperlinkAbbrev"/>
          </w:rPr>
          <w:noBreakHyphen/>
          <w:t>38</w:t>
        </w:r>
      </w:hyperlink>
      <w:r w:rsidR="0096283B">
        <w:t xml:space="preserve"> s </w:t>
      </w:r>
      <w:r w:rsidR="000D098B">
        <w:t>21; items renum R27 LA</w:t>
      </w:r>
      <w:r w:rsidR="0089106C">
        <w:t xml:space="preserve">; </w:t>
      </w:r>
      <w:hyperlink r:id="rId839" w:tooltip="Education Amendment Act 2022" w:history="1">
        <w:r w:rsidR="00A83BCB" w:rsidRPr="0068777B">
          <w:rPr>
            <w:rStyle w:val="charCitHyperlinkAbbrev"/>
          </w:rPr>
          <w:t>A2022-10</w:t>
        </w:r>
      </w:hyperlink>
      <w:r w:rsidR="0089106C">
        <w:t xml:space="preserve"> </w:t>
      </w:r>
      <w:r w:rsidR="00A83BCB">
        <w:t>s 13</w:t>
      </w:r>
      <w:r w:rsidR="002B3D82">
        <w:t>, s 41</w:t>
      </w:r>
      <w:r w:rsidR="00A83BCB">
        <w:t>; items renum R31 LA</w:t>
      </w:r>
      <w:r w:rsidR="002F0CCC">
        <w:t xml:space="preserve">; </w:t>
      </w:r>
      <w:hyperlink r:id="rId840" w:tooltip="Education Amendment Act 2024" w:history="1">
        <w:r w:rsidR="002F0CCC">
          <w:rPr>
            <w:rStyle w:val="charCitHyperlinkAbbrev"/>
          </w:rPr>
          <w:t>A2024</w:t>
        </w:r>
        <w:r w:rsidR="002F0CCC">
          <w:rPr>
            <w:rStyle w:val="charCitHyperlinkAbbrev"/>
          </w:rPr>
          <w:noBreakHyphen/>
          <w:t>39</w:t>
        </w:r>
      </w:hyperlink>
      <w:r w:rsidR="002F0CCC">
        <w:t xml:space="preserve"> s 51</w:t>
      </w:r>
    </w:p>
    <w:p w14:paraId="69A19FAF" w14:textId="77777777" w:rsidR="00893802" w:rsidRDefault="00893802">
      <w:pPr>
        <w:pStyle w:val="AmdtsEntryHd"/>
        <w:rPr>
          <w:rStyle w:val="CharPartText"/>
        </w:rPr>
      </w:pPr>
      <w:r>
        <w:rPr>
          <w:rStyle w:val="CharPartText"/>
        </w:rPr>
        <w:t>Minister’s decisions</w:t>
      </w:r>
    </w:p>
    <w:p w14:paraId="7877DE5A" w14:textId="3E6215E1" w:rsidR="00893802" w:rsidRDefault="00893802">
      <w:pPr>
        <w:pStyle w:val="AmdtsEntries"/>
      </w:pPr>
      <w:r>
        <w:t>sch 1 pt 1.1</w:t>
      </w:r>
      <w:r>
        <w:tab/>
        <w:t xml:space="preserve">am </w:t>
      </w:r>
      <w:hyperlink r:id="rId841" w:tooltip="Education Amendment Act 2006 (No 2)" w:history="1">
        <w:r w:rsidR="001927F7" w:rsidRPr="001927F7">
          <w:rPr>
            <w:rStyle w:val="charCitHyperlinkAbbrev"/>
          </w:rPr>
          <w:t>A2006</w:t>
        </w:r>
        <w:r w:rsidR="001927F7" w:rsidRPr="001927F7">
          <w:rPr>
            <w:rStyle w:val="charCitHyperlinkAbbrev"/>
          </w:rPr>
          <w:noBreakHyphen/>
          <w:t>57</w:t>
        </w:r>
      </w:hyperlink>
      <w:r>
        <w:t xml:space="preserve"> s 50; items renum R4 LA</w:t>
      </w:r>
    </w:p>
    <w:p w14:paraId="299A2479" w14:textId="74BB0210" w:rsidR="00905CF2" w:rsidRPr="00474007" w:rsidRDefault="00905CF2">
      <w:pPr>
        <w:pStyle w:val="AmdtsEntries"/>
      </w:pPr>
      <w:r>
        <w:tab/>
      </w:r>
      <w:r w:rsidRPr="00474007">
        <w:t xml:space="preserve">om </w:t>
      </w:r>
      <w:hyperlink r:id="rId842" w:tooltip="ACT Civil and Administrative Tribunal Legislation Amendment Act 2008 (No 2)" w:history="1">
        <w:r w:rsidR="001927F7" w:rsidRPr="001927F7">
          <w:rPr>
            <w:rStyle w:val="charCitHyperlinkAbbrev"/>
          </w:rPr>
          <w:t>A2008</w:t>
        </w:r>
        <w:r w:rsidR="001927F7" w:rsidRPr="001927F7">
          <w:rPr>
            <w:rStyle w:val="charCitHyperlinkAbbrev"/>
          </w:rPr>
          <w:noBreakHyphen/>
          <w:t>37</w:t>
        </w:r>
      </w:hyperlink>
      <w:r w:rsidRPr="00474007">
        <w:t xml:space="preserve"> amdt 1.132</w:t>
      </w:r>
    </w:p>
    <w:p w14:paraId="19760083" w14:textId="77777777" w:rsidR="00893802" w:rsidRDefault="00893802">
      <w:pPr>
        <w:pStyle w:val="AmdtsEntryHd"/>
        <w:rPr>
          <w:rStyle w:val="CharPartText"/>
        </w:rPr>
      </w:pPr>
      <w:r>
        <w:rPr>
          <w:rStyle w:val="CharPartText"/>
        </w:rPr>
        <w:t>Chief executive’s decisions</w:t>
      </w:r>
    </w:p>
    <w:p w14:paraId="5EFE712A" w14:textId="6D51B432" w:rsidR="00893802" w:rsidRDefault="00893802" w:rsidP="00C02A8E">
      <w:pPr>
        <w:pStyle w:val="AmdtsEntries"/>
      </w:pPr>
      <w:r>
        <w:t>sch 1 pt 1.2</w:t>
      </w:r>
      <w:r>
        <w:tab/>
        <w:t xml:space="preserve">am </w:t>
      </w:r>
      <w:hyperlink r:id="rId843" w:tooltip="Education Amendment Act 2006 (No 2)" w:history="1">
        <w:r w:rsidR="001927F7" w:rsidRPr="001927F7">
          <w:rPr>
            <w:rStyle w:val="charCitHyperlinkAbbrev"/>
          </w:rPr>
          <w:t>A2006</w:t>
        </w:r>
        <w:r w:rsidR="001927F7" w:rsidRPr="001927F7">
          <w:rPr>
            <w:rStyle w:val="charCitHyperlinkAbbrev"/>
          </w:rPr>
          <w:noBreakHyphen/>
          <w:t>57</w:t>
        </w:r>
      </w:hyperlink>
      <w:r>
        <w:t xml:space="preserve"> s 51, s 55</w:t>
      </w:r>
    </w:p>
    <w:p w14:paraId="62482E59" w14:textId="6DEF319E" w:rsidR="00905CF2" w:rsidRPr="00474007" w:rsidRDefault="00905CF2" w:rsidP="00905CF2">
      <w:pPr>
        <w:pStyle w:val="AmdtsEntries"/>
      </w:pPr>
      <w:r>
        <w:tab/>
      </w:r>
      <w:r w:rsidRPr="00474007">
        <w:t xml:space="preserve">om </w:t>
      </w:r>
      <w:hyperlink r:id="rId844" w:tooltip="ACT Civil and Administrative Tribunal Legislation Amendment Act 2008 (No 2)" w:history="1">
        <w:r w:rsidR="001927F7" w:rsidRPr="001927F7">
          <w:rPr>
            <w:rStyle w:val="charCitHyperlinkAbbrev"/>
          </w:rPr>
          <w:t>A2008</w:t>
        </w:r>
        <w:r w:rsidR="001927F7" w:rsidRPr="001927F7">
          <w:rPr>
            <w:rStyle w:val="charCitHyperlinkAbbrev"/>
          </w:rPr>
          <w:noBreakHyphen/>
          <w:t>37</w:t>
        </w:r>
      </w:hyperlink>
      <w:r w:rsidRPr="00474007">
        <w:t xml:space="preserve"> amdt 1.132</w:t>
      </w:r>
    </w:p>
    <w:p w14:paraId="06270139" w14:textId="77777777" w:rsidR="00893802" w:rsidRDefault="00893802">
      <w:pPr>
        <w:pStyle w:val="AmdtsEntryHd"/>
      </w:pPr>
      <w:r>
        <w:lastRenderedPageBreak/>
        <w:t>Consequential amendments</w:t>
      </w:r>
    </w:p>
    <w:p w14:paraId="2166A8F9" w14:textId="0999FC24" w:rsidR="00893802" w:rsidRDefault="00893802">
      <w:pPr>
        <w:pStyle w:val="AmdtsEntries"/>
      </w:pPr>
      <w:r>
        <w:t>sch 2</w:t>
      </w:r>
      <w:r>
        <w:tab/>
        <w:t>om LA s 89 (3)</w:t>
      </w:r>
    </w:p>
    <w:p w14:paraId="7A6D13F2" w14:textId="77777777" w:rsidR="00893802" w:rsidRDefault="00893802">
      <w:pPr>
        <w:pStyle w:val="AmdtsEntryHd"/>
      </w:pPr>
      <w:r>
        <w:t>Dictionary</w:t>
      </w:r>
    </w:p>
    <w:p w14:paraId="45A333A8" w14:textId="08397D22" w:rsidR="00734738" w:rsidRPr="001927F7" w:rsidRDefault="00FA3E84" w:rsidP="00C02A8E">
      <w:pPr>
        <w:pStyle w:val="AmdtsEntries"/>
      </w:pPr>
      <w:r>
        <w:t>dict</w:t>
      </w:r>
      <w:r w:rsidR="00893802">
        <w:tab/>
      </w:r>
      <w:r w:rsidR="00BC1348" w:rsidRPr="00474007">
        <w:t xml:space="preserve">am </w:t>
      </w:r>
      <w:hyperlink r:id="rId845" w:tooltip="ACT Civil and Administrative Tribunal Legislation Amendment Act 2008 (No 2)" w:history="1">
        <w:r w:rsidR="001927F7" w:rsidRPr="001927F7">
          <w:rPr>
            <w:rStyle w:val="charCitHyperlinkAbbrev"/>
          </w:rPr>
          <w:t>A2008</w:t>
        </w:r>
        <w:r w:rsidR="001927F7" w:rsidRPr="001927F7">
          <w:rPr>
            <w:rStyle w:val="charCitHyperlinkAbbrev"/>
          </w:rPr>
          <w:noBreakHyphen/>
          <w:t>37</w:t>
        </w:r>
      </w:hyperlink>
      <w:r w:rsidR="00BC1348" w:rsidRPr="00474007">
        <w:t xml:space="preserve"> amdt 1.133, amdt 1.134</w:t>
      </w:r>
      <w:r w:rsidR="009A2FAE">
        <w:t xml:space="preserve">; </w:t>
      </w:r>
      <w:hyperlink r:id="rId846" w:tooltip="Statute Law Amendment Act 2009" w:history="1">
        <w:r w:rsidR="001927F7" w:rsidRPr="001927F7">
          <w:rPr>
            <w:rStyle w:val="charCitHyperlinkAbbrev"/>
          </w:rPr>
          <w:t>A2009</w:t>
        </w:r>
        <w:r w:rsidR="001927F7" w:rsidRPr="001927F7">
          <w:rPr>
            <w:rStyle w:val="charCitHyperlinkAbbrev"/>
          </w:rPr>
          <w:noBreakHyphen/>
          <w:t>20</w:t>
        </w:r>
      </w:hyperlink>
      <w:r w:rsidR="009A2FAE">
        <w:t xml:space="preserve"> amdt 3.64</w:t>
      </w:r>
      <w:r w:rsidR="00343EF4">
        <w:t xml:space="preserve">; </w:t>
      </w:r>
      <w:hyperlink r:id="rId847" w:tooltip="Education (Participation) Amendment Act 2009" w:history="1">
        <w:r w:rsidR="001927F7" w:rsidRPr="001927F7">
          <w:rPr>
            <w:rStyle w:val="charCitHyperlinkAbbrev"/>
          </w:rPr>
          <w:t>A2009</w:t>
        </w:r>
        <w:r w:rsidR="001927F7" w:rsidRPr="001927F7">
          <w:rPr>
            <w:rStyle w:val="charCitHyperlinkAbbrev"/>
          </w:rPr>
          <w:noBreakHyphen/>
          <w:t>40</w:t>
        </w:r>
      </w:hyperlink>
      <w:r w:rsidR="00343EF4">
        <w:t xml:space="preserve"> s 10</w:t>
      </w:r>
      <w:r w:rsidR="004459F4">
        <w:t xml:space="preserve">; </w:t>
      </w:r>
      <w:hyperlink r:id="rId848" w:tooltip="Statute Law Amendment Act 2010" w:history="1">
        <w:r w:rsidR="001927F7" w:rsidRPr="001927F7">
          <w:rPr>
            <w:rStyle w:val="charCitHyperlinkAbbrev"/>
          </w:rPr>
          <w:t>A2010</w:t>
        </w:r>
        <w:r w:rsidR="001927F7" w:rsidRPr="001927F7">
          <w:rPr>
            <w:rStyle w:val="charCitHyperlinkAbbrev"/>
          </w:rPr>
          <w:noBreakHyphen/>
          <w:t>18</w:t>
        </w:r>
      </w:hyperlink>
      <w:r w:rsidR="004459F4">
        <w:t xml:space="preserve"> amdt 1.21</w:t>
      </w:r>
      <w:r w:rsidR="004A5DB6">
        <w:t xml:space="preserve">; </w:t>
      </w:r>
      <w:hyperlink r:id="rId849" w:tooltip="Administrative (One ACT Public Service Miscellaneous Amendments) Act 2011" w:history="1">
        <w:r w:rsidR="001927F7" w:rsidRPr="001927F7">
          <w:rPr>
            <w:rStyle w:val="charCitHyperlinkAbbrev"/>
          </w:rPr>
          <w:t>A2011</w:t>
        </w:r>
        <w:r w:rsidR="001927F7" w:rsidRPr="001927F7">
          <w:rPr>
            <w:rStyle w:val="charCitHyperlinkAbbrev"/>
          </w:rPr>
          <w:noBreakHyphen/>
          <w:t>22</w:t>
        </w:r>
      </w:hyperlink>
      <w:r w:rsidR="004A5DB6">
        <w:t xml:space="preserve"> amdt </w:t>
      </w:r>
      <w:r w:rsidR="00617DD7">
        <w:t>1.181</w:t>
      </w:r>
      <w:r w:rsidR="004A5DB6">
        <w:t xml:space="preserve">, amdt </w:t>
      </w:r>
      <w:r w:rsidR="00617DD7">
        <w:t>1.182</w:t>
      </w:r>
      <w:r w:rsidR="003C3357">
        <w:t xml:space="preserve">; </w:t>
      </w:r>
      <w:hyperlink r:id="rId850" w:tooltip="Statute Law Amendment Act 2012" w:history="1">
        <w:r w:rsidR="001927F7" w:rsidRPr="001927F7">
          <w:rPr>
            <w:rStyle w:val="charCitHyperlinkAbbrev"/>
          </w:rPr>
          <w:t>A2012</w:t>
        </w:r>
        <w:r w:rsidR="001927F7" w:rsidRPr="001927F7">
          <w:rPr>
            <w:rStyle w:val="charCitHyperlinkAbbrev"/>
          </w:rPr>
          <w:noBreakHyphen/>
          <w:t>21</w:t>
        </w:r>
      </w:hyperlink>
      <w:r w:rsidR="003C3357">
        <w:t xml:space="preserve"> amdt 3.56</w:t>
      </w:r>
      <w:r w:rsidR="00744641">
        <w:t xml:space="preserve">; </w:t>
      </w:r>
      <w:hyperlink r:id="rId851" w:tooltip="Red Tape Reduction Legislation Amendment Act 2015" w:history="1">
        <w:r w:rsidR="00744641">
          <w:rPr>
            <w:rStyle w:val="charCitHyperlinkAbbrev"/>
          </w:rPr>
          <w:t>A2015</w:t>
        </w:r>
        <w:r w:rsidR="00744641">
          <w:rPr>
            <w:rStyle w:val="charCitHyperlinkAbbrev"/>
          </w:rPr>
          <w:noBreakHyphen/>
          <w:t>33</w:t>
        </w:r>
      </w:hyperlink>
      <w:r w:rsidR="00744641">
        <w:t xml:space="preserve"> amdt 1.55</w:t>
      </w:r>
      <w:r w:rsidR="0096283B">
        <w:t xml:space="preserve">; </w:t>
      </w:r>
      <w:hyperlink r:id="rId852" w:tooltip="Education Amendment Act 2020" w:history="1">
        <w:r w:rsidR="0096283B">
          <w:rPr>
            <w:rStyle w:val="charCitHyperlinkAbbrev"/>
          </w:rPr>
          <w:t>A2020</w:t>
        </w:r>
        <w:r w:rsidR="0096283B">
          <w:rPr>
            <w:rStyle w:val="charCitHyperlinkAbbrev"/>
          </w:rPr>
          <w:noBreakHyphen/>
          <w:t>38</w:t>
        </w:r>
      </w:hyperlink>
      <w:r w:rsidR="0096283B">
        <w:t xml:space="preserve"> s 19</w:t>
      </w:r>
      <w:r w:rsidR="00342585">
        <w:t xml:space="preserve">; </w:t>
      </w:r>
      <w:hyperlink r:id="rId853" w:tooltip="Education Amendment Act 2022" w:history="1">
        <w:r w:rsidR="00342585" w:rsidRPr="0068777B">
          <w:rPr>
            <w:rStyle w:val="charCitHyperlinkAbbrev"/>
          </w:rPr>
          <w:t>A2022-10</w:t>
        </w:r>
      </w:hyperlink>
      <w:r w:rsidR="00342585">
        <w:t xml:space="preserve"> s 42</w:t>
      </w:r>
    </w:p>
    <w:p w14:paraId="7A18728A" w14:textId="3E14BBFB" w:rsidR="006D2C94" w:rsidRPr="006D2C94" w:rsidRDefault="006D2C94">
      <w:pPr>
        <w:pStyle w:val="AmdtsEntries"/>
        <w:rPr>
          <w:bCs/>
          <w:iCs/>
        </w:rPr>
      </w:pPr>
      <w:r>
        <w:tab/>
        <w:t xml:space="preserve">def </w:t>
      </w:r>
      <w:r w:rsidRPr="00FE2289">
        <w:rPr>
          <w:rStyle w:val="charBoldItals"/>
        </w:rPr>
        <w:t>Aboriginal or Torres Strait Islander person</w:t>
      </w:r>
      <w:r>
        <w:rPr>
          <w:rStyle w:val="charBoldItals"/>
          <w:b w:val="0"/>
          <w:bCs/>
          <w:i w:val="0"/>
          <w:iCs/>
        </w:rPr>
        <w:t xml:space="preserve"> ins</w:t>
      </w:r>
      <w:r w:rsidR="000174C3">
        <w:t xml:space="preserve"> </w:t>
      </w:r>
      <w:hyperlink r:id="rId854" w:tooltip="Education (Early Childhood) Legislation Amendment Act 2023" w:history="1">
        <w:r w:rsidR="000174C3">
          <w:rPr>
            <w:rStyle w:val="charCitHyperlinkAbbrev"/>
          </w:rPr>
          <w:t>A2023</w:t>
        </w:r>
        <w:r w:rsidR="000174C3">
          <w:rPr>
            <w:rStyle w:val="charCitHyperlinkAbbrev"/>
          </w:rPr>
          <w:noBreakHyphen/>
          <w:t>54</w:t>
        </w:r>
      </w:hyperlink>
      <w:r w:rsidR="00467949">
        <w:t xml:space="preserve"> </w:t>
      </w:r>
      <w:r w:rsidR="000174C3">
        <w:t>s 97</w:t>
      </w:r>
    </w:p>
    <w:p w14:paraId="2101A0E7" w14:textId="0BBEC1B7" w:rsidR="004948ED" w:rsidRDefault="004948ED">
      <w:pPr>
        <w:pStyle w:val="AmdtsEntries"/>
      </w:pPr>
      <w:r>
        <w:tab/>
        <w:t xml:space="preserve">def </w:t>
      </w:r>
      <w:r w:rsidRPr="00170F39">
        <w:rPr>
          <w:rStyle w:val="charBoldItals"/>
        </w:rPr>
        <w:t>advisory committee</w:t>
      </w:r>
      <w:r>
        <w:t xml:space="preserve"> ins </w:t>
      </w:r>
      <w:hyperlink r:id="rId855" w:tooltip="Education Amendment Act 2015" w:history="1">
        <w:r>
          <w:rPr>
            <w:rStyle w:val="charCitHyperlinkAbbrev"/>
          </w:rPr>
          <w:t>A2015</w:t>
        </w:r>
        <w:r>
          <w:rPr>
            <w:rStyle w:val="charCitHyperlinkAbbrev"/>
          </w:rPr>
          <w:noBreakHyphen/>
          <w:t>18</w:t>
        </w:r>
      </w:hyperlink>
      <w:r>
        <w:t xml:space="preserve"> s 7</w:t>
      </w:r>
    </w:p>
    <w:p w14:paraId="568694D5" w14:textId="224F2DA4" w:rsidR="00893802" w:rsidRDefault="00734738">
      <w:pPr>
        <w:pStyle w:val="AmdtsEntries"/>
        <w:rPr>
          <w:iCs/>
        </w:rPr>
      </w:pPr>
      <w:r>
        <w:tab/>
      </w:r>
      <w:r w:rsidR="00893802">
        <w:t xml:space="preserve">def </w:t>
      </w:r>
      <w:r w:rsidR="00893802" w:rsidRPr="001927F7">
        <w:rPr>
          <w:rStyle w:val="charBoldItals"/>
        </w:rPr>
        <w:t xml:space="preserve">appointed member </w:t>
      </w:r>
      <w:r w:rsidR="00893802">
        <w:rPr>
          <w:iCs/>
        </w:rPr>
        <w:t xml:space="preserve">am </w:t>
      </w:r>
      <w:hyperlink r:id="rId856" w:tooltip="Education Amendment Act 2006 (No 2)" w:history="1">
        <w:r w:rsidR="001927F7" w:rsidRPr="001927F7">
          <w:rPr>
            <w:rStyle w:val="charCitHyperlinkAbbrev"/>
          </w:rPr>
          <w:t>A2006</w:t>
        </w:r>
        <w:r w:rsidR="001927F7" w:rsidRPr="001927F7">
          <w:rPr>
            <w:rStyle w:val="charCitHyperlinkAbbrev"/>
          </w:rPr>
          <w:noBreakHyphen/>
          <w:t>57</w:t>
        </w:r>
      </w:hyperlink>
      <w:r w:rsidR="00893802">
        <w:rPr>
          <w:iCs/>
        </w:rPr>
        <w:t xml:space="preserve"> s 52</w:t>
      </w:r>
      <w:r w:rsidR="00170F39">
        <w:rPr>
          <w:iCs/>
        </w:rPr>
        <w:t xml:space="preserve">; </w:t>
      </w:r>
      <w:hyperlink r:id="rId857" w:tooltip="Education Amendment Act 2015" w:history="1">
        <w:r w:rsidR="00170F39">
          <w:rPr>
            <w:rStyle w:val="charCitHyperlinkAbbrev"/>
          </w:rPr>
          <w:t>A2015</w:t>
        </w:r>
        <w:r w:rsidR="00170F39">
          <w:rPr>
            <w:rStyle w:val="charCitHyperlinkAbbrev"/>
          </w:rPr>
          <w:noBreakHyphen/>
          <w:t>18</w:t>
        </w:r>
      </w:hyperlink>
      <w:r w:rsidR="00170F39">
        <w:t xml:space="preserve"> s 8</w:t>
      </w:r>
    </w:p>
    <w:p w14:paraId="0408A432" w14:textId="7CDC6D53" w:rsidR="00343EF4" w:rsidRPr="00343EF4" w:rsidRDefault="00343EF4">
      <w:pPr>
        <w:pStyle w:val="AmdtsEntries"/>
      </w:pPr>
      <w:r>
        <w:rPr>
          <w:iCs/>
        </w:rPr>
        <w:tab/>
        <w:t xml:space="preserve">def </w:t>
      </w:r>
      <w:r>
        <w:rPr>
          <w:rStyle w:val="charBoldItals"/>
        </w:rPr>
        <w:t xml:space="preserve">approval statement </w:t>
      </w:r>
      <w:r>
        <w:t xml:space="preserve">ins </w:t>
      </w:r>
      <w:hyperlink r:id="rId858" w:tooltip="Education (Participation) Amendment Act 2009" w:history="1">
        <w:r w:rsidR="001927F7" w:rsidRPr="001927F7">
          <w:rPr>
            <w:rStyle w:val="charCitHyperlinkAbbrev"/>
          </w:rPr>
          <w:t>A2009</w:t>
        </w:r>
        <w:r w:rsidR="001927F7" w:rsidRPr="001927F7">
          <w:rPr>
            <w:rStyle w:val="charCitHyperlinkAbbrev"/>
          </w:rPr>
          <w:noBreakHyphen/>
          <w:t>40</w:t>
        </w:r>
      </w:hyperlink>
      <w:r>
        <w:t xml:space="preserve"> s 11</w:t>
      </w:r>
    </w:p>
    <w:p w14:paraId="7CF5DD91" w14:textId="524C1C30" w:rsidR="00342585" w:rsidRDefault="00342585">
      <w:pPr>
        <w:pStyle w:val="AmdtsEntries"/>
        <w:rPr>
          <w:iCs/>
        </w:rPr>
      </w:pPr>
      <w:r>
        <w:rPr>
          <w:iCs/>
        </w:rPr>
        <w:tab/>
        <w:t xml:space="preserve">def </w:t>
      </w:r>
      <w:r w:rsidRPr="00342585">
        <w:rPr>
          <w:rStyle w:val="charBoldItals"/>
        </w:rPr>
        <w:t>approved educational course</w:t>
      </w:r>
      <w:r>
        <w:rPr>
          <w:iCs/>
        </w:rPr>
        <w:t xml:space="preserve"> sub </w:t>
      </w:r>
      <w:hyperlink r:id="rId859" w:tooltip="Education Amendment Act 2022" w:history="1">
        <w:r w:rsidRPr="0068777B">
          <w:rPr>
            <w:rStyle w:val="charCitHyperlinkAbbrev"/>
          </w:rPr>
          <w:t>A2022-10</w:t>
        </w:r>
      </w:hyperlink>
      <w:r>
        <w:rPr>
          <w:iCs/>
        </w:rPr>
        <w:t xml:space="preserve"> s 43</w:t>
      </w:r>
    </w:p>
    <w:p w14:paraId="5A8FCC75" w14:textId="26C57B08" w:rsidR="00893802" w:rsidRDefault="00893802">
      <w:pPr>
        <w:pStyle w:val="AmdtsEntries"/>
      </w:pPr>
      <w:r>
        <w:rPr>
          <w:iCs/>
        </w:rPr>
        <w:tab/>
        <w:t xml:space="preserve">def </w:t>
      </w:r>
      <w:r w:rsidRPr="001927F7">
        <w:rPr>
          <w:rStyle w:val="charBoldItals"/>
        </w:rPr>
        <w:t xml:space="preserve">approved educational course (government) </w:t>
      </w:r>
      <w:r>
        <w:rPr>
          <w:iCs/>
        </w:rPr>
        <w:t xml:space="preserve">am </w:t>
      </w:r>
      <w:hyperlink r:id="rId860" w:tooltip="Education Amendment Act 2006 (No 2)" w:history="1">
        <w:r w:rsidR="001927F7" w:rsidRPr="001927F7">
          <w:rPr>
            <w:rStyle w:val="charCitHyperlinkAbbrev"/>
          </w:rPr>
          <w:t>A2006</w:t>
        </w:r>
        <w:r w:rsidR="001927F7" w:rsidRPr="001927F7">
          <w:rPr>
            <w:rStyle w:val="charCitHyperlinkAbbrev"/>
          </w:rPr>
          <w:noBreakHyphen/>
          <w:t>57</w:t>
        </w:r>
      </w:hyperlink>
      <w:r>
        <w:rPr>
          <w:iCs/>
        </w:rPr>
        <w:t xml:space="preserve"> s 55</w:t>
      </w:r>
      <w:r w:rsidR="005B5F5B">
        <w:rPr>
          <w:iCs/>
        </w:rPr>
        <w:t xml:space="preserve">; </w:t>
      </w:r>
      <w:hyperlink r:id="rId861" w:tooltip="Statute Law Amendment Act 2015" w:history="1">
        <w:r w:rsidR="005B5F5B">
          <w:rPr>
            <w:rStyle w:val="charCitHyperlinkAbbrev"/>
          </w:rPr>
          <w:t>A2015-15</w:t>
        </w:r>
      </w:hyperlink>
      <w:r w:rsidR="005B5F5B">
        <w:t xml:space="preserve"> amdt 3.26</w:t>
      </w:r>
    </w:p>
    <w:p w14:paraId="3D9047D0" w14:textId="02A13156" w:rsidR="00342585" w:rsidRDefault="00342585" w:rsidP="00342585">
      <w:pPr>
        <w:pStyle w:val="AmdtsEntriesDefL2"/>
        <w:rPr>
          <w:iCs/>
        </w:rPr>
      </w:pPr>
      <w:r>
        <w:tab/>
        <w:t xml:space="preserve">sub </w:t>
      </w:r>
      <w:hyperlink r:id="rId862" w:tooltip="Education Amendment Act 2022" w:history="1">
        <w:r w:rsidRPr="0068777B">
          <w:rPr>
            <w:rStyle w:val="charCitHyperlinkAbbrev"/>
          </w:rPr>
          <w:t>A2022-10</w:t>
        </w:r>
      </w:hyperlink>
      <w:r>
        <w:t xml:space="preserve"> s 43</w:t>
      </w:r>
    </w:p>
    <w:p w14:paraId="59A38A7B" w14:textId="635AEB54" w:rsidR="00893802" w:rsidRDefault="00893802">
      <w:pPr>
        <w:pStyle w:val="AmdtsEntries"/>
      </w:pPr>
      <w:r>
        <w:rPr>
          <w:iCs/>
        </w:rPr>
        <w:tab/>
        <w:t xml:space="preserve">def </w:t>
      </w:r>
      <w:r w:rsidRPr="001927F7">
        <w:rPr>
          <w:rStyle w:val="charBoldItals"/>
        </w:rPr>
        <w:t xml:space="preserve">approved educational course (non-government) </w:t>
      </w:r>
      <w:r>
        <w:rPr>
          <w:iCs/>
        </w:rPr>
        <w:t xml:space="preserve">am </w:t>
      </w:r>
      <w:hyperlink r:id="rId863" w:tooltip="Education Amendment Act 2006 (No 2)" w:history="1">
        <w:r w:rsidR="001927F7" w:rsidRPr="001927F7">
          <w:rPr>
            <w:rStyle w:val="charCitHyperlinkAbbrev"/>
          </w:rPr>
          <w:t>A2006</w:t>
        </w:r>
        <w:r w:rsidR="001927F7" w:rsidRPr="001927F7">
          <w:rPr>
            <w:rStyle w:val="charCitHyperlinkAbbrev"/>
          </w:rPr>
          <w:noBreakHyphen/>
          <w:t>57</w:t>
        </w:r>
      </w:hyperlink>
      <w:r>
        <w:rPr>
          <w:iCs/>
        </w:rPr>
        <w:t xml:space="preserve"> s 55</w:t>
      </w:r>
      <w:r w:rsidR="005B5F5B">
        <w:rPr>
          <w:iCs/>
        </w:rPr>
        <w:t xml:space="preserve">; </w:t>
      </w:r>
      <w:hyperlink r:id="rId864" w:tooltip="Statute Law Amendment Act 2015" w:history="1">
        <w:r w:rsidR="005B5F5B">
          <w:rPr>
            <w:rStyle w:val="charCitHyperlinkAbbrev"/>
          </w:rPr>
          <w:t>A2015-15</w:t>
        </w:r>
      </w:hyperlink>
      <w:r w:rsidR="005B5F5B">
        <w:t xml:space="preserve"> amdt 3.27</w:t>
      </w:r>
    </w:p>
    <w:p w14:paraId="08004415" w14:textId="33BF465E" w:rsidR="00342585" w:rsidRDefault="00342585" w:rsidP="00342585">
      <w:pPr>
        <w:pStyle w:val="AmdtsEntriesDefL2"/>
        <w:rPr>
          <w:iCs/>
        </w:rPr>
      </w:pPr>
      <w:r>
        <w:tab/>
        <w:t xml:space="preserve">sub </w:t>
      </w:r>
      <w:hyperlink r:id="rId865" w:tooltip="Education Amendment Act 2022" w:history="1">
        <w:r w:rsidRPr="0068777B">
          <w:rPr>
            <w:rStyle w:val="charCitHyperlinkAbbrev"/>
          </w:rPr>
          <w:t>A2022-10</w:t>
        </w:r>
      </w:hyperlink>
      <w:r>
        <w:t xml:space="preserve"> s 43</w:t>
      </w:r>
    </w:p>
    <w:p w14:paraId="2C73CE7E" w14:textId="012434B2" w:rsidR="00B72253" w:rsidRDefault="00B72253">
      <w:pPr>
        <w:pStyle w:val="AmdtsEntries"/>
      </w:pPr>
      <w:r>
        <w:tab/>
        <w:t xml:space="preserve">def </w:t>
      </w:r>
      <w:r w:rsidRPr="00B72253">
        <w:rPr>
          <w:rStyle w:val="charBoldItals"/>
        </w:rPr>
        <w:t>at</w:t>
      </w:r>
      <w:r>
        <w:t xml:space="preserve"> ins </w:t>
      </w:r>
      <w:hyperlink r:id="rId866" w:tooltip="Education Amendment Act 2022" w:history="1">
        <w:r w:rsidRPr="0068777B">
          <w:rPr>
            <w:rStyle w:val="charCitHyperlinkAbbrev"/>
          </w:rPr>
          <w:t>A2022-10</w:t>
        </w:r>
      </w:hyperlink>
      <w:r>
        <w:t xml:space="preserve"> s 14</w:t>
      </w:r>
    </w:p>
    <w:p w14:paraId="720472B0" w14:textId="3C262E1D" w:rsidR="005B5F5B" w:rsidRDefault="005B5F5B">
      <w:pPr>
        <w:pStyle w:val="AmdtsEntries"/>
      </w:pPr>
      <w:r>
        <w:tab/>
      </w:r>
      <w:r w:rsidR="00ED5218">
        <w:t xml:space="preserve">def </w:t>
      </w:r>
      <w:r w:rsidR="00ED5218">
        <w:rPr>
          <w:rStyle w:val="charBoldItals"/>
        </w:rPr>
        <w:t>authorised person (government)</w:t>
      </w:r>
      <w:r w:rsidR="00ED5218">
        <w:t xml:space="preserve"> am </w:t>
      </w:r>
      <w:hyperlink r:id="rId867" w:tooltip="Statute Law Amendment Act 2015" w:history="1">
        <w:r w:rsidR="00ED5218">
          <w:rPr>
            <w:rStyle w:val="charCitHyperlinkAbbrev"/>
          </w:rPr>
          <w:t>A2015-15</w:t>
        </w:r>
      </w:hyperlink>
      <w:r w:rsidR="00E61072">
        <w:t xml:space="preserve"> amdt</w:t>
      </w:r>
      <w:r w:rsidR="00C02A8E">
        <w:t> </w:t>
      </w:r>
      <w:r w:rsidR="00ED5218">
        <w:t>3.28</w:t>
      </w:r>
    </w:p>
    <w:p w14:paraId="2FB0BA42" w14:textId="3A2C573F" w:rsidR="00ED5218" w:rsidRDefault="00ED5218">
      <w:pPr>
        <w:pStyle w:val="AmdtsEntries"/>
        <w:rPr>
          <w:iCs/>
        </w:rPr>
      </w:pPr>
      <w:r>
        <w:tab/>
        <w:t xml:space="preserve">def </w:t>
      </w:r>
      <w:r>
        <w:rPr>
          <w:rStyle w:val="charBoldItals"/>
        </w:rPr>
        <w:t>authorised person (non-government)</w:t>
      </w:r>
      <w:r>
        <w:t xml:space="preserve"> am </w:t>
      </w:r>
      <w:hyperlink r:id="rId868" w:tooltip="Statute Law Amendment Act 2015" w:history="1">
        <w:r>
          <w:rPr>
            <w:rStyle w:val="charCitHyperlinkAbbrev"/>
          </w:rPr>
          <w:t>A2015-15</w:t>
        </w:r>
      </w:hyperlink>
      <w:r>
        <w:t xml:space="preserve"> amdt 3.29</w:t>
      </w:r>
    </w:p>
    <w:p w14:paraId="72EC2580" w14:textId="10E49DCB" w:rsidR="00342585" w:rsidRDefault="00342585" w:rsidP="00342585">
      <w:pPr>
        <w:pStyle w:val="AmdtsEntriesDefL2"/>
        <w:rPr>
          <w:iCs/>
        </w:rPr>
      </w:pPr>
      <w:r>
        <w:tab/>
        <w:t xml:space="preserve">sub </w:t>
      </w:r>
      <w:hyperlink r:id="rId869" w:tooltip="Education Amendment Act 2022" w:history="1">
        <w:r w:rsidRPr="0068777B">
          <w:rPr>
            <w:rStyle w:val="charCitHyperlinkAbbrev"/>
          </w:rPr>
          <w:t>A2022-10</w:t>
        </w:r>
      </w:hyperlink>
      <w:r>
        <w:t xml:space="preserve"> s 43</w:t>
      </w:r>
    </w:p>
    <w:p w14:paraId="29E6343E" w14:textId="0E014D0C" w:rsidR="00893802" w:rsidRPr="001927F7" w:rsidRDefault="00893802">
      <w:pPr>
        <w:pStyle w:val="AmdtsEntries"/>
      </w:pPr>
      <w:r>
        <w:tab/>
        <w:t xml:space="preserve">def </w:t>
      </w:r>
      <w:r w:rsidRPr="001927F7">
        <w:rPr>
          <w:rStyle w:val="charBoldItals"/>
        </w:rPr>
        <w:t xml:space="preserve">board appointed member </w:t>
      </w:r>
      <w:r>
        <w:rPr>
          <w:iCs/>
        </w:rPr>
        <w:t xml:space="preserve">am </w:t>
      </w:r>
      <w:hyperlink r:id="rId870" w:tooltip="Education Amendment Act 2006 (No 2)" w:history="1">
        <w:r w:rsidR="001927F7" w:rsidRPr="001927F7">
          <w:rPr>
            <w:rStyle w:val="charCitHyperlinkAbbrev"/>
          </w:rPr>
          <w:t>A2006</w:t>
        </w:r>
        <w:r w:rsidR="001927F7" w:rsidRPr="001927F7">
          <w:rPr>
            <w:rStyle w:val="charCitHyperlinkAbbrev"/>
          </w:rPr>
          <w:noBreakHyphen/>
          <w:t>57</w:t>
        </w:r>
      </w:hyperlink>
      <w:r>
        <w:rPr>
          <w:iCs/>
        </w:rPr>
        <w:t xml:space="preserve"> s 52</w:t>
      </w:r>
    </w:p>
    <w:p w14:paraId="05E66249" w14:textId="7F3A8F20" w:rsidR="0096283B" w:rsidRDefault="0096283B" w:rsidP="00170F39">
      <w:pPr>
        <w:pStyle w:val="AmdtsEntries"/>
      </w:pPr>
      <w:r>
        <w:tab/>
        <w:t xml:space="preserve">def </w:t>
      </w:r>
      <w:r w:rsidRPr="0096283B">
        <w:rPr>
          <w:rStyle w:val="charBoldItals"/>
        </w:rPr>
        <w:t>boarding facilities</w:t>
      </w:r>
      <w:r>
        <w:t xml:space="preserve"> ins </w:t>
      </w:r>
      <w:hyperlink r:id="rId871" w:tooltip="Education Amendment Act 2020" w:history="1">
        <w:r>
          <w:rPr>
            <w:rStyle w:val="charCitHyperlinkAbbrev"/>
          </w:rPr>
          <w:t>A2020</w:t>
        </w:r>
        <w:r>
          <w:rPr>
            <w:rStyle w:val="charCitHyperlinkAbbrev"/>
          </w:rPr>
          <w:noBreakHyphen/>
          <w:t>38</w:t>
        </w:r>
      </w:hyperlink>
      <w:r>
        <w:t xml:space="preserve"> s 20</w:t>
      </w:r>
    </w:p>
    <w:p w14:paraId="596D5E00" w14:textId="65138B0A" w:rsidR="005030B5" w:rsidRDefault="005030B5" w:rsidP="005030B5">
      <w:pPr>
        <w:pStyle w:val="AmdtsEntriesDefL2"/>
      </w:pPr>
      <w:r>
        <w:tab/>
        <w:t xml:space="preserve">om </w:t>
      </w:r>
      <w:hyperlink r:id="rId872" w:tooltip="Education Amendment Act 2022" w:history="1">
        <w:r w:rsidRPr="0068777B">
          <w:rPr>
            <w:rStyle w:val="charCitHyperlinkAbbrev"/>
          </w:rPr>
          <w:t>A2022-10</w:t>
        </w:r>
      </w:hyperlink>
      <w:r>
        <w:t xml:space="preserve"> s 44</w:t>
      </w:r>
    </w:p>
    <w:p w14:paraId="39B81643" w14:textId="14C0CF3D" w:rsidR="000174C3" w:rsidRPr="000174C3" w:rsidRDefault="000174C3" w:rsidP="000174C3">
      <w:pPr>
        <w:pStyle w:val="AmdtsEntries"/>
      </w:pPr>
      <w:r>
        <w:tab/>
        <w:t xml:space="preserve">def </w:t>
      </w:r>
      <w:r>
        <w:rPr>
          <w:b/>
          <w:bCs/>
          <w:i/>
          <w:iCs/>
        </w:rPr>
        <w:t>carer</w:t>
      </w:r>
      <w:r>
        <w:t xml:space="preserve"> om </w:t>
      </w:r>
      <w:hyperlink r:id="rId873" w:tooltip="Education (Early Childhood) Legislation Amendment Act 2023" w:history="1">
        <w:r>
          <w:rPr>
            <w:rStyle w:val="charCitHyperlinkAbbrev"/>
          </w:rPr>
          <w:t>A2023</w:t>
        </w:r>
        <w:r>
          <w:rPr>
            <w:rStyle w:val="charCitHyperlinkAbbrev"/>
          </w:rPr>
          <w:noBreakHyphen/>
          <w:t>54</w:t>
        </w:r>
      </w:hyperlink>
      <w:r w:rsidR="00467949">
        <w:t xml:space="preserve"> </w:t>
      </w:r>
      <w:r>
        <w:t>s 98</w:t>
      </w:r>
    </w:p>
    <w:p w14:paraId="67C21D78" w14:textId="442E4CA8" w:rsidR="00B72253" w:rsidRDefault="00B72253" w:rsidP="00B72253">
      <w:pPr>
        <w:pStyle w:val="AmdtsEntries"/>
      </w:pPr>
      <w:r>
        <w:tab/>
        <w:t xml:space="preserve">def </w:t>
      </w:r>
      <w:r>
        <w:rPr>
          <w:rStyle w:val="charBoldItals"/>
        </w:rPr>
        <w:t>Catholic system school</w:t>
      </w:r>
      <w:r>
        <w:t xml:space="preserve"> ins </w:t>
      </w:r>
      <w:hyperlink r:id="rId874" w:tooltip="Education Amendment Act 2022" w:history="1">
        <w:r w:rsidRPr="0068777B">
          <w:rPr>
            <w:rStyle w:val="charCitHyperlinkAbbrev"/>
          </w:rPr>
          <w:t>A2022-10</w:t>
        </w:r>
      </w:hyperlink>
      <w:r>
        <w:t xml:space="preserve"> s 14</w:t>
      </w:r>
    </w:p>
    <w:p w14:paraId="7F6F0630" w14:textId="05FC4656" w:rsidR="00170F39" w:rsidRDefault="00170F39" w:rsidP="00170F39">
      <w:pPr>
        <w:pStyle w:val="AmdtsEntries"/>
      </w:pPr>
      <w:r>
        <w:tab/>
        <w:t xml:space="preserve">def </w:t>
      </w:r>
      <w:r>
        <w:rPr>
          <w:rStyle w:val="charBoldItals"/>
        </w:rPr>
        <w:t>community member</w:t>
      </w:r>
      <w:r>
        <w:t xml:space="preserve"> om </w:t>
      </w:r>
      <w:hyperlink r:id="rId875" w:tooltip="Education Amendment Act 2015" w:history="1">
        <w:r>
          <w:rPr>
            <w:rStyle w:val="charCitHyperlinkAbbrev"/>
          </w:rPr>
          <w:t>A2015</w:t>
        </w:r>
        <w:r>
          <w:rPr>
            <w:rStyle w:val="charCitHyperlinkAbbrev"/>
          </w:rPr>
          <w:noBreakHyphen/>
          <w:t>18</w:t>
        </w:r>
      </w:hyperlink>
      <w:r>
        <w:t xml:space="preserve"> s 9</w:t>
      </w:r>
    </w:p>
    <w:p w14:paraId="614D4D35" w14:textId="6C64B96B" w:rsidR="00343EF4" w:rsidRPr="00343EF4" w:rsidRDefault="00343EF4" w:rsidP="00343EF4">
      <w:pPr>
        <w:pStyle w:val="AmdtsEntries"/>
      </w:pPr>
      <w:r>
        <w:rPr>
          <w:iCs/>
        </w:rPr>
        <w:tab/>
        <w:t xml:space="preserve">def </w:t>
      </w:r>
      <w:r>
        <w:rPr>
          <w:rStyle w:val="charBoldItals"/>
        </w:rPr>
        <w:t xml:space="preserve">completes year 10 </w:t>
      </w:r>
      <w:r>
        <w:t xml:space="preserve">ins </w:t>
      </w:r>
      <w:hyperlink r:id="rId876" w:tooltip="Education (Participation) Amendment Act 2009" w:history="1">
        <w:r w:rsidR="001927F7" w:rsidRPr="001927F7">
          <w:rPr>
            <w:rStyle w:val="charCitHyperlinkAbbrev"/>
          </w:rPr>
          <w:t>A2009</w:t>
        </w:r>
        <w:r w:rsidR="001927F7" w:rsidRPr="001927F7">
          <w:rPr>
            <w:rStyle w:val="charCitHyperlinkAbbrev"/>
          </w:rPr>
          <w:noBreakHyphen/>
          <w:t>40</w:t>
        </w:r>
      </w:hyperlink>
      <w:r>
        <w:t xml:space="preserve"> s 11</w:t>
      </w:r>
    </w:p>
    <w:p w14:paraId="6D97C823" w14:textId="411DE1ED" w:rsidR="00343EF4" w:rsidRPr="00343EF4" w:rsidRDefault="00343EF4" w:rsidP="00343EF4">
      <w:pPr>
        <w:pStyle w:val="AmdtsEntries"/>
      </w:pPr>
      <w:r>
        <w:rPr>
          <w:iCs/>
        </w:rPr>
        <w:tab/>
        <w:t xml:space="preserve">def </w:t>
      </w:r>
      <w:r>
        <w:rPr>
          <w:rStyle w:val="charBoldItals"/>
        </w:rPr>
        <w:t xml:space="preserve">completes year 12 </w:t>
      </w:r>
      <w:r>
        <w:t xml:space="preserve">ins </w:t>
      </w:r>
      <w:hyperlink r:id="rId877" w:tooltip="Education (Participation) Amendment Act 2009" w:history="1">
        <w:r w:rsidR="001927F7" w:rsidRPr="001927F7">
          <w:rPr>
            <w:rStyle w:val="charCitHyperlinkAbbrev"/>
          </w:rPr>
          <w:t>A2009</w:t>
        </w:r>
        <w:r w:rsidR="001927F7" w:rsidRPr="001927F7">
          <w:rPr>
            <w:rStyle w:val="charCitHyperlinkAbbrev"/>
          </w:rPr>
          <w:noBreakHyphen/>
          <w:t>40</w:t>
        </w:r>
      </w:hyperlink>
      <w:r>
        <w:t xml:space="preserve"> s 11</w:t>
      </w:r>
    </w:p>
    <w:p w14:paraId="7C890D63" w14:textId="361252A8" w:rsidR="005030B5" w:rsidRDefault="005030B5" w:rsidP="001A0235">
      <w:pPr>
        <w:pStyle w:val="AmdtsEntries"/>
        <w:rPr>
          <w:iCs/>
        </w:rPr>
      </w:pPr>
      <w:r>
        <w:rPr>
          <w:iCs/>
        </w:rPr>
        <w:tab/>
        <w:t xml:space="preserve">def </w:t>
      </w:r>
      <w:r w:rsidRPr="005030B5">
        <w:rPr>
          <w:rStyle w:val="charBoldItals"/>
        </w:rPr>
        <w:t>compliance direction</w:t>
      </w:r>
      <w:r>
        <w:rPr>
          <w:iCs/>
        </w:rPr>
        <w:t xml:space="preserve"> ins </w:t>
      </w:r>
      <w:hyperlink r:id="rId878" w:tooltip="Education Amendment Act 2022" w:history="1">
        <w:r w:rsidRPr="0068777B">
          <w:rPr>
            <w:rStyle w:val="charCitHyperlinkAbbrev"/>
          </w:rPr>
          <w:t>A2022-10</w:t>
        </w:r>
      </w:hyperlink>
      <w:r>
        <w:rPr>
          <w:iCs/>
        </w:rPr>
        <w:t xml:space="preserve"> s 45</w:t>
      </w:r>
    </w:p>
    <w:p w14:paraId="72E5D767" w14:textId="44649CFB" w:rsidR="001A0235" w:rsidRPr="00343EF4" w:rsidRDefault="001A0235" w:rsidP="001A0235">
      <w:pPr>
        <w:pStyle w:val="AmdtsEntries"/>
      </w:pPr>
      <w:r>
        <w:rPr>
          <w:iCs/>
        </w:rPr>
        <w:tab/>
        <w:t xml:space="preserve">def </w:t>
      </w:r>
      <w:r>
        <w:rPr>
          <w:rStyle w:val="charBoldItals"/>
        </w:rPr>
        <w:t xml:space="preserve">compliance notice </w:t>
      </w:r>
      <w:r>
        <w:t xml:space="preserve">ins </w:t>
      </w:r>
      <w:hyperlink r:id="rId879" w:tooltip="Education (Participation) Amendment Act 2009" w:history="1">
        <w:r w:rsidR="001927F7" w:rsidRPr="001927F7">
          <w:rPr>
            <w:rStyle w:val="charCitHyperlinkAbbrev"/>
          </w:rPr>
          <w:t>A2009</w:t>
        </w:r>
        <w:r w:rsidR="001927F7" w:rsidRPr="001927F7">
          <w:rPr>
            <w:rStyle w:val="charCitHyperlinkAbbrev"/>
          </w:rPr>
          <w:noBreakHyphen/>
          <w:t>40</w:t>
        </w:r>
      </w:hyperlink>
      <w:r>
        <w:t xml:space="preserve"> s 11</w:t>
      </w:r>
    </w:p>
    <w:p w14:paraId="01FBBA9D" w14:textId="557A0E68" w:rsidR="00982A28" w:rsidRDefault="00982A28" w:rsidP="00B5057D">
      <w:pPr>
        <w:pStyle w:val="AmdtsEntries"/>
        <w:rPr>
          <w:iCs/>
        </w:rPr>
      </w:pPr>
      <w:r>
        <w:rPr>
          <w:iCs/>
        </w:rPr>
        <w:tab/>
        <w:t xml:space="preserve">def </w:t>
      </w:r>
      <w:r w:rsidRPr="00982A28">
        <w:rPr>
          <w:rStyle w:val="charBoldItals"/>
        </w:rPr>
        <w:t>compulsory education age</w:t>
      </w:r>
      <w:r>
        <w:rPr>
          <w:iCs/>
        </w:rPr>
        <w:t xml:space="preserve"> sub </w:t>
      </w:r>
      <w:hyperlink r:id="rId880" w:tooltip="Education Amendment Act 2022" w:history="1">
        <w:r w:rsidRPr="0068777B">
          <w:rPr>
            <w:rStyle w:val="charCitHyperlinkAbbrev"/>
          </w:rPr>
          <w:t>A2022-10</w:t>
        </w:r>
      </w:hyperlink>
      <w:r>
        <w:rPr>
          <w:iCs/>
        </w:rPr>
        <w:t xml:space="preserve"> s 15</w:t>
      </w:r>
    </w:p>
    <w:p w14:paraId="768591CF" w14:textId="5943293E" w:rsidR="00B5057D" w:rsidRDefault="00B5057D" w:rsidP="00B5057D">
      <w:pPr>
        <w:pStyle w:val="AmdtsEntries"/>
      </w:pPr>
      <w:r>
        <w:rPr>
          <w:iCs/>
        </w:rPr>
        <w:tab/>
        <w:t xml:space="preserve">def </w:t>
      </w:r>
      <w:r>
        <w:rPr>
          <w:rStyle w:val="charBoldItals"/>
        </w:rPr>
        <w:t xml:space="preserve">compulsory school age </w:t>
      </w:r>
      <w:r>
        <w:t xml:space="preserve">sub </w:t>
      </w:r>
      <w:hyperlink r:id="rId881" w:tooltip="Education (Participation) Amendment Act 2009" w:history="1">
        <w:r w:rsidR="001927F7" w:rsidRPr="001927F7">
          <w:rPr>
            <w:rStyle w:val="charCitHyperlinkAbbrev"/>
          </w:rPr>
          <w:t>A2009</w:t>
        </w:r>
        <w:r w:rsidR="001927F7" w:rsidRPr="001927F7">
          <w:rPr>
            <w:rStyle w:val="charCitHyperlinkAbbrev"/>
          </w:rPr>
          <w:noBreakHyphen/>
          <w:t>40</w:t>
        </w:r>
      </w:hyperlink>
      <w:r>
        <w:t xml:space="preserve"> s 12</w:t>
      </w:r>
    </w:p>
    <w:p w14:paraId="7BC32BE7" w14:textId="7DAC0462" w:rsidR="005030B5" w:rsidRDefault="005030B5" w:rsidP="005030B5">
      <w:pPr>
        <w:pStyle w:val="AmdtsEntries"/>
        <w:rPr>
          <w:iCs/>
        </w:rPr>
      </w:pPr>
      <w:r>
        <w:rPr>
          <w:iCs/>
        </w:rPr>
        <w:tab/>
        <w:t xml:space="preserve">def </w:t>
      </w:r>
      <w:r>
        <w:rPr>
          <w:rStyle w:val="charBoldItals"/>
        </w:rPr>
        <w:t>connected</w:t>
      </w:r>
      <w:r>
        <w:rPr>
          <w:iCs/>
        </w:rPr>
        <w:t xml:space="preserve"> ins </w:t>
      </w:r>
      <w:hyperlink r:id="rId882" w:tooltip="Education Amendment Act 2022" w:history="1">
        <w:r w:rsidRPr="0068777B">
          <w:rPr>
            <w:rStyle w:val="charCitHyperlinkAbbrev"/>
          </w:rPr>
          <w:t>A2022-10</w:t>
        </w:r>
      </w:hyperlink>
      <w:r>
        <w:rPr>
          <w:iCs/>
        </w:rPr>
        <w:t xml:space="preserve"> s 45</w:t>
      </w:r>
    </w:p>
    <w:p w14:paraId="2B496228" w14:textId="38C42147" w:rsidR="005030B5" w:rsidRDefault="005030B5" w:rsidP="005030B5">
      <w:pPr>
        <w:pStyle w:val="AmdtsEntries"/>
        <w:rPr>
          <w:iCs/>
        </w:rPr>
      </w:pPr>
      <w:r>
        <w:rPr>
          <w:iCs/>
        </w:rPr>
        <w:tab/>
        <w:t xml:space="preserve">def </w:t>
      </w:r>
      <w:r>
        <w:rPr>
          <w:rStyle w:val="charBoldItals"/>
        </w:rPr>
        <w:t>contact details</w:t>
      </w:r>
      <w:r>
        <w:rPr>
          <w:iCs/>
        </w:rPr>
        <w:t xml:space="preserve"> ins </w:t>
      </w:r>
      <w:hyperlink r:id="rId883" w:tooltip="Education Amendment Act 2022" w:history="1">
        <w:r w:rsidRPr="0068777B">
          <w:rPr>
            <w:rStyle w:val="charCitHyperlinkAbbrev"/>
          </w:rPr>
          <w:t>A2022-10</w:t>
        </w:r>
      </w:hyperlink>
      <w:r>
        <w:rPr>
          <w:iCs/>
        </w:rPr>
        <w:t xml:space="preserve"> s 45</w:t>
      </w:r>
    </w:p>
    <w:p w14:paraId="09E5F31B" w14:textId="68AB37A8" w:rsidR="00732455" w:rsidRDefault="00732455" w:rsidP="00170F39">
      <w:pPr>
        <w:pStyle w:val="AmdtsEntries"/>
      </w:pPr>
      <w:r>
        <w:tab/>
        <w:t xml:space="preserve">def </w:t>
      </w:r>
      <w:r w:rsidRPr="00732455">
        <w:rPr>
          <w:rStyle w:val="charBoldItals"/>
        </w:rPr>
        <w:t>corporal punishment</w:t>
      </w:r>
      <w:r>
        <w:t xml:space="preserve"> om </w:t>
      </w:r>
      <w:hyperlink r:id="rId884" w:tooltip="Statute Law Amendment Act 2022" w:history="1">
        <w:r>
          <w:rPr>
            <w:rStyle w:val="charCitHyperlinkAbbrev"/>
          </w:rPr>
          <w:t>A2022</w:t>
        </w:r>
        <w:r>
          <w:rPr>
            <w:rStyle w:val="charCitHyperlinkAbbrev"/>
          </w:rPr>
          <w:noBreakHyphen/>
          <w:t>14</w:t>
        </w:r>
      </w:hyperlink>
      <w:r>
        <w:t xml:space="preserve"> amdt 3.69</w:t>
      </w:r>
    </w:p>
    <w:p w14:paraId="7D37BB17" w14:textId="3EABDA00" w:rsidR="00170F39" w:rsidRDefault="00170F39" w:rsidP="00170F39">
      <w:pPr>
        <w:pStyle w:val="AmdtsEntries"/>
      </w:pPr>
      <w:r>
        <w:tab/>
        <w:t xml:space="preserve">def </w:t>
      </w:r>
      <w:r>
        <w:rPr>
          <w:rStyle w:val="charBoldItals"/>
        </w:rPr>
        <w:t>council</w:t>
      </w:r>
      <w:r>
        <w:t xml:space="preserve"> om </w:t>
      </w:r>
      <w:hyperlink r:id="rId885" w:tooltip="Education Amendment Act 2015" w:history="1">
        <w:r>
          <w:rPr>
            <w:rStyle w:val="charCitHyperlinkAbbrev"/>
          </w:rPr>
          <w:t>A2015</w:t>
        </w:r>
        <w:r>
          <w:rPr>
            <w:rStyle w:val="charCitHyperlinkAbbrev"/>
          </w:rPr>
          <w:noBreakHyphen/>
          <w:t>18</w:t>
        </w:r>
      </w:hyperlink>
      <w:r>
        <w:t xml:space="preserve"> s 9</w:t>
      </w:r>
    </w:p>
    <w:p w14:paraId="5E115C29" w14:textId="10083EA3" w:rsidR="00170F39" w:rsidRDefault="00170F39" w:rsidP="00170F39">
      <w:pPr>
        <w:pStyle w:val="AmdtsEntries"/>
      </w:pPr>
      <w:r>
        <w:tab/>
        <w:t xml:space="preserve">def </w:t>
      </w:r>
      <w:r>
        <w:rPr>
          <w:rStyle w:val="charBoldItals"/>
        </w:rPr>
        <w:t>council (government)</w:t>
      </w:r>
      <w:r>
        <w:t xml:space="preserve"> om </w:t>
      </w:r>
      <w:hyperlink r:id="rId886" w:tooltip="Education Amendment Act 2015" w:history="1">
        <w:r>
          <w:rPr>
            <w:rStyle w:val="charCitHyperlinkAbbrev"/>
          </w:rPr>
          <w:t>A2015</w:t>
        </w:r>
        <w:r>
          <w:rPr>
            <w:rStyle w:val="charCitHyperlinkAbbrev"/>
          </w:rPr>
          <w:noBreakHyphen/>
          <w:t>18</w:t>
        </w:r>
      </w:hyperlink>
      <w:r>
        <w:t xml:space="preserve"> s 9</w:t>
      </w:r>
    </w:p>
    <w:p w14:paraId="5B098602" w14:textId="69747C88" w:rsidR="00170F39" w:rsidRDefault="00170F39" w:rsidP="00170F39">
      <w:pPr>
        <w:pStyle w:val="AmdtsEntries"/>
      </w:pPr>
      <w:r>
        <w:tab/>
        <w:t xml:space="preserve">def </w:t>
      </w:r>
      <w:r>
        <w:rPr>
          <w:rStyle w:val="charBoldItals"/>
        </w:rPr>
        <w:t>council (non-government)</w:t>
      </w:r>
      <w:r>
        <w:t xml:space="preserve"> om </w:t>
      </w:r>
      <w:hyperlink r:id="rId887" w:tooltip="Education Amendment Act 2015" w:history="1">
        <w:r>
          <w:rPr>
            <w:rStyle w:val="charCitHyperlinkAbbrev"/>
          </w:rPr>
          <w:t>A2015</w:t>
        </w:r>
        <w:r>
          <w:rPr>
            <w:rStyle w:val="charCitHyperlinkAbbrev"/>
          </w:rPr>
          <w:noBreakHyphen/>
          <w:t>18</w:t>
        </w:r>
      </w:hyperlink>
      <w:r>
        <w:t xml:space="preserve"> s 9</w:t>
      </w:r>
    </w:p>
    <w:p w14:paraId="1766D0E6" w14:textId="35C3A3DC" w:rsidR="00ED5218" w:rsidRDefault="00ED5218" w:rsidP="00B5057D">
      <w:pPr>
        <w:pStyle w:val="AmdtsEntries"/>
      </w:pPr>
      <w:r>
        <w:tab/>
        <w:t xml:space="preserve">def </w:t>
      </w:r>
      <w:r>
        <w:rPr>
          <w:rStyle w:val="charBoldItals"/>
        </w:rPr>
        <w:t>decision-maker</w:t>
      </w:r>
      <w:r>
        <w:t xml:space="preserve"> ins </w:t>
      </w:r>
      <w:hyperlink r:id="rId888" w:tooltip="Statute Law Amendment Act 2015" w:history="1">
        <w:r>
          <w:rPr>
            <w:rStyle w:val="charCitHyperlinkAbbrev"/>
          </w:rPr>
          <w:t>A2015-15</w:t>
        </w:r>
      </w:hyperlink>
      <w:r>
        <w:t xml:space="preserve"> amdt 3.30</w:t>
      </w:r>
    </w:p>
    <w:p w14:paraId="031DD081" w14:textId="0A62570B" w:rsidR="00982A28" w:rsidRPr="00343EF4" w:rsidRDefault="00982A28" w:rsidP="00982A28">
      <w:pPr>
        <w:pStyle w:val="AmdtsEntriesDefL2"/>
      </w:pPr>
      <w:r>
        <w:tab/>
        <w:t xml:space="preserve">sub </w:t>
      </w:r>
      <w:hyperlink r:id="rId889" w:tooltip="Education Amendment Act 2022" w:history="1">
        <w:r w:rsidRPr="0068777B">
          <w:rPr>
            <w:rStyle w:val="charCitHyperlinkAbbrev"/>
          </w:rPr>
          <w:t>A2022-10</w:t>
        </w:r>
      </w:hyperlink>
      <w:r>
        <w:t xml:space="preserve"> s 16</w:t>
      </w:r>
    </w:p>
    <w:p w14:paraId="2A8F2E65" w14:textId="3989C850" w:rsidR="00982A28" w:rsidRDefault="00982A28" w:rsidP="00B5057D">
      <w:pPr>
        <w:pStyle w:val="AmdtsEntries"/>
        <w:rPr>
          <w:iCs/>
        </w:rPr>
      </w:pPr>
      <w:r>
        <w:rPr>
          <w:iCs/>
        </w:rPr>
        <w:tab/>
        <w:t xml:space="preserve">def </w:t>
      </w:r>
      <w:r w:rsidRPr="00982A28">
        <w:rPr>
          <w:rStyle w:val="charBoldItals"/>
        </w:rPr>
        <w:t>delegated principal</w:t>
      </w:r>
      <w:r>
        <w:rPr>
          <w:iCs/>
        </w:rPr>
        <w:t xml:space="preserve"> ins </w:t>
      </w:r>
      <w:hyperlink r:id="rId890" w:tooltip="Education Amendment Act 2022" w:history="1">
        <w:r w:rsidRPr="0068777B">
          <w:rPr>
            <w:rStyle w:val="charCitHyperlinkAbbrev"/>
          </w:rPr>
          <w:t>A2022-10</w:t>
        </w:r>
      </w:hyperlink>
      <w:r>
        <w:rPr>
          <w:iCs/>
        </w:rPr>
        <w:t xml:space="preserve"> s 16</w:t>
      </w:r>
    </w:p>
    <w:p w14:paraId="74D8B0D9" w14:textId="3FEEFFAD" w:rsidR="00A7576D" w:rsidRDefault="00A7576D" w:rsidP="00A7576D">
      <w:pPr>
        <w:pStyle w:val="AmdtsEntries"/>
        <w:rPr>
          <w:iCs/>
        </w:rPr>
      </w:pPr>
      <w:r>
        <w:rPr>
          <w:iCs/>
        </w:rPr>
        <w:tab/>
        <w:t xml:space="preserve">def </w:t>
      </w:r>
      <w:r w:rsidRPr="009F7310">
        <w:rPr>
          <w:rStyle w:val="charBoldItals"/>
        </w:rPr>
        <w:t>director of Catholic education</w:t>
      </w:r>
      <w:r>
        <w:rPr>
          <w:iCs/>
        </w:rPr>
        <w:t xml:space="preserve"> ins </w:t>
      </w:r>
      <w:hyperlink r:id="rId891" w:tooltip="Education Amendment Act 2022" w:history="1">
        <w:r w:rsidRPr="0068777B">
          <w:rPr>
            <w:rStyle w:val="charCitHyperlinkAbbrev"/>
          </w:rPr>
          <w:t>A2022-10</w:t>
        </w:r>
      </w:hyperlink>
      <w:r>
        <w:rPr>
          <w:iCs/>
        </w:rPr>
        <w:t xml:space="preserve"> s 17</w:t>
      </w:r>
    </w:p>
    <w:p w14:paraId="52834EBA" w14:textId="21A6BE4C" w:rsidR="002F0CCC" w:rsidRDefault="002F0CCC" w:rsidP="00B5057D">
      <w:pPr>
        <w:pStyle w:val="AmdtsEntries"/>
        <w:rPr>
          <w:iCs/>
        </w:rPr>
      </w:pPr>
      <w:r>
        <w:rPr>
          <w:iCs/>
        </w:rPr>
        <w:lastRenderedPageBreak/>
        <w:tab/>
        <w:t xml:space="preserve">def </w:t>
      </w:r>
      <w:r w:rsidRPr="002F0CCC">
        <w:rPr>
          <w:rStyle w:val="charBoldItals"/>
        </w:rPr>
        <w:t>distance education</w:t>
      </w:r>
      <w:r>
        <w:rPr>
          <w:iCs/>
        </w:rPr>
        <w:t xml:space="preserve"> ins </w:t>
      </w:r>
      <w:hyperlink r:id="rId892" w:tooltip="Education Amendment Act 2024" w:history="1">
        <w:r>
          <w:rPr>
            <w:rStyle w:val="charCitHyperlinkAbbrev"/>
          </w:rPr>
          <w:t>A2024</w:t>
        </w:r>
        <w:r>
          <w:rPr>
            <w:rStyle w:val="charCitHyperlinkAbbrev"/>
          </w:rPr>
          <w:noBreakHyphen/>
          <w:t>39</w:t>
        </w:r>
      </w:hyperlink>
      <w:r>
        <w:rPr>
          <w:iCs/>
        </w:rPr>
        <w:t xml:space="preserve"> s 52</w:t>
      </w:r>
    </w:p>
    <w:p w14:paraId="612F5F93" w14:textId="52FAB228" w:rsidR="002F0CCC" w:rsidRDefault="002F0CCC" w:rsidP="002F0CCC">
      <w:pPr>
        <w:pStyle w:val="AmdtsEntries"/>
        <w:rPr>
          <w:iCs/>
        </w:rPr>
      </w:pPr>
      <w:r>
        <w:rPr>
          <w:iCs/>
        </w:rPr>
        <w:tab/>
        <w:t xml:space="preserve">def </w:t>
      </w:r>
      <w:r w:rsidRPr="002F0CCC">
        <w:rPr>
          <w:rStyle w:val="charBoldItals"/>
        </w:rPr>
        <w:t>distance education</w:t>
      </w:r>
      <w:r>
        <w:rPr>
          <w:rStyle w:val="charBoldItals"/>
        </w:rPr>
        <w:t xml:space="preserve"> policy</w:t>
      </w:r>
      <w:r>
        <w:rPr>
          <w:iCs/>
        </w:rPr>
        <w:t xml:space="preserve"> ins </w:t>
      </w:r>
      <w:hyperlink r:id="rId893" w:tooltip="Education Amendment Act 2024" w:history="1">
        <w:r>
          <w:rPr>
            <w:rStyle w:val="charCitHyperlinkAbbrev"/>
          </w:rPr>
          <w:t>A2024</w:t>
        </w:r>
        <w:r>
          <w:rPr>
            <w:rStyle w:val="charCitHyperlinkAbbrev"/>
          </w:rPr>
          <w:noBreakHyphen/>
          <w:t>39</w:t>
        </w:r>
      </w:hyperlink>
      <w:r>
        <w:rPr>
          <w:iCs/>
        </w:rPr>
        <w:t xml:space="preserve"> s 52</w:t>
      </w:r>
    </w:p>
    <w:p w14:paraId="5E68B6AF" w14:textId="496B2F5A" w:rsidR="00B5057D" w:rsidRPr="00343EF4" w:rsidRDefault="00B5057D" w:rsidP="00B5057D">
      <w:pPr>
        <w:pStyle w:val="AmdtsEntries"/>
      </w:pPr>
      <w:r>
        <w:rPr>
          <w:iCs/>
        </w:rPr>
        <w:tab/>
        <w:t xml:space="preserve">def </w:t>
      </w:r>
      <w:r>
        <w:rPr>
          <w:rStyle w:val="charBoldItals"/>
        </w:rPr>
        <w:t xml:space="preserve">education course </w:t>
      </w:r>
      <w:r>
        <w:t xml:space="preserve">ins </w:t>
      </w:r>
      <w:hyperlink r:id="rId894" w:tooltip="Education (Participation) Amendment Act 2009" w:history="1">
        <w:r w:rsidR="001927F7" w:rsidRPr="001927F7">
          <w:rPr>
            <w:rStyle w:val="charCitHyperlinkAbbrev"/>
          </w:rPr>
          <w:t>A2009</w:t>
        </w:r>
        <w:r w:rsidR="001927F7" w:rsidRPr="001927F7">
          <w:rPr>
            <w:rStyle w:val="charCitHyperlinkAbbrev"/>
          </w:rPr>
          <w:noBreakHyphen/>
          <w:t>40</w:t>
        </w:r>
      </w:hyperlink>
      <w:r>
        <w:t xml:space="preserve"> s 13</w:t>
      </w:r>
    </w:p>
    <w:p w14:paraId="72353B14" w14:textId="366DE621" w:rsidR="00170F39" w:rsidRDefault="00170F39" w:rsidP="00170F39">
      <w:pPr>
        <w:pStyle w:val="AmdtsEntries"/>
      </w:pPr>
      <w:r>
        <w:tab/>
        <w:t xml:space="preserve">def </w:t>
      </w:r>
      <w:r>
        <w:rPr>
          <w:rStyle w:val="charBoldItals"/>
        </w:rPr>
        <w:t>education member</w:t>
      </w:r>
      <w:r>
        <w:t xml:space="preserve"> om </w:t>
      </w:r>
      <w:hyperlink r:id="rId895" w:tooltip="Education Amendment Act 2015" w:history="1">
        <w:r>
          <w:rPr>
            <w:rStyle w:val="charCitHyperlinkAbbrev"/>
          </w:rPr>
          <w:t>A2015</w:t>
        </w:r>
        <w:r>
          <w:rPr>
            <w:rStyle w:val="charCitHyperlinkAbbrev"/>
          </w:rPr>
          <w:noBreakHyphen/>
          <w:t>18</w:t>
        </w:r>
      </w:hyperlink>
      <w:r>
        <w:t xml:space="preserve"> s 9</w:t>
      </w:r>
    </w:p>
    <w:p w14:paraId="7F28507E" w14:textId="0CAC3966" w:rsidR="00B5057D" w:rsidRPr="00343EF4" w:rsidRDefault="00B5057D" w:rsidP="00B5057D">
      <w:pPr>
        <w:pStyle w:val="AmdtsEntries"/>
      </w:pPr>
      <w:r>
        <w:rPr>
          <w:iCs/>
        </w:rPr>
        <w:tab/>
        <w:t xml:space="preserve">def </w:t>
      </w:r>
      <w:r>
        <w:rPr>
          <w:rStyle w:val="charBoldItals"/>
        </w:rPr>
        <w:t xml:space="preserve">education provider </w:t>
      </w:r>
      <w:r>
        <w:t xml:space="preserve">ins </w:t>
      </w:r>
      <w:hyperlink r:id="rId896" w:tooltip="Education (Participation) Amendment Act 2009" w:history="1">
        <w:r w:rsidR="001927F7" w:rsidRPr="001927F7">
          <w:rPr>
            <w:rStyle w:val="charCitHyperlinkAbbrev"/>
          </w:rPr>
          <w:t>A2009</w:t>
        </w:r>
        <w:r w:rsidR="001927F7" w:rsidRPr="001927F7">
          <w:rPr>
            <w:rStyle w:val="charCitHyperlinkAbbrev"/>
          </w:rPr>
          <w:noBreakHyphen/>
          <w:t>40</w:t>
        </w:r>
      </w:hyperlink>
      <w:r>
        <w:t xml:space="preserve"> s 13</w:t>
      </w:r>
    </w:p>
    <w:p w14:paraId="48A4F712" w14:textId="3E29673F" w:rsidR="00B5057D" w:rsidRPr="00343EF4" w:rsidRDefault="00B5057D" w:rsidP="00B5057D">
      <w:pPr>
        <w:pStyle w:val="AmdtsEntries"/>
      </w:pPr>
      <w:r>
        <w:rPr>
          <w:iCs/>
        </w:rPr>
        <w:tab/>
        <w:t xml:space="preserve">def </w:t>
      </w:r>
      <w:r>
        <w:rPr>
          <w:rStyle w:val="charBoldItals"/>
        </w:rPr>
        <w:t xml:space="preserve">employment alternative </w:t>
      </w:r>
      <w:r>
        <w:t xml:space="preserve">ins </w:t>
      </w:r>
      <w:hyperlink r:id="rId897" w:tooltip="Education (Participation) Amendment Act 2009" w:history="1">
        <w:r w:rsidR="001927F7" w:rsidRPr="001927F7">
          <w:rPr>
            <w:rStyle w:val="charCitHyperlinkAbbrev"/>
          </w:rPr>
          <w:t>A2009</w:t>
        </w:r>
        <w:r w:rsidR="001927F7" w:rsidRPr="001927F7">
          <w:rPr>
            <w:rStyle w:val="charCitHyperlinkAbbrev"/>
          </w:rPr>
          <w:noBreakHyphen/>
          <w:t>40</w:t>
        </w:r>
      </w:hyperlink>
      <w:r>
        <w:t xml:space="preserve"> s 13</w:t>
      </w:r>
    </w:p>
    <w:p w14:paraId="448CF357" w14:textId="7BE11A2F" w:rsidR="00A7576D" w:rsidRDefault="00A7576D" w:rsidP="00A7576D">
      <w:pPr>
        <w:pStyle w:val="AmdtsEntries"/>
        <w:rPr>
          <w:iCs/>
        </w:rPr>
      </w:pPr>
      <w:r>
        <w:rPr>
          <w:iCs/>
        </w:rPr>
        <w:tab/>
        <w:t xml:space="preserve">def </w:t>
      </w:r>
      <w:r>
        <w:rPr>
          <w:rStyle w:val="charBoldItals"/>
        </w:rPr>
        <w:t>exclude</w:t>
      </w:r>
      <w:r>
        <w:rPr>
          <w:iCs/>
        </w:rPr>
        <w:t xml:space="preserve"> ins </w:t>
      </w:r>
      <w:hyperlink r:id="rId898" w:tooltip="Education Amendment Act 2022" w:history="1">
        <w:r w:rsidRPr="0068777B">
          <w:rPr>
            <w:rStyle w:val="charCitHyperlinkAbbrev"/>
          </w:rPr>
          <w:t>A2022-10</w:t>
        </w:r>
      </w:hyperlink>
      <w:r>
        <w:rPr>
          <w:iCs/>
        </w:rPr>
        <w:t xml:space="preserve"> s 17</w:t>
      </w:r>
    </w:p>
    <w:p w14:paraId="7BA74CC5" w14:textId="44FC5E06" w:rsidR="00893802" w:rsidRDefault="00893802">
      <w:pPr>
        <w:pStyle w:val="AmdtsEntries"/>
      </w:pPr>
      <w:r>
        <w:tab/>
        <w:t xml:space="preserve">def </w:t>
      </w:r>
      <w:r w:rsidRPr="001927F7">
        <w:rPr>
          <w:rStyle w:val="charBoldItals"/>
        </w:rPr>
        <w:t xml:space="preserve">exclusion </w:t>
      </w:r>
      <w:r>
        <w:t xml:space="preserve">am </w:t>
      </w:r>
      <w:hyperlink r:id="rId899" w:tooltip="Education Amendment Act 2006 (No 2)" w:history="1">
        <w:r w:rsidR="001927F7" w:rsidRPr="001927F7">
          <w:rPr>
            <w:rStyle w:val="charCitHyperlinkAbbrev"/>
          </w:rPr>
          <w:t>A2006</w:t>
        </w:r>
        <w:r w:rsidR="001927F7" w:rsidRPr="001927F7">
          <w:rPr>
            <w:rStyle w:val="charCitHyperlinkAbbrev"/>
          </w:rPr>
          <w:noBreakHyphen/>
          <w:t>57</w:t>
        </w:r>
      </w:hyperlink>
      <w:r>
        <w:t xml:space="preserve"> s 55</w:t>
      </w:r>
    </w:p>
    <w:p w14:paraId="337751E3" w14:textId="1599D0B1" w:rsidR="00A7576D" w:rsidRDefault="00A7576D" w:rsidP="00A7576D">
      <w:pPr>
        <w:pStyle w:val="AmdtsEntriesDefL2"/>
      </w:pPr>
      <w:r>
        <w:tab/>
        <w:t xml:space="preserve">om </w:t>
      </w:r>
      <w:hyperlink r:id="rId900" w:tooltip="Education Amendment Act 2022" w:history="1">
        <w:r w:rsidRPr="0068777B">
          <w:rPr>
            <w:rStyle w:val="charCitHyperlinkAbbrev"/>
          </w:rPr>
          <w:t>A2022-10</w:t>
        </w:r>
      </w:hyperlink>
      <w:r>
        <w:t xml:space="preserve"> s 18</w:t>
      </w:r>
    </w:p>
    <w:p w14:paraId="5C391C99" w14:textId="4C64D114" w:rsidR="00A118D7" w:rsidRPr="00343EF4" w:rsidRDefault="00A118D7" w:rsidP="00A118D7">
      <w:pPr>
        <w:pStyle w:val="AmdtsEntries"/>
      </w:pPr>
      <w:r>
        <w:rPr>
          <w:iCs/>
        </w:rPr>
        <w:tab/>
        <w:t xml:space="preserve">def </w:t>
      </w:r>
      <w:r>
        <w:rPr>
          <w:rStyle w:val="charBoldItals"/>
        </w:rPr>
        <w:t xml:space="preserve">exemption certificate </w:t>
      </w:r>
      <w:r>
        <w:t xml:space="preserve">sub </w:t>
      </w:r>
      <w:hyperlink r:id="rId901" w:tooltip="Education (Participation) Amendment Act 2009" w:history="1">
        <w:r w:rsidR="001927F7" w:rsidRPr="001927F7">
          <w:rPr>
            <w:rStyle w:val="charCitHyperlinkAbbrev"/>
          </w:rPr>
          <w:t>A2009</w:t>
        </w:r>
        <w:r w:rsidR="001927F7" w:rsidRPr="001927F7">
          <w:rPr>
            <w:rStyle w:val="charCitHyperlinkAbbrev"/>
          </w:rPr>
          <w:noBreakHyphen/>
          <w:t>40</w:t>
        </w:r>
      </w:hyperlink>
      <w:r>
        <w:t xml:space="preserve"> s 14</w:t>
      </w:r>
      <w:r w:rsidR="00ED5218">
        <w:t xml:space="preserve">; </w:t>
      </w:r>
      <w:hyperlink r:id="rId902" w:tooltip="Statute Law Amendment Act 2015" w:history="1">
        <w:r w:rsidR="00ED5218">
          <w:rPr>
            <w:rStyle w:val="charCitHyperlinkAbbrev"/>
          </w:rPr>
          <w:t>A2015-15</w:t>
        </w:r>
      </w:hyperlink>
      <w:r w:rsidR="00E61072">
        <w:t xml:space="preserve"> amdt</w:t>
      </w:r>
      <w:r w:rsidR="00C02A8E">
        <w:t> </w:t>
      </w:r>
      <w:r w:rsidR="00ED5218">
        <w:t>3.31</w:t>
      </w:r>
    </w:p>
    <w:p w14:paraId="6DD3D1F2" w14:textId="226C8C42" w:rsidR="00CE293B" w:rsidRDefault="00CE293B" w:rsidP="00CE293B">
      <w:pPr>
        <w:pStyle w:val="AmdtsEntries"/>
        <w:rPr>
          <w:iCs/>
        </w:rPr>
      </w:pPr>
      <w:r>
        <w:rPr>
          <w:iCs/>
        </w:rPr>
        <w:tab/>
        <w:t xml:space="preserve">def </w:t>
      </w:r>
      <w:r>
        <w:rPr>
          <w:rStyle w:val="charBoldItals"/>
        </w:rPr>
        <w:t>expel</w:t>
      </w:r>
      <w:r>
        <w:rPr>
          <w:iCs/>
        </w:rPr>
        <w:t xml:space="preserve"> ins </w:t>
      </w:r>
      <w:hyperlink r:id="rId903" w:tooltip="Education Amendment Act 2022" w:history="1">
        <w:r w:rsidRPr="0068777B">
          <w:rPr>
            <w:rStyle w:val="charCitHyperlinkAbbrev"/>
          </w:rPr>
          <w:t>A2022-10</w:t>
        </w:r>
      </w:hyperlink>
      <w:r>
        <w:rPr>
          <w:iCs/>
        </w:rPr>
        <w:t xml:space="preserve"> s 19</w:t>
      </w:r>
    </w:p>
    <w:p w14:paraId="160AFD51" w14:textId="6EF650E9" w:rsidR="00A118D7" w:rsidRPr="00343EF4" w:rsidRDefault="00A118D7" w:rsidP="00A118D7">
      <w:pPr>
        <w:pStyle w:val="AmdtsEntries"/>
      </w:pPr>
      <w:r>
        <w:rPr>
          <w:iCs/>
        </w:rPr>
        <w:tab/>
        <w:t xml:space="preserve">def </w:t>
      </w:r>
      <w:r>
        <w:rPr>
          <w:rStyle w:val="charBoldItals"/>
        </w:rPr>
        <w:t xml:space="preserve">full-time participation </w:t>
      </w:r>
      <w:r>
        <w:t xml:space="preserve">ins </w:t>
      </w:r>
      <w:hyperlink r:id="rId904" w:tooltip="Education (Participation) Amendment Act 2009" w:history="1">
        <w:r w:rsidR="001927F7" w:rsidRPr="001927F7">
          <w:rPr>
            <w:rStyle w:val="charCitHyperlinkAbbrev"/>
          </w:rPr>
          <w:t>A2009</w:t>
        </w:r>
        <w:r w:rsidR="001927F7" w:rsidRPr="001927F7">
          <w:rPr>
            <w:rStyle w:val="charCitHyperlinkAbbrev"/>
          </w:rPr>
          <w:noBreakHyphen/>
          <w:t>40</w:t>
        </w:r>
      </w:hyperlink>
      <w:r>
        <w:t xml:space="preserve"> s 15</w:t>
      </w:r>
    </w:p>
    <w:p w14:paraId="3EA4B6D6" w14:textId="3C149EA3" w:rsidR="00A118D7" w:rsidRDefault="00A118D7" w:rsidP="00A118D7">
      <w:pPr>
        <w:pStyle w:val="AmdtsEntries"/>
      </w:pPr>
      <w:r>
        <w:rPr>
          <w:iCs/>
        </w:rPr>
        <w:tab/>
        <w:t xml:space="preserve">def </w:t>
      </w:r>
      <w:r>
        <w:rPr>
          <w:rStyle w:val="charBoldItals"/>
        </w:rPr>
        <w:t xml:space="preserve">full-time participation requirement </w:t>
      </w:r>
      <w:r>
        <w:t xml:space="preserve">ins </w:t>
      </w:r>
      <w:hyperlink r:id="rId905" w:tooltip="Education (Participation) Amendment Act 2009" w:history="1">
        <w:r w:rsidR="001927F7" w:rsidRPr="001927F7">
          <w:rPr>
            <w:rStyle w:val="charCitHyperlinkAbbrev"/>
          </w:rPr>
          <w:t>A2009</w:t>
        </w:r>
        <w:r w:rsidR="001927F7" w:rsidRPr="001927F7">
          <w:rPr>
            <w:rStyle w:val="charCitHyperlinkAbbrev"/>
          </w:rPr>
          <w:noBreakHyphen/>
          <w:t>40</w:t>
        </w:r>
      </w:hyperlink>
      <w:r>
        <w:t xml:space="preserve"> s 15</w:t>
      </w:r>
    </w:p>
    <w:p w14:paraId="6ABEEC27" w14:textId="4766FED8" w:rsidR="005030B5" w:rsidRDefault="005030B5" w:rsidP="005030B5">
      <w:pPr>
        <w:pStyle w:val="AmdtsEntries"/>
        <w:rPr>
          <w:iCs/>
        </w:rPr>
      </w:pPr>
      <w:r>
        <w:rPr>
          <w:iCs/>
        </w:rPr>
        <w:tab/>
        <w:t xml:space="preserve">def </w:t>
      </w:r>
      <w:r>
        <w:rPr>
          <w:rStyle w:val="charBoldItals"/>
        </w:rPr>
        <w:t>governing body</w:t>
      </w:r>
      <w:r>
        <w:rPr>
          <w:iCs/>
        </w:rPr>
        <w:t xml:space="preserve"> ins </w:t>
      </w:r>
      <w:hyperlink r:id="rId906" w:tooltip="Education Amendment Act 2022" w:history="1">
        <w:r w:rsidRPr="0068777B">
          <w:rPr>
            <w:rStyle w:val="charCitHyperlinkAbbrev"/>
          </w:rPr>
          <w:t>A2022-10</w:t>
        </w:r>
      </w:hyperlink>
      <w:r>
        <w:rPr>
          <w:iCs/>
        </w:rPr>
        <w:t xml:space="preserve"> s 45</w:t>
      </w:r>
    </w:p>
    <w:p w14:paraId="63E4018A" w14:textId="4BAF7494" w:rsidR="000174C3" w:rsidRDefault="000174C3" w:rsidP="005030B5">
      <w:pPr>
        <w:pStyle w:val="AmdtsEntries"/>
        <w:rPr>
          <w:iCs/>
        </w:rPr>
      </w:pPr>
      <w:r>
        <w:rPr>
          <w:iCs/>
        </w:rPr>
        <w:tab/>
        <w:t xml:space="preserve">def </w:t>
      </w:r>
      <w:r w:rsidRPr="00FE2289">
        <w:rPr>
          <w:rStyle w:val="charBoldItals"/>
        </w:rPr>
        <w:t>government-funded preschool program</w:t>
      </w:r>
      <w:r w:rsidR="002B3381">
        <w:t xml:space="preserve"> ins</w:t>
      </w:r>
      <w:r>
        <w:rPr>
          <w:iCs/>
        </w:rPr>
        <w:t xml:space="preserve"> </w:t>
      </w:r>
      <w:hyperlink r:id="rId907" w:tooltip="Education (Early Childhood) Legislation Amendment Act 2023" w:history="1">
        <w:r>
          <w:rPr>
            <w:rStyle w:val="charCitHyperlinkAbbrev"/>
          </w:rPr>
          <w:t>A2023</w:t>
        </w:r>
        <w:r>
          <w:rPr>
            <w:rStyle w:val="charCitHyperlinkAbbrev"/>
          </w:rPr>
          <w:noBreakHyphen/>
          <w:t>54</w:t>
        </w:r>
      </w:hyperlink>
      <w:r w:rsidR="002B3381">
        <w:t xml:space="preserve"> </w:t>
      </w:r>
      <w:r>
        <w:t>s</w:t>
      </w:r>
      <w:r w:rsidR="00467949">
        <w:t xml:space="preserve"> </w:t>
      </w:r>
      <w:r>
        <w:t>98</w:t>
      </w:r>
    </w:p>
    <w:p w14:paraId="4D8B9B10" w14:textId="2C226169" w:rsidR="005030B5" w:rsidRDefault="005030B5" w:rsidP="005030B5">
      <w:pPr>
        <w:pStyle w:val="AmdtsEntries"/>
        <w:rPr>
          <w:iCs/>
        </w:rPr>
      </w:pPr>
      <w:r>
        <w:rPr>
          <w:iCs/>
        </w:rPr>
        <w:tab/>
        <w:t xml:space="preserve">def </w:t>
      </w:r>
      <w:r>
        <w:rPr>
          <w:rStyle w:val="charBoldItals"/>
        </w:rPr>
        <w:t>government or non-government school</w:t>
      </w:r>
      <w:r>
        <w:rPr>
          <w:iCs/>
        </w:rPr>
        <w:t xml:space="preserve"> ins </w:t>
      </w:r>
      <w:hyperlink r:id="rId908" w:tooltip="Education Amendment Act 2022" w:history="1">
        <w:r w:rsidRPr="0068777B">
          <w:rPr>
            <w:rStyle w:val="charCitHyperlinkAbbrev"/>
          </w:rPr>
          <w:t>A2022-10</w:t>
        </w:r>
      </w:hyperlink>
      <w:r>
        <w:rPr>
          <w:iCs/>
        </w:rPr>
        <w:t xml:space="preserve"> s</w:t>
      </w:r>
      <w:r w:rsidR="00467949">
        <w:rPr>
          <w:iCs/>
        </w:rPr>
        <w:t xml:space="preserve"> </w:t>
      </w:r>
      <w:r>
        <w:rPr>
          <w:iCs/>
        </w:rPr>
        <w:t>45</w:t>
      </w:r>
    </w:p>
    <w:p w14:paraId="5007023D" w14:textId="1A875CA3" w:rsidR="005107D6" w:rsidRDefault="005107D6" w:rsidP="00A118D7">
      <w:pPr>
        <w:pStyle w:val="AmdtsEntries"/>
      </w:pPr>
      <w:r>
        <w:tab/>
        <w:t xml:space="preserve">def </w:t>
      </w:r>
      <w:r w:rsidRPr="001927F7">
        <w:rPr>
          <w:rStyle w:val="charBoldItals"/>
        </w:rPr>
        <w:t xml:space="preserve">government school </w:t>
      </w:r>
      <w:r>
        <w:t xml:space="preserve">sub </w:t>
      </w:r>
      <w:hyperlink r:id="rId909" w:tooltip="Education Amendment Act 2011" w:history="1">
        <w:r w:rsidR="001927F7" w:rsidRPr="001927F7">
          <w:rPr>
            <w:rStyle w:val="charCitHyperlinkAbbrev"/>
          </w:rPr>
          <w:t>A2011</w:t>
        </w:r>
        <w:r w:rsidR="001927F7" w:rsidRPr="001927F7">
          <w:rPr>
            <w:rStyle w:val="charCitHyperlinkAbbrev"/>
          </w:rPr>
          <w:noBreakHyphen/>
          <w:t>51</w:t>
        </w:r>
      </w:hyperlink>
      <w:r>
        <w:t xml:space="preserve"> s 8</w:t>
      </w:r>
    </w:p>
    <w:p w14:paraId="37EDB77A" w14:textId="60AB7E93" w:rsidR="00C53E5D" w:rsidRDefault="00C53E5D" w:rsidP="00A118D7">
      <w:pPr>
        <w:pStyle w:val="AmdtsEntries"/>
      </w:pPr>
      <w:r>
        <w:tab/>
        <w:t xml:space="preserve">def </w:t>
      </w:r>
      <w:r w:rsidRPr="001B12B7">
        <w:rPr>
          <w:rStyle w:val="charBoldItals"/>
        </w:rPr>
        <w:t>home education</w:t>
      </w:r>
      <w:r>
        <w:t xml:space="preserve"> sub </w:t>
      </w:r>
      <w:hyperlink r:id="rId910" w:tooltip="Education Amendment Act 2019" w:history="1">
        <w:r w:rsidR="00BC43D6">
          <w:rPr>
            <w:rStyle w:val="charCitHyperlinkAbbrev"/>
          </w:rPr>
          <w:t>A2019-47</w:t>
        </w:r>
      </w:hyperlink>
      <w:r>
        <w:t xml:space="preserve"> s 19</w:t>
      </w:r>
    </w:p>
    <w:p w14:paraId="35A48A94" w14:textId="2D68926F" w:rsidR="004B1ABD" w:rsidRPr="005107D6" w:rsidRDefault="004B1ABD" w:rsidP="00A118D7">
      <w:pPr>
        <w:pStyle w:val="AmdtsEntries"/>
      </w:pPr>
      <w:r>
        <w:tab/>
        <w:t xml:space="preserve">def </w:t>
      </w:r>
      <w:r w:rsidRPr="001B12B7">
        <w:rPr>
          <w:rStyle w:val="charBoldItals"/>
        </w:rPr>
        <w:t>home education</w:t>
      </w:r>
      <w:r>
        <w:rPr>
          <w:rStyle w:val="charBoldItals"/>
        </w:rPr>
        <w:t xml:space="preserve"> report</w:t>
      </w:r>
      <w:r>
        <w:t xml:space="preserve"> ins </w:t>
      </w:r>
      <w:hyperlink r:id="rId911" w:tooltip="Education Amendment Act 2019" w:history="1">
        <w:r w:rsidR="00BC43D6">
          <w:rPr>
            <w:rStyle w:val="charCitHyperlinkAbbrev"/>
          </w:rPr>
          <w:t>A2019-47</w:t>
        </w:r>
      </w:hyperlink>
      <w:r>
        <w:t xml:space="preserve"> s 20</w:t>
      </w:r>
    </w:p>
    <w:p w14:paraId="6DD0C6FF" w14:textId="1941C28B" w:rsidR="00CE293B" w:rsidRDefault="00CE293B" w:rsidP="00CE293B">
      <w:pPr>
        <w:pStyle w:val="AmdtsEntries"/>
        <w:rPr>
          <w:iCs/>
        </w:rPr>
      </w:pPr>
      <w:r>
        <w:rPr>
          <w:iCs/>
        </w:rPr>
        <w:tab/>
        <w:t xml:space="preserve">def </w:t>
      </w:r>
      <w:r>
        <w:rPr>
          <w:rStyle w:val="charBoldItals"/>
        </w:rPr>
        <w:t>independent school</w:t>
      </w:r>
      <w:r>
        <w:rPr>
          <w:iCs/>
        </w:rPr>
        <w:t xml:space="preserve"> ins </w:t>
      </w:r>
      <w:hyperlink r:id="rId912" w:tooltip="Education Amendment Act 2022" w:history="1">
        <w:r w:rsidRPr="0068777B">
          <w:rPr>
            <w:rStyle w:val="charCitHyperlinkAbbrev"/>
          </w:rPr>
          <w:t>A2022-10</w:t>
        </w:r>
      </w:hyperlink>
      <w:r>
        <w:rPr>
          <w:iCs/>
        </w:rPr>
        <w:t xml:space="preserve"> s 19</w:t>
      </w:r>
    </w:p>
    <w:p w14:paraId="04651FA5" w14:textId="104DF33C" w:rsidR="00A118D7" w:rsidRDefault="00A118D7" w:rsidP="00A118D7">
      <w:pPr>
        <w:pStyle w:val="AmdtsEntries"/>
      </w:pPr>
      <w:r>
        <w:rPr>
          <w:iCs/>
        </w:rPr>
        <w:tab/>
        <w:t xml:space="preserve">def </w:t>
      </w:r>
      <w:r>
        <w:rPr>
          <w:rStyle w:val="charBoldItals"/>
        </w:rPr>
        <w:t xml:space="preserve">information notice </w:t>
      </w:r>
      <w:r>
        <w:t xml:space="preserve">ins </w:t>
      </w:r>
      <w:hyperlink r:id="rId913" w:tooltip="Education (Participation) Amendment Act 2009" w:history="1">
        <w:r w:rsidR="001927F7" w:rsidRPr="001927F7">
          <w:rPr>
            <w:rStyle w:val="charCitHyperlinkAbbrev"/>
          </w:rPr>
          <w:t>A2009</w:t>
        </w:r>
        <w:r w:rsidR="001927F7" w:rsidRPr="001927F7">
          <w:rPr>
            <w:rStyle w:val="charCitHyperlinkAbbrev"/>
          </w:rPr>
          <w:noBreakHyphen/>
          <w:t>40</w:t>
        </w:r>
      </w:hyperlink>
      <w:r>
        <w:t xml:space="preserve"> s 15</w:t>
      </w:r>
    </w:p>
    <w:p w14:paraId="5E2E0364" w14:textId="5174A01E" w:rsidR="002F0CCC" w:rsidRPr="00343EF4" w:rsidRDefault="002F0CCC" w:rsidP="002F0CCC">
      <w:pPr>
        <w:pStyle w:val="AmdtsEntriesDefL2"/>
      </w:pPr>
      <w:r>
        <w:tab/>
        <w:t xml:space="preserve">sub </w:t>
      </w:r>
      <w:hyperlink r:id="rId914" w:tooltip="Education Amendment Act 2024" w:history="1">
        <w:r>
          <w:rPr>
            <w:rStyle w:val="charCitHyperlinkAbbrev"/>
          </w:rPr>
          <w:t>A2024</w:t>
        </w:r>
        <w:r>
          <w:rPr>
            <w:rStyle w:val="charCitHyperlinkAbbrev"/>
          </w:rPr>
          <w:noBreakHyphen/>
          <w:t>39</w:t>
        </w:r>
      </w:hyperlink>
      <w:r>
        <w:t xml:space="preserve"> s 53</w:t>
      </w:r>
    </w:p>
    <w:p w14:paraId="50C67578" w14:textId="734BAFEA" w:rsidR="005030B5" w:rsidRDefault="005030B5">
      <w:pPr>
        <w:pStyle w:val="AmdtsEntries"/>
      </w:pPr>
      <w:r>
        <w:tab/>
        <w:t xml:space="preserve">def </w:t>
      </w:r>
      <w:r w:rsidRPr="005030B5">
        <w:rPr>
          <w:rStyle w:val="charBoldItals"/>
        </w:rPr>
        <w:t>in-principle approval</w:t>
      </w:r>
      <w:r>
        <w:t xml:space="preserve"> sub </w:t>
      </w:r>
      <w:hyperlink r:id="rId915" w:tooltip="Education Amendment Act 2022" w:history="1">
        <w:r w:rsidRPr="0068777B">
          <w:rPr>
            <w:rStyle w:val="charCitHyperlinkAbbrev"/>
          </w:rPr>
          <w:t>A2022-10</w:t>
        </w:r>
      </w:hyperlink>
      <w:r>
        <w:t xml:space="preserve"> s 46</w:t>
      </w:r>
    </w:p>
    <w:p w14:paraId="367BA22F" w14:textId="13D369C3" w:rsidR="00BC1348" w:rsidRPr="00474007" w:rsidRDefault="00BC1348">
      <w:pPr>
        <w:pStyle w:val="AmdtsEntries"/>
      </w:pPr>
      <w:r>
        <w:tab/>
      </w:r>
      <w:r w:rsidRPr="00474007">
        <w:t xml:space="preserve">def </w:t>
      </w:r>
      <w:r w:rsidRPr="001927F7">
        <w:rPr>
          <w:rStyle w:val="charBoldItals"/>
        </w:rPr>
        <w:t xml:space="preserve">internally reviewable decision </w:t>
      </w:r>
      <w:r w:rsidRPr="00474007">
        <w:rPr>
          <w:bCs/>
          <w:iCs/>
        </w:rPr>
        <w:t xml:space="preserve">ins </w:t>
      </w:r>
      <w:hyperlink r:id="rId916" w:tooltip="ACT Civil and Administrative Tribunal Legislation Amendment Act 2008 (No 2)" w:history="1">
        <w:r w:rsidR="001927F7" w:rsidRPr="001927F7">
          <w:rPr>
            <w:rStyle w:val="charCitHyperlinkAbbrev"/>
          </w:rPr>
          <w:t>A2008</w:t>
        </w:r>
        <w:r w:rsidR="001927F7" w:rsidRPr="001927F7">
          <w:rPr>
            <w:rStyle w:val="charCitHyperlinkAbbrev"/>
          </w:rPr>
          <w:noBreakHyphen/>
          <w:t>37</w:t>
        </w:r>
      </w:hyperlink>
      <w:r w:rsidRPr="00474007">
        <w:rPr>
          <w:bCs/>
          <w:iCs/>
        </w:rPr>
        <w:t xml:space="preserve"> amdt 1.135</w:t>
      </w:r>
    </w:p>
    <w:p w14:paraId="4009A31D" w14:textId="32399B6E" w:rsidR="00BC1348" w:rsidRPr="00474007" w:rsidRDefault="00BC1348" w:rsidP="00BC1348">
      <w:pPr>
        <w:pStyle w:val="AmdtsEntries"/>
      </w:pPr>
      <w:r w:rsidRPr="00474007">
        <w:tab/>
        <w:t xml:space="preserve">def </w:t>
      </w:r>
      <w:r w:rsidRPr="00474007">
        <w:rPr>
          <w:rStyle w:val="charBoldItals"/>
        </w:rPr>
        <w:t>internal reviewer</w:t>
      </w:r>
      <w:r w:rsidRPr="00474007">
        <w:rPr>
          <w:b/>
          <w:bCs/>
          <w:i/>
          <w:iCs/>
        </w:rPr>
        <w:t xml:space="preserve"> </w:t>
      </w:r>
      <w:r w:rsidRPr="00474007">
        <w:rPr>
          <w:bCs/>
          <w:iCs/>
        </w:rPr>
        <w:t>sub</w:t>
      </w:r>
      <w:r w:rsidR="00FA3E84" w:rsidRPr="00474007">
        <w:rPr>
          <w:bCs/>
          <w:iCs/>
        </w:rPr>
        <w:t xml:space="preserve"> </w:t>
      </w:r>
      <w:hyperlink r:id="rId917" w:tooltip="ACT Civil and Administrative Tribunal Legislation Amendment Act 2008 (No 2)" w:history="1">
        <w:r w:rsidR="001927F7" w:rsidRPr="001927F7">
          <w:rPr>
            <w:rStyle w:val="charCitHyperlinkAbbrev"/>
          </w:rPr>
          <w:t>A2008</w:t>
        </w:r>
        <w:r w:rsidR="001927F7" w:rsidRPr="001927F7">
          <w:rPr>
            <w:rStyle w:val="charCitHyperlinkAbbrev"/>
          </w:rPr>
          <w:noBreakHyphen/>
          <w:t>37</w:t>
        </w:r>
      </w:hyperlink>
      <w:r w:rsidR="00FA3E84" w:rsidRPr="00474007">
        <w:rPr>
          <w:bCs/>
          <w:iCs/>
        </w:rPr>
        <w:t xml:space="preserve"> amdt 1.136</w:t>
      </w:r>
    </w:p>
    <w:p w14:paraId="4CC378A9" w14:textId="6A5A86CF" w:rsidR="00BC1348" w:rsidRDefault="00BC1348" w:rsidP="00BC1348">
      <w:pPr>
        <w:pStyle w:val="AmdtsEntries"/>
        <w:rPr>
          <w:bCs/>
          <w:iCs/>
        </w:rPr>
      </w:pPr>
      <w:r w:rsidRPr="00474007">
        <w:tab/>
        <w:t xml:space="preserve">def </w:t>
      </w:r>
      <w:r w:rsidRPr="001927F7">
        <w:rPr>
          <w:rStyle w:val="charBoldItals"/>
        </w:rPr>
        <w:t xml:space="preserve">internal review notice </w:t>
      </w:r>
      <w:r w:rsidR="00FA3E84" w:rsidRPr="00474007">
        <w:rPr>
          <w:bCs/>
          <w:iCs/>
        </w:rPr>
        <w:t xml:space="preserve">ins </w:t>
      </w:r>
      <w:hyperlink r:id="rId918" w:tooltip="ACT Civil and Administrative Tribunal Legislation Amendment Act 2008 (No 2)" w:history="1">
        <w:r w:rsidR="001927F7" w:rsidRPr="001927F7">
          <w:rPr>
            <w:rStyle w:val="charCitHyperlinkAbbrev"/>
          </w:rPr>
          <w:t>A2008</w:t>
        </w:r>
        <w:r w:rsidR="001927F7" w:rsidRPr="001927F7">
          <w:rPr>
            <w:rStyle w:val="charCitHyperlinkAbbrev"/>
          </w:rPr>
          <w:noBreakHyphen/>
          <w:t>37</w:t>
        </w:r>
      </w:hyperlink>
      <w:r w:rsidR="00FA3E84" w:rsidRPr="00474007">
        <w:rPr>
          <w:bCs/>
          <w:iCs/>
        </w:rPr>
        <w:t xml:space="preserve"> amdt 1.137</w:t>
      </w:r>
    </w:p>
    <w:p w14:paraId="16B3EC80" w14:textId="4E2A9E05" w:rsidR="003B0BB5" w:rsidRDefault="003B0BB5" w:rsidP="00BC1348">
      <w:pPr>
        <w:pStyle w:val="AmdtsEntries"/>
      </w:pPr>
      <w:r>
        <w:tab/>
        <w:t xml:space="preserve">def </w:t>
      </w:r>
      <w:r w:rsidRPr="003B0BB5">
        <w:rPr>
          <w:rStyle w:val="charBoldItals"/>
        </w:rPr>
        <w:t>key individual</w:t>
      </w:r>
      <w:r>
        <w:t xml:space="preserve"> ins </w:t>
      </w:r>
      <w:hyperlink r:id="rId919" w:tooltip="Education Amendment Act 2022" w:history="1">
        <w:r w:rsidRPr="0068777B">
          <w:rPr>
            <w:rStyle w:val="charCitHyperlinkAbbrev"/>
          </w:rPr>
          <w:t>A2022-10</w:t>
        </w:r>
      </w:hyperlink>
      <w:r>
        <w:t xml:space="preserve"> s 47</w:t>
      </w:r>
    </w:p>
    <w:p w14:paraId="5D918EA8" w14:textId="2AA9900F" w:rsidR="003B0BB5" w:rsidRDefault="003B0BB5" w:rsidP="003B0BB5">
      <w:pPr>
        <w:pStyle w:val="AmdtsEntries"/>
      </w:pPr>
      <w:r>
        <w:tab/>
        <w:t xml:space="preserve">def </w:t>
      </w:r>
      <w:r>
        <w:rPr>
          <w:rStyle w:val="charBoldItals"/>
        </w:rPr>
        <w:t>levels of education</w:t>
      </w:r>
      <w:r>
        <w:t xml:space="preserve"> ins </w:t>
      </w:r>
      <w:hyperlink r:id="rId920" w:tooltip="Education Amendment Act 2022" w:history="1">
        <w:r w:rsidRPr="0068777B">
          <w:rPr>
            <w:rStyle w:val="charCitHyperlinkAbbrev"/>
          </w:rPr>
          <w:t>A2022-10</w:t>
        </w:r>
      </w:hyperlink>
      <w:r>
        <w:t xml:space="preserve"> s 47</w:t>
      </w:r>
    </w:p>
    <w:p w14:paraId="01F8BF2B" w14:textId="4B3AB360" w:rsidR="004B1ABD" w:rsidRPr="00474007" w:rsidRDefault="004B1ABD" w:rsidP="00BC1348">
      <w:pPr>
        <w:pStyle w:val="AmdtsEntries"/>
      </w:pPr>
      <w:r>
        <w:tab/>
        <w:t xml:space="preserve">def </w:t>
      </w:r>
      <w:r>
        <w:rPr>
          <w:rStyle w:val="charBoldItals"/>
        </w:rPr>
        <w:t>new registration</w:t>
      </w:r>
      <w:r>
        <w:t xml:space="preserve"> ins </w:t>
      </w:r>
      <w:hyperlink r:id="rId921" w:tooltip="Education Amendment Act 2019" w:history="1">
        <w:r w:rsidR="00BC43D6">
          <w:rPr>
            <w:rStyle w:val="charCitHyperlinkAbbrev"/>
          </w:rPr>
          <w:t>A2019-47</w:t>
        </w:r>
      </w:hyperlink>
      <w:r>
        <w:t xml:space="preserve"> s 20</w:t>
      </w:r>
    </w:p>
    <w:p w14:paraId="314E029E" w14:textId="722D00EB" w:rsidR="003B0BB5" w:rsidRDefault="003B0BB5" w:rsidP="00C02A8E">
      <w:pPr>
        <w:pStyle w:val="AmdtsEntries"/>
      </w:pPr>
      <w:r>
        <w:tab/>
        <w:t xml:space="preserve">def </w:t>
      </w:r>
      <w:r w:rsidRPr="003B0BB5">
        <w:rPr>
          <w:rStyle w:val="charBoldItals"/>
        </w:rPr>
        <w:t>non-government school</w:t>
      </w:r>
      <w:r>
        <w:t xml:space="preserve"> sub </w:t>
      </w:r>
      <w:hyperlink r:id="rId922" w:tooltip="Education Amendment Act 2022" w:history="1">
        <w:r w:rsidRPr="0068777B">
          <w:rPr>
            <w:rStyle w:val="charCitHyperlinkAbbrev"/>
          </w:rPr>
          <w:t>A2022-10</w:t>
        </w:r>
      </w:hyperlink>
      <w:r>
        <w:t xml:space="preserve"> s 48</w:t>
      </w:r>
    </w:p>
    <w:p w14:paraId="6F51643D" w14:textId="00CA03E0" w:rsidR="003B0BB5" w:rsidRDefault="003B0BB5" w:rsidP="00C02A8E">
      <w:pPr>
        <w:pStyle w:val="AmdtsEntries"/>
      </w:pPr>
      <w:r>
        <w:tab/>
        <w:t xml:space="preserve">def </w:t>
      </w:r>
      <w:r w:rsidRPr="003B0BB5">
        <w:rPr>
          <w:rStyle w:val="charBoldItals"/>
        </w:rPr>
        <w:t>notice of regulatory action</w:t>
      </w:r>
      <w:r>
        <w:t xml:space="preserve"> ins </w:t>
      </w:r>
      <w:hyperlink r:id="rId923" w:tooltip="Education Amendment Act 2022" w:history="1">
        <w:r w:rsidRPr="0068777B">
          <w:rPr>
            <w:rStyle w:val="charCitHyperlinkAbbrev"/>
          </w:rPr>
          <w:t>A2022-10</w:t>
        </w:r>
      </w:hyperlink>
      <w:r>
        <w:t xml:space="preserve"> s 49</w:t>
      </w:r>
    </w:p>
    <w:p w14:paraId="6B6FC9C1" w14:textId="5AEA14B8" w:rsidR="003B0BB5" w:rsidRDefault="003B0BB5" w:rsidP="00C02A8E">
      <w:pPr>
        <w:pStyle w:val="AmdtsEntries"/>
      </w:pPr>
      <w:r>
        <w:tab/>
        <w:t xml:space="preserve">def </w:t>
      </w:r>
      <w:r>
        <w:rPr>
          <w:rStyle w:val="charBoldItals"/>
        </w:rPr>
        <w:t>notifiable change</w:t>
      </w:r>
      <w:r>
        <w:t xml:space="preserve"> ins </w:t>
      </w:r>
      <w:hyperlink r:id="rId924" w:tooltip="Education Amendment Act 2022" w:history="1">
        <w:r w:rsidRPr="0068777B">
          <w:rPr>
            <w:rStyle w:val="charCitHyperlinkAbbrev"/>
          </w:rPr>
          <w:t>A2022-10</w:t>
        </w:r>
      </w:hyperlink>
      <w:r>
        <w:t xml:space="preserve"> s 49</w:t>
      </w:r>
    </w:p>
    <w:p w14:paraId="4021C822" w14:textId="17C2375E" w:rsidR="003B0BB5" w:rsidRDefault="003B0BB5" w:rsidP="00C02A8E">
      <w:pPr>
        <w:pStyle w:val="AmdtsEntries"/>
      </w:pPr>
      <w:r>
        <w:tab/>
        <w:t xml:space="preserve">def </w:t>
      </w:r>
      <w:r>
        <w:rPr>
          <w:rStyle w:val="charBoldItals"/>
        </w:rPr>
        <w:t>occupier</w:t>
      </w:r>
      <w:r>
        <w:t xml:space="preserve"> ins </w:t>
      </w:r>
      <w:hyperlink r:id="rId925" w:tooltip="Education Amendment Act 2022" w:history="1">
        <w:r w:rsidRPr="0068777B">
          <w:rPr>
            <w:rStyle w:val="charCitHyperlinkAbbrev"/>
          </w:rPr>
          <w:t>A2022-10</w:t>
        </w:r>
      </w:hyperlink>
      <w:r>
        <w:t xml:space="preserve"> s 49</w:t>
      </w:r>
    </w:p>
    <w:p w14:paraId="2A03FE2C" w14:textId="0534CD1B" w:rsidR="003B0BB5" w:rsidRDefault="003B0BB5" w:rsidP="00C02A8E">
      <w:pPr>
        <w:pStyle w:val="AmdtsEntries"/>
      </w:pPr>
      <w:r>
        <w:tab/>
        <w:t xml:space="preserve">def </w:t>
      </w:r>
      <w:r>
        <w:rPr>
          <w:rStyle w:val="charBoldItals"/>
        </w:rPr>
        <w:t>offence</w:t>
      </w:r>
      <w:r>
        <w:t xml:space="preserve"> ins </w:t>
      </w:r>
      <w:hyperlink r:id="rId926" w:tooltip="Education Amendment Act 2022" w:history="1">
        <w:r w:rsidRPr="0068777B">
          <w:rPr>
            <w:rStyle w:val="charCitHyperlinkAbbrev"/>
          </w:rPr>
          <w:t>A2022-10</w:t>
        </w:r>
      </w:hyperlink>
      <w:r>
        <w:t xml:space="preserve"> s 49</w:t>
      </w:r>
    </w:p>
    <w:p w14:paraId="3ECA8AF2" w14:textId="70A2E235" w:rsidR="00893802" w:rsidRPr="001927F7" w:rsidRDefault="00893802" w:rsidP="00C02A8E">
      <w:pPr>
        <w:pStyle w:val="AmdtsEntries"/>
      </w:pPr>
      <w:r>
        <w:tab/>
        <w:t xml:space="preserve">def </w:t>
      </w:r>
      <w:r w:rsidRPr="001927F7">
        <w:rPr>
          <w:rStyle w:val="charBoldItals"/>
        </w:rPr>
        <w:t xml:space="preserve">parents and citizens member </w:t>
      </w:r>
      <w:r>
        <w:rPr>
          <w:iCs/>
        </w:rPr>
        <w:t xml:space="preserve">am </w:t>
      </w:r>
      <w:hyperlink r:id="rId927" w:tooltip="Education Amendment Act 2006 (No 2)" w:history="1">
        <w:r w:rsidR="001927F7" w:rsidRPr="001927F7">
          <w:rPr>
            <w:rStyle w:val="charCitHyperlinkAbbrev"/>
          </w:rPr>
          <w:t>A2006</w:t>
        </w:r>
        <w:r w:rsidR="001927F7" w:rsidRPr="001927F7">
          <w:rPr>
            <w:rStyle w:val="charCitHyperlinkAbbrev"/>
          </w:rPr>
          <w:noBreakHyphen/>
          <w:t>57</w:t>
        </w:r>
      </w:hyperlink>
      <w:r>
        <w:rPr>
          <w:iCs/>
        </w:rPr>
        <w:t xml:space="preserve"> s 52</w:t>
      </w:r>
    </w:p>
    <w:p w14:paraId="7B4133D7" w14:textId="5A37F087" w:rsidR="00EF7779" w:rsidRPr="00343EF4" w:rsidRDefault="00EF7779" w:rsidP="00C02A8E">
      <w:pPr>
        <w:pStyle w:val="AmdtsEntries"/>
      </w:pPr>
      <w:r>
        <w:rPr>
          <w:iCs/>
        </w:rPr>
        <w:tab/>
        <w:t xml:space="preserve">def </w:t>
      </w:r>
      <w:r>
        <w:rPr>
          <w:rStyle w:val="charBoldItals"/>
        </w:rPr>
        <w:t xml:space="preserve">participates </w:t>
      </w:r>
      <w:r>
        <w:t xml:space="preserve">ins </w:t>
      </w:r>
      <w:hyperlink r:id="rId928" w:tooltip="Education (Participation) Amendment Act 2009" w:history="1">
        <w:r w:rsidR="001927F7" w:rsidRPr="001927F7">
          <w:rPr>
            <w:rStyle w:val="charCitHyperlinkAbbrev"/>
          </w:rPr>
          <w:t>A2009</w:t>
        </w:r>
        <w:r w:rsidR="001927F7" w:rsidRPr="001927F7">
          <w:rPr>
            <w:rStyle w:val="charCitHyperlinkAbbrev"/>
          </w:rPr>
          <w:noBreakHyphen/>
          <w:t>40</w:t>
        </w:r>
      </w:hyperlink>
      <w:r>
        <w:t xml:space="preserve"> s 15</w:t>
      </w:r>
    </w:p>
    <w:p w14:paraId="0BB8E7A4" w14:textId="142EE248" w:rsidR="005A3A7A" w:rsidRDefault="005A3A7A" w:rsidP="00C02A8E">
      <w:pPr>
        <w:pStyle w:val="AmdtsEntries"/>
      </w:pPr>
      <w:r>
        <w:tab/>
        <w:t xml:space="preserve">def </w:t>
      </w:r>
      <w:r>
        <w:rPr>
          <w:rStyle w:val="charBoldItals"/>
        </w:rPr>
        <w:t>permanent resident</w:t>
      </w:r>
      <w:r>
        <w:t xml:space="preserve"> ins </w:t>
      </w:r>
      <w:hyperlink r:id="rId929" w:tooltip="Education Amendment Act 2022" w:history="1">
        <w:r w:rsidRPr="0068777B">
          <w:rPr>
            <w:rStyle w:val="charCitHyperlinkAbbrev"/>
          </w:rPr>
          <w:t>A2022-10</w:t>
        </w:r>
      </w:hyperlink>
      <w:r>
        <w:t xml:space="preserve"> s 49</w:t>
      </w:r>
    </w:p>
    <w:p w14:paraId="0EF0B93B" w14:textId="03D94889" w:rsidR="005A3A7A" w:rsidRDefault="005A3A7A" w:rsidP="00C02A8E">
      <w:pPr>
        <w:pStyle w:val="AmdtsEntries"/>
      </w:pPr>
      <w:r>
        <w:tab/>
        <w:t xml:space="preserve">def </w:t>
      </w:r>
      <w:r>
        <w:rPr>
          <w:rStyle w:val="charBoldItals"/>
        </w:rPr>
        <w:t>premises</w:t>
      </w:r>
      <w:r>
        <w:t xml:space="preserve"> ins </w:t>
      </w:r>
      <w:hyperlink r:id="rId930" w:tooltip="Education Amendment Act 2022" w:history="1">
        <w:r w:rsidRPr="0068777B">
          <w:rPr>
            <w:rStyle w:val="charCitHyperlinkAbbrev"/>
          </w:rPr>
          <w:t>A2022-10</w:t>
        </w:r>
      </w:hyperlink>
      <w:r>
        <w:t xml:space="preserve"> s 49</w:t>
      </w:r>
    </w:p>
    <w:p w14:paraId="2238DE9C" w14:textId="0BDA6301" w:rsidR="000174C3" w:rsidRPr="000174C3" w:rsidRDefault="000174C3" w:rsidP="00C02A8E">
      <w:pPr>
        <w:pStyle w:val="AmdtsEntries"/>
        <w:rPr>
          <w:bCs/>
          <w:iCs/>
        </w:rPr>
      </w:pPr>
      <w:r>
        <w:tab/>
        <w:t xml:space="preserve">def </w:t>
      </w:r>
      <w:r w:rsidRPr="00FE2289">
        <w:rPr>
          <w:rStyle w:val="charBoldItals"/>
        </w:rPr>
        <w:t>preschool program</w:t>
      </w:r>
      <w:r>
        <w:rPr>
          <w:rStyle w:val="charBoldItals"/>
          <w:b w:val="0"/>
          <w:bCs/>
          <w:i w:val="0"/>
          <w:iCs/>
        </w:rPr>
        <w:t xml:space="preserve"> ins</w:t>
      </w:r>
      <w:r w:rsidR="00841EDD">
        <w:rPr>
          <w:iCs/>
        </w:rPr>
        <w:t xml:space="preserve"> </w:t>
      </w:r>
      <w:hyperlink r:id="rId931" w:tooltip="Education (Early Childhood) Legislation Amendment Act 2023" w:history="1">
        <w:r w:rsidR="00841EDD">
          <w:rPr>
            <w:rStyle w:val="charCitHyperlinkAbbrev"/>
          </w:rPr>
          <w:t>A2023</w:t>
        </w:r>
        <w:r w:rsidR="00841EDD">
          <w:rPr>
            <w:rStyle w:val="charCitHyperlinkAbbrev"/>
          </w:rPr>
          <w:noBreakHyphen/>
          <w:t>54</w:t>
        </w:r>
      </w:hyperlink>
      <w:r w:rsidR="00467949">
        <w:t xml:space="preserve"> </w:t>
      </w:r>
      <w:r w:rsidR="00841EDD">
        <w:t>s 98</w:t>
      </w:r>
    </w:p>
    <w:p w14:paraId="2DCB3337" w14:textId="3CA28507" w:rsidR="00CE293B" w:rsidRDefault="00CE293B" w:rsidP="00CE293B">
      <w:pPr>
        <w:pStyle w:val="AmdtsEntries"/>
        <w:rPr>
          <w:iCs/>
        </w:rPr>
      </w:pPr>
      <w:r>
        <w:rPr>
          <w:iCs/>
        </w:rPr>
        <w:tab/>
        <w:t xml:space="preserve">def </w:t>
      </w:r>
      <w:r>
        <w:rPr>
          <w:rStyle w:val="charBoldItals"/>
        </w:rPr>
        <w:t>pri</w:t>
      </w:r>
      <w:r w:rsidR="005A3A7A">
        <w:rPr>
          <w:rStyle w:val="charBoldItals"/>
        </w:rPr>
        <w:t>n</w:t>
      </w:r>
      <w:r>
        <w:rPr>
          <w:rStyle w:val="charBoldItals"/>
        </w:rPr>
        <w:t>cipal</w:t>
      </w:r>
      <w:r>
        <w:rPr>
          <w:iCs/>
        </w:rPr>
        <w:t xml:space="preserve"> ins </w:t>
      </w:r>
      <w:hyperlink r:id="rId932" w:tooltip="Education Amendment Act 2022" w:history="1">
        <w:r w:rsidRPr="0068777B">
          <w:rPr>
            <w:rStyle w:val="charCitHyperlinkAbbrev"/>
          </w:rPr>
          <w:t>A2022-10</w:t>
        </w:r>
      </w:hyperlink>
      <w:r>
        <w:rPr>
          <w:iCs/>
        </w:rPr>
        <w:t xml:space="preserve"> s 19</w:t>
      </w:r>
    </w:p>
    <w:p w14:paraId="3610589B" w14:textId="54030628" w:rsidR="0057602F" w:rsidRDefault="0057602F" w:rsidP="0057602F">
      <w:pPr>
        <w:pStyle w:val="AmdtsEntries"/>
        <w:rPr>
          <w:iCs/>
        </w:rPr>
      </w:pPr>
      <w:r>
        <w:rPr>
          <w:iCs/>
        </w:rPr>
        <w:tab/>
        <w:t xml:space="preserve">def </w:t>
      </w:r>
      <w:r w:rsidRPr="001A3E56">
        <w:rPr>
          <w:rStyle w:val="charBoldItals"/>
        </w:rPr>
        <w:t>priority enrolment area</w:t>
      </w:r>
      <w:r>
        <w:rPr>
          <w:iCs/>
        </w:rPr>
        <w:t xml:space="preserve"> ins </w:t>
      </w:r>
      <w:hyperlink r:id="rId933" w:tooltip="Education Amendment Act 2024" w:history="1">
        <w:r>
          <w:rPr>
            <w:rStyle w:val="charCitHyperlinkAbbrev"/>
          </w:rPr>
          <w:t>A2024</w:t>
        </w:r>
        <w:r>
          <w:rPr>
            <w:rStyle w:val="charCitHyperlinkAbbrev"/>
          </w:rPr>
          <w:noBreakHyphen/>
          <w:t>39</w:t>
        </w:r>
      </w:hyperlink>
      <w:r>
        <w:rPr>
          <w:iCs/>
        </w:rPr>
        <w:t xml:space="preserve"> s 54</w:t>
      </w:r>
    </w:p>
    <w:p w14:paraId="3A462CC4" w14:textId="6C60732F" w:rsidR="005A3A7A" w:rsidRDefault="005A3A7A" w:rsidP="00C02A8E">
      <w:pPr>
        <w:pStyle w:val="AmdtsEntries"/>
      </w:pPr>
      <w:r>
        <w:tab/>
        <w:t xml:space="preserve">def </w:t>
      </w:r>
      <w:r>
        <w:rPr>
          <w:rStyle w:val="charBoldItals"/>
        </w:rPr>
        <w:t>proposed campus</w:t>
      </w:r>
      <w:r>
        <w:t xml:space="preserve"> ins </w:t>
      </w:r>
      <w:hyperlink r:id="rId934" w:tooltip="Education Amendment Act 2022" w:history="1">
        <w:r w:rsidRPr="0068777B">
          <w:rPr>
            <w:rStyle w:val="charCitHyperlinkAbbrev"/>
          </w:rPr>
          <w:t>A2022-10</w:t>
        </w:r>
      </w:hyperlink>
      <w:r>
        <w:t xml:space="preserve"> s 49</w:t>
      </w:r>
    </w:p>
    <w:p w14:paraId="2B4E16BE" w14:textId="0443E3E3" w:rsidR="005A3A7A" w:rsidRDefault="005A3A7A" w:rsidP="00C02A8E">
      <w:pPr>
        <w:pStyle w:val="AmdtsEntries"/>
      </w:pPr>
      <w:r>
        <w:tab/>
        <w:t xml:space="preserve">def </w:t>
      </w:r>
      <w:r>
        <w:rPr>
          <w:rStyle w:val="charBoldItals"/>
        </w:rPr>
        <w:t>proposed change day</w:t>
      </w:r>
      <w:r>
        <w:t xml:space="preserve"> ins </w:t>
      </w:r>
      <w:hyperlink r:id="rId935" w:tooltip="Education Amendment Act 2022" w:history="1">
        <w:r w:rsidRPr="0068777B">
          <w:rPr>
            <w:rStyle w:val="charCitHyperlinkAbbrev"/>
          </w:rPr>
          <w:t>A2022-10</w:t>
        </w:r>
      </w:hyperlink>
      <w:r>
        <w:t xml:space="preserve"> s 49</w:t>
      </w:r>
    </w:p>
    <w:p w14:paraId="0F6EAC5B" w14:textId="4262D390" w:rsidR="00893802" w:rsidRDefault="00893802">
      <w:pPr>
        <w:pStyle w:val="AmdtsEntries"/>
        <w:keepNext/>
      </w:pPr>
      <w:r>
        <w:lastRenderedPageBreak/>
        <w:tab/>
        <w:t xml:space="preserve">def </w:t>
      </w:r>
      <w:r w:rsidRPr="001927F7">
        <w:rPr>
          <w:rStyle w:val="charBoldItals"/>
        </w:rPr>
        <w:t xml:space="preserve">proposed opening day </w:t>
      </w:r>
      <w:r>
        <w:rPr>
          <w:iCs/>
        </w:rPr>
        <w:t xml:space="preserve">am </w:t>
      </w:r>
      <w:hyperlink r:id="rId936" w:tooltip="Education Amendment Act 2006 (No 2)" w:history="1">
        <w:r w:rsidR="001927F7" w:rsidRPr="001927F7">
          <w:rPr>
            <w:rStyle w:val="charCitHyperlinkAbbrev"/>
          </w:rPr>
          <w:t>A2006</w:t>
        </w:r>
        <w:r w:rsidR="001927F7" w:rsidRPr="001927F7">
          <w:rPr>
            <w:rStyle w:val="charCitHyperlinkAbbrev"/>
          </w:rPr>
          <w:noBreakHyphen/>
          <w:t>57</w:t>
        </w:r>
      </w:hyperlink>
      <w:r>
        <w:rPr>
          <w:iCs/>
        </w:rPr>
        <w:t xml:space="preserve"> s 53</w:t>
      </w:r>
      <w:r w:rsidR="00ED5218">
        <w:rPr>
          <w:iCs/>
        </w:rPr>
        <w:t xml:space="preserve">; </w:t>
      </w:r>
      <w:hyperlink r:id="rId937" w:tooltip="Statute Law Amendment Act 2015" w:history="1">
        <w:r w:rsidR="00ED5218">
          <w:rPr>
            <w:rStyle w:val="charCitHyperlinkAbbrev"/>
          </w:rPr>
          <w:t>A2015-15</w:t>
        </w:r>
      </w:hyperlink>
      <w:r w:rsidR="00ED5218">
        <w:t xml:space="preserve"> amdt 3.32</w:t>
      </w:r>
    </w:p>
    <w:p w14:paraId="4A7CE582" w14:textId="12649A77" w:rsidR="005A3A7A" w:rsidRDefault="005A3A7A" w:rsidP="005A3A7A">
      <w:pPr>
        <w:pStyle w:val="AmdtsEntriesDefL2"/>
      </w:pPr>
      <w:r>
        <w:tab/>
        <w:t xml:space="preserve">om </w:t>
      </w:r>
      <w:hyperlink r:id="rId938" w:tooltip="Education Amendment Act 2022" w:history="1">
        <w:r w:rsidRPr="0068777B">
          <w:rPr>
            <w:rStyle w:val="charCitHyperlinkAbbrev"/>
          </w:rPr>
          <w:t>A2022-10</w:t>
        </w:r>
      </w:hyperlink>
      <w:r>
        <w:t xml:space="preserve"> s 50</w:t>
      </w:r>
    </w:p>
    <w:p w14:paraId="6B8F2972" w14:textId="1CD30443" w:rsidR="005A3A7A" w:rsidRDefault="005A3A7A" w:rsidP="00C02A8E">
      <w:pPr>
        <w:pStyle w:val="AmdtsEntries"/>
      </w:pPr>
      <w:r>
        <w:tab/>
        <w:t xml:space="preserve">def </w:t>
      </w:r>
      <w:r>
        <w:rPr>
          <w:rStyle w:val="charBoldItals"/>
        </w:rPr>
        <w:t>proposed starting day</w:t>
      </w:r>
      <w:r>
        <w:t xml:space="preserve"> ins </w:t>
      </w:r>
      <w:hyperlink r:id="rId939" w:tooltip="Education Amendment Act 2022" w:history="1">
        <w:r w:rsidRPr="0068777B">
          <w:rPr>
            <w:rStyle w:val="charCitHyperlinkAbbrev"/>
          </w:rPr>
          <w:t>A2022-10</w:t>
        </w:r>
      </w:hyperlink>
      <w:r>
        <w:t xml:space="preserve"> s 51</w:t>
      </w:r>
    </w:p>
    <w:p w14:paraId="463EE7E0" w14:textId="3AB18A01" w:rsidR="005A3A7A" w:rsidRDefault="005A3A7A" w:rsidP="00C02A8E">
      <w:pPr>
        <w:pStyle w:val="AmdtsEntries"/>
      </w:pPr>
      <w:r>
        <w:tab/>
        <w:t xml:space="preserve">def </w:t>
      </w:r>
      <w:r>
        <w:rPr>
          <w:rStyle w:val="charBoldItals"/>
        </w:rPr>
        <w:t>proprietor</w:t>
      </w:r>
      <w:r>
        <w:t xml:space="preserve"> ins </w:t>
      </w:r>
      <w:hyperlink r:id="rId940" w:tooltip="Education Amendment Act 2022" w:history="1">
        <w:r w:rsidRPr="0068777B">
          <w:rPr>
            <w:rStyle w:val="charCitHyperlinkAbbrev"/>
          </w:rPr>
          <w:t>A2022-10</w:t>
        </w:r>
      </w:hyperlink>
      <w:r>
        <w:t xml:space="preserve"> s 51</w:t>
      </w:r>
    </w:p>
    <w:p w14:paraId="1C9A2E73" w14:textId="78437705" w:rsidR="005A3A7A" w:rsidRDefault="005A3A7A" w:rsidP="00C02A8E">
      <w:pPr>
        <w:pStyle w:val="AmdtsEntries"/>
      </w:pPr>
      <w:r>
        <w:tab/>
        <w:t xml:space="preserve">def </w:t>
      </w:r>
      <w:r>
        <w:rPr>
          <w:rStyle w:val="charBoldItals"/>
        </w:rPr>
        <w:t>registered campus</w:t>
      </w:r>
      <w:r>
        <w:t xml:space="preserve"> ins </w:t>
      </w:r>
      <w:hyperlink r:id="rId941" w:tooltip="Education Amendment Act 2022" w:history="1">
        <w:r w:rsidRPr="0068777B">
          <w:rPr>
            <w:rStyle w:val="charCitHyperlinkAbbrev"/>
          </w:rPr>
          <w:t>A2022-10</w:t>
        </w:r>
      </w:hyperlink>
      <w:r>
        <w:t xml:space="preserve"> s 51</w:t>
      </w:r>
    </w:p>
    <w:p w14:paraId="5A6A433C" w14:textId="7E17E3DE" w:rsidR="00B45AFC" w:rsidRDefault="00B45AFC" w:rsidP="00C02A8E">
      <w:pPr>
        <w:pStyle w:val="AmdtsEntries"/>
      </w:pPr>
      <w:r>
        <w:tab/>
        <w:t xml:space="preserve">def </w:t>
      </w:r>
      <w:r w:rsidRPr="00B45AFC">
        <w:rPr>
          <w:rStyle w:val="charBoldItals"/>
        </w:rPr>
        <w:t>registered non-government schoo</w:t>
      </w:r>
      <w:r>
        <w:t xml:space="preserve">l sub </w:t>
      </w:r>
      <w:hyperlink r:id="rId942" w:tooltip="Education Amendment Act 2022" w:history="1">
        <w:r w:rsidRPr="0068777B">
          <w:rPr>
            <w:rStyle w:val="charCitHyperlinkAbbrev"/>
          </w:rPr>
          <w:t>A2022-10</w:t>
        </w:r>
      </w:hyperlink>
      <w:r>
        <w:t xml:space="preserve"> s 52</w:t>
      </w:r>
    </w:p>
    <w:p w14:paraId="5E8CAFF1" w14:textId="59A3098F" w:rsidR="00B45AFC" w:rsidRDefault="00B45AFC" w:rsidP="00C02A8E">
      <w:pPr>
        <w:pStyle w:val="AmdtsEntries"/>
      </w:pPr>
      <w:r>
        <w:tab/>
        <w:t xml:space="preserve">def </w:t>
      </w:r>
      <w:r w:rsidRPr="00B45AFC">
        <w:rPr>
          <w:rStyle w:val="charBoldItals"/>
        </w:rPr>
        <w:t>registered school</w:t>
      </w:r>
      <w:r>
        <w:t xml:space="preserve"> ins </w:t>
      </w:r>
      <w:hyperlink r:id="rId943" w:tooltip="Education Amendment Act 2022" w:history="1">
        <w:r w:rsidRPr="0068777B">
          <w:rPr>
            <w:rStyle w:val="charCitHyperlinkAbbrev"/>
          </w:rPr>
          <w:t>A2022-10</w:t>
        </w:r>
      </w:hyperlink>
      <w:r>
        <w:t xml:space="preserve"> s 53</w:t>
      </w:r>
    </w:p>
    <w:p w14:paraId="23D6CC3E" w14:textId="3FD7EBFD" w:rsidR="00ED5218" w:rsidRDefault="00ED5218" w:rsidP="00C02A8E">
      <w:pPr>
        <w:pStyle w:val="AmdtsEntries"/>
      </w:pPr>
      <w:r>
        <w:tab/>
        <w:t xml:space="preserve">def </w:t>
      </w:r>
      <w:r>
        <w:rPr>
          <w:rStyle w:val="charBoldItals"/>
        </w:rPr>
        <w:t>register of enrolments and attendances</w:t>
      </w:r>
      <w:r>
        <w:t xml:space="preserve"> </w:t>
      </w:r>
      <w:r w:rsidR="00D72777">
        <w:t>sub</w:t>
      </w:r>
      <w:r>
        <w:t xml:space="preserve"> </w:t>
      </w:r>
      <w:hyperlink r:id="rId944" w:tooltip="Statute Law Amendment Act 2015" w:history="1">
        <w:r>
          <w:rPr>
            <w:rStyle w:val="charCitHyperlinkAbbrev"/>
          </w:rPr>
          <w:t>A2015-15</w:t>
        </w:r>
      </w:hyperlink>
      <w:r>
        <w:t xml:space="preserve"> amdt 3.33</w:t>
      </w:r>
      <w:r w:rsidR="00B45AFC">
        <w:t xml:space="preserve">; </w:t>
      </w:r>
      <w:hyperlink r:id="rId945" w:tooltip="Education Amendment Act 2022" w:history="1">
        <w:r w:rsidR="00B45AFC" w:rsidRPr="0068777B">
          <w:rPr>
            <w:rStyle w:val="charCitHyperlinkAbbrev"/>
          </w:rPr>
          <w:t>A2022-10</w:t>
        </w:r>
      </w:hyperlink>
      <w:r w:rsidR="00B45AFC">
        <w:t xml:space="preserve"> s 54</w:t>
      </w:r>
    </w:p>
    <w:p w14:paraId="6C3026E6" w14:textId="6342750B" w:rsidR="00B45AFC" w:rsidRDefault="00B45AFC" w:rsidP="00C02A8E">
      <w:pPr>
        <w:pStyle w:val="AmdtsEntries"/>
      </w:pPr>
      <w:r>
        <w:tab/>
        <w:t xml:space="preserve">def </w:t>
      </w:r>
      <w:r w:rsidRPr="00B45AFC">
        <w:rPr>
          <w:rStyle w:val="charBoldItals"/>
        </w:rPr>
        <w:t>register of non-government schools</w:t>
      </w:r>
      <w:r>
        <w:t xml:space="preserve"> sub </w:t>
      </w:r>
      <w:hyperlink r:id="rId946" w:tooltip="Education Amendment Act 2022" w:history="1">
        <w:r w:rsidRPr="0068777B">
          <w:rPr>
            <w:rStyle w:val="charCitHyperlinkAbbrev"/>
          </w:rPr>
          <w:t>A2022-10</w:t>
        </w:r>
      </w:hyperlink>
      <w:r>
        <w:t xml:space="preserve"> s 54</w:t>
      </w:r>
    </w:p>
    <w:p w14:paraId="4401829F" w14:textId="60D423AC" w:rsidR="00B45AFC" w:rsidRDefault="00B45AFC" w:rsidP="00C02A8E">
      <w:pPr>
        <w:pStyle w:val="AmdtsEntries"/>
      </w:pPr>
      <w:r>
        <w:tab/>
        <w:t xml:space="preserve">def </w:t>
      </w:r>
      <w:r w:rsidRPr="00B45AFC">
        <w:rPr>
          <w:rStyle w:val="charBoldItals"/>
        </w:rPr>
        <w:t>registrable change</w:t>
      </w:r>
      <w:r>
        <w:t xml:space="preserve"> ins </w:t>
      </w:r>
      <w:hyperlink r:id="rId947" w:tooltip="Education Amendment Act 2022" w:history="1">
        <w:r w:rsidRPr="0068777B">
          <w:rPr>
            <w:rStyle w:val="charCitHyperlinkAbbrev"/>
          </w:rPr>
          <w:t>A2022-10</w:t>
        </w:r>
      </w:hyperlink>
      <w:r>
        <w:t xml:space="preserve"> s 55</w:t>
      </w:r>
    </w:p>
    <w:p w14:paraId="02662E4F" w14:textId="7672CF5F" w:rsidR="00825540" w:rsidRDefault="00825540" w:rsidP="00C02A8E">
      <w:pPr>
        <w:pStyle w:val="AmdtsEntries"/>
      </w:pPr>
      <w:r>
        <w:tab/>
        <w:t xml:space="preserve">def </w:t>
      </w:r>
      <w:r>
        <w:rPr>
          <w:rStyle w:val="charBoldItals"/>
        </w:rPr>
        <w:t>registrar</w:t>
      </w:r>
      <w:r>
        <w:t xml:space="preserve"> am </w:t>
      </w:r>
      <w:hyperlink r:id="rId948" w:tooltip="Statute Law Amendment Act 2015" w:history="1">
        <w:r>
          <w:rPr>
            <w:rStyle w:val="charCitHyperlinkAbbrev"/>
          </w:rPr>
          <w:t>A2015-15</w:t>
        </w:r>
      </w:hyperlink>
      <w:r>
        <w:t xml:space="preserve"> amdt 3.34</w:t>
      </w:r>
    </w:p>
    <w:p w14:paraId="662F2C24" w14:textId="31DE5D63" w:rsidR="004B451C" w:rsidRPr="001927F7" w:rsidRDefault="004B451C" w:rsidP="00C02A8E">
      <w:pPr>
        <w:pStyle w:val="AmdtsEntriesDefL2"/>
      </w:pPr>
      <w:r>
        <w:tab/>
        <w:t xml:space="preserve">sub </w:t>
      </w:r>
      <w:hyperlink r:id="rId949" w:tooltip="Education Amendment Act 2022" w:history="1">
        <w:r w:rsidRPr="0068777B">
          <w:rPr>
            <w:rStyle w:val="charCitHyperlinkAbbrev"/>
          </w:rPr>
          <w:t>A2022-10</w:t>
        </w:r>
      </w:hyperlink>
      <w:r>
        <w:t xml:space="preserve"> s 56</w:t>
      </w:r>
    </w:p>
    <w:p w14:paraId="607ADAAE" w14:textId="413E5901" w:rsidR="004B451C" w:rsidRDefault="004B451C" w:rsidP="00C02A8E">
      <w:pPr>
        <w:pStyle w:val="AmdtsEntries"/>
      </w:pPr>
      <w:r>
        <w:tab/>
        <w:t xml:space="preserve">def </w:t>
      </w:r>
      <w:r w:rsidRPr="004B451C">
        <w:rPr>
          <w:rStyle w:val="charBoldItals"/>
        </w:rPr>
        <w:t>registration conditions</w:t>
      </w:r>
      <w:r>
        <w:t xml:space="preserve"> ins </w:t>
      </w:r>
      <w:hyperlink r:id="rId950" w:tooltip="Education Amendment Act 2022" w:history="1">
        <w:r w:rsidRPr="0068777B">
          <w:rPr>
            <w:rStyle w:val="charCitHyperlinkAbbrev"/>
          </w:rPr>
          <w:t>A2022-10</w:t>
        </w:r>
      </w:hyperlink>
      <w:r>
        <w:t xml:space="preserve"> s 57</w:t>
      </w:r>
    </w:p>
    <w:p w14:paraId="043E3C26" w14:textId="07060B97" w:rsidR="004B451C" w:rsidRDefault="004B451C" w:rsidP="00C02A8E">
      <w:pPr>
        <w:pStyle w:val="AmdtsEntries"/>
      </w:pPr>
      <w:r>
        <w:tab/>
        <w:t xml:space="preserve">def </w:t>
      </w:r>
      <w:r w:rsidRPr="004B451C">
        <w:rPr>
          <w:rStyle w:val="charBoldItals"/>
        </w:rPr>
        <w:t xml:space="preserve">registration </w:t>
      </w:r>
      <w:r>
        <w:rPr>
          <w:rStyle w:val="charBoldItals"/>
        </w:rPr>
        <w:t>review</w:t>
      </w:r>
      <w:r>
        <w:t xml:space="preserve"> ins </w:t>
      </w:r>
      <w:hyperlink r:id="rId951" w:tooltip="Education Amendment Act 2022" w:history="1">
        <w:r w:rsidRPr="0068777B">
          <w:rPr>
            <w:rStyle w:val="charCitHyperlinkAbbrev"/>
          </w:rPr>
          <w:t>A2022-10</w:t>
        </w:r>
      </w:hyperlink>
      <w:r>
        <w:t xml:space="preserve"> s 57</w:t>
      </w:r>
    </w:p>
    <w:p w14:paraId="5FDD2A00" w14:textId="649811CC" w:rsidR="004B451C" w:rsidRDefault="004B451C" w:rsidP="00C02A8E">
      <w:pPr>
        <w:pStyle w:val="AmdtsEntries"/>
      </w:pPr>
      <w:r>
        <w:tab/>
        <w:t xml:space="preserve">def </w:t>
      </w:r>
      <w:r w:rsidRPr="004B451C">
        <w:rPr>
          <w:rStyle w:val="charBoldItals"/>
        </w:rPr>
        <w:t xml:space="preserve">registration </w:t>
      </w:r>
      <w:r>
        <w:rPr>
          <w:rStyle w:val="charBoldItals"/>
        </w:rPr>
        <w:t>review guidelines</w:t>
      </w:r>
      <w:r>
        <w:t xml:space="preserve"> ins </w:t>
      </w:r>
      <w:hyperlink r:id="rId952" w:tooltip="Education Amendment Act 2022" w:history="1">
        <w:r w:rsidRPr="0068777B">
          <w:rPr>
            <w:rStyle w:val="charCitHyperlinkAbbrev"/>
          </w:rPr>
          <w:t>A2022-10</w:t>
        </w:r>
      </w:hyperlink>
      <w:r>
        <w:t xml:space="preserve"> s 57</w:t>
      </w:r>
    </w:p>
    <w:p w14:paraId="471D0577" w14:textId="5FD05A24" w:rsidR="004B451C" w:rsidRDefault="004B451C" w:rsidP="00C02A8E">
      <w:pPr>
        <w:pStyle w:val="AmdtsEntries"/>
      </w:pPr>
      <w:r>
        <w:tab/>
        <w:t xml:space="preserve">def </w:t>
      </w:r>
      <w:r w:rsidRPr="004B451C">
        <w:rPr>
          <w:rStyle w:val="charBoldItals"/>
        </w:rPr>
        <w:t xml:space="preserve">registration </w:t>
      </w:r>
      <w:r>
        <w:rPr>
          <w:rStyle w:val="charBoldItals"/>
        </w:rPr>
        <w:t>standards</w:t>
      </w:r>
      <w:r>
        <w:t xml:space="preserve"> ins </w:t>
      </w:r>
      <w:hyperlink r:id="rId953" w:tooltip="Education Amendment Act 2022" w:history="1">
        <w:r w:rsidRPr="0068777B">
          <w:rPr>
            <w:rStyle w:val="charCitHyperlinkAbbrev"/>
          </w:rPr>
          <w:t>A2022-10</w:t>
        </w:r>
      </w:hyperlink>
      <w:r>
        <w:t xml:space="preserve"> s 57</w:t>
      </w:r>
    </w:p>
    <w:p w14:paraId="728C55D0" w14:textId="58E21AFB" w:rsidR="004B451C" w:rsidRDefault="004B451C" w:rsidP="00C02A8E">
      <w:pPr>
        <w:pStyle w:val="AmdtsEntries"/>
      </w:pPr>
      <w:r>
        <w:tab/>
        <w:t xml:space="preserve">def </w:t>
      </w:r>
      <w:r w:rsidRPr="004B451C">
        <w:rPr>
          <w:rStyle w:val="charBoldItals"/>
        </w:rPr>
        <w:t xml:space="preserve">registration </w:t>
      </w:r>
      <w:r>
        <w:rPr>
          <w:rStyle w:val="charBoldItals"/>
        </w:rPr>
        <w:t>standards advisory board</w:t>
      </w:r>
      <w:r>
        <w:t xml:space="preserve"> ins </w:t>
      </w:r>
      <w:hyperlink r:id="rId954" w:tooltip="Education Amendment Act 2022" w:history="1">
        <w:r w:rsidRPr="0068777B">
          <w:rPr>
            <w:rStyle w:val="charCitHyperlinkAbbrev"/>
          </w:rPr>
          <w:t>A2022-10</w:t>
        </w:r>
      </w:hyperlink>
      <w:r>
        <w:t xml:space="preserve"> s</w:t>
      </w:r>
      <w:r w:rsidR="00C02A8E">
        <w:t> </w:t>
      </w:r>
      <w:r>
        <w:t>57</w:t>
      </w:r>
    </w:p>
    <w:p w14:paraId="61434BD3" w14:textId="1A37D527" w:rsidR="0057602F" w:rsidRDefault="0057602F" w:rsidP="00C02A8E">
      <w:pPr>
        <w:pStyle w:val="AmdtsEntries"/>
        <w:rPr>
          <w:iCs/>
        </w:rPr>
      </w:pPr>
      <w:r>
        <w:rPr>
          <w:iCs/>
        </w:rPr>
        <w:tab/>
        <w:t xml:space="preserve">def </w:t>
      </w:r>
      <w:r w:rsidRPr="001A3E56">
        <w:rPr>
          <w:rStyle w:val="charBoldItals"/>
        </w:rPr>
        <w:t>regulated activity</w:t>
      </w:r>
      <w:r>
        <w:rPr>
          <w:iCs/>
        </w:rPr>
        <w:t xml:space="preserve"> ins </w:t>
      </w:r>
      <w:hyperlink r:id="rId955" w:tooltip="Education Amendment Act 2024" w:history="1">
        <w:r>
          <w:rPr>
            <w:rStyle w:val="charCitHyperlinkAbbrev"/>
          </w:rPr>
          <w:t>A2024</w:t>
        </w:r>
        <w:r>
          <w:rPr>
            <w:rStyle w:val="charCitHyperlinkAbbrev"/>
          </w:rPr>
          <w:noBreakHyphen/>
          <w:t>39</w:t>
        </w:r>
      </w:hyperlink>
      <w:r>
        <w:rPr>
          <w:iCs/>
        </w:rPr>
        <w:t xml:space="preserve"> s 54</w:t>
      </w:r>
    </w:p>
    <w:p w14:paraId="6913B80B" w14:textId="6AAC86D6" w:rsidR="004B451C" w:rsidRDefault="004B451C" w:rsidP="00C02A8E">
      <w:pPr>
        <w:pStyle w:val="AmdtsEntries"/>
      </w:pPr>
      <w:r>
        <w:tab/>
        <w:t xml:space="preserve">def </w:t>
      </w:r>
      <w:r>
        <w:rPr>
          <w:rStyle w:val="charBoldItals"/>
        </w:rPr>
        <w:t>regulatory action</w:t>
      </w:r>
      <w:r>
        <w:t xml:space="preserve"> ins </w:t>
      </w:r>
      <w:hyperlink r:id="rId956" w:tooltip="Education Amendment Act 2022" w:history="1">
        <w:r w:rsidRPr="0068777B">
          <w:rPr>
            <w:rStyle w:val="charCitHyperlinkAbbrev"/>
          </w:rPr>
          <w:t>A2022-10</w:t>
        </w:r>
      </w:hyperlink>
      <w:r>
        <w:t xml:space="preserve"> s 57</w:t>
      </w:r>
    </w:p>
    <w:p w14:paraId="250B40A0" w14:textId="41B3A40A" w:rsidR="00BC1348" w:rsidRDefault="00BC1348" w:rsidP="00C02A8E">
      <w:pPr>
        <w:pStyle w:val="AmdtsEntries"/>
        <w:rPr>
          <w:bCs/>
          <w:iCs/>
        </w:rPr>
      </w:pPr>
      <w:r>
        <w:tab/>
      </w:r>
      <w:r w:rsidRPr="00474007">
        <w:t xml:space="preserve">def </w:t>
      </w:r>
      <w:r w:rsidRPr="00474007">
        <w:rPr>
          <w:rStyle w:val="charBoldItals"/>
        </w:rPr>
        <w:t xml:space="preserve">reviewable decision </w:t>
      </w:r>
      <w:r w:rsidRPr="00474007">
        <w:rPr>
          <w:bCs/>
          <w:iCs/>
        </w:rPr>
        <w:t>sub</w:t>
      </w:r>
      <w:r w:rsidR="00FA3E84" w:rsidRPr="00474007">
        <w:rPr>
          <w:bCs/>
          <w:iCs/>
        </w:rPr>
        <w:t xml:space="preserve"> </w:t>
      </w:r>
      <w:hyperlink r:id="rId957" w:tooltip="ACT Civil and Administrative Tribunal Legislation Amendment Act 2008 (No 2)" w:history="1">
        <w:r w:rsidR="001927F7" w:rsidRPr="001927F7">
          <w:rPr>
            <w:rStyle w:val="charCitHyperlinkAbbrev"/>
          </w:rPr>
          <w:t>A2008</w:t>
        </w:r>
        <w:r w:rsidR="001927F7" w:rsidRPr="001927F7">
          <w:rPr>
            <w:rStyle w:val="charCitHyperlinkAbbrev"/>
          </w:rPr>
          <w:noBreakHyphen/>
          <w:t>37</w:t>
        </w:r>
      </w:hyperlink>
      <w:r w:rsidR="00FA3E84" w:rsidRPr="00474007">
        <w:rPr>
          <w:bCs/>
          <w:iCs/>
        </w:rPr>
        <w:t xml:space="preserve"> amdt 1.138</w:t>
      </w:r>
    </w:p>
    <w:p w14:paraId="3BBB0F3F" w14:textId="232986F1" w:rsidR="00EF7779" w:rsidRDefault="00EF7779" w:rsidP="00C02A8E">
      <w:pPr>
        <w:pStyle w:val="AmdtsEntries"/>
      </w:pPr>
      <w:r>
        <w:rPr>
          <w:bCs/>
          <w:iCs/>
        </w:rPr>
        <w:tab/>
        <w:t xml:space="preserve">def </w:t>
      </w:r>
      <w:r>
        <w:rPr>
          <w:rStyle w:val="charBoldItals"/>
        </w:rPr>
        <w:t xml:space="preserve">school </w:t>
      </w:r>
      <w:r>
        <w:t xml:space="preserve">am </w:t>
      </w:r>
      <w:hyperlink r:id="rId958" w:tooltip="Education (Participation) Amendment Act 2009" w:history="1">
        <w:r w:rsidR="001927F7" w:rsidRPr="001927F7">
          <w:rPr>
            <w:rStyle w:val="charCitHyperlinkAbbrev"/>
          </w:rPr>
          <w:t>A2009</w:t>
        </w:r>
        <w:r w:rsidR="001927F7" w:rsidRPr="001927F7">
          <w:rPr>
            <w:rStyle w:val="charCitHyperlinkAbbrev"/>
          </w:rPr>
          <w:noBreakHyphen/>
          <w:t>40</w:t>
        </w:r>
      </w:hyperlink>
      <w:r>
        <w:t xml:space="preserve"> s 16</w:t>
      </w:r>
    </w:p>
    <w:p w14:paraId="1244BB8E" w14:textId="01F629FD" w:rsidR="005107D6" w:rsidRDefault="005107D6" w:rsidP="00C02A8E">
      <w:pPr>
        <w:pStyle w:val="AmdtsEntriesDefL2"/>
      </w:pPr>
      <w:r>
        <w:tab/>
        <w:t xml:space="preserve">sub </w:t>
      </w:r>
      <w:hyperlink r:id="rId959" w:tooltip="Education Amendment Act 2011" w:history="1">
        <w:r w:rsidR="001927F7" w:rsidRPr="001927F7">
          <w:rPr>
            <w:rStyle w:val="charCitHyperlinkAbbrev"/>
          </w:rPr>
          <w:t>A2011</w:t>
        </w:r>
        <w:r w:rsidR="001927F7" w:rsidRPr="001927F7">
          <w:rPr>
            <w:rStyle w:val="charCitHyperlinkAbbrev"/>
          </w:rPr>
          <w:noBreakHyphen/>
          <w:t>51</w:t>
        </w:r>
      </w:hyperlink>
      <w:r>
        <w:t xml:space="preserve"> s 9</w:t>
      </w:r>
      <w:r w:rsidR="004B451C">
        <w:t xml:space="preserve">; </w:t>
      </w:r>
      <w:hyperlink r:id="rId960" w:tooltip="Education Amendment Act 2022" w:history="1">
        <w:r w:rsidR="004B451C" w:rsidRPr="0068777B">
          <w:rPr>
            <w:rStyle w:val="charCitHyperlinkAbbrev"/>
          </w:rPr>
          <w:t>A2022-10</w:t>
        </w:r>
      </w:hyperlink>
      <w:r w:rsidR="004B451C">
        <w:t xml:space="preserve"> s 58</w:t>
      </w:r>
    </w:p>
    <w:p w14:paraId="71DBFDFD" w14:textId="5A8C21D7" w:rsidR="00825540" w:rsidRDefault="003F171C" w:rsidP="00C02A8E">
      <w:pPr>
        <w:pStyle w:val="AmdtsEntries"/>
        <w:rPr>
          <w:bCs/>
          <w:iCs/>
        </w:rPr>
      </w:pPr>
      <w:r>
        <w:rPr>
          <w:bCs/>
          <w:iCs/>
        </w:rPr>
        <w:tab/>
      </w:r>
      <w:r w:rsidR="00825540">
        <w:t xml:space="preserve">def </w:t>
      </w:r>
      <w:r w:rsidR="00825540">
        <w:rPr>
          <w:rStyle w:val="charBoldItals"/>
        </w:rPr>
        <w:t>school board</w:t>
      </w:r>
      <w:r w:rsidR="00825540">
        <w:t xml:space="preserve"> am </w:t>
      </w:r>
      <w:hyperlink r:id="rId961" w:tooltip="Statute Law Amendment Act 2015" w:history="1">
        <w:r w:rsidR="00825540">
          <w:rPr>
            <w:rStyle w:val="charCitHyperlinkAbbrev"/>
          </w:rPr>
          <w:t>A2015-15</w:t>
        </w:r>
      </w:hyperlink>
      <w:r w:rsidR="00825540">
        <w:t xml:space="preserve"> amdt 3.35</w:t>
      </w:r>
    </w:p>
    <w:p w14:paraId="1BE6A43A" w14:textId="58679557" w:rsidR="00CE293B" w:rsidRDefault="00CE293B" w:rsidP="00C02A8E">
      <w:pPr>
        <w:pStyle w:val="AmdtsEntries"/>
        <w:rPr>
          <w:iCs/>
        </w:rPr>
      </w:pPr>
      <w:r>
        <w:rPr>
          <w:iCs/>
        </w:rPr>
        <w:tab/>
        <w:t xml:space="preserve">def </w:t>
      </w:r>
      <w:r>
        <w:rPr>
          <w:rStyle w:val="charBoldItals"/>
        </w:rPr>
        <w:t>school day</w:t>
      </w:r>
      <w:r>
        <w:rPr>
          <w:iCs/>
        </w:rPr>
        <w:t xml:space="preserve"> ins </w:t>
      </w:r>
      <w:hyperlink r:id="rId962" w:tooltip="Education Amendment Act 2022" w:history="1">
        <w:r w:rsidRPr="0068777B">
          <w:rPr>
            <w:rStyle w:val="charCitHyperlinkAbbrev"/>
          </w:rPr>
          <w:t>A2022-10</w:t>
        </w:r>
      </w:hyperlink>
      <w:r>
        <w:rPr>
          <w:iCs/>
        </w:rPr>
        <w:t xml:space="preserve"> s 19</w:t>
      </w:r>
    </w:p>
    <w:p w14:paraId="1FABD716" w14:textId="5B7D7934" w:rsidR="003F171C" w:rsidRDefault="00825540" w:rsidP="00C02A8E">
      <w:pPr>
        <w:pStyle w:val="AmdtsEntries"/>
      </w:pPr>
      <w:r>
        <w:rPr>
          <w:bCs/>
          <w:iCs/>
        </w:rPr>
        <w:tab/>
      </w:r>
      <w:r w:rsidR="003F171C">
        <w:rPr>
          <w:bCs/>
          <w:iCs/>
        </w:rPr>
        <w:t xml:space="preserve">def </w:t>
      </w:r>
      <w:r w:rsidR="003F171C">
        <w:rPr>
          <w:rStyle w:val="charBoldItals"/>
        </w:rPr>
        <w:t xml:space="preserve">school-leaving age </w:t>
      </w:r>
      <w:r w:rsidR="003F171C">
        <w:t xml:space="preserve">om </w:t>
      </w:r>
      <w:hyperlink r:id="rId963" w:tooltip="Education (Participation) Amendment Act 2009" w:history="1">
        <w:r w:rsidR="001927F7" w:rsidRPr="001927F7">
          <w:rPr>
            <w:rStyle w:val="charCitHyperlinkAbbrev"/>
          </w:rPr>
          <w:t>A2009</w:t>
        </w:r>
        <w:r w:rsidR="001927F7" w:rsidRPr="001927F7">
          <w:rPr>
            <w:rStyle w:val="charCitHyperlinkAbbrev"/>
          </w:rPr>
          <w:noBreakHyphen/>
          <w:t>40</w:t>
        </w:r>
      </w:hyperlink>
      <w:r w:rsidR="003F171C">
        <w:t xml:space="preserve"> s 17</w:t>
      </w:r>
    </w:p>
    <w:p w14:paraId="1E672A5B" w14:textId="3FF376F4" w:rsidR="00825540" w:rsidRPr="00EF7779" w:rsidRDefault="00825540" w:rsidP="00C02A8E">
      <w:pPr>
        <w:pStyle w:val="AmdtsEntries"/>
      </w:pPr>
      <w:r>
        <w:tab/>
        <w:t xml:space="preserve">def </w:t>
      </w:r>
      <w:r>
        <w:rPr>
          <w:rStyle w:val="charBoldItals"/>
        </w:rPr>
        <w:t>school-related institution</w:t>
      </w:r>
      <w:r>
        <w:t xml:space="preserve"> sub </w:t>
      </w:r>
      <w:hyperlink r:id="rId964" w:tooltip="Statute Law Amendment Act 2015" w:history="1">
        <w:r>
          <w:rPr>
            <w:rStyle w:val="charCitHyperlinkAbbrev"/>
          </w:rPr>
          <w:t>A2015-15</w:t>
        </w:r>
      </w:hyperlink>
      <w:r>
        <w:t xml:space="preserve"> amdt 3.36</w:t>
      </w:r>
    </w:p>
    <w:p w14:paraId="7506B953" w14:textId="4DB303C6" w:rsidR="005760EA" w:rsidRDefault="005760EA" w:rsidP="00C02A8E">
      <w:pPr>
        <w:pStyle w:val="AmdtsEntries"/>
      </w:pPr>
      <w:r>
        <w:tab/>
        <w:t xml:space="preserve">def </w:t>
      </w:r>
      <w:r w:rsidRPr="005760EA">
        <w:rPr>
          <w:rStyle w:val="charBoldItals"/>
        </w:rPr>
        <w:t>show cause notice</w:t>
      </w:r>
      <w:r>
        <w:t xml:space="preserve"> ins </w:t>
      </w:r>
      <w:hyperlink r:id="rId965" w:tooltip="Education Amendment Act 2022" w:history="1">
        <w:r w:rsidRPr="0068777B">
          <w:rPr>
            <w:rStyle w:val="charCitHyperlinkAbbrev"/>
          </w:rPr>
          <w:t>A2022-10</w:t>
        </w:r>
      </w:hyperlink>
      <w:r>
        <w:t xml:space="preserve"> s 59</w:t>
      </w:r>
    </w:p>
    <w:p w14:paraId="76D0A3D8" w14:textId="2FC612C2" w:rsidR="00893802" w:rsidRPr="001927F7" w:rsidRDefault="00893802" w:rsidP="00C02A8E">
      <w:pPr>
        <w:pStyle w:val="AmdtsEntries"/>
      </w:pPr>
      <w:r>
        <w:tab/>
        <w:t xml:space="preserve">def </w:t>
      </w:r>
      <w:r w:rsidRPr="001927F7">
        <w:rPr>
          <w:rStyle w:val="charBoldItals"/>
        </w:rPr>
        <w:t xml:space="preserve">staff member </w:t>
      </w:r>
      <w:r>
        <w:rPr>
          <w:iCs/>
        </w:rPr>
        <w:t xml:space="preserve">am </w:t>
      </w:r>
      <w:hyperlink r:id="rId966" w:tooltip="Education Amendment Act 2006 (No 2)" w:history="1">
        <w:r w:rsidR="001927F7" w:rsidRPr="001927F7">
          <w:rPr>
            <w:rStyle w:val="charCitHyperlinkAbbrev"/>
          </w:rPr>
          <w:t>A2006</w:t>
        </w:r>
        <w:r w:rsidR="001927F7" w:rsidRPr="001927F7">
          <w:rPr>
            <w:rStyle w:val="charCitHyperlinkAbbrev"/>
          </w:rPr>
          <w:noBreakHyphen/>
          <w:t>57</w:t>
        </w:r>
      </w:hyperlink>
      <w:r>
        <w:rPr>
          <w:iCs/>
        </w:rPr>
        <w:t xml:space="preserve"> s 53</w:t>
      </w:r>
    </w:p>
    <w:p w14:paraId="250C3D64" w14:textId="5D779B1D" w:rsidR="0057602F" w:rsidRDefault="0057602F" w:rsidP="00C02A8E">
      <w:pPr>
        <w:pStyle w:val="AmdtsEntries"/>
      </w:pPr>
      <w:r>
        <w:tab/>
        <w:t xml:space="preserve">def </w:t>
      </w:r>
      <w:r w:rsidRPr="0057602F">
        <w:rPr>
          <w:rStyle w:val="charBoldItals"/>
        </w:rPr>
        <w:t>student</w:t>
      </w:r>
      <w:r>
        <w:t xml:space="preserve"> sub </w:t>
      </w:r>
      <w:hyperlink r:id="rId967" w:tooltip="Education Amendment Act 2024" w:history="1">
        <w:r>
          <w:rPr>
            <w:rStyle w:val="charCitHyperlinkAbbrev"/>
          </w:rPr>
          <w:t>A2024</w:t>
        </w:r>
        <w:r>
          <w:rPr>
            <w:rStyle w:val="charCitHyperlinkAbbrev"/>
          </w:rPr>
          <w:noBreakHyphen/>
          <w:t>39</w:t>
        </w:r>
      </w:hyperlink>
      <w:r>
        <w:t xml:space="preserve"> s 55</w:t>
      </w:r>
    </w:p>
    <w:p w14:paraId="3D2A9DEA" w14:textId="56D8669C" w:rsidR="00893802" w:rsidRDefault="00893802" w:rsidP="00C02A8E">
      <w:pPr>
        <w:pStyle w:val="AmdtsEntries"/>
        <w:rPr>
          <w:iCs/>
        </w:rPr>
      </w:pPr>
      <w:r>
        <w:tab/>
        <w:t xml:space="preserve">def </w:t>
      </w:r>
      <w:r w:rsidRPr="001927F7">
        <w:rPr>
          <w:rStyle w:val="charBoldItals"/>
        </w:rPr>
        <w:t xml:space="preserve">student member </w:t>
      </w:r>
      <w:r>
        <w:rPr>
          <w:iCs/>
        </w:rPr>
        <w:t xml:space="preserve">am </w:t>
      </w:r>
      <w:hyperlink r:id="rId968" w:tooltip="Education Amendment Act 2006 (No 2)" w:history="1">
        <w:r w:rsidR="001927F7" w:rsidRPr="001927F7">
          <w:rPr>
            <w:rStyle w:val="charCitHyperlinkAbbrev"/>
          </w:rPr>
          <w:t>A2006</w:t>
        </w:r>
        <w:r w:rsidR="001927F7" w:rsidRPr="001927F7">
          <w:rPr>
            <w:rStyle w:val="charCitHyperlinkAbbrev"/>
          </w:rPr>
          <w:noBreakHyphen/>
          <w:t>57</w:t>
        </w:r>
      </w:hyperlink>
      <w:r>
        <w:rPr>
          <w:iCs/>
        </w:rPr>
        <w:t xml:space="preserve"> s 53</w:t>
      </w:r>
    </w:p>
    <w:p w14:paraId="268F7B09" w14:textId="66F8C5CB" w:rsidR="005760EA" w:rsidRDefault="005760EA" w:rsidP="00C02A8E">
      <w:pPr>
        <w:pStyle w:val="AmdtsEntriesDefL2"/>
      </w:pPr>
      <w:r>
        <w:tab/>
        <w:t xml:space="preserve">om </w:t>
      </w:r>
      <w:hyperlink r:id="rId969" w:tooltip="Education Amendment Act 2022" w:history="1">
        <w:r w:rsidRPr="0068777B">
          <w:rPr>
            <w:rStyle w:val="charCitHyperlinkAbbrev"/>
          </w:rPr>
          <w:t>A2022-10</w:t>
        </w:r>
      </w:hyperlink>
      <w:r>
        <w:t xml:space="preserve"> s 60</w:t>
      </w:r>
    </w:p>
    <w:p w14:paraId="3758E550" w14:textId="64C2FFD1" w:rsidR="00CE293B" w:rsidRDefault="00CE293B" w:rsidP="00C02A8E">
      <w:pPr>
        <w:pStyle w:val="AmdtsEntries"/>
        <w:rPr>
          <w:iCs/>
        </w:rPr>
      </w:pPr>
      <w:r>
        <w:rPr>
          <w:iCs/>
        </w:rPr>
        <w:tab/>
        <w:t xml:space="preserve">def </w:t>
      </w:r>
      <w:r>
        <w:rPr>
          <w:rStyle w:val="charBoldItals"/>
        </w:rPr>
        <w:t>student movement register</w:t>
      </w:r>
      <w:r>
        <w:rPr>
          <w:iCs/>
        </w:rPr>
        <w:t xml:space="preserve"> ins </w:t>
      </w:r>
      <w:hyperlink r:id="rId970" w:tooltip="Education Amendment Act 2022" w:history="1">
        <w:r w:rsidRPr="0068777B">
          <w:rPr>
            <w:rStyle w:val="charCitHyperlinkAbbrev"/>
          </w:rPr>
          <w:t>A2022-10</w:t>
        </w:r>
      </w:hyperlink>
      <w:r>
        <w:rPr>
          <w:iCs/>
        </w:rPr>
        <w:t xml:space="preserve"> s 19</w:t>
      </w:r>
    </w:p>
    <w:p w14:paraId="42276F8B" w14:textId="5F3F6C7E" w:rsidR="00CE293B" w:rsidRDefault="00CE293B" w:rsidP="00C02A8E">
      <w:pPr>
        <w:pStyle w:val="AmdtsEntries"/>
        <w:rPr>
          <w:iCs/>
        </w:rPr>
      </w:pPr>
      <w:r>
        <w:rPr>
          <w:iCs/>
        </w:rPr>
        <w:tab/>
        <w:t xml:space="preserve">def </w:t>
      </w:r>
      <w:r>
        <w:rPr>
          <w:rStyle w:val="charBoldItals"/>
        </w:rPr>
        <w:t>suspend</w:t>
      </w:r>
      <w:r>
        <w:rPr>
          <w:iCs/>
        </w:rPr>
        <w:t xml:space="preserve"> ins </w:t>
      </w:r>
      <w:hyperlink r:id="rId971" w:tooltip="Education Amendment Act 2022" w:history="1">
        <w:r w:rsidRPr="0068777B">
          <w:rPr>
            <w:rStyle w:val="charCitHyperlinkAbbrev"/>
          </w:rPr>
          <w:t>A2022-10</w:t>
        </w:r>
      </w:hyperlink>
      <w:r>
        <w:rPr>
          <w:iCs/>
        </w:rPr>
        <w:t xml:space="preserve"> s 19</w:t>
      </w:r>
    </w:p>
    <w:p w14:paraId="7127E931" w14:textId="5B624ECB" w:rsidR="00CE293B" w:rsidRDefault="00CE293B" w:rsidP="00C02A8E">
      <w:pPr>
        <w:pStyle w:val="AmdtsEntries"/>
        <w:rPr>
          <w:iCs/>
        </w:rPr>
      </w:pPr>
      <w:r>
        <w:rPr>
          <w:iCs/>
        </w:rPr>
        <w:tab/>
        <w:t xml:space="preserve">def </w:t>
      </w:r>
      <w:r>
        <w:rPr>
          <w:rStyle w:val="charBoldItals"/>
        </w:rPr>
        <w:t>suspension notice</w:t>
      </w:r>
      <w:r>
        <w:rPr>
          <w:iCs/>
        </w:rPr>
        <w:t xml:space="preserve"> ins </w:t>
      </w:r>
      <w:hyperlink r:id="rId972" w:tooltip="Education Amendment Act 2022" w:history="1">
        <w:r w:rsidRPr="0068777B">
          <w:rPr>
            <w:rStyle w:val="charCitHyperlinkAbbrev"/>
          </w:rPr>
          <w:t>A2022-10</w:t>
        </w:r>
      </w:hyperlink>
      <w:r>
        <w:rPr>
          <w:iCs/>
        </w:rPr>
        <w:t xml:space="preserve"> s 19</w:t>
      </w:r>
    </w:p>
    <w:p w14:paraId="26F8EB02" w14:textId="6B54A15F" w:rsidR="0036162D" w:rsidRPr="00343EF4" w:rsidRDefault="0036162D" w:rsidP="00C02A8E">
      <w:pPr>
        <w:pStyle w:val="AmdtsEntries"/>
      </w:pPr>
      <w:r>
        <w:rPr>
          <w:iCs/>
        </w:rPr>
        <w:tab/>
        <w:t xml:space="preserve">def </w:t>
      </w:r>
      <w:r>
        <w:rPr>
          <w:rStyle w:val="charBoldItals"/>
        </w:rPr>
        <w:t xml:space="preserve">training alternative </w:t>
      </w:r>
      <w:r>
        <w:t xml:space="preserve">ins </w:t>
      </w:r>
      <w:hyperlink r:id="rId973" w:tooltip="Education (Participation) Amendment Act 2009" w:history="1">
        <w:r w:rsidR="001927F7" w:rsidRPr="001927F7">
          <w:rPr>
            <w:rStyle w:val="charCitHyperlinkAbbrev"/>
          </w:rPr>
          <w:t>A2009</w:t>
        </w:r>
        <w:r w:rsidR="001927F7" w:rsidRPr="001927F7">
          <w:rPr>
            <w:rStyle w:val="charCitHyperlinkAbbrev"/>
          </w:rPr>
          <w:noBreakHyphen/>
          <w:t>40</w:t>
        </w:r>
      </w:hyperlink>
      <w:r>
        <w:t xml:space="preserve"> s 18</w:t>
      </w:r>
    </w:p>
    <w:p w14:paraId="365C6CC4" w14:textId="59596BDF" w:rsidR="00E737A5" w:rsidRDefault="0036162D" w:rsidP="00FC625D">
      <w:pPr>
        <w:pStyle w:val="AmdtsEntries"/>
      </w:pPr>
      <w:r>
        <w:rPr>
          <w:iCs/>
        </w:rPr>
        <w:tab/>
        <w:t xml:space="preserve">def </w:t>
      </w:r>
      <w:r>
        <w:rPr>
          <w:rStyle w:val="charBoldItals"/>
        </w:rPr>
        <w:t xml:space="preserve">training alternative provider </w:t>
      </w:r>
      <w:r>
        <w:t xml:space="preserve">ins </w:t>
      </w:r>
      <w:hyperlink r:id="rId974" w:tooltip="Education (Participation) Amendment Act 2009" w:history="1">
        <w:r w:rsidR="001927F7" w:rsidRPr="001927F7">
          <w:rPr>
            <w:rStyle w:val="charCitHyperlinkAbbrev"/>
          </w:rPr>
          <w:t>A2009</w:t>
        </w:r>
        <w:r w:rsidR="001927F7" w:rsidRPr="001927F7">
          <w:rPr>
            <w:rStyle w:val="charCitHyperlinkAbbrev"/>
          </w:rPr>
          <w:noBreakHyphen/>
          <w:t>40</w:t>
        </w:r>
      </w:hyperlink>
      <w:r>
        <w:t xml:space="preserve"> s 18</w:t>
      </w:r>
    </w:p>
    <w:p w14:paraId="318DDF46" w14:textId="5A8D0541" w:rsidR="00D24192" w:rsidRDefault="00D24192" w:rsidP="00D24192">
      <w:pPr>
        <w:pStyle w:val="AmdtsEntries"/>
        <w:rPr>
          <w:iCs/>
        </w:rPr>
      </w:pPr>
      <w:r>
        <w:rPr>
          <w:iCs/>
        </w:rPr>
        <w:tab/>
        <w:t xml:space="preserve">def </w:t>
      </w:r>
      <w:r>
        <w:rPr>
          <w:rStyle w:val="charBoldItals"/>
        </w:rPr>
        <w:t>transfer</w:t>
      </w:r>
      <w:r>
        <w:rPr>
          <w:iCs/>
        </w:rPr>
        <w:t xml:space="preserve"> ins </w:t>
      </w:r>
      <w:hyperlink r:id="rId975" w:tooltip="Education Amendment Act 2022" w:history="1">
        <w:r w:rsidRPr="0068777B">
          <w:rPr>
            <w:rStyle w:val="charCitHyperlinkAbbrev"/>
          </w:rPr>
          <w:t>A2022-10</w:t>
        </w:r>
      </w:hyperlink>
      <w:r>
        <w:rPr>
          <w:iCs/>
        </w:rPr>
        <w:t xml:space="preserve"> s 19</w:t>
      </w:r>
    </w:p>
    <w:p w14:paraId="0F857643" w14:textId="3C49A5C5" w:rsidR="00D24192" w:rsidRDefault="00D24192" w:rsidP="00D24192">
      <w:pPr>
        <w:pStyle w:val="AmdtsEntries"/>
        <w:rPr>
          <w:iCs/>
        </w:rPr>
      </w:pPr>
      <w:r>
        <w:rPr>
          <w:iCs/>
        </w:rPr>
        <w:tab/>
        <w:t xml:space="preserve">def </w:t>
      </w:r>
      <w:r>
        <w:rPr>
          <w:rStyle w:val="charBoldItals"/>
        </w:rPr>
        <w:t>transferring school</w:t>
      </w:r>
      <w:r>
        <w:rPr>
          <w:iCs/>
        </w:rPr>
        <w:t xml:space="preserve"> ins </w:t>
      </w:r>
      <w:hyperlink r:id="rId976" w:tooltip="Education Amendment Act 2022" w:history="1">
        <w:r w:rsidRPr="0068777B">
          <w:rPr>
            <w:rStyle w:val="charCitHyperlinkAbbrev"/>
          </w:rPr>
          <w:t>A2022-10</w:t>
        </w:r>
      </w:hyperlink>
      <w:r>
        <w:rPr>
          <w:iCs/>
        </w:rPr>
        <w:t xml:space="preserve"> s 19</w:t>
      </w:r>
    </w:p>
    <w:p w14:paraId="47B7F23C" w14:textId="14BFA620" w:rsidR="00D24192" w:rsidRDefault="00D24192" w:rsidP="00D24192">
      <w:pPr>
        <w:pStyle w:val="AmdtsEntries"/>
        <w:rPr>
          <w:iCs/>
        </w:rPr>
      </w:pPr>
      <w:r>
        <w:rPr>
          <w:iCs/>
        </w:rPr>
        <w:tab/>
        <w:t xml:space="preserve">def </w:t>
      </w:r>
      <w:r>
        <w:rPr>
          <w:rStyle w:val="charBoldItals"/>
        </w:rPr>
        <w:t>unsafe or noncompliant</w:t>
      </w:r>
      <w:r>
        <w:rPr>
          <w:iCs/>
        </w:rPr>
        <w:t xml:space="preserve"> ins </w:t>
      </w:r>
      <w:hyperlink r:id="rId977" w:tooltip="Education Amendment Act 2022" w:history="1">
        <w:r w:rsidRPr="0068777B">
          <w:rPr>
            <w:rStyle w:val="charCitHyperlinkAbbrev"/>
          </w:rPr>
          <w:t>A2022-10</w:t>
        </w:r>
      </w:hyperlink>
      <w:r>
        <w:rPr>
          <w:iCs/>
        </w:rPr>
        <w:t xml:space="preserve"> s 19</w:t>
      </w:r>
    </w:p>
    <w:p w14:paraId="12C56828" w14:textId="2EB708CE" w:rsidR="00944308" w:rsidRPr="004B4B13" w:rsidRDefault="00944308" w:rsidP="00FC625D">
      <w:pPr>
        <w:pStyle w:val="AmdtsEntries"/>
      </w:pPr>
      <w:r>
        <w:tab/>
        <w:t xml:space="preserve">def </w:t>
      </w:r>
      <w:r>
        <w:rPr>
          <w:b/>
          <w:i/>
        </w:rPr>
        <w:t>young person</w:t>
      </w:r>
      <w:r>
        <w:t xml:space="preserve"> </w:t>
      </w:r>
      <w:r w:rsidR="004B4B13">
        <w:t xml:space="preserve">ins </w:t>
      </w:r>
      <w:hyperlink r:id="rId978" w:tooltip="Education (Child Safety in Schools) Legislation Amendment Act 2019" w:history="1">
        <w:r w:rsidR="004B4B13">
          <w:rPr>
            <w:rStyle w:val="charCitHyperlinkAbbrev"/>
          </w:rPr>
          <w:t>A2019</w:t>
        </w:r>
        <w:r w:rsidR="004B4B13">
          <w:rPr>
            <w:rStyle w:val="charCitHyperlinkAbbrev"/>
          </w:rPr>
          <w:noBreakHyphen/>
          <w:t>4</w:t>
        </w:r>
      </w:hyperlink>
      <w:r w:rsidR="004B4B13">
        <w:t xml:space="preserve"> s 14</w:t>
      </w:r>
    </w:p>
    <w:p w14:paraId="3A398EEA" w14:textId="77777777" w:rsidR="00C230C0" w:rsidRPr="00C230C0" w:rsidRDefault="00C230C0" w:rsidP="00C230C0">
      <w:pPr>
        <w:pStyle w:val="PageBreak"/>
      </w:pPr>
      <w:r w:rsidRPr="00C230C0">
        <w:br w:type="page"/>
      </w:r>
    </w:p>
    <w:p w14:paraId="4D2C6C51" w14:textId="77777777" w:rsidR="00893802" w:rsidRPr="00D016E3" w:rsidRDefault="00893802" w:rsidP="00F23D74">
      <w:pPr>
        <w:pStyle w:val="Endnote20"/>
      </w:pPr>
      <w:bookmarkStart w:id="350" w:name="_Toc215493534"/>
      <w:r w:rsidRPr="00D016E3">
        <w:rPr>
          <w:rStyle w:val="charTableNo"/>
        </w:rPr>
        <w:lastRenderedPageBreak/>
        <w:t>5</w:t>
      </w:r>
      <w:r>
        <w:tab/>
      </w:r>
      <w:r w:rsidRPr="00D016E3">
        <w:rPr>
          <w:rStyle w:val="charTableText"/>
        </w:rPr>
        <w:t>Earlier republications</w:t>
      </w:r>
      <w:bookmarkEnd w:id="350"/>
    </w:p>
    <w:p w14:paraId="3C4439F1" w14:textId="77777777" w:rsidR="00893802" w:rsidRDefault="00893802">
      <w:pPr>
        <w:pStyle w:val="EndNoteTextPub"/>
      </w:pPr>
      <w:r>
        <w:t xml:space="preserve">Some earlier republications were not numbered. The number in column 1 refers to the publication order.  </w:t>
      </w:r>
    </w:p>
    <w:p w14:paraId="206F9637" w14:textId="77777777" w:rsidR="00893802" w:rsidRDefault="00893802">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73E27047" w14:textId="77777777" w:rsidR="00893802" w:rsidRDefault="00893802" w:rsidP="00C02A8E">
      <w:pPr>
        <w:pStyle w:val="EndNoteTextEPS"/>
      </w:pPr>
    </w:p>
    <w:tbl>
      <w:tblPr>
        <w:tblW w:w="6823" w:type="dxa"/>
        <w:tblInd w:w="1100" w:type="dxa"/>
        <w:tblLayout w:type="fixed"/>
        <w:tblLook w:val="0000" w:firstRow="0" w:lastRow="0" w:firstColumn="0" w:lastColumn="0" w:noHBand="0" w:noVBand="0"/>
      </w:tblPr>
      <w:tblGrid>
        <w:gridCol w:w="1576"/>
        <w:gridCol w:w="1681"/>
        <w:gridCol w:w="1783"/>
        <w:gridCol w:w="1783"/>
      </w:tblGrid>
      <w:tr w:rsidR="00893802" w14:paraId="060E4093" w14:textId="77777777" w:rsidTr="00841EDD">
        <w:trPr>
          <w:cantSplit/>
          <w:tblHeader/>
        </w:trPr>
        <w:tc>
          <w:tcPr>
            <w:tcW w:w="1576" w:type="dxa"/>
            <w:tcBorders>
              <w:bottom w:val="single" w:sz="4" w:space="0" w:color="auto"/>
            </w:tcBorders>
          </w:tcPr>
          <w:p w14:paraId="50FA4BC1" w14:textId="77777777" w:rsidR="00893802" w:rsidRDefault="00893802">
            <w:pPr>
              <w:pStyle w:val="EarlierRepubHdg"/>
            </w:pPr>
            <w:r>
              <w:t>Republication No and date</w:t>
            </w:r>
          </w:p>
        </w:tc>
        <w:tc>
          <w:tcPr>
            <w:tcW w:w="1681" w:type="dxa"/>
            <w:tcBorders>
              <w:bottom w:val="single" w:sz="4" w:space="0" w:color="auto"/>
            </w:tcBorders>
          </w:tcPr>
          <w:p w14:paraId="2D38FD9C" w14:textId="77777777" w:rsidR="00893802" w:rsidRDefault="00893802">
            <w:pPr>
              <w:pStyle w:val="EarlierRepubHdg"/>
            </w:pPr>
            <w:r>
              <w:t>Effective</w:t>
            </w:r>
          </w:p>
        </w:tc>
        <w:tc>
          <w:tcPr>
            <w:tcW w:w="1783" w:type="dxa"/>
            <w:tcBorders>
              <w:bottom w:val="single" w:sz="4" w:space="0" w:color="auto"/>
            </w:tcBorders>
          </w:tcPr>
          <w:p w14:paraId="7E6622FC" w14:textId="77777777" w:rsidR="00893802" w:rsidRDefault="00893802">
            <w:pPr>
              <w:pStyle w:val="EarlierRepubHdg"/>
            </w:pPr>
            <w:r>
              <w:t>Last amendment made by</w:t>
            </w:r>
          </w:p>
        </w:tc>
        <w:tc>
          <w:tcPr>
            <w:tcW w:w="1783" w:type="dxa"/>
            <w:tcBorders>
              <w:bottom w:val="single" w:sz="4" w:space="0" w:color="auto"/>
            </w:tcBorders>
          </w:tcPr>
          <w:p w14:paraId="2F590B2B" w14:textId="77777777" w:rsidR="00893802" w:rsidRDefault="00893802">
            <w:pPr>
              <w:pStyle w:val="EarlierRepubHdg"/>
            </w:pPr>
            <w:r>
              <w:t>Republication for</w:t>
            </w:r>
          </w:p>
        </w:tc>
      </w:tr>
      <w:tr w:rsidR="00893802" w14:paraId="2305767D" w14:textId="77777777" w:rsidTr="00841EDD">
        <w:trPr>
          <w:cantSplit/>
        </w:trPr>
        <w:tc>
          <w:tcPr>
            <w:tcW w:w="1576" w:type="dxa"/>
            <w:tcBorders>
              <w:top w:val="single" w:sz="4" w:space="0" w:color="auto"/>
              <w:bottom w:val="single" w:sz="4" w:space="0" w:color="auto"/>
            </w:tcBorders>
          </w:tcPr>
          <w:p w14:paraId="6BCFF39C" w14:textId="77777777" w:rsidR="00893802" w:rsidRDefault="00893802">
            <w:pPr>
              <w:pStyle w:val="EarlierRepubEntries"/>
            </w:pPr>
            <w:r>
              <w:t>R1</w:t>
            </w:r>
            <w:r>
              <w:br/>
              <w:t>1 Jan 2005</w:t>
            </w:r>
          </w:p>
        </w:tc>
        <w:tc>
          <w:tcPr>
            <w:tcW w:w="1681" w:type="dxa"/>
            <w:tcBorders>
              <w:top w:val="single" w:sz="4" w:space="0" w:color="auto"/>
              <w:bottom w:val="single" w:sz="4" w:space="0" w:color="auto"/>
            </w:tcBorders>
          </w:tcPr>
          <w:p w14:paraId="23C187F5" w14:textId="77777777" w:rsidR="00893802" w:rsidRDefault="00893802">
            <w:pPr>
              <w:pStyle w:val="EarlierRepubEntries"/>
            </w:pPr>
            <w:r>
              <w:t>1 Jan 2005–</w:t>
            </w:r>
            <w:r>
              <w:br/>
              <w:t>1 Jan 2006</w:t>
            </w:r>
          </w:p>
        </w:tc>
        <w:tc>
          <w:tcPr>
            <w:tcW w:w="1783" w:type="dxa"/>
            <w:tcBorders>
              <w:top w:val="single" w:sz="4" w:space="0" w:color="auto"/>
              <w:bottom w:val="single" w:sz="4" w:space="0" w:color="auto"/>
            </w:tcBorders>
          </w:tcPr>
          <w:p w14:paraId="52898537" w14:textId="77777777" w:rsidR="00893802" w:rsidRDefault="00893802">
            <w:pPr>
              <w:pStyle w:val="EarlierRepubEntries"/>
            </w:pPr>
            <w:r>
              <w:t>not amended</w:t>
            </w:r>
          </w:p>
        </w:tc>
        <w:tc>
          <w:tcPr>
            <w:tcW w:w="1783" w:type="dxa"/>
            <w:tcBorders>
              <w:top w:val="single" w:sz="4" w:space="0" w:color="auto"/>
              <w:bottom w:val="single" w:sz="4" w:space="0" w:color="auto"/>
            </w:tcBorders>
          </w:tcPr>
          <w:p w14:paraId="00C86634" w14:textId="77777777" w:rsidR="00893802" w:rsidRDefault="00893802">
            <w:pPr>
              <w:pStyle w:val="EarlierRepubEntries"/>
            </w:pPr>
            <w:r>
              <w:t>new Act</w:t>
            </w:r>
          </w:p>
        </w:tc>
      </w:tr>
      <w:tr w:rsidR="00893802" w14:paraId="48144689" w14:textId="77777777" w:rsidTr="00841EDD">
        <w:trPr>
          <w:cantSplit/>
        </w:trPr>
        <w:tc>
          <w:tcPr>
            <w:tcW w:w="1576" w:type="dxa"/>
            <w:tcBorders>
              <w:top w:val="single" w:sz="4" w:space="0" w:color="auto"/>
              <w:bottom w:val="single" w:sz="4" w:space="0" w:color="auto"/>
            </w:tcBorders>
          </w:tcPr>
          <w:p w14:paraId="239F6996" w14:textId="77777777" w:rsidR="00893802" w:rsidRDefault="00893802">
            <w:pPr>
              <w:pStyle w:val="EarlierRepubEntries"/>
            </w:pPr>
            <w:r>
              <w:t>R2</w:t>
            </w:r>
            <w:r>
              <w:br/>
              <w:t>2 Jan 2006</w:t>
            </w:r>
          </w:p>
        </w:tc>
        <w:tc>
          <w:tcPr>
            <w:tcW w:w="1681" w:type="dxa"/>
            <w:tcBorders>
              <w:top w:val="single" w:sz="4" w:space="0" w:color="auto"/>
              <w:bottom w:val="single" w:sz="4" w:space="0" w:color="auto"/>
            </w:tcBorders>
          </w:tcPr>
          <w:p w14:paraId="35A26C1B" w14:textId="77777777" w:rsidR="00893802" w:rsidRDefault="00893802">
            <w:pPr>
              <w:pStyle w:val="EarlierRepubEntries"/>
            </w:pPr>
            <w:r>
              <w:t>2 Jan 2006–</w:t>
            </w:r>
            <w:r>
              <w:br/>
              <w:t>15 June 2006</w:t>
            </w:r>
          </w:p>
        </w:tc>
        <w:tc>
          <w:tcPr>
            <w:tcW w:w="1783" w:type="dxa"/>
            <w:tcBorders>
              <w:top w:val="single" w:sz="4" w:space="0" w:color="auto"/>
              <w:bottom w:val="single" w:sz="4" w:space="0" w:color="auto"/>
            </w:tcBorders>
          </w:tcPr>
          <w:p w14:paraId="331A2A61" w14:textId="77777777" w:rsidR="00893802" w:rsidRDefault="00893802">
            <w:pPr>
              <w:pStyle w:val="EarlierRepubEntries"/>
            </w:pPr>
            <w:r>
              <w:t>not amended</w:t>
            </w:r>
          </w:p>
        </w:tc>
        <w:tc>
          <w:tcPr>
            <w:tcW w:w="1783" w:type="dxa"/>
            <w:tcBorders>
              <w:top w:val="single" w:sz="4" w:space="0" w:color="auto"/>
              <w:bottom w:val="single" w:sz="4" w:space="0" w:color="auto"/>
            </w:tcBorders>
          </w:tcPr>
          <w:p w14:paraId="0DD88FE0" w14:textId="77777777" w:rsidR="00893802" w:rsidRDefault="00893802">
            <w:pPr>
              <w:pStyle w:val="EarlierRepubEntries"/>
            </w:pPr>
            <w:r>
              <w:t>commenced expiry</w:t>
            </w:r>
          </w:p>
        </w:tc>
      </w:tr>
      <w:tr w:rsidR="00893802" w14:paraId="2F8EFB7D" w14:textId="77777777" w:rsidTr="00841EDD">
        <w:trPr>
          <w:cantSplit/>
        </w:trPr>
        <w:tc>
          <w:tcPr>
            <w:tcW w:w="1576" w:type="dxa"/>
            <w:tcBorders>
              <w:top w:val="single" w:sz="4" w:space="0" w:color="auto"/>
              <w:bottom w:val="single" w:sz="4" w:space="0" w:color="auto"/>
            </w:tcBorders>
          </w:tcPr>
          <w:p w14:paraId="4CE2DE85" w14:textId="77777777" w:rsidR="00893802" w:rsidRDefault="00893802">
            <w:pPr>
              <w:pStyle w:val="EarlierRepubEntries"/>
            </w:pPr>
            <w:r>
              <w:t>R3</w:t>
            </w:r>
            <w:r>
              <w:br/>
              <w:t>16 June 2006</w:t>
            </w:r>
          </w:p>
        </w:tc>
        <w:tc>
          <w:tcPr>
            <w:tcW w:w="1681" w:type="dxa"/>
            <w:tcBorders>
              <w:top w:val="single" w:sz="4" w:space="0" w:color="auto"/>
              <w:bottom w:val="single" w:sz="4" w:space="0" w:color="auto"/>
            </w:tcBorders>
          </w:tcPr>
          <w:p w14:paraId="367F6B9C" w14:textId="77777777" w:rsidR="00893802" w:rsidRDefault="00893802">
            <w:pPr>
              <w:pStyle w:val="EarlierRepubEntries"/>
            </w:pPr>
            <w:r>
              <w:t>16 June 2006–</w:t>
            </w:r>
            <w:r>
              <w:br/>
              <w:t>19 Dec 2006</w:t>
            </w:r>
          </w:p>
        </w:tc>
        <w:tc>
          <w:tcPr>
            <w:tcW w:w="1783" w:type="dxa"/>
            <w:tcBorders>
              <w:top w:val="single" w:sz="4" w:space="0" w:color="auto"/>
              <w:bottom w:val="single" w:sz="4" w:space="0" w:color="auto"/>
            </w:tcBorders>
          </w:tcPr>
          <w:p w14:paraId="51500A99" w14:textId="3A1ECAC0" w:rsidR="00893802" w:rsidRDefault="001927F7">
            <w:pPr>
              <w:pStyle w:val="EarlierRepubEntries"/>
            </w:pPr>
            <w:hyperlink r:id="rId979" w:tooltip="Education Amendment Act 2006" w:history="1">
              <w:r w:rsidRPr="001927F7">
                <w:rPr>
                  <w:rStyle w:val="charCitHyperlinkAbbrev"/>
                </w:rPr>
                <w:t>A2006</w:t>
              </w:r>
              <w:r w:rsidRPr="001927F7">
                <w:rPr>
                  <w:rStyle w:val="charCitHyperlinkAbbrev"/>
                </w:rPr>
                <w:noBreakHyphen/>
                <w:t>28</w:t>
              </w:r>
            </w:hyperlink>
          </w:p>
        </w:tc>
        <w:tc>
          <w:tcPr>
            <w:tcW w:w="1783" w:type="dxa"/>
            <w:tcBorders>
              <w:top w:val="single" w:sz="4" w:space="0" w:color="auto"/>
              <w:bottom w:val="single" w:sz="4" w:space="0" w:color="auto"/>
            </w:tcBorders>
          </w:tcPr>
          <w:p w14:paraId="06B38200" w14:textId="389861A2" w:rsidR="00893802" w:rsidRDefault="00893802">
            <w:pPr>
              <w:pStyle w:val="EarlierRepubEntries"/>
            </w:pPr>
            <w:r>
              <w:t xml:space="preserve">amendments by </w:t>
            </w:r>
            <w:hyperlink r:id="rId980" w:tooltip="Education Amendment Act 2006" w:history="1">
              <w:r w:rsidR="001927F7" w:rsidRPr="001927F7">
                <w:rPr>
                  <w:rStyle w:val="charCitHyperlinkAbbrev"/>
                </w:rPr>
                <w:t>A2006</w:t>
              </w:r>
              <w:r w:rsidR="001927F7" w:rsidRPr="001927F7">
                <w:rPr>
                  <w:rStyle w:val="charCitHyperlinkAbbrev"/>
                </w:rPr>
                <w:noBreakHyphen/>
                <w:t>28</w:t>
              </w:r>
            </w:hyperlink>
          </w:p>
        </w:tc>
      </w:tr>
      <w:tr w:rsidR="00402A9E" w14:paraId="20B24675" w14:textId="77777777" w:rsidTr="00841EDD">
        <w:trPr>
          <w:cantSplit/>
        </w:trPr>
        <w:tc>
          <w:tcPr>
            <w:tcW w:w="1576" w:type="dxa"/>
            <w:tcBorders>
              <w:top w:val="single" w:sz="4" w:space="0" w:color="auto"/>
              <w:bottom w:val="single" w:sz="4" w:space="0" w:color="auto"/>
            </w:tcBorders>
          </w:tcPr>
          <w:p w14:paraId="1B52BAD0" w14:textId="77777777" w:rsidR="00402A9E" w:rsidRDefault="00402A9E">
            <w:pPr>
              <w:pStyle w:val="EarlierRepubEntries"/>
            </w:pPr>
            <w:r>
              <w:t>R4</w:t>
            </w:r>
            <w:r>
              <w:br/>
              <w:t>20 Dec 2006</w:t>
            </w:r>
          </w:p>
        </w:tc>
        <w:tc>
          <w:tcPr>
            <w:tcW w:w="1681" w:type="dxa"/>
            <w:tcBorders>
              <w:top w:val="single" w:sz="4" w:space="0" w:color="auto"/>
              <w:bottom w:val="single" w:sz="4" w:space="0" w:color="auto"/>
            </w:tcBorders>
          </w:tcPr>
          <w:p w14:paraId="4FD56D37" w14:textId="77777777" w:rsidR="00402A9E" w:rsidRDefault="00402A9E">
            <w:pPr>
              <w:pStyle w:val="EarlierRepubEntries"/>
            </w:pPr>
            <w:r>
              <w:t>20 Dec 2006–</w:t>
            </w:r>
            <w:r>
              <w:br/>
              <w:t>26 Oct 2008</w:t>
            </w:r>
          </w:p>
        </w:tc>
        <w:tc>
          <w:tcPr>
            <w:tcW w:w="1783" w:type="dxa"/>
            <w:tcBorders>
              <w:top w:val="single" w:sz="4" w:space="0" w:color="auto"/>
              <w:bottom w:val="single" w:sz="4" w:space="0" w:color="auto"/>
            </w:tcBorders>
          </w:tcPr>
          <w:p w14:paraId="49CBC4E6" w14:textId="48CD5F29" w:rsidR="00402A9E" w:rsidRDefault="001927F7">
            <w:pPr>
              <w:pStyle w:val="EarlierRepubEntries"/>
            </w:pPr>
            <w:hyperlink r:id="rId981" w:tooltip="Education Amendment Act 2006 (No 2)" w:history="1">
              <w:r w:rsidRPr="001927F7">
                <w:rPr>
                  <w:rStyle w:val="charCitHyperlinkAbbrev"/>
                </w:rPr>
                <w:t>A2006</w:t>
              </w:r>
              <w:r w:rsidRPr="001927F7">
                <w:rPr>
                  <w:rStyle w:val="charCitHyperlinkAbbrev"/>
                </w:rPr>
                <w:noBreakHyphen/>
                <w:t>57</w:t>
              </w:r>
            </w:hyperlink>
          </w:p>
        </w:tc>
        <w:tc>
          <w:tcPr>
            <w:tcW w:w="1783" w:type="dxa"/>
            <w:tcBorders>
              <w:top w:val="single" w:sz="4" w:space="0" w:color="auto"/>
              <w:bottom w:val="single" w:sz="4" w:space="0" w:color="auto"/>
            </w:tcBorders>
          </w:tcPr>
          <w:p w14:paraId="294D974E" w14:textId="6EEEBAE5" w:rsidR="00402A9E" w:rsidRDefault="00402A9E">
            <w:pPr>
              <w:pStyle w:val="EarlierRepubEntries"/>
            </w:pPr>
            <w:r>
              <w:t xml:space="preserve">amendments by </w:t>
            </w:r>
            <w:hyperlink r:id="rId982" w:tooltip="Education Amendment Act 2006 (No 2)" w:history="1">
              <w:r w:rsidR="001927F7" w:rsidRPr="001927F7">
                <w:rPr>
                  <w:rStyle w:val="charCitHyperlinkAbbrev"/>
                </w:rPr>
                <w:t>A2006</w:t>
              </w:r>
              <w:r w:rsidR="001927F7" w:rsidRPr="001927F7">
                <w:rPr>
                  <w:rStyle w:val="charCitHyperlinkAbbrev"/>
                </w:rPr>
                <w:noBreakHyphen/>
                <w:t>57</w:t>
              </w:r>
            </w:hyperlink>
          </w:p>
        </w:tc>
      </w:tr>
      <w:tr w:rsidR="00031B47" w14:paraId="50E8CDC9" w14:textId="77777777" w:rsidTr="00841EDD">
        <w:trPr>
          <w:cantSplit/>
        </w:trPr>
        <w:tc>
          <w:tcPr>
            <w:tcW w:w="1576" w:type="dxa"/>
            <w:tcBorders>
              <w:top w:val="single" w:sz="4" w:space="0" w:color="auto"/>
              <w:bottom w:val="single" w:sz="4" w:space="0" w:color="auto"/>
            </w:tcBorders>
          </w:tcPr>
          <w:p w14:paraId="7245B60A" w14:textId="77777777" w:rsidR="00031B47" w:rsidRDefault="00031B47">
            <w:pPr>
              <w:pStyle w:val="EarlierRepubEntries"/>
            </w:pPr>
            <w:r>
              <w:t>R5</w:t>
            </w:r>
            <w:r>
              <w:br/>
              <w:t>27 Oct 2008</w:t>
            </w:r>
          </w:p>
        </w:tc>
        <w:tc>
          <w:tcPr>
            <w:tcW w:w="1681" w:type="dxa"/>
            <w:tcBorders>
              <w:top w:val="single" w:sz="4" w:space="0" w:color="auto"/>
              <w:bottom w:val="single" w:sz="4" w:space="0" w:color="auto"/>
            </w:tcBorders>
          </w:tcPr>
          <w:p w14:paraId="77659F08" w14:textId="77777777" w:rsidR="00031B47" w:rsidRDefault="00C8358A">
            <w:pPr>
              <w:pStyle w:val="EarlierRepubEntries"/>
            </w:pPr>
            <w:r>
              <w:t>27 Oct 2008–</w:t>
            </w:r>
            <w:r>
              <w:br/>
              <w:t>1 Feb</w:t>
            </w:r>
            <w:r w:rsidR="00031B47">
              <w:t xml:space="preserve"> 2008</w:t>
            </w:r>
          </w:p>
        </w:tc>
        <w:tc>
          <w:tcPr>
            <w:tcW w:w="1783" w:type="dxa"/>
            <w:tcBorders>
              <w:top w:val="single" w:sz="4" w:space="0" w:color="auto"/>
              <w:bottom w:val="single" w:sz="4" w:space="0" w:color="auto"/>
            </w:tcBorders>
          </w:tcPr>
          <w:p w14:paraId="1092EA6C" w14:textId="1C5456A3" w:rsidR="00031B47" w:rsidRPr="001927F7" w:rsidRDefault="001927F7">
            <w:pPr>
              <w:pStyle w:val="EarlierRepubEntries"/>
              <w:rPr>
                <w:rStyle w:val="charUnderline"/>
              </w:rPr>
            </w:pPr>
            <w:hyperlink r:id="rId983" w:tooltip="ACT Civil and Administrative Tribunal Legislation Amendment Act 2008 (No 2)" w:history="1">
              <w:r w:rsidRPr="001927F7">
                <w:rPr>
                  <w:rStyle w:val="Hyperlink"/>
                </w:rPr>
                <w:t>A2008</w:t>
              </w:r>
              <w:r w:rsidRPr="001927F7">
                <w:rPr>
                  <w:rStyle w:val="Hyperlink"/>
                </w:rPr>
                <w:noBreakHyphen/>
                <w:t>37</w:t>
              </w:r>
            </w:hyperlink>
          </w:p>
        </w:tc>
        <w:tc>
          <w:tcPr>
            <w:tcW w:w="1783" w:type="dxa"/>
            <w:tcBorders>
              <w:top w:val="single" w:sz="4" w:space="0" w:color="auto"/>
              <w:bottom w:val="single" w:sz="4" w:space="0" w:color="auto"/>
            </w:tcBorders>
          </w:tcPr>
          <w:p w14:paraId="6F37F617" w14:textId="26615ABE" w:rsidR="00031B47" w:rsidRDefault="00031B47">
            <w:pPr>
              <w:pStyle w:val="EarlierRepubEntries"/>
            </w:pPr>
            <w:r>
              <w:t xml:space="preserve">amendments by </w:t>
            </w:r>
            <w:hyperlink r:id="rId984" w:tooltip="Children and Young People (Consequential Amendments) Act 2008" w:history="1">
              <w:r w:rsidR="001927F7" w:rsidRPr="001927F7">
                <w:rPr>
                  <w:rStyle w:val="charCitHyperlinkAbbrev"/>
                </w:rPr>
                <w:t>A2008</w:t>
              </w:r>
              <w:r w:rsidR="001927F7" w:rsidRPr="001927F7">
                <w:rPr>
                  <w:rStyle w:val="charCitHyperlinkAbbrev"/>
                </w:rPr>
                <w:noBreakHyphen/>
                <w:t>20</w:t>
              </w:r>
            </w:hyperlink>
          </w:p>
        </w:tc>
      </w:tr>
      <w:tr w:rsidR="002B1319" w14:paraId="64BA1097" w14:textId="77777777" w:rsidTr="00841EDD">
        <w:trPr>
          <w:cantSplit/>
        </w:trPr>
        <w:tc>
          <w:tcPr>
            <w:tcW w:w="1576" w:type="dxa"/>
            <w:tcBorders>
              <w:top w:val="single" w:sz="4" w:space="0" w:color="auto"/>
              <w:bottom w:val="single" w:sz="4" w:space="0" w:color="auto"/>
            </w:tcBorders>
          </w:tcPr>
          <w:p w14:paraId="0E2B748F" w14:textId="77777777" w:rsidR="002B1319" w:rsidRDefault="002B1319">
            <w:pPr>
              <w:pStyle w:val="EarlierRepubEntries"/>
            </w:pPr>
            <w:r>
              <w:t>R6</w:t>
            </w:r>
            <w:r>
              <w:br/>
              <w:t>2 Feb 2009</w:t>
            </w:r>
          </w:p>
        </w:tc>
        <w:tc>
          <w:tcPr>
            <w:tcW w:w="1681" w:type="dxa"/>
            <w:tcBorders>
              <w:top w:val="single" w:sz="4" w:space="0" w:color="auto"/>
              <w:bottom w:val="single" w:sz="4" w:space="0" w:color="auto"/>
            </w:tcBorders>
          </w:tcPr>
          <w:p w14:paraId="342351F0" w14:textId="77777777" w:rsidR="002B1319" w:rsidRDefault="002B1319">
            <w:pPr>
              <w:pStyle w:val="EarlierRepubEntries"/>
            </w:pPr>
            <w:r>
              <w:t>2 Feb 2009–</w:t>
            </w:r>
            <w:r>
              <w:br/>
              <w:t>26 Feb 2009</w:t>
            </w:r>
          </w:p>
        </w:tc>
        <w:tc>
          <w:tcPr>
            <w:tcW w:w="1783" w:type="dxa"/>
            <w:tcBorders>
              <w:top w:val="single" w:sz="4" w:space="0" w:color="auto"/>
              <w:bottom w:val="single" w:sz="4" w:space="0" w:color="auto"/>
            </w:tcBorders>
          </w:tcPr>
          <w:p w14:paraId="4A0B42AC" w14:textId="3F3C3220" w:rsidR="002B1319" w:rsidRPr="002B1319" w:rsidRDefault="001927F7">
            <w:pPr>
              <w:pStyle w:val="EarlierRepubEntries"/>
            </w:pPr>
            <w:hyperlink r:id="rId985" w:tooltip="ACT Civil and Administrative Tribunal Legislation Amendment Act 2008 (No 2)" w:history="1">
              <w:r w:rsidRPr="001927F7">
                <w:rPr>
                  <w:rStyle w:val="charCitHyperlinkAbbrev"/>
                </w:rPr>
                <w:t>A2008</w:t>
              </w:r>
              <w:r w:rsidRPr="001927F7">
                <w:rPr>
                  <w:rStyle w:val="charCitHyperlinkAbbrev"/>
                </w:rPr>
                <w:noBreakHyphen/>
                <w:t>37</w:t>
              </w:r>
            </w:hyperlink>
          </w:p>
        </w:tc>
        <w:tc>
          <w:tcPr>
            <w:tcW w:w="1783" w:type="dxa"/>
            <w:tcBorders>
              <w:top w:val="single" w:sz="4" w:space="0" w:color="auto"/>
              <w:bottom w:val="single" w:sz="4" w:space="0" w:color="auto"/>
            </w:tcBorders>
          </w:tcPr>
          <w:p w14:paraId="2D099C33" w14:textId="76270366" w:rsidR="002B1319" w:rsidRDefault="002B1319">
            <w:pPr>
              <w:pStyle w:val="EarlierRepubEntries"/>
            </w:pPr>
            <w:r>
              <w:t xml:space="preserve">amendments by </w:t>
            </w:r>
            <w:hyperlink r:id="rId986" w:tooltip="ACT Civil and Administrative Tribunal Legislation Amendment Act 2008 (No 2)" w:history="1">
              <w:r w:rsidR="001927F7" w:rsidRPr="001927F7">
                <w:rPr>
                  <w:rStyle w:val="charCitHyperlinkAbbrev"/>
                </w:rPr>
                <w:t>A2008</w:t>
              </w:r>
              <w:r w:rsidR="001927F7" w:rsidRPr="001927F7">
                <w:rPr>
                  <w:rStyle w:val="charCitHyperlinkAbbrev"/>
                </w:rPr>
                <w:noBreakHyphen/>
                <w:t>37</w:t>
              </w:r>
            </w:hyperlink>
          </w:p>
        </w:tc>
      </w:tr>
      <w:tr w:rsidR="009A2FAE" w14:paraId="354C4E37" w14:textId="77777777" w:rsidTr="00841EDD">
        <w:trPr>
          <w:cantSplit/>
        </w:trPr>
        <w:tc>
          <w:tcPr>
            <w:tcW w:w="1576" w:type="dxa"/>
            <w:tcBorders>
              <w:top w:val="single" w:sz="4" w:space="0" w:color="auto"/>
              <w:bottom w:val="single" w:sz="4" w:space="0" w:color="auto"/>
            </w:tcBorders>
          </w:tcPr>
          <w:p w14:paraId="511B564F" w14:textId="77777777" w:rsidR="009A2FAE" w:rsidRDefault="009A2FAE">
            <w:pPr>
              <w:pStyle w:val="EarlierRepubEntries"/>
            </w:pPr>
            <w:r>
              <w:t>R7</w:t>
            </w:r>
            <w:r>
              <w:br/>
              <w:t>27 Feb 2009</w:t>
            </w:r>
          </w:p>
        </w:tc>
        <w:tc>
          <w:tcPr>
            <w:tcW w:w="1681" w:type="dxa"/>
            <w:tcBorders>
              <w:top w:val="single" w:sz="4" w:space="0" w:color="auto"/>
              <w:bottom w:val="single" w:sz="4" w:space="0" w:color="auto"/>
            </w:tcBorders>
          </w:tcPr>
          <w:p w14:paraId="20CAEC4B" w14:textId="77777777" w:rsidR="009A2FAE" w:rsidRDefault="009A2FAE">
            <w:pPr>
              <w:pStyle w:val="EarlierRepubEntries"/>
            </w:pPr>
            <w:r>
              <w:t>27 Feb 2009–</w:t>
            </w:r>
            <w:r>
              <w:br/>
              <w:t>21 Sept 2009</w:t>
            </w:r>
          </w:p>
        </w:tc>
        <w:tc>
          <w:tcPr>
            <w:tcW w:w="1783" w:type="dxa"/>
            <w:tcBorders>
              <w:top w:val="single" w:sz="4" w:space="0" w:color="auto"/>
              <w:bottom w:val="single" w:sz="4" w:space="0" w:color="auto"/>
            </w:tcBorders>
          </w:tcPr>
          <w:p w14:paraId="23D7B9B0" w14:textId="7200C447" w:rsidR="009A2FAE" w:rsidRDefault="001927F7">
            <w:pPr>
              <w:pStyle w:val="EarlierRepubEntries"/>
            </w:pPr>
            <w:hyperlink r:id="rId987" w:tooltip="ACT Civil and Administrative Tribunal Legislation Amendment Act 2008 (No 2)" w:history="1">
              <w:r w:rsidRPr="001927F7">
                <w:rPr>
                  <w:rStyle w:val="charCitHyperlinkAbbrev"/>
                </w:rPr>
                <w:t>A2008</w:t>
              </w:r>
              <w:r w:rsidRPr="001927F7">
                <w:rPr>
                  <w:rStyle w:val="charCitHyperlinkAbbrev"/>
                </w:rPr>
                <w:noBreakHyphen/>
                <w:t>37</w:t>
              </w:r>
            </w:hyperlink>
          </w:p>
        </w:tc>
        <w:tc>
          <w:tcPr>
            <w:tcW w:w="1783" w:type="dxa"/>
            <w:tcBorders>
              <w:top w:val="single" w:sz="4" w:space="0" w:color="auto"/>
              <w:bottom w:val="single" w:sz="4" w:space="0" w:color="auto"/>
            </w:tcBorders>
          </w:tcPr>
          <w:p w14:paraId="25FB5082" w14:textId="43604DEF" w:rsidR="009A2FAE" w:rsidRDefault="009A2FAE">
            <w:pPr>
              <w:pStyle w:val="EarlierRepubEntries"/>
            </w:pPr>
            <w:r>
              <w:t xml:space="preserve">amendments by </w:t>
            </w:r>
            <w:hyperlink r:id="rId988" w:tooltip="Children and Young People (Consequential Amendments) Act 2008" w:history="1">
              <w:r w:rsidR="001927F7" w:rsidRPr="001927F7">
                <w:rPr>
                  <w:rStyle w:val="charCitHyperlinkAbbrev"/>
                </w:rPr>
                <w:t>A2008</w:t>
              </w:r>
              <w:r w:rsidR="001927F7" w:rsidRPr="001927F7">
                <w:rPr>
                  <w:rStyle w:val="charCitHyperlinkAbbrev"/>
                </w:rPr>
                <w:noBreakHyphen/>
                <w:t>20</w:t>
              </w:r>
            </w:hyperlink>
          </w:p>
        </w:tc>
      </w:tr>
      <w:tr w:rsidR="007F498C" w14:paraId="10092B27" w14:textId="77777777" w:rsidTr="00841EDD">
        <w:trPr>
          <w:cantSplit/>
        </w:trPr>
        <w:tc>
          <w:tcPr>
            <w:tcW w:w="1576" w:type="dxa"/>
            <w:tcBorders>
              <w:top w:val="single" w:sz="4" w:space="0" w:color="auto"/>
              <w:bottom w:val="single" w:sz="4" w:space="0" w:color="auto"/>
            </w:tcBorders>
          </w:tcPr>
          <w:p w14:paraId="4B61564B" w14:textId="77777777" w:rsidR="007F498C" w:rsidRDefault="007F498C">
            <w:pPr>
              <w:pStyle w:val="EarlierRepubEntries"/>
            </w:pPr>
            <w:r>
              <w:t>R8</w:t>
            </w:r>
            <w:r>
              <w:br/>
              <w:t>22 Sept 2009</w:t>
            </w:r>
          </w:p>
        </w:tc>
        <w:tc>
          <w:tcPr>
            <w:tcW w:w="1681" w:type="dxa"/>
            <w:tcBorders>
              <w:top w:val="single" w:sz="4" w:space="0" w:color="auto"/>
              <w:bottom w:val="single" w:sz="4" w:space="0" w:color="auto"/>
            </w:tcBorders>
          </w:tcPr>
          <w:p w14:paraId="70384B91" w14:textId="77777777" w:rsidR="007F498C" w:rsidRDefault="007F498C">
            <w:pPr>
              <w:pStyle w:val="EarlierRepubEntries"/>
            </w:pPr>
            <w:r>
              <w:t>22 Sept 2009–</w:t>
            </w:r>
            <w:r>
              <w:br/>
              <w:t>31 Dec 2009</w:t>
            </w:r>
          </w:p>
        </w:tc>
        <w:tc>
          <w:tcPr>
            <w:tcW w:w="1783" w:type="dxa"/>
            <w:tcBorders>
              <w:top w:val="single" w:sz="4" w:space="0" w:color="auto"/>
              <w:bottom w:val="single" w:sz="4" w:space="0" w:color="auto"/>
            </w:tcBorders>
          </w:tcPr>
          <w:p w14:paraId="3AB7EF17" w14:textId="27D31EF1" w:rsidR="007F498C" w:rsidRDefault="001927F7">
            <w:pPr>
              <w:pStyle w:val="EarlierRepubEntries"/>
            </w:pPr>
            <w:hyperlink r:id="rId989" w:tooltip="Statute Law Amendment Act 2009" w:history="1">
              <w:r w:rsidRPr="001927F7">
                <w:rPr>
                  <w:rStyle w:val="charCitHyperlinkAbbrev"/>
                </w:rPr>
                <w:t>A2009</w:t>
              </w:r>
              <w:r w:rsidRPr="001927F7">
                <w:rPr>
                  <w:rStyle w:val="charCitHyperlinkAbbrev"/>
                </w:rPr>
                <w:noBreakHyphen/>
                <w:t>20</w:t>
              </w:r>
            </w:hyperlink>
          </w:p>
        </w:tc>
        <w:tc>
          <w:tcPr>
            <w:tcW w:w="1783" w:type="dxa"/>
            <w:tcBorders>
              <w:top w:val="single" w:sz="4" w:space="0" w:color="auto"/>
              <w:bottom w:val="single" w:sz="4" w:space="0" w:color="auto"/>
            </w:tcBorders>
          </w:tcPr>
          <w:p w14:paraId="3D5C111C" w14:textId="3F39B365" w:rsidR="007F498C" w:rsidRDefault="008B705A">
            <w:pPr>
              <w:pStyle w:val="EarlierRepubEntries"/>
            </w:pPr>
            <w:r>
              <w:t>a</w:t>
            </w:r>
            <w:r w:rsidR="007F498C">
              <w:t xml:space="preserve">mendments by  </w:t>
            </w:r>
            <w:hyperlink r:id="rId990" w:tooltip="Statute Law Amendment Act 2009" w:history="1">
              <w:r w:rsidR="001927F7" w:rsidRPr="001927F7">
                <w:rPr>
                  <w:rStyle w:val="charCitHyperlinkAbbrev"/>
                </w:rPr>
                <w:t>A2009</w:t>
              </w:r>
              <w:r w:rsidR="001927F7" w:rsidRPr="001927F7">
                <w:rPr>
                  <w:rStyle w:val="charCitHyperlinkAbbrev"/>
                </w:rPr>
                <w:noBreakHyphen/>
                <w:t>20</w:t>
              </w:r>
            </w:hyperlink>
          </w:p>
        </w:tc>
      </w:tr>
      <w:tr w:rsidR="00F81DBB" w14:paraId="2CE79718" w14:textId="77777777" w:rsidTr="00841EDD">
        <w:trPr>
          <w:cantSplit/>
        </w:trPr>
        <w:tc>
          <w:tcPr>
            <w:tcW w:w="1576" w:type="dxa"/>
            <w:tcBorders>
              <w:top w:val="single" w:sz="4" w:space="0" w:color="auto"/>
              <w:bottom w:val="single" w:sz="4" w:space="0" w:color="auto"/>
            </w:tcBorders>
          </w:tcPr>
          <w:p w14:paraId="4AC931B0" w14:textId="77777777" w:rsidR="00F81DBB" w:rsidRDefault="00F81DBB">
            <w:pPr>
              <w:pStyle w:val="EarlierRepubEntries"/>
            </w:pPr>
            <w:r>
              <w:t>R9</w:t>
            </w:r>
            <w:r>
              <w:br/>
              <w:t>1 Jan 2010</w:t>
            </w:r>
          </w:p>
        </w:tc>
        <w:tc>
          <w:tcPr>
            <w:tcW w:w="1681" w:type="dxa"/>
            <w:tcBorders>
              <w:top w:val="single" w:sz="4" w:space="0" w:color="auto"/>
              <w:bottom w:val="single" w:sz="4" w:space="0" w:color="auto"/>
            </w:tcBorders>
          </w:tcPr>
          <w:p w14:paraId="23840175" w14:textId="77777777" w:rsidR="00F81DBB" w:rsidRDefault="00F81DBB">
            <w:pPr>
              <w:pStyle w:val="EarlierRepubEntries"/>
            </w:pPr>
            <w:r>
              <w:t>1 Jan 2010–</w:t>
            </w:r>
            <w:r>
              <w:br/>
              <w:t>3 Mar 2010</w:t>
            </w:r>
          </w:p>
        </w:tc>
        <w:tc>
          <w:tcPr>
            <w:tcW w:w="1783" w:type="dxa"/>
            <w:tcBorders>
              <w:top w:val="single" w:sz="4" w:space="0" w:color="auto"/>
              <w:bottom w:val="single" w:sz="4" w:space="0" w:color="auto"/>
            </w:tcBorders>
          </w:tcPr>
          <w:p w14:paraId="1A38BB26" w14:textId="670B5FDC" w:rsidR="00F81DBB" w:rsidRDefault="001927F7">
            <w:pPr>
              <w:pStyle w:val="EarlierRepubEntries"/>
            </w:pPr>
            <w:hyperlink r:id="rId991" w:tooltip="Education (Participation) Amendment Act 2009" w:history="1">
              <w:r w:rsidRPr="001927F7">
                <w:rPr>
                  <w:rStyle w:val="charCitHyperlinkAbbrev"/>
                </w:rPr>
                <w:t>A2009</w:t>
              </w:r>
              <w:r w:rsidRPr="001927F7">
                <w:rPr>
                  <w:rStyle w:val="charCitHyperlinkAbbrev"/>
                </w:rPr>
                <w:noBreakHyphen/>
                <w:t>40</w:t>
              </w:r>
            </w:hyperlink>
          </w:p>
        </w:tc>
        <w:tc>
          <w:tcPr>
            <w:tcW w:w="1783" w:type="dxa"/>
            <w:tcBorders>
              <w:top w:val="single" w:sz="4" w:space="0" w:color="auto"/>
              <w:bottom w:val="single" w:sz="4" w:space="0" w:color="auto"/>
            </w:tcBorders>
          </w:tcPr>
          <w:p w14:paraId="0D706BE3" w14:textId="78C84D46" w:rsidR="00F81DBB" w:rsidRDefault="00F81DBB">
            <w:pPr>
              <w:pStyle w:val="EarlierRepubEntries"/>
            </w:pPr>
            <w:r>
              <w:t xml:space="preserve">amendments by </w:t>
            </w:r>
            <w:hyperlink r:id="rId992" w:tooltip="Education (Participation) Amendment Act 2009" w:history="1">
              <w:r w:rsidR="001927F7" w:rsidRPr="001927F7">
                <w:rPr>
                  <w:rStyle w:val="charCitHyperlinkAbbrev"/>
                </w:rPr>
                <w:t>A2009</w:t>
              </w:r>
              <w:r w:rsidR="001927F7" w:rsidRPr="001927F7">
                <w:rPr>
                  <w:rStyle w:val="charCitHyperlinkAbbrev"/>
                </w:rPr>
                <w:noBreakHyphen/>
                <w:t>40</w:t>
              </w:r>
            </w:hyperlink>
          </w:p>
        </w:tc>
      </w:tr>
      <w:tr w:rsidR="003C613C" w14:paraId="5C3633EE" w14:textId="77777777" w:rsidTr="00841EDD">
        <w:trPr>
          <w:cantSplit/>
        </w:trPr>
        <w:tc>
          <w:tcPr>
            <w:tcW w:w="1576" w:type="dxa"/>
            <w:tcBorders>
              <w:top w:val="single" w:sz="4" w:space="0" w:color="auto"/>
              <w:bottom w:val="single" w:sz="4" w:space="0" w:color="auto"/>
            </w:tcBorders>
          </w:tcPr>
          <w:p w14:paraId="4B9C2CF7" w14:textId="77777777" w:rsidR="003C613C" w:rsidRDefault="0011368C">
            <w:pPr>
              <w:pStyle w:val="EarlierRepubEntries"/>
            </w:pPr>
            <w:r>
              <w:t>R10</w:t>
            </w:r>
            <w:r>
              <w:br/>
              <w:t>4 Mar 2010</w:t>
            </w:r>
          </w:p>
        </w:tc>
        <w:tc>
          <w:tcPr>
            <w:tcW w:w="1681" w:type="dxa"/>
            <w:tcBorders>
              <w:top w:val="single" w:sz="4" w:space="0" w:color="auto"/>
              <w:bottom w:val="single" w:sz="4" w:space="0" w:color="auto"/>
            </w:tcBorders>
          </w:tcPr>
          <w:p w14:paraId="4175D0E1" w14:textId="77777777" w:rsidR="003C613C" w:rsidRDefault="0011368C">
            <w:pPr>
              <w:pStyle w:val="EarlierRepubEntries"/>
            </w:pPr>
            <w:r>
              <w:t>4 Mar 2010–</w:t>
            </w:r>
            <w:r>
              <w:br/>
              <w:t>2 June 2010</w:t>
            </w:r>
          </w:p>
        </w:tc>
        <w:tc>
          <w:tcPr>
            <w:tcW w:w="1783" w:type="dxa"/>
            <w:tcBorders>
              <w:top w:val="single" w:sz="4" w:space="0" w:color="auto"/>
              <w:bottom w:val="single" w:sz="4" w:space="0" w:color="auto"/>
            </w:tcBorders>
          </w:tcPr>
          <w:p w14:paraId="5FDB16B6" w14:textId="14C9BFAC" w:rsidR="003C613C" w:rsidRDefault="001927F7">
            <w:pPr>
              <w:pStyle w:val="EarlierRepubEntries"/>
            </w:pPr>
            <w:hyperlink r:id="rId993" w:tooltip="Education Amendment Act 2010" w:history="1">
              <w:r w:rsidRPr="001927F7">
                <w:rPr>
                  <w:rStyle w:val="charCitHyperlinkAbbrev"/>
                </w:rPr>
                <w:t>A2010</w:t>
              </w:r>
              <w:r w:rsidRPr="001927F7">
                <w:rPr>
                  <w:rStyle w:val="charCitHyperlinkAbbrev"/>
                </w:rPr>
                <w:noBreakHyphen/>
                <w:t>7</w:t>
              </w:r>
            </w:hyperlink>
          </w:p>
        </w:tc>
        <w:tc>
          <w:tcPr>
            <w:tcW w:w="1783" w:type="dxa"/>
            <w:tcBorders>
              <w:top w:val="single" w:sz="4" w:space="0" w:color="auto"/>
              <w:bottom w:val="single" w:sz="4" w:space="0" w:color="auto"/>
            </w:tcBorders>
          </w:tcPr>
          <w:p w14:paraId="73032F30" w14:textId="75DEA044" w:rsidR="003C613C" w:rsidRDefault="0011368C">
            <w:pPr>
              <w:pStyle w:val="EarlierRepubEntries"/>
            </w:pPr>
            <w:r>
              <w:t xml:space="preserve">amendments by </w:t>
            </w:r>
            <w:hyperlink r:id="rId994" w:tooltip="Education Amendment Act 2010" w:history="1">
              <w:r w:rsidR="001927F7" w:rsidRPr="001927F7">
                <w:rPr>
                  <w:rStyle w:val="charCitHyperlinkAbbrev"/>
                </w:rPr>
                <w:t>A2010</w:t>
              </w:r>
              <w:r w:rsidR="001927F7" w:rsidRPr="001927F7">
                <w:rPr>
                  <w:rStyle w:val="charCitHyperlinkAbbrev"/>
                </w:rPr>
                <w:noBreakHyphen/>
                <w:t>7</w:t>
              </w:r>
            </w:hyperlink>
          </w:p>
        </w:tc>
      </w:tr>
      <w:tr w:rsidR="00C60D64" w14:paraId="5065A8B2" w14:textId="77777777" w:rsidTr="00841EDD">
        <w:trPr>
          <w:cantSplit/>
        </w:trPr>
        <w:tc>
          <w:tcPr>
            <w:tcW w:w="1576" w:type="dxa"/>
            <w:tcBorders>
              <w:top w:val="single" w:sz="4" w:space="0" w:color="auto"/>
              <w:bottom w:val="single" w:sz="4" w:space="0" w:color="auto"/>
            </w:tcBorders>
          </w:tcPr>
          <w:p w14:paraId="26731617" w14:textId="77777777" w:rsidR="00C60D64" w:rsidRDefault="00C60D64">
            <w:pPr>
              <w:pStyle w:val="EarlierRepubEntries"/>
            </w:pPr>
            <w:r>
              <w:t>R11</w:t>
            </w:r>
            <w:r>
              <w:br/>
              <w:t>3 June 2010</w:t>
            </w:r>
          </w:p>
        </w:tc>
        <w:tc>
          <w:tcPr>
            <w:tcW w:w="1681" w:type="dxa"/>
            <w:tcBorders>
              <w:top w:val="single" w:sz="4" w:space="0" w:color="auto"/>
              <w:bottom w:val="single" w:sz="4" w:space="0" w:color="auto"/>
            </w:tcBorders>
          </w:tcPr>
          <w:p w14:paraId="28234806" w14:textId="77777777" w:rsidR="00C60D64" w:rsidRDefault="00C60D64">
            <w:pPr>
              <w:pStyle w:val="EarlierRepubEntries"/>
            </w:pPr>
            <w:r>
              <w:t>3 June 2010–</w:t>
            </w:r>
            <w:r>
              <w:br/>
              <w:t>6 July 2010</w:t>
            </w:r>
          </w:p>
        </w:tc>
        <w:tc>
          <w:tcPr>
            <w:tcW w:w="1783" w:type="dxa"/>
            <w:tcBorders>
              <w:top w:val="single" w:sz="4" w:space="0" w:color="auto"/>
              <w:bottom w:val="single" w:sz="4" w:space="0" w:color="auto"/>
            </w:tcBorders>
          </w:tcPr>
          <w:p w14:paraId="6C8ED595" w14:textId="2A3A9661" w:rsidR="00C60D64" w:rsidRDefault="001927F7">
            <w:pPr>
              <w:pStyle w:val="EarlierRepubEntries"/>
            </w:pPr>
            <w:hyperlink r:id="rId995" w:tooltip="Statute Law Amendment Act 2010" w:history="1">
              <w:r w:rsidRPr="001927F7">
                <w:rPr>
                  <w:rStyle w:val="charCitHyperlinkAbbrev"/>
                </w:rPr>
                <w:t>A2010</w:t>
              </w:r>
              <w:r w:rsidRPr="001927F7">
                <w:rPr>
                  <w:rStyle w:val="charCitHyperlinkAbbrev"/>
                </w:rPr>
                <w:noBreakHyphen/>
                <w:t>18</w:t>
              </w:r>
            </w:hyperlink>
          </w:p>
        </w:tc>
        <w:tc>
          <w:tcPr>
            <w:tcW w:w="1783" w:type="dxa"/>
            <w:tcBorders>
              <w:top w:val="single" w:sz="4" w:space="0" w:color="auto"/>
              <w:bottom w:val="single" w:sz="4" w:space="0" w:color="auto"/>
            </w:tcBorders>
          </w:tcPr>
          <w:p w14:paraId="3EA4B94E" w14:textId="55562640" w:rsidR="00C60D64" w:rsidRDefault="007D72C3">
            <w:pPr>
              <w:pStyle w:val="EarlierRepubEntries"/>
            </w:pPr>
            <w:r>
              <w:t xml:space="preserve">amendments by </w:t>
            </w:r>
            <w:hyperlink r:id="rId996" w:tooltip="Statute Law Amendment Act 2010" w:history="1">
              <w:r w:rsidR="001927F7" w:rsidRPr="001927F7">
                <w:rPr>
                  <w:rStyle w:val="charCitHyperlinkAbbrev"/>
                </w:rPr>
                <w:t>A2010</w:t>
              </w:r>
              <w:r w:rsidR="001927F7" w:rsidRPr="001927F7">
                <w:rPr>
                  <w:rStyle w:val="charCitHyperlinkAbbrev"/>
                </w:rPr>
                <w:noBreakHyphen/>
                <w:t>18</w:t>
              </w:r>
            </w:hyperlink>
          </w:p>
        </w:tc>
      </w:tr>
      <w:tr w:rsidR="00E7452A" w14:paraId="09B295BC" w14:textId="77777777" w:rsidTr="00841EDD">
        <w:trPr>
          <w:cantSplit/>
        </w:trPr>
        <w:tc>
          <w:tcPr>
            <w:tcW w:w="1576" w:type="dxa"/>
            <w:tcBorders>
              <w:top w:val="single" w:sz="4" w:space="0" w:color="auto"/>
              <w:bottom w:val="single" w:sz="4" w:space="0" w:color="auto"/>
            </w:tcBorders>
          </w:tcPr>
          <w:p w14:paraId="670599D1" w14:textId="77777777" w:rsidR="00E7452A" w:rsidRDefault="00E7452A">
            <w:pPr>
              <w:pStyle w:val="EarlierRepubEntries"/>
            </w:pPr>
            <w:r>
              <w:t>R12</w:t>
            </w:r>
            <w:r>
              <w:br/>
              <w:t>7 July 2010</w:t>
            </w:r>
          </w:p>
        </w:tc>
        <w:tc>
          <w:tcPr>
            <w:tcW w:w="1681" w:type="dxa"/>
            <w:tcBorders>
              <w:top w:val="single" w:sz="4" w:space="0" w:color="auto"/>
              <w:bottom w:val="single" w:sz="4" w:space="0" w:color="auto"/>
            </w:tcBorders>
          </w:tcPr>
          <w:p w14:paraId="5CEAC901" w14:textId="77777777" w:rsidR="00E7452A" w:rsidRDefault="00E7452A">
            <w:pPr>
              <w:pStyle w:val="EarlierRepubEntries"/>
            </w:pPr>
            <w:r>
              <w:t>7 July 2010–</w:t>
            </w:r>
            <w:r>
              <w:br/>
              <w:t>28 Feb 2011</w:t>
            </w:r>
          </w:p>
        </w:tc>
        <w:tc>
          <w:tcPr>
            <w:tcW w:w="1783" w:type="dxa"/>
            <w:tcBorders>
              <w:top w:val="single" w:sz="4" w:space="0" w:color="auto"/>
              <w:bottom w:val="single" w:sz="4" w:space="0" w:color="auto"/>
            </w:tcBorders>
          </w:tcPr>
          <w:p w14:paraId="362E22A6" w14:textId="3CBD5ADF" w:rsidR="00E7452A" w:rsidRDefault="001927F7">
            <w:pPr>
              <w:pStyle w:val="EarlierRepubEntries"/>
            </w:pPr>
            <w:hyperlink r:id="rId997" w:tooltip="Education Amendment Act 2010 (No 2)" w:history="1">
              <w:r w:rsidRPr="001927F7">
                <w:rPr>
                  <w:rStyle w:val="charCitHyperlinkAbbrev"/>
                </w:rPr>
                <w:t>A2010</w:t>
              </w:r>
              <w:r w:rsidRPr="001927F7">
                <w:rPr>
                  <w:rStyle w:val="charCitHyperlinkAbbrev"/>
                </w:rPr>
                <w:noBreakHyphen/>
                <w:t>22</w:t>
              </w:r>
            </w:hyperlink>
          </w:p>
        </w:tc>
        <w:tc>
          <w:tcPr>
            <w:tcW w:w="1783" w:type="dxa"/>
            <w:tcBorders>
              <w:top w:val="single" w:sz="4" w:space="0" w:color="auto"/>
              <w:bottom w:val="single" w:sz="4" w:space="0" w:color="auto"/>
            </w:tcBorders>
          </w:tcPr>
          <w:p w14:paraId="22F41ABD" w14:textId="7A90E21B" w:rsidR="00E7452A" w:rsidRDefault="00E7452A">
            <w:pPr>
              <w:pStyle w:val="EarlierRepubEntries"/>
            </w:pPr>
            <w:r>
              <w:t xml:space="preserve">amendments by </w:t>
            </w:r>
            <w:hyperlink r:id="rId998" w:tooltip="Education Amendment Act 2010 (No 2)" w:history="1">
              <w:r w:rsidR="001927F7" w:rsidRPr="001927F7">
                <w:rPr>
                  <w:rStyle w:val="charCitHyperlinkAbbrev"/>
                </w:rPr>
                <w:t>A2010</w:t>
              </w:r>
              <w:r w:rsidR="001927F7" w:rsidRPr="001927F7">
                <w:rPr>
                  <w:rStyle w:val="charCitHyperlinkAbbrev"/>
                </w:rPr>
                <w:noBreakHyphen/>
                <w:t>22</w:t>
              </w:r>
            </w:hyperlink>
          </w:p>
        </w:tc>
      </w:tr>
      <w:tr w:rsidR="00216003" w14:paraId="28621D74" w14:textId="77777777" w:rsidTr="00841EDD">
        <w:trPr>
          <w:cantSplit/>
        </w:trPr>
        <w:tc>
          <w:tcPr>
            <w:tcW w:w="1576" w:type="dxa"/>
            <w:tcBorders>
              <w:top w:val="single" w:sz="4" w:space="0" w:color="auto"/>
              <w:bottom w:val="single" w:sz="4" w:space="0" w:color="auto"/>
            </w:tcBorders>
          </w:tcPr>
          <w:p w14:paraId="2327154E" w14:textId="77777777" w:rsidR="00216003" w:rsidRDefault="00216003">
            <w:pPr>
              <w:pStyle w:val="EarlierRepubEntries"/>
            </w:pPr>
            <w:r>
              <w:lastRenderedPageBreak/>
              <w:t>R13</w:t>
            </w:r>
            <w:r>
              <w:br/>
              <w:t>1 Mar 2011</w:t>
            </w:r>
          </w:p>
        </w:tc>
        <w:tc>
          <w:tcPr>
            <w:tcW w:w="1681" w:type="dxa"/>
            <w:tcBorders>
              <w:top w:val="single" w:sz="4" w:space="0" w:color="auto"/>
              <w:bottom w:val="single" w:sz="4" w:space="0" w:color="auto"/>
            </w:tcBorders>
          </w:tcPr>
          <w:p w14:paraId="2D691A2B" w14:textId="77777777" w:rsidR="00216003" w:rsidRDefault="00216003">
            <w:pPr>
              <w:pStyle w:val="EarlierRepubEntries"/>
            </w:pPr>
            <w:r>
              <w:t>1 Mar 2011–</w:t>
            </w:r>
            <w:r>
              <w:br/>
              <w:t>30 June 2011</w:t>
            </w:r>
          </w:p>
        </w:tc>
        <w:tc>
          <w:tcPr>
            <w:tcW w:w="1783" w:type="dxa"/>
            <w:tcBorders>
              <w:top w:val="single" w:sz="4" w:space="0" w:color="auto"/>
              <w:bottom w:val="single" w:sz="4" w:space="0" w:color="auto"/>
            </w:tcBorders>
          </w:tcPr>
          <w:p w14:paraId="341DAC61" w14:textId="48A7D294" w:rsidR="00216003" w:rsidRDefault="001927F7">
            <w:pPr>
              <w:pStyle w:val="EarlierRepubEntries"/>
            </w:pPr>
            <w:hyperlink r:id="rId999" w:tooltip="Statute Law Amendment Act 2011" w:history="1">
              <w:r w:rsidRPr="001927F7">
                <w:rPr>
                  <w:rStyle w:val="charCitHyperlinkAbbrev"/>
                </w:rPr>
                <w:t>A2011</w:t>
              </w:r>
              <w:r w:rsidRPr="001927F7">
                <w:rPr>
                  <w:rStyle w:val="charCitHyperlinkAbbrev"/>
                </w:rPr>
                <w:noBreakHyphen/>
                <w:t>3</w:t>
              </w:r>
            </w:hyperlink>
          </w:p>
        </w:tc>
        <w:tc>
          <w:tcPr>
            <w:tcW w:w="1783" w:type="dxa"/>
            <w:tcBorders>
              <w:top w:val="single" w:sz="4" w:space="0" w:color="auto"/>
              <w:bottom w:val="single" w:sz="4" w:space="0" w:color="auto"/>
            </w:tcBorders>
          </w:tcPr>
          <w:p w14:paraId="716AC706" w14:textId="49735BF4" w:rsidR="00216003" w:rsidRDefault="00216003">
            <w:pPr>
              <w:pStyle w:val="EarlierRepubEntries"/>
            </w:pPr>
            <w:r>
              <w:t xml:space="preserve">amendments by </w:t>
            </w:r>
            <w:hyperlink r:id="rId1000" w:tooltip="Statute Law Amendment Act 2011" w:history="1">
              <w:r w:rsidR="001927F7" w:rsidRPr="001927F7">
                <w:rPr>
                  <w:rStyle w:val="charCitHyperlinkAbbrev"/>
                </w:rPr>
                <w:t>A2011</w:t>
              </w:r>
              <w:r w:rsidR="001927F7" w:rsidRPr="001927F7">
                <w:rPr>
                  <w:rStyle w:val="charCitHyperlinkAbbrev"/>
                </w:rPr>
                <w:noBreakHyphen/>
                <w:t>3</w:t>
              </w:r>
            </w:hyperlink>
          </w:p>
        </w:tc>
      </w:tr>
      <w:tr w:rsidR="00C230C0" w14:paraId="1B82F6FD" w14:textId="77777777" w:rsidTr="00841EDD">
        <w:trPr>
          <w:cantSplit/>
        </w:trPr>
        <w:tc>
          <w:tcPr>
            <w:tcW w:w="1576" w:type="dxa"/>
            <w:tcBorders>
              <w:top w:val="single" w:sz="4" w:space="0" w:color="auto"/>
              <w:bottom w:val="single" w:sz="4" w:space="0" w:color="auto"/>
            </w:tcBorders>
          </w:tcPr>
          <w:p w14:paraId="5710B0BF" w14:textId="77777777" w:rsidR="00C230C0" w:rsidRDefault="00C230C0">
            <w:pPr>
              <w:pStyle w:val="EarlierRepubEntries"/>
            </w:pPr>
            <w:r>
              <w:t>R14</w:t>
            </w:r>
            <w:r>
              <w:br/>
              <w:t>1 July 2011</w:t>
            </w:r>
          </w:p>
        </w:tc>
        <w:tc>
          <w:tcPr>
            <w:tcW w:w="1681" w:type="dxa"/>
            <w:tcBorders>
              <w:top w:val="single" w:sz="4" w:space="0" w:color="auto"/>
              <w:bottom w:val="single" w:sz="4" w:space="0" w:color="auto"/>
            </w:tcBorders>
          </w:tcPr>
          <w:p w14:paraId="365985C6" w14:textId="77777777" w:rsidR="00C230C0" w:rsidRDefault="00C230C0">
            <w:pPr>
              <w:pStyle w:val="EarlierRepubEntries"/>
            </w:pPr>
            <w:r>
              <w:t>1 July 2011–</w:t>
            </w:r>
            <w:r>
              <w:br/>
              <w:t>31 Dec 2011</w:t>
            </w:r>
          </w:p>
        </w:tc>
        <w:tc>
          <w:tcPr>
            <w:tcW w:w="1783" w:type="dxa"/>
            <w:tcBorders>
              <w:top w:val="single" w:sz="4" w:space="0" w:color="auto"/>
              <w:bottom w:val="single" w:sz="4" w:space="0" w:color="auto"/>
            </w:tcBorders>
          </w:tcPr>
          <w:p w14:paraId="236DD679" w14:textId="0F33B6F8" w:rsidR="00C230C0" w:rsidRDefault="001927F7">
            <w:pPr>
              <w:pStyle w:val="EarlierRepubEntries"/>
            </w:pPr>
            <w:hyperlink r:id="rId1001" w:tooltip="Administrative (One ACT Public Service Miscellaneous Amendments) Act 2011" w:history="1">
              <w:r w:rsidRPr="001927F7">
                <w:rPr>
                  <w:rStyle w:val="charCitHyperlinkAbbrev"/>
                </w:rPr>
                <w:t>A2011</w:t>
              </w:r>
              <w:r w:rsidRPr="001927F7">
                <w:rPr>
                  <w:rStyle w:val="charCitHyperlinkAbbrev"/>
                </w:rPr>
                <w:noBreakHyphen/>
                <w:t>22</w:t>
              </w:r>
            </w:hyperlink>
          </w:p>
        </w:tc>
        <w:tc>
          <w:tcPr>
            <w:tcW w:w="1783" w:type="dxa"/>
            <w:tcBorders>
              <w:top w:val="single" w:sz="4" w:space="0" w:color="auto"/>
              <w:bottom w:val="single" w:sz="4" w:space="0" w:color="auto"/>
            </w:tcBorders>
          </w:tcPr>
          <w:p w14:paraId="47C995C1" w14:textId="488D52A7" w:rsidR="00C230C0" w:rsidRDefault="00C230C0">
            <w:pPr>
              <w:pStyle w:val="EarlierRepubEntries"/>
            </w:pPr>
            <w:r>
              <w:t xml:space="preserve">amendments by </w:t>
            </w:r>
            <w:hyperlink r:id="rId1002" w:tooltip="Administrative (One ACT Public Service Miscellaneous Amendments) Act 2011" w:history="1">
              <w:r w:rsidR="001927F7" w:rsidRPr="001927F7">
                <w:rPr>
                  <w:rStyle w:val="charCitHyperlinkAbbrev"/>
                </w:rPr>
                <w:t>A2011</w:t>
              </w:r>
              <w:r w:rsidR="001927F7" w:rsidRPr="001927F7">
                <w:rPr>
                  <w:rStyle w:val="charCitHyperlinkAbbrev"/>
                </w:rPr>
                <w:noBreakHyphen/>
                <w:t>22</w:t>
              </w:r>
            </w:hyperlink>
          </w:p>
        </w:tc>
      </w:tr>
      <w:tr w:rsidR="00F3498B" w14:paraId="6A7AE2DF" w14:textId="77777777" w:rsidTr="00841EDD">
        <w:trPr>
          <w:cantSplit/>
        </w:trPr>
        <w:tc>
          <w:tcPr>
            <w:tcW w:w="1576" w:type="dxa"/>
            <w:tcBorders>
              <w:top w:val="single" w:sz="4" w:space="0" w:color="auto"/>
              <w:bottom w:val="single" w:sz="4" w:space="0" w:color="auto"/>
            </w:tcBorders>
          </w:tcPr>
          <w:p w14:paraId="0A4A14A4" w14:textId="77777777" w:rsidR="00F3498B" w:rsidRDefault="00F3498B">
            <w:pPr>
              <w:pStyle w:val="EarlierRepubEntries"/>
            </w:pPr>
            <w:r>
              <w:t>R15</w:t>
            </w:r>
            <w:r>
              <w:br/>
              <w:t>1 Jan 2012</w:t>
            </w:r>
          </w:p>
        </w:tc>
        <w:tc>
          <w:tcPr>
            <w:tcW w:w="1681" w:type="dxa"/>
            <w:tcBorders>
              <w:top w:val="single" w:sz="4" w:space="0" w:color="auto"/>
              <w:bottom w:val="single" w:sz="4" w:space="0" w:color="auto"/>
            </w:tcBorders>
          </w:tcPr>
          <w:p w14:paraId="57068B0E" w14:textId="77777777" w:rsidR="00F3498B" w:rsidRDefault="00F3498B">
            <w:pPr>
              <w:pStyle w:val="EarlierRepubEntries"/>
            </w:pPr>
            <w:r>
              <w:t>1 Jan 2012–</w:t>
            </w:r>
            <w:r>
              <w:br/>
              <w:t>1 Jan 2012</w:t>
            </w:r>
          </w:p>
        </w:tc>
        <w:tc>
          <w:tcPr>
            <w:tcW w:w="1783" w:type="dxa"/>
            <w:tcBorders>
              <w:top w:val="single" w:sz="4" w:space="0" w:color="auto"/>
              <w:bottom w:val="single" w:sz="4" w:space="0" w:color="auto"/>
            </w:tcBorders>
          </w:tcPr>
          <w:p w14:paraId="311169C2" w14:textId="11FB2AE4" w:rsidR="00F3498B" w:rsidRDefault="001927F7">
            <w:pPr>
              <w:pStyle w:val="EarlierRepubEntries"/>
            </w:pPr>
            <w:hyperlink r:id="rId1003" w:tooltip="Education Amendment Act 2011" w:history="1">
              <w:r w:rsidRPr="001927F7">
                <w:rPr>
                  <w:rStyle w:val="charCitHyperlinkAbbrev"/>
                </w:rPr>
                <w:t>A2011</w:t>
              </w:r>
              <w:r w:rsidRPr="001927F7">
                <w:rPr>
                  <w:rStyle w:val="charCitHyperlinkAbbrev"/>
                </w:rPr>
                <w:noBreakHyphen/>
                <w:t>51</w:t>
              </w:r>
            </w:hyperlink>
          </w:p>
        </w:tc>
        <w:tc>
          <w:tcPr>
            <w:tcW w:w="1783" w:type="dxa"/>
            <w:tcBorders>
              <w:top w:val="single" w:sz="4" w:space="0" w:color="auto"/>
              <w:bottom w:val="single" w:sz="4" w:space="0" w:color="auto"/>
            </w:tcBorders>
          </w:tcPr>
          <w:p w14:paraId="041310DF" w14:textId="5614B64B" w:rsidR="00F3498B" w:rsidRDefault="00F3498B">
            <w:pPr>
              <w:pStyle w:val="EarlierRepubEntries"/>
            </w:pPr>
            <w:r>
              <w:t xml:space="preserve">amendments by </w:t>
            </w:r>
            <w:hyperlink r:id="rId1004" w:tooltip="Education Amendment Act 2011" w:history="1">
              <w:r w:rsidR="001927F7" w:rsidRPr="001927F7">
                <w:rPr>
                  <w:rStyle w:val="charCitHyperlinkAbbrev"/>
                </w:rPr>
                <w:t>A2011</w:t>
              </w:r>
              <w:r w:rsidR="001927F7" w:rsidRPr="001927F7">
                <w:rPr>
                  <w:rStyle w:val="charCitHyperlinkAbbrev"/>
                </w:rPr>
                <w:noBreakHyphen/>
                <w:t>51</w:t>
              </w:r>
            </w:hyperlink>
          </w:p>
        </w:tc>
      </w:tr>
      <w:tr w:rsidR="003C3357" w14:paraId="385A083B" w14:textId="77777777" w:rsidTr="00841EDD">
        <w:trPr>
          <w:cantSplit/>
        </w:trPr>
        <w:tc>
          <w:tcPr>
            <w:tcW w:w="1576" w:type="dxa"/>
            <w:tcBorders>
              <w:top w:val="single" w:sz="4" w:space="0" w:color="auto"/>
              <w:bottom w:val="single" w:sz="4" w:space="0" w:color="auto"/>
            </w:tcBorders>
          </w:tcPr>
          <w:p w14:paraId="075E7722" w14:textId="77777777" w:rsidR="003C3357" w:rsidRDefault="003C3357">
            <w:pPr>
              <w:pStyle w:val="EarlierRepubEntries"/>
            </w:pPr>
            <w:r>
              <w:t>R16</w:t>
            </w:r>
            <w:r>
              <w:br/>
              <w:t>2 Jan 2012</w:t>
            </w:r>
          </w:p>
        </w:tc>
        <w:tc>
          <w:tcPr>
            <w:tcW w:w="1681" w:type="dxa"/>
            <w:tcBorders>
              <w:top w:val="single" w:sz="4" w:space="0" w:color="auto"/>
              <w:bottom w:val="single" w:sz="4" w:space="0" w:color="auto"/>
            </w:tcBorders>
          </w:tcPr>
          <w:p w14:paraId="4E0CF8F7" w14:textId="77777777" w:rsidR="003C3357" w:rsidRDefault="003C3357">
            <w:pPr>
              <w:pStyle w:val="EarlierRepubEntries"/>
            </w:pPr>
            <w:r>
              <w:t>2 Jan 2012–</w:t>
            </w:r>
            <w:r>
              <w:br/>
              <w:t>4 June 2012</w:t>
            </w:r>
          </w:p>
        </w:tc>
        <w:tc>
          <w:tcPr>
            <w:tcW w:w="1783" w:type="dxa"/>
            <w:tcBorders>
              <w:top w:val="single" w:sz="4" w:space="0" w:color="auto"/>
              <w:bottom w:val="single" w:sz="4" w:space="0" w:color="auto"/>
            </w:tcBorders>
          </w:tcPr>
          <w:p w14:paraId="62B7FC9C" w14:textId="34C3B1A9" w:rsidR="003C3357" w:rsidRDefault="001927F7">
            <w:pPr>
              <w:pStyle w:val="EarlierRepubEntries"/>
            </w:pPr>
            <w:hyperlink r:id="rId1005" w:tooltip="Education Amendment Act 2011" w:history="1">
              <w:r w:rsidRPr="001927F7">
                <w:rPr>
                  <w:rStyle w:val="charCitHyperlinkAbbrev"/>
                </w:rPr>
                <w:t>A2011</w:t>
              </w:r>
              <w:r w:rsidRPr="001927F7">
                <w:rPr>
                  <w:rStyle w:val="charCitHyperlinkAbbrev"/>
                </w:rPr>
                <w:noBreakHyphen/>
                <w:t>51</w:t>
              </w:r>
            </w:hyperlink>
          </w:p>
        </w:tc>
        <w:tc>
          <w:tcPr>
            <w:tcW w:w="1783" w:type="dxa"/>
            <w:tcBorders>
              <w:top w:val="single" w:sz="4" w:space="0" w:color="auto"/>
              <w:bottom w:val="single" w:sz="4" w:space="0" w:color="auto"/>
            </w:tcBorders>
          </w:tcPr>
          <w:p w14:paraId="4762E78E" w14:textId="77777777" w:rsidR="003C3357" w:rsidRDefault="003C3357">
            <w:pPr>
              <w:pStyle w:val="EarlierRepubEntries"/>
            </w:pPr>
            <w:r>
              <w:t>expiry of transitional provisions (ch 9)</w:t>
            </w:r>
          </w:p>
        </w:tc>
      </w:tr>
      <w:tr w:rsidR="00D14D82" w14:paraId="60D7490B" w14:textId="77777777" w:rsidTr="00841EDD">
        <w:trPr>
          <w:cantSplit/>
        </w:trPr>
        <w:tc>
          <w:tcPr>
            <w:tcW w:w="1576" w:type="dxa"/>
            <w:tcBorders>
              <w:top w:val="single" w:sz="4" w:space="0" w:color="auto"/>
              <w:bottom w:val="single" w:sz="4" w:space="0" w:color="auto"/>
            </w:tcBorders>
          </w:tcPr>
          <w:p w14:paraId="70FA8A82" w14:textId="77777777" w:rsidR="00D14D82" w:rsidRDefault="00D14D82">
            <w:pPr>
              <w:pStyle w:val="EarlierRepubEntries"/>
            </w:pPr>
            <w:r>
              <w:t>R17</w:t>
            </w:r>
            <w:r>
              <w:br/>
              <w:t>5 June 2012</w:t>
            </w:r>
          </w:p>
        </w:tc>
        <w:tc>
          <w:tcPr>
            <w:tcW w:w="1681" w:type="dxa"/>
            <w:tcBorders>
              <w:top w:val="single" w:sz="4" w:space="0" w:color="auto"/>
              <w:bottom w:val="single" w:sz="4" w:space="0" w:color="auto"/>
            </w:tcBorders>
          </w:tcPr>
          <w:p w14:paraId="56A09D94" w14:textId="77777777" w:rsidR="00D14D82" w:rsidRDefault="00D14D82">
            <w:pPr>
              <w:pStyle w:val="EarlierRepubEntries"/>
            </w:pPr>
            <w:r>
              <w:t>5 June 2012–</w:t>
            </w:r>
            <w:r>
              <w:br/>
              <w:t>19 Nov 2014</w:t>
            </w:r>
          </w:p>
        </w:tc>
        <w:tc>
          <w:tcPr>
            <w:tcW w:w="1783" w:type="dxa"/>
            <w:tcBorders>
              <w:top w:val="single" w:sz="4" w:space="0" w:color="auto"/>
              <w:bottom w:val="single" w:sz="4" w:space="0" w:color="auto"/>
            </w:tcBorders>
          </w:tcPr>
          <w:p w14:paraId="6ACA1672" w14:textId="16B63B56" w:rsidR="00D14D82" w:rsidRDefault="00D14D82">
            <w:pPr>
              <w:pStyle w:val="EarlierRepubEntries"/>
            </w:pPr>
            <w:hyperlink r:id="rId1006" w:tooltip="Statute Law Amendment Act 2012" w:history="1">
              <w:r w:rsidRPr="00D14D82">
                <w:rPr>
                  <w:rStyle w:val="charCitHyperlinkAbbrev"/>
                </w:rPr>
                <w:t>A2012</w:t>
              </w:r>
              <w:r w:rsidRPr="00D14D82">
                <w:rPr>
                  <w:rStyle w:val="charCitHyperlinkAbbrev"/>
                </w:rPr>
                <w:noBreakHyphen/>
                <w:t>21</w:t>
              </w:r>
            </w:hyperlink>
          </w:p>
        </w:tc>
        <w:tc>
          <w:tcPr>
            <w:tcW w:w="1783" w:type="dxa"/>
            <w:tcBorders>
              <w:top w:val="single" w:sz="4" w:space="0" w:color="auto"/>
              <w:bottom w:val="single" w:sz="4" w:space="0" w:color="auto"/>
            </w:tcBorders>
          </w:tcPr>
          <w:p w14:paraId="65CC11E4" w14:textId="2612D638" w:rsidR="00D14D82" w:rsidRDefault="00D14D82">
            <w:pPr>
              <w:pStyle w:val="EarlierRepubEntries"/>
            </w:pPr>
            <w:r>
              <w:t xml:space="preserve">amendments by </w:t>
            </w:r>
            <w:hyperlink r:id="rId1007" w:tooltip="Statute Law Amendment Act 2012" w:history="1">
              <w:r w:rsidRPr="00D14D82">
                <w:rPr>
                  <w:rStyle w:val="charCitHyperlinkAbbrev"/>
                </w:rPr>
                <w:t>A2012</w:t>
              </w:r>
              <w:r w:rsidRPr="00D14D82">
                <w:rPr>
                  <w:rStyle w:val="charCitHyperlinkAbbrev"/>
                </w:rPr>
                <w:noBreakHyphen/>
                <w:t>21</w:t>
              </w:r>
            </w:hyperlink>
          </w:p>
        </w:tc>
      </w:tr>
      <w:tr w:rsidR="007B3FDA" w14:paraId="76EA0F1F" w14:textId="77777777" w:rsidTr="00841EDD">
        <w:trPr>
          <w:cantSplit/>
        </w:trPr>
        <w:tc>
          <w:tcPr>
            <w:tcW w:w="1576" w:type="dxa"/>
            <w:tcBorders>
              <w:top w:val="single" w:sz="4" w:space="0" w:color="auto"/>
              <w:bottom w:val="single" w:sz="4" w:space="0" w:color="auto"/>
            </w:tcBorders>
          </w:tcPr>
          <w:p w14:paraId="3E1A1672" w14:textId="77777777" w:rsidR="007B3FDA" w:rsidRDefault="007B3FDA">
            <w:pPr>
              <w:pStyle w:val="EarlierRepubEntries"/>
            </w:pPr>
            <w:r>
              <w:t>R18</w:t>
            </w:r>
            <w:r>
              <w:br/>
              <w:t>20 Nov 2014</w:t>
            </w:r>
          </w:p>
        </w:tc>
        <w:tc>
          <w:tcPr>
            <w:tcW w:w="1681" w:type="dxa"/>
            <w:tcBorders>
              <w:top w:val="single" w:sz="4" w:space="0" w:color="auto"/>
              <w:bottom w:val="single" w:sz="4" w:space="0" w:color="auto"/>
            </w:tcBorders>
          </w:tcPr>
          <w:p w14:paraId="09DBD907" w14:textId="77777777" w:rsidR="007B3FDA" w:rsidRDefault="007B3FDA">
            <w:pPr>
              <w:pStyle w:val="EarlierRepubEntries"/>
            </w:pPr>
            <w:r>
              <w:t>20 Nov 2014</w:t>
            </w:r>
            <w:r>
              <w:noBreakHyphen/>
            </w:r>
            <w:r>
              <w:br/>
              <w:t>1 Jan 2015</w:t>
            </w:r>
          </w:p>
        </w:tc>
        <w:tc>
          <w:tcPr>
            <w:tcW w:w="1783" w:type="dxa"/>
            <w:tcBorders>
              <w:top w:val="single" w:sz="4" w:space="0" w:color="auto"/>
              <w:bottom w:val="single" w:sz="4" w:space="0" w:color="auto"/>
            </w:tcBorders>
          </w:tcPr>
          <w:p w14:paraId="52218B34" w14:textId="0FBBE944" w:rsidR="007B3FDA" w:rsidRDefault="007B3FDA">
            <w:pPr>
              <w:pStyle w:val="EarlierRepubEntries"/>
            </w:pPr>
            <w:hyperlink r:id="rId1008" w:tooltip="Training and Tertiary Education Amendment Act 2014" w:history="1">
              <w:r>
                <w:rPr>
                  <w:rStyle w:val="charCitHyperlinkAbbrev"/>
                </w:rPr>
                <w:t>A2014</w:t>
              </w:r>
              <w:r>
                <w:rPr>
                  <w:rStyle w:val="charCitHyperlinkAbbrev"/>
                </w:rPr>
                <w:noBreakHyphen/>
                <w:t>48</w:t>
              </w:r>
            </w:hyperlink>
          </w:p>
        </w:tc>
        <w:tc>
          <w:tcPr>
            <w:tcW w:w="1783" w:type="dxa"/>
            <w:tcBorders>
              <w:top w:val="single" w:sz="4" w:space="0" w:color="auto"/>
              <w:bottom w:val="single" w:sz="4" w:space="0" w:color="auto"/>
            </w:tcBorders>
          </w:tcPr>
          <w:p w14:paraId="6BE6236D" w14:textId="47329FB5" w:rsidR="007B3FDA" w:rsidRDefault="007B3FDA">
            <w:pPr>
              <w:pStyle w:val="EarlierRepubEntries"/>
            </w:pPr>
            <w:r>
              <w:t xml:space="preserve">amendments by </w:t>
            </w:r>
            <w:hyperlink r:id="rId1009" w:tooltip="Training and Tertiary Education Amendment Act 2014" w:history="1">
              <w:r>
                <w:rPr>
                  <w:rStyle w:val="charCitHyperlinkAbbrev"/>
                </w:rPr>
                <w:t>A2014</w:t>
              </w:r>
              <w:r>
                <w:rPr>
                  <w:rStyle w:val="charCitHyperlinkAbbrev"/>
                </w:rPr>
                <w:noBreakHyphen/>
                <w:t>48</w:t>
              </w:r>
            </w:hyperlink>
          </w:p>
        </w:tc>
      </w:tr>
      <w:tr w:rsidR="00197ED8" w14:paraId="6AB673E7" w14:textId="77777777" w:rsidTr="00841EDD">
        <w:trPr>
          <w:cantSplit/>
        </w:trPr>
        <w:tc>
          <w:tcPr>
            <w:tcW w:w="1576" w:type="dxa"/>
            <w:tcBorders>
              <w:top w:val="single" w:sz="4" w:space="0" w:color="auto"/>
              <w:bottom w:val="single" w:sz="4" w:space="0" w:color="auto"/>
            </w:tcBorders>
          </w:tcPr>
          <w:p w14:paraId="0C53024A" w14:textId="77777777" w:rsidR="00197ED8" w:rsidRDefault="00197ED8">
            <w:pPr>
              <w:pStyle w:val="EarlierRepubEntries"/>
            </w:pPr>
            <w:r>
              <w:t>R19</w:t>
            </w:r>
            <w:r>
              <w:br/>
              <w:t>2 Jan 2015</w:t>
            </w:r>
          </w:p>
        </w:tc>
        <w:tc>
          <w:tcPr>
            <w:tcW w:w="1681" w:type="dxa"/>
            <w:tcBorders>
              <w:top w:val="single" w:sz="4" w:space="0" w:color="auto"/>
              <w:bottom w:val="single" w:sz="4" w:space="0" w:color="auto"/>
            </w:tcBorders>
          </w:tcPr>
          <w:p w14:paraId="678B8541" w14:textId="77777777" w:rsidR="00197ED8" w:rsidRDefault="00197ED8">
            <w:pPr>
              <w:pStyle w:val="EarlierRepubEntries"/>
            </w:pPr>
            <w:r>
              <w:t>2 Jan 2015</w:t>
            </w:r>
            <w:r>
              <w:noBreakHyphen/>
            </w:r>
            <w:r>
              <w:br/>
              <w:t>2 June 2015</w:t>
            </w:r>
          </w:p>
        </w:tc>
        <w:tc>
          <w:tcPr>
            <w:tcW w:w="1783" w:type="dxa"/>
            <w:tcBorders>
              <w:top w:val="single" w:sz="4" w:space="0" w:color="auto"/>
              <w:bottom w:val="single" w:sz="4" w:space="0" w:color="auto"/>
            </w:tcBorders>
          </w:tcPr>
          <w:p w14:paraId="6E840D8A" w14:textId="4EC0E4E4" w:rsidR="00197ED8" w:rsidRDefault="00197ED8">
            <w:pPr>
              <w:pStyle w:val="EarlierRepubEntries"/>
            </w:pPr>
            <w:hyperlink r:id="rId1010" w:tooltip="Training and Tertiary Education Amendment Act 2014" w:history="1">
              <w:r>
                <w:rPr>
                  <w:rStyle w:val="charCitHyperlinkAbbrev"/>
                </w:rPr>
                <w:t>A2014</w:t>
              </w:r>
              <w:r>
                <w:rPr>
                  <w:rStyle w:val="charCitHyperlinkAbbrev"/>
                </w:rPr>
                <w:noBreakHyphen/>
                <w:t>48</w:t>
              </w:r>
            </w:hyperlink>
          </w:p>
        </w:tc>
        <w:tc>
          <w:tcPr>
            <w:tcW w:w="1783" w:type="dxa"/>
            <w:tcBorders>
              <w:top w:val="single" w:sz="4" w:space="0" w:color="auto"/>
              <w:bottom w:val="single" w:sz="4" w:space="0" w:color="auto"/>
            </w:tcBorders>
          </w:tcPr>
          <w:p w14:paraId="5B085BCB" w14:textId="77777777" w:rsidR="00197ED8" w:rsidRDefault="00153179">
            <w:pPr>
              <w:pStyle w:val="EarlierRepubEntries"/>
            </w:pPr>
            <w:r>
              <w:t>expiry of provision (s 153)</w:t>
            </w:r>
          </w:p>
        </w:tc>
      </w:tr>
      <w:tr w:rsidR="00E33F78" w14:paraId="477A14A8" w14:textId="77777777" w:rsidTr="00841EDD">
        <w:trPr>
          <w:cantSplit/>
        </w:trPr>
        <w:tc>
          <w:tcPr>
            <w:tcW w:w="1576" w:type="dxa"/>
            <w:tcBorders>
              <w:top w:val="single" w:sz="4" w:space="0" w:color="auto"/>
              <w:bottom w:val="single" w:sz="4" w:space="0" w:color="auto"/>
            </w:tcBorders>
          </w:tcPr>
          <w:p w14:paraId="74895A1A" w14:textId="77777777" w:rsidR="00E33F78" w:rsidRDefault="00E33F78">
            <w:pPr>
              <w:pStyle w:val="EarlierRepubEntries"/>
            </w:pPr>
            <w:r>
              <w:t>R20</w:t>
            </w:r>
            <w:r>
              <w:br/>
              <w:t>3 June 2015</w:t>
            </w:r>
          </w:p>
        </w:tc>
        <w:tc>
          <w:tcPr>
            <w:tcW w:w="1681" w:type="dxa"/>
            <w:tcBorders>
              <w:top w:val="single" w:sz="4" w:space="0" w:color="auto"/>
              <w:bottom w:val="single" w:sz="4" w:space="0" w:color="auto"/>
            </w:tcBorders>
          </w:tcPr>
          <w:p w14:paraId="54529AF2" w14:textId="77777777" w:rsidR="00E33F78" w:rsidRDefault="00E33F78">
            <w:pPr>
              <w:pStyle w:val="EarlierRepubEntries"/>
            </w:pPr>
            <w:r>
              <w:t>3 June 2015–</w:t>
            </w:r>
            <w:r>
              <w:br/>
              <w:t>9 June 2015</w:t>
            </w:r>
          </w:p>
        </w:tc>
        <w:tc>
          <w:tcPr>
            <w:tcW w:w="1783" w:type="dxa"/>
            <w:tcBorders>
              <w:top w:val="single" w:sz="4" w:space="0" w:color="auto"/>
              <w:bottom w:val="single" w:sz="4" w:space="0" w:color="auto"/>
            </w:tcBorders>
          </w:tcPr>
          <w:p w14:paraId="000F075E" w14:textId="4F8E6A4F" w:rsidR="00E33F78" w:rsidRDefault="00E33F78">
            <w:pPr>
              <w:pStyle w:val="EarlierRepubEntries"/>
            </w:pPr>
            <w:hyperlink r:id="rId1011" w:tooltip="Annual Reports (Government Agencies) Amendment Act 2015" w:history="1">
              <w:r>
                <w:rPr>
                  <w:rStyle w:val="charCitHyperlinkAbbrev"/>
                </w:rPr>
                <w:t>A2015</w:t>
              </w:r>
              <w:r>
                <w:rPr>
                  <w:rStyle w:val="charCitHyperlinkAbbrev"/>
                </w:rPr>
                <w:noBreakHyphen/>
                <w:t>16</w:t>
              </w:r>
            </w:hyperlink>
          </w:p>
        </w:tc>
        <w:tc>
          <w:tcPr>
            <w:tcW w:w="1783" w:type="dxa"/>
            <w:tcBorders>
              <w:top w:val="single" w:sz="4" w:space="0" w:color="auto"/>
              <w:bottom w:val="single" w:sz="4" w:space="0" w:color="auto"/>
            </w:tcBorders>
          </w:tcPr>
          <w:p w14:paraId="5B9A3F45" w14:textId="50B3CE21" w:rsidR="00E33F78" w:rsidRDefault="00E33F78">
            <w:pPr>
              <w:pStyle w:val="EarlierRepubEntries"/>
            </w:pPr>
            <w:r>
              <w:t xml:space="preserve">amendments by </w:t>
            </w:r>
            <w:hyperlink r:id="rId1012" w:tooltip="Annual Reports (Government Agencies) Amendment Act 2015" w:history="1">
              <w:r>
                <w:rPr>
                  <w:rStyle w:val="charCitHyperlinkAbbrev"/>
                </w:rPr>
                <w:t>A2015</w:t>
              </w:r>
              <w:r>
                <w:rPr>
                  <w:rStyle w:val="charCitHyperlinkAbbrev"/>
                </w:rPr>
                <w:noBreakHyphen/>
                <w:t>16</w:t>
              </w:r>
            </w:hyperlink>
          </w:p>
        </w:tc>
      </w:tr>
      <w:tr w:rsidR="00557333" w14:paraId="2A067D02" w14:textId="77777777" w:rsidTr="00841EDD">
        <w:trPr>
          <w:cantSplit/>
        </w:trPr>
        <w:tc>
          <w:tcPr>
            <w:tcW w:w="1576" w:type="dxa"/>
            <w:tcBorders>
              <w:top w:val="single" w:sz="4" w:space="0" w:color="auto"/>
              <w:bottom w:val="single" w:sz="4" w:space="0" w:color="auto"/>
            </w:tcBorders>
          </w:tcPr>
          <w:p w14:paraId="3177494C" w14:textId="77777777" w:rsidR="00557333" w:rsidRDefault="00557333">
            <w:pPr>
              <w:pStyle w:val="EarlierRepubEntries"/>
            </w:pPr>
            <w:r>
              <w:t>R21</w:t>
            </w:r>
            <w:r>
              <w:br/>
              <w:t>10 June 2015</w:t>
            </w:r>
          </w:p>
        </w:tc>
        <w:tc>
          <w:tcPr>
            <w:tcW w:w="1681" w:type="dxa"/>
            <w:tcBorders>
              <w:top w:val="single" w:sz="4" w:space="0" w:color="auto"/>
              <w:bottom w:val="single" w:sz="4" w:space="0" w:color="auto"/>
            </w:tcBorders>
          </w:tcPr>
          <w:p w14:paraId="4843C166" w14:textId="77777777" w:rsidR="00557333" w:rsidRDefault="00557333">
            <w:pPr>
              <w:pStyle w:val="EarlierRepubEntries"/>
            </w:pPr>
            <w:r>
              <w:t>10 June 2015–</w:t>
            </w:r>
            <w:r>
              <w:br/>
              <w:t>30 June 2015</w:t>
            </w:r>
          </w:p>
        </w:tc>
        <w:tc>
          <w:tcPr>
            <w:tcW w:w="1783" w:type="dxa"/>
            <w:tcBorders>
              <w:top w:val="single" w:sz="4" w:space="0" w:color="auto"/>
              <w:bottom w:val="single" w:sz="4" w:space="0" w:color="auto"/>
            </w:tcBorders>
          </w:tcPr>
          <w:p w14:paraId="6A5F4942" w14:textId="630813B0" w:rsidR="00557333" w:rsidRDefault="00557333">
            <w:pPr>
              <w:pStyle w:val="EarlierRepubEntries"/>
            </w:pPr>
            <w:hyperlink r:id="rId1013" w:tooltip="Annual Reports (Government Agencies) Amendment Act 2015" w:history="1">
              <w:r>
                <w:rPr>
                  <w:rStyle w:val="charCitHyperlinkAbbrev"/>
                </w:rPr>
                <w:t>A2015</w:t>
              </w:r>
              <w:r>
                <w:rPr>
                  <w:rStyle w:val="charCitHyperlinkAbbrev"/>
                </w:rPr>
                <w:noBreakHyphen/>
                <w:t>16</w:t>
              </w:r>
            </w:hyperlink>
          </w:p>
        </w:tc>
        <w:tc>
          <w:tcPr>
            <w:tcW w:w="1783" w:type="dxa"/>
            <w:tcBorders>
              <w:top w:val="single" w:sz="4" w:space="0" w:color="auto"/>
              <w:bottom w:val="single" w:sz="4" w:space="0" w:color="auto"/>
            </w:tcBorders>
          </w:tcPr>
          <w:p w14:paraId="648A55B2" w14:textId="2F2D04BE" w:rsidR="00557333" w:rsidRDefault="00557333">
            <w:pPr>
              <w:pStyle w:val="EarlierRepubEntries"/>
            </w:pPr>
            <w:r>
              <w:t xml:space="preserve">amendments by </w:t>
            </w:r>
            <w:hyperlink r:id="rId1014" w:tooltip="Statute Law Amendment Act 2015" w:history="1">
              <w:r>
                <w:rPr>
                  <w:rStyle w:val="charCitHyperlinkAbbrev"/>
                </w:rPr>
                <w:t>A2015</w:t>
              </w:r>
              <w:r>
                <w:rPr>
                  <w:rStyle w:val="charCitHyperlinkAbbrev"/>
                </w:rPr>
                <w:noBreakHyphen/>
                <w:t>15</w:t>
              </w:r>
            </w:hyperlink>
          </w:p>
        </w:tc>
      </w:tr>
      <w:tr w:rsidR="00FA17CA" w14:paraId="3EA26573" w14:textId="77777777" w:rsidTr="00841EDD">
        <w:trPr>
          <w:cantSplit/>
        </w:trPr>
        <w:tc>
          <w:tcPr>
            <w:tcW w:w="1576" w:type="dxa"/>
            <w:tcBorders>
              <w:top w:val="single" w:sz="4" w:space="0" w:color="auto"/>
              <w:bottom w:val="single" w:sz="4" w:space="0" w:color="auto"/>
            </w:tcBorders>
          </w:tcPr>
          <w:p w14:paraId="55F68C6B" w14:textId="77777777" w:rsidR="00FA17CA" w:rsidRDefault="00FA17CA">
            <w:pPr>
              <w:pStyle w:val="EarlierRepubEntries"/>
            </w:pPr>
            <w:r>
              <w:t>R22</w:t>
            </w:r>
            <w:r>
              <w:br/>
              <w:t>1 July 2015</w:t>
            </w:r>
          </w:p>
        </w:tc>
        <w:tc>
          <w:tcPr>
            <w:tcW w:w="1681" w:type="dxa"/>
            <w:tcBorders>
              <w:top w:val="single" w:sz="4" w:space="0" w:color="auto"/>
              <w:bottom w:val="single" w:sz="4" w:space="0" w:color="auto"/>
            </w:tcBorders>
          </w:tcPr>
          <w:p w14:paraId="6E75C4C7" w14:textId="77777777" w:rsidR="00FA17CA" w:rsidRDefault="00FA17CA">
            <w:pPr>
              <w:pStyle w:val="EarlierRepubEntries"/>
            </w:pPr>
            <w:r>
              <w:t>1 July 2015–</w:t>
            </w:r>
            <w:r>
              <w:br/>
              <w:t>13 Oct 2015</w:t>
            </w:r>
          </w:p>
        </w:tc>
        <w:tc>
          <w:tcPr>
            <w:tcW w:w="1783" w:type="dxa"/>
            <w:tcBorders>
              <w:top w:val="single" w:sz="4" w:space="0" w:color="auto"/>
              <w:bottom w:val="single" w:sz="4" w:space="0" w:color="auto"/>
            </w:tcBorders>
          </w:tcPr>
          <w:p w14:paraId="370AF351" w14:textId="5B8C7645" w:rsidR="00FA17CA" w:rsidRDefault="00FA17CA">
            <w:pPr>
              <w:pStyle w:val="EarlierRepubEntries"/>
            </w:pPr>
            <w:hyperlink r:id="rId1015" w:tooltip="Education Amendment Act 2015" w:history="1">
              <w:r>
                <w:rPr>
                  <w:rStyle w:val="charCitHyperlinkAbbrev"/>
                </w:rPr>
                <w:t>A2015-18</w:t>
              </w:r>
            </w:hyperlink>
          </w:p>
        </w:tc>
        <w:tc>
          <w:tcPr>
            <w:tcW w:w="1783" w:type="dxa"/>
            <w:tcBorders>
              <w:top w:val="single" w:sz="4" w:space="0" w:color="auto"/>
              <w:bottom w:val="single" w:sz="4" w:space="0" w:color="auto"/>
            </w:tcBorders>
          </w:tcPr>
          <w:p w14:paraId="3A2528FE" w14:textId="03369F8B" w:rsidR="00FA17CA" w:rsidRDefault="00FA17CA">
            <w:pPr>
              <w:pStyle w:val="EarlierRepubEntries"/>
            </w:pPr>
            <w:r>
              <w:t xml:space="preserve">amendments by </w:t>
            </w:r>
            <w:hyperlink r:id="rId1016" w:tooltip="Education Amendment Act 2015" w:history="1">
              <w:r>
                <w:rPr>
                  <w:rStyle w:val="charCitHyperlinkAbbrev"/>
                </w:rPr>
                <w:t>A2015-18</w:t>
              </w:r>
            </w:hyperlink>
          </w:p>
        </w:tc>
      </w:tr>
      <w:tr w:rsidR="002A0008" w14:paraId="46C0BAAA" w14:textId="77777777" w:rsidTr="00841EDD">
        <w:trPr>
          <w:cantSplit/>
        </w:trPr>
        <w:tc>
          <w:tcPr>
            <w:tcW w:w="1576" w:type="dxa"/>
            <w:tcBorders>
              <w:top w:val="single" w:sz="4" w:space="0" w:color="auto"/>
              <w:bottom w:val="single" w:sz="4" w:space="0" w:color="auto"/>
            </w:tcBorders>
          </w:tcPr>
          <w:p w14:paraId="771ACA0F" w14:textId="77777777" w:rsidR="002A0008" w:rsidRDefault="002A0008" w:rsidP="0059683E">
            <w:pPr>
              <w:pStyle w:val="EarlierRepubEntries"/>
            </w:pPr>
            <w:r>
              <w:t>R23</w:t>
            </w:r>
            <w:r>
              <w:br/>
            </w:r>
            <w:r w:rsidR="0059683E">
              <w:t>14 Oct</w:t>
            </w:r>
            <w:r>
              <w:t xml:space="preserve"> 2015</w:t>
            </w:r>
          </w:p>
        </w:tc>
        <w:tc>
          <w:tcPr>
            <w:tcW w:w="1681" w:type="dxa"/>
            <w:tcBorders>
              <w:top w:val="single" w:sz="4" w:space="0" w:color="auto"/>
              <w:bottom w:val="single" w:sz="4" w:space="0" w:color="auto"/>
            </w:tcBorders>
          </w:tcPr>
          <w:p w14:paraId="59C6A71F" w14:textId="77777777" w:rsidR="002A0008" w:rsidRDefault="002A0008">
            <w:pPr>
              <w:pStyle w:val="EarlierRepubEntries"/>
            </w:pPr>
            <w:r>
              <w:t>14 Oct 2015–</w:t>
            </w:r>
            <w:r>
              <w:br/>
              <w:t>4 Mar 2019</w:t>
            </w:r>
          </w:p>
        </w:tc>
        <w:tc>
          <w:tcPr>
            <w:tcW w:w="1783" w:type="dxa"/>
            <w:tcBorders>
              <w:top w:val="single" w:sz="4" w:space="0" w:color="auto"/>
              <w:bottom w:val="single" w:sz="4" w:space="0" w:color="auto"/>
            </w:tcBorders>
          </w:tcPr>
          <w:p w14:paraId="35062BE6" w14:textId="68D2D999" w:rsidR="002A0008" w:rsidRDefault="0059683E">
            <w:pPr>
              <w:pStyle w:val="EarlierRepubEntries"/>
              <w:rPr>
                <w:rStyle w:val="charCitHyperlinkAbbrev"/>
              </w:rPr>
            </w:pPr>
            <w:hyperlink r:id="rId1017" w:tooltip="Red Tape Reduction Legislation Amendment Act 2015" w:history="1">
              <w:r w:rsidRPr="0059683E">
                <w:rPr>
                  <w:rStyle w:val="charCitHyperlinkAbbrev"/>
                </w:rPr>
                <w:t>A2015-33</w:t>
              </w:r>
            </w:hyperlink>
          </w:p>
        </w:tc>
        <w:tc>
          <w:tcPr>
            <w:tcW w:w="1783" w:type="dxa"/>
            <w:tcBorders>
              <w:top w:val="single" w:sz="4" w:space="0" w:color="auto"/>
              <w:bottom w:val="single" w:sz="4" w:space="0" w:color="auto"/>
            </w:tcBorders>
          </w:tcPr>
          <w:p w14:paraId="48CEF603" w14:textId="27D1B11A" w:rsidR="002A0008" w:rsidRDefault="002A0008">
            <w:pPr>
              <w:pStyle w:val="EarlierRepubEntries"/>
            </w:pPr>
            <w:r>
              <w:t xml:space="preserve">amendments by </w:t>
            </w:r>
            <w:hyperlink r:id="rId1018" w:tooltip="Red Tape Reduction Legislation Amendment Act 2015" w:history="1">
              <w:r w:rsidR="0059683E" w:rsidRPr="0059683E">
                <w:rPr>
                  <w:rStyle w:val="charCitHyperlinkAbbrev"/>
                </w:rPr>
                <w:t>A2015-33</w:t>
              </w:r>
            </w:hyperlink>
          </w:p>
        </w:tc>
      </w:tr>
      <w:tr w:rsidR="00890DF0" w14:paraId="492E47BC" w14:textId="77777777" w:rsidTr="00841EDD">
        <w:trPr>
          <w:cantSplit/>
        </w:trPr>
        <w:tc>
          <w:tcPr>
            <w:tcW w:w="1576" w:type="dxa"/>
            <w:tcBorders>
              <w:top w:val="single" w:sz="4" w:space="0" w:color="auto"/>
              <w:bottom w:val="single" w:sz="4" w:space="0" w:color="auto"/>
            </w:tcBorders>
          </w:tcPr>
          <w:p w14:paraId="6AC5E2F9" w14:textId="77777777" w:rsidR="00890DF0" w:rsidRDefault="00890DF0" w:rsidP="0059683E">
            <w:pPr>
              <w:pStyle w:val="EarlierRepubEntries"/>
            </w:pPr>
            <w:r>
              <w:t>R24</w:t>
            </w:r>
            <w:r>
              <w:br/>
              <w:t xml:space="preserve">5 Mar </w:t>
            </w:r>
            <w:r w:rsidR="00121CD8">
              <w:t>20</w:t>
            </w:r>
            <w:r w:rsidR="00E541C8">
              <w:t>19</w:t>
            </w:r>
          </w:p>
        </w:tc>
        <w:tc>
          <w:tcPr>
            <w:tcW w:w="1681" w:type="dxa"/>
            <w:tcBorders>
              <w:top w:val="single" w:sz="4" w:space="0" w:color="auto"/>
              <w:bottom w:val="single" w:sz="4" w:space="0" w:color="auto"/>
            </w:tcBorders>
          </w:tcPr>
          <w:p w14:paraId="44A154C8" w14:textId="77777777" w:rsidR="00890DF0" w:rsidRDefault="00121CD8">
            <w:pPr>
              <w:pStyle w:val="EarlierRepubEntries"/>
            </w:pPr>
            <w:r>
              <w:t>5 Mar 20</w:t>
            </w:r>
            <w:r w:rsidR="00E541C8">
              <w:t>19</w:t>
            </w:r>
            <w:r>
              <w:t>–</w:t>
            </w:r>
            <w:r>
              <w:br/>
              <w:t>13 May 2020</w:t>
            </w:r>
          </w:p>
        </w:tc>
        <w:tc>
          <w:tcPr>
            <w:tcW w:w="1783" w:type="dxa"/>
            <w:tcBorders>
              <w:top w:val="single" w:sz="4" w:space="0" w:color="auto"/>
              <w:bottom w:val="single" w:sz="4" w:space="0" w:color="auto"/>
            </w:tcBorders>
          </w:tcPr>
          <w:p w14:paraId="7C3E4CE7" w14:textId="0E3CE52E" w:rsidR="00890DF0" w:rsidRDefault="00121CD8">
            <w:pPr>
              <w:pStyle w:val="EarlierRepubEntries"/>
            </w:pPr>
            <w:hyperlink r:id="rId1019" w:tooltip="Education (Child Safety in Schools) Legislation Amendment Act 2019" w:history="1">
              <w:r>
                <w:rPr>
                  <w:rStyle w:val="charCitHyperlinkAbbrev"/>
                </w:rPr>
                <w:t>A2019-4</w:t>
              </w:r>
            </w:hyperlink>
          </w:p>
        </w:tc>
        <w:tc>
          <w:tcPr>
            <w:tcW w:w="1783" w:type="dxa"/>
            <w:tcBorders>
              <w:top w:val="single" w:sz="4" w:space="0" w:color="auto"/>
              <w:bottom w:val="single" w:sz="4" w:space="0" w:color="auto"/>
            </w:tcBorders>
          </w:tcPr>
          <w:p w14:paraId="7D19285C" w14:textId="566C9613" w:rsidR="00890DF0" w:rsidRDefault="00121CD8">
            <w:pPr>
              <w:pStyle w:val="EarlierRepubEntries"/>
            </w:pPr>
            <w:r>
              <w:t xml:space="preserve">amendments by </w:t>
            </w:r>
            <w:hyperlink r:id="rId1020" w:tooltip="Education (Child Safety in Schools) Legislation Amendment Act 2019" w:history="1">
              <w:r>
                <w:rPr>
                  <w:rStyle w:val="charCitHyperlinkAbbrev"/>
                </w:rPr>
                <w:t>A2019-4</w:t>
              </w:r>
            </w:hyperlink>
          </w:p>
        </w:tc>
      </w:tr>
      <w:tr w:rsidR="004B472A" w14:paraId="6DD55DD9" w14:textId="77777777" w:rsidTr="00841EDD">
        <w:trPr>
          <w:cantSplit/>
        </w:trPr>
        <w:tc>
          <w:tcPr>
            <w:tcW w:w="1576" w:type="dxa"/>
            <w:tcBorders>
              <w:top w:val="single" w:sz="4" w:space="0" w:color="auto"/>
              <w:bottom w:val="single" w:sz="4" w:space="0" w:color="auto"/>
            </w:tcBorders>
          </w:tcPr>
          <w:p w14:paraId="0F82C9F2" w14:textId="77777777" w:rsidR="004B472A" w:rsidRDefault="004B472A" w:rsidP="0059683E">
            <w:pPr>
              <w:pStyle w:val="EarlierRepubEntries"/>
            </w:pPr>
            <w:r>
              <w:t>R25</w:t>
            </w:r>
            <w:r>
              <w:br/>
              <w:t>14 May 2020</w:t>
            </w:r>
          </w:p>
        </w:tc>
        <w:tc>
          <w:tcPr>
            <w:tcW w:w="1681" w:type="dxa"/>
            <w:tcBorders>
              <w:top w:val="single" w:sz="4" w:space="0" w:color="auto"/>
              <w:bottom w:val="single" w:sz="4" w:space="0" w:color="auto"/>
            </w:tcBorders>
          </w:tcPr>
          <w:p w14:paraId="278A09CE" w14:textId="77777777" w:rsidR="004B472A" w:rsidRDefault="004B472A">
            <w:pPr>
              <w:pStyle w:val="EarlierRepubEntries"/>
            </w:pPr>
            <w:r>
              <w:t>14 May 2020–</w:t>
            </w:r>
            <w:r>
              <w:br/>
            </w:r>
            <w:r w:rsidR="007250A9">
              <w:t>8 June 2020</w:t>
            </w:r>
          </w:p>
        </w:tc>
        <w:tc>
          <w:tcPr>
            <w:tcW w:w="1783" w:type="dxa"/>
            <w:tcBorders>
              <w:top w:val="single" w:sz="4" w:space="0" w:color="auto"/>
              <w:bottom w:val="single" w:sz="4" w:space="0" w:color="auto"/>
            </w:tcBorders>
          </w:tcPr>
          <w:p w14:paraId="75A6E2D9" w14:textId="37ACD3A4" w:rsidR="004B472A" w:rsidRDefault="004B472A">
            <w:pPr>
              <w:pStyle w:val="EarlierRepubEntries"/>
            </w:pPr>
            <w:hyperlink r:id="rId1021" w:tooltip="COVID-19 Emergency Response Legislation Amendment Act 2020" w:history="1">
              <w:r>
                <w:rPr>
                  <w:rStyle w:val="charCitHyperlinkAbbrev"/>
                </w:rPr>
                <w:t>A2020</w:t>
              </w:r>
              <w:r>
                <w:rPr>
                  <w:rStyle w:val="charCitHyperlinkAbbrev"/>
                </w:rPr>
                <w:noBreakHyphen/>
                <w:t>14</w:t>
              </w:r>
            </w:hyperlink>
          </w:p>
        </w:tc>
        <w:tc>
          <w:tcPr>
            <w:tcW w:w="1783" w:type="dxa"/>
            <w:tcBorders>
              <w:top w:val="single" w:sz="4" w:space="0" w:color="auto"/>
              <w:bottom w:val="single" w:sz="4" w:space="0" w:color="auto"/>
            </w:tcBorders>
          </w:tcPr>
          <w:p w14:paraId="1E5995D2" w14:textId="3EC13C8C" w:rsidR="004B472A" w:rsidRDefault="004B472A">
            <w:pPr>
              <w:pStyle w:val="EarlierRepubEntries"/>
            </w:pPr>
            <w:r>
              <w:t xml:space="preserve">amendments by </w:t>
            </w:r>
            <w:hyperlink r:id="rId1022" w:tooltip="COVID-19 Emergency Response Legislation Amendment Act 2020" w:history="1">
              <w:r>
                <w:rPr>
                  <w:rStyle w:val="charCitHyperlinkAbbrev"/>
                </w:rPr>
                <w:t>A2020</w:t>
              </w:r>
              <w:r>
                <w:rPr>
                  <w:rStyle w:val="charCitHyperlinkAbbrev"/>
                </w:rPr>
                <w:noBreakHyphen/>
                <w:t>14</w:t>
              </w:r>
            </w:hyperlink>
          </w:p>
        </w:tc>
      </w:tr>
      <w:tr w:rsidR="003A04E8" w14:paraId="24039727" w14:textId="77777777" w:rsidTr="00841EDD">
        <w:trPr>
          <w:cantSplit/>
        </w:trPr>
        <w:tc>
          <w:tcPr>
            <w:tcW w:w="1576" w:type="dxa"/>
            <w:tcBorders>
              <w:top w:val="single" w:sz="4" w:space="0" w:color="auto"/>
              <w:bottom w:val="single" w:sz="4" w:space="0" w:color="auto"/>
            </w:tcBorders>
          </w:tcPr>
          <w:p w14:paraId="3A1B5377" w14:textId="2B9795C7" w:rsidR="003A04E8" w:rsidRDefault="003A04E8" w:rsidP="0059683E">
            <w:pPr>
              <w:pStyle w:val="EarlierRepubEntries"/>
            </w:pPr>
            <w:r>
              <w:t>R26</w:t>
            </w:r>
            <w:r>
              <w:br/>
              <w:t>9 June 2020</w:t>
            </w:r>
          </w:p>
        </w:tc>
        <w:tc>
          <w:tcPr>
            <w:tcW w:w="1681" w:type="dxa"/>
            <w:tcBorders>
              <w:top w:val="single" w:sz="4" w:space="0" w:color="auto"/>
              <w:bottom w:val="single" w:sz="4" w:space="0" w:color="auto"/>
            </w:tcBorders>
          </w:tcPr>
          <w:p w14:paraId="455DE0DC" w14:textId="43F06602" w:rsidR="003A04E8" w:rsidRDefault="003A04E8">
            <w:pPr>
              <w:pStyle w:val="EarlierRepubEntries"/>
            </w:pPr>
            <w:r>
              <w:t>9 June 2020–</w:t>
            </w:r>
            <w:r>
              <w:br/>
              <w:t>31 Dec 2020</w:t>
            </w:r>
          </w:p>
        </w:tc>
        <w:tc>
          <w:tcPr>
            <w:tcW w:w="1783" w:type="dxa"/>
            <w:tcBorders>
              <w:top w:val="single" w:sz="4" w:space="0" w:color="auto"/>
              <w:bottom w:val="single" w:sz="4" w:space="0" w:color="auto"/>
            </w:tcBorders>
          </w:tcPr>
          <w:p w14:paraId="3D882F97" w14:textId="2E6F4A64" w:rsidR="003A04E8" w:rsidRDefault="003A04E8">
            <w:pPr>
              <w:pStyle w:val="EarlierRepubEntries"/>
            </w:pPr>
            <w:hyperlink r:id="rId1023" w:tooltip="COVID-19 Emergency Response Legislation Amendment Act 2020" w:history="1">
              <w:r>
                <w:rPr>
                  <w:rStyle w:val="charCitHyperlinkAbbrev"/>
                </w:rPr>
                <w:t>A2020</w:t>
              </w:r>
              <w:r>
                <w:rPr>
                  <w:rStyle w:val="charCitHyperlinkAbbrev"/>
                </w:rPr>
                <w:noBreakHyphen/>
                <w:t>14</w:t>
              </w:r>
            </w:hyperlink>
          </w:p>
        </w:tc>
        <w:tc>
          <w:tcPr>
            <w:tcW w:w="1783" w:type="dxa"/>
            <w:tcBorders>
              <w:top w:val="single" w:sz="4" w:space="0" w:color="auto"/>
              <w:bottom w:val="single" w:sz="4" w:space="0" w:color="auto"/>
            </w:tcBorders>
          </w:tcPr>
          <w:p w14:paraId="2C967B43" w14:textId="69536E2C" w:rsidR="003A04E8" w:rsidRDefault="003A04E8">
            <w:pPr>
              <w:pStyle w:val="EarlierRepubEntries"/>
            </w:pPr>
            <w:r>
              <w:t xml:space="preserve">amendments by </w:t>
            </w:r>
            <w:hyperlink r:id="rId1024" w:tooltip="Education Amendment Act 2019" w:history="1">
              <w:r>
                <w:rPr>
                  <w:rStyle w:val="charCitHyperlinkAbbrev"/>
                </w:rPr>
                <w:t>A2019-47</w:t>
              </w:r>
            </w:hyperlink>
          </w:p>
        </w:tc>
      </w:tr>
      <w:tr w:rsidR="00692272" w14:paraId="1BE4D565" w14:textId="77777777" w:rsidTr="00841EDD">
        <w:trPr>
          <w:cantSplit/>
        </w:trPr>
        <w:tc>
          <w:tcPr>
            <w:tcW w:w="1576" w:type="dxa"/>
            <w:tcBorders>
              <w:top w:val="single" w:sz="4" w:space="0" w:color="auto"/>
              <w:bottom w:val="single" w:sz="4" w:space="0" w:color="auto"/>
            </w:tcBorders>
          </w:tcPr>
          <w:p w14:paraId="6A8C8F09" w14:textId="1D33FBE1" w:rsidR="00692272" w:rsidRDefault="00692272" w:rsidP="0059683E">
            <w:pPr>
              <w:pStyle w:val="EarlierRepubEntries"/>
            </w:pPr>
            <w:r>
              <w:t>R27</w:t>
            </w:r>
            <w:r w:rsidR="00BC0BDA">
              <w:br/>
              <w:t>1 Jan 2021</w:t>
            </w:r>
          </w:p>
        </w:tc>
        <w:tc>
          <w:tcPr>
            <w:tcW w:w="1681" w:type="dxa"/>
            <w:tcBorders>
              <w:top w:val="single" w:sz="4" w:space="0" w:color="auto"/>
              <w:bottom w:val="single" w:sz="4" w:space="0" w:color="auto"/>
            </w:tcBorders>
          </w:tcPr>
          <w:p w14:paraId="2D5847D4" w14:textId="31FF223E" w:rsidR="00692272" w:rsidRDefault="00BC0BDA">
            <w:pPr>
              <w:pStyle w:val="EarlierRepubEntries"/>
            </w:pPr>
            <w:r>
              <w:t>1 Jan 2021–</w:t>
            </w:r>
            <w:r>
              <w:br/>
              <w:t>19 Feb 2021</w:t>
            </w:r>
          </w:p>
        </w:tc>
        <w:tc>
          <w:tcPr>
            <w:tcW w:w="1783" w:type="dxa"/>
            <w:tcBorders>
              <w:top w:val="single" w:sz="4" w:space="0" w:color="auto"/>
              <w:bottom w:val="single" w:sz="4" w:space="0" w:color="auto"/>
            </w:tcBorders>
          </w:tcPr>
          <w:p w14:paraId="2EC857A6" w14:textId="3496AED6" w:rsidR="00692272" w:rsidRDefault="00BC0BDA">
            <w:pPr>
              <w:pStyle w:val="EarlierRepubEntries"/>
            </w:pPr>
            <w:hyperlink r:id="rId1025" w:tooltip="Education Amendment Act 2020" w:history="1">
              <w:r>
                <w:rPr>
                  <w:rStyle w:val="charCitHyperlinkAbbrev"/>
                </w:rPr>
                <w:t>A2020-38</w:t>
              </w:r>
            </w:hyperlink>
          </w:p>
        </w:tc>
        <w:tc>
          <w:tcPr>
            <w:tcW w:w="1783" w:type="dxa"/>
            <w:tcBorders>
              <w:top w:val="single" w:sz="4" w:space="0" w:color="auto"/>
              <w:bottom w:val="single" w:sz="4" w:space="0" w:color="auto"/>
            </w:tcBorders>
          </w:tcPr>
          <w:p w14:paraId="56D747A8" w14:textId="004EE07A" w:rsidR="00692272" w:rsidRDefault="00BC0BDA">
            <w:pPr>
              <w:pStyle w:val="EarlierRepubEntries"/>
            </w:pPr>
            <w:r>
              <w:t xml:space="preserve">amendments by </w:t>
            </w:r>
            <w:hyperlink r:id="rId1026" w:tooltip="Education Amendment Act 2020" w:history="1">
              <w:r>
                <w:rPr>
                  <w:rStyle w:val="charCitHyperlinkAbbrev"/>
                </w:rPr>
                <w:t>A2020-38</w:t>
              </w:r>
            </w:hyperlink>
          </w:p>
        </w:tc>
      </w:tr>
      <w:tr w:rsidR="00BE1671" w14:paraId="527C1BD2" w14:textId="77777777" w:rsidTr="00841EDD">
        <w:trPr>
          <w:cantSplit/>
        </w:trPr>
        <w:tc>
          <w:tcPr>
            <w:tcW w:w="1576" w:type="dxa"/>
            <w:tcBorders>
              <w:top w:val="single" w:sz="4" w:space="0" w:color="auto"/>
              <w:bottom w:val="single" w:sz="4" w:space="0" w:color="auto"/>
            </w:tcBorders>
          </w:tcPr>
          <w:p w14:paraId="0A862B51" w14:textId="1DBF2E63" w:rsidR="00BE1671" w:rsidRDefault="00BE1671" w:rsidP="0059683E">
            <w:pPr>
              <w:pStyle w:val="EarlierRepubEntries"/>
            </w:pPr>
            <w:r>
              <w:t>R28</w:t>
            </w:r>
            <w:r>
              <w:br/>
              <w:t>20 Feb 2021</w:t>
            </w:r>
          </w:p>
        </w:tc>
        <w:tc>
          <w:tcPr>
            <w:tcW w:w="1681" w:type="dxa"/>
            <w:tcBorders>
              <w:top w:val="single" w:sz="4" w:space="0" w:color="auto"/>
              <w:bottom w:val="single" w:sz="4" w:space="0" w:color="auto"/>
            </w:tcBorders>
          </w:tcPr>
          <w:p w14:paraId="58386E08" w14:textId="29F25EDA" w:rsidR="00BE1671" w:rsidRDefault="00BE1671">
            <w:pPr>
              <w:pStyle w:val="EarlierRepubEntries"/>
            </w:pPr>
            <w:r>
              <w:t>20 Feb 2021–</w:t>
            </w:r>
            <w:r>
              <w:br/>
              <w:t>5 Apr 2022</w:t>
            </w:r>
          </w:p>
        </w:tc>
        <w:tc>
          <w:tcPr>
            <w:tcW w:w="1783" w:type="dxa"/>
            <w:tcBorders>
              <w:top w:val="single" w:sz="4" w:space="0" w:color="auto"/>
              <w:bottom w:val="single" w:sz="4" w:space="0" w:color="auto"/>
            </w:tcBorders>
          </w:tcPr>
          <w:p w14:paraId="07E21E2C" w14:textId="284CEF2A" w:rsidR="00BE1671" w:rsidRDefault="00C16186">
            <w:pPr>
              <w:pStyle w:val="EarlierRepubEntries"/>
            </w:pPr>
            <w:hyperlink r:id="rId1027" w:tooltip="COVID-19 Emergency Response Legislation Amendment Act 2021" w:history="1">
              <w:r>
                <w:rPr>
                  <w:rStyle w:val="charCitHyperlinkAbbrev"/>
                </w:rPr>
                <w:t>A2021</w:t>
              </w:r>
              <w:r>
                <w:rPr>
                  <w:rStyle w:val="charCitHyperlinkAbbrev"/>
                </w:rPr>
                <w:noBreakHyphen/>
                <w:t>1</w:t>
              </w:r>
            </w:hyperlink>
          </w:p>
        </w:tc>
        <w:tc>
          <w:tcPr>
            <w:tcW w:w="1783" w:type="dxa"/>
            <w:tcBorders>
              <w:top w:val="single" w:sz="4" w:space="0" w:color="auto"/>
              <w:bottom w:val="single" w:sz="4" w:space="0" w:color="auto"/>
            </w:tcBorders>
          </w:tcPr>
          <w:p w14:paraId="08AC3BBB" w14:textId="06A9136F" w:rsidR="00BE1671" w:rsidRDefault="00C16186">
            <w:pPr>
              <w:pStyle w:val="EarlierRepubEntries"/>
            </w:pPr>
            <w:r>
              <w:t xml:space="preserve">amendments by </w:t>
            </w:r>
            <w:hyperlink r:id="rId1028" w:tooltip="COVID-19 Emergency Response Legislation Amendment Act 2021" w:history="1">
              <w:r>
                <w:rPr>
                  <w:rStyle w:val="charCitHyperlinkAbbrev"/>
                </w:rPr>
                <w:t>A2021</w:t>
              </w:r>
              <w:r>
                <w:rPr>
                  <w:rStyle w:val="charCitHyperlinkAbbrev"/>
                </w:rPr>
                <w:noBreakHyphen/>
                <w:t>1</w:t>
              </w:r>
            </w:hyperlink>
          </w:p>
        </w:tc>
      </w:tr>
      <w:tr w:rsidR="00732455" w14:paraId="109DEF6F" w14:textId="77777777" w:rsidTr="00841EDD">
        <w:trPr>
          <w:cantSplit/>
        </w:trPr>
        <w:tc>
          <w:tcPr>
            <w:tcW w:w="1576" w:type="dxa"/>
            <w:tcBorders>
              <w:top w:val="single" w:sz="4" w:space="0" w:color="auto"/>
              <w:bottom w:val="single" w:sz="4" w:space="0" w:color="auto"/>
            </w:tcBorders>
          </w:tcPr>
          <w:p w14:paraId="6CB2C282" w14:textId="57B57A59" w:rsidR="00732455" w:rsidRDefault="00732455" w:rsidP="0059683E">
            <w:pPr>
              <w:pStyle w:val="EarlierRepubEntries"/>
            </w:pPr>
            <w:r>
              <w:lastRenderedPageBreak/>
              <w:t>R29</w:t>
            </w:r>
            <w:r>
              <w:br/>
              <w:t>6 Apr 2022</w:t>
            </w:r>
          </w:p>
        </w:tc>
        <w:tc>
          <w:tcPr>
            <w:tcW w:w="1681" w:type="dxa"/>
            <w:tcBorders>
              <w:top w:val="single" w:sz="4" w:space="0" w:color="auto"/>
              <w:bottom w:val="single" w:sz="4" w:space="0" w:color="auto"/>
            </w:tcBorders>
          </w:tcPr>
          <w:p w14:paraId="20DCECD0" w14:textId="39417214" w:rsidR="00732455" w:rsidRDefault="00732455">
            <w:pPr>
              <w:pStyle w:val="EarlierRepubEntries"/>
            </w:pPr>
            <w:r>
              <w:t>6 Apr 2022–</w:t>
            </w:r>
            <w:r>
              <w:br/>
              <w:t>23 Aug 2022</w:t>
            </w:r>
          </w:p>
        </w:tc>
        <w:tc>
          <w:tcPr>
            <w:tcW w:w="1783" w:type="dxa"/>
            <w:tcBorders>
              <w:top w:val="single" w:sz="4" w:space="0" w:color="auto"/>
              <w:bottom w:val="single" w:sz="4" w:space="0" w:color="auto"/>
            </w:tcBorders>
          </w:tcPr>
          <w:p w14:paraId="5675BD81" w14:textId="0CBC392E" w:rsidR="00732455" w:rsidRDefault="00732455">
            <w:pPr>
              <w:pStyle w:val="EarlierRepubEntries"/>
            </w:pPr>
            <w:hyperlink r:id="rId1029" w:tooltip="Legislation (Legislative Assembly Committees) Amendment Act 2022" w:history="1">
              <w:r>
                <w:rPr>
                  <w:rStyle w:val="charCitHyperlinkAbbrev"/>
                </w:rPr>
                <w:t>A2022</w:t>
              </w:r>
              <w:r>
                <w:rPr>
                  <w:rStyle w:val="charCitHyperlinkAbbrev"/>
                </w:rPr>
                <w:noBreakHyphen/>
                <w:t>4</w:t>
              </w:r>
            </w:hyperlink>
          </w:p>
        </w:tc>
        <w:tc>
          <w:tcPr>
            <w:tcW w:w="1783" w:type="dxa"/>
            <w:tcBorders>
              <w:top w:val="single" w:sz="4" w:space="0" w:color="auto"/>
              <w:bottom w:val="single" w:sz="4" w:space="0" w:color="auto"/>
            </w:tcBorders>
          </w:tcPr>
          <w:p w14:paraId="7DF3E4D0" w14:textId="5632C106" w:rsidR="00732455" w:rsidRDefault="00732455">
            <w:pPr>
              <w:pStyle w:val="EarlierRepubEntries"/>
            </w:pPr>
            <w:r>
              <w:t xml:space="preserve">amendments by </w:t>
            </w:r>
            <w:hyperlink r:id="rId1030" w:tooltip="Legislation (Legislative Assembly Committees) Amendment Act 2022" w:history="1">
              <w:r>
                <w:rPr>
                  <w:rStyle w:val="charCitHyperlinkAbbrev"/>
                </w:rPr>
                <w:t>A2022</w:t>
              </w:r>
              <w:r>
                <w:rPr>
                  <w:rStyle w:val="charCitHyperlinkAbbrev"/>
                </w:rPr>
                <w:noBreakHyphen/>
                <w:t>4</w:t>
              </w:r>
            </w:hyperlink>
          </w:p>
        </w:tc>
      </w:tr>
      <w:tr w:rsidR="00E62A58" w14:paraId="3EE0B65F" w14:textId="77777777" w:rsidTr="00841EDD">
        <w:trPr>
          <w:cantSplit/>
        </w:trPr>
        <w:tc>
          <w:tcPr>
            <w:tcW w:w="1576" w:type="dxa"/>
            <w:tcBorders>
              <w:top w:val="single" w:sz="4" w:space="0" w:color="auto"/>
              <w:bottom w:val="single" w:sz="4" w:space="0" w:color="auto"/>
            </w:tcBorders>
          </w:tcPr>
          <w:p w14:paraId="211D833D" w14:textId="30976426" w:rsidR="00E62A58" w:rsidRDefault="00E62A58" w:rsidP="0059683E">
            <w:pPr>
              <w:pStyle w:val="EarlierRepubEntries"/>
            </w:pPr>
            <w:r>
              <w:t>R30</w:t>
            </w:r>
            <w:r>
              <w:br/>
              <w:t>24 Aug 2022</w:t>
            </w:r>
          </w:p>
        </w:tc>
        <w:tc>
          <w:tcPr>
            <w:tcW w:w="1681" w:type="dxa"/>
            <w:tcBorders>
              <w:top w:val="single" w:sz="4" w:space="0" w:color="auto"/>
              <w:bottom w:val="single" w:sz="4" w:space="0" w:color="auto"/>
            </w:tcBorders>
          </w:tcPr>
          <w:p w14:paraId="044083EB" w14:textId="4B177AF8" w:rsidR="00E62A58" w:rsidRDefault="00E62A58">
            <w:pPr>
              <w:pStyle w:val="EarlierRepubEntries"/>
            </w:pPr>
            <w:r>
              <w:t>24 Aug 2022–</w:t>
            </w:r>
            <w:r>
              <w:br/>
              <w:t>19 Dec 2022</w:t>
            </w:r>
          </w:p>
        </w:tc>
        <w:tc>
          <w:tcPr>
            <w:tcW w:w="1783" w:type="dxa"/>
            <w:tcBorders>
              <w:top w:val="single" w:sz="4" w:space="0" w:color="auto"/>
              <w:bottom w:val="single" w:sz="4" w:space="0" w:color="auto"/>
            </w:tcBorders>
          </w:tcPr>
          <w:p w14:paraId="3A119029" w14:textId="1F4A55D6" w:rsidR="00E62A58" w:rsidRDefault="00E62A58">
            <w:pPr>
              <w:pStyle w:val="EarlierRepubEntries"/>
            </w:pPr>
            <w:hyperlink r:id="rId1031" w:tooltip="Statute Law Amendment Act 2022" w:history="1">
              <w:r>
                <w:rPr>
                  <w:rStyle w:val="charCitHyperlinkAbbrev"/>
                </w:rPr>
                <w:t>A2022</w:t>
              </w:r>
              <w:r>
                <w:rPr>
                  <w:rStyle w:val="charCitHyperlinkAbbrev"/>
                </w:rPr>
                <w:noBreakHyphen/>
                <w:t>14</w:t>
              </w:r>
            </w:hyperlink>
          </w:p>
        </w:tc>
        <w:tc>
          <w:tcPr>
            <w:tcW w:w="1783" w:type="dxa"/>
            <w:tcBorders>
              <w:top w:val="single" w:sz="4" w:space="0" w:color="auto"/>
              <w:bottom w:val="single" w:sz="4" w:space="0" w:color="auto"/>
            </w:tcBorders>
          </w:tcPr>
          <w:p w14:paraId="4ED43ACD" w14:textId="7D6C7BBC" w:rsidR="00E62A58" w:rsidRDefault="00E62A58">
            <w:pPr>
              <w:pStyle w:val="EarlierRepubEntries"/>
            </w:pPr>
            <w:r>
              <w:t xml:space="preserve">amendments by </w:t>
            </w:r>
            <w:hyperlink r:id="rId1032" w:tooltip="Statute Law Amendment Act 2022" w:history="1">
              <w:r>
                <w:rPr>
                  <w:rStyle w:val="charCitHyperlinkAbbrev"/>
                </w:rPr>
                <w:t>A2022</w:t>
              </w:r>
              <w:r>
                <w:rPr>
                  <w:rStyle w:val="charCitHyperlinkAbbrev"/>
                </w:rPr>
                <w:noBreakHyphen/>
                <w:t>14</w:t>
              </w:r>
            </w:hyperlink>
          </w:p>
        </w:tc>
      </w:tr>
      <w:tr w:rsidR="001D7A91" w14:paraId="70CB5D4F" w14:textId="77777777" w:rsidTr="00841EDD">
        <w:trPr>
          <w:cantSplit/>
        </w:trPr>
        <w:tc>
          <w:tcPr>
            <w:tcW w:w="1576" w:type="dxa"/>
            <w:tcBorders>
              <w:top w:val="single" w:sz="4" w:space="0" w:color="auto"/>
              <w:bottom w:val="single" w:sz="4" w:space="0" w:color="auto"/>
            </w:tcBorders>
          </w:tcPr>
          <w:p w14:paraId="62A0B42E" w14:textId="778DD807" w:rsidR="001D7A91" w:rsidRDefault="001D7A91" w:rsidP="0059683E">
            <w:pPr>
              <w:pStyle w:val="EarlierRepubEntries"/>
            </w:pPr>
            <w:r>
              <w:t>R31</w:t>
            </w:r>
            <w:r>
              <w:br/>
            </w:r>
            <w:r w:rsidR="00A87649">
              <w:t>20 Dec 2022</w:t>
            </w:r>
          </w:p>
        </w:tc>
        <w:tc>
          <w:tcPr>
            <w:tcW w:w="1681" w:type="dxa"/>
            <w:tcBorders>
              <w:top w:val="single" w:sz="4" w:space="0" w:color="auto"/>
              <w:bottom w:val="single" w:sz="4" w:space="0" w:color="auto"/>
            </w:tcBorders>
          </w:tcPr>
          <w:p w14:paraId="4A2D216D" w14:textId="6DF1BEB1" w:rsidR="001D7A91" w:rsidRDefault="00A87649">
            <w:pPr>
              <w:pStyle w:val="EarlierRepubEntries"/>
            </w:pPr>
            <w:r>
              <w:t>20 Dec 2022–</w:t>
            </w:r>
            <w:r>
              <w:br/>
              <w:t>29 Sept 2023</w:t>
            </w:r>
          </w:p>
        </w:tc>
        <w:tc>
          <w:tcPr>
            <w:tcW w:w="1783" w:type="dxa"/>
            <w:tcBorders>
              <w:top w:val="single" w:sz="4" w:space="0" w:color="auto"/>
              <w:bottom w:val="single" w:sz="4" w:space="0" w:color="auto"/>
            </w:tcBorders>
          </w:tcPr>
          <w:p w14:paraId="40682ED6" w14:textId="6C3F5EAC" w:rsidR="001D7A91" w:rsidRDefault="00A87649">
            <w:pPr>
              <w:pStyle w:val="EarlierRepubEntries"/>
            </w:pPr>
            <w:hyperlink r:id="rId1033" w:tooltip="Statute Law Amendment Act 2022" w:history="1">
              <w:r>
                <w:rPr>
                  <w:rStyle w:val="charCitHyperlinkAbbrev"/>
                </w:rPr>
                <w:t>A2022</w:t>
              </w:r>
              <w:r>
                <w:rPr>
                  <w:rStyle w:val="charCitHyperlinkAbbrev"/>
                </w:rPr>
                <w:noBreakHyphen/>
                <w:t>14</w:t>
              </w:r>
            </w:hyperlink>
          </w:p>
        </w:tc>
        <w:tc>
          <w:tcPr>
            <w:tcW w:w="1783" w:type="dxa"/>
            <w:tcBorders>
              <w:top w:val="single" w:sz="4" w:space="0" w:color="auto"/>
              <w:bottom w:val="single" w:sz="4" w:space="0" w:color="auto"/>
            </w:tcBorders>
          </w:tcPr>
          <w:p w14:paraId="77D99238" w14:textId="1F07AD72" w:rsidR="001D7A91" w:rsidRDefault="00A87649">
            <w:pPr>
              <w:pStyle w:val="EarlierRepubEntries"/>
            </w:pPr>
            <w:r>
              <w:t xml:space="preserve">amendments by </w:t>
            </w:r>
            <w:hyperlink r:id="rId1034" w:tooltip="Education Amendment Act 2022" w:history="1">
              <w:r>
                <w:rPr>
                  <w:rStyle w:val="charCitHyperlinkAbbrev"/>
                </w:rPr>
                <w:t>A2022</w:t>
              </w:r>
              <w:r>
                <w:rPr>
                  <w:rStyle w:val="charCitHyperlinkAbbrev"/>
                </w:rPr>
                <w:noBreakHyphen/>
                <w:t>10</w:t>
              </w:r>
            </w:hyperlink>
          </w:p>
        </w:tc>
      </w:tr>
      <w:tr w:rsidR="006370C7" w14:paraId="47B298F2" w14:textId="77777777" w:rsidTr="00841EDD">
        <w:trPr>
          <w:cantSplit/>
        </w:trPr>
        <w:tc>
          <w:tcPr>
            <w:tcW w:w="1576" w:type="dxa"/>
            <w:tcBorders>
              <w:top w:val="single" w:sz="4" w:space="0" w:color="auto"/>
              <w:bottom w:val="single" w:sz="4" w:space="0" w:color="auto"/>
            </w:tcBorders>
          </w:tcPr>
          <w:p w14:paraId="68D498DD" w14:textId="62453B68" w:rsidR="006370C7" w:rsidRDefault="006370C7" w:rsidP="0059683E">
            <w:pPr>
              <w:pStyle w:val="EarlierRepubEntries"/>
            </w:pPr>
            <w:r>
              <w:t>R32</w:t>
            </w:r>
            <w:r>
              <w:br/>
              <w:t>30 Sept 2023</w:t>
            </w:r>
          </w:p>
        </w:tc>
        <w:tc>
          <w:tcPr>
            <w:tcW w:w="1681" w:type="dxa"/>
            <w:tcBorders>
              <w:top w:val="single" w:sz="4" w:space="0" w:color="auto"/>
              <w:bottom w:val="single" w:sz="4" w:space="0" w:color="auto"/>
            </w:tcBorders>
          </w:tcPr>
          <w:p w14:paraId="3EF94C73" w14:textId="208805EC" w:rsidR="006370C7" w:rsidRDefault="006370C7">
            <w:pPr>
              <w:pStyle w:val="EarlierRepubEntries"/>
            </w:pPr>
            <w:r>
              <w:t>30 Sept 2023–</w:t>
            </w:r>
            <w:r>
              <w:br/>
              <w:t>11 Dec 2023</w:t>
            </w:r>
          </w:p>
        </w:tc>
        <w:tc>
          <w:tcPr>
            <w:tcW w:w="1783" w:type="dxa"/>
            <w:tcBorders>
              <w:top w:val="single" w:sz="4" w:space="0" w:color="auto"/>
              <w:bottom w:val="single" w:sz="4" w:space="0" w:color="auto"/>
            </w:tcBorders>
          </w:tcPr>
          <w:p w14:paraId="7CF69C69" w14:textId="7F4A6D23" w:rsidR="006370C7" w:rsidRDefault="006370C7">
            <w:pPr>
              <w:pStyle w:val="EarlierRepubEntries"/>
            </w:pPr>
            <w:hyperlink r:id="rId1035" w:tooltip="Statute Law Amendment Act 2022" w:history="1">
              <w:r>
                <w:rPr>
                  <w:rStyle w:val="charCitHyperlinkAbbrev"/>
                </w:rPr>
                <w:t>A2022</w:t>
              </w:r>
              <w:r>
                <w:rPr>
                  <w:rStyle w:val="charCitHyperlinkAbbrev"/>
                </w:rPr>
                <w:noBreakHyphen/>
                <w:t>14</w:t>
              </w:r>
            </w:hyperlink>
          </w:p>
        </w:tc>
        <w:tc>
          <w:tcPr>
            <w:tcW w:w="1783" w:type="dxa"/>
            <w:tcBorders>
              <w:top w:val="single" w:sz="4" w:space="0" w:color="auto"/>
              <w:bottom w:val="single" w:sz="4" w:space="0" w:color="auto"/>
            </w:tcBorders>
          </w:tcPr>
          <w:p w14:paraId="1BDB50AC" w14:textId="62A7696B" w:rsidR="006370C7" w:rsidRDefault="006370C7">
            <w:pPr>
              <w:pStyle w:val="EarlierRepubEntries"/>
            </w:pPr>
            <w:r>
              <w:t>expiry of provisions (s 153B, s 153C)</w:t>
            </w:r>
          </w:p>
        </w:tc>
      </w:tr>
      <w:tr w:rsidR="00841EDD" w14:paraId="53AFA255" w14:textId="77777777" w:rsidTr="00841EDD">
        <w:trPr>
          <w:cantSplit/>
        </w:trPr>
        <w:tc>
          <w:tcPr>
            <w:tcW w:w="1576" w:type="dxa"/>
            <w:tcBorders>
              <w:top w:val="single" w:sz="4" w:space="0" w:color="auto"/>
              <w:bottom w:val="single" w:sz="4" w:space="0" w:color="auto"/>
            </w:tcBorders>
          </w:tcPr>
          <w:p w14:paraId="5A94B050" w14:textId="77777777" w:rsidR="00841EDD" w:rsidRDefault="00841EDD" w:rsidP="006A51BB">
            <w:pPr>
              <w:pStyle w:val="EarlierRepubEntries"/>
            </w:pPr>
            <w:r>
              <w:t>R33</w:t>
            </w:r>
            <w:r>
              <w:br/>
              <w:t>12 Dec 2023</w:t>
            </w:r>
          </w:p>
        </w:tc>
        <w:tc>
          <w:tcPr>
            <w:tcW w:w="1681" w:type="dxa"/>
            <w:tcBorders>
              <w:top w:val="single" w:sz="4" w:space="0" w:color="auto"/>
              <w:bottom w:val="single" w:sz="4" w:space="0" w:color="auto"/>
            </w:tcBorders>
          </w:tcPr>
          <w:p w14:paraId="153CDD28" w14:textId="77777777" w:rsidR="00841EDD" w:rsidRDefault="00841EDD" w:rsidP="006A51BB">
            <w:pPr>
              <w:pStyle w:val="EarlierRepubEntries"/>
            </w:pPr>
            <w:r>
              <w:t>12 Dec 2023–</w:t>
            </w:r>
            <w:r>
              <w:br/>
              <w:t>20 Dec 2023</w:t>
            </w:r>
          </w:p>
        </w:tc>
        <w:tc>
          <w:tcPr>
            <w:tcW w:w="1783" w:type="dxa"/>
            <w:tcBorders>
              <w:top w:val="single" w:sz="4" w:space="0" w:color="auto"/>
              <w:bottom w:val="single" w:sz="4" w:space="0" w:color="auto"/>
            </w:tcBorders>
          </w:tcPr>
          <w:p w14:paraId="5AFD172E" w14:textId="5DBEFA9A" w:rsidR="00841EDD" w:rsidRPr="0063589A" w:rsidRDefault="00841EDD" w:rsidP="006A51BB">
            <w:pPr>
              <w:pStyle w:val="EarlierRepubEntries"/>
              <w:rPr>
                <w:rStyle w:val="Hyperlink"/>
              </w:rPr>
            </w:pPr>
            <w:hyperlink r:id="rId1036" w:tooltip="Education (Early Childhood) Legislation Amendment Act 2023" w:history="1">
              <w:r w:rsidRPr="0063589A">
                <w:rPr>
                  <w:rStyle w:val="Hyperlink"/>
                </w:rPr>
                <w:t>A2023</w:t>
              </w:r>
              <w:r w:rsidRPr="0063589A">
                <w:rPr>
                  <w:rStyle w:val="Hyperlink"/>
                </w:rPr>
                <w:noBreakHyphen/>
                <w:t>54</w:t>
              </w:r>
            </w:hyperlink>
          </w:p>
        </w:tc>
        <w:tc>
          <w:tcPr>
            <w:tcW w:w="1783" w:type="dxa"/>
            <w:tcBorders>
              <w:top w:val="single" w:sz="4" w:space="0" w:color="auto"/>
              <w:bottom w:val="single" w:sz="4" w:space="0" w:color="auto"/>
            </w:tcBorders>
          </w:tcPr>
          <w:p w14:paraId="3A6F1CC6" w14:textId="6CC1E9FD" w:rsidR="00841EDD" w:rsidRDefault="00841EDD" w:rsidP="006A51BB">
            <w:pPr>
              <w:pStyle w:val="EarlierRepubEntries"/>
            </w:pPr>
            <w:r>
              <w:t xml:space="preserve">amendments by </w:t>
            </w:r>
            <w:hyperlink r:id="rId1037" w:tooltip="Education (Early Childhood) Legislation Amendment Act 2023" w:history="1">
              <w:r>
                <w:rPr>
                  <w:rStyle w:val="charCitHyperlinkAbbrev"/>
                </w:rPr>
                <w:t>A2023</w:t>
              </w:r>
              <w:r>
                <w:rPr>
                  <w:rStyle w:val="charCitHyperlinkAbbrev"/>
                </w:rPr>
                <w:noBreakHyphen/>
                <w:t>54</w:t>
              </w:r>
            </w:hyperlink>
          </w:p>
        </w:tc>
      </w:tr>
      <w:tr w:rsidR="00BA0CE4" w14:paraId="4300A2DD" w14:textId="77777777" w:rsidTr="00841EDD">
        <w:trPr>
          <w:cantSplit/>
        </w:trPr>
        <w:tc>
          <w:tcPr>
            <w:tcW w:w="1576" w:type="dxa"/>
            <w:tcBorders>
              <w:top w:val="single" w:sz="4" w:space="0" w:color="auto"/>
              <w:bottom w:val="single" w:sz="4" w:space="0" w:color="auto"/>
            </w:tcBorders>
          </w:tcPr>
          <w:p w14:paraId="437A7A3B" w14:textId="0F50DC5D" w:rsidR="00BA0CE4" w:rsidRDefault="00BA0CE4" w:rsidP="0059683E">
            <w:pPr>
              <w:pStyle w:val="EarlierRepubEntries"/>
            </w:pPr>
            <w:r>
              <w:t>R3</w:t>
            </w:r>
            <w:r w:rsidR="00841EDD">
              <w:t>4</w:t>
            </w:r>
            <w:r>
              <w:br/>
            </w:r>
            <w:r w:rsidR="00841EDD">
              <w:t>21</w:t>
            </w:r>
            <w:r>
              <w:t xml:space="preserve"> Dec 2023</w:t>
            </w:r>
          </w:p>
        </w:tc>
        <w:tc>
          <w:tcPr>
            <w:tcW w:w="1681" w:type="dxa"/>
            <w:tcBorders>
              <w:top w:val="single" w:sz="4" w:space="0" w:color="auto"/>
              <w:bottom w:val="single" w:sz="4" w:space="0" w:color="auto"/>
            </w:tcBorders>
          </w:tcPr>
          <w:p w14:paraId="4CB005D2" w14:textId="27D075D5" w:rsidR="00BA0CE4" w:rsidRDefault="00841EDD">
            <w:pPr>
              <w:pStyle w:val="EarlierRepubEntries"/>
            </w:pPr>
            <w:r>
              <w:t>21</w:t>
            </w:r>
            <w:r w:rsidR="00BA0CE4">
              <w:t xml:space="preserve"> Dec 2023–</w:t>
            </w:r>
            <w:r w:rsidR="00BA0CE4">
              <w:br/>
            </w:r>
            <w:r>
              <w:t>31</w:t>
            </w:r>
            <w:r w:rsidR="00BA0CE4">
              <w:t xml:space="preserve"> Dec 2023</w:t>
            </w:r>
          </w:p>
        </w:tc>
        <w:tc>
          <w:tcPr>
            <w:tcW w:w="1783" w:type="dxa"/>
            <w:tcBorders>
              <w:top w:val="single" w:sz="4" w:space="0" w:color="auto"/>
              <w:bottom w:val="single" w:sz="4" w:space="0" w:color="auto"/>
            </w:tcBorders>
          </w:tcPr>
          <w:p w14:paraId="17DC21B5" w14:textId="6F2C98CF" w:rsidR="00BA0CE4" w:rsidRPr="00841EDD" w:rsidRDefault="00947A13">
            <w:pPr>
              <w:pStyle w:val="EarlierRepubEntries"/>
              <w:rPr>
                <w:rStyle w:val="Hyperlink"/>
              </w:rPr>
            </w:pPr>
            <w:hyperlink r:id="rId1038" w:tooltip="Education (Early Childhood) Legislation Amendment Act 2023" w:history="1">
              <w:r w:rsidRPr="00841EDD">
                <w:rPr>
                  <w:rStyle w:val="Hyperlink"/>
                </w:rPr>
                <w:t>A2023</w:t>
              </w:r>
              <w:r w:rsidRPr="00841EDD">
                <w:rPr>
                  <w:rStyle w:val="Hyperlink"/>
                </w:rPr>
                <w:noBreakHyphen/>
                <w:t>54</w:t>
              </w:r>
            </w:hyperlink>
          </w:p>
        </w:tc>
        <w:tc>
          <w:tcPr>
            <w:tcW w:w="1783" w:type="dxa"/>
            <w:tcBorders>
              <w:top w:val="single" w:sz="4" w:space="0" w:color="auto"/>
              <w:bottom w:val="single" w:sz="4" w:space="0" w:color="auto"/>
            </w:tcBorders>
          </w:tcPr>
          <w:p w14:paraId="7305DD1D" w14:textId="0B41C86F" w:rsidR="00BA0CE4" w:rsidRDefault="00841EDD">
            <w:pPr>
              <w:pStyle w:val="EarlierRepubEntries"/>
            </w:pPr>
            <w:r w:rsidRPr="003F3D3A">
              <w:t xml:space="preserve">expiry of </w:t>
            </w:r>
            <w:r>
              <w:t xml:space="preserve">transitional </w:t>
            </w:r>
            <w:r w:rsidRPr="003F3D3A">
              <w:t>provisions (ch 10)</w:t>
            </w:r>
          </w:p>
        </w:tc>
      </w:tr>
      <w:tr w:rsidR="0057602F" w14:paraId="0A236D51" w14:textId="77777777" w:rsidTr="00841EDD">
        <w:trPr>
          <w:cantSplit/>
        </w:trPr>
        <w:tc>
          <w:tcPr>
            <w:tcW w:w="1576" w:type="dxa"/>
            <w:tcBorders>
              <w:top w:val="single" w:sz="4" w:space="0" w:color="auto"/>
              <w:bottom w:val="single" w:sz="4" w:space="0" w:color="auto"/>
            </w:tcBorders>
          </w:tcPr>
          <w:p w14:paraId="3B1970F6" w14:textId="03482CA0" w:rsidR="0057602F" w:rsidRDefault="0057602F" w:rsidP="0059683E">
            <w:pPr>
              <w:pStyle w:val="EarlierRepubEntries"/>
            </w:pPr>
            <w:r>
              <w:t>R35</w:t>
            </w:r>
            <w:r>
              <w:br/>
              <w:t>1 Jan 2024</w:t>
            </w:r>
          </w:p>
        </w:tc>
        <w:tc>
          <w:tcPr>
            <w:tcW w:w="1681" w:type="dxa"/>
            <w:tcBorders>
              <w:top w:val="single" w:sz="4" w:space="0" w:color="auto"/>
              <w:bottom w:val="single" w:sz="4" w:space="0" w:color="auto"/>
            </w:tcBorders>
          </w:tcPr>
          <w:p w14:paraId="5A0F694E" w14:textId="11BB6E91" w:rsidR="0057602F" w:rsidRDefault="0057602F">
            <w:pPr>
              <w:pStyle w:val="EarlierRepubEntries"/>
            </w:pPr>
            <w:r>
              <w:t>1 Jan 2024–</w:t>
            </w:r>
            <w:r>
              <w:br/>
              <w:t>31 Dec 2024</w:t>
            </w:r>
          </w:p>
        </w:tc>
        <w:tc>
          <w:tcPr>
            <w:tcW w:w="1783" w:type="dxa"/>
            <w:tcBorders>
              <w:top w:val="single" w:sz="4" w:space="0" w:color="auto"/>
              <w:bottom w:val="single" w:sz="4" w:space="0" w:color="auto"/>
            </w:tcBorders>
          </w:tcPr>
          <w:p w14:paraId="1C47AA4F" w14:textId="1F501E8C" w:rsidR="0057602F" w:rsidRDefault="00321083">
            <w:pPr>
              <w:pStyle w:val="EarlierRepubEntries"/>
            </w:pPr>
            <w:hyperlink r:id="rId1039" w:tooltip="Education (Early Childhood) Legislation Amendment Act 2023" w:history="1">
              <w:r>
                <w:rPr>
                  <w:rStyle w:val="charCitHyperlinkAbbrev"/>
                </w:rPr>
                <w:t>A2023</w:t>
              </w:r>
              <w:r>
                <w:rPr>
                  <w:rStyle w:val="charCitHyperlinkAbbrev"/>
                </w:rPr>
                <w:noBreakHyphen/>
                <w:t>54</w:t>
              </w:r>
            </w:hyperlink>
          </w:p>
        </w:tc>
        <w:tc>
          <w:tcPr>
            <w:tcW w:w="1783" w:type="dxa"/>
            <w:tcBorders>
              <w:top w:val="single" w:sz="4" w:space="0" w:color="auto"/>
              <w:bottom w:val="single" w:sz="4" w:space="0" w:color="auto"/>
            </w:tcBorders>
          </w:tcPr>
          <w:p w14:paraId="045D4B6E" w14:textId="15768A90" w:rsidR="0057602F" w:rsidRPr="003F3D3A" w:rsidRDefault="00321083">
            <w:pPr>
              <w:pStyle w:val="EarlierRepubEntries"/>
            </w:pPr>
            <w:r>
              <w:t xml:space="preserve">amendments by </w:t>
            </w:r>
            <w:hyperlink r:id="rId1040" w:tooltip="Education (Early Childhood) Legislation Amendment Act 2023" w:history="1">
              <w:r>
                <w:rPr>
                  <w:rStyle w:val="charCitHyperlinkAbbrev"/>
                </w:rPr>
                <w:t>A2023</w:t>
              </w:r>
              <w:r>
                <w:rPr>
                  <w:rStyle w:val="charCitHyperlinkAbbrev"/>
                </w:rPr>
                <w:noBreakHyphen/>
                <w:t>54</w:t>
              </w:r>
            </w:hyperlink>
          </w:p>
        </w:tc>
      </w:tr>
      <w:tr w:rsidR="00C719B2" w14:paraId="1D1D56B7" w14:textId="77777777" w:rsidTr="00841EDD">
        <w:trPr>
          <w:cantSplit/>
        </w:trPr>
        <w:tc>
          <w:tcPr>
            <w:tcW w:w="1576" w:type="dxa"/>
            <w:tcBorders>
              <w:top w:val="single" w:sz="4" w:space="0" w:color="auto"/>
              <w:bottom w:val="single" w:sz="4" w:space="0" w:color="auto"/>
            </w:tcBorders>
          </w:tcPr>
          <w:p w14:paraId="0DD5EC12" w14:textId="6E795F97" w:rsidR="00C719B2" w:rsidRDefault="00C719B2" w:rsidP="0059683E">
            <w:pPr>
              <w:pStyle w:val="EarlierRepubEntries"/>
            </w:pPr>
            <w:r>
              <w:t>R36</w:t>
            </w:r>
            <w:r>
              <w:br/>
              <w:t>1 Jan 2025</w:t>
            </w:r>
          </w:p>
        </w:tc>
        <w:tc>
          <w:tcPr>
            <w:tcW w:w="1681" w:type="dxa"/>
            <w:tcBorders>
              <w:top w:val="single" w:sz="4" w:space="0" w:color="auto"/>
              <w:bottom w:val="single" w:sz="4" w:space="0" w:color="auto"/>
            </w:tcBorders>
          </w:tcPr>
          <w:p w14:paraId="62CE284F" w14:textId="20658A0E" w:rsidR="00C719B2" w:rsidRDefault="00C719B2">
            <w:pPr>
              <w:pStyle w:val="EarlierRepubEntries"/>
            </w:pPr>
            <w:r>
              <w:t>1 Jan 2025–</w:t>
            </w:r>
            <w:r>
              <w:br/>
              <w:t>15 Apr 2025</w:t>
            </w:r>
          </w:p>
        </w:tc>
        <w:tc>
          <w:tcPr>
            <w:tcW w:w="1783" w:type="dxa"/>
            <w:tcBorders>
              <w:top w:val="single" w:sz="4" w:space="0" w:color="auto"/>
              <w:bottom w:val="single" w:sz="4" w:space="0" w:color="auto"/>
            </w:tcBorders>
          </w:tcPr>
          <w:p w14:paraId="19ED3A44" w14:textId="617C17C9" w:rsidR="00C719B2" w:rsidRDefault="00C719B2">
            <w:pPr>
              <w:pStyle w:val="EarlierRepubEntries"/>
            </w:pPr>
            <w:hyperlink r:id="rId1041" w:tooltip="Education Amendment Act 2024" w:history="1">
              <w:r>
                <w:rPr>
                  <w:rStyle w:val="charCitHyperlinkAbbrev"/>
                </w:rPr>
                <w:t>A2024</w:t>
              </w:r>
              <w:r>
                <w:rPr>
                  <w:rStyle w:val="charCitHyperlinkAbbrev"/>
                </w:rPr>
                <w:noBreakHyphen/>
                <w:t>39</w:t>
              </w:r>
            </w:hyperlink>
          </w:p>
        </w:tc>
        <w:tc>
          <w:tcPr>
            <w:tcW w:w="1783" w:type="dxa"/>
            <w:tcBorders>
              <w:top w:val="single" w:sz="4" w:space="0" w:color="auto"/>
              <w:bottom w:val="single" w:sz="4" w:space="0" w:color="auto"/>
            </w:tcBorders>
          </w:tcPr>
          <w:p w14:paraId="3CE0F4D5" w14:textId="2D92531C" w:rsidR="00C719B2" w:rsidRDefault="00C719B2">
            <w:pPr>
              <w:pStyle w:val="EarlierRepubEntries"/>
            </w:pPr>
            <w:r>
              <w:t xml:space="preserve">amendments by </w:t>
            </w:r>
            <w:hyperlink r:id="rId1042" w:tooltip="Education Amendment Act 2024" w:history="1">
              <w:r>
                <w:rPr>
                  <w:rStyle w:val="charCitHyperlinkAbbrev"/>
                </w:rPr>
                <w:t>A2024</w:t>
              </w:r>
              <w:r>
                <w:rPr>
                  <w:rStyle w:val="charCitHyperlinkAbbrev"/>
                </w:rPr>
                <w:noBreakHyphen/>
                <w:t>39</w:t>
              </w:r>
            </w:hyperlink>
          </w:p>
        </w:tc>
      </w:tr>
      <w:tr w:rsidR="00AC7EF8" w14:paraId="2410D5CE" w14:textId="77777777" w:rsidTr="00841EDD">
        <w:trPr>
          <w:cantSplit/>
        </w:trPr>
        <w:tc>
          <w:tcPr>
            <w:tcW w:w="1576" w:type="dxa"/>
            <w:tcBorders>
              <w:top w:val="single" w:sz="4" w:space="0" w:color="auto"/>
              <w:bottom w:val="single" w:sz="4" w:space="0" w:color="auto"/>
            </w:tcBorders>
          </w:tcPr>
          <w:p w14:paraId="42AF035D" w14:textId="0B19E2E8" w:rsidR="00AC7EF8" w:rsidRDefault="00AC7EF8" w:rsidP="0059683E">
            <w:pPr>
              <w:pStyle w:val="EarlierRepubEntries"/>
            </w:pPr>
            <w:r>
              <w:t>R37</w:t>
            </w:r>
            <w:r>
              <w:br/>
            </w:r>
            <w:r w:rsidR="004668BF">
              <w:t>16 Apr 2025</w:t>
            </w:r>
          </w:p>
        </w:tc>
        <w:tc>
          <w:tcPr>
            <w:tcW w:w="1681" w:type="dxa"/>
            <w:tcBorders>
              <w:top w:val="single" w:sz="4" w:space="0" w:color="auto"/>
              <w:bottom w:val="single" w:sz="4" w:space="0" w:color="auto"/>
            </w:tcBorders>
          </w:tcPr>
          <w:p w14:paraId="4F20DD54" w14:textId="2F1D4472" w:rsidR="00AC7EF8" w:rsidRDefault="004668BF">
            <w:pPr>
              <w:pStyle w:val="EarlierRepubEntries"/>
            </w:pPr>
            <w:r>
              <w:t>16 Apr 2025–</w:t>
            </w:r>
            <w:r>
              <w:br/>
              <w:t>15 Dec 2025</w:t>
            </w:r>
          </w:p>
        </w:tc>
        <w:tc>
          <w:tcPr>
            <w:tcW w:w="1783" w:type="dxa"/>
            <w:tcBorders>
              <w:top w:val="single" w:sz="4" w:space="0" w:color="auto"/>
              <w:bottom w:val="single" w:sz="4" w:space="0" w:color="auto"/>
            </w:tcBorders>
          </w:tcPr>
          <w:p w14:paraId="3AD7B17D" w14:textId="3150ECDF" w:rsidR="00AC7EF8" w:rsidRDefault="004668BF">
            <w:pPr>
              <w:pStyle w:val="EarlierRepubEntries"/>
            </w:pPr>
            <w:hyperlink r:id="rId1043" w:tooltip="Education Amendment Act 2025" w:history="1">
              <w:r>
                <w:rPr>
                  <w:rStyle w:val="charCitHyperlinkAbbrev"/>
                </w:rPr>
                <w:t>A2025</w:t>
              </w:r>
              <w:r>
                <w:rPr>
                  <w:rStyle w:val="charCitHyperlinkAbbrev"/>
                </w:rPr>
                <w:noBreakHyphen/>
                <w:t>10</w:t>
              </w:r>
            </w:hyperlink>
          </w:p>
        </w:tc>
        <w:tc>
          <w:tcPr>
            <w:tcW w:w="1783" w:type="dxa"/>
            <w:tcBorders>
              <w:top w:val="single" w:sz="4" w:space="0" w:color="auto"/>
              <w:bottom w:val="single" w:sz="4" w:space="0" w:color="auto"/>
            </w:tcBorders>
          </w:tcPr>
          <w:p w14:paraId="7FC0D74E" w14:textId="60E85EC0" w:rsidR="00AC7EF8" w:rsidRDefault="004668BF">
            <w:pPr>
              <w:pStyle w:val="EarlierRepubEntries"/>
            </w:pPr>
            <w:r>
              <w:t xml:space="preserve">amendments by </w:t>
            </w:r>
            <w:hyperlink r:id="rId1044" w:tooltip="Education Amendment Act 2025" w:history="1">
              <w:r>
                <w:rPr>
                  <w:rStyle w:val="charCitHyperlinkAbbrev"/>
                </w:rPr>
                <w:t>A2025</w:t>
              </w:r>
              <w:r>
                <w:rPr>
                  <w:rStyle w:val="charCitHyperlinkAbbrev"/>
                </w:rPr>
                <w:noBreakHyphen/>
                <w:t>10</w:t>
              </w:r>
            </w:hyperlink>
          </w:p>
        </w:tc>
      </w:tr>
    </w:tbl>
    <w:p w14:paraId="2D7E2F64" w14:textId="77777777" w:rsidR="0059683E" w:rsidRPr="0059683E" w:rsidRDefault="0059683E" w:rsidP="0059683E">
      <w:pPr>
        <w:pStyle w:val="PageBreak"/>
      </w:pPr>
      <w:r w:rsidRPr="0059683E">
        <w:br w:type="page"/>
      </w:r>
    </w:p>
    <w:p w14:paraId="5CECD5FC" w14:textId="77777777" w:rsidR="00F3498B" w:rsidRPr="00D016E3" w:rsidRDefault="00F3498B" w:rsidP="007A1885">
      <w:pPr>
        <w:pStyle w:val="Endnote20"/>
      </w:pPr>
      <w:bookmarkStart w:id="351" w:name="_Toc215493535"/>
      <w:r w:rsidRPr="00D016E3">
        <w:rPr>
          <w:rStyle w:val="charTableNo"/>
        </w:rPr>
        <w:lastRenderedPageBreak/>
        <w:t>6</w:t>
      </w:r>
      <w:r w:rsidRPr="00217CE1">
        <w:tab/>
      </w:r>
      <w:r w:rsidRPr="00D016E3">
        <w:rPr>
          <w:rStyle w:val="charTableText"/>
        </w:rPr>
        <w:t>Expired transitional or validating provisions</w:t>
      </w:r>
      <w:bookmarkEnd w:id="351"/>
    </w:p>
    <w:p w14:paraId="04DA0967" w14:textId="6D777ABB" w:rsidR="00F3498B" w:rsidRDefault="00F3498B" w:rsidP="007A1885">
      <w:pPr>
        <w:pStyle w:val="EndNoteTextPub"/>
      </w:pPr>
      <w:r w:rsidRPr="00600F19">
        <w:t>This Act may be affected by transitional or validating provisions that have expired.  The expiry does not affect any continuing operation of the provisions (s</w:t>
      </w:r>
      <w:r>
        <w:t xml:space="preserve">ee </w:t>
      </w:r>
      <w:hyperlink r:id="rId1045" w:tooltip="A2001-14" w:history="1">
        <w:r w:rsidR="001927F7" w:rsidRPr="001927F7">
          <w:rPr>
            <w:rStyle w:val="charCitHyperlinkItal"/>
          </w:rPr>
          <w:t>Legislation Act</w:t>
        </w:r>
        <w:r w:rsidR="00467949">
          <w:rPr>
            <w:rStyle w:val="charCitHyperlinkItal"/>
          </w:rPr>
          <w:t xml:space="preserve"> </w:t>
        </w:r>
        <w:r w:rsidR="001927F7" w:rsidRPr="001927F7">
          <w:rPr>
            <w:rStyle w:val="charCitHyperlinkItal"/>
          </w:rPr>
          <w:t>2001</w:t>
        </w:r>
      </w:hyperlink>
      <w:r>
        <w:t>, s 88 (1)).</w:t>
      </w:r>
    </w:p>
    <w:p w14:paraId="3BA77AA0" w14:textId="77777777" w:rsidR="00F3498B" w:rsidRDefault="00F3498B" w:rsidP="007A1885">
      <w:pPr>
        <w:pStyle w:val="EndNoteTextPub"/>
        <w:spacing w:before="120"/>
      </w:pPr>
      <w:r>
        <w:t>Expired provisions are removed from the republished law when the expiry takes effect and are listed in the amendment history using the abbreviation ‘exp’ followed by the date of the expiry.</w:t>
      </w:r>
    </w:p>
    <w:p w14:paraId="23182D89" w14:textId="77777777" w:rsidR="00F3498B" w:rsidRDefault="00F3498B" w:rsidP="007A1885">
      <w:pPr>
        <w:pStyle w:val="EndNoteTextPub"/>
        <w:spacing w:before="120"/>
      </w:pPr>
      <w:r>
        <w:t>To find the expired provisions see the version of this Act before the expiry took effect.  T</w:t>
      </w:r>
      <w:r w:rsidRPr="007C2321">
        <w:t xml:space="preserve">he ACT legislation register </w:t>
      </w:r>
      <w:r>
        <w:t>has point-in-time versions of this Act.</w:t>
      </w:r>
    </w:p>
    <w:p w14:paraId="71979956" w14:textId="77777777" w:rsidR="00893802" w:rsidRDefault="00893802">
      <w:pPr>
        <w:pStyle w:val="05EndNote"/>
        <w:sectPr w:rsidR="00893802" w:rsidSect="00D016E3">
          <w:headerReference w:type="even" r:id="rId1046"/>
          <w:headerReference w:type="default" r:id="rId1047"/>
          <w:footerReference w:type="even" r:id="rId1048"/>
          <w:footerReference w:type="default" r:id="rId1049"/>
          <w:pgSz w:w="11907" w:h="16839" w:code="9"/>
          <w:pgMar w:top="3000" w:right="1900" w:bottom="2500" w:left="2300" w:header="2480" w:footer="2100" w:gutter="0"/>
          <w:cols w:space="720"/>
          <w:docGrid w:linePitch="326"/>
        </w:sectPr>
      </w:pPr>
    </w:p>
    <w:p w14:paraId="5FE27DC3" w14:textId="77777777" w:rsidR="0079696A" w:rsidRDefault="0079696A">
      <w:pPr>
        <w:rPr>
          <w:color w:val="000000"/>
          <w:sz w:val="22"/>
        </w:rPr>
      </w:pPr>
    </w:p>
    <w:p w14:paraId="0EFF960F" w14:textId="77777777" w:rsidR="0059683E" w:rsidRDefault="0059683E">
      <w:pPr>
        <w:rPr>
          <w:color w:val="000000"/>
          <w:sz w:val="22"/>
        </w:rPr>
      </w:pPr>
    </w:p>
    <w:p w14:paraId="7E2C665B" w14:textId="77777777" w:rsidR="0059683E" w:rsidRDefault="0059683E">
      <w:pPr>
        <w:rPr>
          <w:color w:val="000000"/>
          <w:sz w:val="22"/>
        </w:rPr>
      </w:pPr>
    </w:p>
    <w:p w14:paraId="085FB802" w14:textId="77777777" w:rsidR="00E541C8" w:rsidRDefault="00E541C8">
      <w:pPr>
        <w:rPr>
          <w:color w:val="000000"/>
          <w:sz w:val="22"/>
        </w:rPr>
      </w:pPr>
    </w:p>
    <w:p w14:paraId="5B22DD72" w14:textId="77777777" w:rsidR="00E541C8" w:rsidRDefault="00E541C8">
      <w:pPr>
        <w:rPr>
          <w:color w:val="000000"/>
          <w:sz w:val="22"/>
        </w:rPr>
      </w:pPr>
    </w:p>
    <w:p w14:paraId="63964B82" w14:textId="77777777" w:rsidR="00E541C8" w:rsidRDefault="00E541C8">
      <w:pPr>
        <w:rPr>
          <w:color w:val="000000"/>
          <w:sz w:val="22"/>
        </w:rPr>
      </w:pPr>
    </w:p>
    <w:p w14:paraId="17DBA60D" w14:textId="77777777" w:rsidR="00E541C8" w:rsidRDefault="00E541C8">
      <w:pPr>
        <w:rPr>
          <w:color w:val="000000"/>
          <w:sz w:val="22"/>
        </w:rPr>
      </w:pPr>
    </w:p>
    <w:p w14:paraId="607E02CF" w14:textId="77777777" w:rsidR="00E541C8" w:rsidRDefault="00E541C8">
      <w:pPr>
        <w:rPr>
          <w:color w:val="000000"/>
          <w:sz w:val="22"/>
        </w:rPr>
      </w:pPr>
    </w:p>
    <w:p w14:paraId="5D3EA0FB" w14:textId="77777777" w:rsidR="00E541C8" w:rsidRDefault="00E541C8">
      <w:pPr>
        <w:rPr>
          <w:color w:val="000000"/>
          <w:sz w:val="22"/>
        </w:rPr>
      </w:pPr>
    </w:p>
    <w:p w14:paraId="46B29899" w14:textId="77777777" w:rsidR="00E541C8" w:rsidRDefault="00E541C8">
      <w:pPr>
        <w:rPr>
          <w:color w:val="000000"/>
          <w:sz w:val="22"/>
        </w:rPr>
      </w:pPr>
    </w:p>
    <w:p w14:paraId="7E8D7E26" w14:textId="77777777" w:rsidR="00C02A8E" w:rsidRDefault="00C02A8E">
      <w:pPr>
        <w:rPr>
          <w:color w:val="000000"/>
          <w:sz w:val="22"/>
        </w:rPr>
      </w:pPr>
    </w:p>
    <w:p w14:paraId="154BE58C" w14:textId="77777777" w:rsidR="00C02A8E" w:rsidRDefault="00C02A8E">
      <w:pPr>
        <w:rPr>
          <w:color w:val="000000"/>
          <w:sz w:val="22"/>
        </w:rPr>
      </w:pPr>
    </w:p>
    <w:p w14:paraId="2596F3E6" w14:textId="77777777" w:rsidR="00C02A8E" w:rsidRDefault="00C02A8E">
      <w:pPr>
        <w:rPr>
          <w:color w:val="000000"/>
          <w:sz w:val="22"/>
        </w:rPr>
      </w:pPr>
    </w:p>
    <w:p w14:paraId="11E68D2C" w14:textId="77777777" w:rsidR="00C02A8E" w:rsidRDefault="00C02A8E">
      <w:pPr>
        <w:rPr>
          <w:color w:val="000000"/>
          <w:sz w:val="22"/>
        </w:rPr>
      </w:pPr>
    </w:p>
    <w:p w14:paraId="2ECFE33B" w14:textId="77777777" w:rsidR="00C02A8E" w:rsidRDefault="00C02A8E">
      <w:pPr>
        <w:rPr>
          <w:color w:val="000000"/>
          <w:sz w:val="22"/>
        </w:rPr>
      </w:pPr>
    </w:p>
    <w:p w14:paraId="4C94F023" w14:textId="77777777" w:rsidR="00E541C8" w:rsidRDefault="00E541C8">
      <w:pPr>
        <w:rPr>
          <w:color w:val="000000"/>
          <w:sz w:val="22"/>
        </w:rPr>
      </w:pPr>
    </w:p>
    <w:p w14:paraId="08CD3E4B" w14:textId="77777777" w:rsidR="00E541C8" w:rsidRDefault="00E541C8">
      <w:pPr>
        <w:rPr>
          <w:color w:val="000000"/>
          <w:sz w:val="22"/>
        </w:rPr>
      </w:pPr>
    </w:p>
    <w:p w14:paraId="44DB72FA" w14:textId="77777777" w:rsidR="00E541C8" w:rsidRDefault="00E541C8">
      <w:pPr>
        <w:rPr>
          <w:color w:val="000000"/>
          <w:sz w:val="22"/>
        </w:rPr>
      </w:pPr>
    </w:p>
    <w:p w14:paraId="31D6AF59" w14:textId="77777777" w:rsidR="00E541C8" w:rsidRDefault="00E541C8">
      <w:pPr>
        <w:rPr>
          <w:color w:val="000000"/>
          <w:sz w:val="22"/>
        </w:rPr>
      </w:pPr>
    </w:p>
    <w:p w14:paraId="1411AA99" w14:textId="77777777" w:rsidR="00E541C8" w:rsidRDefault="00E541C8">
      <w:pPr>
        <w:rPr>
          <w:color w:val="000000"/>
          <w:sz w:val="22"/>
        </w:rPr>
      </w:pPr>
    </w:p>
    <w:p w14:paraId="04CA6B14" w14:textId="77777777" w:rsidR="00E541C8" w:rsidRDefault="00E541C8">
      <w:pPr>
        <w:rPr>
          <w:color w:val="000000"/>
          <w:sz w:val="22"/>
        </w:rPr>
      </w:pPr>
    </w:p>
    <w:p w14:paraId="647A9A48" w14:textId="77777777" w:rsidR="00E541C8" w:rsidRDefault="00E541C8">
      <w:pPr>
        <w:rPr>
          <w:color w:val="000000"/>
          <w:sz w:val="22"/>
        </w:rPr>
      </w:pPr>
    </w:p>
    <w:p w14:paraId="4E7DA8F4" w14:textId="77777777" w:rsidR="0059683E" w:rsidRDefault="0059683E">
      <w:pPr>
        <w:rPr>
          <w:color w:val="000000"/>
          <w:sz w:val="22"/>
        </w:rPr>
      </w:pPr>
    </w:p>
    <w:p w14:paraId="45C76897" w14:textId="77777777" w:rsidR="0059683E" w:rsidRDefault="0059683E">
      <w:pPr>
        <w:rPr>
          <w:color w:val="000000"/>
          <w:sz w:val="22"/>
        </w:rPr>
      </w:pPr>
    </w:p>
    <w:p w14:paraId="0E043B6E" w14:textId="124E1E51" w:rsidR="00893802" w:rsidRDefault="00893802">
      <w:pPr>
        <w:rPr>
          <w:color w:val="000000"/>
          <w:sz w:val="22"/>
        </w:rPr>
      </w:pPr>
      <w:r>
        <w:rPr>
          <w:color w:val="000000"/>
          <w:sz w:val="22"/>
        </w:rPr>
        <w:t xml:space="preserve">©  </w:t>
      </w:r>
      <w:r w:rsidR="00DA122D">
        <w:rPr>
          <w:color w:val="000000"/>
          <w:sz w:val="22"/>
        </w:rPr>
        <w:t>A</w:t>
      </w:r>
      <w:r w:rsidR="00E7452A">
        <w:rPr>
          <w:color w:val="000000"/>
          <w:sz w:val="22"/>
        </w:rPr>
        <w:t xml:space="preserve">ustralian Capital </w:t>
      </w:r>
      <w:r w:rsidR="001326DD">
        <w:rPr>
          <w:color w:val="000000"/>
          <w:sz w:val="22"/>
        </w:rPr>
        <w:t xml:space="preserve">Territory </w:t>
      </w:r>
      <w:r w:rsidR="00D016E3">
        <w:rPr>
          <w:color w:val="000000"/>
          <w:sz w:val="22"/>
        </w:rPr>
        <w:t>2025</w:t>
      </w:r>
    </w:p>
    <w:p w14:paraId="5368A4E1" w14:textId="77777777" w:rsidR="00893802" w:rsidRDefault="00893802">
      <w:pPr>
        <w:pStyle w:val="06Copyright"/>
        <w:sectPr w:rsidR="00893802">
          <w:headerReference w:type="even" r:id="rId1050"/>
          <w:headerReference w:type="default" r:id="rId1051"/>
          <w:footerReference w:type="even" r:id="rId1052"/>
          <w:footerReference w:type="default" r:id="rId1053"/>
          <w:headerReference w:type="first" r:id="rId1054"/>
          <w:footerReference w:type="first" r:id="rId1055"/>
          <w:type w:val="continuous"/>
          <w:pgSz w:w="11907" w:h="16839" w:code="9"/>
          <w:pgMar w:top="3000" w:right="1900" w:bottom="2500" w:left="2300" w:header="2480" w:footer="2100" w:gutter="0"/>
          <w:pgNumType w:fmt="lowerRoman"/>
          <w:cols w:space="720"/>
          <w:titlePg/>
          <w:docGrid w:linePitch="254"/>
        </w:sectPr>
      </w:pPr>
    </w:p>
    <w:p w14:paraId="708A353C" w14:textId="77777777" w:rsidR="00893802" w:rsidRDefault="00893802"/>
    <w:sectPr w:rsidR="00893802" w:rsidSect="004950A4">
      <w:headerReference w:type="first" r:id="rId1056"/>
      <w:footerReference w:type="first" r:id="rId1057"/>
      <w:type w:val="continuous"/>
      <w:pgSz w:w="11907" w:h="16839" w:code="9"/>
      <w:pgMar w:top="3000" w:right="2300" w:bottom="2500" w:left="2300" w:header="2480" w:footer="21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CE0B6" w14:textId="77777777" w:rsidR="0004690A" w:rsidRDefault="0004690A" w:rsidP="00893802">
      <w:pPr>
        <w:pStyle w:val="Modsubparareturn"/>
      </w:pPr>
      <w:r>
        <w:separator/>
      </w:r>
    </w:p>
  </w:endnote>
  <w:endnote w:type="continuationSeparator" w:id="0">
    <w:p w14:paraId="0EC096EE" w14:textId="77777777" w:rsidR="0004690A" w:rsidRDefault="0004690A" w:rsidP="00893802">
      <w:pPr>
        <w:pStyle w:val="Modsubparareturn"/>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CTCrest">
    <w:altName w:val="Courier New"/>
    <w:panose1 w:val="00000000000000000000"/>
    <w:charset w:val="00"/>
    <w:family w:val="modern"/>
    <w:notTrueType/>
    <w:pitch w:val="fixed"/>
    <w:sig w:usb0="00000003" w:usb1="00000000" w:usb2="00000000" w:usb3="00000000" w:csb0="00000001"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CBD9F" w14:textId="431049AE" w:rsidR="00467949" w:rsidRPr="004179C4" w:rsidRDefault="004179C4" w:rsidP="004179C4">
    <w:pPr>
      <w:pStyle w:val="Footer"/>
      <w:jc w:val="center"/>
      <w:rPr>
        <w:rFonts w:cs="Arial"/>
        <w:sz w:val="14"/>
      </w:rPr>
    </w:pPr>
    <w:r w:rsidRPr="004179C4">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4E459" w14:textId="77777777" w:rsidR="00AF205E" w:rsidRDefault="00AF205E">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AF205E" w14:paraId="760A29CE" w14:textId="77777777">
      <w:tc>
        <w:tcPr>
          <w:tcW w:w="847" w:type="pct"/>
        </w:tcPr>
        <w:p w14:paraId="61890811" w14:textId="77777777" w:rsidR="00AF205E" w:rsidRDefault="00AF205E">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136</w:t>
          </w:r>
          <w:r>
            <w:rPr>
              <w:rStyle w:val="PageNumber"/>
            </w:rPr>
            <w:fldChar w:fldCharType="end"/>
          </w:r>
        </w:p>
      </w:tc>
      <w:tc>
        <w:tcPr>
          <w:tcW w:w="3092" w:type="pct"/>
        </w:tcPr>
        <w:p w14:paraId="610756EE" w14:textId="436D4D5E" w:rsidR="00AF205E" w:rsidRDefault="000041EF">
          <w:pPr>
            <w:pStyle w:val="Footer"/>
            <w:jc w:val="center"/>
          </w:pPr>
          <w:r>
            <w:fldChar w:fldCharType="begin"/>
          </w:r>
          <w:r>
            <w:instrText xml:space="preserve"> REF Citation *\charformat </w:instrText>
          </w:r>
          <w:r>
            <w:fldChar w:fldCharType="separate"/>
          </w:r>
          <w:r w:rsidR="00C040D4">
            <w:t>Education Act 2004</w:t>
          </w:r>
          <w:r>
            <w:fldChar w:fldCharType="end"/>
          </w:r>
        </w:p>
        <w:p w14:paraId="719ED1BC" w14:textId="28461111" w:rsidR="00AF205E" w:rsidRDefault="000041EF">
          <w:pPr>
            <w:pStyle w:val="FooterInfoCentre"/>
          </w:pPr>
          <w:r>
            <w:fldChar w:fldCharType="begin"/>
          </w:r>
          <w:r>
            <w:instrText xml:space="preserve"> DOCPROPERTY "Eff"  *\charformat </w:instrText>
          </w:r>
          <w:r>
            <w:fldChar w:fldCharType="separate"/>
          </w:r>
          <w:r w:rsidR="00C040D4">
            <w:t xml:space="preserve">Effective:  </w:t>
          </w:r>
          <w:r>
            <w:fldChar w:fldCharType="end"/>
          </w:r>
          <w:r>
            <w:fldChar w:fldCharType="begin"/>
          </w:r>
          <w:r>
            <w:instrText xml:space="preserve"> DOCPROPERTY "StartDt"  *\charformat </w:instrText>
          </w:r>
          <w:r>
            <w:fldChar w:fldCharType="separate"/>
          </w:r>
          <w:r w:rsidR="00C040D4">
            <w:t>16/12/25</w:t>
          </w:r>
          <w:r>
            <w:fldChar w:fldCharType="end"/>
          </w:r>
          <w:r>
            <w:fldChar w:fldCharType="begin"/>
          </w:r>
          <w:r>
            <w:instrText xml:space="preserve"> DOCPROPERTY "EndDt"  *\charformat </w:instrText>
          </w:r>
          <w:r>
            <w:fldChar w:fldCharType="separate"/>
          </w:r>
          <w:r w:rsidR="00C040D4">
            <w:t>-01/01/26</w:t>
          </w:r>
          <w:r>
            <w:fldChar w:fldCharType="end"/>
          </w:r>
        </w:p>
      </w:tc>
      <w:tc>
        <w:tcPr>
          <w:tcW w:w="1061" w:type="pct"/>
        </w:tcPr>
        <w:p w14:paraId="74E0FB00" w14:textId="1DDA46D4" w:rsidR="00AF205E" w:rsidRDefault="000041EF">
          <w:pPr>
            <w:pStyle w:val="Footer"/>
            <w:jc w:val="right"/>
          </w:pPr>
          <w:r>
            <w:fldChar w:fldCharType="begin"/>
          </w:r>
          <w:r>
            <w:instrText xml:space="preserve"> DOCPROPERTY "Category"  *\charformat  </w:instrText>
          </w:r>
          <w:r>
            <w:fldChar w:fldCharType="separate"/>
          </w:r>
          <w:r w:rsidR="00C040D4">
            <w:t>R38</w:t>
          </w:r>
          <w:r>
            <w:fldChar w:fldCharType="end"/>
          </w:r>
          <w:r w:rsidR="00AF205E">
            <w:br/>
          </w:r>
          <w:r>
            <w:fldChar w:fldCharType="begin"/>
          </w:r>
          <w:r>
            <w:instrText xml:space="preserve"> DOCPROPERTY "RepubDt"  *\charformat  </w:instrText>
          </w:r>
          <w:r>
            <w:fldChar w:fldCharType="separate"/>
          </w:r>
          <w:r w:rsidR="00C040D4">
            <w:t>16/12/25</w:t>
          </w:r>
          <w:r>
            <w:fldChar w:fldCharType="end"/>
          </w:r>
        </w:p>
      </w:tc>
    </w:tr>
  </w:tbl>
  <w:p w14:paraId="7EF2B8F2" w14:textId="35F73551" w:rsidR="00AF205E" w:rsidRPr="004179C4" w:rsidRDefault="000041EF" w:rsidP="004179C4">
    <w:pPr>
      <w:pStyle w:val="Status"/>
      <w:rPr>
        <w:rFonts w:cs="Arial"/>
      </w:rPr>
    </w:pPr>
    <w:r w:rsidRPr="004179C4">
      <w:rPr>
        <w:rFonts w:cs="Arial"/>
      </w:rPr>
      <w:fldChar w:fldCharType="begin"/>
    </w:r>
    <w:r w:rsidRPr="004179C4">
      <w:rPr>
        <w:rFonts w:cs="Arial"/>
      </w:rPr>
      <w:instrText xml:space="preserve"> DOCPROPERTY "Status" </w:instrText>
    </w:r>
    <w:r w:rsidRPr="004179C4">
      <w:rPr>
        <w:rFonts w:cs="Arial"/>
      </w:rPr>
      <w:fldChar w:fldCharType="separate"/>
    </w:r>
    <w:r w:rsidR="00C040D4" w:rsidRPr="004179C4">
      <w:rPr>
        <w:rFonts w:cs="Arial"/>
      </w:rPr>
      <w:t xml:space="preserve"> </w:t>
    </w:r>
    <w:r w:rsidRPr="004179C4">
      <w:rPr>
        <w:rFonts w:cs="Arial"/>
      </w:rPr>
      <w:fldChar w:fldCharType="end"/>
    </w:r>
    <w:r w:rsidR="004179C4" w:rsidRPr="004179C4">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F82DA" w14:textId="77777777" w:rsidR="00AF205E" w:rsidRDefault="00AF205E">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AF205E" w14:paraId="325D0313" w14:textId="77777777">
      <w:tc>
        <w:tcPr>
          <w:tcW w:w="1061" w:type="pct"/>
        </w:tcPr>
        <w:p w14:paraId="0C7BCB8D" w14:textId="119E7D71" w:rsidR="00AF205E" w:rsidRDefault="000041EF">
          <w:pPr>
            <w:pStyle w:val="Footer"/>
          </w:pPr>
          <w:r>
            <w:fldChar w:fldCharType="begin"/>
          </w:r>
          <w:r>
            <w:instrText xml:space="preserve"> DOCPROPERTY "Category"  *\charformat  </w:instrText>
          </w:r>
          <w:r>
            <w:fldChar w:fldCharType="separate"/>
          </w:r>
          <w:r w:rsidR="00C040D4">
            <w:t>R38</w:t>
          </w:r>
          <w:r>
            <w:fldChar w:fldCharType="end"/>
          </w:r>
          <w:r w:rsidR="00AF205E">
            <w:br/>
          </w:r>
          <w:r>
            <w:fldChar w:fldCharType="begin"/>
          </w:r>
          <w:r>
            <w:instrText xml:space="preserve"> DOCPROPERTY "RepubDt"  *\charformat  </w:instrText>
          </w:r>
          <w:r>
            <w:fldChar w:fldCharType="separate"/>
          </w:r>
          <w:r w:rsidR="00C040D4">
            <w:t>16/12/25</w:t>
          </w:r>
          <w:r>
            <w:fldChar w:fldCharType="end"/>
          </w:r>
        </w:p>
      </w:tc>
      <w:tc>
        <w:tcPr>
          <w:tcW w:w="3092" w:type="pct"/>
        </w:tcPr>
        <w:p w14:paraId="043C987F" w14:textId="6F270B30" w:rsidR="00AF205E" w:rsidRDefault="000041EF">
          <w:pPr>
            <w:pStyle w:val="Footer"/>
            <w:jc w:val="center"/>
          </w:pPr>
          <w:r>
            <w:fldChar w:fldCharType="begin"/>
          </w:r>
          <w:r>
            <w:instrText xml:space="preserve"> REF Citation *\charformat </w:instrText>
          </w:r>
          <w:r>
            <w:fldChar w:fldCharType="separate"/>
          </w:r>
          <w:r w:rsidR="00C040D4">
            <w:t>Education Act 2004</w:t>
          </w:r>
          <w:r>
            <w:fldChar w:fldCharType="end"/>
          </w:r>
        </w:p>
        <w:p w14:paraId="23B3036D" w14:textId="6CA695E3" w:rsidR="00AF205E" w:rsidRDefault="000041EF">
          <w:pPr>
            <w:pStyle w:val="FooterInfoCentre"/>
          </w:pPr>
          <w:r>
            <w:fldChar w:fldCharType="begin"/>
          </w:r>
          <w:r>
            <w:instrText xml:space="preserve"> DOCPROPERTY "Eff"  *\charformat </w:instrText>
          </w:r>
          <w:r>
            <w:fldChar w:fldCharType="separate"/>
          </w:r>
          <w:r w:rsidR="00C040D4">
            <w:t xml:space="preserve">Effective:  </w:t>
          </w:r>
          <w:r>
            <w:fldChar w:fldCharType="end"/>
          </w:r>
          <w:r>
            <w:fldChar w:fldCharType="begin"/>
          </w:r>
          <w:r>
            <w:instrText xml:space="preserve"> DOCPROPERTY "StartDt"  *\charformat </w:instrText>
          </w:r>
          <w:r>
            <w:fldChar w:fldCharType="separate"/>
          </w:r>
          <w:r w:rsidR="00C040D4">
            <w:t>16/12/25</w:t>
          </w:r>
          <w:r>
            <w:fldChar w:fldCharType="end"/>
          </w:r>
          <w:r>
            <w:fldChar w:fldCharType="begin"/>
          </w:r>
          <w:r>
            <w:instrText xml:space="preserve"> DOCPROPERTY "EndDt"  *\charformat </w:instrText>
          </w:r>
          <w:r>
            <w:fldChar w:fldCharType="separate"/>
          </w:r>
          <w:r w:rsidR="00C040D4">
            <w:t>-01/01/26</w:t>
          </w:r>
          <w:r>
            <w:fldChar w:fldCharType="end"/>
          </w:r>
        </w:p>
      </w:tc>
      <w:tc>
        <w:tcPr>
          <w:tcW w:w="847" w:type="pct"/>
        </w:tcPr>
        <w:p w14:paraId="2597246C" w14:textId="77777777" w:rsidR="00AF205E" w:rsidRDefault="00AF205E">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137</w:t>
          </w:r>
          <w:r>
            <w:rPr>
              <w:rStyle w:val="PageNumber"/>
            </w:rPr>
            <w:fldChar w:fldCharType="end"/>
          </w:r>
        </w:p>
      </w:tc>
    </w:tr>
  </w:tbl>
  <w:p w14:paraId="354BC074" w14:textId="73AFAFC6" w:rsidR="00AF205E" w:rsidRPr="004179C4" w:rsidRDefault="000041EF" w:rsidP="004179C4">
    <w:pPr>
      <w:pStyle w:val="Status"/>
      <w:rPr>
        <w:rFonts w:cs="Arial"/>
      </w:rPr>
    </w:pPr>
    <w:r w:rsidRPr="004179C4">
      <w:rPr>
        <w:rFonts w:cs="Arial"/>
      </w:rPr>
      <w:fldChar w:fldCharType="begin"/>
    </w:r>
    <w:r w:rsidRPr="004179C4">
      <w:rPr>
        <w:rFonts w:cs="Arial"/>
      </w:rPr>
      <w:instrText xml:space="preserve"> DOCPROPERTY "Status" </w:instrText>
    </w:r>
    <w:r w:rsidRPr="004179C4">
      <w:rPr>
        <w:rFonts w:cs="Arial"/>
      </w:rPr>
      <w:fldChar w:fldCharType="separate"/>
    </w:r>
    <w:r w:rsidR="00C040D4" w:rsidRPr="004179C4">
      <w:rPr>
        <w:rFonts w:cs="Arial"/>
      </w:rPr>
      <w:t xml:space="preserve"> </w:t>
    </w:r>
    <w:r w:rsidRPr="004179C4">
      <w:rPr>
        <w:rFonts w:cs="Arial"/>
      </w:rPr>
      <w:fldChar w:fldCharType="end"/>
    </w:r>
    <w:r w:rsidR="004179C4" w:rsidRPr="004179C4">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A9E13" w14:textId="77777777" w:rsidR="00AF205E" w:rsidRDefault="00AF205E">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AF205E" w14:paraId="144AB8C3" w14:textId="77777777">
      <w:tc>
        <w:tcPr>
          <w:tcW w:w="847" w:type="pct"/>
        </w:tcPr>
        <w:p w14:paraId="216EEF4F" w14:textId="77777777" w:rsidR="00AF205E" w:rsidRDefault="00AF205E">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144</w:t>
          </w:r>
          <w:r>
            <w:rPr>
              <w:rStyle w:val="PageNumber"/>
            </w:rPr>
            <w:fldChar w:fldCharType="end"/>
          </w:r>
        </w:p>
      </w:tc>
      <w:tc>
        <w:tcPr>
          <w:tcW w:w="3092" w:type="pct"/>
        </w:tcPr>
        <w:p w14:paraId="37DF6A37" w14:textId="53796333" w:rsidR="00AF205E" w:rsidRDefault="000041EF">
          <w:pPr>
            <w:pStyle w:val="Footer"/>
            <w:jc w:val="center"/>
          </w:pPr>
          <w:r>
            <w:fldChar w:fldCharType="begin"/>
          </w:r>
          <w:r>
            <w:instrText xml:space="preserve"> REF Citation *\charformat </w:instrText>
          </w:r>
          <w:r>
            <w:fldChar w:fldCharType="separate"/>
          </w:r>
          <w:r w:rsidR="00C040D4">
            <w:t>Education Act 2004</w:t>
          </w:r>
          <w:r>
            <w:fldChar w:fldCharType="end"/>
          </w:r>
        </w:p>
        <w:p w14:paraId="10FA8285" w14:textId="5B0BCE53" w:rsidR="00AF205E" w:rsidRDefault="000041EF">
          <w:pPr>
            <w:pStyle w:val="FooterInfoCentre"/>
          </w:pPr>
          <w:r>
            <w:fldChar w:fldCharType="begin"/>
          </w:r>
          <w:r>
            <w:instrText xml:space="preserve"> DOCPROPERTY "Eff"  *\charformat </w:instrText>
          </w:r>
          <w:r>
            <w:fldChar w:fldCharType="separate"/>
          </w:r>
          <w:r w:rsidR="00C040D4">
            <w:t xml:space="preserve">Effective:  </w:t>
          </w:r>
          <w:r>
            <w:fldChar w:fldCharType="end"/>
          </w:r>
          <w:r>
            <w:fldChar w:fldCharType="begin"/>
          </w:r>
          <w:r>
            <w:instrText xml:space="preserve"> DOCPROPERTY "StartDt"  *\charformat </w:instrText>
          </w:r>
          <w:r>
            <w:fldChar w:fldCharType="separate"/>
          </w:r>
          <w:r w:rsidR="00C040D4">
            <w:t>16/12/25</w:t>
          </w:r>
          <w:r>
            <w:fldChar w:fldCharType="end"/>
          </w:r>
          <w:r>
            <w:fldChar w:fldCharType="begin"/>
          </w:r>
          <w:r>
            <w:instrText xml:space="preserve"> DOCPROPERTY "EndDt"  *\charformat </w:instrText>
          </w:r>
          <w:r>
            <w:fldChar w:fldCharType="separate"/>
          </w:r>
          <w:r w:rsidR="00C040D4">
            <w:t>-01/01/26</w:t>
          </w:r>
          <w:r>
            <w:fldChar w:fldCharType="end"/>
          </w:r>
        </w:p>
      </w:tc>
      <w:tc>
        <w:tcPr>
          <w:tcW w:w="1061" w:type="pct"/>
        </w:tcPr>
        <w:p w14:paraId="756DE72E" w14:textId="78B7158C" w:rsidR="00AF205E" w:rsidRDefault="000041EF">
          <w:pPr>
            <w:pStyle w:val="Footer"/>
            <w:jc w:val="right"/>
          </w:pPr>
          <w:r>
            <w:fldChar w:fldCharType="begin"/>
          </w:r>
          <w:r>
            <w:instrText xml:space="preserve"> DOCPROPERTY "Category"  *\charformat  </w:instrText>
          </w:r>
          <w:r>
            <w:fldChar w:fldCharType="separate"/>
          </w:r>
          <w:r w:rsidR="00C040D4">
            <w:t>R38</w:t>
          </w:r>
          <w:r>
            <w:fldChar w:fldCharType="end"/>
          </w:r>
          <w:r w:rsidR="00AF205E">
            <w:br/>
          </w:r>
          <w:r>
            <w:fldChar w:fldCharType="begin"/>
          </w:r>
          <w:r>
            <w:instrText xml:space="preserve"> DOCPROPERTY "RepubDt"  *\charformat  </w:instrText>
          </w:r>
          <w:r>
            <w:fldChar w:fldCharType="separate"/>
          </w:r>
          <w:r w:rsidR="00C040D4">
            <w:t>16/12/25</w:t>
          </w:r>
          <w:r>
            <w:fldChar w:fldCharType="end"/>
          </w:r>
        </w:p>
      </w:tc>
    </w:tr>
  </w:tbl>
  <w:p w14:paraId="119EDDCB" w14:textId="14E708E5" w:rsidR="00AF205E" w:rsidRPr="004179C4" w:rsidRDefault="000041EF" w:rsidP="004179C4">
    <w:pPr>
      <w:pStyle w:val="Status"/>
      <w:rPr>
        <w:rFonts w:cs="Arial"/>
      </w:rPr>
    </w:pPr>
    <w:r w:rsidRPr="004179C4">
      <w:rPr>
        <w:rFonts w:cs="Arial"/>
      </w:rPr>
      <w:fldChar w:fldCharType="begin"/>
    </w:r>
    <w:r w:rsidRPr="004179C4">
      <w:rPr>
        <w:rFonts w:cs="Arial"/>
      </w:rPr>
      <w:instrText xml:space="preserve"> DOCPROPERTY "Status" </w:instrText>
    </w:r>
    <w:r w:rsidRPr="004179C4">
      <w:rPr>
        <w:rFonts w:cs="Arial"/>
      </w:rPr>
      <w:fldChar w:fldCharType="separate"/>
    </w:r>
    <w:r w:rsidR="00C040D4" w:rsidRPr="004179C4">
      <w:rPr>
        <w:rFonts w:cs="Arial"/>
      </w:rPr>
      <w:t xml:space="preserve"> </w:t>
    </w:r>
    <w:r w:rsidRPr="004179C4">
      <w:rPr>
        <w:rFonts w:cs="Arial"/>
      </w:rPr>
      <w:fldChar w:fldCharType="end"/>
    </w:r>
    <w:r w:rsidR="004179C4" w:rsidRPr="004179C4">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0204C" w14:textId="77777777" w:rsidR="00AF205E" w:rsidRDefault="00AF205E">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AF205E" w14:paraId="1CE2B0B9" w14:textId="77777777">
      <w:tc>
        <w:tcPr>
          <w:tcW w:w="1061" w:type="pct"/>
        </w:tcPr>
        <w:p w14:paraId="33C3DE20" w14:textId="6DF650DC" w:rsidR="00AF205E" w:rsidRDefault="000041EF">
          <w:pPr>
            <w:pStyle w:val="Footer"/>
          </w:pPr>
          <w:r>
            <w:fldChar w:fldCharType="begin"/>
          </w:r>
          <w:r>
            <w:instrText xml:space="preserve"> DOCPROPERTY "Category"  *\charformat  </w:instrText>
          </w:r>
          <w:r>
            <w:fldChar w:fldCharType="separate"/>
          </w:r>
          <w:r w:rsidR="00C040D4">
            <w:t>R38</w:t>
          </w:r>
          <w:r>
            <w:fldChar w:fldCharType="end"/>
          </w:r>
          <w:r w:rsidR="00AF205E">
            <w:br/>
          </w:r>
          <w:r>
            <w:fldChar w:fldCharType="begin"/>
          </w:r>
          <w:r>
            <w:instrText xml:space="preserve"> DOCPROPERTY "RepubDt"  *\charformat  </w:instrText>
          </w:r>
          <w:r>
            <w:fldChar w:fldCharType="separate"/>
          </w:r>
          <w:r w:rsidR="00C040D4">
            <w:t>16/12/25</w:t>
          </w:r>
          <w:r>
            <w:fldChar w:fldCharType="end"/>
          </w:r>
        </w:p>
      </w:tc>
      <w:tc>
        <w:tcPr>
          <w:tcW w:w="3092" w:type="pct"/>
        </w:tcPr>
        <w:p w14:paraId="7C2D3548" w14:textId="0927ADAD" w:rsidR="00AF205E" w:rsidRDefault="000041EF">
          <w:pPr>
            <w:pStyle w:val="Footer"/>
            <w:jc w:val="center"/>
          </w:pPr>
          <w:r>
            <w:fldChar w:fldCharType="begin"/>
          </w:r>
          <w:r>
            <w:instrText xml:space="preserve"> REF Citation *\charformat </w:instrText>
          </w:r>
          <w:r>
            <w:fldChar w:fldCharType="separate"/>
          </w:r>
          <w:r w:rsidR="00C040D4">
            <w:t>Education Act 2004</w:t>
          </w:r>
          <w:r>
            <w:fldChar w:fldCharType="end"/>
          </w:r>
        </w:p>
        <w:p w14:paraId="6D620C2E" w14:textId="7F9DA8F0" w:rsidR="00AF205E" w:rsidRDefault="000041EF">
          <w:pPr>
            <w:pStyle w:val="FooterInfoCentre"/>
          </w:pPr>
          <w:r>
            <w:fldChar w:fldCharType="begin"/>
          </w:r>
          <w:r>
            <w:instrText xml:space="preserve"> DOCPROPERTY "Eff"  *\charformat </w:instrText>
          </w:r>
          <w:r>
            <w:fldChar w:fldCharType="separate"/>
          </w:r>
          <w:r w:rsidR="00C040D4">
            <w:t xml:space="preserve">Effective:  </w:t>
          </w:r>
          <w:r>
            <w:fldChar w:fldCharType="end"/>
          </w:r>
          <w:r>
            <w:fldChar w:fldCharType="begin"/>
          </w:r>
          <w:r>
            <w:instrText xml:space="preserve"> DOCPROPERTY "StartDt"  *\charformat </w:instrText>
          </w:r>
          <w:r>
            <w:fldChar w:fldCharType="separate"/>
          </w:r>
          <w:r w:rsidR="00C040D4">
            <w:t>16/12/25</w:t>
          </w:r>
          <w:r>
            <w:fldChar w:fldCharType="end"/>
          </w:r>
          <w:r>
            <w:fldChar w:fldCharType="begin"/>
          </w:r>
          <w:r>
            <w:instrText xml:space="preserve"> DOCPROPERTY "EndDt"  *\charformat </w:instrText>
          </w:r>
          <w:r>
            <w:fldChar w:fldCharType="separate"/>
          </w:r>
          <w:r w:rsidR="00C040D4">
            <w:t>-01/01/26</w:t>
          </w:r>
          <w:r>
            <w:fldChar w:fldCharType="end"/>
          </w:r>
        </w:p>
      </w:tc>
      <w:tc>
        <w:tcPr>
          <w:tcW w:w="847" w:type="pct"/>
        </w:tcPr>
        <w:p w14:paraId="657A38D2" w14:textId="77777777" w:rsidR="00AF205E" w:rsidRDefault="00AF205E">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143</w:t>
          </w:r>
          <w:r>
            <w:rPr>
              <w:rStyle w:val="PageNumber"/>
            </w:rPr>
            <w:fldChar w:fldCharType="end"/>
          </w:r>
        </w:p>
      </w:tc>
    </w:tr>
  </w:tbl>
  <w:p w14:paraId="3FA27A48" w14:textId="67C53DF7" w:rsidR="00AF205E" w:rsidRPr="004179C4" w:rsidRDefault="000041EF" w:rsidP="004179C4">
    <w:pPr>
      <w:pStyle w:val="Status"/>
      <w:rPr>
        <w:rFonts w:cs="Arial"/>
      </w:rPr>
    </w:pPr>
    <w:r w:rsidRPr="004179C4">
      <w:rPr>
        <w:rFonts w:cs="Arial"/>
      </w:rPr>
      <w:fldChar w:fldCharType="begin"/>
    </w:r>
    <w:r w:rsidRPr="004179C4">
      <w:rPr>
        <w:rFonts w:cs="Arial"/>
      </w:rPr>
      <w:instrText xml:space="preserve"> DOCPROPERTY "Status" </w:instrText>
    </w:r>
    <w:r w:rsidRPr="004179C4">
      <w:rPr>
        <w:rFonts w:cs="Arial"/>
      </w:rPr>
      <w:fldChar w:fldCharType="separate"/>
    </w:r>
    <w:r w:rsidR="00C040D4" w:rsidRPr="004179C4">
      <w:rPr>
        <w:rFonts w:cs="Arial"/>
      </w:rPr>
      <w:t xml:space="preserve"> </w:t>
    </w:r>
    <w:r w:rsidRPr="004179C4">
      <w:rPr>
        <w:rFonts w:cs="Arial"/>
      </w:rPr>
      <w:fldChar w:fldCharType="end"/>
    </w:r>
    <w:r w:rsidR="004179C4" w:rsidRPr="004179C4">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167FA" w14:textId="77777777" w:rsidR="00AF205E" w:rsidRDefault="00AF205E">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AF205E" w14:paraId="068E892C" w14:textId="77777777">
      <w:tc>
        <w:tcPr>
          <w:tcW w:w="847" w:type="pct"/>
        </w:tcPr>
        <w:p w14:paraId="157E9C7E" w14:textId="77777777" w:rsidR="00AF205E" w:rsidRDefault="00AF205E">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168</w:t>
          </w:r>
          <w:r>
            <w:rPr>
              <w:rStyle w:val="PageNumber"/>
            </w:rPr>
            <w:fldChar w:fldCharType="end"/>
          </w:r>
        </w:p>
      </w:tc>
      <w:tc>
        <w:tcPr>
          <w:tcW w:w="3092" w:type="pct"/>
        </w:tcPr>
        <w:p w14:paraId="354649DE" w14:textId="53A731F8" w:rsidR="00AF205E" w:rsidRDefault="000041EF">
          <w:pPr>
            <w:pStyle w:val="Footer"/>
            <w:jc w:val="center"/>
          </w:pPr>
          <w:r>
            <w:fldChar w:fldCharType="begin"/>
          </w:r>
          <w:r>
            <w:instrText xml:space="preserve"> REF Citation *\charformat </w:instrText>
          </w:r>
          <w:r>
            <w:fldChar w:fldCharType="separate"/>
          </w:r>
          <w:r w:rsidR="00C040D4">
            <w:t>Education Act 2004</w:t>
          </w:r>
          <w:r>
            <w:fldChar w:fldCharType="end"/>
          </w:r>
        </w:p>
        <w:p w14:paraId="648C970C" w14:textId="7CBE064B" w:rsidR="00AF205E" w:rsidRDefault="000041EF">
          <w:pPr>
            <w:pStyle w:val="FooterInfoCentre"/>
          </w:pPr>
          <w:r>
            <w:fldChar w:fldCharType="begin"/>
          </w:r>
          <w:r>
            <w:instrText xml:space="preserve"> DOCPROPERTY "Eff"  *\charformat </w:instrText>
          </w:r>
          <w:r>
            <w:fldChar w:fldCharType="separate"/>
          </w:r>
          <w:r w:rsidR="00C040D4">
            <w:t xml:space="preserve">Effective:  </w:t>
          </w:r>
          <w:r>
            <w:fldChar w:fldCharType="end"/>
          </w:r>
          <w:r>
            <w:fldChar w:fldCharType="begin"/>
          </w:r>
          <w:r>
            <w:instrText xml:space="preserve"> DOCPROPERTY "StartDt"  *\charformat </w:instrText>
          </w:r>
          <w:r>
            <w:fldChar w:fldCharType="separate"/>
          </w:r>
          <w:r w:rsidR="00C040D4">
            <w:t>16/12/25</w:t>
          </w:r>
          <w:r>
            <w:fldChar w:fldCharType="end"/>
          </w:r>
          <w:r>
            <w:fldChar w:fldCharType="begin"/>
          </w:r>
          <w:r>
            <w:instrText xml:space="preserve"> DOCPROPERTY "EndDt"  *\charformat </w:instrText>
          </w:r>
          <w:r>
            <w:fldChar w:fldCharType="separate"/>
          </w:r>
          <w:r w:rsidR="00C040D4">
            <w:t>-01/01/26</w:t>
          </w:r>
          <w:r>
            <w:fldChar w:fldCharType="end"/>
          </w:r>
        </w:p>
      </w:tc>
      <w:tc>
        <w:tcPr>
          <w:tcW w:w="1061" w:type="pct"/>
        </w:tcPr>
        <w:p w14:paraId="008B998E" w14:textId="6A964BED" w:rsidR="00AF205E" w:rsidRDefault="000041EF">
          <w:pPr>
            <w:pStyle w:val="Footer"/>
            <w:jc w:val="right"/>
          </w:pPr>
          <w:r>
            <w:fldChar w:fldCharType="begin"/>
          </w:r>
          <w:r>
            <w:instrText xml:space="preserve"> DOCPROPERTY "Category"  *\charformat  </w:instrText>
          </w:r>
          <w:r>
            <w:fldChar w:fldCharType="separate"/>
          </w:r>
          <w:r w:rsidR="00C040D4">
            <w:t>R38</w:t>
          </w:r>
          <w:r>
            <w:fldChar w:fldCharType="end"/>
          </w:r>
          <w:r w:rsidR="00AF205E">
            <w:br/>
          </w:r>
          <w:r>
            <w:fldChar w:fldCharType="begin"/>
          </w:r>
          <w:r>
            <w:instrText xml:space="preserve"> DOCPROPERTY "RepubDt"  *\charformat  </w:instrText>
          </w:r>
          <w:r>
            <w:fldChar w:fldCharType="separate"/>
          </w:r>
          <w:r w:rsidR="00C040D4">
            <w:t>16/12/25</w:t>
          </w:r>
          <w:r>
            <w:fldChar w:fldCharType="end"/>
          </w:r>
        </w:p>
      </w:tc>
    </w:tr>
  </w:tbl>
  <w:p w14:paraId="25311363" w14:textId="6A87521D" w:rsidR="00AF205E" w:rsidRPr="004179C4" w:rsidRDefault="000041EF" w:rsidP="004179C4">
    <w:pPr>
      <w:pStyle w:val="Status"/>
      <w:rPr>
        <w:rFonts w:cs="Arial"/>
      </w:rPr>
    </w:pPr>
    <w:r w:rsidRPr="004179C4">
      <w:rPr>
        <w:rFonts w:cs="Arial"/>
      </w:rPr>
      <w:fldChar w:fldCharType="begin"/>
    </w:r>
    <w:r w:rsidRPr="004179C4">
      <w:rPr>
        <w:rFonts w:cs="Arial"/>
      </w:rPr>
      <w:instrText xml:space="preserve"> DOCPROPERTY "Status" </w:instrText>
    </w:r>
    <w:r w:rsidRPr="004179C4">
      <w:rPr>
        <w:rFonts w:cs="Arial"/>
      </w:rPr>
      <w:fldChar w:fldCharType="separate"/>
    </w:r>
    <w:r w:rsidR="00C040D4" w:rsidRPr="004179C4">
      <w:rPr>
        <w:rFonts w:cs="Arial"/>
      </w:rPr>
      <w:t xml:space="preserve"> </w:t>
    </w:r>
    <w:r w:rsidRPr="004179C4">
      <w:rPr>
        <w:rFonts w:cs="Arial"/>
      </w:rPr>
      <w:fldChar w:fldCharType="end"/>
    </w:r>
    <w:r w:rsidR="004179C4" w:rsidRPr="004179C4">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EC767" w14:textId="77777777" w:rsidR="00AF205E" w:rsidRDefault="00AF205E">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AF205E" w14:paraId="3FCA9C8F" w14:textId="77777777">
      <w:tc>
        <w:tcPr>
          <w:tcW w:w="1061" w:type="pct"/>
        </w:tcPr>
        <w:p w14:paraId="17348367" w14:textId="01066756" w:rsidR="00AF205E" w:rsidRDefault="000041EF">
          <w:pPr>
            <w:pStyle w:val="Footer"/>
          </w:pPr>
          <w:r>
            <w:fldChar w:fldCharType="begin"/>
          </w:r>
          <w:r>
            <w:instrText xml:space="preserve"> DOCPROPERTY "Category"  *\charformat  </w:instrText>
          </w:r>
          <w:r>
            <w:fldChar w:fldCharType="separate"/>
          </w:r>
          <w:r w:rsidR="00C040D4">
            <w:t>R38</w:t>
          </w:r>
          <w:r>
            <w:fldChar w:fldCharType="end"/>
          </w:r>
          <w:r w:rsidR="00AF205E">
            <w:br/>
          </w:r>
          <w:r>
            <w:fldChar w:fldCharType="begin"/>
          </w:r>
          <w:r>
            <w:instrText xml:space="preserve"> DOCPROPERTY "RepubDt"  *\charformat  </w:instrText>
          </w:r>
          <w:r>
            <w:fldChar w:fldCharType="separate"/>
          </w:r>
          <w:r w:rsidR="00C040D4">
            <w:t>16/12/25</w:t>
          </w:r>
          <w:r>
            <w:fldChar w:fldCharType="end"/>
          </w:r>
        </w:p>
      </w:tc>
      <w:tc>
        <w:tcPr>
          <w:tcW w:w="3092" w:type="pct"/>
        </w:tcPr>
        <w:p w14:paraId="54A1B6BF" w14:textId="2ABA8B02" w:rsidR="00AF205E" w:rsidRDefault="000041EF">
          <w:pPr>
            <w:pStyle w:val="Footer"/>
            <w:jc w:val="center"/>
          </w:pPr>
          <w:r>
            <w:fldChar w:fldCharType="begin"/>
          </w:r>
          <w:r>
            <w:instrText xml:space="preserve"> REF Citation *\charformat </w:instrText>
          </w:r>
          <w:r>
            <w:fldChar w:fldCharType="separate"/>
          </w:r>
          <w:r w:rsidR="00C040D4">
            <w:t>Education Act 2004</w:t>
          </w:r>
          <w:r>
            <w:fldChar w:fldCharType="end"/>
          </w:r>
        </w:p>
        <w:p w14:paraId="5AEC9D4B" w14:textId="4182AD51" w:rsidR="00AF205E" w:rsidRDefault="000041EF">
          <w:pPr>
            <w:pStyle w:val="FooterInfoCentre"/>
          </w:pPr>
          <w:r>
            <w:fldChar w:fldCharType="begin"/>
          </w:r>
          <w:r>
            <w:instrText xml:space="preserve"> DOCPROPERTY "Eff"  *\charformat </w:instrText>
          </w:r>
          <w:r>
            <w:fldChar w:fldCharType="separate"/>
          </w:r>
          <w:r w:rsidR="00C040D4">
            <w:t xml:space="preserve">Effective:  </w:t>
          </w:r>
          <w:r>
            <w:fldChar w:fldCharType="end"/>
          </w:r>
          <w:r>
            <w:fldChar w:fldCharType="begin"/>
          </w:r>
          <w:r>
            <w:instrText xml:space="preserve"> DOCPROPERTY "StartDt"  *\charformat </w:instrText>
          </w:r>
          <w:r>
            <w:fldChar w:fldCharType="separate"/>
          </w:r>
          <w:r w:rsidR="00C040D4">
            <w:t>16/12/25</w:t>
          </w:r>
          <w:r>
            <w:fldChar w:fldCharType="end"/>
          </w:r>
          <w:r>
            <w:fldChar w:fldCharType="begin"/>
          </w:r>
          <w:r>
            <w:instrText xml:space="preserve"> DOCPROPERTY "EndDt"  *\charformat </w:instrText>
          </w:r>
          <w:r>
            <w:fldChar w:fldCharType="separate"/>
          </w:r>
          <w:r w:rsidR="00C040D4">
            <w:t>-01/01/26</w:t>
          </w:r>
          <w:r>
            <w:fldChar w:fldCharType="end"/>
          </w:r>
        </w:p>
      </w:tc>
      <w:tc>
        <w:tcPr>
          <w:tcW w:w="847" w:type="pct"/>
        </w:tcPr>
        <w:p w14:paraId="425B3344" w14:textId="77777777" w:rsidR="00AF205E" w:rsidRDefault="00AF205E">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167</w:t>
          </w:r>
          <w:r>
            <w:rPr>
              <w:rStyle w:val="PageNumber"/>
            </w:rPr>
            <w:fldChar w:fldCharType="end"/>
          </w:r>
        </w:p>
      </w:tc>
    </w:tr>
  </w:tbl>
  <w:p w14:paraId="5AE4E028" w14:textId="7E4CFCB3" w:rsidR="00AF205E" w:rsidRPr="004179C4" w:rsidRDefault="000041EF" w:rsidP="004179C4">
    <w:pPr>
      <w:pStyle w:val="Status"/>
      <w:rPr>
        <w:rFonts w:cs="Arial"/>
      </w:rPr>
    </w:pPr>
    <w:r w:rsidRPr="004179C4">
      <w:rPr>
        <w:rFonts w:cs="Arial"/>
      </w:rPr>
      <w:fldChar w:fldCharType="begin"/>
    </w:r>
    <w:r w:rsidRPr="004179C4">
      <w:rPr>
        <w:rFonts w:cs="Arial"/>
      </w:rPr>
      <w:instrText xml:space="preserve"> DOCPROPERTY "Status" </w:instrText>
    </w:r>
    <w:r w:rsidRPr="004179C4">
      <w:rPr>
        <w:rFonts w:cs="Arial"/>
      </w:rPr>
      <w:fldChar w:fldCharType="separate"/>
    </w:r>
    <w:r w:rsidR="00C040D4" w:rsidRPr="004179C4">
      <w:rPr>
        <w:rFonts w:cs="Arial"/>
      </w:rPr>
      <w:t xml:space="preserve"> </w:t>
    </w:r>
    <w:r w:rsidRPr="004179C4">
      <w:rPr>
        <w:rFonts w:cs="Arial"/>
      </w:rPr>
      <w:fldChar w:fldCharType="end"/>
    </w:r>
    <w:r w:rsidR="004179C4" w:rsidRPr="004179C4">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86595" w14:textId="2DAE5C45" w:rsidR="00AF205E" w:rsidRPr="004179C4" w:rsidRDefault="004179C4" w:rsidP="004179C4">
    <w:pPr>
      <w:pStyle w:val="Footer"/>
      <w:jc w:val="center"/>
      <w:rPr>
        <w:rFonts w:cs="Arial"/>
        <w:sz w:val="14"/>
      </w:rPr>
    </w:pPr>
    <w:r w:rsidRPr="004179C4">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8BDC2" w14:textId="3D4F7E55" w:rsidR="00AF205E" w:rsidRPr="004179C4" w:rsidRDefault="00AF205E" w:rsidP="004179C4">
    <w:pPr>
      <w:pStyle w:val="Footer"/>
      <w:jc w:val="center"/>
      <w:rPr>
        <w:rFonts w:cs="Arial"/>
        <w:sz w:val="14"/>
      </w:rPr>
    </w:pPr>
    <w:r w:rsidRPr="004179C4">
      <w:rPr>
        <w:rFonts w:cs="Arial"/>
        <w:sz w:val="14"/>
      </w:rPr>
      <w:fldChar w:fldCharType="begin"/>
    </w:r>
    <w:r w:rsidRPr="004179C4">
      <w:rPr>
        <w:rFonts w:cs="Arial"/>
        <w:sz w:val="14"/>
      </w:rPr>
      <w:instrText xml:space="preserve"> COMMENTS  \* MERGEFORMAT </w:instrText>
    </w:r>
    <w:r w:rsidRPr="004179C4">
      <w:rPr>
        <w:rFonts w:cs="Arial"/>
        <w:sz w:val="14"/>
      </w:rPr>
      <w:fldChar w:fldCharType="end"/>
    </w:r>
    <w:r w:rsidR="004179C4" w:rsidRPr="004179C4">
      <w:rPr>
        <w:rFonts w:cs="Arial"/>
        <w:sz w:val="14"/>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39AD9" w14:textId="646622BC" w:rsidR="00AF205E" w:rsidRPr="004179C4" w:rsidRDefault="004179C4" w:rsidP="004179C4">
    <w:pPr>
      <w:pStyle w:val="Footer"/>
      <w:jc w:val="center"/>
      <w:rPr>
        <w:rFonts w:cs="Arial"/>
        <w:sz w:val="14"/>
      </w:rPr>
    </w:pPr>
    <w:r w:rsidRPr="004179C4">
      <w:rPr>
        <w:rFonts w:cs="Arial"/>
        <w:sz w:val="14"/>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EE53F" w14:textId="77777777" w:rsidR="00AF205E" w:rsidRDefault="00AF20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9B4FD" w14:textId="4C35B291" w:rsidR="00AF205E" w:rsidRPr="004179C4" w:rsidRDefault="00AF205E" w:rsidP="004179C4">
    <w:pPr>
      <w:pStyle w:val="Footer"/>
      <w:jc w:val="center"/>
      <w:rPr>
        <w:rFonts w:cs="Arial"/>
        <w:sz w:val="14"/>
      </w:rPr>
    </w:pPr>
    <w:r w:rsidRPr="004179C4">
      <w:rPr>
        <w:rFonts w:cs="Arial"/>
        <w:sz w:val="14"/>
      </w:rPr>
      <w:fldChar w:fldCharType="begin"/>
    </w:r>
    <w:r w:rsidRPr="004179C4">
      <w:rPr>
        <w:rFonts w:cs="Arial"/>
        <w:sz w:val="14"/>
      </w:rPr>
      <w:instrText xml:space="preserve"> DOCPROPERTY "Status" </w:instrText>
    </w:r>
    <w:r w:rsidRPr="004179C4">
      <w:rPr>
        <w:rFonts w:cs="Arial"/>
        <w:sz w:val="14"/>
      </w:rPr>
      <w:fldChar w:fldCharType="separate"/>
    </w:r>
    <w:r w:rsidR="00C040D4" w:rsidRPr="004179C4">
      <w:rPr>
        <w:rFonts w:cs="Arial"/>
        <w:sz w:val="14"/>
      </w:rPr>
      <w:t xml:space="preserve"> </w:t>
    </w:r>
    <w:r w:rsidRPr="004179C4">
      <w:rPr>
        <w:rFonts w:cs="Arial"/>
        <w:sz w:val="14"/>
      </w:rPr>
      <w:fldChar w:fldCharType="end"/>
    </w:r>
    <w:r w:rsidRPr="004179C4">
      <w:rPr>
        <w:rFonts w:cs="Arial"/>
        <w:sz w:val="14"/>
      </w:rPr>
      <w:fldChar w:fldCharType="begin"/>
    </w:r>
    <w:r w:rsidRPr="004179C4">
      <w:rPr>
        <w:rFonts w:cs="Arial"/>
        <w:sz w:val="14"/>
      </w:rPr>
      <w:instrText xml:space="preserve"> COMMENTS  \* MERGEFORMAT </w:instrText>
    </w:r>
    <w:r w:rsidRPr="004179C4">
      <w:rPr>
        <w:rFonts w:cs="Arial"/>
        <w:sz w:val="14"/>
      </w:rPr>
      <w:fldChar w:fldCharType="end"/>
    </w:r>
    <w:r w:rsidR="004179C4" w:rsidRPr="004179C4">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4EC54" w14:textId="08EECCDB" w:rsidR="00467949" w:rsidRPr="004179C4" w:rsidRDefault="004179C4" w:rsidP="004179C4">
    <w:pPr>
      <w:pStyle w:val="Footer"/>
      <w:jc w:val="center"/>
      <w:rPr>
        <w:rFonts w:cs="Arial"/>
        <w:sz w:val="14"/>
      </w:rPr>
    </w:pPr>
    <w:r w:rsidRPr="004179C4">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F4A22" w14:textId="77777777" w:rsidR="00AF205E" w:rsidRDefault="00AF205E">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AF205E" w14:paraId="664B7928" w14:textId="77777777">
      <w:tc>
        <w:tcPr>
          <w:tcW w:w="846" w:type="pct"/>
        </w:tcPr>
        <w:p w14:paraId="464BE19A" w14:textId="77777777" w:rsidR="00AF205E" w:rsidRDefault="00AF205E">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tc>
      <w:tc>
        <w:tcPr>
          <w:tcW w:w="3093" w:type="pct"/>
        </w:tcPr>
        <w:p w14:paraId="681AB679" w14:textId="43B848DE" w:rsidR="00AF205E" w:rsidRDefault="000041EF">
          <w:pPr>
            <w:pStyle w:val="Footer"/>
            <w:jc w:val="center"/>
          </w:pPr>
          <w:r>
            <w:fldChar w:fldCharType="begin"/>
          </w:r>
          <w:r>
            <w:instrText xml:space="preserve"> REF Citation *\charformat </w:instrText>
          </w:r>
          <w:r>
            <w:fldChar w:fldCharType="separate"/>
          </w:r>
          <w:r w:rsidR="00C040D4">
            <w:t>Education Act 2004</w:t>
          </w:r>
          <w:r>
            <w:fldChar w:fldCharType="end"/>
          </w:r>
        </w:p>
        <w:p w14:paraId="63D71E84" w14:textId="17CB1A73" w:rsidR="00AF205E" w:rsidRDefault="000041EF">
          <w:pPr>
            <w:pStyle w:val="FooterInfoCentre"/>
          </w:pPr>
          <w:r>
            <w:fldChar w:fldCharType="begin"/>
          </w:r>
          <w:r>
            <w:instrText xml:space="preserve"> DOCPROPERTY "Eff"  </w:instrText>
          </w:r>
          <w:r>
            <w:fldChar w:fldCharType="separate"/>
          </w:r>
          <w:r w:rsidR="00C040D4">
            <w:t xml:space="preserve">Effective:  </w:t>
          </w:r>
          <w:r>
            <w:fldChar w:fldCharType="end"/>
          </w:r>
          <w:r>
            <w:fldChar w:fldCharType="begin"/>
          </w:r>
          <w:r>
            <w:instrText xml:space="preserve"> DOCPROPERTY "StartDt"   </w:instrText>
          </w:r>
          <w:r>
            <w:fldChar w:fldCharType="separate"/>
          </w:r>
          <w:r w:rsidR="00C040D4">
            <w:t>16/12/25</w:t>
          </w:r>
          <w:r>
            <w:fldChar w:fldCharType="end"/>
          </w:r>
          <w:r>
            <w:fldChar w:fldCharType="begin"/>
          </w:r>
          <w:r>
            <w:instrText xml:space="preserve"> DOCPROPERTY "EndDt"  </w:instrText>
          </w:r>
          <w:r>
            <w:fldChar w:fldCharType="separate"/>
          </w:r>
          <w:r w:rsidR="00C040D4">
            <w:t>-01/01/26</w:t>
          </w:r>
          <w:r>
            <w:fldChar w:fldCharType="end"/>
          </w:r>
        </w:p>
      </w:tc>
      <w:tc>
        <w:tcPr>
          <w:tcW w:w="1061" w:type="pct"/>
        </w:tcPr>
        <w:p w14:paraId="4EBA90A2" w14:textId="428BC7EB" w:rsidR="00AF205E" w:rsidRDefault="000041EF">
          <w:pPr>
            <w:pStyle w:val="Footer"/>
            <w:jc w:val="right"/>
          </w:pPr>
          <w:r>
            <w:fldChar w:fldCharType="begin"/>
          </w:r>
          <w:r>
            <w:instrText xml:space="preserve"> DOCPROPERTY "Category"  </w:instrText>
          </w:r>
          <w:r>
            <w:fldChar w:fldCharType="separate"/>
          </w:r>
          <w:r w:rsidR="00C040D4">
            <w:t>R38</w:t>
          </w:r>
          <w:r>
            <w:fldChar w:fldCharType="end"/>
          </w:r>
          <w:r w:rsidR="00AF205E">
            <w:br/>
          </w:r>
          <w:r>
            <w:fldChar w:fldCharType="begin"/>
          </w:r>
          <w:r>
            <w:instrText xml:space="preserve"> DOCPROPERTY "RepubDt"  </w:instrText>
          </w:r>
          <w:r>
            <w:fldChar w:fldCharType="separate"/>
          </w:r>
          <w:r w:rsidR="00C040D4">
            <w:t>16/12/25</w:t>
          </w:r>
          <w:r>
            <w:fldChar w:fldCharType="end"/>
          </w:r>
        </w:p>
      </w:tc>
    </w:tr>
  </w:tbl>
  <w:p w14:paraId="7873D95B" w14:textId="788C4263" w:rsidR="00AF205E" w:rsidRPr="004179C4" w:rsidRDefault="000041EF" w:rsidP="004179C4">
    <w:pPr>
      <w:pStyle w:val="Status"/>
      <w:rPr>
        <w:rFonts w:cs="Arial"/>
      </w:rPr>
    </w:pPr>
    <w:r w:rsidRPr="004179C4">
      <w:rPr>
        <w:rFonts w:cs="Arial"/>
      </w:rPr>
      <w:fldChar w:fldCharType="begin"/>
    </w:r>
    <w:r w:rsidRPr="004179C4">
      <w:rPr>
        <w:rFonts w:cs="Arial"/>
      </w:rPr>
      <w:instrText xml:space="preserve"> DOCPROPERTY "Status" </w:instrText>
    </w:r>
    <w:r w:rsidRPr="004179C4">
      <w:rPr>
        <w:rFonts w:cs="Arial"/>
      </w:rPr>
      <w:fldChar w:fldCharType="separate"/>
    </w:r>
    <w:r w:rsidR="00C040D4" w:rsidRPr="004179C4">
      <w:rPr>
        <w:rFonts w:cs="Arial"/>
      </w:rPr>
      <w:t xml:space="preserve"> </w:t>
    </w:r>
    <w:r w:rsidRPr="004179C4">
      <w:rPr>
        <w:rFonts w:cs="Arial"/>
      </w:rPr>
      <w:fldChar w:fldCharType="end"/>
    </w:r>
    <w:r w:rsidR="004179C4" w:rsidRPr="004179C4">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31E1E" w14:textId="77777777" w:rsidR="00AF205E" w:rsidRDefault="00AF205E">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AF205E" w14:paraId="472F5A99" w14:textId="77777777">
      <w:tc>
        <w:tcPr>
          <w:tcW w:w="1061" w:type="pct"/>
        </w:tcPr>
        <w:p w14:paraId="71E756A3" w14:textId="6C923336" w:rsidR="00AF205E" w:rsidRDefault="000041EF">
          <w:pPr>
            <w:pStyle w:val="Footer"/>
          </w:pPr>
          <w:r>
            <w:fldChar w:fldCharType="begin"/>
          </w:r>
          <w:r>
            <w:instrText xml:space="preserve"> DOCPROPERTY "Category"  </w:instrText>
          </w:r>
          <w:r>
            <w:fldChar w:fldCharType="separate"/>
          </w:r>
          <w:r w:rsidR="00C040D4">
            <w:t>R38</w:t>
          </w:r>
          <w:r>
            <w:fldChar w:fldCharType="end"/>
          </w:r>
          <w:r w:rsidR="00AF205E">
            <w:br/>
          </w:r>
          <w:r>
            <w:fldChar w:fldCharType="begin"/>
          </w:r>
          <w:r>
            <w:instrText xml:space="preserve"> DOCPROPERTY "RepubDt"  </w:instrText>
          </w:r>
          <w:r>
            <w:fldChar w:fldCharType="separate"/>
          </w:r>
          <w:r w:rsidR="00C040D4">
            <w:t>16/12/25</w:t>
          </w:r>
          <w:r>
            <w:fldChar w:fldCharType="end"/>
          </w:r>
        </w:p>
      </w:tc>
      <w:tc>
        <w:tcPr>
          <w:tcW w:w="3093" w:type="pct"/>
        </w:tcPr>
        <w:p w14:paraId="52F3A114" w14:textId="0D564F8F" w:rsidR="00AF205E" w:rsidRDefault="000041EF">
          <w:pPr>
            <w:pStyle w:val="Footer"/>
            <w:jc w:val="center"/>
          </w:pPr>
          <w:r>
            <w:fldChar w:fldCharType="begin"/>
          </w:r>
          <w:r>
            <w:instrText xml:space="preserve"> REF Citation *\charformat </w:instrText>
          </w:r>
          <w:r>
            <w:fldChar w:fldCharType="separate"/>
          </w:r>
          <w:r w:rsidR="00C040D4">
            <w:t>Education Act 2004</w:t>
          </w:r>
          <w:r>
            <w:fldChar w:fldCharType="end"/>
          </w:r>
        </w:p>
        <w:p w14:paraId="67774B76" w14:textId="202A43E6" w:rsidR="00AF205E" w:rsidRDefault="000041EF">
          <w:pPr>
            <w:pStyle w:val="FooterInfoCentre"/>
          </w:pPr>
          <w:r>
            <w:fldChar w:fldCharType="begin"/>
          </w:r>
          <w:r>
            <w:instrText xml:space="preserve"> DOCPROPERTY "Eff"  </w:instrText>
          </w:r>
          <w:r>
            <w:fldChar w:fldCharType="separate"/>
          </w:r>
          <w:r w:rsidR="00C040D4">
            <w:t xml:space="preserve">Effective:  </w:t>
          </w:r>
          <w:r>
            <w:fldChar w:fldCharType="end"/>
          </w:r>
          <w:r>
            <w:fldChar w:fldCharType="begin"/>
          </w:r>
          <w:r>
            <w:instrText xml:space="preserve"> DOCPROPERTY "StartDt"  </w:instrText>
          </w:r>
          <w:r>
            <w:fldChar w:fldCharType="separate"/>
          </w:r>
          <w:r w:rsidR="00C040D4">
            <w:t>16/12/25</w:t>
          </w:r>
          <w:r>
            <w:fldChar w:fldCharType="end"/>
          </w:r>
          <w:r>
            <w:fldChar w:fldCharType="begin"/>
          </w:r>
          <w:r>
            <w:instrText xml:space="preserve"> DOCPROPERTY "EndDt"  </w:instrText>
          </w:r>
          <w:r>
            <w:fldChar w:fldCharType="separate"/>
          </w:r>
          <w:r w:rsidR="00C040D4">
            <w:t>-01/01/26</w:t>
          </w:r>
          <w:r>
            <w:fldChar w:fldCharType="end"/>
          </w:r>
        </w:p>
      </w:tc>
      <w:tc>
        <w:tcPr>
          <w:tcW w:w="846" w:type="pct"/>
        </w:tcPr>
        <w:p w14:paraId="6696EDD8" w14:textId="77777777" w:rsidR="00AF205E" w:rsidRDefault="00AF205E">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9</w:t>
          </w:r>
          <w:r>
            <w:rPr>
              <w:rStyle w:val="PageNumber"/>
            </w:rPr>
            <w:fldChar w:fldCharType="end"/>
          </w:r>
        </w:p>
      </w:tc>
    </w:tr>
  </w:tbl>
  <w:p w14:paraId="7EB38555" w14:textId="6334B839" w:rsidR="00AF205E" w:rsidRPr="004179C4" w:rsidRDefault="000041EF" w:rsidP="004179C4">
    <w:pPr>
      <w:pStyle w:val="Status"/>
      <w:rPr>
        <w:rFonts w:cs="Arial"/>
      </w:rPr>
    </w:pPr>
    <w:r w:rsidRPr="004179C4">
      <w:rPr>
        <w:rFonts w:cs="Arial"/>
      </w:rPr>
      <w:fldChar w:fldCharType="begin"/>
    </w:r>
    <w:r w:rsidRPr="004179C4">
      <w:rPr>
        <w:rFonts w:cs="Arial"/>
      </w:rPr>
      <w:instrText xml:space="preserve"> DOCPROPERTY "Status" </w:instrText>
    </w:r>
    <w:r w:rsidRPr="004179C4">
      <w:rPr>
        <w:rFonts w:cs="Arial"/>
      </w:rPr>
      <w:fldChar w:fldCharType="separate"/>
    </w:r>
    <w:r w:rsidR="00C040D4" w:rsidRPr="004179C4">
      <w:rPr>
        <w:rFonts w:cs="Arial"/>
      </w:rPr>
      <w:t xml:space="preserve"> </w:t>
    </w:r>
    <w:r w:rsidRPr="004179C4">
      <w:rPr>
        <w:rFonts w:cs="Arial"/>
      </w:rPr>
      <w:fldChar w:fldCharType="end"/>
    </w:r>
    <w:r w:rsidR="004179C4" w:rsidRPr="004179C4">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3635D" w14:textId="77777777" w:rsidR="00AF205E" w:rsidRDefault="00AF205E">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AF205E" w14:paraId="48B51D61" w14:textId="77777777">
      <w:tc>
        <w:tcPr>
          <w:tcW w:w="1061" w:type="pct"/>
        </w:tcPr>
        <w:p w14:paraId="36F7AAD2" w14:textId="47C1445E" w:rsidR="00AF205E" w:rsidRDefault="000041EF">
          <w:pPr>
            <w:pStyle w:val="Footer"/>
          </w:pPr>
          <w:r>
            <w:fldChar w:fldCharType="begin"/>
          </w:r>
          <w:r>
            <w:instrText xml:space="preserve"> DOCPROPERTY "Category"  </w:instrText>
          </w:r>
          <w:r>
            <w:fldChar w:fldCharType="separate"/>
          </w:r>
          <w:r w:rsidR="00C040D4">
            <w:t>R38</w:t>
          </w:r>
          <w:r>
            <w:fldChar w:fldCharType="end"/>
          </w:r>
          <w:r w:rsidR="00AF205E">
            <w:br/>
          </w:r>
          <w:r>
            <w:fldChar w:fldCharType="begin"/>
          </w:r>
          <w:r>
            <w:instrText xml:space="preserve"> DOCPROPERTY "RepubDt"  </w:instrText>
          </w:r>
          <w:r>
            <w:fldChar w:fldCharType="separate"/>
          </w:r>
          <w:r w:rsidR="00C040D4">
            <w:t>16/12/25</w:t>
          </w:r>
          <w:r>
            <w:fldChar w:fldCharType="end"/>
          </w:r>
        </w:p>
      </w:tc>
      <w:tc>
        <w:tcPr>
          <w:tcW w:w="3093" w:type="pct"/>
        </w:tcPr>
        <w:p w14:paraId="5661116F" w14:textId="5D4C0EA3" w:rsidR="00AF205E" w:rsidRDefault="000041EF">
          <w:pPr>
            <w:pStyle w:val="Footer"/>
            <w:jc w:val="center"/>
          </w:pPr>
          <w:r>
            <w:fldChar w:fldCharType="begin"/>
          </w:r>
          <w:r>
            <w:instrText xml:space="preserve"> REF Citation *\charformat </w:instrText>
          </w:r>
          <w:r>
            <w:fldChar w:fldCharType="separate"/>
          </w:r>
          <w:r w:rsidR="00C040D4">
            <w:t>Education Act 2004</w:t>
          </w:r>
          <w:r>
            <w:fldChar w:fldCharType="end"/>
          </w:r>
        </w:p>
        <w:p w14:paraId="64E6A351" w14:textId="34409400" w:rsidR="00AF205E" w:rsidRDefault="000041EF">
          <w:pPr>
            <w:pStyle w:val="FooterInfoCentre"/>
          </w:pPr>
          <w:r>
            <w:fldChar w:fldCharType="begin"/>
          </w:r>
          <w:r>
            <w:instrText xml:space="preserve"> DOCPROPERTY "Eff"  </w:instrText>
          </w:r>
          <w:r>
            <w:fldChar w:fldCharType="separate"/>
          </w:r>
          <w:r w:rsidR="00C040D4">
            <w:t xml:space="preserve">Effective:  </w:t>
          </w:r>
          <w:r>
            <w:fldChar w:fldCharType="end"/>
          </w:r>
          <w:r>
            <w:fldChar w:fldCharType="begin"/>
          </w:r>
          <w:r>
            <w:instrText xml:space="preserve"> DOCPROPERTY "StartDt"   </w:instrText>
          </w:r>
          <w:r>
            <w:fldChar w:fldCharType="separate"/>
          </w:r>
          <w:r w:rsidR="00C040D4">
            <w:t>16/12/25</w:t>
          </w:r>
          <w:r>
            <w:fldChar w:fldCharType="end"/>
          </w:r>
          <w:r>
            <w:fldChar w:fldCharType="begin"/>
          </w:r>
          <w:r>
            <w:instrText xml:space="preserve"> DOCPROPERTY "EndDt"  </w:instrText>
          </w:r>
          <w:r>
            <w:fldChar w:fldCharType="separate"/>
          </w:r>
          <w:r w:rsidR="00C040D4">
            <w:t>-01/01/26</w:t>
          </w:r>
          <w:r>
            <w:fldChar w:fldCharType="end"/>
          </w:r>
        </w:p>
      </w:tc>
      <w:tc>
        <w:tcPr>
          <w:tcW w:w="846" w:type="pct"/>
        </w:tcPr>
        <w:p w14:paraId="7F144C03" w14:textId="77777777" w:rsidR="00AF205E" w:rsidRDefault="00AF205E">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6734E9AD" w14:textId="62E76C5B" w:rsidR="00AF205E" w:rsidRPr="004179C4" w:rsidRDefault="004179C4" w:rsidP="004179C4">
    <w:pPr>
      <w:pStyle w:val="Status"/>
      <w:rPr>
        <w:rFonts w:cs="Arial"/>
      </w:rPr>
    </w:pPr>
    <w:r w:rsidRPr="004179C4">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EE77D" w14:textId="77777777" w:rsidR="00AF205E" w:rsidRDefault="00AF205E">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AF205E" w14:paraId="5CBD683A" w14:textId="77777777">
      <w:tc>
        <w:tcPr>
          <w:tcW w:w="847" w:type="pct"/>
        </w:tcPr>
        <w:p w14:paraId="785366EC" w14:textId="77777777" w:rsidR="00AF205E" w:rsidRDefault="00AF205E">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132</w:t>
          </w:r>
          <w:r>
            <w:rPr>
              <w:rStyle w:val="PageNumber"/>
            </w:rPr>
            <w:fldChar w:fldCharType="end"/>
          </w:r>
        </w:p>
      </w:tc>
      <w:tc>
        <w:tcPr>
          <w:tcW w:w="3092" w:type="pct"/>
        </w:tcPr>
        <w:p w14:paraId="32A054A3" w14:textId="7FD5FB24" w:rsidR="00AF205E" w:rsidRDefault="000041EF">
          <w:pPr>
            <w:pStyle w:val="Footer"/>
            <w:jc w:val="center"/>
          </w:pPr>
          <w:r>
            <w:fldChar w:fldCharType="begin"/>
          </w:r>
          <w:r>
            <w:instrText xml:space="preserve"> REF Citation *\charformat </w:instrText>
          </w:r>
          <w:r>
            <w:fldChar w:fldCharType="separate"/>
          </w:r>
          <w:r w:rsidR="00C040D4">
            <w:t>Education Act 2004</w:t>
          </w:r>
          <w:r>
            <w:fldChar w:fldCharType="end"/>
          </w:r>
        </w:p>
        <w:p w14:paraId="4BDBB014" w14:textId="50E2ACCF" w:rsidR="00AF205E" w:rsidRDefault="000041EF">
          <w:pPr>
            <w:pStyle w:val="FooterInfoCentre"/>
          </w:pPr>
          <w:r>
            <w:fldChar w:fldCharType="begin"/>
          </w:r>
          <w:r>
            <w:instrText xml:space="preserve"> DOCPROPERTY "Eff"  *\charformat </w:instrText>
          </w:r>
          <w:r>
            <w:fldChar w:fldCharType="separate"/>
          </w:r>
          <w:r w:rsidR="00C040D4">
            <w:t xml:space="preserve">Effective:  </w:t>
          </w:r>
          <w:r>
            <w:fldChar w:fldCharType="end"/>
          </w:r>
          <w:r>
            <w:fldChar w:fldCharType="begin"/>
          </w:r>
          <w:r>
            <w:instrText xml:space="preserve"> DOCPROPERTY "StartDt"  *\charformat </w:instrText>
          </w:r>
          <w:r>
            <w:fldChar w:fldCharType="separate"/>
          </w:r>
          <w:r w:rsidR="00C040D4">
            <w:t>16/12/25</w:t>
          </w:r>
          <w:r>
            <w:fldChar w:fldCharType="end"/>
          </w:r>
          <w:r>
            <w:fldChar w:fldCharType="begin"/>
          </w:r>
          <w:r>
            <w:instrText xml:space="preserve"> DOCPROPERTY "EndDt"  *\charformat </w:instrText>
          </w:r>
          <w:r>
            <w:fldChar w:fldCharType="separate"/>
          </w:r>
          <w:r w:rsidR="00C040D4">
            <w:t>-01/01/26</w:t>
          </w:r>
          <w:r>
            <w:fldChar w:fldCharType="end"/>
          </w:r>
        </w:p>
      </w:tc>
      <w:tc>
        <w:tcPr>
          <w:tcW w:w="1061" w:type="pct"/>
        </w:tcPr>
        <w:p w14:paraId="45FED851" w14:textId="2137C9E5" w:rsidR="00AF205E" w:rsidRDefault="000041EF">
          <w:pPr>
            <w:pStyle w:val="Footer"/>
            <w:jc w:val="right"/>
          </w:pPr>
          <w:r>
            <w:fldChar w:fldCharType="begin"/>
          </w:r>
          <w:r>
            <w:instrText xml:space="preserve"> DOCPROPERTY "Category"  *\charformat  </w:instrText>
          </w:r>
          <w:r>
            <w:fldChar w:fldCharType="separate"/>
          </w:r>
          <w:r w:rsidR="00C040D4">
            <w:t>R38</w:t>
          </w:r>
          <w:r>
            <w:fldChar w:fldCharType="end"/>
          </w:r>
          <w:r w:rsidR="00AF205E">
            <w:br/>
          </w:r>
          <w:r>
            <w:fldChar w:fldCharType="begin"/>
          </w:r>
          <w:r>
            <w:instrText xml:space="preserve"> DOCPROPERTY "RepubDt"  *\charformat  </w:instrText>
          </w:r>
          <w:r>
            <w:fldChar w:fldCharType="separate"/>
          </w:r>
          <w:r w:rsidR="00C040D4">
            <w:t>16/12/25</w:t>
          </w:r>
          <w:r>
            <w:fldChar w:fldCharType="end"/>
          </w:r>
        </w:p>
      </w:tc>
    </w:tr>
  </w:tbl>
  <w:p w14:paraId="695459E0" w14:textId="38DC3A27" w:rsidR="00AF205E" w:rsidRPr="004179C4" w:rsidRDefault="000041EF" w:rsidP="004179C4">
    <w:pPr>
      <w:pStyle w:val="Status"/>
      <w:rPr>
        <w:rFonts w:cs="Arial"/>
      </w:rPr>
    </w:pPr>
    <w:r w:rsidRPr="004179C4">
      <w:rPr>
        <w:rFonts w:cs="Arial"/>
      </w:rPr>
      <w:fldChar w:fldCharType="begin"/>
    </w:r>
    <w:r w:rsidRPr="004179C4">
      <w:rPr>
        <w:rFonts w:cs="Arial"/>
      </w:rPr>
      <w:instrText xml:space="preserve"> DOCPROPERTY "Status" </w:instrText>
    </w:r>
    <w:r w:rsidRPr="004179C4">
      <w:rPr>
        <w:rFonts w:cs="Arial"/>
      </w:rPr>
      <w:fldChar w:fldCharType="separate"/>
    </w:r>
    <w:r w:rsidR="00C040D4" w:rsidRPr="004179C4">
      <w:rPr>
        <w:rFonts w:cs="Arial"/>
      </w:rPr>
      <w:t xml:space="preserve"> </w:t>
    </w:r>
    <w:r w:rsidRPr="004179C4">
      <w:rPr>
        <w:rFonts w:cs="Arial"/>
      </w:rPr>
      <w:fldChar w:fldCharType="end"/>
    </w:r>
    <w:r w:rsidR="004179C4" w:rsidRPr="004179C4">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B22A6" w14:textId="77777777" w:rsidR="00AF205E" w:rsidRDefault="00AF205E">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AF205E" w14:paraId="0DA2B35F" w14:textId="77777777">
      <w:tc>
        <w:tcPr>
          <w:tcW w:w="1061" w:type="pct"/>
        </w:tcPr>
        <w:p w14:paraId="3A5D0502" w14:textId="5D7773DB" w:rsidR="00AF205E" w:rsidRDefault="000041EF">
          <w:pPr>
            <w:pStyle w:val="Footer"/>
          </w:pPr>
          <w:r>
            <w:fldChar w:fldCharType="begin"/>
          </w:r>
          <w:r>
            <w:instrText xml:space="preserve"> DOCPROPERTY "Category"  *\charformat  </w:instrText>
          </w:r>
          <w:r>
            <w:fldChar w:fldCharType="separate"/>
          </w:r>
          <w:r w:rsidR="00C040D4">
            <w:t>R38</w:t>
          </w:r>
          <w:r>
            <w:fldChar w:fldCharType="end"/>
          </w:r>
          <w:r w:rsidR="00AF205E">
            <w:br/>
          </w:r>
          <w:r>
            <w:fldChar w:fldCharType="begin"/>
          </w:r>
          <w:r>
            <w:instrText xml:space="preserve"> DOCPROPERTY "RepubDt"  *\charformat  </w:instrText>
          </w:r>
          <w:r>
            <w:fldChar w:fldCharType="separate"/>
          </w:r>
          <w:r w:rsidR="00C040D4">
            <w:t>16/12/25</w:t>
          </w:r>
          <w:r>
            <w:fldChar w:fldCharType="end"/>
          </w:r>
        </w:p>
      </w:tc>
      <w:tc>
        <w:tcPr>
          <w:tcW w:w="3092" w:type="pct"/>
        </w:tcPr>
        <w:p w14:paraId="1D95FB3D" w14:textId="7B919910" w:rsidR="00AF205E" w:rsidRDefault="000041EF">
          <w:pPr>
            <w:pStyle w:val="Footer"/>
            <w:jc w:val="center"/>
          </w:pPr>
          <w:r>
            <w:fldChar w:fldCharType="begin"/>
          </w:r>
          <w:r>
            <w:instrText xml:space="preserve"> REF Citation *\charformat </w:instrText>
          </w:r>
          <w:r>
            <w:fldChar w:fldCharType="separate"/>
          </w:r>
          <w:r w:rsidR="00C040D4">
            <w:t>Education Act 2004</w:t>
          </w:r>
          <w:r>
            <w:fldChar w:fldCharType="end"/>
          </w:r>
        </w:p>
        <w:p w14:paraId="1DD42103" w14:textId="65587BD9" w:rsidR="00AF205E" w:rsidRDefault="000041EF">
          <w:pPr>
            <w:pStyle w:val="FooterInfoCentre"/>
          </w:pPr>
          <w:r>
            <w:fldChar w:fldCharType="begin"/>
          </w:r>
          <w:r>
            <w:instrText xml:space="preserve"> DOCPROPERTY "Eff"  *\charformat </w:instrText>
          </w:r>
          <w:r>
            <w:fldChar w:fldCharType="separate"/>
          </w:r>
          <w:r w:rsidR="00C040D4">
            <w:t xml:space="preserve">Effective:  </w:t>
          </w:r>
          <w:r>
            <w:fldChar w:fldCharType="end"/>
          </w:r>
          <w:r>
            <w:fldChar w:fldCharType="begin"/>
          </w:r>
          <w:r>
            <w:instrText xml:space="preserve"> DOCPROPERTY "StartDt"  *\charformat </w:instrText>
          </w:r>
          <w:r>
            <w:fldChar w:fldCharType="separate"/>
          </w:r>
          <w:r w:rsidR="00C040D4">
            <w:t>16/12/25</w:t>
          </w:r>
          <w:r>
            <w:fldChar w:fldCharType="end"/>
          </w:r>
          <w:r>
            <w:fldChar w:fldCharType="begin"/>
          </w:r>
          <w:r>
            <w:instrText xml:space="preserve"> DOCPROPERTY "EndDt"  *\charformat </w:instrText>
          </w:r>
          <w:r>
            <w:fldChar w:fldCharType="separate"/>
          </w:r>
          <w:r w:rsidR="00C040D4">
            <w:t>-01/01/26</w:t>
          </w:r>
          <w:r>
            <w:fldChar w:fldCharType="end"/>
          </w:r>
        </w:p>
      </w:tc>
      <w:tc>
        <w:tcPr>
          <w:tcW w:w="847" w:type="pct"/>
        </w:tcPr>
        <w:p w14:paraId="6E033F5D" w14:textId="77777777" w:rsidR="00AF205E" w:rsidRDefault="00AF205E">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131</w:t>
          </w:r>
          <w:r>
            <w:rPr>
              <w:rStyle w:val="PageNumber"/>
            </w:rPr>
            <w:fldChar w:fldCharType="end"/>
          </w:r>
        </w:p>
      </w:tc>
    </w:tr>
  </w:tbl>
  <w:p w14:paraId="35C7FC3C" w14:textId="068BB645" w:rsidR="00AF205E" w:rsidRPr="004179C4" w:rsidRDefault="000041EF" w:rsidP="004179C4">
    <w:pPr>
      <w:pStyle w:val="Status"/>
      <w:rPr>
        <w:rFonts w:cs="Arial"/>
      </w:rPr>
    </w:pPr>
    <w:r w:rsidRPr="004179C4">
      <w:rPr>
        <w:rFonts w:cs="Arial"/>
      </w:rPr>
      <w:fldChar w:fldCharType="begin"/>
    </w:r>
    <w:r w:rsidRPr="004179C4">
      <w:rPr>
        <w:rFonts w:cs="Arial"/>
      </w:rPr>
      <w:instrText xml:space="preserve"> DOCPROPERTY "Status" </w:instrText>
    </w:r>
    <w:r w:rsidRPr="004179C4">
      <w:rPr>
        <w:rFonts w:cs="Arial"/>
      </w:rPr>
      <w:fldChar w:fldCharType="separate"/>
    </w:r>
    <w:r w:rsidR="00C040D4" w:rsidRPr="004179C4">
      <w:rPr>
        <w:rFonts w:cs="Arial"/>
      </w:rPr>
      <w:t xml:space="preserve"> </w:t>
    </w:r>
    <w:r w:rsidRPr="004179C4">
      <w:rPr>
        <w:rFonts w:cs="Arial"/>
      </w:rPr>
      <w:fldChar w:fldCharType="end"/>
    </w:r>
    <w:r w:rsidR="004179C4" w:rsidRPr="004179C4">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236DE" w14:textId="77777777" w:rsidR="00AF205E" w:rsidRDefault="00AF205E">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AF205E" w14:paraId="709F35AA" w14:textId="77777777">
      <w:tc>
        <w:tcPr>
          <w:tcW w:w="1061" w:type="pct"/>
        </w:tcPr>
        <w:p w14:paraId="716FA4BC" w14:textId="15C95826" w:rsidR="00AF205E" w:rsidRDefault="000041EF">
          <w:pPr>
            <w:pStyle w:val="Footer"/>
          </w:pPr>
          <w:r>
            <w:fldChar w:fldCharType="begin"/>
          </w:r>
          <w:r>
            <w:instrText xml:space="preserve"> DOCPROPERTY "Category"  *\charformat  </w:instrText>
          </w:r>
          <w:r>
            <w:fldChar w:fldCharType="separate"/>
          </w:r>
          <w:r w:rsidR="00C040D4">
            <w:t>R38</w:t>
          </w:r>
          <w:r>
            <w:fldChar w:fldCharType="end"/>
          </w:r>
          <w:r w:rsidR="00AF205E">
            <w:br/>
          </w:r>
          <w:r>
            <w:fldChar w:fldCharType="begin"/>
          </w:r>
          <w:r>
            <w:instrText xml:space="preserve"> DOCPROPERTY "RepubDt"  *\charformat  </w:instrText>
          </w:r>
          <w:r>
            <w:fldChar w:fldCharType="separate"/>
          </w:r>
          <w:r w:rsidR="00C040D4">
            <w:t>16/12/25</w:t>
          </w:r>
          <w:r>
            <w:fldChar w:fldCharType="end"/>
          </w:r>
        </w:p>
      </w:tc>
      <w:tc>
        <w:tcPr>
          <w:tcW w:w="3092" w:type="pct"/>
        </w:tcPr>
        <w:p w14:paraId="630FA214" w14:textId="05D1506D" w:rsidR="00AF205E" w:rsidRDefault="000041EF">
          <w:pPr>
            <w:pStyle w:val="Footer"/>
            <w:jc w:val="center"/>
          </w:pPr>
          <w:r>
            <w:fldChar w:fldCharType="begin"/>
          </w:r>
          <w:r>
            <w:instrText xml:space="preserve"> REF Citation *\charformat </w:instrText>
          </w:r>
          <w:r>
            <w:fldChar w:fldCharType="separate"/>
          </w:r>
          <w:r w:rsidR="00C040D4">
            <w:t>Education Act 2004</w:t>
          </w:r>
          <w:r>
            <w:fldChar w:fldCharType="end"/>
          </w:r>
        </w:p>
        <w:p w14:paraId="69C9B4C0" w14:textId="15EDFCEE" w:rsidR="00AF205E" w:rsidRDefault="000041EF">
          <w:pPr>
            <w:pStyle w:val="FooterInfoCentre"/>
          </w:pPr>
          <w:r>
            <w:fldChar w:fldCharType="begin"/>
          </w:r>
          <w:r>
            <w:instrText xml:space="preserve"> DOCPROPERTY "Eff"  *\charformat </w:instrText>
          </w:r>
          <w:r>
            <w:fldChar w:fldCharType="separate"/>
          </w:r>
          <w:r w:rsidR="00C040D4">
            <w:t xml:space="preserve">Effective:  </w:t>
          </w:r>
          <w:r>
            <w:fldChar w:fldCharType="end"/>
          </w:r>
          <w:r>
            <w:fldChar w:fldCharType="begin"/>
          </w:r>
          <w:r>
            <w:instrText xml:space="preserve"> DOCPROPERTY "StartDt"  *\charformat </w:instrText>
          </w:r>
          <w:r>
            <w:fldChar w:fldCharType="separate"/>
          </w:r>
          <w:r w:rsidR="00C040D4">
            <w:t>16/12/25</w:t>
          </w:r>
          <w:r>
            <w:fldChar w:fldCharType="end"/>
          </w:r>
          <w:r>
            <w:fldChar w:fldCharType="begin"/>
          </w:r>
          <w:r>
            <w:instrText xml:space="preserve"> DOCPROPERTY "EndDt"  *\charformat </w:instrText>
          </w:r>
          <w:r>
            <w:fldChar w:fldCharType="separate"/>
          </w:r>
          <w:r w:rsidR="00C040D4">
            <w:t>-01/01/26</w:t>
          </w:r>
          <w:r>
            <w:fldChar w:fldCharType="end"/>
          </w:r>
        </w:p>
      </w:tc>
      <w:tc>
        <w:tcPr>
          <w:tcW w:w="847" w:type="pct"/>
        </w:tcPr>
        <w:p w14:paraId="7A2821A2" w14:textId="77777777" w:rsidR="00AF205E" w:rsidRDefault="00AF205E">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26DAB7AA" w14:textId="37DBCE72" w:rsidR="00AF205E" w:rsidRPr="004179C4" w:rsidRDefault="000041EF" w:rsidP="004179C4">
    <w:pPr>
      <w:pStyle w:val="Status"/>
      <w:rPr>
        <w:rFonts w:cs="Arial"/>
      </w:rPr>
    </w:pPr>
    <w:r w:rsidRPr="004179C4">
      <w:rPr>
        <w:rFonts w:cs="Arial"/>
      </w:rPr>
      <w:fldChar w:fldCharType="begin"/>
    </w:r>
    <w:r w:rsidRPr="004179C4">
      <w:rPr>
        <w:rFonts w:cs="Arial"/>
      </w:rPr>
      <w:instrText xml:space="preserve"> DOCPROPERTY "Status" </w:instrText>
    </w:r>
    <w:r w:rsidRPr="004179C4">
      <w:rPr>
        <w:rFonts w:cs="Arial"/>
      </w:rPr>
      <w:fldChar w:fldCharType="separate"/>
    </w:r>
    <w:r w:rsidR="00C040D4" w:rsidRPr="004179C4">
      <w:rPr>
        <w:rFonts w:cs="Arial"/>
      </w:rPr>
      <w:t xml:space="preserve"> </w:t>
    </w:r>
    <w:r w:rsidRPr="004179C4">
      <w:rPr>
        <w:rFonts w:cs="Arial"/>
      </w:rPr>
      <w:fldChar w:fldCharType="end"/>
    </w:r>
    <w:r w:rsidR="004179C4" w:rsidRPr="004179C4">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1881E" w14:textId="77777777" w:rsidR="0004690A" w:rsidRDefault="0004690A" w:rsidP="00893802">
      <w:pPr>
        <w:pStyle w:val="Modsubparareturn"/>
      </w:pPr>
      <w:r>
        <w:separator/>
      </w:r>
    </w:p>
  </w:footnote>
  <w:footnote w:type="continuationSeparator" w:id="0">
    <w:p w14:paraId="5AF67B8E" w14:textId="77777777" w:rsidR="0004690A" w:rsidRDefault="0004690A" w:rsidP="00893802">
      <w:pPr>
        <w:pStyle w:val="Modsubparareturn"/>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29F12" w14:textId="77777777" w:rsidR="00467949" w:rsidRDefault="0046794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AF205E" w14:paraId="5237230F" w14:textId="77777777">
      <w:trPr>
        <w:jc w:val="center"/>
      </w:trPr>
      <w:tc>
        <w:tcPr>
          <w:tcW w:w="1340" w:type="dxa"/>
        </w:tcPr>
        <w:p w14:paraId="72EDEE9C" w14:textId="77777777" w:rsidR="00AF205E" w:rsidRDefault="00AF205E">
          <w:pPr>
            <w:pStyle w:val="HeaderEven"/>
          </w:pPr>
        </w:p>
      </w:tc>
      <w:tc>
        <w:tcPr>
          <w:tcW w:w="6583" w:type="dxa"/>
        </w:tcPr>
        <w:p w14:paraId="2CE7C32B" w14:textId="77777777" w:rsidR="00AF205E" w:rsidRDefault="00AF205E">
          <w:pPr>
            <w:pStyle w:val="HeaderEven"/>
          </w:pPr>
        </w:p>
      </w:tc>
    </w:tr>
    <w:tr w:rsidR="00AF205E" w14:paraId="0DCD08A7" w14:textId="77777777">
      <w:trPr>
        <w:jc w:val="center"/>
      </w:trPr>
      <w:tc>
        <w:tcPr>
          <w:tcW w:w="7923" w:type="dxa"/>
          <w:gridSpan w:val="2"/>
          <w:tcBorders>
            <w:bottom w:val="single" w:sz="4" w:space="0" w:color="auto"/>
          </w:tcBorders>
        </w:tcPr>
        <w:p w14:paraId="2848D982" w14:textId="77777777" w:rsidR="00AF205E" w:rsidRDefault="00AF205E">
          <w:pPr>
            <w:pStyle w:val="HeaderEven6"/>
          </w:pPr>
          <w:r>
            <w:t>Dictionary</w:t>
          </w:r>
        </w:p>
      </w:tc>
    </w:tr>
  </w:tbl>
  <w:p w14:paraId="0DD19988" w14:textId="77777777" w:rsidR="00AF205E" w:rsidRDefault="00AF205E">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AF205E" w14:paraId="1595D279" w14:textId="77777777">
      <w:trPr>
        <w:jc w:val="center"/>
      </w:trPr>
      <w:tc>
        <w:tcPr>
          <w:tcW w:w="6583" w:type="dxa"/>
        </w:tcPr>
        <w:p w14:paraId="1D1B9B80" w14:textId="77777777" w:rsidR="00AF205E" w:rsidRDefault="00AF205E">
          <w:pPr>
            <w:pStyle w:val="HeaderOdd"/>
          </w:pPr>
        </w:p>
      </w:tc>
      <w:tc>
        <w:tcPr>
          <w:tcW w:w="1340" w:type="dxa"/>
        </w:tcPr>
        <w:p w14:paraId="47294701" w14:textId="77777777" w:rsidR="00AF205E" w:rsidRDefault="00AF205E">
          <w:pPr>
            <w:pStyle w:val="HeaderOdd"/>
          </w:pPr>
        </w:p>
      </w:tc>
    </w:tr>
    <w:tr w:rsidR="00AF205E" w14:paraId="47F09C19" w14:textId="77777777">
      <w:trPr>
        <w:jc w:val="center"/>
      </w:trPr>
      <w:tc>
        <w:tcPr>
          <w:tcW w:w="7923" w:type="dxa"/>
          <w:gridSpan w:val="2"/>
          <w:tcBorders>
            <w:bottom w:val="single" w:sz="4" w:space="0" w:color="auto"/>
          </w:tcBorders>
        </w:tcPr>
        <w:p w14:paraId="2FB82F05" w14:textId="77777777" w:rsidR="00AF205E" w:rsidRDefault="00AF205E">
          <w:pPr>
            <w:pStyle w:val="HeaderOdd6"/>
          </w:pPr>
          <w:r>
            <w:t>Dictionary</w:t>
          </w:r>
        </w:p>
      </w:tc>
    </w:tr>
  </w:tbl>
  <w:p w14:paraId="74A13748" w14:textId="77777777" w:rsidR="00AF205E" w:rsidRDefault="00AF205E">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AF205E" w14:paraId="76B8B152" w14:textId="77777777">
      <w:trPr>
        <w:jc w:val="center"/>
      </w:trPr>
      <w:tc>
        <w:tcPr>
          <w:tcW w:w="1234" w:type="dxa"/>
          <w:gridSpan w:val="2"/>
        </w:tcPr>
        <w:p w14:paraId="62F2E816" w14:textId="77777777" w:rsidR="00AF205E" w:rsidRDefault="00AF205E">
          <w:pPr>
            <w:pStyle w:val="HeaderEven"/>
            <w:rPr>
              <w:b/>
            </w:rPr>
          </w:pPr>
          <w:r>
            <w:rPr>
              <w:b/>
            </w:rPr>
            <w:t>Endnotes</w:t>
          </w:r>
        </w:p>
      </w:tc>
      <w:tc>
        <w:tcPr>
          <w:tcW w:w="6062" w:type="dxa"/>
        </w:tcPr>
        <w:p w14:paraId="1BBE831D" w14:textId="77777777" w:rsidR="00AF205E" w:rsidRDefault="00AF205E">
          <w:pPr>
            <w:pStyle w:val="HeaderEven"/>
          </w:pPr>
        </w:p>
      </w:tc>
    </w:tr>
    <w:tr w:rsidR="00AF205E" w14:paraId="51EBC26C" w14:textId="77777777">
      <w:trPr>
        <w:cantSplit/>
        <w:jc w:val="center"/>
      </w:trPr>
      <w:tc>
        <w:tcPr>
          <w:tcW w:w="7296" w:type="dxa"/>
          <w:gridSpan w:val="3"/>
        </w:tcPr>
        <w:p w14:paraId="26778310" w14:textId="77777777" w:rsidR="00AF205E" w:rsidRDefault="00AF205E">
          <w:pPr>
            <w:pStyle w:val="HeaderEven"/>
          </w:pPr>
        </w:p>
      </w:tc>
    </w:tr>
    <w:tr w:rsidR="00AF205E" w14:paraId="74A34E1D" w14:textId="77777777">
      <w:trPr>
        <w:cantSplit/>
        <w:jc w:val="center"/>
      </w:trPr>
      <w:tc>
        <w:tcPr>
          <w:tcW w:w="700" w:type="dxa"/>
          <w:tcBorders>
            <w:bottom w:val="single" w:sz="4" w:space="0" w:color="auto"/>
          </w:tcBorders>
        </w:tcPr>
        <w:p w14:paraId="5C8E7942" w14:textId="3C94C516" w:rsidR="00AF205E" w:rsidRDefault="00AF205E">
          <w:pPr>
            <w:pStyle w:val="HeaderEven6"/>
          </w:pPr>
          <w:r>
            <w:rPr>
              <w:noProof/>
            </w:rPr>
            <w:fldChar w:fldCharType="begin"/>
          </w:r>
          <w:r>
            <w:rPr>
              <w:noProof/>
            </w:rPr>
            <w:instrText xml:space="preserve"> STYLEREF charTableNo \*charformat </w:instrText>
          </w:r>
          <w:r>
            <w:rPr>
              <w:noProof/>
            </w:rPr>
            <w:fldChar w:fldCharType="separate"/>
          </w:r>
          <w:r w:rsidR="004179C4">
            <w:rPr>
              <w:noProof/>
            </w:rPr>
            <w:t>5</w:t>
          </w:r>
          <w:r>
            <w:rPr>
              <w:noProof/>
            </w:rPr>
            <w:fldChar w:fldCharType="end"/>
          </w:r>
        </w:p>
      </w:tc>
      <w:tc>
        <w:tcPr>
          <w:tcW w:w="6600" w:type="dxa"/>
          <w:gridSpan w:val="2"/>
          <w:tcBorders>
            <w:bottom w:val="single" w:sz="4" w:space="0" w:color="auto"/>
          </w:tcBorders>
        </w:tcPr>
        <w:p w14:paraId="60CEB284" w14:textId="347D756F" w:rsidR="00AF205E" w:rsidRDefault="00AF205E">
          <w:pPr>
            <w:pStyle w:val="HeaderEven6"/>
          </w:pPr>
          <w:r>
            <w:rPr>
              <w:noProof/>
            </w:rPr>
            <w:fldChar w:fldCharType="begin"/>
          </w:r>
          <w:r>
            <w:rPr>
              <w:noProof/>
            </w:rPr>
            <w:instrText xml:space="preserve"> STYLEREF charTableText \*charformat </w:instrText>
          </w:r>
          <w:r>
            <w:rPr>
              <w:noProof/>
            </w:rPr>
            <w:fldChar w:fldCharType="separate"/>
          </w:r>
          <w:r w:rsidR="004179C4">
            <w:rPr>
              <w:noProof/>
            </w:rPr>
            <w:t>Earlier republications</w:t>
          </w:r>
          <w:r>
            <w:rPr>
              <w:noProof/>
            </w:rPr>
            <w:fldChar w:fldCharType="end"/>
          </w:r>
        </w:p>
      </w:tc>
    </w:tr>
  </w:tbl>
  <w:p w14:paraId="37F89869" w14:textId="77777777" w:rsidR="00AF205E" w:rsidRDefault="00AF205E">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AF205E" w14:paraId="1ADA9E3E" w14:textId="77777777">
      <w:trPr>
        <w:jc w:val="center"/>
      </w:trPr>
      <w:tc>
        <w:tcPr>
          <w:tcW w:w="5741" w:type="dxa"/>
        </w:tcPr>
        <w:p w14:paraId="1325E4B9" w14:textId="77777777" w:rsidR="00AF205E" w:rsidRDefault="00AF205E">
          <w:pPr>
            <w:pStyle w:val="HeaderEven"/>
            <w:jc w:val="right"/>
          </w:pPr>
        </w:p>
      </w:tc>
      <w:tc>
        <w:tcPr>
          <w:tcW w:w="1560" w:type="dxa"/>
          <w:gridSpan w:val="2"/>
        </w:tcPr>
        <w:p w14:paraId="2FC45AC2" w14:textId="77777777" w:rsidR="00AF205E" w:rsidRDefault="00AF205E">
          <w:pPr>
            <w:pStyle w:val="HeaderEven"/>
            <w:jc w:val="right"/>
            <w:rPr>
              <w:b/>
            </w:rPr>
          </w:pPr>
          <w:r>
            <w:rPr>
              <w:b/>
            </w:rPr>
            <w:t>Endnotes</w:t>
          </w:r>
        </w:p>
      </w:tc>
    </w:tr>
    <w:tr w:rsidR="00AF205E" w14:paraId="17853D95" w14:textId="77777777">
      <w:trPr>
        <w:jc w:val="center"/>
      </w:trPr>
      <w:tc>
        <w:tcPr>
          <w:tcW w:w="7301" w:type="dxa"/>
          <w:gridSpan w:val="3"/>
        </w:tcPr>
        <w:p w14:paraId="4FF57B3A" w14:textId="77777777" w:rsidR="00AF205E" w:rsidRDefault="00AF205E">
          <w:pPr>
            <w:pStyle w:val="HeaderEven"/>
            <w:jc w:val="right"/>
            <w:rPr>
              <w:b/>
            </w:rPr>
          </w:pPr>
        </w:p>
      </w:tc>
    </w:tr>
    <w:tr w:rsidR="00AF205E" w14:paraId="29ABBF3D" w14:textId="77777777">
      <w:trPr>
        <w:jc w:val="center"/>
      </w:trPr>
      <w:tc>
        <w:tcPr>
          <w:tcW w:w="6600" w:type="dxa"/>
          <w:gridSpan w:val="2"/>
          <w:tcBorders>
            <w:bottom w:val="single" w:sz="4" w:space="0" w:color="auto"/>
          </w:tcBorders>
        </w:tcPr>
        <w:p w14:paraId="6D984AFA" w14:textId="50008575" w:rsidR="00AF205E" w:rsidRDefault="00AF205E">
          <w:pPr>
            <w:pStyle w:val="HeaderOdd6"/>
          </w:pPr>
          <w:r>
            <w:rPr>
              <w:noProof/>
            </w:rPr>
            <w:fldChar w:fldCharType="begin"/>
          </w:r>
          <w:r>
            <w:rPr>
              <w:noProof/>
            </w:rPr>
            <w:instrText xml:space="preserve"> STYLEREF charTableText \*charformat </w:instrText>
          </w:r>
          <w:r>
            <w:rPr>
              <w:noProof/>
            </w:rPr>
            <w:fldChar w:fldCharType="separate"/>
          </w:r>
          <w:r w:rsidR="004179C4">
            <w:rPr>
              <w:noProof/>
            </w:rPr>
            <w:t>Expired transitional or validating provisions</w:t>
          </w:r>
          <w:r>
            <w:rPr>
              <w:noProof/>
            </w:rPr>
            <w:fldChar w:fldCharType="end"/>
          </w:r>
        </w:p>
      </w:tc>
      <w:tc>
        <w:tcPr>
          <w:tcW w:w="700" w:type="dxa"/>
          <w:tcBorders>
            <w:bottom w:val="single" w:sz="4" w:space="0" w:color="auto"/>
          </w:tcBorders>
        </w:tcPr>
        <w:p w14:paraId="06814E76" w14:textId="63DBF910" w:rsidR="00AF205E" w:rsidRDefault="00AF205E">
          <w:pPr>
            <w:pStyle w:val="HeaderOdd6"/>
          </w:pPr>
          <w:r>
            <w:rPr>
              <w:noProof/>
            </w:rPr>
            <w:fldChar w:fldCharType="begin"/>
          </w:r>
          <w:r>
            <w:rPr>
              <w:noProof/>
            </w:rPr>
            <w:instrText xml:space="preserve"> STYLEREF charTableNo \*charformat </w:instrText>
          </w:r>
          <w:r>
            <w:rPr>
              <w:noProof/>
            </w:rPr>
            <w:fldChar w:fldCharType="separate"/>
          </w:r>
          <w:r w:rsidR="004179C4">
            <w:rPr>
              <w:noProof/>
            </w:rPr>
            <w:t>6</w:t>
          </w:r>
          <w:r>
            <w:rPr>
              <w:noProof/>
            </w:rPr>
            <w:fldChar w:fldCharType="end"/>
          </w:r>
        </w:p>
      </w:tc>
    </w:tr>
  </w:tbl>
  <w:p w14:paraId="3CD44DBE" w14:textId="77777777" w:rsidR="00AF205E" w:rsidRDefault="00AF205E">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9B91F" w14:textId="77777777" w:rsidR="00AF205E" w:rsidRDefault="00AF205E">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931EF" w14:textId="77777777" w:rsidR="00AF205E" w:rsidRDefault="00AF205E">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A0CBA" w14:textId="77777777" w:rsidR="00AF205E" w:rsidRDefault="00AF205E">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4C425" w14:textId="77777777" w:rsidR="00AF205E" w:rsidRDefault="00AF20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59974" w14:textId="77777777" w:rsidR="00467949" w:rsidRDefault="004679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EEC9C" w14:textId="77777777" w:rsidR="00467949" w:rsidRDefault="0046794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AF205E" w14:paraId="380596EC" w14:textId="77777777">
      <w:tc>
        <w:tcPr>
          <w:tcW w:w="900" w:type="pct"/>
        </w:tcPr>
        <w:p w14:paraId="749AB3E1" w14:textId="77777777" w:rsidR="00AF205E" w:rsidRDefault="00AF205E">
          <w:pPr>
            <w:pStyle w:val="HeaderEven"/>
          </w:pPr>
        </w:p>
      </w:tc>
      <w:tc>
        <w:tcPr>
          <w:tcW w:w="4100" w:type="pct"/>
        </w:tcPr>
        <w:p w14:paraId="6DF3AB75" w14:textId="77777777" w:rsidR="00AF205E" w:rsidRDefault="00AF205E">
          <w:pPr>
            <w:pStyle w:val="HeaderEven"/>
          </w:pPr>
        </w:p>
      </w:tc>
    </w:tr>
    <w:tr w:rsidR="00AF205E" w14:paraId="2A87135A" w14:textId="77777777">
      <w:tc>
        <w:tcPr>
          <w:tcW w:w="4100" w:type="pct"/>
          <w:gridSpan w:val="2"/>
          <w:tcBorders>
            <w:bottom w:val="single" w:sz="4" w:space="0" w:color="auto"/>
          </w:tcBorders>
        </w:tcPr>
        <w:p w14:paraId="497BB978" w14:textId="32388B15" w:rsidR="00AF205E" w:rsidRDefault="00AF205E">
          <w:pPr>
            <w:pStyle w:val="HeaderEven6"/>
          </w:pPr>
          <w:r>
            <w:rPr>
              <w:noProof/>
            </w:rPr>
            <w:fldChar w:fldCharType="begin"/>
          </w:r>
          <w:r>
            <w:rPr>
              <w:noProof/>
            </w:rPr>
            <w:instrText xml:space="preserve"> STYLEREF charContents \* MERGEFORMAT </w:instrText>
          </w:r>
          <w:r w:rsidR="00700A42">
            <w:rPr>
              <w:noProof/>
            </w:rPr>
            <w:fldChar w:fldCharType="separate"/>
          </w:r>
          <w:r w:rsidR="004179C4">
            <w:rPr>
              <w:noProof/>
            </w:rPr>
            <w:t>Contents</w:t>
          </w:r>
          <w:r>
            <w:rPr>
              <w:noProof/>
            </w:rPr>
            <w:fldChar w:fldCharType="end"/>
          </w:r>
        </w:p>
      </w:tc>
    </w:tr>
  </w:tbl>
  <w:p w14:paraId="1AFE269C" w14:textId="2FD869C5" w:rsidR="00AF205E" w:rsidRDefault="00AF205E">
    <w:pPr>
      <w:pStyle w:val="N-9pt"/>
    </w:pPr>
    <w:r>
      <w:tab/>
    </w:r>
    <w:r>
      <w:rPr>
        <w:noProof/>
      </w:rPr>
      <w:fldChar w:fldCharType="begin"/>
    </w:r>
    <w:r>
      <w:rPr>
        <w:noProof/>
      </w:rPr>
      <w:instrText xml:space="preserve"> STYLEREF charPage \* MERGEFORMAT </w:instrText>
    </w:r>
    <w:r w:rsidR="00700A42">
      <w:rPr>
        <w:noProof/>
      </w:rPr>
      <w:fldChar w:fldCharType="separate"/>
    </w:r>
    <w:r w:rsidR="004179C4">
      <w:rPr>
        <w:noProof/>
      </w:rPr>
      <w:t>Page</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AF205E" w14:paraId="56053BA2" w14:textId="77777777">
      <w:tc>
        <w:tcPr>
          <w:tcW w:w="4100" w:type="pct"/>
        </w:tcPr>
        <w:p w14:paraId="00ED6FE7" w14:textId="77777777" w:rsidR="00AF205E" w:rsidRDefault="00AF205E">
          <w:pPr>
            <w:pStyle w:val="HeaderOdd"/>
          </w:pPr>
        </w:p>
      </w:tc>
      <w:tc>
        <w:tcPr>
          <w:tcW w:w="900" w:type="pct"/>
        </w:tcPr>
        <w:p w14:paraId="2FEA993B" w14:textId="77777777" w:rsidR="00AF205E" w:rsidRDefault="00AF205E">
          <w:pPr>
            <w:pStyle w:val="HeaderOdd"/>
          </w:pPr>
        </w:p>
      </w:tc>
    </w:tr>
    <w:tr w:rsidR="00AF205E" w14:paraId="67BEE778" w14:textId="77777777">
      <w:tc>
        <w:tcPr>
          <w:tcW w:w="900" w:type="pct"/>
          <w:gridSpan w:val="2"/>
          <w:tcBorders>
            <w:bottom w:val="single" w:sz="4" w:space="0" w:color="auto"/>
          </w:tcBorders>
        </w:tcPr>
        <w:p w14:paraId="21CD9AF8" w14:textId="7D8C7684" w:rsidR="00AF205E" w:rsidRDefault="00AF205E">
          <w:pPr>
            <w:pStyle w:val="HeaderOdd6"/>
          </w:pPr>
          <w:r>
            <w:rPr>
              <w:noProof/>
            </w:rPr>
            <w:fldChar w:fldCharType="begin"/>
          </w:r>
          <w:r>
            <w:rPr>
              <w:noProof/>
            </w:rPr>
            <w:instrText xml:space="preserve"> STYLEREF charContents \* MERGEFORMAT </w:instrText>
          </w:r>
          <w:r w:rsidR="00700A42">
            <w:rPr>
              <w:noProof/>
            </w:rPr>
            <w:fldChar w:fldCharType="separate"/>
          </w:r>
          <w:r w:rsidR="004179C4">
            <w:rPr>
              <w:noProof/>
            </w:rPr>
            <w:t>Contents</w:t>
          </w:r>
          <w:r>
            <w:rPr>
              <w:noProof/>
            </w:rPr>
            <w:fldChar w:fldCharType="end"/>
          </w:r>
        </w:p>
      </w:tc>
    </w:tr>
  </w:tbl>
  <w:p w14:paraId="21C2DC75" w14:textId="25233212" w:rsidR="00AF205E" w:rsidRDefault="00AF205E">
    <w:pPr>
      <w:pStyle w:val="N-9pt"/>
    </w:pPr>
    <w:r>
      <w:tab/>
    </w:r>
    <w:r>
      <w:rPr>
        <w:noProof/>
      </w:rPr>
      <w:fldChar w:fldCharType="begin"/>
    </w:r>
    <w:r>
      <w:rPr>
        <w:noProof/>
      </w:rPr>
      <w:instrText xml:space="preserve"> STYLEREF charPage \* MERGEFORMAT </w:instrText>
    </w:r>
    <w:r w:rsidR="00700A42">
      <w:rPr>
        <w:noProof/>
      </w:rPr>
      <w:fldChar w:fldCharType="separate"/>
    </w:r>
    <w:r w:rsidR="004179C4">
      <w:rPr>
        <w:noProof/>
      </w:rPr>
      <w:t>Page</w:t>
    </w:r>
    <w:r>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560"/>
      <w:gridCol w:w="6147"/>
    </w:tblGrid>
    <w:tr w:rsidR="00AF205E" w14:paraId="45ED0B17" w14:textId="77777777" w:rsidTr="00DA4034">
      <w:tc>
        <w:tcPr>
          <w:tcW w:w="1012" w:type="pct"/>
        </w:tcPr>
        <w:p w14:paraId="2ECB7014" w14:textId="662F2A54" w:rsidR="00AF205E" w:rsidRDefault="00AF205E">
          <w:pPr>
            <w:pStyle w:val="HeaderEven"/>
            <w:rPr>
              <w:b/>
            </w:rPr>
          </w:pPr>
          <w:r>
            <w:rPr>
              <w:b/>
            </w:rPr>
            <w:fldChar w:fldCharType="begin"/>
          </w:r>
          <w:r>
            <w:rPr>
              <w:b/>
            </w:rPr>
            <w:instrText xml:space="preserve"> STYLEREF CharChapNo \*charformat  </w:instrText>
          </w:r>
          <w:r w:rsidR="00700A42">
            <w:rPr>
              <w:b/>
            </w:rPr>
            <w:fldChar w:fldCharType="separate"/>
          </w:r>
          <w:r w:rsidR="004179C4">
            <w:rPr>
              <w:b/>
              <w:noProof/>
            </w:rPr>
            <w:t>Chapter 11</w:t>
          </w:r>
          <w:r>
            <w:rPr>
              <w:b/>
            </w:rPr>
            <w:fldChar w:fldCharType="end"/>
          </w:r>
        </w:p>
      </w:tc>
      <w:tc>
        <w:tcPr>
          <w:tcW w:w="3988" w:type="pct"/>
        </w:tcPr>
        <w:p w14:paraId="4D977194" w14:textId="1F04A795" w:rsidR="00AF205E" w:rsidRDefault="00AF205E">
          <w:pPr>
            <w:pStyle w:val="HeaderEven"/>
          </w:pPr>
          <w:r>
            <w:rPr>
              <w:noProof/>
            </w:rPr>
            <w:fldChar w:fldCharType="begin"/>
          </w:r>
          <w:r>
            <w:rPr>
              <w:noProof/>
            </w:rPr>
            <w:instrText xml:space="preserve"> STYLEREF CharChapText \*charformat  </w:instrText>
          </w:r>
          <w:r w:rsidR="00700A42">
            <w:rPr>
              <w:noProof/>
            </w:rPr>
            <w:fldChar w:fldCharType="separate"/>
          </w:r>
          <w:r w:rsidR="004179C4">
            <w:rPr>
              <w:noProof/>
            </w:rPr>
            <w:t>Transitional—Education Amendment Act 2024</w:t>
          </w:r>
          <w:r>
            <w:rPr>
              <w:noProof/>
            </w:rPr>
            <w:fldChar w:fldCharType="end"/>
          </w:r>
        </w:p>
      </w:tc>
    </w:tr>
    <w:tr w:rsidR="00AF205E" w14:paraId="08CCF0E1" w14:textId="77777777" w:rsidTr="00DA4034">
      <w:tc>
        <w:tcPr>
          <w:tcW w:w="1012" w:type="pct"/>
        </w:tcPr>
        <w:p w14:paraId="31CF4068" w14:textId="109DCFC1" w:rsidR="00AF205E" w:rsidRDefault="00AF205E">
          <w:pPr>
            <w:pStyle w:val="HeaderEven"/>
            <w:rPr>
              <w:b/>
            </w:rPr>
          </w:pPr>
          <w:r>
            <w:rPr>
              <w:b/>
            </w:rPr>
            <w:fldChar w:fldCharType="begin"/>
          </w:r>
          <w:r>
            <w:rPr>
              <w:b/>
            </w:rPr>
            <w:instrText xml:space="preserve"> STYLEREF CharPartNo \*charformat </w:instrText>
          </w:r>
          <w:r>
            <w:rPr>
              <w:b/>
            </w:rPr>
            <w:fldChar w:fldCharType="end"/>
          </w:r>
        </w:p>
      </w:tc>
      <w:tc>
        <w:tcPr>
          <w:tcW w:w="3988" w:type="pct"/>
        </w:tcPr>
        <w:p w14:paraId="76E6A175" w14:textId="1137E3AD" w:rsidR="00AF205E" w:rsidRDefault="00AF205E">
          <w:pPr>
            <w:pStyle w:val="HeaderEven"/>
          </w:pPr>
          <w:r>
            <w:rPr>
              <w:noProof/>
            </w:rPr>
            <w:fldChar w:fldCharType="begin"/>
          </w:r>
          <w:r>
            <w:rPr>
              <w:noProof/>
            </w:rPr>
            <w:instrText xml:space="preserve"> STYLEREF CharPartText \*charformat </w:instrText>
          </w:r>
          <w:r>
            <w:rPr>
              <w:noProof/>
            </w:rPr>
            <w:fldChar w:fldCharType="end"/>
          </w:r>
        </w:p>
      </w:tc>
    </w:tr>
    <w:tr w:rsidR="00AF205E" w14:paraId="383A11A8" w14:textId="77777777" w:rsidTr="00DA4034">
      <w:tc>
        <w:tcPr>
          <w:tcW w:w="1012" w:type="pct"/>
        </w:tcPr>
        <w:p w14:paraId="3941A674" w14:textId="5981AF81" w:rsidR="00AF205E" w:rsidRDefault="00AF205E">
          <w:pPr>
            <w:pStyle w:val="HeaderEven"/>
            <w:rPr>
              <w:b/>
            </w:rPr>
          </w:pPr>
          <w:r>
            <w:rPr>
              <w:b/>
            </w:rPr>
            <w:fldChar w:fldCharType="begin"/>
          </w:r>
          <w:r>
            <w:rPr>
              <w:b/>
            </w:rPr>
            <w:instrText xml:space="preserve"> STYLEREF CharDivNo \*charformat </w:instrText>
          </w:r>
          <w:r>
            <w:rPr>
              <w:b/>
            </w:rPr>
            <w:fldChar w:fldCharType="end"/>
          </w:r>
        </w:p>
      </w:tc>
      <w:tc>
        <w:tcPr>
          <w:tcW w:w="3988" w:type="pct"/>
        </w:tcPr>
        <w:p w14:paraId="269B8B41" w14:textId="5241CD1B" w:rsidR="00AF205E" w:rsidRDefault="00AF205E">
          <w:pPr>
            <w:pStyle w:val="HeaderEven"/>
          </w:pPr>
          <w:r>
            <w:fldChar w:fldCharType="begin"/>
          </w:r>
          <w:r>
            <w:instrText xml:space="preserve"> STYLEREF CharDivText \*charformat </w:instrText>
          </w:r>
          <w:r>
            <w:fldChar w:fldCharType="end"/>
          </w:r>
        </w:p>
      </w:tc>
    </w:tr>
    <w:tr w:rsidR="00AF205E" w14:paraId="50F558F3" w14:textId="77777777" w:rsidTr="00DA4034">
      <w:trPr>
        <w:cantSplit/>
      </w:trPr>
      <w:tc>
        <w:tcPr>
          <w:tcW w:w="5000" w:type="pct"/>
          <w:gridSpan w:val="2"/>
          <w:tcBorders>
            <w:bottom w:val="single" w:sz="4" w:space="0" w:color="auto"/>
          </w:tcBorders>
        </w:tcPr>
        <w:p w14:paraId="26C43A17" w14:textId="104F6C36" w:rsidR="00AF205E" w:rsidRDefault="00C040D4">
          <w:pPr>
            <w:pStyle w:val="HeaderEven6"/>
          </w:pPr>
          <w:fldSimple w:instr=" DOCPROPERTY &quot;Company&quot;  \* MERGEFORMAT ">
            <w:r>
              <w:t>Section</w:t>
            </w:r>
          </w:fldSimple>
          <w:r w:rsidR="00AF205E">
            <w:t xml:space="preserve"> </w:t>
          </w:r>
          <w:r w:rsidR="00AF205E">
            <w:rPr>
              <w:noProof/>
            </w:rPr>
            <w:fldChar w:fldCharType="begin"/>
          </w:r>
          <w:r w:rsidR="00AF205E">
            <w:rPr>
              <w:noProof/>
            </w:rPr>
            <w:instrText xml:space="preserve"> STYLEREF CharSectNo \*charformat </w:instrText>
          </w:r>
          <w:r w:rsidR="00AF205E">
            <w:rPr>
              <w:noProof/>
            </w:rPr>
            <w:fldChar w:fldCharType="separate"/>
          </w:r>
          <w:r w:rsidR="004179C4">
            <w:rPr>
              <w:noProof/>
            </w:rPr>
            <w:t>316</w:t>
          </w:r>
          <w:r w:rsidR="00AF205E">
            <w:rPr>
              <w:noProof/>
            </w:rPr>
            <w:fldChar w:fldCharType="end"/>
          </w:r>
        </w:p>
      </w:tc>
    </w:tr>
  </w:tbl>
  <w:p w14:paraId="6F623EE3" w14:textId="77777777" w:rsidR="00AF205E" w:rsidRDefault="00AF205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96"/>
      <w:gridCol w:w="1611"/>
    </w:tblGrid>
    <w:tr w:rsidR="00AF205E" w14:paraId="5BFCFFBB" w14:textId="77777777" w:rsidTr="00DA4034">
      <w:tc>
        <w:tcPr>
          <w:tcW w:w="3955" w:type="pct"/>
        </w:tcPr>
        <w:p w14:paraId="30E73476" w14:textId="0E11474C" w:rsidR="00AF205E" w:rsidRDefault="00AF205E">
          <w:pPr>
            <w:pStyle w:val="HeaderEven"/>
            <w:jc w:val="right"/>
          </w:pPr>
          <w:r>
            <w:rPr>
              <w:noProof/>
            </w:rPr>
            <w:fldChar w:fldCharType="begin"/>
          </w:r>
          <w:r>
            <w:rPr>
              <w:noProof/>
            </w:rPr>
            <w:instrText xml:space="preserve"> STYLEREF CharChapText \*charformat  </w:instrText>
          </w:r>
          <w:r w:rsidR="00700A42">
            <w:rPr>
              <w:noProof/>
            </w:rPr>
            <w:fldChar w:fldCharType="separate"/>
          </w:r>
          <w:r w:rsidR="004179C4">
            <w:rPr>
              <w:noProof/>
            </w:rPr>
            <w:t>Transitional—Education Amendment Act 2024</w:t>
          </w:r>
          <w:r>
            <w:rPr>
              <w:noProof/>
            </w:rPr>
            <w:fldChar w:fldCharType="end"/>
          </w:r>
        </w:p>
      </w:tc>
      <w:tc>
        <w:tcPr>
          <w:tcW w:w="1045" w:type="pct"/>
        </w:tcPr>
        <w:p w14:paraId="30D44F8F" w14:textId="4DD1452B" w:rsidR="00AF205E" w:rsidRDefault="00AF205E">
          <w:pPr>
            <w:pStyle w:val="HeaderEven"/>
            <w:jc w:val="right"/>
            <w:rPr>
              <w:b/>
            </w:rPr>
          </w:pPr>
          <w:r>
            <w:rPr>
              <w:b/>
            </w:rPr>
            <w:fldChar w:fldCharType="begin"/>
          </w:r>
          <w:r>
            <w:rPr>
              <w:b/>
            </w:rPr>
            <w:instrText xml:space="preserve"> STYLEREF CharChapNo \*charformat  </w:instrText>
          </w:r>
          <w:r w:rsidR="00700A42">
            <w:rPr>
              <w:b/>
            </w:rPr>
            <w:fldChar w:fldCharType="separate"/>
          </w:r>
          <w:r w:rsidR="004179C4">
            <w:rPr>
              <w:b/>
              <w:noProof/>
            </w:rPr>
            <w:t>Chapter 11</w:t>
          </w:r>
          <w:r>
            <w:rPr>
              <w:b/>
            </w:rPr>
            <w:fldChar w:fldCharType="end"/>
          </w:r>
        </w:p>
      </w:tc>
    </w:tr>
    <w:tr w:rsidR="00AF205E" w14:paraId="4C369EED" w14:textId="77777777" w:rsidTr="00DA4034">
      <w:tc>
        <w:tcPr>
          <w:tcW w:w="3955" w:type="pct"/>
        </w:tcPr>
        <w:p w14:paraId="13EBA086" w14:textId="661DA306" w:rsidR="00AF205E" w:rsidRDefault="00AF205E">
          <w:pPr>
            <w:pStyle w:val="HeaderEven"/>
            <w:jc w:val="right"/>
          </w:pPr>
          <w:r>
            <w:rPr>
              <w:noProof/>
            </w:rPr>
            <w:fldChar w:fldCharType="begin"/>
          </w:r>
          <w:r>
            <w:rPr>
              <w:noProof/>
            </w:rPr>
            <w:instrText xml:space="preserve"> STYLEREF CharPartText \*charformat </w:instrText>
          </w:r>
          <w:r>
            <w:rPr>
              <w:noProof/>
            </w:rPr>
            <w:fldChar w:fldCharType="end"/>
          </w:r>
        </w:p>
      </w:tc>
      <w:tc>
        <w:tcPr>
          <w:tcW w:w="1045" w:type="pct"/>
        </w:tcPr>
        <w:p w14:paraId="5179E442" w14:textId="2813AADE" w:rsidR="00AF205E" w:rsidRDefault="00AF205E">
          <w:pPr>
            <w:pStyle w:val="HeaderEven"/>
            <w:jc w:val="right"/>
            <w:rPr>
              <w:b/>
            </w:rPr>
          </w:pPr>
          <w:r>
            <w:rPr>
              <w:b/>
            </w:rPr>
            <w:fldChar w:fldCharType="begin"/>
          </w:r>
          <w:r>
            <w:rPr>
              <w:b/>
            </w:rPr>
            <w:instrText xml:space="preserve"> STYLEREF CharPartNo \*charformat </w:instrText>
          </w:r>
          <w:r>
            <w:rPr>
              <w:b/>
            </w:rPr>
            <w:fldChar w:fldCharType="end"/>
          </w:r>
        </w:p>
      </w:tc>
    </w:tr>
    <w:tr w:rsidR="00AF205E" w14:paraId="3197302B" w14:textId="77777777" w:rsidTr="00DA4034">
      <w:tc>
        <w:tcPr>
          <w:tcW w:w="3955" w:type="pct"/>
        </w:tcPr>
        <w:p w14:paraId="667BD9F7" w14:textId="1FDD6B6B" w:rsidR="00AF205E" w:rsidRDefault="00AF205E">
          <w:pPr>
            <w:pStyle w:val="HeaderEven"/>
            <w:jc w:val="right"/>
          </w:pPr>
          <w:r>
            <w:fldChar w:fldCharType="begin"/>
          </w:r>
          <w:r>
            <w:instrText xml:space="preserve"> STYLEREF CharDivText \*charformat </w:instrText>
          </w:r>
          <w:r>
            <w:fldChar w:fldCharType="end"/>
          </w:r>
        </w:p>
      </w:tc>
      <w:tc>
        <w:tcPr>
          <w:tcW w:w="1045" w:type="pct"/>
        </w:tcPr>
        <w:p w14:paraId="3865B9D7" w14:textId="0EB14450" w:rsidR="00AF205E" w:rsidRDefault="00AF205E">
          <w:pPr>
            <w:pStyle w:val="HeaderEven"/>
            <w:jc w:val="right"/>
            <w:rPr>
              <w:b/>
            </w:rPr>
          </w:pPr>
          <w:r>
            <w:rPr>
              <w:b/>
            </w:rPr>
            <w:fldChar w:fldCharType="begin"/>
          </w:r>
          <w:r>
            <w:rPr>
              <w:b/>
            </w:rPr>
            <w:instrText xml:space="preserve"> STYLEREF CharDivNo \*charformat </w:instrText>
          </w:r>
          <w:r>
            <w:rPr>
              <w:b/>
            </w:rPr>
            <w:fldChar w:fldCharType="end"/>
          </w:r>
        </w:p>
      </w:tc>
    </w:tr>
    <w:tr w:rsidR="00AF205E" w14:paraId="29EC2C1F" w14:textId="77777777" w:rsidTr="00DA4034">
      <w:trPr>
        <w:cantSplit/>
      </w:trPr>
      <w:tc>
        <w:tcPr>
          <w:tcW w:w="5000" w:type="pct"/>
          <w:gridSpan w:val="2"/>
          <w:tcBorders>
            <w:bottom w:val="single" w:sz="4" w:space="0" w:color="auto"/>
          </w:tcBorders>
        </w:tcPr>
        <w:p w14:paraId="101FAAE7" w14:textId="40E99BD3" w:rsidR="00AF205E" w:rsidRDefault="00C040D4">
          <w:pPr>
            <w:pStyle w:val="HeaderOdd6"/>
          </w:pPr>
          <w:fldSimple w:instr=" DOCPROPERTY &quot;Company&quot;  \* MERGEFORMAT ">
            <w:r>
              <w:t>Section</w:t>
            </w:r>
          </w:fldSimple>
          <w:r w:rsidR="00AF205E">
            <w:t xml:space="preserve"> </w:t>
          </w:r>
          <w:r w:rsidR="00AF205E">
            <w:rPr>
              <w:noProof/>
            </w:rPr>
            <w:fldChar w:fldCharType="begin"/>
          </w:r>
          <w:r w:rsidR="00AF205E">
            <w:rPr>
              <w:noProof/>
            </w:rPr>
            <w:instrText xml:space="preserve"> STYLEREF CharSectNo \*charformat </w:instrText>
          </w:r>
          <w:r w:rsidR="00AF205E">
            <w:rPr>
              <w:noProof/>
            </w:rPr>
            <w:fldChar w:fldCharType="separate"/>
          </w:r>
          <w:r w:rsidR="004179C4">
            <w:rPr>
              <w:noProof/>
            </w:rPr>
            <w:t>317</w:t>
          </w:r>
          <w:r w:rsidR="00AF205E">
            <w:rPr>
              <w:noProof/>
            </w:rPr>
            <w:fldChar w:fldCharType="end"/>
          </w:r>
        </w:p>
      </w:tc>
    </w:tr>
  </w:tbl>
  <w:p w14:paraId="646570AF" w14:textId="77777777" w:rsidR="00AF205E" w:rsidRDefault="00AF205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AF205E" w14:paraId="23873781" w14:textId="77777777">
      <w:trPr>
        <w:jc w:val="center"/>
      </w:trPr>
      <w:tc>
        <w:tcPr>
          <w:tcW w:w="1560" w:type="dxa"/>
        </w:tcPr>
        <w:p w14:paraId="2B0BA2B5" w14:textId="69240321" w:rsidR="00AF205E" w:rsidRDefault="00AF205E">
          <w:pPr>
            <w:pStyle w:val="HeaderEven"/>
            <w:rPr>
              <w:b/>
            </w:rPr>
          </w:pPr>
          <w:r>
            <w:rPr>
              <w:b/>
            </w:rPr>
            <w:fldChar w:fldCharType="begin"/>
          </w:r>
          <w:r>
            <w:rPr>
              <w:b/>
            </w:rPr>
            <w:instrText xml:space="preserve"> STYLEREF CharChapNo \*charformat </w:instrText>
          </w:r>
          <w:r>
            <w:rPr>
              <w:b/>
            </w:rPr>
            <w:fldChar w:fldCharType="separate"/>
          </w:r>
          <w:r w:rsidR="004179C4">
            <w:rPr>
              <w:b/>
              <w:noProof/>
            </w:rPr>
            <w:t>Schedule 1</w:t>
          </w:r>
          <w:r>
            <w:rPr>
              <w:b/>
            </w:rPr>
            <w:fldChar w:fldCharType="end"/>
          </w:r>
        </w:p>
      </w:tc>
      <w:tc>
        <w:tcPr>
          <w:tcW w:w="5741" w:type="dxa"/>
        </w:tcPr>
        <w:p w14:paraId="786DB35F" w14:textId="775398E3" w:rsidR="00AF205E" w:rsidRDefault="00AF205E">
          <w:pPr>
            <w:pStyle w:val="HeaderEven"/>
          </w:pPr>
          <w:r>
            <w:rPr>
              <w:noProof/>
            </w:rPr>
            <w:fldChar w:fldCharType="begin"/>
          </w:r>
          <w:r>
            <w:rPr>
              <w:noProof/>
            </w:rPr>
            <w:instrText xml:space="preserve"> STYLEREF CharChapText \*charformat </w:instrText>
          </w:r>
          <w:r>
            <w:rPr>
              <w:noProof/>
            </w:rPr>
            <w:fldChar w:fldCharType="separate"/>
          </w:r>
          <w:r w:rsidR="004179C4">
            <w:rPr>
              <w:noProof/>
            </w:rPr>
            <w:t>Reviewable decisions</w:t>
          </w:r>
          <w:r>
            <w:rPr>
              <w:noProof/>
            </w:rPr>
            <w:fldChar w:fldCharType="end"/>
          </w:r>
        </w:p>
      </w:tc>
    </w:tr>
    <w:tr w:rsidR="00AF205E" w14:paraId="7EF6751F" w14:textId="77777777">
      <w:trPr>
        <w:jc w:val="center"/>
      </w:trPr>
      <w:tc>
        <w:tcPr>
          <w:tcW w:w="1560" w:type="dxa"/>
        </w:tcPr>
        <w:p w14:paraId="15690A3C" w14:textId="46F4EF20" w:rsidR="00AF205E" w:rsidRDefault="00AF205E">
          <w:pPr>
            <w:pStyle w:val="HeaderEven"/>
            <w:rPr>
              <w:b/>
            </w:rPr>
          </w:pPr>
          <w:r>
            <w:rPr>
              <w:b/>
            </w:rPr>
            <w:fldChar w:fldCharType="begin"/>
          </w:r>
          <w:r>
            <w:rPr>
              <w:b/>
            </w:rPr>
            <w:instrText xml:space="preserve"> STYLEREF CharPartNo \*charformat </w:instrText>
          </w:r>
          <w:r>
            <w:rPr>
              <w:b/>
            </w:rPr>
            <w:fldChar w:fldCharType="end"/>
          </w:r>
        </w:p>
      </w:tc>
      <w:tc>
        <w:tcPr>
          <w:tcW w:w="5741" w:type="dxa"/>
        </w:tcPr>
        <w:p w14:paraId="79BA6660" w14:textId="6A5823F2" w:rsidR="00AF205E" w:rsidRDefault="00AF205E">
          <w:pPr>
            <w:pStyle w:val="HeaderEven"/>
          </w:pPr>
          <w:r>
            <w:fldChar w:fldCharType="begin"/>
          </w:r>
          <w:r>
            <w:instrText xml:space="preserve"> STYLEREF CharPartText \*charformat </w:instrText>
          </w:r>
          <w:r>
            <w:fldChar w:fldCharType="end"/>
          </w:r>
        </w:p>
      </w:tc>
    </w:tr>
    <w:tr w:rsidR="00AF205E" w14:paraId="7B984F9D" w14:textId="77777777">
      <w:trPr>
        <w:jc w:val="center"/>
      </w:trPr>
      <w:tc>
        <w:tcPr>
          <w:tcW w:w="7296" w:type="dxa"/>
          <w:gridSpan w:val="2"/>
          <w:tcBorders>
            <w:bottom w:val="single" w:sz="4" w:space="0" w:color="auto"/>
          </w:tcBorders>
        </w:tcPr>
        <w:p w14:paraId="4FF81707" w14:textId="77777777" w:rsidR="00AF205E" w:rsidRDefault="00AF205E">
          <w:pPr>
            <w:pStyle w:val="HeaderEven6"/>
          </w:pPr>
        </w:p>
      </w:tc>
    </w:tr>
  </w:tbl>
  <w:p w14:paraId="1D3345B4" w14:textId="77777777" w:rsidR="00AF205E" w:rsidRDefault="00AF205E">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AF205E" w14:paraId="27D61CF5" w14:textId="77777777">
      <w:trPr>
        <w:jc w:val="center"/>
      </w:trPr>
      <w:tc>
        <w:tcPr>
          <w:tcW w:w="5741" w:type="dxa"/>
        </w:tcPr>
        <w:p w14:paraId="21A4990B" w14:textId="23AFC7A1" w:rsidR="00AF205E" w:rsidRDefault="00AF205E">
          <w:pPr>
            <w:pStyle w:val="HeaderEven"/>
            <w:jc w:val="right"/>
          </w:pPr>
          <w:r>
            <w:rPr>
              <w:noProof/>
            </w:rPr>
            <w:fldChar w:fldCharType="begin"/>
          </w:r>
          <w:r>
            <w:rPr>
              <w:noProof/>
            </w:rPr>
            <w:instrText xml:space="preserve"> STYLEREF CharChapText \*charformat </w:instrText>
          </w:r>
          <w:r>
            <w:rPr>
              <w:noProof/>
            </w:rPr>
            <w:fldChar w:fldCharType="separate"/>
          </w:r>
          <w:r w:rsidR="004179C4">
            <w:rPr>
              <w:noProof/>
            </w:rPr>
            <w:t>Reviewable decisions</w:t>
          </w:r>
          <w:r>
            <w:rPr>
              <w:noProof/>
            </w:rPr>
            <w:fldChar w:fldCharType="end"/>
          </w:r>
        </w:p>
      </w:tc>
      <w:tc>
        <w:tcPr>
          <w:tcW w:w="1560" w:type="dxa"/>
        </w:tcPr>
        <w:p w14:paraId="428FF5D1" w14:textId="3356F574" w:rsidR="00AF205E" w:rsidRDefault="00AF205E">
          <w:pPr>
            <w:pStyle w:val="HeaderEven"/>
            <w:jc w:val="right"/>
            <w:rPr>
              <w:b/>
            </w:rPr>
          </w:pPr>
          <w:r>
            <w:rPr>
              <w:b/>
            </w:rPr>
            <w:fldChar w:fldCharType="begin"/>
          </w:r>
          <w:r>
            <w:rPr>
              <w:b/>
            </w:rPr>
            <w:instrText xml:space="preserve"> STYLEREF CharChapNo \*charformat </w:instrText>
          </w:r>
          <w:r>
            <w:rPr>
              <w:b/>
            </w:rPr>
            <w:fldChar w:fldCharType="separate"/>
          </w:r>
          <w:r w:rsidR="004179C4">
            <w:rPr>
              <w:b/>
              <w:noProof/>
            </w:rPr>
            <w:t>Schedule 1</w:t>
          </w:r>
          <w:r>
            <w:rPr>
              <w:b/>
            </w:rPr>
            <w:fldChar w:fldCharType="end"/>
          </w:r>
        </w:p>
      </w:tc>
    </w:tr>
    <w:tr w:rsidR="00AF205E" w14:paraId="4DFB20A5" w14:textId="77777777">
      <w:trPr>
        <w:jc w:val="center"/>
      </w:trPr>
      <w:tc>
        <w:tcPr>
          <w:tcW w:w="5741" w:type="dxa"/>
        </w:tcPr>
        <w:p w14:paraId="5C21A829" w14:textId="3F5C37C1" w:rsidR="00AF205E" w:rsidRDefault="00AF205E">
          <w:pPr>
            <w:pStyle w:val="HeaderEven"/>
            <w:jc w:val="right"/>
          </w:pPr>
          <w:r>
            <w:fldChar w:fldCharType="begin"/>
          </w:r>
          <w:r>
            <w:instrText xml:space="preserve"> STYLEREF CharPartText \*charformat </w:instrText>
          </w:r>
          <w:r>
            <w:fldChar w:fldCharType="end"/>
          </w:r>
        </w:p>
      </w:tc>
      <w:tc>
        <w:tcPr>
          <w:tcW w:w="1560" w:type="dxa"/>
        </w:tcPr>
        <w:p w14:paraId="123D1FD6" w14:textId="063A095F" w:rsidR="00AF205E" w:rsidRDefault="00AF205E">
          <w:pPr>
            <w:pStyle w:val="HeaderEven"/>
            <w:jc w:val="right"/>
            <w:rPr>
              <w:b/>
            </w:rPr>
          </w:pPr>
          <w:r>
            <w:rPr>
              <w:b/>
            </w:rPr>
            <w:fldChar w:fldCharType="begin"/>
          </w:r>
          <w:r>
            <w:rPr>
              <w:b/>
            </w:rPr>
            <w:instrText xml:space="preserve"> STYLEREF CharPartNo \*charformat </w:instrText>
          </w:r>
          <w:r>
            <w:rPr>
              <w:b/>
            </w:rPr>
            <w:fldChar w:fldCharType="end"/>
          </w:r>
        </w:p>
      </w:tc>
    </w:tr>
    <w:tr w:rsidR="00AF205E" w14:paraId="0C723134" w14:textId="77777777">
      <w:trPr>
        <w:jc w:val="center"/>
      </w:trPr>
      <w:tc>
        <w:tcPr>
          <w:tcW w:w="7296" w:type="dxa"/>
          <w:gridSpan w:val="2"/>
          <w:tcBorders>
            <w:bottom w:val="single" w:sz="4" w:space="0" w:color="auto"/>
          </w:tcBorders>
        </w:tcPr>
        <w:p w14:paraId="362033DB" w14:textId="77777777" w:rsidR="00AF205E" w:rsidRDefault="00AF205E">
          <w:pPr>
            <w:pStyle w:val="HeaderOdd6"/>
          </w:pPr>
        </w:p>
      </w:tc>
    </w:tr>
  </w:tbl>
  <w:p w14:paraId="13D646CC" w14:textId="77777777" w:rsidR="00AF205E" w:rsidRDefault="00AF20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8914A26"/>
    <w:multiLevelType w:val="singleLevel"/>
    <w:tmpl w:val="45AAFD68"/>
    <w:lvl w:ilvl="0">
      <w:start w:val="1"/>
      <w:numFmt w:val="bullet"/>
      <w:lvlText w:val=""/>
      <w:lvlJc w:val="left"/>
      <w:pPr>
        <w:tabs>
          <w:tab w:val="num" w:pos="960"/>
        </w:tabs>
        <w:ind w:left="900" w:hanging="300"/>
      </w:pPr>
      <w:rPr>
        <w:rFonts w:ascii="Symbol" w:hAnsi="Symbol" w:hint="default"/>
        <w:sz w:val="18"/>
      </w:rPr>
    </w:lvl>
  </w:abstractNum>
  <w:abstractNum w:abstractNumId="11"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2" w15:restartNumberingAfterBreak="0">
    <w:nsid w:val="17B11FB6"/>
    <w:multiLevelType w:val="multilevel"/>
    <w:tmpl w:val="D3DACC6E"/>
    <w:styleLink w:val="test1"/>
    <w:lvl w:ilvl="0">
      <w:start w:val="1"/>
      <w:numFmt w:val="decimal"/>
      <w:lvlText w:val="%1"/>
      <w:lvlJc w:val="left"/>
      <w:pPr>
        <w:tabs>
          <w:tab w:val="num" w:pos="680"/>
        </w:tabs>
        <w:ind w:left="567" w:hanging="567"/>
      </w:pPr>
      <w:rPr>
        <w:rFonts w:ascii="Arial Narrow" w:hAnsi="Arial Narrow" w:hint="default"/>
        <w:b/>
        <w:i w:val="0"/>
        <w:sz w:val="44"/>
      </w:rPr>
    </w:lvl>
    <w:lvl w:ilvl="1">
      <w:start w:val="1"/>
      <w:numFmt w:val="none"/>
      <w:lvlRestart w:val="0"/>
      <w:lvlText w:val=""/>
      <w:lvlJc w:val="left"/>
      <w:pPr>
        <w:tabs>
          <w:tab w:val="num" w:pos="680"/>
        </w:tabs>
        <w:ind w:left="454" w:hanging="454"/>
      </w:pPr>
      <w:rPr>
        <w:rFonts w:ascii="Palatino Linotype" w:hAnsi="Palatino Linotype" w:hint="default"/>
        <w:b w:val="0"/>
        <w:i w:val="0"/>
        <w:caps w:val="0"/>
        <w:vanish w:val="0"/>
        <w:w w:val="95"/>
        <w:sz w:val="22"/>
        <w:szCs w:val="22"/>
      </w:rPr>
    </w:lvl>
    <w:lvl w:ilvl="2">
      <w:start w:val="1"/>
      <w:numFmt w:val="none"/>
      <w:lvlRestart w:val="0"/>
      <w:lvlText w:val=""/>
      <w:lvlJc w:val="left"/>
      <w:pPr>
        <w:tabs>
          <w:tab w:val="num" w:pos="720"/>
        </w:tabs>
        <w:ind w:left="454" w:hanging="454"/>
      </w:pPr>
      <w:rPr>
        <w:rFonts w:hint="default"/>
      </w:rPr>
    </w:lvl>
    <w:lvl w:ilvl="3">
      <w:start w:val="1"/>
      <w:numFmt w:val="none"/>
      <w:lvlRestart w:val="0"/>
      <w:lvlText w:val=""/>
      <w:lvlJc w:val="left"/>
      <w:pPr>
        <w:tabs>
          <w:tab w:val="num" w:pos="864"/>
        </w:tabs>
        <w:ind w:left="340" w:hanging="340"/>
      </w:pPr>
      <w:rPr>
        <w:rFonts w:hint="default"/>
      </w:rPr>
    </w:lvl>
    <w:lvl w:ilvl="4">
      <w:start w:val="1"/>
      <w:numFmt w:val="none"/>
      <w:lvlRestart w:val="0"/>
      <w:lvlText w:val=""/>
      <w:lvlJc w:val="left"/>
      <w:pPr>
        <w:tabs>
          <w:tab w:val="num" w:pos="1008"/>
        </w:tabs>
        <w:ind w:left="340" w:hanging="340"/>
      </w:pPr>
      <w:rPr>
        <w:rFonts w:hint="default"/>
      </w:rPr>
    </w:lvl>
    <w:lvl w:ilvl="5">
      <w:start w:val="1"/>
      <w:numFmt w:val="decimal"/>
      <w:lvlRestart w:val="1"/>
      <w:lvlText w:val="%1.%6"/>
      <w:lvlJc w:val="left"/>
      <w:pPr>
        <w:ind w:left="567" w:hanging="567"/>
      </w:pPr>
      <w:rPr>
        <w:rFonts w:ascii="Calibri" w:hAnsi="Calibri" w:hint="default"/>
        <w:sz w:val="22"/>
      </w:rPr>
    </w:lvl>
    <w:lvl w:ilvl="6">
      <w:start w:val="1"/>
      <w:numFmt w:val="decimal"/>
      <w:lvlRestart w:val="0"/>
      <w:lvlText w:val="Recommendation %7"/>
      <w:lvlJc w:val="left"/>
      <w:pPr>
        <w:ind w:left="142" w:firstLine="0"/>
      </w:pPr>
      <w:rPr>
        <w:rFonts w:ascii="Arial Narrow" w:hAnsi="Arial Narrow" w:hint="default"/>
        <w:b/>
        <w:i w:val="0"/>
        <w:sz w:val="28"/>
      </w:rPr>
    </w:lvl>
    <w:lvl w:ilvl="7">
      <w:start w:val="1"/>
      <w:numFmt w:val="upperLetter"/>
      <w:lvlText w:val="Appendix %8"/>
      <w:lvlJc w:val="left"/>
      <w:pPr>
        <w:tabs>
          <w:tab w:val="num" w:pos="1440"/>
        </w:tabs>
        <w:ind w:left="1440" w:hanging="1440"/>
      </w:pPr>
      <w:rPr>
        <w:rFonts w:ascii="Arial Narrow" w:hAnsi="Arial Narrow" w:hint="default"/>
        <w:caps w:val="0"/>
        <w:sz w:val="36"/>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1DEC290D"/>
    <w:multiLevelType w:val="multilevel"/>
    <w:tmpl w:val="47EEF238"/>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1.%2"/>
      <w:lvlJc w:val="left"/>
      <w:pPr>
        <w:tabs>
          <w:tab w:val="num" w:pos="2400"/>
        </w:tabs>
        <w:ind w:left="2400" w:hanging="2400"/>
      </w:pPr>
      <w:rPr>
        <w:rFonts w:ascii="Arial" w:hAnsi="Arial" w:hint="default"/>
      </w:rPr>
    </w:lvl>
    <w:lvl w:ilvl="2">
      <w:start w:val="1"/>
      <w:numFmt w:val="decimal"/>
      <w:lvlText w:val="Division %1.%2.%3"/>
      <w:lvlJc w:val="left"/>
      <w:pPr>
        <w:tabs>
          <w:tab w:val="num" w:pos="2400"/>
        </w:tabs>
        <w:ind w:left="2400" w:hanging="2400"/>
      </w:pPr>
      <w:rPr>
        <w:rFonts w:ascii="Arial" w:hAnsi="Arial" w:hint="default"/>
      </w:rPr>
    </w:lvl>
    <w:lvl w:ilvl="3">
      <w:start w:val="1"/>
      <w:numFmt w:val="decimal"/>
      <w:lvlText w:val="Subdivision %1.%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4"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681604A"/>
    <w:multiLevelType w:val="multilevel"/>
    <w:tmpl w:val="F714853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6" w15:restartNumberingAfterBreak="0">
    <w:nsid w:val="296A7538"/>
    <w:multiLevelType w:val="singleLevel"/>
    <w:tmpl w:val="F1A6F8EE"/>
    <w:lvl w:ilvl="0">
      <w:start w:val="1"/>
      <w:numFmt w:val="bullet"/>
      <w:lvlText w:val=""/>
      <w:lvlJc w:val="left"/>
      <w:pPr>
        <w:tabs>
          <w:tab w:val="num" w:pos="960"/>
        </w:tabs>
        <w:ind w:left="900" w:hanging="300"/>
      </w:pPr>
      <w:rPr>
        <w:rFonts w:ascii="Symbol" w:hAnsi="Symbol" w:hint="default"/>
        <w:sz w:val="18"/>
      </w:rPr>
    </w:lvl>
  </w:abstractNum>
  <w:abstractNum w:abstractNumId="17" w15:restartNumberingAfterBreak="0">
    <w:nsid w:val="31D03CEE"/>
    <w:multiLevelType w:val="hybridMultilevel"/>
    <w:tmpl w:val="5DB2CD8E"/>
    <w:name w:val="ChapHeadings"/>
    <w:lvl w:ilvl="0" w:tplc="932EEEC4">
      <w:start w:val="1"/>
      <w:numFmt w:val="bullet"/>
      <w:pStyle w:val="aNoteBulletsubpar"/>
      <w:lvlText w:val=""/>
      <w:lvlJc w:val="left"/>
      <w:pPr>
        <w:tabs>
          <w:tab w:val="num" w:pos="3300"/>
        </w:tabs>
        <w:ind w:left="3240" w:hanging="300"/>
      </w:pPr>
      <w:rPr>
        <w:rFonts w:ascii="Symbol" w:hAnsi="Symbol" w:hint="default"/>
        <w:sz w:val="20"/>
      </w:rPr>
    </w:lvl>
    <w:lvl w:ilvl="1" w:tplc="87787378" w:tentative="1">
      <w:start w:val="1"/>
      <w:numFmt w:val="bullet"/>
      <w:lvlText w:val="o"/>
      <w:lvlJc w:val="left"/>
      <w:pPr>
        <w:tabs>
          <w:tab w:val="num" w:pos="1440"/>
        </w:tabs>
        <w:ind w:left="1440" w:hanging="360"/>
      </w:pPr>
      <w:rPr>
        <w:rFonts w:ascii="Courier New" w:hAnsi="Courier New" w:hint="default"/>
      </w:rPr>
    </w:lvl>
    <w:lvl w:ilvl="2" w:tplc="3CC6CB0A" w:tentative="1">
      <w:start w:val="1"/>
      <w:numFmt w:val="bullet"/>
      <w:lvlText w:val=""/>
      <w:lvlJc w:val="left"/>
      <w:pPr>
        <w:tabs>
          <w:tab w:val="num" w:pos="2160"/>
        </w:tabs>
        <w:ind w:left="2160" w:hanging="360"/>
      </w:pPr>
      <w:rPr>
        <w:rFonts w:ascii="Wingdings" w:hAnsi="Wingdings" w:hint="default"/>
      </w:rPr>
    </w:lvl>
    <w:lvl w:ilvl="3" w:tplc="E8BAC7C2" w:tentative="1">
      <w:start w:val="1"/>
      <w:numFmt w:val="bullet"/>
      <w:lvlText w:val=""/>
      <w:lvlJc w:val="left"/>
      <w:pPr>
        <w:tabs>
          <w:tab w:val="num" w:pos="2880"/>
        </w:tabs>
        <w:ind w:left="2880" w:hanging="360"/>
      </w:pPr>
      <w:rPr>
        <w:rFonts w:ascii="Symbol" w:hAnsi="Symbol" w:hint="default"/>
      </w:rPr>
    </w:lvl>
    <w:lvl w:ilvl="4" w:tplc="E034C87A" w:tentative="1">
      <w:start w:val="1"/>
      <w:numFmt w:val="bullet"/>
      <w:lvlText w:val="o"/>
      <w:lvlJc w:val="left"/>
      <w:pPr>
        <w:tabs>
          <w:tab w:val="num" w:pos="3600"/>
        </w:tabs>
        <w:ind w:left="3600" w:hanging="360"/>
      </w:pPr>
      <w:rPr>
        <w:rFonts w:ascii="Courier New" w:hAnsi="Courier New" w:hint="default"/>
      </w:rPr>
    </w:lvl>
    <w:lvl w:ilvl="5" w:tplc="710C7148" w:tentative="1">
      <w:start w:val="1"/>
      <w:numFmt w:val="bullet"/>
      <w:lvlText w:val=""/>
      <w:lvlJc w:val="left"/>
      <w:pPr>
        <w:tabs>
          <w:tab w:val="num" w:pos="4320"/>
        </w:tabs>
        <w:ind w:left="4320" w:hanging="360"/>
      </w:pPr>
      <w:rPr>
        <w:rFonts w:ascii="Wingdings" w:hAnsi="Wingdings" w:hint="default"/>
      </w:rPr>
    </w:lvl>
    <w:lvl w:ilvl="6" w:tplc="4358FD06" w:tentative="1">
      <w:start w:val="1"/>
      <w:numFmt w:val="bullet"/>
      <w:lvlText w:val=""/>
      <w:lvlJc w:val="left"/>
      <w:pPr>
        <w:tabs>
          <w:tab w:val="num" w:pos="5040"/>
        </w:tabs>
        <w:ind w:left="5040" w:hanging="360"/>
      </w:pPr>
      <w:rPr>
        <w:rFonts w:ascii="Symbol" w:hAnsi="Symbol" w:hint="default"/>
      </w:rPr>
    </w:lvl>
    <w:lvl w:ilvl="7" w:tplc="93DCD112" w:tentative="1">
      <w:start w:val="1"/>
      <w:numFmt w:val="bullet"/>
      <w:lvlText w:val="o"/>
      <w:lvlJc w:val="left"/>
      <w:pPr>
        <w:tabs>
          <w:tab w:val="num" w:pos="5760"/>
        </w:tabs>
        <w:ind w:left="5760" w:hanging="360"/>
      </w:pPr>
      <w:rPr>
        <w:rFonts w:ascii="Courier New" w:hAnsi="Courier New" w:hint="default"/>
      </w:rPr>
    </w:lvl>
    <w:lvl w:ilvl="8" w:tplc="3D0AF4BC"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5123B54"/>
    <w:multiLevelType w:val="multilevel"/>
    <w:tmpl w:val="B0124224"/>
    <w:lvl w:ilvl="0">
      <w:start w:val="1"/>
      <w:numFmt w:val="decimal"/>
      <w:lvlText w:val="Schedule %1"/>
      <w:lvlJc w:val="left"/>
      <w:pPr>
        <w:tabs>
          <w:tab w:val="num" w:pos="2600"/>
        </w:tabs>
        <w:ind w:left="2600" w:hanging="26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252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19" w15:restartNumberingAfterBreak="0">
    <w:nsid w:val="37296F46"/>
    <w:multiLevelType w:val="multilevel"/>
    <w:tmpl w:val="73F87CC0"/>
    <w:name w:val="Schedul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left"/>
      <w:pPr>
        <w:tabs>
          <w:tab w:val="num" w:pos="860"/>
        </w:tabs>
        <w:ind w:left="700" w:hanging="20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381D5FBD"/>
    <w:multiLevelType w:val="hybridMultilevel"/>
    <w:tmpl w:val="5770F64A"/>
    <w:lvl w:ilvl="0" w:tplc="CBFCF608">
      <w:start w:val="1"/>
      <w:numFmt w:val="bullet"/>
      <w:pStyle w:val="dotpoint"/>
      <w:lvlText w:val=""/>
      <w:lvlJc w:val="left"/>
      <w:pPr>
        <w:tabs>
          <w:tab w:val="num" w:pos="720"/>
        </w:tabs>
        <w:ind w:left="720" w:hanging="360"/>
      </w:pPr>
      <w:rPr>
        <w:rFonts w:ascii="Symbol" w:hAnsi="Symbol" w:hint="default"/>
      </w:rPr>
    </w:lvl>
    <w:lvl w:ilvl="1" w:tplc="19AAD6C0" w:tentative="1">
      <w:start w:val="1"/>
      <w:numFmt w:val="bullet"/>
      <w:lvlText w:val="o"/>
      <w:lvlJc w:val="left"/>
      <w:pPr>
        <w:tabs>
          <w:tab w:val="num" w:pos="1440"/>
        </w:tabs>
        <w:ind w:left="1440" w:hanging="360"/>
      </w:pPr>
      <w:rPr>
        <w:rFonts w:ascii="Courier New" w:hAnsi="Courier New" w:hint="default"/>
      </w:rPr>
    </w:lvl>
    <w:lvl w:ilvl="2" w:tplc="0136E296" w:tentative="1">
      <w:start w:val="1"/>
      <w:numFmt w:val="bullet"/>
      <w:lvlText w:val=""/>
      <w:lvlJc w:val="left"/>
      <w:pPr>
        <w:tabs>
          <w:tab w:val="num" w:pos="2160"/>
        </w:tabs>
        <w:ind w:left="2160" w:hanging="360"/>
      </w:pPr>
      <w:rPr>
        <w:rFonts w:ascii="Wingdings" w:hAnsi="Wingdings" w:hint="default"/>
      </w:rPr>
    </w:lvl>
    <w:lvl w:ilvl="3" w:tplc="1688AD72" w:tentative="1">
      <w:start w:val="1"/>
      <w:numFmt w:val="bullet"/>
      <w:lvlText w:val=""/>
      <w:lvlJc w:val="left"/>
      <w:pPr>
        <w:tabs>
          <w:tab w:val="num" w:pos="2880"/>
        </w:tabs>
        <w:ind w:left="2880" w:hanging="360"/>
      </w:pPr>
      <w:rPr>
        <w:rFonts w:ascii="Symbol" w:hAnsi="Symbol" w:hint="default"/>
      </w:rPr>
    </w:lvl>
    <w:lvl w:ilvl="4" w:tplc="769819FA" w:tentative="1">
      <w:start w:val="1"/>
      <w:numFmt w:val="bullet"/>
      <w:lvlText w:val="o"/>
      <w:lvlJc w:val="left"/>
      <w:pPr>
        <w:tabs>
          <w:tab w:val="num" w:pos="3600"/>
        </w:tabs>
        <w:ind w:left="3600" w:hanging="360"/>
      </w:pPr>
      <w:rPr>
        <w:rFonts w:ascii="Courier New" w:hAnsi="Courier New" w:hint="default"/>
      </w:rPr>
    </w:lvl>
    <w:lvl w:ilvl="5" w:tplc="104A4C5A" w:tentative="1">
      <w:start w:val="1"/>
      <w:numFmt w:val="bullet"/>
      <w:lvlText w:val=""/>
      <w:lvlJc w:val="left"/>
      <w:pPr>
        <w:tabs>
          <w:tab w:val="num" w:pos="4320"/>
        </w:tabs>
        <w:ind w:left="4320" w:hanging="360"/>
      </w:pPr>
      <w:rPr>
        <w:rFonts w:ascii="Wingdings" w:hAnsi="Wingdings" w:hint="default"/>
      </w:rPr>
    </w:lvl>
    <w:lvl w:ilvl="6" w:tplc="98B02D3E" w:tentative="1">
      <w:start w:val="1"/>
      <w:numFmt w:val="bullet"/>
      <w:lvlText w:val=""/>
      <w:lvlJc w:val="left"/>
      <w:pPr>
        <w:tabs>
          <w:tab w:val="num" w:pos="5040"/>
        </w:tabs>
        <w:ind w:left="5040" w:hanging="360"/>
      </w:pPr>
      <w:rPr>
        <w:rFonts w:ascii="Symbol" w:hAnsi="Symbol" w:hint="default"/>
      </w:rPr>
    </w:lvl>
    <w:lvl w:ilvl="7" w:tplc="0A26A054" w:tentative="1">
      <w:start w:val="1"/>
      <w:numFmt w:val="bullet"/>
      <w:lvlText w:val="o"/>
      <w:lvlJc w:val="left"/>
      <w:pPr>
        <w:tabs>
          <w:tab w:val="num" w:pos="5760"/>
        </w:tabs>
        <w:ind w:left="5760" w:hanging="360"/>
      </w:pPr>
      <w:rPr>
        <w:rFonts w:ascii="Courier New" w:hAnsi="Courier New" w:hint="default"/>
      </w:rPr>
    </w:lvl>
    <w:lvl w:ilvl="8" w:tplc="5260C05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A1B54D7"/>
    <w:multiLevelType w:val="hybridMultilevel"/>
    <w:tmpl w:val="268C53A0"/>
    <w:name w:val="Sections"/>
    <w:lvl w:ilvl="0" w:tplc="33C8CC7C">
      <w:start w:val="1"/>
      <w:numFmt w:val="bullet"/>
      <w:pStyle w:val="aExamBulletsubpar"/>
      <w:lvlText w:val=""/>
      <w:lvlJc w:val="left"/>
      <w:pPr>
        <w:tabs>
          <w:tab w:val="num" w:pos="2540"/>
        </w:tabs>
        <w:ind w:left="2540" w:hanging="400"/>
      </w:pPr>
      <w:rPr>
        <w:rFonts w:ascii="Symbol" w:hAnsi="Symbol" w:hint="default"/>
        <w:sz w:val="20"/>
      </w:rPr>
    </w:lvl>
    <w:lvl w:ilvl="1" w:tplc="532AF608" w:tentative="1">
      <w:start w:val="1"/>
      <w:numFmt w:val="bullet"/>
      <w:lvlText w:val="o"/>
      <w:lvlJc w:val="left"/>
      <w:pPr>
        <w:tabs>
          <w:tab w:val="num" w:pos="1440"/>
        </w:tabs>
        <w:ind w:left="1440" w:hanging="360"/>
      </w:pPr>
      <w:rPr>
        <w:rFonts w:ascii="Courier New" w:hAnsi="Courier New" w:hint="default"/>
      </w:rPr>
    </w:lvl>
    <w:lvl w:ilvl="2" w:tplc="44000D0E" w:tentative="1">
      <w:start w:val="1"/>
      <w:numFmt w:val="bullet"/>
      <w:lvlText w:val=""/>
      <w:lvlJc w:val="left"/>
      <w:pPr>
        <w:tabs>
          <w:tab w:val="num" w:pos="2160"/>
        </w:tabs>
        <w:ind w:left="2160" w:hanging="360"/>
      </w:pPr>
      <w:rPr>
        <w:rFonts w:ascii="Wingdings" w:hAnsi="Wingdings" w:hint="default"/>
      </w:rPr>
    </w:lvl>
    <w:lvl w:ilvl="3" w:tplc="41F4C096" w:tentative="1">
      <w:start w:val="1"/>
      <w:numFmt w:val="bullet"/>
      <w:lvlText w:val=""/>
      <w:lvlJc w:val="left"/>
      <w:pPr>
        <w:tabs>
          <w:tab w:val="num" w:pos="2880"/>
        </w:tabs>
        <w:ind w:left="2880" w:hanging="360"/>
      </w:pPr>
      <w:rPr>
        <w:rFonts w:ascii="Symbol" w:hAnsi="Symbol" w:hint="default"/>
      </w:rPr>
    </w:lvl>
    <w:lvl w:ilvl="4" w:tplc="C80890EE" w:tentative="1">
      <w:start w:val="1"/>
      <w:numFmt w:val="bullet"/>
      <w:lvlText w:val="o"/>
      <w:lvlJc w:val="left"/>
      <w:pPr>
        <w:tabs>
          <w:tab w:val="num" w:pos="3600"/>
        </w:tabs>
        <w:ind w:left="3600" w:hanging="360"/>
      </w:pPr>
      <w:rPr>
        <w:rFonts w:ascii="Courier New" w:hAnsi="Courier New" w:hint="default"/>
      </w:rPr>
    </w:lvl>
    <w:lvl w:ilvl="5" w:tplc="6BAC4210" w:tentative="1">
      <w:start w:val="1"/>
      <w:numFmt w:val="bullet"/>
      <w:lvlText w:val=""/>
      <w:lvlJc w:val="left"/>
      <w:pPr>
        <w:tabs>
          <w:tab w:val="num" w:pos="4320"/>
        </w:tabs>
        <w:ind w:left="4320" w:hanging="360"/>
      </w:pPr>
      <w:rPr>
        <w:rFonts w:ascii="Wingdings" w:hAnsi="Wingdings" w:hint="default"/>
      </w:rPr>
    </w:lvl>
    <w:lvl w:ilvl="6" w:tplc="C0422912" w:tentative="1">
      <w:start w:val="1"/>
      <w:numFmt w:val="bullet"/>
      <w:lvlText w:val=""/>
      <w:lvlJc w:val="left"/>
      <w:pPr>
        <w:tabs>
          <w:tab w:val="num" w:pos="5040"/>
        </w:tabs>
        <w:ind w:left="5040" w:hanging="360"/>
      </w:pPr>
      <w:rPr>
        <w:rFonts w:ascii="Symbol" w:hAnsi="Symbol" w:hint="default"/>
      </w:rPr>
    </w:lvl>
    <w:lvl w:ilvl="7" w:tplc="0C42A922" w:tentative="1">
      <w:start w:val="1"/>
      <w:numFmt w:val="bullet"/>
      <w:lvlText w:val="o"/>
      <w:lvlJc w:val="left"/>
      <w:pPr>
        <w:tabs>
          <w:tab w:val="num" w:pos="5760"/>
        </w:tabs>
        <w:ind w:left="5760" w:hanging="360"/>
      </w:pPr>
      <w:rPr>
        <w:rFonts w:ascii="Courier New" w:hAnsi="Courier New" w:hint="default"/>
      </w:rPr>
    </w:lvl>
    <w:lvl w:ilvl="8" w:tplc="1256E47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1592A52"/>
    <w:multiLevelType w:val="multilevel"/>
    <w:tmpl w:val="0C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3"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24" w15:restartNumberingAfterBreak="0">
    <w:nsid w:val="50800811"/>
    <w:multiLevelType w:val="singleLevel"/>
    <w:tmpl w:val="F8BC1078"/>
    <w:lvl w:ilvl="0">
      <w:start w:val="1"/>
      <w:numFmt w:val="decimal"/>
      <w:pStyle w:val="AH3sec"/>
      <w:lvlText w:val="%1"/>
      <w:lvlJc w:val="left"/>
      <w:pPr>
        <w:tabs>
          <w:tab w:val="num" w:pos="360"/>
        </w:tabs>
        <w:ind w:left="0" w:firstLine="0"/>
      </w:pPr>
      <w:rPr>
        <w:b/>
      </w:rPr>
    </w:lvl>
  </w:abstractNum>
  <w:abstractNum w:abstractNumId="25" w15:restartNumberingAfterBreak="0">
    <w:nsid w:val="53193175"/>
    <w:multiLevelType w:val="singleLevel"/>
    <w:tmpl w:val="7B803EDC"/>
    <w:lvl w:ilvl="0">
      <w:start w:val="1"/>
      <w:numFmt w:val="bullet"/>
      <w:lvlText w:val=""/>
      <w:lvlJc w:val="left"/>
      <w:pPr>
        <w:tabs>
          <w:tab w:val="num" w:pos="2540"/>
        </w:tabs>
        <w:ind w:left="2540" w:hanging="400"/>
      </w:pPr>
      <w:rPr>
        <w:rFonts w:ascii="Symbol" w:hAnsi="Symbol" w:hint="default"/>
        <w:sz w:val="20"/>
      </w:rPr>
    </w:lvl>
  </w:abstractNum>
  <w:abstractNum w:abstractNumId="26" w15:restartNumberingAfterBreak="0">
    <w:nsid w:val="565418E3"/>
    <w:multiLevelType w:val="multilevel"/>
    <w:tmpl w:val="EAFEB59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59C65351"/>
    <w:multiLevelType w:val="multilevel"/>
    <w:tmpl w:val="EAC047E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28" w15:restartNumberingAfterBreak="0">
    <w:nsid w:val="59E325CC"/>
    <w:multiLevelType w:val="multilevel"/>
    <w:tmpl w:val="155A5DE0"/>
    <w:name w:val="SchClause"/>
    <w:lvl w:ilvl="0">
      <w:start w:val="1"/>
      <w:numFmt w:val="decimal"/>
      <w:suff w:val="nothing"/>
      <w:lvlText w:val="%1"/>
      <w:lvlJc w:val="left"/>
      <w:pPr>
        <w:ind w:left="0" w:firstLine="0"/>
      </w:pPr>
    </w:lvl>
    <w:lvl w:ilvl="1">
      <w:start w:val="1"/>
      <w:numFmt w:val="decimal"/>
      <w:suff w:val="nothing"/>
      <w:lvlText w:val="%2"/>
      <w:lvlJc w:val="left"/>
      <w:pPr>
        <w:ind w:left="0" w:firstLine="0"/>
      </w:pPr>
    </w:lvl>
    <w:lvl w:ilvl="2">
      <w:start w:val="1"/>
      <w:numFmt w:val="decimal"/>
      <w:suff w:val="nothing"/>
      <w:lvlText w:val="%2.%3"/>
      <w:lvlJc w:val="left"/>
      <w:pPr>
        <w:ind w:left="0" w:firstLine="0"/>
      </w:pPr>
    </w:lvl>
    <w:lvl w:ilvl="3">
      <w:start w:val="1"/>
      <w:numFmt w:val="decimal"/>
      <w:suff w:val="nothing"/>
      <w:lvlText w:val="%2.%3.%4"/>
      <w:lvlJc w:val="left"/>
      <w:pPr>
        <w:ind w:left="0" w:firstLine="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5C8639AD"/>
    <w:multiLevelType w:val="multilevel"/>
    <w:tmpl w:val="87044F96"/>
    <w:name w:val="ChapHeadings2"/>
    <w:lvl w:ilvl="0">
      <w:start w:val="1"/>
      <w:numFmt w:val="decimal"/>
      <w:suff w:val="nothing"/>
      <w:lvlText w:val="%1"/>
      <w:lvlJc w:val="left"/>
      <w:pPr>
        <w:ind w:left="0" w:firstLine="0"/>
      </w:pPr>
    </w:lvl>
    <w:lvl w:ilvl="1">
      <w:start w:val="1"/>
      <w:numFmt w:val="decimal"/>
      <w:suff w:val="nothing"/>
      <w:lvlText w:val="(%2)"/>
      <w:lvlJc w:val="left"/>
      <w:pPr>
        <w:ind w:left="0" w:firstLine="0"/>
      </w:pPr>
    </w:lvl>
    <w:lvl w:ilvl="2">
      <w:start w:val="1"/>
      <w:numFmt w:val="lowerLetter"/>
      <w:suff w:val="nothing"/>
      <w:lvlText w:val="(%3)"/>
      <w:lvlJc w:val="left"/>
      <w:pPr>
        <w:ind w:left="0" w:firstLine="0"/>
      </w:pPr>
    </w:lvl>
    <w:lvl w:ilvl="3">
      <w:start w:val="1"/>
      <w:numFmt w:val="lowerRoman"/>
      <w:suff w:val="nothing"/>
      <w:lvlText w:val="(%4)"/>
      <w:lvlJc w:val="left"/>
      <w:pPr>
        <w:ind w:left="0" w:firstLine="0"/>
      </w:pPr>
    </w:lvl>
    <w:lvl w:ilvl="4">
      <w:start w:val="1"/>
      <w:numFmt w:val="upperLetter"/>
      <w:suff w:val="nothing"/>
      <w:lvlText w:val="(%5)"/>
      <w:lvlJc w:val="left"/>
      <w:pPr>
        <w:ind w:left="0" w:firstLine="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F800AF9"/>
    <w:multiLevelType w:val="multilevel"/>
    <w:tmpl w:val="3A843A0A"/>
    <w:name w:val="Main"/>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601E336D"/>
    <w:multiLevelType w:val="multilevel"/>
    <w:tmpl w:val="2E8C33A2"/>
    <w:name w:val="Lower"/>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Restart w:val="0"/>
      <w:lvlText w:val="[%1.%4]"/>
      <w:lvlJc w:val="left"/>
      <w:pPr>
        <w:tabs>
          <w:tab w:val="num" w:pos="700"/>
        </w:tabs>
        <w:ind w:left="700" w:hanging="700"/>
      </w:pPr>
    </w:lvl>
    <w:lvl w:ilvl="4">
      <w:start w:val="1"/>
      <w:numFmt w:val="decimal"/>
      <w:lvlRestart w:val="0"/>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3" w15:restartNumberingAfterBreak="0">
    <w:nsid w:val="602E02F0"/>
    <w:multiLevelType w:val="hybridMultilevel"/>
    <w:tmpl w:val="E048E038"/>
    <w:lvl w:ilvl="0" w:tplc="8206851E">
      <w:start w:val="1"/>
      <w:numFmt w:val="bullet"/>
      <w:lvlText w:val=""/>
      <w:lvlJc w:val="left"/>
      <w:pPr>
        <w:tabs>
          <w:tab w:val="num" w:pos="2000"/>
        </w:tabs>
        <w:ind w:left="2000" w:hanging="400"/>
      </w:pPr>
      <w:rPr>
        <w:rFonts w:ascii="Symbol" w:hAnsi="Symbol" w:hint="default"/>
        <w:sz w:val="20"/>
      </w:rPr>
    </w:lvl>
    <w:lvl w:ilvl="1" w:tplc="3AFC3810" w:tentative="1">
      <w:start w:val="1"/>
      <w:numFmt w:val="bullet"/>
      <w:lvlText w:val="o"/>
      <w:lvlJc w:val="left"/>
      <w:pPr>
        <w:tabs>
          <w:tab w:val="num" w:pos="1440"/>
        </w:tabs>
        <w:ind w:left="1440" w:hanging="360"/>
      </w:pPr>
      <w:rPr>
        <w:rFonts w:ascii="Courier New" w:hAnsi="Courier New" w:hint="default"/>
      </w:rPr>
    </w:lvl>
    <w:lvl w:ilvl="2" w:tplc="4394F744" w:tentative="1">
      <w:start w:val="1"/>
      <w:numFmt w:val="bullet"/>
      <w:lvlText w:val=""/>
      <w:lvlJc w:val="left"/>
      <w:pPr>
        <w:tabs>
          <w:tab w:val="num" w:pos="2160"/>
        </w:tabs>
        <w:ind w:left="2160" w:hanging="360"/>
      </w:pPr>
      <w:rPr>
        <w:rFonts w:ascii="Wingdings" w:hAnsi="Wingdings" w:hint="default"/>
      </w:rPr>
    </w:lvl>
    <w:lvl w:ilvl="3" w:tplc="7A661A0A" w:tentative="1">
      <w:start w:val="1"/>
      <w:numFmt w:val="bullet"/>
      <w:lvlText w:val=""/>
      <w:lvlJc w:val="left"/>
      <w:pPr>
        <w:tabs>
          <w:tab w:val="num" w:pos="2880"/>
        </w:tabs>
        <w:ind w:left="2880" w:hanging="360"/>
      </w:pPr>
      <w:rPr>
        <w:rFonts w:ascii="Symbol" w:hAnsi="Symbol" w:hint="default"/>
      </w:rPr>
    </w:lvl>
    <w:lvl w:ilvl="4" w:tplc="66066F6C" w:tentative="1">
      <w:start w:val="1"/>
      <w:numFmt w:val="bullet"/>
      <w:lvlText w:val="o"/>
      <w:lvlJc w:val="left"/>
      <w:pPr>
        <w:tabs>
          <w:tab w:val="num" w:pos="3600"/>
        </w:tabs>
        <w:ind w:left="3600" w:hanging="360"/>
      </w:pPr>
      <w:rPr>
        <w:rFonts w:ascii="Courier New" w:hAnsi="Courier New" w:hint="default"/>
      </w:rPr>
    </w:lvl>
    <w:lvl w:ilvl="5" w:tplc="F760BE50" w:tentative="1">
      <w:start w:val="1"/>
      <w:numFmt w:val="bullet"/>
      <w:lvlText w:val=""/>
      <w:lvlJc w:val="left"/>
      <w:pPr>
        <w:tabs>
          <w:tab w:val="num" w:pos="4320"/>
        </w:tabs>
        <w:ind w:left="4320" w:hanging="360"/>
      </w:pPr>
      <w:rPr>
        <w:rFonts w:ascii="Wingdings" w:hAnsi="Wingdings" w:hint="default"/>
      </w:rPr>
    </w:lvl>
    <w:lvl w:ilvl="6" w:tplc="88E8C5E0" w:tentative="1">
      <w:start w:val="1"/>
      <w:numFmt w:val="bullet"/>
      <w:lvlText w:val=""/>
      <w:lvlJc w:val="left"/>
      <w:pPr>
        <w:tabs>
          <w:tab w:val="num" w:pos="5040"/>
        </w:tabs>
        <w:ind w:left="5040" w:hanging="360"/>
      </w:pPr>
      <w:rPr>
        <w:rFonts w:ascii="Symbol" w:hAnsi="Symbol" w:hint="default"/>
      </w:rPr>
    </w:lvl>
    <w:lvl w:ilvl="7" w:tplc="D652A5F4" w:tentative="1">
      <w:start w:val="1"/>
      <w:numFmt w:val="bullet"/>
      <w:lvlText w:val="o"/>
      <w:lvlJc w:val="left"/>
      <w:pPr>
        <w:tabs>
          <w:tab w:val="num" w:pos="5760"/>
        </w:tabs>
        <w:ind w:left="5760" w:hanging="360"/>
      </w:pPr>
      <w:rPr>
        <w:rFonts w:ascii="Courier New" w:hAnsi="Courier New" w:hint="default"/>
      </w:rPr>
    </w:lvl>
    <w:lvl w:ilvl="8" w:tplc="12FC9146"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2BF1189"/>
    <w:multiLevelType w:val="multilevel"/>
    <w:tmpl w:val="4150EC4C"/>
    <w:name w:val="Shading"/>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36" w15:restartNumberingAfterBreak="0">
    <w:nsid w:val="71911CFC"/>
    <w:multiLevelType w:val="singleLevel"/>
    <w:tmpl w:val="9B6880CE"/>
    <w:name w:val="SchedHeading"/>
    <w:lvl w:ilvl="0">
      <w:start w:val="1"/>
      <w:numFmt w:val="bullet"/>
      <w:lvlText w:val=""/>
      <w:lvlJc w:val="left"/>
      <w:pPr>
        <w:tabs>
          <w:tab w:val="num" w:pos="960"/>
        </w:tabs>
        <w:ind w:left="900" w:hanging="300"/>
      </w:pPr>
      <w:rPr>
        <w:rFonts w:ascii="Symbol" w:hAnsi="Symbol" w:hint="default"/>
        <w:sz w:val="18"/>
      </w:rPr>
    </w:lvl>
  </w:abstractNum>
  <w:abstractNum w:abstractNumId="37"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FE9684D"/>
    <w:multiLevelType w:val="multilevel"/>
    <w:tmpl w:val="B46AE12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num w:numId="1" w16cid:durableId="1954359017">
    <w:abstractNumId w:val="9"/>
  </w:num>
  <w:num w:numId="2" w16cid:durableId="2049454898">
    <w:abstractNumId w:val="7"/>
  </w:num>
  <w:num w:numId="3" w16cid:durableId="1188520260">
    <w:abstractNumId w:val="6"/>
  </w:num>
  <w:num w:numId="4" w16cid:durableId="1305308162">
    <w:abstractNumId w:val="4"/>
  </w:num>
  <w:num w:numId="5" w16cid:durableId="222834156">
    <w:abstractNumId w:val="8"/>
  </w:num>
  <w:num w:numId="6" w16cid:durableId="1138915892">
    <w:abstractNumId w:val="3"/>
  </w:num>
  <w:num w:numId="7" w16cid:durableId="1387417756">
    <w:abstractNumId w:val="2"/>
  </w:num>
  <w:num w:numId="8" w16cid:durableId="417365013">
    <w:abstractNumId w:val="1"/>
  </w:num>
  <w:num w:numId="9" w16cid:durableId="1277061766">
    <w:abstractNumId w:val="0"/>
  </w:num>
  <w:num w:numId="10" w16cid:durableId="650256396">
    <w:abstractNumId w:val="22"/>
  </w:num>
  <w:num w:numId="11" w16cid:durableId="792600512">
    <w:abstractNumId w:val="23"/>
  </w:num>
  <w:num w:numId="12" w16cid:durableId="929773241">
    <w:abstractNumId w:val="24"/>
  </w:num>
  <w:num w:numId="13" w16cid:durableId="780957649">
    <w:abstractNumId w:val="21"/>
  </w:num>
  <w:num w:numId="14" w16cid:durableId="1309018404">
    <w:abstractNumId w:val="17"/>
  </w:num>
  <w:num w:numId="15" w16cid:durableId="2976302">
    <w:abstractNumId w:val="14"/>
  </w:num>
  <w:num w:numId="16" w16cid:durableId="1525710501">
    <w:abstractNumId w:val="10"/>
  </w:num>
  <w:num w:numId="17" w16cid:durableId="2026205166">
    <w:abstractNumId w:val="36"/>
  </w:num>
  <w:num w:numId="18" w16cid:durableId="327440303">
    <w:abstractNumId w:val="16"/>
  </w:num>
  <w:num w:numId="19" w16cid:durableId="442264861">
    <w:abstractNumId w:val="30"/>
  </w:num>
  <w:num w:numId="20" w16cid:durableId="1783376939">
    <w:abstractNumId w:val="37"/>
  </w:num>
  <w:num w:numId="21" w16cid:durableId="1621958181">
    <w:abstractNumId w:val="5"/>
  </w:num>
  <w:num w:numId="22" w16cid:durableId="399325009">
    <w:abstractNumId w:val="35"/>
  </w:num>
  <w:num w:numId="23" w16cid:durableId="66154285">
    <w:abstractNumId w:val="25"/>
  </w:num>
  <w:num w:numId="24" w16cid:durableId="1157723901">
    <w:abstractNumId w:val="37"/>
    <w:lvlOverride w:ilvl="0">
      <w:startOverride w:val="1"/>
    </w:lvlOverride>
  </w:num>
  <w:num w:numId="25" w16cid:durableId="555893343">
    <w:abstractNumId w:val="33"/>
  </w:num>
  <w:num w:numId="26" w16cid:durableId="2035766013">
    <w:abstractNumId w:val="12"/>
  </w:num>
  <w:num w:numId="27" w16cid:durableId="2031370394">
    <w:abstractNumId w:val="20"/>
  </w:num>
  <w:num w:numId="28" w16cid:durableId="495922989">
    <w:abstractNumId w:val="3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activeWritingStyle w:appName="MSWord" w:lang="en-AU" w:vendorID="64" w:dllVersion="5" w:nlCheck="1" w:checkStyle="1"/>
  <w:activeWritingStyle w:appName="MSWord" w:lang="en-AU" w:vendorID="64" w:dllVersion="6" w:nlCheck="1" w:checkStyle="1"/>
  <w:activeWritingStyle w:appName="MSWord" w:lang="en-US" w:vendorID="64" w:dllVersion="6" w:nlCheck="1" w:checkStyle="1"/>
  <w:activeWritingStyle w:appName="MSWord" w:lang="en-AU"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802"/>
    <w:rsid w:val="000041EF"/>
    <w:rsid w:val="00005326"/>
    <w:rsid w:val="00013DE2"/>
    <w:rsid w:val="000174C3"/>
    <w:rsid w:val="00031A23"/>
    <w:rsid w:val="00031B47"/>
    <w:rsid w:val="00035DE3"/>
    <w:rsid w:val="000409CF"/>
    <w:rsid w:val="00041FC5"/>
    <w:rsid w:val="000427A7"/>
    <w:rsid w:val="00042A36"/>
    <w:rsid w:val="000446A0"/>
    <w:rsid w:val="0004584E"/>
    <w:rsid w:val="0004690A"/>
    <w:rsid w:val="000502F6"/>
    <w:rsid w:val="0005134D"/>
    <w:rsid w:val="0005626A"/>
    <w:rsid w:val="00056E4E"/>
    <w:rsid w:val="0006019B"/>
    <w:rsid w:val="00065B6D"/>
    <w:rsid w:val="00067950"/>
    <w:rsid w:val="00073986"/>
    <w:rsid w:val="0007557F"/>
    <w:rsid w:val="00075FD1"/>
    <w:rsid w:val="000812C7"/>
    <w:rsid w:val="0008509F"/>
    <w:rsid w:val="0008705E"/>
    <w:rsid w:val="00091033"/>
    <w:rsid w:val="00094F7E"/>
    <w:rsid w:val="00096B76"/>
    <w:rsid w:val="000972A0"/>
    <w:rsid w:val="000A130E"/>
    <w:rsid w:val="000A331C"/>
    <w:rsid w:val="000A3E9E"/>
    <w:rsid w:val="000A40BA"/>
    <w:rsid w:val="000A6628"/>
    <w:rsid w:val="000A6833"/>
    <w:rsid w:val="000B0FFF"/>
    <w:rsid w:val="000B556A"/>
    <w:rsid w:val="000B74FF"/>
    <w:rsid w:val="000C4348"/>
    <w:rsid w:val="000C4458"/>
    <w:rsid w:val="000D0853"/>
    <w:rsid w:val="000D098B"/>
    <w:rsid w:val="000D4941"/>
    <w:rsid w:val="000D5E1A"/>
    <w:rsid w:val="000E5551"/>
    <w:rsid w:val="000E5A7E"/>
    <w:rsid w:val="000F18E4"/>
    <w:rsid w:val="000F18F9"/>
    <w:rsid w:val="000F373C"/>
    <w:rsid w:val="000F673F"/>
    <w:rsid w:val="0010229B"/>
    <w:rsid w:val="001070B2"/>
    <w:rsid w:val="001078D1"/>
    <w:rsid w:val="00110F2E"/>
    <w:rsid w:val="0011368C"/>
    <w:rsid w:val="00113E4D"/>
    <w:rsid w:val="00115F62"/>
    <w:rsid w:val="00121CD8"/>
    <w:rsid w:val="0012651D"/>
    <w:rsid w:val="00131329"/>
    <w:rsid w:val="00131DF6"/>
    <w:rsid w:val="00131FD1"/>
    <w:rsid w:val="001321C4"/>
    <w:rsid w:val="001326DD"/>
    <w:rsid w:val="001503B6"/>
    <w:rsid w:val="00150AE6"/>
    <w:rsid w:val="00151D41"/>
    <w:rsid w:val="00152155"/>
    <w:rsid w:val="00152271"/>
    <w:rsid w:val="00153179"/>
    <w:rsid w:val="00153E74"/>
    <w:rsid w:val="00154464"/>
    <w:rsid w:val="0016741C"/>
    <w:rsid w:val="00167F32"/>
    <w:rsid w:val="00170F39"/>
    <w:rsid w:val="00176892"/>
    <w:rsid w:val="0018009F"/>
    <w:rsid w:val="00184B46"/>
    <w:rsid w:val="001868FE"/>
    <w:rsid w:val="0018779C"/>
    <w:rsid w:val="001927F7"/>
    <w:rsid w:val="00192966"/>
    <w:rsid w:val="00193036"/>
    <w:rsid w:val="00197E42"/>
    <w:rsid w:val="00197ED8"/>
    <w:rsid w:val="001A0235"/>
    <w:rsid w:val="001B1A63"/>
    <w:rsid w:val="001B2140"/>
    <w:rsid w:val="001B25E4"/>
    <w:rsid w:val="001C76D5"/>
    <w:rsid w:val="001C78FE"/>
    <w:rsid w:val="001C7E81"/>
    <w:rsid w:val="001D1B83"/>
    <w:rsid w:val="001D236E"/>
    <w:rsid w:val="001D23C2"/>
    <w:rsid w:val="001D7A91"/>
    <w:rsid w:val="001D7BF7"/>
    <w:rsid w:val="001E0CAA"/>
    <w:rsid w:val="001E341F"/>
    <w:rsid w:val="001E3C51"/>
    <w:rsid w:val="001E458E"/>
    <w:rsid w:val="001E6407"/>
    <w:rsid w:val="001E6724"/>
    <w:rsid w:val="001F0768"/>
    <w:rsid w:val="00204469"/>
    <w:rsid w:val="002060A7"/>
    <w:rsid w:val="002101C9"/>
    <w:rsid w:val="00212A8D"/>
    <w:rsid w:val="0021334E"/>
    <w:rsid w:val="002146CF"/>
    <w:rsid w:val="00215461"/>
    <w:rsid w:val="00216003"/>
    <w:rsid w:val="00227193"/>
    <w:rsid w:val="0023014F"/>
    <w:rsid w:val="002305EB"/>
    <w:rsid w:val="00236949"/>
    <w:rsid w:val="00242621"/>
    <w:rsid w:val="00247555"/>
    <w:rsid w:val="002513AF"/>
    <w:rsid w:val="00252F16"/>
    <w:rsid w:val="00253D00"/>
    <w:rsid w:val="0025682C"/>
    <w:rsid w:val="002613C2"/>
    <w:rsid w:val="00261DF7"/>
    <w:rsid w:val="002702C2"/>
    <w:rsid w:val="00272738"/>
    <w:rsid w:val="00273DB6"/>
    <w:rsid w:val="002767B7"/>
    <w:rsid w:val="0027684D"/>
    <w:rsid w:val="00277E95"/>
    <w:rsid w:val="00280403"/>
    <w:rsid w:val="00281745"/>
    <w:rsid w:val="00284276"/>
    <w:rsid w:val="00284515"/>
    <w:rsid w:val="00290ACB"/>
    <w:rsid w:val="00294213"/>
    <w:rsid w:val="002945DB"/>
    <w:rsid w:val="0029588C"/>
    <w:rsid w:val="0029656E"/>
    <w:rsid w:val="002970D3"/>
    <w:rsid w:val="002A0008"/>
    <w:rsid w:val="002A3A14"/>
    <w:rsid w:val="002A57DF"/>
    <w:rsid w:val="002B042B"/>
    <w:rsid w:val="002B1319"/>
    <w:rsid w:val="002B3381"/>
    <w:rsid w:val="002B392B"/>
    <w:rsid w:val="002B3D82"/>
    <w:rsid w:val="002D3A4D"/>
    <w:rsid w:val="002D60D9"/>
    <w:rsid w:val="002D705E"/>
    <w:rsid w:val="002D71A8"/>
    <w:rsid w:val="002E0566"/>
    <w:rsid w:val="002E40EB"/>
    <w:rsid w:val="002E46B8"/>
    <w:rsid w:val="002E5ABF"/>
    <w:rsid w:val="002E69A3"/>
    <w:rsid w:val="002E7A9A"/>
    <w:rsid w:val="002F05AB"/>
    <w:rsid w:val="002F0CCC"/>
    <w:rsid w:val="002F3D53"/>
    <w:rsid w:val="002F3EBD"/>
    <w:rsid w:val="00304B5D"/>
    <w:rsid w:val="00306A29"/>
    <w:rsid w:val="00306F55"/>
    <w:rsid w:val="00310126"/>
    <w:rsid w:val="00312EED"/>
    <w:rsid w:val="00314F34"/>
    <w:rsid w:val="00316CBF"/>
    <w:rsid w:val="00320E49"/>
    <w:rsid w:val="00321083"/>
    <w:rsid w:val="00323DB3"/>
    <w:rsid w:val="00325B71"/>
    <w:rsid w:val="00334B91"/>
    <w:rsid w:val="0033584D"/>
    <w:rsid w:val="00336208"/>
    <w:rsid w:val="00340499"/>
    <w:rsid w:val="00340ECA"/>
    <w:rsid w:val="00341BEA"/>
    <w:rsid w:val="00342585"/>
    <w:rsid w:val="00343EF4"/>
    <w:rsid w:val="00343F36"/>
    <w:rsid w:val="0034534A"/>
    <w:rsid w:val="00345C47"/>
    <w:rsid w:val="0036011C"/>
    <w:rsid w:val="0036104E"/>
    <w:rsid w:val="0036162D"/>
    <w:rsid w:val="003643A4"/>
    <w:rsid w:val="00370408"/>
    <w:rsid w:val="00372095"/>
    <w:rsid w:val="0037582E"/>
    <w:rsid w:val="00380C9D"/>
    <w:rsid w:val="003827FA"/>
    <w:rsid w:val="00383E19"/>
    <w:rsid w:val="0038475B"/>
    <w:rsid w:val="003941BB"/>
    <w:rsid w:val="00395C19"/>
    <w:rsid w:val="00396C4D"/>
    <w:rsid w:val="003A04E8"/>
    <w:rsid w:val="003A291C"/>
    <w:rsid w:val="003A5167"/>
    <w:rsid w:val="003A7A2C"/>
    <w:rsid w:val="003B0BB5"/>
    <w:rsid w:val="003B7800"/>
    <w:rsid w:val="003C00CF"/>
    <w:rsid w:val="003C2FF9"/>
    <w:rsid w:val="003C3357"/>
    <w:rsid w:val="003C3C8F"/>
    <w:rsid w:val="003C613C"/>
    <w:rsid w:val="003C6231"/>
    <w:rsid w:val="003D4623"/>
    <w:rsid w:val="003D55F1"/>
    <w:rsid w:val="003D59C8"/>
    <w:rsid w:val="003E1689"/>
    <w:rsid w:val="003E2E00"/>
    <w:rsid w:val="003E469B"/>
    <w:rsid w:val="003E585A"/>
    <w:rsid w:val="003E5D2A"/>
    <w:rsid w:val="003F171C"/>
    <w:rsid w:val="003F3D3A"/>
    <w:rsid w:val="003F781B"/>
    <w:rsid w:val="00402A9E"/>
    <w:rsid w:val="00402B42"/>
    <w:rsid w:val="00403D37"/>
    <w:rsid w:val="004048E6"/>
    <w:rsid w:val="0040574F"/>
    <w:rsid w:val="00406FE9"/>
    <w:rsid w:val="00411751"/>
    <w:rsid w:val="00413079"/>
    <w:rsid w:val="00416245"/>
    <w:rsid w:val="004179C4"/>
    <w:rsid w:val="00420358"/>
    <w:rsid w:val="0042082A"/>
    <w:rsid w:val="004269B9"/>
    <w:rsid w:val="004301BD"/>
    <w:rsid w:val="0043112D"/>
    <w:rsid w:val="00432402"/>
    <w:rsid w:val="00433294"/>
    <w:rsid w:val="004355D3"/>
    <w:rsid w:val="00444785"/>
    <w:rsid w:val="004459F4"/>
    <w:rsid w:val="00447CE3"/>
    <w:rsid w:val="004518AB"/>
    <w:rsid w:val="00452777"/>
    <w:rsid w:val="00453FD6"/>
    <w:rsid w:val="004566BC"/>
    <w:rsid w:val="00457A3D"/>
    <w:rsid w:val="00460BFC"/>
    <w:rsid w:val="00465DC2"/>
    <w:rsid w:val="004668BF"/>
    <w:rsid w:val="00467949"/>
    <w:rsid w:val="00474007"/>
    <w:rsid w:val="004801F9"/>
    <w:rsid w:val="00482603"/>
    <w:rsid w:val="0048734A"/>
    <w:rsid w:val="00487470"/>
    <w:rsid w:val="00487A05"/>
    <w:rsid w:val="004907A3"/>
    <w:rsid w:val="00491DC5"/>
    <w:rsid w:val="004948ED"/>
    <w:rsid w:val="004950A4"/>
    <w:rsid w:val="004A25ED"/>
    <w:rsid w:val="004A496E"/>
    <w:rsid w:val="004A5DB6"/>
    <w:rsid w:val="004B1ABD"/>
    <w:rsid w:val="004B35AA"/>
    <w:rsid w:val="004B451C"/>
    <w:rsid w:val="004B472A"/>
    <w:rsid w:val="004B4B13"/>
    <w:rsid w:val="004B5AFC"/>
    <w:rsid w:val="004B5E87"/>
    <w:rsid w:val="004C10BC"/>
    <w:rsid w:val="004C1781"/>
    <w:rsid w:val="004C7C9E"/>
    <w:rsid w:val="004D0AC1"/>
    <w:rsid w:val="004D0BFA"/>
    <w:rsid w:val="004D2956"/>
    <w:rsid w:val="004D2A9F"/>
    <w:rsid w:val="004D78D8"/>
    <w:rsid w:val="004E2166"/>
    <w:rsid w:val="004E2D4E"/>
    <w:rsid w:val="004E2FE7"/>
    <w:rsid w:val="004F1ED6"/>
    <w:rsid w:val="00500F02"/>
    <w:rsid w:val="005029BE"/>
    <w:rsid w:val="005030B5"/>
    <w:rsid w:val="00503631"/>
    <w:rsid w:val="00507520"/>
    <w:rsid w:val="005107D6"/>
    <w:rsid w:val="00512596"/>
    <w:rsid w:val="00514867"/>
    <w:rsid w:val="00515716"/>
    <w:rsid w:val="00515B72"/>
    <w:rsid w:val="005239E1"/>
    <w:rsid w:val="00526C28"/>
    <w:rsid w:val="00526C4D"/>
    <w:rsid w:val="00527ADE"/>
    <w:rsid w:val="00530005"/>
    <w:rsid w:val="00530CD7"/>
    <w:rsid w:val="00534F0D"/>
    <w:rsid w:val="005376CB"/>
    <w:rsid w:val="0054201F"/>
    <w:rsid w:val="00551408"/>
    <w:rsid w:val="00551CF6"/>
    <w:rsid w:val="00553344"/>
    <w:rsid w:val="0055403A"/>
    <w:rsid w:val="00554349"/>
    <w:rsid w:val="00557333"/>
    <w:rsid w:val="00562B73"/>
    <w:rsid w:val="00562BD5"/>
    <w:rsid w:val="00570542"/>
    <w:rsid w:val="005721D5"/>
    <w:rsid w:val="005752FF"/>
    <w:rsid w:val="0057602F"/>
    <w:rsid w:val="00576061"/>
    <w:rsid w:val="005760EA"/>
    <w:rsid w:val="00581252"/>
    <w:rsid w:val="00581DB9"/>
    <w:rsid w:val="005824D8"/>
    <w:rsid w:val="00582FF6"/>
    <w:rsid w:val="005902E7"/>
    <w:rsid w:val="0059507C"/>
    <w:rsid w:val="0059683E"/>
    <w:rsid w:val="00596AFC"/>
    <w:rsid w:val="005A028F"/>
    <w:rsid w:val="005A1A29"/>
    <w:rsid w:val="005A3A7A"/>
    <w:rsid w:val="005A5673"/>
    <w:rsid w:val="005A69BC"/>
    <w:rsid w:val="005B336C"/>
    <w:rsid w:val="005B3FFC"/>
    <w:rsid w:val="005B5F5B"/>
    <w:rsid w:val="005C0EB8"/>
    <w:rsid w:val="005C50A2"/>
    <w:rsid w:val="005C77E1"/>
    <w:rsid w:val="005D1CCA"/>
    <w:rsid w:val="005D1FF8"/>
    <w:rsid w:val="005D347D"/>
    <w:rsid w:val="005D3A73"/>
    <w:rsid w:val="005D6F1C"/>
    <w:rsid w:val="005E67F6"/>
    <w:rsid w:val="005F290F"/>
    <w:rsid w:val="005F4DD1"/>
    <w:rsid w:val="005F7DEF"/>
    <w:rsid w:val="006001FA"/>
    <w:rsid w:val="0060610C"/>
    <w:rsid w:val="0060646F"/>
    <w:rsid w:val="00607913"/>
    <w:rsid w:val="006106A1"/>
    <w:rsid w:val="0061247B"/>
    <w:rsid w:val="006134D0"/>
    <w:rsid w:val="00613F51"/>
    <w:rsid w:val="00614B37"/>
    <w:rsid w:val="00617DD7"/>
    <w:rsid w:val="00617E0E"/>
    <w:rsid w:val="00621F9F"/>
    <w:rsid w:val="006247FC"/>
    <w:rsid w:val="00630D1A"/>
    <w:rsid w:val="006336DB"/>
    <w:rsid w:val="00635133"/>
    <w:rsid w:val="0063589A"/>
    <w:rsid w:val="006370C7"/>
    <w:rsid w:val="0064256F"/>
    <w:rsid w:val="00647434"/>
    <w:rsid w:val="00655390"/>
    <w:rsid w:val="00655533"/>
    <w:rsid w:val="00663645"/>
    <w:rsid w:val="00664714"/>
    <w:rsid w:val="00670648"/>
    <w:rsid w:val="00672BD2"/>
    <w:rsid w:val="00674F9A"/>
    <w:rsid w:val="0067589D"/>
    <w:rsid w:val="006759B7"/>
    <w:rsid w:val="006841AF"/>
    <w:rsid w:val="00684360"/>
    <w:rsid w:val="0068777B"/>
    <w:rsid w:val="00692272"/>
    <w:rsid w:val="00692534"/>
    <w:rsid w:val="006A064D"/>
    <w:rsid w:val="006A1A1F"/>
    <w:rsid w:val="006A20C6"/>
    <w:rsid w:val="006A5FAB"/>
    <w:rsid w:val="006B123B"/>
    <w:rsid w:val="006B1646"/>
    <w:rsid w:val="006B3A86"/>
    <w:rsid w:val="006B4D8C"/>
    <w:rsid w:val="006B773B"/>
    <w:rsid w:val="006C11A8"/>
    <w:rsid w:val="006C2D11"/>
    <w:rsid w:val="006C64A0"/>
    <w:rsid w:val="006C6C08"/>
    <w:rsid w:val="006D00B8"/>
    <w:rsid w:val="006D0DD7"/>
    <w:rsid w:val="006D2C94"/>
    <w:rsid w:val="006D5C48"/>
    <w:rsid w:val="006E0C68"/>
    <w:rsid w:val="006E3FD2"/>
    <w:rsid w:val="006E72B9"/>
    <w:rsid w:val="006F4371"/>
    <w:rsid w:val="006F7702"/>
    <w:rsid w:val="00700A42"/>
    <w:rsid w:val="00703FD3"/>
    <w:rsid w:val="00705E10"/>
    <w:rsid w:val="0071050D"/>
    <w:rsid w:val="00710B46"/>
    <w:rsid w:val="00712844"/>
    <w:rsid w:val="007143A8"/>
    <w:rsid w:val="00714470"/>
    <w:rsid w:val="007174A1"/>
    <w:rsid w:val="00721DDC"/>
    <w:rsid w:val="00722694"/>
    <w:rsid w:val="00724B7E"/>
    <w:rsid w:val="007250A9"/>
    <w:rsid w:val="00725421"/>
    <w:rsid w:val="00725DF3"/>
    <w:rsid w:val="00732455"/>
    <w:rsid w:val="00734738"/>
    <w:rsid w:val="00735DDE"/>
    <w:rsid w:val="00737FDB"/>
    <w:rsid w:val="00742066"/>
    <w:rsid w:val="00744248"/>
    <w:rsid w:val="00744641"/>
    <w:rsid w:val="007450B7"/>
    <w:rsid w:val="00745579"/>
    <w:rsid w:val="007460E2"/>
    <w:rsid w:val="00746147"/>
    <w:rsid w:val="00746B4F"/>
    <w:rsid w:val="0074739F"/>
    <w:rsid w:val="00751820"/>
    <w:rsid w:val="0075224C"/>
    <w:rsid w:val="00754CEE"/>
    <w:rsid w:val="0075508E"/>
    <w:rsid w:val="00765079"/>
    <w:rsid w:val="007665B5"/>
    <w:rsid w:val="00773DB0"/>
    <w:rsid w:val="00774305"/>
    <w:rsid w:val="007758BE"/>
    <w:rsid w:val="00781CE0"/>
    <w:rsid w:val="00783352"/>
    <w:rsid w:val="00783416"/>
    <w:rsid w:val="007866D3"/>
    <w:rsid w:val="00787E71"/>
    <w:rsid w:val="007951F0"/>
    <w:rsid w:val="0079696A"/>
    <w:rsid w:val="00796E29"/>
    <w:rsid w:val="007A0ACF"/>
    <w:rsid w:val="007A1885"/>
    <w:rsid w:val="007A3D79"/>
    <w:rsid w:val="007A5E0A"/>
    <w:rsid w:val="007A703D"/>
    <w:rsid w:val="007A7575"/>
    <w:rsid w:val="007B04B5"/>
    <w:rsid w:val="007B3FDA"/>
    <w:rsid w:val="007B77E2"/>
    <w:rsid w:val="007C0017"/>
    <w:rsid w:val="007C09CA"/>
    <w:rsid w:val="007C571E"/>
    <w:rsid w:val="007D0333"/>
    <w:rsid w:val="007D0D87"/>
    <w:rsid w:val="007D1AF6"/>
    <w:rsid w:val="007D72C3"/>
    <w:rsid w:val="007D73CD"/>
    <w:rsid w:val="007E30D1"/>
    <w:rsid w:val="007E47F0"/>
    <w:rsid w:val="007F00D9"/>
    <w:rsid w:val="007F3300"/>
    <w:rsid w:val="007F498C"/>
    <w:rsid w:val="008019BE"/>
    <w:rsid w:val="008023E4"/>
    <w:rsid w:val="00802657"/>
    <w:rsid w:val="00802C39"/>
    <w:rsid w:val="0080671E"/>
    <w:rsid w:val="0080733C"/>
    <w:rsid w:val="008154FC"/>
    <w:rsid w:val="00820072"/>
    <w:rsid w:val="00820394"/>
    <w:rsid w:val="00821244"/>
    <w:rsid w:val="00821BF6"/>
    <w:rsid w:val="00823816"/>
    <w:rsid w:val="00823966"/>
    <w:rsid w:val="00825540"/>
    <w:rsid w:val="00826141"/>
    <w:rsid w:val="00827717"/>
    <w:rsid w:val="00827B91"/>
    <w:rsid w:val="00830688"/>
    <w:rsid w:val="0083154C"/>
    <w:rsid w:val="00834FCD"/>
    <w:rsid w:val="00841EDD"/>
    <w:rsid w:val="00846B07"/>
    <w:rsid w:val="00846B1F"/>
    <w:rsid w:val="00850166"/>
    <w:rsid w:val="008560AA"/>
    <w:rsid w:val="00860284"/>
    <w:rsid w:val="00860D75"/>
    <w:rsid w:val="0086318B"/>
    <w:rsid w:val="0086472D"/>
    <w:rsid w:val="0086489B"/>
    <w:rsid w:val="00870B00"/>
    <w:rsid w:val="00871797"/>
    <w:rsid w:val="00873B0C"/>
    <w:rsid w:val="008741BE"/>
    <w:rsid w:val="0087730A"/>
    <w:rsid w:val="00880933"/>
    <w:rsid w:val="00883070"/>
    <w:rsid w:val="00890DF0"/>
    <w:rsid w:val="0089106C"/>
    <w:rsid w:val="00893802"/>
    <w:rsid w:val="00894A13"/>
    <w:rsid w:val="008A0976"/>
    <w:rsid w:val="008A1EC6"/>
    <w:rsid w:val="008A57B2"/>
    <w:rsid w:val="008B0897"/>
    <w:rsid w:val="008B5444"/>
    <w:rsid w:val="008B691C"/>
    <w:rsid w:val="008B6AA2"/>
    <w:rsid w:val="008B705A"/>
    <w:rsid w:val="008B711F"/>
    <w:rsid w:val="008B716D"/>
    <w:rsid w:val="008C23CA"/>
    <w:rsid w:val="008C4245"/>
    <w:rsid w:val="008C4879"/>
    <w:rsid w:val="008C664B"/>
    <w:rsid w:val="008D15A0"/>
    <w:rsid w:val="008D248F"/>
    <w:rsid w:val="008D255B"/>
    <w:rsid w:val="008E0F47"/>
    <w:rsid w:val="008E26D7"/>
    <w:rsid w:val="008E3570"/>
    <w:rsid w:val="008F005D"/>
    <w:rsid w:val="008F07E8"/>
    <w:rsid w:val="008F1D43"/>
    <w:rsid w:val="008F4CD0"/>
    <w:rsid w:val="008F61C0"/>
    <w:rsid w:val="0090202A"/>
    <w:rsid w:val="00905CF2"/>
    <w:rsid w:val="00905E1B"/>
    <w:rsid w:val="009065D6"/>
    <w:rsid w:val="00907853"/>
    <w:rsid w:val="00907E82"/>
    <w:rsid w:val="00907EEF"/>
    <w:rsid w:val="00914294"/>
    <w:rsid w:val="00917537"/>
    <w:rsid w:val="00922E46"/>
    <w:rsid w:val="009236FE"/>
    <w:rsid w:val="009239FC"/>
    <w:rsid w:val="00926549"/>
    <w:rsid w:val="009275E2"/>
    <w:rsid w:val="00930853"/>
    <w:rsid w:val="00931D27"/>
    <w:rsid w:val="00932DE9"/>
    <w:rsid w:val="00935615"/>
    <w:rsid w:val="0093776E"/>
    <w:rsid w:val="00944308"/>
    <w:rsid w:val="00947A13"/>
    <w:rsid w:val="009502B7"/>
    <w:rsid w:val="00950E4D"/>
    <w:rsid w:val="009512BA"/>
    <w:rsid w:val="00953540"/>
    <w:rsid w:val="00955342"/>
    <w:rsid w:val="009558E1"/>
    <w:rsid w:val="00955A9D"/>
    <w:rsid w:val="00960D8F"/>
    <w:rsid w:val="0096178F"/>
    <w:rsid w:val="00962641"/>
    <w:rsid w:val="0096283B"/>
    <w:rsid w:val="00965624"/>
    <w:rsid w:val="00966634"/>
    <w:rsid w:val="00967E58"/>
    <w:rsid w:val="00971D6B"/>
    <w:rsid w:val="009735B3"/>
    <w:rsid w:val="00974438"/>
    <w:rsid w:val="0097671C"/>
    <w:rsid w:val="00980823"/>
    <w:rsid w:val="00982A28"/>
    <w:rsid w:val="00985530"/>
    <w:rsid w:val="00985C31"/>
    <w:rsid w:val="00990161"/>
    <w:rsid w:val="00992503"/>
    <w:rsid w:val="009A2FAE"/>
    <w:rsid w:val="009A7DB9"/>
    <w:rsid w:val="009B0472"/>
    <w:rsid w:val="009B4B54"/>
    <w:rsid w:val="009B779A"/>
    <w:rsid w:val="009B7CDA"/>
    <w:rsid w:val="009C0EA1"/>
    <w:rsid w:val="009C106E"/>
    <w:rsid w:val="009C1D90"/>
    <w:rsid w:val="009C422C"/>
    <w:rsid w:val="009C4FE7"/>
    <w:rsid w:val="009D0CBE"/>
    <w:rsid w:val="009D10E1"/>
    <w:rsid w:val="009E007C"/>
    <w:rsid w:val="009E25C2"/>
    <w:rsid w:val="009E3F07"/>
    <w:rsid w:val="009F0480"/>
    <w:rsid w:val="009F3B58"/>
    <w:rsid w:val="009F42AE"/>
    <w:rsid w:val="009F799F"/>
    <w:rsid w:val="009F7E92"/>
    <w:rsid w:val="00A04F78"/>
    <w:rsid w:val="00A118D7"/>
    <w:rsid w:val="00A12816"/>
    <w:rsid w:val="00A12929"/>
    <w:rsid w:val="00A15FA7"/>
    <w:rsid w:val="00A319A9"/>
    <w:rsid w:val="00A32A5E"/>
    <w:rsid w:val="00A33041"/>
    <w:rsid w:val="00A37238"/>
    <w:rsid w:val="00A452FB"/>
    <w:rsid w:val="00A5680D"/>
    <w:rsid w:val="00A57EFF"/>
    <w:rsid w:val="00A612D5"/>
    <w:rsid w:val="00A647A1"/>
    <w:rsid w:val="00A662D6"/>
    <w:rsid w:val="00A7576D"/>
    <w:rsid w:val="00A771CC"/>
    <w:rsid w:val="00A83BCB"/>
    <w:rsid w:val="00A83D64"/>
    <w:rsid w:val="00A859B8"/>
    <w:rsid w:val="00A87649"/>
    <w:rsid w:val="00A87DF1"/>
    <w:rsid w:val="00A92095"/>
    <w:rsid w:val="00A946D1"/>
    <w:rsid w:val="00A95E34"/>
    <w:rsid w:val="00A973A3"/>
    <w:rsid w:val="00AA1806"/>
    <w:rsid w:val="00AB248A"/>
    <w:rsid w:val="00AB2832"/>
    <w:rsid w:val="00AB2F3A"/>
    <w:rsid w:val="00AB32E5"/>
    <w:rsid w:val="00AB45C1"/>
    <w:rsid w:val="00AC0336"/>
    <w:rsid w:val="00AC52AE"/>
    <w:rsid w:val="00AC57AB"/>
    <w:rsid w:val="00AC6642"/>
    <w:rsid w:val="00AC6CAB"/>
    <w:rsid w:val="00AC7EF8"/>
    <w:rsid w:val="00AD5972"/>
    <w:rsid w:val="00AD6DAE"/>
    <w:rsid w:val="00AE4A3C"/>
    <w:rsid w:val="00AE5114"/>
    <w:rsid w:val="00AE7D01"/>
    <w:rsid w:val="00AF0A34"/>
    <w:rsid w:val="00AF205E"/>
    <w:rsid w:val="00AF63CD"/>
    <w:rsid w:val="00AF6DC8"/>
    <w:rsid w:val="00B02918"/>
    <w:rsid w:val="00B02B53"/>
    <w:rsid w:val="00B0482F"/>
    <w:rsid w:val="00B1188A"/>
    <w:rsid w:val="00B15DC8"/>
    <w:rsid w:val="00B15ECD"/>
    <w:rsid w:val="00B16DF7"/>
    <w:rsid w:val="00B17241"/>
    <w:rsid w:val="00B226E2"/>
    <w:rsid w:val="00B25EE6"/>
    <w:rsid w:val="00B262CF"/>
    <w:rsid w:val="00B35903"/>
    <w:rsid w:val="00B36FAA"/>
    <w:rsid w:val="00B45856"/>
    <w:rsid w:val="00B45AFC"/>
    <w:rsid w:val="00B45E95"/>
    <w:rsid w:val="00B46132"/>
    <w:rsid w:val="00B5043A"/>
    <w:rsid w:val="00B5057D"/>
    <w:rsid w:val="00B5756C"/>
    <w:rsid w:val="00B72253"/>
    <w:rsid w:val="00B75B24"/>
    <w:rsid w:val="00B77DDE"/>
    <w:rsid w:val="00B80D8F"/>
    <w:rsid w:val="00B85F48"/>
    <w:rsid w:val="00B906C4"/>
    <w:rsid w:val="00B95899"/>
    <w:rsid w:val="00BA0133"/>
    <w:rsid w:val="00BA0CE4"/>
    <w:rsid w:val="00BA45F3"/>
    <w:rsid w:val="00BB4A04"/>
    <w:rsid w:val="00BB5B4A"/>
    <w:rsid w:val="00BC08F9"/>
    <w:rsid w:val="00BC0BDA"/>
    <w:rsid w:val="00BC1348"/>
    <w:rsid w:val="00BC21DF"/>
    <w:rsid w:val="00BC43D6"/>
    <w:rsid w:val="00BD24EF"/>
    <w:rsid w:val="00BD4762"/>
    <w:rsid w:val="00BD4A25"/>
    <w:rsid w:val="00BD4A73"/>
    <w:rsid w:val="00BD6D32"/>
    <w:rsid w:val="00BE0D77"/>
    <w:rsid w:val="00BE1671"/>
    <w:rsid w:val="00BE1CBC"/>
    <w:rsid w:val="00BE2E67"/>
    <w:rsid w:val="00BE7194"/>
    <w:rsid w:val="00BF008B"/>
    <w:rsid w:val="00BF0906"/>
    <w:rsid w:val="00BF3C72"/>
    <w:rsid w:val="00BF4054"/>
    <w:rsid w:val="00C02A8E"/>
    <w:rsid w:val="00C040D4"/>
    <w:rsid w:val="00C11F75"/>
    <w:rsid w:val="00C12EC3"/>
    <w:rsid w:val="00C133E1"/>
    <w:rsid w:val="00C16186"/>
    <w:rsid w:val="00C2244F"/>
    <w:rsid w:val="00C22E90"/>
    <w:rsid w:val="00C230C0"/>
    <w:rsid w:val="00C247BC"/>
    <w:rsid w:val="00C2525F"/>
    <w:rsid w:val="00C30AD5"/>
    <w:rsid w:val="00C30BE5"/>
    <w:rsid w:val="00C329B9"/>
    <w:rsid w:val="00C336E3"/>
    <w:rsid w:val="00C417E2"/>
    <w:rsid w:val="00C44574"/>
    <w:rsid w:val="00C44AD0"/>
    <w:rsid w:val="00C510E5"/>
    <w:rsid w:val="00C53E5D"/>
    <w:rsid w:val="00C54CF2"/>
    <w:rsid w:val="00C6036B"/>
    <w:rsid w:val="00C60567"/>
    <w:rsid w:val="00C60D64"/>
    <w:rsid w:val="00C65529"/>
    <w:rsid w:val="00C66EA4"/>
    <w:rsid w:val="00C719B2"/>
    <w:rsid w:val="00C71D76"/>
    <w:rsid w:val="00C80200"/>
    <w:rsid w:val="00C8358A"/>
    <w:rsid w:val="00C837D5"/>
    <w:rsid w:val="00C84797"/>
    <w:rsid w:val="00C853C0"/>
    <w:rsid w:val="00C857A9"/>
    <w:rsid w:val="00C85EA0"/>
    <w:rsid w:val="00C86C91"/>
    <w:rsid w:val="00C92EB6"/>
    <w:rsid w:val="00CA374C"/>
    <w:rsid w:val="00CA7A64"/>
    <w:rsid w:val="00CB0A71"/>
    <w:rsid w:val="00CB3118"/>
    <w:rsid w:val="00CB6FF2"/>
    <w:rsid w:val="00CC62B2"/>
    <w:rsid w:val="00CC769B"/>
    <w:rsid w:val="00CD2C21"/>
    <w:rsid w:val="00CD2F1D"/>
    <w:rsid w:val="00CD3F9F"/>
    <w:rsid w:val="00CD4F9D"/>
    <w:rsid w:val="00CD58BE"/>
    <w:rsid w:val="00CE1BDF"/>
    <w:rsid w:val="00CE293B"/>
    <w:rsid w:val="00CE46CE"/>
    <w:rsid w:val="00CE6497"/>
    <w:rsid w:val="00CF7640"/>
    <w:rsid w:val="00D00BE9"/>
    <w:rsid w:val="00D016E3"/>
    <w:rsid w:val="00D0289C"/>
    <w:rsid w:val="00D05F4B"/>
    <w:rsid w:val="00D07734"/>
    <w:rsid w:val="00D07E1F"/>
    <w:rsid w:val="00D12AB2"/>
    <w:rsid w:val="00D1342B"/>
    <w:rsid w:val="00D14756"/>
    <w:rsid w:val="00D14D82"/>
    <w:rsid w:val="00D173CC"/>
    <w:rsid w:val="00D21220"/>
    <w:rsid w:val="00D22E2D"/>
    <w:rsid w:val="00D24192"/>
    <w:rsid w:val="00D25DD0"/>
    <w:rsid w:val="00D263DD"/>
    <w:rsid w:val="00D30F18"/>
    <w:rsid w:val="00D32DEF"/>
    <w:rsid w:val="00D3419C"/>
    <w:rsid w:val="00D36898"/>
    <w:rsid w:val="00D412DF"/>
    <w:rsid w:val="00D4175C"/>
    <w:rsid w:val="00D45DFF"/>
    <w:rsid w:val="00D50F26"/>
    <w:rsid w:val="00D51ED5"/>
    <w:rsid w:val="00D560AB"/>
    <w:rsid w:val="00D624AE"/>
    <w:rsid w:val="00D63975"/>
    <w:rsid w:val="00D67885"/>
    <w:rsid w:val="00D71A9D"/>
    <w:rsid w:val="00D71EE3"/>
    <w:rsid w:val="00D72777"/>
    <w:rsid w:val="00D75E6D"/>
    <w:rsid w:val="00D808B5"/>
    <w:rsid w:val="00D81705"/>
    <w:rsid w:val="00D86D11"/>
    <w:rsid w:val="00D8757A"/>
    <w:rsid w:val="00D946E5"/>
    <w:rsid w:val="00D95865"/>
    <w:rsid w:val="00D966DA"/>
    <w:rsid w:val="00D9744E"/>
    <w:rsid w:val="00DA122D"/>
    <w:rsid w:val="00DA33E5"/>
    <w:rsid w:val="00DA3AFB"/>
    <w:rsid w:val="00DA4034"/>
    <w:rsid w:val="00DB0CEB"/>
    <w:rsid w:val="00DB183D"/>
    <w:rsid w:val="00DB386B"/>
    <w:rsid w:val="00DB52BA"/>
    <w:rsid w:val="00DC1511"/>
    <w:rsid w:val="00DC1EA1"/>
    <w:rsid w:val="00DC290E"/>
    <w:rsid w:val="00DC4285"/>
    <w:rsid w:val="00DC46B6"/>
    <w:rsid w:val="00DC4782"/>
    <w:rsid w:val="00DC47B9"/>
    <w:rsid w:val="00DD3335"/>
    <w:rsid w:val="00DD7152"/>
    <w:rsid w:val="00DE1751"/>
    <w:rsid w:val="00DE1E54"/>
    <w:rsid w:val="00DE35DB"/>
    <w:rsid w:val="00DF4025"/>
    <w:rsid w:val="00DF5FCE"/>
    <w:rsid w:val="00E00404"/>
    <w:rsid w:val="00E10F7F"/>
    <w:rsid w:val="00E123A5"/>
    <w:rsid w:val="00E12579"/>
    <w:rsid w:val="00E13088"/>
    <w:rsid w:val="00E157BC"/>
    <w:rsid w:val="00E158DA"/>
    <w:rsid w:val="00E20397"/>
    <w:rsid w:val="00E224F5"/>
    <w:rsid w:val="00E2504F"/>
    <w:rsid w:val="00E27722"/>
    <w:rsid w:val="00E323DF"/>
    <w:rsid w:val="00E329C9"/>
    <w:rsid w:val="00E33F78"/>
    <w:rsid w:val="00E35B80"/>
    <w:rsid w:val="00E41C2C"/>
    <w:rsid w:val="00E436B0"/>
    <w:rsid w:val="00E43996"/>
    <w:rsid w:val="00E44405"/>
    <w:rsid w:val="00E46479"/>
    <w:rsid w:val="00E541C8"/>
    <w:rsid w:val="00E54A4E"/>
    <w:rsid w:val="00E57A1D"/>
    <w:rsid w:val="00E6074C"/>
    <w:rsid w:val="00E61072"/>
    <w:rsid w:val="00E61C98"/>
    <w:rsid w:val="00E62A58"/>
    <w:rsid w:val="00E650A2"/>
    <w:rsid w:val="00E65ADF"/>
    <w:rsid w:val="00E6654B"/>
    <w:rsid w:val="00E7159E"/>
    <w:rsid w:val="00E71F8A"/>
    <w:rsid w:val="00E73101"/>
    <w:rsid w:val="00E737A5"/>
    <w:rsid w:val="00E7452A"/>
    <w:rsid w:val="00E74A3D"/>
    <w:rsid w:val="00E76C8D"/>
    <w:rsid w:val="00E8460E"/>
    <w:rsid w:val="00E869FA"/>
    <w:rsid w:val="00E86AF0"/>
    <w:rsid w:val="00EA14AB"/>
    <w:rsid w:val="00EA235E"/>
    <w:rsid w:val="00EA57F4"/>
    <w:rsid w:val="00EA7D11"/>
    <w:rsid w:val="00EB2313"/>
    <w:rsid w:val="00EB5F52"/>
    <w:rsid w:val="00EB673C"/>
    <w:rsid w:val="00EC73E2"/>
    <w:rsid w:val="00EC7A3A"/>
    <w:rsid w:val="00ED2410"/>
    <w:rsid w:val="00ED2C3C"/>
    <w:rsid w:val="00ED3F94"/>
    <w:rsid w:val="00ED5218"/>
    <w:rsid w:val="00EE085D"/>
    <w:rsid w:val="00EE0A6E"/>
    <w:rsid w:val="00EE1531"/>
    <w:rsid w:val="00EE33DC"/>
    <w:rsid w:val="00EE42EB"/>
    <w:rsid w:val="00EE456D"/>
    <w:rsid w:val="00EE7059"/>
    <w:rsid w:val="00EF0A5A"/>
    <w:rsid w:val="00EF1234"/>
    <w:rsid w:val="00EF4076"/>
    <w:rsid w:val="00EF7779"/>
    <w:rsid w:val="00F0257D"/>
    <w:rsid w:val="00F029ED"/>
    <w:rsid w:val="00F06C08"/>
    <w:rsid w:val="00F07221"/>
    <w:rsid w:val="00F11318"/>
    <w:rsid w:val="00F16475"/>
    <w:rsid w:val="00F1647F"/>
    <w:rsid w:val="00F16CD7"/>
    <w:rsid w:val="00F17531"/>
    <w:rsid w:val="00F224B2"/>
    <w:rsid w:val="00F2273D"/>
    <w:rsid w:val="00F23D74"/>
    <w:rsid w:val="00F27AE2"/>
    <w:rsid w:val="00F31862"/>
    <w:rsid w:val="00F32C60"/>
    <w:rsid w:val="00F3498B"/>
    <w:rsid w:val="00F44CB7"/>
    <w:rsid w:val="00F51120"/>
    <w:rsid w:val="00F52149"/>
    <w:rsid w:val="00F535EF"/>
    <w:rsid w:val="00F57F44"/>
    <w:rsid w:val="00F609E1"/>
    <w:rsid w:val="00F625F7"/>
    <w:rsid w:val="00F63DB1"/>
    <w:rsid w:val="00F652D1"/>
    <w:rsid w:val="00F66400"/>
    <w:rsid w:val="00F67C5D"/>
    <w:rsid w:val="00F7552B"/>
    <w:rsid w:val="00F81DBB"/>
    <w:rsid w:val="00F870F3"/>
    <w:rsid w:val="00F91FF6"/>
    <w:rsid w:val="00F928C9"/>
    <w:rsid w:val="00F9500A"/>
    <w:rsid w:val="00FA056F"/>
    <w:rsid w:val="00FA17CA"/>
    <w:rsid w:val="00FA219A"/>
    <w:rsid w:val="00FA239B"/>
    <w:rsid w:val="00FA27A1"/>
    <w:rsid w:val="00FA3E84"/>
    <w:rsid w:val="00FA42B4"/>
    <w:rsid w:val="00FB1564"/>
    <w:rsid w:val="00FB27B0"/>
    <w:rsid w:val="00FB7377"/>
    <w:rsid w:val="00FC5DDF"/>
    <w:rsid w:val="00FC625D"/>
    <w:rsid w:val="00FC66B2"/>
    <w:rsid w:val="00FC6CC6"/>
    <w:rsid w:val="00FC6D3E"/>
    <w:rsid w:val="00FD702A"/>
    <w:rsid w:val="00FD767D"/>
    <w:rsid w:val="00FD7CA4"/>
    <w:rsid w:val="00FD7FF2"/>
    <w:rsid w:val="00FE1AC0"/>
    <w:rsid w:val="00FE25EE"/>
    <w:rsid w:val="00FF1009"/>
    <w:rsid w:val="00FF7FF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place"/>
  <w:shapeDefaults>
    <o:shapedefaults v:ext="edit" spidmax="2050"/>
    <o:shapelayout v:ext="edit">
      <o:idmap v:ext="edit" data="2"/>
    </o:shapelayout>
  </w:shapeDefaults>
  <w:decimalSymbol w:val="."/>
  <w:listSeparator w:val=","/>
  <w14:docId w14:val="54ECB013"/>
  <w15:docId w15:val="{91D72C71-A3E9-40F6-AFF5-2741F13C3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27F7"/>
    <w:pPr>
      <w:tabs>
        <w:tab w:val="left" w:pos="0"/>
      </w:tabs>
    </w:pPr>
    <w:rPr>
      <w:sz w:val="24"/>
      <w:lang w:eastAsia="en-US"/>
    </w:rPr>
  </w:style>
  <w:style w:type="paragraph" w:styleId="Heading1">
    <w:name w:val="heading 1"/>
    <w:basedOn w:val="Normal"/>
    <w:next w:val="Normal"/>
    <w:link w:val="Heading1Char"/>
    <w:qFormat/>
    <w:rsid w:val="001927F7"/>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link w:val="Heading2Char"/>
    <w:qFormat/>
    <w:rsid w:val="001927F7"/>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1927F7"/>
    <w:pPr>
      <w:keepNext/>
      <w:spacing w:before="140"/>
      <w:outlineLvl w:val="2"/>
    </w:pPr>
    <w:rPr>
      <w:b/>
    </w:rPr>
  </w:style>
  <w:style w:type="paragraph" w:styleId="Heading4">
    <w:name w:val="heading 4"/>
    <w:basedOn w:val="Normal"/>
    <w:next w:val="Normal"/>
    <w:link w:val="Heading4Char"/>
    <w:qFormat/>
    <w:rsid w:val="001927F7"/>
    <w:pPr>
      <w:keepNext/>
      <w:spacing w:before="240" w:after="60"/>
      <w:outlineLvl w:val="3"/>
    </w:pPr>
    <w:rPr>
      <w:rFonts w:ascii="Arial" w:hAnsi="Arial"/>
      <w:b/>
      <w:bCs/>
      <w:sz w:val="22"/>
      <w:szCs w:val="28"/>
    </w:rPr>
  </w:style>
  <w:style w:type="paragraph" w:styleId="Heading5">
    <w:name w:val="heading 5"/>
    <w:basedOn w:val="Normal"/>
    <w:next w:val="Normal"/>
    <w:link w:val="Heading5Char"/>
    <w:qFormat/>
    <w:rsid w:val="004950A4"/>
    <w:pPr>
      <w:numPr>
        <w:ilvl w:val="4"/>
        <w:numId w:val="10"/>
      </w:numPr>
      <w:spacing w:before="240" w:after="60"/>
      <w:outlineLvl w:val="4"/>
    </w:pPr>
    <w:rPr>
      <w:sz w:val="22"/>
    </w:rPr>
  </w:style>
  <w:style w:type="paragraph" w:styleId="Heading6">
    <w:name w:val="heading 6"/>
    <w:basedOn w:val="Normal"/>
    <w:next w:val="Normal"/>
    <w:link w:val="Heading6Char"/>
    <w:qFormat/>
    <w:rsid w:val="004950A4"/>
    <w:pPr>
      <w:numPr>
        <w:ilvl w:val="5"/>
        <w:numId w:val="10"/>
      </w:numPr>
      <w:spacing w:before="240" w:after="60"/>
      <w:outlineLvl w:val="5"/>
    </w:pPr>
    <w:rPr>
      <w:i/>
      <w:sz w:val="22"/>
    </w:rPr>
  </w:style>
  <w:style w:type="paragraph" w:styleId="Heading7">
    <w:name w:val="heading 7"/>
    <w:basedOn w:val="Normal"/>
    <w:next w:val="Normal"/>
    <w:link w:val="Heading7Char"/>
    <w:qFormat/>
    <w:rsid w:val="004950A4"/>
    <w:pPr>
      <w:numPr>
        <w:ilvl w:val="6"/>
        <w:numId w:val="10"/>
      </w:numPr>
      <w:spacing w:before="240" w:after="60"/>
      <w:outlineLvl w:val="6"/>
    </w:pPr>
    <w:rPr>
      <w:rFonts w:ascii="Arial" w:hAnsi="Arial"/>
      <w:sz w:val="20"/>
    </w:rPr>
  </w:style>
  <w:style w:type="paragraph" w:styleId="Heading8">
    <w:name w:val="heading 8"/>
    <w:basedOn w:val="Normal"/>
    <w:next w:val="Normal"/>
    <w:link w:val="Heading8Char"/>
    <w:qFormat/>
    <w:rsid w:val="004950A4"/>
    <w:pPr>
      <w:numPr>
        <w:ilvl w:val="7"/>
        <w:numId w:val="10"/>
      </w:numPr>
      <w:spacing w:before="240" w:after="60"/>
      <w:outlineLvl w:val="7"/>
    </w:pPr>
    <w:rPr>
      <w:rFonts w:ascii="Arial" w:hAnsi="Arial"/>
      <w:i/>
      <w:sz w:val="20"/>
    </w:rPr>
  </w:style>
  <w:style w:type="paragraph" w:styleId="Heading9">
    <w:name w:val="heading 9"/>
    <w:basedOn w:val="Normal"/>
    <w:next w:val="Normal"/>
    <w:link w:val="Heading9Char"/>
    <w:qFormat/>
    <w:rsid w:val="004950A4"/>
    <w:pPr>
      <w:numPr>
        <w:ilvl w:val="8"/>
        <w:numId w:val="10"/>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1927F7"/>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1927F7"/>
  </w:style>
  <w:style w:type="paragraph" w:customStyle="1" w:styleId="00ClientCover">
    <w:name w:val="00ClientCover"/>
    <w:basedOn w:val="Normal"/>
    <w:rsid w:val="001927F7"/>
  </w:style>
  <w:style w:type="paragraph" w:customStyle="1" w:styleId="02Text">
    <w:name w:val="02Text"/>
    <w:basedOn w:val="Normal"/>
    <w:rsid w:val="001927F7"/>
  </w:style>
  <w:style w:type="paragraph" w:customStyle="1" w:styleId="BillBasic">
    <w:name w:val="BillBasic"/>
    <w:link w:val="BillBasicChar"/>
    <w:rsid w:val="001927F7"/>
    <w:pPr>
      <w:spacing w:before="140"/>
      <w:jc w:val="both"/>
    </w:pPr>
    <w:rPr>
      <w:sz w:val="24"/>
      <w:lang w:eastAsia="en-US"/>
    </w:rPr>
  </w:style>
  <w:style w:type="paragraph" w:styleId="Header">
    <w:name w:val="header"/>
    <w:basedOn w:val="Normal"/>
    <w:link w:val="HeaderChar"/>
    <w:rsid w:val="001927F7"/>
    <w:pPr>
      <w:tabs>
        <w:tab w:val="center" w:pos="4153"/>
        <w:tab w:val="right" w:pos="8306"/>
      </w:tabs>
    </w:pPr>
  </w:style>
  <w:style w:type="paragraph" w:styleId="Footer">
    <w:name w:val="footer"/>
    <w:basedOn w:val="Normal"/>
    <w:link w:val="FooterChar"/>
    <w:rsid w:val="001927F7"/>
    <w:pPr>
      <w:spacing w:before="120" w:line="240" w:lineRule="exact"/>
    </w:pPr>
    <w:rPr>
      <w:rFonts w:ascii="Arial" w:hAnsi="Arial"/>
      <w:sz w:val="18"/>
    </w:rPr>
  </w:style>
  <w:style w:type="paragraph" w:customStyle="1" w:styleId="Billname">
    <w:name w:val="Billname"/>
    <w:basedOn w:val="Normal"/>
    <w:rsid w:val="001927F7"/>
    <w:pPr>
      <w:spacing w:before="1220"/>
    </w:pPr>
    <w:rPr>
      <w:rFonts w:ascii="Arial" w:hAnsi="Arial"/>
      <w:b/>
      <w:sz w:val="40"/>
    </w:rPr>
  </w:style>
  <w:style w:type="paragraph" w:customStyle="1" w:styleId="BillBasicHeading">
    <w:name w:val="BillBasicHeading"/>
    <w:basedOn w:val="BillBasic"/>
    <w:rsid w:val="001927F7"/>
    <w:pPr>
      <w:keepNext/>
      <w:tabs>
        <w:tab w:val="left" w:pos="2600"/>
      </w:tabs>
      <w:jc w:val="left"/>
    </w:pPr>
    <w:rPr>
      <w:rFonts w:ascii="Arial" w:hAnsi="Arial"/>
      <w:b/>
    </w:rPr>
  </w:style>
  <w:style w:type="paragraph" w:customStyle="1" w:styleId="BillName0">
    <w:name w:val="BillName"/>
    <w:basedOn w:val="BillBasicHeading"/>
    <w:rsid w:val="004950A4"/>
    <w:pPr>
      <w:spacing w:before="1220" w:after="100"/>
    </w:pPr>
    <w:rPr>
      <w:b w:val="0"/>
      <w:sz w:val="40"/>
    </w:rPr>
  </w:style>
  <w:style w:type="paragraph" w:customStyle="1" w:styleId="BillCrest">
    <w:name w:val="Bill Crest"/>
    <w:basedOn w:val="Normal"/>
    <w:next w:val="Normal"/>
    <w:rsid w:val="001927F7"/>
    <w:pPr>
      <w:tabs>
        <w:tab w:val="center" w:pos="3160"/>
      </w:tabs>
      <w:spacing w:after="60"/>
    </w:pPr>
    <w:rPr>
      <w:sz w:val="216"/>
    </w:rPr>
  </w:style>
  <w:style w:type="paragraph" w:customStyle="1" w:styleId="Amain">
    <w:name w:val="A main"/>
    <w:basedOn w:val="BillBasic"/>
    <w:link w:val="AmainChar"/>
    <w:rsid w:val="001927F7"/>
    <w:pPr>
      <w:tabs>
        <w:tab w:val="right" w:pos="900"/>
        <w:tab w:val="left" w:pos="1100"/>
      </w:tabs>
      <w:ind w:left="1100" w:hanging="1100"/>
      <w:outlineLvl w:val="5"/>
    </w:pPr>
  </w:style>
  <w:style w:type="paragraph" w:customStyle="1" w:styleId="Amainreturn">
    <w:name w:val="A main return"/>
    <w:basedOn w:val="BillBasic"/>
    <w:link w:val="AmainreturnChar"/>
    <w:rsid w:val="001927F7"/>
    <w:pPr>
      <w:ind w:left="1100"/>
    </w:pPr>
  </w:style>
  <w:style w:type="paragraph" w:customStyle="1" w:styleId="Apara">
    <w:name w:val="A para"/>
    <w:basedOn w:val="BillBasic"/>
    <w:link w:val="AparaChar"/>
    <w:rsid w:val="001927F7"/>
    <w:pPr>
      <w:tabs>
        <w:tab w:val="right" w:pos="1400"/>
        <w:tab w:val="left" w:pos="1600"/>
      </w:tabs>
      <w:ind w:left="1600" w:hanging="1600"/>
      <w:outlineLvl w:val="6"/>
    </w:pPr>
  </w:style>
  <w:style w:type="paragraph" w:customStyle="1" w:styleId="Asubpara">
    <w:name w:val="A subpara"/>
    <w:basedOn w:val="BillBasic"/>
    <w:link w:val="AsubparaChar"/>
    <w:rsid w:val="001927F7"/>
    <w:pPr>
      <w:tabs>
        <w:tab w:val="right" w:pos="1900"/>
        <w:tab w:val="left" w:pos="2100"/>
      </w:tabs>
      <w:ind w:left="2100" w:hanging="2100"/>
      <w:outlineLvl w:val="7"/>
    </w:pPr>
  </w:style>
  <w:style w:type="paragraph" w:customStyle="1" w:styleId="Asubsubpara">
    <w:name w:val="A subsubpara"/>
    <w:basedOn w:val="BillBasic"/>
    <w:rsid w:val="001927F7"/>
    <w:pPr>
      <w:tabs>
        <w:tab w:val="right" w:pos="2400"/>
        <w:tab w:val="left" w:pos="2600"/>
      </w:tabs>
      <w:ind w:left="2600" w:hanging="2600"/>
      <w:outlineLvl w:val="8"/>
    </w:pPr>
  </w:style>
  <w:style w:type="paragraph" w:customStyle="1" w:styleId="aDef">
    <w:name w:val="aDef"/>
    <w:basedOn w:val="BillBasic"/>
    <w:link w:val="aDefChar"/>
    <w:rsid w:val="001927F7"/>
    <w:pPr>
      <w:ind w:left="1100"/>
    </w:pPr>
  </w:style>
  <w:style w:type="paragraph" w:customStyle="1" w:styleId="aExamHead">
    <w:name w:val="aExam Head"/>
    <w:basedOn w:val="BillBasicHeading"/>
    <w:next w:val="aExam"/>
    <w:rsid w:val="001927F7"/>
    <w:pPr>
      <w:tabs>
        <w:tab w:val="clear" w:pos="2600"/>
      </w:tabs>
      <w:ind w:left="1100"/>
    </w:pPr>
    <w:rPr>
      <w:sz w:val="18"/>
    </w:rPr>
  </w:style>
  <w:style w:type="paragraph" w:customStyle="1" w:styleId="aExam">
    <w:name w:val="aExam"/>
    <w:basedOn w:val="aNoteSymb"/>
    <w:rsid w:val="001927F7"/>
    <w:pPr>
      <w:spacing w:before="60"/>
      <w:ind w:left="1100" w:firstLine="0"/>
    </w:pPr>
  </w:style>
  <w:style w:type="paragraph" w:customStyle="1" w:styleId="aNote">
    <w:name w:val="aNote"/>
    <w:basedOn w:val="BillBasic"/>
    <w:link w:val="aNoteChar"/>
    <w:rsid w:val="001927F7"/>
    <w:pPr>
      <w:ind w:left="1900" w:hanging="800"/>
    </w:pPr>
    <w:rPr>
      <w:sz w:val="20"/>
    </w:rPr>
  </w:style>
  <w:style w:type="paragraph" w:customStyle="1" w:styleId="HeaderEven">
    <w:name w:val="HeaderEven"/>
    <w:basedOn w:val="Normal"/>
    <w:rsid w:val="001927F7"/>
    <w:rPr>
      <w:rFonts w:ascii="Arial" w:hAnsi="Arial"/>
      <w:sz w:val="18"/>
    </w:rPr>
  </w:style>
  <w:style w:type="paragraph" w:customStyle="1" w:styleId="HeaderEven6">
    <w:name w:val="HeaderEven6"/>
    <w:basedOn w:val="HeaderEven"/>
    <w:rsid w:val="001927F7"/>
    <w:pPr>
      <w:spacing w:before="120" w:after="60"/>
    </w:pPr>
  </w:style>
  <w:style w:type="paragraph" w:customStyle="1" w:styleId="HeaderOdd6">
    <w:name w:val="HeaderOdd6"/>
    <w:basedOn w:val="HeaderEven6"/>
    <w:rsid w:val="001927F7"/>
    <w:pPr>
      <w:jc w:val="right"/>
    </w:pPr>
  </w:style>
  <w:style w:type="paragraph" w:customStyle="1" w:styleId="HeaderOdd">
    <w:name w:val="HeaderOdd"/>
    <w:basedOn w:val="HeaderEven"/>
    <w:rsid w:val="001927F7"/>
    <w:pPr>
      <w:jc w:val="right"/>
    </w:pPr>
  </w:style>
  <w:style w:type="paragraph" w:customStyle="1" w:styleId="BillNo">
    <w:name w:val="BillNo"/>
    <w:basedOn w:val="BillBasicHeading"/>
    <w:rsid w:val="001927F7"/>
    <w:pPr>
      <w:keepNext w:val="0"/>
      <w:spacing w:before="240"/>
      <w:jc w:val="both"/>
    </w:pPr>
  </w:style>
  <w:style w:type="paragraph" w:customStyle="1" w:styleId="N-TOCheading">
    <w:name w:val="N-TOCheading"/>
    <w:basedOn w:val="BillBasicHeading"/>
    <w:next w:val="N-9pt"/>
    <w:rsid w:val="001927F7"/>
    <w:pPr>
      <w:pBdr>
        <w:bottom w:val="single" w:sz="4" w:space="1" w:color="auto"/>
      </w:pBdr>
      <w:spacing w:before="800"/>
    </w:pPr>
    <w:rPr>
      <w:sz w:val="32"/>
    </w:rPr>
  </w:style>
  <w:style w:type="paragraph" w:customStyle="1" w:styleId="N-9pt">
    <w:name w:val="N-9pt"/>
    <w:basedOn w:val="BillBasic"/>
    <w:next w:val="BillBasic"/>
    <w:rsid w:val="001927F7"/>
    <w:pPr>
      <w:keepNext/>
      <w:tabs>
        <w:tab w:val="right" w:pos="7707"/>
      </w:tabs>
      <w:spacing w:before="120"/>
    </w:pPr>
    <w:rPr>
      <w:rFonts w:ascii="Arial" w:hAnsi="Arial"/>
      <w:sz w:val="18"/>
    </w:rPr>
  </w:style>
  <w:style w:type="paragraph" w:customStyle="1" w:styleId="N-14pt">
    <w:name w:val="N-14pt"/>
    <w:basedOn w:val="BillBasic"/>
    <w:rsid w:val="001927F7"/>
    <w:pPr>
      <w:spacing w:before="0"/>
    </w:pPr>
    <w:rPr>
      <w:b/>
      <w:sz w:val="28"/>
    </w:rPr>
  </w:style>
  <w:style w:type="paragraph" w:customStyle="1" w:styleId="N-16pt">
    <w:name w:val="N-16pt"/>
    <w:basedOn w:val="BillBasic"/>
    <w:rsid w:val="001927F7"/>
    <w:pPr>
      <w:spacing w:before="800"/>
    </w:pPr>
    <w:rPr>
      <w:b/>
      <w:sz w:val="32"/>
    </w:rPr>
  </w:style>
  <w:style w:type="paragraph" w:customStyle="1" w:styleId="N-line3">
    <w:name w:val="N-line3"/>
    <w:basedOn w:val="BillBasic"/>
    <w:next w:val="BillBasic"/>
    <w:rsid w:val="001927F7"/>
    <w:pPr>
      <w:pBdr>
        <w:bottom w:val="single" w:sz="12" w:space="1" w:color="auto"/>
      </w:pBdr>
      <w:spacing w:before="60"/>
    </w:pPr>
  </w:style>
  <w:style w:type="paragraph" w:customStyle="1" w:styleId="EnactingWords">
    <w:name w:val="EnactingWords"/>
    <w:basedOn w:val="BillBasic"/>
    <w:rsid w:val="001927F7"/>
    <w:pPr>
      <w:spacing w:before="120"/>
    </w:pPr>
  </w:style>
  <w:style w:type="paragraph" w:customStyle="1" w:styleId="Comment">
    <w:name w:val="Comment"/>
    <w:basedOn w:val="BillBasic"/>
    <w:rsid w:val="001927F7"/>
    <w:pPr>
      <w:tabs>
        <w:tab w:val="left" w:pos="1800"/>
      </w:tabs>
      <w:ind w:left="1300"/>
      <w:jc w:val="left"/>
    </w:pPr>
    <w:rPr>
      <w:b/>
      <w:sz w:val="18"/>
    </w:rPr>
  </w:style>
  <w:style w:type="paragraph" w:customStyle="1" w:styleId="FooterInfo">
    <w:name w:val="FooterInfo"/>
    <w:basedOn w:val="Normal"/>
    <w:rsid w:val="001927F7"/>
    <w:pPr>
      <w:tabs>
        <w:tab w:val="right" w:pos="7707"/>
      </w:tabs>
    </w:pPr>
    <w:rPr>
      <w:rFonts w:ascii="Arial" w:hAnsi="Arial"/>
      <w:sz w:val="18"/>
    </w:rPr>
  </w:style>
  <w:style w:type="paragraph" w:customStyle="1" w:styleId="AH1Chapter">
    <w:name w:val="A H1 Chapter"/>
    <w:basedOn w:val="BillBasicHeading"/>
    <w:next w:val="AH2Part"/>
    <w:rsid w:val="001927F7"/>
    <w:pPr>
      <w:spacing w:before="320"/>
      <w:ind w:left="2600" w:hanging="2600"/>
      <w:outlineLvl w:val="0"/>
    </w:pPr>
    <w:rPr>
      <w:sz w:val="34"/>
    </w:rPr>
  </w:style>
  <w:style w:type="paragraph" w:customStyle="1" w:styleId="AH2Part">
    <w:name w:val="A H2 Part"/>
    <w:basedOn w:val="BillBasicHeading"/>
    <w:next w:val="AH3Div"/>
    <w:link w:val="AH2PartChar"/>
    <w:rsid w:val="001927F7"/>
    <w:pPr>
      <w:spacing w:before="380"/>
      <w:ind w:left="2600" w:hanging="2600"/>
      <w:outlineLvl w:val="1"/>
    </w:pPr>
    <w:rPr>
      <w:sz w:val="32"/>
    </w:rPr>
  </w:style>
  <w:style w:type="paragraph" w:customStyle="1" w:styleId="AH3Div">
    <w:name w:val="A H3 Div"/>
    <w:basedOn w:val="BillBasicHeading"/>
    <w:next w:val="AH5Sec"/>
    <w:rsid w:val="001927F7"/>
    <w:pPr>
      <w:spacing w:before="240"/>
      <w:ind w:left="2600" w:hanging="2600"/>
      <w:outlineLvl w:val="2"/>
    </w:pPr>
    <w:rPr>
      <w:sz w:val="28"/>
    </w:rPr>
  </w:style>
  <w:style w:type="paragraph" w:customStyle="1" w:styleId="AH5Sec">
    <w:name w:val="A H5 Sec"/>
    <w:basedOn w:val="BillBasicHeading"/>
    <w:next w:val="Amain"/>
    <w:link w:val="AH5SecChar"/>
    <w:rsid w:val="001927F7"/>
    <w:pPr>
      <w:tabs>
        <w:tab w:val="clear" w:pos="2600"/>
        <w:tab w:val="left" w:pos="1100"/>
      </w:tabs>
      <w:spacing w:before="240"/>
      <w:ind w:left="1100" w:hanging="1100"/>
      <w:outlineLvl w:val="4"/>
    </w:pPr>
  </w:style>
  <w:style w:type="paragraph" w:customStyle="1" w:styleId="AH4SubDiv">
    <w:name w:val="A H4 SubDiv"/>
    <w:basedOn w:val="BillBasicHeading"/>
    <w:next w:val="AH5Sec"/>
    <w:rsid w:val="001927F7"/>
    <w:pPr>
      <w:spacing w:before="240"/>
      <w:ind w:left="2600" w:hanging="2600"/>
      <w:outlineLvl w:val="3"/>
    </w:pPr>
    <w:rPr>
      <w:sz w:val="26"/>
    </w:rPr>
  </w:style>
  <w:style w:type="paragraph" w:customStyle="1" w:styleId="Sched-heading">
    <w:name w:val="Sched-heading"/>
    <w:basedOn w:val="BillBasicHeading"/>
    <w:next w:val="refSymb"/>
    <w:rsid w:val="001927F7"/>
    <w:pPr>
      <w:spacing w:before="380"/>
      <w:ind w:left="2600" w:hanging="2600"/>
      <w:outlineLvl w:val="0"/>
    </w:pPr>
    <w:rPr>
      <w:sz w:val="34"/>
    </w:rPr>
  </w:style>
  <w:style w:type="paragraph" w:customStyle="1" w:styleId="ref">
    <w:name w:val="ref"/>
    <w:basedOn w:val="BillBasic"/>
    <w:next w:val="Normal"/>
    <w:rsid w:val="001927F7"/>
    <w:pPr>
      <w:spacing w:before="60"/>
    </w:pPr>
    <w:rPr>
      <w:sz w:val="18"/>
    </w:rPr>
  </w:style>
  <w:style w:type="paragraph" w:customStyle="1" w:styleId="Sched-Part">
    <w:name w:val="Sched-Part"/>
    <w:basedOn w:val="BillBasicHeading"/>
    <w:next w:val="Sched-Form"/>
    <w:rsid w:val="001927F7"/>
    <w:pPr>
      <w:spacing w:before="380"/>
      <w:ind w:left="2600" w:hanging="2600"/>
      <w:outlineLvl w:val="1"/>
    </w:pPr>
    <w:rPr>
      <w:sz w:val="32"/>
    </w:rPr>
  </w:style>
  <w:style w:type="paragraph" w:customStyle="1" w:styleId="ShadedSchClause">
    <w:name w:val="Shaded Sch Clause"/>
    <w:basedOn w:val="Schclauseheading"/>
    <w:next w:val="direction"/>
    <w:rsid w:val="001927F7"/>
    <w:pPr>
      <w:shd w:val="pct25" w:color="auto" w:fill="auto"/>
      <w:outlineLvl w:val="3"/>
    </w:pPr>
  </w:style>
  <w:style w:type="paragraph" w:customStyle="1" w:styleId="Schclauseheading">
    <w:name w:val="Sch clause heading"/>
    <w:basedOn w:val="BillBasic"/>
    <w:next w:val="SchAmainSymb"/>
    <w:rsid w:val="001927F7"/>
    <w:pPr>
      <w:keepNext/>
      <w:tabs>
        <w:tab w:val="left" w:pos="1100"/>
      </w:tabs>
      <w:spacing w:before="240"/>
      <w:ind w:left="1100" w:hanging="1100"/>
      <w:jc w:val="left"/>
      <w:outlineLvl w:val="4"/>
    </w:pPr>
    <w:rPr>
      <w:rFonts w:ascii="Arial" w:hAnsi="Arial"/>
      <w:b/>
    </w:rPr>
  </w:style>
  <w:style w:type="paragraph" w:customStyle="1" w:styleId="direction">
    <w:name w:val="direction"/>
    <w:basedOn w:val="BillBasic"/>
    <w:next w:val="AmainreturnSymb"/>
    <w:rsid w:val="001927F7"/>
    <w:pPr>
      <w:ind w:left="1100"/>
    </w:pPr>
    <w:rPr>
      <w:i/>
    </w:rPr>
  </w:style>
  <w:style w:type="paragraph" w:customStyle="1" w:styleId="Sched-Form">
    <w:name w:val="Sched-Form"/>
    <w:basedOn w:val="BillBasicHeading"/>
    <w:next w:val="Schclauseheading"/>
    <w:rsid w:val="001927F7"/>
    <w:pPr>
      <w:tabs>
        <w:tab w:val="right" w:pos="7200"/>
      </w:tabs>
      <w:spacing w:before="240"/>
      <w:ind w:left="2600" w:hanging="2600"/>
      <w:outlineLvl w:val="2"/>
    </w:pPr>
    <w:rPr>
      <w:sz w:val="28"/>
    </w:rPr>
  </w:style>
  <w:style w:type="paragraph" w:customStyle="1" w:styleId="Dict-Heading">
    <w:name w:val="Dict-Heading"/>
    <w:basedOn w:val="BillBasicHeading"/>
    <w:next w:val="Normal"/>
    <w:rsid w:val="001927F7"/>
    <w:pPr>
      <w:spacing w:before="320"/>
      <w:ind w:left="2600" w:hanging="2600"/>
      <w:jc w:val="both"/>
      <w:outlineLvl w:val="0"/>
    </w:pPr>
    <w:rPr>
      <w:sz w:val="34"/>
    </w:rPr>
  </w:style>
  <w:style w:type="paragraph" w:customStyle="1" w:styleId="Endnote1">
    <w:name w:val="Endnote 1"/>
    <w:basedOn w:val="BillBasic"/>
    <w:rsid w:val="004950A4"/>
    <w:pPr>
      <w:keepNext/>
      <w:spacing w:before="0" w:after="160"/>
      <w:jc w:val="left"/>
    </w:pPr>
    <w:rPr>
      <w:rFonts w:ascii="Arial" w:hAnsi="Arial"/>
      <w:b/>
    </w:rPr>
  </w:style>
  <w:style w:type="paragraph" w:customStyle="1" w:styleId="Endnote10">
    <w:name w:val="Endnote1"/>
    <w:basedOn w:val="BillBasic"/>
    <w:next w:val="Normal"/>
    <w:rsid w:val="001927F7"/>
    <w:pPr>
      <w:keepNext/>
      <w:tabs>
        <w:tab w:val="left" w:pos="400"/>
      </w:tabs>
      <w:spacing w:before="0"/>
      <w:jc w:val="left"/>
    </w:pPr>
    <w:rPr>
      <w:rFonts w:ascii="Arial" w:hAnsi="Arial"/>
      <w:b/>
      <w:sz w:val="28"/>
    </w:rPr>
  </w:style>
  <w:style w:type="paragraph" w:customStyle="1" w:styleId="EndNote2">
    <w:name w:val="EndNote2"/>
    <w:basedOn w:val="BillBasic"/>
    <w:rsid w:val="004950A4"/>
    <w:pPr>
      <w:keepNext/>
      <w:tabs>
        <w:tab w:val="left" w:pos="240"/>
      </w:tabs>
      <w:spacing w:before="160" w:after="80"/>
      <w:jc w:val="left"/>
    </w:pPr>
    <w:rPr>
      <w:b/>
      <w:sz w:val="18"/>
    </w:rPr>
  </w:style>
  <w:style w:type="paragraph" w:customStyle="1" w:styleId="IH1Chap">
    <w:name w:val="I H1 Chap"/>
    <w:basedOn w:val="BillBasicHeading"/>
    <w:next w:val="Normal"/>
    <w:rsid w:val="001927F7"/>
    <w:pPr>
      <w:spacing w:before="320"/>
      <w:ind w:left="2600" w:hanging="2600"/>
    </w:pPr>
    <w:rPr>
      <w:sz w:val="34"/>
    </w:rPr>
  </w:style>
  <w:style w:type="paragraph" w:customStyle="1" w:styleId="IH2Part">
    <w:name w:val="I H2 Part"/>
    <w:basedOn w:val="BillBasicHeading"/>
    <w:next w:val="Normal"/>
    <w:rsid w:val="001927F7"/>
    <w:pPr>
      <w:spacing w:before="380"/>
      <w:ind w:left="2600" w:hanging="2600"/>
    </w:pPr>
    <w:rPr>
      <w:sz w:val="32"/>
    </w:rPr>
  </w:style>
  <w:style w:type="paragraph" w:customStyle="1" w:styleId="IH3Div">
    <w:name w:val="I H3 Div"/>
    <w:basedOn w:val="BillBasicHeading"/>
    <w:next w:val="Normal"/>
    <w:rsid w:val="001927F7"/>
    <w:pPr>
      <w:spacing w:before="240"/>
      <w:ind w:left="2600" w:hanging="2600"/>
    </w:pPr>
    <w:rPr>
      <w:sz w:val="28"/>
    </w:rPr>
  </w:style>
  <w:style w:type="paragraph" w:customStyle="1" w:styleId="IH5Sec">
    <w:name w:val="I H5 Sec"/>
    <w:basedOn w:val="BillBasicHeading"/>
    <w:next w:val="Normal"/>
    <w:rsid w:val="001927F7"/>
    <w:pPr>
      <w:tabs>
        <w:tab w:val="clear" w:pos="2600"/>
        <w:tab w:val="left" w:pos="1100"/>
      </w:tabs>
      <w:spacing w:before="240"/>
      <w:ind w:left="1100" w:hanging="1100"/>
    </w:pPr>
  </w:style>
  <w:style w:type="paragraph" w:customStyle="1" w:styleId="IMain">
    <w:name w:val="I Main"/>
    <w:basedOn w:val="Amain"/>
    <w:rsid w:val="001927F7"/>
  </w:style>
  <w:style w:type="paragraph" w:customStyle="1" w:styleId="IH4SubDiv">
    <w:name w:val="I H4 SubDiv"/>
    <w:basedOn w:val="BillBasicHeading"/>
    <w:next w:val="Normal"/>
    <w:rsid w:val="001927F7"/>
    <w:pPr>
      <w:spacing w:before="240"/>
      <w:ind w:left="2600" w:hanging="2600"/>
      <w:jc w:val="both"/>
    </w:pPr>
    <w:rPr>
      <w:sz w:val="26"/>
    </w:rPr>
  </w:style>
  <w:style w:type="character" w:styleId="LineNumber">
    <w:name w:val="line number"/>
    <w:basedOn w:val="DefaultParagraphFont"/>
    <w:rsid w:val="001927F7"/>
    <w:rPr>
      <w:rFonts w:ascii="Arial" w:hAnsi="Arial"/>
      <w:sz w:val="16"/>
    </w:rPr>
  </w:style>
  <w:style w:type="paragraph" w:customStyle="1" w:styleId="PageBreak">
    <w:name w:val="PageBreak"/>
    <w:basedOn w:val="Normal"/>
    <w:rsid w:val="001927F7"/>
    <w:rPr>
      <w:sz w:val="4"/>
    </w:rPr>
  </w:style>
  <w:style w:type="paragraph" w:customStyle="1" w:styleId="04Dictionary">
    <w:name w:val="04Dictionary"/>
    <w:basedOn w:val="Normal"/>
    <w:rsid w:val="001927F7"/>
  </w:style>
  <w:style w:type="paragraph" w:customStyle="1" w:styleId="N-line1">
    <w:name w:val="N-line1"/>
    <w:basedOn w:val="BillBasic"/>
    <w:rsid w:val="001927F7"/>
    <w:pPr>
      <w:pBdr>
        <w:bottom w:val="single" w:sz="4" w:space="0" w:color="auto"/>
      </w:pBdr>
      <w:spacing w:before="100"/>
      <w:ind w:left="2980" w:right="3020"/>
      <w:jc w:val="center"/>
    </w:pPr>
  </w:style>
  <w:style w:type="paragraph" w:customStyle="1" w:styleId="N-line2">
    <w:name w:val="N-line2"/>
    <w:basedOn w:val="Normal"/>
    <w:rsid w:val="001927F7"/>
    <w:pPr>
      <w:pBdr>
        <w:bottom w:val="single" w:sz="8" w:space="0" w:color="auto"/>
      </w:pBdr>
    </w:pPr>
  </w:style>
  <w:style w:type="paragraph" w:customStyle="1" w:styleId="EndNote">
    <w:name w:val="EndNote"/>
    <w:basedOn w:val="BillBasicHeading"/>
    <w:rsid w:val="001927F7"/>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1927F7"/>
    <w:pPr>
      <w:tabs>
        <w:tab w:val="left" w:pos="700"/>
      </w:tabs>
      <w:spacing w:before="160"/>
      <w:ind w:left="700" w:hanging="700"/>
    </w:pPr>
    <w:rPr>
      <w:rFonts w:ascii="Arial (W1)" w:hAnsi="Arial (W1)"/>
    </w:rPr>
  </w:style>
  <w:style w:type="paragraph" w:customStyle="1" w:styleId="PenaltyHeading">
    <w:name w:val="PenaltyHeading"/>
    <w:basedOn w:val="Normal"/>
    <w:rsid w:val="001927F7"/>
    <w:pPr>
      <w:tabs>
        <w:tab w:val="left" w:pos="1100"/>
      </w:tabs>
      <w:spacing w:before="120"/>
      <w:ind w:left="1100" w:hanging="1100"/>
    </w:pPr>
    <w:rPr>
      <w:rFonts w:ascii="Arial" w:hAnsi="Arial"/>
      <w:b/>
      <w:sz w:val="20"/>
    </w:rPr>
  </w:style>
  <w:style w:type="paragraph" w:customStyle="1" w:styleId="05EndNote">
    <w:name w:val="05EndNote"/>
    <w:basedOn w:val="Normal"/>
    <w:rsid w:val="001927F7"/>
  </w:style>
  <w:style w:type="paragraph" w:customStyle="1" w:styleId="03Schedule">
    <w:name w:val="03Schedule"/>
    <w:basedOn w:val="Normal"/>
    <w:rsid w:val="001927F7"/>
  </w:style>
  <w:style w:type="paragraph" w:customStyle="1" w:styleId="ISched-heading">
    <w:name w:val="I Sched-heading"/>
    <w:basedOn w:val="BillBasicHeading"/>
    <w:next w:val="Normal"/>
    <w:rsid w:val="001927F7"/>
    <w:pPr>
      <w:spacing w:before="320"/>
      <w:ind w:left="2600" w:hanging="2600"/>
    </w:pPr>
    <w:rPr>
      <w:sz w:val="34"/>
    </w:rPr>
  </w:style>
  <w:style w:type="paragraph" w:customStyle="1" w:styleId="ISched-Part">
    <w:name w:val="I Sched-Part"/>
    <w:basedOn w:val="BillBasicHeading"/>
    <w:rsid w:val="001927F7"/>
    <w:pPr>
      <w:spacing w:before="380"/>
      <w:ind w:left="2600" w:hanging="2600"/>
    </w:pPr>
    <w:rPr>
      <w:sz w:val="32"/>
    </w:rPr>
  </w:style>
  <w:style w:type="paragraph" w:customStyle="1" w:styleId="ISched-form">
    <w:name w:val="I Sched-form"/>
    <w:basedOn w:val="BillBasicHeading"/>
    <w:rsid w:val="001927F7"/>
    <w:pPr>
      <w:tabs>
        <w:tab w:val="right" w:pos="7200"/>
      </w:tabs>
      <w:spacing w:before="240"/>
      <w:ind w:left="2600" w:hanging="2600"/>
    </w:pPr>
    <w:rPr>
      <w:sz w:val="28"/>
    </w:rPr>
  </w:style>
  <w:style w:type="paragraph" w:customStyle="1" w:styleId="ISchclauseheading">
    <w:name w:val="I Sch clause heading"/>
    <w:basedOn w:val="BillBasic"/>
    <w:rsid w:val="001927F7"/>
    <w:pPr>
      <w:keepNext/>
      <w:tabs>
        <w:tab w:val="left" w:pos="1100"/>
      </w:tabs>
      <w:spacing w:before="240"/>
      <w:ind w:left="1100" w:hanging="1100"/>
      <w:jc w:val="left"/>
    </w:pPr>
    <w:rPr>
      <w:rFonts w:ascii="Arial" w:hAnsi="Arial"/>
      <w:b/>
    </w:rPr>
  </w:style>
  <w:style w:type="paragraph" w:customStyle="1" w:styleId="Ipara">
    <w:name w:val="I para"/>
    <w:basedOn w:val="Apara"/>
    <w:rsid w:val="001927F7"/>
    <w:pPr>
      <w:outlineLvl w:val="9"/>
    </w:pPr>
  </w:style>
  <w:style w:type="paragraph" w:customStyle="1" w:styleId="Isubpara">
    <w:name w:val="I subpara"/>
    <w:basedOn w:val="Asubpara"/>
    <w:rsid w:val="001927F7"/>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1927F7"/>
    <w:pPr>
      <w:tabs>
        <w:tab w:val="clear" w:pos="2400"/>
        <w:tab w:val="clear" w:pos="2600"/>
        <w:tab w:val="right" w:pos="2460"/>
        <w:tab w:val="left" w:pos="2660"/>
      </w:tabs>
      <w:ind w:left="2660" w:hanging="2660"/>
    </w:pPr>
  </w:style>
  <w:style w:type="character" w:customStyle="1" w:styleId="CharSectNo">
    <w:name w:val="CharSectNo"/>
    <w:basedOn w:val="DefaultParagraphFont"/>
    <w:rsid w:val="001927F7"/>
  </w:style>
  <w:style w:type="character" w:customStyle="1" w:styleId="CharDivNo">
    <w:name w:val="CharDivNo"/>
    <w:basedOn w:val="DefaultParagraphFont"/>
    <w:rsid w:val="001927F7"/>
  </w:style>
  <w:style w:type="character" w:customStyle="1" w:styleId="CharDivText">
    <w:name w:val="CharDivText"/>
    <w:basedOn w:val="DefaultParagraphFont"/>
    <w:rsid w:val="001927F7"/>
  </w:style>
  <w:style w:type="character" w:customStyle="1" w:styleId="CharPartNo">
    <w:name w:val="CharPartNo"/>
    <w:basedOn w:val="DefaultParagraphFont"/>
    <w:rsid w:val="001927F7"/>
  </w:style>
  <w:style w:type="paragraph" w:customStyle="1" w:styleId="Placeholder">
    <w:name w:val="Placeholder"/>
    <w:basedOn w:val="Normal"/>
    <w:rsid w:val="001927F7"/>
    <w:rPr>
      <w:sz w:val="10"/>
    </w:rPr>
  </w:style>
  <w:style w:type="paragraph" w:styleId="PlainText">
    <w:name w:val="Plain Text"/>
    <w:basedOn w:val="Normal"/>
    <w:link w:val="PlainTextChar"/>
    <w:rsid w:val="001927F7"/>
    <w:rPr>
      <w:rFonts w:ascii="Courier New" w:hAnsi="Courier New"/>
      <w:sz w:val="20"/>
    </w:rPr>
  </w:style>
  <w:style w:type="character" w:customStyle="1" w:styleId="CharChapNo">
    <w:name w:val="CharChapNo"/>
    <w:basedOn w:val="DefaultParagraphFont"/>
    <w:rsid w:val="001927F7"/>
  </w:style>
  <w:style w:type="character" w:customStyle="1" w:styleId="CharChapText">
    <w:name w:val="CharChapText"/>
    <w:basedOn w:val="DefaultParagraphFont"/>
    <w:rsid w:val="001927F7"/>
  </w:style>
  <w:style w:type="character" w:customStyle="1" w:styleId="CharPartText">
    <w:name w:val="CharPartText"/>
    <w:basedOn w:val="DefaultParagraphFont"/>
    <w:rsid w:val="001927F7"/>
  </w:style>
  <w:style w:type="paragraph" w:styleId="TOC1">
    <w:name w:val="toc 1"/>
    <w:basedOn w:val="Normal"/>
    <w:next w:val="Normal"/>
    <w:autoRedefine/>
    <w:uiPriority w:val="39"/>
    <w:rsid w:val="001927F7"/>
    <w:pPr>
      <w:keepNext/>
      <w:tabs>
        <w:tab w:val="left" w:pos="2000"/>
        <w:tab w:val="right" w:pos="7672"/>
      </w:tabs>
      <w:spacing w:before="480"/>
      <w:ind w:left="2000" w:right="440" w:hanging="2000"/>
    </w:pPr>
    <w:rPr>
      <w:rFonts w:ascii="Arial" w:hAnsi="Arial"/>
      <w:b/>
      <w:noProof/>
    </w:rPr>
  </w:style>
  <w:style w:type="paragraph" w:styleId="TOC2">
    <w:name w:val="toc 2"/>
    <w:basedOn w:val="Normal"/>
    <w:next w:val="Normal"/>
    <w:autoRedefine/>
    <w:uiPriority w:val="39"/>
    <w:rsid w:val="001927F7"/>
    <w:pPr>
      <w:keepNext/>
      <w:tabs>
        <w:tab w:val="left" w:pos="2000"/>
        <w:tab w:val="right" w:pos="7672"/>
      </w:tabs>
      <w:spacing w:before="240"/>
      <w:ind w:left="2000" w:right="440" w:hanging="2000"/>
    </w:pPr>
    <w:rPr>
      <w:rFonts w:ascii="Arial" w:hAnsi="Arial"/>
      <w:b/>
      <w:noProof/>
    </w:rPr>
  </w:style>
  <w:style w:type="paragraph" w:styleId="TOC3">
    <w:name w:val="toc 3"/>
    <w:basedOn w:val="Normal"/>
    <w:next w:val="Normal"/>
    <w:autoRedefine/>
    <w:uiPriority w:val="39"/>
    <w:rsid w:val="001927F7"/>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1927F7"/>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1927F7"/>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1927F7"/>
  </w:style>
  <w:style w:type="paragraph" w:customStyle="1" w:styleId="Instruction">
    <w:name w:val="Instruction"/>
    <w:basedOn w:val="BillBasic"/>
    <w:rsid w:val="004950A4"/>
    <w:pPr>
      <w:ind w:left="700"/>
    </w:pPr>
    <w:rPr>
      <w:i/>
    </w:rPr>
  </w:style>
  <w:style w:type="paragraph" w:styleId="Signature">
    <w:name w:val="Signature"/>
    <w:basedOn w:val="Normal"/>
    <w:link w:val="SignatureChar"/>
    <w:rsid w:val="001927F7"/>
    <w:pPr>
      <w:ind w:left="4252"/>
    </w:pPr>
  </w:style>
  <w:style w:type="paragraph" w:customStyle="1" w:styleId="ActNo">
    <w:name w:val="ActNo"/>
    <w:basedOn w:val="BillBasicHeading"/>
    <w:rsid w:val="001927F7"/>
    <w:pPr>
      <w:keepNext w:val="0"/>
      <w:tabs>
        <w:tab w:val="clear" w:pos="2600"/>
      </w:tabs>
      <w:spacing w:before="220"/>
    </w:pPr>
  </w:style>
  <w:style w:type="paragraph" w:customStyle="1" w:styleId="aParaNote">
    <w:name w:val="aParaNote"/>
    <w:basedOn w:val="BillBasic"/>
    <w:rsid w:val="001927F7"/>
    <w:pPr>
      <w:ind w:left="2840" w:hanging="1240"/>
    </w:pPr>
    <w:rPr>
      <w:sz w:val="20"/>
    </w:rPr>
  </w:style>
  <w:style w:type="paragraph" w:customStyle="1" w:styleId="aExamNum">
    <w:name w:val="aExamNum"/>
    <w:basedOn w:val="aExam"/>
    <w:rsid w:val="001927F7"/>
    <w:pPr>
      <w:ind w:left="1500" w:hanging="400"/>
    </w:pPr>
  </w:style>
  <w:style w:type="paragraph" w:customStyle="1" w:styleId="Test">
    <w:name w:val="Test"/>
    <w:basedOn w:val="Amain"/>
    <w:rsid w:val="004950A4"/>
    <w:pPr>
      <w:tabs>
        <w:tab w:val="right" w:pos="500"/>
      </w:tabs>
      <w:ind w:left="0" w:firstLine="0"/>
    </w:pPr>
  </w:style>
  <w:style w:type="paragraph" w:customStyle="1" w:styleId="Minister">
    <w:name w:val="Minister"/>
    <w:basedOn w:val="BillBasic"/>
    <w:rsid w:val="001927F7"/>
    <w:pPr>
      <w:spacing w:before="640"/>
      <w:jc w:val="right"/>
    </w:pPr>
    <w:rPr>
      <w:caps/>
    </w:rPr>
  </w:style>
  <w:style w:type="paragraph" w:customStyle="1" w:styleId="DateLine">
    <w:name w:val="DateLine"/>
    <w:basedOn w:val="BillBasic"/>
    <w:rsid w:val="001927F7"/>
    <w:pPr>
      <w:tabs>
        <w:tab w:val="left" w:pos="4320"/>
      </w:tabs>
    </w:pPr>
  </w:style>
  <w:style w:type="paragraph" w:customStyle="1" w:styleId="madeunder">
    <w:name w:val="made under"/>
    <w:basedOn w:val="BillBasic"/>
    <w:rsid w:val="001927F7"/>
    <w:pPr>
      <w:spacing w:before="240"/>
    </w:pPr>
  </w:style>
  <w:style w:type="paragraph" w:customStyle="1" w:styleId="EndNoteSubHeading">
    <w:name w:val="EndNoteSubHeading"/>
    <w:basedOn w:val="Normal"/>
    <w:next w:val="EndNoteText"/>
    <w:rsid w:val="004950A4"/>
    <w:pPr>
      <w:keepNext/>
      <w:tabs>
        <w:tab w:val="left" w:pos="700"/>
      </w:tabs>
      <w:spacing w:before="120"/>
      <w:ind w:left="700" w:hanging="700"/>
    </w:pPr>
    <w:rPr>
      <w:rFonts w:ascii="Arial" w:hAnsi="Arial"/>
      <w:b/>
      <w:sz w:val="20"/>
    </w:rPr>
  </w:style>
  <w:style w:type="paragraph" w:customStyle="1" w:styleId="EndNoteText">
    <w:name w:val="EndNoteText"/>
    <w:basedOn w:val="BillBasic"/>
    <w:rsid w:val="001927F7"/>
    <w:pPr>
      <w:tabs>
        <w:tab w:val="left" w:pos="700"/>
        <w:tab w:val="right" w:pos="6160"/>
      </w:tabs>
      <w:spacing w:before="80"/>
      <w:ind w:left="700" w:hanging="700"/>
    </w:pPr>
    <w:rPr>
      <w:sz w:val="20"/>
    </w:rPr>
  </w:style>
  <w:style w:type="paragraph" w:customStyle="1" w:styleId="Letterhead">
    <w:name w:val="Letterhead"/>
    <w:rsid w:val="004950A4"/>
    <w:pPr>
      <w:widowControl w:val="0"/>
      <w:spacing w:after="180"/>
      <w:jc w:val="right"/>
    </w:pPr>
    <w:rPr>
      <w:rFonts w:ascii="Arial" w:hAnsi="Arial"/>
      <w:sz w:val="32"/>
      <w:lang w:eastAsia="en-US"/>
    </w:rPr>
  </w:style>
  <w:style w:type="character" w:styleId="PageNumber">
    <w:name w:val="page number"/>
    <w:basedOn w:val="DefaultParagraphFont"/>
    <w:rsid w:val="001927F7"/>
  </w:style>
  <w:style w:type="paragraph" w:styleId="ListBullet">
    <w:name w:val="List Bullet"/>
    <w:basedOn w:val="Normal"/>
    <w:autoRedefine/>
    <w:rsid w:val="004950A4"/>
    <w:pPr>
      <w:numPr>
        <w:numId w:val="1"/>
      </w:numPr>
      <w:spacing w:before="80" w:after="60"/>
      <w:jc w:val="both"/>
    </w:pPr>
  </w:style>
  <w:style w:type="paragraph" w:styleId="ListBullet2">
    <w:name w:val="List Bullet 2"/>
    <w:basedOn w:val="Normal"/>
    <w:autoRedefine/>
    <w:rsid w:val="004950A4"/>
    <w:pPr>
      <w:numPr>
        <w:numId w:val="2"/>
      </w:numPr>
      <w:spacing w:before="80" w:after="60"/>
      <w:jc w:val="both"/>
    </w:pPr>
  </w:style>
  <w:style w:type="paragraph" w:styleId="ListBullet3">
    <w:name w:val="List Bullet 3"/>
    <w:basedOn w:val="Normal"/>
    <w:autoRedefine/>
    <w:rsid w:val="004950A4"/>
    <w:pPr>
      <w:numPr>
        <w:numId w:val="3"/>
      </w:numPr>
      <w:spacing w:before="80" w:after="60"/>
      <w:jc w:val="both"/>
    </w:pPr>
  </w:style>
  <w:style w:type="paragraph" w:styleId="ListBullet5">
    <w:name w:val="List Bullet 5"/>
    <w:basedOn w:val="Normal"/>
    <w:autoRedefine/>
    <w:rsid w:val="004950A4"/>
    <w:pPr>
      <w:numPr>
        <w:numId w:val="4"/>
      </w:numPr>
      <w:spacing w:before="80" w:after="60"/>
      <w:jc w:val="both"/>
    </w:pPr>
  </w:style>
  <w:style w:type="paragraph" w:styleId="ListNumber">
    <w:name w:val="List Number"/>
    <w:basedOn w:val="Normal"/>
    <w:rsid w:val="004950A4"/>
    <w:pPr>
      <w:numPr>
        <w:numId w:val="5"/>
      </w:numPr>
      <w:spacing w:before="80" w:after="60"/>
      <w:jc w:val="both"/>
    </w:pPr>
  </w:style>
  <w:style w:type="paragraph" w:styleId="ListNumber2">
    <w:name w:val="List Number 2"/>
    <w:basedOn w:val="Normal"/>
    <w:uiPriority w:val="99"/>
    <w:rsid w:val="004950A4"/>
    <w:pPr>
      <w:numPr>
        <w:numId w:val="6"/>
      </w:numPr>
      <w:spacing w:before="80" w:after="60"/>
      <w:jc w:val="both"/>
    </w:pPr>
  </w:style>
  <w:style w:type="paragraph" w:styleId="ListNumber3">
    <w:name w:val="List Number 3"/>
    <w:basedOn w:val="Normal"/>
    <w:rsid w:val="004950A4"/>
    <w:pPr>
      <w:numPr>
        <w:numId w:val="7"/>
      </w:numPr>
      <w:spacing w:before="80" w:after="60"/>
      <w:jc w:val="both"/>
    </w:pPr>
  </w:style>
  <w:style w:type="paragraph" w:styleId="ListNumber4">
    <w:name w:val="List Number 4"/>
    <w:basedOn w:val="Normal"/>
    <w:rsid w:val="004950A4"/>
    <w:pPr>
      <w:numPr>
        <w:numId w:val="8"/>
      </w:numPr>
      <w:spacing w:before="80" w:after="60"/>
      <w:jc w:val="both"/>
    </w:pPr>
  </w:style>
  <w:style w:type="paragraph" w:styleId="ListNumber5">
    <w:name w:val="List Number 5"/>
    <w:basedOn w:val="Normal"/>
    <w:rsid w:val="004950A4"/>
    <w:pPr>
      <w:numPr>
        <w:numId w:val="9"/>
      </w:numPr>
      <w:spacing w:before="80" w:after="60"/>
      <w:jc w:val="both"/>
    </w:pPr>
  </w:style>
  <w:style w:type="paragraph" w:customStyle="1" w:styleId="AH3sec">
    <w:name w:val="A H3 sec"/>
    <w:aliases w:val="H3, H3"/>
    <w:basedOn w:val="Normal"/>
    <w:next w:val="Amain"/>
    <w:rsid w:val="004950A4"/>
    <w:pPr>
      <w:keepNext/>
      <w:keepLines/>
      <w:numPr>
        <w:numId w:val="12"/>
      </w:numPr>
      <w:pBdr>
        <w:top w:val="single" w:sz="4" w:space="1" w:color="auto"/>
      </w:pBdr>
      <w:spacing w:before="180" w:after="60"/>
    </w:pPr>
    <w:rPr>
      <w:rFonts w:ascii="Arial" w:hAnsi="Arial"/>
      <w:b/>
      <w:sz w:val="22"/>
    </w:rPr>
  </w:style>
  <w:style w:type="paragraph" w:customStyle="1" w:styleId="BillBasic0">
    <w:name w:val="Bill Basic"/>
    <w:rsid w:val="004950A4"/>
    <w:pPr>
      <w:spacing w:before="80" w:after="60"/>
      <w:jc w:val="both"/>
    </w:pPr>
    <w:rPr>
      <w:sz w:val="24"/>
      <w:lang w:eastAsia="en-US"/>
    </w:rPr>
  </w:style>
  <w:style w:type="paragraph" w:customStyle="1" w:styleId="aExamhead0">
    <w:name w:val="aExam head"/>
    <w:basedOn w:val="BillBasic0"/>
    <w:next w:val="Normal"/>
    <w:rsid w:val="004950A4"/>
    <w:pPr>
      <w:keepNext/>
    </w:pPr>
    <w:rPr>
      <w:i/>
    </w:rPr>
  </w:style>
  <w:style w:type="paragraph" w:customStyle="1" w:styleId="BillBasicItalics">
    <w:name w:val="BillBasicItalics"/>
    <w:basedOn w:val="BillBasic"/>
    <w:rsid w:val="001927F7"/>
    <w:rPr>
      <w:i/>
    </w:rPr>
  </w:style>
  <w:style w:type="paragraph" w:customStyle="1" w:styleId="00SigningPage">
    <w:name w:val="00SigningPage"/>
    <w:basedOn w:val="Normal"/>
    <w:rsid w:val="001927F7"/>
  </w:style>
  <w:style w:type="paragraph" w:customStyle="1" w:styleId="Aparareturn">
    <w:name w:val="A para return"/>
    <w:basedOn w:val="BillBasic"/>
    <w:rsid w:val="001927F7"/>
    <w:pPr>
      <w:ind w:left="1600"/>
    </w:pPr>
  </w:style>
  <w:style w:type="paragraph" w:customStyle="1" w:styleId="Asubparareturn">
    <w:name w:val="A subpara return"/>
    <w:basedOn w:val="BillBasic"/>
    <w:rsid w:val="001927F7"/>
    <w:pPr>
      <w:ind w:left="2100"/>
    </w:pPr>
  </w:style>
  <w:style w:type="paragraph" w:customStyle="1" w:styleId="CommentNum">
    <w:name w:val="CommentNum"/>
    <w:basedOn w:val="Comment"/>
    <w:rsid w:val="001927F7"/>
    <w:pPr>
      <w:ind w:left="1800" w:hanging="1800"/>
    </w:pPr>
  </w:style>
  <w:style w:type="paragraph" w:customStyle="1" w:styleId="EnactingWordsRules">
    <w:name w:val="EnactingWordsRules"/>
    <w:basedOn w:val="EnactingWords"/>
    <w:rsid w:val="001927F7"/>
    <w:pPr>
      <w:spacing w:before="240"/>
    </w:pPr>
  </w:style>
  <w:style w:type="paragraph" w:styleId="TOC7">
    <w:name w:val="toc 7"/>
    <w:basedOn w:val="TOC2"/>
    <w:next w:val="Normal"/>
    <w:autoRedefine/>
    <w:uiPriority w:val="39"/>
    <w:rsid w:val="001927F7"/>
    <w:pPr>
      <w:keepNext w:val="0"/>
      <w:spacing w:before="120"/>
    </w:pPr>
    <w:rPr>
      <w:sz w:val="20"/>
    </w:rPr>
  </w:style>
  <w:style w:type="paragraph" w:styleId="TOC8">
    <w:name w:val="toc 8"/>
    <w:basedOn w:val="TOC3"/>
    <w:next w:val="Normal"/>
    <w:autoRedefine/>
    <w:uiPriority w:val="39"/>
    <w:rsid w:val="001927F7"/>
    <w:pPr>
      <w:keepNext w:val="0"/>
      <w:spacing w:before="120"/>
    </w:pPr>
  </w:style>
  <w:style w:type="paragraph" w:customStyle="1" w:styleId="Judges">
    <w:name w:val="Judges"/>
    <w:basedOn w:val="Minister"/>
    <w:rsid w:val="001927F7"/>
    <w:pPr>
      <w:spacing w:before="180"/>
    </w:pPr>
  </w:style>
  <w:style w:type="paragraph" w:customStyle="1" w:styleId="BillFor">
    <w:name w:val="BillFor"/>
    <w:basedOn w:val="BillBasicHeading"/>
    <w:rsid w:val="001927F7"/>
    <w:pPr>
      <w:keepNext w:val="0"/>
      <w:spacing w:before="320"/>
      <w:jc w:val="both"/>
    </w:pPr>
    <w:rPr>
      <w:sz w:val="28"/>
    </w:rPr>
  </w:style>
  <w:style w:type="paragraph" w:customStyle="1" w:styleId="draft">
    <w:name w:val="draft"/>
    <w:basedOn w:val="Normal"/>
    <w:rsid w:val="001927F7"/>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1927F7"/>
    <w:pPr>
      <w:spacing w:line="260" w:lineRule="atLeast"/>
      <w:jc w:val="center"/>
    </w:pPr>
  </w:style>
  <w:style w:type="paragraph" w:customStyle="1" w:styleId="Amainbullet">
    <w:name w:val="A main bullet"/>
    <w:basedOn w:val="BillBasic"/>
    <w:rsid w:val="001927F7"/>
    <w:pPr>
      <w:spacing w:before="60"/>
      <w:ind w:left="1500" w:hanging="400"/>
    </w:pPr>
  </w:style>
  <w:style w:type="paragraph" w:customStyle="1" w:styleId="Aparabullet">
    <w:name w:val="A para bullet"/>
    <w:basedOn w:val="BillBasic"/>
    <w:rsid w:val="001927F7"/>
    <w:pPr>
      <w:spacing w:before="60"/>
      <w:ind w:left="2000" w:hanging="400"/>
    </w:pPr>
  </w:style>
  <w:style w:type="paragraph" w:customStyle="1" w:styleId="Asubparabullet">
    <w:name w:val="A subpara bullet"/>
    <w:basedOn w:val="BillBasic"/>
    <w:rsid w:val="001927F7"/>
    <w:pPr>
      <w:spacing w:before="60"/>
      <w:ind w:left="2540" w:hanging="400"/>
    </w:pPr>
  </w:style>
  <w:style w:type="paragraph" w:customStyle="1" w:styleId="aDefpara">
    <w:name w:val="aDef para"/>
    <w:basedOn w:val="Apara"/>
    <w:rsid w:val="001927F7"/>
  </w:style>
  <w:style w:type="paragraph" w:customStyle="1" w:styleId="aDefsubpara">
    <w:name w:val="aDef subpara"/>
    <w:basedOn w:val="Asubpara"/>
    <w:rsid w:val="001927F7"/>
  </w:style>
  <w:style w:type="paragraph" w:customStyle="1" w:styleId="Idefpara">
    <w:name w:val="I def para"/>
    <w:basedOn w:val="Ipara"/>
    <w:rsid w:val="001927F7"/>
  </w:style>
  <w:style w:type="paragraph" w:customStyle="1" w:styleId="Idefsubpara">
    <w:name w:val="I def subpara"/>
    <w:basedOn w:val="Isubpara"/>
    <w:rsid w:val="001927F7"/>
  </w:style>
  <w:style w:type="paragraph" w:styleId="Title">
    <w:name w:val="Title"/>
    <w:basedOn w:val="Normal"/>
    <w:link w:val="TitleChar"/>
    <w:qFormat/>
    <w:rsid w:val="004950A4"/>
    <w:pPr>
      <w:spacing w:before="240" w:after="60"/>
      <w:jc w:val="center"/>
      <w:outlineLvl w:val="0"/>
    </w:pPr>
    <w:rPr>
      <w:rFonts w:ascii="Arial" w:hAnsi="Arial"/>
      <w:b/>
      <w:kern w:val="28"/>
      <w:sz w:val="32"/>
    </w:rPr>
  </w:style>
  <w:style w:type="paragraph" w:customStyle="1" w:styleId="LongTitle">
    <w:name w:val="LongTitle"/>
    <w:basedOn w:val="BillBasic"/>
    <w:rsid w:val="001927F7"/>
    <w:pPr>
      <w:spacing w:before="300"/>
    </w:pPr>
  </w:style>
  <w:style w:type="paragraph" w:styleId="TOC9">
    <w:name w:val="toc 9"/>
    <w:basedOn w:val="Normal"/>
    <w:next w:val="Normal"/>
    <w:autoRedefine/>
    <w:uiPriority w:val="39"/>
    <w:rsid w:val="001927F7"/>
    <w:pPr>
      <w:ind w:left="1920" w:right="600"/>
    </w:pPr>
  </w:style>
  <w:style w:type="paragraph" w:customStyle="1" w:styleId="Notified">
    <w:name w:val="Notified"/>
    <w:basedOn w:val="BillBasic"/>
    <w:rsid w:val="001927F7"/>
    <w:pPr>
      <w:spacing w:before="360"/>
      <w:jc w:val="right"/>
    </w:pPr>
    <w:rPr>
      <w:i/>
    </w:rPr>
  </w:style>
  <w:style w:type="paragraph" w:customStyle="1" w:styleId="03ScheduleLandscape">
    <w:name w:val="03ScheduleLandscape"/>
    <w:basedOn w:val="Normal"/>
    <w:rsid w:val="001927F7"/>
  </w:style>
  <w:style w:type="paragraph" w:customStyle="1" w:styleId="Adictionary">
    <w:name w:val="Adictionary"/>
    <w:basedOn w:val="BillBasic0"/>
    <w:rsid w:val="004950A4"/>
    <w:pPr>
      <w:ind w:left="300" w:hanging="300"/>
    </w:pPr>
    <w:rPr>
      <w:rFonts w:ascii="Times" w:hAnsi="Times"/>
    </w:rPr>
  </w:style>
  <w:style w:type="paragraph" w:customStyle="1" w:styleId="IDict-Heading">
    <w:name w:val="I Dict-Heading"/>
    <w:basedOn w:val="BillBasicHeading"/>
    <w:rsid w:val="001927F7"/>
    <w:pPr>
      <w:spacing w:before="320"/>
      <w:ind w:left="2600" w:hanging="2600"/>
      <w:jc w:val="both"/>
    </w:pPr>
    <w:rPr>
      <w:sz w:val="34"/>
    </w:rPr>
  </w:style>
  <w:style w:type="paragraph" w:customStyle="1" w:styleId="02TextLandscape">
    <w:name w:val="02TextLandscape"/>
    <w:basedOn w:val="Normal"/>
    <w:rsid w:val="001927F7"/>
  </w:style>
  <w:style w:type="paragraph" w:styleId="Salutation">
    <w:name w:val="Salutation"/>
    <w:basedOn w:val="Normal"/>
    <w:next w:val="Normal"/>
    <w:link w:val="SalutationChar"/>
    <w:rsid w:val="004950A4"/>
  </w:style>
  <w:style w:type="paragraph" w:customStyle="1" w:styleId="aNoteBullet">
    <w:name w:val="aNoteBullet"/>
    <w:basedOn w:val="aNoteSymb"/>
    <w:rsid w:val="001927F7"/>
    <w:pPr>
      <w:tabs>
        <w:tab w:val="left" w:pos="2200"/>
      </w:tabs>
      <w:spacing w:before="60"/>
      <w:ind w:left="2600" w:hanging="700"/>
    </w:pPr>
  </w:style>
  <w:style w:type="paragraph" w:customStyle="1" w:styleId="aParaNoteBullet">
    <w:name w:val="aParaNoteBullet"/>
    <w:basedOn w:val="aParaNote"/>
    <w:rsid w:val="001927F7"/>
    <w:pPr>
      <w:tabs>
        <w:tab w:val="left" w:pos="2700"/>
      </w:tabs>
      <w:spacing w:before="60"/>
      <w:ind w:left="3100" w:hanging="700"/>
    </w:pPr>
  </w:style>
  <w:style w:type="paragraph" w:customStyle="1" w:styleId="MinisterWord">
    <w:name w:val="MinisterWord"/>
    <w:basedOn w:val="Normal"/>
    <w:rsid w:val="001927F7"/>
    <w:pPr>
      <w:spacing w:before="60"/>
      <w:jc w:val="right"/>
    </w:pPr>
  </w:style>
  <w:style w:type="paragraph" w:customStyle="1" w:styleId="aExamPara">
    <w:name w:val="aExamPara"/>
    <w:basedOn w:val="aExam"/>
    <w:rsid w:val="001927F7"/>
    <w:pPr>
      <w:tabs>
        <w:tab w:val="right" w:pos="1720"/>
        <w:tab w:val="left" w:pos="2000"/>
        <w:tab w:val="left" w:pos="2300"/>
      </w:tabs>
      <w:ind w:left="2400" w:hanging="1300"/>
    </w:pPr>
  </w:style>
  <w:style w:type="paragraph" w:customStyle="1" w:styleId="aExamNumText">
    <w:name w:val="aExamNumText"/>
    <w:basedOn w:val="aExam"/>
    <w:rsid w:val="001927F7"/>
    <w:pPr>
      <w:ind w:left="1500"/>
    </w:pPr>
  </w:style>
  <w:style w:type="paragraph" w:customStyle="1" w:styleId="aExamBullet">
    <w:name w:val="aExamBullet"/>
    <w:basedOn w:val="aExam"/>
    <w:rsid w:val="001927F7"/>
    <w:pPr>
      <w:tabs>
        <w:tab w:val="left" w:pos="1500"/>
        <w:tab w:val="left" w:pos="2300"/>
      </w:tabs>
      <w:ind w:left="1900" w:hanging="800"/>
    </w:pPr>
  </w:style>
  <w:style w:type="paragraph" w:customStyle="1" w:styleId="aNotePara">
    <w:name w:val="aNotePara"/>
    <w:basedOn w:val="aNote"/>
    <w:rsid w:val="001927F7"/>
    <w:pPr>
      <w:tabs>
        <w:tab w:val="right" w:pos="2140"/>
        <w:tab w:val="left" w:pos="2400"/>
      </w:tabs>
      <w:spacing w:before="60"/>
      <w:ind w:left="2400" w:hanging="1300"/>
    </w:pPr>
  </w:style>
  <w:style w:type="paragraph" w:customStyle="1" w:styleId="aExplanHeading">
    <w:name w:val="aExplanHeading"/>
    <w:basedOn w:val="BillBasicHeading"/>
    <w:next w:val="Normal"/>
    <w:rsid w:val="001927F7"/>
    <w:rPr>
      <w:rFonts w:ascii="Arial (W1)" w:hAnsi="Arial (W1)"/>
      <w:sz w:val="18"/>
    </w:rPr>
  </w:style>
  <w:style w:type="paragraph" w:customStyle="1" w:styleId="aParaNotePara">
    <w:name w:val="aParaNotePara"/>
    <w:basedOn w:val="aNoteParaSymb"/>
    <w:rsid w:val="001927F7"/>
    <w:pPr>
      <w:tabs>
        <w:tab w:val="clear" w:pos="2140"/>
        <w:tab w:val="clear" w:pos="2400"/>
        <w:tab w:val="right" w:pos="2644"/>
      </w:tabs>
      <w:ind w:left="3320" w:hanging="1720"/>
    </w:pPr>
  </w:style>
  <w:style w:type="paragraph" w:customStyle="1" w:styleId="aExplanText">
    <w:name w:val="aExplanText"/>
    <w:basedOn w:val="BillBasic"/>
    <w:rsid w:val="001927F7"/>
    <w:rPr>
      <w:sz w:val="20"/>
    </w:rPr>
  </w:style>
  <w:style w:type="character" w:customStyle="1" w:styleId="charBold">
    <w:name w:val="charBold"/>
    <w:basedOn w:val="DefaultParagraphFont"/>
    <w:rsid w:val="001927F7"/>
    <w:rPr>
      <w:b/>
    </w:rPr>
  </w:style>
  <w:style w:type="character" w:customStyle="1" w:styleId="charBoldItals">
    <w:name w:val="charBoldItals"/>
    <w:basedOn w:val="DefaultParagraphFont"/>
    <w:rsid w:val="001927F7"/>
    <w:rPr>
      <w:b/>
      <w:i/>
    </w:rPr>
  </w:style>
  <w:style w:type="character" w:customStyle="1" w:styleId="charItals">
    <w:name w:val="charItals"/>
    <w:basedOn w:val="DefaultParagraphFont"/>
    <w:rsid w:val="001927F7"/>
    <w:rPr>
      <w:i/>
    </w:rPr>
  </w:style>
  <w:style w:type="character" w:customStyle="1" w:styleId="charUnderline">
    <w:name w:val="charUnderline"/>
    <w:basedOn w:val="DefaultParagraphFont"/>
    <w:rsid w:val="001927F7"/>
    <w:rPr>
      <w:u w:val="single"/>
    </w:rPr>
  </w:style>
  <w:style w:type="paragraph" w:customStyle="1" w:styleId="TableHd">
    <w:name w:val="TableHd"/>
    <w:basedOn w:val="Normal"/>
    <w:rsid w:val="001927F7"/>
    <w:pPr>
      <w:keepNext/>
      <w:spacing w:before="300"/>
      <w:ind w:left="1200" w:hanging="1200"/>
    </w:pPr>
    <w:rPr>
      <w:rFonts w:ascii="Arial" w:hAnsi="Arial"/>
      <w:b/>
      <w:sz w:val="20"/>
    </w:rPr>
  </w:style>
  <w:style w:type="paragraph" w:customStyle="1" w:styleId="TableColHd">
    <w:name w:val="TableColHd"/>
    <w:basedOn w:val="Normal"/>
    <w:rsid w:val="001927F7"/>
    <w:pPr>
      <w:keepNext/>
      <w:spacing w:after="60"/>
    </w:pPr>
    <w:rPr>
      <w:rFonts w:ascii="Arial" w:hAnsi="Arial"/>
      <w:b/>
      <w:sz w:val="18"/>
    </w:rPr>
  </w:style>
  <w:style w:type="paragraph" w:customStyle="1" w:styleId="PenaltyPara">
    <w:name w:val="PenaltyPara"/>
    <w:basedOn w:val="Normal"/>
    <w:rsid w:val="001927F7"/>
    <w:pPr>
      <w:tabs>
        <w:tab w:val="right" w:pos="1360"/>
      </w:tabs>
      <w:spacing w:before="60"/>
      <w:ind w:left="1600" w:hanging="1600"/>
      <w:jc w:val="both"/>
    </w:pPr>
  </w:style>
  <w:style w:type="paragraph" w:customStyle="1" w:styleId="tablepara">
    <w:name w:val="table para"/>
    <w:basedOn w:val="Normal"/>
    <w:rsid w:val="001927F7"/>
    <w:pPr>
      <w:tabs>
        <w:tab w:val="right" w:pos="800"/>
        <w:tab w:val="left" w:pos="1100"/>
      </w:tabs>
      <w:spacing w:before="80" w:after="60"/>
      <w:ind w:left="1100" w:hanging="1100"/>
    </w:pPr>
  </w:style>
  <w:style w:type="paragraph" w:customStyle="1" w:styleId="tablesubpara">
    <w:name w:val="table subpara"/>
    <w:basedOn w:val="Normal"/>
    <w:rsid w:val="001927F7"/>
    <w:pPr>
      <w:tabs>
        <w:tab w:val="right" w:pos="1500"/>
        <w:tab w:val="left" w:pos="1800"/>
      </w:tabs>
      <w:spacing w:before="80" w:after="60"/>
      <w:ind w:left="1800" w:hanging="1800"/>
    </w:pPr>
  </w:style>
  <w:style w:type="paragraph" w:customStyle="1" w:styleId="TableText">
    <w:name w:val="TableText"/>
    <w:basedOn w:val="Normal"/>
    <w:rsid w:val="001927F7"/>
    <w:pPr>
      <w:spacing w:before="60" w:after="60"/>
    </w:pPr>
  </w:style>
  <w:style w:type="paragraph" w:customStyle="1" w:styleId="Status">
    <w:name w:val="Status"/>
    <w:basedOn w:val="Normal"/>
    <w:rsid w:val="001927F7"/>
    <w:pPr>
      <w:spacing w:before="280"/>
      <w:jc w:val="center"/>
    </w:pPr>
    <w:rPr>
      <w:rFonts w:ascii="Arial" w:hAnsi="Arial"/>
      <w:sz w:val="14"/>
    </w:rPr>
  </w:style>
  <w:style w:type="paragraph" w:customStyle="1" w:styleId="aNoteText">
    <w:name w:val="aNoteText"/>
    <w:basedOn w:val="aNoteSymb"/>
    <w:rsid w:val="001927F7"/>
    <w:pPr>
      <w:spacing w:before="60"/>
      <w:ind w:firstLine="0"/>
    </w:pPr>
  </w:style>
  <w:style w:type="paragraph" w:customStyle="1" w:styleId="Penalty">
    <w:name w:val="Penalty"/>
    <w:basedOn w:val="Amainreturn"/>
    <w:rsid w:val="001927F7"/>
  </w:style>
  <w:style w:type="paragraph" w:customStyle="1" w:styleId="IshadedH5Sec">
    <w:name w:val="I shaded H5 Sec"/>
    <w:basedOn w:val="AH5Sec"/>
    <w:rsid w:val="001927F7"/>
    <w:pPr>
      <w:shd w:val="pct25" w:color="auto" w:fill="auto"/>
      <w:outlineLvl w:val="9"/>
    </w:pPr>
  </w:style>
  <w:style w:type="paragraph" w:customStyle="1" w:styleId="IshadedSchClause">
    <w:name w:val="I shaded Sch Clause"/>
    <w:basedOn w:val="IshadedH5Sec"/>
    <w:rsid w:val="001927F7"/>
  </w:style>
  <w:style w:type="character" w:styleId="Hyperlink">
    <w:name w:val="Hyperlink"/>
    <w:basedOn w:val="DefaultParagraphFont"/>
    <w:uiPriority w:val="99"/>
    <w:unhideWhenUsed/>
    <w:rsid w:val="001927F7"/>
    <w:rPr>
      <w:color w:val="0000FF" w:themeColor="hyperlink"/>
      <w:u w:val="single"/>
    </w:rPr>
  </w:style>
  <w:style w:type="paragraph" w:customStyle="1" w:styleId="Sched-Form-18Space">
    <w:name w:val="Sched-Form-18Space"/>
    <w:basedOn w:val="Normal"/>
    <w:rsid w:val="001927F7"/>
    <w:pPr>
      <w:spacing w:before="360" w:after="60"/>
    </w:pPr>
    <w:rPr>
      <w:sz w:val="22"/>
    </w:rPr>
  </w:style>
  <w:style w:type="paragraph" w:customStyle="1" w:styleId="AH1ChapterSymb">
    <w:name w:val="A H1 Chapter Symb"/>
    <w:basedOn w:val="AH1Chapter"/>
    <w:next w:val="AH2Part"/>
    <w:rsid w:val="001927F7"/>
    <w:pPr>
      <w:tabs>
        <w:tab w:val="clear" w:pos="2600"/>
        <w:tab w:val="left" w:pos="0"/>
      </w:tabs>
      <w:ind w:left="2480" w:hanging="2960"/>
    </w:pPr>
  </w:style>
  <w:style w:type="paragraph" w:customStyle="1" w:styleId="EndnotesAbbrev">
    <w:name w:val="EndnotesAbbrev"/>
    <w:basedOn w:val="Normal"/>
    <w:rsid w:val="001927F7"/>
    <w:pPr>
      <w:spacing w:before="20"/>
    </w:pPr>
    <w:rPr>
      <w:rFonts w:ascii="Arial" w:hAnsi="Arial"/>
      <w:color w:val="000000"/>
      <w:sz w:val="16"/>
    </w:rPr>
  </w:style>
  <w:style w:type="paragraph" w:customStyle="1" w:styleId="RepubNo">
    <w:name w:val="RepubNo"/>
    <w:basedOn w:val="BillBasicHeading"/>
    <w:rsid w:val="001927F7"/>
    <w:pPr>
      <w:keepNext w:val="0"/>
      <w:spacing w:before="600"/>
      <w:jc w:val="both"/>
    </w:pPr>
    <w:rPr>
      <w:sz w:val="26"/>
    </w:rPr>
  </w:style>
  <w:style w:type="paragraph" w:customStyle="1" w:styleId="NewAct">
    <w:name w:val="New Act"/>
    <w:basedOn w:val="Normal"/>
    <w:next w:val="Actdetails"/>
    <w:link w:val="NewActChar"/>
    <w:rsid w:val="001927F7"/>
    <w:pPr>
      <w:keepNext/>
      <w:spacing w:before="180"/>
      <w:ind w:left="1100"/>
    </w:pPr>
    <w:rPr>
      <w:rFonts w:ascii="Arial" w:hAnsi="Arial"/>
      <w:b/>
      <w:sz w:val="20"/>
    </w:rPr>
  </w:style>
  <w:style w:type="paragraph" w:customStyle="1" w:styleId="CoverInForce">
    <w:name w:val="CoverInForce"/>
    <w:basedOn w:val="BillBasicHeading"/>
    <w:rsid w:val="001927F7"/>
    <w:pPr>
      <w:keepNext w:val="0"/>
      <w:spacing w:before="400"/>
    </w:pPr>
    <w:rPr>
      <w:b w:val="0"/>
    </w:rPr>
  </w:style>
  <w:style w:type="paragraph" w:styleId="Subtitle">
    <w:name w:val="Subtitle"/>
    <w:basedOn w:val="Normal"/>
    <w:link w:val="SubtitleChar"/>
    <w:qFormat/>
    <w:rsid w:val="001927F7"/>
    <w:pPr>
      <w:spacing w:after="60"/>
      <w:jc w:val="center"/>
      <w:outlineLvl w:val="1"/>
    </w:pPr>
    <w:rPr>
      <w:rFonts w:ascii="Arial" w:hAnsi="Arial"/>
    </w:rPr>
  </w:style>
  <w:style w:type="paragraph" w:customStyle="1" w:styleId="CoverActName">
    <w:name w:val="CoverActName"/>
    <w:basedOn w:val="BillBasicHeading"/>
    <w:rsid w:val="001927F7"/>
    <w:pPr>
      <w:keepNext w:val="0"/>
      <w:spacing w:before="260"/>
    </w:pPr>
  </w:style>
  <w:style w:type="paragraph" w:customStyle="1" w:styleId="FormRule">
    <w:name w:val="FormRule"/>
    <w:basedOn w:val="Normal"/>
    <w:rsid w:val="001927F7"/>
    <w:pPr>
      <w:pBdr>
        <w:top w:val="single" w:sz="4" w:space="1" w:color="auto"/>
      </w:pBdr>
      <w:spacing w:before="160" w:after="40"/>
      <w:ind w:left="3220" w:right="3260"/>
    </w:pPr>
    <w:rPr>
      <w:sz w:val="8"/>
    </w:rPr>
  </w:style>
  <w:style w:type="paragraph" w:customStyle="1" w:styleId="SchSubClause">
    <w:name w:val="Sch SubClause"/>
    <w:basedOn w:val="Schclauseheading"/>
    <w:rsid w:val="001927F7"/>
    <w:rPr>
      <w:b w:val="0"/>
    </w:rPr>
  </w:style>
  <w:style w:type="paragraph" w:customStyle="1" w:styleId="Endnote20">
    <w:name w:val="Endnote2"/>
    <w:basedOn w:val="Normal"/>
    <w:rsid w:val="001927F7"/>
    <w:pPr>
      <w:keepNext/>
      <w:tabs>
        <w:tab w:val="left" w:pos="1100"/>
      </w:tabs>
      <w:spacing w:before="360"/>
    </w:pPr>
    <w:rPr>
      <w:rFonts w:ascii="Arial" w:hAnsi="Arial"/>
      <w:b/>
    </w:rPr>
  </w:style>
  <w:style w:type="paragraph" w:customStyle="1" w:styleId="Actdetails">
    <w:name w:val="Act details"/>
    <w:basedOn w:val="Normal"/>
    <w:rsid w:val="001927F7"/>
    <w:pPr>
      <w:spacing w:before="20"/>
      <w:ind w:left="1400"/>
    </w:pPr>
    <w:rPr>
      <w:rFonts w:ascii="Arial" w:hAnsi="Arial"/>
      <w:sz w:val="20"/>
    </w:rPr>
  </w:style>
  <w:style w:type="paragraph" w:customStyle="1" w:styleId="Asamby">
    <w:name w:val="As am by"/>
    <w:basedOn w:val="Normal"/>
    <w:next w:val="Normal"/>
    <w:rsid w:val="001927F7"/>
    <w:pPr>
      <w:spacing w:before="240"/>
      <w:ind w:left="1100"/>
    </w:pPr>
    <w:rPr>
      <w:rFonts w:ascii="Arial" w:hAnsi="Arial"/>
      <w:sz w:val="20"/>
    </w:rPr>
  </w:style>
  <w:style w:type="paragraph" w:customStyle="1" w:styleId="AmdtsEntries">
    <w:name w:val="AmdtsEntries"/>
    <w:basedOn w:val="BillBasicHeading"/>
    <w:rsid w:val="001927F7"/>
    <w:pPr>
      <w:keepNext w:val="0"/>
      <w:tabs>
        <w:tab w:val="clear" w:pos="2600"/>
        <w:tab w:val="left" w:pos="2700"/>
      </w:tabs>
      <w:spacing w:before="0"/>
      <w:ind w:left="2800" w:hanging="1700"/>
    </w:pPr>
    <w:rPr>
      <w:b w:val="0"/>
      <w:sz w:val="18"/>
    </w:rPr>
  </w:style>
  <w:style w:type="paragraph" w:customStyle="1" w:styleId="AH2PartSymb">
    <w:name w:val="A H2 Part Symb"/>
    <w:basedOn w:val="AH2Part"/>
    <w:next w:val="AH3Div"/>
    <w:rsid w:val="001927F7"/>
    <w:pPr>
      <w:tabs>
        <w:tab w:val="clear" w:pos="2600"/>
        <w:tab w:val="left" w:pos="0"/>
      </w:tabs>
      <w:ind w:left="2480" w:hanging="2960"/>
    </w:pPr>
  </w:style>
  <w:style w:type="paragraph" w:customStyle="1" w:styleId="AmdtsEntryHd">
    <w:name w:val="AmdtsEntryHd"/>
    <w:basedOn w:val="BillBasicHeading"/>
    <w:next w:val="AmdtsEntries"/>
    <w:rsid w:val="001927F7"/>
    <w:pPr>
      <w:tabs>
        <w:tab w:val="clear" w:pos="2600"/>
      </w:tabs>
      <w:spacing w:before="120"/>
      <w:ind w:left="1100"/>
    </w:pPr>
    <w:rPr>
      <w:sz w:val="18"/>
    </w:rPr>
  </w:style>
  <w:style w:type="paragraph" w:customStyle="1" w:styleId="EndNoteParas">
    <w:name w:val="EndNoteParas"/>
    <w:basedOn w:val="EndNoteTextEPS"/>
    <w:rsid w:val="001927F7"/>
    <w:pPr>
      <w:tabs>
        <w:tab w:val="right" w:pos="1432"/>
      </w:tabs>
      <w:ind w:left="1840" w:hanging="1840"/>
    </w:pPr>
  </w:style>
  <w:style w:type="paragraph" w:customStyle="1" w:styleId="NewReg">
    <w:name w:val="New Reg"/>
    <w:basedOn w:val="NewAct"/>
    <w:next w:val="Actdetails"/>
    <w:rsid w:val="001927F7"/>
  </w:style>
  <w:style w:type="paragraph" w:customStyle="1" w:styleId="Endnote3">
    <w:name w:val="Endnote3"/>
    <w:basedOn w:val="Normal"/>
    <w:rsid w:val="001927F7"/>
    <w:pPr>
      <w:keepNext/>
      <w:tabs>
        <w:tab w:val="left" w:pos="1100"/>
      </w:tabs>
      <w:spacing w:before="320"/>
      <w:ind w:left="1100" w:hanging="1100"/>
    </w:pPr>
    <w:rPr>
      <w:rFonts w:ascii="Arial" w:hAnsi="Arial"/>
      <w:b/>
      <w:color w:val="000000"/>
      <w:sz w:val="22"/>
    </w:rPr>
  </w:style>
  <w:style w:type="character" w:customStyle="1" w:styleId="charTableNo">
    <w:name w:val="charTableNo"/>
    <w:basedOn w:val="DefaultParagraphFont"/>
    <w:rsid w:val="001927F7"/>
  </w:style>
  <w:style w:type="character" w:customStyle="1" w:styleId="charTableText">
    <w:name w:val="charTableText"/>
    <w:basedOn w:val="DefaultParagraphFont"/>
    <w:rsid w:val="001927F7"/>
  </w:style>
  <w:style w:type="paragraph" w:customStyle="1" w:styleId="EndNoteTextEPS">
    <w:name w:val="EndNoteTextEPS"/>
    <w:basedOn w:val="Normal"/>
    <w:rsid w:val="001927F7"/>
    <w:pPr>
      <w:spacing w:before="60"/>
      <w:ind w:left="1100"/>
      <w:jc w:val="both"/>
    </w:pPr>
    <w:rPr>
      <w:sz w:val="20"/>
    </w:rPr>
  </w:style>
  <w:style w:type="paragraph" w:customStyle="1" w:styleId="TLegEntries">
    <w:name w:val="TLegEntries"/>
    <w:basedOn w:val="Normal"/>
    <w:rsid w:val="001927F7"/>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1927F7"/>
    <w:pPr>
      <w:tabs>
        <w:tab w:val="clear" w:pos="2600"/>
        <w:tab w:val="left" w:leader="dot" w:pos="2700"/>
      </w:tabs>
      <w:ind w:left="2700" w:hanging="2000"/>
    </w:pPr>
    <w:rPr>
      <w:sz w:val="18"/>
    </w:rPr>
  </w:style>
  <w:style w:type="paragraph" w:customStyle="1" w:styleId="CoverText">
    <w:name w:val="CoverText"/>
    <w:basedOn w:val="Normal"/>
    <w:uiPriority w:val="99"/>
    <w:rsid w:val="001927F7"/>
    <w:pPr>
      <w:spacing w:before="100"/>
      <w:jc w:val="both"/>
    </w:pPr>
    <w:rPr>
      <w:sz w:val="20"/>
    </w:rPr>
  </w:style>
  <w:style w:type="paragraph" w:customStyle="1" w:styleId="CoverHeading">
    <w:name w:val="CoverHeading"/>
    <w:basedOn w:val="Normal"/>
    <w:rsid w:val="001927F7"/>
    <w:rPr>
      <w:rFonts w:ascii="Arial" w:hAnsi="Arial"/>
      <w:b/>
    </w:rPr>
  </w:style>
  <w:style w:type="paragraph" w:customStyle="1" w:styleId="OldAmdt2ndLine">
    <w:name w:val="OldAmdt2ndLine"/>
    <w:basedOn w:val="OldAmdtsEntries"/>
    <w:rsid w:val="001927F7"/>
    <w:pPr>
      <w:tabs>
        <w:tab w:val="left" w:pos="2700"/>
      </w:tabs>
      <w:spacing w:before="0"/>
    </w:pPr>
  </w:style>
  <w:style w:type="paragraph" w:customStyle="1" w:styleId="EarlierRepubEntries">
    <w:name w:val="EarlierRepubEntries"/>
    <w:basedOn w:val="Normal"/>
    <w:rsid w:val="001927F7"/>
    <w:pPr>
      <w:spacing w:before="60" w:after="60"/>
    </w:pPr>
    <w:rPr>
      <w:rFonts w:ascii="Arial" w:hAnsi="Arial"/>
      <w:sz w:val="18"/>
    </w:rPr>
  </w:style>
  <w:style w:type="paragraph" w:customStyle="1" w:styleId="RenumProvEntries">
    <w:name w:val="RenumProvEntries"/>
    <w:basedOn w:val="Normal"/>
    <w:rsid w:val="001927F7"/>
    <w:pPr>
      <w:spacing w:before="60"/>
    </w:pPr>
    <w:rPr>
      <w:rFonts w:ascii="Arial" w:hAnsi="Arial"/>
      <w:sz w:val="20"/>
    </w:rPr>
  </w:style>
  <w:style w:type="paragraph" w:customStyle="1" w:styleId="CoverSubHdg">
    <w:name w:val="CoverSubHdg"/>
    <w:basedOn w:val="CoverHeading"/>
    <w:rsid w:val="001927F7"/>
    <w:pPr>
      <w:spacing w:before="120"/>
    </w:pPr>
    <w:rPr>
      <w:sz w:val="20"/>
    </w:rPr>
  </w:style>
  <w:style w:type="paragraph" w:customStyle="1" w:styleId="CoverTextPara">
    <w:name w:val="CoverTextPara"/>
    <w:basedOn w:val="CoverText"/>
    <w:rsid w:val="001927F7"/>
    <w:pPr>
      <w:tabs>
        <w:tab w:val="right" w:pos="600"/>
        <w:tab w:val="left" w:pos="840"/>
      </w:tabs>
      <w:ind w:left="840" w:hanging="840"/>
    </w:pPr>
  </w:style>
  <w:style w:type="paragraph" w:customStyle="1" w:styleId="AH5SecSymb">
    <w:name w:val="A H5 Sec Symb"/>
    <w:basedOn w:val="AH5Sec"/>
    <w:next w:val="Amain"/>
    <w:rsid w:val="001927F7"/>
    <w:pPr>
      <w:tabs>
        <w:tab w:val="clear" w:pos="1100"/>
        <w:tab w:val="left" w:pos="0"/>
      </w:tabs>
      <w:ind w:hanging="1580"/>
    </w:pPr>
  </w:style>
  <w:style w:type="character" w:customStyle="1" w:styleId="charSymb">
    <w:name w:val="charSymb"/>
    <w:basedOn w:val="DefaultParagraphFont"/>
    <w:rsid w:val="001927F7"/>
    <w:rPr>
      <w:rFonts w:ascii="Arial" w:hAnsi="Arial"/>
      <w:sz w:val="24"/>
      <w:bdr w:val="single" w:sz="4" w:space="0" w:color="auto"/>
    </w:rPr>
  </w:style>
  <w:style w:type="paragraph" w:customStyle="1" w:styleId="AH3DivSymb">
    <w:name w:val="A H3 Div Symb"/>
    <w:basedOn w:val="AH3Div"/>
    <w:next w:val="AH5Sec"/>
    <w:rsid w:val="001927F7"/>
    <w:pPr>
      <w:tabs>
        <w:tab w:val="clear" w:pos="2600"/>
        <w:tab w:val="left" w:pos="0"/>
      </w:tabs>
      <w:ind w:left="2480" w:hanging="2960"/>
    </w:pPr>
  </w:style>
  <w:style w:type="paragraph" w:customStyle="1" w:styleId="AH4SubDivSymb">
    <w:name w:val="A H4 SubDiv Symb"/>
    <w:basedOn w:val="AH4SubDiv"/>
    <w:next w:val="AH5Sec"/>
    <w:rsid w:val="001927F7"/>
    <w:pPr>
      <w:tabs>
        <w:tab w:val="clear" w:pos="2600"/>
        <w:tab w:val="left" w:pos="0"/>
      </w:tabs>
      <w:ind w:left="2480" w:hanging="2960"/>
    </w:pPr>
  </w:style>
  <w:style w:type="paragraph" w:customStyle="1" w:styleId="Dict-HeadingSymb">
    <w:name w:val="Dict-Heading Symb"/>
    <w:basedOn w:val="Dict-Heading"/>
    <w:rsid w:val="001927F7"/>
    <w:pPr>
      <w:tabs>
        <w:tab w:val="left" w:pos="0"/>
      </w:tabs>
      <w:ind w:left="2480" w:hanging="2960"/>
    </w:pPr>
  </w:style>
  <w:style w:type="paragraph" w:customStyle="1" w:styleId="Sched-headingSymb">
    <w:name w:val="Sched-heading Symb"/>
    <w:basedOn w:val="Sched-heading"/>
    <w:rsid w:val="001927F7"/>
    <w:pPr>
      <w:tabs>
        <w:tab w:val="left" w:pos="0"/>
      </w:tabs>
      <w:ind w:left="2480" w:hanging="2960"/>
    </w:pPr>
  </w:style>
  <w:style w:type="paragraph" w:customStyle="1" w:styleId="Sched-PartSymb">
    <w:name w:val="Sched-Part Symb"/>
    <w:basedOn w:val="Sched-Part"/>
    <w:rsid w:val="001927F7"/>
    <w:pPr>
      <w:tabs>
        <w:tab w:val="left" w:pos="0"/>
      </w:tabs>
      <w:ind w:left="2480" w:hanging="2960"/>
    </w:pPr>
  </w:style>
  <w:style w:type="paragraph" w:customStyle="1" w:styleId="Sched-FormSymb">
    <w:name w:val="Sched-Form Symb"/>
    <w:basedOn w:val="Sched-Form"/>
    <w:rsid w:val="001927F7"/>
    <w:pPr>
      <w:tabs>
        <w:tab w:val="left" w:pos="0"/>
      </w:tabs>
      <w:ind w:left="2480" w:hanging="2960"/>
    </w:pPr>
  </w:style>
  <w:style w:type="paragraph" w:customStyle="1" w:styleId="SchclauseheadingSymb">
    <w:name w:val="Sch clause heading Symb"/>
    <w:basedOn w:val="Schclauseheading"/>
    <w:rsid w:val="001927F7"/>
    <w:pPr>
      <w:tabs>
        <w:tab w:val="left" w:pos="0"/>
      </w:tabs>
      <w:ind w:left="980" w:hanging="1460"/>
    </w:pPr>
  </w:style>
  <w:style w:type="paragraph" w:customStyle="1" w:styleId="TLegAsAmBy">
    <w:name w:val="TLegAsAmBy"/>
    <w:basedOn w:val="TLegEntries"/>
    <w:rsid w:val="001927F7"/>
    <w:pPr>
      <w:ind w:firstLine="0"/>
    </w:pPr>
    <w:rPr>
      <w:b/>
    </w:rPr>
  </w:style>
  <w:style w:type="paragraph" w:customStyle="1" w:styleId="00Spine">
    <w:name w:val="00Spine"/>
    <w:basedOn w:val="Normal"/>
    <w:rsid w:val="001927F7"/>
  </w:style>
  <w:style w:type="paragraph" w:customStyle="1" w:styleId="AuthorisedBlock">
    <w:name w:val="AuthorisedBlock"/>
    <w:basedOn w:val="Normal"/>
    <w:rsid w:val="001927F7"/>
    <w:pPr>
      <w:pBdr>
        <w:top w:val="single" w:sz="12" w:space="1" w:color="auto"/>
        <w:bottom w:val="single" w:sz="12" w:space="1" w:color="auto"/>
      </w:pBdr>
      <w:spacing w:before="120" w:after="120"/>
      <w:ind w:left="1680" w:right="1547"/>
      <w:jc w:val="center"/>
    </w:pPr>
    <w:rPr>
      <w:b/>
    </w:rPr>
  </w:style>
  <w:style w:type="paragraph" w:customStyle="1" w:styleId="AmdtsEntriesDefL2">
    <w:name w:val="AmdtsEntriesDefL2"/>
    <w:basedOn w:val="Normal"/>
    <w:rsid w:val="001927F7"/>
    <w:pPr>
      <w:tabs>
        <w:tab w:val="left" w:pos="3000"/>
      </w:tabs>
      <w:ind w:left="3100" w:hanging="2000"/>
    </w:pPr>
    <w:rPr>
      <w:rFonts w:ascii="Arial" w:hAnsi="Arial"/>
      <w:sz w:val="18"/>
    </w:rPr>
  </w:style>
  <w:style w:type="paragraph" w:customStyle="1" w:styleId="06Copyright">
    <w:name w:val="06Copyright"/>
    <w:basedOn w:val="Normal"/>
    <w:rsid w:val="001927F7"/>
  </w:style>
  <w:style w:type="paragraph" w:customStyle="1" w:styleId="AFHdg">
    <w:name w:val="AFHdg"/>
    <w:basedOn w:val="BillBasicHeading"/>
    <w:rsid w:val="001927F7"/>
    <w:rPr>
      <w:b w:val="0"/>
      <w:sz w:val="32"/>
    </w:rPr>
  </w:style>
  <w:style w:type="paragraph" w:customStyle="1" w:styleId="LegHistNote">
    <w:name w:val="LegHistNote"/>
    <w:basedOn w:val="Actdetails"/>
    <w:rsid w:val="001927F7"/>
    <w:pPr>
      <w:spacing w:before="60"/>
      <w:ind w:left="2700" w:right="-60" w:hanging="1300"/>
    </w:pPr>
    <w:rPr>
      <w:sz w:val="18"/>
    </w:rPr>
  </w:style>
  <w:style w:type="paragraph" w:customStyle="1" w:styleId="MH1Chapter">
    <w:name w:val="M H1 Chapter"/>
    <w:basedOn w:val="AH1Chapter"/>
    <w:rsid w:val="001927F7"/>
    <w:pPr>
      <w:tabs>
        <w:tab w:val="clear" w:pos="2600"/>
        <w:tab w:val="left" w:pos="2720"/>
      </w:tabs>
      <w:ind w:left="4000" w:hanging="3300"/>
    </w:pPr>
  </w:style>
  <w:style w:type="paragraph" w:customStyle="1" w:styleId="ModH1Chapter">
    <w:name w:val="Mod H1 Chapter"/>
    <w:basedOn w:val="IH1ChapSymb"/>
    <w:rsid w:val="001927F7"/>
    <w:pPr>
      <w:tabs>
        <w:tab w:val="clear" w:pos="2600"/>
        <w:tab w:val="left" w:pos="3300"/>
      </w:tabs>
      <w:ind w:left="3300"/>
    </w:pPr>
  </w:style>
  <w:style w:type="paragraph" w:customStyle="1" w:styleId="ModH2Part">
    <w:name w:val="Mod H2 Part"/>
    <w:basedOn w:val="IH2PartSymb"/>
    <w:rsid w:val="001927F7"/>
    <w:pPr>
      <w:tabs>
        <w:tab w:val="clear" w:pos="2600"/>
        <w:tab w:val="left" w:pos="3300"/>
      </w:tabs>
      <w:ind w:left="3300"/>
    </w:pPr>
  </w:style>
  <w:style w:type="paragraph" w:customStyle="1" w:styleId="ModH3Div">
    <w:name w:val="Mod H3 Div"/>
    <w:basedOn w:val="IH3DivSymb"/>
    <w:rsid w:val="001927F7"/>
    <w:pPr>
      <w:tabs>
        <w:tab w:val="clear" w:pos="2600"/>
        <w:tab w:val="left" w:pos="3300"/>
      </w:tabs>
      <w:ind w:left="3300"/>
    </w:pPr>
  </w:style>
  <w:style w:type="paragraph" w:customStyle="1" w:styleId="ModH4SubDiv">
    <w:name w:val="Mod H4 SubDiv"/>
    <w:basedOn w:val="IH4SubDivSymb"/>
    <w:rsid w:val="001927F7"/>
    <w:pPr>
      <w:tabs>
        <w:tab w:val="clear" w:pos="2600"/>
        <w:tab w:val="left" w:pos="3300"/>
      </w:tabs>
      <w:ind w:left="3300"/>
    </w:pPr>
  </w:style>
  <w:style w:type="paragraph" w:customStyle="1" w:styleId="ModH5Sec">
    <w:name w:val="Mod H5 Sec"/>
    <w:basedOn w:val="IH5SecSymb"/>
    <w:rsid w:val="001927F7"/>
    <w:pPr>
      <w:tabs>
        <w:tab w:val="clear" w:pos="1100"/>
        <w:tab w:val="left" w:pos="1800"/>
      </w:tabs>
      <w:ind w:left="2200"/>
    </w:pPr>
  </w:style>
  <w:style w:type="paragraph" w:customStyle="1" w:styleId="Modmain">
    <w:name w:val="Mod main"/>
    <w:basedOn w:val="Amain"/>
    <w:rsid w:val="001927F7"/>
    <w:pPr>
      <w:tabs>
        <w:tab w:val="clear" w:pos="900"/>
        <w:tab w:val="clear" w:pos="1100"/>
        <w:tab w:val="right" w:pos="1600"/>
        <w:tab w:val="left" w:pos="1800"/>
      </w:tabs>
      <w:ind w:left="2200"/>
    </w:pPr>
  </w:style>
  <w:style w:type="paragraph" w:customStyle="1" w:styleId="Modpara">
    <w:name w:val="Mod para"/>
    <w:basedOn w:val="BillBasic"/>
    <w:rsid w:val="001927F7"/>
    <w:pPr>
      <w:tabs>
        <w:tab w:val="right" w:pos="2100"/>
        <w:tab w:val="left" w:pos="2300"/>
      </w:tabs>
      <w:ind w:left="2700" w:hanging="1600"/>
      <w:outlineLvl w:val="6"/>
    </w:pPr>
  </w:style>
  <w:style w:type="paragraph" w:customStyle="1" w:styleId="Modsubpara">
    <w:name w:val="Mod subpara"/>
    <w:basedOn w:val="Asubpara"/>
    <w:rsid w:val="001927F7"/>
    <w:pPr>
      <w:tabs>
        <w:tab w:val="clear" w:pos="1900"/>
        <w:tab w:val="clear" w:pos="2100"/>
        <w:tab w:val="right" w:pos="2640"/>
        <w:tab w:val="left" w:pos="2840"/>
      </w:tabs>
      <w:ind w:left="3240" w:hanging="2140"/>
    </w:pPr>
  </w:style>
  <w:style w:type="paragraph" w:customStyle="1" w:styleId="Modsubsubpara">
    <w:name w:val="Mod subsubpara"/>
    <w:basedOn w:val="AsubsubparaSymb"/>
    <w:rsid w:val="001927F7"/>
    <w:pPr>
      <w:tabs>
        <w:tab w:val="clear" w:pos="2400"/>
        <w:tab w:val="clear" w:pos="2600"/>
        <w:tab w:val="right" w:pos="3160"/>
        <w:tab w:val="left" w:pos="3360"/>
      </w:tabs>
      <w:ind w:left="3760" w:hanging="2660"/>
    </w:pPr>
  </w:style>
  <w:style w:type="paragraph" w:customStyle="1" w:styleId="Modmainreturn">
    <w:name w:val="Mod main return"/>
    <w:basedOn w:val="AmainreturnSymb"/>
    <w:rsid w:val="001927F7"/>
    <w:pPr>
      <w:ind w:left="1800"/>
    </w:pPr>
  </w:style>
  <w:style w:type="paragraph" w:customStyle="1" w:styleId="Modparareturn">
    <w:name w:val="Mod para return"/>
    <w:basedOn w:val="AparareturnSymb"/>
    <w:rsid w:val="001927F7"/>
    <w:pPr>
      <w:ind w:left="2300"/>
    </w:pPr>
  </w:style>
  <w:style w:type="paragraph" w:customStyle="1" w:styleId="Modsubparareturn">
    <w:name w:val="Mod subpara return"/>
    <w:basedOn w:val="AsubparareturnSymb"/>
    <w:rsid w:val="001927F7"/>
    <w:pPr>
      <w:ind w:left="3040"/>
    </w:pPr>
  </w:style>
  <w:style w:type="paragraph" w:customStyle="1" w:styleId="Modref">
    <w:name w:val="Mod ref"/>
    <w:basedOn w:val="refSymb"/>
    <w:rsid w:val="001927F7"/>
    <w:pPr>
      <w:ind w:left="1100"/>
    </w:pPr>
  </w:style>
  <w:style w:type="paragraph" w:customStyle="1" w:styleId="ModaNote">
    <w:name w:val="Mod aNote"/>
    <w:basedOn w:val="aNoteSymb"/>
    <w:rsid w:val="001927F7"/>
    <w:pPr>
      <w:tabs>
        <w:tab w:val="left" w:pos="2600"/>
      </w:tabs>
      <w:ind w:left="2600"/>
    </w:pPr>
  </w:style>
  <w:style w:type="paragraph" w:customStyle="1" w:styleId="ModNote">
    <w:name w:val="Mod Note"/>
    <w:basedOn w:val="aNoteSymb"/>
    <w:rsid w:val="001927F7"/>
    <w:pPr>
      <w:tabs>
        <w:tab w:val="left" w:pos="2600"/>
      </w:tabs>
      <w:ind w:left="2600"/>
    </w:pPr>
  </w:style>
  <w:style w:type="paragraph" w:customStyle="1" w:styleId="ApprFormHd">
    <w:name w:val="ApprFormHd"/>
    <w:basedOn w:val="Sched-heading"/>
    <w:rsid w:val="001927F7"/>
    <w:pPr>
      <w:ind w:left="0" w:firstLine="0"/>
    </w:pPr>
  </w:style>
  <w:style w:type="paragraph" w:customStyle="1" w:styleId="EarlierRepubHdg">
    <w:name w:val="EarlierRepubHdg"/>
    <w:basedOn w:val="Normal"/>
    <w:rsid w:val="001927F7"/>
    <w:pPr>
      <w:keepNext/>
    </w:pPr>
    <w:rPr>
      <w:rFonts w:ascii="Arial" w:hAnsi="Arial"/>
      <w:b/>
      <w:sz w:val="20"/>
    </w:rPr>
  </w:style>
  <w:style w:type="paragraph" w:customStyle="1" w:styleId="RenumProvHdg">
    <w:name w:val="RenumProvHdg"/>
    <w:basedOn w:val="Normal"/>
    <w:rsid w:val="001927F7"/>
    <w:rPr>
      <w:rFonts w:ascii="Arial" w:hAnsi="Arial"/>
      <w:b/>
      <w:sz w:val="22"/>
    </w:rPr>
  </w:style>
  <w:style w:type="paragraph" w:customStyle="1" w:styleId="RenumProvHeader">
    <w:name w:val="RenumProvHeader"/>
    <w:basedOn w:val="Normal"/>
    <w:rsid w:val="001927F7"/>
    <w:rPr>
      <w:rFonts w:ascii="Arial" w:hAnsi="Arial"/>
      <w:b/>
      <w:sz w:val="22"/>
    </w:rPr>
  </w:style>
  <w:style w:type="paragraph" w:customStyle="1" w:styleId="RenumTableHdg">
    <w:name w:val="RenumTableHdg"/>
    <w:basedOn w:val="Normal"/>
    <w:rsid w:val="001927F7"/>
    <w:pPr>
      <w:spacing w:before="120"/>
    </w:pPr>
    <w:rPr>
      <w:rFonts w:ascii="Arial" w:hAnsi="Arial"/>
      <w:b/>
      <w:sz w:val="20"/>
    </w:rPr>
  </w:style>
  <w:style w:type="paragraph" w:customStyle="1" w:styleId="EPSCoverTop">
    <w:name w:val="EPSCoverTop"/>
    <w:basedOn w:val="Normal"/>
    <w:rsid w:val="001927F7"/>
    <w:pPr>
      <w:jc w:val="right"/>
    </w:pPr>
    <w:rPr>
      <w:rFonts w:ascii="Arial" w:hAnsi="Arial"/>
      <w:sz w:val="20"/>
    </w:rPr>
  </w:style>
  <w:style w:type="paragraph" w:customStyle="1" w:styleId="AmainSymb">
    <w:name w:val="A main Symb"/>
    <w:basedOn w:val="Amain"/>
    <w:rsid w:val="001927F7"/>
    <w:pPr>
      <w:tabs>
        <w:tab w:val="left" w:pos="0"/>
      </w:tabs>
      <w:ind w:left="1120" w:hanging="1600"/>
    </w:pPr>
  </w:style>
  <w:style w:type="paragraph" w:customStyle="1" w:styleId="AparaSymb">
    <w:name w:val="A para Symb"/>
    <w:basedOn w:val="Apara"/>
    <w:rsid w:val="001927F7"/>
    <w:pPr>
      <w:tabs>
        <w:tab w:val="right" w:pos="0"/>
      </w:tabs>
      <w:ind w:hanging="2080"/>
    </w:pPr>
  </w:style>
  <w:style w:type="paragraph" w:customStyle="1" w:styleId="AsubparaSymb">
    <w:name w:val="A subpara Symb"/>
    <w:basedOn w:val="Asubpara"/>
    <w:rsid w:val="001927F7"/>
    <w:pPr>
      <w:tabs>
        <w:tab w:val="left" w:pos="0"/>
      </w:tabs>
      <w:ind w:left="2098" w:hanging="2580"/>
    </w:pPr>
  </w:style>
  <w:style w:type="paragraph" w:customStyle="1" w:styleId="RenumProvSubsectEntries">
    <w:name w:val="RenumProvSubsectEntries"/>
    <w:basedOn w:val="RenumProvEntries"/>
    <w:rsid w:val="001927F7"/>
    <w:pPr>
      <w:ind w:left="252"/>
    </w:pPr>
  </w:style>
  <w:style w:type="paragraph" w:customStyle="1" w:styleId="Endnote4">
    <w:name w:val="Endnote4"/>
    <w:basedOn w:val="Endnote20"/>
    <w:rsid w:val="001927F7"/>
    <w:pPr>
      <w:pBdr>
        <w:top w:val="single" w:sz="4" w:space="1" w:color="auto"/>
        <w:left w:val="single" w:sz="4" w:space="4" w:color="auto"/>
        <w:bottom w:val="single" w:sz="4" w:space="1" w:color="auto"/>
        <w:right w:val="single" w:sz="4" w:space="4" w:color="auto"/>
      </w:pBdr>
      <w:ind w:left="1100" w:hanging="1100"/>
    </w:pPr>
  </w:style>
  <w:style w:type="paragraph" w:customStyle="1" w:styleId="Assectheading">
    <w:name w:val="A ssect heading"/>
    <w:basedOn w:val="Amain"/>
    <w:rsid w:val="001927F7"/>
    <w:pPr>
      <w:keepNext/>
      <w:tabs>
        <w:tab w:val="clear" w:pos="900"/>
        <w:tab w:val="clear" w:pos="1100"/>
      </w:tabs>
      <w:spacing w:before="300"/>
      <w:ind w:left="0" w:firstLine="0"/>
      <w:outlineLvl w:val="9"/>
    </w:pPr>
    <w:rPr>
      <w:i/>
    </w:rPr>
  </w:style>
  <w:style w:type="paragraph" w:customStyle="1" w:styleId="LongTitleSymb">
    <w:name w:val="LongTitleSymb"/>
    <w:basedOn w:val="LongTitle"/>
    <w:rsid w:val="001927F7"/>
    <w:pPr>
      <w:ind w:hanging="480"/>
    </w:pPr>
  </w:style>
  <w:style w:type="paragraph" w:customStyle="1" w:styleId="EffectiveDate">
    <w:name w:val="EffectiveDate"/>
    <w:basedOn w:val="Normal"/>
    <w:rsid w:val="001927F7"/>
    <w:pPr>
      <w:spacing w:before="120"/>
    </w:pPr>
    <w:rPr>
      <w:rFonts w:ascii="Arial" w:hAnsi="Arial"/>
      <w:b/>
      <w:sz w:val="26"/>
    </w:rPr>
  </w:style>
  <w:style w:type="paragraph" w:customStyle="1" w:styleId="05Endnote0">
    <w:name w:val="05Endnote"/>
    <w:basedOn w:val="Normal"/>
    <w:rsid w:val="001927F7"/>
  </w:style>
  <w:style w:type="paragraph" w:customStyle="1" w:styleId="AmdtEntries">
    <w:name w:val="AmdtEntries"/>
    <w:basedOn w:val="BillBasicHeading"/>
    <w:rsid w:val="001927F7"/>
    <w:pPr>
      <w:keepNext w:val="0"/>
      <w:tabs>
        <w:tab w:val="clear" w:pos="2600"/>
      </w:tabs>
      <w:spacing w:before="0"/>
      <w:ind w:left="3200" w:hanging="2100"/>
    </w:pPr>
    <w:rPr>
      <w:sz w:val="18"/>
    </w:rPr>
  </w:style>
  <w:style w:type="paragraph" w:customStyle="1" w:styleId="AmdtEntriesDefL2">
    <w:name w:val="AmdtEntriesDefL2"/>
    <w:basedOn w:val="AmdtEntries"/>
    <w:rsid w:val="001927F7"/>
    <w:pPr>
      <w:tabs>
        <w:tab w:val="left" w:pos="3000"/>
      </w:tabs>
      <w:ind w:left="3600" w:hanging="2500"/>
    </w:pPr>
  </w:style>
  <w:style w:type="character" w:customStyle="1" w:styleId="charContents">
    <w:name w:val="charContents"/>
    <w:basedOn w:val="DefaultParagraphFont"/>
    <w:rsid w:val="001927F7"/>
  </w:style>
  <w:style w:type="character" w:customStyle="1" w:styleId="charPage">
    <w:name w:val="charPage"/>
    <w:basedOn w:val="DefaultParagraphFont"/>
    <w:rsid w:val="001927F7"/>
  </w:style>
  <w:style w:type="paragraph" w:customStyle="1" w:styleId="FooterInfoCentre">
    <w:name w:val="FooterInfoCentre"/>
    <w:basedOn w:val="FooterInfo"/>
    <w:rsid w:val="001927F7"/>
    <w:pPr>
      <w:spacing w:before="60"/>
      <w:jc w:val="center"/>
    </w:pPr>
  </w:style>
  <w:style w:type="paragraph" w:styleId="MacroText">
    <w:name w:val="macro"/>
    <w:link w:val="MacroTextChar"/>
    <w:semiHidden/>
    <w:rsid w:val="001927F7"/>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EndNoteTextPub">
    <w:name w:val="EndNoteTextPub"/>
    <w:basedOn w:val="Normal"/>
    <w:rsid w:val="001927F7"/>
    <w:pPr>
      <w:spacing w:before="60"/>
      <w:ind w:left="1100"/>
      <w:jc w:val="both"/>
    </w:pPr>
    <w:rPr>
      <w:sz w:val="20"/>
    </w:rPr>
  </w:style>
  <w:style w:type="paragraph" w:customStyle="1" w:styleId="aExamHdgss">
    <w:name w:val="aExamHdgss"/>
    <w:basedOn w:val="BillBasicHeading"/>
    <w:next w:val="Normal"/>
    <w:rsid w:val="001927F7"/>
    <w:pPr>
      <w:tabs>
        <w:tab w:val="clear" w:pos="2600"/>
      </w:tabs>
      <w:ind w:left="1100"/>
    </w:pPr>
    <w:rPr>
      <w:sz w:val="18"/>
    </w:rPr>
  </w:style>
  <w:style w:type="paragraph" w:customStyle="1" w:styleId="aExamss">
    <w:name w:val="aExamss"/>
    <w:basedOn w:val="aNoteSymb"/>
    <w:rsid w:val="001927F7"/>
    <w:pPr>
      <w:spacing w:before="60"/>
      <w:ind w:left="1100" w:firstLine="0"/>
    </w:pPr>
  </w:style>
  <w:style w:type="paragraph" w:customStyle="1" w:styleId="aExamINumss">
    <w:name w:val="aExamINumss"/>
    <w:basedOn w:val="aExamss"/>
    <w:rsid w:val="001927F7"/>
    <w:pPr>
      <w:tabs>
        <w:tab w:val="left" w:pos="1500"/>
      </w:tabs>
      <w:ind w:left="1500" w:hanging="400"/>
    </w:pPr>
  </w:style>
  <w:style w:type="paragraph" w:customStyle="1" w:styleId="aExamNumTextss">
    <w:name w:val="aExamNumTextss"/>
    <w:basedOn w:val="aExamss"/>
    <w:rsid w:val="001927F7"/>
    <w:pPr>
      <w:ind w:left="1500"/>
    </w:pPr>
  </w:style>
  <w:style w:type="paragraph" w:customStyle="1" w:styleId="AExamIPara">
    <w:name w:val="AExamIPara"/>
    <w:basedOn w:val="aExam"/>
    <w:rsid w:val="001927F7"/>
    <w:pPr>
      <w:tabs>
        <w:tab w:val="right" w:pos="1720"/>
        <w:tab w:val="left" w:pos="2000"/>
      </w:tabs>
      <w:ind w:left="2000" w:hanging="900"/>
    </w:pPr>
  </w:style>
  <w:style w:type="paragraph" w:customStyle="1" w:styleId="aNoteTextss">
    <w:name w:val="aNoteTextss"/>
    <w:basedOn w:val="Normal"/>
    <w:rsid w:val="001927F7"/>
    <w:pPr>
      <w:spacing w:before="60"/>
      <w:ind w:left="1900"/>
      <w:jc w:val="both"/>
    </w:pPr>
    <w:rPr>
      <w:sz w:val="20"/>
    </w:rPr>
  </w:style>
  <w:style w:type="paragraph" w:customStyle="1" w:styleId="aNoteParass">
    <w:name w:val="aNoteParass"/>
    <w:basedOn w:val="Normal"/>
    <w:rsid w:val="001927F7"/>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1927F7"/>
    <w:pPr>
      <w:ind w:left="1600"/>
    </w:pPr>
  </w:style>
  <w:style w:type="paragraph" w:customStyle="1" w:styleId="aExampar">
    <w:name w:val="aExampar"/>
    <w:basedOn w:val="aExamss"/>
    <w:rsid w:val="001927F7"/>
    <w:pPr>
      <w:ind w:left="1600"/>
    </w:pPr>
  </w:style>
  <w:style w:type="paragraph" w:customStyle="1" w:styleId="aNotepar">
    <w:name w:val="aNotepar"/>
    <w:basedOn w:val="BillBasic"/>
    <w:next w:val="Normal"/>
    <w:rsid w:val="001927F7"/>
    <w:pPr>
      <w:ind w:left="2400" w:hanging="800"/>
    </w:pPr>
    <w:rPr>
      <w:sz w:val="20"/>
    </w:rPr>
  </w:style>
  <w:style w:type="paragraph" w:customStyle="1" w:styleId="aNoteTextpar">
    <w:name w:val="aNoteTextpar"/>
    <w:basedOn w:val="aNotepar"/>
    <w:rsid w:val="001927F7"/>
    <w:pPr>
      <w:spacing w:before="60"/>
      <w:ind w:firstLine="0"/>
    </w:pPr>
  </w:style>
  <w:style w:type="paragraph" w:customStyle="1" w:styleId="aNoteParapar">
    <w:name w:val="aNoteParapar"/>
    <w:basedOn w:val="aNotepar"/>
    <w:rsid w:val="001927F7"/>
    <w:pPr>
      <w:tabs>
        <w:tab w:val="right" w:pos="2640"/>
      </w:tabs>
      <w:spacing w:before="60"/>
      <w:ind w:left="2920" w:hanging="1320"/>
    </w:pPr>
  </w:style>
  <w:style w:type="paragraph" w:customStyle="1" w:styleId="aExamHdgsubpar">
    <w:name w:val="aExamHdgsubpar"/>
    <w:basedOn w:val="aExamHdgss"/>
    <w:next w:val="Normal"/>
    <w:rsid w:val="001927F7"/>
    <w:pPr>
      <w:ind w:left="2140"/>
    </w:pPr>
  </w:style>
  <w:style w:type="paragraph" w:customStyle="1" w:styleId="aExamsubpar">
    <w:name w:val="aExamsubpar"/>
    <w:basedOn w:val="aExamss"/>
    <w:rsid w:val="001927F7"/>
    <w:pPr>
      <w:ind w:left="2140"/>
    </w:pPr>
  </w:style>
  <w:style w:type="paragraph" w:customStyle="1" w:styleId="aNotesubpar">
    <w:name w:val="aNotesubpar"/>
    <w:basedOn w:val="BillBasic"/>
    <w:next w:val="Normal"/>
    <w:rsid w:val="001927F7"/>
    <w:pPr>
      <w:ind w:left="2940" w:hanging="800"/>
    </w:pPr>
    <w:rPr>
      <w:sz w:val="20"/>
    </w:rPr>
  </w:style>
  <w:style w:type="paragraph" w:customStyle="1" w:styleId="aNoteTextsubpar">
    <w:name w:val="aNoteTextsubpar"/>
    <w:basedOn w:val="aNotesubpar"/>
    <w:rsid w:val="001927F7"/>
    <w:pPr>
      <w:spacing w:before="60"/>
      <w:ind w:firstLine="0"/>
    </w:pPr>
  </w:style>
  <w:style w:type="paragraph" w:customStyle="1" w:styleId="aExamBulletss">
    <w:name w:val="aExamBulletss"/>
    <w:basedOn w:val="aExamss"/>
    <w:rsid w:val="001927F7"/>
    <w:pPr>
      <w:ind w:left="1500" w:hanging="400"/>
    </w:pPr>
  </w:style>
  <w:style w:type="paragraph" w:customStyle="1" w:styleId="aNoteBulletss">
    <w:name w:val="aNoteBulletss"/>
    <w:basedOn w:val="Normal"/>
    <w:rsid w:val="001927F7"/>
    <w:pPr>
      <w:spacing w:before="60"/>
      <w:ind w:left="2300" w:hanging="400"/>
      <w:jc w:val="both"/>
    </w:pPr>
    <w:rPr>
      <w:sz w:val="20"/>
    </w:rPr>
  </w:style>
  <w:style w:type="paragraph" w:customStyle="1" w:styleId="aExamBulletpar">
    <w:name w:val="aExamBulletpar"/>
    <w:basedOn w:val="aExampar"/>
    <w:rsid w:val="001927F7"/>
    <w:pPr>
      <w:ind w:left="2000" w:hanging="400"/>
    </w:pPr>
  </w:style>
  <w:style w:type="paragraph" w:customStyle="1" w:styleId="aNoteBulletpar">
    <w:name w:val="aNoteBulletpar"/>
    <w:basedOn w:val="aNotepar"/>
    <w:rsid w:val="001927F7"/>
    <w:pPr>
      <w:spacing w:before="60"/>
      <w:ind w:left="2800" w:hanging="400"/>
    </w:pPr>
  </w:style>
  <w:style w:type="paragraph" w:customStyle="1" w:styleId="aExplanBullet">
    <w:name w:val="aExplanBullet"/>
    <w:basedOn w:val="Normal"/>
    <w:rsid w:val="001927F7"/>
    <w:pPr>
      <w:spacing w:before="140"/>
      <w:ind w:left="400" w:hanging="400"/>
      <w:jc w:val="both"/>
    </w:pPr>
    <w:rPr>
      <w:snapToGrid w:val="0"/>
      <w:sz w:val="20"/>
    </w:rPr>
  </w:style>
  <w:style w:type="paragraph" w:customStyle="1" w:styleId="SchAmain">
    <w:name w:val="Sch A main"/>
    <w:basedOn w:val="Amain"/>
    <w:rsid w:val="001927F7"/>
  </w:style>
  <w:style w:type="paragraph" w:customStyle="1" w:styleId="SchApara">
    <w:name w:val="Sch A para"/>
    <w:basedOn w:val="Apara"/>
    <w:rsid w:val="001927F7"/>
  </w:style>
  <w:style w:type="paragraph" w:customStyle="1" w:styleId="SchAsubpara">
    <w:name w:val="Sch A subpara"/>
    <w:basedOn w:val="Asubpara"/>
    <w:rsid w:val="001927F7"/>
  </w:style>
  <w:style w:type="paragraph" w:customStyle="1" w:styleId="SchAsubsubpara">
    <w:name w:val="Sch A subsubpara"/>
    <w:basedOn w:val="Asubsubpara"/>
    <w:rsid w:val="001927F7"/>
  </w:style>
  <w:style w:type="paragraph" w:customStyle="1" w:styleId="PrincipalActdetails">
    <w:name w:val="Principal Act details"/>
    <w:basedOn w:val="Normal"/>
    <w:rsid w:val="004950A4"/>
    <w:pPr>
      <w:spacing w:before="20"/>
      <w:ind w:left="600" w:right="-60"/>
    </w:pPr>
    <w:rPr>
      <w:rFonts w:ascii="Arial" w:hAnsi="Arial" w:cs="Arial"/>
      <w:sz w:val="18"/>
      <w:szCs w:val="18"/>
      <w:lang w:val="en-US"/>
    </w:rPr>
  </w:style>
  <w:style w:type="paragraph" w:customStyle="1" w:styleId="NewActorRegnote">
    <w:name w:val="New Act or Reg note"/>
    <w:basedOn w:val="NewAct"/>
    <w:rsid w:val="004950A4"/>
    <w:pPr>
      <w:spacing w:before="60"/>
      <w:ind w:left="1320" w:hanging="720"/>
    </w:pPr>
    <w:rPr>
      <w:rFonts w:cs="Arial"/>
      <w:b w:val="0"/>
      <w:sz w:val="18"/>
      <w:szCs w:val="18"/>
    </w:rPr>
  </w:style>
  <w:style w:type="paragraph" w:customStyle="1" w:styleId="aExamINum">
    <w:name w:val="aExamINum"/>
    <w:basedOn w:val="aExam"/>
    <w:rsid w:val="004950A4"/>
    <w:pPr>
      <w:tabs>
        <w:tab w:val="left" w:pos="1500"/>
      </w:tabs>
      <w:ind w:left="1500" w:hanging="400"/>
    </w:pPr>
  </w:style>
  <w:style w:type="paragraph" w:customStyle="1" w:styleId="aExamINumpar">
    <w:name w:val="aExamINumpar"/>
    <w:basedOn w:val="aExampar"/>
    <w:rsid w:val="001927F7"/>
    <w:pPr>
      <w:tabs>
        <w:tab w:val="left" w:pos="2000"/>
      </w:tabs>
      <w:ind w:left="2000" w:hanging="400"/>
    </w:pPr>
  </w:style>
  <w:style w:type="paragraph" w:customStyle="1" w:styleId="aExamNumTextpar">
    <w:name w:val="aExamNumTextpar"/>
    <w:basedOn w:val="aExampar"/>
    <w:rsid w:val="004950A4"/>
    <w:pPr>
      <w:ind w:left="2000"/>
    </w:pPr>
  </w:style>
  <w:style w:type="paragraph" w:customStyle="1" w:styleId="aExamNumsubpar">
    <w:name w:val="aExamNumsubpar"/>
    <w:basedOn w:val="aExamsubpar"/>
    <w:rsid w:val="004950A4"/>
    <w:pPr>
      <w:tabs>
        <w:tab w:val="left" w:pos="2540"/>
      </w:tabs>
      <w:ind w:left="2540" w:hanging="400"/>
    </w:pPr>
  </w:style>
  <w:style w:type="paragraph" w:customStyle="1" w:styleId="aExamNumTextsubpar">
    <w:name w:val="aExamNumTextsubpar"/>
    <w:basedOn w:val="aExampar"/>
    <w:rsid w:val="004950A4"/>
    <w:pPr>
      <w:ind w:left="2540"/>
    </w:pPr>
  </w:style>
  <w:style w:type="paragraph" w:customStyle="1" w:styleId="aExamBulletsubpar">
    <w:name w:val="aExamBulletsubpar"/>
    <w:basedOn w:val="aExamsubpar"/>
    <w:rsid w:val="004950A4"/>
    <w:pPr>
      <w:numPr>
        <w:numId w:val="13"/>
      </w:numPr>
    </w:pPr>
  </w:style>
  <w:style w:type="paragraph" w:customStyle="1" w:styleId="aNotess">
    <w:name w:val="aNotess"/>
    <w:basedOn w:val="BillBasic"/>
    <w:rsid w:val="004950A4"/>
    <w:pPr>
      <w:ind w:left="1900" w:hanging="800"/>
    </w:pPr>
    <w:rPr>
      <w:sz w:val="20"/>
    </w:rPr>
  </w:style>
  <w:style w:type="paragraph" w:customStyle="1" w:styleId="aNoteParasubpar">
    <w:name w:val="aNoteParasubpar"/>
    <w:basedOn w:val="aNotesubpar"/>
    <w:rsid w:val="004950A4"/>
    <w:pPr>
      <w:tabs>
        <w:tab w:val="right" w:pos="3180"/>
      </w:tabs>
      <w:spacing w:before="0"/>
      <w:ind w:left="3460" w:hanging="1320"/>
    </w:pPr>
  </w:style>
  <w:style w:type="paragraph" w:customStyle="1" w:styleId="aNoteBulletann">
    <w:name w:val="aNoteBulletann"/>
    <w:basedOn w:val="aNotess"/>
    <w:rsid w:val="004950A4"/>
    <w:pPr>
      <w:tabs>
        <w:tab w:val="left" w:pos="2200"/>
      </w:tabs>
      <w:spacing w:before="0"/>
      <w:ind w:left="0" w:firstLine="0"/>
    </w:pPr>
  </w:style>
  <w:style w:type="paragraph" w:customStyle="1" w:styleId="aNoteBulletparann">
    <w:name w:val="aNoteBulletparann"/>
    <w:basedOn w:val="aNotepar"/>
    <w:rsid w:val="004950A4"/>
    <w:pPr>
      <w:tabs>
        <w:tab w:val="left" w:pos="2700"/>
      </w:tabs>
      <w:spacing w:before="0"/>
      <w:ind w:left="0" w:firstLine="0"/>
    </w:pPr>
  </w:style>
  <w:style w:type="paragraph" w:customStyle="1" w:styleId="aNoteBulletsubpar">
    <w:name w:val="aNoteBulletsubpar"/>
    <w:basedOn w:val="aNotesubpar"/>
    <w:rsid w:val="004950A4"/>
    <w:pPr>
      <w:numPr>
        <w:numId w:val="14"/>
      </w:numPr>
      <w:tabs>
        <w:tab w:val="left" w:pos="3240"/>
      </w:tabs>
      <w:spacing w:before="0"/>
    </w:pPr>
  </w:style>
  <w:style w:type="paragraph" w:customStyle="1" w:styleId="AuthLaw">
    <w:name w:val="AuthLaw"/>
    <w:basedOn w:val="BillBasic"/>
    <w:rsid w:val="004950A4"/>
    <w:rPr>
      <w:rFonts w:ascii="Arial" w:hAnsi="Arial"/>
      <w:b/>
      <w:sz w:val="20"/>
    </w:rPr>
  </w:style>
  <w:style w:type="paragraph" w:customStyle="1" w:styleId="TOCOL1">
    <w:name w:val="TOCOL 1"/>
    <w:basedOn w:val="TOC1"/>
    <w:rsid w:val="001927F7"/>
  </w:style>
  <w:style w:type="paragraph" w:customStyle="1" w:styleId="TOCOL2">
    <w:name w:val="TOCOL 2"/>
    <w:basedOn w:val="TOC2"/>
    <w:rsid w:val="001927F7"/>
    <w:pPr>
      <w:keepNext w:val="0"/>
    </w:pPr>
  </w:style>
  <w:style w:type="paragraph" w:customStyle="1" w:styleId="TOCOL3">
    <w:name w:val="TOCOL 3"/>
    <w:basedOn w:val="TOC3"/>
    <w:rsid w:val="001927F7"/>
    <w:pPr>
      <w:keepNext w:val="0"/>
    </w:pPr>
  </w:style>
  <w:style w:type="paragraph" w:customStyle="1" w:styleId="TOCOL4">
    <w:name w:val="TOCOL 4"/>
    <w:basedOn w:val="TOC4"/>
    <w:rsid w:val="001927F7"/>
    <w:pPr>
      <w:keepNext w:val="0"/>
    </w:pPr>
  </w:style>
  <w:style w:type="paragraph" w:customStyle="1" w:styleId="TOCOL5">
    <w:name w:val="TOCOL 5"/>
    <w:basedOn w:val="TOC5"/>
    <w:rsid w:val="001927F7"/>
    <w:pPr>
      <w:tabs>
        <w:tab w:val="left" w:pos="400"/>
      </w:tabs>
    </w:pPr>
  </w:style>
  <w:style w:type="paragraph" w:customStyle="1" w:styleId="TOCOL6">
    <w:name w:val="TOCOL 6"/>
    <w:basedOn w:val="TOC6"/>
    <w:rsid w:val="001927F7"/>
    <w:pPr>
      <w:keepNext w:val="0"/>
    </w:pPr>
  </w:style>
  <w:style w:type="paragraph" w:customStyle="1" w:styleId="TOCOL7">
    <w:name w:val="TOCOL 7"/>
    <w:basedOn w:val="TOC7"/>
    <w:rsid w:val="001927F7"/>
  </w:style>
  <w:style w:type="paragraph" w:customStyle="1" w:styleId="TOCOL8">
    <w:name w:val="TOCOL 8"/>
    <w:basedOn w:val="TOC8"/>
    <w:rsid w:val="001927F7"/>
  </w:style>
  <w:style w:type="paragraph" w:customStyle="1" w:styleId="TOCOL9">
    <w:name w:val="TOCOL 9"/>
    <w:basedOn w:val="TOC9"/>
    <w:rsid w:val="001927F7"/>
    <w:pPr>
      <w:ind w:right="0"/>
    </w:pPr>
  </w:style>
  <w:style w:type="paragraph" w:customStyle="1" w:styleId="TOC10">
    <w:name w:val="TOC 10"/>
    <w:basedOn w:val="TOC5"/>
    <w:rsid w:val="001927F7"/>
    <w:rPr>
      <w:szCs w:val="24"/>
    </w:rPr>
  </w:style>
  <w:style w:type="character" w:customStyle="1" w:styleId="charNotBold">
    <w:name w:val="charNotBold"/>
    <w:basedOn w:val="DefaultParagraphFont"/>
    <w:rsid w:val="001927F7"/>
    <w:rPr>
      <w:rFonts w:ascii="Arial" w:hAnsi="Arial"/>
      <w:sz w:val="20"/>
    </w:rPr>
  </w:style>
  <w:style w:type="paragraph" w:customStyle="1" w:styleId="Billname1">
    <w:name w:val="Billname1"/>
    <w:basedOn w:val="Normal"/>
    <w:rsid w:val="001927F7"/>
    <w:pPr>
      <w:tabs>
        <w:tab w:val="left" w:pos="2400"/>
      </w:tabs>
      <w:spacing w:before="1220"/>
    </w:pPr>
    <w:rPr>
      <w:rFonts w:ascii="Arial" w:hAnsi="Arial"/>
      <w:b/>
      <w:sz w:val="40"/>
    </w:rPr>
  </w:style>
  <w:style w:type="paragraph" w:customStyle="1" w:styleId="TablePara10">
    <w:name w:val="TablePara10"/>
    <w:basedOn w:val="tablepara"/>
    <w:rsid w:val="001927F7"/>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1927F7"/>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1927F7"/>
    <w:rPr>
      <w:sz w:val="20"/>
    </w:rPr>
  </w:style>
  <w:style w:type="paragraph" w:customStyle="1" w:styleId="Actbullet">
    <w:name w:val="Act bullet"/>
    <w:basedOn w:val="Normal"/>
    <w:uiPriority w:val="99"/>
    <w:rsid w:val="001927F7"/>
    <w:pPr>
      <w:numPr>
        <w:numId w:val="22"/>
      </w:numPr>
      <w:tabs>
        <w:tab w:val="left" w:pos="900"/>
      </w:tabs>
      <w:spacing w:before="20"/>
      <w:ind w:right="-60"/>
    </w:pPr>
    <w:rPr>
      <w:rFonts w:ascii="Arial" w:hAnsi="Arial"/>
      <w:sz w:val="18"/>
    </w:rPr>
  </w:style>
  <w:style w:type="character" w:customStyle="1" w:styleId="AmainreturnChar">
    <w:name w:val="A main return Char"/>
    <w:basedOn w:val="DefaultParagraphFont"/>
    <w:link w:val="Amainreturn"/>
    <w:locked/>
    <w:rsid w:val="006C64A0"/>
    <w:rPr>
      <w:sz w:val="24"/>
      <w:lang w:eastAsia="en-US"/>
    </w:rPr>
  </w:style>
  <w:style w:type="paragraph" w:styleId="BalloonText">
    <w:name w:val="Balloon Text"/>
    <w:basedOn w:val="Normal"/>
    <w:link w:val="BalloonTextChar"/>
    <w:uiPriority w:val="99"/>
    <w:unhideWhenUsed/>
    <w:rsid w:val="001927F7"/>
    <w:rPr>
      <w:rFonts w:ascii="Tahoma" w:hAnsi="Tahoma" w:cs="Tahoma"/>
      <w:sz w:val="16"/>
      <w:szCs w:val="16"/>
    </w:rPr>
  </w:style>
  <w:style w:type="character" w:customStyle="1" w:styleId="BalloonTextChar">
    <w:name w:val="Balloon Text Char"/>
    <w:basedOn w:val="DefaultParagraphFont"/>
    <w:link w:val="BalloonText"/>
    <w:uiPriority w:val="99"/>
    <w:rsid w:val="001927F7"/>
    <w:rPr>
      <w:rFonts w:ascii="Tahoma" w:hAnsi="Tahoma" w:cs="Tahoma"/>
      <w:sz w:val="16"/>
      <w:szCs w:val="16"/>
      <w:lang w:eastAsia="en-US"/>
    </w:rPr>
  </w:style>
  <w:style w:type="character" w:customStyle="1" w:styleId="FooterChar">
    <w:name w:val="Footer Char"/>
    <w:basedOn w:val="DefaultParagraphFont"/>
    <w:link w:val="Footer"/>
    <w:rsid w:val="001927F7"/>
    <w:rPr>
      <w:rFonts w:ascii="Arial" w:hAnsi="Arial"/>
      <w:sz w:val="18"/>
      <w:lang w:eastAsia="en-US"/>
    </w:rPr>
  </w:style>
  <w:style w:type="character" w:customStyle="1" w:styleId="aNoteChar">
    <w:name w:val="aNote Char"/>
    <w:basedOn w:val="DefaultParagraphFont"/>
    <w:link w:val="aNote"/>
    <w:locked/>
    <w:rsid w:val="00D22E2D"/>
    <w:rPr>
      <w:lang w:eastAsia="en-US"/>
    </w:rPr>
  </w:style>
  <w:style w:type="paragraph" w:customStyle="1" w:styleId="ShadedSchClauseSymb">
    <w:name w:val="Shaded Sch Clause Symb"/>
    <w:basedOn w:val="ShadedSchClause"/>
    <w:rsid w:val="001927F7"/>
    <w:pPr>
      <w:tabs>
        <w:tab w:val="left" w:pos="0"/>
      </w:tabs>
      <w:ind w:left="975" w:hanging="1457"/>
    </w:pPr>
  </w:style>
  <w:style w:type="paragraph" w:customStyle="1" w:styleId="CoverTextBullet">
    <w:name w:val="CoverTextBullet"/>
    <w:basedOn w:val="CoverText"/>
    <w:qFormat/>
    <w:rsid w:val="001927F7"/>
    <w:pPr>
      <w:numPr>
        <w:numId w:val="11"/>
      </w:numPr>
    </w:pPr>
    <w:rPr>
      <w:color w:val="000000"/>
    </w:rPr>
  </w:style>
  <w:style w:type="paragraph" w:customStyle="1" w:styleId="01aPreamble">
    <w:name w:val="01aPreamble"/>
    <w:basedOn w:val="Normal"/>
    <w:qFormat/>
    <w:rsid w:val="001927F7"/>
  </w:style>
  <w:style w:type="paragraph" w:customStyle="1" w:styleId="TableBullet">
    <w:name w:val="TableBullet"/>
    <w:basedOn w:val="TableText10"/>
    <w:qFormat/>
    <w:rsid w:val="001927F7"/>
    <w:pPr>
      <w:numPr>
        <w:numId w:val="19"/>
      </w:numPr>
    </w:pPr>
  </w:style>
  <w:style w:type="paragraph" w:customStyle="1" w:styleId="TableNumbered">
    <w:name w:val="TableNumbered"/>
    <w:basedOn w:val="TableText10"/>
    <w:qFormat/>
    <w:rsid w:val="001927F7"/>
    <w:pPr>
      <w:numPr>
        <w:numId w:val="20"/>
      </w:numPr>
    </w:pPr>
  </w:style>
  <w:style w:type="character" w:customStyle="1" w:styleId="charCitHyperlinkItal">
    <w:name w:val="charCitHyperlinkItal"/>
    <w:basedOn w:val="Hyperlink"/>
    <w:uiPriority w:val="1"/>
    <w:rsid w:val="001927F7"/>
    <w:rPr>
      <w:i/>
      <w:color w:val="0000FF" w:themeColor="hyperlink"/>
      <w:u w:val="none"/>
    </w:rPr>
  </w:style>
  <w:style w:type="character" w:customStyle="1" w:styleId="charCitHyperlinkAbbrev">
    <w:name w:val="charCitHyperlinkAbbrev"/>
    <w:basedOn w:val="Hyperlink"/>
    <w:uiPriority w:val="1"/>
    <w:rsid w:val="001927F7"/>
    <w:rPr>
      <w:color w:val="0000FF" w:themeColor="hyperlink"/>
      <w:u w:val="none"/>
    </w:rPr>
  </w:style>
  <w:style w:type="character" w:customStyle="1" w:styleId="Heading3Char">
    <w:name w:val="Heading 3 Char"/>
    <w:aliases w:val="h3 Char,sec Char"/>
    <w:basedOn w:val="DefaultParagraphFont"/>
    <w:link w:val="Heading3"/>
    <w:rsid w:val="001927F7"/>
    <w:rPr>
      <w:b/>
      <w:sz w:val="24"/>
      <w:lang w:eastAsia="en-US"/>
    </w:rPr>
  </w:style>
  <w:style w:type="paragraph" w:customStyle="1" w:styleId="parainpara">
    <w:name w:val="para in para"/>
    <w:rsid w:val="001927F7"/>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1927F7"/>
    <w:pPr>
      <w:spacing w:after="60"/>
      <w:ind w:left="2800"/>
    </w:pPr>
    <w:rPr>
      <w:rFonts w:ascii="ACTCrest" w:hAnsi="ACTCrest"/>
      <w:sz w:val="216"/>
    </w:rPr>
  </w:style>
  <w:style w:type="paragraph" w:customStyle="1" w:styleId="Actdetailsnote">
    <w:name w:val="Act details note"/>
    <w:basedOn w:val="Actdetails"/>
    <w:uiPriority w:val="99"/>
    <w:rsid w:val="001927F7"/>
    <w:pPr>
      <w:ind w:left="1620" w:right="-60" w:hanging="720"/>
    </w:pPr>
    <w:rPr>
      <w:sz w:val="18"/>
    </w:rPr>
  </w:style>
  <w:style w:type="paragraph" w:customStyle="1" w:styleId="DetailsNo">
    <w:name w:val="Details No"/>
    <w:basedOn w:val="Actdetails"/>
    <w:uiPriority w:val="99"/>
    <w:rsid w:val="001927F7"/>
    <w:pPr>
      <w:ind w:left="0"/>
    </w:pPr>
    <w:rPr>
      <w:sz w:val="18"/>
    </w:rPr>
  </w:style>
  <w:style w:type="paragraph" w:customStyle="1" w:styleId="ISchMain">
    <w:name w:val="I Sch Main"/>
    <w:basedOn w:val="BillBasic"/>
    <w:rsid w:val="001927F7"/>
    <w:pPr>
      <w:tabs>
        <w:tab w:val="right" w:pos="900"/>
        <w:tab w:val="left" w:pos="1100"/>
      </w:tabs>
      <w:ind w:left="1100" w:hanging="1100"/>
    </w:pPr>
  </w:style>
  <w:style w:type="paragraph" w:customStyle="1" w:styleId="ISchpara">
    <w:name w:val="I Sch para"/>
    <w:basedOn w:val="BillBasic"/>
    <w:rsid w:val="001927F7"/>
    <w:pPr>
      <w:tabs>
        <w:tab w:val="right" w:pos="1400"/>
        <w:tab w:val="left" w:pos="1600"/>
      </w:tabs>
      <w:ind w:left="1600" w:hanging="1600"/>
    </w:pPr>
  </w:style>
  <w:style w:type="paragraph" w:customStyle="1" w:styleId="ISchsubpara">
    <w:name w:val="I Sch subpara"/>
    <w:basedOn w:val="BillBasic"/>
    <w:rsid w:val="001927F7"/>
    <w:pPr>
      <w:tabs>
        <w:tab w:val="right" w:pos="1940"/>
        <w:tab w:val="left" w:pos="2140"/>
      </w:tabs>
      <w:ind w:left="2140" w:hanging="2140"/>
    </w:pPr>
  </w:style>
  <w:style w:type="paragraph" w:customStyle="1" w:styleId="ISchsubsubpara">
    <w:name w:val="I Sch subsubpara"/>
    <w:basedOn w:val="BillBasic"/>
    <w:rsid w:val="001927F7"/>
    <w:pPr>
      <w:tabs>
        <w:tab w:val="right" w:pos="2460"/>
        <w:tab w:val="left" w:pos="2660"/>
      </w:tabs>
      <w:ind w:left="2660" w:hanging="2660"/>
    </w:pPr>
  </w:style>
  <w:style w:type="paragraph" w:customStyle="1" w:styleId="AssectheadingSymb">
    <w:name w:val="A ssect heading Symb"/>
    <w:basedOn w:val="Amain"/>
    <w:rsid w:val="001927F7"/>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1927F7"/>
    <w:pPr>
      <w:tabs>
        <w:tab w:val="left" w:pos="0"/>
        <w:tab w:val="right" w:pos="2400"/>
        <w:tab w:val="left" w:pos="2600"/>
      </w:tabs>
      <w:ind w:left="2602" w:hanging="3084"/>
      <w:outlineLvl w:val="8"/>
    </w:pPr>
  </w:style>
  <w:style w:type="paragraph" w:customStyle="1" w:styleId="AmainreturnSymb">
    <w:name w:val="A main return Symb"/>
    <w:basedOn w:val="BillBasic"/>
    <w:rsid w:val="001927F7"/>
    <w:pPr>
      <w:tabs>
        <w:tab w:val="left" w:pos="1582"/>
      </w:tabs>
      <w:ind w:left="1100" w:hanging="1582"/>
    </w:pPr>
  </w:style>
  <w:style w:type="paragraph" w:customStyle="1" w:styleId="AparareturnSymb">
    <w:name w:val="A para return Symb"/>
    <w:basedOn w:val="BillBasic"/>
    <w:rsid w:val="001927F7"/>
    <w:pPr>
      <w:tabs>
        <w:tab w:val="left" w:pos="2081"/>
      </w:tabs>
      <w:ind w:left="1599" w:hanging="2081"/>
    </w:pPr>
  </w:style>
  <w:style w:type="paragraph" w:customStyle="1" w:styleId="AsubparareturnSymb">
    <w:name w:val="A subpara return Symb"/>
    <w:basedOn w:val="BillBasic"/>
    <w:rsid w:val="001927F7"/>
    <w:pPr>
      <w:tabs>
        <w:tab w:val="left" w:pos="2580"/>
      </w:tabs>
      <w:ind w:left="2098" w:hanging="2580"/>
    </w:pPr>
  </w:style>
  <w:style w:type="paragraph" w:customStyle="1" w:styleId="aDefSymb">
    <w:name w:val="aDef Symb"/>
    <w:basedOn w:val="BillBasic"/>
    <w:rsid w:val="001927F7"/>
    <w:pPr>
      <w:tabs>
        <w:tab w:val="left" w:pos="1582"/>
      </w:tabs>
      <w:ind w:left="1100" w:hanging="1582"/>
    </w:pPr>
  </w:style>
  <w:style w:type="paragraph" w:customStyle="1" w:styleId="aDefparaSymb">
    <w:name w:val="aDef para Symb"/>
    <w:basedOn w:val="Apara"/>
    <w:rsid w:val="001927F7"/>
    <w:pPr>
      <w:tabs>
        <w:tab w:val="clear" w:pos="1600"/>
        <w:tab w:val="left" w:pos="0"/>
        <w:tab w:val="left" w:pos="1599"/>
      </w:tabs>
      <w:ind w:left="1599" w:hanging="2081"/>
    </w:pPr>
  </w:style>
  <w:style w:type="paragraph" w:customStyle="1" w:styleId="aDefsubparaSymb">
    <w:name w:val="aDef subpara Symb"/>
    <w:basedOn w:val="Asubpara"/>
    <w:rsid w:val="001927F7"/>
    <w:pPr>
      <w:tabs>
        <w:tab w:val="left" w:pos="0"/>
      </w:tabs>
      <w:ind w:left="2098" w:hanging="2580"/>
    </w:pPr>
  </w:style>
  <w:style w:type="paragraph" w:customStyle="1" w:styleId="SchAmainSymb">
    <w:name w:val="Sch A main Symb"/>
    <w:basedOn w:val="Amain"/>
    <w:rsid w:val="001927F7"/>
    <w:pPr>
      <w:tabs>
        <w:tab w:val="left" w:pos="0"/>
      </w:tabs>
      <w:ind w:hanging="1580"/>
    </w:pPr>
  </w:style>
  <w:style w:type="paragraph" w:customStyle="1" w:styleId="SchAparaSymb">
    <w:name w:val="Sch A para Symb"/>
    <w:basedOn w:val="Apara"/>
    <w:rsid w:val="001927F7"/>
    <w:pPr>
      <w:tabs>
        <w:tab w:val="left" w:pos="0"/>
      </w:tabs>
      <w:ind w:hanging="2080"/>
    </w:pPr>
  </w:style>
  <w:style w:type="paragraph" w:customStyle="1" w:styleId="SchAsubparaSymb">
    <w:name w:val="Sch A subpara Symb"/>
    <w:basedOn w:val="Asubpara"/>
    <w:rsid w:val="001927F7"/>
    <w:pPr>
      <w:tabs>
        <w:tab w:val="left" w:pos="0"/>
      </w:tabs>
      <w:ind w:hanging="2580"/>
    </w:pPr>
  </w:style>
  <w:style w:type="paragraph" w:customStyle="1" w:styleId="SchAsubsubparaSymb">
    <w:name w:val="Sch A subsubpara Symb"/>
    <w:basedOn w:val="AsubsubparaSymb"/>
    <w:rsid w:val="001927F7"/>
  </w:style>
  <w:style w:type="paragraph" w:customStyle="1" w:styleId="refSymb">
    <w:name w:val="ref Symb"/>
    <w:basedOn w:val="BillBasic"/>
    <w:next w:val="Normal"/>
    <w:rsid w:val="001927F7"/>
    <w:pPr>
      <w:tabs>
        <w:tab w:val="left" w:pos="-480"/>
      </w:tabs>
      <w:spacing w:before="60"/>
      <w:ind w:hanging="480"/>
    </w:pPr>
    <w:rPr>
      <w:sz w:val="18"/>
    </w:rPr>
  </w:style>
  <w:style w:type="paragraph" w:customStyle="1" w:styleId="IshadedH5SecSymb">
    <w:name w:val="I shaded H5 Sec Symb"/>
    <w:basedOn w:val="AH5Sec"/>
    <w:rsid w:val="001927F7"/>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1927F7"/>
    <w:pPr>
      <w:tabs>
        <w:tab w:val="clear" w:pos="-1580"/>
      </w:tabs>
      <w:ind w:left="975" w:hanging="1457"/>
    </w:pPr>
  </w:style>
  <w:style w:type="paragraph" w:customStyle="1" w:styleId="IH1ChapSymb">
    <w:name w:val="I H1 Chap Symb"/>
    <w:basedOn w:val="BillBasicHeading"/>
    <w:next w:val="Normal"/>
    <w:rsid w:val="001927F7"/>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1927F7"/>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1927F7"/>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1927F7"/>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1927F7"/>
    <w:pPr>
      <w:tabs>
        <w:tab w:val="clear" w:pos="2600"/>
        <w:tab w:val="left" w:pos="-1580"/>
        <w:tab w:val="left" w:pos="0"/>
        <w:tab w:val="left" w:pos="1100"/>
      </w:tabs>
      <w:spacing w:before="240"/>
      <w:ind w:left="1100" w:hanging="1580"/>
    </w:pPr>
  </w:style>
  <w:style w:type="paragraph" w:customStyle="1" w:styleId="IMainSymb">
    <w:name w:val="I Main Symb"/>
    <w:basedOn w:val="Amain"/>
    <w:rsid w:val="001927F7"/>
    <w:pPr>
      <w:tabs>
        <w:tab w:val="left" w:pos="0"/>
      </w:tabs>
      <w:ind w:hanging="1580"/>
    </w:pPr>
  </w:style>
  <w:style w:type="paragraph" w:customStyle="1" w:styleId="IparaSymb">
    <w:name w:val="I para Symb"/>
    <w:basedOn w:val="Apara"/>
    <w:rsid w:val="001927F7"/>
    <w:pPr>
      <w:tabs>
        <w:tab w:val="left" w:pos="0"/>
      </w:tabs>
      <w:ind w:hanging="2080"/>
      <w:outlineLvl w:val="9"/>
    </w:pPr>
  </w:style>
  <w:style w:type="paragraph" w:customStyle="1" w:styleId="IsubparaSymb">
    <w:name w:val="I subpara Symb"/>
    <w:basedOn w:val="Asubpara"/>
    <w:rsid w:val="001927F7"/>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1927F7"/>
    <w:pPr>
      <w:tabs>
        <w:tab w:val="clear" w:pos="2400"/>
        <w:tab w:val="clear" w:pos="2600"/>
        <w:tab w:val="right" w:pos="2460"/>
        <w:tab w:val="left" w:pos="2660"/>
      </w:tabs>
      <w:ind w:left="2660" w:hanging="3140"/>
    </w:pPr>
  </w:style>
  <w:style w:type="paragraph" w:customStyle="1" w:styleId="IdefparaSymb">
    <w:name w:val="I def para Symb"/>
    <w:basedOn w:val="IparaSymb"/>
    <w:rsid w:val="001927F7"/>
    <w:pPr>
      <w:ind w:left="1599" w:hanging="2081"/>
    </w:pPr>
  </w:style>
  <w:style w:type="paragraph" w:customStyle="1" w:styleId="IdefsubparaSymb">
    <w:name w:val="I def subpara Symb"/>
    <w:basedOn w:val="IsubparaSymb"/>
    <w:rsid w:val="001927F7"/>
    <w:pPr>
      <w:ind w:left="2138"/>
    </w:pPr>
  </w:style>
  <w:style w:type="paragraph" w:customStyle="1" w:styleId="ISched-headingSymb">
    <w:name w:val="I Sched-heading Symb"/>
    <w:basedOn w:val="BillBasicHeading"/>
    <w:next w:val="Normal"/>
    <w:rsid w:val="001927F7"/>
    <w:pPr>
      <w:tabs>
        <w:tab w:val="left" w:pos="-3080"/>
        <w:tab w:val="left" w:pos="0"/>
      </w:tabs>
      <w:spacing w:before="320"/>
      <w:ind w:left="2600" w:hanging="3080"/>
    </w:pPr>
    <w:rPr>
      <w:sz w:val="34"/>
    </w:rPr>
  </w:style>
  <w:style w:type="paragraph" w:customStyle="1" w:styleId="ISched-PartSymb">
    <w:name w:val="I Sched-Part Symb"/>
    <w:basedOn w:val="BillBasicHeading"/>
    <w:rsid w:val="001927F7"/>
    <w:pPr>
      <w:tabs>
        <w:tab w:val="left" w:pos="-3080"/>
        <w:tab w:val="left" w:pos="0"/>
      </w:tabs>
      <w:spacing w:before="380"/>
      <w:ind w:left="2600" w:hanging="3080"/>
    </w:pPr>
    <w:rPr>
      <w:sz w:val="32"/>
    </w:rPr>
  </w:style>
  <w:style w:type="paragraph" w:customStyle="1" w:styleId="ISched-formSymb">
    <w:name w:val="I Sched-form Symb"/>
    <w:basedOn w:val="BillBasicHeading"/>
    <w:rsid w:val="001927F7"/>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1927F7"/>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1927F7"/>
    <w:pPr>
      <w:tabs>
        <w:tab w:val="left" w:pos="-3080"/>
        <w:tab w:val="left" w:pos="0"/>
      </w:tabs>
      <w:spacing w:before="320"/>
      <w:ind w:left="2600" w:hanging="3080"/>
      <w:jc w:val="both"/>
    </w:pPr>
    <w:rPr>
      <w:sz w:val="34"/>
    </w:rPr>
  </w:style>
  <w:style w:type="paragraph" w:customStyle="1" w:styleId="AmainbulletSymb">
    <w:name w:val="A main bullet Symb"/>
    <w:basedOn w:val="BillBasic"/>
    <w:rsid w:val="001927F7"/>
    <w:pPr>
      <w:tabs>
        <w:tab w:val="left" w:pos="1100"/>
      </w:tabs>
      <w:spacing w:before="60"/>
      <w:ind w:left="1500" w:hanging="1986"/>
    </w:pPr>
  </w:style>
  <w:style w:type="paragraph" w:customStyle="1" w:styleId="aExamHdgssSymb">
    <w:name w:val="aExamHdgss Symb"/>
    <w:basedOn w:val="BillBasicHeading"/>
    <w:next w:val="Normal"/>
    <w:rsid w:val="001927F7"/>
    <w:pPr>
      <w:tabs>
        <w:tab w:val="clear" w:pos="2600"/>
        <w:tab w:val="left" w:pos="1582"/>
      </w:tabs>
      <w:ind w:left="1100" w:hanging="1582"/>
    </w:pPr>
    <w:rPr>
      <w:sz w:val="18"/>
    </w:rPr>
  </w:style>
  <w:style w:type="paragraph" w:customStyle="1" w:styleId="aExamssSymb">
    <w:name w:val="aExamss Symb"/>
    <w:basedOn w:val="aNote"/>
    <w:rsid w:val="001927F7"/>
    <w:pPr>
      <w:tabs>
        <w:tab w:val="left" w:pos="1582"/>
      </w:tabs>
      <w:spacing w:before="60"/>
      <w:ind w:left="1100" w:hanging="1582"/>
    </w:pPr>
  </w:style>
  <w:style w:type="paragraph" w:customStyle="1" w:styleId="aExamINumssSymb">
    <w:name w:val="aExamINumss Symb"/>
    <w:basedOn w:val="aExamssSymb"/>
    <w:rsid w:val="001927F7"/>
    <w:pPr>
      <w:tabs>
        <w:tab w:val="left" w:pos="1100"/>
      </w:tabs>
      <w:ind w:left="1500" w:hanging="1986"/>
    </w:pPr>
  </w:style>
  <w:style w:type="paragraph" w:customStyle="1" w:styleId="aExamNumTextssSymb">
    <w:name w:val="aExamNumTextss Symb"/>
    <w:basedOn w:val="aExamssSymb"/>
    <w:rsid w:val="001927F7"/>
    <w:pPr>
      <w:tabs>
        <w:tab w:val="clear" w:pos="1582"/>
        <w:tab w:val="left" w:pos="1985"/>
      </w:tabs>
      <w:ind w:left="1503" w:hanging="1985"/>
    </w:pPr>
  </w:style>
  <w:style w:type="paragraph" w:customStyle="1" w:styleId="AExamIParaSymb">
    <w:name w:val="AExamIPara Symb"/>
    <w:basedOn w:val="aExam"/>
    <w:rsid w:val="001927F7"/>
    <w:pPr>
      <w:tabs>
        <w:tab w:val="right" w:pos="1718"/>
      </w:tabs>
      <w:ind w:left="1984" w:hanging="2466"/>
    </w:pPr>
  </w:style>
  <w:style w:type="paragraph" w:customStyle="1" w:styleId="aExamBulletssSymb">
    <w:name w:val="aExamBulletss Symb"/>
    <w:basedOn w:val="aExamssSymb"/>
    <w:rsid w:val="001927F7"/>
    <w:pPr>
      <w:tabs>
        <w:tab w:val="left" w:pos="1100"/>
      </w:tabs>
      <w:ind w:left="1500" w:hanging="1986"/>
    </w:pPr>
  </w:style>
  <w:style w:type="paragraph" w:customStyle="1" w:styleId="aNoteSymb">
    <w:name w:val="aNote Symb"/>
    <w:basedOn w:val="BillBasic"/>
    <w:rsid w:val="001927F7"/>
    <w:pPr>
      <w:tabs>
        <w:tab w:val="left" w:pos="1100"/>
        <w:tab w:val="left" w:pos="2381"/>
      </w:tabs>
      <w:ind w:left="1899" w:hanging="2381"/>
    </w:pPr>
    <w:rPr>
      <w:sz w:val="20"/>
    </w:rPr>
  </w:style>
  <w:style w:type="paragraph" w:customStyle="1" w:styleId="aNoteTextssSymb">
    <w:name w:val="aNoteTextss Symb"/>
    <w:basedOn w:val="Normal"/>
    <w:rsid w:val="001927F7"/>
    <w:pPr>
      <w:tabs>
        <w:tab w:val="clear" w:pos="0"/>
        <w:tab w:val="left" w:pos="1418"/>
      </w:tabs>
      <w:spacing w:before="60"/>
      <w:ind w:left="1417" w:hanging="1899"/>
      <w:jc w:val="both"/>
    </w:pPr>
    <w:rPr>
      <w:sz w:val="20"/>
    </w:rPr>
  </w:style>
  <w:style w:type="paragraph" w:customStyle="1" w:styleId="aNoteParaSymb">
    <w:name w:val="aNotePara Symb"/>
    <w:basedOn w:val="aNoteSymb"/>
    <w:rsid w:val="001927F7"/>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1927F7"/>
    <w:pPr>
      <w:tabs>
        <w:tab w:val="clear" w:pos="0"/>
        <w:tab w:val="left" w:pos="1899"/>
      </w:tabs>
      <w:spacing w:before="60"/>
      <w:ind w:left="2296" w:hanging="2778"/>
      <w:jc w:val="both"/>
    </w:pPr>
    <w:rPr>
      <w:sz w:val="20"/>
    </w:rPr>
  </w:style>
  <w:style w:type="paragraph" w:customStyle="1" w:styleId="AparabulletSymb">
    <w:name w:val="A para bullet Symb"/>
    <w:basedOn w:val="BillBasic"/>
    <w:rsid w:val="001927F7"/>
    <w:pPr>
      <w:tabs>
        <w:tab w:val="left" w:pos="1616"/>
        <w:tab w:val="left" w:pos="2495"/>
      </w:tabs>
      <w:spacing w:before="60"/>
      <w:ind w:left="2013" w:hanging="2495"/>
    </w:pPr>
  </w:style>
  <w:style w:type="paragraph" w:customStyle="1" w:styleId="aExamHdgparSymb">
    <w:name w:val="aExamHdgpar Symb"/>
    <w:basedOn w:val="aExamHdgssSymb"/>
    <w:next w:val="Normal"/>
    <w:rsid w:val="001927F7"/>
    <w:pPr>
      <w:tabs>
        <w:tab w:val="clear" w:pos="1582"/>
        <w:tab w:val="left" w:pos="1599"/>
      </w:tabs>
      <w:ind w:left="1599" w:hanging="2081"/>
    </w:pPr>
  </w:style>
  <w:style w:type="paragraph" w:customStyle="1" w:styleId="aExamparSymb">
    <w:name w:val="aExampar Symb"/>
    <w:basedOn w:val="aExamssSymb"/>
    <w:rsid w:val="001927F7"/>
    <w:pPr>
      <w:tabs>
        <w:tab w:val="clear" w:pos="1582"/>
        <w:tab w:val="left" w:pos="1599"/>
      </w:tabs>
      <w:ind w:left="1599" w:hanging="2081"/>
    </w:pPr>
  </w:style>
  <w:style w:type="paragraph" w:customStyle="1" w:styleId="aExamINumparSymb">
    <w:name w:val="aExamINumpar Symb"/>
    <w:basedOn w:val="aExamparSymb"/>
    <w:rsid w:val="001927F7"/>
    <w:pPr>
      <w:tabs>
        <w:tab w:val="left" w:pos="2000"/>
      </w:tabs>
      <w:ind w:left="2041" w:hanging="2495"/>
    </w:pPr>
  </w:style>
  <w:style w:type="paragraph" w:customStyle="1" w:styleId="aExamBulletparSymb">
    <w:name w:val="aExamBulletpar Symb"/>
    <w:basedOn w:val="aExamparSymb"/>
    <w:rsid w:val="001927F7"/>
    <w:pPr>
      <w:tabs>
        <w:tab w:val="clear" w:pos="1599"/>
        <w:tab w:val="left" w:pos="1616"/>
        <w:tab w:val="left" w:pos="2495"/>
      </w:tabs>
      <w:ind w:left="2013" w:hanging="2495"/>
    </w:pPr>
  </w:style>
  <w:style w:type="paragraph" w:customStyle="1" w:styleId="aNoteparSymb">
    <w:name w:val="aNotepar Symb"/>
    <w:basedOn w:val="BillBasic"/>
    <w:next w:val="Normal"/>
    <w:rsid w:val="001927F7"/>
    <w:pPr>
      <w:tabs>
        <w:tab w:val="left" w:pos="1599"/>
        <w:tab w:val="left" w:pos="2398"/>
      </w:tabs>
      <w:ind w:left="2410" w:hanging="2892"/>
    </w:pPr>
    <w:rPr>
      <w:sz w:val="20"/>
    </w:rPr>
  </w:style>
  <w:style w:type="paragraph" w:customStyle="1" w:styleId="aNoteTextparSymb">
    <w:name w:val="aNoteTextpar Symb"/>
    <w:basedOn w:val="aNoteparSymb"/>
    <w:rsid w:val="001927F7"/>
    <w:pPr>
      <w:tabs>
        <w:tab w:val="clear" w:pos="1599"/>
        <w:tab w:val="clear" w:pos="2398"/>
        <w:tab w:val="left" w:pos="2880"/>
      </w:tabs>
      <w:spacing w:before="60"/>
      <w:ind w:left="2398" w:hanging="2880"/>
    </w:pPr>
  </w:style>
  <w:style w:type="paragraph" w:customStyle="1" w:styleId="aNoteParaparSymb">
    <w:name w:val="aNoteParapar Symb"/>
    <w:basedOn w:val="aNoteparSymb"/>
    <w:rsid w:val="001927F7"/>
    <w:pPr>
      <w:tabs>
        <w:tab w:val="right" w:pos="2640"/>
      </w:tabs>
      <w:spacing w:before="60"/>
      <w:ind w:left="2920" w:hanging="3402"/>
    </w:pPr>
  </w:style>
  <w:style w:type="paragraph" w:customStyle="1" w:styleId="aNoteBulletparSymb">
    <w:name w:val="aNoteBulletpar Symb"/>
    <w:basedOn w:val="aNoteparSymb"/>
    <w:rsid w:val="001927F7"/>
    <w:pPr>
      <w:tabs>
        <w:tab w:val="clear" w:pos="1599"/>
        <w:tab w:val="left" w:pos="3289"/>
      </w:tabs>
      <w:spacing w:before="60"/>
      <w:ind w:left="2807" w:hanging="3289"/>
    </w:pPr>
  </w:style>
  <w:style w:type="paragraph" w:customStyle="1" w:styleId="AsubparabulletSymb">
    <w:name w:val="A subpara bullet Symb"/>
    <w:basedOn w:val="BillBasic"/>
    <w:rsid w:val="001927F7"/>
    <w:pPr>
      <w:tabs>
        <w:tab w:val="left" w:pos="2138"/>
        <w:tab w:val="left" w:pos="3005"/>
      </w:tabs>
      <w:spacing w:before="60"/>
      <w:ind w:left="2523" w:hanging="3005"/>
    </w:pPr>
  </w:style>
  <w:style w:type="paragraph" w:customStyle="1" w:styleId="aExamHdgsubparSymb">
    <w:name w:val="aExamHdgsubpar Symb"/>
    <w:basedOn w:val="aExamHdgssSymb"/>
    <w:next w:val="Normal"/>
    <w:rsid w:val="001927F7"/>
    <w:pPr>
      <w:tabs>
        <w:tab w:val="clear" w:pos="1582"/>
        <w:tab w:val="left" w:pos="2620"/>
      </w:tabs>
      <w:ind w:left="2138" w:hanging="2620"/>
    </w:pPr>
  </w:style>
  <w:style w:type="paragraph" w:customStyle="1" w:styleId="aExamsubparSymb">
    <w:name w:val="aExamsubpar Symb"/>
    <w:basedOn w:val="aExamssSymb"/>
    <w:rsid w:val="001927F7"/>
    <w:pPr>
      <w:tabs>
        <w:tab w:val="clear" w:pos="1582"/>
        <w:tab w:val="left" w:pos="2620"/>
      </w:tabs>
      <w:ind w:left="2138" w:hanging="2620"/>
    </w:pPr>
  </w:style>
  <w:style w:type="paragraph" w:customStyle="1" w:styleId="aNotesubparSymb">
    <w:name w:val="aNotesubpar Symb"/>
    <w:basedOn w:val="BillBasic"/>
    <w:next w:val="Normal"/>
    <w:rsid w:val="001927F7"/>
    <w:pPr>
      <w:tabs>
        <w:tab w:val="left" w:pos="2138"/>
        <w:tab w:val="left" w:pos="2937"/>
      </w:tabs>
      <w:ind w:left="2455" w:hanging="2937"/>
    </w:pPr>
    <w:rPr>
      <w:sz w:val="20"/>
    </w:rPr>
  </w:style>
  <w:style w:type="paragraph" w:customStyle="1" w:styleId="aNoteTextsubparSymb">
    <w:name w:val="aNoteTextsubpar Symb"/>
    <w:basedOn w:val="aNotesubparSymb"/>
    <w:rsid w:val="001927F7"/>
    <w:pPr>
      <w:tabs>
        <w:tab w:val="clear" w:pos="2138"/>
        <w:tab w:val="clear" w:pos="2937"/>
        <w:tab w:val="left" w:pos="2943"/>
      </w:tabs>
      <w:spacing w:before="60"/>
      <w:ind w:left="2943" w:hanging="3425"/>
    </w:pPr>
  </w:style>
  <w:style w:type="paragraph" w:customStyle="1" w:styleId="PenaltySymb">
    <w:name w:val="Penalty Symb"/>
    <w:basedOn w:val="AmainreturnSymb"/>
    <w:rsid w:val="001927F7"/>
  </w:style>
  <w:style w:type="paragraph" w:customStyle="1" w:styleId="PenaltyParaSymb">
    <w:name w:val="PenaltyPara Symb"/>
    <w:basedOn w:val="Normal"/>
    <w:rsid w:val="001927F7"/>
    <w:pPr>
      <w:tabs>
        <w:tab w:val="right" w:pos="1360"/>
      </w:tabs>
      <w:spacing w:before="60"/>
      <w:ind w:left="1599" w:hanging="2081"/>
      <w:jc w:val="both"/>
    </w:pPr>
  </w:style>
  <w:style w:type="paragraph" w:customStyle="1" w:styleId="FormulaSymb">
    <w:name w:val="Formula Symb"/>
    <w:basedOn w:val="BillBasic"/>
    <w:rsid w:val="001927F7"/>
    <w:pPr>
      <w:tabs>
        <w:tab w:val="left" w:pos="-480"/>
      </w:tabs>
      <w:spacing w:line="260" w:lineRule="atLeast"/>
      <w:ind w:hanging="480"/>
      <w:jc w:val="center"/>
    </w:pPr>
  </w:style>
  <w:style w:type="paragraph" w:customStyle="1" w:styleId="NormalSymb">
    <w:name w:val="Normal Symb"/>
    <w:basedOn w:val="Normal"/>
    <w:qFormat/>
    <w:rsid w:val="001927F7"/>
    <w:pPr>
      <w:ind w:hanging="482"/>
    </w:pPr>
  </w:style>
  <w:style w:type="character" w:styleId="PlaceholderText">
    <w:name w:val="Placeholder Text"/>
    <w:basedOn w:val="DefaultParagraphFont"/>
    <w:uiPriority w:val="99"/>
    <w:semiHidden/>
    <w:rsid w:val="001927F7"/>
    <w:rPr>
      <w:color w:val="808080"/>
    </w:rPr>
  </w:style>
  <w:style w:type="character" w:customStyle="1" w:styleId="aDefChar">
    <w:name w:val="aDef Char"/>
    <w:basedOn w:val="DefaultParagraphFont"/>
    <w:link w:val="aDef"/>
    <w:locked/>
    <w:rsid w:val="00746147"/>
    <w:rPr>
      <w:sz w:val="24"/>
      <w:lang w:eastAsia="en-US"/>
    </w:rPr>
  </w:style>
  <w:style w:type="character" w:styleId="UnresolvedMention">
    <w:name w:val="Unresolved Mention"/>
    <w:basedOn w:val="DefaultParagraphFont"/>
    <w:uiPriority w:val="99"/>
    <w:semiHidden/>
    <w:unhideWhenUsed/>
    <w:rsid w:val="005D347D"/>
    <w:rPr>
      <w:color w:val="605E5C"/>
      <w:shd w:val="clear" w:color="auto" w:fill="E1DFDD"/>
    </w:rPr>
  </w:style>
  <w:style w:type="character" w:customStyle="1" w:styleId="NewActChar">
    <w:name w:val="New Act Char"/>
    <w:basedOn w:val="DefaultParagraphFont"/>
    <w:link w:val="NewAct"/>
    <w:locked/>
    <w:rsid w:val="00CB3118"/>
    <w:rPr>
      <w:rFonts w:ascii="Arial" w:hAnsi="Arial"/>
      <w:b/>
      <w:lang w:eastAsia="en-US"/>
    </w:rPr>
  </w:style>
  <w:style w:type="paragraph" w:customStyle="1" w:styleId="aExamNumpar">
    <w:name w:val="aExamNumpar"/>
    <w:basedOn w:val="aExamINumss"/>
    <w:rsid w:val="00EF1234"/>
    <w:pPr>
      <w:tabs>
        <w:tab w:val="clear" w:pos="1500"/>
        <w:tab w:val="left" w:pos="2000"/>
      </w:tabs>
      <w:ind w:left="2000"/>
    </w:pPr>
  </w:style>
  <w:style w:type="paragraph" w:customStyle="1" w:styleId="Schsectionheading">
    <w:name w:val="Sch section heading"/>
    <w:basedOn w:val="BillBasic"/>
    <w:next w:val="Amain"/>
    <w:rsid w:val="00EF1234"/>
    <w:pPr>
      <w:spacing w:before="240"/>
      <w:jc w:val="left"/>
      <w:outlineLvl w:val="4"/>
    </w:pPr>
    <w:rPr>
      <w:rFonts w:ascii="Arial" w:hAnsi="Arial"/>
      <w:b/>
    </w:rPr>
  </w:style>
  <w:style w:type="paragraph" w:customStyle="1" w:styleId="IShadedschclause0">
    <w:name w:val="I Shaded sch clause"/>
    <w:basedOn w:val="IH5Sec"/>
    <w:rsid w:val="00EF1234"/>
    <w:pPr>
      <w:shd w:val="pct15" w:color="auto" w:fill="FFFFFF"/>
      <w:tabs>
        <w:tab w:val="clear" w:pos="1100"/>
        <w:tab w:val="left" w:pos="700"/>
      </w:tabs>
      <w:ind w:left="700" w:hanging="700"/>
    </w:pPr>
  </w:style>
  <w:style w:type="paragraph" w:customStyle="1" w:styleId="Billfooter">
    <w:name w:val="Billfooter"/>
    <w:basedOn w:val="Normal"/>
    <w:rsid w:val="00EF1234"/>
    <w:pPr>
      <w:tabs>
        <w:tab w:val="right" w:pos="7200"/>
      </w:tabs>
      <w:jc w:val="both"/>
    </w:pPr>
    <w:rPr>
      <w:sz w:val="18"/>
    </w:rPr>
  </w:style>
  <w:style w:type="paragraph" w:customStyle="1" w:styleId="00AssAm">
    <w:name w:val="00AssAm"/>
    <w:basedOn w:val="00SigningPage"/>
    <w:rsid w:val="00EF1234"/>
  </w:style>
  <w:style w:type="character" w:customStyle="1" w:styleId="HeaderChar">
    <w:name w:val="Header Char"/>
    <w:basedOn w:val="DefaultParagraphFont"/>
    <w:link w:val="Header"/>
    <w:rsid w:val="00EF1234"/>
    <w:rPr>
      <w:sz w:val="24"/>
      <w:lang w:eastAsia="en-US"/>
    </w:rPr>
  </w:style>
  <w:style w:type="character" w:customStyle="1" w:styleId="AH5SecChar">
    <w:name w:val="A H5 Sec Char"/>
    <w:basedOn w:val="DefaultParagraphFont"/>
    <w:link w:val="AH5Sec"/>
    <w:locked/>
    <w:rsid w:val="00EF1234"/>
    <w:rPr>
      <w:rFonts w:ascii="Arial" w:hAnsi="Arial"/>
      <w:b/>
      <w:sz w:val="24"/>
      <w:lang w:eastAsia="en-US"/>
    </w:rPr>
  </w:style>
  <w:style w:type="character" w:customStyle="1" w:styleId="BillBasicChar">
    <w:name w:val="BillBasic Char"/>
    <w:basedOn w:val="DefaultParagraphFont"/>
    <w:link w:val="BillBasic"/>
    <w:locked/>
    <w:rsid w:val="00EF1234"/>
    <w:rPr>
      <w:sz w:val="24"/>
      <w:lang w:eastAsia="en-US"/>
    </w:rPr>
  </w:style>
  <w:style w:type="character" w:customStyle="1" w:styleId="AparaChar">
    <w:name w:val="A para Char"/>
    <w:basedOn w:val="DefaultParagraphFont"/>
    <w:link w:val="Apara"/>
    <w:locked/>
    <w:rsid w:val="00EF1234"/>
    <w:rPr>
      <w:sz w:val="24"/>
      <w:lang w:eastAsia="en-US"/>
    </w:rPr>
  </w:style>
  <w:style w:type="character" w:customStyle="1" w:styleId="AmainChar">
    <w:name w:val="A main Char"/>
    <w:basedOn w:val="DefaultParagraphFont"/>
    <w:link w:val="Amain"/>
    <w:locked/>
    <w:rsid w:val="00EF1234"/>
    <w:rPr>
      <w:sz w:val="24"/>
      <w:lang w:eastAsia="en-US"/>
    </w:rPr>
  </w:style>
  <w:style w:type="character" w:customStyle="1" w:styleId="UnresolvedMention1">
    <w:name w:val="Unresolved Mention1"/>
    <w:basedOn w:val="DefaultParagraphFont"/>
    <w:uiPriority w:val="99"/>
    <w:semiHidden/>
    <w:unhideWhenUsed/>
    <w:rsid w:val="00EF1234"/>
    <w:rPr>
      <w:color w:val="605E5C"/>
      <w:shd w:val="clear" w:color="auto" w:fill="E1DFDD"/>
    </w:rPr>
  </w:style>
  <w:style w:type="paragraph" w:styleId="ListParagraph">
    <w:name w:val="List Paragraph"/>
    <w:aliases w:val="List Paragraph1,List Paragraph11,Bullet point,Recommendation,Bulletr List Paragraph,FooterText,L,List Paragraph2,List Paragraph21,Listeafsnit1,NFP GP Bulleted List,Paragraphe de liste1,Parágrafo da Lista1,Párrafo de lista1,numbered,リスト段落1"/>
    <w:basedOn w:val="Normal"/>
    <w:link w:val="ListParagraphChar"/>
    <w:uiPriority w:val="34"/>
    <w:qFormat/>
    <w:rsid w:val="00EF1234"/>
    <w:pPr>
      <w:spacing w:after="200"/>
      <w:ind w:left="720"/>
      <w:contextualSpacing/>
    </w:pPr>
    <w:rPr>
      <w:rFonts w:asciiTheme="minorHAnsi" w:eastAsia="TimesNewRomanPS-ItalicMT" w:hAnsiTheme="minorHAnsi"/>
      <w:sz w:val="22"/>
      <w:szCs w:val="21"/>
      <w:lang w:eastAsia="en-AU"/>
    </w:rPr>
  </w:style>
  <w:style w:type="character" w:styleId="Emphasis">
    <w:name w:val="Emphasis"/>
    <w:basedOn w:val="DefaultParagraphFont"/>
    <w:uiPriority w:val="20"/>
    <w:qFormat/>
    <w:rsid w:val="00EF1234"/>
    <w:rPr>
      <w:i/>
      <w:iCs/>
    </w:rPr>
  </w:style>
  <w:style w:type="paragraph" w:styleId="CommentText">
    <w:name w:val="annotation text"/>
    <w:basedOn w:val="Normal"/>
    <w:link w:val="CommentTextChar"/>
    <w:uiPriority w:val="99"/>
    <w:unhideWhenUsed/>
    <w:rsid w:val="00EF1234"/>
    <w:pPr>
      <w:spacing w:after="200"/>
    </w:pPr>
    <w:rPr>
      <w:rFonts w:asciiTheme="minorHAnsi" w:eastAsia="TimesNewRomanPS-ItalicMT" w:hAnsiTheme="minorHAnsi"/>
      <w:sz w:val="20"/>
      <w:lang w:eastAsia="en-AU"/>
    </w:rPr>
  </w:style>
  <w:style w:type="character" w:customStyle="1" w:styleId="CommentTextChar">
    <w:name w:val="Comment Text Char"/>
    <w:basedOn w:val="DefaultParagraphFont"/>
    <w:link w:val="CommentText"/>
    <w:uiPriority w:val="99"/>
    <w:rsid w:val="00EF1234"/>
    <w:rPr>
      <w:rFonts w:asciiTheme="minorHAnsi" w:eastAsia="TimesNewRomanPS-ItalicMT" w:hAnsiTheme="minorHAnsi"/>
    </w:rPr>
  </w:style>
  <w:style w:type="character" w:customStyle="1" w:styleId="isyshit">
    <w:name w:val="_isys_hit_"/>
    <w:basedOn w:val="DefaultParagraphFont"/>
    <w:rsid w:val="00EF1234"/>
  </w:style>
  <w:style w:type="paragraph" w:customStyle="1" w:styleId="adefpara0">
    <w:name w:val="adefpara"/>
    <w:basedOn w:val="Normal"/>
    <w:rsid w:val="00EF1234"/>
    <w:pPr>
      <w:spacing w:before="100" w:beforeAutospacing="1" w:after="100" w:afterAutospacing="1"/>
    </w:pPr>
    <w:rPr>
      <w:szCs w:val="24"/>
      <w:lang w:eastAsia="en-AU"/>
    </w:rPr>
  </w:style>
  <w:style w:type="paragraph" w:customStyle="1" w:styleId="aexamhdgss0">
    <w:name w:val="aexamhdgss"/>
    <w:basedOn w:val="Normal"/>
    <w:rsid w:val="00EF1234"/>
    <w:pPr>
      <w:spacing w:before="100" w:beforeAutospacing="1" w:after="100" w:afterAutospacing="1"/>
    </w:pPr>
    <w:rPr>
      <w:szCs w:val="24"/>
      <w:lang w:eastAsia="en-AU"/>
    </w:rPr>
  </w:style>
  <w:style w:type="paragraph" w:customStyle="1" w:styleId="aexamss0">
    <w:name w:val="aexamss"/>
    <w:basedOn w:val="Normal"/>
    <w:rsid w:val="00EF1234"/>
    <w:pPr>
      <w:spacing w:before="100" w:beforeAutospacing="1" w:after="100" w:afterAutospacing="1"/>
    </w:pPr>
    <w:rPr>
      <w:szCs w:val="24"/>
      <w:lang w:eastAsia="en-AU"/>
    </w:rPr>
  </w:style>
  <w:style w:type="paragraph" w:customStyle="1" w:styleId="adef0">
    <w:name w:val="adef"/>
    <w:basedOn w:val="Normal"/>
    <w:rsid w:val="00EF1234"/>
    <w:pPr>
      <w:spacing w:before="100" w:beforeAutospacing="1" w:after="100" w:afterAutospacing="1"/>
    </w:pPr>
    <w:rPr>
      <w:szCs w:val="24"/>
      <w:lang w:eastAsia="en-AU"/>
    </w:rPr>
  </w:style>
  <w:style w:type="character" w:customStyle="1" w:styleId="charbolditals0">
    <w:name w:val="charbolditals"/>
    <w:basedOn w:val="DefaultParagraphFont"/>
    <w:rsid w:val="00EF1234"/>
  </w:style>
  <w:style w:type="character" w:customStyle="1" w:styleId="charcithyperlinkital0">
    <w:name w:val="charcithyperlinkital"/>
    <w:basedOn w:val="DefaultParagraphFont"/>
    <w:rsid w:val="00EF1234"/>
  </w:style>
  <w:style w:type="character" w:customStyle="1" w:styleId="Heading2Char">
    <w:name w:val="Heading 2 Char"/>
    <w:aliases w:val="H2 Char,h2 Char"/>
    <w:basedOn w:val="DefaultParagraphFont"/>
    <w:link w:val="Heading2"/>
    <w:rsid w:val="00EF1234"/>
    <w:rPr>
      <w:rFonts w:ascii="Arial" w:hAnsi="Arial" w:cs="Arial"/>
      <w:b/>
      <w:bCs/>
      <w:iCs/>
      <w:sz w:val="28"/>
      <w:szCs w:val="28"/>
      <w:shd w:val="clear" w:color="auto" w:fill="E0E0E0"/>
      <w:lang w:eastAsia="en-US"/>
    </w:rPr>
  </w:style>
  <w:style w:type="paragraph" w:customStyle="1" w:styleId="anote0">
    <w:name w:val="anote"/>
    <w:basedOn w:val="Normal"/>
    <w:rsid w:val="00EF1234"/>
    <w:pPr>
      <w:spacing w:before="100" w:beforeAutospacing="1" w:after="100" w:afterAutospacing="1"/>
    </w:pPr>
    <w:rPr>
      <w:szCs w:val="24"/>
      <w:lang w:eastAsia="en-AU"/>
    </w:rPr>
  </w:style>
  <w:style w:type="character" w:customStyle="1" w:styleId="charitals0">
    <w:name w:val="charitals"/>
    <w:basedOn w:val="DefaultParagraphFont"/>
    <w:rsid w:val="00EF1234"/>
  </w:style>
  <w:style w:type="character" w:customStyle="1" w:styleId="CharSectno0">
    <w:name w:val="CharSectno"/>
    <w:basedOn w:val="DefaultParagraphFont"/>
    <w:qFormat/>
    <w:rsid w:val="00EF1234"/>
  </w:style>
  <w:style w:type="paragraph" w:customStyle="1" w:styleId="ActHead5">
    <w:name w:val="ActHead 5"/>
    <w:aliases w:val="s"/>
    <w:basedOn w:val="Normal"/>
    <w:next w:val="subsection"/>
    <w:link w:val="ActHead5Char"/>
    <w:qFormat/>
    <w:rsid w:val="00EF1234"/>
    <w:pPr>
      <w:keepNext/>
      <w:keepLines/>
      <w:spacing w:before="280"/>
      <w:ind w:left="1134" w:hanging="1134"/>
      <w:outlineLvl w:val="4"/>
    </w:pPr>
    <w:rPr>
      <w:b/>
      <w:kern w:val="28"/>
      <w:lang w:eastAsia="en-AU"/>
    </w:rPr>
  </w:style>
  <w:style w:type="paragraph" w:customStyle="1" w:styleId="subsection">
    <w:name w:val="subsection"/>
    <w:aliases w:val="ss"/>
    <w:basedOn w:val="Normal"/>
    <w:link w:val="subsectionChar"/>
    <w:rsid w:val="00EF1234"/>
    <w:pPr>
      <w:tabs>
        <w:tab w:val="right" w:pos="1021"/>
      </w:tabs>
      <w:spacing w:before="180"/>
      <w:ind w:left="1134" w:hanging="1134"/>
    </w:pPr>
    <w:rPr>
      <w:sz w:val="22"/>
      <w:lang w:eastAsia="en-AU"/>
    </w:rPr>
  </w:style>
  <w:style w:type="paragraph" w:customStyle="1" w:styleId="paragraph">
    <w:name w:val="paragraph"/>
    <w:aliases w:val="a"/>
    <w:basedOn w:val="Normal"/>
    <w:link w:val="paragraphChar"/>
    <w:rsid w:val="00EF1234"/>
    <w:pPr>
      <w:tabs>
        <w:tab w:val="right" w:pos="1531"/>
      </w:tabs>
      <w:spacing w:before="40"/>
      <w:ind w:left="1644" w:hanging="1644"/>
    </w:pPr>
    <w:rPr>
      <w:sz w:val="22"/>
      <w:lang w:eastAsia="en-AU"/>
    </w:rPr>
  </w:style>
  <w:style w:type="character" w:customStyle="1" w:styleId="subsectionChar">
    <w:name w:val="subsection Char"/>
    <w:aliases w:val="ss Char"/>
    <w:basedOn w:val="DefaultParagraphFont"/>
    <w:link w:val="subsection"/>
    <w:rsid w:val="00EF1234"/>
    <w:rPr>
      <w:sz w:val="22"/>
    </w:rPr>
  </w:style>
  <w:style w:type="character" w:customStyle="1" w:styleId="paragraphChar">
    <w:name w:val="paragraph Char"/>
    <w:aliases w:val="a Char"/>
    <w:basedOn w:val="DefaultParagraphFont"/>
    <w:link w:val="paragraph"/>
    <w:rsid w:val="00EF1234"/>
    <w:rPr>
      <w:sz w:val="22"/>
    </w:rPr>
  </w:style>
  <w:style w:type="character" w:customStyle="1" w:styleId="ActHead5Char">
    <w:name w:val="ActHead 5 Char"/>
    <w:aliases w:val="s Char"/>
    <w:basedOn w:val="DefaultParagraphFont"/>
    <w:link w:val="ActHead5"/>
    <w:rsid w:val="00EF1234"/>
    <w:rPr>
      <w:b/>
      <w:kern w:val="28"/>
      <w:sz w:val="24"/>
    </w:rPr>
  </w:style>
  <w:style w:type="paragraph" w:customStyle="1" w:styleId="BodySectionSub">
    <w:name w:val="Body Section (Sub)"/>
    <w:next w:val="Normal"/>
    <w:link w:val="BodySectionSubChar"/>
    <w:rsid w:val="00EF1234"/>
    <w:pPr>
      <w:overflowPunct w:val="0"/>
      <w:autoSpaceDE w:val="0"/>
      <w:autoSpaceDN w:val="0"/>
      <w:adjustRightInd w:val="0"/>
      <w:spacing w:before="120"/>
      <w:ind w:left="1361"/>
      <w:textAlignment w:val="baseline"/>
    </w:pPr>
    <w:rPr>
      <w:sz w:val="24"/>
      <w:lang w:eastAsia="en-US"/>
    </w:rPr>
  </w:style>
  <w:style w:type="paragraph" w:styleId="Index4">
    <w:name w:val="index 4"/>
    <w:basedOn w:val="Normal"/>
    <w:next w:val="Normal"/>
    <w:autoRedefine/>
    <w:semiHidden/>
    <w:rsid w:val="00EF1234"/>
    <w:pPr>
      <w:suppressLineNumbers/>
      <w:overflowPunct w:val="0"/>
      <w:autoSpaceDE w:val="0"/>
      <w:autoSpaceDN w:val="0"/>
      <w:adjustRightInd w:val="0"/>
      <w:spacing w:before="120"/>
      <w:ind w:left="960" w:hanging="240"/>
      <w:textAlignment w:val="baseline"/>
    </w:pPr>
  </w:style>
  <w:style w:type="character" w:customStyle="1" w:styleId="BodySectionSubChar">
    <w:name w:val="Body Section (Sub) Char"/>
    <w:basedOn w:val="DefaultParagraphFont"/>
    <w:link w:val="BodySectionSub"/>
    <w:rsid w:val="00EF1234"/>
    <w:rPr>
      <w:sz w:val="24"/>
      <w:lang w:eastAsia="en-US"/>
    </w:rPr>
  </w:style>
  <w:style w:type="paragraph" w:customStyle="1" w:styleId="anotepar0">
    <w:name w:val="anotepar"/>
    <w:basedOn w:val="Normal"/>
    <w:rsid w:val="00EF1234"/>
    <w:pPr>
      <w:spacing w:before="100" w:beforeAutospacing="1" w:after="100" w:afterAutospacing="1"/>
    </w:pPr>
    <w:rPr>
      <w:szCs w:val="24"/>
      <w:lang w:eastAsia="en-AU"/>
    </w:rPr>
  </w:style>
  <w:style w:type="character" w:customStyle="1" w:styleId="charcithyperlinkabbrev0">
    <w:name w:val="charcithyperlinkabbrev"/>
    <w:basedOn w:val="DefaultParagraphFont"/>
    <w:rsid w:val="00EF1234"/>
  </w:style>
  <w:style w:type="paragraph" w:customStyle="1" w:styleId="amain0">
    <w:name w:val="amain"/>
    <w:basedOn w:val="Normal"/>
    <w:rsid w:val="00EF1234"/>
    <w:pPr>
      <w:spacing w:before="100" w:beforeAutospacing="1" w:after="100" w:afterAutospacing="1"/>
    </w:pPr>
    <w:rPr>
      <w:szCs w:val="24"/>
      <w:lang w:eastAsia="en-AU"/>
    </w:rPr>
  </w:style>
  <w:style w:type="paragraph" w:customStyle="1" w:styleId="imain0">
    <w:name w:val="imain"/>
    <w:basedOn w:val="Normal"/>
    <w:rsid w:val="00EF1234"/>
    <w:pPr>
      <w:spacing w:before="100" w:beforeAutospacing="1" w:after="100" w:afterAutospacing="1"/>
    </w:pPr>
    <w:rPr>
      <w:szCs w:val="24"/>
      <w:lang w:eastAsia="en-AU"/>
    </w:rPr>
  </w:style>
  <w:style w:type="paragraph" w:customStyle="1" w:styleId="paragraphsub">
    <w:name w:val="paragraph(sub)"/>
    <w:aliases w:val="aa"/>
    <w:basedOn w:val="Normal"/>
    <w:rsid w:val="00EF1234"/>
    <w:pPr>
      <w:tabs>
        <w:tab w:val="right" w:pos="1985"/>
      </w:tabs>
      <w:spacing w:before="40"/>
      <w:ind w:left="2098" w:hanging="2098"/>
    </w:pPr>
    <w:rPr>
      <w:sz w:val="22"/>
      <w:lang w:eastAsia="en-AU"/>
    </w:rPr>
  </w:style>
  <w:style w:type="paragraph" w:customStyle="1" w:styleId="SubsectionHead">
    <w:name w:val="SubsectionHead"/>
    <w:aliases w:val="ssh"/>
    <w:basedOn w:val="Normal"/>
    <w:next w:val="subsection"/>
    <w:rsid w:val="00EF1234"/>
    <w:pPr>
      <w:keepNext/>
      <w:keepLines/>
      <w:spacing w:before="240"/>
      <w:ind w:left="1134"/>
    </w:pPr>
    <w:rPr>
      <w:i/>
      <w:sz w:val="22"/>
      <w:lang w:eastAsia="en-AU"/>
    </w:rPr>
  </w:style>
  <w:style w:type="paragraph" w:customStyle="1" w:styleId="AmendHeading3">
    <w:name w:val="Amend. Heading 3"/>
    <w:basedOn w:val="Normal"/>
    <w:next w:val="Normal"/>
    <w:rsid w:val="00EF1234"/>
    <w:pPr>
      <w:overflowPunct w:val="0"/>
      <w:autoSpaceDE w:val="0"/>
      <w:autoSpaceDN w:val="0"/>
      <w:adjustRightInd w:val="0"/>
      <w:spacing w:before="120"/>
      <w:textAlignment w:val="baseline"/>
    </w:pPr>
  </w:style>
  <w:style w:type="paragraph" w:customStyle="1" w:styleId="DraftHeading3">
    <w:name w:val="Draft Heading 3"/>
    <w:basedOn w:val="Normal"/>
    <w:next w:val="Normal"/>
    <w:rsid w:val="00EF1234"/>
    <w:pPr>
      <w:overflowPunct w:val="0"/>
      <w:autoSpaceDE w:val="0"/>
      <w:autoSpaceDN w:val="0"/>
      <w:adjustRightInd w:val="0"/>
      <w:spacing w:before="120"/>
      <w:textAlignment w:val="baseline"/>
    </w:pPr>
  </w:style>
  <w:style w:type="paragraph" w:customStyle="1" w:styleId="DraftHeading1">
    <w:name w:val="Draft Heading 1"/>
    <w:basedOn w:val="Normal"/>
    <w:next w:val="Normal"/>
    <w:link w:val="DraftHeading1Char"/>
    <w:rsid w:val="00EF1234"/>
    <w:pPr>
      <w:overflowPunct w:val="0"/>
      <w:autoSpaceDE w:val="0"/>
      <w:autoSpaceDN w:val="0"/>
      <w:adjustRightInd w:val="0"/>
      <w:spacing w:before="120"/>
      <w:textAlignment w:val="baseline"/>
      <w:outlineLvl w:val="2"/>
    </w:pPr>
    <w:rPr>
      <w:b/>
      <w:szCs w:val="24"/>
    </w:rPr>
  </w:style>
  <w:style w:type="character" w:customStyle="1" w:styleId="DraftHeading1Char">
    <w:name w:val="Draft Heading 1 Char"/>
    <w:basedOn w:val="DefaultParagraphFont"/>
    <w:link w:val="DraftHeading1"/>
    <w:rsid w:val="00EF1234"/>
    <w:rPr>
      <w:b/>
      <w:sz w:val="24"/>
      <w:szCs w:val="24"/>
      <w:lang w:eastAsia="en-US"/>
    </w:rPr>
  </w:style>
  <w:style w:type="paragraph" w:customStyle="1" w:styleId="DraftHeading2">
    <w:name w:val="Draft Heading 2"/>
    <w:basedOn w:val="Normal"/>
    <w:next w:val="Normal"/>
    <w:link w:val="DraftHeading2Char"/>
    <w:rsid w:val="00EF1234"/>
    <w:pPr>
      <w:overflowPunct w:val="0"/>
      <w:autoSpaceDE w:val="0"/>
      <w:autoSpaceDN w:val="0"/>
      <w:adjustRightInd w:val="0"/>
      <w:spacing w:before="120"/>
      <w:textAlignment w:val="baseline"/>
    </w:pPr>
  </w:style>
  <w:style w:type="paragraph" w:customStyle="1" w:styleId="DraftHeading4">
    <w:name w:val="Draft Heading 4"/>
    <w:basedOn w:val="Normal"/>
    <w:next w:val="Normal"/>
    <w:rsid w:val="00EF1234"/>
    <w:pPr>
      <w:overflowPunct w:val="0"/>
      <w:autoSpaceDE w:val="0"/>
      <w:autoSpaceDN w:val="0"/>
      <w:adjustRightInd w:val="0"/>
      <w:spacing w:before="120"/>
      <w:textAlignment w:val="baseline"/>
    </w:pPr>
  </w:style>
  <w:style w:type="paragraph" w:customStyle="1" w:styleId="DraftSectionNote">
    <w:name w:val="Draft Section Note"/>
    <w:next w:val="Normal"/>
    <w:rsid w:val="00EF1234"/>
    <w:pPr>
      <w:spacing w:before="120"/>
    </w:pPr>
    <w:rPr>
      <w:lang w:eastAsia="en-US"/>
    </w:rPr>
  </w:style>
  <w:style w:type="paragraph" w:customStyle="1" w:styleId="ah5sec0">
    <w:name w:val="ah5sec"/>
    <w:basedOn w:val="Normal"/>
    <w:rsid w:val="00EF1234"/>
    <w:pPr>
      <w:spacing w:before="100" w:beforeAutospacing="1" w:after="100" w:afterAutospacing="1"/>
    </w:pPr>
    <w:rPr>
      <w:szCs w:val="24"/>
      <w:lang w:eastAsia="en-AU"/>
    </w:rPr>
  </w:style>
  <w:style w:type="character" w:customStyle="1" w:styleId="charsectno1">
    <w:name w:val="charsectno"/>
    <w:basedOn w:val="DefaultParagraphFont"/>
    <w:rsid w:val="00EF1234"/>
  </w:style>
  <w:style w:type="paragraph" w:customStyle="1" w:styleId="apara0">
    <w:name w:val="apara"/>
    <w:basedOn w:val="Normal"/>
    <w:rsid w:val="00EF1234"/>
    <w:pPr>
      <w:spacing w:before="100" w:beforeAutospacing="1" w:after="100" w:afterAutospacing="1"/>
    </w:pPr>
    <w:rPr>
      <w:szCs w:val="24"/>
      <w:lang w:eastAsia="en-AU"/>
    </w:rPr>
  </w:style>
  <w:style w:type="paragraph" w:customStyle="1" w:styleId="DraftDefinition2">
    <w:name w:val="Draft Definition 2"/>
    <w:next w:val="Normal"/>
    <w:rsid w:val="00EF1234"/>
    <w:pPr>
      <w:tabs>
        <w:tab w:val="left" w:pos="567"/>
        <w:tab w:val="left" w:pos="1134"/>
        <w:tab w:val="left" w:pos="1474"/>
        <w:tab w:val="left" w:pos="158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871" w:hanging="510"/>
    </w:pPr>
    <w:rPr>
      <w:sz w:val="24"/>
      <w:lang w:eastAsia="en-US"/>
    </w:rPr>
  </w:style>
  <w:style w:type="paragraph" w:customStyle="1" w:styleId="Definition">
    <w:name w:val="Definition"/>
    <w:aliases w:val="dd"/>
    <w:basedOn w:val="Normal"/>
    <w:rsid w:val="00EF1234"/>
    <w:pPr>
      <w:spacing w:before="180"/>
      <w:ind w:left="1134"/>
    </w:pPr>
    <w:rPr>
      <w:sz w:val="22"/>
      <w:lang w:eastAsia="en-AU"/>
    </w:rPr>
  </w:style>
  <w:style w:type="character" w:customStyle="1" w:styleId="DraftHeading2Char">
    <w:name w:val="Draft Heading 2 Char"/>
    <w:basedOn w:val="DefaultParagraphFont"/>
    <w:link w:val="DraftHeading2"/>
    <w:rsid w:val="00EF1234"/>
    <w:rPr>
      <w:sz w:val="24"/>
      <w:lang w:eastAsia="en-US"/>
    </w:rPr>
  </w:style>
  <w:style w:type="character" w:customStyle="1" w:styleId="AsubparaChar">
    <w:name w:val="A subpara Char"/>
    <w:basedOn w:val="BillBasicChar"/>
    <w:link w:val="Asubpara"/>
    <w:locked/>
    <w:rsid w:val="00EF1234"/>
    <w:rPr>
      <w:sz w:val="24"/>
      <w:lang w:eastAsia="en-US"/>
    </w:rPr>
  </w:style>
  <w:style w:type="character" w:customStyle="1" w:styleId="AH2PartChar">
    <w:name w:val="A H2 Part Char"/>
    <w:basedOn w:val="DefaultParagraphFont"/>
    <w:link w:val="AH2Part"/>
    <w:locked/>
    <w:rsid w:val="00EF1234"/>
    <w:rPr>
      <w:rFonts w:ascii="Arial" w:hAnsi="Arial"/>
      <w:b/>
      <w:sz w:val="32"/>
      <w:lang w:eastAsia="en-US"/>
    </w:rPr>
  </w:style>
  <w:style w:type="paragraph" w:customStyle="1" w:styleId="AmendHeading1">
    <w:name w:val="Amend. Heading 1"/>
    <w:basedOn w:val="Normal"/>
    <w:next w:val="Normal"/>
    <w:link w:val="AmendHeading1Char"/>
    <w:rsid w:val="00EF1234"/>
    <w:pPr>
      <w:overflowPunct w:val="0"/>
      <w:autoSpaceDE w:val="0"/>
      <w:autoSpaceDN w:val="0"/>
      <w:adjustRightInd w:val="0"/>
      <w:spacing w:before="120"/>
      <w:textAlignment w:val="baseline"/>
    </w:pPr>
  </w:style>
  <w:style w:type="character" w:customStyle="1" w:styleId="AmendHeading1Char">
    <w:name w:val="Amend. Heading 1 Char"/>
    <w:basedOn w:val="DefaultParagraphFont"/>
    <w:link w:val="AmendHeading1"/>
    <w:rsid w:val="00EF1234"/>
    <w:rPr>
      <w:sz w:val="24"/>
      <w:lang w:eastAsia="en-US"/>
    </w:rPr>
  </w:style>
  <w:style w:type="paragraph" w:customStyle="1" w:styleId="formatsubdivisionheaditalic13ptfontsizelevel3">
    <w:name w:val="formatsubdivisionheaditalic13ptfontsizelevel3"/>
    <w:uiPriority w:val="99"/>
    <w:rsid w:val="00EF1234"/>
    <w:pPr>
      <w:keepNext/>
      <w:keepLines/>
      <w:autoSpaceDE w:val="0"/>
      <w:autoSpaceDN w:val="0"/>
      <w:adjustRightInd w:val="0"/>
      <w:spacing w:before="280"/>
      <w:ind w:left="567" w:hanging="567"/>
    </w:pPr>
    <w:rPr>
      <w:rFonts w:eastAsiaTheme="minorEastAsia"/>
      <w:i/>
      <w:iCs/>
      <w:color w:val="000000"/>
      <w:sz w:val="27"/>
      <w:szCs w:val="27"/>
    </w:rPr>
  </w:style>
  <w:style w:type="paragraph" w:styleId="NormalWeb">
    <w:name w:val="Normal (Web)"/>
    <w:basedOn w:val="Normal"/>
    <w:uiPriority w:val="99"/>
    <w:semiHidden/>
    <w:unhideWhenUsed/>
    <w:rsid w:val="00EF1234"/>
    <w:pPr>
      <w:spacing w:before="100" w:beforeAutospacing="1" w:after="100" w:afterAutospacing="1"/>
    </w:pPr>
    <w:rPr>
      <w:szCs w:val="24"/>
      <w:lang w:eastAsia="en-AU"/>
    </w:rPr>
  </w:style>
  <w:style w:type="character" w:styleId="Strong">
    <w:name w:val="Strong"/>
    <w:basedOn w:val="DefaultParagraphFont"/>
    <w:uiPriority w:val="22"/>
    <w:qFormat/>
    <w:rsid w:val="00EF1234"/>
    <w:rPr>
      <w:b/>
      <w:bCs/>
    </w:rPr>
  </w:style>
  <w:style w:type="character" w:styleId="CommentReference">
    <w:name w:val="annotation reference"/>
    <w:basedOn w:val="DefaultParagraphFont"/>
    <w:uiPriority w:val="99"/>
    <w:semiHidden/>
    <w:unhideWhenUsed/>
    <w:rsid w:val="00EF1234"/>
    <w:rPr>
      <w:sz w:val="16"/>
      <w:szCs w:val="16"/>
    </w:rPr>
  </w:style>
  <w:style w:type="paragraph" w:styleId="CommentSubject">
    <w:name w:val="annotation subject"/>
    <w:basedOn w:val="CommentText"/>
    <w:next w:val="CommentText"/>
    <w:link w:val="CommentSubjectChar"/>
    <w:uiPriority w:val="99"/>
    <w:semiHidden/>
    <w:unhideWhenUsed/>
    <w:rsid w:val="00EF1234"/>
    <w:pPr>
      <w:spacing w:after="0"/>
    </w:pPr>
    <w:rPr>
      <w:rFonts w:ascii="Times New Roman" w:eastAsia="Times New Roman" w:hAnsi="Times New Roman"/>
      <w:b/>
      <w:bCs/>
      <w:lang w:eastAsia="en-US"/>
    </w:rPr>
  </w:style>
  <w:style w:type="character" w:customStyle="1" w:styleId="CommentSubjectChar">
    <w:name w:val="Comment Subject Char"/>
    <w:basedOn w:val="CommentTextChar"/>
    <w:link w:val="CommentSubject"/>
    <w:uiPriority w:val="99"/>
    <w:semiHidden/>
    <w:rsid w:val="00EF1234"/>
    <w:rPr>
      <w:rFonts w:asciiTheme="minorHAnsi" w:eastAsia="TimesNewRomanPS-ItalicMT" w:hAnsiTheme="minorHAnsi"/>
      <w:b/>
      <w:bCs/>
      <w:lang w:eastAsia="en-US"/>
    </w:rPr>
  </w:style>
  <w:style w:type="paragraph" w:styleId="Revision">
    <w:name w:val="Revision"/>
    <w:hidden/>
    <w:uiPriority w:val="99"/>
    <w:semiHidden/>
    <w:rsid w:val="00EF1234"/>
    <w:rPr>
      <w:sz w:val="24"/>
      <w:lang w:eastAsia="en-US"/>
    </w:rPr>
  </w:style>
  <w:style w:type="paragraph" w:styleId="EndnoteText0">
    <w:name w:val="endnote text"/>
    <w:basedOn w:val="Normal"/>
    <w:link w:val="EndnoteTextChar"/>
    <w:uiPriority w:val="99"/>
    <w:semiHidden/>
    <w:unhideWhenUsed/>
    <w:rsid w:val="00EF1234"/>
    <w:rPr>
      <w:sz w:val="20"/>
    </w:rPr>
  </w:style>
  <w:style w:type="character" w:customStyle="1" w:styleId="EndnoteTextChar">
    <w:name w:val="Endnote Text Char"/>
    <w:basedOn w:val="DefaultParagraphFont"/>
    <w:link w:val="EndnoteText0"/>
    <w:uiPriority w:val="99"/>
    <w:semiHidden/>
    <w:rsid w:val="00EF1234"/>
    <w:rPr>
      <w:lang w:eastAsia="en-US"/>
    </w:rPr>
  </w:style>
  <w:style w:type="character" w:styleId="EndnoteReference">
    <w:name w:val="endnote reference"/>
    <w:basedOn w:val="DefaultParagraphFont"/>
    <w:uiPriority w:val="99"/>
    <w:semiHidden/>
    <w:unhideWhenUsed/>
    <w:rsid w:val="00EF1234"/>
    <w:rPr>
      <w:vertAlign w:val="superscript"/>
    </w:rPr>
  </w:style>
  <w:style w:type="paragraph" w:styleId="List2">
    <w:name w:val="List 2"/>
    <w:basedOn w:val="Normal"/>
    <w:uiPriority w:val="99"/>
    <w:semiHidden/>
    <w:rsid w:val="00EF1234"/>
    <w:pPr>
      <w:spacing w:before="80" w:after="60"/>
      <w:ind w:left="566" w:hanging="283"/>
      <w:jc w:val="both"/>
    </w:pPr>
  </w:style>
  <w:style w:type="paragraph" w:customStyle="1" w:styleId="penalty0">
    <w:name w:val="penalty"/>
    <w:basedOn w:val="Normal"/>
    <w:rsid w:val="00EF1234"/>
    <w:pPr>
      <w:spacing w:before="100" w:beforeAutospacing="1" w:after="100" w:afterAutospacing="1"/>
    </w:pPr>
    <w:rPr>
      <w:szCs w:val="24"/>
      <w:lang w:eastAsia="en-AU"/>
    </w:rPr>
  </w:style>
  <w:style w:type="numbering" w:customStyle="1" w:styleId="test1">
    <w:name w:val="test1"/>
    <w:uiPriority w:val="99"/>
    <w:rsid w:val="00EF1234"/>
    <w:pPr>
      <w:numPr>
        <w:numId w:val="26"/>
      </w:numPr>
    </w:pPr>
  </w:style>
  <w:style w:type="paragraph" w:customStyle="1" w:styleId="Default">
    <w:name w:val="Default"/>
    <w:rsid w:val="00EF1234"/>
    <w:pPr>
      <w:autoSpaceDE w:val="0"/>
      <w:autoSpaceDN w:val="0"/>
      <w:adjustRightInd w:val="0"/>
    </w:pPr>
    <w:rPr>
      <w:rFonts w:ascii="Arial" w:hAnsi="Arial" w:cs="Arial"/>
      <w:color w:val="000000"/>
      <w:sz w:val="24"/>
      <w:szCs w:val="24"/>
    </w:rPr>
  </w:style>
  <w:style w:type="character" w:customStyle="1" w:styleId="Heading7Char">
    <w:name w:val="Heading 7 Char"/>
    <w:basedOn w:val="DefaultParagraphFont"/>
    <w:link w:val="Heading7"/>
    <w:rsid w:val="00EF1234"/>
    <w:rPr>
      <w:rFonts w:ascii="Arial" w:hAnsi="Arial"/>
      <w:lang w:eastAsia="en-US"/>
    </w:rPr>
  </w:style>
  <w:style w:type="paragraph" w:customStyle="1" w:styleId="dotpoint">
    <w:name w:val="dot point"/>
    <w:basedOn w:val="Normal"/>
    <w:rsid w:val="00EF1234"/>
    <w:pPr>
      <w:numPr>
        <w:numId w:val="27"/>
      </w:numPr>
      <w:spacing w:before="40" w:after="40"/>
    </w:pPr>
  </w:style>
  <w:style w:type="character" w:customStyle="1" w:styleId="listnumber0">
    <w:name w:val="listnumber"/>
    <w:basedOn w:val="DefaultParagraphFont"/>
    <w:rsid w:val="00EF1234"/>
  </w:style>
  <w:style w:type="paragraph" w:customStyle="1" w:styleId="anotetextss0">
    <w:name w:val="anotetextss"/>
    <w:basedOn w:val="Normal"/>
    <w:rsid w:val="00EF1234"/>
    <w:pPr>
      <w:spacing w:before="100" w:beforeAutospacing="1" w:after="100" w:afterAutospacing="1"/>
    </w:pPr>
    <w:rPr>
      <w:szCs w:val="24"/>
      <w:lang w:eastAsia="en-AU"/>
    </w:rPr>
  </w:style>
  <w:style w:type="character" w:customStyle="1" w:styleId="TitleChar">
    <w:name w:val="Title Char"/>
    <w:basedOn w:val="DefaultParagraphFont"/>
    <w:link w:val="Title"/>
    <w:rsid w:val="00EF1234"/>
    <w:rPr>
      <w:rFonts w:ascii="Arial" w:hAnsi="Arial"/>
      <w:b/>
      <w:kern w:val="28"/>
      <w:sz w:val="32"/>
      <w:lang w:eastAsia="en-US"/>
    </w:rPr>
  </w:style>
  <w:style w:type="table" w:styleId="TableGrid">
    <w:name w:val="Table Grid"/>
    <w:basedOn w:val="TableNormal"/>
    <w:uiPriority w:val="59"/>
    <w:rsid w:val="00EF12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F1234"/>
    <w:rPr>
      <w:rFonts w:ascii="Arial" w:hAnsi="Arial"/>
      <w:b/>
      <w:kern w:val="28"/>
      <w:sz w:val="36"/>
      <w:lang w:eastAsia="en-US"/>
    </w:rPr>
  </w:style>
  <w:style w:type="character" w:customStyle="1" w:styleId="Heading4Char">
    <w:name w:val="Heading 4 Char"/>
    <w:basedOn w:val="DefaultParagraphFont"/>
    <w:link w:val="Heading4"/>
    <w:rsid w:val="00EF1234"/>
    <w:rPr>
      <w:rFonts w:ascii="Arial" w:hAnsi="Arial"/>
      <w:b/>
      <w:bCs/>
      <w:sz w:val="22"/>
      <w:szCs w:val="28"/>
      <w:lang w:eastAsia="en-US"/>
    </w:rPr>
  </w:style>
  <w:style w:type="character" w:customStyle="1" w:styleId="Heading5Char">
    <w:name w:val="Heading 5 Char"/>
    <w:basedOn w:val="DefaultParagraphFont"/>
    <w:link w:val="Heading5"/>
    <w:rsid w:val="00EF1234"/>
    <w:rPr>
      <w:sz w:val="22"/>
      <w:lang w:eastAsia="en-US"/>
    </w:rPr>
  </w:style>
  <w:style w:type="character" w:customStyle="1" w:styleId="Heading6Char">
    <w:name w:val="Heading 6 Char"/>
    <w:basedOn w:val="DefaultParagraphFont"/>
    <w:link w:val="Heading6"/>
    <w:rsid w:val="00EF1234"/>
    <w:rPr>
      <w:i/>
      <w:sz w:val="22"/>
      <w:lang w:eastAsia="en-US"/>
    </w:rPr>
  </w:style>
  <w:style w:type="character" w:customStyle="1" w:styleId="Heading8Char">
    <w:name w:val="Heading 8 Char"/>
    <w:basedOn w:val="DefaultParagraphFont"/>
    <w:link w:val="Heading8"/>
    <w:rsid w:val="00EF1234"/>
    <w:rPr>
      <w:rFonts w:ascii="Arial" w:hAnsi="Arial"/>
      <w:i/>
      <w:lang w:eastAsia="en-US"/>
    </w:rPr>
  </w:style>
  <w:style w:type="character" w:customStyle="1" w:styleId="Heading9Char">
    <w:name w:val="Heading 9 Char"/>
    <w:basedOn w:val="DefaultParagraphFont"/>
    <w:link w:val="Heading9"/>
    <w:rsid w:val="00EF1234"/>
    <w:rPr>
      <w:rFonts w:ascii="Arial" w:hAnsi="Arial"/>
      <w:b/>
      <w:i/>
      <w:sz w:val="18"/>
      <w:lang w:eastAsia="en-US"/>
    </w:rPr>
  </w:style>
  <w:style w:type="character" w:customStyle="1" w:styleId="PlainTextChar">
    <w:name w:val="Plain Text Char"/>
    <w:basedOn w:val="DefaultParagraphFont"/>
    <w:link w:val="PlainText"/>
    <w:rsid w:val="00EF1234"/>
    <w:rPr>
      <w:rFonts w:ascii="Courier New" w:hAnsi="Courier New"/>
      <w:lang w:eastAsia="en-US"/>
    </w:rPr>
  </w:style>
  <w:style w:type="character" w:customStyle="1" w:styleId="SignatureChar">
    <w:name w:val="Signature Char"/>
    <w:basedOn w:val="DefaultParagraphFont"/>
    <w:link w:val="Signature"/>
    <w:rsid w:val="00EF1234"/>
    <w:rPr>
      <w:sz w:val="24"/>
      <w:lang w:eastAsia="en-US"/>
    </w:rPr>
  </w:style>
  <w:style w:type="character" w:customStyle="1" w:styleId="SalutationChar">
    <w:name w:val="Salutation Char"/>
    <w:basedOn w:val="DefaultParagraphFont"/>
    <w:link w:val="Salutation"/>
    <w:rsid w:val="00EF1234"/>
    <w:rPr>
      <w:sz w:val="24"/>
      <w:lang w:eastAsia="en-US"/>
    </w:rPr>
  </w:style>
  <w:style w:type="paragraph" w:customStyle="1" w:styleId="anotepara0">
    <w:name w:val="anotepara"/>
    <w:basedOn w:val="Normal"/>
    <w:rsid w:val="00EF1234"/>
    <w:pPr>
      <w:spacing w:before="100" w:beforeAutospacing="1" w:after="100" w:afterAutospacing="1"/>
    </w:pPr>
    <w:rPr>
      <w:szCs w:val="24"/>
      <w:lang w:eastAsia="en-AU"/>
    </w:rPr>
  </w:style>
  <w:style w:type="paragraph" w:customStyle="1" w:styleId="def">
    <w:name w:val="def"/>
    <w:basedOn w:val="Normal"/>
    <w:rsid w:val="00EF1234"/>
    <w:pPr>
      <w:spacing w:before="100" w:beforeAutospacing="1" w:after="100" w:afterAutospacing="1"/>
    </w:pPr>
    <w:rPr>
      <w:szCs w:val="24"/>
      <w:lang w:eastAsia="en-AU"/>
    </w:rPr>
  </w:style>
  <w:style w:type="paragraph" w:customStyle="1" w:styleId="Defintion">
    <w:name w:val="Defintion"/>
    <w:next w:val="Normal"/>
    <w:rsid w:val="00EF1234"/>
    <w:pPr>
      <w:tabs>
        <w:tab w:val="left" w:pos="851"/>
        <w:tab w:val="left" w:pos="1361"/>
        <w:tab w:val="left" w:pos="1871"/>
        <w:tab w:val="left" w:pos="2381"/>
        <w:tab w:val="left" w:pos="2892"/>
        <w:tab w:val="left" w:pos="3402"/>
      </w:tabs>
      <w:overflowPunct w:val="0"/>
      <w:autoSpaceDE w:val="0"/>
      <w:autoSpaceDN w:val="0"/>
      <w:adjustRightInd w:val="0"/>
      <w:spacing w:before="120"/>
      <w:ind w:left="1871" w:hanging="510"/>
      <w:textAlignment w:val="baseline"/>
    </w:pPr>
    <w:rPr>
      <w:sz w:val="24"/>
      <w:lang w:eastAsia="en-US"/>
    </w:rPr>
  </w:style>
  <w:style w:type="character" w:customStyle="1" w:styleId="MacroTextChar">
    <w:name w:val="Macro Text Char"/>
    <w:basedOn w:val="DefaultParagraphFont"/>
    <w:link w:val="MacroText"/>
    <w:semiHidden/>
    <w:rsid w:val="00EF1234"/>
    <w:rPr>
      <w:rFonts w:ascii="Courier New" w:hAnsi="Courier New" w:cs="Courier New"/>
      <w:lang w:eastAsia="en-US"/>
    </w:rPr>
  </w:style>
  <w:style w:type="character" w:customStyle="1" w:styleId="SubtitleChar">
    <w:name w:val="Subtitle Char"/>
    <w:basedOn w:val="DefaultParagraphFont"/>
    <w:link w:val="Subtitle"/>
    <w:rsid w:val="00EF1234"/>
    <w:rPr>
      <w:rFonts w:ascii="Arial" w:hAnsi="Arial"/>
      <w:sz w:val="24"/>
      <w:lang w:eastAsia="en-US"/>
    </w:rPr>
  </w:style>
  <w:style w:type="paragraph" w:customStyle="1" w:styleId="Sched-SubDiv">
    <w:name w:val="Sched-SubDiv"/>
    <w:basedOn w:val="BillBasicHeading"/>
    <w:next w:val="Schclauseheading"/>
    <w:qFormat/>
    <w:rsid w:val="00EF1234"/>
    <w:pPr>
      <w:tabs>
        <w:tab w:val="clear" w:pos="2600"/>
        <w:tab w:val="left" w:pos="1100"/>
      </w:tabs>
      <w:spacing w:before="240"/>
      <w:ind w:left="2603" w:hanging="2603"/>
    </w:pPr>
    <w:rPr>
      <w:b w:val="0"/>
      <w:sz w:val="26"/>
    </w:rPr>
  </w:style>
  <w:style w:type="paragraph" w:customStyle="1" w:styleId="ISched-SubDiv">
    <w:name w:val="I Sched-SubDiv"/>
    <w:basedOn w:val="BillBasicHeading"/>
    <w:next w:val="ISchclauseheading"/>
    <w:rsid w:val="00EF1234"/>
    <w:pPr>
      <w:tabs>
        <w:tab w:val="clear" w:pos="2600"/>
        <w:tab w:val="left" w:pos="1100"/>
      </w:tabs>
      <w:spacing w:before="240"/>
      <w:ind w:left="2603" w:hanging="2603"/>
    </w:pPr>
    <w:rPr>
      <w:b w:val="0"/>
      <w:sz w:val="26"/>
    </w:rPr>
  </w:style>
  <w:style w:type="character" w:customStyle="1" w:styleId="ListParagraphChar">
    <w:name w:val="List Paragraph Char"/>
    <w:aliases w:val="List Paragraph1 Char,List Paragraph11 Char,Bullet point Char,Recommendation Char,Bulletr List Paragraph Char,FooterText Char,L Char,List Paragraph2 Char,List Paragraph21 Char,Listeafsnit1 Char,NFP GP Bulleted List Char,numbered Char"/>
    <w:basedOn w:val="DefaultParagraphFont"/>
    <w:link w:val="ListParagraph"/>
    <w:uiPriority w:val="34"/>
    <w:locked/>
    <w:rsid w:val="00EF1234"/>
    <w:rPr>
      <w:rFonts w:asciiTheme="minorHAnsi" w:eastAsia="TimesNewRomanPS-ItalicMT" w:hAnsiTheme="minorHAnsi"/>
      <w:sz w:val="22"/>
      <w:szCs w:val="21"/>
    </w:rPr>
  </w:style>
  <w:style w:type="paragraph" w:customStyle="1" w:styleId="amainreturn0">
    <w:name w:val="amainreturn"/>
    <w:basedOn w:val="Normal"/>
    <w:rsid w:val="00EF1234"/>
    <w:pPr>
      <w:spacing w:before="100" w:beforeAutospacing="1" w:after="100" w:afterAutospacing="1"/>
    </w:pPr>
    <w:rPr>
      <w:szCs w:val="24"/>
      <w:lang w:eastAsia="en-AU"/>
    </w:rPr>
  </w:style>
  <w:style w:type="paragraph" w:styleId="BodyText">
    <w:name w:val="Body Text"/>
    <w:basedOn w:val="Normal"/>
    <w:link w:val="BodyTextChar"/>
    <w:uiPriority w:val="99"/>
    <w:semiHidden/>
    <w:unhideWhenUsed/>
    <w:rsid w:val="00EF1234"/>
    <w:pPr>
      <w:spacing w:after="120"/>
    </w:pPr>
  </w:style>
  <w:style w:type="character" w:customStyle="1" w:styleId="BodyTextChar">
    <w:name w:val="Body Text Char"/>
    <w:basedOn w:val="DefaultParagraphFont"/>
    <w:link w:val="BodyText"/>
    <w:uiPriority w:val="99"/>
    <w:semiHidden/>
    <w:rsid w:val="00EF1234"/>
    <w:rPr>
      <w:sz w:val="24"/>
      <w:lang w:eastAsia="en-US"/>
    </w:rPr>
  </w:style>
  <w:style w:type="paragraph" w:styleId="BodyTextFirstIndent">
    <w:name w:val="Body Text First Indent"/>
    <w:basedOn w:val="BlockText"/>
    <w:link w:val="BodyTextFirstIndentChar"/>
    <w:rsid w:val="00EF1234"/>
    <w:pPr>
      <w:pBdr>
        <w:top w:val="none" w:sz="0" w:space="0" w:color="auto"/>
        <w:left w:val="none" w:sz="0" w:space="0" w:color="auto"/>
        <w:bottom w:val="none" w:sz="0" w:space="0" w:color="auto"/>
        <w:right w:val="none" w:sz="0" w:space="0" w:color="auto"/>
      </w:pBdr>
      <w:spacing w:before="80" w:after="120"/>
      <w:ind w:left="0" w:right="0" w:firstLine="210"/>
      <w:jc w:val="both"/>
    </w:pPr>
    <w:rPr>
      <w:rFonts w:ascii="Times New Roman" w:eastAsia="Times New Roman" w:hAnsi="Times New Roman" w:cs="Times New Roman"/>
      <w:i w:val="0"/>
      <w:iCs w:val="0"/>
      <w:color w:val="auto"/>
    </w:rPr>
  </w:style>
  <w:style w:type="character" w:customStyle="1" w:styleId="BodyTextFirstIndentChar">
    <w:name w:val="Body Text First Indent Char"/>
    <w:basedOn w:val="BodyTextChar"/>
    <w:link w:val="BodyTextFirstIndent"/>
    <w:rsid w:val="00EF1234"/>
    <w:rPr>
      <w:sz w:val="24"/>
      <w:lang w:eastAsia="en-US"/>
    </w:rPr>
  </w:style>
  <w:style w:type="paragraph" w:styleId="BlockText">
    <w:name w:val="Block Text"/>
    <w:basedOn w:val="Normal"/>
    <w:uiPriority w:val="99"/>
    <w:semiHidden/>
    <w:unhideWhenUsed/>
    <w:rsid w:val="00EF1234"/>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llowedHyperlink">
    <w:name w:val="FollowedHyperlink"/>
    <w:basedOn w:val="DefaultParagraphFont"/>
    <w:uiPriority w:val="99"/>
    <w:semiHidden/>
    <w:unhideWhenUsed/>
    <w:rsid w:val="00EF1234"/>
    <w:rPr>
      <w:color w:val="800080" w:themeColor="followedHyperlink"/>
      <w:u w:val="single"/>
    </w:rPr>
  </w:style>
  <w:style w:type="paragraph" w:customStyle="1" w:styleId="r1">
    <w:name w:val="r1"/>
    <w:basedOn w:val="Normal"/>
    <w:rsid w:val="00EF1234"/>
    <w:pPr>
      <w:spacing w:before="100" w:beforeAutospacing="1" w:after="100" w:afterAutospacing="1"/>
    </w:pPr>
    <w:rPr>
      <w:szCs w:val="24"/>
      <w:lang w:eastAsia="en-AU"/>
    </w:rPr>
  </w:style>
  <w:style w:type="paragraph" w:customStyle="1" w:styleId="note">
    <w:name w:val="note"/>
    <w:basedOn w:val="Normal"/>
    <w:rsid w:val="00EF1234"/>
    <w:pPr>
      <w:spacing w:before="100" w:beforeAutospacing="1" w:after="100" w:afterAutospacing="1"/>
    </w:pPr>
    <w:rPr>
      <w:szCs w:val="24"/>
      <w:lang w:eastAsia="en-AU"/>
    </w:rPr>
  </w:style>
  <w:style w:type="paragraph" w:customStyle="1" w:styleId="zr2">
    <w:name w:val="zr2"/>
    <w:basedOn w:val="Normal"/>
    <w:rsid w:val="00EF1234"/>
    <w:pPr>
      <w:spacing w:before="100" w:beforeAutospacing="1" w:after="100" w:afterAutospacing="1"/>
    </w:pPr>
    <w:rPr>
      <w:szCs w:val="24"/>
      <w:lang w:eastAsia="en-AU"/>
    </w:rPr>
  </w:style>
  <w:style w:type="paragraph" w:customStyle="1" w:styleId="p1">
    <w:name w:val="p1"/>
    <w:basedOn w:val="Normal"/>
    <w:rsid w:val="00EF1234"/>
    <w:pPr>
      <w:spacing w:before="100" w:beforeAutospacing="1" w:after="100" w:afterAutospacing="1"/>
    </w:pPr>
    <w:rPr>
      <w:szCs w:val="24"/>
      <w:lang w:eastAsia="en-AU"/>
    </w:rPr>
  </w:style>
  <w:style w:type="paragraph" w:customStyle="1" w:styleId="p2">
    <w:name w:val="p2"/>
    <w:basedOn w:val="Normal"/>
    <w:rsid w:val="00EF1234"/>
    <w:pPr>
      <w:spacing w:before="100" w:beforeAutospacing="1" w:after="100" w:afterAutospacing="1"/>
    </w:pPr>
    <w:rPr>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501501">
      <w:bodyDiv w:val="1"/>
      <w:marLeft w:val="0"/>
      <w:marRight w:val="0"/>
      <w:marTop w:val="0"/>
      <w:marBottom w:val="0"/>
      <w:divBdr>
        <w:top w:val="none" w:sz="0" w:space="0" w:color="auto"/>
        <w:left w:val="none" w:sz="0" w:space="0" w:color="auto"/>
        <w:bottom w:val="none" w:sz="0" w:space="0" w:color="auto"/>
        <w:right w:val="none" w:sz="0" w:space="0" w:color="auto"/>
      </w:divBdr>
    </w:div>
    <w:div w:id="765997225">
      <w:bodyDiv w:val="1"/>
      <w:marLeft w:val="0"/>
      <w:marRight w:val="0"/>
      <w:marTop w:val="0"/>
      <w:marBottom w:val="0"/>
      <w:divBdr>
        <w:top w:val="none" w:sz="0" w:space="0" w:color="auto"/>
        <w:left w:val="none" w:sz="0" w:space="0" w:color="auto"/>
        <w:bottom w:val="none" w:sz="0" w:space="0" w:color="auto"/>
        <w:right w:val="none" w:sz="0" w:space="0" w:color="auto"/>
      </w:divBdr>
    </w:div>
    <w:div w:id="1558127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1" Type="http://schemas.openxmlformats.org/officeDocument/2006/relationships/header" Target="header3.xml"/><Relationship Id="rId170" Type="http://schemas.openxmlformats.org/officeDocument/2006/relationships/hyperlink" Target="http://www.legislation.act.gov.au/a/2023-54" TargetMode="External"/><Relationship Id="rId268" Type="http://schemas.openxmlformats.org/officeDocument/2006/relationships/hyperlink" Target="http://www.legislation.act.gov.au/a/2009-40" TargetMode="External"/><Relationship Id="rId475" Type="http://schemas.openxmlformats.org/officeDocument/2006/relationships/hyperlink" Target="https://legislation.act.gov.au/a/2022-10/" TargetMode="External"/><Relationship Id="rId682" Type="http://schemas.openxmlformats.org/officeDocument/2006/relationships/hyperlink" Target="https://legislation.act.gov.au/a/2022-10/" TargetMode="External"/><Relationship Id="rId128" Type="http://schemas.openxmlformats.org/officeDocument/2006/relationships/hyperlink" Target="http://www.legislation.act.gov.au/cn/2008-13/default.asp" TargetMode="External"/><Relationship Id="rId335" Type="http://schemas.openxmlformats.org/officeDocument/2006/relationships/hyperlink" Target="https://legislation.act.gov.au/a/2022-10/" TargetMode="External"/><Relationship Id="rId542" Type="http://schemas.openxmlformats.org/officeDocument/2006/relationships/hyperlink" Target="http://www.legislation.act.gov.au/a/2015-33" TargetMode="External"/><Relationship Id="rId987" Type="http://schemas.openxmlformats.org/officeDocument/2006/relationships/hyperlink" Target="http://www.legislation.act.gov.au/a/2008-37" TargetMode="External"/><Relationship Id="rId402" Type="http://schemas.openxmlformats.org/officeDocument/2006/relationships/hyperlink" Target="http://www.legislation.act.gov.au/a/2011-22" TargetMode="External"/><Relationship Id="rId847" Type="http://schemas.openxmlformats.org/officeDocument/2006/relationships/hyperlink" Target="http://www.legislation.act.gov.au/a/2009-40" TargetMode="External"/><Relationship Id="rId1032" Type="http://schemas.openxmlformats.org/officeDocument/2006/relationships/hyperlink" Target="http://www.legislation.act.gov.au/a/2022-14/" TargetMode="External"/><Relationship Id="rId707" Type="http://schemas.openxmlformats.org/officeDocument/2006/relationships/hyperlink" Target="http://www.legislation.act.gov.au/a/2015-18" TargetMode="External"/><Relationship Id="rId914" Type="http://schemas.openxmlformats.org/officeDocument/2006/relationships/hyperlink" Target="http://www.legislation.act.gov.au/a/2024-39/" TargetMode="External"/><Relationship Id="rId43" Type="http://schemas.openxmlformats.org/officeDocument/2006/relationships/hyperlink" Target="http://www.comlaw.gov.au/Series/C2011A00073" TargetMode="External"/><Relationship Id="rId192" Type="http://schemas.openxmlformats.org/officeDocument/2006/relationships/hyperlink" Target="http://www.legislation.act.gov.au/a/2025-29/" TargetMode="External"/><Relationship Id="rId497" Type="http://schemas.openxmlformats.org/officeDocument/2006/relationships/hyperlink" Target="http://www.legislation.act.gov.au/a/2011-3" TargetMode="External"/><Relationship Id="rId620" Type="http://schemas.openxmlformats.org/officeDocument/2006/relationships/hyperlink" Target="http://www.legislation.act.gov.au/a/2015-18" TargetMode="External"/><Relationship Id="rId718" Type="http://schemas.openxmlformats.org/officeDocument/2006/relationships/hyperlink" Target="https://www.legislation.act.gov.au/a/2019-47/" TargetMode="External"/><Relationship Id="rId925" Type="http://schemas.openxmlformats.org/officeDocument/2006/relationships/hyperlink" Target="https://legislation.act.gov.au/a/2022-10/" TargetMode="External"/><Relationship Id="rId357" Type="http://schemas.openxmlformats.org/officeDocument/2006/relationships/hyperlink" Target="https://legislation.act.gov.au/a/2022-10/" TargetMode="External"/><Relationship Id="rId54" Type="http://schemas.openxmlformats.org/officeDocument/2006/relationships/hyperlink" Target="https://www.legislation.gov.au/Series/F2005L00767" TargetMode="External"/><Relationship Id="rId217" Type="http://schemas.openxmlformats.org/officeDocument/2006/relationships/hyperlink" Target="http://www.legislation.act.gov.au/a/2009-40" TargetMode="External"/><Relationship Id="rId564" Type="http://schemas.openxmlformats.org/officeDocument/2006/relationships/hyperlink" Target="https://legislation.act.gov.au/a/2022-10/" TargetMode="External"/><Relationship Id="rId771" Type="http://schemas.openxmlformats.org/officeDocument/2006/relationships/hyperlink" Target="http://www.legislation.act.gov.au/a/2011-22" TargetMode="External"/><Relationship Id="rId869" Type="http://schemas.openxmlformats.org/officeDocument/2006/relationships/hyperlink" Target="https://legislation.act.gov.au/a/2022-10/" TargetMode="External"/><Relationship Id="rId424" Type="http://schemas.openxmlformats.org/officeDocument/2006/relationships/hyperlink" Target="http://www.legislation.act.gov.au/a/2006-57" TargetMode="External"/><Relationship Id="rId631" Type="http://schemas.openxmlformats.org/officeDocument/2006/relationships/hyperlink" Target="https://legislation.act.gov.au/a/2022-10/" TargetMode="External"/><Relationship Id="rId729" Type="http://schemas.openxmlformats.org/officeDocument/2006/relationships/hyperlink" Target="http://www.legislation.act.gov.au/a/2011-22" TargetMode="External"/><Relationship Id="rId1054" Type="http://schemas.openxmlformats.org/officeDocument/2006/relationships/header" Target="header16.xml"/><Relationship Id="rId270" Type="http://schemas.openxmlformats.org/officeDocument/2006/relationships/hyperlink" Target="http://www.legislation.act.gov.au/a/2009-40" TargetMode="External"/><Relationship Id="rId936" Type="http://schemas.openxmlformats.org/officeDocument/2006/relationships/hyperlink" Target="http://www.legislation.act.gov.au/a/2006-57" TargetMode="External"/><Relationship Id="rId65" Type="http://schemas.openxmlformats.org/officeDocument/2006/relationships/hyperlink" Target="http://www.legislation.act.gov.au/a/2001-14" TargetMode="External"/><Relationship Id="rId130" Type="http://schemas.openxmlformats.org/officeDocument/2006/relationships/hyperlink" Target="http://www.legislation.act.gov.au/a/2008-35" TargetMode="External"/><Relationship Id="rId368" Type="http://schemas.openxmlformats.org/officeDocument/2006/relationships/hyperlink" Target="http://www.legislation.act.gov.au/a/2010-22" TargetMode="External"/><Relationship Id="rId575" Type="http://schemas.openxmlformats.org/officeDocument/2006/relationships/hyperlink" Target="http://www.legislation.act.gov.au/a/2019-4/default.asp" TargetMode="External"/><Relationship Id="rId782" Type="http://schemas.openxmlformats.org/officeDocument/2006/relationships/hyperlink" Target="https://legislation.act.gov.au/a/2022-10/" TargetMode="External"/><Relationship Id="rId228" Type="http://schemas.openxmlformats.org/officeDocument/2006/relationships/hyperlink" Target="http://www.legislation.act.gov.au/a/2009-40" TargetMode="External"/><Relationship Id="rId435" Type="http://schemas.openxmlformats.org/officeDocument/2006/relationships/hyperlink" Target="http://www.legislation.act.gov.au/a/2011-22" TargetMode="External"/><Relationship Id="rId642" Type="http://schemas.openxmlformats.org/officeDocument/2006/relationships/hyperlink" Target="http://www.legislation.act.gov.au/a/2015-18" TargetMode="External"/><Relationship Id="rId281" Type="http://schemas.openxmlformats.org/officeDocument/2006/relationships/hyperlink" Target="http://www.legislation.act.gov.au/a/2011-22" TargetMode="External"/><Relationship Id="rId502" Type="http://schemas.openxmlformats.org/officeDocument/2006/relationships/hyperlink" Target="https://legislation.act.gov.au/a/2022-10/" TargetMode="External"/><Relationship Id="rId947" Type="http://schemas.openxmlformats.org/officeDocument/2006/relationships/hyperlink" Target="https://legislation.act.gov.au/a/2022-10/" TargetMode="External"/><Relationship Id="rId76" Type="http://schemas.openxmlformats.org/officeDocument/2006/relationships/hyperlink" Target="http://www.legislation.act.gov.au/a/2011-44" TargetMode="External"/><Relationship Id="rId141" Type="http://schemas.openxmlformats.org/officeDocument/2006/relationships/hyperlink" Target="http://www.legislation.act.gov.au/cn/2011-16/default.asp" TargetMode="External"/><Relationship Id="rId379" Type="http://schemas.openxmlformats.org/officeDocument/2006/relationships/hyperlink" Target="http://www.legislation.act.gov.au/a/2011-22" TargetMode="External"/><Relationship Id="rId586" Type="http://schemas.openxmlformats.org/officeDocument/2006/relationships/hyperlink" Target="https://legislation.act.gov.au/a/2022-10/" TargetMode="External"/><Relationship Id="rId793" Type="http://schemas.openxmlformats.org/officeDocument/2006/relationships/hyperlink" Target="http://www.legislation.act.gov.au/a/2009-40" TargetMode="External"/><Relationship Id="rId807" Type="http://schemas.openxmlformats.org/officeDocument/2006/relationships/hyperlink" Target="https://legislation.act.gov.au/a/2022-10/" TargetMode="External"/><Relationship Id="rId7" Type="http://schemas.openxmlformats.org/officeDocument/2006/relationships/endnotes" Target="endnotes.xml"/><Relationship Id="rId239" Type="http://schemas.openxmlformats.org/officeDocument/2006/relationships/hyperlink" Target="http://www.legislation.act.gov.au/a/2024-39/" TargetMode="External"/><Relationship Id="rId446" Type="http://schemas.openxmlformats.org/officeDocument/2006/relationships/hyperlink" Target="http://www.legislation.act.gov.au/a/2015-18" TargetMode="External"/><Relationship Id="rId653" Type="http://schemas.openxmlformats.org/officeDocument/2006/relationships/hyperlink" Target="http://www.legislation.act.gov.au/a/2011-22" TargetMode="External"/><Relationship Id="rId292" Type="http://schemas.openxmlformats.org/officeDocument/2006/relationships/hyperlink" Target="http://www.legislation.act.gov.au/a/2011-22" TargetMode="External"/><Relationship Id="rId306" Type="http://schemas.openxmlformats.org/officeDocument/2006/relationships/hyperlink" Target="http://www.legislation.act.gov.au/a/2009-40" TargetMode="External"/><Relationship Id="rId860" Type="http://schemas.openxmlformats.org/officeDocument/2006/relationships/hyperlink" Target="http://www.legislation.act.gov.au/a/2006-57" TargetMode="External"/><Relationship Id="rId958" Type="http://schemas.openxmlformats.org/officeDocument/2006/relationships/hyperlink" Target="http://www.legislation.act.gov.au/a/2009-40" TargetMode="External"/><Relationship Id="rId87" Type="http://schemas.openxmlformats.org/officeDocument/2006/relationships/hyperlink" Target="http://www.legislation.act.gov.au/a/2001-14" TargetMode="External"/><Relationship Id="rId513" Type="http://schemas.openxmlformats.org/officeDocument/2006/relationships/hyperlink" Target="http://www.legislation.act.gov.au/a/2011-3" TargetMode="External"/><Relationship Id="rId597" Type="http://schemas.openxmlformats.org/officeDocument/2006/relationships/hyperlink" Target="http://www.legislation.act.gov.au/a/2006-57" TargetMode="External"/><Relationship Id="rId720" Type="http://schemas.openxmlformats.org/officeDocument/2006/relationships/hyperlink" Target="http://www.legislation.act.gov.au/a/2011-3" TargetMode="External"/><Relationship Id="rId818" Type="http://schemas.openxmlformats.org/officeDocument/2006/relationships/hyperlink" Target="https://legislation.act.gov.au/a/2022-10/" TargetMode="External"/><Relationship Id="rId152" Type="http://schemas.openxmlformats.org/officeDocument/2006/relationships/hyperlink" Target="http://www.legislation.act.gov.au/a/2021-1/" TargetMode="External"/><Relationship Id="rId457" Type="http://schemas.openxmlformats.org/officeDocument/2006/relationships/hyperlink" Target="http://www.legislation.act.gov.au/a/2006-57" TargetMode="External"/><Relationship Id="rId1003" Type="http://schemas.openxmlformats.org/officeDocument/2006/relationships/hyperlink" Target="http://www.legislation.act.gov.au/a/2011-51" TargetMode="External"/><Relationship Id="rId664" Type="http://schemas.openxmlformats.org/officeDocument/2006/relationships/hyperlink" Target="https://legislation.act.gov.au/a/2022-10/" TargetMode="External"/><Relationship Id="rId871" Type="http://schemas.openxmlformats.org/officeDocument/2006/relationships/hyperlink" Target="http://www.legislation.act.gov.au/a/2020-38/" TargetMode="External"/><Relationship Id="rId969" Type="http://schemas.openxmlformats.org/officeDocument/2006/relationships/hyperlink" Target="https://legislation.act.gov.au/a/2022-10/" TargetMode="External"/><Relationship Id="rId14" Type="http://schemas.openxmlformats.org/officeDocument/2006/relationships/hyperlink" Target="http://www.legislation.act.gov.au" TargetMode="External"/><Relationship Id="rId317" Type="http://schemas.openxmlformats.org/officeDocument/2006/relationships/hyperlink" Target="https://legislation.act.gov.au/a/2022-10/" TargetMode="External"/><Relationship Id="rId524" Type="http://schemas.openxmlformats.org/officeDocument/2006/relationships/hyperlink" Target="http://www.legislation.act.gov.au/a/2010-18" TargetMode="External"/><Relationship Id="rId731" Type="http://schemas.openxmlformats.org/officeDocument/2006/relationships/hyperlink" Target="http://www.legislation.act.gov.au/a/2011-3" TargetMode="External"/><Relationship Id="rId98" Type="http://schemas.openxmlformats.org/officeDocument/2006/relationships/header" Target="header6.xml"/><Relationship Id="rId163" Type="http://schemas.openxmlformats.org/officeDocument/2006/relationships/hyperlink" Target="http://www.legislation.act.gov.au/a/2006-57" TargetMode="External"/><Relationship Id="rId370" Type="http://schemas.openxmlformats.org/officeDocument/2006/relationships/hyperlink" Target="http://www.legislation.act.gov.au/a/2023-54" TargetMode="External"/><Relationship Id="rId829" Type="http://schemas.openxmlformats.org/officeDocument/2006/relationships/hyperlink" Target="https://legislation.act.gov.au/a/2022-10/" TargetMode="External"/><Relationship Id="rId1014" Type="http://schemas.openxmlformats.org/officeDocument/2006/relationships/hyperlink" Target="http://www.legislation.act.gov.au/a/2015-15" TargetMode="External"/><Relationship Id="rId230" Type="http://schemas.openxmlformats.org/officeDocument/2006/relationships/hyperlink" Target="http://www.legislation.act.gov.au/a/2009-40" TargetMode="External"/><Relationship Id="rId468" Type="http://schemas.openxmlformats.org/officeDocument/2006/relationships/hyperlink" Target="http://www.legislation.act.gov.au/a/2011-22" TargetMode="External"/><Relationship Id="rId675" Type="http://schemas.openxmlformats.org/officeDocument/2006/relationships/hyperlink" Target="https://legislation.act.gov.au/a/2022-10/" TargetMode="External"/><Relationship Id="rId882" Type="http://schemas.openxmlformats.org/officeDocument/2006/relationships/hyperlink" Target="https://legislation.act.gov.au/a/2022-10/" TargetMode="External"/><Relationship Id="rId25" Type="http://schemas.openxmlformats.org/officeDocument/2006/relationships/footer" Target="footer4.xml"/><Relationship Id="rId328" Type="http://schemas.openxmlformats.org/officeDocument/2006/relationships/hyperlink" Target="https://legislation.act.gov.au/a/2022-10/" TargetMode="External"/><Relationship Id="rId535" Type="http://schemas.openxmlformats.org/officeDocument/2006/relationships/hyperlink" Target="http://www.legislation.act.gov.au/a/2021-1/" TargetMode="External"/><Relationship Id="rId742" Type="http://schemas.openxmlformats.org/officeDocument/2006/relationships/hyperlink" Target="http://www.legislation.act.gov.au/a/2011-22" TargetMode="External"/><Relationship Id="rId174" Type="http://schemas.openxmlformats.org/officeDocument/2006/relationships/hyperlink" Target="http://www.legislation.act.gov.au/a/2009-40" TargetMode="External"/><Relationship Id="rId381" Type="http://schemas.openxmlformats.org/officeDocument/2006/relationships/hyperlink" Target="http://www.legislation.act.gov.au/a/2020-38/" TargetMode="External"/><Relationship Id="rId602" Type="http://schemas.openxmlformats.org/officeDocument/2006/relationships/hyperlink" Target="http://www.legislation.act.gov.au/a/2024-39/" TargetMode="External"/><Relationship Id="rId1025" Type="http://schemas.openxmlformats.org/officeDocument/2006/relationships/hyperlink" Target="http://www.legislation.act.gov.au/a/2020-38/" TargetMode="External"/><Relationship Id="rId241" Type="http://schemas.openxmlformats.org/officeDocument/2006/relationships/hyperlink" Target="http://www.legislation.act.gov.au/a/2011-22" TargetMode="External"/><Relationship Id="rId479" Type="http://schemas.openxmlformats.org/officeDocument/2006/relationships/hyperlink" Target="https://legislation.act.gov.au/a/2022-10/" TargetMode="External"/><Relationship Id="rId686" Type="http://schemas.openxmlformats.org/officeDocument/2006/relationships/hyperlink" Target="https://legislation.act.gov.au/a/2022-10/" TargetMode="External"/><Relationship Id="rId893" Type="http://schemas.openxmlformats.org/officeDocument/2006/relationships/hyperlink" Target="http://www.legislation.act.gov.au/a/2024-39/" TargetMode="External"/><Relationship Id="rId907" Type="http://schemas.openxmlformats.org/officeDocument/2006/relationships/hyperlink" Target="http://www.legislation.act.gov.au/a/2023-54" TargetMode="External"/><Relationship Id="rId36" Type="http://schemas.openxmlformats.org/officeDocument/2006/relationships/hyperlink" Target="https://www.legislation.vic.gov.au/in-force/acts/education-and-care-services-national-law-act-2010/019" TargetMode="External"/><Relationship Id="rId339" Type="http://schemas.openxmlformats.org/officeDocument/2006/relationships/hyperlink" Target="https://legislation.act.gov.au/a/2022-10/" TargetMode="External"/><Relationship Id="rId546" Type="http://schemas.openxmlformats.org/officeDocument/2006/relationships/hyperlink" Target="http://www.legislation.act.gov.au/a/2020-38/" TargetMode="External"/><Relationship Id="rId753" Type="http://schemas.openxmlformats.org/officeDocument/2006/relationships/hyperlink" Target="http://www.legislation.act.gov.au/a/2022-14/" TargetMode="External"/><Relationship Id="rId101" Type="http://schemas.openxmlformats.org/officeDocument/2006/relationships/footer" Target="footer8.xml"/><Relationship Id="rId185" Type="http://schemas.openxmlformats.org/officeDocument/2006/relationships/hyperlink" Target="http://www.legislation.act.gov.au/a/2011-22" TargetMode="External"/><Relationship Id="rId406" Type="http://schemas.openxmlformats.org/officeDocument/2006/relationships/hyperlink" Target="http://www.legislation.act.gov.au/a/2011-51" TargetMode="External"/><Relationship Id="rId960" Type="http://schemas.openxmlformats.org/officeDocument/2006/relationships/hyperlink" Target="https://legislation.act.gov.au/a/2022-10/" TargetMode="External"/><Relationship Id="rId1036" Type="http://schemas.openxmlformats.org/officeDocument/2006/relationships/hyperlink" Target="http://www.legislation.act.gov.au/a/2023-54" TargetMode="External"/><Relationship Id="rId392" Type="http://schemas.openxmlformats.org/officeDocument/2006/relationships/hyperlink" Target="http://www.legislation.act.gov.au/a/2006-57" TargetMode="External"/><Relationship Id="rId613" Type="http://schemas.openxmlformats.org/officeDocument/2006/relationships/hyperlink" Target="http://www.legislation.act.gov.au/a/2006-57" TargetMode="External"/><Relationship Id="rId697" Type="http://schemas.openxmlformats.org/officeDocument/2006/relationships/hyperlink" Target="https://legislation.act.gov.au/a/2022-10/" TargetMode="External"/><Relationship Id="rId820" Type="http://schemas.openxmlformats.org/officeDocument/2006/relationships/hyperlink" Target="https://legislation.act.gov.au/a/2022-10/" TargetMode="External"/><Relationship Id="rId918" Type="http://schemas.openxmlformats.org/officeDocument/2006/relationships/hyperlink" Target="http://www.legislation.act.gov.au/a/2008-37" TargetMode="External"/><Relationship Id="rId252" Type="http://schemas.openxmlformats.org/officeDocument/2006/relationships/hyperlink" Target="http://www.legislation.act.gov.au/a/2009-40" TargetMode="External"/><Relationship Id="rId47" Type="http://schemas.openxmlformats.org/officeDocument/2006/relationships/hyperlink" Target="http://www.legislation.act.gov.au/a/1997-69" TargetMode="External"/><Relationship Id="rId112" Type="http://schemas.openxmlformats.org/officeDocument/2006/relationships/hyperlink" Target="https://www.legislation.vic.gov.au/in-force/acts/education-and-care-services-national-law-act-2010/019" TargetMode="External"/><Relationship Id="rId557" Type="http://schemas.openxmlformats.org/officeDocument/2006/relationships/hyperlink" Target="https://legislation.act.gov.au/a/2022-10/" TargetMode="External"/><Relationship Id="rId764" Type="http://schemas.openxmlformats.org/officeDocument/2006/relationships/hyperlink" Target="http://www.legislation.act.gov.au/a/2019-4/default.asp" TargetMode="External"/><Relationship Id="rId971" Type="http://schemas.openxmlformats.org/officeDocument/2006/relationships/hyperlink" Target="https://legislation.act.gov.au/a/2022-10/" TargetMode="External"/><Relationship Id="rId196" Type="http://schemas.openxmlformats.org/officeDocument/2006/relationships/hyperlink" Target="https://www.legislation.act.gov.au/a/2019-47/" TargetMode="External"/><Relationship Id="rId417" Type="http://schemas.openxmlformats.org/officeDocument/2006/relationships/hyperlink" Target="http://www.legislation.act.gov.au/a/2011-22" TargetMode="External"/><Relationship Id="rId624" Type="http://schemas.openxmlformats.org/officeDocument/2006/relationships/hyperlink" Target="http://www.legislation.act.gov.au/a/2015-18" TargetMode="External"/><Relationship Id="rId831" Type="http://schemas.openxmlformats.org/officeDocument/2006/relationships/hyperlink" Target="http://www.legislation.act.gov.au/a/2024-39/" TargetMode="External"/><Relationship Id="rId1047" Type="http://schemas.openxmlformats.org/officeDocument/2006/relationships/header" Target="header13.xml"/><Relationship Id="rId263" Type="http://schemas.openxmlformats.org/officeDocument/2006/relationships/hyperlink" Target="http://www.legislation.act.gov.au/a/2009-40" TargetMode="External"/><Relationship Id="rId470" Type="http://schemas.openxmlformats.org/officeDocument/2006/relationships/hyperlink" Target="http://www.legislation.act.gov.au/a/2022-14/" TargetMode="External"/><Relationship Id="rId929" Type="http://schemas.openxmlformats.org/officeDocument/2006/relationships/hyperlink" Target="https://legislation.act.gov.au/a/2022-10/" TargetMode="External"/><Relationship Id="rId58" Type="http://schemas.openxmlformats.org/officeDocument/2006/relationships/hyperlink" Target="http://www.comlaw.gov.au/Series/C1958A00062" TargetMode="External"/><Relationship Id="rId123" Type="http://schemas.openxmlformats.org/officeDocument/2006/relationships/hyperlink" Target="http://www.legislation.act.gov.au/a/2008-20" TargetMode="External"/><Relationship Id="rId330" Type="http://schemas.openxmlformats.org/officeDocument/2006/relationships/hyperlink" Target="https://legislation.act.gov.au/a/2022-10/" TargetMode="External"/><Relationship Id="rId568" Type="http://schemas.openxmlformats.org/officeDocument/2006/relationships/hyperlink" Target="https://legislation.act.gov.au/a/2022-10/" TargetMode="External"/><Relationship Id="rId775" Type="http://schemas.openxmlformats.org/officeDocument/2006/relationships/hyperlink" Target="http://www.legislation.act.gov.au/a/2011-3" TargetMode="External"/><Relationship Id="rId982" Type="http://schemas.openxmlformats.org/officeDocument/2006/relationships/hyperlink" Target="http://www.legislation.act.gov.au/a/2006-57" TargetMode="External"/><Relationship Id="rId428" Type="http://schemas.openxmlformats.org/officeDocument/2006/relationships/hyperlink" Target="http://www.legislation.act.gov.au/a/2011-22" TargetMode="External"/><Relationship Id="rId635" Type="http://schemas.openxmlformats.org/officeDocument/2006/relationships/hyperlink" Target="http://www.legislation.act.gov.au/a/2015-18" TargetMode="External"/><Relationship Id="rId842" Type="http://schemas.openxmlformats.org/officeDocument/2006/relationships/hyperlink" Target="http://www.legislation.act.gov.au/a/2008-37" TargetMode="External"/><Relationship Id="rId1058" Type="http://schemas.openxmlformats.org/officeDocument/2006/relationships/fontTable" Target="fontTable.xml"/><Relationship Id="rId274" Type="http://schemas.openxmlformats.org/officeDocument/2006/relationships/hyperlink" Target="http://www.legislation.act.gov.au/a/2009-40" TargetMode="External"/><Relationship Id="rId481" Type="http://schemas.openxmlformats.org/officeDocument/2006/relationships/hyperlink" Target="https://legislation.act.gov.au/a/2022-10/" TargetMode="External"/><Relationship Id="rId702" Type="http://schemas.openxmlformats.org/officeDocument/2006/relationships/hyperlink" Target="http://www.legislation.act.gov.au/a/2015-18" TargetMode="External"/><Relationship Id="rId69" Type="http://schemas.openxmlformats.org/officeDocument/2006/relationships/hyperlink" Target="http://www.legislation.act.gov.au/a/2001-14" TargetMode="External"/><Relationship Id="rId134" Type="http://schemas.openxmlformats.org/officeDocument/2006/relationships/hyperlink" Target="http://www.legislation.act.gov.au/a/2010-7" TargetMode="External"/><Relationship Id="rId579" Type="http://schemas.openxmlformats.org/officeDocument/2006/relationships/hyperlink" Target="http://www.legislation.act.gov.au/a/2006-57" TargetMode="External"/><Relationship Id="rId786" Type="http://schemas.openxmlformats.org/officeDocument/2006/relationships/hyperlink" Target="https://legislation.act.gov.au/a/2022-10/" TargetMode="External"/><Relationship Id="rId993" Type="http://schemas.openxmlformats.org/officeDocument/2006/relationships/hyperlink" Target="http://www.legislation.act.gov.au/a/2010-7" TargetMode="External"/><Relationship Id="rId341" Type="http://schemas.openxmlformats.org/officeDocument/2006/relationships/hyperlink" Target="https://legislation.act.gov.au/a/2022-10/" TargetMode="External"/><Relationship Id="rId439" Type="http://schemas.openxmlformats.org/officeDocument/2006/relationships/hyperlink" Target="http://www.legislation.act.gov.au/a/2015-18" TargetMode="External"/><Relationship Id="rId646" Type="http://schemas.openxmlformats.org/officeDocument/2006/relationships/hyperlink" Target="http://www.legislation.act.gov.au/a/2006-57" TargetMode="External"/><Relationship Id="rId201" Type="http://schemas.openxmlformats.org/officeDocument/2006/relationships/hyperlink" Target="http://www.legislation.act.gov.au/a/2006-57" TargetMode="External"/><Relationship Id="rId285" Type="http://schemas.openxmlformats.org/officeDocument/2006/relationships/hyperlink" Target="http://www.legislation.act.gov.au/a/2009-40" TargetMode="External"/><Relationship Id="rId506" Type="http://schemas.openxmlformats.org/officeDocument/2006/relationships/hyperlink" Target="http://www.legislation.act.gov.au/a/2011-22" TargetMode="External"/><Relationship Id="rId853" Type="http://schemas.openxmlformats.org/officeDocument/2006/relationships/hyperlink" Target="https://legislation.act.gov.au/a/2022-10/" TargetMode="External"/><Relationship Id="rId492" Type="http://schemas.openxmlformats.org/officeDocument/2006/relationships/hyperlink" Target="http://www.legislation.act.gov.au/a/2006-57" TargetMode="External"/><Relationship Id="rId713" Type="http://schemas.openxmlformats.org/officeDocument/2006/relationships/hyperlink" Target="http://www.legislation.act.gov.au/a/2024-39/" TargetMode="External"/><Relationship Id="rId797" Type="http://schemas.openxmlformats.org/officeDocument/2006/relationships/hyperlink" Target="https://legislation.act.gov.au/a/2022-10/" TargetMode="External"/><Relationship Id="rId920" Type="http://schemas.openxmlformats.org/officeDocument/2006/relationships/hyperlink" Target="https://legislation.act.gov.au/a/2022-10/" TargetMode="External"/><Relationship Id="rId145" Type="http://schemas.openxmlformats.org/officeDocument/2006/relationships/hyperlink" Target="http://www.legislation.act.gov.au/a/2015-16" TargetMode="External"/><Relationship Id="rId352" Type="http://schemas.openxmlformats.org/officeDocument/2006/relationships/hyperlink" Target="https://legislation.act.gov.au/a/2022-10/" TargetMode="External"/><Relationship Id="rId212" Type="http://schemas.openxmlformats.org/officeDocument/2006/relationships/hyperlink" Target="http://www.legislation.act.gov.au/a/2024-39/" TargetMode="External"/><Relationship Id="rId657" Type="http://schemas.openxmlformats.org/officeDocument/2006/relationships/hyperlink" Target="https://legislation.act.gov.au/a/2022-10/" TargetMode="External"/><Relationship Id="rId864" Type="http://schemas.openxmlformats.org/officeDocument/2006/relationships/hyperlink" Target="http://www.legislation.act.gov.au/a/2015-15/default.asp" TargetMode="External"/><Relationship Id="rId296" Type="http://schemas.openxmlformats.org/officeDocument/2006/relationships/hyperlink" Target="http://www.legislation.act.gov.au/a/2011-22" TargetMode="External"/><Relationship Id="rId517" Type="http://schemas.openxmlformats.org/officeDocument/2006/relationships/hyperlink" Target="https://legislation.act.gov.au/a/2022-10/" TargetMode="External"/><Relationship Id="rId724" Type="http://schemas.openxmlformats.org/officeDocument/2006/relationships/hyperlink" Target="http://www.legislation.act.gov.au/a/2011-22" TargetMode="External"/><Relationship Id="rId931" Type="http://schemas.openxmlformats.org/officeDocument/2006/relationships/hyperlink" Target="http://www.legislation.act.gov.au/a/2023-54" TargetMode="External"/><Relationship Id="rId60" Type="http://schemas.openxmlformats.org/officeDocument/2006/relationships/hyperlink" Target="http://www.comlaw.gov.au/Series/C2004A00757" TargetMode="External"/><Relationship Id="rId156" Type="http://schemas.openxmlformats.org/officeDocument/2006/relationships/hyperlink" Target="http://www.legislation.act.gov.au/a/2023-54/" TargetMode="External"/><Relationship Id="rId363" Type="http://schemas.openxmlformats.org/officeDocument/2006/relationships/hyperlink" Target="http://www.legislation.act.gov.au/a/2015-33" TargetMode="External"/><Relationship Id="rId570" Type="http://schemas.openxmlformats.org/officeDocument/2006/relationships/hyperlink" Target="https://legislation.act.gov.au/a/2022-10/" TargetMode="External"/><Relationship Id="rId1007" Type="http://schemas.openxmlformats.org/officeDocument/2006/relationships/hyperlink" Target="http://www.legislation.act.gov.au/a/2012-21" TargetMode="External"/><Relationship Id="rId223" Type="http://schemas.openxmlformats.org/officeDocument/2006/relationships/hyperlink" Target="http://www.legislation.act.gov.au/a/2020-38/" TargetMode="External"/><Relationship Id="rId430" Type="http://schemas.openxmlformats.org/officeDocument/2006/relationships/hyperlink" Target="http://www.legislation.act.gov.au/a/2011-22" TargetMode="External"/><Relationship Id="rId668" Type="http://schemas.openxmlformats.org/officeDocument/2006/relationships/hyperlink" Target="https://legislation.act.gov.au/a/2022-10/" TargetMode="External"/><Relationship Id="rId875" Type="http://schemas.openxmlformats.org/officeDocument/2006/relationships/hyperlink" Target="http://www.legislation.act.gov.au/a/2015-18" TargetMode="External"/><Relationship Id="rId18" Type="http://schemas.openxmlformats.org/officeDocument/2006/relationships/header" Target="header2.xml"/><Relationship Id="rId528" Type="http://schemas.openxmlformats.org/officeDocument/2006/relationships/hyperlink" Target="http://www.legislation.act.gov.au/a/2020-38/" TargetMode="External"/><Relationship Id="rId735" Type="http://schemas.openxmlformats.org/officeDocument/2006/relationships/hyperlink" Target="http://www.legislation.act.gov.au/a/2011-22" TargetMode="External"/><Relationship Id="rId942" Type="http://schemas.openxmlformats.org/officeDocument/2006/relationships/hyperlink" Target="https://legislation.act.gov.au/a/2022-10/" TargetMode="External"/><Relationship Id="rId167" Type="http://schemas.openxmlformats.org/officeDocument/2006/relationships/hyperlink" Target="http://www.legislation.act.gov.au/a/2006-57" TargetMode="External"/><Relationship Id="rId374" Type="http://schemas.openxmlformats.org/officeDocument/2006/relationships/hyperlink" Target="http://www.legislation.act.gov.au/a/2024-39/" TargetMode="External"/><Relationship Id="rId581" Type="http://schemas.openxmlformats.org/officeDocument/2006/relationships/hyperlink" Target="https://legislation.act.gov.au/a/2022-10/" TargetMode="External"/><Relationship Id="rId1018" Type="http://schemas.openxmlformats.org/officeDocument/2006/relationships/hyperlink" Target="https://www.legislation.act.gov.au/a/2015-33/default.asp" TargetMode="External"/><Relationship Id="rId71" Type="http://schemas.openxmlformats.org/officeDocument/2006/relationships/hyperlink" Target="http://www.legislation.act.gov.au/a/2001-14" TargetMode="External"/><Relationship Id="rId234" Type="http://schemas.openxmlformats.org/officeDocument/2006/relationships/hyperlink" Target="http://www.legislation.act.gov.au/a/2011-22" TargetMode="External"/><Relationship Id="rId679" Type="http://schemas.openxmlformats.org/officeDocument/2006/relationships/hyperlink" Target="https://legislation.act.gov.au/a/2022-10/" TargetMode="External"/><Relationship Id="rId802" Type="http://schemas.openxmlformats.org/officeDocument/2006/relationships/hyperlink" Target="https://legislation.act.gov.au/a/2022-10/" TargetMode="External"/><Relationship Id="rId886" Type="http://schemas.openxmlformats.org/officeDocument/2006/relationships/hyperlink" Target="http://www.legislation.act.gov.au/a/2015-18" TargetMode="External"/><Relationship Id="rId2" Type="http://schemas.openxmlformats.org/officeDocument/2006/relationships/numbering" Target="numbering.xml"/><Relationship Id="rId29" Type="http://schemas.openxmlformats.org/officeDocument/2006/relationships/hyperlink" Target="http://www.legislation.act.gov.au/a/2001-14" TargetMode="External"/><Relationship Id="rId441" Type="http://schemas.openxmlformats.org/officeDocument/2006/relationships/hyperlink" Target="http://www.legislation.act.gov.au/a/2006-57" TargetMode="External"/><Relationship Id="rId539" Type="http://schemas.openxmlformats.org/officeDocument/2006/relationships/hyperlink" Target="http://www.legislation.act.gov.au/a/2010-18" TargetMode="External"/><Relationship Id="rId746" Type="http://schemas.openxmlformats.org/officeDocument/2006/relationships/hyperlink" Target="http://www.legislation.act.gov.au/a/2008-37" TargetMode="External"/><Relationship Id="rId178" Type="http://schemas.openxmlformats.org/officeDocument/2006/relationships/hyperlink" Target="https://legislation.act.gov.au/a/2022-10/" TargetMode="External"/><Relationship Id="rId301" Type="http://schemas.openxmlformats.org/officeDocument/2006/relationships/hyperlink" Target="http://www.legislation.act.gov.au/a/2011-22" TargetMode="External"/><Relationship Id="rId953" Type="http://schemas.openxmlformats.org/officeDocument/2006/relationships/hyperlink" Target="https://legislation.act.gov.au/a/2022-10/" TargetMode="External"/><Relationship Id="rId1029" Type="http://schemas.openxmlformats.org/officeDocument/2006/relationships/hyperlink" Target="http://www.legislation.act.gov.au/a/2022-4/" TargetMode="External"/><Relationship Id="rId82" Type="http://schemas.openxmlformats.org/officeDocument/2006/relationships/hyperlink" Target="http://www.legislation.act.gov.au/a/2001-14" TargetMode="External"/><Relationship Id="rId385" Type="http://schemas.openxmlformats.org/officeDocument/2006/relationships/hyperlink" Target="http://www.legislation.act.gov.au/a/2006-57" TargetMode="External"/><Relationship Id="rId592" Type="http://schemas.openxmlformats.org/officeDocument/2006/relationships/hyperlink" Target="http://www.legislation.act.gov.au/a/2006-57" TargetMode="External"/><Relationship Id="rId606" Type="http://schemas.openxmlformats.org/officeDocument/2006/relationships/hyperlink" Target="https://legislation.act.gov.au/a/2022-10/" TargetMode="External"/><Relationship Id="rId813" Type="http://schemas.openxmlformats.org/officeDocument/2006/relationships/hyperlink" Target="https://legislation.act.gov.au/a/2022-10/" TargetMode="External"/><Relationship Id="rId245" Type="http://schemas.openxmlformats.org/officeDocument/2006/relationships/hyperlink" Target="http://www.legislation.act.gov.au/a/2011-22" TargetMode="External"/><Relationship Id="rId452" Type="http://schemas.openxmlformats.org/officeDocument/2006/relationships/hyperlink" Target="http://www.legislation.act.gov.au/a/2015-18" TargetMode="External"/><Relationship Id="rId897" Type="http://schemas.openxmlformats.org/officeDocument/2006/relationships/hyperlink" Target="http://www.legislation.act.gov.au/a/2009-40" TargetMode="External"/><Relationship Id="rId105" Type="http://schemas.openxmlformats.org/officeDocument/2006/relationships/footer" Target="footer10.xml"/><Relationship Id="rId312" Type="http://schemas.openxmlformats.org/officeDocument/2006/relationships/hyperlink" Target="https://legislation.act.gov.au/a/2022-10/" TargetMode="External"/><Relationship Id="rId757" Type="http://schemas.openxmlformats.org/officeDocument/2006/relationships/hyperlink" Target="http://www.legislation.act.gov.au/a/2008-37" TargetMode="External"/><Relationship Id="rId964" Type="http://schemas.openxmlformats.org/officeDocument/2006/relationships/hyperlink" Target="http://www.legislation.act.gov.au/a/2015-15/default.asp" TargetMode="External"/><Relationship Id="rId93" Type="http://schemas.openxmlformats.org/officeDocument/2006/relationships/hyperlink" Target="http://www.legislation.act.gov.au/a/2001-14" TargetMode="External"/><Relationship Id="rId189" Type="http://schemas.openxmlformats.org/officeDocument/2006/relationships/hyperlink" Target="http://www.legislation.act.gov.au/a/2011-22" TargetMode="External"/><Relationship Id="rId396" Type="http://schemas.openxmlformats.org/officeDocument/2006/relationships/hyperlink" Target="http://www.legislation.act.gov.au/a/2006-57" TargetMode="External"/><Relationship Id="rId617" Type="http://schemas.openxmlformats.org/officeDocument/2006/relationships/hyperlink" Target="https://legislation.act.gov.au/a/2022-10/" TargetMode="External"/><Relationship Id="rId824" Type="http://schemas.openxmlformats.org/officeDocument/2006/relationships/hyperlink" Target="https://legislation.act.gov.au/a/2022-10/" TargetMode="External"/><Relationship Id="rId256" Type="http://schemas.openxmlformats.org/officeDocument/2006/relationships/hyperlink" Target="http://www.legislation.act.gov.au/a/2020-38/" TargetMode="External"/><Relationship Id="rId463" Type="http://schemas.openxmlformats.org/officeDocument/2006/relationships/hyperlink" Target="http://www.legislation.act.gov.au/a/2015-18" TargetMode="External"/><Relationship Id="rId670" Type="http://schemas.openxmlformats.org/officeDocument/2006/relationships/hyperlink" Target="http://www.legislation.act.gov.au/a/2006-57" TargetMode="External"/><Relationship Id="rId116" Type="http://schemas.openxmlformats.org/officeDocument/2006/relationships/header" Target="header10.xml"/><Relationship Id="rId323" Type="http://schemas.openxmlformats.org/officeDocument/2006/relationships/hyperlink" Target="https://legislation.act.gov.au/a/2022-10/" TargetMode="External"/><Relationship Id="rId530" Type="http://schemas.openxmlformats.org/officeDocument/2006/relationships/hyperlink" Target="http://www.legislation.act.gov.au/a/2019-4/default.asp" TargetMode="External"/><Relationship Id="rId768" Type="http://schemas.openxmlformats.org/officeDocument/2006/relationships/hyperlink" Target="http://www.legislation.act.gov.au/a/2011-22" TargetMode="External"/><Relationship Id="rId975" Type="http://schemas.openxmlformats.org/officeDocument/2006/relationships/hyperlink" Target="https://legislation.act.gov.au/a/2022-10/" TargetMode="External"/><Relationship Id="rId20" Type="http://schemas.openxmlformats.org/officeDocument/2006/relationships/footer" Target="footer2.xml"/><Relationship Id="rId628" Type="http://schemas.openxmlformats.org/officeDocument/2006/relationships/hyperlink" Target="http://www.legislation.act.gov.au/a/2015-18" TargetMode="External"/><Relationship Id="rId835" Type="http://schemas.openxmlformats.org/officeDocument/2006/relationships/hyperlink" Target="http://www.legislation.act.gov.au/a/2008-37" TargetMode="External"/><Relationship Id="rId267" Type="http://schemas.openxmlformats.org/officeDocument/2006/relationships/hyperlink" Target="http://www.legislation.act.gov.au/a/2009-40" TargetMode="External"/><Relationship Id="rId474" Type="http://schemas.openxmlformats.org/officeDocument/2006/relationships/hyperlink" Target="https://legislation.act.gov.au/a/2022-10/" TargetMode="External"/><Relationship Id="rId1020" Type="http://schemas.openxmlformats.org/officeDocument/2006/relationships/hyperlink" Target="https://www.legislation.act.gov.au/a/2019-4/" TargetMode="External"/><Relationship Id="rId127" Type="http://schemas.openxmlformats.org/officeDocument/2006/relationships/hyperlink" Target="http://www.legislation.act.gov.au/cn/2008-17/default.asp" TargetMode="External"/><Relationship Id="rId681" Type="http://schemas.openxmlformats.org/officeDocument/2006/relationships/hyperlink" Target="https://legislation.act.gov.au/a/2022-10/" TargetMode="External"/><Relationship Id="rId779" Type="http://schemas.openxmlformats.org/officeDocument/2006/relationships/hyperlink" Target="https://legislation.act.gov.au/a/2022-10/" TargetMode="External"/><Relationship Id="rId902" Type="http://schemas.openxmlformats.org/officeDocument/2006/relationships/hyperlink" Target="http://www.legislation.act.gov.au/a/2015-15/default.asp" TargetMode="External"/><Relationship Id="rId986" Type="http://schemas.openxmlformats.org/officeDocument/2006/relationships/hyperlink" Target="http://www.legislation.act.gov.au/a/2008-37" TargetMode="External"/><Relationship Id="rId31" Type="http://schemas.openxmlformats.org/officeDocument/2006/relationships/hyperlink" Target="http://www.legislation.act.gov.au/a/2002-51" TargetMode="External"/><Relationship Id="rId334" Type="http://schemas.openxmlformats.org/officeDocument/2006/relationships/hyperlink" Target="https://legislation.act.gov.au/a/2022-10/" TargetMode="External"/><Relationship Id="rId541" Type="http://schemas.openxmlformats.org/officeDocument/2006/relationships/hyperlink" Target="http://www.legislation.act.gov.au/a/2011-22" TargetMode="External"/><Relationship Id="rId639" Type="http://schemas.openxmlformats.org/officeDocument/2006/relationships/hyperlink" Target="http://www.legislation.act.gov.au/a/2006-57" TargetMode="External"/><Relationship Id="rId180" Type="http://schemas.openxmlformats.org/officeDocument/2006/relationships/hyperlink" Target="http://www.legislation.act.gov.au/a/2011-22" TargetMode="External"/><Relationship Id="rId278" Type="http://schemas.openxmlformats.org/officeDocument/2006/relationships/hyperlink" Target="http://www.legislation.act.gov.au/a/2024-39/" TargetMode="External"/><Relationship Id="rId401" Type="http://schemas.openxmlformats.org/officeDocument/2006/relationships/hyperlink" Target="http://www.legislation.act.gov.au/a/2010-7" TargetMode="External"/><Relationship Id="rId846" Type="http://schemas.openxmlformats.org/officeDocument/2006/relationships/hyperlink" Target="http://www.legislation.act.gov.au/a/2009-20" TargetMode="External"/><Relationship Id="rId1031" Type="http://schemas.openxmlformats.org/officeDocument/2006/relationships/hyperlink" Target="http://www.legislation.act.gov.au/a/2022-14/" TargetMode="External"/><Relationship Id="rId485" Type="http://schemas.openxmlformats.org/officeDocument/2006/relationships/hyperlink" Target="http://www.legislation.act.gov.au/a/2006-57" TargetMode="External"/><Relationship Id="rId692" Type="http://schemas.openxmlformats.org/officeDocument/2006/relationships/hyperlink" Target="https://legislation.act.gov.au/a/2022-10/" TargetMode="External"/><Relationship Id="rId706" Type="http://schemas.openxmlformats.org/officeDocument/2006/relationships/hyperlink" Target="http://www.legislation.act.gov.au/a/2015-18" TargetMode="External"/><Relationship Id="rId913" Type="http://schemas.openxmlformats.org/officeDocument/2006/relationships/hyperlink" Target="http://www.legislation.act.gov.au/a/2009-40" TargetMode="External"/><Relationship Id="rId42" Type="http://schemas.openxmlformats.org/officeDocument/2006/relationships/hyperlink" Target="http://www.comlaw.gov.au/Series/C2011A00073" TargetMode="External"/><Relationship Id="rId138" Type="http://schemas.openxmlformats.org/officeDocument/2006/relationships/hyperlink" Target="http://www.legislation.act.gov.au/a/2011-22" TargetMode="External"/><Relationship Id="rId345" Type="http://schemas.openxmlformats.org/officeDocument/2006/relationships/hyperlink" Target="https://legislation.act.gov.au/a/2022-10/" TargetMode="External"/><Relationship Id="rId552" Type="http://schemas.openxmlformats.org/officeDocument/2006/relationships/hyperlink" Target="http://www.legislation.act.gov.au/a/2011-22" TargetMode="External"/><Relationship Id="rId997" Type="http://schemas.openxmlformats.org/officeDocument/2006/relationships/hyperlink" Target="http://www.legislation.act.gov.au/a/2010-22" TargetMode="External"/><Relationship Id="rId191" Type="http://schemas.openxmlformats.org/officeDocument/2006/relationships/hyperlink" Target="http://www.legislation.act.gov.au/a/2020-38/" TargetMode="External"/><Relationship Id="rId205" Type="http://schemas.openxmlformats.org/officeDocument/2006/relationships/hyperlink" Target="http://www.legislation.act.gov.au/a/2011-22" TargetMode="External"/><Relationship Id="rId412" Type="http://schemas.openxmlformats.org/officeDocument/2006/relationships/hyperlink" Target="http://www.legislation.act.gov.au/a/2011-3" TargetMode="External"/><Relationship Id="rId857" Type="http://schemas.openxmlformats.org/officeDocument/2006/relationships/hyperlink" Target="http://www.legislation.act.gov.au/a/2015-18" TargetMode="External"/><Relationship Id="rId1042" Type="http://schemas.openxmlformats.org/officeDocument/2006/relationships/hyperlink" Target="http://www.legislation.act.gov.au/a/2024-39/" TargetMode="External"/><Relationship Id="rId289" Type="http://schemas.openxmlformats.org/officeDocument/2006/relationships/hyperlink" Target="http://www.legislation.act.gov.au/a/2011-22" TargetMode="External"/><Relationship Id="rId496" Type="http://schemas.openxmlformats.org/officeDocument/2006/relationships/hyperlink" Target="http://www.legislation.act.gov.au/a/2010-18" TargetMode="External"/><Relationship Id="rId717" Type="http://schemas.openxmlformats.org/officeDocument/2006/relationships/hyperlink" Target="https://www.legislation.act.gov.au/a/2019-47/" TargetMode="External"/><Relationship Id="rId924" Type="http://schemas.openxmlformats.org/officeDocument/2006/relationships/hyperlink" Target="https://legislation.act.gov.au/a/2022-10/" TargetMode="External"/><Relationship Id="rId53" Type="http://schemas.openxmlformats.org/officeDocument/2006/relationships/hyperlink" Target="https://www.legislation.gov.au/Series/F2005L00767" TargetMode="External"/><Relationship Id="rId149" Type="http://schemas.openxmlformats.org/officeDocument/2006/relationships/hyperlink" Target="http://www.legislation.act.gov.au/a/2019-47/" TargetMode="External"/><Relationship Id="rId356" Type="http://schemas.openxmlformats.org/officeDocument/2006/relationships/hyperlink" Target="https://legislation.act.gov.au/a/2022-10/" TargetMode="External"/><Relationship Id="rId563" Type="http://schemas.openxmlformats.org/officeDocument/2006/relationships/hyperlink" Target="https://legislation.act.gov.au/a/2022-10/" TargetMode="External"/><Relationship Id="rId770" Type="http://schemas.openxmlformats.org/officeDocument/2006/relationships/hyperlink" Target="http://www.legislation.act.gov.au/a/2009-40" TargetMode="External"/><Relationship Id="rId216" Type="http://schemas.openxmlformats.org/officeDocument/2006/relationships/hyperlink" Target="http://www.legislation.act.gov.au/a/2024-39/" TargetMode="External"/><Relationship Id="rId423" Type="http://schemas.openxmlformats.org/officeDocument/2006/relationships/hyperlink" Target="http://www.legislation.act.gov.au/a/2006-57" TargetMode="External"/><Relationship Id="rId868" Type="http://schemas.openxmlformats.org/officeDocument/2006/relationships/hyperlink" Target="http://www.legislation.act.gov.au/a/2015-15/default.asp" TargetMode="External"/><Relationship Id="rId1053" Type="http://schemas.openxmlformats.org/officeDocument/2006/relationships/footer" Target="footer17.xml"/><Relationship Id="rId630" Type="http://schemas.openxmlformats.org/officeDocument/2006/relationships/hyperlink" Target="http://www.legislation.act.gov.au/a/2015-18" TargetMode="External"/><Relationship Id="rId728" Type="http://schemas.openxmlformats.org/officeDocument/2006/relationships/hyperlink" Target="http://www.legislation.act.gov.au/a/2006-57" TargetMode="External"/><Relationship Id="rId935" Type="http://schemas.openxmlformats.org/officeDocument/2006/relationships/hyperlink" Target="https://legislation.act.gov.au/a/2022-10/" TargetMode="External"/><Relationship Id="rId64" Type="http://schemas.openxmlformats.org/officeDocument/2006/relationships/hyperlink" Target="http://www.legislation.act.gov.au/a/1953-15" TargetMode="External"/><Relationship Id="rId367" Type="http://schemas.openxmlformats.org/officeDocument/2006/relationships/hyperlink" Target="https://legislation.act.gov.au/a/2022-10/" TargetMode="External"/><Relationship Id="rId574" Type="http://schemas.openxmlformats.org/officeDocument/2006/relationships/hyperlink" Target="http://www.legislation.act.gov.au/a/2024-39/" TargetMode="External"/><Relationship Id="rId227" Type="http://schemas.openxmlformats.org/officeDocument/2006/relationships/hyperlink" Target="http://www.legislation.act.gov.au/a/2009-40" TargetMode="External"/><Relationship Id="rId781" Type="http://schemas.openxmlformats.org/officeDocument/2006/relationships/hyperlink" Target="http://www.legislation.act.gov.au/a/2021-1/" TargetMode="External"/><Relationship Id="rId879" Type="http://schemas.openxmlformats.org/officeDocument/2006/relationships/hyperlink" Target="http://www.legislation.act.gov.au/a/2009-40" TargetMode="External"/><Relationship Id="rId434" Type="http://schemas.openxmlformats.org/officeDocument/2006/relationships/hyperlink" Target="http://www.legislation.act.gov.au/a/2006-57" TargetMode="External"/><Relationship Id="rId641" Type="http://schemas.openxmlformats.org/officeDocument/2006/relationships/hyperlink" Target="https://legislation.act.gov.au/a/2022-10/" TargetMode="External"/><Relationship Id="rId739" Type="http://schemas.openxmlformats.org/officeDocument/2006/relationships/hyperlink" Target="http://www.legislation.act.gov.au/a/2008-37" TargetMode="External"/><Relationship Id="rId280" Type="http://schemas.openxmlformats.org/officeDocument/2006/relationships/hyperlink" Target="http://www.legislation.act.gov.au/a/2009-40" TargetMode="External"/><Relationship Id="rId501" Type="http://schemas.openxmlformats.org/officeDocument/2006/relationships/hyperlink" Target="https://legislation.act.gov.au/a/2022-10/" TargetMode="External"/><Relationship Id="rId946" Type="http://schemas.openxmlformats.org/officeDocument/2006/relationships/hyperlink" Target="https://legislation.act.gov.au/a/2022-10/" TargetMode="External"/><Relationship Id="rId75" Type="http://schemas.openxmlformats.org/officeDocument/2006/relationships/hyperlink" Target="http://www.legislation.act.gov.au/a/2001-14" TargetMode="External"/><Relationship Id="rId140" Type="http://schemas.openxmlformats.org/officeDocument/2006/relationships/hyperlink" Target="http://www.legislation.act.gov.au/a/2011-42" TargetMode="External"/><Relationship Id="rId378" Type="http://schemas.openxmlformats.org/officeDocument/2006/relationships/hyperlink" Target="http://www.legislation.act.gov.au/a/2011-22" TargetMode="External"/><Relationship Id="rId585" Type="http://schemas.openxmlformats.org/officeDocument/2006/relationships/hyperlink" Target="http://www.legislation.act.gov.au/a/2006-57" TargetMode="External"/><Relationship Id="rId792" Type="http://schemas.openxmlformats.org/officeDocument/2006/relationships/hyperlink" Target="http://www.legislation.act.gov.au/a/2009-40" TargetMode="External"/><Relationship Id="rId806" Type="http://schemas.openxmlformats.org/officeDocument/2006/relationships/hyperlink" Target="https://legislation.act.gov.au/a/2022-10/" TargetMode="External"/><Relationship Id="rId6" Type="http://schemas.openxmlformats.org/officeDocument/2006/relationships/footnotes" Target="footnotes.xml"/><Relationship Id="rId238" Type="http://schemas.openxmlformats.org/officeDocument/2006/relationships/hyperlink" Target="http://www.legislation.act.gov.au/a/2009-40" TargetMode="External"/><Relationship Id="rId445" Type="http://schemas.openxmlformats.org/officeDocument/2006/relationships/hyperlink" Target="http://www.legislation.act.gov.au/a/2015-18" TargetMode="External"/><Relationship Id="rId652" Type="http://schemas.openxmlformats.org/officeDocument/2006/relationships/hyperlink" Target="http://www.legislation.act.gov.au/a/2010-18" TargetMode="External"/><Relationship Id="rId291" Type="http://schemas.openxmlformats.org/officeDocument/2006/relationships/hyperlink" Target="http://www.legislation.act.gov.au/a/2009-40" TargetMode="External"/><Relationship Id="rId305" Type="http://schemas.openxmlformats.org/officeDocument/2006/relationships/hyperlink" Target="http://www.legislation.act.gov.au/a/2009-40" TargetMode="External"/><Relationship Id="rId512" Type="http://schemas.openxmlformats.org/officeDocument/2006/relationships/hyperlink" Target="http://www.legislation.act.gov.au/a/2010-18" TargetMode="External"/><Relationship Id="rId957" Type="http://schemas.openxmlformats.org/officeDocument/2006/relationships/hyperlink" Target="http://www.legislation.act.gov.au/a/2008-37" TargetMode="External"/><Relationship Id="rId86" Type="http://schemas.openxmlformats.org/officeDocument/2006/relationships/hyperlink" Target="http://www.legislation.act.gov.au/a/2001-14" TargetMode="External"/><Relationship Id="rId151" Type="http://schemas.openxmlformats.org/officeDocument/2006/relationships/hyperlink" Target="http://www.legislation.act.gov.au/a/2020-38/" TargetMode="External"/><Relationship Id="rId389" Type="http://schemas.openxmlformats.org/officeDocument/2006/relationships/hyperlink" Target="http://www.legislation.act.gov.au/a/2011-22" TargetMode="External"/><Relationship Id="rId596" Type="http://schemas.openxmlformats.org/officeDocument/2006/relationships/hyperlink" Target="https://legislation.act.gov.au/a/2022-10/" TargetMode="External"/><Relationship Id="rId817" Type="http://schemas.openxmlformats.org/officeDocument/2006/relationships/hyperlink" Target="https://legislation.act.gov.au/a/2022-10/" TargetMode="External"/><Relationship Id="rId1002" Type="http://schemas.openxmlformats.org/officeDocument/2006/relationships/hyperlink" Target="http://www.legislation.act.gov.au/a/2011-22" TargetMode="External"/><Relationship Id="rId249" Type="http://schemas.openxmlformats.org/officeDocument/2006/relationships/hyperlink" Target="http://www.legislation.act.gov.au/a/2011-22" TargetMode="External"/><Relationship Id="rId456" Type="http://schemas.openxmlformats.org/officeDocument/2006/relationships/hyperlink" Target="http://www.legislation.act.gov.au/a/2015-18" TargetMode="External"/><Relationship Id="rId663" Type="http://schemas.openxmlformats.org/officeDocument/2006/relationships/hyperlink" Target="https://legislation.act.gov.au/a/2022-10/" TargetMode="External"/><Relationship Id="rId870" Type="http://schemas.openxmlformats.org/officeDocument/2006/relationships/hyperlink" Target="http://www.legislation.act.gov.au/a/2006-57" TargetMode="External"/><Relationship Id="rId13" Type="http://schemas.openxmlformats.org/officeDocument/2006/relationships/hyperlink" Target="http://www.legislation.act.gov.au/a/2001-14" TargetMode="External"/><Relationship Id="rId109" Type="http://schemas.openxmlformats.org/officeDocument/2006/relationships/hyperlink" Target="http://www.comlaw.gov.au/Series/C2004A00818" TargetMode="External"/><Relationship Id="rId316" Type="http://schemas.openxmlformats.org/officeDocument/2006/relationships/hyperlink" Target="https://legislation.act.gov.au/a/2022-10/" TargetMode="External"/><Relationship Id="rId523" Type="http://schemas.openxmlformats.org/officeDocument/2006/relationships/hyperlink" Target="http://www.legislation.act.gov.au/a/2009-20" TargetMode="External"/><Relationship Id="rId968" Type="http://schemas.openxmlformats.org/officeDocument/2006/relationships/hyperlink" Target="http://www.legislation.act.gov.au/a/2006-57" TargetMode="External"/><Relationship Id="rId97" Type="http://schemas.openxmlformats.org/officeDocument/2006/relationships/hyperlink" Target="http://www.legislation.act.gov.au/a/2001-14" TargetMode="External"/><Relationship Id="rId730" Type="http://schemas.openxmlformats.org/officeDocument/2006/relationships/hyperlink" Target="http://www.legislation.act.gov.au/a/2011-22" TargetMode="External"/><Relationship Id="rId828" Type="http://schemas.openxmlformats.org/officeDocument/2006/relationships/hyperlink" Target="https://legislation.act.gov.au/a/2022-10/" TargetMode="External"/><Relationship Id="rId1013" Type="http://schemas.openxmlformats.org/officeDocument/2006/relationships/hyperlink" Target="http://www.legislation.act.gov.au/a/2015-16" TargetMode="External"/><Relationship Id="rId162" Type="http://schemas.openxmlformats.org/officeDocument/2006/relationships/hyperlink" Target="http://www.legislation.act.gov.au/a/2023-54" TargetMode="External"/><Relationship Id="rId467" Type="http://schemas.openxmlformats.org/officeDocument/2006/relationships/hyperlink" Target="http://www.legislation.act.gov.au/a/2023-54" TargetMode="External"/><Relationship Id="rId674" Type="http://schemas.openxmlformats.org/officeDocument/2006/relationships/hyperlink" Target="http://www.legislation.act.gov.au/a/2024-39/" TargetMode="External"/><Relationship Id="rId881" Type="http://schemas.openxmlformats.org/officeDocument/2006/relationships/hyperlink" Target="http://www.legislation.act.gov.au/a/2009-40" TargetMode="External"/><Relationship Id="rId979" Type="http://schemas.openxmlformats.org/officeDocument/2006/relationships/hyperlink" Target="http://www.legislation.act.gov.au/a/2006-28" TargetMode="External"/><Relationship Id="rId24" Type="http://schemas.openxmlformats.org/officeDocument/2006/relationships/header" Target="header5.xml"/><Relationship Id="rId327" Type="http://schemas.openxmlformats.org/officeDocument/2006/relationships/hyperlink" Target="https://legislation.act.gov.au/a/2022-10/" TargetMode="External"/><Relationship Id="rId534" Type="http://schemas.openxmlformats.org/officeDocument/2006/relationships/hyperlink" Target="http://www.legislation.act.gov.au/a/2020-14/" TargetMode="External"/><Relationship Id="rId741" Type="http://schemas.openxmlformats.org/officeDocument/2006/relationships/hyperlink" Target="http://www.legislation.act.gov.au/a/2008-37" TargetMode="External"/><Relationship Id="rId839" Type="http://schemas.openxmlformats.org/officeDocument/2006/relationships/hyperlink" Target="https://legislation.act.gov.au/a/2022-10/" TargetMode="External"/><Relationship Id="rId173" Type="http://schemas.openxmlformats.org/officeDocument/2006/relationships/hyperlink" Target="http://www.legislation.act.gov.au/a/2023-54" TargetMode="External"/><Relationship Id="rId380" Type="http://schemas.openxmlformats.org/officeDocument/2006/relationships/hyperlink" Target="http://www.legislation.act.gov.au/a/2006-57" TargetMode="External"/><Relationship Id="rId601" Type="http://schemas.openxmlformats.org/officeDocument/2006/relationships/hyperlink" Target="https://legislation.act.gov.au/a/2022-10/" TargetMode="External"/><Relationship Id="rId1024" Type="http://schemas.openxmlformats.org/officeDocument/2006/relationships/hyperlink" Target="https://www.legislation.act.gov.au/a/2019-47/" TargetMode="External"/><Relationship Id="rId240" Type="http://schemas.openxmlformats.org/officeDocument/2006/relationships/hyperlink" Target="http://www.legislation.act.gov.au/a/2009-40" TargetMode="External"/><Relationship Id="rId478" Type="http://schemas.openxmlformats.org/officeDocument/2006/relationships/hyperlink" Target="https://legislation.act.gov.au/a/2022-10/" TargetMode="External"/><Relationship Id="rId685" Type="http://schemas.openxmlformats.org/officeDocument/2006/relationships/hyperlink" Target="https://legislation.act.gov.au/a/2022-10/" TargetMode="External"/><Relationship Id="rId892" Type="http://schemas.openxmlformats.org/officeDocument/2006/relationships/hyperlink" Target="http://www.legislation.act.gov.au/a/2024-39/" TargetMode="External"/><Relationship Id="rId906" Type="http://schemas.openxmlformats.org/officeDocument/2006/relationships/hyperlink" Target="https://legislation.act.gov.au/a/2022-10/" TargetMode="External"/><Relationship Id="rId35" Type="http://schemas.openxmlformats.org/officeDocument/2006/relationships/hyperlink" Target="http://www.legislation.act.gov.au/a/2011-42" TargetMode="External"/><Relationship Id="rId100" Type="http://schemas.openxmlformats.org/officeDocument/2006/relationships/footer" Target="footer7.xml"/><Relationship Id="rId338" Type="http://schemas.openxmlformats.org/officeDocument/2006/relationships/hyperlink" Target="https://legislation.act.gov.au/a/2022-10/" TargetMode="External"/><Relationship Id="rId545" Type="http://schemas.openxmlformats.org/officeDocument/2006/relationships/hyperlink" Target="http://www.legislation.act.gov.au/a/2006-57" TargetMode="External"/><Relationship Id="rId752" Type="http://schemas.openxmlformats.org/officeDocument/2006/relationships/hyperlink" Target="http://www.legislation.act.gov.au/a/2020-38/" TargetMode="External"/><Relationship Id="rId184" Type="http://schemas.openxmlformats.org/officeDocument/2006/relationships/hyperlink" Target="http://www.legislation.act.gov.au/a/2009-40" TargetMode="External"/><Relationship Id="rId391" Type="http://schemas.openxmlformats.org/officeDocument/2006/relationships/hyperlink" Target="http://www.legislation.act.gov.au/a/2024-39/" TargetMode="External"/><Relationship Id="rId405" Type="http://schemas.openxmlformats.org/officeDocument/2006/relationships/hyperlink" Target="http://www.legislation.act.gov.au/a/2006-57" TargetMode="External"/><Relationship Id="rId612" Type="http://schemas.openxmlformats.org/officeDocument/2006/relationships/hyperlink" Target="http://www.legislation.act.gov.au/a/2024-39/" TargetMode="External"/><Relationship Id="rId1035" Type="http://schemas.openxmlformats.org/officeDocument/2006/relationships/hyperlink" Target="http://www.legislation.act.gov.au/a/2022-14/" TargetMode="External"/><Relationship Id="rId251" Type="http://schemas.openxmlformats.org/officeDocument/2006/relationships/hyperlink" Target="http://www.legislation.act.gov.au/a/2009-40" TargetMode="External"/><Relationship Id="rId489" Type="http://schemas.openxmlformats.org/officeDocument/2006/relationships/hyperlink" Target="http://www.legislation.act.gov.au/a/2006-57" TargetMode="External"/><Relationship Id="rId696" Type="http://schemas.openxmlformats.org/officeDocument/2006/relationships/hyperlink" Target="https://legislation.act.gov.au/a/2022-10/" TargetMode="External"/><Relationship Id="rId917" Type="http://schemas.openxmlformats.org/officeDocument/2006/relationships/hyperlink" Target="http://www.legislation.act.gov.au/a/2008-37" TargetMode="External"/><Relationship Id="rId46" Type="http://schemas.openxmlformats.org/officeDocument/2006/relationships/hyperlink" Target="http://www.legislation.act.gov.au/a/2001-14" TargetMode="External"/><Relationship Id="rId349" Type="http://schemas.openxmlformats.org/officeDocument/2006/relationships/hyperlink" Target="https://legislation.act.gov.au/a/2022-10/" TargetMode="External"/><Relationship Id="rId556" Type="http://schemas.openxmlformats.org/officeDocument/2006/relationships/hyperlink" Target="http://www.legislation.act.gov.au/a/2020-38/" TargetMode="External"/><Relationship Id="rId763" Type="http://schemas.openxmlformats.org/officeDocument/2006/relationships/hyperlink" Target="http://www.legislation.act.gov.au/a/2019-4/default.asp" TargetMode="External"/><Relationship Id="rId111" Type="http://schemas.openxmlformats.org/officeDocument/2006/relationships/hyperlink" Target="http://www.legislation.act.gov.au/a/2011-42" TargetMode="External"/><Relationship Id="rId195" Type="http://schemas.openxmlformats.org/officeDocument/2006/relationships/hyperlink" Target="http://www.legislation.act.gov.au/a/2011-22" TargetMode="External"/><Relationship Id="rId209" Type="http://schemas.openxmlformats.org/officeDocument/2006/relationships/hyperlink" Target="http://www.legislation.act.gov.au/a/2011-22" TargetMode="External"/><Relationship Id="rId416" Type="http://schemas.openxmlformats.org/officeDocument/2006/relationships/hyperlink" Target="http://www.legislation.act.gov.au/a/2006-57" TargetMode="External"/><Relationship Id="rId970" Type="http://schemas.openxmlformats.org/officeDocument/2006/relationships/hyperlink" Target="https://legislation.act.gov.au/a/2022-10/" TargetMode="External"/><Relationship Id="rId1046" Type="http://schemas.openxmlformats.org/officeDocument/2006/relationships/header" Target="header12.xml"/><Relationship Id="rId623" Type="http://schemas.openxmlformats.org/officeDocument/2006/relationships/hyperlink" Target="https://legislation.act.gov.au/a/2022-10/" TargetMode="External"/><Relationship Id="rId830" Type="http://schemas.openxmlformats.org/officeDocument/2006/relationships/hyperlink" Target="http://www.legislation.act.gov.au/a/2024-39/" TargetMode="External"/><Relationship Id="rId928" Type="http://schemas.openxmlformats.org/officeDocument/2006/relationships/hyperlink" Target="http://www.legislation.act.gov.au/a/2009-40" TargetMode="External"/><Relationship Id="rId57" Type="http://schemas.openxmlformats.org/officeDocument/2006/relationships/hyperlink" Target="http://www.legislation.act.gov.au/a/2001-14" TargetMode="External"/><Relationship Id="rId262" Type="http://schemas.openxmlformats.org/officeDocument/2006/relationships/hyperlink" Target="http://www.legislation.act.gov.au/a/2009-40" TargetMode="External"/><Relationship Id="rId567" Type="http://schemas.openxmlformats.org/officeDocument/2006/relationships/hyperlink" Target="http://www.legislation.act.gov.au/a/2019-4/default.asp" TargetMode="External"/><Relationship Id="rId122" Type="http://schemas.openxmlformats.org/officeDocument/2006/relationships/hyperlink" Target="http://www.legislation.act.gov.au/a/2006-57" TargetMode="External"/><Relationship Id="rId774" Type="http://schemas.openxmlformats.org/officeDocument/2006/relationships/hyperlink" Target="http://www.legislation.act.gov.au/a/2006-57" TargetMode="External"/><Relationship Id="rId981" Type="http://schemas.openxmlformats.org/officeDocument/2006/relationships/hyperlink" Target="http://www.legislation.act.gov.au/a/2006-57" TargetMode="External"/><Relationship Id="rId1057" Type="http://schemas.openxmlformats.org/officeDocument/2006/relationships/footer" Target="footer19.xml"/><Relationship Id="rId427" Type="http://schemas.openxmlformats.org/officeDocument/2006/relationships/hyperlink" Target="http://www.legislation.act.gov.au/a/2025-29/" TargetMode="External"/><Relationship Id="rId634" Type="http://schemas.openxmlformats.org/officeDocument/2006/relationships/hyperlink" Target="http://www.legislation.act.gov.au/a/2011-22" TargetMode="External"/><Relationship Id="rId841" Type="http://schemas.openxmlformats.org/officeDocument/2006/relationships/hyperlink" Target="http://www.legislation.act.gov.au/a/2006-57" TargetMode="External"/><Relationship Id="rId273" Type="http://schemas.openxmlformats.org/officeDocument/2006/relationships/hyperlink" Target="http://www.legislation.act.gov.au/a/2009-40" TargetMode="External"/><Relationship Id="rId480" Type="http://schemas.openxmlformats.org/officeDocument/2006/relationships/hyperlink" Target="https://legislation.act.gov.au/a/2022-10/" TargetMode="External"/><Relationship Id="rId701" Type="http://schemas.openxmlformats.org/officeDocument/2006/relationships/hyperlink" Target="https://legislation.act.gov.au/a/2022-10/" TargetMode="External"/><Relationship Id="rId939" Type="http://schemas.openxmlformats.org/officeDocument/2006/relationships/hyperlink" Target="https://legislation.act.gov.au/a/2022-10/" TargetMode="External"/><Relationship Id="rId68" Type="http://schemas.openxmlformats.org/officeDocument/2006/relationships/hyperlink" Target="http://www.legislation.act.gov.au/a/2001-14" TargetMode="External"/><Relationship Id="rId133" Type="http://schemas.openxmlformats.org/officeDocument/2006/relationships/hyperlink" Target="http://www.legislation.act.gov.au/a/2009-40" TargetMode="External"/><Relationship Id="rId340" Type="http://schemas.openxmlformats.org/officeDocument/2006/relationships/hyperlink" Target="https://legislation.act.gov.au/a/2022-10/" TargetMode="External"/><Relationship Id="rId578" Type="http://schemas.openxmlformats.org/officeDocument/2006/relationships/hyperlink" Target="http://www.legislation.act.gov.au/a/2024-39/" TargetMode="External"/><Relationship Id="rId785" Type="http://schemas.openxmlformats.org/officeDocument/2006/relationships/hyperlink" Target="http://www.legislation.act.gov.au/a/2020-38/" TargetMode="External"/><Relationship Id="rId992" Type="http://schemas.openxmlformats.org/officeDocument/2006/relationships/hyperlink" Target="http://www.legislation.act.gov.au/a/2009-40" TargetMode="External"/><Relationship Id="rId200" Type="http://schemas.openxmlformats.org/officeDocument/2006/relationships/hyperlink" Target="http://www.legislation.act.gov.au/a/2009-40" TargetMode="External"/><Relationship Id="rId438" Type="http://schemas.openxmlformats.org/officeDocument/2006/relationships/hyperlink" Target="http://www.legislation.act.gov.au/a/2015-18" TargetMode="External"/><Relationship Id="rId645" Type="http://schemas.openxmlformats.org/officeDocument/2006/relationships/hyperlink" Target="https://legislation.act.gov.au/a/2022-10/" TargetMode="External"/><Relationship Id="rId852" Type="http://schemas.openxmlformats.org/officeDocument/2006/relationships/hyperlink" Target="http://www.legislation.act.gov.au/a/2020-38/" TargetMode="External"/><Relationship Id="rId284" Type="http://schemas.openxmlformats.org/officeDocument/2006/relationships/hyperlink" Target="http://www.legislation.act.gov.au/a/2024-39/" TargetMode="External"/><Relationship Id="rId491" Type="http://schemas.openxmlformats.org/officeDocument/2006/relationships/hyperlink" Target="https://legislation.act.gov.au/a/2022-10/" TargetMode="External"/><Relationship Id="rId505" Type="http://schemas.openxmlformats.org/officeDocument/2006/relationships/hyperlink" Target="http://www.legislation.act.gov.au/a/2011-3" TargetMode="External"/><Relationship Id="rId712" Type="http://schemas.openxmlformats.org/officeDocument/2006/relationships/hyperlink" Target="http://www.legislation.act.gov.au/a/2024-39/" TargetMode="External"/><Relationship Id="rId79" Type="http://schemas.openxmlformats.org/officeDocument/2006/relationships/hyperlink" Target="http://www.legislation.act.gov.au/a/2005-40" TargetMode="External"/><Relationship Id="rId144" Type="http://schemas.openxmlformats.org/officeDocument/2006/relationships/hyperlink" Target="http://www.legislation.act.gov.au/a/2015-15/default.asp" TargetMode="External"/><Relationship Id="rId589" Type="http://schemas.openxmlformats.org/officeDocument/2006/relationships/hyperlink" Target="http://www.legislation.act.gov.au/a/2011-22" TargetMode="External"/><Relationship Id="rId796" Type="http://schemas.openxmlformats.org/officeDocument/2006/relationships/hyperlink" Target="https://legislation.act.gov.au/a/2022-10/" TargetMode="External"/><Relationship Id="rId351" Type="http://schemas.openxmlformats.org/officeDocument/2006/relationships/hyperlink" Target="https://legislation.act.gov.au/a/2022-10/" TargetMode="External"/><Relationship Id="rId449" Type="http://schemas.openxmlformats.org/officeDocument/2006/relationships/hyperlink" Target="http://www.legislation.act.gov.au/a/2015-18" TargetMode="External"/><Relationship Id="rId656" Type="http://schemas.openxmlformats.org/officeDocument/2006/relationships/hyperlink" Target="http://www.legislation.act.gov.au/a/2011-22" TargetMode="External"/><Relationship Id="rId863" Type="http://schemas.openxmlformats.org/officeDocument/2006/relationships/hyperlink" Target="http://www.legislation.act.gov.au/a/2006-57" TargetMode="External"/><Relationship Id="rId211" Type="http://schemas.openxmlformats.org/officeDocument/2006/relationships/hyperlink" Target="https://legislation.act.gov.au/a/2022-10/" TargetMode="External"/><Relationship Id="rId295" Type="http://schemas.openxmlformats.org/officeDocument/2006/relationships/hyperlink" Target="http://www.legislation.act.gov.au/a/2009-40" TargetMode="External"/><Relationship Id="rId309" Type="http://schemas.openxmlformats.org/officeDocument/2006/relationships/hyperlink" Target="https://legislation.act.gov.au/a/2022-10/" TargetMode="External"/><Relationship Id="rId516" Type="http://schemas.openxmlformats.org/officeDocument/2006/relationships/hyperlink" Target="http://www.legislation.act.gov.au/a/2020-38/" TargetMode="External"/><Relationship Id="rId723" Type="http://schemas.openxmlformats.org/officeDocument/2006/relationships/hyperlink" Target="http://www.legislation.act.gov.au/a/2006-57" TargetMode="External"/><Relationship Id="rId930" Type="http://schemas.openxmlformats.org/officeDocument/2006/relationships/hyperlink" Target="https://legislation.act.gov.au/a/2022-10/" TargetMode="External"/><Relationship Id="rId1006" Type="http://schemas.openxmlformats.org/officeDocument/2006/relationships/hyperlink" Target="http://www.legislation.act.gov.au/a/2012-21" TargetMode="External"/><Relationship Id="rId155" Type="http://schemas.openxmlformats.org/officeDocument/2006/relationships/hyperlink" Target="http://www.legislation.act.gov.au/a/2022-14/" TargetMode="External"/><Relationship Id="rId362" Type="http://schemas.openxmlformats.org/officeDocument/2006/relationships/hyperlink" Target="http://www.legislation.act.gov.au/a/2011-51" TargetMode="External"/><Relationship Id="rId222" Type="http://schemas.openxmlformats.org/officeDocument/2006/relationships/hyperlink" Target="http://www.legislation.act.gov.au/a/2011-22" TargetMode="External"/><Relationship Id="rId667" Type="http://schemas.openxmlformats.org/officeDocument/2006/relationships/hyperlink" Target="https://legislation.act.gov.au/a/2022-10/" TargetMode="External"/><Relationship Id="rId874" Type="http://schemas.openxmlformats.org/officeDocument/2006/relationships/hyperlink" Target="https://legislation.act.gov.au/a/2022-10/" TargetMode="External"/><Relationship Id="rId17" Type="http://schemas.openxmlformats.org/officeDocument/2006/relationships/header" Target="header1.xml"/><Relationship Id="rId527" Type="http://schemas.openxmlformats.org/officeDocument/2006/relationships/hyperlink" Target="http://www.legislation.act.gov.au/a/2015-33" TargetMode="External"/><Relationship Id="rId734" Type="http://schemas.openxmlformats.org/officeDocument/2006/relationships/hyperlink" Target="http://www.legislation.act.gov.au/a/2020-38/" TargetMode="External"/><Relationship Id="rId941" Type="http://schemas.openxmlformats.org/officeDocument/2006/relationships/hyperlink" Target="https://legislation.act.gov.au/a/2022-10/" TargetMode="External"/><Relationship Id="rId70" Type="http://schemas.openxmlformats.org/officeDocument/2006/relationships/hyperlink" Target="http://www.legislation.act.gov.au/a/2001-14" TargetMode="External"/><Relationship Id="rId166" Type="http://schemas.openxmlformats.org/officeDocument/2006/relationships/hyperlink" Target="http://www.legislation.act.gov.au/a/2024-39/" TargetMode="External"/><Relationship Id="rId373" Type="http://schemas.openxmlformats.org/officeDocument/2006/relationships/hyperlink" Target="https://legislation.act.gov.au/a/2022-10/" TargetMode="External"/><Relationship Id="rId580" Type="http://schemas.openxmlformats.org/officeDocument/2006/relationships/hyperlink" Target="http://www.legislation.act.gov.au/a/2011-22" TargetMode="External"/><Relationship Id="rId801" Type="http://schemas.openxmlformats.org/officeDocument/2006/relationships/hyperlink" Target="https://legislation.act.gov.au/a/2022-10/" TargetMode="External"/><Relationship Id="rId1017" Type="http://schemas.openxmlformats.org/officeDocument/2006/relationships/hyperlink" Target="https://www.legislation.act.gov.au/a/2015-33/default.asp" TargetMode="External"/><Relationship Id="rId1" Type="http://schemas.openxmlformats.org/officeDocument/2006/relationships/customXml" Target="../customXml/item1.xml"/><Relationship Id="rId233" Type="http://schemas.openxmlformats.org/officeDocument/2006/relationships/hyperlink" Target="http://www.legislation.act.gov.au/a/2009-40" TargetMode="External"/><Relationship Id="rId440" Type="http://schemas.openxmlformats.org/officeDocument/2006/relationships/hyperlink" Target="http://www.legislation.act.gov.au/a/2015-18" TargetMode="External"/><Relationship Id="rId678" Type="http://schemas.openxmlformats.org/officeDocument/2006/relationships/hyperlink" Target="https://legislation.act.gov.au/a/2022-10/" TargetMode="External"/><Relationship Id="rId885" Type="http://schemas.openxmlformats.org/officeDocument/2006/relationships/hyperlink" Target="http://www.legislation.act.gov.au/a/2015-18" TargetMode="External"/><Relationship Id="rId28" Type="http://schemas.openxmlformats.org/officeDocument/2006/relationships/hyperlink" Target="https://www.legislation.gov.au/Series/C2007A00020" TargetMode="External"/><Relationship Id="rId300" Type="http://schemas.openxmlformats.org/officeDocument/2006/relationships/hyperlink" Target="http://www.legislation.act.gov.au/a/2009-40" TargetMode="External"/><Relationship Id="rId538" Type="http://schemas.openxmlformats.org/officeDocument/2006/relationships/hyperlink" Target="http://www.legislation.act.gov.au/a/2009-20" TargetMode="External"/><Relationship Id="rId745" Type="http://schemas.openxmlformats.org/officeDocument/2006/relationships/hyperlink" Target="http://www.legislation.act.gov.au/a/2008-37" TargetMode="External"/><Relationship Id="rId952" Type="http://schemas.openxmlformats.org/officeDocument/2006/relationships/hyperlink" Target="https://legislation.act.gov.au/a/2022-10/" TargetMode="External"/><Relationship Id="rId81" Type="http://schemas.openxmlformats.org/officeDocument/2006/relationships/hyperlink" Target="http://www.legislation.act.gov.au/a/2011-44" TargetMode="External"/><Relationship Id="rId177" Type="http://schemas.openxmlformats.org/officeDocument/2006/relationships/hyperlink" Target="http://www.legislation.act.gov.au/a/2009-40" TargetMode="External"/><Relationship Id="rId384" Type="http://schemas.openxmlformats.org/officeDocument/2006/relationships/hyperlink" Target="http://www.legislation.act.gov.au/a/2006-57" TargetMode="External"/><Relationship Id="rId591" Type="http://schemas.openxmlformats.org/officeDocument/2006/relationships/hyperlink" Target="http://www.legislation.act.gov.au/a/2024-39/" TargetMode="External"/><Relationship Id="rId605" Type="http://schemas.openxmlformats.org/officeDocument/2006/relationships/hyperlink" Target="https://legislation.act.gov.au/a/2022-10/" TargetMode="External"/><Relationship Id="rId812" Type="http://schemas.openxmlformats.org/officeDocument/2006/relationships/hyperlink" Target="https://legislation.act.gov.au/a/2022-10/" TargetMode="External"/><Relationship Id="rId1028" Type="http://schemas.openxmlformats.org/officeDocument/2006/relationships/hyperlink" Target="http://www.legislation.act.gov.au/a/2021-1/" TargetMode="External"/><Relationship Id="rId244" Type="http://schemas.openxmlformats.org/officeDocument/2006/relationships/hyperlink" Target="http://www.legislation.act.gov.au/a/2009-40" TargetMode="External"/><Relationship Id="rId689" Type="http://schemas.openxmlformats.org/officeDocument/2006/relationships/hyperlink" Target="https://legislation.act.gov.au/a/2022-10/" TargetMode="External"/><Relationship Id="rId896" Type="http://schemas.openxmlformats.org/officeDocument/2006/relationships/hyperlink" Target="http://www.legislation.act.gov.au/a/2009-40" TargetMode="External"/><Relationship Id="rId39" Type="http://schemas.openxmlformats.org/officeDocument/2006/relationships/hyperlink" Target="http://www.comlaw.gov.au/Series/C2011A00012" TargetMode="External"/><Relationship Id="rId451" Type="http://schemas.openxmlformats.org/officeDocument/2006/relationships/hyperlink" Target="http://www.legislation.act.gov.au/a/2015-18" TargetMode="External"/><Relationship Id="rId549" Type="http://schemas.openxmlformats.org/officeDocument/2006/relationships/hyperlink" Target="http://www.legislation.act.gov.au/a/2009-20" TargetMode="External"/><Relationship Id="rId756" Type="http://schemas.openxmlformats.org/officeDocument/2006/relationships/hyperlink" Target="http://www.legislation.act.gov.au/a/2023-54/" TargetMode="External"/><Relationship Id="rId104" Type="http://schemas.openxmlformats.org/officeDocument/2006/relationships/header" Target="header9.xml"/><Relationship Id="rId188" Type="http://schemas.openxmlformats.org/officeDocument/2006/relationships/hyperlink" Target="http://www.legislation.act.gov.au/a/2009-40" TargetMode="External"/><Relationship Id="rId311" Type="http://schemas.openxmlformats.org/officeDocument/2006/relationships/hyperlink" Target="https://legislation.act.gov.au/a/2022-10/" TargetMode="External"/><Relationship Id="rId395" Type="http://schemas.openxmlformats.org/officeDocument/2006/relationships/hyperlink" Target="http://www.legislation.act.gov.au/a/2011-22" TargetMode="External"/><Relationship Id="rId409" Type="http://schemas.openxmlformats.org/officeDocument/2006/relationships/hyperlink" Target="http://www.legislation.act.gov.au/a/2011-22" TargetMode="External"/><Relationship Id="rId963" Type="http://schemas.openxmlformats.org/officeDocument/2006/relationships/hyperlink" Target="http://www.legislation.act.gov.au/a/2009-40" TargetMode="External"/><Relationship Id="rId1039" Type="http://schemas.openxmlformats.org/officeDocument/2006/relationships/hyperlink" Target="http://www.legislation.act.gov.au/a/2023-54" TargetMode="External"/><Relationship Id="rId92" Type="http://schemas.openxmlformats.org/officeDocument/2006/relationships/hyperlink" Target="http://www.legislation.act.gov.au/a/1996-22" TargetMode="External"/><Relationship Id="rId616" Type="http://schemas.openxmlformats.org/officeDocument/2006/relationships/hyperlink" Target="http://www.legislation.act.gov.au/a/2015-18" TargetMode="External"/><Relationship Id="rId823" Type="http://schemas.openxmlformats.org/officeDocument/2006/relationships/hyperlink" Target="https://legislation.act.gov.au/a/2022-10/" TargetMode="External"/><Relationship Id="rId255" Type="http://schemas.openxmlformats.org/officeDocument/2006/relationships/hyperlink" Target="http://www.legislation.act.gov.au/a/2011-22" TargetMode="External"/><Relationship Id="rId462" Type="http://schemas.openxmlformats.org/officeDocument/2006/relationships/hyperlink" Target="http://www.legislation.act.gov.au/a/2006-57" TargetMode="External"/><Relationship Id="rId115" Type="http://schemas.openxmlformats.org/officeDocument/2006/relationships/hyperlink" Target="https://www.legislation.vic.gov.au/in-force/acts/education-and-care-services-national-law-act-2010/015" TargetMode="External"/><Relationship Id="rId322" Type="http://schemas.openxmlformats.org/officeDocument/2006/relationships/hyperlink" Target="https://legislation.act.gov.au/a/2022-10/" TargetMode="External"/><Relationship Id="rId767" Type="http://schemas.openxmlformats.org/officeDocument/2006/relationships/hyperlink" Target="http://www.legislation.act.gov.au/a/2019-4/default.asp" TargetMode="External"/><Relationship Id="rId974" Type="http://schemas.openxmlformats.org/officeDocument/2006/relationships/hyperlink" Target="http://www.legislation.act.gov.au/a/2009-40" TargetMode="External"/><Relationship Id="rId199" Type="http://schemas.openxmlformats.org/officeDocument/2006/relationships/hyperlink" Target="http://www.legislation.act.gov.au/a/2009-40" TargetMode="External"/><Relationship Id="rId627" Type="http://schemas.openxmlformats.org/officeDocument/2006/relationships/hyperlink" Target="https://legislation.act.gov.au/a/2022-10/" TargetMode="External"/><Relationship Id="rId834" Type="http://schemas.openxmlformats.org/officeDocument/2006/relationships/hyperlink" Target="http://www.legislation.act.gov.au/a/2024-39/" TargetMode="External"/><Relationship Id="rId266" Type="http://schemas.openxmlformats.org/officeDocument/2006/relationships/hyperlink" Target="http://www.legislation.act.gov.au/a/2011-22" TargetMode="External"/><Relationship Id="rId473" Type="http://schemas.openxmlformats.org/officeDocument/2006/relationships/hyperlink" Target="https://legislation.act.gov.au/a/2022-10/" TargetMode="External"/><Relationship Id="rId680" Type="http://schemas.openxmlformats.org/officeDocument/2006/relationships/hyperlink" Target="http://www.legislation.act.gov.au/a/2024-39/" TargetMode="External"/><Relationship Id="rId901" Type="http://schemas.openxmlformats.org/officeDocument/2006/relationships/hyperlink" Target="http://www.legislation.act.gov.au/a/2009-40" TargetMode="External"/><Relationship Id="rId30" Type="http://schemas.openxmlformats.org/officeDocument/2006/relationships/hyperlink" Target="http://www.legislation.act.gov.au/a/2001-14" TargetMode="External"/><Relationship Id="rId126" Type="http://schemas.openxmlformats.org/officeDocument/2006/relationships/hyperlink" Target="http://www.legislation.act.gov.au/a/2008-19" TargetMode="External"/><Relationship Id="rId333" Type="http://schemas.openxmlformats.org/officeDocument/2006/relationships/hyperlink" Target="https://legislation.act.gov.au/a/2022-10/" TargetMode="External"/><Relationship Id="rId540" Type="http://schemas.openxmlformats.org/officeDocument/2006/relationships/hyperlink" Target="http://www.legislation.act.gov.au/a/2011-3" TargetMode="External"/><Relationship Id="rId778" Type="http://schemas.openxmlformats.org/officeDocument/2006/relationships/hyperlink" Target="http://www.legislation.act.gov.au/a/2009-40" TargetMode="External"/><Relationship Id="rId985" Type="http://schemas.openxmlformats.org/officeDocument/2006/relationships/hyperlink" Target="http://www.legislation.act.gov.au/a/2008-37" TargetMode="External"/><Relationship Id="rId638" Type="http://schemas.openxmlformats.org/officeDocument/2006/relationships/hyperlink" Target="https://legislation.act.gov.au/a/2022-10/" TargetMode="External"/><Relationship Id="rId845" Type="http://schemas.openxmlformats.org/officeDocument/2006/relationships/hyperlink" Target="http://www.legislation.act.gov.au/a/2008-37" TargetMode="External"/><Relationship Id="rId1030" Type="http://schemas.openxmlformats.org/officeDocument/2006/relationships/hyperlink" Target="http://www.legislation.act.gov.au/a/2022-4/" TargetMode="External"/><Relationship Id="rId277" Type="http://schemas.openxmlformats.org/officeDocument/2006/relationships/hyperlink" Target="http://www.legislation.act.gov.au/a/2009-40" TargetMode="External"/><Relationship Id="rId400" Type="http://schemas.openxmlformats.org/officeDocument/2006/relationships/hyperlink" Target="http://www.legislation.act.gov.au/a/2006-57" TargetMode="External"/><Relationship Id="rId484" Type="http://schemas.openxmlformats.org/officeDocument/2006/relationships/hyperlink" Target="https://legislation.act.gov.au/a/2022-10/" TargetMode="External"/><Relationship Id="rId705" Type="http://schemas.openxmlformats.org/officeDocument/2006/relationships/hyperlink" Target="http://www.legislation.act.gov.au/a/2015-18" TargetMode="External"/><Relationship Id="rId137" Type="http://schemas.openxmlformats.org/officeDocument/2006/relationships/hyperlink" Target="http://www.legislation.act.gov.au/a/2011-3" TargetMode="External"/><Relationship Id="rId344" Type="http://schemas.openxmlformats.org/officeDocument/2006/relationships/hyperlink" Target="https://legislation.act.gov.au/a/2022-10/" TargetMode="External"/><Relationship Id="rId691" Type="http://schemas.openxmlformats.org/officeDocument/2006/relationships/hyperlink" Target="https://legislation.act.gov.au/a/2022-10/" TargetMode="External"/><Relationship Id="rId789" Type="http://schemas.openxmlformats.org/officeDocument/2006/relationships/hyperlink" Target="http://www.legislation.act.gov.au/a/2009-40" TargetMode="External"/><Relationship Id="rId912" Type="http://schemas.openxmlformats.org/officeDocument/2006/relationships/hyperlink" Target="https://legislation.act.gov.au/a/2022-10/" TargetMode="External"/><Relationship Id="rId996" Type="http://schemas.openxmlformats.org/officeDocument/2006/relationships/hyperlink" Target="http://www.legislation.act.gov.au/a/2010-18" TargetMode="External"/><Relationship Id="rId41" Type="http://schemas.openxmlformats.org/officeDocument/2006/relationships/hyperlink" Target="http://www.comlaw.gov.au/Series/C2011A00012" TargetMode="External"/><Relationship Id="rId551" Type="http://schemas.openxmlformats.org/officeDocument/2006/relationships/hyperlink" Target="http://www.legislation.act.gov.au/a/2011-3" TargetMode="External"/><Relationship Id="rId649" Type="http://schemas.openxmlformats.org/officeDocument/2006/relationships/hyperlink" Target="https://legislation.act.gov.au/a/2022-10/" TargetMode="External"/><Relationship Id="rId856" Type="http://schemas.openxmlformats.org/officeDocument/2006/relationships/hyperlink" Target="http://www.legislation.act.gov.au/a/2006-57" TargetMode="External"/><Relationship Id="rId190" Type="http://schemas.openxmlformats.org/officeDocument/2006/relationships/hyperlink" Target="http://www.legislation.act.gov.au/a/2015-15/default.asp" TargetMode="External"/><Relationship Id="rId204" Type="http://schemas.openxmlformats.org/officeDocument/2006/relationships/hyperlink" Target="http://www.legislation.act.gov.au/a/2011-3" TargetMode="External"/><Relationship Id="rId288" Type="http://schemas.openxmlformats.org/officeDocument/2006/relationships/hyperlink" Target="http://www.legislation.act.gov.au/a/2009-40" TargetMode="External"/><Relationship Id="rId411" Type="http://schemas.openxmlformats.org/officeDocument/2006/relationships/hyperlink" Target="http://www.legislation.act.gov.au/a/2006-57" TargetMode="External"/><Relationship Id="rId509" Type="http://schemas.openxmlformats.org/officeDocument/2006/relationships/hyperlink" Target="http://www.legislation.act.gov.au/a/2021-1/" TargetMode="External"/><Relationship Id="rId1041" Type="http://schemas.openxmlformats.org/officeDocument/2006/relationships/hyperlink" Target="http://www.legislation.act.gov.au/a/2024-39/" TargetMode="External"/><Relationship Id="rId495" Type="http://schemas.openxmlformats.org/officeDocument/2006/relationships/hyperlink" Target="http://www.legislation.act.gov.au/a/2009-20" TargetMode="External"/><Relationship Id="rId716" Type="http://schemas.openxmlformats.org/officeDocument/2006/relationships/hyperlink" Target="https://www.legislation.act.gov.au/a/2019-47/" TargetMode="External"/><Relationship Id="rId923" Type="http://schemas.openxmlformats.org/officeDocument/2006/relationships/hyperlink" Target="https://legislation.act.gov.au/a/2022-10/" TargetMode="External"/><Relationship Id="rId52" Type="http://schemas.openxmlformats.org/officeDocument/2006/relationships/hyperlink" Target="http://www.legislation.act.gov.au/a/2001-14" TargetMode="External"/><Relationship Id="rId148" Type="http://schemas.openxmlformats.org/officeDocument/2006/relationships/hyperlink" Target="http://www.legislation.act.gov.au/a/2019-4" TargetMode="External"/><Relationship Id="rId355" Type="http://schemas.openxmlformats.org/officeDocument/2006/relationships/hyperlink" Target="https://legislation.act.gov.au/a/2022-10/" TargetMode="External"/><Relationship Id="rId562" Type="http://schemas.openxmlformats.org/officeDocument/2006/relationships/hyperlink" Target="http://www.legislation.act.gov.au/a/2006-57" TargetMode="External"/><Relationship Id="rId215" Type="http://schemas.openxmlformats.org/officeDocument/2006/relationships/hyperlink" Target="https://legislation.act.gov.au/a/2022-10/" TargetMode="External"/><Relationship Id="rId422" Type="http://schemas.openxmlformats.org/officeDocument/2006/relationships/hyperlink" Target="http://www.legislation.act.gov.au/a/2020-38/" TargetMode="External"/><Relationship Id="rId867" Type="http://schemas.openxmlformats.org/officeDocument/2006/relationships/hyperlink" Target="http://www.legislation.act.gov.au/a/2015-15/default.asp" TargetMode="External"/><Relationship Id="rId1052" Type="http://schemas.openxmlformats.org/officeDocument/2006/relationships/footer" Target="footer16.xml"/><Relationship Id="rId299" Type="http://schemas.openxmlformats.org/officeDocument/2006/relationships/hyperlink" Target="http://www.legislation.act.gov.au/a/2011-22" TargetMode="External"/><Relationship Id="rId727" Type="http://schemas.openxmlformats.org/officeDocument/2006/relationships/hyperlink" Target="https://www.legislation.act.gov.au/a/2019-47/" TargetMode="External"/><Relationship Id="rId934" Type="http://schemas.openxmlformats.org/officeDocument/2006/relationships/hyperlink" Target="https://legislation.act.gov.au/a/2022-10/" TargetMode="External"/><Relationship Id="rId63" Type="http://schemas.openxmlformats.org/officeDocument/2006/relationships/hyperlink" Target="http://www.legislation.act.gov.au/a/1991-46" TargetMode="External"/><Relationship Id="rId159" Type="http://schemas.openxmlformats.org/officeDocument/2006/relationships/hyperlink" Target="https://legislation.act.gov.au/a/2025-29/" TargetMode="External"/><Relationship Id="rId366" Type="http://schemas.openxmlformats.org/officeDocument/2006/relationships/hyperlink" Target="http://www.legislation.act.gov.au/a/2022-4" TargetMode="External"/><Relationship Id="rId573" Type="http://schemas.openxmlformats.org/officeDocument/2006/relationships/hyperlink" Target="https://legislation.act.gov.au/a/2022-10/" TargetMode="External"/><Relationship Id="rId780" Type="http://schemas.openxmlformats.org/officeDocument/2006/relationships/hyperlink" Target="http://www.legislation.act.gov.au/a/2020-14/" TargetMode="External"/><Relationship Id="rId226" Type="http://schemas.openxmlformats.org/officeDocument/2006/relationships/hyperlink" Target="http://www.legislation.act.gov.au/a/2009-40" TargetMode="External"/><Relationship Id="rId433" Type="http://schemas.openxmlformats.org/officeDocument/2006/relationships/hyperlink" Target="http://www.legislation.act.gov.au/a/2011-22" TargetMode="External"/><Relationship Id="rId878" Type="http://schemas.openxmlformats.org/officeDocument/2006/relationships/hyperlink" Target="https://legislation.act.gov.au/a/2022-10/" TargetMode="External"/><Relationship Id="rId640" Type="http://schemas.openxmlformats.org/officeDocument/2006/relationships/hyperlink" Target="http://www.legislation.act.gov.au/a/2015-18" TargetMode="External"/><Relationship Id="rId738" Type="http://schemas.openxmlformats.org/officeDocument/2006/relationships/hyperlink" Target="https://www.legislation.act.gov.au/a/2019-47/" TargetMode="External"/><Relationship Id="rId945" Type="http://schemas.openxmlformats.org/officeDocument/2006/relationships/hyperlink" Target="https://legislation.act.gov.au/a/2022-10/" TargetMode="External"/><Relationship Id="rId74" Type="http://schemas.openxmlformats.org/officeDocument/2006/relationships/hyperlink" Target="http://www.legislation.act.gov.au/a/2001-14" TargetMode="External"/><Relationship Id="rId377" Type="http://schemas.openxmlformats.org/officeDocument/2006/relationships/hyperlink" Target="http://www.legislation.act.gov.au/a/2015-16" TargetMode="External"/><Relationship Id="rId500" Type="http://schemas.openxmlformats.org/officeDocument/2006/relationships/hyperlink" Target="http://www.legislation.act.gov.au/a/2020-38/" TargetMode="External"/><Relationship Id="rId584" Type="http://schemas.openxmlformats.org/officeDocument/2006/relationships/hyperlink" Target="https://legislation.act.gov.au/a/2022-10/" TargetMode="External"/><Relationship Id="rId805" Type="http://schemas.openxmlformats.org/officeDocument/2006/relationships/hyperlink" Target="https://legislation.act.gov.au/a/2022-10/" TargetMode="External"/><Relationship Id="rId5" Type="http://schemas.openxmlformats.org/officeDocument/2006/relationships/webSettings" Target="webSettings.xml"/><Relationship Id="rId237" Type="http://schemas.openxmlformats.org/officeDocument/2006/relationships/hyperlink" Target="http://www.legislation.act.gov.au/a/2024-39/" TargetMode="External"/><Relationship Id="rId791" Type="http://schemas.openxmlformats.org/officeDocument/2006/relationships/hyperlink" Target="http://www.legislation.act.gov.au/a/2009-40" TargetMode="External"/><Relationship Id="rId889" Type="http://schemas.openxmlformats.org/officeDocument/2006/relationships/hyperlink" Target="https://legislation.act.gov.au/a/2022-10/" TargetMode="External"/><Relationship Id="rId444" Type="http://schemas.openxmlformats.org/officeDocument/2006/relationships/hyperlink" Target="http://www.legislation.act.gov.au/a/2015-18" TargetMode="External"/><Relationship Id="rId651" Type="http://schemas.openxmlformats.org/officeDocument/2006/relationships/hyperlink" Target="http://www.legislation.act.gov.au/a/2015-18" TargetMode="External"/><Relationship Id="rId749" Type="http://schemas.openxmlformats.org/officeDocument/2006/relationships/hyperlink" Target="http://www.legislation.act.gov.au/a/2008-37" TargetMode="External"/><Relationship Id="rId290" Type="http://schemas.openxmlformats.org/officeDocument/2006/relationships/hyperlink" Target="http://www.legislation.act.gov.au/a/2024-39/" TargetMode="External"/><Relationship Id="rId304" Type="http://schemas.openxmlformats.org/officeDocument/2006/relationships/hyperlink" Target="http://www.legislation.act.gov.au/a/2011-22" TargetMode="External"/><Relationship Id="rId388" Type="http://schemas.openxmlformats.org/officeDocument/2006/relationships/hyperlink" Target="http://www.legislation.act.gov.au/a/2006-57" TargetMode="External"/><Relationship Id="rId511" Type="http://schemas.openxmlformats.org/officeDocument/2006/relationships/hyperlink" Target="http://www.legislation.act.gov.au/a/2009-20" TargetMode="External"/><Relationship Id="rId609" Type="http://schemas.openxmlformats.org/officeDocument/2006/relationships/hyperlink" Target="http://www.legislation.act.gov.au/a/2006-57" TargetMode="External"/><Relationship Id="rId956" Type="http://schemas.openxmlformats.org/officeDocument/2006/relationships/hyperlink" Target="https://legislation.act.gov.au/a/2022-10/" TargetMode="External"/><Relationship Id="rId85" Type="http://schemas.openxmlformats.org/officeDocument/2006/relationships/hyperlink" Target="http://www.legislation.act.gov.au/a/2001-14" TargetMode="External"/><Relationship Id="rId150" Type="http://schemas.openxmlformats.org/officeDocument/2006/relationships/hyperlink" Target="http://www.legislation.act.gov.au/a/2020-14/" TargetMode="External"/><Relationship Id="rId595" Type="http://schemas.openxmlformats.org/officeDocument/2006/relationships/hyperlink" Target="https://legislation.act.gov.au/a/2022-10/" TargetMode="External"/><Relationship Id="rId816" Type="http://schemas.openxmlformats.org/officeDocument/2006/relationships/hyperlink" Target="https://legislation.act.gov.au/a/2022-10/" TargetMode="External"/><Relationship Id="rId1001" Type="http://schemas.openxmlformats.org/officeDocument/2006/relationships/hyperlink" Target="http://www.legislation.act.gov.au/a/2011-22" TargetMode="External"/><Relationship Id="rId248" Type="http://schemas.openxmlformats.org/officeDocument/2006/relationships/hyperlink" Target="http://www.legislation.act.gov.au/a/2009-40" TargetMode="External"/><Relationship Id="rId455" Type="http://schemas.openxmlformats.org/officeDocument/2006/relationships/hyperlink" Target="http://www.legislation.act.gov.au/a/2015-18" TargetMode="External"/><Relationship Id="rId662" Type="http://schemas.openxmlformats.org/officeDocument/2006/relationships/hyperlink" Target="https://legislation.act.gov.au/a/2022-10/" TargetMode="External"/><Relationship Id="rId12" Type="http://schemas.openxmlformats.org/officeDocument/2006/relationships/hyperlink" Target="http://www.legislation.act.gov.au/a/2001-14" TargetMode="External"/><Relationship Id="rId108" Type="http://schemas.openxmlformats.org/officeDocument/2006/relationships/hyperlink" Target="http://www.legislation.act.gov.au/a/2001-14" TargetMode="External"/><Relationship Id="rId315" Type="http://schemas.openxmlformats.org/officeDocument/2006/relationships/hyperlink" Target="https://legislation.act.gov.au/a/2022-10/" TargetMode="External"/><Relationship Id="rId522" Type="http://schemas.openxmlformats.org/officeDocument/2006/relationships/hyperlink" Target="http://www.legislation.act.gov.au/a/2024-39/" TargetMode="External"/><Relationship Id="rId967" Type="http://schemas.openxmlformats.org/officeDocument/2006/relationships/hyperlink" Target="http://www.legislation.act.gov.au/a/2024-39/" TargetMode="External"/><Relationship Id="rId96" Type="http://schemas.openxmlformats.org/officeDocument/2006/relationships/hyperlink" Target="http://www.legislation.act.gov.au/a/2024-39/" TargetMode="External"/><Relationship Id="rId161" Type="http://schemas.openxmlformats.org/officeDocument/2006/relationships/hyperlink" Target="http://www.legislation.act.gov.au/a/2008-20" TargetMode="External"/><Relationship Id="rId399" Type="http://schemas.openxmlformats.org/officeDocument/2006/relationships/hyperlink" Target="http://www.legislation.act.gov.au/a/2011-22" TargetMode="External"/><Relationship Id="rId827" Type="http://schemas.openxmlformats.org/officeDocument/2006/relationships/hyperlink" Target="https://legislation.act.gov.au/a/2022-10/" TargetMode="External"/><Relationship Id="rId1012" Type="http://schemas.openxmlformats.org/officeDocument/2006/relationships/hyperlink" Target="http://www.legislation.act.gov.au/a/2015-16" TargetMode="External"/><Relationship Id="rId259" Type="http://schemas.openxmlformats.org/officeDocument/2006/relationships/hyperlink" Target="http://www.legislation.act.gov.au/a/2009-40" TargetMode="External"/><Relationship Id="rId466" Type="http://schemas.openxmlformats.org/officeDocument/2006/relationships/hyperlink" Target="http://www.legislation.act.gov.au/a/2012-21" TargetMode="External"/><Relationship Id="rId673" Type="http://schemas.openxmlformats.org/officeDocument/2006/relationships/hyperlink" Target="https://legislation.act.gov.au/a/2022-10/" TargetMode="External"/><Relationship Id="rId880" Type="http://schemas.openxmlformats.org/officeDocument/2006/relationships/hyperlink" Target="https://legislation.act.gov.au/a/2022-10/" TargetMode="External"/><Relationship Id="rId23" Type="http://schemas.openxmlformats.org/officeDocument/2006/relationships/header" Target="header4.xml"/><Relationship Id="rId119" Type="http://schemas.openxmlformats.org/officeDocument/2006/relationships/footer" Target="footer13.xml"/><Relationship Id="rId326" Type="http://schemas.openxmlformats.org/officeDocument/2006/relationships/hyperlink" Target="https://legislation.act.gov.au/a/2022-10/" TargetMode="External"/><Relationship Id="rId533" Type="http://schemas.openxmlformats.org/officeDocument/2006/relationships/hyperlink" Target="http://www.legislation.act.gov.au/a/2024-39/" TargetMode="External"/><Relationship Id="rId978" Type="http://schemas.openxmlformats.org/officeDocument/2006/relationships/hyperlink" Target="http://www.legislation.act.gov.au/a/2019-4/default.asp" TargetMode="External"/><Relationship Id="rId740" Type="http://schemas.openxmlformats.org/officeDocument/2006/relationships/hyperlink" Target="http://www.legislation.act.gov.au/a/2008-37" TargetMode="External"/><Relationship Id="rId838" Type="http://schemas.openxmlformats.org/officeDocument/2006/relationships/hyperlink" Target="http://www.legislation.act.gov.au/a/2020-38/" TargetMode="External"/><Relationship Id="rId1023" Type="http://schemas.openxmlformats.org/officeDocument/2006/relationships/hyperlink" Target="http://www.legislation.act.gov.au/a/2020-14/" TargetMode="External"/><Relationship Id="rId172" Type="http://schemas.openxmlformats.org/officeDocument/2006/relationships/hyperlink" Target="http://www.legislation.act.gov.au/a/2023-54" TargetMode="External"/><Relationship Id="rId477" Type="http://schemas.openxmlformats.org/officeDocument/2006/relationships/hyperlink" Target="https://legislation.act.gov.au/a/2022-10/" TargetMode="External"/><Relationship Id="rId600" Type="http://schemas.openxmlformats.org/officeDocument/2006/relationships/hyperlink" Target="https://legislation.act.gov.au/a/2022-10/" TargetMode="External"/><Relationship Id="rId684" Type="http://schemas.openxmlformats.org/officeDocument/2006/relationships/hyperlink" Target="https://legislation.act.gov.au/a/2022-10/" TargetMode="External"/><Relationship Id="rId337" Type="http://schemas.openxmlformats.org/officeDocument/2006/relationships/hyperlink" Target="https://legislation.act.gov.au/a/2022-10/" TargetMode="External"/><Relationship Id="rId891" Type="http://schemas.openxmlformats.org/officeDocument/2006/relationships/hyperlink" Target="https://legislation.act.gov.au/a/2022-10/" TargetMode="External"/><Relationship Id="rId905" Type="http://schemas.openxmlformats.org/officeDocument/2006/relationships/hyperlink" Target="http://www.legislation.act.gov.au/a/2009-40" TargetMode="External"/><Relationship Id="rId989" Type="http://schemas.openxmlformats.org/officeDocument/2006/relationships/hyperlink" Target="http://www.legislation.act.gov.au/a/2009-20" TargetMode="External"/><Relationship Id="rId34" Type="http://schemas.openxmlformats.org/officeDocument/2006/relationships/hyperlink" Target="http://www.legislation.act.gov.au/a/2008-19" TargetMode="External"/><Relationship Id="rId544" Type="http://schemas.openxmlformats.org/officeDocument/2006/relationships/hyperlink" Target="https://legislation.act.gov.au/a/2022-10/" TargetMode="External"/><Relationship Id="rId751" Type="http://schemas.openxmlformats.org/officeDocument/2006/relationships/hyperlink" Target="http://www.legislation.act.gov.au/a/2008-37" TargetMode="External"/><Relationship Id="rId849" Type="http://schemas.openxmlformats.org/officeDocument/2006/relationships/hyperlink" Target="http://www.legislation.act.gov.au/a/2011-22" TargetMode="External"/><Relationship Id="rId183" Type="http://schemas.openxmlformats.org/officeDocument/2006/relationships/hyperlink" Target="http://www.legislation.act.gov.au/a/2025-29/" TargetMode="External"/><Relationship Id="rId390" Type="http://schemas.openxmlformats.org/officeDocument/2006/relationships/hyperlink" Target="https://legislation.act.gov.au/a/2022-10/" TargetMode="External"/><Relationship Id="rId404" Type="http://schemas.openxmlformats.org/officeDocument/2006/relationships/hyperlink" Target="http://www.legislation.act.gov.au/a/2011-22" TargetMode="External"/><Relationship Id="rId611" Type="http://schemas.openxmlformats.org/officeDocument/2006/relationships/hyperlink" Target="https://legislation.act.gov.au/a/2022-10/" TargetMode="External"/><Relationship Id="rId1034" Type="http://schemas.openxmlformats.org/officeDocument/2006/relationships/hyperlink" Target="http://www.legislation.act.gov.au/a/2022-10/" TargetMode="External"/><Relationship Id="rId250" Type="http://schemas.openxmlformats.org/officeDocument/2006/relationships/hyperlink" Target="http://www.legislation.act.gov.au/a/2025-29/" TargetMode="External"/><Relationship Id="rId488" Type="http://schemas.openxmlformats.org/officeDocument/2006/relationships/hyperlink" Target="https://legislation.act.gov.au/a/2022-10/" TargetMode="External"/><Relationship Id="rId695" Type="http://schemas.openxmlformats.org/officeDocument/2006/relationships/hyperlink" Target="https://legislation.act.gov.au/a/2022-10/" TargetMode="External"/><Relationship Id="rId709" Type="http://schemas.openxmlformats.org/officeDocument/2006/relationships/hyperlink" Target="http://www.legislation.act.gov.au/a/2024-39/" TargetMode="External"/><Relationship Id="rId916" Type="http://schemas.openxmlformats.org/officeDocument/2006/relationships/hyperlink" Target="http://www.legislation.act.gov.au/a/2008-37" TargetMode="External"/><Relationship Id="rId45" Type="http://schemas.openxmlformats.org/officeDocument/2006/relationships/hyperlink" Target="http://www.comlaw.gov.au/Details/C2014C00623" TargetMode="External"/><Relationship Id="rId110" Type="http://schemas.openxmlformats.org/officeDocument/2006/relationships/hyperlink" Target="https://www.legislation.gov.au/Series/C2007A00020" TargetMode="External"/><Relationship Id="rId348" Type="http://schemas.openxmlformats.org/officeDocument/2006/relationships/hyperlink" Target="https://legislation.act.gov.au/a/2022-10/" TargetMode="External"/><Relationship Id="rId555" Type="http://schemas.openxmlformats.org/officeDocument/2006/relationships/hyperlink" Target="https://legislation.act.gov.au/a/2022-10/" TargetMode="External"/><Relationship Id="rId762" Type="http://schemas.openxmlformats.org/officeDocument/2006/relationships/hyperlink" Target="http://www.legislation.act.gov.au/a/2019-4/default.asp" TargetMode="External"/><Relationship Id="rId194" Type="http://schemas.openxmlformats.org/officeDocument/2006/relationships/hyperlink" Target="http://www.legislation.act.gov.au/a/2009-40" TargetMode="External"/><Relationship Id="rId208" Type="http://schemas.openxmlformats.org/officeDocument/2006/relationships/hyperlink" Target="http://www.legislation.act.gov.au/a/2009-40" TargetMode="External"/><Relationship Id="rId415" Type="http://schemas.openxmlformats.org/officeDocument/2006/relationships/hyperlink" Target="http://www.legislation.act.gov.au/a/2006-57" TargetMode="External"/><Relationship Id="rId622" Type="http://schemas.openxmlformats.org/officeDocument/2006/relationships/hyperlink" Target="http://www.legislation.act.gov.au/a/2015-18" TargetMode="External"/><Relationship Id="rId1045" Type="http://schemas.openxmlformats.org/officeDocument/2006/relationships/hyperlink" Target="http://www.legislation.act.gov.au/a/2001-14" TargetMode="External"/><Relationship Id="rId261" Type="http://schemas.openxmlformats.org/officeDocument/2006/relationships/hyperlink" Target="http://www.legislation.act.gov.au/a/2024-39/" TargetMode="External"/><Relationship Id="rId499" Type="http://schemas.openxmlformats.org/officeDocument/2006/relationships/hyperlink" Target="http://www.legislation.act.gov.au/a/2015-33" TargetMode="External"/><Relationship Id="rId927" Type="http://schemas.openxmlformats.org/officeDocument/2006/relationships/hyperlink" Target="http://www.legislation.act.gov.au/a/2006-57" TargetMode="External"/><Relationship Id="rId56" Type="http://schemas.openxmlformats.org/officeDocument/2006/relationships/hyperlink" Target="http://www.legislation.act.gov.au/a/2001-14" TargetMode="External"/><Relationship Id="rId359" Type="http://schemas.openxmlformats.org/officeDocument/2006/relationships/hyperlink" Target="http://www.legislation.act.gov.au/a/2006-28" TargetMode="External"/><Relationship Id="rId566" Type="http://schemas.openxmlformats.org/officeDocument/2006/relationships/hyperlink" Target="https://legislation.act.gov.au/a/2022-10/" TargetMode="External"/><Relationship Id="rId773" Type="http://schemas.openxmlformats.org/officeDocument/2006/relationships/hyperlink" Target="https://legislation.act.gov.au/a/2022-10/" TargetMode="External"/><Relationship Id="rId121" Type="http://schemas.openxmlformats.org/officeDocument/2006/relationships/hyperlink" Target="http://www.legislation.act.gov.au/a/2006-28" TargetMode="External"/><Relationship Id="rId219" Type="http://schemas.openxmlformats.org/officeDocument/2006/relationships/hyperlink" Target="http://www.legislation.act.gov.au/a/2009-40" TargetMode="External"/><Relationship Id="rId426" Type="http://schemas.openxmlformats.org/officeDocument/2006/relationships/hyperlink" Target="http://www.legislation.act.gov.au/a/2011-22" TargetMode="External"/><Relationship Id="rId633" Type="http://schemas.openxmlformats.org/officeDocument/2006/relationships/hyperlink" Target="https://legislation.act.gov.au/a/2022-10/" TargetMode="External"/><Relationship Id="rId980" Type="http://schemas.openxmlformats.org/officeDocument/2006/relationships/hyperlink" Target="http://www.legislation.act.gov.au/a/2006-28" TargetMode="External"/><Relationship Id="rId1056" Type="http://schemas.openxmlformats.org/officeDocument/2006/relationships/header" Target="header17.xml"/><Relationship Id="rId840" Type="http://schemas.openxmlformats.org/officeDocument/2006/relationships/hyperlink" Target="http://www.legislation.act.gov.au/a/2024-39/" TargetMode="External"/><Relationship Id="rId938" Type="http://schemas.openxmlformats.org/officeDocument/2006/relationships/hyperlink" Target="https://legislation.act.gov.au/a/2022-10/" TargetMode="External"/><Relationship Id="rId67" Type="http://schemas.openxmlformats.org/officeDocument/2006/relationships/hyperlink" Target="http://www.legislation.act.gov.au/a/2001-14" TargetMode="External"/><Relationship Id="rId272" Type="http://schemas.openxmlformats.org/officeDocument/2006/relationships/hyperlink" Target="http://www.legislation.act.gov.au/a/2009-40" TargetMode="External"/><Relationship Id="rId577" Type="http://schemas.openxmlformats.org/officeDocument/2006/relationships/hyperlink" Target="https://legislation.act.gov.au/a/2022-10/" TargetMode="External"/><Relationship Id="rId700" Type="http://schemas.openxmlformats.org/officeDocument/2006/relationships/hyperlink" Target="https://legislation.act.gov.au/a/2022-10/" TargetMode="External"/><Relationship Id="rId132" Type="http://schemas.openxmlformats.org/officeDocument/2006/relationships/hyperlink" Target="http://www.legislation.act.gov.au/a/2009-20" TargetMode="External"/><Relationship Id="rId784" Type="http://schemas.openxmlformats.org/officeDocument/2006/relationships/hyperlink" Target="http://www.legislation.act.gov.au/a/2025-29/" TargetMode="External"/><Relationship Id="rId991" Type="http://schemas.openxmlformats.org/officeDocument/2006/relationships/hyperlink" Target="http://www.legislation.act.gov.au/a/2009-40" TargetMode="External"/><Relationship Id="rId437" Type="http://schemas.openxmlformats.org/officeDocument/2006/relationships/hyperlink" Target="http://www.legislation.act.gov.au/a/2020-38/" TargetMode="External"/><Relationship Id="rId644" Type="http://schemas.openxmlformats.org/officeDocument/2006/relationships/hyperlink" Target="http://www.legislation.act.gov.au/a/2015-18" TargetMode="External"/><Relationship Id="rId851" Type="http://schemas.openxmlformats.org/officeDocument/2006/relationships/hyperlink" Target="http://www.legislation.act.gov.au/a/2015-33" TargetMode="External"/><Relationship Id="rId283" Type="http://schemas.openxmlformats.org/officeDocument/2006/relationships/hyperlink" Target="http://www.legislation.act.gov.au/a/2024-39/" TargetMode="External"/><Relationship Id="rId490" Type="http://schemas.openxmlformats.org/officeDocument/2006/relationships/hyperlink" Target="http://www.legislation.act.gov.au/a/2006-57" TargetMode="External"/><Relationship Id="rId504" Type="http://schemas.openxmlformats.org/officeDocument/2006/relationships/hyperlink" Target="http://www.legislation.act.gov.au/a/2006-57" TargetMode="External"/><Relationship Id="rId711" Type="http://schemas.openxmlformats.org/officeDocument/2006/relationships/hyperlink" Target="http://www.legislation.act.gov.au/a/2024-39/" TargetMode="External"/><Relationship Id="rId949" Type="http://schemas.openxmlformats.org/officeDocument/2006/relationships/hyperlink" Target="https://legislation.act.gov.au/a/2022-10/" TargetMode="External"/><Relationship Id="rId78" Type="http://schemas.openxmlformats.org/officeDocument/2006/relationships/hyperlink" Target="http://www.legislation.act.gov.au/a/2000-48" TargetMode="External"/><Relationship Id="rId143" Type="http://schemas.openxmlformats.org/officeDocument/2006/relationships/hyperlink" Target="http://www.legislation.act.gov.au/a/2014-48" TargetMode="External"/><Relationship Id="rId350" Type="http://schemas.openxmlformats.org/officeDocument/2006/relationships/hyperlink" Target="https://legislation.act.gov.au/a/2022-10/" TargetMode="External"/><Relationship Id="rId588" Type="http://schemas.openxmlformats.org/officeDocument/2006/relationships/hyperlink" Target="http://www.legislation.act.gov.au/a/2006-57" TargetMode="External"/><Relationship Id="rId795" Type="http://schemas.openxmlformats.org/officeDocument/2006/relationships/hyperlink" Target="https://legislation.act.gov.au/a/2022-10/" TargetMode="External"/><Relationship Id="rId809" Type="http://schemas.openxmlformats.org/officeDocument/2006/relationships/hyperlink" Target="https://legislation.act.gov.au/a/2022-10/" TargetMode="External"/><Relationship Id="rId9" Type="http://schemas.openxmlformats.org/officeDocument/2006/relationships/hyperlink" Target="http://www.legislation.act.gov.au/a/2001-14" TargetMode="External"/><Relationship Id="rId210" Type="http://schemas.openxmlformats.org/officeDocument/2006/relationships/hyperlink" Target="http://www.legislation.act.gov.au/a/2020-38/" TargetMode="External"/><Relationship Id="rId448" Type="http://schemas.openxmlformats.org/officeDocument/2006/relationships/hyperlink" Target="http://www.legislation.act.gov.au/a/2015-18" TargetMode="External"/><Relationship Id="rId655" Type="http://schemas.openxmlformats.org/officeDocument/2006/relationships/hyperlink" Target="https://legislation.act.gov.au/a/2022-10/" TargetMode="External"/><Relationship Id="rId862" Type="http://schemas.openxmlformats.org/officeDocument/2006/relationships/hyperlink" Target="https://legislation.act.gov.au/a/2022-10/" TargetMode="External"/><Relationship Id="rId294" Type="http://schemas.openxmlformats.org/officeDocument/2006/relationships/hyperlink" Target="http://www.legislation.act.gov.au/a/2009-40" TargetMode="External"/><Relationship Id="rId308" Type="http://schemas.openxmlformats.org/officeDocument/2006/relationships/hyperlink" Target="https://legislation.act.gov.au/a/2022-10/" TargetMode="External"/><Relationship Id="rId515" Type="http://schemas.openxmlformats.org/officeDocument/2006/relationships/hyperlink" Target="http://www.legislation.act.gov.au/a/2015-33" TargetMode="External"/><Relationship Id="rId722" Type="http://schemas.openxmlformats.org/officeDocument/2006/relationships/hyperlink" Target="https://www.legislation.act.gov.au/a/2019-47/" TargetMode="External"/><Relationship Id="rId89" Type="http://schemas.openxmlformats.org/officeDocument/2006/relationships/hyperlink" Target="http://www.legislation.act.gov.au/a/2008-35" TargetMode="External"/><Relationship Id="rId154" Type="http://schemas.openxmlformats.org/officeDocument/2006/relationships/hyperlink" Target="http://www.legislation.act.gov.au/a/2022-10/" TargetMode="External"/><Relationship Id="rId361" Type="http://schemas.openxmlformats.org/officeDocument/2006/relationships/hyperlink" Target="http://www.legislation.act.gov.au/a/2010-22" TargetMode="External"/><Relationship Id="rId599" Type="http://schemas.openxmlformats.org/officeDocument/2006/relationships/hyperlink" Target="http://www.legislation.act.gov.au/a/2010-7" TargetMode="External"/><Relationship Id="rId1005" Type="http://schemas.openxmlformats.org/officeDocument/2006/relationships/hyperlink" Target="http://www.legislation.act.gov.au/a/2011-51" TargetMode="External"/><Relationship Id="rId459" Type="http://schemas.openxmlformats.org/officeDocument/2006/relationships/hyperlink" Target="http://www.legislation.act.gov.au/a/2006-57" TargetMode="External"/><Relationship Id="rId666" Type="http://schemas.openxmlformats.org/officeDocument/2006/relationships/hyperlink" Target="https://legislation.act.gov.au/a/2022-10/" TargetMode="External"/><Relationship Id="rId873" Type="http://schemas.openxmlformats.org/officeDocument/2006/relationships/hyperlink" Target="http://www.legislation.act.gov.au/a/2023-54" TargetMode="External"/><Relationship Id="rId16" Type="http://schemas.openxmlformats.org/officeDocument/2006/relationships/hyperlink" Target="http://www.legislation.act.gov.au/a/2001-14" TargetMode="External"/><Relationship Id="rId221" Type="http://schemas.openxmlformats.org/officeDocument/2006/relationships/hyperlink" Target="http://www.legislation.act.gov.au/a/2009-40" TargetMode="External"/><Relationship Id="rId319" Type="http://schemas.openxmlformats.org/officeDocument/2006/relationships/hyperlink" Target="https://legislation.act.gov.au/a/2022-10/" TargetMode="External"/><Relationship Id="rId526" Type="http://schemas.openxmlformats.org/officeDocument/2006/relationships/hyperlink" Target="http://www.legislation.act.gov.au/a/2011-22" TargetMode="External"/><Relationship Id="rId733" Type="http://schemas.openxmlformats.org/officeDocument/2006/relationships/hyperlink" Target="https://www.legislation.act.gov.au/a/2019-47/" TargetMode="External"/><Relationship Id="rId940" Type="http://schemas.openxmlformats.org/officeDocument/2006/relationships/hyperlink" Target="https://legislation.act.gov.au/a/2022-10/" TargetMode="External"/><Relationship Id="rId1016" Type="http://schemas.openxmlformats.org/officeDocument/2006/relationships/hyperlink" Target="http://www.legislation.act.gov.au/a/2015-18" TargetMode="External"/><Relationship Id="rId165" Type="http://schemas.openxmlformats.org/officeDocument/2006/relationships/hyperlink" Target="http://www.legislation.act.gov.au/a/2023-54" TargetMode="External"/><Relationship Id="rId372" Type="http://schemas.openxmlformats.org/officeDocument/2006/relationships/hyperlink" Target="http://www.legislation.act.gov.au/a/2020-38/" TargetMode="External"/><Relationship Id="rId677" Type="http://schemas.openxmlformats.org/officeDocument/2006/relationships/hyperlink" Target="https://legislation.act.gov.au/a/2022-10/" TargetMode="External"/><Relationship Id="rId800" Type="http://schemas.openxmlformats.org/officeDocument/2006/relationships/hyperlink" Target="https://legislation.act.gov.au/a/2022-10/" TargetMode="External"/><Relationship Id="rId232" Type="http://schemas.openxmlformats.org/officeDocument/2006/relationships/hyperlink" Target="http://www.legislation.act.gov.au/a/2020-38/" TargetMode="External"/><Relationship Id="rId884" Type="http://schemas.openxmlformats.org/officeDocument/2006/relationships/hyperlink" Target="http://www.legislation.act.gov.au/a/2022-14/" TargetMode="External"/><Relationship Id="rId27" Type="http://schemas.openxmlformats.org/officeDocument/2006/relationships/footer" Target="footer6.xml"/><Relationship Id="rId537" Type="http://schemas.openxmlformats.org/officeDocument/2006/relationships/hyperlink" Target="http://www.legislation.act.gov.au/a/2006-57" TargetMode="External"/><Relationship Id="rId744" Type="http://schemas.openxmlformats.org/officeDocument/2006/relationships/hyperlink" Target="http://www.legislation.act.gov.au/a/2011-22" TargetMode="External"/><Relationship Id="rId951" Type="http://schemas.openxmlformats.org/officeDocument/2006/relationships/hyperlink" Target="https://legislation.act.gov.au/a/2022-10/" TargetMode="External"/><Relationship Id="rId80" Type="http://schemas.openxmlformats.org/officeDocument/2006/relationships/hyperlink" Target="http://www.legislation.act.gov.au/a/2002-51" TargetMode="External"/><Relationship Id="rId176" Type="http://schemas.openxmlformats.org/officeDocument/2006/relationships/hyperlink" Target="https://legislation.act.gov.au/a/2022-10/" TargetMode="External"/><Relationship Id="rId383" Type="http://schemas.openxmlformats.org/officeDocument/2006/relationships/hyperlink" Target="http://www.legislation.act.gov.au/a/2006-57" TargetMode="External"/><Relationship Id="rId590" Type="http://schemas.openxmlformats.org/officeDocument/2006/relationships/hyperlink" Target="https://legislation.act.gov.au/a/2022-10/" TargetMode="External"/><Relationship Id="rId604" Type="http://schemas.openxmlformats.org/officeDocument/2006/relationships/hyperlink" Target="http://www.legislation.act.gov.au/a/2006-57" TargetMode="External"/><Relationship Id="rId811" Type="http://schemas.openxmlformats.org/officeDocument/2006/relationships/hyperlink" Target="https://legislation.act.gov.au/a/2022-10/" TargetMode="External"/><Relationship Id="rId1027" Type="http://schemas.openxmlformats.org/officeDocument/2006/relationships/hyperlink" Target="http://www.legislation.act.gov.au/a/2021-1/" TargetMode="External"/><Relationship Id="rId243" Type="http://schemas.openxmlformats.org/officeDocument/2006/relationships/hyperlink" Target="http://www.legislation.act.gov.au/a/2008-20" TargetMode="External"/><Relationship Id="rId450" Type="http://schemas.openxmlformats.org/officeDocument/2006/relationships/hyperlink" Target="http://www.legislation.act.gov.au/a/2011-22" TargetMode="External"/><Relationship Id="rId688" Type="http://schemas.openxmlformats.org/officeDocument/2006/relationships/hyperlink" Target="https://legislation.act.gov.au/a/2022-10/" TargetMode="External"/><Relationship Id="rId895" Type="http://schemas.openxmlformats.org/officeDocument/2006/relationships/hyperlink" Target="http://www.legislation.act.gov.au/a/2015-18" TargetMode="External"/><Relationship Id="rId909" Type="http://schemas.openxmlformats.org/officeDocument/2006/relationships/hyperlink" Target="http://www.legislation.act.gov.au/a/2011-51" TargetMode="External"/><Relationship Id="rId38" Type="http://schemas.openxmlformats.org/officeDocument/2006/relationships/hyperlink" Target="https://www.legislation.vic.gov.au/in-force/acts/education-and-care-services-national-law-act-2010/019" TargetMode="External"/><Relationship Id="rId103" Type="http://schemas.openxmlformats.org/officeDocument/2006/relationships/header" Target="header8.xml"/><Relationship Id="rId310" Type="http://schemas.openxmlformats.org/officeDocument/2006/relationships/hyperlink" Target="https://legislation.act.gov.au/a/2022-10/" TargetMode="External"/><Relationship Id="rId548" Type="http://schemas.openxmlformats.org/officeDocument/2006/relationships/hyperlink" Target="https://legislation.act.gov.au/a/2022-10/" TargetMode="External"/><Relationship Id="rId755" Type="http://schemas.openxmlformats.org/officeDocument/2006/relationships/hyperlink" Target="http://www.legislation.act.gov.au/a/2008-37" TargetMode="External"/><Relationship Id="rId962" Type="http://schemas.openxmlformats.org/officeDocument/2006/relationships/hyperlink" Target="https://legislation.act.gov.au/a/2022-10/" TargetMode="External"/><Relationship Id="rId91" Type="http://schemas.openxmlformats.org/officeDocument/2006/relationships/hyperlink" Target="http://www.legislation.act.gov.au/a/2001-14" TargetMode="External"/><Relationship Id="rId187" Type="http://schemas.openxmlformats.org/officeDocument/2006/relationships/hyperlink" Target="http://www.legislation.act.gov.au/a/2025-29/" TargetMode="External"/><Relationship Id="rId394" Type="http://schemas.openxmlformats.org/officeDocument/2006/relationships/hyperlink" Target="http://www.legislation.act.gov.au/a/2006-57" TargetMode="External"/><Relationship Id="rId408" Type="http://schemas.openxmlformats.org/officeDocument/2006/relationships/hyperlink" Target="http://www.legislation.act.gov.au/a/2011-51" TargetMode="External"/><Relationship Id="rId615" Type="http://schemas.openxmlformats.org/officeDocument/2006/relationships/hyperlink" Target="https://legislation.act.gov.au/a/2022-10/" TargetMode="External"/><Relationship Id="rId822" Type="http://schemas.openxmlformats.org/officeDocument/2006/relationships/hyperlink" Target="https://legislation.act.gov.au/a/2022-10/" TargetMode="External"/><Relationship Id="rId1038" Type="http://schemas.openxmlformats.org/officeDocument/2006/relationships/hyperlink" Target="http://www.legislation.act.gov.au/a/2023-54" TargetMode="External"/><Relationship Id="rId254" Type="http://schemas.openxmlformats.org/officeDocument/2006/relationships/hyperlink" Target="http://www.legislation.act.gov.au/a/2009-40" TargetMode="External"/><Relationship Id="rId699" Type="http://schemas.openxmlformats.org/officeDocument/2006/relationships/hyperlink" Target="https://legislation.act.gov.au/a/2022-10/" TargetMode="External"/><Relationship Id="rId49" Type="http://schemas.openxmlformats.org/officeDocument/2006/relationships/hyperlink" Target="http://www.legislation.act.gov.au/a/2003-36" TargetMode="External"/><Relationship Id="rId114" Type="http://schemas.openxmlformats.org/officeDocument/2006/relationships/hyperlink" Target="http://www.legislation.act.gov.au/a/2011-42" TargetMode="External"/><Relationship Id="rId461" Type="http://schemas.openxmlformats.org/officeDocument/2006/relationships/hyperlink" Target="http://www.legislation.act.gov.au/a/2015-18" TargetMode="External"/><Relationship Id="rId559" Type="http://schemas.openxmlformats.org/officeDocument/2006/relationships/hyperlink" Target="http://www.legislation.act.gov.au/a/2020-38/" TargetMode="External"/><Relationship Id="rId766" Type="http://schemas.openxmlformats.org/officeDocument/2006/relationships/hyperlink" Target="http://www.legislation.act.gov.au/a/2019-4/default.asp" TargetMode="External"/><Relationship Id="rId198" Type="http://schemas.openxmlformats.org/officeDocument/2006/relationships/hyperlink" Target="http://www.legislation.act.gov.au/a/2025-29/" TargetMode="External"/><Relationship Id="rId321" Type="http://schemas.openxmlformats.org/officeDocument/2006/relationships/hyperlink" Target="https://legislation.act.gov.au/a/2022-10/" TargetMode="External"/><Relationship Id="rId419" Type="http://schemas.openxmlformats.org/officeDocument/2006/relationships/hyperlink" Target="http://www.legislation.act.gov.au/a/2006-57" TargetMode="External"/><Relationship Id="rId626" Type="http://schemas.openxmlformats.org/officeDocument/2006/relationships/hyperlink" Target="http://www.legislation.act.gov.au/a/2015-18" TargetMode="External"/><Relationship Id="rId973" Type="http://schemas.openxmlformats.org/officeDocument/2006/relationships/hyperlink" Target="http://www.legislation.act.gov.au/a/2009-40" TargetMode="External"/><Relationship Id="rId1049" Type="http://schemas.openxmlformats.org/officeDocument/2006/relationships/footer" Target="footer15.xml"/><Relationship Id="rId833" Type="http://schemas.openxmlformats.org/officeDocument/2006/relationships/hyperlink" Target="http://www.legislation.act.gov.au/a/2024-39/" TargetMode="External"/><Relationship Id="rId265" Type="http://schemas.openxmlformats.org/officeDocument/2006/relationships/hyperlink" Target="http://www.legislation.act.gov.au/a/2009-40" TargetMode="External"/><Relationship Id="rId472" Type="http://schemas.openxmlformats.org/officeDocument/2006/relationships/hyperlink" Target="https://legislation.act.gov.au/a/2022-10/" TargetMode="External"/><Relationship Id="rId900" Type="http://schemas.openxmlformats.org/officeDocument/2006/relationships/hyperlink" Target="https://legislation.act.gov.au/a/2022-10/" TargetMode="External"/><Relationship Id="rId125" Type="http://schemas.openxmlformats.org/officeDocument/2006/relationships/hyperlink" Target="http://www.legislation.act.gov.au/cn/2008-13/default.asp" TargetMode="External"/><Relationship Id="rId332" Type="http://schemas.openxmlformats.org/officeDocument/2006/relationships/hyperlink" Target="https://legislation.act.gov.au/a/2022-10/" TargetMode="External"/><Relationship Id="rId777" Type="http://schemas.openxmlformats.org/officeDocument/2006/relationships/hyperlink" Target="http://www.legislation.act.gov.au/a/2011-22" TargetMode="External"/><Relationship Id="rId984" Type="http://schemas.openxmlformats.org/officeDocument/2006/relationships/hyperlink" Target="http://www.legislation.act.gov.au/a/2008-20" TargetMode="External"/><Relationship Id="rId637" Type="http://schemas.openxmlformats.org/officeDocument/2006/relationships/hyperlink" Target="http://www.legislation.act.gov.au/a/2015-18" TargetMode="External"/><Relationship Id="rId844" Type="http://schemas.openxmlformats.org/officeDocument/2006/relationships/hyperlink" Target="http://www.legislation.act.gov.au/a/2008-37" TargetMode="External"/><Relationship Id="rId276" Type="http://schemas.openxmlformats.org/officeDocument/2006/relationships/hyperlink" Target="http://www.legislation.act.gov.au/a/2009-40" TargetMode="External"/><Relationship Id="rId483" Type="http://schemas.openxmlformats.org/officeDocument/2006/relationships/hyperlink" Target="https://legislation.act.gov.au/a/2022-10/" TargetMode="External"/><Relationship Id="rId690" Type="http://schemas.openxmlformats.org/officeDocument/2006/relationships/hyperlink" Target="https://legislation.act.gov.au/a/2022-10/" TargetMode="External"/><Relationship Id="rId704" Type="http://schemas.openxmlformats.org/officeDocument/2006/relationships/hyperlink" Target="http://www.legislation.act.gov.au/a/2015-18" TargetMode="External"/><Relationship Id="rId911" Type="http://schemas.openxmlformats.org/officeDocument/2006/relationships/hyperlink" Target="https://www.legislation.act.gov.au/a/2019-47/" TargetMode="External"/><Relationship Id="rId40" Type="http://schemas.openxmlformats.org/officeDocument/2006/relationships/hyperlink" Target="http://www.comlaw.gov.au/Series/C2011A00012" TargetMode="External"/><Relationship Id="rId136" Type="http://schemas.openxmlformats.org/officeDocument/2006/relationships/hyperlink" Target="http://www.legislation.act.gov.au/a/2010-22" TargetMode="External"/><Relationship Id="rId343" Type="http://schemas.openxmlformats.org/officeDocument/2006/relationships/hyperlink" Target="https://legislation.act.gov.au/a/2022-10/" TargetMode="External"/><Relationship Id="rId550" Type="http://schemas.openxmlformats.org/officeDocument/2006/relationships/hyperlink" Target="http://www.legislation.act.gov.au/a/2010-18" TargetMode="External"/><Relationship Id="rId788" Type="http://schemas.openxmlformats.org/officeDocument/2006/relationships/hyperlink" Target="http://www.legislation.act.gov.au/a/2025-29/" TargetMode="External"/><Relationship Id="rId995" Type="http://schemas.openxmlformats.org/officeDocument/2006/relationships/hyperlink" Target="http://www.legislation.act.gov.au/a/2010-18" TargetMode="External"/><Relationship Id="rId203" Type="http://schemas.openxmlformats.org/officeDocument/2006/relationships/hyperlink" Target="http://www.legislation.act.gov.au/a/2010-18" TargetMode="External"/><Relationship Id="rId648" Type="http://schemas.openxmlformats.org/officeDocument/2006/relationships/hyperlink" Target="http://www.legislation.act.gov.au/a/2015-18" TargetMode="External"/><Relationship Id="rId855" Type="http://schemas.openxmlformats.org/officeDocument/2006/relationships/hyperlink" Target="http://www.legislation.act.gov.au/a/2015-18" TargetMode="External"/><Relationship Id="rId1040" Type="http://schemas.openxmlformats.org/officeDocument/2006/relationships/hyperlink" Target="http://www.legislation.act.gov.au/a/2023-54" TargetMode="External"/><Relationship Id="rId287" Type="http://schemas.openxmlformats.org/officeDocument/2006/relationships/hyperlink" Target="http://www.legislation.act.gov.au/a/2024-39/" TargetMode="External"/><Relationship Id="rId410" Type="http://schemas.openxmlformats.org/officeDocument/2006/relationships/hyperlink" Target="http://www.legislation.act.gov.au/a/2015-16" TargetMode="External"/><Relationship Id="rId494" Type="http://schemas.openxmlformats.org/officeDocument/2006/relationships/hyperlink" Target="http://www.legislation.act.gov.au/a/2006-57" TargetMode="External"/><Relationship Id="rId508" Type="http://schemas.openxmlformats.org/officeDocument/2006/relationships/hyperlink" Target="http://www.legislation.act.gov.au/a/2020-14/" TargetMode="External"/><Relationship Id="rId715" Type="http://schemas.openxmlformats.org/officeDocument/2006/relationships/hyperlink" Target="https://www.legislation.act.gov.au/a/2019-47/" TargetMode="External"/><Relationship Id="rId922" Type="http://schemas.openxmlformats.org/officeDocument/2006/relationships/hyperlink" Target="https://legislation.act.gov.au/a/2022-10/" TargetMode="External"/><Relationship Id="rId147" Type="http://schemas.openxmlformats.org/officeDocument/2006/relationships/hyperlink" Target="http://www.legislation.act.gov.au/a/2015-33/default.asp" TargetMode="External"/><Relationship Id="rId354" Type="http://schemas.openxmlformats.org/officeDocument/2006/relationships/hyperlink" Target="https://legislation.act.gov.au/a/2022-10/" TargetMode="External"/><Relationship Id="rId799" Type="http://schemas.openxmlformats.org/officeDocument/2006/relationships/hyperlink" Target="https://legislation.act.gov.au/a/2022-10/" TargetMode="External"/><Relationship Id="rId51" Type="http://schemas.openxmlformats.org/officeDocument/2006/relationships/hyperlink" Target="http://www.legislation.act.gov.au/a/2001-14" TargetMode="External"/><Relationship Id="rId561" Type="http://schemas.openxmlformats.org/officeDocument/2006/relationships/hyperlink" Target="http://www.legislation.act.gov.au/a/2024-39/" TargetMode="External"/><Relationship Id="rId659" Type="http://schemas.openxmlformats.org/officeDocument/2006/relationships/hyperlink" Target="https://legislation.act.gov.au/a/2022-10/" TargetMode="External"/><Relationship Id="rId866" Type="http://schemas.openxmlformats.org/officeDocument/2006/relationships/hyperlink" Target="https://legislation.act.gov.au/a/2022-10/" TargetMode="External"/><Relationship Id="rId214" Type="http://schemas.openxmlformats.org/officeDocument/2006/relationships/hyperlink" Target="http://www.legislation.act.gov.au/a/2024-39/" TargetMode="External"/><Relationship Id="rId298" Type="http://schemas.openxmlformats.org/officeDocument/2006/relationships/hyperlink" Target="http://www.legislation.act.gov.au/a/2009-40" TargetMode="External"/><Relationship Id="rId421" Type="http://schemas.openxmlformats.org/officeDocument/2006/relationships/hyperlink" Target="http://www.legislation.act.gov.au/a/2011-22" TargetMode="External"/><Relationship Id="rId519" Type="http://schemas.openxmlformats.org/officeDocument/2006/relationships/hyperlink" Target="http://www.legislation.act.gov.au/a/2019-4/default.asp" TargetMode="External"/><Relationship Id="rId1051" Type="http://schemas.openxmlformats.org/officeDocument/2006/relationships/header" Target="header15.xml"/><Relationship Id="rId158" Type="http://schemas.openxmlformats.org/officeDocument/2006/relationships/hyperlink" Target="http://www.legislation.act.gov.au/a/2025-10" TargetMode="External"/><Relationship Id="rId726" Type="http://schemas.openxmlformats.org/officeDocument/2006/relationships/hyperlink" Target="http://www.legislation.act.gov.au/a/2011-22" TargetMode="External"/><Relationship Id="rId933" Type="http://schemas.openxmlformats.org/officeDocument/2006/relationships/hyperlink" Target="http://www.legislation.act.gov.au/a/2024-39/" TargetMode="External"/><Relationship Id="rId1009" Type="http://schemas.openxmlformats.org/officeDocument/2006/relationships/hyperlink" Target="http://www.legislation.act.gov.au/a/2014-48" TargetMode="External"/><Relationship Id="rId62" Type="http://schemas.openxmlformats.org/officeDocument/2006/relationships/hyperlink" Target="http://www.legislation.act.gov.au/a/2011-44" TargetMode="External"/><Relationship Id="rId365" Type="http://schemas.openxmlformats.org/officeDocument/2006/relationships/hyperlink" Target="http://www.legislation.act.gov.au/a/2010-22" TargetMode="External"/><Relationship Id="rId572" Type="http://schemas.openxmlformats.org/officeDocument/2006/relationships/hyperlink" Target="http://www.legislation.act.gov.au/a/2020-38/" TargetMode="External"/><Relationship Id="rId225" Type="http://schemas.openxmlformats.org/officeDocument/2006/relationships/hyperlink" Target="http://www.legislation.act.gov.au/a/2009-40" TargetMode="External"/><Relationship Id="rId432" Type="http://schemas.openxmlformats.org/officeDocument/2006/relationships/hyperlink" Target="http://www.legislation.act.gov.au/a/2006-57" TargetMode="External"/><Relationship Id="rId877" Type="http://schemas.openxmlformats.org/officeDocument/2006/relationships/hyperlink" Target="http://www.legislation.act.gov.au/a/2009-40" TargetMode="External"/><Relationship Id="rId737" Type="http://schemas.openxmlformats.org/officeDocument/2006/relationships/hyperlink" Target="http://www.legislation.act.gov.au/a/2011-22" TargetMode="External"/><Relationship Id="rId944" Type="http://schemas.openxmlformats.org/officeDocument/2006/relationships/hyperlink" Target="http://www.legislation.act.gov.au/a/2015-15/default.asp" TargetMode="External"/><Relationship Id="rId73" Type="http://schemas.openxmlformats.org/officeDocument/2006/relationships/hyperlink" Target="http://www.legislation.act.gov.au/a/2001-14" TargetMode="External"/><Relationship Id="rId169" Type="http://schemas.openxmlformats.org/officeDocument/2006/relationships/hyperlink" Target="https://legislation.act.gov.au/a/2022-10/" TargetMode="External"/><Relationship Id="rId376" Type="http://schemas.openxmlformats.org/officeDocument/2006/relationships/hyperlink" Target="http://www.legislation.act.gov.au/a/2011-22" TargetMode="External"/><Relationship Id="rId583" Type="http://schemas.openxmlformats.org/officeDocument/2006/relationships/hyperlink" Target="http://www.legislation.act.gov.au/a/2025-10/" TargetMode="External"/><Relationship Id="rId790" Type="http://schemas.openxmlformats.org/officeDocument/2006/relationships/hyperlink" Target="http://www.legislation.act.gov.au/a/2009-40" TargetMode="External"/><Relationship Id="rId804" Type="http://schemas.openxmlformats.org/officeDocument/2006/relationships/hyperlink" Target="https://legislation.act.gov.au/a/2022-10/" TargetMode="External"/><Relationship Id="rId4" Type="http://schemas.openxmlformats.org/officeDocument/2006/relationships/settings" Target="settings.xml"/><Relationship Id="rId236" Type="http://schemas.openxmlformats.org/officeDocument/2006/relationships/hyperlink" Target="http://www.legislation.act.gov.au/a/2011-22" TargetMode="External"/><Relationship Id="rId443" Type="http://schemas.openxmlformats.org/officeDocument/2006/relationships/hyperlink" Target="http://www.legislation.act.gov.au/a/2011-22" TargetMode="External"/><Relationship Id="rId650" Type="http://schemas.openxmlformats.org/officeDocument/2006/relationships/hyperlink" Target="http://www.legislation.act.gov.au/a/2006-57" TargetMode="External"/><Relationship Id="rId888" Type="http://schemas.openxmlformats.org/officeDocument/2006/relationships/hyperlink" Target="http://www.legislation.act.gov.au/a/2015-15/default.asp" TargetMode="External"/><Relationship Id="rId303" Type="http://schemas.openxmlformats.org/officeDocument/2006/relationships/hyperlink" Target="http://www.legislation.act.gov.au/a/2009-40" TargetMode="External"/><Relationship Id="rId748" Type="http://schemas.openxmlformats.org/officeDocument/2006/relationships/hyperlink" Target="http://www.legislation.act.gov.au/a/2011-22" TargetMode="External"/><Relationship Id="rId955" Type="http://schemas.openxmlformats.org/officeDocument/2006/relationships/hyperlink" Target="http://www.legislation.act.gov.au/a/2024-39/" TargetMode="External"/><Relationship Id="rId84" Type="http://schemas.openxmlformats.org/officeDocument/2006/relationships/hyperlink" Target="http://www.legislation.act.gov.au/a/2002-51" TargetMode="External"/><Relationship Id="rId387" Type="http://schemas.openxmlformats.org/officeDocument/2006/relationships/hyperlink" Target="http://www.legislation.act.gov.au/a/2006-57" TargetMode="External"/><Relationship Id="rId510" Type="http://schemas.openxmlformats.org/officeDocument/2006/relationships/hyperlink" Target="https://legislation.act.gov.au/a/2022-10/" TargetMode="External"/><Relationship Id="rId594" Type="http://schemas.openxmlformats.org/officeDocument/2006/relationships/hyperlink" Target="http://www.legislation.act.gov.au/a/2006-57" TargetMode="External"/><Relationship Id="rId608" Type="http://schemas.openxmlformats.org/officeDocument/2006/relationships/hyperlink" Target="https://legislation.act.gov.au/a/2022-10/" TargetMode="External"/><Relationship Id="rId815" Type="http://schemas.openxmlformats.org/officeDocument/2006/relationships/hyperlink" Target="https://legislation.act.gov.au/a/2022-10/" TargetMode="External"/><Relationship Id="rId247" Type="http://schemas.openxmlformats.org/officeDocument/2006/relationships/hyperlink" Target="http://www.legislation.act.gov.au/a/2009-40" TargetMode="External"/><Relationship Id="rId899" Type="http://schemas.openxmlformats.org/officeDocument/2006/relationships/hyperlink" Target="http://www.legislation.act.gov.au/a/2006-57" TargetMode="External"/><Relationship Id="rId1000" Type="http://schemas.openxmlformats.org/officeDocument/2006/relationships/hyperlink" Target="http://www.legislation.act.gov.au/a/2011-3" TargetMode="External"/><Relationship Id="rId107" Type="http://schemas.openxmlformats.org/officeDocument/2006/relationships/hyperlink" Target="http://www.legislation.act.gov.au/a/2001-14" TargetMode="External"/><Relationship Id="rId454" Type="http://schemas.openxmlformats.org/officeDocument/2006/relationships/hyperlink" Target="http://www.legislation.act.gov.au/a/2015-18" TargetMode="External"/><Relationship Id="rId661" Type="http://schemas.openxmlformats.org/officeDocument/2006/relationships/hyperlink" Target="https://legislation.act.gov.au/a/2022-10/" TargetMode="External"/><Relationship Id="rId759" Type="http://schemas.openxmlformats.org/officeDocument/2006/relationships/hyperlink" Target="http://www.legislation.act.gov.au/a/2025-29/" TargetMode="External"/><Relationship Id="rId966" Type="http://schemas.openxmlformats.org/officeDocument/2006/relationships/hyperlink" Target="http://www.legislation.act.gov.au/a/2006-57" TargetMode="External"/><Relationship Id="rId11" Type="http://schemas.openxmlformats.org/officeDocument/2006/relationships/hyperlink" Target="http://www.legislation.act.gov.au/a/2001-14" TargetMode="External"/><Relationship Id="rId314" Type="http://schemas.openxmlformats.org/officeDocument/2006/relationships/hyperlink" Target="https://legislation.act.gov.au/a/2022-10/" TargetMode="External"/><Relationship Id="rId398" Type="http://schemas.openxmlformats.org/officeDocument/2006/relationships/hyperlink" Target="http://www.legislation.act.gov.au/a/2006-57" TargetMode="External"/><Relationship Id="rId521" Type="http://schemas.openxmlformats.org/officeDocument/2006/relationships/hyperlink" Target="https://legislation.act.gov.au/a/2022-10/" TargetMode="External"/><Relationship Id="rId619" Type="http://schemas.openxmlformats.org/officeDocument/2006/relationships/hyperlink" Target="https://legislation.act.gov.au/a/2022-10/" TargetMode="External"/><Relationship Id="rId95" Type="http://schemas.openxmlformats.org/officeDocument/2006/relationships/hyperlink" Target="http://www.legislation.act.gov.au/a/2001-14" TargetMode="External"/><Relationship Id="rId160" Type="http://schemas.openxmlformats.org/officeDocument/2006/relationships/hyperlink" Target="http://www.legislation.act.gov.au/a/2023-54" TargetMode="External"/><Relationship Id="rId826" Type="http://schemas.openxmlformats.org/officeDocument/2006/relationships/hyperlink" Target="https://legislation.act.gov.au/a/2022-10/" TargetMode="External"/><Relationship Id="rId1011" Type="http://schemas.openxmlformats.org/officeDocument/2006/relationships/hyperlink" Target="http://www.legislation.act.gov.au/a/2015-16" TargetMode="External"/><Relationship Id="rId258" Type="http://schemas.openxmlformats.org/officeDocument/2006/relationships/hyperlink" Target="http://www.legislation.act.gov.au/a/2011-22" TargetMode="External"/><Relationship Id="rId465" Type="http://schemas.openxmlformats.org/officeDocument/2006/relationships/hyperlink" Target="http://www.legislation.act.gov.au/a/2011-22" TargetMode="External"/><Relationship Id="rId672" Type="http://schemas.openxmlformats.org/officeDocument/2006/relationships/hyperlink" Target="http://www.legislation.act.gov.au/a/2024-39/" TargetMode="External"/><Relationship Id="rId22" Type="http://schemas.openxmlformats.org/officeDocument/2006/relationships/footer" Target="footer3.xml"/><Relationship Id="rId118" Type="http://schemas.openxmlformats.org/officeDocument/2006/relationships/footer" Target="footer12.xml"/><Relationship Id="rId325" Type="http://schemas.openxmlformats.org/officeDocument/2006/relationships/hyperlink" Target="https://legislation.act.gov.au/a/2022-10/" TargetMode="External"/><Relationship Id="rId532" Type="http://schemas.openxmlformats.org/officeDocument/2006/relationships/hyperlink" Target="https://legislation.act.gov.au/a/2022-10/" TargetMode="External"/><Relationship Id="rId977" Type="http://schemas.openxmlformats.org/officeDocument/2006/relationships/hyperlink" Target="https://legislation.act.gov.au/a/2022-10/" TargetMode="External"/><Relationship Id="rId171" Type="http://schemas.openxmlformats.org/officeDocument/2006/relationships/hyperlink" Target="http://www.legislation.act.gov.au/a/2023-54" TargetMode="External"/><Relationship Id="rId837" Type="http://schemas.openxmlformats.org/officeDocument/2006/relationships/hyperlink" Target="http://www.legislation.act.gov.au/a/2011-22" TargetMode="External"/><Relationship Id="rId1022" Type="http://schemas.openxmlformats.org/officeDocument/2006/relationships/hyperlink" Target="http://www.legislation.act.gov.au/a/2020-14/" TargetMode="External"/><Relationship Id="rId269" Type="http://schemas.openxmlformats.org/officeDocument/2006/relationships/hyperlink" Target="http://www.legislation.act.gov.au/a/2011-22" TargetMode="External"/><Relationship Id="rId476" Type="http://schemas.openxmlformats.org/officeDocument/2006/relationships/hyperlink" Target="https://legislation.act.gov.au/a/2022-10/" TargetMode="External"/><Relationship Id="rId683" Type="http://schemas.openxmlformats.org/officeDocument/2006/relationships/hyperlink" Target="https://legislation.act.gov.au/a/2022-10/" TargetMode="External"/><Relationship Id="rId890" Type="http://schemas.openxmlformats.org/officeDocument/2006/relationships/hyperlink" Target="https://legislation.act.gov.au/a/2022-10/" TargetMode="External"/><Relationship Id="rId904" Type="http://schemas.openxmlformats.org/officeDocument/2006/relationships/hyperlink" Target="http://www.legislation.act.gov.au/a/2009-40" TargetMode="External"/><Relationship Id="rId33" Type="http://schemas.openxmlformats.org/officeDocument/2006/relationships/hyperlink" Target="http://www.legislation.act.gov.au/a/2008-19" TargetMode="External"/><Relationship Id="rId129" Type="http://schemas.openxmlformats.org/officeDocument/2006/relationships/hyperlink" Target="http://www.legislation.act.gov.au/a/2008-37" TargetMode="External"/><Relationship Id="rId336" Type="http://schemas.openxmlformats.org/officeDocument/2006/relationships/hyperlink" Target="https://legislation.act.gov.au/a/2022-10/" TargetMode="External"/><Relationship Id="rId543" Type="http://schemas.openxmlformats.org/officeDocument/2006/relationships/hyperlink" Target="http://www.legislation.act.gov.au/a/2020-38/" TargetMode="External"/><Relationship Id="rId988" Type="http://schemas.openxmlformats.org/officeDocument/2006/relationships/hyperlink" Target="http://www.legislation.act.gov.au/a/2008-20" TargetMode="External"/><Relationship Id="rId182" Type="http://schemas.openxmlformats.org/officeDocument/2006/relationships/hyperlink" Target="https://legislation.act.gov.au/a/2022-10/" TargetMode="External"/><Relationship Id="rId403" Type="http://schemas.openxmlformats.org/officeDocument/2006/relationships/hyperlink" Target="https://legislation.act.gov.au/a/2022-10/" TargetMode="External"/><Relationship Id="rId750" Type="http://schemas.openxmlformats.org/officeDocument/2006/relationships/hyperlink" Target="http://www.legislation.act.gov.au/a/2025-29/" TargetMode="External"/><Relationship Id="rId848" Type="http://schemas.openxmlformats.org/officeDocument/2006/relationships/hyperlink" Target="http://www.legislation.act.gov.au/a/2010-18" TargetMode="External"/><Relationship Id="rId1033" Type="http://schemas.openxmlformats.org/officeDocument/2006/relationships/hyperlink" Target="http://www.legislation.act.gov.au/a/2022-14/" TargetMode="External"/><Relationship Id="rId487" Type="http://schemas.openxmlformats.org/officeDocument/2006/relationships/hyperlink" Target="https://legislation.act.gov.au/a/2022-10/" TargetMode="External"/><Relationship Id="rId610" Type="http://schemas.openxmlformats.org/officeDocument/2006/relationships/hyperlink" Target="http://www.legislation.act.gov.au/a/2015-18" TargetMode="External"/><Relationship Id="rId694" Type="http://schemas.openxmlformats.org/officeDocument/2006/relationships/hyperlink" Target="https://legislation.act.gov.au/a/2022-10/" TargetMode="External"/><Relationship Id="rId708" Type="http://schemas.openxmlformats.org/officeDocument/2006/relationships/hyperlink" Target="http://www.legislation.act.gov.au/a/2024-39/" TargetMode="External"/><Relationship Id="rId915" Type="http://schemas.openxmlformats.org/officeDocument/2006/relationships/hyperlink" Target="https://legislation.act.gov.au/a/2022-10/" TargetMode="External"/><Relationship Id="rId347" Type="http://schemas.openxmlformats.org/officeDocument/2006/relationships/hyperlink" Target="https://legislation.act.gov.au/a/2022-10/" TargetMode="External"/><Relationship Id="rId999" Type="http://schemas.openxmlformats.org/officeDocument/2006/relationships/hyperlink" Target="http://www.legislation.act.gov.au/a/2011-3" TargetMode="External"/><Relationship Id="rId44" Type="http://schemas.openxmlformats.org/officeDocument/2006/relationships/hyperlink" Target="http://www.legislation.act.gov.au/a/1997-87" TargetMode="External"/><Relationship Id="rId554" Type="http://schemas.openxmlformats.org/officeDocument/2006/relationships/hyperlink" Target="http://www.legislation.act.gov.au/a/2020-38/" TargetMode="External"/><Relationship Id="rId761" Type="http://schemas.openxmlformats.org/officeDocument/2006/relationships/hyperlink" Target="http://www.legislation.act.gov.au/a/2025-29/" TargetMode="External"/><Relationship Id="rId859" Type="http://schemas.openxmlformats.org/officeDocument/2006/relationships/hyperlink" Target="https://legislation.act.gov.au/a/2022-10/" TargetMode="External"/><Relationship Id="rId193" Type="http://schemas.openxmlformats.org/officeDocument/2006/relationships/hyperlink" Target="http://www.legislation.act.gov.au/a/2011-22" TargetMode="External"/><Relationship Id="rId207" Type="http://schemas.openxmlformats.org/officeDocument/2006/relationships/hyperlink" Target="http://www.legislation.act.gov.au/a/2024-39/" TargetMode="External"/><Relationship Id="rId414" Type="http://schemas.openxmlformats.org/officeDocument/2006/relationships/hyperlink" Target="http://www.legislation.act.gov.au/a/2025-29/" TargetMode="External"/><Relationship Id="rId498" Type="http://schemas.openxmlformats.org/officeDocument/2006/relationships/hyperlink" Target="http://www.legislation.act.gov.au/a/2011-22" TargetMode="External"/><Relationship Id="rId621" Type="http://schemas.openxmlformats.org/officeDocument/2006/relationships/hyperlink" Target="https://legislation.act.gov.au/a/2022-10/" TargetMode="External"/><Relationship Id="rId1044" Type="http://schemas.openxmlformats.org/officeDocument/2006/relationships/hyperlink" Target="http://www.legislation.act.gov.au/a/2025-10/" TargetMode="External"/><Relationship Id="rId260" Type="http://schemas.openxmlformats.org/officeDocument/2006/relationships/hyperlink" Target="http://www.legislation.act.gov.au/a/2011-22" TargetMode="External"/><Relationship Id="rId719" Type="http://schemas.openxmlformats.org/officeDocument/2006/relationships/hyperlink" Target="http://www.legislation.act.gov.au/a/2006-57" TargetMode="External"/><Relationship Id="rId926" Type="http://schemas.openxmlformats.org/officeDocument/2006/relationships/hyperlink" Target="https://legislation.act.gov.au/a/2022-10/" TargetMode="External"/><Relationship Id="rId55" Type="http://schemas.openxmlformats.org/officeDocument/2006/relationships/hyperlink" Target="http://www.legislation.act.gov.au/a/2001-14" TargetMode="External"/><Relationship Id="rId120" Type="http://schemas.openxmlformats.org/officeDocument/2006/relationships/hyperlink" Target="http://www.legislation.act.gov.au/a/2001-14" TargetMode="External"/><Relationship Id="rId358" Type="http://schemas.openxmlformats.org/officeDocument/2006/relationships/hyperlink" Target="http://www.legislation.act.gov.au/a/2006-57" TargetMode="External"/><Relationship Id="rId565" Type="http://schemas.openxmlformats.org/officeDocument/2006/relationships/hyperlink" Target="http://www.legislation.act.gov.au/a/2024-39/" TargetMode="External"/><Relationship Id="rId772" Type="http://schemas.openxmlformats.org/officeDocument/2006/relationships/hyperlink" Target="https://legislation.act.gov.au/a/2022-10/" TargetMode="External"/><Relationship Id="rId218" Type="http://schemas.openxmlformats.org/officeDocument/2006/relationships/hyperlink" Target="http://www.legislation.act.gov.au/a/2009-40" TargetMode="External"/><Relationship Id="rId425" Type="http://schemas.openxmlformats.org/officeDocument/2006/relationships/hyperlink" Target="http://www.legislation.act.gov.au/a/2011-3" TargetMode="External"/><Relationship Id="rId632" Type="http://schemas.openxmlformats.org/officeDocument/2006/relationships/hyperlink" Target="http://www.legislation.act.gov.au/a/2015-18" TargetMode="External"/><Relationship Id="rId1055" Type="http://schemas.openxmlformats.org/officeDocument/2006/relationships/footer" Target="footer18.xml"/><Relationship Id="rId271" Type="http://schemas.openxmlformats.org/officeDocument/2006/relationships/hyperlink" Target="http://www.legislation.act.gov.au/a/2011-22" TargetMode="External"/><Relationship Id="rId937" Type="http://schemas.openxmlformats.org/officeDocument/2006/relationships/hyperlink" Target="http://www.legislation.act.gov.au/a/2015-15/default.asp" TargetMode="External"/><Relationship Id="rId66" Type="http://schemas.openxmlformats.org/officeDocument/2006/relationships/hyperlink" Target="http://www.legislation.act.gov.au/a/2001-14" TargetMode="External"/><Relationship Id="rId131" Type="http://schemas.openxmlformats.org/officeDocument/2006/relationships/hyperlink" Target="http://www.legislation.act.gov.au/cn/2009-2/default.asp" TargetMode="External"/><Relationship Id="rId369" Type="http://schemas.openxmlformats.org/officeDocument/2006/relationships/hyperlink" Target="https://legislation.act.gov.au/a/2022-10/" TargetMode="External"/><Relationship Id="rId576" Type="http://schemas.openxmlformats.org/officeDocument/2006/relationships/hyperlink" Target="http://www.legislation.act.gov.au/a/2020-38/" TargetMode="External"/><Relationship Id="rId783" Type="http://schemas.openxmlformats.org/officeDocument/2006/relationships/hyperlink" Target="https://legislation.act.gov.au/a/2022-10/" TargetMode="External"/><Relationship Id="rId990" Type="http://schemas.openxmlformats.org/officeDocument/2006/relationships/hyperlink" Target="http://www.legislation.act.gov.au/a/2009-20" TargetMode="External"/><Relationship Id="rId229" Type="http://schemas.openxmlformats.org/officeDocument/2006/relationships/hyperlink" Target="http://www.legislation.act.gov.au/a/2009-40" TargetMode="External"/><Relationship Id="rId436" Type="http://schemas.openxmlformats.org/officeDocument/2006/relationships/hyperlink" Target="http://www.legislation.act.gov.au/a/2011-22" TargetMode="External"/><Relationship Id="rId643" Type="http://schemas.openxmlformats.org/officeDocument/2006/relationships/hyperlink" Target="https://legislation.act.gov.au/a/2022-10/" TargetMode="External"/><Relationship Id="rId850" Type="http://schemas.openxmlformats.org/officeDocument/2006/relationships/hyperlink" Target="http://www.legislation.act.gov.au/a/2012-21" TargetMode="External"/><Relationship Id="rId948" Type="http://schemas.openxmlformats.org/officeDocument/2006/relationships/hyperlink" Target="http://www.legislation.act.gov.au/a/2015-15/default.asp" TargetMode="External"/><Relationship Id="rId77" Type="http://schemas.openxmlformats.org/officeDocument/2006/relationships/hyperlink" Target="http://www.legislation.act.gov.au/a/2001-14" TargetMode="External"/><Relationship Id="rId282" Type="http://schemas.openxmlformats.org/officeDocument/2006/relationships/hyperlink" Target="https://legislation.act.gov.au/a/2022-10/" TargetMode="External"/><Relationship Id="rId503" Type="http://schemas.openxmlformats.org/officeDocument/2006/relationships/hyperlink" Target="https://legislation.act.gov.au/a/2022-10/" TargetMode="External"/><Relationship Id="rId587" Type="http://schemas.openxmlformats.org/officeDocument/2006/relationships/hyperlink" Target="http://www.legislation.act.gov.au/a/2024-39/" TargetMode="External"/><Relationship Id="rId710" Type="http://schemas.openxmlformats.org/officeDocument/2006/relationships/hyperlink" Target="http://www.legislation.act.gov.au/a/2024-39/" TargetMode="External"/><Relationship Id="rId808" Type="http://schemas.openxmlformats.org/officeDocument/2006/relationships/hyperlink" Target="https://legislation.act.gov.au/a/2022-10/" TargetMode="External"/><Relationship Id="rId8" Type="http://schemas.openxmlformats.org/officeDocument/2006/relationships/image" Target="media/image1.png"/><Relationship Id="rId142" Type="http://schemas.openxmlformats.org/officeDocument/2006/relationships/hyperlink" Target="http://www.legislation.act.gov.au/a/2012-21" TargetMode="External"/><Relationship Id="rId447" Type="http://schemas.openxmlformats.org/officeDocument/2006/relationships/hyperlink" Target="http://www.legislation.act.gov.au/a/2015-18" TargetMode="External"/><Relationship Id="rId794" Type="http://schemas.openxmlformats.org/officeDocument/2006/relationships/hyperlink" Target="https://legislation.act.gov.au/a/2022-10/" TargetMode="External"/><Relationship Id="rId654" Type="http://schemas.openxmlformats.org/officeDocument/2006/relationships/hyperlink" Target="https://legislation.act.gov.au/a/2022-10/" TargetMode="External"/><Relationship Id="rId861" Type="http://schemas.openxmlformats.org/officeDocument/2006/relationships/hyperlink" Target="http://www.legislation.act.gov.au/a/2015-15/default.asp" TargetMode="External"/><Relationship Id="rId959" Type="http://schemas.openxmlformats.org/officeDocument/2006/relationships/hyperlink" Target="http://www.legislation.act.gov.au/a/2011-51" TargetMode="External"/><Relationship Id="rId293" Type="http://schemas.openxmlformats.org/officeDocument/2006/relationships/hyperlink" Target="http://www.legislation.act.gov.au/a/2024-39/" TargetMode="External"/><Relationship Id="rId307" Type="http://schemas.openxmlformats.org/officeDocument/2006/relationships/hyperlink" Target="https://legislation.act.gov.au/a/2022-10/" TargetMode="External"/><Relationship Id="rId514" Type="http://schemas.openxmlformats.org/officeDocument/2006/relationships/hyperlink" Target="http://www.legislation.act.gov.au/a/2011-22" TargetMode="External"/><Relationship Id="rId721" Type="http://schemas.openxmlformats.org/officeDocument/2006/relationships/hyperlink" Target="http://www.legislation.act.gov.au/a/2011-22" TargetMode="External"/><Relationship Id="rId88" Type="http://schemas.openxmlformats.org/officeDocument/2006/relationships/hyperlink" Target="http://www.legislation.act.gov.au/a/2008-35" TargetMode="External"/><Relationship Id="rId153" Type="http://schemas.openxmlformats.org/officeDocument/2006/relationships/hyperlink" Target="http://www.legislation.act.gov.au/a/2022-4" TargetMode="External"/><Relationship Id="rId360" Type="http://schemas.openxmlformats.org/officeDocument/2006/relationships/hyperlink" Target="http://www.legislation.act.gov.au/a/2010-18" TargetMode="External"/><Relationship Id="rId598" Type="http://schemas.openxmlformats.org/officeDocument/2006/relationships/hyperlink" Target="http://www.legislation.act.gov.au/a/2006-57" TargetMode="External"/><Relationship Id="rId819" Type="http://schemas.openxmlformats.org/officeDocument/2006/relationships/hyperlink" Target="https://legislation.act.gov.au/a/2022-10/" TargetMode="External"/><Relationship Id="rId1004" Type="http://schemas.openxmlformats.org/officeDocument/2006/relationships/hyperlink" Target="http://www.legislation.act.gov.au/a/2011-51" TargetMode="External"/><Relationship Id="rId220" Type="http://schemas.openxmlformats.org/officeDocument/2006/relationships/hyperlink" Target="http://www.legislation.act.gov.au/a/2011-22" TargetMode="External"/><Relationship Id="rId458" Type="http://schemas.openxmlformats.org/officeDocument/2006/relationships/hyperlink" Target="http://www.legislation.act.gov.au/a/2015-18" TargetMode="External"/><Relationship Id="rId665" Type="http://schemas.openxmlformats.org/officeDocument/2006/relationships/hyperlink" Target="https://legislation.act.gov.au/a/2022-10/" TargetMode="External"/><Relationship Id="rId872" Type="http://schemas.openxmlformats.org/officeDocument/2006/relationships/hyperlink" Target="https://legislation.act.gov.au/a/2022-10/" TargetMode="External"/><Relationship Id="rId15" Type="http://schemas.openxmlformats.org/officeDocument/2006/relationships/hyperlink" Target="http://www.legislation.act.gov.au/a/2001-14" TargetMode="External"/><Relationship Id="rId318" Type="http://schemas.openxmlformats.org/officeDocument/2006/relationships/hyperlink" Target="https://legislation.act.gov.au/a/2022-10/" TargetMode="External"/><Relationship Id="rId525" Type="http://schemas.openxmlformats.org/officeDocument/2006/relationships/hyperlink" Target="http://www.legislation.act.gov.au/a/2011-3" TargetMode="External"/><Relationship Id="rId732" Type="http://schemas.openxmlformats.org/officeDocument/2006/relationships/hyperlink" Target="http://www.legislation.act.gov.au/a/2011-22" TargetMode="External"/><Relationship Id="rId99" Type="http://schemas.openxmlformats.org/officeDocument/2006/relationships/header" Target="header7.xml"/><Relationship Id="rId164" Type="http://schemas.openxmlformats.org/officeDocument/2006/relationships/hyperlink" Target="http://www.legislation.act.gov.au/a/2022-14/" TargetMode="External"/><Relationship Id="rId371" Type="http://schemas.openxmlformats.org/officeDocument/2006/relationships/hyperlink" Target="http://www.legislation.act.gov.au/a/2011-22" TargetMode="External"/><Relationship Id="rId1015" Type="http://schemas.openxmlformats.org/officeDocument/2006/relationships/hyperlink" Target="http://www.legislation.act.gov.au/a/2015-18" TargetMode="External"/><Relationship Id="rId469" Type="http://schemas.openxmlformats.org/officeDocument/2006/relationships/hyperlink" Target="http://www.legislation.act.gov.au/a/2022-14/" TargetMode="External"/><Relationship Id="rId676" Type="http://schemas.openxmlformats.org/officeDocument/2006/relationships/hyperlink" Target="https://legislation.act.gov.au/a/2022-10/" TargetMode="External"/><Relationship Id="rId883" Type="http://schemas.openxmlformats.org/officeDocument/2006/relationships/hyperlink" Target="https://legislation.act.gov.au/a/2022-10/" TargetMode="External"/><Relationship Id="rId26" Type="http://schemas.openxmlformats.org/officeDocument/2006/relationships/footer" Target="footer5.xml"/><Relationship Id="rId231" Type="http://schemas.openxmlformats.org/officeDocument/2006/relationships/hyperlink" Target="http://www.legislation.act.gov.au/a/2011-22" TargetMode="External"/><Relationship Id="rId329" Type="http://schemas.openxmlformats.org/officeDocument/2006/relationships/hyperlink" Target="https://legislation.act.gov.au/a/2022-10/" TargetMode="External"/><Relationship Id="rId536" Type="http://schemas.openxmlformats.org/officeDocument/2006/relationships/hyperlink" Target="https://legislation.act.gov.au/a/2022-10/" TargetMode="External"/><Relationship Id="rId175" Type="http://schemas.openxmlformats.org/officeDocument/2006/relationships/hyperlink" Target="http://www.legislation.act.gov.au/a/2009-40" TargetMode="External"/><Relationship Id="rId743" Type="http://schemas.openxmlformats.org/officeDocument/2006/relationships/hyperlink" Target="http://www.legislation.act.gov.au/a/2008-37" TargetMode="External"/><Relationship Id="rId950" Type="http://schemas.openxmlformats.org/officeDocument/2006/relationships/hyperlink" Target="https://legislation.act.gov.au/a/2022-10/" TargetMode="External"/><Relationship Id="rId1026" Type="http://schemas.openxmlformats.org/officeDocument/2006/relationships/hyperlink" Target="http://www.legislation.act.gov.au/a/2020-38/" TargetMode="External"/><Relationship Id="rId382" Type="http://schemas.openxmlformats.org/officeDocument/2006/relationships/hyperlink" Target="https://legislation.act.gov.au/a/2022-10/" TargetMode="External"/><Relationship Id="rId603" Type="http://schemas.openxmlformats.org/officeDocument/2006/relationships/hyperlink" Target="http://www.legislation.act.gov.au/a/2006-57" TargetMode="External"/><Relationship Id="rId687" Type="http://schemas.openxmlformats.org/officeDocument/2006/relationships/hyperlink" Target="https://legislation.act.gov.au/a/2022-10/" TargetMode="External"/><Relationship Id="rId810" Type="http://schemas.openxmlformats.org/officeDocument/2006/relationships/hyperlink" Target="https://legislation.act.gov.au/a/2022-10/" TargetMode="External"/><Relationship Id="rId908" Type="http://schemas.openxmlformats.org/officeDocument/2006/relationships/hyperlink" Target="https://legislation.act.gov.au/a/2022-10/" TargetMode="External"/><Relationship Id="rId242" Type="http://schemas.openxmlformats.org/officeDocument/2006/relationships/hyperlink" Target="http://www.legislation.act.gov.au/a/2009-40" TargetMode="External"/><Relationship Id="rId894" Type="http://schemas.openxmlformats.org/officeDocument/2006/relationships/hyperlink" Target="http://www.legislation.act.gov.au/a/2009-40" TargetMode="External"/><Relationship Id="rId37" Type="http://schemas.openxmlformats.org/officeDocument/2006/relationships/hyperlink" Target="http://www.legislation.act.gov.au/a/2011-42" TargetMode="External"/><Relationship Id="rId102" Type="http://schemas.openxmlformats.org/officeDocument/2006/relationships/footer" Target="footer9.xml"/><Relationship Id="rId547" Type="http://schemas.openxmlformats.org/officeDocument/2006/relationships/hyperlink" Target="https://legislation.act.gov.au/a/2022-10/" TargetMode="External"/><Relationship Id="rId754" Type="http://schemas.openxmlformats.org/officeDocument/2006/relationships/hyperlink" Target="http://www.legislation.act.gov.au/a/2008-37" TargetMode="External"/><Relationship Id="rId961" Type="http://schemas.openxmlformats.org/officeDocument/2006/relationships/hyperlink" Target="http://www.legislation.act.gov.au/a/2015-15/default.asp" TargetMode="External"/><Relationship Id="rId90" Type="http://schemas.openxmlformats.org/officeDocument/2006/relationships/hyperlink" Target="http://www.legislation.act.gov.au/a/2008-35" TargetMode="External"/><Relationship Id="rId186" Type="http://schemas.openxmlformats.org/officeDocument/2006/relationships/hyperlink" Target="http://www.legislation.act.gov.au/a/2020-38/" TargetMode="External"/><Relationship Id="rId393" Type="http://schemas.openxmlformats.org/officeDocument/2006/relationships/hyperlink" Target="http://www.legislation.act.gov.au/a/2024-39/" TargetMode="External"/><Relationship Id="rId407" Type="http://schemas.openxmlformats.org/officeDocument/2006/relationships/hyperlink" Target="http://www.legislation.act.gov.au/a/2024-39/" TargetMode="External"/><Relationship Id="rId614" Type="http://schemas.openxmlformats.org/officeDocument/2006/relationships/hyperlink" Target="http://www.legislation.act.gov.au/a/2015-18" TargetMode="External"/><Relationship Id="rId821" Type="http://schemas.openxmlformats.org/officeDocument/2006/relationships/hyperlink" Target="https://legislation.act.gov.au/a/2022-10/" TargetMode="External"/><Relationship Id="rId1037" Type="http://schemas.openxmlformats.org/officeDocument/2006/relationships/hyperlink" Target="http://www.legislation.act.gov.au/a/2023-54" TargetMode="External"/><Relationship Id="rId253" Type="http://schemas.openxmlformats.org/officeDocument/2006/relationships/hyperlink" Target="http://www.legislation.act.gov.au/a/2009-40" TargetMode="External"/><Relationship Id="rId460" Type="http://schemas.openxmlformats.org/officeDocument/2006/relationships/hyperlink" Target="http://www.legislation.act.gov.au/a/2006-57" TargetMode="External"/><Relationship Id="rId698" Type="http://schemas.openxmlformats.org/officeDocument/2006/relationships/hyperlink" Target="https://legislation.act.gov.au/a/2022-10/" TargetMode="External"/><Relationship Id="rId919" Type="http://schemas.openxmlformats.org/officeDocument/2006/relationships/hyperlink" Target="https://legislation.act.gov.au/a/2022-10/" TargetMode="External"/><Relationship Id="rId48" Type="http://schemas.openxmlformats.org/officeDocument/2006/relationships/hyperlink" Target="http://www.legislation.act.gov.au/a/2003-36" TargetMode="External"/><Relationship Id="rId113" Type="http://schemas.openxmlformats.org/officeDocument/2006/relationships/hyperlink" Target="http://www.legislation.act.gov.au/a/2011-44" TargetMode="External"/><Relationship Id="rId320" Type="http://schemas.openxmlformats.org/officeDocument/2006/relationships/hyperlink" Target="https://legislation.act.gov.au/a/2022-10/" TargetMode="External"/><Relationship Id="rId558" Type="http://schemas.openxmlformats.org/officeDocument/2006/relationships/hyperlink" Target="http://www.legislation.act.gov.au/a/2019-4/default.asp" TargetMode="External"/><Relationship Id="rId765" Type="http://schemas.openxmlformats.org/officeDocument/2006/relationships/hyperlink" Target="http://www.legislation.act.gov.au/a/2020-38/" TargetMode="External"/><Relationship Id="rId972" Type="http://schemas.openxmlformats.org/officeDocument/2006/relationships/hyperlink" Target="https://legislation.act.gov.au/a/2022-10/" TargetMode="External"/><Relationship Id="rId197" Type="http://schemas.openxmlformats.org/officeDocument/2006/relationships/hyperlink" Target="http://www.legislation.act.gov.au/a/2024-39/" TargetMode="External"/><Relationship Id="rId418" Type="http://schemas.openxmlformats.org/officeDocument/2006/relationships/hyperlink" Target="http://www.legislation.act.gov.au/a/2020-38/" TargetMode="External"/><Relationship Id="rId625" Type="http://schemas.openxmlformats.org/officeDocument/2006/relationships/hyperlink" Target="https://legislation.act.gov.au/a/2022-10/" TargetMode="External"/><Relationship Id="rId832" Type="http://schemas.openxmlformats.org/officeDocument/2006/relationships/hyperlink" Target="http://www.legislation.act.gov.au/a/2024-39/" TargetMode="External"/><Relationship Id="rId1048" Type="http://schemas.openxmlformats.org/officeDocument/2006/relationships/footer" Target="footer14.xml"/><Relationship Id="rId264" Type="http://schemas.openxmlformats.org/officeDocument/2006/relationships/hyperlink" Target="http://www.legislation.act.gov.au/a/2011-22" TargetMode="External"/><Relationship Id="rId471" Type="http://schemas.openxmlformats.org/officeDocument/2006/relationships/hyperlink" Target="http://www.legislation.act.gov.au/a/2006-57" TargetMode="External"/><Relationship Id="rId59" Type="http://schemas.openxmlformats.org/officeDocument/2006/relationships/hyperlink" Target="http://www.legislation.act.gov.au/a/2004-5" TargetMode="External"/><Relationship Id="rId124" Type="http://schemas.openxmlformats.org/officeDocument/2006/relationships/hyperlink" Target="http://www.legislation.act.gov.au/a/2008-19" TargetMode="External"/><Relationship Id="rId569" Type="http://schemas.openxmlformats.org/officeDocument/2006/relationships/hyperlink" Target="http://www.legislation.act.gov.au/a/2024-39/" TargetMode="External"/><Relationship Id="rId776" Type="http://schemas.openxmlformats.org/officeDocument/2006/relationships/hyperlink" Target="http://www.legislation.act.gov.au/a/2025-29/" TargetMode="External"/><Relationship Id="rId983" Type="http://schemas.openxmlformats.org/officeDocument/2006/relationships/hyperlink" Target="http://www.legislation.act.gov.au/a/2008-37" TargetMode="External"/><Relationship Id="rId331" Type="http://schemas.openxmlformats.org/officeDocument/2006/relationships/hyperlink" Target="http://www.legislation.act.gov.au/a/2023-54/" TargetMode="External"/><Relationship Id="rId429" Type="http://schemas.openxmlformats.org/officeDocument/2006/relationships/hyperlink" Target="http://www.legislation.act.gov.au/a/2011-22" TargetMode="External"/><Relationship Id="rId636" Type="http://schemas.openxmlformats.org/officeDocument/2006/relationships/hyperlink" Target="https://legislation.act.gov.au/a/2022-10/" TargetMode="External"/><Relationship Id="rId1059" Type="http://schemas.openxmlformats.org/officeDocument/2006/relationships/theme" Target="theme/theme1.xml"/><Relationship Id="rId843" Type="http://schemas.openxmlformats.org/officeDocument/2006/relationships/hyperlink" Target="http://www.legislation.act.gov.au/a/2006-57" TargetMode="External"/><Relationship Id="rId275" Type="http://schemas.openxmlformats.org/officeDocument/2006/relationships/hyperlink" Target="http://www.legislation.act.gov.au/a/2009-40" TargetMode="External"/><Relationship Id="rId482" Type="http://schemas.openxmlformats.org/officeDocument/2006/relationships/hyperlink" Target="http://www.legislation.act.gov.au/a/2022-4" TargetMode="External"/><Relationship Id="rId703" Type="http://schemas.openxmlformats.org/officeDocument/2006/relationships/hyperlink" Target="http://www.legislation.act.gov.au/a/2006-57" TargetMode="External"/><Relationship Id="rId910" Type="http://schemas.openxmlformats.org/officeDocument/2006/relationships/hyperlink" Target="https://www.legislation.act.gov.au/a/2019-47/" TargetMode="External"/><Relationship Id="rId135" Type="http://schemas.openxmlformats.org/officeDocument/2006/relationships/hyperlink" Target="http://www.legislation.act.gov.au/a/2010-18" TargetMode="External"/><Relationship Id="rId342" Type="http://schemas.openxmlformats.org/officeDocument/2006/relationships/hyperlink" Target="https://legislation.act.gov.au/a/2022-10/" TargetMode="External"/><Relationship Id="rId787" Type="http://schemas.openxmlformats.org/officeDocument/2006/relationships/hyperlink" Target="http://www.legislation.act.gov.au/a/2024-39/" TargetMode="External"/><Relationship Id="rId994" Type="http://schemas.openxmlformats.org/officeDocument/2006/relationships/hyperlink" Target="http://www.legislation.act.gov.au/a/2010-7" TargetMode="External"/><Relationship Id="rId202" Type="http://schemas.openxmlformats.org/officeDocument/2006/relationships/hyperlink" Target="http://www.legislation.act.gov.au/a/2009-40" TargetMode="External"/><Relationship Id="rId647" Type="http://schemas.openxmlformats.org/officeDocument/2006/relationships/hyperlink" Target="http://www.legislation.act.gov.au/a/2006-57" TargetMode="External"/><Relationship Id="rId854" Type="http://schemas.openxmlformats.org/officeDocument/2006/relationships/hyperlink" Target="http://www.legislation.act.gov.au/a/2023-54" TargetMode="External"/><Relationship Id="rId286" Type="http://schemas.openxmlformats.org/officeDocument/2006/relationships/hyperlink" Target="http://www.legislation.act.gov.au/a/2011-22" TargetMode="External"/><Relationship Id="rId493" Type="http://schemas.openxmlformats.org/officeDocument/2006/relationships/hyperlink" Target="https://legislation.act.gov.au/a/2022-10/" TargetMode="External"/><Relationship Id="rId507" Type="http://schemas.openxmlformats.org/officeDocument/2006/relationships/hyperlink" Target="https://legislation.act.gov.au/a/2022-10/" TargetMode="External"/><Relationship Id="rId714" Type="http://schemas.openxmlformats.org/officeDocument/2006/relationships/hyperlink" Target="https://www.legislation.act.gov.au/a/2019-47/" TargetMode="External"/><Relationship Id="rId921" Type="http://schemas.openxmlformats.org/officeDocument/2006/relationships/hyperlink" Target="https://www.legislation.act.gov.au/a/2019-47/" TargetMode="External"/><Relationship Id="rId50" Type="http://schemas.openxmlformats.org/officeDocument/2006/relationships/hyperlink" Target="http://www.legislation.act.gov.au/a/2008-19" TargetMode="External"/><Relationship Id="rId146" Type="http://schemas.openxmlformats.org/officeDocument/2006/relationships/hyperlink" Target="http://www.legislation.act.gov.au/a/2015-18" TargetMode="External"/><Relationship Id="rId353" Type="http://schemas.openxmlformats.org/officeDocument/2006/relationships/hyperlink" Target="https://legislation.act.gov.au/a/2022-10/" TargetMode="External"/><Relationship Id="rId560" Type="http://schemas.openxmlformats.org/officeDocument/2006/relationships/hyperlink" Target="https://legislation.act.gov.au/a/2022-10/" TargetMode="External"/><Relationship Id="rId798" Type="http://schemas.openxmlformats.org/officeDocument/2006/relationships/hyperlink" Target="https://legislation.act.gov.au/a/2022-10/" TargetMode="External"/><Relationship Id="rId213" Type="http://schemas.openxmlformats.org/officeDocument/2006/relationships/hyperlink" Target="https://legislation.act.gov.au/a/2022-10/" TargetMode="External"/><Relationship Id="rId420" Type="http://schemas.openxmlformats.org/officeDocument/2006/relationships/hyperlink" Target="http://www.legislation.act.gov.au/a/2006-57" TargetMode="External"/><Relationship Id="rId658" Type="http://schemas.openxmlformats.org/officeDocument/2006/relationships/hyperlink" Target="https://legislation.act.gov.au/a/2022-10/" TargetMode="External"/><Relationship Id="rId865" Type="http://schemas.openxmlformats.org/officeDocument/2006/relationships/hyperlink" Target="https://legislation.act.gov.au/a/2022-10/" TargetMode="External"/><Relationship Id="rId1050" Type="http://schemas.openxmlformats.org/officeDocument/2006/relationships/header" Target="header14.xml"/><Relationship Id="rId297" Type="http://schemas.openxmlformats.org/officeDocument/2006/relationships/hyperlink" Target="http://www.legislation.act.gov.au/a/2024-39/" TargetMode="External"/><Relationship Id="rId518" Type="http://schemas.openxmlformats.org/officeDocument/2006/relationships/hyperlink" Target="https://legislation.act.gov.au/a/2022-10/" TargetMode="External"/><Relationship Id="rId725" Type="http://schemas.openxmlformats.org/officeDocument/2006/relationships/hyperlink" Target="https://www.legislation.act.gov.au/a/2019-47/" TargetMode="External"/><Relationship Id="rId932" Type="http://schemas.openxmlformats.org/officeDocument/2006/relationships/hyperlink" Target="https://legislation.act.gov.au/a/2022-10/" TargetMode="External"/><Relationship Id="rId157" Type="http://schemas.openxmlformats.org/officeDocument/2006/relationships/hyperlink" Target="http://www.legislation.act.gov.au/a/2024-39/" TargetMode="External"/><Relationship Id="rId364" Type="http://schemas.openxmlformats.org/officeDocument/2006/relationships/hyperlink" Target="https://legislation.act.gov.au/a/2022-10/" TargetMode="External"/><Relationship Id="rId1008" Type="http://schemas.openxmlformats.org/officeDocument/2006/relationships/hyperlink" Target="http://www.legislation.act.gov.au/a/2014-48" TargetMode="External"/><Relationship Id="rId61" Type="http://schemas.openxmlformats.org/officeDocument/2006/relationships/hyperlink" Target="http://www.comlaw.gov.au/Series/C2004A00757" TargetMode="External"/><Relationship Id="rId571" Type="http://schemas.openxmlformats.org/officeDocument/2006/relationships/hyperlink" Target="http://www.legislation.act.gov.au/a/2011-3" TargetMode="External"/><Relationship Id="rId669" Type="http://schemas.openxmlformats.org/officeDocument/2006/relationships/hyperlink" Target="https://legislation.act.gov.au/a/2022-10/" TargetMode="External"/><Relationship Id="rId876" Type="http://schemas.openxmlformats.org/officeDocument/2006/relationships/hyperlink" Target="http://www.legislation.act.gov.au/a/2009-40" TargetMode="External"/><Relationship Id="rId19" Type="http://schemas.openxmlformats.org/officeDocument/2006/relationships/footer" Target="footer1.xml"/><Relationship Id="rId224" Type="http://schemas.openxmlformats.org/officeDocument/2006/relationships/hyperlink" Target="https://legislation.act.gov.au/a/2022-10/" TargetMode="External"/><Relationship Id="rId431" Type="http://schemas.openxmlformats.org/officeDocument/2006/relationships/hyperlink" Target="http://www.legislation.act.gov.au/a/2011-22" TargetMode="External"/><Relationship Id="rId529" Type="http://schemas.openxmlformats.org/officeDocument/2006/relationships/hyperlink" Target="https://legislation.act.gov.au/a/2022-10/" TargetMode="External"/><Relationship Id="rId736" Type="http://schemas.openxmlformats.org/officeDocument/2006/relationships/hyperlink" Target="https://www.legislation.act.gov.au/a/2019-47/" TargetMode="External"/><Relationship Id="rId168" Type="http://schemas.openxmlformats.org/officeDocument/2006/relationships/hyperlink" Target="http://www.legislation.act.gov.au/a/2009-40" TargetMode="External"/><Relationship Id="rId943" Type="http://schemas.openxmlformats.org/officeDocument/2006/relationships/hyperlink" Target="https://legislation.act.gov.au/a/2022-10/" TargetMode="External"/><Relationship Id="rId1019" Type="http://schemas.openxmlformats.org/officeDocument/2006/relationships/hyperlink" Target="https://www.legislation.act.gov.au/a/2019-4/" TargetMode="External"/><Relationship Id="rId72" Type="http://schemas.openxmlformats.org/officeDocument/2006/relationships/hyperlink" Target="http://www.legislation.act.gov.au/a/2001-14" TargetMode="External"/><Relationship Id="rId375" Type="http://schemas.openxmlformats.org/officeDocument/2006/relationships/hyperlink" Target="http://www.legislation.act.gov.au/a/2024-39/" TargetMode="External"/><Relationship Id="rId582" Type="http://schemas.openxmlformats.org/officeDocument/2006/relationships/hyperlink" Target="http://www.legislation.act.gov.au/a/2024-39/" TargetMode="External"/><Relationship Id="rId803" Type="http://schemas.openxmlformats.org/officeDocument/2006/relationships/hyperlink" Target="https://legislation.act.gov.au/a/2022-10/" TargetMode="External"/><Relationship Id="rId3" Type="http://schemas.openxmlformats.org/officeDocument/2006/relationships/styles" Target="styles.xml"/><Relationship Id="rId235" Type="http://schemas.openxmlformats.org/officeDocument/2006/relationships/hyperlink" Target="http://www.legislation.act.gov.au/a/2009-40" TargetMode="External"/><Relationship Id="rId442" Type="http://schemas.openxmlformats.org/officeDocument/2006/relationships/hyperlink" Target="http://www.legislation.act.gov.au/a/2015-18" TargetMode="External"/><Relationship Id="rId887" Type="http://schemas.openxmlformats.org/officeDocument/2006/relationships/hyperlink" Target="http://www.legislation.act.gov.au/a/2015-18" TargetMode="External"/><Relationship Id="rId302" Type="http://schemas.openxmlformats.org/officeDocument/2006/relationships/hyperlink" Target="http://www.legislation.act.gov.au/a/2006-57" TargetMode="External"/><Relationship Id="rId747" Type="http://schemas.openxmlformats.org/officeDocument/2006/relationships/hyperlink" Target="http://www.legislation.act.gov.au/a/2008-37" TargetMode="External"/><Relationship Id="rId954" Type="http://schemas.openxmlformats.org/officeDocument/2006/relationships/hyperlink" Target="https://legislation.act.gov.au/a/2022-10/" TargetMode="External"/><Relationship Id="rId83" Type="http://schemas.openxmlformats.org/officeDocument/2006/relationships/hyperlink" Target="http://www.legislation.act.gov.au/a/2011-44" TargetMode="External"/><Relationship Id="rId179" Type="http://schemas.openxmlformats.org/officeDocument/2006/relationships/hyperlink" Target="http://www.legislation.act.gov.au/a/2009-40" TargetMode="External"/><Relationship Id="rId386" Type="http://schemas.openxmlformats.org/officeDocument/2006/relationships/hyperlink" Target="http://www.legislation.act.gov.au/a/2011-22" TargetMode="External"/><Relationship Id="rId593" Type="http://schemas.openxmlformats.org/officeDocument/2006/relationships/hyperlink" Target="https://legislation.act.gov.au/a/2022-10/" TargetMode="External"/><Relationship Id="rId607" Type="http://schemas.openxmlformats.org/officeDocument/2006/relationships/hyperlink" Target="http://www.legislation.act.gov.au/a/2024-39/" TargetMode="External"/><Relationship Id="rId814" Type="http://schemas.openxmlformats.org/officeDocument/2006/relationships/hyperlink" Target="https://legislation.act.gov.au/a/2022-10/" TargetMode="External"/><Relationship Id="rId246" Type="http://schemas.openxmlformats.org/officeDocument/2006/relationships/hyperlink" Target="http://www.legislation.act.gov.au/a/2009-40" TargetMode="External"/><Relationship Id="rId453" Type="http://schemas.openxmlformats.org/officeDocument/2006/relationships/hyperlink" Target="http://www.legislation.act.gov.au/a/2011-22" TargetMode="External"/><Relationship Id="rId660" Type="http://schemas.openxmlformats.org/officeDocument/2006/relationships/hyperlink" Target="https://legislation.act.gov.au/a/2022-10/" TargetMode="External"/><Relationship Id="rId898" Type="http://schemas.openxmlformats.org/officeDocument/2006/relationships/hyperlink" Target="https://legislation.act.gov.au/a/2022-10/" TargetMode="External"/><Relationship Id="rId106" Type="http://schemas.openxmlformats.org/officeDocument/2006/relationships/footer" Target="footer11.xml"/><Relationship Id="rId313" Type="http://schemas.openxmlformats.org/officeDocument/2006/relationships/hyperlink" Target="https://legislation.act.gov.au/a/2022-10/" TargetMode="External"/><Relationship Id="rId758" Type="http://schemas.openxmlformats.org/officeDocument/2006/relationships/hyperlink" Target="http://www.legislation.act.gov.au/a/2011-22" TargetMode="External"/><Relationship Id="rId965" Type="http://schemas.openxmlformats.org/officeDocument/2006/relationships/hyperlink" Target="https://legislation.act.gov.au/a/2022-10/" TargetMode="External"/><Relationship Id="rId10" Type="http://schemas.openxmlformats.org/officeDocument/2006/relationships/hyperlink" Target="http://www.legislation.act.gov.au" TargetMode="External"/><Relationship Id="rId94" Type="http://schemas.openxmlformats.org/officeDocument/2006/relationships/hyperlink" Target="http://www.legislation.act.gov.au/a/2001-14" TargetMode="External"/><Relationship Id="rId397" Type="http://schemas.openxmlformats.org/officeDocument/2006/relationships/hyperlink" Target="http://www.legislation.act.gov.au/a/2024-39/" TargetMode="External"/><Relationship Id="rId520" Type="http://schemas.openxmlformats.org/officeDocument/2006/relationships/hyperlink" Target="http://www.legislation.act.gov.au/a/2020-38/" TargetMode="External"/><Relationship Id="rId618" Type="http://schemas.openxmlformats.org/officeDocument/2006/relationships/hyperlink" Target="http://www.legislation.act.gov.au/a/2015-18" TargetMode="External"/><Relationship Id="rId825" Type="http://schemas.openxmlformats.org/officeDocument/2006/relationships/hyperlink" Target="https://legislation.act.gov.au/a/2022-10/" TargetMode="External"/><Relationship Id="rId257" Type="http://schemas.openxmlformats.org/officeDocument/2006/relationships/hyperlink" Target="http://www.legislation.act.gov.au/a/2009-40" TargetMode="External"/><Relationship Id="rId464" Type="http://schemas.openxmlformats.org/officeDocument/2006/relationships/hyperlink" Target="http://www.legislation.act.gov.au/a/2010-18" TargetMode="External"/><Relationship Id="rId1010" Type="http://schemas.openxmlformats.org/officeDocument/2006/relationships/hyperlink" Target="http://www.legislation.act.gov.au/a/2014-48" TargetMode="External"/><Relationship Id="rId117" Type="http://schemas.openxmlformats.org/officeDocument/2006/relationships/header" Target="header11.xml"/><Relationship Id="rId671" Type="http://schemas.openxmlformats.org/officeDocument/2006/relationships/hyperlink" Target="https://legislation.act.gov.au/a/2022-10/" TargetMode="External"/><Relationship Id="rId769" Type="http://schemas.openxmlformats.org/officeDocument/2006/relationships/hyperlink" Target="http://www.legislation.act.gov.au/a/2011-51" TargetMode="External"/><Relationship Id="rId976" Type="http://schemas.openxmlformats.org/officeDocument/2006/relationships/hyperlink" Target="https://legislation.act.gov.au/a/2022-10/" TargetMode="External"/><Relationship Id="rId324" Type="http://schemas.openxmlformats.org/officeDocument/2006/relationships/hyperlink" Target="https://legislation.act.gov.au/a/2022-10/" TargetMode="External"/><Relationship Id="rId531" Type="http://schemas.openxmlformats.org/officeDocument/2006/relationships/hyperlink" Target="http://www.legislation.act.gov.au/a/2020-38/" TargetMode="External"/><Relationship Id="rId629" Type="http://schemas.openxmlformats.org/officeDocument/2006/relationships/hyperlink" Target="https://legislation.act.gov.au/a/2022-10/" TargetMode="External"/><Relationship Id="rId836" Type="http://schemas.openxmlformats.org/officeDocument/2006/relationships/hyperlink" Target="http://www.legislation.act.gov.au/a/2009-40" TargetMode="External"/><Relationship Id="rId1021" Type="http://schemas.openxmlformats.org/officeDocument/2006/relationships/hyperlink" Target="http://www.legislation.act.gov.au/a/2020-14/" TargetMode="External"/><Relationship Id="rId903" Type="http://schemas.openxmlformats.org/officeDocument/2006/relationships/hyperlink" Target="https://legislation.act.gov.au/a/2022-10/" TargetMode="External"/><Relationship Id="rId32" Type="http://schemas.openxmlformats.org/officeDocument/2006/relationships/hyperlink" Target="http://www.legislation.act.gov.au/a/2001-14" TargetMode="External"/><Relationship Id="rId181" Type="http://schemas.openxmlformats.org/officeDocument/2006/relationships/hyperlink" Target="http://www.legislation.act.gov.au/a/2014-48" TargetMode="External"/><Relationship Id="rId279" Type="http://schemas.openxmlformats.org/officeDocument/2006/relationships/hyperlink" Target="http://www.legislation.act.gov.au/a/2024-39/" TargetMode="External"/><Relationship Id="rId486" Type="http://schemas.openxmlformats.org/officeDocument/2006/relationships/hyperlink" Target="http://www.legislation.act.gov.au/a/2011-22" TargetMode="External"/><Relationship Id="rId693" Type="http://schemas.openxmlformats.org/officeDocument/2006/relationships/hyperlink" Target="https://legislation.act.gov.au/a/2022-10/" TargetMode="External"/><Relationship Id="rId139" Type="http://schemas.openxmlformats.org/officeDocument/2006/relationships/hyperlink" Target="http://www.legislation.act.gov.au/a/2011-51" TargetMode="External"/><Relationship Id="rId346" Type="http://schemas.openxmlformats.org/officeDocument/2006/relationships/hyperlink" Target="https://legislation.act.gov.au/a/2022-10/" TargetMode="External"/><Relationship Id="rId553" Type="http://schemas.openxmlformats.org/officeDocument/2006/relationships/hyperlink" Target="http://www.legislation.act.gov.au/a/2015-33" TargetMode="External"/><Relationship Id="rId760" Type="http://schemas.openxmlformats.org/officeDocument/2006/relationships/hyperlink" Target="http://www.legislation.act.gov.au/a/2008-37" TargetMode="External"/><Relationship Id="rId998" Type="http://schemas.openxmlformats.org/officeDocument/2006/relationships/hyperlink" Target="http://www.legislation.act.gov.au/a/2010-22" TargetMode="External"/><Relationship Id="rId206" Type="http://schemas.openxmlformats.org/officeDocument/2006/relationships/hyperlink" Target="http://www.legislation.act.gov.au/a/2020-38/" TargetMode="External"/><Relationship Id="rId413" Type="http://schemas.openxmlformats.org/officeDocument/2006/relationships/hyperlink" Target="http://www.legislation.act.gov.au/a/2011-22" TargetMode="External"/><Relationship Id="rId858" Type="http://schemas.openxmlformats.org/officeDocument/2006/relationships/hyperlink" Target="http://www.legislation.act.gov.au/a/2009-40" TargetMode="External"/><Relationship Id="rId1043" Type="http://schemas.openxmlformats.org/officeDocument/2006/relationships/hyperlink" Target="http://www.legislation.act.gov.au/a/2025-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280AD-1E44-4588-AAA9-AA10B9D71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255</Pages>
  <Words>49021</Words>
  <Characters>253451</Characters>
  <Application>Microsoft Office Word</Application>
  <DocSecurity>0</DocSecurity>
  <Lines>7089</Lines>
  <Paragraphs>4632</Paragraphs>
  <ScaleCrop>false</ScaleCrop>
  <HeadingPairs>
    <vt:vector size="2" baseType="variant">
      <vt:variant>
        <vt:lpstr>Title</vt:lpstr>
      </vt:variant>
      <vt:variant>
        <vt:i4>1</vt:i4>
      </vt:variant>
    </vt:vector>
  </HeadingPairs>
  <TitlesOfParts>
    <vt:vector size="1" baseType="lpstr">
      <vt:lpstr>Education Act 2004</vt:lpstr>
    </vt:vector>
  </TitlesOfParts>
  <Manager>bill</Manager>
  <Company>Section</Company>
  <LinksUpToDate>false</LinksUpToDate>
  <CharactersWithSpaces>299729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Act 2004</dc:title>
  <dc:creator>Ann Moxon</dc:creator>
  <cp:keywords>R38</cp:keywords>
  <dc:description/>
  <cp:lastModifiedBy>PCODCS</cp:lastModifiedBy>
  <cp:revision>4</cp:revision>
  <cp:lastPrinted>2019-03-03T23:56:00Z</cp:lastPrinted>
  <dcterms:created xsi:type="dcterms:W3CDTF">2025-12-23T23:59:00Z</dcterms:created>
  <dcterms:modified xsi:type="dcterms:W3CDTF">2025-12-24T00:00:00Z</dcterms:modified>
  <cp:category>R38</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Eff">
    <vt:lpwstr>Effective:  </vt:lpwstr>
  </property>
  <property fmtid="{D5CDD505-2E9C-101B-9397-08002B2CF9AE}" pid="4" name="EndDt">
    <vt:lpwstr>-01/01/26</vt:lpwstr>
  </property>
  <property fmtid="{D5CDD505-2E9C-101B-9397-08002B2CF9AE}" pid="5" name="RepubDt">
    <vt:lpwstr>16/12/25</vt:lpwstr>
  </property>
  <property fmtid="{D5CDD505-2E9C-101B-9397-08002B2CF9AE}" pid="6" name="StartDt">
    <vt:lpwstr>16/12/25</vt:lpwstr>
  </property>
  <property fmtid="{D5CDD505-2E9C-101B-9397-08002B2CF9AE}" pid="7" name="DMSID">
    <vt:lpwstr>15028273</vt:lpwstr>
  </property>
  <property fmtid="{D5CDD505-2E9C-101B-9397-08002B2CF9AE}" pid="8" name="CHECKEDOUTFROMJMS">
    <vt:lpwstr/>
  </property>
  <property fmtid="{D5CDD505-2E9C-101B-9397-08002B2CF9AE}" pid="9" name="JMSREQUIREDCHECKIN">
    <vt:lpwstr/>
  </property>
  <property fmtid="{D5CDD505-2E9C-101B-9397-08002B2CF9AE}" pid="10" name="MSIP_Label_69af8531-eb46-4968-8cb3-105d2f5ea87e_Enabled">
    <vt:lpwstr>true</vt:lpwstr>
  </property>
  <property fmtid="{D5CDD505-2E9C-101B-9397-08002B2CF9AE}" pid="11" name="MSIP_Label_69af8531-eb46-4968-8cb3-105d2f5ea87e_SetDate">
    <vt:lpwstr>2024-12-11T03:19:41Z</vt:lpwstr>
  </property>
  <property fmtid="{D5CDD505-2E9C-101B-9397-08002B2CF9AE}" pid="12" name="MSIP_Label_69af8531-eb46-4968-8cb3-105d2f5ea87e_Method">
    <vt:lpwstr>Standard</vt:lpwstr>
  </property>
  <property fmtid="{D5CDD505-2E9C-101B-9397-08002B2CF9AE}" pid="13" name="MSIP_Label_69af8531-eb46-4968-8cb3-105d2f5ea87e_Name">
    <vt:lpwstr>Official - No Marking</vt:lpwstr>
  </property>
  <property fmtid="{D5CDD505-2E9C-101B-9397-08002B2CF9AE}" pid="14" name="MSIP_Label_69af8531-eb46-4968-8cb3-105d2f5ea87e_SiteId">
    <vt:lpwstr>b46c1908-0334-4236-b978-585ee88e4199</vt:lpwstr>
  </property>
  <property fmtid="{D5CDD505-2E9C-101B-9397-08002B2CF9AE}" pid="15" name="MSIP_Label_69af8531-eb46-4968-8cb3-105d2f5ea87e_ActionId">
    <vt:lpwstr>2648b988-2e4a-4bd8-84cb-ede32238c785</vt:lpwstr>
  </property>
  <property fmtid="{D5CDD505-2E9C-101B-9397-08002B2CF9AE}" pid="16" name="MSIP_Label_69af8531-eb46-4968-8cb3-105d2f5ea87e_ContentBits">
    <vt:lpwstr>0</vt:lpwstr>
  </property>
</Properties>
</file>