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header19.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F0245" w14:textId="77777777" w:rsidR="00BC7DEB" w:rsidRDefault="00BC7DEB" w:rsidP="00FE5883">
      <w:pPr>
        <w:spacing w:before="480"/>
        <w:jc w:val="center"/>
      </w:pPr>
      <w:bookmarkStart w:id="0" w:name="_Hlk24115472"/>
      <w:r>
        <w:rPr>
          <w:noProof/>
        </w:rPr>
        <w:drawing>
          <wp:inline distT="0" distB="0" distL="0" distR="0" wp14:anchorId="493F803B" wp14:editId="242740CA">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1C6F8B2" w14:textId="77777777" w:rsidR="00BC7DEB" w:rsidRDefault="00BC7DEB">
      <w:pPr>
        <w:jc w:val="center"/>
        <w:rPr>
          <w:rFonts w:ascii="Arial" w:hAnsi="Arial"/>
        </w:rPr>
      </w:pPr>
      <w:r>
        <w:rPr>
          <w:rFonts w:ascii="Arial" w:hAnsi="Arial"/>
        </w:rPr>
        <w:t>Australian Capital Territory</w:t>
      </w:r>
    </w:p>
    <w:p w14:paraId="73967BDF" w14:textId="5E3EE73C" w:rsidR="000F02A7" w:rsidRDefault="002F46CC" w:rsidP="000F02A7">
      <w:pPr>
        <w:pStyle w:val="Billname1"/>
      </w:pPr>
      <w:r>
        <w:fldChar w:fldCharType="begin"/>
      </w:r>
      <w:r>
        <w:instrText xml:space="preserve"> REF Citation \*charformat </w:instrText>
      </w:r>
      <w:r>
        <w:fldChar w:fldCharType="separate"/>
      </w:r>
      <w:r w:rsidR="00ED0BF9">
        <w:t>Human Cloning and Embryo Research Act 2004</w:t>
      </w:r>
      <w:r>
        <w:fldChar w:fldCharType="end"/>
      </w:r>
      <w:r w:rsidR="000F02A7">
        <w:t xml:space="preserve">    </w:t>
      </w:r>
    </w:p>
    <w:p w14:paraId="6F1B0109" w14:textId="56194E19" w:rsidR="000F02A7" w:rsidRDefault="00ED0BF9" w:rsidP="000F02A7">
      <w:pPr>
        <w:pStyle w:val="ActNo"/>
      </w:pPr>
      <w:bookmarkStart w:id="1" w:name="LawNo"/>
      <w:r>
        <w:t>A2004-22</w:t>
      </w:r>
      <w:bookmarkEnd w:id="1"/>
    </w:p>
    <w:p w14:paraId="7A03AD2D" w14:textId="7005CF23" w:rsidR="000F02A7" w:rsidRDefault="000F02A7" w:rsidP="000F02A7">
      <w:pPr>
        <w:pStyle w:val="RepubNo"/>
      </w:pPr>
      <w:r>
        <w:t xml:space="preserve">Republication No </w:t>
      </w:r>
      <w:bookmarkStart w:id="2" w:name="RepubNo"/>
      <w:r w:rsidR="00ED0BF9">
        <w:t>8</w:t>
      </w:r>
      <w:bookmarkEnd w:id="2"/>
    </w:p>
    <w:p w14:paraId="7A17A1BD" w14:textId="293FBA89" w:rsidR="000F02A7" w:rsidRDefault="000F02A7" w:rsidP="000F02A7">
      <w:pPr>
        <w:pStyle w:val="EffectiveDate"/>
      </w:pPr>
      <w:r>
        <w:t xml:space="preserve">Effective:  </w:t>
      </w:r>
      <w:bookmarkStart w:id="3" w:name="EffectiveDate"/>
      <w:r w:rsidR="00ED0BF9">
        <w:t>2 June 2025</w:t>
      </w:r>
      <w:bookmarkEnd w:id="3"/>
      <w:r w:rsidR="00ED0BF9">
        <w:t xml:space="preserve"> – </w:t>
      </w:r>
      <w:bookmarkStart w:id="4" w:name="EndEffDate"/>
      <w:r w:rsidR="00ED0BF9">
        <w:t>15 November 2025</w:t>
      </w:r>
      <w:bookmarkEnd w:id="4"/>
    </w:p>
    <w:p w14:paraId="77A4BC61" w14:textId="6429E3A6" w:rsidR="000F02A7" w:rsidRDefault="000F02A7" w:rsidP="000F02A7">
      <w:pPr>
        <w:pStyle w:val="CoverInForce"/>
      </w:pPr>
      <w:r>
        <w:t xml:space="preserve">Republication date: </w:t>
      </w:r>
      <w:bookmarkStart w:id="5" w:name="InForceDate"/>
      <w:r w:rsidR="00ED0BF9">
        <w:t>2 June 2025</w:t>
      </w:r>
      <w:bookmarkEnd w:id="5"/>
    </w:p>
    <w:p w14:paraId="05DBC4A9" w14:textId="43CA396F" w:rsidR="000F02A7" w:rsidRDefault="000F02A7" w:rsidP="000F02A7">
      <w:pPr>
        <w:pStyle w:val="CoverInForce"/>
      </w:pPr>
      <w:r>
        <w:t xml:space="preserve">Last amendment made by </w:t>
      </w:r>
      <w:bookmarkStart w:id="6" w:name="LastAmdt"/>
      <w:r w:rsidRPr="000F02A7">
        <w:rPr>
          <w:rStyle w:val="charCitHyperlinkAbbrev"/>
        </w:rPr>
        <w:fldChar w:fldCharType="begin"/>
      </w:r>
      <w:r w:rsidR="00ED0BF9">
        <w:rPr>
          <w:rStyle w:val="charCitHyperlinkAbbrev"/>
        </w:rPr>
        <w:instrText>HYPERLINK "http://www.legislation.act.gov.au/a/2025-16/" \o "Health Legislation Amendment Act 2025"</w:instrText>
      </w:r>
      <w:r w:rsidRPr="000F02A7">
        <w:rPr>
          <w:rStyle w:val="charCitHyperlinkAbbrev"/>
        </w:rPr>
      </w:r>
      <w:r w:rsidRPr="000F02A7">
        <w:rPr>
          <w:rStyle w:val="charCitHyperlinkAbbrev"/>
        </w:rPr>
        <w:fldChar w:fldCharType="separate"/>
      </w:r>
      <w:r w:rsidR="00ED0BF9">
        <w:rPr>
          <w:rStyle w:val="charCitHyperlinkAbbrev"/>
        </w:rPr>
        <w:t>A2025</w:t>
      </w:r>
      <w:r w:rsidR="00ED0BF9">
        <w:rPr>
          <w:rStyle w:val="charCitHyperlinkAbbrev"/>
        </w:rPr>
        <w:noBreakHyphen/>
        <w:t>16</w:t>
      </w:r>
      <w:r w:rsidRPr="000F02A7">
        <w:rPr>
          <w:rStyle w:val="charCitHyperlinkAbbrev"/>
        </w:rPr>
        <w:fldChar w:fldCharType="end"/>
      </w:r>
      <w:bookmarkEnd w:id="6"/>
    </w:p>
    <w:p w14:paraId="2B93D6F2" w14:textId="77777777" w:rsidR="000F02A7" w:rsidRDefault="000F02A7" w:rsidP="000F02A7"/>
    <w:p w14:paraId="5E3D9938" w14:textId="77777777" w:rsidR="004E1364" w:rsidRDefault="004E1364" w:rsidP="000F02A7"/>
    <w:p w14:paraId="3BE39A9F" w14:textId="77777777" w:rsidR="004E1364" w:rsidRDefault="004E1364" w:rsidP="000F02A7"/>
    <w:p w14:paraId="4AB4000E" w14:textId="77777777" w:rsidR="000F02A7" w:rsidRPr="00101B4C" w:rsidRDefault="000F02A7" w:rsidP="000F02A7">
      <w:pPr>
        <w:pStyle w:val="PageBreak"/>
      </w:pPr>
      <w:r w:rsidRPr="00101B4C">
        <w:br w:type="page"/>
      </w:r>
    </w:p>
    <w:bookmarkEnd w:id="0"/>
    <w:p w14:paraId="7672F2B2" w14:textId="77777777" w:rsidR="000F02A7" w:rsidRDefault="000F02A7" w:rsidP="000F02A7">
      <w:pPr>
        <w:pStyle w:val="CoverHeading"/>
      </w:pPr>
      <w:r>
        <w:lastRenderedPageBreak/>
        <w:t>About this republication</w:t>
      </w:r>
    </w:p>
    <w:p w14:paraId="32D5A029" w14:textId="77777777" w:rsidR="000F02A7" w:rsidRDefault="000F02A7" w:rsidP="000F02A7">
      <w:pPr>
        <w:pStyle w:val="CoverSubHdg"/>
      </w:pPr>
      <w:r>
        <w:t>The republished law</w:t>
      </w:r>
    </w:p>
    <w:p w14:paraId="486E045C" w14:textId="4FAE61F8" w:rsidR="000F02A7" w:rsidRDefault="000F02A7" w:rsidP="000F02A7">
      <w:pPr>
        <w:pStyle w:val="CoverText"/>
      </w:pPr>
      <w:r>
        <w:t xml:space="preserve">This is a republication of the </w:t>
      </w:r>
      <w:r w:rsidRPr="00ED0BF9">
        <w:rPr>
          <w:i/>
        </w:rPr>
        <w:fldChar w:fldCharType="begin"/>
      </w:r>
      <w:r w:rsidRPr="00ED0BF9">
        <w:rPr>
          <w:i/>
        </w:rPr>
        <w:instrText xml:space="preserve"> REF citation *\charformat  \* MERGEFORMAT </w:instrText>
      </w:r>
      <w:r w:rsidRPr="00ED0BF9">
        <w:rPr>
          <w:i/>
        </w:rPr>
        <w:fldChar w:fldCharType="separate"/>
      </w:r>
      <w:r w:rsidR="00ED0BF9" w:rsidRPr="00ED0BF9">
        <w:rPr>
          <w:i/>
        </w:rPr>
        <w:t>Human Cloning and Embryo Research Act 2004</w:t>
      </w:r>
      <w:r w:rsidRPr="00ED0BF9">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2F46CC">
        <w:fldChar w:fldCharType="begin"/>
      </w:r>
      <w:r w:rsidR="002F46CC">
        <w:instrText xml:space="preserve"> REF InForceDate *\charformat </w:instrText>
      </w:r>
      <w:r w:rsidR="002F46CC">
        <w:fldChar w:fldCharType="separate"/>
      </w:r>
      <w:r w:rsidR="00ED0BF9">
        <w:t>2 June 2025</w:t>
      </w:r>
      <w:r w:rsidR="002F46CC">
        <w:fldChar w:fldCharType="end"/>
      </w:r>
      <w:r w:rsidRPr="0074598E">
        <w:rPr>
          <w:rStyle w:val="charItals"/>
        </w:rPr>
        <w:t xml:space="preserve">.  </w:t>
      </w:r>
      <w:r>
        <w:t xml:space="preserve">It also includes any commencement, amendment, repeal or expiry affecting this republished law to </w:t>
      </w:r>
      <w:r w:rsidR="002F46CC">
        <w:fldChar w:fldCharType="begin"/>
      </w:r>
      <w:r w:rsidR="002F46CC">
        <w:instrText xml:space="preserve"> REF EffectiveDate *\charformat </w:instrText>
      </w:r>
      <w:r w:rsidR="002F46CC">
        <w:fldChar w:fldCharType="separate"/>
      </w:r>
      <w:r w:rsidR="00ED0BF9">
        <w:t>2 June 2025</w:t>
      </w:r>
      <w:r w:rsidR="002F46CC">
        <w:fldChar w:fldCharType="end"/>
      </w:r>
      <w:r>
        <w:t xml:space="preserve">.  </w:t>
      </w:r>
    </w:p>
    <w:p w14:paraId="3FAA117E" w14:textId="77777777" w:rsidR="000F02A7" w:rsidRDefault="000F02A7" w:rsidP="000F02A7">
      <w:pPr>
        <w:pStyle w:val="CoverText"/>
      </w:pPr>
      <w:r>
        <w:t xml:space="preserve">The legislation history and amendment history of the republished law are set out in endnotes 3 and 4. </w:t>
      </w:r>
    </w:p>
    <w:p w14:paraId="7A6DE0F7" w14:textId="77777777" w:rsidR="000F02A7" w:rsidRDefault="000F02A7" w:rsidP="000F02A7">
      <w:pPr>
        <w:pStyle w:val="CoverSubHdg"/>
      </w:pPr>
      <w:r>
        <w:t>Kinds of republications</w:t>
      </w:r>
    </w:p>
    <w:p w14:paraId="645C6DE5" w14:textId="4FA4D823" w:rsidR="000F02A7" w:rsidRDefault="000F02A7" w:rsidP="000F02A7">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48F0E84C" w14:textId="05B7176A" w:rsidR="000F02A7" w:rsidRDefault="000F02A7" w:rsidP="000F02A7">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5D0C79FC" w14:textId="77777777" w:rsidR="000F02A7" w:rsidRDefault="000F02A7" w:rsidP="000F02A7">
      <w:pPr>
        <w:pStyle w:val="CoverTextBullet"/>
        <w:tabs>
          <w:tab w:val="clear" w:pos="0"/>
        </w:tabs>
        <w:ind w:left="357" w:hanging="357"/>
      </w:pPr>
      <w:r>
        <w:t>unauthorised republications.</w:t>
      </w:r>
    </w:p>
    <w:p w14:paraId="42B0923C" w14:textId="77777777" w:rsidR="000F02A7" w:rsidRDefault="000F02A7" w:rsidP="000F02A7">
      <w:pPr>
        <w:pStyle w:val="CoverText"/>
      </w:pPr>
      <w:r>
        <w:t>The status of this republication appears on the bottom of each page.</w:t>
      </w:r>
    </w:p>
    <w:p w14:paraId="0AE6F1E6" w14:textId="77777777" w:rsidR="000F02A7" w:rsidRDefault="000F02A7" w:rsidP="000F02A7">
      <w:pPr>
        <w:pStyle w:val="CoverSubHdg"/>
      </w:pPr>
      <w:r>
        <w:t>Editorial changes</w:t>
      </w:r>
    </w:p>
    <w:p w14:paraId="58DABFD2" w14:textId="1C093CCD" w:rsidR="000F02A7" w:rsidRDefault="000F02A7" w:rsidP="000F02A7">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AFDCF20" w14:textId="03C79454" w:rsidR="000F02A7" w:rsidRDefault="000F02A7" w:rsidP="000F02A7">
      <w:pPr>
        <w:pStyle w:val="CoverText"/>
      </w:pPr>
      <w:r>
        <w:t>This republicat</w:t>
      </w:r>
      <w:r w:rsidRPr="00116815">
        <w:t xml:space="preserve">ion </w:t>
      </w:r>
      <w:r w:rsidR="00E37454" w:rsidRPr="00116815">
        <w:t>include</w:t>
      </w:r>
      <w:r w:rsidR="00EF2B90">
        <w:t>s</w:t>
      </w:r>
      <w:r w:rsidRPr="00116815">
        <w:t xml:space="preserve"> ame</w:t>
      </w:r>
      <w:r>
        <w:t>ndments made under part 11.3 (see endnote 1).</w:t>
      </w:r>
    </w:p>
    <w:p w14:paraId="55FFF7C8" w14:textId="77777777" w:rsidR="000F02A7" w:rsidRDefault="000F02A7" w:rsidP="000F02A7">
      <w:pPr>
        <w:pStyle w:val="CoverSubHdg"/>
      </w:pPr>
      <w:r>
        <w:t>Uncommenced provisions and amendments</w:t>
      </w:r>
    </w:p>
    <w:p w14:paraId="57D1A8D8" w14:textId="09309FBB" w:rsidR="000F02A7" w:rsidRDefault="000F02A7" w:rsidP="000F02A7">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2147439B" w14:textId="77777777" w:rsidR="000F02A7" w:rsidRDefault="000F02A7" w:rsidP="000F02A7">
      <w:pPr>
        <w:pStyle w:val="CoverSubHdg"/>
      </w:pPr>
      <w:r>
        <w:t>Modifications</w:t>
      </w:r>
    </w:p>
    <w:p w14:paraId="45F962AE" w14:textId="429CF1ED" w:rsidR="000F02A7" w:rsidRDefault="000F02A7" w:rsidP="000F02A7">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0B4B9118" w14:textId="77777777" w:rsidR="000F02A7" w:rsidRDefault="000F02A7" w:rsidP="000F02A7">
      <w:pPr>
        <w:pStyle w:val="CoverSubHdg"/>
      </w:pPr>
      <w:r>
        <w:t>Penalties</w:t>
      </w:r>
    </w:p>
    <w:p w14:paraId="6D09FE10" w14:textId="2637CE06" w:rsidR="000F02A7" w:rsidRPr="003765DF" w:rsidRDefault="000F02A7" w:rsidP="000F02A7">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195D8CC8" w14:textId="77777777" w:rsidR="0003419D" w:rsidRDefault="0003419D">
      <w:pPr>
        <w:pStyle w:val="00SigningPage"/>
        <w:sectPr w:rsidR="0003419D">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14:paraId="2BF3B68F" w14:textId="77777777" w:rsidR="00BC7DEB" w:rsidRDefault="00BC7DEB" w:rsidP="00FE5883">
      <w:pPr>
        <w:spacing w:before="480"/>
        <w:jc w:val="center"/>
      </w:pPr>
      <w:r>
        <w:rPr>
          <w:noProof/>
        </w:rPr>
        <w:lastRenderedPageBreak/>
        <w:drawing>
          <wp:inline distT="0" distB="0" distL="0" distR="0" wp14:anchorId="444BB430" wp14:editId="274C5ECB">
            <wp:extent cx="1333500" cy="1167902"/>
            <wp:effectExtent l="0" t="0" r="0" b="0"/>
            <wp:docPr id="134969990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FAF548E" w14:textId="77777777" w:rsidR="00BC7DEB" w:rsidRDefault="00BC7DEB">
      <w:pPr>
        <w:jc w:val="center"/>
        <w:rPr>
          <w:rFonts w:ascii="Arial" w:hAnsi="Arial"/>
        </w:rPr>
      </w:pPr>
      <w:r>
        <w:rPr>
          <w:rFonts w:ascii="Arial" w:hAnsi="Arial"/>
        </w:rPr>
        <w:t>Australian Capital Territory</w:t>
      </w:r>
    </w:p>
    <w:p w14:paraId="3518F765" w14:textId="040DA454" w:rsidR="000F02A7" w:rsidRDefault="002F46CC" w:rsidP="000F02A7">
      <w:pPr>
        <w:pStyle w:val="Billname"/>
      </w:pPr>
      <w:r>
        <w:fldChar w:fldCharType="begin"/>
      </w:r>
      <w:r>
        <w:instrText xml:space="preserve"> REF Citation \*charformat  \* MERGEFORMAT </w:instrText>
      </w:r>
      <w:r>
        <w:fldChar w:fldCharType="separate"/>
      </w:r>
      <w:r w:rsidR="00ED0BF9">
        <w:t>Human Cloning and Embryo Research Act 2004</w:t>
      </w:r>
      <w:r>
        <w:fldChar w:fldCharType="end"/>
      </w:r>
    </w:p>
    <w:p w14:paraId="19D7AD6B" w14:textId="77777777" w:rsidR="000F02A7" w:rsidRDefault="000F02A7" w:rsidP="000F02A7">
      <w:pPr>
        <w:pStyle w:val="ActNo"/>
      </w:pPr>
    </w:p>
    <w:p w14:paraId="02249F8B" w14:textId="77777777" w:rsidR="000F02A7" w:rsidRDefault="000F02A7" w:rsidP="000F02A7">
      <w:pPr>
        <w:pStyle w:val="Placeholder"/>
      </w:pPr>
      <w:r>
        <w:rPr>
          <w:rStyle w:val="charContents"/>
          <w:sz w:val="16"/>
        </w:rPr>
        <w:t xml:space="preserve">  </w:t>
      </w:r>
      <w:r>
        <w:rPr>
          <w:rStyle w:val="charPage"/>
        </w:rPr>
        <w:t xml:space="preserve">  </w:t>
      </w:r>
    </w:p>
    <w:p w14:paraId="5209376A" w14:textId="77777777" w:rsidR="000F02A7" w:rsidRDefault="000F02A7" w:rsidP="000F02A7">
      <w:pPr>
        <w:pStyle w:val="N-TOCheading"/>
      </w:pPr>
      <w:r>
        <w:rPr>
          <w:rStyle w:val="charContents"/>
        </w:rPr>
        <w:t>Contents</w:t>
      </w:r>
    </w:p>
    <w:p w14:paraId="469FC5E3" w14:textId="77777777" w:rsidR="000F02A7" w:rsidRDefault="000F02A7" w:rsidP="000F02A7">
      <w:pPr>
        <w:pStyle w:val="N-9pt"/>
      </w:pPr>
      <w:r>
        <w:tab/>
      </w:r>
      <w:r>
        <w:rPr>
          <w:rStyle w:val="charPage"/>
        </w:rPr>
        <w:t>Page</w:t>
      </w:r>
    </w:p>
    <w:p w14:paraId="5392B1D1" w14:textId="4FA93A77" w:rsidR="009543FA" w:rsidRDefault="009543FA">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9413521" w:history="1">
        <w:r w:rsidRPr="00664EBB">
          <w:t>Part 1</w:t>
        </w:r>
        <w:r>
          <w:rPr>
            <w:rFonts w:asciiTheme="minorHAnsi" w:eastAsiaTheme="minorEastAsia" w:hAnsiTheme="minorHAnsi" w:cstheme="minorBidi"/>
            <w:b w:val="0"/>
            <w:kern w:val="2"/>
            <w:szCs w:val="24"/>
            <w:lang w:eastAsia="en-AU"/>
            <w14:ligatures w14:val="standardContextual"/>
          </w:rPr>
          <w:tab/>
        </w:r>
        <w:r w:rsidRPr="00664EBB">
          <w:t>Preliminary</w:t>
        </w:r>
        <w:r w:rsidRPr="009543FA">
          <w:rPr>
            <w:vanish/>
          </w:rPr>
          <w:tab/>
        </w:r>
        <w:r w:rsidRPr="009543FA">
          <w:rPr>
            <w:vanish/>
          </w:rPr>
          <w:fldChar w:fldCharType="begin"/>
        </w:r>
        <w:r w:rsidRPr="009543FA">
          <w:rPr>
            <w:vanish/>
          </w:rPr>
          <w:instrText xml:space="preserve"> PAGEREF _Toc199413521 \h </w:instrText>
        </w:r>
        <w:r w:rsidRPr="009543FA">
          <w:rPr>
            <w:vanish/>
          </w:rPr>
        </w:r>
        <w:r w:rsidRPr="009543FA">
          <w:rPr>
            <w:vanish/>
          </w:rPr>
          <w:fldChar w:fldCharType="separate"/>
        </w:r>
        <w:r w:rsidR="00ED0BF9">
          <w:rPr>
            <w:vanish/>
          </w:rPr>
          <w:t>2</w:t>
        </w:r>
        <w:r w:rsidRPr="009543FA">
          <w:rPr>
            <w:vanish/>
          </w:rPr>
          <w:fldChar w:fldCharType="end"/>
        </w:r>
      </w:hyperlink>
    </w:p>
    <w:p w14:paraId="3DBC7D30" w14:textId="442D693B"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22" w:history="1">
        <w:r w:rsidRPr="00664EBB">
          <w:t>1</w:t>
        </w:r>
        <w:r>
          <w:rPr>
            <w:rFonts w:asciiTheme="minorHAnsi" w:eastAsiaTheme="minorEastAsia" w:hAnsiTheme="minorHAnsi" w:cstheme="minorBidi"/>
            <w:kern w:val="2"/>
            <w:sz w:val="24"/>
            <w:szCs w:val="24"/>
            <w:lang w:eastAsia="en-AU"/>
            <w14:ligatures w14:val="standardContextual"/>
          </w:rPr>
          <w:tab/>
        </w:r>
        <w:r w:rsidRPr="00664EBB">
          <w:t>Name of Act</w:t>
        </w:r>
        <w:r>
          <w:tab/>
        </w:r>
        <w:r>
          <w:fldChar w:fldCharType="begin"/>
        </w:r>
        <w:r>
          <w:instrText xml:space="preserve"> PAGEREF _Toc199413522 \h </w:instrText>
        </w:r>
        <w:r>
          <w:fldChar w:fldCharType="separate"/>
        </w:r>
        <w:r w:rsidR="00ED0BF9">
          <w:t>2</w:t>
        </w:r>
        <w:r>
          <w:fldChar w:fldCharType="end"/>
        </w:r>
      </w:hyperlink>
    </w:p>
    <w:p w14:paraId="031B6140" w14:textId="0D65A462"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23" w:history="1">
        <w:r w:rsidRPr="00664EBB">
          <w:t>2</w:t>
        </w:r>
        <w:r>
          <w:rPr>
            <w:rFonts w:asciiTheme="minorHAnsi" w:eastAsiaTheme="minorEastAsia" w:hAnsiTheme="minorHAnsi" w:cstheme="minorBidi"/>
            <w:kern w:val="2"/>
            <w:sz w:val="24"/>
            <w:szCs w:val="24"/>
            <w:lang w:eastAsia="en-AU"/>
            <w14:ligatures w14:val="standardContextual"/>
          </w:rPr>
          <w:tab/>
        </w:r>
        <w:r w:rsidRPr="00664EBB">
          <w:t>Dictionary</w:t>
        </w:r>
        <w:r>
          <w:tab/>
        </w:r>
        <w:r>
          <w:fldChar w:fldCharType="begin"/>
        </w:r>
        <w:r>
          <w:instrText xml:space="preserve"> PAGEREF _Toc199413523 \h </w:instrText>
        </w:r>
        <w:r>
          <w:fldChar w:fldCharType="separate"/>
        </w:r>
        <w:r w:rsidR="00ED0BF9">
          <w:t>2</w:t>
        </w:r>
        <w:r>
          <w:fldChar w:fldCharType="end"/>
        </w:r>
      </w:hyperlink>
    </w:p>
    <w:p w14:paraId="4C6E7A50" w14:textId="7173B677"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24" w:history="1">
        <w:r w:rsidRPr="00664EBB">
          <w:t>3</w:t>
        </w:r>
        <w:r>
          <w:rPr>
            <w:rFonts w:asciiTheme="minorHAnsi" w:eastAsiaTheme="minorEastAsia" w:hAnsiTheme="minorHAnsi" w:cstheme="minorBidi"/>
            <w:kern w:val="2"/>
            <w:sz w:val="24"/>
            <w:szCs w:val="24"/>
            <w:lang w:eastAsia="en-AU"/>
            <w14:ligatures w14:val="standardContextual"/>
          </w:rPr>
          <w:tab/>
        </w:r>
        <w:r w:rsidRPr="00664EBB">
          <w:t>Notes</w:t>
        </w:r>
        <w:r>
          <w:tab/>
        </w:r>
        <w:r>
          <w:fldChar w:fldCharType="begin"/>
        </w:r>
        <w:r>
          <w:instrText xml:space="preserve"> PAGEREF _Toc199413524 \h </w:instrText>
        </w:r>
        <w:r>
          <w:fldChar w:fldCharType="separate"/>
        </w:r>
        <w:r w:rsidR="00ED0BF9">
          <w:t>2</w:t>
        </w:r>
        <w:r>
          <w:fldChar w:fldCharType="end"/>
        </w:r>
      </w:hyperlink>
    </w:p>
    <w:p w14:paraId="45573365" w14:textId="550CB0B9"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25" w:history="1">
        <w:r w:rsidRPr="00664EBB">
          <w:t>4</w:t>
        </w:r>
        <w:r>
          <w:rPr>
            <w:rFonts w:asciiTheme="minorHAnsi" w:eastAsiaTheme="minorEastAsia" w:hAnsiTheme="minorHAnsi" w:cstheme="minorBidi"/>
            <w:kern w:val="2"/>
            <w:sz w:val="24"/>
            <w:szCs w:val="24"/>
            <w:lang w:eastAsia="en-AU"/>
            <w14:ligatures w14:val="standardContextual"/>
          </w:rPr>
          <w:tab/>
        </w:r>
        <w:r w:rsidRPr="00664EBB">
          <w:t>Offences against Act—application of Criminal Code etc</w:t>
        </w:r>
        <w:r>
          <w:tab/>
        </w:r>
        <w:r>
          <w:fldChar w:fldCharType="begin"/>
        </w:r>
        <w:r>
          <w:instrText xml:space="preserve"> PAGEREF _Toc199413525 \h </w:instrText>
        </w:r>
        <w:r>
          <w:fldChar w:fldCharType="separate"/>
        </w:r>
        <w:r w:rsidR="00ED0BF9">
          <w:t>2</w:t>
        </w:r>
        <w:r>
          <w:fldChar w:fldCharType="end"/>
        </w:r>
      </w:hyperlink>
    </w:p>
    <w:p w14:paraId="3D5B7C7D" w14:textId="76D70EBF"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26" w:history="1">
        <w:r w:rsidRPr="00664EBB">
          <w:t>5</w:t>
        </w:r>
        <w:r>
          <w:rPr>
            <w:rFonts w:asciiTheme="minorHAnsi" w:eastAsiaTheme="minorEastAsia" w:hAnsiTheme="minorHAnsi" w:cstheme="minorBidi"/>
            <w:kern w:val="2"/>
            <w:sz w:val="24"/>
            <w:szCs w:val="24"/>
            <w:lang w:eastAsia="en-AU"/>
            <w14:ligatures w14:val="standardContextual"/>
          </w:rPr>
          <w:tab/>
        </w:r>
        <w:r w:rsidRPr="00664EBB">
          <w:t>Object of Act</w:t>
        </w:r>
        <w:r>
          <w:tab/>
        </w:r>
        <w:r>
          <w:fldChar w:fldCharType="begin"/>
        </w:r>
        <w:r>
          <w:instrText xml:space="preserve"> PAGEREF _Toc199413526 \h </w:instrText>
        </w:r>
        <w:r>
          <w:fldChar w:fldCharType="separate"/>
        </w:r>
        <w:r w:rsidR="00ED0BF9">
          <w:t>3</w:t>
        </w:r>
        <w:r>
          <w:fldChar w:fldCharType="end"/>
        </w:r>
      </w:hyperlink>
    </w:p>
    <w:p w14:paraId="79C3963B" w14:textId="2E25E6EE"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27" w:history="1">
        <w:r w:rsidRPr="00664EBB">
          <w:t>6</w:t>
        </w:r>
        <w:r>
          <w:rPr>
            <w:rFonts w:asciiTheme="minorHAnsi" w:eastAsiaTheme="minorEastAsia" w:hAnsiTheme="minorHAnsi" w:cstheme="minorBidi"/>
            <w:kern w:val="2"/>
            <w:sz w:val="24"/>
            <w:szCs w:val="24"/>
            <w:lang w:eastAsia="en-AU"/>
            <w14:ligatures w14:val="standardContextual"/>
          </w:rPr>
          <w:tab/>
        </w:r>
        <w:r w:rsidRPr="00664EBB">
          <w:t xml:space="preserve">Meaning of </w:t>
        </w:r>
        <w:r w:rsidRPr="00664EBB">
          <w:rPr>
            <w:i/>
          </w:rPr>
          <w:t>human embryo</w:t>
        </w:r>
        <w:r>
          <w:tab/>
        </w:r>
        <w:r>
          <w:fldChar w:fldCharType="begin"/>
        </w:r>
        <w:r>
          <w:instrText xml:space="preserve"> PAGEREF _Toc199413527 \h </w:instrText>
        </w:r>
        <w:r>
          <w:fldChar w:fldCharType="separate"/>
        </w:r>
        <w:r w:rsidR="00ED0BF9">
          <w:t>3</w:t>
        </w:r>
        <w:r>
          <w:fldChar w:fldCharType="end"/>
        </w:r>
      </w:hyperlink>
    </w:p>
    <w:p w14:paraId="5F6758EE" w14:textId="7DD1DD4F"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28" w:history="1">
        <w:r w:rsidRPr="00664EBB">
          <w:t>7</w:t>
        </w:r>
        <w:r>
          <w:rPr>
            <w:rFonts w:asciiTheme="minorHAnsi" w:eastAsiaTheme="minorEastAsia" w:hAnsiTheme="minorHAnsi" w:cstheme="minorBidi"/>
            <w:kern w:val="2"/>
            <w:sz w:val="24"/>
            <w:szCs w:val="24"/>
            <w:lang w:eastAsia="en-AU"/>
            <w14:ligatures w14:val="standardContextual"/>
          </w:rPr>
          <w:tab/>
        </w:r>
        <w:r w:rsidRPr="00664EBB">
          <w:t xml:space="preserve">Meaning of </w:t>
        </w:r>
        <w:r w:rsidRPr="00664EBB">
          <w:rPr>
            <w:i/>
          </w:rPr>
          <w:t>human embryo clone</w:t>
        </w:r>
        <w:r>
          <w:tab/>
        </w:r>
        <w:r>
          <w:fldChar w:fldCharType="begin"/>
        </w:r>
        <w:r>
          <w:instrText xml:space="preserve"> PAGEREF _Toc199413528 \h </w:instrText>
        </w:r>
        <w:r>
          <w:fldChar w:fldCharType="separate"/>
        </w:r>
        <w:r w:rsidR="00ED0BF9">
          <w:t>4</w:t>
        </w:r>
        <w:r>
          <w:fldChar w:fldCharType="end"/>
        </w:r>
      </w:hyperlink>
    </w:p>
    <w:p w14:paraId="1ACB9A46" w14:textId="3DE349F2" w:rsidR="009543FA" w:rsidRDefault="009543FA">
      <w:pPr>
        <w:pStyle w:val="TOC2"/>
        <w:rPr>
          <w:rFonts w:asciiTheme="minorHAnsi" w:eastAsiaTheme="minorEastAsia" w:hAnsiTheme="minorHAnsi" w:cstheme="minorBidi"/>
          <w:b w:val="0"/>
          <w:kern w:val="2"/>
          <w:szCs w:val="24"/>
          <w:lang w:eastAsia="en-AU"/>
          <w14:ligatures w14:val="standardContextual"/>
        </w:rPr>
      </w:pPr>
      <w:hyperlink w:anchor="_Toc199413529" w:history="1">
        <w:r w:rsidRPr="00664EBB">
          <w:t>Part 2</w:t>
        </w:r>
        <w:r>
          <w:rPr>
            <w:rFonts w:asciiTheme="minorHAnsi" w:eastAsiaTheme="minorEastAsia" w:hAnsiTheme="minorHAnsi" w:cstheme="minorBidi"/>
            <w:b w:val="0"/>
            <w:kern w:val="2"/>
            <w:szCs w:val="24"/>
            <w:lang w:eastAsia="en-AU"/>
            <w14:ligatures w14:val="standardContextual"/>
          </w:rPr>
          <w:tab/>
        </w:r>
        <w:r w:rsidRPr="00664EBB">
          <w:t>Prohibited practices</w:t>
        </w:r>
        <w:r w:rsidRPr="009543FA">
          <w:rPr>
            <w:vanish/>
          </w:rPr>
          <w:tab/>
        </w:r>
        <w:r w:rsidRPr="009543FA">
          <w:rPr>
            <w:vanish/>
          </w:rPr>
          <w:fldChar w:fldCharType="begin"/>
        </w:r>
        <w:r w:rsidRPr="009543FA">
          <w:rPr>
            <w:vanish/>
          </w:rPr>
          <w:instrText xml:space="preserve"> PAGEREF _Toc199413529 \h </w:instrText>
        </w:r>
        <w:r w:rsidRPr="009543FA">
          <w:rPr>
            <w:vanish/>
          </w:rPr>
        </w:r>
        <w:r w:rsidRPr="009543FA">
          <w:rPr>
            <w:vanish/>
          </w:rPr>
          <w:fldChar w:fldCharType="separate"/>
        </w:r>
        <w:r w:rsidR="00ED0BF9">
          <w:rPr>
            <w:vanish/>
          </w:rPr>
          <w:t>5</w:t>
        </w:r>
        <w:r w:rsidRPr="009543FA">
          <w:rPr>
            <w:vanish/>
          </w:rPr>
          <w:fldChar w:fldCharType="end"/>
        </w:r>
      </w:hyperlink>
    </w:p>
    <w:p w14:paraId="0FEA33EB" w14:textId="1ED43861" w:rsidR="009543FA" w:rsidRDefault="009543FA">
      <w:pPr>
        <w:pStyle w:val="TOC3"/>
        <w:rPr>
          <w:rFonts w:asciiTheme="minorHAnsi" w:eastAsiaTheme="minorEastAsia" w:hAnsiTheme="minorHAnsi" w:cstheme="minorBidi"/>
          <w:b w:val="0"/>
          <w:kern w:val="2"/>
          <w:sz w:val="24"/>
          <w:szCs w:val="24"/>
          <w:lang w:eastAsia="en-AU"/>
          <w14:ligatures w14:val="standardContextual"/>
        </w:rPr>
      </w:pPr>
      <w:hyperlink w:anchor="_Toc199413530" w:history="1">
        <w:r w:rsidRPr="00664EBB">
          <w:t>Division 2.1</w:t>
        </w:r>
        <w:r>
          <w:rPr>
            <w:rFonts w:asciiTheme="minorHAnsi" w:eastAsiaTheme="minorEastAsia" w:hAnsiTheme="minorHAnsi" w:cstheme="minorBidi"/>
            <w:b w:val="0"/>
            <w:kern w:val="2"/>
            <w:sz w:val="24"/>
            <w:szCs w:val="24"/>
            <w:lang w:eastAsia="en-AU"/>
            <w14:ligatures w14:val="standardContextual"/>
          </w:rPr>
          <w:tab/>
        </w:r>
        <w:r w:rsidRPr="00664EBB">
          <w:t>Practices that are completely prohibited</w:t>
        </w:r>
        <w:r w:rsidRPr="009543FA">
          <w:rPr>
            <w:vanish/>
          </w:rPr>
          <w:tab/>
        </w:r>
        <w:r w:rsidRPr="009543FA">
          <w:rPr>
            <w:vanish/>
          </w:rPr>
          <w:fldChar w:fldCharType="begin"/>
        </w:r>
        <w:r w:rsidRPr="009543FA">
          <w:rPr>
            <w:vanish/>
          </w:rPr>
          <w:instrText xml:space="preserve"> PAGEREF _Toc199413530 \h </w:instrText>
        </w:r>
        <w:r w:rsidRPr="009543FA">
          <w:rPr>
            <w:vanish/>
          </w:rPr>
        </w:r>
        <w:r w:rsidRPr="009543FA">
          <w:rPr>
            <w:vanish/>
          </w:rPr>
          <w:fldChar w:fldCharType="separate"/>
        </w:r>
        <w:r w:rsidR="00ED0BF9">
          <w:rPr>
            <w:vanish/>
          </w:rPr>
          <w:t>5</w:t>
        </w:r>
        <w:r w:rsidRPr="009543FA">
          <w:rPr>
            <w:vanish/>
          </w:rPr>
          <w:fldChar w:fldCharType="end"/>
        </w:r>
      </w:hyperlink>
    </w:p>
    <w:p w14:paraId="26D67299" w14:textId="29433E46"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31" w:history="1">
        <w:r w:rsidRPr="00664EBB">
          <w:t>8</w:t>
        </w:r>
        <w:r>
          <w:rPr>
            <w:rFonts w:asciiTheme="minorHAnsi" w:eastAsiaTheme="minorEastAsia" w:hAnsiTheme="minorHAnsi" w:cstheme="minorBidi"/>
            <w:kern w:val="2"/>
            <w:sz w:val="24"/>
            <w:szCs w:val="24"/>
            <w:lang w:eastAsia="en-AU"/>
            <w14:ligatures w14:val="standardContextual"/>
          </w:rPr>
          <w:tab/>
        </w:r>
        <w:r w:rsidRPr="00664EBB">
          <w:t>Offence—placing human embryo clone in human body or body of an animal</w:t>
        </w:r>
        <w:r>
          <w:tab/>
        </w:r>
        <w:r>
          <w:fldChar w:fldCharType="begin"/>
        </w:r>
        <w:r>
          <w:instrText xml:space="preserve"> PAGEREF _Toc199413531 \h </w:instrText>
        </w:r>
        <w:r>
          <w:fldChar w:fldCharType="separate"/>
        </w:r>
        <w:r w:rsidR="00ED0BF9">
          <w:t>5</w:t>
        </w:r>
        <w:r>
          <w:fldChar w:fldCharType="end"/>
        </w:r>
      </w:hyperlink>
    </w:p>
    <w:p w14:paraId="0BF72237" w14:textId="34B48142"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32" w:history="1">
        <w:r w:rsidRPr="00664EBB">
          <w:t>9</w:t>
        </w:r>
        <w:r>
          <w:rPr>
            <w:rFonts w:asciiTheme="minorHAnsi" w:eastAsiaTheme="minorEastAsia" w:hAnsiTheme="minorHAnsi" w:cstheme="minorBidi"/>
            <w:kern w:val="2"/>
            <w:sz w:val="24"/>
            <w:szCs w:val="24"/>
            <w:lang w:eastAsia="en-AU"/>
            <w14:ligatures w14:val="standardContextual"/>
          </w:rPr>
          <w:tab/>
        </w:r>
        <w:r w:rsidRPr="00664EBB">
          <w:t>No defence that human embryo clone could not survive</w:t>
        </w:r>
        <w:r>
          <w:tab/>
        </w:r>
        <w:r>
          <w:fldChar w:fldCharType="begin"/>
        </w:r>
        <w:r>
          <w:instrText xml:space="preserve"> PAGEREF _Toc199413532 \h </w:instrText>
        </w:r>
        <w:r>
          <w:fldChar w:fldCharType="separate"/>
        </w:r>
        <w:r w:rsidR="00ED0BF9">
          <w:t>5</w:t>
        </w:r>
        <w:r>
          <w:fldChar w:fldCharType="end"/>
        </w:r>
      </w:hyperlink>
    </w:p>
    <w:p w14:paraId="22E84829" w14:textId="35C0DD9E"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33" w:history="1">
        <w:r w:rsidRPr="00664EBB">
          <w:t>10</w:t>
        </w:r>
        <w:r>
          <w:rPr>
            <w:rFonts w:asciiTheme="minorHAnsi" w:eastAsiaTheme="minorEastAsia" w:hAnsiTheme="minorHAnsi" w:cstheme="minorBidi"/>
            <w:kern w:val="2"/>
            <w:sz w:val="24"/>
            <w:szCs w:val="24"/>
            <w:lang w:eastAsia="en-AU"/>
            <w14:ligatures w14:val="standardContextual"/>
          </w:rPr>
          <w:tab/>
        </w:r>
        <w:r w:rsidRPr="00664EBB">
          <w:t>Offence—creating human embryo for purpose other than achieving pregnancy in woman</w:t>
        </w:r>
        <w:r>
          <w:tab/>
        </w:r>
        <w:r>
          <w:fldChar w:fldCharType="begin"/>
        </w:r>
        <w:r>
          <w:instrText xml:space="preserve"> PAGEREF _Toc199413533 \h </w:instrText>
        </w:r>
        <w:r>
          <w:fldChar w:fldCharType="separate"/>
        </w:r>
        <w:r w:rsidR="00ED0BF9">
          <w:t>5</w:t>
        </w:r>
        <w:r>
          <w:fldChar w:fldCharType="end"/>
        </w:r>
      </w:hyperlink>
    </w:p>
    <w:p w14:paraId="44251EDE" w14:textId="5BF61D1C"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34" w:history="1">
        <w:r w:rsidRPr="00664EBB">
          <w:t>11</w:t>
        </w:r>
        <w:r>
          <w:rPr>
            <w:rFonts w:asciiTheme="minorHAnsi" w:eastAsiaTheme="minorEastAsia" w:hAnsiTheme="minorHAnsi" w:cstheme="minorBidi"/>
            <w:kern w:val="2"/>
            <w:sz w:val="24"/>
            <w:szCs w:val="24"/>
            <w:lang w:eastAsia="en-AU"/>
            <w14:ligatures w14:val="standardContextual"/>
          </w:rPr>
          <w:tab/>
        </w:r>
        <w:r w:rsidRPr="00664EBB">
          <w:t>Offence—creating or developing human embryo by fertilisation that contains genetic material provided by more than 2 people</w:t>
        </w:r>
        <w:r>
          <w:tab/>
        </w:r>
        <w:r>
          <w:fldChar w:fldCharType="begin"/>
        </w:r>
        <w:r>
          <w:instrText xml:space="preserve"> PAGEREF _Toc199413534 \h </w:instrText>
        </w:r>
        <w:r>
          <w:fldChar w:fldCharType="separate"/>
        </w:r>
        <w:r w:rsidR="00ED0BF9">
          <w:t>6</w:t>
        </w:r>
        <w:r>
          <w:fldChar w:fldCharType="end"/>
        </w:r>
      </w:hyperlink>
    </w:p>
    <w:p w14:paraId="5F1DF98C" w14:textId="0489904C"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35" w:history="1">
        <w:r w:rsidRPr="00664EBB">
          <w:t>12</w:t>
        </w:r>
        <w:r>
          <w:rPr>
            <w:rFonts w:asciiTheme="minorHAnsi" w:eastAsiaTheme="minorEastAsia" w:hAnsiTheme="minorHAnsi" w:cstheme="minorBidi"/>
            <w:kern w:val="2"/>
            <w:sz w:val="24"/>
            <w:szCs w:val="24"/>
            <w:lang w:eastAsia="en-AU"/>
            <w14:ligatures w14:val="standardContextual"/>
          </w:rPr>
          <w:tab/>
        </w:r>
        <w:r w:rsidRPr="00664EBB">
          <w:t>Offence—developing human embryo outside body of woman for more than 14 days</w:t>
        </w:r>
        <w:r>
          <w:tab/>
        </w:r>
        <w:r>
          <w:fldChar w:fldCharType="begin"/>
        </w:r>
        <w:r>
          <w:instrText xml:space="preserve"> PAGEREF _Toc199413535 \h </w:instrText>
        </w:r>
        <w:r>
          <w:fldChar w:fldCharType="separate"/>
        </w:r>
        <w:r w:rsidR="00ED0BF9">
          <w:t>6</w:t>
        </w:r>
        <w:r>
          <w:fldChar w:fldCharType="end"/>
        </w:r>
      </w:hyperlink>
    </w:p>
    <w:p w14:paraId="1BFB53F7" w14:textId="16727E52"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36" w:history="1">
        <w:r w:rsidRPr="00664EBB">
          <w:t>13</w:t>
        </w:r>
        <w:r>
          <w:rPr>
            <w:rFonts w:asciiTheme="minorHAnsi" w:eastAsiaTheme="minorEastAsia" w:hAnsiTheme="minorHAnsi" w:cstheme="minorBidi"/>
            <w:kern w:val="2"/>
            <w:sz w:val="24"/>
            <w:szCs w:val="24"/>
            <w:lang w:eastAsia="en-AU"/>
            <w14:ligatures w14:val="standardContextual"/>
          </w:rPr>
          <w:tab/>
        </w:r>
        <w:r w:rsidRPr="00664EBB">
          <w:t>Offence—heritable alterations to genome</w:t>
        </w:r>
        <w:r>
          <w:tab/>
        </w:r>
        <w:r>
          <w:fldChar w:fldCharType="begin"/>
        </w:r>
        <w:r>
          <w:instrText xml:space="preserve"> PAGEREF _Toc199413536 \h </w:instrText>
        </w:r>
        <w:r>
          <w:fldChar w:fldCharType="separate"/>
        </w:r>
        <w:r w:rsidR="00ED0BF9">
          <w:t>6</w:t>
        </w:r>
        <w:r>
          <w:fldChar w:fldCharType="end"/>
        </w:r>
      </w:hyperlink>
    </w:p>
    <w:p w14:paraId="13D0F7FC" w14:textId="53E87F40"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37" w:history="1">
        <w:r w:rsidRPr="00664EBB">
          <w:t>14</w:t>
        </w:r>
        <w:r>
          <w:rPr>
            <w:rFonts w:asciiTheme="minorHAnsi" w:eastAsiaTheme="minorEastAsia" w:hAnsiTheme="minorHAnsi" w:cstheme="minorBidi"/>
            <w:kern w:val="2"/>
            <w:sz w:val="24"/>
            <w:szCs w:val="24"/>
            <w:lang w:eastAsia="en-AU"/>
            <w14:ligatures w14:val="standardContextual"/>
          </w:rPr>
          <w:tab/>
        </w:r>
        <w:r w:rsidRPr="00664EBB">
          <w:t>Offence—collecting viable human embryo from body of woman</w:t>
        </w:r>
        <w:r>
          <w:tab/>
        </w:r>
        <w:r>
          <w:fldChar w:fldCharType="begin"/>
        </w:r>
        <w:r>
          <w:instrText xml:space="preserve"> PAGEREF _Toc199413537 \h </w:instrText>
        </w:r>
        <w:r>
          <w:fldChar w:fldCharType="separate"/>
        </w:r>
        <w:r w:rsidR="00ED0BF9">
          <w:t>7</w:t>
        </w:r>
        <w:r>
          <w:fldChar w:fldCharType="end"/>
        </w:r>
      </w:hyperlink>
    </w:p>
    <w:p w14:paraId="52C63C70" w14:textId="10F574E4"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38" w:history="1">
        <w:r w:rsidRPr="00664EBB">
          <w:t>15</w:t>
        </w:r>
        <w:r>
          <w:rPr>
            <w:rFonts w:asciiTheme="minorHAnsi" w:eastAsiaTheme="minorEastAsia" w:hAnsiTheme="minorHAnsi" w:cstheme="minorBidi"/>
            <w:kern w:val="2"/>
            <w:sz w:val="24"/>
            <w:szCs w:val="24"/>
            <w:lang w:eastAsia="en-AU"/>
            <w14:ligatures w14:val="standardContextual"/>
          </w:rPr>
          <w:tab/>
        </w:r>
        <w:r w:rsidRPr="00664EBB">
          <w:t>Offence—creating chimeric embryo</w:t>
        </w:r>
        <w:r>
          <w:tab/>
        </w:r>
        <w:r>
          <w:fldChar w:fldCharType="begin"/>
        </w:r>
        <w:r>
          <w:instrText xml:space="preserve"> PAGEREF _Toc199413538 \h </w:instrText>
        </w:r>
        <w:r>
          <w:fldChar w:fldCharType="separate"/>
        </w:r>
        <w:r w:rsidR="00ED0BF9">
          <w:t>7</w:t>
        </w:r>
        <w:r>
          <w:fldChar w:fldCharType="end"/>
        </w:r>
      </w:hyperlink>
    </w:p>
    <w:p w14:paraId="1A096FE1" w14:textId="03F37610"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39" w:history="1">
        <w:r w:rsidRPr="00664EBB">
          <w:t>16</w:t>
        </w:r>
        <w:r>
          <w:rPr>
            <w:rFonts w:asciiTheme="minorHAnsi" w:eastAsiaTheme="minorEastAsia" w:hAnsiTheme="minorHAnsi" w:cstheme="minorBidi"/>
            <w:kern w:val="2"/>
            <w:sz w:val="24"/>
            <w:szCs w:val="24"/>
            <w:lang w:eastAsia="en-AU"/>
            <w14:ligatures w14:val="standardContextual"/>
          </w:rPr>
          <w:tab/>
        </w:r>
        <w:r w:rsidRPr="00664EBB">
          <w:t>Offence—developing hybrid embryo</w:t>
        </w:r>
        <w:r>
          <w:tab/>
        </w:r>
        <w:r>
          <w:fldChar w:fldCharType="begin"/>
        </w:r>
        <w:r>
          <w:instrText xml:space="preserve"> PAGEREF _Toc199413539 \h </w:instrText>
        </w:r>
        <w:r>
          <w:fldChar w:fldCharType="separate"/>
        </w:r>
        <w:r w:rsidR="00ED0BF9">
          <w:t>7</w:t>
        </w:r>
        <w:r>
          <w:fldChar w:fldCharType="end"/>
        </w:r>
      </w:hyperlink>
    </w:p>
    <w:p w14:paraId="7715C062" w14:textId="0FD4A074"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40" w:history="1">
        <w:r w:rsidRPr="00664EBB">
          <w:t>17</w:t>
        </w:r>
        <w:r>
          <w:rPr>
            <w:rFonts w:asciiTheme="minorHAnsi" w:eastAsiaTheme="minorEastAsia" w:hAnsiTheme="minorHAnsi" w:cstheme="minorBidi"/>
            <w:kern w:val="2"/>
            <w:sz w:val="24"/>
            <w:szCs w:val="24"/>
            <w:lang w:eastAsia="en-AU"/>
            <w14:ligatures w14:val="standardContextual"/>
          </w:rPr>
          <w:tab/>
        </w:r>
        <w:r w:rsidRPr="00664EBB">
          <w:t>Offence—placing of embryo</w:t>
        </w:r>
        <w:r>
          <w:tab/>
        </w:r>
        <w:r>
          <w:fldChar w:fldCharType="begin"/>
        </w:r>
        <w:r>
          <w:instrText xml:space="preserve"> PAGEREF _Toc199413540 \h </w:instrText>
        </w:r>
        <w:r>
          <w:fldChar w:fldCharType="separate"/>
        </w:r>
        <w:r w:rsidR="00ED0BF9">
          <w:t>7</w:t>
        </w:r>
        <w:r>
          <w:fldChar w:fldCharType="end"/>
        </w:r>
      </w:hyperlink>
    </w:p>
    <w:p w14:paraId="188271E8" w14:textId="369D64EA"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41" w:history="1">
        <w:r w:rsidRPr="00664EBB">
          <w:t>18</w:t>
        </w:r>
        <w:r>
          <w:rPr>
            <w:rFonts w:asciiTheme="minorHAnsi" w:eastAsiaTheme="minorEastAsia" w:hAnsiTheme="minorHAnsi" w:cstheme="minorBidi"/>
            <w:kern w:val="2"/>
            <w:sz w:val="24"/>
            <w:szCs w:val="24"/>
            <w:lang w:eastAsia="en-AU"/>
            <w14:ligatures w14:val="standardContextual"/>
          </w:rPr>
          <w:tab/>
        </w:r>
        <w:r w:rsidRPr="00664EBB">
          <w:t>Offence—importing, exporting or placing prohibited embryo</w:t>
        </w:r>
        <w:r>
          <w:tab/>
        </w:r>
        <w:r>
          <w:fldChar w:fldCharType="begin"/>
        </w:r>
        <w:r>
          <w:instrText xml:space="preserve"> PAGEREF _Toc199413541 \h </w:instrText>
        </w:r>
        <w:r>
          <w:fldChar w:fldCharType="separate"/>
        </w:r>
        <w:r w:rsidR="00ED0BF9">
          <w:t>8</w:t>
        </w:r>
        <w:r>
          <w:fldChar w:fldCharType="end"/>
        </w:r>
      </w:hyperlink>
    </w:p>
    <w:p w14:paraId="5F587FF6" w14:textId="45718244"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42" w:history="1">
        <w:r w:rsidRPr="00664EBB">
          <w:t>19</w:t>
        </w:r>
        <w:r>
          <w:rPr>
            <w:rFonts w:asciiTheme="minorHAnsi" w:eastAsiaTheme="minorEastAsia" w:hAnsiTheme="minorHAnsi" w:cstheme="minorBidi"/>
            <w:kern w:val="2"/>
            <w:sz w:val="24"/>
            <w:szCs w:val="24"/>
            <w:lang w:eastAsia="en-AU"/>
            <w14:ligatures w14:val="standardContextual"/>
          </w:rPr>
          <w:tab/>
        </w:r>
        <w:r w:rsidRPr="00664EBB">
          <w:t>Offence—commercial trading in human eggs, human sperm or human embryos</w:t>
        </w:r>
        <w:r>
          <w:tab/>
        </w:r>
        <w:r>
          <w:fldChar w:fldCharType="begin"/>
        </w:r>
        <w:r>
          <w:instrText xml:space="preserve"> PAGEREF _Toc199413542 \h </w:instrText>
        </w:r>
        <w:r>
          <w:fldChar w:fldCharType="separate"/>
        </w:r>
        <w:r w:rsidR="00ED0BF9">
          <w:t>9</w:t>
        </w:r>
        <w:r>
          <w:fldChar w:fldCharType="end"/>
        </w:r>
      </w:hyperlink>
    </w:p>
    <w:p w14:paraId="6131E06C" w14:textId="312082A2" w:rsidR="009543FA" w:rsidRDefault="009543FA">
      <w:pPr>
        <w:pStyle w:val="TOC3"/>
        <w:rPr>
          <w:rFonts w:asciiTheme="minorHAnsi" w:eastAsiaTheme="minorEastAsia" w:hAnsiTheme="minorHAnsi" w:cstheme="minorBidi"/>
          <w:b w:val="0"/>
          <w:kern w:val="2"/>
          <w:sz w:val="24"/>
          <w:szCs w:val="24"/>
          <w:lang w:eastAsia="en-AU"/>
          <w14:ligatures w14:val="standardContextual"/>
        </w:rPr>
      </w:pPr>
      <w:hyperlink w:anchor="_Toc199413543" w:history="1">
        <w:r w:rsidRPr="00664EBB">
          <w:t>Division 2.2</w:t>
        </w:r>
        <w:r>
          <w:rPr>
            <w:rFonts w:asciiTheme="minorHAnsi" w:eastAsiaTheme="minorEastAsia" w:hAnsiTheme="minorHAnsi" w:cstheme="minorBidi"/>
            <w:b w:val="0"/>
            <w:kern w:val="2"/>
            <w:sz w:val="24"/>
            <w:szCs w:val="24"/>
            <w:lang w:eastAsia="en-AU"/>
            <w14:ligatures w14:val="standardContextual"/>
          </w:rPr>
          <w:tab/>
        </w:r>
        <w:r w:rsidRPr="00664EBB">
          <w:t>Practices that are prohibited unless authorised by licence</w:t>
        </w:r>
        <w:r w:rsidRPr="009543FA">
          <w:rPr>
            <w:vanish/>
          </w:rPr>
          <w:tab/>
        </w:r>
        <w:r w:rsidRPr="009543FA">
          <w:rPr>
            <w:vanish/>
          </w:rPr>
          <w:fldChar w:fldCharType="begin"/>
        </w:r>
        <w:r w:rsidRPr="009543FA">
          <w:rPr>
            <w:vanish/>
          </w:rPr>
          <w:instrText xml:space="preserve"> PAGEREF _Toc199413543 \h </w:instrText>
        </w:r>
        <w:r w:rsidRPr="009543FA">
          <w:rPr>
            <w:vanish/>
          </w:rPr>
        </w:r>
        <w:r w:rsidRPr="009543FA">
          <w:rPr>
            <w:vanish/>
          </w:rPr>
          <w:fldChar w:fldCharType="separate"/>
        </w:r>
        <w:r w:rsidR="00ED0BF9">
          <w:rPr>
            <w:vanish/>
          </w:rPr>
          <w:t>10</w:t>
        </w:r>
        <w:r w:rsidRPr="009543FA">
          <w:rPr>
            <w:vanish/>
          </w:rPr>
          <w:fldChar w:fldCharType="end"/>
        </w:r>
      </w:hyperlink>
    </w:p>
    <w:p w14:paraId="517B8A31" w14:textId="07A82F39"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44" w:history="1">
        <w:r w:rsidRPr="00664EBB">
          <w:t>20</w:t>
        </w:r>
        <w:r>
          <w:rPr>
            <w:rFonts w:asciiTheme="minorHAnsi" w:eastAsiaTheme="minorEastAsia" w:hAnsiTheme="minorHAnsi" w:cstheme="minorBidi"/>
            <w:kern w:val="2"/>
            <w:sz w:val="24"/>
            <w:szCs w:val="24"/>
            <w:lang w:eastAsia="en-AU"/>
            <w14:ligatures w14:val="standardContextual"/>
          </w:rPr>
          <w:tab/>
        </w:r>
        <w:r w:rsidRPr="00664EBB">
          <w:t>Offence—creating human embryo other than by fertilisation, or developing embryo</w:t>
        </w:r>
        <w:r>
          <w:tab/>
        </w:r>
        <w:r>
          <w:fldChar w:fldCharType="begin"/>
        </w:r>
        <w:r>
          <w:instrText xml:space="preserve"> PAGEREF _Toc199413544 \h </w:instrText>
        </w:r>
        <w:r>
          <w:fldChar w:fldCharType="separate"/>
        </w:r>
        <w:r w:rsidR="00ED0BF9">
          <w:t>10</w:t>
        </w:r>
        <w:r>
          <w:fldChar w:fldCharType="end"/>
        </w:r>
      </w:hyperlink>
    </w:p>
    <w:p w14:paraId="0B71566A" w14:textId="57520EA9"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45" w:history="1">
        <w:r w:rsidRPr="00664EBB">
          <w:t>21</w:t>
        </w:r>
        <w:r>
          <w:rPr>
            <w:rFonts w:asciiTheme="minorHAnsi" w:eastAsiaTheme="minorEastAsia" w:hAnsiTheme="minorHAnsi" w:cstheme="minorBidi"/>
            <w:kern w:val="2"/>
            <w:sz w:val="24"/>
            <w:szCs w:val="24"/>
            <w:lang w:eastAsia="en-AU"/>
            <w14:ligatures w14:val="standardContextual"/>
          </w:rPr>
          <w:tab/>
        </w:r>
        <w:r w:rsidRPr="00664EBB">
          <w:t>Offence—creating or developing human embryo containing genetic material provided by more than 2 people</w:t>
        </w:r>
        <w:r>
          <w:tab/>
        </w:r>
        <w:r>
          <w:fldChar w:fldCharType="begin"/>
        </w:r>
        <w:r>
          <w:instrText xml:space="preserve"> PAGEREF _Toc199413545 \h </w:instrText>
        </w:r>
        <w:r>
          <w:fldChar w:fldCharType="separate"/>
        </w:r>
        <w:r w:rsidR="00ED0BF9">
          <w:t>10</w:t>
        </w:r>
        <w:r>
          <w:fldChar w:fldCharType="end"/>
        </w:r>
      </w:hyperlink>
    </w:p>
    <w:p w14:paraId="160CE778" w14:textId="38CCA1D0"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46" w:history="1">
        <w:r w:rsidRPr="00664EBB">
          <w:t>22</w:t>
        </w:r>
        <w:r>
          <w:rPr>
            <w:rFonts w:asciiTheme="minorHAnsi" w:eastAsiaTheme="minorEastAsia" w:hAnsiTheme="minorHAnsi" w:cstheme="minorBidi"/>
            <w:kern w:val="2"/>
            <w:sz w:val="24"/>
            <w:szCs w:val="24"/>
            <w:lang w:eastAsia="en-AU"/>
            <w14:ligatures w14:val="standardContextual"/>
          </w:rPr>
          <w:tab/>
        </w:r>
        <w:r w:rsidRPr="00664EBB">
          <w:t>Offence—using precursor cells from human embryo or human fetus to create human embryo, or developing such an embryo</w:t>
        </w:r>
        <w:r>
          <w:tab/>
        </w:r>
        <w:r>
          <w:fldChar w:fldCharType="begin"/>
        </w:r>
        <w:r>
          <w:instrText xml:space="preserve"> PAGEREF _Toc199413546 \h </w:instrText>
        </w:r>
        <w:r>
          <w:fldChar w:fldCharType="separate"/>
        </w:r>
        <w:r w:rsidR="00ED0BF9">
          <w:t>11</w:t>
        </w:r>
        <w:r>
          <w:fldChar w:fldCharType="end"/>
        </w:r>
      </w:hyperlink>
    </w:p>
    <w:p w14:paraId="08189A99" w14:textId="4E11CA13"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47" w:history="1">
        <w:r w:rsidRPr="00664EBB">
          <w:t>22A</w:t>
        </w:r>
        <w:r>
          <w:rPr>
            <w:rFonts w:asciiTheme="minorHAnsi" w:eastAsiaTheme="minorEastAsia" w:hAnsiTheme="minorHAnsi" w:cstheme="minorBidi"/>
            <w:kern w:val="2"/>
            <w:sz w:val="24"/>
            <w:szCs w:val="24"/>
            <w:lang w:eastAsia="en-AU"/>
            <w14:ligatures w14:val="standardContextual"/>
          </w:rPr>
          <w:tab/>
        </w:r>
        <w:r w:rsidRPr="00664EBB">
          <w:t>Offence—creating hybrid embryo</w:t>
        </w:r>
        <w:r>
          <w:tab/>
        </w:r>
        <w:r>
          <w:fldChar w:fldCharType="begin"/>
        </w:r>
        <w:r>
          <w:instrText xml:space="preserve"> PAGEREF _Toc199413547 \h </w:instrText>
        </w:r>
        <w:r>
          <w:fldChar w:fldCharType="separate"/>
        </w:r>
        <w:r w:rsidR="00ED0BF9">
          <w:t>11</w:t>
        </w:r>
        <w:r>
          <w:fldChar w:fldCharType="end"/>
        </w:r>
      </w:hyperlink>
    </w:p>
    <w:p w14:paraId="32EF954F" w14:textId="68E9A89D" w:rsidR="009543FA" w:rsidRDefault="009543FA">
      <w:pPr>
        <w:pStyle w:val="TOC2"/>
        <w:rPr>
          <w:rFonts w:asciiTheme="minorHAnsi" w:eastAsiaTheme="minorEastAsia" w:hAnsiTheme="minorHAnsi" w:cstheme="minorBidi"/>
          <w:b w:val="0"/>
          <w:kern w:val="2"/>
          <w:szCs w:val="24"/>
          <w:lang w:eastAsia="en-AU"/>
          <w14:ligatures w14:val="standardContextual"/>
        </w:rPr>
      </w:pPr>
      <w:hyperlink w:anchor="_Toc199413548" w:history="1">
        <w:r w:rsidRPr="00664EBB">
          <w:t>Part 3</w:t>
        </w:r>
        <w:r>
          <w:rPr>
            <w:rFonts w:asciiTheme="minorHAnsi" w:eastAsiaTheme="minorEastAsia" w:hAnsiTheme="minorHAnsi" w:cstheme="minorBidi"/>
            <w:b w:val="0"/>
            <w:kern w:val="2"/>
            <w:szCs w:val="24"/>
            <w:lang w:eastAsia="en-AU"/>
            <w14:ligatures w14:val="standardContextual"/>
          </w:rPr>
          <w:tab/>
        </w:r>
        <w:r w:rsidRPr="00664EBB">
          <w:t>Regulation of the use of excess ART embryos, other embryos and human eggs</w:t>
        </w:r>
        <w:r w:rsidRPr="009543FA">
          <w:rPr>
            <w:vanish/>
          </w:rPr>
          <w:tab/>
        </w:r>
        <w:r w:rsidRPr="009543FA">
          <w:rPr>
            <w:vanish/>
          </w:rPr>
          <w:fldChar w:fldCharType="begin"/>
        </w:r>
        <w:r w:rsidRPr="009543FA">
          <w:rPr>
            <w:vanish/>
          </w:rPr>
          <w:instrText xml:space="preserve"> PAGEREF _Toc199413548 \h </w:instrText>
        </w:r>
        <w:r w:rsidRPr="009543FA">
          <w:rPr>
            <w:vanish/>
          </w:rPr>
        </w:r>
        <w:r w:rsidRPr="009543FA">
          <w:rPr>
            <w:vanish/>
          </w:rPr>
          <w:fldChar w:fldCharType="separate"/>
        </w:r>
        <w:r w:rsidR="00ED0BF9">
          <w:rPr>
            <w:vanish/>
          </w:rPr>
          <w:t>13</w:t>
        </w:r>
        <w:r w:rsidRPr="009543FA">
          <w:rPr>
            <w:vanish/>
          </w:rPr>
          <w:fldChar w:fldCharType="end"/>
        </w:r>
      </w:hyperlink>
    </w:p>
    <w:p w14:paraId="2C3FB43E" w14:textId="1B88CCD8" w:rsidR="009543FA" w:rsidRDefault="009543FA">
      <w:pPr>
        <w:pStyle w:val="TOC3"/>
        <w:rPr>
          <w:rFonts w:asciiTheme="minorHAnsi" w:eastAsiaTheme="minorEastAsia" w:hAnsiTheme="minorHAnsi" w:cstheme="minorBidi"/>
          <w:b w:val="0"/>
          <w:kern w:val="2"/>
          <w:sz w:val="24"/>
          <w:szCs w:val="24"/>
          <w:lang w:eastAsia="en-AU"/>
          <w14:ligatures w14:val="standardContextual"/>
        </w:rPr>
      </w:pPr>
      <w:hyperlink w:anchor="_Toc199413549" w:history="1">
        <w:r w:rsidRPr="00664EBB">
          <w:t>Division 3.1</w:t>
        </w:r>
        <w:r>
          <w:rPr>
            <w:rFonts w:asciiTheme="minorHAnsi" w:eastAsiaTheme="minorEastAsia" w:hAnsiTheme="minorHAnsi" w:cstheme="minorBidi"/>
            <w:b w:val="0"/>
            <w:kern w:val="2"/>
            <w:sz w:val="24"/>
            <w:szCs w:val="24"/>
            <w:lang w:eastAsia="en-AU"/>
            <w14:ligatures w14:val="standardContextual"/>
          </w:rPr>
          <w:tab/>
        </w:r>
        <w:r w:rsidRPr="00664EBB">
          <w:t>Interpretation for pt 3</w:t>
        </w:r>
        <w:r w:rsidRPr="009543FA">
          <w:rPr>
            <w:vanish/>
          </w:rPr>
          <w:tab/>
        </w:r>
        <w:r w:rsidRPr="009543FA">
          <w:rPr>
            <w:vanish/>
          </w:rPr>
          <w:fldChar w:fldCharType="begin"/>
        </w:r>
        <w:r w:rsidRPr="009543FA">
          <w:rPr>
            <w:vanish/>
          </w:rPr>
          <w:instrText xml:space="preserve"> PAGEREF _Toc199413549 \h </w:instrText>
        </w:r>
        <w:r w:rsidRPr="009543FA">
          <w:rPr>
            <w:vanish/>
          </w:rPr>
        </w:r>
        <w:r w:rsidRPr="009543FA">
          <w:rPr>
            <w:vanish/>
          </w:rPr>
          <w:fldChar w:fldCharType="separate"/>
        </w:r>
        <w:r w:rsidR="00ED0BF9">
          <w:rPr>
            <w:vanish/>
          </w:rPr>
          <w:t>13</w:t>
        </w:r>
        <w:r w:rsidRPr="009543FA">
          <w:rPr>
            <w:vanish/>
          </w:rPr>
          <w:fldChar w:fldCharType="end"/>
        </w:r>
      </w:hyperlink>
    </w:p>
    <w:p w14:paraId="22F27F60" w14:textId="7DEEF981"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50" w:history="1">
        <w:r w:rsidRPr="00664EBB">
          <w:t>23</w:t>
        </w:r>
        <w:r>
          <w:rPr>
            <w:rFonts w:asciiTheme="minorHAnsi" w:eastAsiaTheme="minorEastAsia" w:hAnsiTheme="minorHAnsi" w:cstheme="minorBidi"/>
            <w:kern w:val="2"/>
            <w:sz w:val="24"/>
            <w:szCs w:val="24"/>
            <w:lang w:eastAsia="en-AU"/>
            <w14:ligatures w14:val="standardContextual"/>
          </w:rPr>
          <w:tab/>
        </w:r>
        <w:r w:rsidRPr="00664EBB">
          <w:t>Definitions for pt 3</w:t>
        </w:r>
        <w:r>
          <w:tab/>
        </w:r>
        <w:r>
          <w:fldChar w:fldCharType="begin"/>
        </w:r>
        <w:r>
          <w:instrText xml:space="preserve"> PAGEREF _Toc199413550 \h </w:instrText>
        </w:r>
        <w:r>
          <w:fldChar w:fldCharType="separate"/>
        </w:r>
        <w:r w:rsidR="00ED0BF9">
          <w:t>13</w:t>
        </w:r>
        <w:r>
          <w:fldChar w:fldCharType="end"/>
        </w:r>
      </w:hyperlink>
    </w:p>
    <w:p w14:paraId="4C0D38FA" w14:textId="54E34260"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51" w:history="1">
        <w:r w:rsidRPr="00664EBB">
          <w:t>24</w:t>
        </w:r>
        <w:r>
          <w:rPr>
            <w:rFonts w:asciiTheme="minorHAnsi" w:eastAsiaTheme="minorEastAsia" w:hAnsiTheme="minorHAnsi" w:cstheme="minorBidi"/>
            <w:kern w:val="2"/>
            <w:sz w:val="24"/>
            <w:szCs w:val="24"/>
            <w:lang w:eastAsia="en-AU"/>
            <w14:ligatures w14:val="standardContextual"/>
          </w:rPr>
          <w:tab/>
        </w:r>
        <w:r w:rsidRPr="00664EBB">
          <w:t xml:space="preserve">Meaning of </w:t>
        </w:r>
        <w:r w:rsidRPr="00664EBB">
          <w:rPr>
            <w:i/>
          </w:rPr>
          <w:t>excess ART embryo</w:t>
        </w:r>
        <w:r>
          <w:tab/>
        </w:r>
        <w:r>
          <w:fldChar w:fldCharType="begin"/>
        </w:r>
        <w:r>
          <w:instrText xml:space="preserve"> PAGEREF _Toc199413551 \h </w:instrText>
        </w:r>
        <w:r>
          <w:fldChar w:fldCharType="separate"/>
        </w:r>
        <w:r w:rsidR="00ED0BF9">
          <w:t>15</w:t>
        </w:r>
        <w:r>
          <w:fldChar w:fldCharType="end"/>
        </w:r>
      </w:hyperlink>
    </w:p>
    <w:p w14:paraId="324FA404" w14:textId="2EF7CFCB" w:rsidR="009543FA" w:rsidRDefault="009543FA">
      <w:pPr>
        <w:pStyle w:val="TOC3"/>
        <w:rPr>
          <w:rFonts w:asciiTheme="minorHAnsi" w:eastAsiaTheme="minorEastAsia" w:hAnsiTheme="minorHAnsi" w:cstheme="minorBidi"/>
          <w:b w:val="0"/>
          <w:kern w:val="2"/>
          <w:sz w:val="24"/>
          <w:szCs w:val="24"/>
          <w:lang w:eastAsia="en-AU"/>
          <w14:ligatures w14:val="standardContextual"/>
        </w:rPr>
      </w:pPr>
      <w:hyperlink w:anchor="_Toc199413552" w:history="1">
        <w:r w:rsidRPr="00664EBB">
          <w:t>Division 3.2</w:t>
        </w:r>
        <w:r>
          <w:rPr>
            <w:rFonts w:asciiTheme="minorHAnsi" w:eastAsiaTheme="minorEastAsia" w:hAnsiTheme="minorHAnsi" w:cstheme="minorBidi"/>
            <w:b w:val="0"/>
            <w:kern w:val="2"/>
            <w:sz w:val="24"/>
            <w:szCs w:val="24"/>
            <w:lang w:eastAsia="en-AU"/>
            <w14:ligatures w14:val="standardContextual"/>
          </w:rPr>
          <w:tab/>
        </w:r>
        <w:r w:rsidRPr="00664EBB">
          <w:t>Offences</w:t>
        </w:r>
        <w:r w:rsidRPr="009543FA">
          <w:rPr>
            <w:vanish/>
          </w:rPr>
          <w:tab/>
        </w:r>
        <w:r w:rsidRPr="009543FA">
          <w:rPr>
            <w:vanish/>
          </w:rPr>
          <w:fldChar w:fldCharType="begin"/>
        </w:r>
        <w:r w:rsidRPr="009543FA">
          <w:rPr>
            <w:vanish/>
          </w:rPr>
          <w:instrText xml:space="preserve"> PAGEREF _Toc199413552 \h </w:instrText>
        </w:r>
        <w:r w:rsidRPr="009543FA">
          <w:rPr>
            <w:vanish/>
          </w:rPr>
        </w:r>
        <w:r w:rsidRPr="009543FA">
          <w:rPr>
            <w:vanish/>
          </w:rPr>
          <w:fldChar w:fldCharType="separate"/>
        </w:r>
        <w:r w:rsidR="00ED0BF9">
          <w:rPr>
            <w:vanish/>
          </w:rPr>
          <w:t>16</w:t>
        </w:r>
        <w:r w:rsidRPr="009543FA">
          <w:rPr>
            <w:vanish/>
          </w:rPr>
          <w:fldChar w:fldCharType="end"/>
        </w:r>
      </w:hyperlink>
    </w:p>
    <w:p w14:paraId="3453F516" w14:textId="2C4FBABA"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53" w:history="1">
        <w:r w:rsidRPr="00664EBB">
          <w:t>25</w:t>
        </w:r>
        <w:r>
          <w:rPr>
            <w:rFonts w:asciiTheme="minorHAnsi" w:eastAsiaTheme="minorEastAsia" w:hAnsiTheme="minorHAnsi" w:cstheme="minorBidi"/>
            <w:kern w:val="2"/>
            <w:sz w:val="24"/>
            <w:szCs w:val="24"/>
            <w:lang w:eastAsia="en-AU"/>
            <w14:ligatures w14:val="standardContextual"/>
          </w:rPr>
          <w:tab/>
        </w:r>
        <w:r w:rsidRPr="00664EBB">
          <w:t>Offence—use of excess ART embryo</w:t>
        </w:r>
        <w:r>
          <w:tab/>
        </w:r>
        <w:r>
          <w:fldChar w:fldCharType="begin"/>
        </w:r>
        <w:r>
          <w:instrText xml:space="preserve"> PAGEREF _Toc199413553 \h </w:instrText>
        </w:r>
        <w:r>
          <w:fldChar w:fldCharType="separate"/>
        </w:r>
        <w:r w:rsidR="00ED0BF9">
          <w:t>16</w:t>
        </w:r>
        <w:r>
          <w:fldChar w:fldCharType="end"/>
        </w:r>
      </w:hyperlink>
    </w:p>
    <w:p w14:paraId="13EE1959" w14:textId="6C638533"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54" w:history="1">
        <w:r w:rsidRPr="00664EBB">
          <w:t>25A</w:t>
        </w:r>
        <w:r>
          <w:rPr>
            <w:rFonts w:asciiTheme="minorHAnsi" w:eastAsiaTheme="minorEastAsia" w:hAnsiTheme="minorHAnsi" w:cstheme="minorBidi"/>
            <w:kern w:val="2"/>
            <w:sz w:val="24"/>
            <w:szCs w:val="24"/>
            <w:lang w:eastAsia="en-AU"/>
            <w14:ligatures w14:val="standardContextual"/>
          </w:rPr>
          <w:tab/>
        </w:r>
        <w:r w:rsidRPr="00664EBB">
          <w:t>Offence—use of other embryos</w:t>
        </w:r>
        <w:r>
          <w:tab/>
        </w:r>
        <w:r>
          <w:fldChar w:fldCharType="begin"/>
        </w:r>
        <w:r>
          <w:instrText xml:space="preserve"> PAGEREF _Toc199413554 \h </w:instrText>
        </w:r>
        <w:r>
          <w:fldChar w:fldCharType="separate"/>
        </w:r>
        <w:r w:rsidR="00ED0BF9">
          <w:t>18</w:t>
        </w:r>
        <w:r>
          <w:fldChar w:fldCharType="end"/>
        </w:r>
      </w:hyperlink>
    </w:p>
    <w:p w14:paraId="304F2255" w14:textId="4F522452"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55" w:history="1">
        <w:r w:rsidRPr="00664EBB">
          <w:t>25B</w:t>
        </w:r>
        <w:r>
          <w:rPr>
            <w:rFonts w:asciiTheme="minorHAnsi" w:eastAsiaTheme="minorEastAsia" w:hAnsiTheme="minorHAnsi" w:cstheme="minorBidi"/>
            <w:kern w:val="2"/>
            <w:sz w:val="24"/>
            <w:szCs w:val="24"/>
            <w:lang w:eastAsia="en-AU"/>
            <w14:ligatures w14:val="standardContextual"/>
          </w:rPr>
          <w:tab/>
        </w:r>
        <w:r w:rsidRPr="00664EBB">
          <w:t>Offence—certain activities involving use of human eggs</w:t>
        </w:r>
        <w:r>
          <w:tab/>
        </w:r>
        <w:r>
          <w:fldChar w:fldCharType="begin"/>
        </w:r>
        <w:r>
          <w:instrText xml:space="preserve"> PAGEREF _Toc199413555 \h </w:instrText>
        </w:r>
        <w:r>
          <w:fldChar w:fldCharType="separate"/>
        </w:r>
        <w:r w:rsidR="00ED0BF9">
          <w:t>18</w:t>
        </w:r>
        <w:r>
          <w:fldChar w:fldCharType="end"/>
        </w:r>
      </w:hyperlink>
    </w:p>
    <w:p w14:paraId="66E4D6CA" w14:textId="759C57E4"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56" w:history="1">
        <w:r w:rsidRPr="00664EBB">
          <w:t>26</w:t>
        </w:r>
        <w:r>
          <w:rPr>
            <w:rFonts w:asciiTheme="minorHAnsi" w:eastAsiaTheme="minorEastAsia" w:hAnsiTheme="minorHAnsi" w:cstheme="minorBidi"/>
            <w:kern w:val="2"/>
            <w:sz w:val="24"/>
            <w:szCs w:val="24"/>
            <w:lang w:eastAsia="en-AU"/>
            <w14:ligatures w14:val="standardContextual"/>
          </w:rPr>
          <w:tab/>
        </w:r>
        <w:r w:rsidRPr="00664EBB">
          <w:t>Offence—use of embryo that is not excess ART embryo</w:t>
        </w:r>
        <w:r>
          <w:tab/>
        </w:r>
        <w:r>
          <w:fldChar w:fldCharType="begin"/>
        </w:r>
        <w:r>
          <w:instrText xml:space="preserve"> PAGEREF _Toc199413556 \h </w:instrText>
        </w:r>
        <w:r>
          <w:fldChar w:fldCharType="separate"/>
        </w:r>
        <w:r w:rsidR="00ED0BF9">
          <w:t>19</w:t>
        </w:r>
        <w:r>
          <w:fldChar w:fldCharType="end"/>
        </w:r>
      </w:hyperlink>
    </w:p>
    <w:p w14:paraId="74110142" w14:textId="28011911"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57" w:history="1">
        <w:r w:rsidRPr="00664EBB">
          <w:t>27</w:t>
        </w:r>
        <w:r>
          <w:rPr>
            <w:rFonts w:asciiTheme="minorHAnsi" w:eastAsiaTheme="minorEastAsia" w:hAnsiTheme="minorHAnsi" w:cstheme="minorBidi"/>
            <w:kern w:val="2"/>
            <w:sz w:val="24"/>
            <w:szCs w:val="24"/>
            <w:lang w:eastAsia="en-AU"/>
            <w14:ligatures w14:val="standardContextual"/>
          </w:rPr>
          <w:tab/>
        </w:r>
        <w:r w:rsidRPr="00664EBB">
          <w:t>Offence—breaching licence condition</w:t>
        </w:r>
        <w:r>
          <w:tab/>
        </w:r>
        <w:r>
          <w:fldChar w:fldCharType="begin"/>
        </w:r>
        <w:r>
          <w:instrText xml:space="preserve"> PAGEREF _Toc199413557 \h </w:instrText>
        </w:r>
        <w:r>
          <w:fldChar w:fldCharType="separate"/>
        </w:r>
        <w:r w:rsidR="00ED0BF9">
          <w:t>19</w:t>
        </w:r>
        <w:r>
          <w:fldChar w:fldCharType="end"/>
        </w:r>
      </w:hyperlink>
    </w:p>
    <w:p w14:paraId="4B6A472C" w14:textId="15E4D39B"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58" w:history="1">
        <w:r w:rsidRPr="00664EBB">
          <w:t>27A</w:t>
        </w:r>
        <w:r>
          <w:rPr>
            <w:rFonts w:asciiTheme="minorHAnsi" w:eastAsiaTheme="minorEastAsia" w:hAnsiTheme="minorHAnsi" w:cstheme="minorBidi"/>
            <w:kern w:val="2"/>
            <w:sz w:val="24"/>
            <w:szCs w:val="24"/>
            <w:lang w:eastAsia="en-AU"/>
            <w14:ligatures w14:val="standardContextual"/>
          </w:rPr>
          <w:tab/>
        </w:r>
        <w:r w:rsidRPr="00664EBB">
          <w:t>Person not liable for conduct purportedly authorised</w:t>
        </w:r>
        <w:r>
          <w:tab/>
        </w:r>
        <w:r>
          <w:fldChar w:fldCharType="begin"/>
        </w:r>
        <w:r>
          <w:instrText xml:space="preserve"> PAGEREF _Toc199413558 \h </w:instrText>
        </w:r>
        <w:r>
          <w:fldChar w:fldCharType="separate"/>
        </w:r>
        <w:r w:rsidR="00ED0BF9">
          <w:t>19</w:t>
        </w:r>
        <w:r>
          <w:fldChar w:fldCharType="end"/>
        </w:r>
      </w:hyperlink>
    </w:p>
    <w:p w14:paraId="4739491D" w14:textId="5AB40ABB" w:rsidR="009543FA" w:rsidRDefault="009543FA">
      <w:pPr>
        <w:pStyle w:val="TOC3"/>
        <w:rPr>
          <w:rFonts w:asciiTheme="minorHAnsi" w:eastAsiaTheme="minorEastAsia" w:hAnsiTheme="minorHAnsi" w:cstheme="minorBidi"/>
          <w:b w:val="0"/>
          <w:kern w:val="2"/>
          <w:sz w:val="24"/>
          <w:szCs w:val="24"/>
          <w:lang w:eastAsia="en-AU"/>
          <w14:ligatures w14:val="standardContextual"/>
        </w:rPr>
      </w:pPr>
      <w:hyperlink w:anchor="_Toc199413559" w:history="1">
        <w:r w:rsidRPr="00664EBB">
          <w:t>Division 3.3</w:t>
        </w:r>
        <w:r>
          <w:rPr>
            <w:rFonts w:asciiTheme="minorHAnsi" w:eastAsiaTheme="minorEastAsia" w:hAnsiTheme="minorHAnsi" w:cstheme="minorBidi"/>
            <w:b w:val="0"/>
            <w:kern w:val="2"/>
            <w:sz w:val="24"/>
            <w:szCs w:val="24"/>
            <w:lang w:eastAsia="en-AU"/>
            <w14:ligatures w14:val="standardContextual"/>
          </w:rPr>
          <w:tab/>
        </w:r>
        <w:r w:rsidRPr="00664EBB">
          <w:t>Embryo research licensing committee of NHMRC</w:t>
        </w:r>
        <w:r w:rsidRPr="009543FA">
          <w:rPr>
            <w:vanish/>
          </w:rPr>
          <w:tab/>
        </w:r>
        <w:r w:rsidRPr="009543FA">
          <w:rPr>
            <w:vanish/>
          </w:rPr>
          <w:fldChar w:fldCharType="begin"/>
        </w:r>
        <w:r w:rsidRPr="009543FA">
          <w:rPr>
            <w:vanish/>
          </w:rPr>
          <w:instrText xml:space="preserve"> PAGEREF _Toc199413559 \h </w:instrText>
        </w:r>
        <w:r w:rsidRPr="009543FA">
          <w:rPr>
            <w:vanish/>
          </w:rPr>
        </w:r>
        <w:r w:rsidRPr="009543FA">
          <w:rPr>
            <w:vanish/>
          </w:rPr>
          <w:fldChar w:fldCharType="separate"/>
        </w:r>
        <w:r w:rsidR="00ED0BF9">
          <w:rPr>
            <w:vanish/>
          </w:rPr>
          <w:t>20</w:t>
        </w:r>
        <w:r w:rsidRPr="009543FA">
          <w:rPr>
            <w:vanish/>
          </w:rPr>
          <w:fldChar w:fldCharType="end"/>
        </w:r>
      </w:hyperlink>
    </w:p>
    <w:p w14:paraId="7BB6A71D" w14:textId="26FA4B24"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60" w:history="1">
        <w:r w:rsidRPr="00664EBB">
          <w:t>28</w:t>
        </w:r>
        <w:r>
          <w:rPr>
            <w:rFonts w:asciiTheme="minorHAnsi" w:eastAsiaTheme="minorEastAsia" w:hAnsiTheme="minorHAnsi" w:cstheme="minorBidi"/>
            <w:kern w:val="2"/>
            <w:sz w:val="24"/>
            <w:szCs w:val="24"/>
            <w:lang w:eastAsia="en-AU"/>
            <w14:ligatures w14:val="standardContextual"/>
          </w:rPr>
          <w:tab/>
        </w:r>
        <w:r w:rsidRPr="00664EBB">
          <w:t>Functions of committee</w:t>
        </w:r>
        <w:r>
          <w:tab/>
        </w:r>
        <w:r>
          <w:fldChar w:fldCharType="begin"/>
        </w:r>
        <w:r>
          <w:instrText xml:space="preserve"> PAGEREF _Toc199413560 \h </w:instrText>
        </w:r>
        <w:r>
          <w:fldChar w:fldCharType="separate"/>
        </w:r>
        <w:r w:rsidR="00ED0BF9">
          <w:t>20</w:t>
        </w:r>
        <w:r>
          <w:fldChar w:fldCharType="end"/>
        </w:r>
      </w:hyperlink>
    </w:p>
    <w:p w14:paraId="2935EB9D" w14:textId="7C676EE1" w:rsidR="009543FA" w:rsidRDefault="009543FA">
      <w:pPr>
        <w:pStyle w:val="TOC3"/>
        <w:rPr>
          <w:rFonts w:asciiTheme="minorHAnsi" w:eastAsiaTheme="minorEastAsia" w:hAnsiTheme="minorHAnsi" w:cstheme="minorBidi"/>
          <w:b w:val="0"/>
          <w:kern w:val="2"/>
          <w:sz w:val="24"/>
          <w:szCs w:val="24"/>
          <w:lang w:eastAsia="en-AU"/>
          <w14:ligatures w14:val="standardContextual"/>
        </w:rPr>
      </w:pPr>
      <w:hyperlink w:anchor="_Toc199413561" w:history="1">
        <w:r w:rsidRPr="00664EBB">
          <w:t>Division 3.4</w:t>
        </w:r>
        <w:r>
          <w:rPr>
            <w:rFonts w:asciiTheme="minorHAnsi" w:eastAsiaTheme="minorEastAsia" w:hAnsiTheme="minorHAnsi" w:cstheme="minorBidi"/>
            <w:b w:val="0"/>
            <w:kern w:val="2"/>
            <w:sz w:val="24"/>
            <w:szCs w:val="24"/>
            <w:lang w:eastAsia="en-AU"/>
            <w14:ligatures w14:val="standardContextual"/>
          </w:rPr>
          <w:tab/>
        </w:r>
        <w:r w:rsidRPr="00664EBB">
          <w:t>Licensing system</w:t>
        </w:r>
        <w:r w:rsidRPr="009543FA">
          <w:rPr>
            <w:vanish/>
          </w:rPr>
          <w:tab/>
        </w:r>
        <w:r w:rsidRPr="009543FA">
          <w:rPr>
            <w:vanish/>
          </w:rPr>
          <w:fldChar w:fldCharType="begin"/>
        </w:r>
        <w:r w:rsidRPr="009543FA">
          <w:rPr>
            <w:vanish/>
          </w:rPr>
          <w:instrText xml:space="preserve"> PAGEREF _Toc199413561 \h </w:instrText>
        </w:r>
        <w:r w:rsidRPr="009543FA">
          <w:rPr>
            <w:vanish/>
          </w:rPr>
        </w:r>
        <w:r w:rsidRPr="009543FA">
          <w:rPr>
            <w:vanish/>
          </w:rPr>
          <w:fldChar w:fldCharType="separate"/>
        </w:r>
        <w:r w:rsidR="00ED0BF9">
          <w:rPr>
            <w:vanish/>
          </w:rPr>
          <w:t>20</w:t>
        </w:r>
        <w:r w:rsidRPr="009543FA">
          <w:rPr>
            <w:vanish/>
          </w:rPr>
          <w:fldChar w:fldCharType="end"/>
        </w:r>
      </w:hyperlink>
    </w:p>
    <w:p w14:paraId="149CA50E" w14:textId="056E4BEC"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62" w:history="1">
        <w:r w:rsidRPr="00664EBB">
          <w:t>29</w:t>
        </w:r>
        <w:r>
          <w:rPr>
            <w:rFonts w:asciiTheme="minorHAnsi" w:eastAsiaTheme="minorEastAsia" w:hAnsiTheme="minorHAnsi" w:cstheme="minorBidi"/>
            <w:kern w:val="2"/>
            <w:sz w:val="24"/>
            <w:szCs w:val="24"/>
            <w:lang w:eastAsia="en-AU"/>
            <w14:ligatures w14:val="standardContextual"/>
          </w:rPr>
          <w:tab/>
        </w:r>
        <w:r w:rsidRPr="00664EBB">
          <w:t>Person may apply for licence</w:t>
        </w:r>
        <w:r>
          <w:tab/>
        </w:r>
        <w:r>
          <w:fldChar w:fldCharType="begin"/>
        </w:r>
        <w:r>
          <w:instrText xml:space="preserve"> PAGEREF _Toc199413562 \h </w:instrText>
        </w:r>
        <w:r>
          <w:fldChar w:fldCharType="separate"/>
        </w:r>
        <w:r w:rsidR="00ED0BF9">
          <w:t>20</w:t>
        </w:r>
        <w:r>
          <w:fldChar w:fldCharType="end"/>
        </w:r>
      </w:hyperlink>
    </w:p>
    <w:p w14:paraId="5874B458" w14:textId="450E8D85"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63" w:history="1">
        <w:r w:rsidRPr="00664EBB">
          <w:t>30</w:t>
        </w:r>
        <w:r>
          <w:rPr>
            <w:rFonts w:asciiTheme="minorHAnsi" w:eastAsiaTheme="minorEastAsia" w:hAnsiTheme="minorHAnsi" w:cstheme="minorBidi"/>
            <w:kern w:val="2"/>
            <w:sz w:val="24"/>
            <w:szCs w:val="24"/>
            <w:lang w:eastAsia="en-AU"/>
            <w14:ligatures w14:val="standardContextual"/>
          </w:rPr>
          <w:tab/>
        </w:r>
        <w:r w:rsidRPr="00664EBB">
          <w:t>Committee decision on application</w:t>
        </w:r>
        <w:r>
          <w:tab/>
        </w:r>
        <w:r>
          <w:fldChar w:fldCharType="begin"/>
        </w:r>
        <w:r>
          <w:instrText xml:space="preserve"> PAGEREF _Toc199413563 \h </w:instrText>
        </w:r>
        <w:r>
          <w:fldChar w:fldCharType="separate"/>
        </w:r>
        <w:r w:rsidR="00ED0BF9">
          <w:t>21</w:t>
        </w:r>
        <w:r>
          <w:fldChar w:fldCharType="end"/>
        </w:r>
      </w:hyperlink>
    </w:p>
    <w:p w14:paraId="10377EE5" w14:textId="7E6D5EF9"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64" w:history="1">
        <w:r w:rsidRPr="00664EBB">
          <w:t>31</w:t>
        </w:r>
        <w:r>
          <w:rPr>
            <w:rFonts w:asciiTheme="minorHAnsi" w:eastAsiaTheme="minorEastAsia" w:hAnsiTheme="minorHAnsi" w:cstheme="minorBidi"/>
            <w:kern w:val="2"/>
            <w:sz w:val="24"/>
            <w:szCs w:val="24"/>
            <w:lang w:eastAsia="en-AU"/>
            <w14:ligatures w14:val="standardContextual"/>
          </w:rPr>
          <w:tab/>
        </w:r>
        <w:r w:rsidRPr="00664EBB">
          <w:t>Notification of decision</w:t>
        </w:r>
        <w:r>
          <w:tab/>
        </w:r>
        <w:r>
          <w:fldChar w:fldCharType="begin"/>
        </w:r>
        <w:r>
          <w:instrText xml:space="preserve"> PAGEREF _Toc199413564 \h </w:instrText>
        </w:r>
        <w:r>
          <w:fldChar w:fldCharType="separate"/>
        </w:r>
        <w:r w:rsidR="00ED0BF9">
          <w:t>23</w:t>
        </w:r>
        <w:r>
          <w:fldChar w:fldCharType="end"/>
        </w:r>
      </w:hyperlink>
    </w:p>
    <w:p w14:paraId="3C0BD263" w14:textId="198EF7C3"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65" w:history="1">
        <w:r w:rsidRPr="00664EBB">
          <w:t>32</w:t>
        </w:r>
        <w:r>
          <w:rPr>
            <w:rFonts w:asciiTheme="minorHAnsi" w:eastAsiaTheme="minorEastAsia" w:hAnsiTheme="minorHAnsi" w:cstheme="minorBidi"/>
            <w:kern w:val="2"/>
            <w:sz w:val="24"/>
            <w:szCs w:val="24"/>
            <w:lang w:eastAsia="en-AU"/>
            <w14:ligatures w14:val="standardContextual"/>
          </w:rPr>
          <w:tab/>
        </w:r>
        <w:r w:rsidRPr="00664EBB">
          <w:t>Period of licence</w:t>
        </w:r>
        <w:r>
          <w:tab/>
        </w:r>
        <w:r>
          <w:fldChar w:fldCharType="begin"/>
        </w:r>
        <w:r>
          <w:instrText xml:space="preserve"> PAGEREF _Toc199413565 \h </w:instrText>
        </w:r>
        <w:r>
          <w:fldChar w:fldCharType="separate"/>
        </w:r>
        <w:r w:rsidR="00ED0BF9">
          <w:t>23</w:t>
        </w:r>
        <w:r>
          <w:fldChar w:fldCharType="end"/>
        </w:r>
      </w:hyperlink>
    </w:p>
    <w:p w14:paraId="2C92E679" w14:textId="1D1590A3"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66" w:history="1">
        <w:r w:rsidRPr="00664EBB">
          <w:t>33</w:t>
        </w:r>
        <w:r>
          <w:rPr>
            <w:rFonts w:asciiTheme="minorHAnsi" w:eastAsiaTheme="minorEastAsia" w:hAnsiTheme="minorHAnsi" w:cstheme="minorBidi"/>
            <w:kern w:val="2"/>
            <w:sz w:val="24"/>
            <w:szCs w:val="24"/>
            <w:lang w:eastAsia="en-AU"/>
            <w14:ligatures w14:val="standardContextual"/>
          </w:rPr>
          <w:tab/>
        </w:r>
        <w:r w:rsidRPr="00664EBB">
          <w:t>Licence is subject to conditions</w:t>
        </w:r>
        <w:r>
          <w:tab/>
        </w:r>
        <w:r>
          <w:fldChar w:fldCharType="begin"/>
        </w:r>
        <w:r>
          <w:instrText xml:space="preserve"> PAGEREF _Toc199413566 \h </w:instrText>
        </w:r>
        <w:r>
          <w:fldChar w:fldCharType="separate"/>
        </w:r>
        <w:r w:rsidR="00ED0BF9">
          <w:t>23</w:t>
        </w:r>
        <w:r>
          <w:fldChar w:fldCharType="end"/>
        </w:r>
      </w:hyperlink>
    </w:p>
    <w:p w14:paraId="1AA086E0" w14:textId="2EE0C299"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67" w:history="1">
        <w:r w:rsidRPr="00664EBB">
          <w:t>34</w:t>
        </w:r>
        <w:r>
          <w:rPr>
            <w:rFonts w:asciiTheme="minorHAnsi" w:eastAsiaTheme="minorEastAsia" w:hAnsiTheme="minorHAnsi" w:cstheme="minorBidi"/>
            <w:kern w:val="2"/>
            <w:sz w:val="24"/>
            <w:szCs w:val="24"/>
            <w:lang w:eastAsia="en-AU"/>
            <w14:ligatures w14:val="standardContextual"/>
          </w:rPr>
          <w:tab/>
        </w:r>
        <w:r w:rsidRPr="00664EBB">
          <w:t>Variation of licence</w:t>
        </w:r>
        <w:r>
          <w:tab/>
        </w:r>
        <w:r>
          <w:fldChar w:fldCharType="begin"/>
        </w:r>
        <w:r>
          <w:instrText xml:space="preserve"> PAGEREF _Toc199413567 \h </w:instrText>
        </w:r>
        <w:r>
          <w:fldChar w:fldCharType="separate"/>
        </w:r>
        <w:r w:rsidR="00ED0BF9">
          <w:t>25</w:t>
        </w:r>
        <w:r>
          <w:fldChar w:fldCharType="end"/>
        </w:r>
      </w:hyperlink>
    </w:p>
    <w:p w14:paraId="1B630DD4" w14:textId="420541A8"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68" w:history="1">
        <w:r w:rsidRPr="00664EBB">
          <w:t>35</w:t>
        </w:r>
        <w:r>
          <w:rPr>
            <w:rFonts w:asciiTheme="minorHAnsi" w:eastAsiaTheme="minorEastAsia" w:hAnsiTheme="minorHAnsi" w:cstheme="minorBidi"/>
            <w:kern w:val="2"/>
            <w:sz w:val="24"/>
            <w:szCs w:val="24"/>
            <w:lang w:eastAsia="en-AU"/>
            <w14:ligatures w14:val="standardContextual"/>
          </w:rPr>
          <w:tab/>
        </w:r>
        <w:r w:rsidRPr="00664EBB">
          <w:t>Suspension or revocation of licence</w:t>
        </w:r>
        <w:r>
          <w:tab/>
        </w:r>
        <w:r>
          <w:fldChar w:fldCharType="begin"/>
        </w:r>
        <w:r>
          <w:instrText xml:space="preserve"> PAGEREF _Toc199413568 \h </w:instrText>
        </w:r>
        <w:r>
          <w:fldChar w:fldCharType="separate"/>
        </w:r>
        <w:r w:rsidR="00ED0BF9">
          <w:t>26</w:t>
        </w:r>
        <w:r>
          <w:fldChar w:fldCharType="end"/>
        </w:r>
      </w:hyperlink>
    </w:p>
    <w:p w14:paraId="4216384F" w14:textId="539AACB3"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69" w:history="1">
        <w:r w:rsidRPr="00664EBB">
          <w:t>36</w:t>
        </w:r>
        <w:r>
          <w:rPr>
            <w:rFonts w:asciiTheme="minorHAnsi" w:eastAsiaTheme="minorEastAsia" w:hAnsiTheme="minorHAnsi" w:cstheme="minorBidi"/>
            <w:kern w:val="2"/>
            <w:sz w:val="24"/>
            <w:szCs w:val="24"/>
            <w:lang w:eastAsia="en-AU"/>
            <w14:ligatures w14:val="standardContextual"/>
          </w:rPr>
          <w:tab/>
        </w:r>
        <w:r w:rsidRPr="00664EBB">
          <w:t>Surrender of licence</w:t>
        </w:r>
        <w:r>
          <w:tab/>
        </w:r>
        <w:r>
          <w:fldChar w:fldCharType="begin"/>
        </w:r>
        <w:r>
          <w:instrText xml:space="preserve"> PAGEREF _Toc199413569 \h </w:instrText>
        </w:r>
        <w:r>
          <w:fldChar w:fldCharType="separate"/>
        </w:r>
        <w:r w:rsidR="00ED0BF9">
          <w:t>26</w:t>
        </w:r>
        <w:r>
          <w:fldChar w:fldCharType="end"/>
        </w:r>
      </w:hyperlink>
    </w:p>
    <w:p w14:paraId="697B14AD" w14:textId="06A091E9"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70" w:history="1">
        <w:r w:rsidRPr="00664EBB">
          <w:t>37</w:t>
        </w:r>
        <w:r>
          <w:rPr>
            <w:rFonts w:asciiTheme="minorHAnsi" w:eastAsiaTheme="minorEastAsia" w:hAnsiTheme="minorHAnsi" w:cstheme="minorBidi"/>
            <w:kern w:val="2"/>
            <w:sz w:val="24"/>
            <w:szCs w:val="24"/>
            <w:lang w:eastAsia="en-AU"/>
            <w14:ligatures w14:val="standardContextual"/>
          </w:rPr>
          <w:tab/>
        </w:r>
        <w:r w:rsidRPr="00664EBB">
          <w:t>Notice of variation, suspension or revocation of licence</w:t>
        </w:r>
        <w:r>
          <w:tab/>
        </w:r>
        <w:r>
          <w:fldChar w:fldCharType="begin"/>
        </w:r>
        <w:r>
          <w:instrText xml:space="preserve"> PAGEREF _Toc199413570 \h </w:instrText>
        </w:r>
        <w:r>
          <w:fldChar w:fldCharType="separate"/>
        </w:r>
        <w:r w:rsidR="00ED0BF9">
          <w:t>26</w:t>
        </w:r>
        <w:r>
          <w:fldChar w:fldCharType="end"/>
        </w:r>
      </w:hyperlink>
    </w:p>
    <w:p w14:paraId="31D512DB" w14:textId="79194B24" w:rsidR="009543FA" w:rsidRDefault="009543FA">
      <w:pPr>
        <w:pStyle w:val="TOC3"/>
        <w:rPr>
          <w:rFonts w:asciiTheme="minorHAnsi" w:eastAsiaTheme="minorEastAsia" w:hAnsiTheme="minorHAnsi" w:cstheme="minorBidi"/>
          <w:b w:val="0"/>
          <w:kern w:val="2"/>
          <w:sz w:val="24"/>
          <w:szCs w:val="24"/>
          <w:lang w:eastAsia="en-AU"/>
          <w14:ligatures w14:val="standardContextual"/>
        </w:rPr>
      </w:pPr>
      <w:hyperlink w:anchor="_Toc199413571" w:history="1">
        <w:r w:rsidRPr="00664EBB">
          <w:t>Division 3.5</w:t>
        </w:r>
        <w:r>
          <w:rPr>
            <w:rFonts w:asciiTheme="minorHAnsi" w:eastAsiaTheme="minorEastAsia" w:hAnsiTheme="minorHAnsi" w:cstheme="minorBidi"/>
            <w:b w:val="0"/>
            <w:kern w:val="2"/>
            <w:sz w:val="24"/>
            <w:szCs w:val="24"/>
            <w:lang w:eastAsia="en-AU"/>
            <w14:ligatures w14:val="standardContextual"/>
          </w:rPr>
          <w:tab/>
        </w:r>
        <w:r w:rsidRPr="00664EBB">
          <w:t>Reporting and confidentiality</w:t>
        </w:r>
        <w:r w:rsidRPr="009543FA">
          <w:rPr>
            <w:vanish/>
          </w:rPr>
          <w:tab/>
        </w:r>
        <w:r w:rsidRPr="009543FA">
          <w:rPr>
            <w:vanish/>
          </w:rPr>
          <w:fldChar w:fldCharType="begin"/>
        </w:r>
        <w:r w:rsidRPr="009543FA">
          <w:rPr>
            <w:vanish/>
          </w:rPr>
          <w:instrText xml:space="preserve"> PAGEREF _Toc199413571 \h </w:instrText>
        </w:r>
        <w:r w:rsidRPr="009543FA">
          <w:rPr>
            <w:vanish/>
          </w:rPr>
        </w:r>
        <w:r w:rsidRPr="009543FA">
          <w:rPr>
            <w:vanish/>
          </w:rPr>
          <w:fldChar w:fldCharType="separate"/>
        </w:r>
        <w:r w:rsidR="00ED0BF9">
          <w:rPr>
            <w:vanish/>
          </w:rPr>
          <w:t>26</w:t>
        </w:r>
        <w:r w:rsidRPr="009543FA">
          <w:rPr>
            <w:vanish/>
          </w:rPr>
          <w:fldChar w:fldCharType="end"/>
        </w:r>
      </w:hyperlink>
    </w:p>
    <w:p w14:paraId="56412583" w14:textId="5FBA8A06"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72" w:history="1">
        <w:r w:rsidRPr="00664EBB">
          <w:t>38</w:t>
        </w:r>
        <w:r>
          <w:rPr>
            <w:rFonts w:asciiTheme="minorHAnsi" w:eastAsiaTheme="minorEastAsia" w:hAnsiTheme="minorHAnsi" w:cstheme="minorBidi"/>
            <w:kern w:val="2"/>
            <w:sz w:val="24"/>
            <w:szCs w:val="24"/>
            <w:lang w:eastAsia="en-AU"/>
            <w14:ligatures w14:val="standardContextual"/>
          </w:rPr>
          <w:tab/>
        </w:r>
        <w:r w:rsidRPr="00664EBB">
          <w:t>NHMRC licensing committee to make certain information publicly available</w:t>
        </w:r>
        <w:r>
          <w:tab/>
        </w:r>
        <w:r>
          <w:fldChar w:fldCharType="begin"/>
        </w:r>
        <w:r>
          <w:instrText xml:space="preserve"> PAGEREF _Toc199413572 \h </w:instrText>
        </w:r>
        <w:r>
          <w:fldChar w:fldCharType="separate"/>
        </w:r>
        <w:r w:rsidR="00ED0BF9">
          <w:t>26</w:t>
        </w:r>
        <w:r>
          <w:fldChar w:fldCharType="end"/>
        </w:r>
      </w:hyperlink>
    </w:p>
    <w:p w14:paraId="1C48F725" w14:textId="55E3D1F0"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73" w:history="1">
        <w:r w:rsidRPr="00664EBB">
          <w:t>39</w:t>
        </w:r>
        <w:r>
          <w:rPr>
            <w:rFonts w:asciiTheme="minorHAnsi" w:eastAsiaTheme="minorEastAsia" w:hAnsiTheme="minorHAnsi" w:cstheme="minorBidi"/>
            <w:kern w:val="2"/>
            <w:sz w:val="24"/>
            <w:szCs w:val="24"/>
            <w:lang w:eastAsia="en-AU"/>
            <w14:ligatures w14:val="standardContextual"/>
          </w:rPr>
          <w:tab/>
        </w:r>
        <w:r w:rsidRPr="00664EBB">
          <w:t>Confidential commercial information may only be disclosed in certain circumstances</w:t>
        </w:r>
        <w:r>
          <w:tab/>
        </w:r>
        <w:r>
          <w:fldChar w:fldCharType="begin"/>
        </w:r>
        <w:r>
          <w:instrText xml:space="preserve"> PAGEREF _Toc199413573 \h </w:instrText>
        </w:r>
        <w:r>
          <w:fldChar w:fldCharType="separate"/>
        </w:r>
        <w:r w:rsidR="00ED0BF9">
          <w:t>27</w:t>
        </w:r>
        <w:r>
          <w:fldChar w:fldCharType="end"/>
        </w:r>
      </w:hyperlink>
    </w:p>
    <w:p w14:paraId="363E1724" w14:textId="4C0CF7EE" w:rsidR="009543FA" w:rsidRDefault="009543FA">
      <w:pPr>
        <w:pStyle w:val="TOC3"/>
        <w:rPr>
          <w:rFonts w:asciiTheme="minorHAnsi" w:eastAsiaTheme="minorEastAsia" w:hAnsiTheme="minorHAnsi" w:cstheme="minorBidi"/>
          <w:b w:val="0"/>
          <w:kern w:val="2"/>
          <w:sz w:val="24"/>
          <w:szCs w:val="24"/>
          <w:lang w:eastAsia="en-AU"/>
          <w14:ligatures w14:val="standardContextual"/>
        </w:rPr>
      </w:pPr>
      <w:hyperlink w:anchor="_Toc199413574" w:history="1">
        <w:r w:rsidRPr="00664EBB">
          <w:t>Division 3.6</w:t>
        </w:r>
        <w:r>
          <w:rPr>
            <w:rFonts w:asciiTheme="minorHAnsi" w:eastAsiaTheme="minorEastAsia" w:hAnsiTheme="minorHAnsi" w:cstheme="minorBidi"/>
            <w:b w:val="0"/>
            <w:kern w:val="2"/>
            <w:sz w:val="24"/>
            <w:szCs w:val="24"/>
            <w:lang w:eastAsia="en-AU"/>
            <w14:ligatures w14:val="standardContextual"/>
          </w:rPr>
          <w:tab/>
        </w:r>
        <w:r w:rsidRPr="00664EBB">
          <w:t>Review provisions</w:t>
        </w:r>
        <w:r w:rsidRPr="009543FA">
          <w:rPr>
            <w:vanish/>
          </w:rPr>
          <w:tab/>
        </w:r>
        <w:r w:rsidRPr="009543FA">
          <w:rPr>
            <w:vanish/>
          </w:rPr>
          <w:fldChar w:fldCharType="begin"/>
        </w:r>
        <w:r w:rsidRPr="009543FA">
          <w:rPr>
            <w:vanish/>
          </w:rPr>
          <w:instrText xml:space="preserve"> PAGEREF _Toc199413574 \h </w:instrText>
        </w:r>
        <w:r w:rsidRPr="009543FA">
          <w:rPr>
            <w:vanish/>
          </w:rPr>
        </w:r>
        <w:r w:rsidRPr="009543FA">
          <w:rPr>
            <w:vanish/>
          </w:rPr>
          <w:fldChar w:fldCharType="separate"/>
        </w:r>
        <w:r w:rsidR="00ED0BF9">
          <w:rPr>
            <w:vanish/>
          </w:rPr>
          <w:t>30</w:t>
        </w:r>
        <w:r w:rsidRPr="009543FA">
          <w:rPr>
            <w:vanish/>
          </w:rPr>
          <w:fldChar w:fldCharType="end"/>
        </w:r>
      </w:hyperlink>
    </w:p>
    <w:p w14:paraId="070A8B9C" w14:textId="3F9A2D00"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75" w:history="1">
        <w:r w:rsidRPr="00664EBB">
          <w:t>40</w:t>
        </w:r>
        <w:r>
          <w:rPr>
            <w:rFonts w:asciiTheme="minorHAnsi" w:eastAsiaTheme="minorEastAsia" w:hAnsiTheme="minorHAnsi" w:cstheme="minorBidi"/>
            <w:kern w:val="2"/>
            <w:sz w:val="24"/>
            <w:szCs w:val="24"/>
            <w:lang w:eastAsia="en-AU"/>
            <w14:ligatures w14:val="standardContextual"/>
          </w:rPr>
          <w:tab/>
        </w:r>
        <w:r w:rsidRPr="00664EBB">
          <w:t>Definitions for div 3.6</w:t>
        </w:r>
        <w:r>
          <w:tab/>
        </w:r>
        <w:r>
          <w:fldChar w:fldCharType="begin"/>
        </w:r>
        <w:r>
          <w:instrText xml:space="preserve"> PAGEREF _Toc199413575 \h </w:instrText>
        </w:r>
        <w:r>
          <w:fldChar w:fldCharType="separate"/>
        </w:r>
        <w:r w:rsidR="00ED0BF9">
          <w:t>30</w:t>
        </w:r>
        <w:r>
          <w:fldChar w:fldCharType="end"/>
        </w:r>
      </w:hyperlink>
    </w:p>
    <w:p w14:paraId="3A9A96BF" w14:textId="2CD2D999"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76" w:history="1">
        <w:r w:rsidRPr="00664EBB">
          <w:t>41</w:t>
        </w:r>
        <w:r>
          <w:rPr>
            <w:rFonts w:asciiTheme="minorHAnsi" w:eastAsiaTheme="minorEastAsia" w:hAnsiTheme="minorHAnsi" w:cstheme="minorBidi"/>
            <w:kern w:val="2"/>
            <w:sz w:val="24"/>
            <w:szCs w:val="24"/>
            <w:lang w:eastAsia="en-AU"/>
            <w14:ligatures w14:val="standardContextual"/>
          </w:rPr>
          <w:tab/>
        </w:r>
        <w:r w:rsidRPr="00664EBB">
          <w:t>Review of decisions</w:t>
        </w:r>
        <w:r>
          <w:tab/>
        </w:r>
        <w:r>
          <w:fldChar w:fldCharType="begin"/>
        </w:r>
        <w:r>
          <w:instrText xml:space="preserve"> PAGEREF _Toc199413576 \h </w:instrText>
        </w:r>
        <w:r>
          <w:fldChar w:fldCharType="separate"/>
        </w:r>
        <w:r w:rsidR="00ED0BF9">
          <w:t>31</w:t>
        </w:r>
        <w:r>
          <w:fldChar w:fldCharType="end"/>
        </w:r>
      </w:hyperlink>
    </w:p>
    <w:p w14:paraId="5795E445" w14:textId="086218AE" w:rsidR="009543FA" w:rsidRDefault="009543FA">
      <w:pPr>
        <w:pStyle w:val="TOC2"/>
        <w:rPr>
          <w:rFonts w:asciiTheme="minorHAnsi" w:eastAsiaTheme="minorEastAsia" w:hAnsiTheme="minorHAnsi" w:cstheme="minorBidi"/>
          <w:b w:val="0"/>
          <w:kern w:val="2"/>
          <w:szCs w:val="24"/>
          <w:lang w:eastAsia="en-AU"/>
          <w14:ligatures w14:val="standardContextual"/>
        </w:rPr>
      </w:pPr>
      <w:hyperlink w:anchor="_Toc199413577" w:history="1">
        <w:r w:rsidRPr="00664EBB">
          <w:t>Part 4</w:t>
        </w:r>
        <w:r>
          <w:rPr>
            <w:rFonts w:asciiTheme="minorHAnsi" w:eastAsiaTheme="minorEastAsia" w:hAnsiTheme="minorHAnsi" w:cstheme="minorBidi"/>
            <w:b w:val="0"/>
            <w:kern w:val="2"/>
            <w:szCs w:val="24"/>
            <w:lang w:eastAsia="en-AU"/>
            <w14:ligatures w14:val="standardContextual"/>
          </w:rPr>
          <w:tab/>
        </w:r>
        <w:r w:rsidRPr="00664EBB">
          <w:t>Monitoring powers</w:t>
        </w:r>
        <w:r w:rsidRPr="009543FA">
          <w:rPr>
            <w:vanish/>
          </w:rPr>
          <w:tab/>
        </w:r>
        <w:r w:rsidRPr="009543FA">
          <w:rPr>
            <w:vanish/>
          </w:rPr>
          <w:fldChar w:fldCharType="begin"/>
        </w:r>
        <w:r w:rsidRPr="009543FA">
          <w:rPr>
            <w:vanish/>
          </w:rPr>
          <w:instrText xml:space="preserve"> PAGEREF _Toc199413577 \h </w:instrText>
        </w:r>
        <w:r w:rsidRPr="009543FA">
          <w:rPr>
            <w:vanish/>
          </w:rPr>
        </w:r>
        <w:r w:rsidRPr="009543FA">
          <w:rPr>
            <w:vanish/>
          </w:rPr>
          <w:fldChar w:fldCharType="separate"/>
        </w:r>
        <w:r w:rsidR="00ED0BF9">
          <w:rPr>
            <w:vanish/>
          </w:rPr>
          <w:t>32</w:t>
        </w:r>
        <w:r w:rsidRPr="009543FA">
          <w:rPr>
            <w:vanish/>
          </w:rPr>
          <w:fldChar w:fldCharType="end"/>
        </w:r>
      </w:hyperlink>
    </w:p>
    <w:p w14:paraId="2C62FE77" w14:textId="21022743"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78" w:history="1">
        <w:r w:rsidRPr="00664EBB">
          <w:t>42</w:t>
        </w:r>
        <w:r>
          <w:rPr>
            <w:rFonts w:asciiTheme="minorHAnsi" w:eastAsiaTheme="minorEastAsia" w:hAnsiTheme="minorHAnsi" w:cstheme="minorBidi"/>
            <w:kern w:val="2"/>
            <w:sz w:val="24"/>
            <w:szCs w:val="24"/>
            <w:lang w:eastAsia="en-AU"/>
            <w14:ligatures w14:val="standardContextual"/>
          </w:rPr>
          <w:tab/>
        </w:r>
        <w:r w:rsidRPr="00664EBB">
          <w:t>Appointment of inspectors</w:t>
        </w:r>
        <w:r>
          <w:tab/>
        </w:r>
        <w:r>
          <w:fldChar w:fldCharType="begin"/>
        </w:r>
        <w:r>
          <w:instrText xml:space="preserve"> PAGEREF _Toc199413578 \h </w:instrText>
        </w:r>
        <w:r>
          <w:fldChar w:fldCharType="separate"/>
        </w:r>
        <w:r w:rsidR="00ED0BF9">
          <w:t>32</w:t>
        </w:r>
        <w:r>
          <w:fldChar w:fldCharType="end"/>
        </w:r>
      </w:hyperlink>
    </w:p>
    <w:p w14:paraId="6CC8D513" w14:textId="6CE44C80"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79" w:history="1">
        <w:r w:rsidRPr="00664EBB">
          <w:t>43</w:t>
        </w:r>
        <w:r>
          <w:rPr>
            <w:rFonts w:asciiTheme="minorHAnsi" w:eastAsiaTheme="minorEastAsia" w:hAnsiTheme="minorHAnsi" w:cstheme="minorBidi"/>
            <w:kern w:val="2"/>
            <w:sz w:val="24"/>
            <w:szCs w:val="24"/>
            <w:lang w:eastAsia="en-AU"/>
            <w14:ligatures w14:val="standardContextual"/>
          </w:rPr>
          <w:tab/>
        </w:r>
        <w:r w:rsidRPr="00664EBB">
          <w:t>Identity card</w:t>
        </w:r>
        <w:r>
          <w:tab/>
        </w:r>
        <w:r>
          <w:fldChar w:fldCharType="begin"/>
        </w:r>
        <w:r>
          <w:instrText xml:space="preserve"> PAGEREF _Toc199413579 \h </w:instrText>
        </w:r>
        <w:r>
          <w:fldChar w:fldCharType="separate"/>
        </w:r>
        <w:r w:rsidR="00ED0BF9">
          <w:t>32</w:t>
        </w:r>
        <w:r>
          <w:fldChar w:fldCharType="end"/>
        </w:r>
      </w:hyperlink>
    </w:p>
    <w:p w14:paraId="6FA31C6E" w14:textId="7A89DE69"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80" w:history="1">
        <w:r w:rsidRPr="00664EBB">
          <w:t>44</w:t>
        </w:r>
        <w:r>
          <w:rPr>
            <w:rFonts w:asciiTheme="minorHAnsi" w:eastAsiaTheme="minorEastAsia" w:hAnsiTheme="minorHAnsi" w:cstheme="minorBidi"/>
            <w:kern w:val="2"/>
            <w:sz w:val="24"/>
            <w:szCs w:val="24"/>
            <w:lang w:eastAsia="en-AU"/>
            <w14:ligatures w14:val="standardContextual"/>
          </w:rPr>
          <w:tab/>
        </w:r>
        <w:r w:rsidRPr="00664EBB">
          <w:t>Powers available to inspectors for monitoring compliance</w:t>
        </w:r>
        <w:r>
          <w:tab/>
        </w:r>
        <w:r>
          <w:fldChar w:fldCharType="begin"/>
        </w:r>
        <w:r>
          <w:instrText xml:space="preserve"> PAGEREF _Toc199413580 \h </w:instrText>
        </w:r>
        <w:r>
          <w:fldChar w:fldCharType="separate"/>
        </w:r>
        <w:r w:rsidR="00ED0BF9">
          <w:t>33</w:t>
        </w:r>
        <w:r>
          <w:fldChar w:fldCharType="end"/>
        </w:r>
      </w:hyperlink>
    </w:p>
    <w:p w14:paraId="5F86A2C4" w14:textId="5783FA14"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81" w:history="1">
        <w:r w:rsidRPr="00664EBB">
          <w:t>45</w:t>
        </w:r>
        <w:r>
          <w:rPr>
            <w:rFonts w:asciiTheme="minorHAnsi" w:eastAsiaTheme="minorEastAsia" w:hAnsiTheme="minorHAnsi" w:cstheme="minorBidi"/>
            <w:kern w:val="2"/>
            <w:sz w:val="24"/>
            <w:szCs w:val="24"/>
            <w:lang w:eastAsia="en-AU"/>
            <w14:ligatures w14:val="standardContextual"/>
          </w:rPr>
          <w:tab/>
        </w:r>
        <w:r w:rsidRPr="00664EBB">
          <w:t>Monitoring powers</w:t>
        </w:r>
        <w:r>
          <w:tab/>
        </w:r>
        <w:r>
          <w:fldChar w:fldCharType="begin"/>
        </w:r>
        <w:r>
          <w:instrText xml:space="preserve"> PAGEREF _Toc199413581 \h </w:instrText>
        </w:r>
        <w:r>
          <w:fldChar w:fldCharType="separate"/>
        </w:r>
        <w:r w:rsidR="00ED0BF9">
          <w:t>34</w:t>
        </w:r>
        <w:r>
          <w:fldChar w:fldCharType="end"/>
        </w:r>
      </w:hyperlink>
    </w:p>
    <w:p w14:paraId="4B1F2E51" w14:textId="77848D9B"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82" w:history="1">
        <w:r w:rsidRPr="00664EBB">
          <w:t>46</w:t>
        </w:r>
        <w:r>
          <w:rPr>
            <w:rFonts w:asciiTheme="minorHAnsi" w:eastAsiaTheme="minorEastAsia" w:hAnsiTheme="minorHAnsi" w:cstheme="minorBidi"/>
            <w:kern w:val="2"/>
            <w:sz w:val="24"/>
            <w:szCs w:val="24"/>
            <w:lang w:eastAsia="en-AU"/>
            <w14:ligatures w14:val="standardContextual"/>
          </w:rPr>
          <w:tab/>
        </w:r>
        <w:r w:rsidRPr="00664EBB">
          <w:t>Power to secure</w:t>
        </w:r>
        <w:r>
          <w:tab/>
        </w:r>
        <w:r>
          <w:fldChar w:fldCharType="begin"/>
        </w:r>
        <w:r>
          <w:instrText xml:space="preserve"> PAGEREF _Toc199413582 \h </w:instrText>
        </w:r>
        <w:r>
          <w:fldChar w:fldCharType="separate"/>
        </w:r>
        <w:r w:rsidR="00ED0BF9">
          <w:t>35</w:t>
        </w:r>
        <w:r>
          <w:fldChar w:fldCharType="end"/>
        </w:r>
      </w:hyperlink>
    </w:p>
    <w:p w14:paraId="0640AF99" w14:textId="3BFA9264" w:rsidR="009543FA" w:rsidRDefault="009543F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413583" w:history="1">
        <w:r w:rsidRPr="00664EBB">
          <w:t>46A</w:t>
        </w:r>
        <w:r>
          <w:rPr>
            <w:rFonts w:asciiTheme="minorHAnsi" w:eastAsiaTheme="minorEastAsia" w:hAnsiTheme="minorHAnsi" w:cstheme="minorBidi"/>
            <w:kern w:val="2"/>
            <w:sz w:val="24"/>
            <w:szCs w:val="24"/>
            <w:lang w:eastAsia="en-AU"/>
            <w14:ligatures w14:val="standardContextual"/>
          </w:rPr>
          <w:tab/>
        </w:r>
        <w:r w:rsidRPr="00664EBB">
          <w:t>Monitoring warrants</w:t>
        </w:r>
        <w:r>
          <w:tab/>
        </w:r>
        <w:r>
          <w:fldChar w:fldCharType="begin"/>
        </w:r>
        <w:r>
          <w:instrText xml:space="preserve"> PAGEREF _Toc199413583 \h </w:instrText>
        </w:r>
        <w:r>
          <w:fldChar w:fldCharType="separate"/>
        </w:r>
        <w:r w:rsidR="00ED0BF9">
          <w:t>36</w:t>
        </w:r>
        <w:r>
          <w:fldChar w:fldCharType="end"/>
        </w:r>
      </w:hyperlink>
    </w:p>
    <w:p w14:paraId="7A9D2FB5" w14:textId="1A57F956"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84" w:history="1">
        <w:r w:rsidRPr="00664EBB">
          <w:t>46B</w:t>
        </w:r>
        <w:r>
          <w:rPr>
            <w:rFonts w:asciiTheme="minorHAnsi" w:eastAsiaTheme="minorEastAsia" w:hAnsiTheme="minorHAnsi" w:cstheme="minorBidi"/>
            <w:kern w:val="2"/>
            <w:sz w:val="24"/>
            <w:szCs w:val="24"/>
            <w:lang w:eastAsia="en-AU"/>
            <w14:ligatures w14:val="standardContextual"/>
          </w:rPr>
          <w:tab/>
        </w:r>
        <w:r w:rsidRPr="00664EBB">
          <w:t>Details of warrant to be given to occupier etc</w:t>
        </w:r>
        <w:r>
          <w:tab/>
        </w:r>
        <w:r>
          <w:fldChar w:fldCharType="begin"/>
        </w:r>
        <w:r>
          <w:instrText xml:space="preserve"> PAGEREF _Toc199413584 \h </w:instrText>
        </w:r>
        <w:r>
          <w:fldChar w:fldCharType="separate"/>
        </w:r>
        <w:r w:rsidR="00ED0BF9">
          <w:t>37</w:t>
        </w:r>
        <w:r>
          <w:fldChar w:fldCharType="end"/>
        </w:r>
      </w:hyperlink>
    </w:p>
    <w:p w14:paraId="7B3C3C9E" w14:textId="2CBE540E"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85" w:history="1">
        <w:r w:rsidRPr="00664EBB">
          <w:t>46C</w:t>
        </w:r>
        <w:r>
          <w:rPr>
            <w:rFonts w:asciiTheme="minorHAnsi" w:eastAsiaTheme="minorEastAsia" w:hAnsiTheme="minorHAnsi" w:cstheme="minorBidi"/>
            <w:kern w:val="2"/>
            <w:sz w:val="24"/>
            <w:szCs w:val="24"/>
            <w:lang w:eastAsia="en-AU"/>
            <w14:ligatures w14:val="standardContextual"/>
          </w:rPr>
          <w:tab/>
        </w:r>
        <w:r w:rsidRPr="00664EBB">
          <w:t>Announcement before entry</w:t>
        </w:r>
        <w:r>
          <w:tab/>
        </w:r>
        <w:r>
          <w:fldChar w:fldCharType="begin"/>
        </w:r>
        <w:r>
          <w:instrText xml:space="preserve"> PAGEREF _Toc199413585 \h </w:instrText>
        </w:r>
        <w:r>
          <w:fldChar w:fldCharType="separate"/>
        </w:r>
        <w:r w:rsidR="00ED0BF9">
          <w:t>37</w:t>
        </w:r>
        <w:r>
          <w:fldChar w:fldCharType="end"/>
        </w:r>
      </w:hyperlink>
    </w:p>
    <w:p w14:paraId="50EE81FE" w14:textId="767D309B"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86" w:history="1">
        <w:r w:rsidRPr="00664EBB">
          <w:t>46D</w:t>
        </w:r>
        <w:r>
          <w:rPr>
            <w:rFonts w:asciiTheme="minorHAnsi" w:eastAsiaTheme="minorEastAsia" w:hAnsiTheme="minorHAnsi" w:cstheme="minorBidi"/>
            <w:kern w:val="2"/>
            <w:sz w:val="24"/>
            <w:szCs w:val="24"/>
            <w:lang w:eastAsia="en-AU"/>
            <w14:ligatures w14:val="standardContextual"/>
          </w:rPr>
          <w:tab/>
        </w:r>
        <w:r w:rsidRPr="00664EBB">
          <w:t>Occupier entitled to be present during search</w:t>
        </w:r>
        <w:r>
          <w:tab/>
        </w:r>
        <w:r>
          <w:fldChar w:fldCharType="begin"/>
        </w:r>
        <w:r>
          <w:instrText xml:space="preserve"> PAGEREF _Toc199413586 \h </w:instrText>
        </w:r>
        <w:r>
          <w:fldChar w:fldCharType="separate"/>
        </w:r>
        <w:r w:rsidR="00ED0BF9">
          <w:t>37</w:t>
        </w:r>
        <w:r>
          <w:fldChar w:fldCharType="end"/>
        </w:r>
      </w:hyperlink>
    </w:p>
    <w:p w14:paraId="68FDCC35" w14:textId="1C4CD92A"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87" w:history="1">
        <w:r w:rsidRPr="00664EBB">
          <w:t>47</w:t>
        </w:r>
        <w:r>
          <w:rPr>
            <w:rFonts w:asciiTheme="minorHAnsi" w:eastAsiaTheme="minorEastAsia" w:hAnsiTheme="minorHAnsi" w:cstheme="minorBidi"/>
            <w:kern w:val="2"/>
            <w:sz w:val="24"/>
            <w:szCs w:val="24"/>
            <w:lang w:eastAsia="en-AU"/>
            <w14:ligatures w14:val="standardContextual"/>
          </w:rPr>
          <w:tab/>
        </w:r>
        <w:r w:rsidRPr="00664EBB">
          <w:t>Inspector must produce identity card on request</w:t>
        </w:r>
        <w:r>
          <w:tab/>
        </w:r>
        <w:r>
          <w:fldChar w:fldCharType="begin"/>
        </w:r>
        <w:r>
          <w:instrText xml:space="preserve"> PAGEREF _Toc199413587 \h </w:instrText>
        </w:r>
        <w:r>
          <w:fldChar w:fldCharType="separate"/>
        </w:r>
        <w:r w:rsidR="00ED0BF9">
          <w:t>38</w:t>
        </w:r>
        <w:r>
          <w:fldChar w:fldCharType="end"/>
        </w:r>
      </w:hyperlink>
    </w:p>
    <w:p w14:paraId="6B8FEC69" w14:textId="20FDA610"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88" w:history="1">
        <w:r w:rsidRPr="00664EBB">
          <w:t>48</w:t>
        </w:r>
        <w:r>
          <w:rPr>
            <w:rFonts w:asciiTheme="minorHAnsi" w:eastAsiaTheme="minorEastAsia" w:hAnsiTheme="minorHAnsi" w:cstheme="minorBidi"/>
            <w:kern w:val="2"/>
            <w:sz w:val="24"/>
            <w:szCs w:val="24"/>
            <w:lang w:eastAsia="en-AU"/>
            <w14:ligatures w14:val="standardContextual"/>
          </w:rPr>
          <w:tab/>
        </w:r>
        <w:r w:rsidRPr="00664EBB">
          <w:t>Consent</w:t>
        </w:r>
        <w:r>
          <w:tab/>
        </w:r>
        <w:r>
          <w:fldChar w:fldCharType="begin"/>
        </w:r>
        <w:r>
          <w:instrText xml:space="preserve"> PAGEREF _Toc199413588 \h </w:instrText>
        </w:r>
        <w:r>
          <w:fldChar w:fldCharType="separate"/>
        </w:r>
        <w:r w:rsidR="00ED0BF9">
          <w:t>38</w:t>
        </w:r>
        <w:r>
          <w:fldChar w:fldCharType="end"/>
        </w:r>
      </w:hyperlink>
    </w:p>
    <w:p w14:paraId="0B6D6C36" w14:textId="33CE1EBC"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89" w:history="1">
        <w:r w:rsidRPr="00664EBB">
          <w:t>49</w:t>
        </w:r>
        <w:r>
          <w:rPr>
            <w:rFonts w:asciiTheme="minorHAnsi" w:eastAsiaTheme="minorEastAsia" w:hAnsiTheme="minorHAnsi" w:cstheme="minorBidi"/>
            <w:kern w:val="2"/>
            <w:sz w:val="24"/>
            <w:szCs w:val="24"/>
            <w:lang w:eastAsia="en-AU"/>
            <w14:ligatures w14:val="standardContextual"/>
          </w:rPr>
          <w:tab/>
        </w:r>
        <w:r w:rsidRPr="00664EBB">
          <w:t>Compensation for damage</w:t>
        </w:r>
        <w:r>
          <w:tab/>
        </w:r>
        <w:r>
          <w:fldChar w:fldCharType="begin"/>
        </w:r>
        <w:r>
          <w:instrText xml:space="preserve"> PAGEREF _Toc199413589 \h </w:instrText>
        </w:r>
        <w:r>
          <w:fldChar w:fldCharType="separate"/>
        </w:r>
        <w:r w:rsidR="00ED0BF9">
          <w:t>38</w:t>
        </w:r>
        <w:r>
          <w:fldChar w:fldCharType="end"/>
        </w:r>
      </w:hyperlink>
    </w:p>
    <w:p w14:paraId="7FDD1507" w14:textId="491580B1" w:rsidR="009543FA" w:rsidRDefault="009543FA">
      <w:pPr>
        <w:pStyle w:val="TOC2"/>
        <w:rPr>
          <w:rFonts w:asciiTheme="minorHAnsi" w:eastAsiaTheme="minorEastAsia" w:hAnsiTheme="minorHAnsi" w:cstheme="minorBidi"/>
          <w:b w:val="0"/>
          <w:kern w:val="2"/>
          <w:szCs w:val="24"/>
          <w:lang w:eastAsia="en-AU"/>
          <w14:ligatures w14:val="standardContextual"/>
        </w:rPr>
      </w:pPr>
      <w:hyperlink w:anchor="_Toc199413590" w:history="1">
        <w:r w:rsidRPr="00664EBB">
          <w:t>Part 5</w:t>
        </w:r>
        <w:r>
          <w:rPr>
            <w:rFonts w:asciiTheme="minorHAnsi" w:eastAsiaTheme="minorEastAsia" w:hAnsiTheme="minorHAnsi" w:cstheme="minorBidi"/>
            <w:b w:val="0"/>
            <w:kern w:val="2"/>
            <w:szCs w:val="24"/>
            <w:lang w:eastAsia="en-AU"/>
            <w14:ligatures w14:val="standardContextual"/>
          </w:rPr>
          <w:tab/>
        </w:r>
        <w:r w:rsidRPr="00664EBB">
          <w:t>Miscellaneous</w:t>
        </w:r>
        <w:r w:rsidRPr="009543FA">
          <w:rPr>
            <w:vanish/>
          </w:rPr>
          <w:tab/>
        </w:r>
        <w:r w:rsidRPr="009543FA">
          <w:rPr>
            <w:vanish/>
          </w:rPr>
          <w:fldChar w:fldCharType="begin"/>
        </w:r>
        <w:r w:rsidRPr="009543FA">
          <w:rPr>
            <w:vanish/>
          </w:rPr>
          <w:instrText xml:space="preserve"> PAGEREF _Toc199413590 \h </w:instrText>
        </w:r>
        <w:r w:rsidRPr="009543FA">
          <w:rPr>
            <w:vanish/>
          </w:rPr>
        </w:r>
        <w:r w:rsidRPr="009543FA">
          <w:rPr>
            <w:vanish/>
          </w:rPr>
          <w:fldChar w:fldCharType="separate"/>
        </w:r>
        <w:r w:rsidR="00ED0BF9">
          <w:rPr>
            <w:vanish/>
          </w:rPr>
          <w:t>39</w:t>
        </w:r>
        <w:r w:rsidRPr="009543FA">
          <w:rPr>
            <w:vanish/>
          </w:rPr>
          <w:fldChar w:fldCharType="end"/>
        </w:r>
      </w:hyperlink>
    </w:p>
    <w:p w14:paraId="5F7C9D56" w14:textId="112A0074"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91" w:history="1">
        <w:r w:rsidRPr="00664EBB">
          <w:t>49A</w:t>
        </w:r>
        <w:r>
          <w:rPr>
            <w:rFonts w:asciiTheme="minorHAnsi" w:eastAsiaTheme="minorEastAsia" w:hAnsiTheme="minorHAnsi" w:cstheme="minorBidi"/>
            <w:kern w:val="2"/>
            <w:sz w:val="24"/>
            <w:szCs w:val="24"/>
            <w:lang w:eastAsia="en-AU"/>
            <w14:ligatures w14:val="standardContextual"/>
          </w:rPr>
          <w:tab/>
        </w:r>
        <w:r w:rsidRPr="00664EBB">
          <w:t>Court to notify director-general of offence</w:t>
        </w:r>
        <w:r>
          <w:tab/>
        </w:r>
        <w:r>
          <w:fldChar w:fldCharType="begin"/>
        </w:r>
        <w:r>
          <w:instrText xml:space="preserve"> PAGEREF _Toc199413591 \h </w:instrText>
        </w:r>
        <w:r>
          <w:fldChar w:fldCharType="separate"/>
        </w:r>
        <w:r w:rsidR="00ED0BF9">
          <w:t>39</w:t>
        </w:r>
        <w:r>
          <w:fldChar w:fldCharType="end"/>
        </w:r>
      </w:hyperlink>
    </w:p>
    <w:p w14:paraId="4AACC661" w14:textId="686C3D18"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92" w:history="1">
        <w:r w:rsidRPr="00664EBB">
          <w:t>50</w:t>
        </w:r>
        <w:r>
          <w:rPr>
            <w:rFonts w:asciiTheme="minorHAnsi" w:eastAsiaTheme="minorEastAsia" w:hAnsiTheme="minorHAnsi" w:cstheme="minorBidi"/>
            <w:kern w:val="2"/>
            <w:sz w:val="24"/>
            <w:szCs w:val="24"/>
            <w:lang w:eastAsia="en-AU"/>
            <w14:ligatures w14:val="standardContextual"/>
          </w:rPr>
          <w:tab/>
        </w:r>
        <w:r w:rsidRPr="00664EBB">
          <w:t>Reports to Legislative Assembly</w:t>
        </w:r>
        <w:r>
          <w:tab/>
        </w:r>
        <w:r>
          <w:fldChar w:fldCharType="begin"/>
        </w:r>
        <w:r>
          <w:instrText xml:space="preserve"> PAGEREF _Toc199413592 \h </w:instrText>
        </w:r>
        <w:r>
          <w:fldChar w:fldCharType="separate"/>
        </w:r>
        <w:r w:rsidR="00ED0BF9">
          <w:t>39</w:t>
        </w:r>
        <w:r>
          <w:fldChar w:fldCharType="end"/>
        </w:r>
      </w:hyperlink>
    </w:p>
    <w:p w14:paraId="614364C8" w14:textId="4D064C59"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93" w:history="1">
        <w:r w:rsidRPr="00664EBB">
          <w:t>51</w:t>
        </w:r>
        <w:r>
          <w:rPr>
            <w:rFonts w:asciiTheme="minorHAnsi" w:eastAsiaTheme="minorEastAsia" w:hAnsiTheme="minorHAnsi" w:cstheme="minorBidi"/>
            <w:kern w:val="2"/>
            <w:sz w:val="24"/>
            <w:szCs w:val="24"/>
            <w:lang w:eastAsia="en-AU"/>
            <w14:ligatures w14:val="standardContextual"/>
          </w:rPr>
          <w:tab/>
        </w:r>
        <w:r w:rsidRPr="00664EBB">
          <w:t>Report on operation of Act</w:t>
        </w:r>
        <w:r>
          <w:tab/>
        </w:r>
        <w:r>
          <w:fldChar w:fldCharType="begin"/>
        </w:r>
        <w:r>
          <w:instrText xml:space="preserve"> PAGEREF _Toc199413593 \h </w:instrText>
        </w:r>
        <w:r>
          <w:fldChar w:fldCharType="separate"/>
        </w:r>
        <w:r w:rsidR="00ED0BF9">
          <w:t>39</w:t>
        </w:r>
        <w:r>
          <w:fldChar w:fldCharType="end"/>
        </w:r>
      </w:hyperlink>
    </w:p>
    <w:p w14:paraId="717E3BEC" w14:textId="2DC40321"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94" w:history="1">
        <w:r w:rsidRPr="00664EBB">
          <w:t>52</w:t>
        </w:r>
        <w:r>
          <w:rPr>
            <w:rFonts w:asciiTheme="minorHAnsi" w:eastAsiaTheme="minorEastAsia" w:hAnsiTheme="minorHAnsi" w:cstheme="minorBidi"/>
            <w:kern w:val="2"/>
            <w:sz w:val="24"/>
            <w:szCs w:val="24"/>
            <w:lang w:eastAsia="en-AU"/>
            <w14:ligatures w14:val="standardContextual"/>
          </w:rPr>
          <w:tab/>
        </w:r>
        <w:r w:rsidRPr="00664EBB">
          <w:t>Determination of fees</w:t>
        </w:r>
        <w:r>
          <w:tab/>
        </w:r>
        <w:r>
          <w:fldChar w:fldCharType="begin"/>
        </w:r>
        <w:r>
          <w:instrText xml:space="preserve"> PAGEREF _Toc199413594 \h </w:instrText>
        </w:r>
        <w:r>
          <w:fldChar w:fldCharType="separate"/>
        </w:r>
        <w:r w:rsidR="00ED0BF9">
          <w:t>39</w:t>
        </w:r>
        <w:r>
          <w:fldChar w:fldCharType="end"/>
        </w:r>
      </w:hyperlink>
    </w:p>
    <w:p w14:paraId="12CDC2D3" w14:textId="72E63E98"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95" w:history="1">
        <w:r w:rsidRPr="00664EBB">
          <w:t>54</w:t>
        </w:r>
        <w:r>
          <w:rPr>
            <w:rFonts w:asciiTheme="minorHAnsi" w:eastAsiaTheme="minorEastAsia" w:hAnsiTheme="minorHAnsi" w:cstheme="minorBidi"/>
            <w:kern w:val="2"/>
            <w:sz w:val="24"/>
            <w:szCs w:val="24"/>
            <w:lang w:eastAsia="en-AU"/>
            <w14:ligatures w14:val="standardContextual"/>
          </w:rPr>
          <w:tab/>
        </w:r>
        <w:r w:rsidRPr="00664EBB">
          <w:t>Regulation-making power</w:t>
        </w:r>
        <w:r>
          <w:tab/>
        </w:r>
        <w:r>
          <w:fldChar w:fldCharType="begin"/>
        </w:r>
        <w:r>
          <w:instrText xml:space="preserve"> PAGEREF _Toc199413595 \h </w:instrText>
        </w:r>
        <w:r>
          <w:fldChar w:fldCharType="separate"/>
        </w:r>
        <w:r w:rsidR="00ED0BF9">
          <w:t>40</w:t>
        </w:r>
        <w:r>
          <w:fldChar w:fldCharType="end"/>
        </w:r>
      </w:hyperlink>
    </w:p>
    <w:p w14:paraId="7AB7D651" w14:textId="3BE811E9" w:rsidR="009543FA" w:rsidRDefault="009543FA">
      <w:pPr>
        <w:pStyle w:val="TOC6"/>
        <w:rPr>
          <w:rFonts w:asciiTheme="minorHAnsi" w:eastAsiaTheme="minorEastAsia" w:hAnsiTheme="minorHAnsi" w:cstheme="minorBidi"/>
          <w:b w:val="0"/>
          <w:kern w:val="2"/>
          <w:szCs w:val="24"/>
          <w:lang w:eastAsia="en-AU"/>
          <w14:ligatures w14:val="standardContextual"/>
        </w:rPr>
      </w:pPr>
      <w:hyperlink w:anchor="_Toc199413596" w:history="1">
        <w:r w:rsidRPr="00664EBB">
          <w:t>Dictionary</w:t>
        </w:r>
        <w:r>
          <w:tab/>
        </w:r>
        <w:r>
          <w:tab/>
        </w:r>
        <w:r w:rsidRPr="009543FA">
          <w:rPr>
            <w:b w:val="0"/>
            <w:sz w:val="20"/>
          </w:rPr>
          <w:fldChar w:fldCharType="begin"/>
        </w:r>
        <w:r w:rsidRPr="009543FA">
          <w:rPr>
            <w:b w:val="0"/>
            <w:sz w:val="20"/>
          </w:rPr>
          <w:instrText xml:space="preserve"> PAGEREF _Toc199413596 \h </w:instrText>
        </w:r>
        <w:r w:rsidRPr="009543FA">
          <w:rPr>
            <w:b w:val="0"/>
            <w:sz w:val="20"/>
          </w:rPr>
        </w:r>
        <w:r w:rsidRPr="009543FA">
          <w:rPr>
            <w:b w:val="0"/>
            <w:sz w:val="20"/>
          </w:rPr>
          <w:fldChar w:fldCharType="separate"/>
        </w:r>
        <w:r w:rsidR="00ED0BF9">
          <w:rPr>
            <w:b w:val="0"/>
            <w:sz w:val="20"/>
          </w:rPr>
          <w:t>41</w:t>
        </w:r>
        <w:r w:rsidRPr="009543FA">
          <w:rPr>
            <w:b w:val="0"/>
            <w:sz w:val="20"/>
          </w:rPr>
          <w:fldChar w:fldCharType="end"/>
        </w:r>
      </w:hyperlink>
    </w:p>
    <w:p w14:paraId="79A5CE12" w14:textId="1CEFAF45" w:rsidR="009543FA" w:rsidRDefault="009543FA" w:rsidP="009543FA">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9413597" w:history="1">
        <w:r>
          <w:t>Endnotes</w:t>
        </w:r>
        <w:r w:rsidRPr="009543FA">
          <w:rPr>
            <w:vanish/>
          </w:rPr>
          <w:tab/>
        </w:r>
        <w:r>
          <w:rPr>
            <w:vanish/>
          </w:rPr>
          <w:tab/>
        </w:r>
        <w:r w:rsidRPr="009543FA">
          <w:rPr>
            <w:b w:val="0"/>
            <w:vanish/>
          </w:rPr>
          <w:fldChar w:fldCharType="begin"/>
        </w:r>
        <w:r w:rsidRPr="009543FA">
          <w:rPr>
            <w:b w:val="0"/>
            <w:vanish/>
          </w:rPr>
          <w:instrText xml:space="preserve"> PAGEREF _Toc199413597 \h </w:instrText>
        </w:r>
        <w:r w:rsidRPr="009543FA">
          <w:rPr>
            <w:b w:val="0"/>
            <w:vanish/>
          </w:rPr>
        </w:r>
        <w:r w:rsidRPr="009543FA">
          <w:rPr>
            <w:b w:val="0"/>
            <w:vanish/>
          </w:rPr>
          <w:fldChar w:fldCharType="separate"/>
        </w:r>
        <w:r w:rsidR="00ED0BF9">
          <w:rPr>
            <w:b w:val="0"/>
            <w:vanish/>
          </w:rPr>
          <w:t>44</w:t>
        </w:r>
        <w:r w:rsidRPr="009543FA">
          <w:rPr>
            <w:b w:val="0"/>
            <w:vanish/>
          </w:rPr>
          <w:fldChar w:fldCharType="end"/>
        </w:r>
      </w:hyperlink>
    </w:p>
    <w:p w14:paraId="68DF7110" w14:textId="1A9F17D6"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98" w:history="1">
        <w:r w:rsidRPr="00664EBB">
          <w:t>1</w:t>
        </w:r>
        <w:r>
          <w:rPr>
            <w:rFonts w:asciiTheme="minorHAnsi" w:eastAsiaTheme="minorEastAsia" w:hAnsiTheme="minorHAnsi" w:cstheme="minorBidi"/>
            <w:kern w:val="2"/>
            <w:sz w:val="24"/>
            <w:szCs w:val="24"/>
            <w:lang w:eastAsia="en-AU"/>
            <w14:ligatures w14:val="standardContextual"/>
          </w:rPr>
          <w:tab/>
        </w:r>
        <w:r w:rsidRPr="00664EBB">
          <w:t>About the endnotes</w:t>
        </w:r>
        <w:r>
          <w:tab/>
        </w:r>
        <w:r>
          <w:fldChar w:fldCharType="begin"/>
        </w:r>
        <w:r>
          <w:instrText xml:space="preserve"> PAGEREF _Toc199413598 \h </w:instrText>
        </w:r>
        <w:r>
          <w:fldChar w:fldCharType="separate"/>
        </w:r>
        <w:r w:rsidR="00ED0BF9">
          <w:t>44</w:t>
        </w:r>
        <w:r>
          <w:fldChar w:fldCharType="end"/>
        </w:r>
      </w:hyperlink>
    </w:p>
    <w:p w14:paraId="5F015BA3" w14:textId="248BE9BB"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599" w:history="1">
        <w:r w:rsidRPr="00664EBB">
          <w:t>2</w:t>
        </w:r>
        <w:r>
          <w:rPr>
            <w:rFonts w:asciiTheme="minorHAnsi" w:eastAsiaTheme="minorEastAsia" w:hAnsiTheme="minorHAnsi" w:cstheme="minorBidi"/>
            <w:kern w:val="2"/>
            <w:sz w:val="24"/>
            <w:szCs w:val="24"/>
            <w:lang w:eastAsia="en-AU"/>
            <w14:ligatures w14:val="standardContextual"/>
          </w:rPr>
          <w:tab/>
        </w:r>
        <w:r w:rsidRPr="00664EBB">
          <w:t>Abbreviation key</w:t>
        </w:r>
        <w:r>
          <w:tab/>
        </w:r>
        <w:r>
          <w:fldChar w:fldCharType="begin"/>
        </w:r>
        <w:r>
          <w:instrText xml:space="preserve"> PAGEREF _Toc199413599 \h </w:instrText>
        </w:r>
        <w:r>
          <w:fldChar w:fldCharType="separate"/>
        </w:r>
        <w:r w:rsidR="00ED0BF9">
          <w:t>44</w:t>
        </w:r>
        <w:r>
          <w:fldChar w:fldCharType="end"/>
        </w:r>
      </w:hyperlink>
    </w:p>
    <w:p w14:paraId="52255A79" w14:textId="5CBD5FF5"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600" w:history="1">
        <w:r w:rsidRPr="00664EBB">
          <w:t>3</w:t>
        </w:r>
        <w:r>
          <w:rPr>
            <w:rFonts w:asciiTheme="minorHAnsi" w:eastAsiaTheme="minorEastAsia" w:hAnsiTheme="minorHAnsi" w:cstheme="minorBidi"/>
            <w:kern w:val="2"/>
            <w:sz w:val="24"/>
            <w:szCs w:val="24"/>
            <w:lang w:eastAsia="en-AU"/>
            <w14:ligatures w14:val="standardContextual"/>
          </w:rPr>
          <w:tab/>
        </w:r>
        <w:r w:rsidRPr="00664EBB">
          <w:t>Legislation history</w:t>
        </w:r>
        <w:r>
          <w:tab/>
        </w:r>
        <w:r>
          <w:fldChar w:fldCharType="begin"/>
        </w:r>
        <w:r>
          <w:instrText xml:space="preserve"> PAGEREF _Toc199413600 \h </w:instrText>
        </w:r>
        <w:r>
          <w:fldChar w:fldCharType="separate"/>
        </w:r>
        <w:r w:rsidR="00ED0BF9">
          <w:t>45</w:t>
        </w:r>
        <w:r>
          <w:fldChar w:fldCharType="end"/>
        </w:r>
      </w:hyperlink>
    </w:p>
    <w:p w14:paraId="7E0CC120" w14:textId="57DFBCF6"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601" w:history="1">
        <w:r w:rsidRPr="00664EBB">
          <w:t>4</w:t>
        </w:r>
        <w:r>
          <w:rPr>
            <w:rFonts w:asciiTheme="minorHAnsi" w:eastAsiaTheme="minorEastAsia" w:hAnsiTheme="minorHAnsi" w:cstheme="minorBidi"/>
            <w:kern w:val="2"/>
            <w:sz w:val="24"/>
            <w:szCs w:val="24"/>
            <w:lang w:eastAsia="en-AU"/>
            <w14:ligatures w14:val="standardContextual"/>
          </w:rPr>
          <w:tab/>
        </w:r>
        <w:r w:rsidRPr="00664EBB">
          <w:t>Amendment history</w:t>
        </w:r>
        <w:r>
          <w:tab/>
        </w:r>
        <w:r>
          <w:fldChar w:fldCharType="begin"/>
        </w:r>
        <w:r>
          <w:instrText xml:space="preserve"> PAGEREF _Toc199413601 \h </w:instrText>
        </w:r>
        <w:r>
          <w:fldChar w:fldCharType="separate"/>
        </w:r>
        <w:r w:rsidR="00ED0BF9">
          <w:t>46</w:t>
        </w:r>
        <w:r>
          <w:fldChar w:fldCharType="end"/>
        </w:r>
      </w:hyperlink>
    </w:p>
    <w:p w14:paraId="4A59DB6A" w14:textId="4CBF45B2" w:rsidR="009543FA" w:rsidRDefault="009543FA">
      <w:pPr>
        <w:pStyle w:val="TOC5"/>
        <w:rPr>
          <w:rFonts w:asciiTheme="minorHAnsi" w:eastAsiaTheme="minorEastAsia" w:hAnsiTheme="minorHAnsi" w:cstheme="minorBidi"/>
          <w:kern w:val="2"/>
          <w:sz w:val="24"/>
          <w:szCs w:val="24"/>
          <w:lang w:eastAsia="en-AU"/>
          <w14:ligatures w14:val="standardContextual"/>
        </w:rPr>
      </w:pPr>
      <w:r>
        <w:tab/>
      </w:r>
      <w:hyperlink w:anchor="_Toc199413602" w:history="1">
        <w:r w:rsidRPr="00664EBB">
          <w:t>5</w:t>
        </w:r>
        <w:r>
          <w:rPr>
            <w:rFonts w:asciiTheme="minorHAnsi" w:eastAsiaTheme="minorEastAsia" w:hAnsiTheme="minorHAnsi" w:cstheme="minorBidi"/>
            <w:kern w:val="2"/>
            <w:sz w:val="24"/>
            <w:szCs w:val="24"/>
            <w:lang w:eastAsia="en-AU"/>
            <w14:ligatures w14:val="standardContextual"/>
          </w:rPr>
          <w:tab/>
        </w:r>
        <w:r w:rsidRPr="00664EBB">
          <w:t>Earlier republications</w:t>
        </w:r>
        <w:r>
          <w:tab/>
        </w:r>
        <w:r>
          <w:fldChar w:fldCharType="begin"/>
        </w:r>
        <w:r>
          <w:instrText xml:space="preserve"> PAGEREF _Toc199413602 \h </w:instrText>
        </w:r>
        <w:r>
          <w:fldChar w:fldCharType="separate"/>
        </w:r>
        <w:r w:rsidR="00ED0BF9">
          <w:t>56</w:t>
        </w:r>
        <w:r>
          <w:fldChar w:fldCharType="end"/>
        </w:r>
      </w:hyperlink>
    </w:p>
    <w:p w14:paraId="31B1F01C" w14:textId="744355D5" w:rsidR="000F02A7" w:rsidRDefault="009543FA" w:rsidP="000F02A7">
      <w:pPr>
        <w:pStyle w:val="BillBasic"/>
      </w:pPr>
      <w:r>
        <w:fldChar w:fldCharType="end"/>
      </w:r>
    </w:p>
    <w:p w14:paraId="35D26E7A" w14:textId="77777777" w:rsidR="00756031" w:rsidRDefault="00756031">
      <w:pPr>
        <w:pStyle w:val="01Contents"/>
        <w:sectPr w:rsidR="00756031" w:rsidSect="00756031">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76D5520F" w14:textId="77777777" w:rsidR="00BC7DEB" w:rsidRDefault="00BC7DEB" w:rsidP="00FE5883">
      <w:pPr>
        <w:spacing w:before="480"/>
        <w:jc w:val="center"/>
      </w:pPr>
      <w:r>
        <w:rPr>
          <w:noProof/>
        </w:rPr>
        <w:lastRenderedPageBreak/>
        <w:drawing>
          <wp:inline distT="0" distB="0" distL="0" distR="0" wp14:anchorId="2936FE44" wp14:editId="3DC53BB6">
            <wp:extent cx="1333500" cy="1167902"/>
            <wp:effectExtent l="0" t="0" r="0" b="0"/>
            <wp:docPr id="49628133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0B9F69E" w14:textId="77777777" w:rsidR="00BC7DEB" w:rsidRDefault="00BC7DEB">
      <w:pPr>
        <w:jc w:val="center"/>
        <w:rPr>
          <w:rFonts w:ascii="Arial" w:hAnsi="Arial"/>
        </w:rPr>
      </w:pPr>
      <w:r>
        <w:rPr>
          <w:rFonts w:ascii="Arial" w:hAnsi="Arial"/>
        </w:rPr>
        <w:t>Australian Capital Territory</w:t>
      </w:r>
    </w:p>
    <w:p w14:paraId="11B593D4" w14:textId="0DA9EB5E" w:rsidR="000F02A7" w:rsidRDefault="00ED0BF9" w:rsidP="000F02A7">
      <w:pPr>
        <w:pStyle w:val="Billname"/>
      </w:pPr>
      <w:bookmarkStart w:id="7" w:name="Citation"/>
      <w:r>
        <w:t>Human Cloning and Embryo Research Act 2004</w:t>
      </w:r>
      <w:bookmarkEnd w:id="7"/>
    </w:p>
    <w:p w14:paraId="7DF4DE24" w14:textId="77777777" w:rsidR="000F02A7" w:rsidRDefault="000F02A7" w:rsidP="000F02A7">
      <w:pPr>
        <w:pStyle w:val="ActNo"/>
      </w:pPr>
    </w:p>
    <w:p w14:paraId="35FAF8C6" w14:textId="77777777" w:rsidR="000F02A7" w:rsidRDefault="000F02A7" w:rsidP="000F02A7">
      <w:pPr>
        <w:pStyle w:val="N-line3"/>
      </w:pPr>
    </w:p>
    <w:p w14:paraId="78269AC5" w14:textId="77777777" w:rsidR="000F02A7" w:rsidRDefault="000F02A7" w:rsidP="000F02A7">
      <w:pPr>
        <w:pStyle w:val="LongTitle"/>
      </w:pPr>
      <w:r>
        <w:t>An Act to prohibit human cloning for reproduction and other unacceptable practices associated with reproductive technology and to regulate certain activities involving the use of human embryos</w:t>
      </w:r>
    </w:p>
    <w:p w14:paraId="7C0C6568" w14:textId="77777777" w:rsidR="000F02A7" w:rsidRDefault="000F02A7" w:rsidP="000F02A7">
      <w:pPr>
        <w:pStyle w:val="N-line3"/>
      </w:pPr>
    </w:p>
    <w:p w14:paraId="029B5214" w14:textId="77777777" w:rsidR="000F02A7" w:rsidRDefault="000F02A7" w:rsidP="000F02A7">
      <w:pPr>
        <w:pStyle w:val="Placeholder"/>
      </w:pPr>
      <w:r>
        <w:rPr>
          <w:rStyle w:val="charContents"/>
          <w:sz w:val="16"/>
        </w:rPr>
        <w:t xml:space="preserve">  </w:t>
      </w:r>
      <w:r>
        <w:rPr>
          <w:rStyle w:val="charPage"/>
        </w:rPr>
        <w:t xml:space="preserve">  </w:t>
      </w:r>
    </w:p>
    <w:p w14:paraId="1BA87028" w14:textId="77777777" w:rsidR="000F02A7" w:rsidRDefault="000F02A7" w:rsidP="000F02A7">
      <w:pPr>
        <w:pStyle w:val="Placeholder"/>
      </w:pPr>
      <w:r>
        <w:rPr>
          <w:rStyle w:val="CharChapNo"/>
        </w:rPr>
        <w:t xml:space="preserve">  </w:t>
      </w:r>
      <w:r>
        <w:rPr>
          <w:rStyle w:val="CharChapText"/>
        </w:rPr>
        <w:t xml:space="preserve">  </w:t>
      </w:r>
    </w:p>
    <w:p w14:paraId="27E36C6D" w14:textId="77777777" w:rsidR="000F02A7" w:rsidRDefault="000F02A7" w:rsidP="000F02A7">
      <w:pPr>
        <w:pStyle w:val="Placeholder"/>
      </w:pPr>
      <w:r>
        <w:rPr>
          <w:rStyle w:val="CharPartNo"/>
        </w:rPr>
        <w:t xml:space="preserve">  </w:t>
      </w:r>
      <w:r>
        <w:rPr>
          <w:rStyle w:val="CharPartText"/>
        </w:rPr>
        <w:t xml:space="preserve">  </w:t>
      </w:r>
    </w:p>
    <w:p w14:paraId="5AC35D6C" w14:textId="77777777" w:rsidR="000F02A7" w:rsidRDefault="000F02A7" w:rsidP="000F02A7">
      <w:pPr>
        <w:pStyle w:val="Placeholder"/>
      </w:pPr>
      <w:r>
        <w:rPr>
          <w:rStyle w:val="CharDivNo"/>
        </w:rPr>
        <w:t xml:space="preserve">  </w:t>
      </w:r>
      <w:r>
        <w:rPr>
          <w:rStyle w:val="CharDivText"/>
        </w:rPr>
        <w:t xml:space="preserve">  </w:t>
      </w:r>
    </w:p>
    <w:p w14:paraId="13E3F18C" w14:textId="77777777" w:rsidR="000F02A7" w:rsidRPr="00CA74E4" w:rsidRDefault="000F02A7" w:rsidP="000F02A7">
      <w:pPr>
        <w:pStyle w:val="PageBreak"/>
      </w:pPr>
      <w:r w:rsidRPr="00CA74E4">
        <w:br w:type="page"/>
      </w:r>
    </w:p>
    <w:p w14:paraId="2AB63E42" w14:textId="77777777" w:rsidR="009418FE" w:rsidRPr="00105531" w:rsidRDefault="009418FE">
      <w:pPr>
        <w:pStyle w:val="AH2Part"/>
      </w:pPr>
      <w:bookmarkStart w:id="8" w:name="_Toc199413521"/>
      <w:r w:rsidRPr="00105531">
        <w:rPr>
          <w:rStyle w:val="CharPartNo"/>
        </w:rPr>
        <w:lastRenderedPageBreak/>
        <w:t>Part 1</w:t>
      </w:r>
      <w:r>
        <w:tab/>
      </w:r>
      <w:r w:rsidRPr="00105531">
        <w:rPr>
          <w:rStyle w:val="CharPartText"/>
        </w:rPr>
        <w:t>Preliminary</w:t>
      </w:r>
      <w:bookmarkEnd w:id="8"/>
    </w:p>
    <w:p w14:paraId="2C7F3EDF" w14:textId="77777777" w:rsidR="009418FE" w:rsidRDefault="009418FE">
      <w:pPr>
        <w:pStyle w:val="AH5Sec"/>
      </w:pPr>
      <w:bookmarkStart w:id="9" w:name="_Toc199413522"/>
      <w:r w:rsidRPr="00105531">
        <w:rPr>
          <w:rStyle w:val="CharSectNo"/>
        </w:rPr>
        <w:t>1</w:t>
      </w:r>
      <w:r>
        <w:tab/>
        <w:t>Name of Act</w:t>
      </w:r>
      <w:bookmarkEnd w:id="9"/>
    </w:p>
    <w:p w14:paraId="289BC323" w14:textId="77777777" w:rsidR="009418FE" w:rsidRDefault="009418FE">
      <w:pPr>
        <w:pStyle w:val="Amainreturn"/>
      </w:pPr>
      <w:r>
        <w:t xml:space="preserve">This Act is the </w:t>
      </w:r>
      <w:r w:rsidRPr="000E1D07">
        <w:rPr>
          <w:rStyle w:val="charItals"/>
        </w:rPr>
        <w:t>Human Cloning and Embryo Research Act 2004</w:t>
      </w:r>
      <w:r>
        <w:t>.</w:t>
      </w:r>
    </w:p>
    <w:p w14:paraId="7A99CC2F" w14:textId="77777777" w:rsidR="009418FE" w:rsidRDefault="009418FE">
      <w:pPr>
        <w:pStyle w:val="AH5Sec"/>
      </w:pPr>
      <w:bookmarkStart w:id="10" w:name="_Toc199413523"/>
      <w:r w:rsidRPr="00105531">
        <w:rPr>
          <w:rStyle w:val="CharSectNo"/>
        </w:rPr>
        <w:t>2</w:t>
      </w:r>
      <w:r>
        <w:tab/>
        <w:t>Dictionary</w:t>
      </w:r>
      <w:bookmarkEnd w:id="10"/>
    </w:p>
    <w:p w14:paraId="793B294C" w14:textId="77777777" w:rsidR="009418FE" w:rsidRDefault="009418FE">
      <w:pPr>
        <w:pStyle w:val="Amainreturn"/>
        <w:keepNext/>
      </w:pPr>
      <w:r>
        <w:t>The dictionary at the end of this Act is part of this Act.</w:t>
      </w:r>
    </w:p>
    <w:p w14:paraId="6DAC3D1F" w14:textId="77777777" w:rsidR="009418FE" w:rsidRDefault="009418FE">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w:t>
      </w:r>
    </w:p>
    <w:p w14:paraId="03B1B97D" w14:textId="77777777" w:rsidR="009418FE" w:rsidRDefault="009418FE">
      <w:pPr>
        <w:pStyle w:val="aNote"/>
        <w:keepNext/>
        <w:rPr>
          <w:rFonts w:ascii="Times New (W1)" w:hAnsi="Times New (W1)"/>
        </w:rPr>
      </w:pPr>
      <w:r>
        <w:rPr>
          <w:rFonts w:ascii="Times New (W1)" w:hAnsi="Times New (W1)"/>
        </w:rPr>
        <w:tab/>
        <w:t>For example, the signpost definition ‘</w:t>
      </w:r>
      <w:r>
        <w:rPr>
          <w:rStyle w:val="charBoldItals"/>
        </w:rPr>
        <w:t>human embryo</w:t>
      </w:r>
      <w:r>
        <w:rPr>
          <w:rFonts w:ascii="Times New (W1)" w:hAnsi="Times New (W1)"/>
        </w:rPr>
        <w:t>—see section 6.’ means that the term ‘human embryo’ is defined that section.</w:t>
      </w:r>
    </w:p>
    <w:p w14:paraId="5425A130" w14:textId="217BDBD4" w:rsidR="009418FE" w:rsidRDefault="009418FE">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0E1D07" w:rsidRPr="000E1D07">
          <w:rPr>
            <w:rStyle w:val="charCitHyperlinkAbbrev"/>
          </w:rPr>
          <w:t>Legislation Act</w:t>
        </w:r>
      </w:hyperlink>
      <w:r>
        <w:t>, s 155 and s 156 (1)).</w:t>
      </w:r>
    </w:p>
    <w:p w14:paraId="42A591CB" w14:textId="77777777" w:rsidR="009418FE" w:rsidRDefault="009418FE">
      <w:pPr>
        <w:pStyle w:val="AH5Sec"/>
      </w:pPr>
      <w:bookmarkStart w:id="11" w:name="_Toc199413524"/>
      <w:r w:rsidRPr="00105531">
        <w:rPr>
          <w:rStyle w:val="CharSectNo"/>
        </w:rPr>
        <w:t>3</w:t>
      </w:r>
      <w:r>
        <w:tab/>
        <w:t>Notes</w:t>
      </w:r>
      <w:bookmarkEnd w:id="11"/>
    </w:p>
    <w:p w14:paraId="64D6ED0A" w14:textId="77777777" w:rsidR="009418FE" w:rsidRDefault="009418FE">
      <w:pPr>
        <w:pStyle w:val="Amainreturn"/>
        <w:keepNext/>
      </w:pPr>
      <w:r>
        <w:t>A note included in this Act is explanatory and is not part of this Act.</w:t>
      </w:r>
    </w:p>
    <w:p w14:paraId="24507FBC" w14:textId="38FBC549" w:rsidR="009418FE" w:rsidRDefault="009418FE">
      <w:pPr>
        <w:pStyle w:val="aNote"/>
      </w:pPr>
      <w:r>
        <w:rPr>
          <w:rStyle w:val="charItals"/>
        </w:rPr>
        <w:t>Note</w:t>
      </w:r>
      <w:r>
        <w:rPr>
          <w:rStyle w:val="charItals"/>
        </w:rPr>
        <w:tab/>
      </w:r>
      <w:r>
        <w:t xml:space="preserve">See </w:t>
      </w:r>
      <w:hyperlink r:id="rId28" w:tooltip="A2001-14" w:history="1">
        <w:r w:rsidR="000E1D07" w:rsidRPr="000E1D07">
          <w:rPr>
            <w:rStyle w:val="charCitHyperlinkAbbrev"/>
          </w:rPr>
          <w:t>Legislation Act</w:t>
        </w:r>
      </w:hyperlink>
      <w:r>
        <w:t>, s 127 (1), (4) and (5) for the legal status of notes.</w:t>
      </w:r>
    </w:p>
    <w:p w14:paraId="3F4126BD" w14:textId="77777777" w:rsidR="009418FE" w:rsidRDefault="009418FE" w:rsidP="00D070EF">
      <w:pPr>
        <w:pStyle w:val="AH5Sec"/>
      </w:pPr>
      <w:bookmarkStart w:id="12" w:name="_Toc199413525"/>
      <w:r w:rsidRPr="00105531">
        <w:rPr>
          <w:rStyle w:val="CharSectNo"/>
        </w:rPr>
        <w:t>4</w:t>
      </w:r>
      <w:r>
        <w:tab/>
        <w:t>Offences against Act—application of Criminal Code etc</w:t>
      </w:r>
      <w:bookmarkEnd w:id="12"/>
    </w:p>
    <w:p w14:paraId="4177F986" w14:textId="77777777" w:rsidR="009418FE" w:rsidRDefault="009418FE" w:rsidP="00D070EF">
      <w:pPr>
        <w:pStyle w:val="Amainreturn"/>
        <w:keepNext/>
      </w:pPr>
      <w:r>
        <w:t xml:space="preserve">Other legislation applies in relation to offences against this Act. </w:t>
      </w:r>
    </w:p>
    <w:p w14:paraId="32AC73DB" w14:textId="77777777" w:rsidR="009418FE" w:rsidRDefault="009418FE" w:rsidP="00D070EF">
      <w:pPr>
        <w:pStyle w:val="aNote"/>
        <w:keepNext/>
      </w:pPr>
      <w:r>
        <w:rPr>
          <w:rStyle w:val="charItals"/>
        </w:rPr>
        <w:t>Note 1</w:t>
      </w:r>
      <w:r>
        <w:tab/>
      </w:r>
      <w:r>
        <w:rPr>
          <w:rStyle w:val="charItals"/>
        </w:rPr>
        <w:t>Criminal Code</w:t>
      </w:r>
    </w:p>
    <w:p w14:paraId="1CE55ACC" w14:textId="11054AB0" w:rsidR="009418FE" w:rsidRDefault="009418FE" w:rsidP="00D070EF">
      <w:pPr>
        <w:pStyle w:val="aNote"/>
        <w:keepNext/>
        <w:spacing w:before="20"/>
        <w:ind w:firstLine="0"/>
      </w:pPr>
      <w:r>
        <w:t xml:space="preserve">The </w:t>
      </w:r>
      <w:hyperlink r:id="rId29" w:tooltip="A2002-51" w:history="1">
        <w:r w:rsidR="000E1D07" w:rsidRPr="000E1D07">
          <w:rPr>
            <w:rStyle w:val="charCitHyperlinkAbbrev"/>
          </w:rPr>
          <w:t>Criminal Code</w:t>
        </w:r>
      </w:hyperlink>
      <w:r>
        <w:t xml:space="preserve">, ch 2 applies to all offences against this Act (see Code, pt 2.1).  </w:t>
      </w:r>
    </w:p>
    <w:p w14:paraId="25D90D77" w14:textId="77777777" w:rsidR="009418FE" w:rsidRDefault="009418FE" w:rsidP="00D070EF">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12E66167" w14:textId="77777777" w:rsidR="009418FE" w:rsidRDefault="009418FE">
      <w:pPr>
        <w:pStyle w:val="aNote"/>
        <w:keepNext/>
        <w:rPr>
          <w:rStyle w:val="charItals"/>
        </w:rPr>
      </w:pPr>
      <w:r>
        <w:rPr>
          <w:rStyle w:val="charItals"/>
        </w:rPr>
        <w:t>Note 2</w:t>
      </w:r>
      <w:r>
        <w:rPr>
          <w:rStyle w:val="charItals"/>
        </w:rPr>
        <w:tab/>
        <w:t>Penalty units</w:t>
      </w:r>
    </w:p>
    <w:p w14:paraId="2B3377B9" w14:textId="403FF14D" w:rsidR="009418FE" w:rsidRDefault="009418FE">
      <w:pPr>
        <w:pStyle w:val="aNoteText"/>
      </w:pPr>
      <w:r>
        <w:t xml:space="preserve">The </w:t>
      </w:r>
      <w:hyperlink r:id="rId30" w:tooltip="A2001-14" w:history="1">
        <w:r w:rsidR="000E1D07" w:rsidRPr="000E1D07">
          <w:rPr>
            <w:rStyle w:val="charCitHyperlinkAbbrev"/>
          </w:rPr>
          <w:t>Legislation Act</w:t>
        </w:r>
      </w:hyperlink>
      <w:r>
        <w:t>, s 133 deals with the meaning of offence penalties that are expressed in penalty units.</w:t>
      </w:r>
    </w:p>
    <w:p w14:paraId="7084BCBC" w14:textId="77777777" w:rsidR="009418FE" w:rsidRDefault="009418FE">
      <w:pPr>
        <w:pStyle w:val="AH5Sec"/>
      </w:pPr>
      <w:bookmarkStart w:id="13" w:name="_Toc199413526"/>
      <w:r w:rsidRPr="00105531">
        <w:rPr>
          <w:rStyle w:val="CharSectNo"/>
        </w:rPr>
        <w:lastRenderedPageBreak/>
        <w:t>5</w:t>
      </w:r>
      <w:r>
        <w:tab/>
        <w:t>Object of Act</w:t>
      </w:r>
      <w:bookmarkEnd w:id="13"/>
    </w:p>
    <w:p w14:paraId="2F4971E8" w14:textId="77777777" w:rsidR="009418FE" w:rsidRDefault="009418FE">
      <w:pPr>
        <w:pStyle w:val="Amainreturn"/>
      </w:pPr>
      <w:r>
        <w:t>The object of this Act is to address concerns, including ethical concerns, about scientific developments in relation to human reproduction and the utilisation of human embryos—</w:t>
      </w:r>
    </w:p>
    <w:p w14:paraId="2FA3A3A1" w14:textId="77777777" w:rsidR="009418FE" w:rsidRDefault="009418FE">
      <w:pPr>
        <w:pStyle w:val="Apara"/>
      </w:pPr>
      <w:r>
        <w:tab/>
        <w:t>(a)</w:t>
      </w:r>
      <w:r>
        <w:tab/>
        <w:t>by prohibiting certain practices; and</w:t>
      </w:r>
    </w:p>
    <w:p w14:paraId="33C922DE" w14:textId="77777777" w:rsidR="009418FE" w:rsidRDefault="009418FE">
      <w:pPr>
        <w:pStyle w:val="Apara"/>
      </w:pPr>
      <w:r>
        <w:tab/>
        <w:t>(b)</w:t>
      </w:r>
      <w:r>
        <w:tab/>
        <w:t>by regulating activities that involve the use of certain human embryos created by assisted reproductive technology or by other means.</w:t>
      </w:r>
    </w:p>
    <w:p w14:paraId="464B6E26" w14:textId="74184CF5" w:rsidR="009418FE" w:rsidRDefault="009418FE">
      <w:pPr>
        <w:pStyle w:val="AH5Sec"/>
      </w:pPr>
      <w:bookmarkStart w:id="14" w:name="_Toc199413527"/>
      <w:r w:rsidRPr="00105531">
        <w:rPr>
          <w:rStyle w:val="CharSectNo"/>
        </w:rPr>
        <w:t>6</w:t>
      </w:r>
      <w:r>
        <w:tab/>
        <w:t xml:space="preserve">Meaning of </w:t>
      </w:r>
      <w:r>
        <w:rPr>
          <w:rStyle w:val="charItals"/>
        </w:rPr>
        <w:t>human embryo</w:t>
      </w:r>
      <w:bookmarkEnd w:id="14"/>
    </w:p>
    <w:p w14:paraId="56CD76EE" w14:textId="77777777" w:rsidR="009418FE" w:rsidRDefault="009418FE">
      <w:pPr>
        <w:pStyle w:val="Amain"/>
        <w:keepNext/>
      </w:pPr>
      <w:r>
        <w:tab/>
        <w:t>(1)</w:t>
      </w:r>
      <w:r>
        <w:tab/>
        <w:t>In this Act:</w:t>
      </w:r>
    </w:p>
    <w:p w14:paraId="23585B1C" w14:textId="77777777" w:rsidR="009418FE" w:rsidRDefault="009418FE">
      <w:pPr>
        <w:pStyle w:val="aDef"/>
      </w:pPr>
      <w:r w:rsidRPr="000E1D07">
        <w:rPr>
          <w:rStyle w:val="charBoldItals"/>
        </w:rPr>
        <w:t>human embryo</w:t>
      </w:r>
      <w:r>
        <w:t xml:space="preserve"> means a discrete entity that has arisen from either—</w:t>
      </w:r>
    </w:p>
    <w:p w14:paraId="0FAC0210" w14:textId="77777777" w:rsidR="009418FE" w:rsidRDefault="009418FE">
      <w:pPr>
        <w:pStyle w:val="aDefpara"/>
      </w:pPr>
      <w:r>
        <w:tab/>
        <w:t>(a)</w:t>
      </w:r>
      <w:r>
        <w:tab/>
        <w:t xml:space="preserve">the first mitotic division when fertilisation of a human oocyte by a human sperm is complete; or </w:t>
      </w:r>
    </w:p>
    <w:p w14:paraId="54D7DED4" w14:textId="77777777" w:rsidR="009418FE" w:rsidRDefault="009418FE" w:rsidP="00D070EF">
      <w:pPr>
        <w:pStyle w:val="aDefpara"/>
        <w:keepNext/>
        <w:keepLines/>
      </w:pPr>
      <w:r>
        <w:tab/>
        <w:t>(b)</w:t>
      </w:r>
      <w:r>
        <w:tab/>
        <w:t>any other process that initiates organised development of a biological entity with a human nuclear genome or altered human nuclear genome that has the potential to develop up to, or beyond, the stage at which the primitive streak appears;</w:t>
      </w:r>
    </w:p>
    <w:p w14:paraId="788C3BA3" w14:textId="77777777" w:rsidR="009418FE" w:rsidRDefault="009418FE">
      <w:pPr>
        <w:pStyle w:val="Amainreturn"/>
      </w:pPr>
      <w:r>
        <w:t>and has not yet reached 8 weeks of development since the first mitotic division.</w:t>
      </w:r>
    </w:p>
    <w:p w14:paraId="36D8C723" w14:textId="77777777" w:rsidR="009418FE" w:rsidRDefault="009418FE">
      <w:pPr>
        <w:pStyle w:val="Amain"/>
      </w:pPr>
      <w:r>
        <w:tab/>
        <w:t>(2)</w:t>
      </w:r>
      <w:r>
        <w:tab/>
        <w:t xml:space="preserve">However, </w:t>
      </w:r>
      <w:r w:rsidRPr="000E1D07">
        <w:rPr>
          <w:rStyle w:val="charBoldItals"/>
        </w:rPr>
        <w:t>human embryo</w:t>
      </w:r>
      <w:r>
        <w:t xml:space="preserve"> does not include a—</w:t>
      </w:r>
    </w:p>
    <w:p w14:paraId="355C6B59" w14:textId="77777777" w:rsidR="009418FE" w:rsidRDefault="009418FE">
      <w:pPr>
        <w:pStyle w:val="Apara"/>
      </w:pPr>
      <w:r>
        <w:tab/>
        <w:t>(a)</w:t>
      </w:r>
      <w:r>
        <w:tab/>
        <w:t>hybrid embryo; or</w:t>
      </w:r>
    </w:p>
    <w:p w14:paraId="358F02CF" w14:textId="77777777" w:rsidR="009418FE" w:rsidRDefault="009418FE">
      <w:pPr>
        <w:pStyle w:val="Apara"/>
      </w:pPr>
      <w:r>
        <w:tab/>
        <w:t>(b)</w:t>
      </w:r>
      <w:r>
        <w:tab/>
        <w:t>human embryonic stem cell line.</w:t>
      </w:r>
    </w:p>
    <w:p w14:paraId="4A6B91FF" w14:textId="77777777" w:rsidR="009418FE" w:rsidRDefault="009418FE">
      <w:pPr>
        <w:pStyle w:val="Amain"/>
      </w:pPr>
      <w:r>
        <w:tab/>
        <w:t>(3)</w:t>
      </w:r>
      <w:r>
        <w:tab/>
        <w:t>In working out the length of the period of development of a human embryo, any period when the development of the embryo is suspended is to be disregarded.</w:t>
      </w:r>
    </w:p>
    <w:p w14:paraId="1BCCB277" w14:textId="77777777" w:rsidR="009418FE" w:rsidRDefault="009418FE">
      <w:pPr>
        <w:pStyle w:val="AH5Sec"/>
        <w:rPr>
          <w:rStyle w:val="charItals"/>
        </w:rPr>
      </w:pPr>
      <w:bookmarkStart w:id="15" w:name="_Toc199413528"/>
      <w:r w:rsidRPr="00105531">
        <w:rPr>
          <w:rStyle w:val="CharSectNo"/>
        </w:rPr>
        <w:lastRenderedPageBreak/>
        <w:t>7</w:t>
      </w:r>
      <w:r w:rsidRPr="000E1D07">
        <w:rPr>
          <w:rFonts w:cs="Arial"/>
        </w:rPr>
        <w:tab/>
      </w:r>
      <w:r>
        <w:t xml:space="preserve">Meaning of </w:t>
      </w:r>
      <w:r>
        <w:rPr>
          <w:rStyle w:val="charItals"/>
        </w:rPr>
        <w:t>human embryo clone</w:t>
      </w:r>
      <w:bookmarkEnd w:id="15"/>
    </w:p>
    <w:p w14:paraId="16E73602" w14:textId="77777777" w:rsidR="009418FE" w:rsidRDefault="009418FE">
      <w:pPr>
        <w:pStyle w:val="Amain"/>
        <w:keepNext/>
      </w:pPr>
      <w:r>
        <w:tab/>
        <w:t>(1)</w:t>
      </w:r>
      <w:r>
        <w:tab/>
        <w:t>In this Act:</w:t>
      </w:r>
    </w:p>
    <w:p w14:paraId="3F0F95BC" w14:textId="77777777" w:rsidR="009418FE" w:rsidRDefault="009418FE">
      <w:pPr>
        <w:pStyle w:val="aDef"/>
      </w:pPr>
      <w:r>
        <w:rPr>
          <w:rStyle w:val="charBoldItals"/>
        </w:rPr>
        <w:t>human embryo clone</w:t>
      </w:r>
      <w:r>
        <w:t xml:space="preserve"> means a human embryo that is a genetic copy of another living or dead human, but does not include a human embryo created by the fertilisation of a human egg by human sperm.</w:t>
      </w:r>
      <w:r w:rsidRPr="000E1D07">
        <w:t xml:space="preserve"> </w:t>
      </w:r>
    </w:p>
    <w:p w14:paraId="53F0312D" w14:textId="77777777" w:rsidR="009418FE" w:rsidRDefault="009418FE">
      <w:pPr>
        <w:pStyle w:val="Amain"/>
      </w:pPr>
      <w:r>
        <w:tab/>
        <w:t>(2)</w:t>
      </w:r>
      <w:r>
        <w:tab/>
        <w:t>To establish that a human embryo clone is a genetic copy of a living or dead human—</w:t>
      </w:r>
    </w:p>
    <w:p w14:paraId="409B6A0F" w14:textId="77777777" w:rsidR="009418FE" w:rsidRDefault="009418FE">
      <w:pPr>
        <w:pStyle w:val="Apara"/>
      </w:pPr>
      <w:r>
        <w:tab/>
        <w:t>(a)</w:t>
      </w:r>
      <w:r>
        <w:tab/>
        <w:t>it is sufficient to establish that the set of genes in the nuclei of the cells of the living or dead human has been copied; and</w:t>
      </w:r>
    </w:p>
    <w:p w14:paraId="25408BB5" w14:textId="77777777" w:rsidR="009418FE" w:rsidRDefault="009418FE">
      <w:pPr>
        <w:pStyle w:val="Apara"/>
      </w:pPr>
      <w:r>
        <w:tab/>
        <w:t>(b)</w:t>
      </w:r>
      <w:r>
        <w:tab/>
        <w:t>it is not necessary to establish that the copy is an identical genetic copy.</w:t>
      </w:r>
    </w:p>
    <w:p w14:paraId="383C5275" w14:textId="77777777" w:rsidR="009418FE" w:rsidRDefault="009418FE">
      <w:pPr>
        <w:pStyle w:val="Amain"/>
      </w:pPr>
      <w:r>
        <w:tab/>
        <w:t>(3)</w:t>
      </w:r>
      <w:r>
        <w:tab/>
        <w:t>A human embryo that results from the technological process known as embryo splitting is taken not to be created by a process of fertilisation of a human egg by human sperm.</w:t>
      </w:r>
    </w:p>
    <w:p w14:paraId="7D3412B7" w14:textId="77777777" w:rsidR="009418FE" w:rsidRDefault="009418FE">
      <w:pPr>
        <w:pStyle w:val="PageBreak"/>
      </w:pPr>
      <w:r>
        <w:br w:type="page"/>
      </w:r>
    </w:p>
    <w:p w14:paraId="51BEE9DF" w14:textId="77777777" w:rsidR="009418FE" w:rsidRPr="00105531" w:rsidRDefault="009418FE">
      <w:pPr>
        <w:pStyle w:val="AH2Part"/>
      </w:pPr>
      <w:bookmarkStart w:id="16" w:name="_Toc199413529"/>
      <w:r w:rsidRPr="00105531">
        <w:rPr>
          <w:rStyle w:val="CharPartNo"/>
        </w:rPr>
        <w:lastRenderedPageBreak/>
        <w:t>Part 2</w:t>
      </w:r>
      <w:r>
        <w:tab/>
      </w:r>
      <w:r w:rsidRPr="00105531">
        <w:rPr>
          <w:rStyle w:val="CharPartText"/>
        </w:rPr>
        <w:t>Prohibited practices</w:t>
      </w:r>
      <w:bookmarkEnd w:id="16"/>
    </w:p>
    <w:p w14:paraId="241EDF5D" w14:textId="77777777" w:rsidR="009418FE" w:rsidRPr="00105531" w:rsidRDefault="009418FE">
      <w:pPr>
        <w:pStyle w:val="AH3Div"/>
      </w:pPr>
      <w:bookmarkStart w:id="17" w:name="_Toc199413530"/>
      <w:r w:rsidRPr="00105531">
        <w:rPr>
          <w:rStyle w:val="CharDivNo"/>
        </w:rPr>
        <w:t>Division 2.1</w:t>
      </w:r>
      <w:r>
        <w:rPr>
          <w:rStyle w:val="CharSectno0"/>
        </w:rPr>
        <w:tab/>
      </w:r>
      <w:r w:rsidRPr="00105531">
        <w:rPr>
          <w:rStyle w:val="CharDivText"/>
        </w:rPr>
        <w:t>Practices that are completely prohibited</w:t>
      </w:r>
      <w:bookmarkEnd w:id="17"/>
    </w:p>
    <w:p w14:paraId="4F6BB3F9" w14:textId="77777777" w:rsidR="009418FE" w:rsidRDefault="009418FE">
      <w:pPr>
        <w:pStyle w:val="AH5Sec"/>
      </w:pPr>
      <w:bookmarkStart w:id="18" w:name="_Toc199413531"/>
      <w:r w:rsidRPr="00105531">
        <w:rPr>
          <w:rStyle w:val="CharSectNo"/>
        </w:rPr>
        <w:t>8</w:t>
      </w:r>
      <w:r>
        <w:tab/>
        <w:t>Offence—placing human embryo clone in human body or body of an animal</w:t>
      </w:r>
      <w:bookmarkEnd w:id="18"/>
    </w:p>
    <w:p w14:paraId="71E43258" w14:textId="77777777" w:rsidR="009418FE" w:rsidRDefault="009418FE">
      <w:pPr>
        <w:pStyle w:val="Amainreturn"/>
        <w:keepNext/>
      </w:pPr>
      <w:r>
        <w:t>A person commits an offence if the person intentionally places a human embryo clone in the body of a human or the body of an animal.</w:t>
      </w:r>
    </w:p>
    <w:p w14:paraId="5A6C4078" w14:textId="77777777" w:rsidR="009418FE" w:rsidRDefault="009418FE">
      <w:pPr>
        <w:pStyle w:val="Penalty"/>
        <w:keepNext/>
      </w:pPr>
      <w:r>
        <w:t>Maximum penalty:  imprisonment for 15 years.</w:t>
      </w:r>
    </w:p>
    <w:p w14:paraId="05F22805" w14:textId="77777777" w:rsidR="009418FE" w:rsidRDefault="009418FE">
      <w:pPr>
        <w:pStyle w:val="aNote"/>
      </w:pPr>
      <w:r w:rsidRPr="000E1D07">
        <w:rPr>
          <w:rStyle w:val="charItals"/>
        </w:rPr>
        <w:t>Note</w:t>
      </w:r>
      <w:r w:rsidRPr="000E1D07">
        <w:rPr>
          <w:rStyle w:val="charItals"/>
        </w:rPr>
        <w:tab/>
      </w:r>
      <w:r>
        <w:t>The development of a human embryo (including a human embryo clone) outside the body of a woman for more than 14 days is prohibited by s 12.</w:t>
      </w:r>
    </w:p>
    <w:p w14:paraId="35F5F4ED" w14:textId="77777777" w:rsidR="009418FE" w:rsidRDefault="009418FE">
      <w:pPr>
        <w:pStyle w:val="AH5Sec"/>
      </w:pPr>
      <w:bookmarkStart w:id="19" w:name="_Toc199413532"/>
      <w:r w:rsidRPr="00105531">
        <w:rPr>
          <w:rStyle w:val="CharSectNo"/>
        </w:rPr>
        <w:t>9</w:t>
      </w:r>
      <w:r>
        <w:tab/>
        <w:t>No defence that human embryo clone could not survive</w:t>
      </w:r>
      <w:bookmarkEnd w:id="19"/>
    </w:p>
    <w:p w14:paraId="37C1E8E9" w14:textId="77777777" w:rsidR="009418FE" w:rsidRDefault="009418FE">
      <w:pPr>
        <w:pStyle w:val="Amainreturn"/>
      </w:pPr>
      <w:r>
        <w:t>It is not a defence to an offence against section 8 that the human embryo clone did not survive or could not have survived.</w:t>
      </w:r>
    </w:p>
    <w:p w14:paraId="2511110E" w14:textId="77777777" w:rsidR="009418FE" w:rsidRDefault="009418FE">
      <w:pPr>
        <w:pStyle w:val="AH5Sec"/>
      </w:pPr>
      <w:bookmarkStart w:id="20" w:name="_Toc199413533"/>
      <w:r w:rsidRPr="00105531">
        <w:rPr>
          <w:rStyle w:val="CharSectNo"/>
        </w:rPr>
        <w:t>10</w:t>
      </w:r>
      <w:r>
        <w:tab/>
        <w:t>Offence—creating human embryo for purpose other than achieving pregnancy in woman</w:t>
      </w:r>
      <w:bookmarkEnd w:id="20"/>
    </w:p>
    <w:p w14:paraId="1AC81AD5" w14:textId="77777777" w:rsidR="009418FE" w:rsidRDefault="009418FE">
      <w:pPr>
        <w:pStyle w:val="Amain"/>
        <w:keepNext/>
      </w:pPr>
      <w:r>
        <w:tab/>
        <w:t>(1)</w:t>
      </w:r>
      <w:r>
        <w:tab/>
        <w:t>A person commits an offence if the person intentionally creates a human embryo by a process of the fertilisation of a human egg by a human sperm outside the body of a woman, unless the person’s intention in creating the embryo is to attempt to achieve pregnancy in a particular woman.</w:t>
      </w:r>
    </w:p>
    <w:p w14:paraId="09BA2191" w14:textId="77777777" w:rsidR="009418FE" w:rsidRDefault="009418FE">
      <w:pPr>
        <w:pStyle w:val="Penalty"/>
      </w:pPr>
      <w:r>
        <w:t>Maximum penalty:  imprisonment for 15 years.</w:t>
      </w:r>
    </w:p>
    <w:p w14:paraId="44A67664" w14:textId="06823CC2" w:rsidR="009418FE" w:rsidRDefault="009418FE">
      <w:pPr>
        <w:pStyle w:val="Amain"/>
      </w:pPr>
      <w:r>
        <w:tab/>
        <w:t>(2)</w:t>
      </w:r>
      <w:r>
        <w:tab/>
        <w:t xml:space="preserve">Despite the </w:t>
      </w:r>
      <w:hyperlink r:id="rId31" w:tooltip="A2002-51" w:history="1">
        <w:r w:rsidR="000E1D07" w:rsidRPr="000E1D07">
          <w:rPr>
            <w:rStyle w:val="charCitHyperlinkAbbrev"/>
          </w:rPr>
          <w:t>Criminal Code</w:t>
        </w:r>
      </w:hyperlink>
      <w:r>
        <w:rPr>
          <w:iCs/>
        </w:rPr>
        <w:t>,</w:t>
      </w:r>
      <w:r>
        <w:t xml:space="preserve"> section 58 (3), a defendant does not bear an evidential burden in relation to anything mentioned in subsection (1).</w:t>
      </w:r>
    </w:p>
    <w:p w14:paraId="4118B571" w14:textId="77777777" w:rsidR="009418FE" w:rsidRDefault="009418FE">
      <w:pPr>
        <w:pStyle w:val="AH5Sec"/>
      </w:pPr>
      <w:bookmarkStart w:id="21" w:name="_Toc199413534"/>
      <w:r w:rsidRPr="00105531">
        <w:rPr>
          <w:rStyle w:val="CharSectNo"/>
        </w:rPr>
        <w:lastRenderedPageBreak/>
        <w:t>11</w:t>
      </w:r>
      <w:r>
        <w:tab/>
        <w:t>Offence—creating or developing human embryo by fertilisation that contains genetic material provided by more than 2 people</w:t>
      </w:r>
      <w:bookmarkEnd w:id="21"/>
    </w:p>
    <w:p w14:paraId="6BF58518" w14:textId="77777777" w:rsidR="009418FE" w:rsidRDefault="009418FE">
      <w:pPr>
        <w:pStyle w:val="Amainreturn"/>
      </w:pPr>
      <w:r>
        <w:t>A person commits an offence if—</w:t>
      </w:r>
    </w:p>
    <w:p w14:paraId="44FFC9C7" w14:textId="77777777" w:rsidR="009418FE" w:rsidRDefault="009418FE">
      <w:pPr>
        <w:pStyle w:val="Apara"/>
      </w:pPr>
      <w:r>
        <w:tab/>
        <w:t>(a)</w:t>
      </w:r>
      <w:r>
        <w:tab/>
        <w:t>the person intentionally creates or develops a human embryo by a process of the fertilisation of a human egg by a human sperm outside the body of a woman; and</w:t>
      </w:r>
    </w:p>
    <w:p w14:paraId="23ECAC0A" w14:textId="77777777" w:rsidR="009418FE" w:rsidRDefault="009418FE">
      <w:pPr>
        <w:pStyle w:val="Apara"/>
        <w:keepNext/>
      </w:pPr>
      <w:r>
        <w:tab/>
        <w:t>(b)</w:t>
      </w:r>
      <w:r>
        <w:tab/>
        <w:t>the human embryo contains genetic material provided by more than 2 people.</w:t>
      </w:r>
    </w:p>
    <w:p w14:paraId="4990BFD1" w14:textId="77777777" w:rsidR="009418FE" w:rsidRDefault="009418FE">
      <w:pPr>
        <w:pStyle w:val="Penalty"/>
      </w:pPr>
      <w:r>
        <w:t>Maximum penalty:  imprisonment for 15 years.</w:t>
      </w:r>
    </w:p>
    <w:p w14:paraId="511B9A01" w14:textId="77777777" w:rsidR="009418FE" w:rsidRDefault="009418FE">
      <w:pPr>
        <w:pStyle w:val="AH5Sec"/>
      </w:pPr>
      <w:bookmarkStart w:id="22" w:name="_Toc199413535"/>
      <w:r w:rsidRPr="00105531">
        <w:rPr>
          <w:rStyle w:val="CharSectNo"/>
        </w:rPr>
        <w:t>12</w:t>
      </w:r>
      <w:r>
        <w:tab/>
        <w:t>Offence—developing human embryo outside body of woman for more than 14 days</w:t>
      </w:r>
      <w:bookmarkEnd w:id="22"/>
    </w:p>
    <w:p w14:paraId="2AEFF37A" w14:textId="34B777F9" w:rsidR="009418FE" w:rsidRDefault="009418FE">
      <w:pPr>
        <w:pStyle w:val="Amainreturn"/>
        <w:keepNext/>
      </w:pPr>
      <w:r>
        <w:t>A person commits an offence if the person intentionally develops a human embryo outside the body of a woman for a period of more than 14</w:t>
      </w:r>
      <w:r w:rsidR="00C2028A">
        <w:t> </w:t>
      </w:r>
      <w:r>
        <w:t>days, excluding any period when development is suspended.</w:t>
      </w:r>
    </w:p>
    <w:p w14:paraId="525C645D" w14:textId="77777777" w:rsidR="009418FE" w:rsidRDefault="009418FE">
      <w:pPr>
        <w:pStyle w:val="Penalty"/>
      </w:pPr>
      <w:r>
        <w:t>Maximum penalty:  imprisonment for 15 years.</w:t>
      </w:r>
    </w:p>
    <w:p w14:paraId="3D8323D8" w14:textId="77777777" w:rsidR="009418FE" w:rsidRDefault="009418FE">
      <w:pPr>
        <w:pStyle w:val="AH5Sec"/>
      </w:pPr>
      <w:bookmarkStart w:id="23" w:name="_Toc199413536"/>
      <w:r w:rsidRPr="00105531">
        <w:rPr>
          <w:rStyle w:val="CharSectNo"/>
        </w:rPr>
        <w:t>13</w:t>
      </w:r>
      <w:r>
        <w:tab/>
        <w:t>Offence—heritable alterations to genome</w:t>
      </w:r>
      <w:bookmarkEnd w:id="23"/>
    </w:p>
    <w:p w14:paraId="6B02EA0F" w14:textId="77777777" w:rsidR="009418FE" w:rsidRDefault="009418FE">
      <w:pPr>
        <w:pStyle w:val="Amain"/>
      </w:pPr>
      <w:r>
        <w:tab/>
        <w:t>(1)</w:t>
      </w:r>
      <w:r>
        <w:tab/>
        <w:t>A person commits an offence if—</w:t>
      </w:r>
    </w:p>
    <w:p w14:paraId="69DA446C" w14:textId="77777777" w:rsidR="009418FE" w:rsidRDefault="009418FE">
      <w:pPr>
        <w:pStyle w:val="Apara"/>
      </w:pPr>
      <w:r>
        <w:tab/>
        <w:t>(a)</w:t>
      </w:r>
      <w:r>
        <w:tab/>
        <w:t>the person alters the genome of a human cell in such a way that the alteration is heritable by descendants of the human whose cell was altered; and</w:t>
      </w:r>
    </w:p>
    <w:p w14:paraId="757FD08D" w14:textId="77777777" w:rsidR="009418FE" w:rsidRDefault="009418FE">
      <w:pPr>
        <w:pStyle w:val="Apara"/>
        <w:keepNext/>
      </w:pPr>
      <w:r>
        <w:tab/>
        <w:t>(b)</w:t>
      </w:r>
      <w:r>
        <w:tab/>
        <w:t>in altering the genome, the person intended the alteration to be heritable by descendants of the human whose cell was altered.</w:t>
      </w:r>
    </w:p>
    <w:p w14:paraId="4370B1F3" w14:textId="77777777" w:rsidR="009418FE" w:rsidRDefault="009418FE">
      <w:pPr>
        <w:pStyle w:val="Penalty"/>
      </w:pPr>
      <w:r>
        <w:t>Maximum penalty:  imprisonment for 15 years.</w:t>
      </w:r>
    </w:p>
    <w:p w14:paraId="55679383" w14:textId="77777777" w:rsidR="009418FE" w:rsidRDefault="009418FE">
      <w:pPr>
        <w:pStyle w:val="Amain"/>
      </w:pPr>
      <w:r>
        <w:tab/>
        <w:t>(2)</w:t>
      </w:r>
      <w:r>
        <w:tab/>
        <w:t>In this section:</w:t>
      </w:r>
    </w:p>
    <w:p w14:paraId="0192F970" w14:textId="77777777" w:rsidR="009418FE" w:rsidRDefault="009418FE">
      <w:pPr>
        <w:pStyle w:val="aDef"/>
      </w:pPr>
      <w:r w:rsidRPr="000E1D07">
        <w:rPr>
          <w:rStyle w:val="charBoldItals"/>
        </w:rPr>
        <w:t>human cell</w:t>
      </w:r>
      <w:r>
        <w:t xml:space="preserve"> includes a human embryonal cell, a human fetal cell, human sperm or a human egg.</w:t>
      </w:r>
    </w:p>
    <w:p w14:paraId="7E77DFED" w14:textId="77777777" w:rsidR="009418FE" w:rsidRDefault="009418FE">
      <w:pPr>
        <w:pStyle w:val="AH5Sec"/>
      </w:pPr>
      <w:bookmarkStart w:id="24" w:name="_Toc199413537"/>
      <w:r w:rsidRPr="00105531">
        <w:rPr>
          <w:rStyle w:val="CharSectNo"/>
        </w:rPr>
        <w:lastRenderedPageBreak/>
        <w:t>14</w:t>
      </w:r>
      <w:r>
        <w:tab/>
        <w:t>Offence—collecting viable human embryo from body of woman</w:t>
      </w:r>
      <w:bookmarkEnd w:id="24"/>
    </w:p>
    <w:p w14:paraId="57D687AD" w14:textId="77777777" w:rsidR="009418FE" w:rsidRDefault="009418FE">
      <w:pPr>
        <w:pStyle w:val="Amainreturn"/>
        <w:keepNext/>
      </w:pPr>
      <w:r>
        <w:t>A person commits an offence if the person removes a human embryo from the body of a woman, intending to collect a viable human embryo.</w:t>
      </w:r>
    </w:p>
    <w:p w14:paraId="5C1FD189" w14:textId="77777777" w:rsidR="009418FE" w:rsidRDefault="009418FE">
      <w:pPr>
        <w:pStyle w:val="Penalty"/>
      </w:pPr>
      <w:r>
        <w:t>Maximum penalty:  imprisonment for 15 years.</w:t>
      </w:r>
    </w:p>
    <w:p w14:paraId="4BB65EDE" w14:textId="77777777" w:rsidR="009418FE" w:rsidRDefault="009418FE">
      <w:pPr>
        <w:pStyle w:val="AH5Sec"/>
      </w:pPr>
      <w:bookmarkStart w:id="25" w:name="_Toc199413538"/>
      <w:r w:rsidRPr="00105531">
        <w:rPr>
          <w:rStyle w:val="CharSectNo"/>
        </w:rPr>
        <w:t>15</w:t>
      </w:r>
      <w:r>
        <w:tab/>
        <w:t>Offence—creating chimeric embryo</w:t>
      </w:r>
      <w:bookmarkEnd w:id="25"/>
    </w:p>
    <w:p w14:paraId="2E624C48" w14:textId="77777777" w:rsidR="009418FE" w:rsidRDefault="009418FE">
      <w:pPr>
        <w:pStyle w:val="Amainreturn"/>
        <w:keepNext/>
      </w:pPr>
      <w:r>
        <w:t>A person commits an offence if the person intentionally creates a chimeric embryo.</w:t>
      </w:r>
    </w:p>
    <w:p w14:paraId="0C1533A3" w14:textId="77777777" w:rsidR="009418FE" w:rsidRDefault="009418FE">
      <w:pPr>
        <w:pStyle w:val="Penalty"/>
      </w:pPr>
      <w:r>
        <w:t>Maximum penalty:  imprisonment for 15 years.</w:t>
      </w:r>
    </w:p>
    <w:p w14:paraId="246AA0A6" w14:textId="77777777" w:rsidR="009418FE" w:rsidRDefault="009418FE">
      <w:pPr>
        <w:pStyle w:val="AH5Sec"/>
      </w:pPr>
      <w:bookmarkStart w:id="26" w:name="_Toc199413539"/>
      <w:r w:rsidRPr="00105531">
        <w:rPr>
          <w:rStyle w:val="CharSectNo"/>
        </w:rPr>
        <w:t>16</w:t>
      </w:r>
      <w:r>
        <w:tab/>
        <w:t>Offence—developing hybrid embryo</w:t>
      </w:r>
      <w:bookmarkEnd w:id="26"/>
    </w:p>
    <w:p w14:paraId="29A1CF22" w14:textId="77777777" w:rsidR="009418FE" w:rsidRDefault="009418FE">
      <w:pPr>
        <w:pStyle w:val="Amainreturn"/>
        <w:keepNext/>
      </w:pPr>
      <w:r>
        <w:t>A person commits an offence if the person intentionally develops a hybrid embryo for a period of more than 14 days, excluding any period when development is suspended.</w:t>
      </w:r>
    </w:p>
    <w:p w14:paraId="3F940220" w14:textId="77777777" w:rsidR="009418FE" w:rsidRDefault="009418FE">
      <w:pPr>
        <w:pStyle w:val="Penalty"/>
      </w:pPr>
      <w:r>
        <w:t>Maximum penalty:  imprisonment for 15 years.</w:t>
      </w:r>
    </w:p>
    <w:p w14:paraId="2C225700" w14:textId="77777777" w:rsidR="009418FE" w:rsidRDefault="009418FE">
      <w:pPr>
        <w:pStyle w:val="AH5Sec"/>
      </w:pPr>
      <w:bookmarkStart w:id="27" w:name="_Toc199413540"/>
      <w:r w:rsidRPr="00105531">
        <w:rPr>
          <w:rStyle w:val="CharSectNo"/>
        </w:rPr>
        <w:t>17</w:t>
      </w:r>
      <w:r>
        <w:tab/>
        <w:t>Offence—placing of embryo</w:t>
      </w:r>
      <w:bookmarkEnd w:id="27"/>
    </w:p>
    <w:p w14:paraId="3C705884" w14:textId="77777777" w:rsidR="009418FE" w:rsidRDefault="009418FE">
      <w:pPr>
        <w:pStyle w:val="Amain"/>
        <w:keepNext/>
      </w:pPr>
      <w:r>
        <w:tab/>
        <w:t>(1)</w:t>
      </w:r>
      <w:r>
        <w:tab/>
        <w:t>A person commits an offence if the person intentionally places a human embryo in an animal.</w:t>
      </w:r>
    </w:p>
    <w:p w14:paraId="3D009EAA" w14:textId="77777777" w:rsidR="009418FE" w:rsidRDefault="009418FE">
      <w:pPr>
        <w:pStyle w:val="Penalty"/>
      </w:pPr>
      <w:r>
        <w:t>Maximum penalty:  imprisonment for 15 years.</w:t>
      </w:r>
    </w:p>
    <w:p w14:paraId="5BD3AA03" w14:textId="77777777" w:rsidR="009418FE" w:rsidRDefault="009418FE">
      <w:pPr>
        <w:pStyle w:val="Amain"/>
        <w:keepNext/>
      </w:pPr>
      <w:r>
        <w:tab/>
        <w:t>(2)</w:t>
      </w:r>
      <w:r>
        <w:tab/>
        <w:t>A person commits an offence if the person intentionally places a human embryo in the body of a human, other than in a woman’s reproductive tract.</w:t>
      </w:r>
    </w:p>
    <w:p w14:paraId="622E0F27" w14:textId="77777777" w:rsidR="009418FE" w:rsidRDefault="009418FE">
      <w:pPr>
        <w:pStyle w:val="Penalty"/>
      </w:pPr>
      <w:r>
        <w:t>Maximum penalty:  imprisonment for 15 years.</w:t>
      </w:r>
    </w:p>
    <w:p w14:paraId="1C0831BF" w14:textId="77777777" w:rsidR="009418FE" w:rsidRDefault="009418FE">
      <w:pPr>
        <w:pStyle w:val="Amain"/>
        <w:keepNext/>
      </w:pPr>
      <w:r>
        <w:tab/>
        <w:t>(3)</w:t>
      </w:r>
      <w:r>
        <w:tab/>
        <w:t>A person commits an offence if the person intentionally places an animal embryo in the body of a human for any period of gestation.</w:t>
      </w:r>
    </w:p>
    <w:p w14:paraId="0169396B" w14:textId="77777777" w:rsidR="009418FE" w:rsidRDefault="009418FE">
      <w:pPr>
        <w:pStyle w:val="Penalty"/>
      </w:pPr>
      <w:r>
        <w:t>Maximum penalty:  imprisonment for 15 years.</w:t>
      </w:r>
    </w:p>
    <w:p w14:paraId="3CCC66DB" w14:textId="77777777" w:rsidR="009418FE" w:rsidRDefault="009418FE">
      <w:pPr>
        <w:pStyle w:val="AH5Sec"/>
      </w:pPr>
      <w:bookmarkStart w:id="28" w:name="_Toc199413541"/>
      <w:r w:rsidRPr="00105531">
        <w:rPr>
          <w:rStyle w:val="CharSectNo"/>
        </w:rPr>
        <w:lastRenderedPageBreak/>
        <w:t>18</w:t>
      </w:r>
      <w:r>
        <w:tab/>
        <w:t>Offence—importing, exporting or placing prohibited embryo</w:t>
      </w:r>
      <w:bookmarkEnd w:id="28"/>
    </w:p>
    <w:p w14:paraId="0892C71D" w14:textId="77777777" w:rsidR="009418FE" w:rsidRDefault="009418FE">
      <w:pPr>
        <w:pStyle w:val="Amain"/>
      </w:pPr>
      <w:r>
        <w:tab/>
        <w:t>(1)</w:t>
      </w:r>
      <w:r>
        <w:tab/>
        <w:t>A person commits an offence if the person intentionally imports an embryo into the ACT knowing that, or reckless about whether, the embryo is a prohibited embryo.</w:t>
      </w:r>
    </w:p>
    <w:p w14:paraId="01ED6387" w14:textId="77777777" w:rsidR="009418FE" w:rsidRDefault="009418FE">
      <w:pPr>
        <w:pStyle w:val="Penalty"/>
        <w:keepNext/>
      </w:pPr>
      <w:r>
        <w:t>Maximum penalty:  imprisonment for 15 years.</w:t>
      </w:r>
    </w:p>
    <w:p w14:paraId="0B0FEA2B" w14:textId="77777777" w:rsidR="009418FE" w:rsidRDefault="009418FE">
      <w:pPr>
        <w:pStyle w:val="Amain"/>
      </w:pPr>
      <w:r>
        <w:tab/>
        <w:t>(2)</w:t>
      </w:r>
      <w:r>
        <w:tab/>
        <w:t>A person commits an offence if the person intentionally exports an embryo from the ACT knowing that, or reckless about whether, the embryo is a prohibited embryo.</w:t>
      </w:r>
    </w:p>
    <w:p w14:paraId="7C9728F8" w14:textId="77777777" w:rsidR="009418FE" w:rsidRDefault="009418FE">
      <w:pPr>
        <w:pStyle w:val="Penalty"/>
        <w:keepNext/>
      </w:pPr>
      <w:r>
        <w:t>Maximum penalty:  imprisonment for 15 years.</w:t>
      </w:r>
    </w:p>
    <w:p w14:paraId="4E0BAF84" w14:textId="77777777" w:rsidR="009418FE" w:rsidRDefault="009418FE">
      <w:pPr>
        <w:pStyle w:val="Amain"/>
      </w:pPr>
      <w:r>
        <w:tab/>
        <w:t>(3)</w:t>
      </w:r>
      <w:r>
        <w:tab/>
        <w:t>A person commits an offence if the person intentionally places an embryo in the body of a woman knowing that, or reckless about whether, the embryo is a prohibited embryo.</w:t>
      </w:r>
    </w:p>
    <w:p w14:paraId="31592835" w14:textId="77777777" w:rsidR="009418FE" w:rsidRDefault="009418FE">
      <w:pPr>
        <w:pStyle w:val="Penalty"/>
        <w:keepNext/>
      </w:pPr>
      <w:r>
        <w:t>Maximum penalty:  imprisonment for 15 years.</w:t>
      </w:r>
    </w:p>
    <w:p w14:paraId="44683725" w14:textId="77777777" w:rsidR="009418FE" w:rsidRDefault="009418FE">
      <w:pPr>
        <w:pStyle w:val="Amain"/>
      </w:pPr>
      <w:r>
        <w:tab/>
        <w:t>(4)</w:t>
      </w:r>
      <w:r>
        <w:tab/>
        <w:t>In this section:</w:t>
      </w:r>
    </w:p>
    <w:p w14:paraId="6D1861A0" w14:textId="77777777" w:rsidR="009418FE" w:rsidRDefault="009418FE">
      <w:pPr>
        <w:pStyle w:val="aDef"/>
      </w:pPr>
      <w:r w:rsidRPr="000E1D07">
        <w:rPr>
          <w:rStyle w:val="charBoldItals"/>
        </w:rPr>
        <w:t>prohibited embryo</w:t>
      </w:r>
      <w:r>
        <w:t xml:space="preserve"> means—</w:t>
      </w:r>
    </w:p>
    <w:p w14:paraId="5B663980" w14:textId="77777777" w:rsidR="009418FE" w:rsidRDefault="009418FE">
      <w:pPr>
        <w:pStyle w:val="aDefpara"/>
      </w:pPr>
      <w:r>
        <w:tab/>
        <w:t>(a)</w:t>
      </w:r>
      <w:r>
        <w:tab/>
        <w:t>a human embryo created by a process other than the fertilisation of a human egg by human sperm; or</w:t>
      </w:r>
    </w:p>
    <w:p w14:paraId="7BB8BF6F" w14:textId="77777777" w:rsidR="009418FE" w:rsidRDefault="009418FE">
      <w:pPr>
        <w:pStyle w:val="aDefpara"/>
      </w:pPr>
      <w:r>
        <w:tab/>
        <w:t>(b)</w:t>
      </w:r>
      <w:r>
        <w:tab/>
        <w:t>a human embryo created outside the body of a woman, unless the intention of the person who created the embryo was to attempt to achieve pregnancy in a particular woman; or</w:t>
      </w:r>
    </w:p>
    <w:p w14:paraId="799500A7" w14:textId="77777777" w:rsidR="009418FE" w:rsidRDefault="009418FE">
      <w:pPr>
        <w:pStyle w:val="aDefpara"/>
      </w:pPr>
      <w:r>
        <w:tab/>
        <w:t>(c)</w:t>
      </w:r>
      <w:r>
        <w:tab/>
        <w:t>a human embryo that contains genetic material provided by more than 2 people; or</w:t>
      </w:r>
    </w:p>
    <w:p w14:paraId="64470645" w14:textId="77777777" w:rsidR="009418FE" w:rsidRDefault="009418FE">
      <w:pPr>
        <w:pStyle w:val="aDefpara"/>
      </w:pPr>
      <w:r>
        <w:tab/>
        <w:t>(d)</w:t>
      </w:r>
      <w:r>
        <w:tab/>
        <w:t>a human embryo that has been developing outside the body of a woman for a period of more than 14 days, excluding any period when development is suspended; or</w:t>
      </w:r>
    </w:p>
    <w:p w14:paraId="13C86BCC" w14:textId="77777777" w:rsidR="009418FE" w:rsidRDefault="009418FE">
      <w:pPr>
        <w:pStyle w:val="aDefpara"/>
      </w:pPr>
      <w:r>
        <w:tab/>
        <w:t>(e)</w:t>
      </w:r>
      <w:r>
        <w:tab/>
        <w:t>a human embryo created using precursor cells taken from a human embryo or a human fetus; or</w:t>
      </w:r>
    </w:p>
    <w:p w14:paraId="0ADC25B6" w14:textId="77777777" w:rsidR="009418FE" w:rsidRDefault="009418FE">
      <w:pPr>
        <w:pStyle w:val="aDefpara"/>
      </w:pPr>
      <w:r>
        <w:lastRenderedPageBreak/>
        <w:tab/>
        <w:t>(f)</w:t>
      </w:r>
      <w:r>
        <w:tab/>
        <w:t>a human embryo that contains a human cell (within the meaning of section 13) whose genome has been altered in such a way that the alteration is heritable by human descendants of the human whose cell was altered; or</w:t>
      </w:r>
    </w:p>
    <w:p w14:paraId="3A9F7E3A" w14:textId="77777777" w:rsidR="009418FE" w:rsidRDefault="009418FE">
      <w:pPr>
        <w:pStyle w:val="aDefpara"/>
      </w:pPr>
      <w:r>
        <w:tab/>
        <w:t>(g)</w:t>
      </w:r>
      <w:r>
        <w:tab/>
        <w:t>a human embryo that was removed from the body of a woman by a person intending to collect a viable human embryo; or</w:t>
      </w:r>
    </w:p>
    <w:p w14:paraId="13BA3903" w14:textId="77777777" w:rsidR="009418FE" w:rsidRDefault="009418FE">
      <w:pPr>
        <w:pStyle w:val="aDefpara"/>
      </w:pPr>
      <w:r>
        <w:tab/>
        <w:t>(h)</w:t>
      </w:r>
      <w:r>
        <w:tab/>
        <w:t>a chimeric embryo or a hybrid embryo.</w:t>
      </w:r>
    </w:p>
    <w:p w14:paraId="6A29D592" w14:textId="77777777" w:rsidR="009418FE" w:rsidRDefault="009418FE">
      <w:pPr>
        <w:pStyle w:val="AH5Sec"/>
      </w:pPr>
      <w:bookmarkStart w:id="29" w:name="_Toc199413542"/>
      <w:r w:rsidRPr="00105531">
        <w:rPr>
          <w:rStyle w:val="CharSectNo"/>
        </w:rPr>
        <w:t>19</w:t>
      </w:r>
      <w:r>
        <w:tab/>
        <w:t>Offence—commercial trading in human eggs, human sperm or human embryos</w:t>
      </w:r>
      <w:bookmarkEnd w:id="29"/>
    </w:p>
    <w:p w14:paraId="61F325B1" w14:textId="77777777" w:rsidR="009418FE" w:rsidRDefault="009418FE">
      <w:pPr>
        <w:pStyle w:val="Amain"/>
        <w:keepNext/>
      </w:pPr>
      <w:r>
        <w:tab/>
        <w:t>(1)</w:t>
      </w:r>
      <w:r>
        <w:tab/>
        <w:t>A person commits an offence if the person intentionally gives or offers valuable consideration to another person for the supply of a human egg, human sperm or a human embryo.</w:t>
      </w:r>
    </w:p>
    <w:p w14:paraId="47F9E778" w14:textId="77777777" w:rsidR="009418FE" w:rsidRDefault="009418FE">
      <w:pPr>
        <w:pStyle w:val="Penalty"/>
      </w:pPr>
      <w:r>
        <w:t>Maximum penalty:  imprisonment for 15 years.</w:t>
      </w:r>
    </w:p>
    <w:p w14:paraId="5931BD36" w14:textId="77777777" w:rsidR="009418FE" w:rsidRDefault="009418FE">
      <w:pPr>
        <w:pStyle w:val="Amain"/>
        <w:keepNext/>
      </w:pPr>
      <w:r>
        <w:tab/>
        <w:t>(2)</w:t>
      </w:r>
      <w:r>
        <w:tab/>
        <w:t>A person commits an offence if the person intentionally receives, or offers to receive, valuable consideration from another person for the supply of a human egg, human sperm or a human embryo.</w:t>
      </w:r>
    </w:p>
    <w:p w14:paraId="6434998E" w14:textId="77777777" w:rsidR="009418FE" w:rsidRDefault="009418FE">
      <w:pPr>
        <w:pStyle w:val="Penalty"/>
      </w:pPr>
      <w:r>
        <w:t>Maximum penalty:  imprisonment for 15 years.</w:t>
      </w:r>
    </w:p>
    <w:p w14:paraId="50F3CDBA" w14:textId="77777777" w:rsidR="009418FE" w:rsidRDefault="009418FE">
      <w:pPr>
        <w:pStyle w:val="Amain"/>
      </w:pPr>
      <w:r>
        <w:tab/>
        <w:t>(3)</w:t>
      </w:r>
      <w:r>
        <w:tab/>
        <w:t>In this section—</w:t>
      </w:r>
    </w:p>
    <w:p w14:paraId="34283D0D" w14:textId="77777777" w:rsidR="009418FE" w:rsidRDefault="009418FE">
      <w:pPr>
        <w:pStyle w:val="aDef"/>
      </w:pPr>
      <w:r w:rsidRPr="000E1D07">
        <w:rPr>
          <w:rStyle w:val="charBoldItals"/>
        </w:rPr>
        <w:t>reasonable expenses</w:t>
      </w:r>
      <w:r>
        <w:t>—</w:t>
      </w:r>
    </w:p>
    <w:p w14:paraId="06BAE575" w14:textId="77777777" w:rsidR="009418FE" w:rsidRDefault="009418FE">
      <w:pPr>
        <w:pStyle w:val="aDefpara"/>
      </w:pPr>
      <w:r>
        <w:tab/>
        <w:t>(a)</w:t>
      </w:r>
      <w:r>
        <w:tab/>
        <w:t>in relation to the supply of a human egg or human sperm—includes, but is not limited to, expenses relating to the collection, storage or transport of the egg or sperm; and</w:t>
      </w:r>
    </w:p>
    <w:p w14:paraId="4B0162CA" w14:textId="77777777" w:rsidR="009418FE" w:rsidRDefault="009418FE">
      <w:pPr>
        <w:pStyle w:val="aDefpara"/>
        <w:keepNext/>
      </w:pPr>
      <w:r>
        <w:tab/>
        <w:t>(b)</w:t>
      </w:r>
      <w:r>
        <w:tab/>
        <w:t>in relation to the supply of a human embryo—</w:t>
      </w:r>
    </w:p>
    <w:p w14:paraId="0F37BC72" w14:textId="77777777" w:rsidR="009418FE" w:rsidRDefault="009418FE">
      <w:pPr>
        <w:pStyle w:val="aDefsubpara"/>
      </w:pPr>
      <w:r>
        <w:tab/>
        <w:t>(i)</w:t>
      </w:r>
      <w:r>
        <w:tab/>
        <w:t>does not include any expenses incurred by a person before the embryo became an excess ART embryo; and</w:t>
      </w:r>
    </w:p>
    <w:p w14:paraId="68452BD1" w14:textId="77777777" w:rsidR="009418FE" w:rsidRDefault="009418FE">
      <w:pPr>
        <w:pStyle w:val="aDefsubpara"/>
      </w:pPr>
      <w:r>
        <w:tab/>
        <w:t>(ii)</w:t>
      </w:r>
      <w:r>
        <w:tab/>
        <w:t>includes, but is not limited to, expenses relating to the storage or transport of the embryo.</w:t>
      </w:r>
    </w:p>
    <w:p w14:paraId="40AED8ED" w14:textId="77777777" w:rsidR="009418FE" w:rsidRDefault="009418FE">
      <w:pPr>
        <w:pStyle w:val="aDef"/>
      </w:pPr>
      <w:r w:rsidRPr="000E1D07">
        <w:rPr>
          <w:rStyle w:val="charBoldItals"/>
        </w:rPr>
        <w:lastRenderedPageBreak/>
        <w:t>valuable consideration</w:t>
      </w:r>
      <w:r>
        <w:t>, in relation to the supply of a human egg, human sperm or a human embryo by a person, includes any inducement, discount or priority in the provision of a service to the person, but does not include the payment of reasonable expenses incurred by the person in connection with the supply.</w:t>
      </w:r>
    </w:p>
    <w:p w14:paraId="0EC4DA70" w14:textId="77777777" w:rsidR="009418FE" w:rsidRPr="00105531" w:rsidRDefault="009418FE">
      <w:pPr>
        <w:pStyle w:val="AH3Div"/>
      </w:pPr>
      <w:bookmarkStart w:id="30" w:name="_Toc199413543"/>
      <w:r w:rsidRPr="00105531">
        <w:rPr>
          <w:rStyle w:val="CharDivNo"/>
        </w:rPr>
        <w:t>Division 2.2</w:t>
      </w:r>
      <w:r>
        <w:tab/>
      </w:r>
      <w:r w:rsidRPr="00105531">
        <w:rPr>
          <w:rStyle w:val="CharDivText"/>
        </w:rPr>
        <w:t>Practices that are prohibited unless authorised by licence</w:t>
      </w:r>
      <w:bookmarkEnd w:id="30"/>
    </w:p>
    <w:p w14:paraId="30FCA21A" w14:textId="77777777" w:rsidR="009418FE" w:rsidRDefault="009418FE">
      <w:pPr>
        <w:pStyle w:val="AH5Sec"/>
      </w:pPr>
      <w:bookmarkStart w:id="31" w:name="_Toc199413544"/>
      <w:r w:rsidRPr="00105531">
        <w:rPr>
          <w:rStyle w:val="CharSectNo"/>
        </w:rPr>
        <w:t>20</w:t>
      </w:r>
      <w:r>
        <w:tab/>
        <w:t>Offence—creating human embryo other than by fertilisation, or developing embryo</w:t>
      </w:r>
      <w:bookmarkEnd w:id="31"/>
      <w:r>
        <w:t xml:space="preserve"> </w:t>
      </w:r>
    </w:p>
    <w:p w14:paraId="66E387C0" w14:textId="77777777" w:rsidR="009418FE" w:rsidRDefault="009418FE">
      <w:pPr>
        <w:pStyle w:val="Amainreturn"/>
      </w:pPr>
      <w:r>
        <w:t>A person commits an offence if—</w:t>
      </w:r>
    </w:p>
    <w:p w14:paraId="41DBB574" w14:textId="77777777" w:rsidR="009418FE" w:rsidRDefault="009418FE">
      <w:pPr>
        <w:pStyle w:val="Apara"/>
      </w:pPr>
      <w:r>
        <w:tab/>
        <w:t>(a)</w:t>
      </w:r>
      <w:r>
        <w:tab/>
        <w:t>the person intentionally creates a human embryo by a process other than the fertilisation of a human egg by a human sperm, or develops a human embryo so created; and</w:t>
      </w:r>
    </w:p>
    <w:p w14:paraId="24CD01C7" w14:textId="77777777" w:rsidR="009418FE" w:rsidRDefault="009418FE">
      <w:pPr>
        <w:pStyle w:val="Apara"/>
      </w:pPr>
      <w:r>
        <w:tab/>
        <w:t>(b)</w:t>
      </w:r>
      <w:r>
        <w:tab/>
        <w:t>the creation or development of the human embryo by the person is not authorised by a licence.</w:t>
      </w:r>
    </w:p>
    <w:p w14:paraId="67C9F294" w14:textId="77777777" w:rsidR="009418FE" w:rsidRDefault="009418FE">
      <w:pPr>
        <w:pStyle w:val="Penalty"/>
        <w:keepNext/>
      </w:pPr>
      <w:r>
        <w:t>Maximum penalty:  imprisonment for 10 years.</w:t>
      </w:r>
    </w:p>
    <w:p w14:paraId="496BF5F3" w14:textId="77777777" w:rsidR="009418FE" w:rsidRDefault="009418FE">
      <w:pPr>
        <w:pStyle w:val="aNote"/>
      </w:pPr>
      <w:r w:rsidRPr="000E1D07">
        <w:rPr>
          <w:rStyle w:val="charItals"/>
        </w:rPr>
        <w:t>Note 1</w:t>
      </w:r>
      <w:r w:rsidRPr="000E1D07">
        <w:rPr>
          <w:rStyle w:val="charItals"/>
        </w:rPr>
        <w:tab/>
      </w:r>
      <w:r>
        <w:t>The development of a human embryo outside the body of a woman for more than 14 days is prohibited by s 12.</w:t>
      </w:r>
    </w:p>
    <w:p w14:paraId="4DC7517B" w14:textId="77777777" w:rsidR="009418FE" w:rsidRDefault="009418FE">
      <w:pPr>
        <w:pStyle w:val="aNote"/>
      </w:pPr>
      <w:r w:rsidRPr="000E1D07">
        <w:rPr>
          <w:rStyle w:val="charItals"/>
        </w:rPr>
        <w:t>Note 2</w:t>
      </w:r>
      <w:r w:rsidRPr="000E1D07">
        <w:rPr>
          <w:rStyle w:val="charItals"/>
        </w:rPr>
        <w:tab/>
      </w:r>
      <w:r>
        <w:t>The placement in the body of a woman of a human embryo clone, or any other human embryo created other than by the fertilisation of a human egg by a human sperm, is prohibited by s 8 and s 18.</w:t>
      </w:r>
    </w:p>
    <w:p w14:paraId="728DAC3B" w14:textId="77777777" w:rsidR="009418FE" w:rsidRDefault="009418FE">
      <w:pPr>
        <w:pStyle w:val="AH5Sec"/>
      </w:pPr>
      <w:bookmarkStart w:id="32" w:name="_Toc199413545"/>
      <w:r w:rsidRPr="00105531">
        <w:rPr>
          <w:rStyle w:val="CharSectNo"/>
        </w:rPr>
        <w:t>21</w:t>
      </w:r>
      <w:r>
        <w:tab/>
        <w:t>Offence—creating or developing human embryo containing genetic material provided by more than 2 people</w:t>
      </w:r>
      <w:bookmarkEnd w:id="32"/>
    </w:p>
    <w:p w14:paraId="40153763" w14:textId="77777777" w:rsidR="009418FE" w:rsidRDefault="009418FE">
      <w:pPr>
        <w:pStyle w:val="Amainreturn"/>
        <w:keepNext/>
      </w:pPr>
      <w:r>
        <w:t>A person commits an offence if—</w:t>
      </w:r>
    </w:p>
    <w:p w14:paraId="08FAB6CC" w14:textId="77777777" w:rsidR="009418FE" w:rsidRDefault="009418FE">
      <w:pPr>
        <w:pStyle w:val="Apara"/>
      </w:pPr>
      <w:r>
        <w:tab/>
        <w:t>(a)</w:t>
      </w:r>
      <w:r>
        <w:tab/>
        <w:t xml:space="preserve">the person intentionally creates or develops a human embryo by a process other than the fertilisation of a human egg by a human sperm; and </w:t>
      </w:r>
    </w:p>
    <w:p w14:paraId="15435DD2" w14:textId="77777777" w:rsidR="009418FE" w:rsidRDefault="009418FE">
      <w:pPr>
        <w:pStyle w:val="Apara"/>
      </w:pPr>
      <w:r>
        <w:lastRenderedPageBreak/>
        <w:tab/>
        <w:t>(b)</w:t>
      </w:r>
      <w:r>
        <w:tab/>
        <w:t xml:space="preserve">the human embryo contains genetic material provided by more than 2 people; and </w:t>
      </w:r>
    </w:p>
    <w:p w14:paraId="5472ED1F" w14:textId="77777777" w:rsidR="009418FE" w:rsidRDefault="009418FE">
      <w:pPr>
        <w:pStyle w:val="Apara"/>
        <w:keepNext/>
      </w:pPr>
      <w:r>
        <w:tab/>
        <w:t>(c)</w:t>
      </w:r>
      <w:r>
        <w:tab/>
        <w:t>the creation or development of the human embryo by the person is not authorised by a licence.</w:t>
      </w:r>
    </w:p>
    <w:p w14:paraId="57FFA211" w14:textId="77777777" w:rsidR="009418FE" w:rsidRDefault="009418FE">
      <w:pPr>
        <w:pStyle w:val="Penalty"/>
      </w:pPr>
      <w:r>
        <w:t>Maximum penalty:  imprisonment for 10 years.</w:t>
      </w:r>
    </w:p>
    <w:p w14:paraId="04F93DEC" w14:textId="77777777" w:rsidR="009418FE" w:rsidRDefault="009418FE">
      <w:pPr>
        <w:pStyle w:val="aNote"/>
      </w:pPr>
      <w:r w:rsidRPr="000E1D07">
        <w:rPr>
          <w:rStyle w:val="charItals"/>
        </w:rPr>
        <w:t>Note 1</w:t>
      </w:r>
      <w:r w:rsidRPr="000E1D07">
        <w:rPr>
          <w:rStyle w:val="charItals"/>
        </w:rPr>
        <w:tab/>
      </w:r>
      <w:r>
        <w:t>The development of a human embryo outside the body of a woman for more than 14 days is prohibited by s 12.</w:t>
      </w:r>
    </w:p>
    <w:p w14:paraId="68C92EBE" w14:textId="77777777" w:rsidR="009418FE" w:rsidRDefault="009418FE">
      <w:pPr>
        <w:pStyle w:val="aNote"/>
      </w:pPr>
      <w:r w:rsidRPr="000E1D07">
        <w:rPr>
          <w:rStyle w:val="charItals"/>
        </w:rPr>
        <w:t>Note 2</w:t>
      </w:r>
      <w:r w:rsidRPr="000E1D07">
        <w:rPr>
          <w:rStyle w:val="charItals"/>
        </w:rPr>
        <w:tab/>
      </w:r>
      <w:r>
        <w:t>The placement in the body of a woman of a human embryo created other than by the fertilisation of a human egg by a human sperm is prohibited by s 18.</w:t>
      </w:r>
    </w:p>
    <w:p w14:paraId="09132F14" w14:textId="77777777" w:rsidR="009418FE" w:rsidRDefault="009418FE">
      <w:pPr>
        <w:pStyle w:val="AH5Sec"/>
      </w:pPr>
      <w:bookmarkStart w:id="33" w:name="_Toc199413546"/>
      <w:r w:rsidRPr="00105531">
        <w:rPr>
          <w:rStyle w:val="CharSectNo"/>
        </w:rPr>
        <w:t>22</w:t>
      </w:r>
      <w:r>
        <w:tab/>
        <w:t>Offence—using precursor cells from human embryo or human fetus to create human embryo, or developing such an embryo</w:t>
      </w:r>
      <w:bookmarkEnd w:id="33"/>
    </w:p>
    <w:p w14:paraId="4001D600" w14:textId="77777777" w:rsidR="009418FE" w:rsidRDefault="009418FE">
      <w:pPr>
        <w:pStyle w:val="Amainreturn"/>
      </w:pPr>
      <w:r>
        <w:t>A person commits an offence if—</w:t>
      </w:r>
    </w:p>
    <w:p w14:paraId="217B9FA2" w14:textId="77777777" w:rsidR="009418FE" w:rsidRDefault="009418FE">
      <w:pPr>
        <w:pStyle w:val="Apara"/>
      </w:pPr>
      <w:r>
        <w:tab/>
        <w:t>(a)</w:t>
      </w:r>
      <w:r>
        <w:tab/>
        <w:t>the person uses precursor cells taken from a human embryo or a human fetus, intending to create a human embryo, or intentionally develops an embryo so created; and</w:t>
      </w:r>
    </w:p>
    <w:p w14:paraId="1EA7D754" w14:textId="77777777" w:rsidR="009418FE" w:rsidRDefault="009418FE">
      <w:pPr>
        <w:pStyle w:val="Apara"/>
        <w:keepNext/>
        <w:keepLines/>
      </w:pPr>
      <w:r>
        <w:tab/>
        <w:t>(b)</w:t>
      </w:r>
      <w:r>
        <w:tab/>
        <w:t>the person engages in activities mentioned in paragraph (a) without being authorised by a licence, and the person knows or is reckless about that fact.</w:t>
      </w:r>
    </w:p>
    <w:p w14:paraId="27FC8450" w14:textId="77777777" w:rsidR="009418FE" w:rsidRDefault="009418FE">
      <w:pPr>
        <w:pStyle w:val="Penalty"/>
      </w:pPr>
      <w:r>
        <w:t>Maximum penalty:  imprisonment for 10 years.</w:t>
      </w:r>
    </w:p>
    <w:p w14:paraId="1D6CBFE4" w14:textId="77777777" w:rsidR="009418FE" w:rsidRDefault="009418FE">
      <w:pPr>
        <w:pStyle w:val="AH5Sec"/>
      </w:pPr>
      <w:bookmarkStart w:id="34" w:name="_Toc199413547"/>
      <w:r w:rsidRPr="00105531">
        <w:rPr>
          <w:rStyle w:val="CharSectNo"/>
        </w:rPr>
        <w:t>22A</w:t>
      </w:r>
      <w:r>
        <w:tab/>
        <w:t>Offence—creating hybrid embryo</w:t>
      </w:r>
      <w:bookmarkEnd w:id="34"/>
    </w:p>
    <w:p w14:paraId="700A4499" w14:textId="77777777" w:rsidR="009418FE" w:rsidRDefault="009418FE">
      <w:pPr>
        <w:pStyle w:val="Amain"/>
      </w:pPr>
      <w:r>
        <w:tab/>
        <w:t>(1)</w:t>
      </w:r>
      <w:r>
        <w:tab/>
        <w:t>A person commits an offence if the person intentionally creates a hybrid embryo.</w:t>
      </w:r>
    </w:p>
    <w:p w14:paraId="54F69951" w14:textId="77777777" w:rsidR="009418FE" w:rsidRDefault="009418FE">
      <w:pPr>
        <w:pStyle w:val="Amain"/>
      </w:pPr>
      <w:r>
        <w:tab/>
        <w:t>(2)</w:t>
      </w:r>
      <w:r>
        <w:tab/>
        <w:t>A person commits an offence if the person intentionally develops a hybrid embryo.</w:t>
      </w:r>
    </w:p>
    <w:p w14:paraId="13649C75" w14:textId="77777777" w:rsidR="009418FE" w:rsidRDefault="009418FE">
      <w:pPr>
        <w:pStyle w:val="Amain"/>
        <w:keepNext/>
      </w:pPr>
      <w:r>
        <w:lastRenderedPageBreak/>
        <w:tab/>
        <w:t>(3)</w:t>
      </w:r>
      <w:r>
        <w:tab/>
        <w:t>A person does not commit an offence against subsection (1) or (2) if the creation or development of the hybrid embryo by the person is authorised by a licence.</w:t>
      </w:r>
    </w:p>
    <w:p w14:paraId="15D2FACA" w14:textId="77777777" w:rsidR="009418FE" w:rsidRDefault="009418FE">
      <w:pPr>
        <w:pStyle w:val="Penalty"/>
      </w:pPr>
      <w:r>
        <w:t>Maximum penalty:  imprisonment for 10 years.</w:t>
      </w:r>
    </w:p>
    <w:p w14:paraId="57184DD6" w14:textId="77777777" w:rsidR="00550F01" w:rsidRDefault="00550F01">
      <w:pPr>
        <w:pStyle w:val="02Text"/>
        <w:sectPr w:rsidR="00550F01" w:rsidSect="00550F01">
          <w:headerReference w:type="even" r:id="rId32"/>
          <w:headerReference w:type="default" r:id="rId33"/>
          <w:footerReference w:type="even" r:id="rId34"/>
          <w:footerReference w:type="default" r:id="rId35"/>
          <w:footerReference w:type="first" r:id="rId36"/>
          <w:pgSz w:w="11907" w:h="16839" w:code="9"/>
          <w:pgMar w:top="3880" w:right="1900" w:bottom="3100" w:left="2300" w:header="2280" w:footer="1760" w:gutter="0"/>
          <w:pgNumType w:start="1"/>
          <w:cols w:space="720"/>
          <w:titlePg/>
          <w:docGrid w:linePitch="254"/>
        </w:sectPr>
      </w:pPr>
    </w:p>
    <w:p w14:paraId="47FFD281" w14:textId="77777777" w:rsidR="009418FE" w:rsidRPr="00105531" w:rsidRDefault="009418FE">
      <w:pPr>
        <w:pStyle w:val="AH2Part"/>
      </w:pPr>
      <w:bookmarkStart w:id="35" w:name="_Toc199413548"/>
      <w:r w:rsidRPr="00105531">
        <w:rPr>
          <w:rStyle w:val="CharPartNo"/>
        </w:rPr>
        <w:lastRenderedPageBreak/>
        <w:t>Part 3</w:t>
      </w:r>
      <w:r>
        <w:tab/>
      </w:r>
      <w:r w:rsidRPr="00105531">
        <w:rPr>
          <w:rStyle w:val="CharPartText"/>
        </w:rPr>
        <w:t>Regulation of the use of excess ART embryos, other embryos and human eggs</w:t>
      </w:r>
      <w:bookmarkEnd w:id="35"/>
    </w:p>
    <w:p w14:paraId="3C3B7E66" w14:textId="77777777" w:rsidR="009418FE" w:rsidRPr="00105531" w:rsidRDefault="009418FE">
      <w:pPr>
        <w:pStyle w:val="AH3Div"/>
      </w:pPr>
      <w:bookmarkStart w:id="36" w:name="_Toc199413549"/>
      <w:r w:rsidRPr="00105531">
        <w:rPr>
          <w:rStyle w:val="CharDivNo"/>
        </w:rPr>
        <w:t>Division 3.1</w:t>
      </w:r>
      <w:r>
        <w:tab/>
      </w:r>
      <w:r w:rsidRPr="00105531">
        <w:rPr>
          <w:rStyle w:val="CharDivText"/>
        </w:rPr>
        <w:t>Interpretation for pt 3</w:t>
      </w:r>
      <w:bookmarkEnd w:id="36"/>
    </w:p>
    <w:p w14:paraId="516CD93C" w14:textId="77777777" w:rsidR="009418FE" w:rsidRDefault="009418FE">
      <w:pPr>
        <w:pStyle w:val="AH5Sec"/>
      </w:pPr>
      <w:bookmarkStart w:id="37" w:name="_Toc199413550"/>
      <w:r w:rsidRPr="00105531">
        <w:rPr>
          <w:rStyle w:val="CharSectNo"/>
        </w:rPr>
        <w:t>23</w:t>
      </w:r>
      <w:r>
        <w:tab/>
        <w:t>Definitions for pt 3</w:t>
      </w:r>
      <w:bookmarkEnd w:id="37"/>
    </w:p>
    <w:p w14:paraId="57D6A5E4" w14:textId="77777777" w:rsidR="009418FE" w:rsidRDefault="009418FE">
      <w:pPr>
        <w:pStyle w:val="Amainreturn"/>
        <w:keepNext/>
      </w:pPr>
      <w:r>
        <w:t>In this part:</w:t>
      </w:r>
    </w:p>
    <w:p w14:paraId="60A70686" w14:textId="77777777" w:rsidR="009418FE" w:rsidRDefault="009418FE">
      <w:pPr>
        <w:pStyle w:val="aDef"/>
        <w:keepNext/>
      </w:pPr>
      <w:r>
        <w:rPr>
          <w:rStyle w:val="charBoldItals"/>
        </w:rPr>
        <w:t>accredited ART centre</w:t>
      </w:r>
      <w:r>
        <w:t xml:space="preserve"> means an entity accredited to carry out assisted reproductive technology by—</w:t>
      </w:r>
    </w:p>
    <w:p w14:paraId="02B235B3" w14:textId="77777777" w:rsidR="009418FE" w:rsidRDefault="009418FE">
      <w:pPr>
        <w:pStyle w:val="aDefpara"/>
      </w:pPr>
      <w:r>
        <w:tab/>
        <w:t>(a)</w:t>
      </w:r>
      <w:r>
        <w:tab/>
        <w:t>the Reproductive Technology Accreditation Committee of the Fertility Society of Australia; or</w:t>
      </w:r>
    </w:p>
    <w:p w14:paraId="09C2C08A" w14:textId="77777777" w:rsidR="009418FE" w:rsidRDefault="009418FE">
      <w:pPr>
        <w:pStyle w:val="aDefpara"/>
      </w:pPr>
      <w:r>
        <w:tab/>
        <w:t>(b)</w:t>
      </w:r>
      <w:r>
        <w:tab/>
        <w:t>if the regulations prescribe another body or other bodies in addition to, or instead of, the body mentioned in paragraph (a)—that other body or any of those other bodies, as the case requires.</w:t>
      </w:r>
    </w:p>
    <w:p w14:paraId="0F611D91" w14:textId="77777777" w:rsidR="009418FE" w:rsidRDefault="009418FE">
      <w:pPr>
        <w:pStyle w:val="aDef"/>
      </w:pPr>
      <w:r>
        <w:rPr>
          <w:rStyle w:val="charBoldItals"/>
        </w:rPr>
        <w:t>confidential commercial information</w:t>
      </w:r>
      <w:r>
        <w:t xml:space="preserve"> means information that has a commercial or other value that would be, or could reasonably be expected to be, destroyed or diminished if the information were disclosed.</w:t>
      </w:r>
    </w:p>
    <w:p w14:paraId="1BB80D53" w14:textId="77777777" w:rsidR="009418FE" w:rsidRDefault="009418FE">
      <w:pPr>
        <w:pStyle w:val="aDef"/>
      </w:pPr>
      <w:r>
        <w:rPr>
          <w:rStyle w:val="charBoldItals"/>
        </w:rPr>
        <w:t>disclose</w:t>
      </w:r>
      <w:r>
        <w:t xml:space="preserve"> information means give or communicate the information in any way.</w:t>
      </w:r>
    </w:p>
    <w:p w14:paraId="7EE3E295" w14:textId="77777777" w:rsidR="009418FE" w:rsidRDefault="009418FE">
      <w:pPr>
        <w:pStyle w:val="aDef"/>
      </w:pPr>
      <w:r>
        <w:rPr>
          <w:rStyle w:val="charBoldItals"/>
        </w:rPr>
        <w:t>HREC</w:t>
      </w:r>
      <w:r>
        <w:t xml:space="preserve"> means a human research ethics committee.</w:t>
      </w:r>
    </w:p>
    <w:p w14:paraId="077863E2" w14:textId="77777777" w:rsidR="009418FE" w:rsidRDefault="009418FE" w:rsidP="00FD695A">
      <w:pPr>
        <w:pStyle w:val="aDef"/>
        <w:keepNext/>
      </w:pPr>
      <w:r w:rsidRPr="000E1D07">
        <w:rPr>
          <w:rStyle w:val="charBoldItals"/>
        </w:rPr>
        <w:lastRenderedPageBreak/>
        <w:t>proper consent</w:t>
      </w:r>
      <w:r>
        <w:t>, in relation to the use of an excess ART embryo or a human egg, or the creation or use of any other embryo, means consent obtained in accordance with—</w:t>
      </w:r>
    </w:p>
    <w:p w14:paraId="1493CBEB" w14:textId="3B61A9EB" w:rsidR="009648EB" w:rsidRPr="00C73848" w:rsidRDefault="009648EB" w:rsidP="007E07E5">
      <w:pPr>
        <w:pStyle w:val="aDefpara"/>
        <w:keepNext/>
        <w:keepLines/>
        <w:rPr>
          <w:shd w:val="clear" w:color="auto" w:fill="FFFFFF"/>
        </w:rPr>
      </w:pPr>
      <w:r w:rsidRPr="00E448BE">
        <w:rPr>
          <w:shd w:val="clear" w:color="auto" w:fill="FFFFFF"/>
        </w:rPr>
        <w:tab/>
      </w:r>
      <w:r w:rsidRPr="00C73848">
        <w:rPr>
          <w:shd w:val="clear" w:color="auto" w:fill="FFFFFF"/>
        </w:rPr>
        <w:t>(a)</w:t>
      </w:r>
      <w:r w:rsidRPr="00C73848">
        <w:rPr>
          <w:shd w:val="clear" w:color="auto" w:fill="FFFFFF"/>
        </w:rPr>
        <w:tab/>
        <w:t>the Ethical guidelines on the use of assisted reproductive technology in clinical practice and research, issued by the CEO of the NHMRC in 2017 and updated in 2023; or</w:t>
      </w:r>
    </w:p>
    <w:p w14:paraId="0502BA1D" w14:textId="327C9713" w:rsidR="009648EB" w:rsidRPr="00E448BE" w:rsidRDefault="009648EB" w:rsidP="009648EB">
      <w:pPr>
        <w:pStyle w:val="aNotepar"/>
      </w:pPr>
      <w:r w:rsidRPr="00C73848">
        <w:rPr>
          <w:rStyle w:val="charItals"/>
        </w:rPr>
        <w:t>Note</w:t>
      </w:r>
      <w:r w:rsidRPr="00C73848">
        <w:rPr>
          <w:rStyle w:val="charItals"/>
        </w:rPr>
        <w:tab/>
      </w:r>
      <w:r w:rsidRPr="00C73848">
        <w:t xml:space="preserve">The guidelines are accessible at </w:t>
      </w:r>
      <w:hyperlink r:id="rId37" w:history="1">
        <w:r w:rsidRPr="00C73848">
          <w:rPr>
            <w:rStyle w:val="charCitHyperlinkAbbrev"/>
          </w:rPr>
          <w:t>www.nhmrc.gov.au</w:t>
        </w:r>
      </w:hyperlink>
      <w:r w:rsidRPr="00C73848">
        <w:t>.</w:t>
      </w:r>
    </w:p>
    <w:p w14:paraId="28D64BEC" w14:textId="0954E934" w:rsidR="009418FE" w:rsidRDefault="009418FE">
      <w:pPr>
        <w:pStyle w:val="aDefpara"/>
      </w:pPr>
      <w:r>
        <w:tab/>
        <w:t>(b)</w:t>
      </w:r>
      <w:r>
        <w:tab/>
        <w:t>if other guidelines are issued by the CEO of the NHMRC and prescribed b</w:t>
      </w:r>
      <w:r w:rsidRPr="00C73848">
        <w:t>y</w:t>
      </w:r>
      <w:r w:rsidR="007E07E5" w:rsidRPr="00C73848">
        <w:t xml:space="preserve"> regulations made for the </w:t>
      </w:r>
      <w:hyperlink r:id="rId38" w:tooltip="Act 2002 No 145 (Cwlth)" w:history="1">
        <w:r w:rsidR="007E07E5" w:rsidRPr="00C73848">
          <w:rPr>
            <w:rStyle w:val="charCitHyperlinkItal"/>
          </w:rPr>
          <w:t>Research Involving Human Embryos Act 2002</w:t>
        </w:r>
      </w:hyperlink>
      <w:r w:rsidR="007E07E5" w:rsidRPr="00C73848">
        <w:t xml:space="preserve"> (Cwlth), section 24 (9), definition of </w:t>
      </w:r>
      <w:r w:rsidR="007E07E5" w:rsidRPr="00C73848">
        <w:rPr>
          <w:b/>
          <w:bCs/>
          <w:i/>
          <w:iCs/>
        </w:rPr>
        <w:t>proper consent</w:t>
      </w:r>
      <w:r w:rsidRPr="00C73848">
        <w:t>—</w:t>
      </w:r>
      <w:r>
        <w:t xml:space="preserve">those guidelines, rather than the guidelines mentioned in paragraph (a). </w:t>
      </w:r>
    </w:p>
    <w:p w14:paraId="402B614B" w14:textId="57BF9582" w:rsidR="009418FE" w:rsidRDefault="009418FE">
      <w:pPr>
        <w:pStyle w:val="aDef"/>
      </w:pPr>
      <w:r>
        <w:rPr>
          <w:rStyle w:val="charBoldItals"/>
        </w:rPr>
        <w:t>relevant Territory entity</w:t>
      </w:r>
      <w:r>
        <w:t xml:space="preserve"> means the entity notified by the Territory to the chairperson of the NHMRC licensing committee for the</w:t>
      </w:r>
      <w:r>
        <w:rPr>
          <w:rStyle w:val="charItals"/>
        </w:rPr>
        <w:t xml:space="preserve"> </w:t>
      </w:r>
      <w:hyperlink r:id="rId39" w:tooltip="Act 2002 No 145 (Cwlth)" w:history="1">
        <w:r w:rsidR="00342DFF" w:rsidRPr="00342DFF">
          <w:rPr>
            <w:rStyle w:val="charCitHyperlinkItal"/>
          </w:rPr>
          <w:t>Research Involving Human Embryos Act 2002</w:t>
        </w:r>
      </w:hyperlink>
      <w:r>
        <w:rPr>
          <w:rStyle w:val="charItals"/>
        </w:rPr>
        <w:t xml:space="preserve"> </w:t>
      </w:r>
      <w:r>
        <w:t>(Cwlth), part 2.</w:t>
      </w:r>
    </w:p>
    <w:p w14:paraId="5B405BCD" w14:textId="77777777" w:rsidR="009418FE" w:rsidRDefault="009418FE">
      <w:pPr>
        <w:pStyle w:val="aDef"/>
        <w:rPr>
          <w:bCs/>
        </w:rPr>
      </w:pPr>
      <w:r w:rsidRPr="000E1D07">
        <w:rPr>
          <w:rStyle w:val="charBoldItals"/>
        </w:rPr>
        <w:t>responsible person</w:t>
      </w:r>
      <w:r>
        <w:t xml:space="preserve"> </w:t>
      </w:r>
      <w:r>
        <w:rPr>
          <w:bCs/>
        </w:rPr>
        <w:t>means—</w:t>
      </w:r>
    </w:p>
    <w:p w14:paraId="4F0EB458" w14:textId="77777777" w:rsidR="009418FE" w:rsidRDefault="009418FE">
      <w:pPr>
        <w:pStyle w:val="aDefpara"/>
      </w:pPr>
      <w:r>
        <w:tab/>
        <w:t>(a)</w:t>
      </w:r>
      <w:r>
        <w:tab/>
        <w:t>in relation to an excess ART embryo—</w:t>
      </w:r>
    </w:p>
    <w:p w14:paraId="02296AE4" w14:textId="77777777" w:rsidR="009418FE" w:rsidRDefault="009418FE">
      <w:pPr>
        <w:pStyle w:val="aDefsubpara"/>
      </w:pPr>
      <w:r>
        <w:tab/>
        <w:t>(i)</w:t>
      </w:r>
      <w:r>
        <w:tab/>
        <w:t>each person who provided the egg or sperm from which the embryo was created; and</w:t>
      </w:r>
    </w:p>
    <w:p w14:paraId="09F654EB" w14:textId="77777777" w:rsidR="009418FE" w:rsidRDefault="009418FE">
      <w:pPr>
        <w:pStyle w:val="aDefsubpara"/>
      </w:pPr>
      <w:r>
        <w:tab/>
        <w:t>(ii)</w:t>
      </w:r>
      <w:r>
        <w:tab/>
        <w:t>the woman for whom the embryo was created, for the purpose of achieving her pregnancy; and</w:t>
      </w:r>
    </w:p>
    <w:p w14:paraId="4A2475AB" w14:textId="77777777" w:rsidR="009418FE" w:rsidRDefault="009418FE">
      <w:pPr>
        <w:pStyle w:val="aDefsubpara"/>
      </w:pPr>
      <w:r>
        <w:tab/>
        <w:t>(iii)</w:t>
      </w:r>
      <w:r>
        <w:tab/>
        <w:t>anyone who was the domestic partner of a person mentioned in subparagraph (i) when the egg or sperm mentioned in that subparagraph was provided; and</w:t>
      </w:r>
    </w:p>
    <w:p w14:paraId="73C2F7BA" w14:textId="77777777" w:rsidR="009418FE" w:rsidRDefault="009418FE">
      <w:pPr>
        <w:pStyle w:val="aDefsubpara"/>
      </w:pPr>
      <w:r>
        <w:tab/>
        <w:t>(iv)</w:t>
      </w:r>
      <w:r>
        <w:tab/>
        <w:t>anyone who was the domestic partner of the woman mentioned in subparagraph (ii) when the embryo was created; or</w:t>
      </w:r>
    </w:p>
    <w:p w14:paraId="19A68A97" w14:textId="454EEB09" w:rsidR="009418FE" w:rsidRDefault="009418FE">
      <w:pPr>
        <w:pStyle w:val="aNotesubpar"/>
      </w:pPr>
      <w:r w:rsidRPr="000E1D07">
        <w:rPr>
          <w:rStyle w:val="charItals"/>
        </w:rPr>
        <w:t>Note</w:t>
      </w:r>
      <w:r w:rsidRPr="000E1D07">
        <w:rPr>
          <w:rStyle w:val="charItals"/>
        </w:rPr>
        <w:tab/>
      </w:r>
      <w:r>
        <w:t xml:space="preserve">For the meaning of </w:t>
      </w:r>
      <w:r w:rsidRPr="000E1D07">
        <w:rPr>
          <w:rStyle w:val="charBoldItals"/>
        </w:rPr>
        <w:t>domestic partner</w:t>
      </w:r>
      <w:r>
        <w:t xml:space="preserve">, see the </w:t>
      </w:r>
      <w:hyperlink r:id="rId40" w:tooltip="A2001-14" w:history="1">
        <w:r w:rsidR="000E1D07" w:rsidRPr="000E1D07">
          <w:rPr>
            <w:rStyle w:val="charCitHyperlinkAbbrev"/>
          </w:rPr>
          <w:t>Legislation Act</w:t>
        </w:r>
      </w:hyperlink>
      <w:r>
        <w:t>, s 169.</w:t>
      </w:r>
    </w:p>
    <w:p w14:paraId="251F8B9D" w14:textId="77777777" w:rsidR="009418FE" w:rsidRDefault="009418FE">
      <w:pPr>
        <w:pStyle w:val="aDefpara"/>
      </w:pPr>
      <w:r>
        <w:lastRenderedPageBreak/>
        <w:tab/>
        <w:t>(b)</w:t>
      </w:r>
      <w:r>
        <w:tab/>
        <w:t>in relation to an embryo other than an excess ART embryo—each person whose reproductive material, genetic material or cell was used, or is proposed to be used, in the creation or use of the embryo; or</w:t>
      </w:r>
    </w:p>
    <w:p w14:paraId="463BC7D2" w14:textId="77777777" w:rsidR="009418FE" w:rsidRDefault="009418FE">
      <w:pPr>
        <w:pStyle w:val="aDefpara"/>
      </w:pPr>
      <w:r>
        <w:tab/>
        <w:t>(c)</w:t>
      </w:r>
      <w:r>
        <w:tab/>
        <w:t>in relation to a human egg—the woman who was the biological donor of the egg.</w:t>
      </w:r>
    </w:p>
    <w:p w14:paraId="7E6DAF8F" w14:textId="77777777" w:rsidR="009418FE" w:rsidRDefault="009418FE">
      <w:pPr>
        <w:pStyle w:val="aDef"/>
        <w:keepNext/>
      </w:pPr>
      <w:r w:rsidRPr="000E1D07">
        <w:rPr>
          <w:rStyle w:val="charBoldItals"/>
        </w:rPr>
        <w:t>unsuitable for implantation</w:t>
      </w:r>
      <w:r w:rsidRPr="00D44BDE">
        <w:rPr>
          <w:rStyle w:val="charBoldItals"/>
          <w:b w:val="0"/>
          <w:bCs/>
          <w:i w:val="0"/>
          <w:iCs/>
        </w:rPr>
        <w:t>—</w:t>
      </w:r>
      <w:r>
        <w:t xml:space="preserve">a human embryo is </w:t>
      </w:r>
      <w:r w:rsidRPr="000E1D07">
        <w:rPr>
          <w:rStyle w:val="charBoldItals"/>
        </w:rPr>
        <w:t>unsuitable for implantation</w:t>
      </w:r>
      <w:r>
        <w:t xml:space="preserve"> if it—</w:t>
      </w:r>
    </w:p>
    <w:p w14:paraId="1D69873C" w14:textId="77777777" w:rsidR="006C3765" w:rsidRPr="00357485" w:rsidRDefault="006C3765" w:rsidP="003924B7">
      <w:pPr>
        <w:pStyle w:val="Apara"/>
      </w:pPr>
      <w:r w:rsidRPr="00E448BE">
        <w:tab/>
      </w:r>
      <w:r w:rsidRPr="00357485">
        <w:t>(a)</w:t>
      </w:r>
      <w:r w:rsidRPr="00357485">
        <w:tab/>
        <w:t xml:space="preserve">is diagnosed by preimplantation genetic diagnosis as unsuitable for implantation, in accordance with the </w:t>
      </w:r>
      <w:r w:rsidRPr="00357485">
        <w:rPr>
          <w:rStyle w:val="charItals"/>
        </w:rPr>
        <w:t>Ethical guidelines on the use of assisted reproductive technology in clinical practice and research</w:t>
      </w:r>
      <w:r w:rsidRPr="00357485">
        <w:t>, issued by the CEO of the NHMRC in 2017 and updated in 2023; or</w:t>
      </w:r>
    </w:p>
    <w:p w14:paraId="7475BBD2" w14:textId="0E638C4C" w:rsidR="006C3765" w:rsidRPr="00E448BE" w:rsidRDefault="006C3765" w:rsidP="006C3765">
      <w:pPr>
        <w:pStyle w:val="aNotepar"/>
      </w:pPr>
      <w:r w:rsidRPr="00357485">
        <w:rPr>
          <w:rStyle w:val="charItals"/>
        </w:rPr>
        <w:t>Note</w:t>
      </w:r>
      <w:r w:rsidRPr="00357485">
        <w:rPr>
          <w:rStyle w:val="charItals"/>
        </w:rPr>
        <w:tab/>
      </w:r>
      <w:r w:rsidRPr="00357485">
        <w:t xml:space="preserve">The guidelines are accessible at </w:t>
      </w:r>
      <w:hyperlink r:id="rId41" w:history="1">
        <w:r w:rsidRPr="00357485">
          <w:rPr>
            <w:rStyle w:val="charCitHyperlinkAbbrev"/>
          </w:rPr>
          <w:t>www.nhmrc.gov.au</w:t>
        </w:r>
      </w:hyperlink>
      <w:r w:rsidRPr="00357485">
        <w:t>.</w:t>
      </w:r>
    </w:p>
    <w:p w14:paraId="2A9B2720" w14:textId="430A7852" w:rsidR="009418FE" w:rsidRPr="00357485" w:rsidRDefault="009418FE">
      <w:pPr>
        <w:pStyle w:val="aDefpara"/>
      </w:pPr>
      <w:r>
        <w:tab/>
        <w:t>(b)</w:t>
      </w:r>
      <w:r>
        <w:tab/>
        <w:t>is determined to be unsuitable for implantation in the body of a woman, in accordance with objective criteria specified in guidelines issued by the CEO of the NHMRC and prescribed by</w:t>
      </w:r>
      <w:r w:rsidR="00522CDC">
        <w:t xml:space="preserve"> </w:t>
      </w:r>
      <w:r w:rsidR="00522CDC" w:rsidRPr="00357485">
        <w:t xml:space="preserve">regulations made for the </w:t>
      </w:r>
      <w:hyperlink r:id="rId42" w:tooltip="Act 2002 No 145 (Cwlth)" w:history="1">
        <w:r w:rsidR="00522CDC" w:rsidRPr="00357485">
          <w:rPr>
            <w:rStyle w:val="charCitHyperlinkItal"/>
          </w:rPr>
          <w:t>Research Involving Human Embryos Act 2002</w:t>
        </w:r>
      </w:hyperlink>
      <w:r w:rsidR="00522CDC" w:rsidRPr="00357485">
        <w:t xml:space="preserve"> (Cwlth), section 7 (1), definition of </w:t>
      </w:r>
      <w:r w:rsidR="00522CDC" w:rsidRPr="00357485">
        <w:rPr>
          <w:rStyle w:val="charBoldItals"/>
        </w:rPr>
        <w:t>unsuitable for implantation</w:t>
      </w:r>
      <w:r w:rsidR="00522CDC" w:rsidRPr="00357485">
        <w:t>, paragraph (b)</w:t>
      </w:r>
      <w:r w:rsidRPr="00357485">
        <w:t>.</w:t>
      </w:r>
    </w:p>
    <w:p w14:paraId="1D38D26A" w14:textId="77777777" w:rsidR="009418FE" w:rsidRDefault="009418FE">
      <w:pPr>
        <w:pStyle w:val="aDef"/>
        <w:keepNext/>
      </w:pPr>
      <w:r w:rsidRPr="00357485">
        <w:rPr>
          <w:rStyle w:val="charBoldItals"/>
        </w:rPr>
        <w:t>use</w:t>
      </w:r>
      <w:r w:rsidRPr="00357485">
        <w:t xml:space="preserve"> includes develop.</w:t>
      </w:r>
    </w:p>
    <w:p w14:paraId="27ECF38B" w14:textId="161A8C36" w:rsidR="009418FE" w:rsidRDefault="009418FE">
      <w:pPr>
        <w:pStyle w:val="aNote"/>
      </w:pPr>
      <w:r w:rsidRPr="000E1D07">
        <w:rPr>
          <w:rStyle w:val="charItals"/>
        </w:rPr>
        <w:t>Note</w:t>
      </w:r>
      <w:r w:rsidRPr="000E1D07">
        <w:rPr>
          <w:rStyle w:val="charItals"/>
        </w:rPr>
        <w:tab/>
      </w:r>
      <w:r>
        <w:t xml:space="preserve">If an Act defines a term, other parts of speech and grammatical forms of the term have a corresponding meaning (see </w:t>
      </w:r>
      <w:hyperlink r:id="rId43" w:tooltip="A2001-14" w:history="1">
        <w:r w:rsidR="000E1D07" w:rsidRPr="000E1D07">
          <w:rPr>
            <w:rStyle w:val="charCitHyperlinkAbbrev"/>
          </w:rPr>
          <w:t>Legislation Act</w:t>
        </w:r>
      </w:hyperlink>
      <w:r>
        <w:t>, s 157).</w:t>
      </w:r>
    </w:p>
    <w:p w14:paraId="4847D677" w14:textId="77777777" w:rsidR="009418FE" w:rsidRDefault="009418FE">
      <w:pPr>
        <w:pStyle w:val="AH5Sec"/>
        <w:rPr>
          <w:rStyle w:val="charItals"/>
        </w:rPr>
      </w:pPr>
      <w:bookmarkStart w:id="38" w:name="_Toc199413551"/>
      <w:r w:rsidRPr="00105531">
        <w:rPr>
          <w:rStyle w:val="CharSectNo"/>
        </w:rPr>
        <w:t>24</w:t>
      </w:r>
      <w:r w:rsidRPr="000E1D07">
        <w:rPr>
          <w:rFonts w:cs="Arial"/>
        </w:rPr>
        <w:tab/>
      </w:r>
      <w:r>
        <w:t xml:space="preserve">Meaning of </w:t>
      </w:r>
      <w:r>
        <w:rPr>
          <w:rStyle w:val="charItals"/>
        </w:rPr>
        <w:t>excess ART embryo</w:t>
      </w:r>
      <w:bookmarkEnd w:id="38"/>
    </w:p>
    <w:p w14:paraId="06FB6B33" w14:textId="77777777" w:rsidR="009418FE" w:rsidRDefault="009418FE">
      <w:pPr>
        <w:pStyle w:val="Amain"/>
        <w:keepNext/>
      </w:pPr>
      <w:r>
        <w:tab/>
        <w:t>(1)</w:t>
      </w:r>
      <w:r>
        <w:tab/>
        <w:t>In this Act:</w:t>
      </w:r>
    </w:p>
    <w:p w14:paraId="764C4071" w14:textId="77777777" w:rsidR="009418FE" w:rsidRDefault="009418FE">
      <w:pPr>
        <w:pStyle w:val="aDef"/>
        <w:keepNext/>
      </w:pPr>
      <w:r>
        <w:rPr>
          <w:rStyle w:val="charBoldItals"/>
        </w:rPr>
        <w:t>excess ART embryo</w:t>
      </w:r>
      <w:r>
        <w:t xml:space="preserve"> means a human embryo that—</w:t>
      </w:r>
    </w:p>
    <w:p w14:paraId="665122BD" w14:textId="77777777" w:rsidR="009418FE" w:rsidRDefault="009418FE">
      <w:pPr>
        <w:pStyle w:val="aDefpara"/>
      </w:pPr>
      <w:r>
        <w:tab/>
        <w:t>(a)</w:t>
      </w:r>
      <w:r>
        <w:tab/>
        <w:t>was created, by assisted reproductive technology, for use in the assisted reproductive technology treatment of a woman; and</w:t>
      </w:r>
    </w:p>
    <w:p w14:paraId="51AE97E2" w14:textId="77777777" w:rsidR="009418FE" w:rsidRDefault="009418FE" w:rsidP="00FD695A">
      <w:pPr>
        <w:pStyle w:val="aDefpara"/>
        <w:keepNext/>
      </w:pPr>
      <w:r>
        <w:lastRenderedPageBreak/>
        <w:tab/>
        <w:t>(b)</w:t>
      </w:r>
      <w:r>
        <w:tab/>
        <w:t>is excess to the needs of—</w:t>
      </w:r>
    </w:p>
    <w:p w14:paraId="3205902B" w14:textId="77777777" w:rsidR="009418FE" w:rsidRDefault="009418FE">
      <w:pPr>
        <w:pStyle w:val="aDefsubpara"/>
      </w:pPr>
      <w:r>
        <w:tab/>
        <w:t>(i)</w:t>
      </w:r>
      <w:r>
        <w:tab/>
        <w:t>the woman for whom it was created; and</w:t>
      </w:r>
    </w:p>
    <w:p w14:paraId="1A789E03" w14:textId="77777777" w:rsidR="009418FE" w:rsidRDefault="009418FE">
      <w:pPr>
        <w:pStyle w:val="aDefsubpara"/>
        <w:keepNext/>
      </w:pPr>
      <w:r>
        <w:tab/>
        <w:t>(ii)</w:t>
      </w:r>
      <w:r>
        <w:tab/>
        <w:t>her domestic partner (if any) when the embryo was created.</w:t>
      </w:r>
    </w:p>
    <w:p w14:paraId="20528B25" w14:textId="73526E97" w:rsidR="009418FE" w:rsidRDefault="009418FE">
      <w:pPr>
        <w:pStyle w:val="aNote"/>
      </w:pPr>
      <w:r>
        <w:rPr>
          <w:rStyle w:val="charItals"/>
        </w:rPr>
        <w:t>Note</w:t>
      </w:r>
      <w:r>
        <w:rPr>
          <w:rStyle w:val="charItals"/>
        </w:rPr>
        <w:tab/>
      </w:r>
      <w:r>
        <w:t xml:space="preserve">For the meaning of </w:t>
      </w:r>
      <w:r>
        <w:rPr>
          <w:rStyle w:val="charBoldItals"/>
        </w:rPr>
        <w:t>domestic partner</w:t>
      </w:r>
      <w:r>
        <w:t xml:space="preserve">, see </w:t>
      </w:r>
      <w:hyperlink r:id="rId44" w:tooltip="A2001-14" w:history="1">
        <w:r w:rsidR="000E1D07" w:rsidRPr="000E1D07">
          <w:rPr>
            <w:rStyle w:val="charCitHyperlinkAbbrev"/>
          </w:rPr>
          <w:t>Legislation Act</w:t>
        </w:r>
      </w:hyperlink>
      <w:r>
        <w:t>, s 169.</w:t>
      </w:r>
    </w:p>
    <w:p w14:paraId="19B0CACF" w14:textId="77777777" w:rsidR="009418FE" w:rsidRDefault="009418FE">
      <w:pPr>
        <w:pStyle w:val="Amain"/>
      </w:pPr>
      <w:r>
        <w:tab/>
        <w:t>(2)</w:t>
      </w:r>
      <w:r>
        <w:tab/>
        <w:t>For subsection (1) (b), a human embryo is excess to the needs of the people mentioned in that paragraph at a particular time if—</w:t>
      </w:r>
    </w:p>
    <w:p w14:paraId="2E611BCD" w14:textId="77777777" w:rsidR="009418FE" w:rsidRDefault="009418FE">
      <w:pPr>
        <w:pStyle w:val="Apara"/>
      </w:pPr>
      <w:r>
        <w:tab/>
        <w:t>(a)</w:t>
      </w:r>
      <w:r>
        <w:tab/>
        <w:t>each of the people has given written authority for use of the embryo for a purpose other than a purpose relating to the assisted reproductive technology treatment of the woman concerned, and the authority is in force at that time; or</w:t>
      </w:r>
    </w:p>
    <w:p w14:paraId="5E744E94" w14:textId="77777777" w:rsidR="009418FE" w:rsidRDefault="009418FE">
      <w:pPr>
        <w:pStyle w:val="Apara"/>
      </w:pPr>
      <w:r>
        <w:tab/>
        <w:t>(b)</w:t>
      </w:r>
      <w:r>
        <w:tab/>
        <w:t>each of the people has declared in writing that the embryo is excess to their needs, and the declaration is in force at that time.</w:t>
      </w:r>
    </w:p>
    <w:p w14:paraId="2EF76C11" w14:textId="77777777" w:rsidR="009418FE" w:rsidRPr="00105531" w:rsidRDefault="009418FE">
      <w:pPr>
        <w:pStyle w:val="AH3Div"/>
      </w:pPr>
      <w:bookmarkStart w:id="39" w:name="_Toc199413552"/>
      <w:r w:rsidRPr="00105531">
        <w:rPr>
          <w:rStyle w:val="CharDivNo"/>
        </w:rPr>
        <w:t>Division 3.2</w:t>
      </w:r>
      <w:r>
        <w:tab/>
      </w:r>
      <w:r w:rsidRPr="00105531">
        <w:rPr>
          <w:rStyle w:val="CharDivText"/>
        </w:rPr>
        <w:t>Offences</w:t>
      </w:r>
      <w:bookmarkEnd w:id="39"/>
    </w:p>
    <w:p w14:paraId="64F99C05" w14:textId="77777777" w:rsidR="009418FE" w:rsidRDefault="009418FE">
      <w:pPr>
        <w:pStyle w:val="AH5Sec"/>
      </w:pPr>
      <w:bookmarkStart w:id="40" w:name="_Toc199413553"/>
      <w:r w:rsidRPr="00105531">
        <w:rPr>
          <w:rStyle w:val="CharSectNo"/>
        </w:rPr>
        <w:t>25</w:t>
      </w:r>
      <w:r>
        <w:tab/>
        <w:t>Offence—use of excess ART embryo</w:t>
      </w:r>
      <w:bookmarkEnd w:id="40"/>
    </w:p>
    <w:p w14:paraId="56E34F78" w14:textId="77777777" w:rsidR="009418FE" w:rsidRDefault="009418FE">
      <w:pPr>
        <w:pStyle w:val="Amain"/>
      </w:pPr>
      <w:r>
        <w:tab/>
        <w:t>(1)</w:t>
      </w:r>
      <w:r>
        <w:tab/>
        <w:t>A person commits an offence if the person intentionally uses an excess ART embryo, unless—</w:t>
      </w:r>
    </w:p>
    <w:p w14:paraId="696C9EC2" w14:textId="77777777" w:rsidR="009418FE" w:rsidRDefault="009418FE">
      <w:pPr>
        <w:pStyle w:val="Apara"/>
      </w:pPr>
      <w:r>
        <w:tab/>
        <w:t>(a)</w:t>
      </w:r>
      <w:r>
        <w:tab/>
        <w:t>the use by the person is authorised by a licence; or</w:t>
      </w:r>
    </w:p>
    <w:p w14:paraId="07137576" w14:textId="77777777" w:rsidR="009418FE" w:rsidRDefault="009418FE">
      <w:pPr>
        <w:pStyle w:val="Apara"/>
        <w:keepNext/>
      </w:pPr>
      <w:r>
        <w:tab/>
        <w:t>(b)</w:t>
      </w:r>
      <w:r>
        <w:tab/>
        <w:t>the use by the person is an exempt use.</w:t>
      </w:r>
    </w:p>
    <w:p w14:paraId="108DE272" w14:textId="77777777" w:rsidR="009418FE" w:rsidRDefault="009418FE">
      <w:pPr>
        <w:pStyle w:val="Penalty"/>
      </w:pPr>
      <w:r>
        <w:t>Maximum penalty:  imprisonment for 5 years.</w:t>
      </w:r>
    </w:p>
    <w:p w14:paraId="2E34FA32" w14:textId="38763BF9" w:rsidR="009418FE" w:rsidRDefault="009418FE">
      <w:pPr>
        <w:pStyle w:val="Amain"/>
      </w:pPr>
      <w:r>
        <w:tab/>
        <w:t>(2)</w:t>
      </w:r>
      <w:r>
        <w:tab/>
        <w:t xml:space="preserve">Despite the </w:t>
      </w:r>
      <w:hyperlink r:id="rId45" w:tooltip="A2002-51" w:history="1">
        <w:r w:rsidR="000E1D07" w:rsidRPr="000E1D07">
          <w:rPr>
            <w:rStyle w:val="charCitHyperlinkAbbrev"/>
          </w:rPr>
          <w:t>Criminal Code</w:t>
        </w:r>
      </w:hyperlink>
      <w:r>
        <w:t>, section 58 (3), a defendant does not bear an evidential burden in relation to anything mentioned in this section.</w:t>
      </w:r>
    </w:p>
    <w:p w14:paraId="416F0E48" w14:textId="77777777" w:rsidR="009418FE" w:rsidRDefault="009418FE">
      <w:pPr>
        <w:pStyle w:val="Amain"/>
        <w:keepNext/>
      </w:pPr>
      <w:r>
        <w:tab/>
        <w:t>(3)</w:t>
      </w:r>
      <w:r>
        <w:tab/>
        <w:t>In this section:</w:t>
      </w:r>
    </w:p>
    <w:p w14:paraId="5C83A9E2" w14:textId="77777777" w:rsidR="009418FE" w:rsidRDefault="009418FE" w:rsidP="00D070EF">
      <w:pPr>
        <w:pStyle w:val="aDef"/>
        <w:keepLines/>
      </w:pPr>
      <w:r>
        <w:rPr>
          <w:rStyle w:val="charBoldItals"/>
        </w:rPr>
        <w:t>diagnostic investigation</w:t>
      </w:r>
      <w:r>
        <w:t>, in relation to an excess ART embryo, means any procedure undertaken on embryos for the sole purpose of diagnostic investigations for the direct benefit of the woman for whom it was created.</w:t>
      </w:r>
    </w:p>
    <w:p w14:paraId="4219391D" w14:textId="77777777" w:rsidR="009418FE" w:rsidRDefault="009418FE">
      <w:pPr>
        <w:pStyle w:val="aDef"/>
        <w:keepNext/>
      </w:pPr>
      <w:r>
        <w:rPr>
          <w:rStyle w:val="charBoldItals"/>
        </w:rPr>
        <w:lastRenderedPageBreak/>
        <w:t>exempt use</w:t>
      </w:r>
      <w:r w:rsidRPr="00252F35">
        <w:rPr>
          <w:rStyle w:val="charBoldItals"/>
          <w:b w:val="0"/>
          <w:bCs/>
          <w:i w:val="0"/>
          <w:iCs/>
        </w:rPr>
        <w:t>—</w:t>
      </w:r>
      <w:r>
        <w:t>a use of an excess ART embryo by a person is an</w:t>
      </w:r>
      <w:r>
        <w:rPr>
          <w:rStyle w:val="charBoldItals"/>
        </w:rPr>
        <w:t xml:space="preserve"> exempt use</w:t>
      </w:r>
      <w:r>
        <w:t xml:space="preserve"> if—</w:t>
      </w:r>
    </w:p>
    <w:p w14:paraId="5CB0EA98" w14:textId="77777777" w:rsidR="009418FE" w:rsidRDefault="009418FE">
      <w:pPr>
        <w:pStyle w:val="Apara"/>
        <w:keepNext/>
      </w:pPr>
      <w:r>
        <w:tab/>
        <w:t>(a)</w:t>
      </w:r>
      <w:r>
        <w:tab/>
        <w:t>the use consists only of—</w:t>
      </w:r>
    </w:p>
    <w:p w14:paraId="0A24B9FD" w14:textId="77777777" w:rsidR="009418FE" w:rsidRDefault="009418FE">
      <w:pPr>
        <w:pStyle w:val="Asubpara"/>
      </w:pPr>
      <w:r>
        <w:tab/>
        <w:t>(i)</w:t>
      </w:r>
      <w:r>
        <w:tab/>
        <w:t>storage of the excess ART embryo; or</w:t>
      </w:r>
    </w:p>
    <w:p w14:paraId="3DFFE08C" w14:textId="77777777" w:rsidR="009418FE" w:rsidRDefault="009418FE">
      <w:pPr>
        <w:pStyle w:val="Asubpara"/>
      </w:pPr>
      <w:r>
        <w:tab/>
        <w:t>(ii)</w:t>
      </w:r>
      <w:r>
        <w:tab/>
        <w:t>removal of the excess ART embryo from storage; or</w:t>
      </w:r>
    </w:p>
    <w:p w14:paraId="1C563932" w14:textId="77777777" w:rsidR="009418FE" w:rsidRDefault="009418FE">
      <w:pPr>
        <w:pStyle w:val="Asubpara"/>
      </w:pPr>
      <w:r>
        <w:tab/>
        <w:t>(iii)</w:t>
      </w:r>
      <w:r>
        <w:tab/>
        <w:t>transport of the excess ART embryo; or</w:t>
      </w:r>
    </w:p>
    <w:p w14:paraId="32DD00F1" w14:textId="77777777" w:rsidR="009418FE" w:rsidRDefault="009418FE">
      <w:pPr>
        <w:pStyle w:val="Asubpara"/>
      </w:pPr>
      <w:r>
        <w:tab/>
        <w:t>(iv)</w:t>
      </w:r>
      <w:r>
        <w:tab/>
        <w:t>observation of the excess ART embryo; or</w:t>
      </w:r>
    </w:p>
    <w:p w14:paraId="6379E5DB" w14:textId="77777777" w:rsidR="009418FE" w:rsidRDefault="009418FE">
      <w:pPr>
        <w:pStyle w:val="Asubpara"/>
      </w:pPr>
      <w:r>
        <w:tab/>
        <w:t>(v)</w:t>
      </w:r>
      <w:r>
        <w:tab/>
        <w:t>allowing the excess ART embryo to succumb; or</w:t>
      </w:r>
    </w:p>
    <w:p w14:paraId="5673E743" w14:textId="77777777" w:rsidR="009418FE" w:rsidRDefault="009418FE">
      <w:pPr>
        <w:pStyle w:val="Apara"/>
      </w:pPr>
      <w:r>
        <w:tab/>
        <w:t>(b)</w:t>
      </w:r>
      <w:r>
        <w:tab/>
        <w:t>the use is carried out by an accredited ART centre, and—</w:t>
      </w:r>
    </w:p>
    <w:p w14:paraId="377BD3FA" w14:textId="77777777" w:rsidR="009418FE" w:rsidRDefault="009418FE">
      <w:pPr>
        <w:pStyle w:val="Asubpara"/>
      </w:pPr>
      <w:r>
        <w:tab/>
        <w:t>(i)</w:t>
      </w:r>
      <w:r>
        <w:tab/>
        <w:t>the excess ART embryo is not suitable (based only on its biological fitness for implantation) to be placed in the body of the woman for whom it was created; and</w:t>
      </w:r>
    </w:p>
    <w:p w14:paraId="247FE11C" w14:textId="77777777" w:rsidR="009418FE" w:rsidRDefault="009418FE">
      <w:pPr>
        <w:pStyle w:val="Asubpara"/>
      </w:pPr>
      <w:r>
        <w:tab/>
        <w:t>(ii)</w:t>
      </w:r>
      <w:r>
        <w:tab/>
        <w:t>the use forms part of diagnostic investigations conducted in connection with the assisted reproductive technology treatment of the woman for whom the excess ART embryo was created; or</w:t>
      </w:r>
    </w:p>
    <w:p w14:paraId="58EBA6FE" w14:textId="77777777" w:rsidR="009418FE" w:rsidRDefault="009418FE">
      <w:pPr>
        <w:pStyle w:val="Apara"/>
        <w:rPr>
          <w:b/>
          <w:bCs/>
        </w:rPr>
      </w:pPr>
      <w:r>
        <w:rPr>
          <w:bCs/>
        </w:rPr>
        <w:tab/>
        <w:t>(c)</w:t>
      </w:r>
      <w:r>
        <w:rPr>
          <w:bCs/>
        </w:rPr>
        <w:tab/>
        <w:t>th</w:t>
      </w:r>
      <w:r>
        <w:t>e use is carried out by an accredited ART centre and is for the purpose of achieving pregnancy in a woman other than the woman for whom the excess ART embryo was created; or</w:t>
      </w:r>
    </w:p>
    <w:p w14:paraId="63724479" w14:textId="77777777" w:rsidR="009418FE" w:rsidRDefault="009418FE">
      <w:pPr>
        <w:pStyle w:val="Apara"/>
      </w:pPr>
      <w:r>
        <w:tab/>
        <w:t>(d)</w:t>
      </w:r>
      <w:r>
        <w:tab/>
        <w:t>the use is prescribed under the regulations.</w:t>
      </w:r>
    </w:p>
    <w:p w14:paraId="31B9CCDF" w14:textId="77777777" w:rsidR="009418FE" w:rsidRDefault="009418FE">
      <w:pPr>
        <w:pStyle w:val="aDef"/>
      </w:pPr>
      <w:r>
        <w:rPr>
          <w:rStyle w:val="charBoldItals"/>
        </w:rPr>
        <w:t>observation</w:t>
      </w:r>
      <w:r>
        <w:t>, in relation to an excess ART embryo, includes taking a photograph of the embryo, or taking a recording of the embryo from which a visual image can be produced.</w:t>
      </w:r>
    </w:p>
    <w:p w14:paraId="3FF5449A" w14:textId="77777777" w:rsidR="009418FE" w:rsidRDefault="009418FE">
      <w:pPr>
        <w:pStyle w:val="AH5Sec"/>
      </w:pPr>
      <w:bookmarkStart w:id="41" w:name="_Toc199413554"/>
      <w:r w:rsidRPr="00105531">
        <w:rPr>
          <w:rStyle w:val="CharSectNo"/>
        </w:rPr>
        <w:lastRenderedPageBreak/>
        <w:t>25A</w:t>
      </w:r>
      <w:r>
        <w:tab/>
        <w:t>Offence—use of other embryos</w:t>
      </w:r>
      <w:bookmarkEnd w:id="41"/>
    </w:p>
    <w:p w14:paraId="3F55ADA0" w14:textId="77777777" w:rsidR="009418FE" w:rsidRDefault="009418FE">
      <w:pPr>
        <w:pStyle w:val="Amainreturn"/>
        <w:keepNext/>
      </w:pPr>
      <w:r>
        <w:t>A person commits an offence if—</w:t>
      </w:r>
    </w:p>
    <w:p w14:paraId="54F29942" w14:textId="77777777" w:rsidR="009418FE" w:rsidRDefault="009418FE">
      <w:pPr>
        <w:pStyle w:val="Apara"/>
        <w:keepNext/>
      </w:pPr>
      <w:r>
        <w:tab/>
        <w:t>(a)</w:t>
      </w:r>
      <w:r>
        <w:tab/>
        <w:t>the person intentionally uses an embryo; and</w:t>
      </w:r>
    </w:p>
    <w:p w14:paraId="79EE5369" w14:textId="77777777" w:rsidR="009418FE" w:rsidRDefault="009418FE">
      <w:pPr>
        <w:pStyle w:val="Apara"/>
        <w:keepNext/>
      </w:pPr>
      <w:r>
        <w:tab/>
        <w:t>(b)</w:t>
      </w:r>
      <w:r>
        <w:tab/>
        <w:t>the embryo is—</w:t>
      </w:r>
    </w:p>
    <w:p w14:paraId="4702EC90" w14:textId="77777777" w:rsidR="009418FE" w:rsidRDefault="009418FE">
      <w:pPr>
        <w:pStyle w:val="Asubpara"/>
      </w:pPr>
      <w:r>
        <w:tab/>
        <w:t>(i)</w:t>
      </w:r>
      <w:r>
        <w:tab/>
        <w:t>a human embryo created by a process other than the fertilisation of a human egg by a human sperm; or</w:t>
      </w:r>
    </w:p>
    <w:p w14:paraId="563A2F3F" w14:textId="77777777" w:rsidR="009418FE" w:rsidRDefault="009418FE">
      <w:pPr>
        <w:pStyle w:val="Asubpara"/>
      </w:pPr>
      <w:r>
        <w:tab/>
        <w:t>(ii)</w:t>
      </w:r>
      <w:r>
        <w:tab/>
        <w:t>a human embryo created by a process other than the fertilisation of a human egg by a human sperm that contains genetic material provided by more than 2 people; or</w:t>
      </w:r>
    </w:p>
    <w:p w14:paraId="1133630D" w14:textId="77777777" w:rsidR="009418FE" w:rsidRDefault="009418FE">
      <w:pPr>
        <w:pStyle w:val="Asubpara"/>
      </w:pPr>
      <w:r>
        <w:tab/>
        <w:t>(iii)</w:t>
      </w:r>
      <w:r>
        <w:tab/>
        <w:t>a human embryo created using precursor cells taken from a human embryo or a human fetus; or</w:t>
      </w:r>
    </w:p>
    <w:p w14:paraId="7B6B910F" w14:textId="77777777" w:rsidR="009418FE" w:rsidRDefault="009418FE">
      <w:pPr>
        <w:pStyle w:val="Asubpara"/>
      </w:pPr>
      <w:r>
        <w:tab/>
        <w:t>(iv)</w:t>
      </w:r>
      <w:r>
        <w:tab/>
        <w:t>a hybrid embryo; and</w:t>
      </w:r>
      <w:r>
        <w:tab/>
      </w:r>
    </w:p>
    <w:p w14:paraId="68A8D426" w14:textId="77777777" w:rsidR="009418FE" w:rsidRDefault="009418FE">
      <w:pPr>
        <w:pStyle w:val="Apara"/>
        <w:keepNext/>
      </w:pPr>
      <w:r>
        <w:tab/>
        <w:t>(c)</w:t>
      </w:r>
      <w:r>
        <w:tab/>
        <w:t>the use by the person is not authorised by a licence.</w:t>
      </w:r>
    </w:p>
    <w:p w14:paraId="2FDF9EA1" w14:textId="77777777" w:rsidR="009418FE" w:rsidRDefault="009418FE">
      <w:pPr>
        <w:pStyle w:val="Penalty"/>
        <w:keepNext/>
      </w:pPr>
      <w:r>
        <w:t>Maximum penalty:  imprisonment for 5 years.</w:t>
      </w:r>
    </w:p>
    <w:p w14:paraId="30D564C0" w14:textId="77777777" w:rsidR="009418FE" w:rsidRDefault="009418FE">
      <w:pPr>
        <w:pStyle w:val="aNote"/>
      </w:pPr>
      <w:r w:rsidRPr="000E1D07">
        <w:rPr>
          <w:rStyle w:val="charItals"/>
        </w:rPr>
        <w:t>Note</w:t>
      </w:r>
      <w:r w:rsidRPr="000E1D07">
        <w:rPr>
          <w:rStyle w:val="charItals"/>
        </w:rPr>
        <w:tab/>
      </w:r>
      <w:r>
        <w:t>The creation or development of embryos mentioned in this section is prohibited under pt 2, unless authorised by a licence.</w:t>
      </w:r>
    </w:p>
    <w:p w14:paraId="0586E090" w14:textId="77777777" w:rsidR="009418FE" w:rsidRDefault="009418FE">
      <w:pPr>
        <w:pStyle w:val="AH5Sec"/>
      </w:pPr>
      <w:bookmarkStart w:id="42" w:name="_Toc199413555"/>
      <w:r w:rsidRPr="00105531">
        <w:rPr>
          <w:rStyle w:val="CharSectNo"/>
        </w:rPr>
        <w:t>25B</w:t>
      </w:r>
      <w:r>
        <w:tab/>
        <w:t>Offence—certain activities involving use of human eggs</w:t>
      </w:r>
      <w:bookmarkEnd w:id="42"/>
    </w:p>
    <w:p w14:paraId="22619A61" w14:textId="77777777" w:rsidR="009418FE" w:rsidRDefault="009418FE">
      <w:pPr>
        <w:pStyle w:val="Amainreturn"/>
      </w:pPr>
      <w:r>
        <w:t>A person commits an offence if—</w:t>
      </w:r>
    </w:p>
    <w:p w14:paraId="156C3935" w14:textId="77777777" w:rsidR="009418FE" w:rsidRDefault="009418FE">
      <w:pPr>
        <w:pStyle w:val="Apara"/>
      </w:pPr>
      <w:r>
        <w:tab/>
        <w:t>(a)</w:t>
      </w:r>
      <w:r>
        <w:tab/>
        <w:t>the person undertakes research or training involving the fertilisation of a human egg by a human sperm up to, but not including, the first mitotic division, outside the body of a woman for the purposes of research or training in ART; and</w:t>
      </w:r>
    </w:p>
    <w:p w14:paraId="73DB620B" w14:textId="77777777" w:rsidR="009418FE" w:rsidRDefault="009418FE">
      <w:pPr>
        <w:pStyle w:val="Apara"/>
        <w:keepNext/>
      </w:pPr>
      <w:r>
        <w:tab/>
        <w:t>(b)</w:t>
      </w:r>
      <w:r>
        <w:tab/>
        <w:t>the person is not authorised by a licence to undertake the research or training.</w:t>
      </w:r>
    </w:p>
    <w:p w14:paraId="424D3E40" w14:textId="77777777" w:rsidR="009418FE" w:rsidRDefault="009418FE">
      <w:pPr>
        <w:pStyle w:val="Penalty"/>
      </w:pPr>
      <w:r>
        <w:t>Maximum penalty:  imprisonment for 5 years.</w:t>
      </w:r>
    </w:p>
    <w:p w14:paraId="2859F9A3" w14:textId="77777777" w:rsidR="009418FE" w:rsidRDefault="009418FE">
      <w:pPr>
        <w:pStyle w:val="AH5Sec"/>
      </w:pPr>
      <w:bookmarkStart w:id="43" w:name="_Toc199413556"/>
      <w:r w:rsidRPr="00105531">
        <w:rPr>
          <w:rStyle w:val="CharSectNo"/>
        </w:rPr>
        <w:lastRenderedPageBreak/>
        <w:t>26</w:t>
      </w:r>
      <w:r>
        <w:tab/>
        <w:t>Offence—use of embryo that is not excess ART embryo</w:t>
      </w:r>
      <w:bookmarkEnd w:id="43"/>
    </w:p>
    <w:p w14:paraId="1ECABAA2" w14:textId="77777777" w:rsidR="009418FE" w:rsidRDefault="009418FE">
      <w:pPr>
        <w:pStyle w:val="Amainreturn"/>
      </w:pPr>
      <w:r>
        <w:t>A person commits an offence if—</w:t>
      </w:r>
    </w:p>
    <w:p w14:paraId="62669937" w14:textId="77777777" w:rsidR="009418FE" w:rsidRDefault="009418FE">
      <w:pPr>
        <w:pStyle w:val="Apara"/>
      </w:pPr>
      <w:r>
        <w:tab/>
        <w:t>(a)</w:t>
      </w:r>
      <w:r>
        <w:tab/>
        <w:t>the person intentionally uses, outside the body of a woman, a human embryo—</w:t>
      </w:r>
    </w:p>
    <w:p w14:paraId="1510ADF2" w14:textId="77777777" w:rsidR="009418FE" w:rsidRDefault="009418FE">
      <w:pPr>
        <w:pStyle w:val="Asubpara"/>
      </w:pPr>
      <w:r>
        <w:tab/>
        <w:t>(i)</w:t>
      </w:r>
      <w:r>
        <w:tab/>
        <w:t>that was created by fertilisation of a human egg by a human sperm; and</w:t>
      </w:r>
    </w:p>
    <w:p w14:paraId="3BEDE406" w14:textId="77777777" w:rsidR="009418FE" w:rsidRDefault="009418FE">
      <w:pPr>
        <w:pStyle w:val="Asubpara"/>
      </w:pPr>
      <w:r>
        <w:tab/>
        <w:t>(ii)</w:t>
      </w:r>
      <w:r>
        <w:tab/>
        <w:t>that is not an excess ART embryo; and</w:t>
      </w:r>
    </w:p>
    <w:p w14:paraId="30517C1E" w14:textId="77777777" w:rsidR="009418FE" w:rsidRDefault="009418FE">
      <w:pPr>
        <w:pStyle w:val="Apara"/>
        <w:keepNext/>
      </w:pPr>
      <w:r>
        <w:tab/>
        <w:t>(b)</w:t>
      </w:r>
      <w:r>
        <w:tab/>
        <w:t>the use is not for a purpose relating to the assisted reproductive technology treatment of a woman carried out by an accredited ART centre, and the person knows or is reckless about that fact.</w:t>
      </w:r>
    </w:p>
    <w:p w14:paraId="41135EBE" w14:textId="77777777" w:rsidR="009418FE" w:rsidRDefault="009418FE">
      <w:pPr>
        <w:pStyle w:val="Penalty"/>
      </w:pPr>
      <w:r>
        <w:t>Maximum penalty:  imprisonment for 5 years.</w:t>
      </w:r>
    </w:p>
    <w:p w14:paraId="1F2682AE" w14:textId="77777777" w:rsidR="009418FE" w:rsidRDefault="009418FE">
      <w:pPr>
        <w:pStyle w:val="AH5Sec"/>
      </w:pPr>
      <w:bookmarkStart w:id="44" w:name="_Toc199413557"/>
      <w:r w:rsidRPr="00105531">
        <w:rPr>
          <w:rStyle w:val="CharSectNo"/>
        </w:rPr>
        <w:t>27</w:t>
      </w:r>
      <w:r>
        <w:tab/>
        <w:t>Offence—breaching licence condition</w:t>
      </w:r>
      <w:bookmarkEnd w:id="44"/>
    </w:p>
    <w:p w14:paraId="23701704" w14:textId="77777777" w:rsidR="009418FE" w:rsidRDefault="009418FE">
      <w:pPr>
        <w:pStyle w:val="Amain"/>
        <w:keepNext/>
      </w:pPr>
      <w:r>
        <w:tab/>
        <w:t>(1)</w:t>
      </w:r>
      <w:r>
        <w:tab/>
        <w:t>A person commits an offence if the person intentionally engages in conduct, knowing that the conduct contravenes a condition of a licence that applies to the person, or reckless about whether the conduct contravenes a condition of such a licence.</w:t>
      </w:r>
    </w:p>
    <w:p w14:paraId="1E2FCB13" w14:textId="77777777" w:rsidR="009418FE" w:rsidRDefault="009418FE">
      <w:pPr>
        <w:pStyle w:val="Penalty"/>
      </w:pPr>
      <w:r>
        <w:t>Maximum penalty:  imprisonment for 5 years.</w:t>
      </w:r>
    </w:p>
    <w:p w14:paraId="2A8E4A7B" w14:textId="77777777" w:rsidR="009418FE" w:rsidRDefault="009418FE">
      <w:pPr>
        <w:pStyle w:val="Amain"/>
        <w:keepNext/>
      </w:pPr>
      <w:r>
        <w:tab/>
        <w:t>(2)</w:t>
      </w:r>
      <w:r>
        <w:tab/>
        <w:t>In this section:</w:t>
      </w:r>
    </w:p>
    <w:p w14:paraId="2FCC1B77" w14:textId="77777777" w:rsidR="009418FE" w:rsidRDefault="009418FE">
      <w:pPr>
        <w:pStyle w:val="aDef"/>
      </w:pPr>
      <w:r>
        <w:rPr>
          <w:rStyle w:val="charBoldItals"/>
        </w:rPr>
        <w:t>engage in conduct</w:t>
      </w:r>
      <w:r>
        <w:t xml:space="preserve"> means—</w:t>
      </w:r>
    </w:p>
    <w:p w14:paraId="44466259" w14:textId="77777777" w:rsidR="009418FE" w:rsidRDefault="009418FE">
      <w:pPr>
        <w:pStyle w:val="Apara"/>
      </w:pPr>
      <w:r>
        <w:tab/>
        <w:t>(a)</w:t>
      </w:r>
      <w:r>
        <w:tab/>
        <w:t>do an act; or</w:t>
      </w:r>
    </w:p>
    <w:p w14:paraId="5B37BA0F" w14:textId="77777777" w:rsidR="009418FE" w:rsidRDefault="009418FE">
      <w:pPr>
        <w:pStyle w:val="Apara"/>
      </w:pPr>
      <w:r>
        <w:tab/>
        <w:t>(b)</w:t>
      </w:r>
      <w:r>
        <w:tab/>
        <w:t>omit to perform an act.</w:t>
      </w:r>
    </w:p>
    <w:p w14:paraId="03E9C777" w14:textId="77777777" w:rsidR="009418FE" w:rsidRDefault="009418FE">
      <w:pPr>
        <w:pStyle w:val="AH5Sec"/>
      </w:pPr>
      <w:bookmarkStart w:id="45" w:name="_Toc199413558"/>
      <w:r w:rsidRPr="00105531">
        <w:rPr>
          <w:rStyle w:val="CharSectNo"/>
        </w:rPr>
        <w:t>27A</w:t>
      </w:r>
      <w:r>
        <w:tab/>
        <w:t>Person not liable for conduct purportedly authorised</w:t>
      </w:r>
      <w:bookmarkEnd w:id="45"/>
    </w:p>
    <w:p w14:paraId="3A95D6EE" w14:textId="77777777" w:rsidR="009418FE" w:rsidRDefault="009418FE">
      <w:pPr>
        <w:pStyle w:val="Amain"/>
        <w:keepNext/>
      </w:pPr>
      <w:r>
        <w:tab/>
        <w:t>(1)</w:t>
      </w:r>
      <w:r>
        <w:tab/>
        <w:t>To remove any doubt, a person is not criminally responsible for an offence against this part in relation to particular conduct if—</w:t>
      </w:r>
    </w:p>
    <w:p w14:paraId="216332DE" w14:textId="77777777" w:rsidR="009418FE" w:rsidRDefault="009418FE">
      <w:pPr>
        <w:pStyle w:val="Apara"/>
      </w:pPr>
      <w:r>
        <w:tab/>
        <w:t>(a)</w:t>
      </w:r>
      <w:r>
        <w:tab/>
        <w:t>the conduct by the person is purportedly authorised by a provision of a licence; and</w:t>
      </w:r>
    </w:p>
    <w:p w14:paraId="75A33048" w14:textId="77777777" w:rsidR="009418FE" w:rsidRDefault="009418FE">
      <w:pPr>
        <w:pStyle w:val="Apara"/>
      </w:pPr>
      <w:r>
        <w:lastRenderedPageBreak/>
        <w:tab/>
        <w:t>(b)</w:t>
      </w:r>
      <w:r>
        <w:tab/>
        <w:t>the licence or the provision is invalid, whether because of a technical defect or irregularity or for any other reason; and</w:t>
      </w:r>
    </w:p>
    <w:p w14:paraId="10803EDC" w14:textId="77777777" w:rsidR="009418FE" w:rsidRDefault="009418FE">
      <w:pPr>
        <w:pStyle w:val="Apara"/>
      </w:pPr>
      <w:r>
        <w:tab/>
        <w:t>(c)</w:t>
      </w:r>
      <w:r>
        <w:tab/>
        <w:t>the person did not know, and could not reasonably be expected to have known, of the invalidity of the licence or the provision.</w:t>
      </w:r>
    </w:p>
    <w:p w14:paraId="22F82569" w14:textId="77777777" w:rsidR="009418FE" w:rsidRDefault="009418FE">
      <w:pPr>
        <w:pStyle w:val="Amain"/>
      </w:pPr>
      <w:r>
        <w:tab/>
        <w:t>(2)</w:t>
      </w:r>
      <w:r>
        <w:tab/>
        <w:t>In this section:</w:t>
      </w:r>
    </w:p>
    <w:p w14:paraId="24BFFC6C" w14:textId="77777777" w:rsidR="009418FE" w:rsidRDefault="009418FE">
      <w:pPr>
        <w:pStyle w:val="aDef"/>
      </w:pPr>
      <w:r w:rsidRPr="000E1D07">
        <w:rPr>
          <w:rStyle w:val="charBoldItals"/>
        </w:rPr>
        <w:t>licence</w:t>
      </w:r>
      <w:r>
        <w:t xml:space="preserve"> includes a purported licence.</w:t>
      </w:r>
    </w:p>
    <w:p w14:paraId="74437573" w14:textId="77777777" w:rsidR="009418FE" w:rsidRPr="00105531" w:rsidRDefault="009418FE">
      <w:pPr>
        <w:pStyle w:val="AH3Div"/>
      </w:pPr>
      <w:bookmarkStart w:id="46" w:name="_Toc199413559"/>
      <w:r w:rsidRPr="00105531">
        <w:rPr>
          <w:rStyle w:val="CharDivNo"/>
        </w:rPr>
        <w:t>Division 3.3</w:t>
      </w:r>
      <w:r>
        <w:tab/>
      </w:r>
      <w:r w:rsidRPr="00105531">
        <w:rPr>
          <w:rStyle w:val="CharDivText"/>
        </w:rPr>
        <w:t>Embryo research licensing committee of NHMRC</w:t>
      </w:r>
      <w:bookmarkEnd w:id="46"/>
    </w:p>
    <w:p w14:paraId="5AFDC226" w14:textId="77777777" w:rsidR="009418FE" w:rsidRDefault="009418FE">
      <w:pPr>
        <w:pStyle w:val="AH5Sec"/>
      </w:pPr>
      <w:bookmarkStart w:id="47" w:name="_Toc199413560"/>
      <w:r w:rsidRPr="00105531">
        <w:rPr>
          <w:rStyle w:val="CharSectNo"/>
        </w:rPr>
        <w:t>28</w:t>
      </w:r>
      <w:r>
        <w:tab/>
        <w:t>Functions of committee</w:t>
      </w:r>
      <w:bookmarkEnd w:id="47"/>
    </w:p>
    <w:p w14:paraId="540E11EE" w14:textId="77777777" w:rsidR="009418FE" w:rsidRDefault="009418FE">
      <w:pPr>
        <w:pStyle w:val="Amainreturn"/>
        <w:keepNext/>
      </w:pPr>
      <w:r>
        <w:t>The functions of the NHMRC licensing committee are—</w:t>
      </w:r>
    </w:p>
    <w:p w14:paraId="3AD2C768" w14:textId="77777777" w:rsidR="009418FE" w:rsidRDefault="009418FE">
      <w:pPr>
        <w:pStyle w:val="Apara"/>
      </w:pPr>
      <w:r>
        <w:tab/>
        <w:t>(a)</w:t>
      </w:r>
      <w:r>
        <w:tab/>
        <w:t>to exercise functions in relation to licences under division 3.4 (Licensing system); and</w:t>
      </w:r>
    </w:p>
    <w:p w14:paraId="4338A27E" w14:textId="77777777" w:rsidR="009418FE" w:rsidRDefault="009418FE">
      <w:pPr>
        <w:pStyle w:val="Apara"/>
      </w:pPr>
      <w:r>
        <w:tab/>
        <w:t>(b)</w:t>
      </w:r>
      <w:r>
        <w:tab/>
        <w:t>to exercise functions in relation to databases under division 3.5 (Reporting and confidentiality); and</w:t>
      </w:r>
    </w:p>
    <w:p w14:paraId="6EBEA113" w14:textId="77777777" w:rsidR="009418FE" w:rsidRDefault="009418FE">
      <w:pPr>
        <w:pStyle w:val="Apara"/>
      </w:pPr>
      <w:r>
        <w:tab/>
        <w:t>(c)</w:t>
      </w:r>
      <w:r>
        <w:tab/>
        <w:t>to exercise the other functions (if any) that are given to it under this Act or any other law.</w:t>
      </w:r>
    </w:p>
    <w:p w14:paraId="223645EC" w14:textId="77777777" w:rsidR="009418FE" w:rsidRPr="00105531" w:rsidRDefault="009418FE">
      <w:pPr>
        <w:pStyle w:val="AH3Div"/>
      </w:pPr>
      <w:bookmarkStart w:id="48" w:name="_Toc199413561"/>
      <w:r w:rsidRPr="00105531">
        <w:rPr>
          <w:rStyle w:val="CharDivNo"/>
        </w:rPr>
        <w:t>Division 3.4</w:t>
      </w:r>
      <w:r>
        <w:tab/>
      </w:r>
      <w:r w:rsidRPr="00105531">
        <w:rPr>
          <w:rStyle w:val="CharDivText"/>
        </w:rPr>
        <w:t>Licensing system</w:t>
      </w:r>
      <w:bookmarkEnd w:id="48"/>
    </w:p>
    <w:p w14:paraId="1725377E" w14:textId="77777777" w:rsidR="009418FE" w:rsidRDefault="009418FE">
      <w:pPr>
        <w:pStyle w:val="AH5Sec"/>
      </w:pPr>
      <w:bookmarkStart w:id="49" w:name="_Toc199413562"/>
      <w:r w:rsidRPr="00105531">
        <w:rPr>
          <w:rStyle w:val="CharSectNo"/>
        </w:rPr>
        <w:t>29</w:t>
      </w:r>
      <w:r>
        <w:tab/>
        <w:t>Person may apply for licence</w:t>
      </w:r>
      <w:bookmarkEnd w:id="49"/>
    </w:p>
    <w:p w14:paraId="09CE9E90" w14:textId="77777777" w:rsidR="009418FE" w:rsidRDefault="009418FE">
      <w:pPr>
        <w:pStyle w:val="Amain"/>
        <w:keepNext/>
      </w:pPr>
      <w:r>
        <w:tab/>
        <w:t>(1)</w:t>
      </w:r>
      <w:r>
        <w:tab/>
        <w:t>A person may apply to the NHMRC licensing committee for a licence authorising one or more of the following:</w:t>
      </w:r>
    </w:p>
    <w:p w14:paraId="56A5C038" w14:textId="77777777" w:rsidR="009418FE" w:rsidRDefault="009418FE">
      <w:pPr>
        <w:pStyle w:val="Apara"/>
      </w:pPr>
      <w:r>
        <w:tab/>
        <w:t>(a)</w:t>
      </w:r>
      <w:r>
        <w:tab/>
        <w:t>use of excess ART embryos;</w:t>
      </w:r>
    </w:p>
    <w:p w14:paraId="2FCC103E" w14:textId="77777777" w:rsidR="009418FE" w:rsidRDefault="009418FE">
      <w:pPr>
        <w:pStyle w:val="Apara"/>
      </w:pPr>
      <w:r>
        <w:tab/>
        <w:t>(b)</w:t>
      </w:r>
      <w:r>
        <w:tab/>
        <w:t>creation of human embryos other than by fertilisation of a human egg by a human sperm, and use of such embryos;</w:t>
      </w:r>
    </w:p>
    <w:p w14:paraId="4297E394" w14:textId="77777777" w:rsidR="009418FE" w:rsidRDefault="009418FE">
      <w:pPr>
        <w:pStyle w:val="Apara"/>
      </w:pPr>
      <w:r>
        <w:tab/>
        <w:t>(c)</w:t>
      </w:r>
      <w:r>
        <w:tab/>
        <w:t>creation of human embryos other than by fertilisation of a human egg by a human sperm that contain genetic material provided by more than 2 people, and use of such embryos;</w:t>
      </w:r>
    </w:p>
    <w:p w14:paraId="5802826D" w14:textId="77777777" w:rsidR="009418FE" w:rsidRDefault="009418FE">
      <w:pPr>
        <w:pStyle w:val="Apara"/>
      </w:pPr>
      <w:r>
        <w:lastRenderedPageBreak/>
        <w:tab/>
        <w:t>(d)</w:t>
      </w:r>
      <w:r>
        <w:tab/>
        <w:t>creation of human embryos using precursor cells from a human embryo or a human fetus, and use of such embryos;</w:t>
      </w:r>
    </w:p>
    <w:p w14:paraId="73526B62" w14:textId="77777777" w:rsidR="009418FE" w:rsidRDefault="009418FE">
      <w:pPr>
        <w:pStyle w:val="Apara"/>
      </w:pPr>
      <w:r>
        <w:tab/>
        <w:t>(e)</w:t>
      </w:r>
      <w:r>
        <w:tab/>
        <w:t>research and training involving the fertilisation of a human egg by a human sperm up to, but not including, the first mitotic division, outside the body of a woman for the purposes of research or training in ART;</w:t>
      </w:r>
    </w:p>
    <w:p w14:paraId="3BEE7BFF" w14:textId="77777777" w:rsidR="009418FE" w:rsidRDefault="009418FE">
      <w:pPr>
        <w:pStyle w:val="Apara"/>
      </w:pPr>
      <w:r>
        <w:tab/>
        <w:t>(f)</w:t>
      </w:r>
      <w:r>
        <w:tab/>
        <w:t>creation of hybrid embryos by the fertilisation of an animal egg by a human sperm, and use of such embryos up to, but not including, the first mitotic division, if—</w:t>
      </w:r>
    </w:p>
    <w:p w14:paraId="4717C6F8" w14:textId="77777777" w:rsidR="009418FE" w:rsidRDefault="009418FE">
      <w:pPr>
        <w:pStyle w:val="Asubpara"/>
      </w:pPr>
      <w:r>
        <w:tab/>
        <w:t>(i)</w:t>
      </w:r>
      <w:r>
        <w:tab/>
        <w:t>the creation or use is for the purposes of testing sperm quality; and</w:t>
      </w:r>
    </w:p>
    <w:p w14:paraId="7638F00E" w14:textId="77777777" w:rsidR="009418FE" w:rsidRDefault="009418FE">
      <w:pPr>
        <w:pStyle w:val="Asubpara"/>
      </w:pPr>
      <w:r>
        <w:tab/>
        <w:t>(ii)</w:t>
      </w:r>
      <w:r>
        <w:tab/>
        <w:t>the creation or use will occur in an accredited ART centre.</w:t>
      </w:r>
    </w:p>
    <w:p w14:paraId="015E52BC" w14:textId="77777777" w:rsidR="009418FE" w:rsidRDefault="009418FE">
      <w:pPr>
        <w:pStyle w:val="Amain"/>
      </w:pPr>
      <w:r>
        <w:tab/>
        <w:t>(2)</w:t>
      </w:r>
      <w:r>
        <w:tab/>
        <w:t>To remove any doubt, subsection (1) (a), (b), (c) and (d) do not permit the NHMRC licensing committee to authorise any use of an excess ART embryo or other embryo that would result in the development of the embryo for a period of more than 14 days, excluding any period when development is suspended.</w:t>
      </w:r>
    </w:p>
    <w:p w14:paraId="1A989D56" w14:textId="77777777" w:rsidR="009418FE" w:rsidRDefault="009418FE">
      <w:pPr>
        <w:pStyle w:val="Amain"/>
        <w:keepNext/>
      </w:pPr>
      <w:r>
        <w:tab/>
        <w:t>(3)</w:t>
      </w:r>
      <w:r>
        <w:tab/>
        <w:t>An application under subsection (1) must be made in accordance with the written requirements (if any) of the NHMRC licensing committee.</w:t>
      </w:r>
    </w:p>
    <w:p w14:paraId="6BD8B812" w14:textId="77777777" w:rsidR="009418FE" w:rsidRDefault="009418FE">
      <w:pPr>
        <w:pStyle w:val="aNote"/>
      </w:pPr>
      <w:r>
        <w:rPr>
          <w:rStyle w:val="charItals"/>
        </w:rPr>
        <w:t>Note</w:t>
      </w:r>
      <w:r>
        <w:tab/>
        <w:t xml:space="preserve">A fee may be determined under </w:t>
      </w:r>
      <w:r>
        <w:rPr>
          <w:rFonts w:ascii="Times New (W1)" w:hAnsi="Times New (W1)"/>
        </w:rPr>
        <w:t xml:space="preserve">s 52 </w:t>
      </w:r>
      <w:r>
        <w:t xml:space="preserve">for this </w:t>
      </w:r>
      <w:r>
        <w:rPr>
          <w:rFonts w:ascii="Times New (W1)" w:hAnsi="Times New (W1)"/>
        </w:rPr>
        <w:t>section</w:t>
      </w:r>
      <w:r>
        <w:t>.</w:t>
      </w:r>
    </w:p>
    <w:p w14:paraId="741A68FC" w14:textId="77777777" w:rsidR="009418FE" w:rsidRDefault="009418FE">
      <w:pPr>
        <w:pStyle w:val="AH5Sec"/>
      </w:pPr>
      <w:bookmarkStart w:id="50" w:name="_Toc199413563"/>
      <w:r w:rsidRPr="00105531">
        <w:rPr>
          <w:rStyle w:val="CharSectNo"/>
        </w:rPr>
        <w:t>30</w:t>
      </w:r>
      <w:r>
        <w:tab/>
        <w:t>Committee decision on application</w:t>
      </w:r>
      <w:bookmarkEnd w:id="50"/>
    </w:p>
    <w:p w14:paraId="343A7712" w14:textId="1B62414F" w:rsidR="009418FE" w:rsidRDefault="009418FE">
      <w:pPr>
        <w:pStyle w:val="Amain"/>
      </w:pPr>
      <w:r>
        <w:tab/>
        <w:t>(1)</w:t>
      </w:r>
      <w:r>
        <w:tab/>
        <w:t>This section applies if a person has made an application under section</w:t>
      </w:r>
      <w:r w:rsidR="00060AFC">
        <w:t> </w:t>
      </w:r>
      <w:r>
        <w:t>29 for a licence.</w:t>
      </w:r>
    </w:p>
    <w:p w14:paraId="41F6BA31" w14:textId="77777777" w:rsidR="009418FE" w:rsidRDefault="009418FE">
      <w:pPr>
        <w:pStyle w:val="Amain"/>
      </w:pPr>
      <w:r>
        <w:tab/>
        <w:t>(2)</w:t>
      </w:r>
      <w:r>
        <w:tab/>
        <w:t>The NHMRC licensing committee must decide, in accordance with this section, whether or not to issue the licence.</w:t>
      </w:r>
    </w:p>
    <w:p w14:paraId="3151BCAC" w14:textId="77777777" w:rsidR="009418FE" w:rsidRDefault="009418FE">
      <w:pPr>
        <w:pStyle w:val="Amain"/>
        <w:keepNext/>
      </w:pPr>
      <w:r>
        <w:lastRenderedPageBreak/>
        <w:tab/>
        <w:t>(3)</w:t>
      </w:r>
      <w:r>
        <w:tab/>
        <w:t>The NHMRC licensing committee must not issue the licence unless it is satisfied of the following:</w:t>
      </w:r>
    </w:p>
    <w:p w14:paraId="27BFE847" w14:textId="77777777" w:rsidR="009418FE" w:rsidRDefault="009418FE">
      <w:pPr>
        <w:pStyle w:val="Apara"/>
        <w:keepNext/>
      </w:pPr>
      <w:r>
        <w:tab/>
        <w:t>(a)</w:t>
      </w:r>
      <w:r>
        <w:tab/>
        <w:t>that appropriate protocols are in place—</w:t>
      </w:r>
    </w:p>
    <w:p w14:paraId="083EC4D0" w14:textId="77777777" w:rsidR="009418FE" w:rsidRDefault="009418FE">
      <w:pPr>
        <w:pStyle w:val="Asubpara"/>
      </w:pPr>
      <w:r>
        <w:tab/>
        <w:t>(i)</w:t>
      </w:r>
      <w:r>
        <w:tab/>
        <w:t>to enable proper consent to be obtained before an excess ART embryo or human egg is used, or other embryo is created or used, under the licence (see section 33 (1) (a)); and</w:t>
      </w:r>
    </w:p>
    <w:p w14:paraId="6B110AF2" w14:textId="77777777" w:rsidR="009418FE" w:rsidRDefault="009418FE">
      <w:pPr>
        <w:pStyle w:val="Asubpara"/>
      </w:pPr>
      <w:r>
        <w:tab/>
        <w:t>(ii)</w:t>
      </w:r>
      <w:r>
        <w:tab/>
        <w:t>to enable compliance with any restrictions on the consent;</w:t>
      </w:r>
    </w:p>
    <w:p w14:paraId="07DDC647" w14:textId="1386180D" w:rsidR="009418FE" w:rsidRDefault="009418FE">
      <w:pPr>
        <w:pStyle w:val="Apara"/>
      </w:pPr>
      <w:r>
        <w:tab/>
        <w:t>(b)</w:t>
      </w:r>
      <w:r>
        <w:tab/>
        <w:t xml:space="preserve">that the activity or project proposed in the application has been assessed and approved by a HREC that is constituted in accordance with, and acting in compliance with, the NHMRC </w:t>
      </w:r>
      <w:hyperlink r:id="rId46" w:tooltip="National Statement on Ethical Conduct in Research Involving Humans (1999)" w:history="1">
        <w:r w:rsidR="00737ADC" w:rsidRPr="00737ADC">
          <w:rPr>
            <w:rStyle w:val="charCitHyperlinkItal"/>
          </w:rPr>
          <w:t>National Statement on Ethical Conduct in Research Involving Humans (1999)</w:t>
        </w:r>
      </w:hyperlink>
      <w:r>
        <w:t>, as in force from time to time.</w:t>
      </w:r>
    </w:p>
    <w:p w14:paraId="620C35AF" w14:textId="77777777" w:rsidR="009418FE" w:rsidRDefault="009418FE">
      <w:pPr>
        <w:pStyle w:val="Amain"/>
        <w:keepNext/>
      </w:pPr>
      <w:r>
        <w:tab/>
        <w:t>(4)</w:t>
      </w:r>
      <w:r>
        <w:tab/>
        <w:t>In deciding whether to issue the licence, the NHMRC licensing committee must have regard to the following:</w:t>
      </w:r>
    </w:p>
    <w:p w14:paraId="097454A4" w14:textId="77777777" w:rsidR="009418FE" w:rsidRDefault="009418FE">
      <w:pPr>
        <w:pStyle w:val="Apara"/>
      </w:pPr>
      <w:r>
        <w:tab/>
        <w:t>(a)</w:t>
      </w:r>
      <w:r>
        <w:tab/>
        <w:t>restricting the number of excess ART embryos, other embryos or human eggs, to that likely to be necessary to achieve the goals of the activity or project proposed in the application;</w:t>
      </w:r>
    </w:p>
    <w:p w14:paraId="4EDFD7CB" w14:textId="77777777" w:rsidR="009418FE" w:rsidRDefault="009418FE" w:rsidP="00391C68">
      <w:pPr>
        <w:pStyle w:val="Apara"/>
        <w:keepLines/>
      </w:pPr>
      <w:r>
        <w:tab/>
        <w:t>(b)</w:t>
      </w:r>
      <w:r>
        <w:tab/>
        <w:t>the likelihood of significant advance in knowledge or improvement in technologies for treatment as a result of the use of excess ART embryos or human eggs, or the creation or use of other embryos, proposed in the application, that could not reasonably be achieved by other means;</w:t>
      </w:r>
    </w:p>
    <w:p w14:paraId="7C6653C5" w14:textId="08538A2D" w:rsidR="009418FE" w:rsidRDefault="009418FE" w:rsidP="00391C68">
      <w:pPr>
        <w:pStyle w:val="Apara"/>
        <w:keepLines/>
      </w:pPr>
      <w:r>
        <w:tab/>
        <w:t>(c)</w:t>
      </w:r>
      <w:r>
        <w:tab/>
        <w:t xml:space="preserve">any relevant guidelines, or relevant parts of guidelines, issued by </w:t>
      </w:r>
      <w:r w:rsidR="00101C21" w:rsidRPr="00792D1A">
        <w:t xml:space="preserve">the CEO of </w:t>
      </w:r>
      <w:r w:rsidRPr="00792D1A">
        <w:t>t</w:t>
      </w:r>
      <w:r>
        <w:t xml:space="preserve">he NHMRC under the </w:t>
      </w:r>
      <w:hyperlink r:id="rId47" w:tooltip="Act 1992 No 225 (Cwlth)" w:history="1">
        <w:r w:rsidR="00272A9A" w:rsidRPr="006E36F1">
          <w:rPr>
            <w:rStyle w:val="charCitHyperlinkItal"/>
          </w:rPr>
          <w:t>National Health and Medical Research Council Act 1992</w:t>
        </w:r>
      </w:hyperlink>
      <w:r>
        <w:t xml:space="preserve"> (Cwlth) and prescribed by</w:t>
      </w:r>
      <w:r w:rsidR="00223E02">
        <w:t xml:space="preserve"> </w:t>
      </w:r>
      <w:r w:rsidR="00223E02" w:rsidRPr="00792D1A">
        <w:t xml:space="preserve">regulations made for the </w:t>
      </w:r>
      <w:hyperlink r:id="rId48" w:tooltip="Act 2002 No 145 (Cwlth)" w:history="1">
        <w:r w:rsidR="00223E02" w:rsidRPr="00792D1A">
          <w:rPr>
            <w:rStyle w:val="charCitHyperlinkItal"/>
          </w:rPr>
          <w:t>Research Involving Human Embryos Act 2002</w:t>
        </w:r>
      </w:hyperlink>
      <w:r w:rsidR="00223E02" w:rsidRPr="00792D1A">
        <w:t xml:space="preserve"> (Cwlth), section 21 (4) (c)</w:t>
      </w:r>
      <w:r w:rsidRPr="00792D1A">
        <w:t>;</w:t>
      </w:r>
    </w:p>
    <w:p w14:paraId="7CA8A246" w14:textId="77777777" w:rsidR="009418FE" w:rsidRDefault="009418FE" w:rsidP="00391C68">
      <w:pPr>
        <w:pStyle w:val="Apara"/>
        <w:keepNext/>
      </w:pPr>
      <w:r>
        <w:lastRenderedPageBreak/>
        <w:tab/>
        <w:t>(d)</w:t>
      </w:r>
      <w:r>
        <w:tab/>
        <w:t>the HREC assessment of the application mentioned in subsection (3) (b);</w:t>
      </w:r>
    </w:p>
    <w:p w14:paraId="6C66656B" w14:textId="77777777" w:rsidR="009418FE" w:rsidRDefault="009418FE" w:rsidP="00391C68">
      <w:pPr>
        <w:pStyle w:val="Apara"/>
        <w:keepNext/>
      </w:pPr>
      <w:r>
        <w:tab/>
        <w:t>(e)</w:t>
      </w:r>
      <w:r>
        <w:tab/>
        <w:t>the additional matters (if any) prescribed under the regulations.</w:t>
      </w:r>
    </w:p>
    <w:p w14:paraId="2F4D9BCE" w14:textId="77777777" w:rsidR="009418FE" w:rsidRDefault="009418FE">
      <w:pPr>
        <w:pStyle w:val="AH5Sec"/>
      </w:pPr>
      <w:bookmarkStart w:id="51" w:name="_Toc199413564"/>
      <w:r w:rsidRPr="00105531">
        <w:rPr>
          <w:rStyle w:val="CharSectNo"/>
        </w:rPr>
        <w:t>31</w:t>
      </w:r>
      <w:r>
        <w:tab/>
        <w:t>Notification of decision</w:t>
      </w:r>
      <w:bookmarkEnd w:id="51"/>
    </w:p>
    <w:p w14:paraId="4F5EF0E5" w14:textId="77777777" w:rsidR="009418FE" w:rsidRDefault="009418FE">
      <w:pPr>
        <w:pStyle w:val="Amain"/>
        <w:keepNext/>
      </w:pPr>
      <w:r>
        <w:tab/>
        <w:t>(1)</w:t>
      </w:r>
      <w:r>
        <w:tab/>
        <w:t>The NHMRC licensing committee must notify its decision on an application for a licence to the following:</w:t>
      </w:r>
    </w:p>
    <w:p w14:paraId="084C70D7" w14:textId="77777777" w:rsidR="009418FE" w:rsidRDefault="009418FE">
      <w:pPr>
        <w:pStyle w:val="Apara"/>
      </w:pPr>
      <w:r>
        <w:tab/>
        <w:t>(a)</w:t>
      </w:r>
      <w:r>
        <w:tab/>
        <w:t>the applicant;</w:t>
      </w:r>
    </w:p>
    <w:p w14:paraId="77918DF1" w14:textId="77777777" w:rsidR="009418FE" w:rsidRDefault="009418FE">
      <w:pPr>
        <w:pStyle w:val="Apara"/>
      </w:pPr>
      <w:r>
        <w:tab/>
        <w:t>(b)</w:t>
      </w:r>
      <w:r>
        <w:tab/>
        <w:t>the HREC that assessed and approved the activity or project proposed in the application as mentioned in section 30 (3) (b);</w:t>
      </w:r>
    </w:p>
    <w:p w14:paraId="25FF4C57" w14:textId="77777777" w:rsidR="009418FE" w:rsidRDefault="009418FE">
      <w:pPr>
        <w:pStyle w:val="Apara"/>
      </w:pPr>
      <w:r>
        <w:tab/>
        <w:t>(c)</w:t>
      </w:r>
      <w:r>
        <w:tab/>
        <w:t>the relevant Territory entity.</w:t>
      </w:r>
    </w:p>
    <w:p w14:paraId="4E206DC3" w14:textId="77777777" w:rsidR="009418FE" w:rsidRDefault="009418FE">
      <w:pPr>
        <w:pStyle w:val="Amain"/>
      </w:pPr>
      <w:r>
        <w:tab/>
        <w:t>(2)</w:t>
      </w:r>
      <w:r>
        <w:tab/>
        <w:t>If the NHMRC licensing committee decides to issue the licence, it must, in addition to issuing the licence to the applicant, give a copy of the licence to the entities mentioned in subsection (1) (b) and (c).</w:t>
      </w:r>
    </w:p>
    <w:p w14:paraId="4D1FA89B" w14:textId="77777777" w:rsidR="009418FE" w:rsidRDefault="009418FE">
      <w:pPr>
        <w:pStyle w:val="AH5Sec"/>
      </w:pPr>
      <w:bookmarkStart w:id="52" w:name="_Toc199413565"/>
      <w:r w:rsidRPr="00105531">
        <w:rPr>
          <w:rStyle w:val="CharSectNo"/>
        </w:rPr>
        <w:t>32</w:t>
      </w:r>
      <w:r>
        <w:tab/>
        <w:t>Period of licence</w:t>
      </w:r>
      <w:bookmarkEnd w:id="52"/>
    </w:p>
    <w:p w14:paraId="5294292F" w14:textId="77777777" w:rsidR="009418FE" w:rsidRDefault="009418FE">
      <w:pPr>
        <w:pStyle w:val="Amain"/>
      </w:pPr>
      <w:r>
        <w:tab/>
        <w:t>(1)</w:t>
      </w:r>
      <w:r>
        <w:tab/>
        <w:t>A licence—</w:t>
      </w:r>
    </w:p>
    <w:p w14:paraId="18FCD8FA" w14:textId="77777777" w:rsidR="009418FE" w:rsidRDefault="009418FE">
      <w:pPr>
        <w:pStyle w:val="Apara"/>
      </w:pPr>
      <w:r>
        <w:tab/>
        <w:t>(a)</w:t>
      </w:r>
      <w:r>
        <w:tab/>
        <w:t>comes into force on the day stated in the licence or, if no day is stated, on the day it is issued; and</w:t>
      </w:r>
    </w:p>
    <w:p w14:paraId="371CADB0" w14:textId="77777777" w:rsidR="009418FE" w:rsidRDefault="009418FE">
      <w:pPr>
        <w:pStyle w:val="Apara"/>
      </w:pPr>
      <w:r>
        <w:tab/>
        <w:t>(b)</w:t>
      </w:r>
      <w:r>
        <w:tab/>
        <w:t>remains in force until the day stated in the licence, unless it is suspended, revoked or surrendered before that day.</w:t>
      </w:r>
    </w:p>
    <w:p w14:paraId="623FFB9F" w14:textId="77777777" w:rsidR="009418FE" w:rsidRDefault="009418FE">
      <w:pPr>
        <w:pStyle w:val="Amain"/>
      </w:pPr>
      <w:r>
        <w:tab/>
        <w:t>(2)</w:t>
      </w:r>
      <w:r>
        <w:tab/>
        <w:t>A licence is not in force throughout any period of suspension.</w:t>
      </w:r>
    </w:p>
    <w:p w14:paraId="4BA4F5ED" w14:textId="77777777" w:rsidR="009418FE" w:rsidRDefault="009418FE">
      <w:pPr>
        <w:pStyle w:val="AH5Sec"/>
      </w:pPr>
      <w:bookmarkStart w:id="53" w:name="_Toc199413566"/>
      <w:r w:rsidRPr="00105531">
        <w:rPr>
          <w:rStyle w:val="CharSectNo"/>
        </w:rPr>
        <w:t>33</w:t>
      </w:r>
      <w:r>
        <w:tab/>
        <w:t>Licence is subject to conditions</w:t>
      </w:r>
      <w:bookmarkEnd w:id="53"/>
    </w:p>
    <w:p w14:paraId="127B65E8" w14:textId="77777777" w:rsidR="009418FE" w:rsidRDefault="009418FE">
      <w:pPr>
        <w:pStyle w:val="Amain"/>
      </w:pPr>
      <w:r>
        <w:tab/>
        <w:t>(1)</w:t>
      </w:r>
      <w:r>
        <w:tab/>
        <w:t>A licence is subject to the condition that before an excess ART embryo or human egg is used, or any other embryo is created or used, as authorised by the licence—</w:t>
      </w:r>
    </w:p>
    <w:p w14:paraId="230142D6" w14:textId="77777777" w:rsidR="009418FE" w:rsidRDefault="009418FE">
      <w:pPr>
        <w:pStyle w:val="Apara"/>
      </w:pPr>
      <w:r>
        <w:tab/>
        <w:t>(a)</w:t>
      </w:r>
      <w:r>
        <w:tab/>
        <w:t>each responsible person in relation to the excess ART embryo, human egg or other embryo must have given proper consent to that creation or use; and</w:t>
      </w:r>
    </w:p>
    <w:p w14:paraId="026DBF26" w14:textId="77777777" w:rsidR="009418FE" w:rsidRDefault="009418FE">
      <w:pPr>
        <w:pStyle w:val="Apara"/>
      </w:pPr>
      <w:r>
        <w:lastRenderedPageBreak/>
        <w:tab/>
        <w:t>(b)</w:t>
      </w:r>
      <w:r>
        <w:tab/>
        <w:t>the licence holder must have reported in writing to the NHMRC licensing committee that the consent has been obtained, and any restrictions to which the consent is subject.</w:t>
      </w:r>
    </w:p>
    <w:p w14:paraId="474AB925" w14:textId="77777777" w:rsidR="009418FE" w:rsidRDefault="009418FE">
      <w:pPr>
        <w:pStyle w:val="Amain"/>
      </w:pPr>
      <w:r>
        <w:tab/>
        <w:t>(2)</w:t>
      </w:r>
      <w:r>
        <w:tab/>
        <w:t>A licence is subject to the condition that the use of an excess ART embryo or human egg, or the creation or use of any other embryo, must be in accordance with any restrictions to which the proper consent under subsection (1) is subject.</w:t>
      </w:r>
    </w:p>
    <w:p w14:paraId="18AD9DF5" w14:textId="77777777" w:rsidR="009418FE" w:rsidRDefault="009418FE">
      <w:pPr>
        <w:pStyle w:val="Amain"/>
      </w:pPr>
      <w:r>
        <w:tab/>
        <w:t>(3)</w:t>
      </w:r>
      <w:r>
        <w:tab/>
        <w:t>A licence is subject to the other conditions (if any) stated in the licence.</w:t>
      </w:r>
    </w:p>
    <w:p w14:paraId="57917E7E" w14:textId="77777777" w:rsidR="009418FE" w:rsidRDefault="009418FE">
      <w:pPr>
        <w:pStyle w:val="Amain"/>
        <w:keepNext/>
      </w:pPr>
      <w:r>
        <w:tab/>
        <w:t>(4)</w:t>
      </w:r>
      <w:r>
        <w:tab/>
        <w:t>The conditions stated in the licence may include, for example, conditions relating to the following:</w:t>
      </w:r>
    </w:p>
    <w:p w14:paraId="03AE9459" w14:textId="77777777" w:rsidR="009418FE" w:rsidRDefault="009418FE">
      <w:pPr>
        <w:pStyle w:val="Apara"/>
      </w:pPr>
      <w:r>
        <w:tab/>
        <w:t>(a)</w:t>
      </w:r>
      <w:r>
        <w:tab/>
        <w:t>the people authorised by the licence to use excess ART embryos or human eggs, or create or use other embryos;</w:t>
      </w:r>
    </w:p>
    <w:p w14:paraId="5B7DD560" w14:textId="77777777" w:rsidR="009418FE" w:rsidRDefault="009418FE">
      <w:pPr>
        <w:pStyle w:val="Apara"/>
      </w:pPr>
      <w:r>
        <w:tab/>
        <w:t>(b)</w:t>
      </w:r>
      <w:r>
        <w:tab/>
        <w:t>the number of excess ART embryos or human eggs authorised to be used under the licence, or the number of other embryos authorised to be created or used under the licence;</w:t>
      </w:r>
    </w:p>
    <w:p w14:paraId="056FA2D0" w14:textId="77777777" w:rsidR="009418FE" w:rsidRDefault="009418FE">
      <w:pPr>
        <w:pStyle w:val="Apara"/>
      </w:pPr>
      <w:r>
        <w:tab/>
        <w:t>(c)</w:t>
      </w:r>
      <w:r>
        <w:tab/>
        <w:t>reporting;</w:t>
      </w:r>
    </w:p>
    <w:p w14:paraId="26C5BE5C" w14:textId="77777777" w:rsidR="009418FE" w:rsidRDefault="009418FE">
      <w:pPr>
        <w:pStyle w:val="Apara"/>
      </w:pPr>
      <w:r>
        <w:tab/>
        <w:t>(d)</w:t>
      </w:r>
      <w:r>
        <w:tab/>
        <w:t>monitoring;</w:t>
      </w:r>
    </w:p>
    <w:p w14:paraId="0B249D20" w14:textId="77777777" w:rsidR="009418FE" w:rsidRDefault="009418FE">
      <w:pPr>
        <w:pStyle w:val="Apara"/>
        <w:keepNext/>
      </w:pPr>
      <w:r>
        <w:tab/>
        <w:t>(e)</w:t>
      </w:r>
      <w:r>
        <w:tab/>
        <w:t>information to be given by the licence holder to people authorised by the licence to use excess ART embryos or human eggs, or to create or use other embryos.</w:t>
      </w:r>
    </w:p>
    <w:p w14:paraId="16AC95F7" w14:textId="77777777" w:rsidR="009418FE" w:rsidRDefault="009418FE">
      <w:pPr>
        <w:pStyle w:val="Amain"/>
      </w:pPr>
      <w:r>
        <w:tab/>
        <w:t>(5)</w:t>
      </w:r>
      <w:r>
        <w:tab/>
        <w:t>The licence conditions mentioned in subsections (1) and (2) apply to all people who are authorised by the licence to use excess ART embryos or human eggs, or to create or use other embryos.</w:t>
      </w:r>
    </w:p>
    <w:p w14:paraId="7601E730" w14:textId="77777777" w:rsidR="009418FE" w:rsidRDefault="009418FE">
      <w:pPr>
        <w:pStyle w:val="Amain"/>
      </w:pPr>
      <w:r>
        <w:tab/>
        <w:t>(6)</w:t>
      </w:r>
      <w:r>
        <w:tab/>
        <w:t>Licence conditions stated in the licence apply to—</w:t>
      </w:r>
    </w:p>
    <w:p w14:paraId="420F2110" w14:textId="77777777" w:rsidR="009418FE" w:rsidRDefault="009418FE">
      <w:pPr>
        <w:pStyle w:val="Apara"/>
      </w:pPr>
      <w:r>
        <w:tab/>
        <w:t>(a)</w:t>
      </w:r>
      <w:r>
        <w:tab/>
        <w:t>the licence holder; and</w:t>
      </w:r>
    </w:p>
    <w:p w14:paraId="597429C5" w14:textId="77777777" w:rsidR="009418FE" w:rsidRDefault="009418FE">
      <w:pPr>
        <w:pStyle w:val="Apara"/>
      </w:pPr>
      <w:r>
        <w:tab/>
        <w:t>(b)</w:t>
      </w:r>
      <w:r>
        <w:tab/>
        <w:t>such other people authorised by the licence to use excess ART embryos or human eggs, or to create or use other embryos as are stated in the licence.</w:t>
      </w:r>
    </w:p>
    <w:p w14:paraId="587344EE" w14:textId="77777777" w:rsidR="009418FE" w:rsidRDefault="009418FE">
      <w:pPr>
        <w:pStyle w:val="Amain"/>
      </w:pPr>
      <w:r>
        <w:lastRenderedPageBreak/>
        <w:tab/>
        <w:t>(7)</w:t>
      </w:r>
      <w:r>
        <w:tab/>
        <w:t>For the purposes of applying the condition mentioned in subsection (1) (a)—</w:t>
      </w:r>
    </w:p>
    <w:p w14:paraId="59283A8C" w14:textId="77777777" w:rsidR="009418FE" w:rsidRDefault="009418FE">
      <w:pPr>
        <w:pStyle w:val="Apara"/>
      </w:pPr>
      <w:r>
        <w:tab/>
        <w:t>(a)</w:t>
      </w:r>
      <w:r>
        <w:tab/>
        <w:t xml:space="preserve">a licence may provide that the guidelines mentioned in the definition of </w:t>
      </w:r>
      <w:r w:rsidRPr="000E1D07">
        <w:rPr>
          <w:rStyle w:val="charBoldItals"/>
        </w:rPr>
        <w:t>proper consent</w:t>
      </w:r>
      <w:r>
        <w:t xml:space="preserve"> apply in a modified form in relation to the use, under the licence, of excess ART embryos that are unsuitable for implantation; and</w:t>
      </w:r>
    </w:p>
    <w:p w14:paraId="775AEFC3" w14:textId="77777777" w:rsidR="009418FE" w:rsidRDefault="009418FE">
      <w:pPr>
        <w:pStyle w:val="Apara"/>
      </w:pPr>
      <w:r>
        <w:tab/>
        <w:t>(b)</w:t>
      </w:r>
      <w:r>
        <w:tab/>
        <w:t>if a licence so provides, the guidelines as modified by the licence have effect in relation to the giving of consent for such creation or use.</w:t>
      </w:r>
    </w:p>
    <w:p w14:paraId="76AD030C" w14:textId="77777777" w:rsidR="009418FE" w:rsidRDefault="009418FE">
      <w:pPr>
        <w:pStyle w:val="aExamHdgss"/>
      </w:pPr>
      <w:r>
        <w:t>Example</w:t>
      </w:r>
    </w:p>
    <w:p w14:paraId="665AE343" w14:textId="77777777" w:rsidR="009418FE" w:rsidRDefault="009418FE">
      <w:pPr>
        <w:pStyle w:val="aExamss"/>
        <w:keepNext/>
      </w:pPr>
      <w:r>
        <w:t>The guidelines could apply to a particular licence in a modified form, to alter the cooling</w:t>
      </w:r>
      <w:r>
        <w:noBreakHyphen/>
        <w:t>off period required in relation to the use of excess ART embryos that are unsuitable for implantation.</w:t>
      </w:r>
    </w:p>
    <w:p w14:paraId="47CD5D94" w14:textId="77777777" w:rsidR="009418FE" w:rsidRDefault="009418FE">
      <w:pPr>
        <w:pStyle w:val="AH5Sec"/>
      </w:pPr>
      <w:bookmarkStart w:id="54" w:name="_Toc199413567"/>
      <w:r w:rsidRPr="00105531">
        <w:rPr>
          <w:rStyle w:val="CharSectNo"/>
        </w:rPr>
        <w:t>34</w:t>
      </w:r>
      <w:r>
        <w:tab/>
        <w:t>Variation of licence</w:t>
      </w:r>
      <w:bookmarkEnd w:id="54"/>
    </w:p>
    <w:p w14:paraId="2C8BC13F" w14:textId="77777777" w:rsidR="009418FE" w:rsidRDefault="009418FE">
      <w:pPr>
        <w:pStyle w:val="Amain"/>
      </w:pPr>
      <w:r>
        <w:tab/>
        <w:t>(1)</w:t>
      </w:r>
      <w:r>
        <w:tab/>
        <w:t>The NHMRC licensing committee may, by written notice given to the licence holder, vary a licence if the committee believes on reasonable grounds that it is necessary or desirable to do so.</w:t>
      </w:r>
    </w:p>
    <w:p w14:paraId="0881567F" w14:textId="77777777" w:rsidR="009418FE" w:rsidRDefault="009418FE">
      <w:pPr>
        <w:pStyle w:val="Amain"/>
      </w:pPr>
      <w:r>
        <w:tab/>
        <w:t>(2)</w:t>
      </w:r>
      <w:r>
        <w:tab/>
        <w:t>The NHMRC licensing committee may vary a licence under subsection (1) on its own initiative or on application by the licence holder.</w:t>
      </w:r>
    </w:p>
    <w:p w14:paraId="64DFF9FC" w14:textId="77777777" w:rsidR="009418FE" w:rsidRDefault="009418FE">
      <w:pPr>
        <w:pStyle w:val="Amain"/>
      </w:pPr>
      <w:r>
        <w:tab/>
        <w:t>(3)</w:t>
      </w:r>
      <w:r>
        <w:tab/>
        <w:t>Without limiting subsection (1), the NHMRC licensing committee may vary the licence by stating additional conditions or varying existing conditions.</w:t>
      </w:r>
    </w:p>
    <w:p w14:paraId="7F862D0F" w14:textId="77777777" w:rsidR="009418FE" w:rsidRDefault="009418FE">
      <w:pPr>
        <w:pStyle w:val="Amain"/>
      </w:pPr>
      <w:r>
        <w:tab/>
        <w:t>(4)</w:t>
      </w:r>
      <w:r>
        <w:tab/>
        <w:t>The NHMRC licensing committee must not vary a licence in such a way that, had a person applied under section 29 for the licence as varied, the committee would not have been permitted under this part to issue the licence.</w:t>
      </w:r>
    </w:p>
    <w:p w14:paraId="597B8398" w14:textId="77777777" w:rsidR="009418FE" w:rsidRDefault="009418FE">
      <w:pPr>
        <w:pStyle w:val="AH5Sec"/>
      </w:pPr>
      <w:bookmarkStart w:id="55" w:name="_Toc199413568"/>
      <w:r w:rsidRPr="00105531">
        <w:rPr>
          <w:rStyle w:val="CharSectNo"/>
        </w:rPr>
        <w:lastRenderedPageBreak/>
        <w:t>35</w:t>
      </w:r>
      <w:r>
        <w:tab/>
        <w:t>Suspension or revocation of licence</w:t>
      </w:r>
      <w:bookmarkEnd w:id="55"/>
    </w:p>
    <w:p w14:paraId="727454D4" w14:textId="77777777" w:rsidR="009418FE" w:rsidRDefault="009418FE" w:rsidP="00D070EF">
      <w:pPr>
        <w:pStyle w:val="Amain"/>
        <w:keepLines/>
      </w:pPr>
      <w:r>
        <w:tab/>
        <w:t>(1)</w:t>
      </w:r>
      <w:r>
        <w:tab/>
        <w:t>The NHMRC licensing committee may, by written notice given to the licence holder, suspend or revoke a licence if the committee believes on reasonable grounds that a condition of the licence has been breached.</w:t>
      </w:r>
    </w:p>
    <w:p w14:paraId="73E73775" w14:textId="77777777" w:rsidR="009418FE" w:rsidRDefault="009418FE">
      <w:pPr>
        <w:pStyle w:val="Amain"/>
      </w:pPr>
      <w:r>
        <w:tab/>
        <w:t>(2)</w:t>
      </w:r>
      <w:r>
        <w:tab/>
        <w:t>If a licence holder is convicted of an offence against this Act, the NHMRC licensing committee must, by written notice given to the licence holder, revoke each licence held by the licence holder.</w:t>
      </w:r>
    </w:p>
    <w:p w14:paraId="084779D2" w14:textId="77777777" w:rsidR="009418FE" w:rsidRDefault="009418FE">
      <w:pPr>
        <w:pStyle w:val="AH5Sec"/>
      </w:pPr>
      <w:bookmarkStart w:id="56" w:name="_Toc199413569"/>
      <w:r w:rsidRPr="00105531">
        <w:rPr>
          <w:rStyle w:val="CharSectNo"/>
        </w:rPr>
        <w:t>36</w:t>
      </w:r>
      <w:r>
        <w:tab/>
        <w:t>Surrender of licence</w:t>
      </w:r>
      <w:bookmarkEnd w:id="56"/>
    </w:p>
    <w:p w14:paraId="39191993" w14:textId="77777777" w:rsidR="009418FE" w:rsidRDefault="009418FE">
      <w:pPr>
        <w:pStyle w:val="Amainreturn"/>
      </w:pPr>
      <w:r>
        <w:t>A licence holder may surrender a licence by written notice given to the NHMRC licensing committee.</w:t>
      </w:r>
    </w:p>
    <w:p w14:paraId="12F6DD4B" w14:textId="77777777" w:rsidR="009418FE" w:rsidRDefault="009418FE">
      <w:pPr>
        <w:pStyle w:val="AH5Sec"/>
      </w:pPr>
      <w:bookmarkStart w:id="57" w:name="_Toc199413570"/>
      <w:r w:rsidRPr="00105531">
        <w:rPr>
          <w:rStyle w:val="CharSectNo"/>
        </w:rPr>
        <w:t>37</w:t>
      </w:r>
      <w:r>
        <w:tab/>
        <w:t>Notice of variation, suspension or revocation of licence</w:t>
      </w:r>
      <w:bookmarkEnd w:id="57"/>
    </w:p>
    <w:p w14:paraId="23944543" w14:textId="77777777" w:rsidR="009418FE" w:rsidRDefault="009418FE">
      <w:pPr>
        <w:pStyle w:val="Amain"/>
        <w:keepNext/>
      </w:pPr>
      <w:r>
        <w:tab/>
        <w:t>(1)</w:t>
      </w:r>
      <w:r>
        <w:tab/>
        <w:t>If the NHMRC licensing committee varies, suspends or revokes a licence, the committee must tell—</w:t>
      </w:r>
    </w:p>
    <w:p w14:paraId="0A31EBF7" w14:textId="77777777" w:rsidR="009418FE" w:rsidRDefault="009418FE">
      <w:pPr>
        <w:pStyle w:val="Apara"/>
      </w:pPr>
      <w:r>
        <w:tab/>
        <w:t>(a)</w:t>
      </w:r>
      <w:r>
        <w:tab/>
        <w:t>the licence holder; and</w:t>
      </w:r>
    </w:p>
    <w:p w14:paraId="3836274A" w14:textId="77777777" w:rsidR="009418FE" w:rsidRDefault="009418FE">
      <w:pPr>
        <w:pStyle w:val="Apara"/>
      </w:pPr>
      <w:r>
        <w:tab/>
        <w:t>(b)</w:t>
      </w:r>
      <w:r>
        <w:tab/>
        <w:t>the HREC and the relevant Territory entity.</w:t>
      </w:r>
    </w:p>
    <w:p w14:paraId="108E2371" w14:textId="77777777" w:rsidR="009418FE" w:rsidRDefault="009418FE">
      <w:pPr>
        <w:pStyle w:val="Amain"/>
      </w:pPr>
      <w:r>
        <w:tab/>
        <w:t>(2)</w:t>
      </w:r>
      <w:r>
        <w:tab/>
        <w:t>The NHMRC licensing committee must also tell the entities mentioned in subsection (1) (b) if a licence is surrendered.</w:t>
      </w:r>
    </w:p>
    <w:p w14:paraId="37F26C8F" w14:textId="77777777" w:rsidR="009418FE" w:rsidRPr="00105531" w:rsidRDefault="009418FE">
      <w:pPr>
        <w:pStyle w:val="AH3Div"/>
      </w:pPr>
      <w:bookmarkStart w:id="58" w:name="_Toc199413571"/>
      <w:r w:rsidRPr="00105531">
        <w:rPr>
          <w:rStyle w:val="CharDivNo"/>
        </w:rPr>
        <w:t>Division 3.5</w:t>
      </w:r>
      <w:r>
        <w:tab/>
      </w:r>
      <w:r w:rsidRPr="00105531">
        <w:rPr>
          <w:rStyle w:val="CharDivText"/>
        </w:rPr>
        <w:t>Reporting and confidentiality</w:t>
      </w:r>
      <w:bookmarkEnd w:id="58"/>
    </w:p>
    <w:p w14:paraId="6A3B80DD" w14:textId="77777777" w:rsidR="009418FE" w:rsidRDefault="009418FE">
      <w:pPr>
        <w:pStyle w:val="AH5Sec"/>
      </w:pPr>
      <w:bookmarkStart w:id="59" w:name="_Toc199413572"/>
      <w:r w:rsidRPr="00105531">
        <w:rPr>
          <w:rStyle w:val="CharSectNo"/>
        </w:rPr>
        <w:t>38</w:t>
      </w:r>
      <w:r>
        <w:tab/>
        <w:t>NHMRC licensing committee to make certain information publicly available</w:t>
      </w:r>
      <w:bookmarkEnd w:id="59"/>
    </w:p>
    <w:p w14:paraId="07CB931A" w14:textId="77777777" w:rsidR="009418FE" w:rsidRDefault="009418FE">
      <w:pPr>
        <w:pStyle w:val="Amain"/>
        <w:keepNext/>
      </w:pPr>
      <w:r>
        <w:tab/>
        <w:t>(1)</w:t>
      </w:r>
      <w:r>
        <w:tab/>
        <w:t>The NHMRC licensing committee must maintain a database containing the following information in relation to each licence (including a licence as varied):</w:t>
      </w:r>
    </w:p>
    <w:p w14:paraId="27D706BE" w14:textId="77777777" w:rsidR="009418FE" w:rsidRDefault="009418FE">
      <w:pPr>
        <w:pStyle w:val="Apara"/>
      </w:pPr>
      <w:r>
        <w:tab/>
        <w:t>(a)</w:t>
      </w:r>
      <w:r>
        <w:tab/>
        <w:t>the name of the person to whom the licence was issued;</w:t>
      </w:r>
    </w:p>
    <w:p w14:paraId="7F2A66A2" w14:textId="77777777" w:rsidR="009418FE" w:rsidRDefault="009418FE">
      <w:pPr>
        <w:pStyle w:val="Apara"/>
      </w:pPr>
      <w:r>
        <w:lastRenderedPageBreak/>
        <w:tab/>
        <w:t>(b)</w:t>
      </w:r>
      <w:r>
        <w:tab/>
        <w:t>a short statement about the nature of the uses of excess ART embryos or human eggs, and creations or uses of other embryos, that are authorised by the licence;</w:t>
      </w:r>
    </w:p>
    <w:p w14:paraId="18B05D39" w14:textId="77777777" w:rsidR="009418FE" w:rsidRDefault="009418FE">
      <w:pPr>
        <w:pStyle w:val="Apara"/>
      </w:pPr>
      <w:r>
        <w:tab/>
        <w:t>(c)</w:t>
      </w:r>
      <w:r>
        <w:tab/>
        <w:t>any conditions to which the licence is subject;</w:t>
      </w:r>
    </w:p>
    <w:p w14:paraId="40F51DA9" w14:textId="77777777" w:rsidR="009418FE" w:rsidRDefault="009418FE">
      <w:pPr>
        <w:pStyle w:val="Apara"/>
      </w:pPr>
      <w:r>
        <w:tab/>
        <w:t>(d)</w:t>
      </w:r>
      <w:r>
        <w:tab/>
        <w:t>the number of ART embryos or human eggs authorised to be used under the licence, and the number of other embryos authorised to be created or used under the licence;</w:t>
      </w:r>
    </w:p>
    <w:p w14:paraId="167FC0F3" w14:textId="77777777" w:rsidR="009418FE" w:rsidRDefault="009418FE">
      <w:pPr>
        <w:pStyle w:val="Apara"/>
      </w:pPr>
      <w:r>
        <w:tab/>
        <w:t>(e)</w:t>
      </w:r>
      <w:r>
        <w:tab/>
        <w:t>the date the licence was issued;</w:t>
      </w:r>
    </w:p>
    <w:p w14:paraId="3E19FAFA" w14:textId="77777777" w:rsidR="009418FE" w:rsidRDefault="009418FE">
      <w:pPr>
        <w:pStyle w:val="Apara"/>
      </w:pPr>
      <w:r>
        <w:tab/>
        <w:t>(f)</w:t>
      </w:r>
      <w:r>
        <w:tab/>
        <w:t>the period throughout which the licence is to remain in force.</w:t>
      </w:r>
    </w:p>
    <w:p w14:paraId="05BE145A" w14:textId="77777777" w:rsidR="009418FE" w:rsidRDefault="009418FE">
      <w:pPr>
        <w:pStyle w:val="Amain"/>
      </w:pPr>
      <w:r>
        <w:tab/>
        <w:t>(2)</w:t>
      </w:r>
      <w:r>
        <w:tab/>
        <w:t>The database must be made publicly available.</w:t>
      </w:r>
    </w:p>
    <w:p w14:paraId="681F77C4" w14:textId="77777777" w:rsidR="009418FE" w:rsidRDefault="009418FE">
      <w:pPr>
        <w:pStyle w:val="Amain"/>
      </w:pPr>
      <w:r>
        <w:tab/>
        <w:t>(3)</w:t>
      </w:r>
      <w:r>
        <w:tab/>
        <w:t>The database may be kept and made publicly available in electronic form.</w:t>
      </w:r>
    </w:p>
    <w:p w14:paraId="1A428774" w14:textId="77777777" w:rsidR="009418FE" w:rsidRDefault="009418FE">
      <w:pPr>
        <w:pStyle w:val="Amain"/>
      </w:pPr>
      <w:r>
        <w:tab/>
        <w:t>(4)</w:t>
      </w:r>
      <w:r>
        <w:tab/>
        <w:t>Information mentioned in subsection (1) must not disclose confidential commercial information.</w:t>
      </w:r>
    </w:p>
    <w:p w14:paraId="05531A2D" w14:textId="77777777" w:rsidR="009418FE" w:rsidRDefault="009418FE">
      <w:pPr>
        <w:pStyle w:val="AH5Sec"/>
      </w:pPr>
      <w:bookmarkStart w:id="60" w:name="_Toc199413573"/>
      <w:r w:rsidRPr="00105531">
        <w:rPr>
          <w:rStyle w:val="CharSectNo"/>
        </w:rPr>
        <w:t>39</w:t>
      </w:r>
      <w:r>
        <w:tab/>
        <w:t>Confidential commercial information may only be disclosed in certain circumstances</w:t>
      </w:r>
      <w:bookmarkEnd w:id="60"/>
    </w:p>
    <w:p w14:paraId="601FEA31" w14:textId="77777777" w:rsidR="009418FE" w:rsidRDefault="009418FE">
      <w:pPr>
        <w:pStyle w:val="Amain"/>
      </w:pPr>
      <w:r>
        <w:tab/>
        <w:t>(1)</w:t>
      </w:r>
      <w:r>
        <w:tab/>
        <w:t>A person commits an offence if—</w:t>
      </w:r>
    </w:p>
    <w:p w14:paraId="43683C55" w14:textId="00E352AC" w:rsidR="009418FE" w:rsidRDefault="009418FE">
      <w:pPr>
        <w:pStyle w:val="Apara"/>
      </w:pPr>
      <w:r>
        <w:tab/>
        <w:t>(a)</w:t>
      </w:r>
      <w:r>
        <w:tab/>
        <w:t xml:space="preserve">the person discloses confidential commercial information that the person has only because of exercising functions under this Act or under the </w:t>
      </w:r>
      <w:hyperlink r:id="rId49" w:tooltip="Act 2002 No 145 (Cwlth)" w:history="1">
        <w:r w:rsidR="00263273" w:rsidRPr="00272A9A">
          <w:rPr>
            <w:rStyle w:val="charCitHyperlinkAbbrev"/>
          </w:rPr>
          <w:t>Commonwealth Act</w:t>
        </w:r>
      </w:hyperlink>
      <w:r>
        <w:t>; and</w:t>
      </w:r>
    </w:p>
    <w:p w14:paraId="10DF5D40" w14:textId="77777777" w:rsidR="009418FE" w:rsidRDefault="009418FE">
      <w:pPr>
        <w:pStyle w:val="Apara"/>
      </w:pPr>
      <w:r>
        <w:tab/>
        <w:t>(b)</w:t>
      </w:r>
      <w:r>
        <w:tab/>
        <w:t>the person knows that the information is confidential commercial information; and</w:t>
      </w:r>
    </w:p>
    <w:p w14:paraId="640927F4" w14:textId="77777777" w:rsidR="009418FE" w:rsidRDefault="009418FE">
      <w:pPr>
        <w:pStyle w:val="Apara"/>
      </w:pPr>
      <w:r>
        <w:tab/>
        <w:t>(c)</w:t>
      </w:r>
      <w:r>
        <w:tab/>
        <w:t>the disclosure is not—</w:t>
      </w:r>
    </w:p>
    <w:p w14:paraId="4E4EB553" w14:textId="62D93E05" w:rsidR="009418FE" w:rsidRDefault="009418FE">
      <w:pPr>
        <w:pStyle w:val="Asubpara"/>
      </w:pPr>
      <w:r>
        <w:tab/>
        <w:t>(i)</w:t>
      </w:r>
      <w:r>
        <w:tab/>
        <w:t xml:space="preserve">to the Territory, a Territory agency, the Commonwealth, a Commonwealth authority, a State, or a State agency for this Act, a corresponding State law or the </w:t>
      </w:r>
      <w:hyperlink r:id="rId50" w:tooltip="Act 2002 No 145 (Cwlth)" w:history="1">
        <w:r w:rsidR="00272A9A" w:rsidRPr="00272A9A">
          <w:rPr>
            <w:rStyle w:val="charCitHyperlinkAbbrev"/>
          </w:rPr>
          <w:t>Commonwealth Act</w:t>
        </w:r>
      </w:hyperlink>
      <w:r>
        <w:t>; or</w:t>
      </w:r>
    </w:p>
    <w:p w14:paraId="3C8F0A64" w14:textId="77777777" w:rsidR="009418FE" w:rsidRDefault="009418FE">
      <w:pPr>
        <w:pStyle w:val="Asubpara"/>
      </w:pPr>
      <w:r>
        <w:tab/>
        <w:t>(ii)</w:t>
      </w:r>
      <w:r>
        <w:tab/>
        <w:t>by order of a court; or</w:t>
      </w:r>
    </w:p>
    <w:p w14:paraId="568E84FB" w14:textId="77777777" w:rsidR="009418FE" w:rsidRDefault="009418FE">
      <w:pPr>
        <w:pStyle w:val="Asubpara"/>
        <w:keepNext/>
      </w:pPr>
      <w:r>
        <w:lastRenderedPageBreak/>
        <w:tab/>
        <w:t>(iii)</w:t>
      </w:r>
      <w:r>
        <w:tab/>
        <w:t>with the consent of each person to whom the information has a commercial or other value.</w:t>
      </w:r>
    </w:p>
    <w:p w14:paraId="3490652E" w14:textId="77777777" w:rsidR="009418FE" w:rsidRDefault="009418FE">
      <w:pPr>
        <w:pStyle w:val="Penalty"/>
        <w:keepNext/>
      </w:pPr>
      <w:r>
        <w:t>Maximum penalty:  imprisonment for 2 years.</w:t>
      </w:r>
    </w:p>
    <w:p w14:paraId="228660F1" w14:textId="77777777" w:rsidR="009418FE" w:rsidRDefault="009418FE">
      <w:pPr>
        <w:pStyle w:val="Amain"/>
        <w:keepNext/>
      </w:pPr>
      <w:r>
        <w:tab/>
        <w:t>(2)</w:t>
      </w:r>
      <w:r>
        <w:tab/>
        <w:t>A person commits an offence if—</w:t>
      </w:r>
    </w:p>
    <w:p w14:paraId="1841BF1E" w14:textId="77777777" w:rsidR="009418FE" w:rsidRDefault="009418FE">
      <w:pPr>
        <w:pStyle w:val="Apara"/>
      </w:pPr>
      <w:r>
        <w:tab/>
        <w:t>(a)</w:t>
      </w:r>
      <w:r>
        <w:tab/>
        <w:t>the person discloses confidential commercial information that the person has only because of a disclosure permitted under subsection (1) or this subsection; and</w:t>
      </w:r>
    </w:p>
    <w:p w14:paraId="2D4D92E7" w14:textId="77777777" w:rsidR="009418FE" w:rsidRDefault="009418FE">
      <w:pPr>
        <w:pStyle w:val="Apara"/>
      </w:pPr>
      <w:r>
        <w:tab/>
        <w:t>(b)</w:t>
      </w:r>
      <w:r>
        <w:tab/>
        <w:t>the person knows that the information is confidential commercial information; and</w:t>
      </w:r>
    </w:p>
    <w:p w14:paraId="140979D1" w14:textId="77777777" w:rsidR="009418FE" w:rsidRDefault="009418FE">
      <w:pPr>
        <w:pStyle w:val="Apara"/>
        <w:keepNext/>
      </w:pPr>
      <w:r>
        <w:tab/>
        <w:t>(c)</w:t>
      </w:r>
      <w:r>
        <w:tab/>
        <w:t>the disclosure is not—</w:t>
      </w:r>
    </w:p>
    <w:p w14:paraId="4A930EDB" w14:textId="38C0682A" w:rsidR="009418FE" w:rsidRDefault="009418FE" w:rsidP="00FD695A">
      <w:pPr>
        <w:pStyle w:val="Asubpara"/>
        <w:keepNext/>
        <w:keepLines/>
      </w:pPr>
      <w:r>
        <w:tab/>
        <w:t>(i)</w:t>
      </w:r>
      <w:r>
        <w:tab/>
        <w:t xml:space="preserve">to the Territory, a Territory agency, the Commonwealth, a Commonwealth authority, a State, or a State agency for this Act, a corresponding State law or the </w:t>
      </w:r>
      <w:hyperlink r:id="rId51" w:tooltip="Act 2002 No 145 (Cwlth)" w:history="1">
        <w:r w:rsidR="00263273" w:rsidRPr="00272A9A">
          <w:rPr>
            <w:rStyle w:val="charCitHyperlinkAbbrev"/>
          </w:rPr>
          <w:t>Commonwealth Act</w:t>
        </w:r>
      </w:hyperlink>
      <w:r>
        <w:t>; or</w:t>
      </w:r>
    </w:p>
    <w:p w14:paraId="06ADCFCA" w14:textId="77777777" w:rsidR="009418FE" w:rsidRDefault="009418FE">
      <w:pPr>
        <w:pStyle w:val="Asubpara"/>
      </w:pPr>
      <w:r>
        <w:tab/>
        <w:t>(ii)</w:t>
      </w:r>
      <w:r>
        <w:tab/>
        <w:t>by order of a court; or</w:t>
      </w:r>
    </w:p>
    <w:p w14:paraId="55091EE5" w14:textId="77777777" w:rsidR="009418FE" w:rsidRDefault="009418FE">
      <w:pPr>
        <w:pStyle w:val="Asubpara"/>
        <w:keepNext/>
      </w:pPr>
      <w:r>
        <w:tab/>
        <w:t>(iii)</w:t>
      </w:r>
      <w:r>
        <w:tab/>
        <w:t>with the consent of each person to whom the information has a commercial or other value.</w:t>
      </w:r>
    </w:p>
    <w:p w14:paraId="59F31EF7" w14:textId="77777777" w:rsidR="009418FE" w:rsidRDefault="009418FE">
      <w:pPr>
        <w:pStyle w:val="Penalty"/>
      </w:pPr>
      <w:r>
        <w:t>Maximum penalty:  imprisonment for 2 years.</w:t>
      </w:r>
    </w:p>
    <w:p w14:paraId="5EF7D986" w14:textId="77777777" w:rsidR="009418FE" w:rsidRDefault="009418FE">
      <w:pPr>
        <w:pStyle w:val="Amain"/>
        <w:keepNext/>
      </w:pPr>
      <w:r>
        <w:tab/>
        <w:t>(3)</w:t>
      </w:r>
      <w:r>
        <w:tab/>
        <w:t>In this section:</w:t>
      </w:r>
    </w:p>
    <w:p w14:paraId="6560C3D1" w14:textId="77777777" w:rsidR="009418FE" w:rsidRDefault="009418FE">
      <w:pPr>
        <w:pStyle w:val="aDef"/>
        <w:keepNext/>
      </w:pPr>
      <w:r>
        <w:rPr>
          <w:rStyle w:val="charBoldItals"/>
        </w:rPr>
        <w:t>Commonwealth authority</w:t>
      </w:r>
      <w:r>
        <w:t xml:space="preserve"> means—</w:t>
      </w:r>
    </w:p>
    <w:p w14:paraId="4C451678" w14:textId="77777777" w:rsidR="009418FE" w:rsidRDefault="009418FE">
      <w:pPr>
        <w:pStyle w:val="aDefpara"/>
      </w:pPr>
      <w:r>
        <w:tab/>
        <w:t>(a)</w:t>
      </w:r>
      <w:r>
        <w:tab/>
        <w:t>a corporation established for a public purpose under a Commonwealth Act; or</w:t>
      </w:r>
    </w:p>
    <w:p w14:paraId="117BE8DE" w14:textId="77777777" w:rsidR="009418FE" w:rsidRDefault="009418FE">
      <w:pPr>
        <w:pStyle w:val="aDefpara"/>
        <w:keepNext/>
      </w:pPr>
      <w:r>
        <w:tab/>
        <w:t>(b)</w:t>
      </w:r>
      <w:r>
        <w:tab/>
        <w:t>a company in which a controlling interest is held by any 1 of the following, or by 2 or more of the following together:</w:t>
      </w:r>
    </w:p>
    <w:p w14:paraId="59A13602" w14:textId="77777777" w:rsidR="009418FE" w:rsidRDefault="009418FE">
      <w:pPr>
        <w:pStyle w:val="aDefsubpara"/>
      </w:pPr>
      <w:r>
        <w:tab/>
        <w:t>(i)</w:t>
      </w:r>
      <w:r>
        <w:tab/>
        <w:t>the Commonwealth;</w:t>
      </w:r>
    </w:p>
    <w:p w14:paraId="18A1CEC2" w14:textId="77777777" w:rsidR="009418FE" w:rsidRDefault="009418FE">
      <w:pPr>
        <w:pStyle w:val="aDefsubpara"/>
      </w:pPr>
      <w:r>
        <w:tab/>
        <w:t>(ii)</w:t>
      </w:r>
      <w:r>
        <w:tab/>
        <w:t>a corporation covered by paragraph (a);</w:t>
      </w:r>
    </w:p>
    <w:p w14:paraId="1285AEC3" w14:textId="77777777" w:rsidR="009418FE" w:rsidRDefault="009418FE">
      <w:pPr>
        <w:pStyle w:val="aDefsubpara"/>
      </w:pPr>
      <w:r>
        <w:tab/>
        <w:t>(iii)</w:t>
      </w:r>
      <w:r>
        <w:tab/>
        <w:t>an entity covered by subparagraph (i) or (ii).</w:t>
      </w:r>
    </w:p>
    <w:p w14:paraId="2D8E30DA" w14:textId="79BC0803" w:rsidR="009418FE" w:rsidRDefault="009418FE">
      <w:pPr>
        <w:pStyle w:val="aDef"/>
      </w:pPr>
      <w:r>
        <w:rPr>
          <w:rStyle w:val="charBoldItals"/>
        </w:rPr>
        <w:lastRenderedPageBreak/>
        <w:t>corresponding State law</w:t>
      </w:r>
      <w:r>
        <w:t xml:space="preserve">—see the </w:t>
      </w:r>
      <w:hyperlink r:id="rId52" w:tooltip="Act 2002 No 145 (Cwlth)" w:history="1">
        <w:r w:rsidR="00263273" w:rsidRPr="00272A9A">
          <w:rPr>
            <w:rStyle w:val="charCitHyperlinkAbbrev"/>
          </w:rPr>
          <w:t>Commonwealth Act</w:t>
        </w:r>
      </w:hyperlink>
      <w:r>
        <w:t>, section 7 (1).</w:t>
      </w:r>
    </w:p>
    <w:p w14:paraId="42F4F602" w14:textId="77777777" w:rsidR="009418FE" w:rsidRDefault="009418FE">
      <w:pPr>
        <w:pStyle w:val="aDef"/>
      </w:pPr>
      <w:r>
        <w:rPr>
          <w:rStyle w:val="charBoldItals"/>
        </w:rPr>
        <w:t xml:space="preserve">court </w:t>
      </w:r>
      <w:r>
        <w:t>includes a tribunal, authority or person having power to require the production of documents or the answering of questions.</w:t>
      </w:r>
    </w:p>
    <w:p w14:paraId="4A8E8A43" w14:textId="77777777" w:rsidR="009418FE" w:rsidRDefault="009418FE">
      <w:pPr>
        <w:pStyle w:val="aDef"/>
        <w:keepNext/>
      </w:pPr>
      <w:r>
        <w:rPr>
          <w:rStyle w:val="charBoldItals"/>
        </w:rPr>
        <w:t>State agency</w:t>
      </w:r>
      <w:r>
        <w:t xml:space="preserve"> means—</w:t>
      </w:r>
    </w:p>
    <w:p w14:paraId="595AF685" w14:textId="77777777" w:rsidR="009418FE" w:rsidRDefault="009418FE">
      <w:pPr>
        <w:pStyle w:val="aDefpara"/>
      </w:pPr>
      <w:r>
        <w:tab/>
        <w:t>(a)</w:t>
      </w:r>
      <w:r>
        <w:tab/>
        <w:t>a Minister of a State; or</w:t>
      </w:r>
    </w:p>
    <w:p w14:paraId="11B01F6A" w14:textId="77777777" w:rsidR="009418FE" w:rsidRDefault="009418FE">
      <w:pPr>
        <w:pStyle w:val="aDefpara"/>
      </w:pPr>
      <w:r>
        <w:tab/>
        <w:t>(b)</w:t>
      </w:r>
      <w:r>
        <w:tab/>
        <w:t>a department of government of a State; or</w:t>
      </w:r>
    </w:p>
    <w:p w14:paraId="2CB1E9D8" w14:textId="77777777" w:rsidR="009418FE" w:rsidRDefault="009418FE">
      <w:pPr>
        <w:pStyle w:val="aDefpara"/>
      </w:pPr>
      <w:r>
        <w:tab/>
        <w:t>(c)</w:t>
      </w:r>
      <w:r>
        <w:tab/>
        <w:t>an instrumentality of a State, including a corporation established for a public purpose under a law of a State; or</w:t>
      </w:r>
    </w:p>
    <w:p w14:paraId="4064D01F" w14:textId="77777777" w:rsidR="009418FE" w:rsidRDefault="009418FE">
      <w:pPr>
        <w:pStyle w:val="aDefpara"/>
        <w:keepNext/>
      </w:pPr>
      <w:r>
        <w:tab/>
        <w:t>(d)</w:t>
      </w:r>
      <w:r>
        <w:tab/>
        <w:t>a company in which a controlling interest is held by any 1 of the following, or by 2 or more of the following together:</w:t>
      </w:r>
    </w:p>
    <w:p w14:paraId="76910821" w14:textId="77777777" w:rsidR="009418FE" w:rsidRDefault="009418FE">
      <w:pPr>
        <w:pStyle w:val="aDefsubpara"/>
      </w:pPr>
      <w:r>
        <w:tab/>
        <w:t>(i)</w:t>
      </w:r>
      <w:r>
        <w:tab/>
        <w:t>a State;</w:t>
      </w:r>
    </w:p>
    <w:p w14:paraId="34F1D625" w14:textId="77777777" w:rsidR="009418FE" w:rsidRDefault="009418FE">
      <w:pPr>
        <w:pStyle w:val="aDefsubpara"/>
      </w:pPr>
      <w:r>
        <w:tab/>
        <w:t>(ii)</w:t>
      </w:r>
      <w:r>
        <w:tab/>
        <w:t>a Minister of a State;</w:t>
      </w:r>
    </w:p>
    <w:p w14:paraId="3CB12288" w14:textId="77777777" w:rsidR="009418FE" w:rsidRDefault="009418FE">
      <w:pPr>
        <w:pStyle w:val="aDefsubpara"/>
      </w:pPr>
      <w:r>
        <w:tab/>
        <w:t>(iii)</w:t>
      </w:r>
      <w:r>
        <w:tab/>
        <w:t>an entity covered by subparagraph (i) or (ii).</w:t>
      </w:r>
    </w:p>
    <w:p w14:paraId="7286941E" w14:textId="77777777" w:rsidR="009418FE" w:rsidRDefault="009418FE">
      <w:pPr>
        <w:pStyle w:val="aDef"/>
      </w:pPr>
      <w:r>
        <w:rPr>
          <w:rStyle w:val="charBoldItals"/>
        </w:rPr>
        <w:t>Territory agency</w:t>
      </w:r>
      <w:r>
        <w:t xml:space="preserve"> means—</w:t>
      </w:r>
    </w:p>
    <w:p w14:paraId="2FED4580" w14:textId="77777777" w:rsidR="009418FE" w:rsidRDefault="009418FE">
      <w:pPr>
        <w:pStyle w:val="Apara"/>
      </w:pPr>
      <w:r>
        <w:tab/>
        <w:t>(a)</w:t>
      </w:r>
      <w:r>
        <w:tab/>
        <w:t>a Minister; or</w:t>
      </w:r>
    </w:p>
    <w:p w14:paraId="3C900A0E" w14:textId="77777777" w:rsidR="009418FE" w:rsidRDefault="009418FE">
      <w:pPr>
        <w:pStyle w:val="Apara"/>
      </w:pPr>
      <w:r>
        <w:tab/>
        <w:t>(b)</w:t>
      </w:r>
      <w:r>
        <w:tab/>
        <w:t>an administrative unit; or</w:t>
      </w:r>
    </w:p>
    <w:p w14:paraId="7CDE8AA8" w14:textId="77777777" w:rsidR="009418FE" w:rsidRDefault="009418FE">
      <w:pPr>
        <w:pStyle w:val="Apara"/>
      </w:pPr>
      <w:r>
        <w:tab/>
        <w:t>(c)</w:t>
      </w:r>
      <w:r>
        <w:tab/>
        <w:t>a Territory instrumentality; or</w:t>
      </w:r>
    </w:p>
    <w:p w14:paraId="007A4B7E" w14:textId="254E57E3" w:rsidR="009418FE" w:rsidRDefault="009418FE">
      <w:pPr>
        <w:pStyle w:val="Apara"/>
      </w:pPr>
      <w:r>
        <w:tab/>
        <w:t>(d)</w:t>
      </w:r>
      <w:r>
        <w:tab/>
        <w:t>a corporation established for a public purpose under a Territory</w:t>
      </w:r>
      <w:r w:rsidR="00C2028A">
        <w:t> </w:t>
      </w:r>
      <w:r>
        <w:t>Act; or</w:t>
      </w:r>
    </w:p>
    <w:p w14:paraId="6EAEC902" w14:textId="77777777" w:rsidR="009418FE" w:rsidRDefault="009418FE">
      <w:pPr>
        <w:pStyle w:val="Apara"/>
        <w:keepNext/>
      </w:pPr>
      <w:r>
        <w:tab/>
        <w:t>(e)</w:t>
      </w:r>
      <w:r>
        <w:tab/>
        <w:t>a company in which a controlling interest is held by any one of the following, or by 2 or more of the following together:</w:t>
      </w:r>
    </w:p>
    <w:p w14:paraId="42624052" w14:textId="77777777" w:rsidR="009418FE" w:rsidRDefault="009418FE">
      <w:pPr>
        <w:pStyle w:val="Asubpara"/>
      </w:pPr>
      <w:r>
        <w:tab/>
        <w:t>(i)</w:t>
      </w:r>
      <w:r>
        <w:tab/>
        <w:t>the Territory;</w:t>
      </w:r>
    </w:p>
    <w:p w14:paraId="4E4A7310" w14:textId="77777777" w:rsidR="009418FE" w:rsidRDefault="009418FE">
      <w:pPr>
        <w:pStyle w:val="Asubpara"/>
      </w:pPr>
      <w:r>
        <w:tab/>
        <w:t>(ii)</w:t>
      </w:r>
      <w:r>
        <w:tab/>
        <w:t>an entity covered by paragraph (a), (c) or (d);</w:t>
      </w:r>
    </w:p>
    <w:p w14:paraId="192D0E86" w14:textId="77777777" w:rsidR="009418FE" w:rsidRDefault="009418FE">
      <w:pPr>
        <w:pStyle w:val="Asubpara"/>
        <w:keepNext/>
      </w:pPr>
      <w:r>
        <w:tab/>
        <w:t>(iii)</w:t>
      </w:r>
      <w:r>
        <w:tab/>
        <w:t>an entity covered by subparagraph (i) or (ii).</w:t>
      </w:r>
    </w:p>
    <w:p w14:paraId="7092D8C2" w14:textId="77777777" w:rsidR="009418FE" w:rsidRDefault="009418FE">
      <w:pPr>
        <w:pStyle w:val="aNote"/>
      </w:pPr>
      <w:r>
        <w:rPr>
          <w:rStyle w:val="charItals"/>
        </w:rPr>
        <w:t>Note</w:t>
      </w:r>
      <w:r>
        <w:rPr>
          <w:rStyle w:val="charItals"/>
        </w:rPr>
        <w:tab/>
      </w:r>
      <w:r>
        <w:t xml:space="preserve">For the definition of </w:t>
      </w:r>
      <w:r>
        <w:rPr>
          <w:rStyle w:val="charBoldItals"/>
        </w:rPr>
        <w:t>confidential commercial information</w:t>
      </w:r>
      <w:r>
        <w:t>, see s 23.</w:t>
      </w:r>
    </w:p>
    <w:p w14:paraId="4C927F84" w14:textId="77777777" w:rsidR="009418FE" w:rsidRPr="00105531" w:rsidRDefault="009418FE">
      <w:pPr>
        <w:pStyle w:val="AH3Div"/>
      </w:pPr>
      <w:bookmarkStart w:id="61" w:name="_Toc199413574"/>
      <w:r w:rsidRPr="00105531">
        <w:rPr>
          <w:rStyle w:val="CharDivNo"/>
        </w:rPr>
        <w:lastRenderedPageBreak/>
        <w:t>Division 3.6</w:t>
      </w:r>
      <w:r>
        <w:tab/>
      </w:r>
      <w:r w:rsidRPr="00105531">
        <w:rPr>
          <w:rStyle w:val="CharDivText"/>
        </w:rPr>
        <w:t>Review provisions</w:t>
      </w:r>
      <w:bookmarkEnd w:id="61"/>
    </w:p>
    <w:p w14:paraId="2B32BA4E" w14:textId="77777777" w:rsidR="009418FE" w:rsidRDefault="009418FE">
      <w:pPr>
        <w:pStyle w:val="AH5Sec"/>
      </w:pPr>
      <w:bookmarkStart w:id="62" w:name="_Toc199413575"/>
      <w:r w:rsidRPr="00105531">
        <w:rPr>
          <w:rStyle w:val="CharSectNo"/>
        </w:rPr>
        <w:t>40</w:t>
      </w:r>
      <w:r>
        <w:tab/>
        <w:t>Definitions for div 3.6</w:t>
      </w:r>
      <w:bookmarkEnd w:id="62"/>
    </w:p>
    <w:p w14:paraId="54220386" w14:textId="77777777" w:rsidR="009418FE" w:rsidRDefault="009418FE">
      <w:pPr>
        <w:pStyle w:val="Amainreturn"/>
        <w:keepNext/>
      </w:pPr>
      <w:r>
        <w:t>In this division:</w:t>
      </w:r>
    </w:p>
    <w:p w14:paraId="1EF80B12" w14:textId="4D4F15B7" w:rsidR="001B6B39" w:rsidRPr="00E448BE" w:rsidRDefault="001B6B39" w:rsidP="001B6B39">
      <w:pPr>
        <w:pStyle w:val="aDef"/>
      </w:pPr>
      <w:r w:rsidRPr="00724AEC">
        <w:rPr>
          <w:rStyle w:val="charBoldItals"/>
        </w:rPr>
        <w:t>Commonwealth administrative review tribunal</w:t>
      </w:r>
      <w:r w:rsidRPr="00724AEC">
        <w:t xml:space="preserve"> means the Administrative Review Tribunal established under the </w:t>
      </w:r>
      <w:hyperlink r:id="rId53" w:tooltip="Act 2024 No 40 (Cwlth)" w:history="1">
        <w:r w:rsidRPr="00724AEC">
          <w:rPr>
            <w:rStyle w:val="charCitHyperlinkItal"/>
          </w:rPr>
          <w:t>Administrative Review Tribunal Act 2024</w:t>
        </w:r>
      </w:hyperlink>
      <w:r w:rsidRPr="00724AEC">
        <w:t xml:space="preserve"> (Cwlth), section 8.</w:t>
      </w:r>
    </w:p>
    <w:p w14:paraId="2D99F901" w14:textId="356912EF" w:rsidR="001B6B39" w:rsidRPr="00E448BE" w:rsidRDefault="001B6B39" w:rsidP="001B6B39">
      <w:pPr>
        <w:pStyle w:val="aDef"/>
      </w:pPr>
      <w:r w:rsidRPr="00724AEC">
        <w:rPr>
          <w:rStyle w:val="charBoldItals"/>
        </w:rPr>
        <w:t>decision</w:t>
      </w:r>
      <w:r w:rsidRPr="00724AEC">
        <w:rPr>
          <w:iCs/>
        </w:rPr>
        <w:t xml:space="preserve">—see the </w:t>
      </w:r>
      <w:hyperlink r:id="rId54" w:tooltip="Act 2024 No 40 (Cwlth)" w:history="1">
        <w:r w:rsidRPr="00724AEC">
          <w:rPr>
            <w:rStyle w:val="charCitHyperlinkItal"/>
          </w:rPr>
          <w:t>Administrative Review Tribunal Act 2024</w:t>
        </w:r>
      </w:hyperlink>
      <w:r w:rsidRPr="00724AEC">
        <w:rPr>
          <w:iCs/>
        </w:rPr>
        <w:t xml:space="preserve"> (Cwlth), section 4.</w:t>
      </w:r>
    </w:p>
    <w:p w14:paraId="38DEDDC5" w14:textId="77777777" w:rsidR="009418FE" w:rsidRDefault="009418FE">
      <w:pPr>
        <w:pStyle w:val="aDef"/>
        <w:keepNext/>
      </w:pPr>
      <w:r>
        <w:rPr>
          <w:rStyle w:val="charBoldItals"/>
        </w:rPr>
        <w:t>eligible person</w:t>
      </w:r>
      <w:r>
        <w:t>, in relation to a decision of the NHMRC licensing committee, means:</w:t>
      </w:r>
    </w:p>
    <w:p w14:paraId="58EEA209" w14:textId="77777777" w:rsidR="009418FE" w:rsidRDefault="009418FE">
      <w:pPr>
        <w:pStyle w:val="Apara"/>
      </w:pPr>
      <w:r>
        <w:tab/>
        <w:t>(a)</w:t>
      </w:r>
      <w:r>
        <w:tab/>
        <w:t>in relation to a decision under section 30 not to issue a licence—the applicant for the licence; or</w:t>
      </w:r>
    </w:p>
    <w:p w14:paraId="55CB1A72" w14:textId="77777777" w:rsidR="009418FE" w:rsidRDefault="009418FE">
      <w:pPr>
        <w:pStyle w:val="Apara"/>
      </w:pPr>
      <w:r>
        <w:tab/>
        <w:t>(b)</w:t>
      </w:r>
      <w:r>
        <w:tab/>
        <w:t>in relation to a decision about the period throughout which the licence is to be in force under section 32—the licence holder; or</w:t>
      </w:r>
    </w:p>
    <w:p w14:paraId="6BC265D2" w14:textId="23D33B36" w:rsidR="009418FE" w:rsidRDefault="009418FE">
      <w:pPr>
        <w:pStyle w:val="Apara"/>
      </w:pPr>
      <w:r>
        <w:tab/>
        <w:t>(c)</w:t>
      </w:r>
      <w:r>
        <w:tab/>
        <w:t>in relation to a decision to state a licence condition under section</w:t>
      </w:r>
      <w:r w:rsidR="00FF4A7D">
        <w:t> </w:t>
      </w:r>
      <w:r>
        <w:t>33 (3)—the licence holder; or</w:t>
      </w:r>
    </w:p>
    <w:p w14:paraId="1BC92466" w14:textId="77777777" w:rsidR="009418FE" w:rsidRDefault="009418FE">
      <w:pPr>
        <w:pStyle w:val="aDefpara"/>
      </w:pPr>
      <w:r>
        <w:tab/>
        <w:t>(d)</w:t>
      </w:r>
      <w:r>
        <w:tab/>
        <w:t>in relation to a decision to modify guidelines under section 33 (7) in relation to a licence—the licence holder; or</w:t>
      </w:r>
    </w:p>
    <w:p w14:paraId="0E862151" w14:textId="77777777" w:rsidR="009418FE" w:rsidRDefault="009418FE">
      <w:pPr>
        <w:pStyle w:val="Apara"/>
      </w:pPr>
      <w:r>
        <w:tab/>
        <w:t>(e)</w:t>
      </w:r>
      <w:r>
        <w:tab/>
        <w:t>in relation to a decision to vary or refuse to vary a licence under section 34—the licence holder; or</w:t>
      </w:r>
    </w:p>
    <w:p w14:paraId="4AB8E61C" w14:textId="77777777" w:rsidR="009418FE" w:rsidRDefault="009418FE">
      <w:pPr>
        <w:pStyle w:val="Apara"/>
      </w:pPr>
      <w:r>
        <w:tab/>
        <w:t>(f)</w:t>
      </w:r>
      <w:r>
        <w:tab/>
        <w:t>in relation to a decision to suspend or revoke a licence under section 35—the person who was the licence holder immediately before the suspension or revocation.</w:t>
      </w:r>
    </w:p>
    <w:p w14:paraId="3260972A" w14:textId="77777777" w:rsidR="009418FE" w:rsidRDefault="009418FE">
      <w:pPr>
        <w:pStyle w:val="AH5Sec"/>
      </w:pPr>
      <w:bookmarkStart w:id="63" w:name="_Toc199413576"/>
      <w:r w:rsidRPr="00105531">
        <w:rPr>
          <w:rStyle w:val="CharSectNo"/>
        </w:rPr>
        <w:lastRenderedPageBreak/>
        <w:t>41</w:t>
      </w:r>
      <w:r>
        <w:tab/>
        <w:t>Review of decisions</w:t>
      </w:r>
      <w:bookmarkEnd w:id="63"/>
    </w:p>
    <w:p w14:paraId="3E93FBAD" w14:textId="5FA02F3D" w:rsidR="009418FE" w:rsidRDefault="009418FE">
      <w:pPr>
        <w:pStyle w:val="Amain"/>
        <w:keepNext/>
      </w:pPr>
      <w:r>
        <w:tab/>
        <w:t>(1)</w:t>
      </w:r>
      <w:r>
        <w:tab/>
        <w:t>An eligible person may apply to th</w:t>
      </w:r>
      <w:r w:rsidRPr="00E60324">
        <w:t>e</w:t>
      </w:r>
      <w:r w:rsidR="005B6492" w:rsidRPr="00E60324">
        <w:t xml:space="preserve"> Commonwealth administrative review tribunal </w:t>
      </w:r>
      <w:r w:rsidRPr="00E60324">
        <w:t>for review of the foll</w:t>
      </w:r>
      <w:r>
        <w:t>owing decisions of the NHMRC licensing committee:</w:t>
      </w:r>
    </w:p>
    <w:p w14:paraId="4E2AF862" w14:textId="77777777" w:rsidR="009418FE" w:rsidRDefault="009418FE">
      <w:pPr>
        <w:pStyle w:val="Apara"/>
      </w:pPr>
      <w:r>
        <w:tab/>
        <w:t>(a)</w:t>
      </w:r>
      <w:r>
        <w:tab/>
        <w:t>a decision under section 30 not to issue a licence;</w:t>
      </w:r>
    </w:p>
    <w:p w14:paraId="6187ADF4" w14:textId="77777777" w:rsidR="009418FE" w:rsidRDefault="009418FE">
      <w:pPr>
        <w:pStyle w:val="Apara"/>
      </w:pPr>
      <w:r>
        <w:tab/>
        <w:t>(b)</w:t>
      </w:r>
      <w:r>
        <w:tab/>
        <w:t>a decision about the period throughout which the licence is to be in force under section 32;</w:t>
      </w:r>
    </w:p>
    <w:p w14:paraId="2D294820" w14:textId="77777777" w:rsidR="009418FE" w:rsidRDefault="009418FE">
      <w:pPr>
        <w:pStyle w:val="Apara"/>
      </w:pPr>
      <w:r>
        <w:tab/>
        <w:t>(c)</w:t>
      </w:r>
      <w:r>
        <w:tab/>
        <w:t>a decision to state a licence condition under section 33 (3);</w:t>
      </w:r>
    </w:p>
    <w:p w14:paraId="23C0CF57" w14:textId="77777777" w:rsidR="009418FE" w:rsidRDefault="009418FE">
      <w:pPr>
        <w:pStyle w:val="Apara"/>
      </w:pPr>
      <w:r>
        <w:tab/>
        <w:t>(d)</w:t>
      </w:r>
      <w:r>
        <w:tab/>
        <w:t>a decision to modify guidelines under section 33 (7) in relation to a licence;</w:t>
      </w:r>
    </w:p>
    <w:p w14:paraId="36DEFCAC" w14:textId="77777777" w:rsidR="009418FE" w:rsidRDefault="009418FE">
      <w:pPr>
        <w:pStyle w:val="Apara"/>
        <w:keepNext/>
      </w:pPr>
      <w:r>
        <w:tab/>
        <w:t>(e)</w:t>
      </w:r>
      <w:r>
        <w:tab/>
        <w:t>a decision to vary or refuse to vary a licence under section 34;</w:t>
      </w:r>
    </w:p>
    <w:p w14:paraId="23901193" w14:textId="77777777" w:rsidR="009418FE" w:rsidRDefault="009418FE">
      <w:pPr>
        <w:pStyle w:val="Apara"/>
        <w:keepNext/>
      </w:pPr>
      <w:r>
        <w:tab/>
        <w:t>(f)</w:t>
      </w:r>
      <w:r>
        <w:tab/>
        <w:t>a decision to suspend or revoke a licence under section 35.</w:t>
      </w:r>
    </w:p>
    <w:p w14:paraId="68FF0BFE" w14:textId="2385FEB1" w:rsidR="009418FE" w:rsidRDefault="009418FE">
      <w:pPr>
        <w:pStyle w:val="Amain"/>
      </w:pPr>
      <w:r>
        <w:tab/>
        <w:t>(2)</w:t>
      </w:r>
      <w:r>
        <w:tab/>
        <w:t>This section has effect subject to t</w:t>
      </w:r>
      <w:r w:rsidRPr="00232B8E">
        <w:t>he</w:t>
      </w:r>
      <w:r w:rsidR="005B6492" w:rsidRPr="00232B8E">
        <w:t xml:space="preserve"> </w:t>
      </w:r>
      <w:hyperlink r:id="rId55" w:tooltip="Act 2024 No 40 (Cwlth)" w:history="1">
        <w:r w:rsidR="005B6492" w:rsidRPr="00232B8E">
          <w:rPr>
            <w:rStyle w:val="charCitHyperlinkItal"/>
          </w:rPr>
          <w:t>Administrative Review Tribunal Act</w:t>
        </w:r>
        <w:r w:rsidR="00E60324" w:rsidRPr="00232B8E">
          <w:rPr>
            <w:rStyle w:val="charCitHyperlinkItal"/>
          </w:rPr>
          <w:t> </w:t>
        </w:r>
        <w:r w:rsidR="005B6492" w:rsidRPr="00232B8E">
          <w:rPr>
            <w:rStyle w:val="charCitHyperlinkItal"/>
          </w:rPr>
          <w:t>2024</w:t>
        </w:r>
      </w:hyperlink>
      <w:r w:rsidR="005B6492" w:rsidRPr="00232B8E">
        <w:t xml:space="preserve"> (Cwlth)</w:t>
      </w:r>
      <w:r w:rsidRPr="00232B8E">
        <w:t>.</w:t>
      </w:r>
    </w:p>
    <w:p w14:paraId="68FBEBFE" w14:textId="77777777" w:rsidR="00007D7D" w:rsidRDefault="00007D7D">
      <w:pPr>
        <w:pStyle w:val="02Text"/>
        <w:sectPr w:rsidR="00007D7D" w:rsidSect="00007D7D">
          <w:headerReference w:type="even" r:id="rId56"/>
          <w:headerReference w:type="default" r:id="rId57"/>
          <w:footerReference w:type="even" r:id="rId58"/>
          <w:footerReference w:type="default" r:id="rId59"/>
          <w:footerReference w:type="first" r:id="rId60"/>
          <w:pgSz w:w="11907" w:h="16839" w:code="9"/>
          <w:pgMar w:top="3880" w:right="1900" w:bottom="3100" w:left="2300" w:header="2280" w:footer="1760" w:gutter="0"/>
          <w:cols w:space="720"/>
          <w:docGrid w:linePitch="254"/>
        </w:sectPr>
      </w:pPr>
    </w:p>
    <w:p w14:paraId="7D9C18D5" w14:textId="77777777" w:rsidR="009418FE" w:rsidRPr="00105531" w:rsidRDefault="009418FE">
      <w:pPr>
        <w:pStyle w:val="AH2Part"/>
      </w:pPr>
      <w:bookmarkStart w:id="64" w:name="_Toc199413577"/>
      <w:r w:rsidRPr="00105531">
        <w:rPr>
          <w:rStyle w:val="CharPartNo"/>
        </w:rPr>
        <w:lastRenderedPageBreak/>
        <w:t>Part 4</w:t>
      </w:r>
      <w:r>
        <w:tab/>
      </w:r>
      <w:r w:rsidRPr="00105531">
        <w:rPr>
          <w:rStyle w:val="CharPartText"/>
        </w:rPr>
        <w:t>Monitoring powers</w:t>
      </w:r>
      <w:bookmarkEnd w:id="64"/>
    </w:p>
    <w:p w14:paraId="68718CBA" w14:textId="77777777" w:rsidR="009418FE" w:rsidRDefault="009418FE">
      <w:pPr>
        <w:pStyle w:val="Placeholder"/>
      </w:pPr>
      <w:r>
        <w:rPr>
          <w:rStyle w:val="CharDivNo"/>
        </w:rPr>
        <w:t xml:space="preserve">  </w:t>
      </w:r>
      <w:r>
        <w:rPr>
          <w:rStyle w:val="CharDivText"/>
        </w:rPr>
        <w:t xml:space="preserve">  </w:t>
      </w:r>
    </w:p>
    <w:p w14:paraId="6730A465" w14:textId="77777777" w:rsidR="009418FE" w:rsidRDefault="009418FE">
      <w:pPr>
        <w:pStyle w:val="AH5Sec"/>
      </w:pPr>
      <w:bookmarkStart w:id="65" w:name="_Toc199413578"/>
      <w:r w:rsidRPr="00105531">
        <w:rPr>
          <w:rStyle w:val="CharSectNo"/>
        </w:rPr>
        <w:t>42</w:t>
      </w:r>
      <w:r>
        <w:tab/>
        <w:t>Appointment of inspectors</w:t>
      </w:r>
      <w:bookmarkEnd w:id="65"/>
    </w:p>
    <w:p w14:paraId="501F94F3" w14:textId="77777777" w:rsidR="009418FE" w:rsidRDefault="009418FE">
      <w:pPr>
        <w:pStyle w:val="Amain"/>
        <w:keepNext/>
      </w:pPr>
      <w:r>
        <w:tab/>
        <w:t>(1)</w:t>
      </w:r>
      <w:r>
        <w:tab/>
        <w:t>The chairperson of the NHMRC licensing committee may, by instrument in writing, appoint any of the following as inspectors:</w:t>
      </w:r>
    </w:p>
    <w:p w14:paraId="66A21B72" w14:textId="77777777" w:rsidR="009418FE" w:rsidRDefault="009418FE">
      <w:pPr>
        <w:pStyle w:val="Apara"/>
      </w:pPr>
      <w:r>
        <w:tab/>
        <w:t>(a)</w:t>
      </w:r>
      <w:r>
        <w:tab/>
        <w:t>a person who is appointed or employed by the Territory;</w:t>
      </w:r>
    </w:p>
    <w:p w14:paraId="7403D734" w14:textId="77777777" w:rsidR="009418FE" w:rsidRDefault="009418FE">
      <w:pPr>
        <w:pStyle w:val="Apara"/>
      </w:pPr>
      <w:r>
        <w:tab/>
        <w:t>(b)</w:t>
      </w:r>
      <w:r>
        <w:tab/>
        <w:t>a person who is appointed or employed by a State;</w:t>
      </w:r>
    </w:p>
    <w:p w14:paraId="5263CA38" w14:textId="77777777" w:rsidR="009418FE" w:rsidRDefault="009418FE">
      <w:pPr>
        <w:pStyle w:val="Apara"/>
      </w:pPr>
      <w:r>
        <w:tab/>
        <w:t>(c)</w:t>
      </w:r>
      <w:r>
        <w:tab/>
        <w:t>a person who is appointed or employed by the Commonwealth.</w:t>
      </w:r>
    </w:p>
    <w:p w14:paraId="5951A893" w14:textId="216C1AFF" w:rsidR="009418FE" w:rsidRDefault="009418FE">
      <w:pPr>
        <w:pStyle w:val="Amain"/>
      </w:pPr>
      <w:r>
        <w:tab/>
        <w:t>(2)</w:t>
      </w:r>
      <w:r>
        <w:tab/>
        <w:t xml:space="preserve">The </w:t>
      </w:r>
      <w:hyperlink r:id="rId61" w:tooltip="A2001-14" w:history="1">
        <w:r w:rsidR="000E1D07" w:rsidRPr="000E1D07">
          <w:rPr>
            <w:rStyle w:val="charCitHyperlinkAbbrev"/>
          </w:rPr>
          <w:t>Legislation Act</w:t>
        </w:r>
      </w:hyperlink>
      <w:r>
        <w:t>, part 19.3 (Appointments) does not apply to appointments under this section.</w:t>
      </w:r>
    </w:p>
    <w:p w14:paraId="2CBCEE43" w14:textId="77777777" w:rsidR="009418FE" w:rsidRDefault="009418FE">
      <w:pPr>
        <w:pStyle w:val="Amain"/>
      </w:pPr>
      <w:r>
        <w:tab/>
        <w:t>(3)</w:t>
      </w:r>
      <w:r>
        <w:tab/>
        <w:t>In exercising functions as an inspector, an inspector must comply with any directions of the chairperson of the NHMRC licensing committee.</w:t>
      </w:r>
    </w:p>
    <w:p w14:paraId="670D5887" w14:textId="77777777" w:rsidR="009418FE" w:rsidRDefault="009418FE">
      <w:pPr>
        <w:pStyle w:val="Amain"/>
      </w:pPr>
      <w:r>
        <w:tab/>
        <w:t>(4)</w:t>
      </w:r>
      <w:r>
        <w:tab/>
        <w:t>The chairperson of the NHMRC licensing committee must not appoint a person as an inspector under subsection (1) unless the chairperson is satisfied that the person has appropriate skills and experience.</w:t>
      </w:r>
    </w:p>
    <w:p w14:paraId="060A2B3B" w14:textId="77777777" w:rsidR="009418FE" w:rsidRDefault="009418FE">
      <w:pPr>
        <w:pStyle w:val="AH5Sec"/>
      </w:pPr>
      <w:bookmarkStart w:id="66" w:name="_Toc199413579"/>
      <w:r w:rsidRPr="00105531">
        <w:rPr>
          <w:rStyle w:val="CharSectNo"/>
        </w:rPr>
        <w:t>43</w:t>
      </w:r>
      <w:r>
        <w:tab/>
        <w:t>Identity card</w:t>
      </w:r>
      <w:bookmarkEnd w:id="66"/>
    </w:p>
    <w:p w14:paraId="4F293765" w14:textId="77777777" w:rsidR="009418FE" w:rsidRDefault="009418FE">
      <w:pPr>
        <w:pStyle w:val="Amain"/>
      </w:pPr>
      <w:r>
        <w:tab/>
        <w:t>(1)</w:t>
      </w:r>
      <w:r>
        <w:tab/>
        <w:t>The chairperson of the NHMRC licensing committee must issue an identity card to an inspector.</w:t>
      </w:r>
    </w:p>
    <w:p w14:paraId="2CFF9797" w14:textId="77777777" w:rsidR="008917B0" w:rsidRPr="005F3DEA" w:rsidRDefault="008917B0" w:rsidP="008917B0">
      <w:pPr>
        <w:pStyle w:val="Amain"/>
      </w:pPr>
      <w:r w:rsidRPr="005F3DEA">
        <w:tab/>
        <w:t>(2)</w:t>
      </w:r>
      <w:r w:rsidRPr="005F3DEA">
        <w:tab/>
        <w:t>The identity card must contain a recent photograph of the inspector.</w:t>
      </w:r>
    </w:p>
    <w:p w14:paraId="03869337" w14:textId="77777777" w:rsidR="009418FE" w:rsidRDefault="009418FE">
      <w:pPr>
        <w:pStyle w:val="Amain"/>
        <w:keepNext/>
      </w:pPr>
      <w:r>
        <w:lastRenderedPageBreak/>
        <w:tab/>
        <w:t>(3)</w:t>
      </w:r>
      <w:r>
        <w:tab/>
        <w:t>If a person to whom an identity card has been issued ceases to be an inspector, the person must return the identity card to the chairperson of the NHMRC licensing committee as soon as practicable.</w:t>
      </w:r>
    </w:p>
    <w:p w14:paraId="5CCA52C3" w14:textId="77777777" w:rsidR="009418FE" w:rsidRDefault="009418FE">
      <w:pPr>
        <w:pStyle w:val="Penalty"/>
        <w:keepNext/>
      </w:pPr>
      <w:r>
        <w:t>Maximum penalty:  1 penalty unit.</w:t>
      </w:r>
    </w:p>
    <w:p w14:paraId="58D5DC01" w14:textId="77777777" w:rsidR="009418FE" w:rsidRDefault="009418FE">
      <w:pPr>
        <w:pStyle w:val="Amain"/>
      </w:pPr>
      <w:r>
        <w:tab/>
        <w:t>(4)</w:t>
      </w:r>
      <w:r>
        <w:tab/>
        <w:t>An inspector must carry his or her identity card at all times when exercising functions as an inspector.</w:t>
      </w:r>
    </w:p>
    <w:p w14:paraId="1F65F20D" w14:textId="77777777" w:rsidR="009418FE" w:rsidRDefault="009418FE">
      <w:pPr>
        <w:pStyle w:val="AH5Sec"/>
      </w:pPr>
      <w:bookmarkStart w:id="67" w:name="_Toc199413580"/>
      <w:r w:rsidRPr="00105531">
        <w:rPr>
          <w:rStyle w:val="CharSectNo"/>
        </w:rPr>
        <w:t>44</w:t>
      </w:r>
      <w:r>
        <w:tab/>
        <w:t>Powers available to inspectors for monitoring compliance</w:t>
      </w:r>
      <w:bookmarkEnd w:id="67"/>
    </w:p>
    <w:p w14:paraId="25038E7A" w14:textId="77777777" w:rsidR="009418FE" w:rsidRDefault="009418FE">
      <w:pPr>
        <w:pStyle w:val="Amain"/>
      </w:pPr>
      <w:r>
        <w:tab/>
        <w:t>(1)</w:t>
      </w:r>
      <w:r>
        <w:tab/>
        <w:t>To find out whether this Act has been complied with, an inspector may—</w:t>
      </w:r>
    </w:p>
    <w:p w14:paraId="147DA92D" w14:textId="77777777" w:rsidR="009418FE" w:rsidRDefault="009418FE">
      <w:pPr>
        <w:pStyle w:val="Apara"/>
      </w:pPr>
      <w:r>
        <w:tab/>
        <w:t>(a)</w:t>
      </w:r>
      <w:r>
        <w:tab/>
        <w:t>enter any premises; and</w:t>
      </w:r>
    </w:p>
    <w:p w14:paraId="33CFE86F" w14:textId="77777777" w:rsidR="009418FE" w:rsidRDefault="009418FE">
      <w:pPr>
        <w:pStyle w:val="Apara"/>
        <w:keepNext/>
      </w:pPr>
      <w:r>
        <w:tab/>
        <w:t>(b)</w:t>
      </w:r>
      <w:r>
        <w:tab/>
        <w:t>exercise the monitoring powers set out in section 45.</w:t>
      </w:r>
    </w:p>
    <w:p w14:paraId="4A14AFEF" w14:textId="010AB76E" w:rsidR="009418FE" w:rsidRDefault="009418FE">
      <w:pPr>
        <w:pStyle w:val="aNote"/>
      </w:pPr>
      <w:r>
        <w:rPr>
          <w:rStyle w:val="charItals"/>
        </w:rPr>
        <w:t>Note</w:t>
      </w:r>
      <w:r>
        <w:rPr>
          <w:rStyle w:val="charItals"/>
        </w:rPr>
        <w:tab/>
      </w:r>
      <w:r>
        <w:rPr>
          <w:snapToGrid w:val="0"/>
        </w:rPr>
        <w:t>A reference to an Act includes a reference to the statutory instruments made or in force under the Act, including regulations (</w:t>
      </w:r>
      <w:r>
        <w:t xml:space="preserve">see </w:t>
      </w:r>
      <w:hyperlink r:id="rId62" w:tooltip="A2001-14" w:history="1">
        <w:r w:rsidR="000E1D07" w:rsidRPr="000E1D07">
          <w:rPr>
            <w:rStyle w:val="charCitHyperlinkAbbrev"/>
          </w:rPr>
          <w:t>Legislation Act</w:t>
        </w:r>
      </w:hyperlink>
      <w:r>
        <w:t>, s 104).</w:t>
      </w:r>
    </w:p>
    <w:p w14:paraId="16AE33DA" w14:textId="77777777" w:rsidR="009418FE" w:rsidRDefault="009418FE">
      <w:pPr>
        <w:pStyle w:val="Amain"/>
      </w:pPr>
      <w:r>
        <w:tab/>
        <w:t>(2)</w:t>
      </w:r>
      <w:r>
        <w:tab/>
        <w:t>An inspector is not authorised to enter premises under subsection (1) unless—</w:t>
      </w:r>
    </w:p>
    <w:p w14:paraId="3407E55F" w14:textId="77777777" w:rsidR="009418FE" w:rsidRDefault="009418FE">
      <w:pPr>
        <w:pStyle w:val="Apara"/>
      </w:pPr>
      <w:r>
        <w:tab/>
        <w:t>(a)</w:t>
      </w:r>
      <w:r>
        <w:tab/>
        <w:t>the occupier of the premises has consented to the entry; or</w:t>
      </w:r>
    </w:p>
    <w:p w14:paraId="2DF749AD" w14:textId="77777777" w:rsidR="009418FE" w:rsidRDefault="009418FE">
      <w:pPr>
        <w:pStyle w:val="Apara"/>
      </w:pPr>
      <w:r>
        <w:tab/>
        <w:t>(b)</w:t>
      </w:r>
      <w:r>
        <w:tab/>
        <w:t>the premises are premises where the occupier of the premises is carrying out activities authorised by a licence issued under section 30, and the entry is at a reasonable time; or</w:t>
      </w:r>
    </w:p>
    <w:p w14:paraId="02D2355D" w14:textId="77777777" w:rsidR="009418FE" w:rsidRDefault="009418FE">
      <w:pPr>
        <w:pStyle w:val="Apara"/>
      </w:pPr>
      <w:r>
        <w:tab/>
        <w:t>(c)</w:t>
      </w:r>
      <w:r>
        <w:tab/>
        <w:t>the entry is made under a warrant under section 46A.</w:t>
      </w:r>
    </w:p>
    <w:p w14:paraId="5555D726" w14:textId="77777777" w:rsidR="009418FE" w:rsidRDefault="009418FE">
      <w:pPr>
        <w:pStyle w:val="AH5Sec"/>
      </w:pPr>
      <w:bookmarkStart w:id="68" w:name="_Toc199413581"/>
      <w:r w:rsidRPr="00105531">
        <w:rPr>
          <w:rStyle w:val="CharSectNo"/>
        </w:rPr>
        <w:lastRenderedPageBreak/>
        <w:t>45</w:t>
      </w:r>
      <w:r>
        <w:tab/>
        <w:t>Monitoring powers</w:t>
      </w:r>
      <w:bookmarkEnd w:id="68"/>
    </w:p>
    <w:p w14:paraId="592BA6A5" w14:textId="77777777" w:rsidR="009418FE" w:rsidRDefault="009418FE">
      <w:pPr>
        <w:pStyle w:val="Amain"/>
        <w:keepNext/>
      </w:pPr>
      <w:r>
        <w:tab/>
        <w:t>(1)</w:t>
      </w:r>
      <w:r>
        <w:tab/>
        <w:t>The monitoring powers that an inspector may exercise under section 44 (1) (b) are as follows:</w:t>
      </w:r>
    </w:p>
    <w:p w14:paraId="7AA4F09D" w14:textId="77777777" w:rsidR="009418FE" w:rsidRDefault="009418FE" w:rsidP="00766497">
      <w:pPr>
        <w:pStyle w:val="Apara"/>
        <w:keepNext/>
      </w:pPr>
      <w:r>
        <w:tab/>
        <w:t>(a)</w:t>
      </w:r>
      <w:r>
        <w:tab/>
        <w:t>to search the premises and anything on the premises;</w:t>
      </w:r>
    </w:p>
    <w:p w14:paraId="24AFADB9" w14:textId="77777777" w:rsidR="009418FE" w:rsidRDefault="009418FE">
      <w:pPr>
        <w:pStyle w:val="Apara"/>
      </w:pPr>
      <w:r>
        <w:tab/>
        <w:t>(b)</w:t>
      </w:r>
      <w:r>
        <w:tab/>
        <w:t>to inspect, examine, take measurements of, conduct tests on, or take samples of, any human embryo, other embryo, human egg or thing on the premises that relates to this Act;</w:t>
      </w:r>
    </w:p>
    <w:p w14:paraId="02A86143" w14:textId="77777777" w:rsidR="009418FE" w:rsidRDefault="009418FE">
      <w:pPr>
        <w:pStyle w:val="Apara"/>
      </w:pPr>
      <w:r>
        <w:tab/>
        <w:t>(c)</w:t>
      </w:r>
      <w:r>
        <w:tab/>
        <w:t>to take photographs, make video or audio recordings or make sketches of the premises or anything on the premises;</w:t>
      </w:r>
    </w:p>
    <w:p w14:paraId="10A7ECA8" w14:textId="77777777" w:rsidR="009418FE" w:rsidRDefault="009418FE">
      <w:pPr>
        <w:pStyle w:val="Apara"/>
      </w:pPr>
      <w:r>
        <w:tab/>
        <w:t>(d)</w:t>
      </w:r>
      <w:r>
        <w:tab/>
        <w:t>to inspect any book, record or document on the premises;</w:t>
      </w:r>
    </w:p>
    <w:p w14:paraId="152EAE0C" w14:textId="77777777" w:rsidR="009418FE" w:rsidRDefault="009418FE">
      <w:pPr>
        <w:pStyle w:val="Apara"/>
      </w:pPr>
      <w:r>
        <w:tab/>
        <w:t>(e)</w:t>
      </w:r>
      <w:r>
        <w:tab/>
        <w:t>to take extracts from or make copies of any such book, record or document;</w:t>
      </w:r>
    </w:p>
    <w:p w14:paraId="3AD7B1A4" w14:textId="77777777" w:rsidR="009418FE" w:rsidRDefault="009418FE">
      <w:pPr>
        <w:pStyle w:val="Apara"/>
      </w:pPr>
      <w:r>
        <w:tab/>
        <w:t>(f)</w:t>
      </w:r>
      <w:r>
        <w:tab/>
        <w:t>to take onto the premises the equipment and materials that the inspector requires to exercise powers in relation to the premises;</w:t>
      </w:r>
    </w:p>
    <w:p w14:paraId="7FC6ABA7" w14:textId="77777777" w:rsidR="009418FE" w:rsidRDefault="009418FE">
      <w:pPr>
        <w:pStyle w:val="Apara"/>
      </w:pPr>
      <w:r>
        <w:tab/>
        <w:t>(g)</w:t>
      </w:r>
      <w:r>
        <w:tab/>
        <w:t>in addition to the powers mentioned in paragraphs (a) to (f), if the inspector was authorised to enter the premises by a warrant under section 46A—to require any person in or on the premises to—</w:t>
      </w:r>
    </w:p>
    <w:p w14:paraId="03B42606" w14:textId="77777777" w:rsidR="009418FE" w:rsidRDefault="009418FE">
      <w:pPr>
        <w:pStyle w:val="Asubpara"/>
      </w:pPr>
      <w:r>
        <w:tab/>
        <w:t>(i)</w:t>
      </w:r>
      <w:r>
        <w:tab/>
        <w:t>answer any questions put by the inspector; and</w:t>
      </w:r>
    </w:p>
    <w:p w14:paraId="31236D80" w14:textId="77777777" w:rsidR="009418FE" w:rsidRDefault="009418FE">
      <w:pPr>
        <w:pStyle w:val="Asubpara"/>
      </w:pPr>
      <w:r>
        <w:tab/>
        <w:t>(ii)</w:t>
      </w:r>
      <w:r>
        <w:tab/>
        <w:t>produce any book, record or document requested by the inspector.</w:t>
      </w:r>
    </w:p>
    <w:p w14:paraId="372C9F9E" w14:textId="0FA3406E" w:rsidR="009418FE" w:rsidRDefault="009418FE">
      <w:pPr>
        <w:pStyle w:val="aNote"/>
      </w:pPr>
      <w:r>
        <w:rPr>
          <w:rStyle w:val="charItals"/>
        </w:rPr>
        <w:t>Note</w:t>
      </w:r>
      <w:r>
        <w:rPr>
          <w:rStyle w:val="charItals"/>
        </w:rPr>
        <w:tab/>
      </w:r>
      <w:r>
        <w:t xml:space="preserve">The </w:t>
      </w:r>
      <w:hyperlink r:id="rId63" w:tooltip="A2001-14" w:history="1">
        <w:r w:rsidR="000E1D07" w:rsidRPr="000E1D07">
          <w:rPr>
            <w:rStyle w:val="charCitHyperlinkAbbrev"/>
          </w:rPr>
          <w:t>Legislation Act</w:t>
        </w:r>
      </w:hyperlink>
      <w:r>
        <w:t>, s 170 and s 171 deal with the application of the privilege against self</w:t>
      </w:r>
      <w:r w:rsidR="00491D59">
        <w:t>-</w:t>
      </w:r>
      <w:r>
        <w:t>incrimination and client legal privilege.</w:t>
      </w:r>
    </w:p>
    <w:p w14:paraId="45F43B40" w14:textId="77777777" w:rsidR="009418FE" w:rsidRDefault="009418FE">
      <w:pPr>
        <w:pStyle w:val="Amain"/>
      </w:pPr>
      <w:r>
        <w:tab/>
        <w:t>(2)</w:t>
      </w:r>
      <w:r>
        <w:tab/>
        <w:t>For this part, monitoring powers include the power to operate equipment at premises to see whether—</w:t>
      </w:r>
    </w:p>
    <w:p w14:paraId="4591F1B2" w14:textId="77777777" w:rsidR="009418FE" w:rsidRDefault="009418FE">
      <w:pPr>
        <w:pStyle w:val="Apara"/>
      </w:pPr>
      <w:r>
        <w:tab/>
        <w:t>(a)</w:t>
      </w:r>
      <w:r>
        <w:tab/>
        <w:t>the equipment; or</w:t>
      </w:r>
    </w:p>
    <w:p w14:paraId="0AF225A4" w14:textId="77777777" w:rsidR="009418FE" w:rsidRDefault="009418FE">
      <w:pPr>
        <w:pStyle w:val="Apara"/>
      </w:pPr>
      <w:r>
        <w:tab/>
        <w:t>(b)</w:t>
      </w:r>
      <w:r>
        <w:tab/>
        <w:t>a disk, tape or other storage device that—</w:t>
      </w:r>
    </w:p>
    <w:p w14:paraId="069AAE3E" w14:textId="77777777" w:rsidR="009418FE" w:rsidRDefault="009418FE">
      <w:pPr>
        <w:pStyle w:val="Asubpara"/>
      </w:pPr>
      <w:r>
        <w:tab/>
        <w:t>(i)</w:t>
      </w:r>
      <w:r>
        <w:tab/>
        <w:t>is at the premises; and</w:t>
      </w:r>
    </w:p>
    <w:p w14:paraId="771B33B2" w14:textId="77777777" w:rsidR="009418FE" w:rsidRDefault="009418FE">
      <w:pPr>
        <w:pStyle w:val="Asubpara"/>
      </w:pPr>
      <w:r>
        <w:lastRenderedPageBreak/>
        <w:tab/>
        <w:t>(ii)</w:t>
      </w:r>
      <w:r>
        <w:tab/>
        <w:t>can be used with the equipment or is associated with it;</w:t>
      </w:r>
    </w:p>
    <w:p w14:paraId="699B3630" w14:textId="77777777" w:rsidR="009418FE" w:rsidRDefault="009418FE">
      <w:pPr>
        <w:pStyle w:val="Amainreturn"/>
        <w:keepNext/>
      </w:pPr>
      <w:r>
        <w:t>contains information that is relevant to deciding whether there has been compliance with this Act.</w:t>
      </w:r>
    </w:p>
    <w:p w14:paraId="027AB977" w14:textId="579BF7BC" w:rsidR="009418FE" w:rsidRDefault="009418FE">
      <w:pPr>
        <w:pStyle w:val="aNote"/>
      </w:pPr>
      <w:r>
        <w:rPr>
          <w:rStyle w:val="charItals"/>
        </w:rPr>
        <w:t>Note</w:t>
      </w:r>
      <w:r>
        <w:rPr>
          <w:rStyle w:val="charItals"/>
        </w:rPr>
        <w:tab/>
      </w:r>
      <w:r>
        <w:rPr>
          <w:snapToGrid w:val="0"/>
        </w:rPr>
        <w:t>A reference to an Act includes a reference to the statutory instruments made or in force under the Act, including regulations (</w:t>
      </w:r>
      <w:r>
        <w:t xml:space="preserve">see </w:t>
      </w:r>
      <w:hyperlink r:id="rId64" w:tooltip="A2001-14" w:history="1">
        <w:r w:rsidR="000E1D07" w:rsidRPr="000E1D07">
          <w:rPr>
            <w:rStyle w:val="charCitHyperlinkAbbrev"/>
          </w:rPr>
          <w:t>Legislation Act</w:t>
        </w:r>
      </w:hyperlink>
      <w:r>
        <w:t>, s 104).</w:t>
      </w:r>
    </w:p>
    <w:p w14:paraId="3929BE88" w14:textId="77777777" w:rsidR="009418FE" w:rsidRDefault="009418FE">
      <w:pPr>
        <w:pStyle w:val="Amain"/>
      </w:pPr>
      <w:r>
        <w:tab/>
        <w:t>(3)</w:t>
      </w:r>
      <w:r>
        <w:tab/>
        <w:t>If the inspector, after operating equipment at the premises, finds that the equipment, or that a disk, tape or other storage device at the premises, contains information mentioned in subsection (2), the inspector may—</w:t>
      </w:r>
    </w:p>
    <w:p w14:paraId="117F3902" w14:textId="77777777" w:rsidR="009418FE" w:rsidRDefault="009418FE">
      <w:pPr>
        <w:pStyle w:val="Apara"/>
      </w:pPr>
      <w:r>
        <w:tab/>
        <w:t>(a)</w:t>
      </w:r>
      <w:r>
        <w:tab/>
        <w:t>operate equipment or facilities at the premises to put the information in documentary form and copy the document produced; or</w:t>
      </w:r>
    </w:p>
    <w:p w14:paraId="58BAC4C9" w14:textId="77777777" w:rsidR="009418FE" w:rsidRDefault="009418FE">
      <w:pPr>
        <w:pStyle w:val="Apara"/>
        <w:keepNext/>
      </w:pPr>
      <w:r>
        <w:tab/>
        <w:t>(b)</w:t>
      </w:r>
      <w:r>
        <w:tab/>
        <w:t>if the information can be transferred to a tape, disk or other storage device that—</w:t>
      </w:r>
    </w:p>
    <w:p w14:paraId="101C42AA" w14:textId="77777777" w:rsidR="009418FE" w:rsidRDefault="009418FE">
      <w:pPr>
        <w:pStyle w:val="Asubpara"/>
      </w:pPr>
      <w:r>
        <w:tab/>
        <w:t>(i)</w:t>
      </w:r>
      <w:r>
        <w:tab/>
        <w:t>is brought to the premises; or</w:t>
      </w:r>
    </w:p>
    <w:p w14:paraId="27363FF6" w14:textId="77777777" w:rsidR="009418FE" w:rsidRDefault="009418FE">
      <w:pPr>
        <w:pStyle w:val="Asubpara"/>
      </w:pPr>
      <w:r>
        <w:tab/>
        <w:t>(ii)</w:t>
      </w:r>
      <w:r>
        <w:tab/>
        <w:t>is at the premises and the use of which has been agreed to in writing by the occupier of the premises;</w:t>
      </w:r>
    </w:p>
    <w:p w14:paraId="67408FCA" w14:textId="77777777" w:rsidR="009418FE" w:rsidRDefault="009418FE">
      <w:pPr>
        <w:pStyle w:val="Aparareturn"/>
      </w:pPr>
      <w:r>
        <w:t>operate the equipment or other facilities to copy the information to the storage device, and remove the storage device from the premises.</w:t>
      </w:r>
    </w:p>
    <w:p w14:paraId="32D926E7" w14:textId="77777777" w:rsidR="009418FE" w:rsidRDefault="009418FE" w:rsidP="00FD695A">
      <w:pPr>
        <w:pStyle w:val="AH5Sec"/>
        <w:keepNext w:val="0"/>
      </w:pPr>
      <w:bookmarkStart w:id="69" w:name="_Toc199413582"/>
      <w:r w:rsidRPr="00105531">
        <w:rPr>
          <w:rStyle w:val="CharSectNo"/>
        </w:rPr>
        <w:t>46</w:t>
      </w:r>
      <w:r>
        <w:tab/>
        <w:t>Power to secure</w:t>
      </w:r>
      <w:bookmarkEnd w:id="69"/>
    </w:p>
    <w:p w14:paraId="4FB642AF" w14:textId="77777777" w:rsidR="009418FE" w:rsidRDefault="009418FE" w:rsidP="00FD695A">
      <w:pPr>
        <w:pStyle w:val="Amainreturn"/>
        <w:keepLines/>
      </w:pPr>
      <w:r>
        <w:t>If an inspector, during a search of premises, believes on reasonable grounds that there is at the premises a human embryo, another embryo, a human egg or a thing that may provide evidence of the commission of an offence against this Act, the monitoring powers include securing the embryo, the egg or the thing while a warrant to seize it is obtained (whether by the inspector or by another person).</w:t>
      </w:r>
    </w:p>
    <w:p w14:paraId="1E291A74" w14:textId="77777777" w:rsidR="009418FE" w:rsidRDefault="009418FE">
      <w:pPr>
        <w:pStyle w:val="AH5Sec"/>
      </w:pPr>
      <w:bookmarkStart w:id="70" w:name="_Toc199413583"/>
      <w:r w:rsidRPr="00105531">
        <w:rPr>
          <w:rStyle w:val="CharSectNo"/>
        </w:rPr>
        <w:lastRenderedPageBreak/>
        <w:t>46A</w:t>
      </w:r>
      <w:r>
        <w:tab/>
        <w:t>Monitoring warrants</w:t>
      </w:r>
      <w:bookmarkEnd w:id="70"/>
    </w:p>
    <w:p w14:paraId="29E896AE" w14:textId="77777777" w:rsidR="009418FE" w:rsidRDefault="009418FE">
      <w:pPr>
        <w:pStyle w:val="Amain"/>
        <w:rPr>
          <w:kern w:val="28"/>
        </w:rPr>
      </w:pPr>
      <w:r>
        <w:rPr>
          <w:kern w:val="28"/>
        </w:rPr>
        <w:tab/>
        <w:t>(1)</w:t>
      </w:r>
      <w:r>
        <w:rPr>
          <w:kern w:val="28"/>
        </w:rPr>
        <w:tab/>
        <w:t>An inspector may apply to a magistrate for a warrant under this section in relation to premises.</w:t>
      </w:r>
    </w:p>
    <w:p w14:paraId="5AE95013" w14:textId="77777777" w:rsidR="009418FE" w:rsidRDefault="009418FE">
      <w:pPr>
        <w:pStyle w:val="Amain"/>
        <w:rPr>
          <w:kern w:val="28"/>
        </w:rPr>
      </w:pPr>
      <w:r>
        <w:rPr>
          <w:kern w:val="28"/>
        </w:rPr>
        <w:tab/>
        <w:t>(2)</w:t>
      </w:r>
      <w:r>
        <w:rPr>
          <w:kern w:val="28"/>
        </w:rPr>
        <w:tab/>
        <w:t>Subject to subsection (3), the magistrate may issue the warrant if the magistrate is satisfied by information on oath that it is reasonably necessary that 1 or more inspectors should have access to the premises for the purposes of finding out whether this Act has been complied with.</w:t>
      </w:r>
    </w:p>
    <w:p w14:paraId="43B1D1F4" w14:textId="469D89A5" w:rsidR="009418FE" w:rsidRDefault="009418FE">
      <w:pPr>
        <w:pStyle w:val="aNote"/>
      </w:pPr>
      <w:r w:rsidRPr="000E1D07">
        <w:rPr>
          <w:rStyle w:val="charItals"/>
        </w:rPr>
        <w:t>Note 1</w:t>
      </w:r>
      <w:r>
        <w:rPr>
          <w:snapToGrid w:val="0"/>
        </w:rPr>
        <w:tab/>
      </w:r>
      <w:r w:rsidRPr="000E1D07">
        <w:rPr>
          <w:rStyle w:val="charBoldItals"/>
        </w:rPr>
        <w:t>Oath</w:t>
      </w:r>
      <w:r>
        <w:rPr>
          <w:snapToGrid w:val="0"/>
        </w:rPr>
        <w:t xml:space="preserve"> includes affirmation, and </w:t>
      </w:r>
      <w:r w:rsidRPr="000E1D07">
        <w:rPr>
          <w:rStyle w:val="charBoldItals"/>
        </w:rPr>
        <w:t>take</w:t>
      </w:r>
      <w:r>
        <w:rPr>
          <w:snapToGrid w:val="0"/>
        </w:rPr>
        <w:t xml:space="preserve"> an oath includes make an affirmation (see </w:t>
      </w:r>
      <w:hyperlink r:id="rId65" w:tooltip="A2001-14" w:history="1">
        <w:r w:rsidR="000E1D07" w:rsidRPr="000E1D07">
          <w:rPr>
            <w:rStyle w:val="charCitHyperlinkAbbrev"/>
          </w:rPr>
          <w:t>Legislation Act</w:t>
        </w:r>
      </w:hyperlink>
      <w:r>
        <w:t>,</w:t>
      </w:r>
      <w:r>
        <w:rPr>
          <w:snapToGrid w:val="0"/>
        </w:rPr>
        <w:t xml:space="preserve"> dict, pt 1).</w:t>
      </w:r>
    </w:p>
    <w:p w14:paraId="17D04A72" w14:textId="03CBF312" w:rsidR="009418FE" w:rsidRDefault="009418FE">
      <w:pPr>
        <w:pStyle w:val="aNote"/>
      </w:pPr>
      <w:r w:rsidRPr="000E1D07">
        <w:rPr>
          <w:rStyle w:val="charItals"/>
        </w:rPr>
        <w:t>Note 2</w:t>
      </w:r>
      <w:r w:rsidRPr="000E1D07">
        <w:rPr>
          <w:rStyle w:val="charItals"/>
        </w:rPr>
        <w:tab/>
      </w:r>
      <w:r>
        <w:rPr>
          <w:snapToGrid w:val="0"/>
        </w:rPr>
        <w:t>A reference to an Act includes a reference to the statutory instruments made or in force under the Act, including any regulation (</w:t>
      </w:r>
      <w:r>
        <w:t xml:space="preserve">see </w:t>
      </w:r>
      <w:hyperlink r:id="rId66" w:tooltip="A2001-14" w:history="1">
        <w:r w:rsidR="000E1D07" w:rsidRPr="000E1D07">
          <w:rPr>
            <w:rStyle w:val="charCitHyperlinkAbbrev"/>
          </w:rPr>
          <w:t>Legislation Act</w:t>
        </w:r>
      </w:hyperlink>
      <w:r>
        <w:t>, s 104).</w:t>
      </w:r>
    </w:p>
    <w:p w14:paraId="2CC4B1DC" w14:textId="77777777" w:rsidR="009418FE" w:rsidRDefault="009418FE">
      <w:pPr>
        <w:pStyle w:val="Amain"/>
        <w:rPr>
          <w:kern w:val="28"/>
        </w:rPr>
      </w:pPr>
      <w:r>
        <w:rPr>
          <w:kern w:val="28"/>
        </w:rPr>
        <w:tab/>
        <w:t>(3)</w:t>
      </w:r>
      <w:r>
        <w:rPr>
          <w:kern w:val="28"/>
        </w:rPr>
        <w:tab/>
        <w:t>The magistrate must not issue the warrant unless the inspector or someone else has given to the magistrate, either orally or by affidavit, any further information the magistrate requires about the grounds on which the issue of the warrant is being sought.</w:t>
      </w:r>
    </w:p>
    <w:p w14:paraId="10E8127A" w14:textId="77777777" w:rsidR="009418FE" w:rsidRDefault="009418FE">
      <w:pPr>
        <w:pStyle w:val="Amain"/>
        <w:rPr>
          <w:kern w:val="28"/>
        </w:rPr>
      </w:pPr>
      <w:r>
        <w:rPr>
          <w:kern w:val="28"/>
        </w:rPr>
        <w:tab/>
        <w:t>(4)</w:t>
      </w:r>
      <w:r>
        <w:rPr>
          <w:kern w:val="28"/>
        </w:rPr>
        <w:tab/>
        <w:t>The warrant must—</w:t>
      </w:r>
    </w:p>
    <w:p w14:paraId="321985B9" w14:textId="77777777" w:rsidR="009418FE" w:rsidRDefault="009418FE">
      <w:pPr>
        <w:pStyle w:val="Apara"/>
        <w:rPr>
          <w:kern w:val="28"/>
        </w:rPr>
      </w:pPr>
      <w:r>
        <w:rPr>
          <w:kern w:val="28"/>
        </w:rPr>
        <w:tab/>
        <w:t>(a)</w:t>
      </w:r>
      <w:r>
        <w:rPr>
          <w:kern w:val="28"/>
        </w:rPr>
        <w:tab/>
        <w:t>authorise 1 or more inspectors (whether or not named in the warrant) with the assistance and force that is necessary and reasonable—</w:t>
      </w:r>
    </w:p>
    <w:p w14:paraId="182BD4EA" w14:textId="77777777" w:rsidR="009418FE" w:rsidRDefault="009418FE">
      <w:pPr>
        <w:pStyle w:val="Asubpara"/>
        <w:rPr>
          <w:kern w:val="28"/>
        </w:rPr>
      </w:pPr>
      <w:r>
        <w:rPr>
          <w:kern w:val="28"/>
        </w:rPr>
        <w:tab/>
        <w:t>(i)</w:t>
      </w:r>
      <w:r>
        <w:rPr>
          <w:kern w:val="28"/>
        </w:rPr>
        <w:tab/>
        <w:t>to enter the premises; and</w:t>
      </w:r>
    </w:p>
    <w:p w14:paraId="6493CC27" w14:textId="77777777" w:rsidR="009418FE" w:rsidRDefault="009418FE">
      <w:pPr>
        <w:pStyle w:val="Asubpara"/>
        <w:rPr>
          <w:kern w:val="28"/>
        </w:rPr>
      </w:pPr>
      <w:r>
        <w:rPr>
          <w:kern w:val="28"/>
        </w:rPr>
        <w:tab/>
        <w:t>(ii)</w:t>
      </w:r>
      <w:r>
        <w:rPr>
          <w:kern w:val="28"/>
        </w:rPr>
        <w:tab/>
        <w:t>to exercise the powers set out in section 45 in relation to the premises; and</w:t>
      </w:r>
    </w:p>
    <w:p w14:paraId="150BE862" w14:textId="77777777" w:rsidR="009418FE" w:rsidRDefault="009418FE">
      <w:pPr>
        <w:pStyle w:val="Apara"/>
        <w:rPr>
          <w:kern w:val="28"/>
        </w:rPr>
      </w:pPr>
      <w:r>
        <w:rPr>
          <w:kern w:val="28"/>
        </w:rPr>
        <w:tab/>
        <w:t>(b)</w:t>
      </w:r>
      <w:r>
        <w:rPr>
          <w:kern w:val="28"/>
        </w:rPr>
        <w:tab/>
        <w:t>state whether the entry is authorised to be made at any time of the day or night or during stated hours of the day or night; and</w:t>
      </w:r>
    </w:p>
    <w:p w14:paraId="04DEC6E1" w14:textId="77777777" w:rsidR="009418FE" w:rsidRDefault="009418FE">
      <w:pPr>
        <w:pStyle w:val="Apara"/>
        <w:rPr>
          <w:kern w:val="28"/>
        </w:rPr>
      </w:pPr>
      <w:r>
        <w:rPr>
          <w:kern w:val="28"/>
        </w:rPr>
        <w:tab/>
        <w:t>(c)</w:t>
      </w:r>
      <w:r>
        <w:rPr>
          <w:kern w:val="28"/>
        </w:rPr>
        <w:tab/>
        <w:t>state the day (not more than 15 days after the issue of the warrant) on which the warrant ceases to have effect; and</w:t>
      </w:r>
    </w:p>
    <w:p w14:paraId="71805FF4" w14:textId="77777777" w:rsidR="009418FE" w:rsidRDefault="009418FE">
      <w:pPr>
        <w:pStyle w:val="Apara"/>
        <w:rPr>
          <w:kern w:val="28"/>
        </w:rPr>
      </w:pPr>
      <w:r>
        <w:rPr>
          <w:kern w:val="28"/>
        </w:rPr>
        <w:tab/>
        <w:t>(d)</w:t>
      </w:r>
      <w:r>
        <w:rPr>
          <w:kern w:val="28"/>
        </w:rPr>
        <w:tab/>
        <w:t>state the purpose for which the warrant is issued.</w:t>
      </w:r>
    </w:p>
    <w:p w14:paraId="64EE1903" w14:textId="77777777" w:rsidR="009418FE" w:rsidRDefault="009418FE">
      <w:pPr>
        <w:pStyle w:val="AH5Sec"/>
      </w:pPr>
      <w:bookmarkStart w:id="71" w:name="_Toc199413584"/>
      <w:r w:rsidRPr="00105531">
        <w:rPr>
          <w:rStyle w:val="CharSectNo"/>
        </w:rPr>
        <w:lastRenderedPageBreak/>
        <w:t>46B</w:t>
      </w:r>
      <w:r>
        <w:tab/>
        <w:t>Details of warrant to be given to occupier etc</w:t>
      </w:r>
      <w:bookmarkEnd w:id="71"/>
    </w:p>
    <w:p w14:paraId="1D426E38" w14:textId="77777777" w:rsidR="009418FE" w:rsidRDefault="009418FE">
      <w:pPr>
        <w:pStyle w:val="Amain"/>
        <w:rPr>
          <w:kern w:val="28"/>
        </w:rPr>
      </w:pPr>
      <w:r>
        <w:tab/>
        <w:t>(1)</w:t>
      </w:r>
      <w:r>
        <w:tab/>
        <w:t>I</w:t>
      </w:r>
      <w:r>
        <w:rPr>
          <w:kern w:val="28"/>
        </w:rPr>
        <w:t>f a warrant under section 46A is being executed and the occupier of the premises or another person who apparently represents the occupier is present at the premises, the inspector must make available to that person a copy of the warrant.</w:t>
      </w:r>
    </w:p>
    <w:p w14:paraId="188B23ED" w14:textId="77777777" w:rsidR="009418FE" w:rsidRDefault="009418FE">
      <w:pPr>
        <w:pStyle w:val="Amain"/>
        <w:rPr>
          <w:kern w:val="28"/>
        </w:rPr>
      </w:pPr>
      <w:r>
        <w:rPr>
          <w:kern w:val="28"/>
        </w:rPr>
        <w:tab/>
        <w:t>(2)</w:t>
      </w:r>
      <w:r>
        <w:rPr>
          <w:kern w:val="28"/>
        </w:rPr>
        <w:tab/>
        <w:t>The inspector must identify himself or herself to that person.</w:t>
      </w:r>
    </w:p>
    <w:p w14:paraId="2CEDFCD0" w14:textId="77777777" w:rsidR="009418FE" w:rsidRDefault="009418FE">
      <w:pPr>
        <w:pStyle w:val="Amain"/>
        <w:rPr>
          <w:kern w:val="28"/>
        </w:rPr>
      </w:pPr>
      <w:r>
        <w:rPr>
          <w:kern w:val="28"/>
        </w:rPr>
        <w:tab/>
        <w:t>(3)</w:t>
      </w:r>
      <w:r>
        <w:rPr>
          <w:kern w:val="28"/>
        </w:rPr>
        <w:tab/>
        <w:t>The copy of the warrant mentioned in subsection (1) need not include the signature of the magistrate who issued the warrant.</w:t>
      </w:r>
    </w:p>
    <w:p w14:paraId="41087681" w14:textId="77777777" w:rsidR="009418FE" w:rsidRDefault="009418FE">
      <w:pPr>
        <w:pStyle w:val="AH5Sec"/>
      </w:pPr>
      <w:bookmarkStart w:id="72" w:name="_Toc199413585"/>
      <w:r w:rsidRPr="00105531">
        <w:rPr>
          <w:rStyle w:val="CharSectNo"/>
        </w:rPr>
        <w:t>46C</w:t>
      </w:r>
      <w:r>
        <w:tab/>
        <w:t>Announcement before entry</w:t>
      </w:r>
      <w:bookmarkEnd w:id="72"/>
    </w:p>
    <w:p w14:paraId="7CB6FC84" w14:textId="77777777" w:rsidR="009418FE" w:rsidRDefault="009418FE">
      <w:pPr>
        <w:pStyle w:val="Amainreturn"/>
        <w:rPr>
          <w:kern w:val="28"/>
        </w:rPr>
      </w:pPr>
      <w:r>
        <w:rPr>
          <w:kern w:val="28"/>
        </w:rPr>
        <w:t>An inspector must, before entering premises under a warrant—</w:t>
      </w:r>
    </w:p>
    <w:p w14:paraId="13024300" w14:textId="77777777" w:rsidR="009418FE" w:rsidRDefault="009418FE">
      <w:pPr>
        <w:pStyle w:val="Apara"/>
        <w:rPr>
          <w:kern w:val="28"/>
        </w:rPr>
      </w:pPr>
      <w:r>
        <w:rPr>
          <w:kern w:val="28"/>
        </w:rPr>
        <w:tab/>
        <w:t>(a)</w:t>
      </w:r>
      <w:r>
        <w:rPr>
          <w:kern w:val="28"/>
        </w:rPr>
        <w:tab/>
        <w:t>announce that he or she is authorised to enter the premises; and</w:t>
      </w:r>
    </w:p>
    <w:p w14:paraId="58D111F8" w14:textId="77777777" w:rsidR="009418FE" w:rsidRDefault="009418FE">
      <w:pPr>
        <w:pStyle w:val="Apara"/>
        <w:rPr>
          <w:kern w:val="28"/>
        </w:rPr>
      </w:pPr>
      <w:r>
        <w:rPr>
          <w:kern w:val="28"/>
        </w:rPr>
        <w:tab/>
        <w:t>(b)</w:t>
      </w:r>
      <w:r>
        <w:rPr>
          <w:kern w:val="28"/>
        </w:rPr>
        <w:tab/>
        <w:t>give any person at the premises an opportunity to allow entry to the premises.</w:t>
      </w:r>
    </w:p>
    <w:p w14:paraId="67AB2F0F" w14:textId="77777777" w:rsidR="009418FE" w:rsidRDefault="009418FE">
      <w:pPr>
        <w:pStyle w:val="AH5Sec"/>
      </w:pPr>
      <w:bookmarkStart w:id="73" w:name="_Toc199413586"/>
      <w:r w:rsidRPr="00105531">
        <w:rPr>
          <w:rStyle w:val="CharSectNo"/>
        </w:rPr>
        <w:t>46D</w:t>
      </w:r>
      <w:r>
        <w:tab/>
        <w:t>Occupier entitled to be present during search</w:t>
      </w:r>
      <w:bookmarkEnd w:id="73"/>
    </w:p>
    <w:p w14:paraId="2D3935BB" w14:textId="77777777" w:rsidR="009418FE" w:rsidRDefault="009418FE">
      <w:pPr>
        <w:pStyle w:val="Amain"/>
        <w:rPr>
          <w:kern w:val="28"/>
        </w:rPr>
      </w:pPr>
      <w:r>
        <w:tab/>
        <w:t>(1)</w:t>
      </w:r>
      <w:r>
        <w:tab/>
      </w:r>
      <w:r>
        <w:rPr>
          <w:kern w:val="28"/>
        </w:rPr>
        <w:t>If a warrant under section 46A is being executed and the occupier of the premises, or another person who apparently represents the occupier is present at the premises, the person is entitled to observe the search being conducted.</w:t>
      </w:r>
    </w:p>
    <w:p w14:paraId="06CF1443" w14:textId="77777777" w:rsidR="009418FE" w:rsidRDefault="009418FE">
      <w:pPr>
        <w:pStyle w:val="Amain"/>
        <w:rPr>
          <w:kern w:val="28"/>
        </w:rPr>
      </w:pPr>
      <w:r>
        <w:rPr>
          <w:kern w:val="28"/>
        </w:rPr>
        <w:tab/>
        <w:t>(2)</w:t>
      </w:r>
      <w:r>
        <w:rPr>
          <w:kern w:val="28"/>
        </w:rPr>
        <w:tab/>
        <w:t>The right to observe the search being conducted ceases if the person impedes the search.</w:t>
      </w:r>
    </w:p>
    <w:p w14:paraId="51491333" w14:textId="77777777" w:rsidR="009418FE" w:rsidRDefault="009418FE">
      <w:pPr>
        <w:pStyle w:val="Amain"/>
        <w:rPr>
          <w:kern w:val="28"/>
        </w:rPr>
      </w:pPr>
      <w:r>
        <w:rPr>
          <w:kern w:val="28"/>
        </w:rPr>
        <w:tab/>
        <w:t>(3)</w:t>
      </w:r>
      <w:r>
        <w:rPr>
          <w:kern w:val="28"/>
        </w:rPr>
        <w:tab/>
        <w:t>This section does not prevent 2 or more areas of the premises being searched at the same time.</w:t>
      </w:r>
    </w:p>
    <w:p w14:paraId="7B726297" w14:textId="77777777" w:rsidR="009418FE" w:rsidRDefault="009418FE">
      <w:pPr>
        <w:pStyle w:val="AH5Sec"/>
      </w:pPr>
      <w:bookmarkStart w:id="74" w:name="_Toc199413587"/>
      <w:r w:rsidRPr="00105531">
        <w:rPr>
          <w:rStyle w:val="CharSectNo"/>
        </w:rPr>
        <w:lastRenderedPageBreak/>
        <w:t>47</w:t>
      </w:r>
      <w:r>
        <w:tab/>
        <w:t>Inspector must produce identity card on request</w:t>
      </w:r>
      <w:bookmarkEnd w:id="74"/>
    </w:p>
    <w:p w14:paraId="6E3D3D9A" w14:textId="77777777" w:rsidR="009418FE" w:rsidRDefault="009418FE" w:rsidP="00FD695A">
      <w:pPr>
        <w:pStyle w:val="Amainreturn"/>
        <w:keepNext/>
      </w:pPr>
      <w:r>
        <w:t>An inspector is not entitled to exercise any powers under this part in relation to premises if—</w:t>
      </w:r>
    </w:p>
    <w:p w14:paraId="3E713BCD" w14:textId="77777777" w:rsidR="009418FE" w:rsidRDefault="009418FE">
      <w:pPr>
        <w:pStyle w:val="Apara"/>
      </w:pPr>
      <w:r>
        <w:tab/>
        <w:t>(a)</w:t>
      </w:r>
      <w:r>
        <w:tab/>
        <w:t>the occupier of the premises has required the inspector to produce his or her identity card for inspection by the occupier; and</w:t>
      </w:r>
    </w:p>
    <w:p w14:paraId="190FEEE2" w14:textId="77777777" w:rsidR="009418FE" w:rsidRDefault="009418FE">
      <w:pPr>
        <w:pStyle w:val="Apara"/>
      </w:pPr>
      <w:r>
        <w:tab/>
        <w:t>(b)</w:t>
      </w:r>
      <w:r>
        <w:tab/>
        <w:t>the inspector fails to comply with the requirement.</w:t>
      </w:r>
    </w:p>
    <w:p w14:paraId="134C0B8D" w14:textId="77777777" w:rsidR="009418FE" w:rsidRDefault="009418FE">
      <w:pPr>
        <w:pStyle w:val="AH5Sec"/>
      </w:pPr>
      <w:bookmarkStart w:id="75" w:name="_Toc199413588"/>
      <w:r w:rsidRPr="00105531">
        <w:rPr>
          <w:rStyle w:val="CharSectNo"/>
        </w:rPr>
        <w:t>48</w:t>
      </w:r>
      <w:r>
        <w:tab/>
        <w:t>Consent</w:t>
      </w:r>
      <w:bookmarkEnd w:id="75"/>
    </w:p>
    <w:p w14:paraId="6763E395" w14:textId="77777777" w:rsidR="009418FE" w:rsidRDefault="009418FE">
      <w:pPr>
        <w:pStyle w:val="Amain"/>
      </w:pPr>
      <w:r>
        <w:tab/>
        <w:t>(1)</w:t>
      </w:r>
      <w:r>
        <w:tab/>
        <w:t>Before obtaining the consent of a person for section 44 (2) (a), the inspector must tell the person that he or she may refuse consent.</w:t>
      </w:r>
    </w:p>
    <w:p w14:paraId="7E1EB047" w14:textId="77777777" w:rsidR="009418FE" w:rsidRDefault="009418FE">
      <w:pPr>
        <w:pStyle w:val="Amain"/>
      </w:pPr>
      <w:r>
        <w:tab/>
        <w:t>(2)</w:t>
      </w:r>
      <w:r>
        <w:tab/>
        <w:t>An entry of an inspector with the consent of a person is not lawful unless the person voluntarily consented to the entry.</w:t>
      </w:r>
    </w:p>
    <w:p w14:paraId="7A5D9C3C" w14:textId="77777777" w:rsidR="009418FE" w:rsidRDefault="009418FE">
      <w:pPr>
        <w:pStyle w:val="AH5Sec"/>
      </w:pPr>
      <w:bookmarkStart w:id="76" w:name="_Toc199413589"/>
      <w:r w:rsidRPr="00105531">
        <w:rPr>
          <w:rStyle w:val="CharSectNo"/>
        </w:rPr>
        <w:t>49</w:t>
      </w:r>
      <w:r>
        <w:tab/>
        <w:t>Compensation for damage</w:t>
      </w:r>
      <w:bookmarkEnd w:id="76"/>
    </w:p>
    <w:p w14:paraId="743FA128" w14:textId="77777777" w:rsidR="009418FE" w:rsidRDefault="009418FE">
      <w:pPr>
        <w:pStyle w:val="Amain"/>
      </w:pPr>
      <w:r>
        <w:tab/>
        <w:t>(1)</w:t>
      </w:r>
      <w:r>
        <w:tab/>
        <w:t>The owner of equipment or other facilities is entitled to compensation for damage to the equipment or other facilities if—</w:t>
      </w:r>
    </w:p>
    <w:p w14:paraId="48166302" w14:textId="77777777" w:rsidR="009418FE" w:rsidRDefault="009418FE">
      <w:pPr>
        <w:pStyle w:val="Apara"/>
      </w:pPr>
      <w:r>
        <w:tab/>
        <w:t>(a)</w:t>
      </w:r>
      <w:r>
        <w:tab/>
        <w:t>the damage was caused to the equipment or other facilities because of it being operated by an inspector as mentioned in this part; and</w:t>
      </w:r>
    </w:p>
    <w:p w14:paraId="1DE117B9" w14:textId="77777777" w:rsidR="009418FE" w:rsidRDefault="009418FE">
      <w:pPr>
        <w:pStyle w:val="Apara"/>
      </w:pPr>
      <w:r>
        <w:tab/>
        <w:t>(b)</w:t>
      </w:r>
      <w:r>
        <w:tab/>
        <w:t>the damage was caused because insufficient care was exercised by the inspector operating the equipment or other facilities.</w:t>
      </w:r>
    </w:p>
    <w:p w14:paraId="5F57DF6F" w14:textId="77777777" w:rsidR="009418FE" w:rsidRDefault="009418FE">
      <w:pPr>
        <w:pStyle w:val="Amain"/>
      </w:pPr>
      <w:r>
        <w:tab/>
        <w:t>(2)</w:t>
      </w:r>
      <w:r>
        <w:tab/>
        <w:t>In deciding the amount of compensation payable, regard is to be had to whether the occupier of the premises and his or her employees and agents, if they were available at the time, had provided any warning or guidance as to the operation of the equipment or other facilities</w:t>
      </w:r>
      <w:r w:rsidRPr="000E1D07">
        <w:t xml:space="preserve"> </w:t>
      </w:r>
      <w:r>
        <w:t>that was appropriate in the circumstances.</w:t>
      </w:r>
    </w:p>
    <w:p w14:paraId="49238D40" w14:textId="77777777" w:rsidR="009418FE" w:rsidRDefault="009418FE">
      <w:pPr>
        <w:pStyle w:val="PageBreak"/>
      </w:pPr>
      <w:r>
        <w:br w:type="page"/>
      </w:r>
    </w:p>
    <w:p w14:paraId="73EEA79D" w14:textId="77777777" w:rsidR="009418FE" w:rsidRPr="00105531" w:rsidRDefault="009418FE">
      <w:pPr>
        <w:pStyle w:val="AH2Part"/>
      </w:pPr>
      <w:bookmarkStart w:id="77" w:name="_Toc199413590"/>
      <w:r w:rsidRPr="00105531">
        <w:rPr>
          <w:rStyle w:val="CharPartNo"/>
        </w:rPr>
        <w:lastRenderedPageBreak/>
        <w:t>Part 5</w:t>
      </w:r>
      <w:r>
        <w:tab/>
      </w:r>
      <w:r w:rsidRPr="00105531">
        <w:rPr>
          <w:rStyle w:val="CharPartText"/>
        </w:rPr>
        <w:t>Miscellaneous</w:t>
      </w:r>
      <w:bookmarkEnd w:id="77"/>
    </w:p>
    <w:p w14:paraId="347C680C" w14:textId="6A3EEEF6" w:rsidR="00E72B0B" w:rsidRPr="00811495" w:rsidRDefault="00E72B0B" w:rsidP="00E72B0B">
      <w:pPr>
        <w:pStyle w:val="AH5Sec"/>
      </w:pPr>
      <w:bookmarkStart w:id="78" w:name="_Toc199413591"/>
      <w:r w:rsidRPr="00105531">
        <w:rPr>
          <w:rStyle w:val="CharSectNo"/>
        </w:rPr>
        <w:t>49A</w:t>
      </w:r>
      <w:r w:rsidRPr="00811495">
        <w:tab/>
        <w:t>Court to notify director</w:t>
      </w:r>
      <w:r w:rsidR="009D7472">
        <w:t>-</w:t>
      </w:r>
      <w:r w:rsidRPr="00811495">
        <w:t>general of offence</w:t>
      </w:r>
      <w:bookmarkEnd w:id="78"/>
    </w:p>
    <w:p w14:paraId="23B06BCE" w14:textId="77777777" w:rsidR="00E72B0B" w:rsidRPr="00811495" w:rsidRDefault="00E72B0B" w:rsidP="00E72B0B">
      <w:pPr>
        <w:pStyle w:val="Amainreturn"/>
      </w:pPr>
      <w:r w:rsidRPr="00811495">
        <w:t xml:space="preserve">If a person is </w:t>
      </w:r>
      <w:r>
        <w:t xml:space="preserve">convicted or </w:t>
      </w:r>
      <w:r w:rsidRPr="00811495">
        <w:t>found guilty of an offence against this Act, the registrar or other proper officer of the court must notify the director</w:t>
      </w:r>
      <w:r w:rsidRPr="00811495">
        <w:noBreakHyphen/>
        <w:t>general in writing.</w:t>
      </w:r>
    </w:p>
    <w:p w14:paraId="25A12A4C" w14:textId="5E23FB6E" w:rsidR="009418FE" w:rsidRDefault="009418FE">
      <w:pPr>
        <w:pStyle w:val="AH5Sec"/>
      </w:pPr>
      <w:bookmarkStart w:id="79" w:name="_Toc199413592"/>
      <w:r w:rsidRPr="00105531">
        <w:rPr>
          <w:rStyle w:val="CharSectNo"/>
        </w:rPr>
        <w:t>50</w:t>
      </w:r>
      <w:r>
        <w:tab/>
        <w:t>Reports to Legislative Assembly</w:t>
      </w:r>
      <w:bookmarkEnd w:id="79"/>
    </w:p>
    <w:p w14:paraId="32E06D9E" w14:textId="151E2F70" w:rsidR="009418FE" w:rsidRDefault="009418FE">
      <w:pPr>
        <w:pStyle w:val="Amainreturn"/>
      </w:pPr>
      <w:r>
        <w:t xml:space="preserve">As soon as practicable (but within 6 sitting days) after receiving a copy of a report from the NHMRC licensing committee under the </w:t>
      </w:r>
      <w:hyperlink r:id="rId67" w:tooltip="Act 2002 No 145 (Cwlth)" w:history="1">
        <w:r w:rsidR="00263273" w:rsidRPr="00272A9A">
          <w:rPr>
            <w:rStyle w:val="charCitHyperlinkAbbrev"/>
          </w:rPr>
          <w:t>Commonwealth Act</w:t>
        </w:r>
      </w:hyperlink>
      <w:r>
        <w:t>, section 19, the Minister must present a copy of the report to the Legislative Assembly.</w:t>
      </w:r>
    </w:p>
    <w:p w14:paraId="66DA0F3A" w14:textId="5AD9DD39" w:rsidR="009418FE" w:rsidRDefault="009418FE">
      <w:pPr>
        <w:pStyle w:val="AH5Sec"/>
      </w:pPr>
      <w:bookmarkStart w:id="80" w:name="_Toc199413593"/>
      <w:r w:rsidRPr="00105531">
        <w:rPr>
          <w:rStyle w:val="CharSectNo"/>
        </w:rPr>
        <w:t>51</w:t>
      </w:r>
      <w:r>
        <w:tab/>
        <w:t>Report on operation of Act</w:t>
      </w:r>
      <w:bookmarkEnd w:id="80"/>
    </w:p>
    <w:p w14:paraId="56871330" w14:textId="77777777" w:rsidR="009418FE" w:rsidRDefault="009418FE">
      <w:pPr>
        <w:pStyle w:val="Amain"/>
      </w:pPr>
      <w:r>
        <w:tab/>
        <w:t>(1)</w:t>
      </w:r>
      <w:r>
        <w:tab/>
        <w:t>This section applies to—</w:t>
      </w:r>
    </w:p>
    <w:p w14:paraId="16F80097" w14:textId="4271DD1F" w:rsidR="009418FE" w:rsidRDefault="009418FE">
      <w:pPr>
        <w:pStyle w:val="aDefpara"/>
      </w:pPr>
      <w:r>
        <w:tab/>
        <w:t>(a)</w:t>
      </w:r>
      <w:r>
        <w:tab/>
        <w:t xml:space="preserve">a report of the review mentioned in the </w:t>
      </w:r>
      <w:hyperlink r:id="rId68" w:tooltip="Act 2002 No 144 (Cwlth)" w:history="1">
        <w:r w:rsidR="006E36F1" w:rsidRPr="006E36F1">
          <w:rPr>
            <w:rStyle w:val="charCitHyperlinkItal"/>
          </w:rPr>
          <w:t>Prohibition of Human Cloning for Reproduction Act 2002</w:t>
        </w:r>
      </w:hyperlink>
      <w:r>
        <w:t xml:space="preserve"> (Cwlth),</w:t>
      </w:r>
      <w:r w:rsidR="00AC692D">
        <w:t xml:space="preserve"> </w:t>
      </w:r>
      <w:r w:rsidR="00AC692D" w:rsidRPr="00232B8E">
        <w:t>section 25</w:t>
      </w:r>
      <w:r w:rsidRPr="00232B8E">
        <w:t>;</w:t>
      </w:r>
      <w:r>
        <w:t xml:space="preserve"> and</w:t>
      </w:r>
    </w:p>
    <w:p w14:paraId="433B66C4" w14:textId="2784E2BD" w:rsidR="009418FE" w:rsidRDefault="009418FE">
      <w:pPr>
        <w:pStyle w:val="aDefpara"/>
      </w:pPr>
      <w:r>
        <w:rPr>
          <w:bCs/>
          <w:iCs/>
        </w:rPr>
        <w:tab/>
        <w:t>(b)</w:t>
      </w:r>
      <w:r>
        <w:rPr>
          <w:bCs/>
          <w:iCs/>
        </w:rPr>
        <w:tab/>
        <w:t xml:space="preserve">a </w:t>
      </w:r>
      <w:r>
        <w:t xml:space="preserve">report of the review mentioned in the </w:t>
      </w:r>
      <w:hyperlink r:id="rId69" w:tooltip="Act 2002 No 145 (Cwlth)" w:history="1">
        <w:r w:rsidR="006E36F1" w:rsidRPr="00342DFF">
          <w:rPr>
            <w:rStyle w:val="charCitHyperlinkItal"/>
          </w:rPr>
          <w:t>Research Involving Human Embryos Act 2002</w:t>
        </w:r>
      </w:hyperlink>
      <w:r w:rsidRPr="000E1D07">
        <w:rPr>
          <w:rStyle w:val="charItals"/>
        </w:rPr>
        <w:t xml:space="preserve"> </w:t>
      </w:r>
      <w:r>
        <w:t>(Cwlth)</w:t>
      </w:r>
      <w:r w:rsidRPr="00232B8E">
        <w:t>,</w:t>
      </w:r>
      <w:r w:rsidR="00B46A92" w:rsidRPr="00232B8E">
        <w:t xml:space="preserve"> section 47B</w:t>
      </w:r>
      <w:r w:rsidRPr="00232B8E">
        <w:t>.</w:t>
      </w:r>
    </w:p>
    <w:p w14:paraId="58E232BC" w14:textId="77777777" w:rsidR="009418FE" w:rsidRDefault="009418FE">
      <w:pPr>
        <w:pStyle w:val="Amain"/>
      </w:pPr>
      <w:r>
        <w:tab/>
        <w:t>(2)</w:t>
      </w:r>
      <w:r>
        <w:tab/>
        <w:t>The Minister must present a copy of the report to the Legislative Assembly as soon as practicable after it is tabled in a house of the Commonwealth Parliament.</w:t>
      </w:r>
    </w:p>
    <w:p w14:paraId="78C145B6" w14:textId="77777777" w:rsidR="009418FE" w:rsidRDefault="009418FE">
      <w:pPr>
        <w:pStyle w:val="AH5Sec"/>
      </w:pPr>
      <w:bookmarkStart w:id="81" w:name="_Toc199413594"/>
      <w:r w:rsidRPr="00105531">
        <w:rPr>
          <w:rStyle w:val="CharSectNo"/>
        </w:rPr>
        <w:t>52</w:t>
      </w:r>
      <w:r>
        <w:tab/>
        <w:t>Determination of fees</w:t>
      </w:r>
      <w:bookmarkEnd w:id="81"/>
    </w:p>
    <w:p w14:paraId="299C5B24" w14:textId="77777777" w:rsidR="009418FE" w:rsidRDefault="009418FE">
      <w:pPr>
        <w:pStyle w:val="Amain"/>
        <w:keepNext/>
      </w:pPr>
      <w:r>
        <w:tab/>
        <w:t>(1)</w:t>
      </w:r>
      <w:r>
        <w:tab/>
        <w:t>The Minister may, in writing, determine fees for this Act.</w:t>
      </w:r>
    </w:p>
    <w:p w14:paraId="6E615003" w14:textId="55C6AE6E" w:rsidR="009418FE" w:rsidRDefault="009418FE">
      <w:pPr>
        <w:pStyle w:val="aNote"/>
        <w:keepNext/>
      </w:pPr>
      <w:r>
        <w:rPr>
          <w:rStyle w:val="charItals"/>
        </w:rPr>
        <w:t>Note</w:t>
      </w:r>
      <w:r>
        <w:tab/>
        <w:t xml:space="preserve">The </w:t>
      </w:r>
      <w:hyperlink r:id="rId70" w:tooltip="A2001-14" w:history="1">
        <w:r w:rsidR="000E1D07" w:rsidRPr="000E1D07">
          <w:rPr>
            <w:rStyle w:val="charCitHyperlinkAbbrev"/>
          </w:rPr>
          <w:t>Legislation Act</w:t>
        </w:r>
      </w:hyperlink>
      <w:r>
        <w:t xml:space="preserve"> contains provisions about the making of determinations and regulations relating to fees (see pt 6.3)</w:t>
      </w:r>
    </w:p>
    <w:p w14:paraId="26477E6C" w14:textId="77777777" w:rsidR="009418FE" w:rsidRDefault="009418FE">
      <w:pPr>
        <w:pStyle w:val="Amain"/>
        <w:keepNext/>
      </w:pPr>
      <w:r>
        <w:tab/>
        <w:t>(2)</w:t>
      </w:r>
      <w:r>
        <w:tab/>
        <w:t>A determination is a disallowable instrument.</w:t>
      </w:r>
    </w:p>
    <w:p w14:paraId="1FC9CE7A" w14:textId="2A10FBB2" w:rsidR="009418FE" w:rsidRDefault="009418FE">
      <w:pPr>
        <w:pStyle w:val="aNote"/>
      </w:pPr>
      <w:r>
        <w:rPr>
          <w:rStyle w:val="charItals"/>
        </w:rPr>
        <w:t>Note</w:t>
      </w:r>
      <w:r>
        <w:rPr>
          <w:rStyle w:val="charItals"/>
        </w:rPr>
        <w:tab/>
      </w:r>
      <w:r>
        <w:t xml:space="preserve">A disallowable instrument must be notified, and presented to the Legislative Assembly, under the </w:t>
      </w:r>
      <w:hyperlink r:id="rId71" w:tooltip="A2001-14" w:history="1">
        <w:r w:rsidR="000E1D07" w:rsidRPr="000E1D07">
          <w:rPr>
            <w:rStyle w:val="charCitHyperlinkAbbrev"/>
          </w:rPr>
          <w:t>Legislation Act</w:t>
        </w:r>
      </w:hyperlink>
      <w:r>
        <w:t>.</w:t>
      </w:r>
    </w:p>
    <w:p w14:paraId="78679F94" w14:textId="77777777" w:rsidR="009418FE" w:rsidRDefault="009418FE">
      <w:pPr>
        <w:pStyle w:val="AH5Sec"/>
      </w:pPr>
      <w:bookmarkStart w:id="82" w:name="_Toc199413595"/>
      <w:r w:rsidRPr="00105531">
        <w:rPr>
          <w:rStyle w:val="CharSectNo"/>
        </w:rPr>
        <w:lastRenderedPageBreak/>
        <w:t>54</w:t>
      </w:r>
      <w:r>
        <w:tab/>
        <w:t>Regulation-making power</w:t>
      </w:r>
      <w:bookmarkEnd w:id="82"/>
    </w:p>
    <w:p w14:paraId="3A61D8FE" w14:textId="77777777" w:rsidR="009418FE" w:rsidRDefault="009418FE">
      <w:pPr>
        <w:pStyle w:val="Amainreturn"/>
        <w:keepNext/>
      </w:pPr>
      <w:r>
        <w:t>The Executive may make regulations for this Act.</w:t>
      </w:r>
    </w:p>
    <w:p w14:paraId="56CE5539" w14:textId="2AF5B3B2" w:rsidR="009418FE" w:rsidRDefault="009418FE">
      <w:pPr>
        <w:pStyle w:val="aNote"/>
      </w:pPr>
      <w:r>
        <w:rPr>
          <w:rStyle w:val="charItals"/>
        </w:rPr>
        <w:t>Note</w:t>
      </w:r>
      <w:r>
        <w:rPr>
          <w:rStyle w:val="charItals"/>
        </w:rPr>
        <w:tab/>
      </w:r>
      <w:r>
        <w:t xml:space="preserve">Regulations must be notified, and presented to the Legislative Assembly, under the </w:t>
      </w:r>
      <w:hyperlink r:id="rId72" w:tooltip="A2001-14" w:history="1">
        <w:r w:rsidR="000E1D07" w:rsidRPr="000E1D07">
          <w:rPr>
            <w:rStyle w:val="charCitHyperlinkAbbrev"/>
          </w:rPr>
          <w:t>Legislation Act</w:t>
        </w:r>
      </w:hyperlink>
      <w:r>
        <w:t>.</w:t>
      </w:r>
    </w:p>
    <w:p w14:paraId="11F4D197" w14:textId="77777777" w:rsidR="00F63D92" w:rsidRDefault="00F63D92">
      <w:pPr>
        <w:pStyle w:val="02Text"/>
        <w:sectPr w:rsidR="00F63D92" w:rsidSect="00F63D92">
          <w:headerReference w:type="even" r:id="rId73"/>
          <w:headerReference w:type="default" r:id="rId74"/>
          <w:footerReference w:type="even" r:id="rId75"/>
          <w:footerReference w:type="default" r:id="rId76"/>
          <w:footerReference w:type="first" r:id="rId77"/>
          <w:pgSz w:w="11907" w:h="16839" w:code="9"/>
          <w:pgMar w:top="3880" w:right="1900" w:bottom="3100" w:left="2300" w:header="2280" w:footer="1760" w:gutter="0"/>
          <w:cols w:space="720"/>
          <w:docGrid w:linePitch="254"/>
        </w:sectPr>
      </w:pPr>
    </w:p>
    <w:p w14:paraId="09A2D974" w14:textId="77777777" w:rsidR="009418FE" w:rsidRDefault="009418FE">
      <w:pPr>
        <w:pStyle w:val="PageBreak"/>
      </w:pPr>
      <w:r>
        <w:br w:type="page"/>
      </w:r>
    </w:p>
    <w:p w14:paraId="477CEB4A" w14:textId="77777777" w:rsidR="009418FE" w:rsidRDefault="009418FE">
      <w:pPr>
        <w:pStyle w:val="Dict-Heading"/>
      </w:pPr>
      <w:bookmarkStart w:id="83" w:name="_Toc199413596"/>
      <w:r>
        <w:lastRenderedPageBreak/>
        <w:t>Dictionary</w:t>
      </w:r>
      <w:bookmarkEnd w:id="83"/>
    </w:p>
    <w:p w14:paraId="1E5B5FE9" w14:textId="77777777" w:rsidR="009418FE" w:rsidRDefault="009418FE">
      <w:pPr>
        <w:pStyle w:val="ref"/>
        <w:keepNext/>
      </w:pPr>
      <w:r>
        <w:t>(see s 3)</w:t>
      </w:r>
    </w:p>
    <w:p w14:paraId="327B21F2" w14:textId="7E2F1C0E" w:rsidR="009418FE" w:rsidRDefault="009418FE">
      <w:pPr>
        <w:pStyle w:val="aNote"/>
        <w:keepNext/>
      </w:pPr>
      <w:r>
        <w:rPr>
          <w:rStyle w:val="charItals"/>
        </w:rPr>
        <w:t>Note 1</w:t>
      </w:r>
      <w:r>
        <w:rPr>
          <w:rStyle w:val="charItals"/>
        </w:rPr>
        <w:tab/>
      </w:r>
      <w:r>
        <w:t xml:space="preserve">The </w:t>
      </w:r>
      <w:hyperlink r:id="rId78" w:tooltip="A2001-14" w:history="1">
        <w:r w:rsidR="000E1D07" w:rsidRPr="000E1D07">
          <w:rPr>
            <w:rStyle w:val="charCitHyperlinkAbbrev"/>
          </w:rPr>
          <w:t>Legislation Act</w:t>
        </w:r>
      </w:hyperlink>
      <w:r>
        <w:t xml:space="preserve"> contains definitions and other provisions relevant to this Act.</w:t>
      </w:r>
    </w:p>
    <w:p w14:paraId="38D21283" w14:textId="6D74284C" w:rsidR="009418FE" w:rsidRDefault="009418FE">
      <w:pPr>
        <w:pStyle w:val="aNote"/>
        <w:keepNext/>
      </w:pPr>
      <w:r>
        <w:rPr>
          <w:rStyle w:val="charItals"/>
        </w:rPr>
        <w:t>Note 2</w:t>
      </w:r>
      <w:r>
        <w:rPr>
          <w:rStyle w:val="charItals"/>
        </w:rPr>
        <w:tab/>
      </w:r>
      <w:r>
        <w:t xml:space="preserve">For example, the </w:t>
      </w:r>
      <w:hyperlink r:id="rId79" w:tooltip="A2001-14" w:history="1">
        <w:r w:rsidR="000E1D07" w:rsidRPr="000E1D07">
          <w:rPr>
            <w:rStyle w:val="charCitHyperlinkAbbrev"/>
          </w:rPr>
          <w:t>Legislation Act</w:t>
        </w:r>
      </w:hyperlink>
      <w:r>
        <w:t>, dict, pt 1, defines the following terms:</w:t>
      </w:r>
    </w:p>
    <w:p w14:paraId="6E1CFE02" w14:textId="77777777" w:rsidR="009418FE" w:rsidRDefault="009418FE">
      <w:pPr>
        <w:pStyle w:val="aNoteBulletss"/>
        <w:tabs>
          <w:tab w:val="left" w:pos="2300"/>
        </w:tabs>
      </w:pPr>
      <w:r>
        <w:rPr>
          <w:rFonts w:ascii="Symbol" w:hAnsi="Symbol"/>
        </w:rPr>
        <w:t></w:t>
      </w:r>
      <w:r>
        <w:rPr>
          <w:rFonts w:ascii="Symbol" w:hAnsi="Symbol"/>
        </w:rPr>
        <w:tab/>
      </w:r>
      <w:r>
        <w:t>corporation</w:t>
      </w:r>
    </w:p>
    <w:p w14:paraId="69498B6F" w14:textId="77777777" w:rsidR="009418FE" w:rsidRDefault="009418FE">
      <w:pPr>
        <w:pStyle w:val="aNoteBulletss"/>
        <w:tabs>
          <w:tab w:val="left" w:pos="2300"/>
        </w:tabs>
      </w:pPr>
      <w:r>
        <w:rPr>
          <w:rFonts w:ascii="Symbol" w:hAnsi="Symbol"/>
        </w:rPr>
        <w:t></w:t>
      </w:r>
      <w:r>
        <w:rPr>
          <w:rFonts w:ascii="Symbol" w:hAnsi="Symbol"/>
        </w:rPr>
        <w:tab/>
      </w:r>
      <w:r>
        <w:t>entity</w:t>
      </w:r>
    </w:p>
    <w:p w14:paraId="45771324" w14:textId="77777777" w:rsidR="009418FE" w:rsidRDefault="009418FE">
      <w:pPr>
        <w:pStyle w:val="aNoteBulletss"/>
        <w:tabs>
          <w:tab w:val="left" w:pos="2300"/>
        </w:tabs>
      </w:pPr>
      <w:r>
        <w:rPr>
          <w:rFonts w:ascii="Symbol" w:hAnsi="Symbol"/>
        </w:rPr>
        <w:t></w:t>
      </w:r>
      <w:r>
        <w:rPr>
          <w:rFonts w:ascii="Symbol" w:hAnsi="Symbol"/>
        </w:rPr>
        <w:tab/>
      </w:r>
      <w:r>
        <w:t>exercise</w:t>
      </w:r>
    </w:p>
    <w:p w14:paraId="0426228D" w14:textId="77777777" w:rsidR="009418FE" w:rsidRDefault="009418FE">
      <w:pPr>
        <w:pStyle w:val="aNoteBulletss"/>
        <w:tabs>
          <w:tab w:val="left" w:pos="2300"/>
        </w:tabs>
      </w:pPr>
      <w:r>
        <w:rPr>
          <w:rFonts w:ascii="Symbol" w:hAnsi="Symbol"/>
        </w:rPr>
        <w:t></w:t>
      </w:r>
      <w:r>
        <w:rPr>
          <w:rFonts w:ascii="Symbol" w:hAnsi="Symbol"/>
        </w:rPr>
        <w:tab/>
      </w:r>
      <w:r>
        <w:t>functions</w:t>
      </w:r>
    </w:p>
    <w:p w14:paraId="46081FDD" w14:textId="77777777" w:rsidR="009418FE" w:rsidRDefault="009418FE">
      <w:pPr>
        <w:pStyle w:val="aNoteBulletss"/>
        <w:tabs>
          <w:tab w:val="left" w:pos="2300"/>
        </w:tabs>
      </w:pPr>
      <w:r>
        <w:rPr>
          <w:rFonts w:ascii="Symbol" w:hAnsi="Symbol"/>
        </w:rPr>
        <w:t></w:t>
      </w:r>
      <w:r>
        <w:rPr>
          <w:rFonts w:ascii="Symbol" w:hAnsi="Symbol"/>
        </w:rPr>
        <w:tab/>
      </w:r>
      <w:r>
        <w:t>State</w:t>
      </w:r>
    </w:p>
    <w:p w14:paraId="40BB344E" w14:textId="77777777" w:rsidR="009418FE" w:rsidRDefault="009418FE">
      <w:pPr>
        <w:pStyle w:val="aNoteBulletss"/>
        <w:tabs>
          <w:tab w:val="left" w:pos="2300"/>
        </w:tabs>
      </w:pPr>
      <w:r>
        <w:rPr>
          <w:rFonts w:ascii="Symbol" w:hAnsi="Symbol"/>
        </w:rPr>
        <w:t></w:t>
      </w:r>
      <w:r>
        <w:rPr>
          <w:rFonts w:ascii="Symbol" w:hAnsi="Symbol"/>
        </w:rPr>
        <w:tab/>
      </w:r>
      <w:r>
        <w:t>under.</w:t>
      </w:r>
    </w:p>
    <w:p w14:paraId="68D27810" w14:textId="77777777" w:rsidR="009418FE" w:rsidRDefault="009418FE">
      <w:pPr>
        <w:pStyle w:val="aDef"/>
      </w:pPr>
      <w:r>
        <w:rPr>
          <w:rStyle w:val="charBoldItals"/>
        </w:rPr>
        <w:t>accredited ART centre</w:t>
      </w:r>
      <w:r>
        <w:t>—see section 23.</w:t>
      </w:r>
    </w:p>
    <w:p w14:paraId="6D54F4F2" w14:textId="77777777" w:rsidR="009418FE" w:rsidRDefault="009418FE">
      <w:pPr>
        <w:pStyle w:val="aDef"/>
      </w:pPr>
      <w:r>
        <w:rPr>
          <w:rStyle w:val="charBoldItals"/>
        </w:rPr>
        <w:t>animal</w:t>
      </w:r>
      <w:r>
        <w:t xml:space="preserve"> does not include a human.</w:t>
      </w:r>
    </w:p>
    <w:p w14:paraId="6F45E0C5" w14:textId="77777777" w:rsidR="009418FE" w:rsidRDefault="009418FE">
      <w:pPr>
        <w:pStyle w:val="aDef"/>
        <w:keepNext/>
      </w:pPr>
      <w:r>
        <w:rPr>
          <w:rStyle w:val="charBoldItals"/>
        </w:rPr>
        <w:t>chimeric embryo</w:t>
      </w:r>
      <w:r>
        <w:t xml:space="preserve"> means—</w:t>
      </w:r>
    </w:p>
    <w:p w14:paraId="66CCE551" w14:textId="77777777" w:rsidR="009418FE" w:rsidRDefault="009418FE">
      <w:pPr>
        <w:pStyle w:val="aDefpara"/>
      </w:pPr>
      <w:r>
        <w:tab/>
        <w:t>(a)</w:t>
      </w:r>
      <w:r>
        <w:tab/>
        <w:t>a human embryo into which a cell, or any component part of a cell, of an animal has been introduced; or</w:t>
      </w:r>
    </w:p>
    <w:p w14:paraId="5D864916" w14:textId="77777777" w:rsidR="009418FE" w:rsidRDefault="009418FE">
      <w:pPr>
        <w:pStyle w:val="aDefpara"/>
      </w:pPr>
      <w:r>
        <w:tab/>
        <w:t>(b)</w:t>
      </w:r>
      <w:r>
        <w:tab/>
        <w:t>anything declared under the regulations to be a chimeric embryo.</w:t>
      </w:r>
    </w:p>
    <w:p w14:paraId="03AECA15" w14:textId="1A2DAB0E" w:rsidR="009418FE" w:rsidRDefault="009418FE">
      <w:pPr>
        <w:pStyle w:val="aDef"/>
      </w:pPr>
      <w:r>
        <w:rPr>
          <w:rStyle w:val="charBoldItals"/>
        </w:rPr>
        <w:t>Commonwealth Act</w:t>
      </w:r>
      <w:r>
        <w:t xml:space="preserve"> means the </w:t>
      </w:r>
      <w:hyperlink r:id="rId80" w:tooltip="Act 2002 No 145 (Cwlth)" w:history="1">
        <w:r w:rsidR="006E36F1" w:rsidRPr="00342DFF">
          <w:rPr>
            <w:rStyle w:val="charCitHyperlinkItal"/>
          </w:rPr>
          <w:t>Research Involving Human Embryos Act</w:t>
        </w:r>
        <w:r w:rsidR="00C2028A">
          <w:rPr>
            <w:rStyle w:val="charCitHyperlinkItal"/>
          </w:rPr>
          <w:t> </w:t>
        </w:r>
        <w:r w:rsidR="006E36F1" w:rsidRPr="00342DFF">
          <w:rPr>
            <w:rStyle w:val="charCitHyperlinkItal"/>
          </w:rPr>
          <w:t>2002</w:t>
        </w:r>
      </w:hyperlink>
      <w:r>
        <w:t xml:space="preserve"> (Cwlth).</w:t>
      </w:r>
    </w:p>
    <w:p w14:paraId="638B291F" w14:textId="72D3B8AE" w:rsidR="009418FE" w:rsidRDefault="009418FE">
      <w:pPr>
        <w:pStyle w:val="aDef"/>
      </w:pPr>
      <w:r w:rsidRPr="00F144B7">
        <w:rPr>
          <w:rStyle w:val="charBoldItals"/>
        </w:rPr>
        <w:t xml:space="preserve">Commonwealth administrative </w:t>
      </w:r>
      <w:r w:rsidR="00BC060A">
        <w:rPr>
          <w:rStyle w:val="charBoldItals"/>
        </w:rPr>
        <w:t>review</w:t>
      </w:r>
      <w:r w:rsidRPr="00F144B7">
        <w:rPr>
          <w:rStyle w:val="charBoldItals"/>
        </w:rPr>
        <w:t xml:space="preserve"> tribunal</w:t>
      </w:r>
      <w:r w:rsidRPr="00F144B7">
        <w:t>—see section 40.</w:t>
      </w:r>
    </w:p>
    <w:p w14:paraId="6CB56B84" w14:textId="77777777" w:rsidR="009418FE" w:rsidRDefault="009418FE">
      <w:pPr>
        <w:pStyle w:val="aDef"/>
      </w:pPr>
      <w:r>
        <w:rPr>
          <w:rStyle w:val="charBoldItals"/>
        </w:rPr>
        <w:t>confidential commercial information</w:t>
      </w:r>
      <w:r>
        <w:t>—see section 23.</w:t>
      </w:r>
    </w:p>
    <w:p w14:paraId="06EA9E51" w14:textId="77777777" w:rsidR="009418FE" w:rsidRDefault="009418FE">
      <w:pPr>
        <w:pStyle w:val="aDef"/>
      </w:pPr>
      <w:r>
        <w:rPr>
          <w:rStyle w:val="charBoldItals"/>
        </w:rPr>
        <w:t>decision</w:t>
      </w:r>
      <w:r>
        <w:t>, for division 3.6 (Review provisions)—see section 40.</w:t>
      </w:r>
    </w:p>
    <w:p w14:paraId="71C84A89" w14:textId="77777777" w:rsidR="009418FE" w:rsidRDefault="009418FE">
      <w:pPr>
        <w:pStyle w:val="aDef"/>
      </w:pPr>
      <w:r w:rsidRPr="000E1D07">
        <w:rPr>
          <w:rStyle w:val="charBoldItals"/>
        </w:rPr>
        <w:t>disclose</w:t>
      </w:r>
      <w:r w:rsidRPr="000E1D07">
        <w:t xml:space="preserve"> </w:t>
      </w:r>
      <w:r>
        <w:rPr>
          <w:bCs/>
          <w:iCs/>
        </w:rPr>
        <w:t>information, for part 3 (Regulation of the use of excess ART embryos, other embryos and human eggs)—see section 23.</w:t>
      </w:r>
    </w:p>
    <w:p w14:paraId="2BE0640E" w14:textId="77777777" w:rsidR="009418FE" w:rsidRDefault="009418FE">
      <w:pPr>
        <w:pStyle w:val="aDef"/>
      </w:pPr>
      <w:r>
        <w:rPr>
          <w:rStyle w:val="charBoldItals"/>
        </w:rPr>
        <w:t>eligible person</w:t>
      </w:r>
      <w:r>
        <w:t>, for division 3.6 (Review provisions)—see section 40.</w:t>
      </w:r>
    </w:p>
    <w:p w14:paraId="5A6B3158" w14:textId="77777777" w:rsidR="009418FE" w:rsidRDefault="009418FE">
      <w:pPr>
        <w:pStyle w:val="aDef"/>
      </w:pPr>
      <w:r w:rsidRPr="000E1D07">
        <w:rPr>
          <w:rStyle w:val="charBoldItals"/>
        </w:rPr>
        <w:t>embryo</w:t>
      </w:r>
      <w:r w:rsidRPr="00EA115F">
        <w:rPr>
          <w:rStyle w:val="charBoldItals"/>
          <w:b w:val="0"/>
          <w:bCs/>
          <w:i w:val="0"/>
          <w:iCs/>
        </w:rPr>
        <w:t xml:space="preserve"> </w:t>
      </w:r>
      <w:r>
        <w:rPr>
          <w:bCs/>
          <w:iCs/>
        </w:rPr>
        <w:t>means a living embryo, and includes a human embryo.</w:t>
      </w:r>
    </w:p>
    <w:p w14:paraId="5D50E904" w14:textId="77777777" w:rsidR="009418FE" w:rsidRDefault="009418FE">
      <w:pPr>
        <w:pStyle w:val="aDef"/>
      </w:pPr>
      <w:r>
        <w:rPr>
          <w:rStyle w:val="charBoldItals"/>
        </w:rPr>
        <w:t>excess ART embryo</w:t>
      </w:r>
      <w:r w:rsidRPr="00316278">
        <w:rPr>
          <w:rStyle w:val="charBoldItals"/>
          <w:b w:val="0"/>
          <w:bCs/>
          <w:i w:val="0"/>
          <w:iCs/>
        </w:rPr>
        <w:t>—</w:t>
      </w:r>
      <w:r>
        <w:t>see section 24.</w:t>
      </w:r>
    </w:p>
    <w:p w14:paraId="04081573" w14:textId="77777777" w:rsidR="009418FE" w:rsidRDefault="009418FE">
      <w:pPr>
        <w:pStyle w:val="aDef"/>
      </w:pPr>
      <w:r>
        <w:rPr>
          <w:rStyle w:val="charBoldItals"/>
        </w:rPr>
        <w:lastRenderedPageBreak/>
        <w:t>HREC</w:t>
      </w:r>
      <w:r>
        <w:t>—see section 23.</w:t>
      </w:r>
    </w:p>
    <w:p w14:paraId="452B8BD5" w14:textId="77777777" w:rsidR="009418FE" w:rsidRDefault="009418FE">
      <w:pPr>
        <w:pStyle w:val="aDef"/>
      </w:pPr>
      <w:r w:rsidRPr="000E1D07">
        <w:rPr>
          <w:rStyle w:val="charBoldItals"/>
        </w:rPr>
        <w:t>human egg</w:t>
      </w:r>
      <w:r>
        <w:rPr>
          <w:bCs/>
          <w:iCs/>
        </w:rPr>
        <w:t xml:space="preserve"> means a human oocyte.</w:t>
      </w:r>
    </w:p>
    <w:p w14:paraId="32A046EB" w14:textId="77777777" w:rsidR="009418FE" w:rsidRDefault="009418FE">
      <w:pPr>
        <w:pStyle w:val="aDef"/>
      </w:pPr>
      <w:r>
        <w:rPr>
          <w:rStyle w:val="charBoldItals"/>
        </w:rPr>
        <w:t>human embryo</w:t>
      </w:r>
      <w:r>
        <w:t>—see section 6.</w:t>
      </w:r>
    </w:p>
    <w:p w14:paraId="49CD655C" w14:textId="77777777" w:rsidR="009418FE" w:rsidRDefault="009418FE">
      <w:pPr>
        <w:pStyle w:val="aDef"/>
      </w:pPr>
      <w:r>
        <w:rPr>
          <w:rStyle w:val="charBoldItals"/>
        </w:rPr>
        <w:t>human embryo clone</w:t>
      </w:r>
      <w:r>
        <w:t>—see section 7.</w:t>
      </w:r>
    </w:p>
    <w:p w14:paraId="67B658E8" w14:textId="77777777" w:rsidR="009418FE" w:rsidRDefault="009418FE">
      <w:pPr>
        <w:pStyle w:val="aDef"/>
      </w:pPr>
      <w:r>
        <w:rPr>
          <w:rStyle w:val="charBoldItals"/>
        </w:rPr>
        <w:t>human sperm</w:t>
      </w:r>
      <w:r>
        <w:t xml:space="preserve"> includes human spermatids.</w:t>
      </w:r>
    </w:p>
    <w:p w14:paraId="597D97FE" w14:textId="77777777" w:rsidR="009418FE" w:rsidRDefault="009418FE">
      <w:pPr>
        <w:pStyle w:val="aDef"/>
        <w:keepNext/>
      </w:pPr>
      <w:r>
        <w:rPr>
          <w:rStyle w:val="charBoldItals"/>
        </w:rPr>
        <w:t>hybrid embryo</w:t>
      </w:r>
      <w:r>
        <w:t xml:space="preserve"> means—</w:t>
      </w:r>
    </w:p>
    <w:p w14:paraId="423CD1B3" w14:textId="77777777" w:rsidR="009418FE" w:rsidRDefault="009418FE">
      <w:pPr>
        <w:pStyle w:val="aDefpara"/>
      </w:pPr>
      <w:r>
        <w:tab/>
        <w:t>(a)</w:t>
      </w:r>
      <w:r>
        <w:tab/>
        <w:t>an embryo created by the fertilisation of a human egg by animal sperm; or</w:t>
      </w:r>
    </w:p>
    <w:p w14:paraId="3245A57B" w14:textId="77777777" w:rsidR="009418FE" w:rsidRDefault="009418FE">
      <w:pPr>
        <w:pStyle w:val="aDefpara"/>
      </w:pPr>
      <w:r>
        <w:tab/>
        <w:t>(b)</w:t>
      </w:r>
      <w:r>
        <w:tab/>
        <w:t>an embryo created by the fertilisation of an animal egg by human sperm; or</w:t>
      </w:r>
    </w:p>
    <w:p w14:paraId="34EA3747" w14:textId="77777777" w:rsidR="009418FE" w:rsidRDefault="009418FE">
      <w:pPr>
        <w:pStyle w:val="aDefpara"/>
      </w:pPr>
      <w:r>
        <w:tab/>
        <w:t>(c)</w:t>
      </w:r>
      <w:r>
        <w:tab/>
        <w:t>a human egg into which the nucleus of an animal cell has been introduced; or</w:t>
      </w:r>
    </w:p>
    <w:p w14:paraId="18575F3C" w14:textId="77777777" w:rsidR="009418FE" w:rsidRDefault="009418FE">
      <w:pPr>
        <w:pStyle w:val="aDefpara"/>
      </w:pPr>
      <w:r>
        <w:tab/>
        <w:t>(d)</w:t>
      </w:r>
      <w:r>
        <w:tab/>
        <w:t>an animal egg into which the nucleus of a human cell has been introduced; or</w:t>
      </w:r>
    </w:p>
    <w:p w14:paraId="6AED3C5D" w14:textId="77777777" w:rsidR="009418FE" w:rsidRDefault="009418FE">
      <w:pPr>
        <w:pStyle w:val="aDefpara"/>
      </w:pPr>
      <w:r>
        <w:tab/>
        <w:t>(e)</w:t>
      </w:r>
      <w:r>
        <w:tab/>
        <w:t>a thing declared under the regulations to be a hybrid embryo.</w:t>
      </w:r>
    </w:p>
    <w:p w14:paraId="2A31A523" w14:textId="77777777" w:rsidR="009418FE" w:rsidRDefault="009418FE">
      <w:pPr>
        <w:pStyle w:val="aDef"/>
      </w:pPr>
      <w:r>
        <w:rPr>
          <w:rStyle w:val="charBoldItals"/>
        </w:rPr>
        <w:t>inspector</w:t>
      </w:r>
      <w:r>
        <w:t xml:space="preserve"> means a person appointed as an inspector under section 42 (1).</w:t>
      </w:r>
    </w:p>
    <w:p w14:paraId="4D98F22D" w14:textId="77777777" w:rsidR="009418FE" w:rsidRDefault="009418FE">
      <w:pPr>
        <w:pStyle w:val="aDef"/>
      </w:pPr>
      <w:r w:rsidRPr="000E1D07">
        <w:rPr>
          <w:rStyle w:val="charBoldItals"/>
        </w:rPr>
        <w:t>licence</w:t>
      </w:r>
      <w:r>
        <w:rPr>
          <w:bCs/>
          <w:iCs/>
        </w:rPr>
        <w:t xml:space="preserve"> means a licence issued under section 30 (Committee decision on application).</w:t>
      </w:r>
    </w:p>
    <w:p w14:paraId="7F8F869B" w14:textId="7E49096F" w:rsidR="009418FE" w:rsidRDefault="009418FE">
      <w:pPr>
        <w:pStyle w:val="aDef"/>
      </w:pPr>
      <w:r>
        <w:rPr>
          <w:rStyle w:val="charBoldItals"/>
        </w:rPr>
        <w:t>NHMRC licensing committee</w:t>
      </w:r>
      <w:r>
        <w:t xml:space="preserve"> means the committee established by the </w:t>
      </w:r>
      <w:hyperlink r:id="rId81" w:tooltip="Act 2002 No 145 (Cwlth)" w:history="1">
        <w:r w:rsidR="006E36F1" w:rsidRPr="00342DFF">
          <w:rPr>
            <w:rStyle w:val="charCitHyperlinkItal"/>
          </w:rPr>
          <w:t>Research Involving Human Embryos Act 2002</w:t>
        </w:r>
      </w:hyperlink>
      <w:r>
        <w:rPr>
          <w:rStyle w:val="charItals"/>
        </w:rPr>
        <w:t xml:space="preserve"> </w:t>
      </w:r>
      <w:r>
        <w:t>(Cwlth), section 13.</w:t>
      </w:r>
    </w:p>
    <w:p w14:paraId="402BD57B" w14:textId="258C10C1" w:rsidR="009418FE" w:rsidRDefault="009418FE">
      <w:pPr>
        <w:pStyle w:val="aDef"/>
      </w:pPr>
      <w:r>
        <w:rPr>
          <w:rStyle w:val="charBoldItals"/>
        </w:rPr>
        <w:t>NHMRC</w:t>
      </w:r>
      <w:r>
        <w:t xml:space="preserve"> means the National Health and Medical Research Council established by the </w:t>
      </w:r>
      <w:hyperlink r:id="rId82" w:tooltip="Act 1992 No 225 (Cwlth)" w:history="1">
        <w:r w:rsidR="006E36F1" w:rsidRPr="006E36F1">
          <w:rPr>
            <w:rStyle w:val="charCitHyperlinkItal"/>
          </w:rPr>
          <w:t>National Health and Medical Research Council Act</w:t>
        </w:r>
        <w:r w:rsidR="00C2028A">
          <w:rPr>
            <w:rStyle w:val="charCitHyperlinkItal"/>
          </w:rPr>
          <w:t> </w:t>
        </w:r>
        <w:r w:rsidR="006E36F1" w:rsidRPr="006E36F1">
          <w:rPr>
            <w:rStyle w:val="charCitHyperlinkItal"/>
          </w:rPr>
          <w:t>1992</w:t>
        </w:r>
      </w:hyperlink>
      <w:r>
        <w:rPr>
          <w:rStyle w:val="charItals"/>
        </w:rPr>
        <w:t xml:space="preserve"> </w:t>
      </w:r>
      <w:r>
        <w:t>(Cwlth).</w:t>
      </w:r>
    </w:p>
    <w:p w14:paraId="6CA99C2F" w14:textId="77777777" w:rsidR="009418FE" w:rsidRDefault="009418FE">
      <w:pPr>
        <w:pStyle w:val="aDef"/>
      </w:pPr>
      <w:r>
        <w:rPr>
          <w:rStyle w:val="charBoldItals"/>
        </w:rPr>
        <w:t>precursor cell</w:t>
      </w:r>
      <w:r>
        <w:t xml:space="preserve"> means a cell that has the potential to develop into a human egg or human sperm.</w:t>
      </w:r>
    </w:p>
    <w:p w14:paraId="41D9A25F" w14:textId="77777777" w:rsidR="009418FE" w:rsidRDefault="009418FE">
      <w:pPr>
        <w:pStyle w:val="aDef"/>
      </w:pPr>
      <w:r w:rsidRPr="000E1D07">
        <w:rPr>
          <w:rStyle w:val="charBoldItals"/>
        </w:rPr>
        <w:lastRenderedPageBreak/>
        <w:t>proper consent</w:t>
      </w:r>
      <w:r>
        <w:rPr>
          <w:bCs/>
          <w:iCs/>
        </w:rPr>
        <w:t>, for part 3 (Regulation of the use of excess ART embryos, other embryos and human eggs)—see section 23.</w:t>
      </w:r>
    </w:p>
    <w:p w14:paraId="5536F48C" w14:textId="77777777" w:rsidR="009418FE" w:rsidRDefault="009418FE">
      <w:pPr>
        <w:pStyle w:val="aDef"/>
      </w:pPr>
      <w:r w:rsidRPr="000E1D07">
        <w:rPr>
          <w:rStyle w:val="charBoldItals"/>
        </w:rPr>
        <w:t>relevant Territory entity</w:t>
      </w:r>
      <w:r>
        <w:rPr>
          <w:bCs/>
          <w:iCs/>
        </w:rPr>
        <w:t>, for part 3 (Regulation of the use of excess ART embryos, other embryos and human eggs)—see section 23.</w:t>
      </w:r>
    </w:p>
    <w:p w14:paraId="38507720" w14:textId="77777777" w:rsidR="009418FE" w:rsidRDefault="009418FE">
      <w:pPr>
        <w:pStyle w:val="aDef"/>
      </w:pPr>
      <w:r w:rsidRPr="000E1D07">
        <w:rPr>
          <w:rStyle w:val="charBoldItals"/>
        </w:rPr>
        <w:t>responsible person</w:t>
      </w:r>
      <w:r>
        <w:rPr>
          <w:bCs/>
          <w:iCs/>
        </w:rPr>
        <w:t>, for part 3 (Regulation of the use of excess ART embryos, other embryos and human eggs)—see section 23.</w:t>
      </w:r>
    </w:p>
    <w:p w14:paraId="01F6DF6B" w14:textId="77777777" w:rsidR="009418FE" w:rsidRDefault="009418FE">
      <w:pPr>
        <w:pStyle w:val="aDef"/>
      </w:pPr>
      <w:r w:rsidRPr="000E1D07">
        <w:rPr>
          <w:rStyle w:val="charBoldItals"/>
        </w:rPr>
        <w:t>unsuitable for implantation</w:t>
      </w:r>
      <w:r>
        <w:rPr>
          <w:bCs/>
          <w:iCs/>
        </w:rPr>
        <w:t>, for part 3 (Regulation of the use of excess ART embryos, other embryos and human eggs)—see section 23.</w:t>
      </w:r>
    </w:p>
    <w:p w14:paraId="76E5C8B6" w14:textId="77777777" w:rsidR="009418FE" w:rsidRDefault="009418FE">
      <w:pPr>
        <w:pStyle w:val="aDef"/>
      </w:pPr>
      <w:r w:rsidRPr="000E1D07">
        <w:rPr>
          <w:rStyle w:val="charBoldItals"/>
        </w:rPr>
        <w:t>use</w:t>
      </w:r>
      <w:r>
        <w:rPr>
          <w:bCs/>
          <w:iCs/>
        </w:rPr>
        <w:t>, for part 3 (Regulation of the use of excess ART embryos, other embryos and human eggs)—see section 23.</w:t>
      </w:r>
    </w:p>
    <w:p w14:paraId="6851DAD7" w14:textId="77777777" w:rsidR="009418FE" w:rsidRDefault="009418FE">
      <w:pPr>
        <w:pStyle w:val="aDef"/>
      </w:pPr>
      <w:r>
        <w:rPr>
          <w:rStyle w:val="charBoldItals"/>
        </w:rPr>
        <w:t>woman</w:t>
      </w:r>
      <w:r w:rsidRPr="00252F35">
        <w:rPr>
          <w:rStyle w:val="charBoldItals"/>
          <w:b w:val="0"/>
          <w:bCs/>
          <w:i w:val="0"/>
          <w:iCs/>
        </w:rPr>
        <w:t xml:space="preserve"> </w:t>
      </w:r>
      <w:r>
        <w:t>means a female human.</w:t>
      </w:r>
    </w:p>
    <w:p w14:paraId="3F1D3DB7" w14:textId="77777777" w:rsidR="00574740" w:rsidRDefault="00574740">
      <w:pPr>
        <w:pStyle w:val="04Dictionary"/>
        <w:sectPr w:rsidR="00574740">
          <w:headerReference w:type="even" r:id="rId83"/>
          <w:headerReference w:type="default" r:id="rId84"/>
          <w:footerReference w:type="even" r:id="rId85"/>
          <w:footerReference w:type="default" r:id="rId86"/>
          <w:type w:val="continuous"/>
          <w:pgSz w:w="11907" w:h="16839" w:code="9"/>
          <w:pgMar w:top="3000" w:right="1900" w:bottom="2500" w:left="2300" w:header="2480" w:footer="2100" w:gutter="0"/>
          <w:cols w:space="720"/>
          <w:docGrid w:linePitch="254"/>
        </w:sectPr>
      </w:pPr>
    </w:p>
    <w:p w14:paraId="283821FC" w14:textId="77777777" w:rsidR="003B60E8" w:rsidRDefault="003B60E8">
      <w:pPr>
        <w:pStyle w:val="Endnote1"/>
      </w:pPr>
      <w:bookmarkStart w:id="84" w:name="_Toc199413597"/>
      <w:r>
        <w:lastRenderedPageBreak/>
        <w:t>Endnotes</w:t>
      </w:r>
      <w:bookmarkEnd w:id="84"/>
    </w:p>
    <w:p w14:paraId="0C7C7AEB" w14:textId="77777777" w:rsidR="003B60E8" w:rsidRPr="00105531" w:rsidRDefault="003B60E8">
      <w:pPr>
        <w:pStyle w:val="Endnote20"/>
      </w:pPr>
      <w:bookmarkStart w:id="85" w:name="_Toc199413598"/>
      <w:r w:rsidRPr="00105531">
        <w:rPr>
          <w:rStyle w:val="charTableNo"/>
        </w:rPr>
        <w:t>1</w:t>
      </w:r>
      <w:r>
        <w:tab/>
      </w:r>
      <w:r w:rsidRPr="00105531">
        <w:rPr>
          <w:rStyle w:val="charTableText"/>
        </w:rPr>
        <w:t>About the endnotes</w:t>
      </w:r>
      <w:bookmarkEnd w:id="85"/>
    </w:p>
    <w:p w14:paraId="1E844FF5" w14:textId="77777777" w:rsidR="003B60E8" w:rsidRDefault="003B60E8">
      <w:pPr>
        <w:pStyle w:val="EndNoteTextPub"/>
      </w:pPr>
      <w:r>
        <w:t>Amending and modifying laws are annotated in the legislation history and the amendment history.  Current modifications are not included in the republished law but are set out in the endnotes.</w:t>
      </w:r>
    </w:p>
    <w:p w14:paraId="54FC2186" w14:textId="7C31482B" w:rsidR="003B60E8" w:rsidRDefault="003B60E8">
      <w:pPr>
        <w:pStyle w:val="EndNoteTextPub"/>
      </w:pPr>
      <w:r>
        <w:t xml:space="preserve">Not all editorial amendments made under the </w:t>
      </w:r>
      <w:hyperlink r:id="rId87" w:tooltip="A2001-14" w:history="1">
        <w:r w:rsidR="005C0EED" w:rsidRPr="005C0EED">
          <w:rPr>
            <w:rStyle w:val="charCitHyperlinkItal"/>
          </w:rPr>
          <w:t>Legislation Act 2001</w:t>
        </w:r>
      </w:hyperlink>
      <w:r>
        <w:t>, part 11.3 are annotated in the amendment history.  Full details of any amendments can be obtained from the Parliamentary Counsel’s Office.</w:t>
      </w:r>
    </w:p>
    <w:p w14:paraId="679F025F" w14:textId="77777777" w:rsidR="003B60E8" w:rsidRDefault="003B60E8" w:rsidP="003B60E8">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A2AD78B" w14:textId="77777777" w:rsidR="003B60E8" w:rsidRDefault="003B60E8">
      <w:pPr>
        <w:pStyle w:val="EndNoteTextPub"/>
      </w:pPr>
      <w:r>
        <w:t xml:space="preserve">If all the provisions of the law have been renumbered, a table of renumbered provisions gives details of previous and current numbering.  </w:t>
      </w:r>
    </w:p>
    <w:p w14:paraId="389BD1F4" w14:textId="77777777" w:rsidR="003B60E8" w:rsidRDefault="003B60E8">
      <w:pPr>
        <w:pStyle w:val="EndNoteTextPub"/>
      </w:pPr>
      <w:r>
        <w:t>The endnotes also include a table of earlier republications.</w:t>
      </w:r>
    </w:p>
    <w:p w14:paraId="4CD24B0B" w14:textId="77777777" w:rsidR="003B60E8" w:rsidRPr="00105531" w:rsidRDefault="003B60E8">
      <w:pPr>
        <w:pStyle w:val="Endnote20"/>
      </w:pPr>
      <w:bookmarkStart w:id="86" w:name="_Toc199413599"/>
      <w:r w:rsidRPr="00105531">
        <w:rPr>
          <w:rStyle w:val="charTableNo"/>
        </w:rPr>
        <w:t>2</w:t>
      </w:r>
      <w:r>
        <w:tab/>
      </w:r>
      <w:r w:rsidRPr="00105531">
        <w:rPr>
          <w:rStyle w:val="charTableText"/>
        </w:rPr>
        <w:t>Abbreviation key</w:t>
      </w:r>
      <w:bookmarkEnd w:id="86"/>
    </w:p>
    <w:p w14:paraId="3A95B0D3" w14:textId="77777777" w:rsidR="003B60E8" w:rsidRDefault="003B60E8">
      <w:pPr>
        <w:rPr>
          <w:sz w:val="4"/>
        </w:rPr>
      </w:pPr>
    </w:p>
    <w:tbl>
      <w:tblPr>
        <w:tblW w:w="7372" w:type="dxa"/>
        <w:tblInd w:w="1100" w:type="dxa"/>
        <w:tblLayout w:type="fixed"/>
        <w:tblLook w:val="0000" w:firstRow="0" w:lastRow="0" w:firstColumn="0" w:lastColumn="0" w:noHBand="0" w:noVBand="0"/>
      </w:tblPr>
      <w:tblGrid>
        <w:gridCol w:w="3720"/>
        <w:gridCol w:w="3652"/>
      </w:tblGrid>
      <w:tr w:rsidR="003B60E8" w14:paraId="61D48FDC" w14:textId="77777777" w:rsidTr="003B60E8">
        <w:tc>
          <w:tcPr>
            <w:tcW w:w="3720" w:type="dxa"/>
          </w:tcPr>
          <w:p w14:paraId="1BAD619A" w14:textId="77777777" w:rsidR="003B60E8" w:rsidRDefault="003B60E8">
            <w:pPr>
              <w:pStyle w:val="EndnotesAbbrev"/>
            </w:pPr>
            <w:r>
              <w:t>A = Act</w:t>
            </w:r>
          </w:p>
        </w:tc>
        <w:tc>
          <w:tcPr>
            <w:tcW w:w="3652" w:type="dxa"/>
          </w:tcPr>
          <w:p w14:paraId="65860757" w14:textId="77777777" w:rsidR="003B60E8" w:rsidRDefault="003B60E8" w:rsidP="003B60E8">
            <w:pPr>
              <w:pStyle w:val="EndnotesAbbrev"/>
            </w:pPr>
            <w:r>
              <w:t>NI = Notifiable instrument</w:t>
            </w:r>
          </w:p>
        </w:tc>
      </w:tr>
      <w:tr w:rsidR="003B60E8" w14:paraId="54862E42" w14:textId="77777777" w:rsidTr="003B60E8">
        <w:tc>
          <w:tcPr>
            <w:tcW w:w="3720" w:type="dxa"/>
          </w:tcPr>
          <w:p w14:paraId="329FE368" w14:textId="77777777" w:rsidR="003B60E8" w:rsidRDefault="003B60E8" w:rsidP="003B60E8">
            <w:pPr>
              <w:pStyle w:val="EndnotesAbbrev"/>
            </w:pPr>
            <w:r>
              <w:t>AF = Approved form</w:t>
            </w:r>
          </w:p>
        </w:tc>
        <w:tc>
          <w:tcPr>
            <w:tcW w:w="3652" w:type="dxa"/>
          </w:tcPr>
          <w:p w14:paraId="3AE3E99E" w14:textId="77777777" w:rsidR="003B60E8" w:rsidRDefault="003B60E8" w:rsidP="003B60E8">
            <w:pPr>
              <w:pStyle w:val="EndnotesAbbrev"/>
            </w:pPr>
            <w:r>
              <w:t>o = order</w:t>
            </w:r>
          </w:p>
        </w:tc>
      </w:tr>
      <w:tr w:rsidR="003B60E8" w14:paraId="7AAF3643" w14:textId="77777777" w:rsidTr="003B60E8">
        <w:tc>
          <w:tcPr>
            <w:tcW w:w="3720" w:type="dxa"/>
          </w:tcPr>
          <w:p w14:paraId="3AA98E57" w14:textId="77777777" w:rsidR="003B60E8" w:rsidRDefault="003B60E8">
            <w:pPr>
              <w:pStyle w:val="EndnotesAbbrev"/>
            </w:pPr>
            <w:r>
              <w:t>am = amended</w:t>
            </w:r>
          </w:p>
        </w:tc>
        <w:tc>
          <w:tcPr>
            <w:tcW w:w="3652" w:type="dxa"/>
          </w:tcPr>
          <w:p w14:paraId="15C67CD2" w14:textId="77777777" w:rsidR="003B60E8" w:rsidRDefault="003B60E8" w:rsidP="003B60E8">
            <w:pPr>
              <w:pStyle w:val="EndnotesAbbrev"/>
            </w:pPr>
            <w:r>
              <w:t>om = omitted/repealed</w:t>
            </w:r>
          </w:p>
        </w:tc>
      </w:tr>
      <w:tr w:rsidR="003B60E8" w14:paraId="03C5EE1E" w14:textId="77777777" w:rsidTr="003B60E8">
        <w:tc>
          <w:tcPr>
            <w:tcW w:w="3720" w:type="dxa"/>
          </w:tcPr>
          <w:p w14:paraId="2EC1AE76" w14:textId="77777777" w:rsidR="003B60E8" w:rsidRDefault="003B60E8">
            <w:pPr>
              <w:pStyle w:val="EndnotesAbbrev"/>
            </w:pPr>
            <w:r>
              <w:t>amdt = amendment</w:t>
            </w:r>
          </w:p>
        </w:tc>
        <w:tc>
          <w:tcPr>
            <w:tcW w:w="3652" w:type="dxa"/>
          </w:tcPr>
          <w:p w14:paraId="574EC41A" w14:textId="77777777" w:rsidR="003B60E8" w:rsidRDefault="003B60E8" w:rsidP="003B60E8">
            <w:pPr>
              <w:pStyle w:val="EndnotesAbbrev"/>
            </w:pPr>
            <w:r>
              <w:t>ord = ordinance</w:t>
            </w:r>
          </w:p>
        </w:tc>
      </w:tr>
      <w:tr w:rsidR="003B60E8" w14:paraId="1CB5660A" w14:textId="77777777" w:rsidTr="003B60E8">
        <w:tc>
          <w:tcPr>
            <w:tcW w:w="3720" w:type="dxa"/>
          </w:tcPr>
          <w:p w14:paraId="5B4CB21D" w14:textId="77777777" w:rsidR="003B60E8" w:rsidRDefault="003B60E8">
            <w:pPr>
              <w:pStyle w:val="EndnotesAbbrev"/>
            </w:pPr>
            <w:r>
              <w:t>AR = Assembly resolution</w:t>
            </w:r>
          </w:p>
        </w:tc>
        <w:tc>
          <w:tcPr>
            <w:tcW w:w="3652" w:type="dxa"/>
          </w:tcPr>
          <w:p w14:paraId="2859EBBC" w14:textId="77777777" w:rsidR="003B60E8" w:rsidRDefault="003B60E8" w:rsidP="003B60E8">
            <w:pPr>
              <w:pStyle w:val="EndnotesAbbrev"/>
            </w:pPr>
            <w:r>
              <w:t>orig = original</w:t>
            </w:r>
          </w:p>
        </w:tc>
      </w:tr>
      <w:tr w:rsidR="003B60E8" w14:paraId="44284FCB" w14:textId="77777777" w:rsidTr="003B60E8">
        <w:tc>
          <w:tcPr>
            <w:tcW w:w="3720" w:type="dxa"/>
          </w:tcPr>
          <w:p w14:paraId="76183FD5" w14:textId="77777777" w:rsidR="003B60E8" w:rsidRDefault="003B60E8">
            <w:pPr>
              <w:pStyle w:val="EndnotesAbbrev"/>
            </w:pPr>
            <w:r>
              <w:t>ch = chapter</w:t>
            </w:r>
          </w:p>
        </w:tc>
        <w:tc>
          <w:tcPr>
            <w:tcW w:w="3652" w:type="dxa"/>
          </w:tcPr>
          <w:p w14:paraId="1B55C30B" w14:textId="77777777" w:rsidR="003B60E8" w:rsidRDefault="003B60E8" w:rsidP="003B60E8">
            <w:pPr>
              <w:pStyle w:val="EndnotesAbbrev"/>
            </w:pPr>
            <w:r>
              <w:t>par = paragraph/subparagraph</w:t>
            </w:r>
          </w:p>
        </w:tc>
      </w:tr>
      <w:tr w:rsidR="003B60E8" w14:paraId="132AAAB9" w14:textId="77777777" w:rsidTr="003B60E8">
        <w:tc>
          <w:tcPr>
            <w:tcW w:w="3720" w:type="dxa"/>
          </w:tcPr>
          <w:p w14:paraId="5989ED92" w14:textId="77777777" w:rsidR="003B60E8" w:rsidRDefault="003B60E8">
            <w:pPr>
              <w:pStyle w:val="EndnotesAbbrev"/>
            </w:pPr>
            <w:r>
              <w:t>CN = Commencement notice</w:t>
            </w:r>
          </w:p>
        </w:tc>
        <w:tc>
          <w:tcPr>
            <w:tcW w:w="3652" w:type="dxa"/>
          </w:tcPr>
          <w:p w14:paraId="1B6BD72D" w14:textId="77777777" w:rsidR="003B60E8" w:rsidRDefault="003B60E8" w:rsidP="003B60E8">
            <w:pPr>
              <w:pStyle w:val="EndnotesAbbrev"/>
            </w:pPr>
            <w:r>
              <w:t>pres = present</w:t>
            </w:r>
          </w:p>
        </w:tc>
      </w:tr>
      <w:tr w:rsidR="003B60E8" w14:paraId="0DE0D4A1" w14:textId="77777777" w:rsidTr="003B60E8">
        <w:tc>
          <w:tcPr>
            <w:tcW w:w="3720" w:type="dxa"/>
          </w:tcPr>
          <w:p w14:paraId="66E438B9" w14:textId="77777777" w:rsidR="003B60E8" w:rsidRDefault="003B60E8">
            <w:pPr>
              <w:pStyle w:val="EndnotesAbbrev"/>
            </w:pPr>
            <w:r>
              <w:t>def = definition</w:t>
            </w:r>
          </w:p>
        </w:tc>
        <w:tc>
          <w:tcPr>
            <w:tcW w:w="3652" w:type="dxa"/>
          </w:tcPr>
          <w:p w14:paraId="5C60EFEA" w14:textId="77777777" w:rsidR="003B60E8" w:rsidRDefault="003B60E8" w:rsidP="003B60E8">
            <w:pPr>
              <w:pStyle w:val="EndnotesAbbrev"/>
            </w:pPr>
            <w:r>
              <w:t>prev = previous</w:t>
            </w:r>
          </w:p>
        </w:tc>
      </w:tr>
      <w:tr w:rsidR="003B60E8" w14:paraId="405CB67B" w14:textId="77777777" w:rsidTr="003B60E8">
        <w:tc>
          <w:tcPr>
            <w:tcW w:w="3720" w:type="dxa"/>
          </w:tcPr>
          <w:p w14:paraId="0549D831" w14:textId="77777777" w:rsidR="003B60E8" w:rsidRDefault="003B60E8">
            <w:pPr>
              <w:pStyle w:val="EndnotesAbbrev"/>
            </w:pPr>
            <w:r>
              <w:t>DI = Disallowable instrument</w:t>
            </w:r>
          </w:p>
        </w:tc>
        <w:tc>
          <w:tcPr>
            <w:tcW w:w="3652" w:type="dxa"/>
          </w:tcPr>
          <w:p w14:paraId="7CF79003" w14:textId="77777777" w:rsidR="003B60E8" w:rsidRDefault="003B60E8" w:rsidP="003B60E8">
            <w:pPr>
              <w:pStyle w:val="EndnotesAbbrev"/>
            </w:pPr>
            <w:r>
              <w:t>(prev...) = previously</w:t>
            </w:r>
          </w:p>
        </w:tc>
      </w:tr>
      <w:tr w:rsidR="003B60E8" w14:paraId="57671164" w14:textId="77777777" w:rsidTr="003B60E8">
        <w:tc>
          <w:tcPr>
            <w:tcW w:w="3720" w:type="dxa"/>
          </w:tcPr>
          <w:p w14:paraId="3FD15C08" w14:textId="77777777" w:rsidR="003B60E8" w:rsidRDefault="003B60E8">
            <w:pPr>
              <w:pStyle w:val="EndnotesAbbrev"/>
            </w:pPr>
            <w:r>
              <w:t>dict = dictionary</w:t>
            </w:r>
          </w:p>
        </w:tc>
        <w:tc>
          <w:tcPr>
            <w:tcW w:w="3652" w:type="dxa"/>
          </w:tcPr>
          <w:p w14:paraId="5DC48675" w14:textId="77777777" w:rsidR="003B60E8" w:rsidRDefault="003B60E8" w:rsidP="003B60E8">
            <w:pPr>
              <w:pStyle w:val="EndnotesAbbrev"/>
            </w:pPr>
            <w:r>
              <w:t>pt = part</w:t>
            </w:r>
          </w:p>
        </w:tc>
      </w:tr>
      <w:tr w:rsidR="003B60E8" w14:paraId="56A9B028" w14:textId="77777777" w:rsidTr="003B60E8">
        <w:tc>
          <w:tcPr>
            <w:tcW w:w="3720" w:type="dxa"/>
          </w:tcPr>
          <w:p w14:paraId="28130FD5" w14:textId="77777777" w:rsidR="003B60E8" w:rsidRDefault="003B60E8">
            <w:pPr>
              <w:pStyle w:val="EndnotesAbbrev"/>
            </w:pPr>
            <w:r>
              <w:t xml:space="preserve">disallowed = disallowed by the Legislative </w:t>
            </w:r>
          </w:p>
        </w:tc>
        <w:tc>
          <w:tcPr>
            <w:tcW w:w="3652" w:type="dxa"/>
          </w:tcPr>
          <w:p w14:paraId="7E53246F" w14:textId="77777777" w:rsidR="003B60E8" w:rsidRDefault="003B60E8" w:rsidP="003B60E8">
            <w:pPr>
              <w:pStyle w:val="EndnotesAbbrev"/>
            </w:pPr>
            <w:r>
              <w:t>r = rule/subrule</w:t>
            </w:r>
          </w:p>
        </w:tc>
      </w:tr>
      <w:tr w:rsidR="003B60E8" w14:paraId="279276C9" w14:textId="77777777" w:rsidTr="003B60E8">
        <w:tc>
          <w:tcPr>
            <w:tcW w:w="3720" w:type="dxa"/>
          </w:tcPr>
          <w:p w14:paraId="46D7D5DB" w14:textId="77777777" w:rsidR="003B60E8" w:rsidRDefault="003B60E8">
            <w:pPr>
              <w:pStyle w:val="EndnotesAbbrev"/>
              <w:ind w:left="972"/>
            </w:pPr>
            <w:r>
              <w:t>Assembly</w:t>
            </w:r>
          </w:p>
        </w:tc>
        <w:tc>
          <w:tcPr>
            <w:tcW w:w="3652" w:type="dxa"/>
          </w:tcPr>
          <w:p w14:paraId="61341EE7" w14:textId="77777777" w:rsidR="003B60E8" w:rsidRDefault="003B60E8" w:rsidP="003B60E8">
            <w:pPr>
              <w:pStyle w:val="EndnotesAbbrev"/>
            </w:pPr>
            <w:r>
              <w:t>reloc = relocated</w:t>
            </w:r>
          </w:p>
        </w:tc>
      </w:tr>
      <w:tr w:rsidR="003B60E8" w14:paraId="21BF441E" w14:textId="77777777" w:rsidTr="003B60E8">
        <w:tc>
          <w:tcPr>
            <w:tcW w:w="3720" w:type="dxa"/>
          </w:tcPr>
          <w:p w14:paraId="38E3C1F4" w14:textId="77777777" w:rsidR="003B60E8" w:rsidRDefault="003B60E8">
            <w:pPr>
              <w:pStyle w:val="EndnotesAbbrev"/>
            </w:pPr>
            <w:r>
              <w:t>div = division</w:t>
            </w:r>
          </w:p>
        </w:tc>
        <w:tc>
          <w:tcPr>
            <w:tcW w:w="3652" w:type="dxa"/>
          </w:tcPr>
          <w:p w14:paraId="14948BAE" w14:textId="77777777" w:rsidR="003B60E8" w:rsidRDefault="003B60E8" w:rsidP="003B60E8">
            <w:pPr>
              <w:pStyle w:val="EndnotesAbbrev"/>
            </w:pPr>
            <w:r>
              <w:t>renum = renumbered</w:t>
            </w:r>
          </w:p>
        </w:tc>
      </w:tr>
      <w:tr w:rsidR="003B60E8" w14:paraId="582883C7" w14:textId="77777777" w:rsidTr="003B60E8">
        <w:tc>
          <w:tcPr>
            <w:tcW w:w="3720" w:type="dxa"/>
          </w:tcPr>
          <w:p w14:paraId="41A4E553" w14:textId="77777777" w:rsidR="003B60E8" w:rsidRDefault="003B60E8">
            <w:pPr>
              <w:pStyle w:val="EndnotesAbbrev"/>
            </w:pPr>
            <w:r>
              <w:t>exp = expires/expired</w:t>
            </w:r>
          </w:p>
        </w:tc>
        <w:tc>
          <w:tcPr>
            <w:tcW w:w="3652" w:type="dxa"/>
          </w:tcPr>
          <w:p w14:paraId="6DFE845B" w14:textId="77777777" w:rsidR="003B60E8" w:rsidRDefault="003B60E8" w:rsidP="003B60E8">
            <w:pPr>
              <w:pStyle w:val="EndnotesAbbrev"/>
            </w:pPr>
            <w:r>
              <w:t>R[X] = Republication No</w:t>
            </w:r>
          </w:p>
        </w:tc>
      </w:tr>
      <w:tr w:rsidR="003B60E8" w14:paraId="2A227D15" w14:textId="77777777" w:rsidTr="003B60E8">
        <w:tc>
          <w:tcPr>
            <w:tcW w:w="3720" w:type="dxa"/>
          </w:tcPr>
          <w:p w14:paraId="255458B7" w14:textId="77777777" w:rsidR="003B60E8" w:rsidRDefault="003B60E8">
            <w:pPr>
              <w:pStyle w:val="EndnotesAbbrev"/>
            </w:pPr>
            <w:r>
              <w:t>Gaz = gazette</w:t>
            </w:r>
          </w:p>
        </w:tc>
        <w:tc>
          <w:tcPr>
            <w:tcW w:w="3652" w:type="dxa"/>
          </w:tcPr>
          <w:p w14:paraId="2FDC1BC7" w14:textId="77777777" w:rsidR="003B60E8" w:rsidRDefault="003B60E8" w:rsidP="003B60E8">
            <w:pPr>
              <w:pStyle w:val="EndnotesAbbrev"/>
            </w:pPr>
            <w:r>
              <w:t>RI = reissue</w:t>
            </w:r>
          </w:p>
        </w:tc>
      </w:tr>
      <w:tr w:rsidR="003B60E8" w14:paraId="03D2588A" w14:textId="77777777" w:rsidTr="003B60E8">
        <w:tc>
          <w:tcPr>
            <w:tcW w:w="3720" w:type="dxa"/>
          </w:tcPr>
          <w:p w14:paraId="082555AA" w14:textId="77777777" w:rsidR="003B60E8" w:rsidRDefault="003B60E8">
            <w:pPr>
              <w:pStyle w:val="EndnotesAbbrev"/>
            </w:pPr>
            <w:r>
              <w:t>hdg = heading</w:t>
            </w:r>
          </w:p>
        </w:tc>
        <w:tc>
          <w:tcPr>
            <w:tcW w:w="3652" w:type="dxa"/>
          </w:tcPr>
          <w:p w14:paraId="1B5415BB" w14:textId="77777777" w:rsidR="003B60E8" w:rsidRDefault="003B60E8" w:rsidP="003B60E8">
            <w:pPr>
              <w:pStyle w:val="EndnotesAbbrev"/>
            </w:pPr>
            <w:r>
              <w:t>s = section/subsection</w:t>
            </w:r>
          </w:p>
        </w:tc>
      </w:tr>
      <w:tr w:rsidR="003B60E8" w14:paraId="5E023295" w14:textId="77777777" w:rsidTr="003B60E8">
        <w:tc>
          <w:tcPr>
            <w:tcW w:w="3720" w:type="dxa"/>
          </w:tcPr>
          <w:p w14:paraId="379B630D" w14:textId="77777777" w:rsidR="003B60E8" w:rsidRDefault="003B60E8">
            <w:pPr>
              <w:pStyle w:val="EndnotesAbbrev"/>
            </w:pPr>
            <w:r>
              <w:t>IA = Interpretation Act 1967</w:t>
            </w:r>
          </w:p>
        </w:tc>
        <w:tc>
          <w:tcPr>
            <w:tcW w:w="3652" w:type="dxa"/>
          </w:tcPr>
          <w:p w14:paraId="5F33B70C" w14:textId="77777777" w:rsidR="003B60E8" w:rsidRDefault="003B60E8" w:rsidP="003B60E8">
            <w:pPr>
              <w:pStyle w:val="EndnotesAbbrev"/>
            </w:pPr>
            <w:r>
              <w:t>sch = schedule</w:t>
            </w:r>
          </w:p>
        </w:tc>
      </w:tr>
      <w:tr w:rsidR="003B60E8" w14:paraId="145968A4" w14:textId="77777777" w:rsidTr="003B60E8">
        <w:tc>
          <w:tcPr>
            <w:tcW w:w="3720" w:type="dxa"/>
          </w:tcPr>
          <w:p w14:paraId="155B5533" w14:textId="77777777" w:rsidR="003B60E8" w:rsidRDefault="003B60E8">
            <w:pPr>
              <w:pStyle w:val="EndnotesAbbrev"/>
            </w:pPr>
            <w:r>
              <w:t>ins = inserted/added</w:t>
            </w:r>
          </w:p>
        </w:tc>
        <w:tc>
          <w:tcPr>
            <w:tcW w:w="3652" w:type="dxa"/>
          </w:tcPr>
          <w:p w14:paraId="6BE03B8C" w14:textId="77777777" w:rsidR="003B60E8" w:rsidRDefault="003B60E8" w:rsidP="003B60E8">
            <w:pPr>
              <w:pStyle w:val="EndnotesAbbrev"/>
            </w:pPr>
            <w:r>
              <w:t>sdiv = subdivision</w:t>
            </w:r>
          </w:p>
        </w:tc>
      </w:tr>
      <w:tr w:rsidR="003B60E8" w14:paraId="034EDA10" w14:textId="77777777" w:rsidTr="003B60E8">
        <w:tc>
          <w:tcPr>
            <w:tcW w:w="3720" w:type="dxa"/>
          </w:tcPr>
          <w:p w14:paraId="45101BF1" w14:textId="77777777" w:rsidR="003B60E8" w:rsidRDefault="003B60E8">
            <w:pPr>
              <w:pStyle w:val="EndnotesAbbrev"/>
            </w:pPr>
            <w:r>
              <w:t>LA = Legislation Act 2001</w:t>
            </w:r>
          </w:p>
        </w:tc>
        <w:tc>
          <w:tcPr>
            <w:tcW w:w="3652" w:type="dxa"/>
          </w:tcPr>
          <w:p w14:paraId="160CC784" w14:textId="77777777" w:rsidR="003B60E8" w:rsidRDefault="003B60E8" w:rsidP="003B60E8">
            <w:pPr>
              <w:pStyle w:val="EndnotesAbbrev"/>
            </w:pPr>
            <w:r>
              <w:t>SL = Subordinate law</w:t>
            </w:r>
          </w:p>
        </w:tc>
      </w:tr>
      <w:tr w:rsidR="003B60E8" w14:paraId="068137E0" w14:textId="77777777" w:rsidTr="003B60E8">
        <w:tc>
          <w:tcPr>
            <w:tcW w:w="3720" w:type="dxa"/>
          </w:tcPr>
          <w:p w14:paraId="031059C1" w14:textId="77777777" w:rsidR="003B60E8" w:rsidRDefault="003B60E8">
            <w:pPr>
              <w:pStyle w:val="EndnotesAbbrev"/>
            </w:pPr>
            <w:r>
              <w:t>LR = legislation register</w:t>
            </w:r>
          </w:p>
        </w:tc>
        <w:tc>
          <w:tcPr>
            <w:tcW w:w="3652" w:type="dxa"/>
          </w:tcPr>
          <w:p w14:paraId="254FEE99" w14:textId="77777777" w:rsidR="003B60E8" w:rsidRDefault="003B60E8" w:rsidP="003B60E8">
            <w:pPr>
              <w:pStyle w:val="EndnotesAbbrev"/>
            </w:pPr>
            <w:r>
              <w:t>sub = substituted</w:t>
            </w:r>
          </w:p>
        </w:tc>
      </w:tr>
      <w:tr w:rsidR="003B60E8" w14:paraId="2DC2A6D7" w14:textId="77777777" w:rsidTr="003B60E8">
        <w:tc>
          <w:tcPr>
            <w:tcW w:w="3720" w:type="dxa"/>
          </w:tcPr>
          <w:p w14:paraId="26494579" w14:textId="77777777" w:rsidR="003B60E8" w:rsidRDefault="003B60E8">
            <w:pPr>
              <w:pStyle w:val="EndnotesAbbrev"/>
            </w:pPr>
            <w:r>
              <w:t>LRA = Legislation (Republication) Act 1996</w:t>
            </w:r>
          </w:p>
        </w:tc>
        <w:tc>
          <w:tcPr>
            <w:tcW w:w="3652" w:type="dxa"/>
          </w:tcPr>
          <w:p w14:paraId="63FAF62A" w14:textId="77777777" w:rsidR="003B60E8" w:rsidRDefault="003B60E8" w:rsidP="003B60E8">
            <w:pPr>
              <w:pStyle w:val="EndnotesAbbrev"/>
            </w:pPr>
            <w:r>
              <w:rPr>
                <w:u w:val="single"/>
              </w:rPr>
              <w:t>underlining</w:t>
            </w:r>
            <w:r>
              <w:t xml:space="preserve"> = whole or part not commenced</w:t>
            </w:r>
          </w:p>
        </w:tc>
      </w:tr>
      <w:tr w:rsidR="003B60E8" w14:paraId="1031C3D0" w14:textId="77777777" w:rsidTr="003B60E8">
        <w:tc>
          <w:tcPr>
            <w:tcW w:w="3720" w:type="dxa"/>
          </w:tcPr>
          <w:p w14:paraId="1F874A11" w14:textId="77777777" w:rsidR="003B60E8" w:rsidRDefault="003B60E8">
            <w:pPr>
              <w:pStyle w:val="EndnotesAbbrev"/>
            </w:pPr>
            <w:r>
              <w:t>mod = modified/modification</w:t>
            </w:r>
          </w:p>
        </w:tc>
        <w:tc>
          <w:tcPr>
            <w:tcW w:w="3652" w:type="dxa"/>
          </w:tcPr>
          <w:p w14:paraId="24313E5A" w14:textId="77777777" w:rsidR="003B60E8" w:rsidRDefault="003B60E8" w:rsidP="003B60E8">
            <w:pPr>
              <w:pStyle w:val="EndnotesAbbrev"/>
              <w:ind w:left="1073"/>
            </w:pPr>
            <w:r>
              <w:t>or to be expired</w:t>
            </w:r>
          </w:p>
        </w:tc>
      </w:tr>
    </w:tbl>
    <w:p w14:paraId="6031B01E" w14:textId="77777777" w:rsidR="003B60E8" w:rsidRPr="00BB6F39" w:rsidRDefault="003B60E8" w:rsidP="003B60E8"/>
    <w:p w14:paraId="6D3E5985" w14:textId="77777777" w:rsidR="009418FE" w:rsidRDefault="009418FE">
      <w:pPr>
        <w:pStyle w:val="PageBreak"/>
      </w:pPr>
      <w:r>
        <w:br w:type="page"/>
      </w:r>
    </w:p>
    <w:p w14:paraId="0BFD2F5E" w14:textId="77777777" w:rsidR="009418FE" w:rsidRPr="00105531" w:rsidRDefault="009418FE">
      <w:pPr>
        <w:pStyle w:val="Endnote20"/>
      </w:pPr>
      <w:bookmarkStart w:id="87" w:name="_Toc199413600"/>
      <w:r w:rsidRPr="00105531">
        <w:rPr>
          <w:rStyle w:val="charTableNo"/>
        </w:rPr>
        <w:lastRenderedPageBreak/>
        <w:t>3</w:t>
      </w:r>
      <w:r>
        <w:tab/>
      </w:r>
      <w:r w:rsidRPr="00105531">
        <w:rPr>
          <w:rStyle w:val="charTableText"/>
        </w:rPr>
        <w:t>Legislation history</w:t>
      </w:r>
      <w:bookmarkEnd w:id="87"/>
    </w:p>
    <w:p w14:paraId="0B0ED9EE" w14:textId="5E147BB5" w:rsidR="009418FE" w:rsidRDefault="009418FE">
      <w:pPr>
        <w:pStyle w:val="EndNoteTextEPS"/>
      </w:pPr>
      <w:r>
        <w:t xml:space="preserve">This Act was made as the </w:t>
      </w:r>
      <w:hyperlink r:id="rId88" w:tooltip="A2004-22" w:history="1">
        <w:r w:rsidR="000E1D07" w:rsidRPr="000E1D07">
          <w:rPr>
            <w:rStyle w:val="charCitHyperlinkItal"/>
          </w:rPr>
          <w:t>Human Embryo (Research) Act 2004</w:t>
        </w:r>
      </w:hyperlink>
      <w:r>
        <w:t xml:space="preserve"> A2004-22.  It was renamed by sch 1, amdt 1.2 as the </w:t>
      </w:r>
      <w:r w:rsidRPr="000E1D07">
        <w:rPr>
          <w:rStyle w:val="charItals"/>
        </w:rPr>
        <w:t>Human Cloning and Embryo Research Act 2004</w:t>
      </w:r>
      <w:r>
        <w:rPr>
          <w:iCs/>
        </w:rPr>
        <w:t xml:space="preserve"> on the commencement of the </w:t>
      </w:r>
      <w:hyperlink r:id="rId89" w:tooltip="A2004-21" w:history="1">
        <w:r w:rsidR="000E1D07" w:rsidRPr="000E1D07">
          <w:rPr>
            <w:rStyle w:val="charCitHyperlinkItal"/>
          </w:rPr>
          <w:t>Human Cloning (Prohibition) Act 2004</w:t>
        </w:r>
      </w:hyperlink>
      <w:r>
        <w:rPr>
          <w:iCs/>
        </w:rPr>
        <w:t xml:space="preserve"> (see A2004</w:t>
      </w:r>
      <w:r w:rsidR="003D58C7">
        <w:rPr>
          <w:iCs/>
        </w:rPr>
        <w:noBreakHyphen/>
      </w:r>
      <w:r>
        <w:rPr>
          <w:iCs/>
        </w:rPr>
        <w:t>22 s 41)</w:t>
      </w:r>
      <w:r>
        <w:t>.</w:t>
      </w:r>
    </w:p>
    <w:p w14:paraId="53CB3C74" w14:textId="77777777" w:rsidR="009418FE" w:rsidRDefault="009418FE">
      <w:pPr>
        <w:pStyle w:val="NewAct"/>
      </w:pPr>
      <w:r>
        <w:t>Human Cloning and Embryo Research Act 2004 A2004-22</w:t>
      </w:r>
    </w:p>
    <w:p w14:paraId="36DB0270" w14:textId="77777777" w:rsidR="009418FE" w:rsidRDefault="009418FE">
      <w:pPr>
        <w:pStyle w:val="Actdetails"/>
      </w:pPr>
      <w:r>
        <w:t>notified LR 7 April 2004</w:t>
      </w:r>
    </w:p>
    <w:p w14:paraId="0AF9436E" w14:textId="77777777" w:rsidR="009418FE" w:rsidRDefault="009418FE">
      <w:pPr>
        <w:pStyle w:val="Actdetails"/>
      </w:pPr>
      <w:r>
        <w:t>s 1, s 2 commenced 7 April 2004 (LA s 75 (1))</w:t>
      </w:r>
    </w:p>
    <w:p w14:paraId="179C840B" w14:textId="77777777" w:rsidR="009418FE" w:rsidRDefault="009418FE">
      <w:pPr>
        <w:pStyle w:val="Actdetails"/>
      </w:pPr>
      <w:r>
        <w:t>remainder commenced 8 April 2004 (s 2)</w:t>
      </w:r>
    </w:p>
    <w:p w14:paraId="6A824C7F" w14:textId="77777777" w:rsidR="009418FE" w:rsidRDefault="009418FE">
      <w:pPr>
        <w:pStyle w:val="Asamby"/>
      </w:pPr>
      <w:r>
        <w:t>as amended by</w:t>
      </w:r>
    </w:p>
    <w:p w14:paraId="23BD8E50" w14:textId="2D23171F" w:rsidR="009418FE" w:rsidRDefault="000E1D07">
      <w:pPr>
        <w:pStyle w:val="NewAct"/>
      </w:pPr>
      <w:hyperlink r:id="rId90" w:tooltip="A2008-8" w:history="1">
        <w:r w:rsidRPr="000E1D07">
          <w:rPr>
            <w:rStyle w:val="charCitHyperlinkAbbrev"/>
          </w:rPr>
          <w:t>Human Cloning and Embryo Research Amendment Act 2008</w:t>
        </w:r>
      </w:hyperlink>
      <w:r w:rsidR="009418FE">
        <w:t xml:space="preserve"> A2008-8</w:t>
      </w:r>
    </w:p>
    <w:p w14:paraId="3A09554D" w14:textId="77777777" w:rsidR="009418FE" w:rsidRDefault="009418FE">
      <w:pPr>
        <w:pStyle w:val="Actdetails"/>
      </w:pPr>
      <w:r>
        <w:t>notified LR 17 April 2008</w:t>
      </w:r>
    </w:p>
    <w:p w14:paraId="131A3455" w14:textId="77777777" w:rsidR="009418FE" w:rsidRDefault="009418FE">
      <w:pPr>
        <w:pStyle w:val="Actdetails"/>
      </w:pPr>
      <w:r>
        <w:t>s 1, s 2 commenced 17 April 2008 (LA s 75 (1))</w:t>
      </w:r>
    </w:p>
    <w:p w14:paraId="6F564DAF" w14:textId="77777777" w:rsidR="009418FE" w:rsidRDefault="009418FE">
      <w:pPr>
        <w:pStyle w:val="Actdetails"/>
      </w:pPr>
      <w:r>
        <w:t>remainder commenced 18 April 2008 (s 2)</w:t>
      </w:r>
    </w:p>
    <w:p w14:paraId="5CEF243D" w14:textId="06BA7811" w:rsidR="003B60E8" w:rsidRPr="00935D4E" w:rsidRDefault="003B60E8" w:rsidP="003B60E8">
      <w:pPr>
        <w:pStyle w:val="NewAct"/>
      </w:pPr>
      <w:hyperlink r:id="rId91" w:tooltip="A2019-42" w:history="1">
        <w:r>
          <w:rPr>
            <w:rStyle w:val="charCitHyperlinkAbbrev"/>
          </w:rPr>
          <w:t>Statute Law Amendment Act 2019</w:t>
        </w:r>
      </w:hyperlink>
      <w:r>
        <w:t xml:space="preserve"> A2019-42 sch 3 pt 3.14</w:t>
      </w:r>
    </w:p>
    <w:p w14:paraId="5D4E2721" w14:textId="77777777" w:rsidR="003B60E8" w:rsidRDefault="003B60E8" w:rsidP="003B60E8">
      <w:pPr>
        <w:pStyle w:val="Actdetails"/>
      </w:pPr>
      <w:r>
        <w:t>notified LR 31 October 2019</w:t>
      </w:r>
    </w:p>
    <w:p w14:paraId="1A3FF734" w14:textId="77777777" w:rsidR="003B60E8" w:rsidRDefault="003B60E8" w:rsidP="003B60E8">
      <w:pPr>
        <w:pStyle w:val="Actdetails"/>
      </w:pPr>
      <w:r>
        <w:t>s 1, s 2 commenced 31 October 2019 (LA s 75 (1))</w:t>
      </w:r>
    </w:p>
    <w:p w14:paraId="22FB540B" w14:textId="77777777" w:rsidR="003B60E8" w:rsidRPr="008C09C0" w:rsidRDefault="003B60E8" w:rsidP="003B60E8">
      <w:pPr>
        <w:pStyle w:val="Actdetails"/>
      </w:pPr>
      <w:r>
        <w:t>sch 3 pt 3.14</w:t>
      </w:r>
      <w:r w:rsidRPr="008C09C0">
        <w:t xml:space="preserve"> commenced </w:t>
      </w:r>
      <w:r>
        <w:t>14 November</w:t>
      </w:r>
      <w:r w:rsidRPr="008C09C0">
        <w:t xml:space="preserve"> 2019 (s 2 (1))</w:t>
      </w:r>
    </w:p>
    <w:p w14:paraId="7CCD5B85" w14:textId="2DF01481" w:rsidR="005E0A3C" w:rsidRPr="004E1A6C" w:rsidRDefault="005E0A3C" w:rsidP="005E0A3C">
      <w:pPr>
        <w:pStyle w:val="NewAct"/>
      </w:pPr>
      <w:hyperlink r:id="rId92" w:tooltip="A2021-12" w:history="1">
        <w:r w:rsidRPr="004E1A6C">
          <w:rPr>
            <w:rStyle w:val="charCitHyperlinkAbbrev"/>
          </w:rPr>
          <w:t>Statute Law Amendment Act 2021</w:t>
        </w:r>
      </w:hyperlink>
      <w:r w:rsidRPr="004E1A6C">
        <w:t xml:space="preserve"> A2021-12 sch 3 pt 3.</w:t>
      </w:r>
      <w:r>
        <w:t>25</w:t>
      </w:r>
    </w:p>
    <w:p w14:paraId="6D3CF606" w14:textId="77777777" w:rsidR="005E0A3C" w:rsidRDefault="005E0A3C" w:rsidP="005E0A3C">
      <w:pPr>
        <w:pStyle w:val="Actdetails"/>
      </w:pPr>
      <w:r>
        <w:t>notified LR 9 June 2021</w:t>
      </w:r>
    </w:p>
    <w:p w14:paraId="56B735FF" w14:textId="77777777" w:rsidR="005E0A3C" w:rsidRDefault="005E0A3C" w:rsidP="005E0A3C">
      <w:pPr>
        <w:pStyle w:val="Actdetails"/>
      </w:pPr>
      <w:r>
        <w:t>s 1, s 2 commenced 9 June 2021 (LA s 75 (1))</w:t>
      </w:r>
    </w:p>
    <w:p w14:paraId="4D9F4E2E" w14:textId="00F4D66A" w:rsidR="005E0A3C" w:rsidRDefault="005E0A3C" w:rsidP="005E0A3C">
      <w:pPr>
        <w:pStyle w:val="Actdetails"/>
      </w:pPr>
      <w:r>
        <w:t>sch 3 pt 3.25 commenced 23 June 2021 (s 2 (1))</w:t>
      </w:r>
    </w:p>
    <w:p w14:paraId="5F43466D" w14:textId="78AE1809" w:rsidR="005932D4" w:rsidRPr="006726B1" w:rsidRDefault="005932D4" w:rsidP="005932D4">
      <w:pPr>
        <w:pStyle w:val="NewAct"/>
      </w:pPr>
      <w:hyperlink r:id="rId93" w:anchor="history" w:tooltip="A2024-7" w:history="1">
        <w:r w:rsidRPr="006726B1">
          <w:rPr>
            <w:rStyle w:val="charCitHyperlinkAbbrev"/>
          </w:rPr>
          <w:t>Assisted Reproductive Technology Act 2024</w:t>
        </w:r>
      </w:hyperlink>
      <w:r w:rsidRPr="006726B1">
        <w:t xml:space="preserve"> A2024-7 s 135</w:t>
      </w:r>
    </w:p>
    <w:p w14:paraId="32F1BCE8" w14:textId="52B3182B" w:rsidR="005932D4" w:rsidRPr="006726B1" w:rsidRDefault="005932D4" w:rsidP="005932D4">
      <w:pPr>
        <w:pStyle w:val="Actdetails"/>
      </w:pPr>
      <w:r w:rsidRPr="006726B1">
        <w:t xml:space="preserve">notified LR </w:t>
      </w:r>
      <w:r w:rsidR="006726B1" w:rsidRPr="006726B1">
        <w:t>28 March 2024</w:t>
      </w:r>
    </w:p>
    <w:p w14:paraId="7EE8ED0A" w14:textId="5CB5C777" w:rsidR="005932D4" w:rsidRPr="006726B1" w:rsidRDefault="005932D4" w:rsidP="005932D4">
      <w:pPr>
        <w:pStyle w:val="Actdetails"/>
      </w:pPr>
      <w:r w:rsidRPr="006726B1">
        <w:t xml:space="preserve">s 1, s 2 commenced </w:t>
      </w:r>
      <w:r w:rsidR="006726B1" w:rsidRPr="006726B1">
        <w:t>28 March 2024</w:t>
      </w:r>
      <w:r w:rsidRPr="006726B1">
        <w:t xml:space="preserve"> (LA s 75 (1))</w:t>
      </w:r>
    </w:p>
    <w:p w14:paraId="264CEDEB" w14:textId="0CB922D1" w:rsidR="005932D4" w:rsidRDefault="005932D4" w:rsidP="005932D4">
      <w:pPr>
        <w:pStyle w:val="Actdetails"/>
      </w:pPr>
      <w:r w:rsidRPr="006726B1">
        <w:t xml:space="preserve">s 135 commenced </w:t>
      </w:r>
      <w:r w:rsidR="006726B1" w:rsidRPr="006726B1">
        <w:t>28 September 2024</w:t>
      </w:r>
      <w:r w:rsidRPr="006726B1">
        <w:t xml:space="preserve"> (s 2 (</w:t>
      </w:r>
      <w:r w:rsidR="006726B1" w:rsidRPr="006726B1">
        <w:t>2</w:t>
      </w:r>
      <w:r w:rsidRPr="006726B1">
        <w:t>)</w:t>
      </w:r>
      <w:r w:rsidR="00537AB1">
        <w:t xml:space="preserve"> and LA s 79</w:t>
      </w:r>
      <w:r w:rsidRPr="006726B1">
        <w:t>)</w:t>
      </w:r>
    </w:p>
    <w:p w14:paraId="493F803B" w14:textId="3DDAC466" w:rsidR="003544C2" w:rsidRPr="00B521F9" w:rsidRDefault="003544C2" w:rsidP="003544C2">
      <w:pPr>
        <w:pStyle w:val="NewAct"/>
      </w:pPr>
      <w:hyperlink r:id="rId94" w:tooltip="A2025-16" w:history="1">
        <w:r w:rsidRPr="00B521F9">
          <w:rPr>
            <w:rStyle w:val="charCitHyperlinkAbbrev"/>
          </w:rPr>
          <w:t>Health Legislation Amendment Act 2025</w:t>
        </w:r>
      </w:hyperlink>
      <w:r w:rsidRPr="00B521F9">
        <w:t xml:space="preserve"> A2025-16 sch 1 pt 1.4</w:t>
      </w:r>
    </w:p>
    <w:p w14:paraId="242740CA" w14:textId="77777777" w:rsidR="003544C2" w:rsidRPr="00B521F9" w:rsidRDefault="003544C2" w:rsidP="003544C2">
      <w:pPr>
        <w:pStyle w:val="Actdetails"/>
      </w:pPr>
      <w:r w:rsidRPr="00B521F9">
        <w:t>notified LR 26 May 2025</w:t>
      </w:r>
    </w:p>
    <w:p w14:paraId="10ED3856" w14:textId="77777777" w:rsidR="003544C2" w:rsidRPr="00B521F9" w:rsidRDefault="003544C2" w:rsidP="003544C2">
      <w:pPr>
        <w:pStyle w:val="Actdetails"/>
      </w:pPr>
      <w:r w:rsidRPr="00B521F9">
        <w:t>s 1, s 2 commenced 26 May 2025 (LA s 75 (1))</w:t>
      </w:r>
    </w:p>
    <w:p w14:paraId="7797027F" w14:textId="1B711C34" w:rsidR="003544C2" w:rsidRDefault="003544C2" w:rsidP="003544C2">
      <w:pPr>
        <w:pStyle w:val="Actdetails"/>
      </w:pPr>
      <w:r w:rsidRPr="00B521F9">
        <w:t>sch 1 pt 1.4 commenced 2 June 2025 (s 2)</w:t>
      </w:r>
    </w:p>
    <w:p w14:paraId="1ED3EEC8" w14:textId="77777777" w:rsidR="003B60E8" w:rsidRPr="003B60E8" w:rsidRDefault="003B60E8" w:rsidP="003B60E8">
      <w:pPr>
        <w:pStyle w:val="PageBreak"/>
      </w:pPr>
      <w:r w:rsidRPr="003B60E8">
        <w:br w:type="page"/>
      </w:r>
    </w:p>
    <w:p w14:paraId="437C3EC1" w14:textId="77777777" w:rsidR="009418FE" w:rsidRPr="00105531" w:rsidRDefault="009418FE">
      <w:pPr>
        <w:pStyle w:val="Endnote20"/>
      </w:pPr>
      <w:bookmarkStart w:id="88" w:name="_Toc199413601"/>
      <w:r w:rsidRPr="00105531">
        <w:rPr>
          <w:rStyle w:val="charTableNo"/>
        </w:rPr>
        <w:lastRenderedPageBreak/>
        <w:t>4</w:t>
      </w:r>
      <w:r>
        <w:tab/>
      </w:r>
      <w:r w:rsidRPr="00105531">
        <w:rPr>
          <w:rStyle w:val="charTableText"/>
        </w:rPr>
        <w:t>Amendment history</w:t>
      </w:r>
      <w:bookmarkEnd w:id="88"/>
    </w:p>
    <w:p w14:paraId="108052A0" w14:textId="77777777" w:rsidR="009418FE" w:rsidRDefault="009418FE">
      <w:pPr>
        <w:pStyle w:val="AmdtsEntryHd"/>
      </w:pPr>
      <w:r>
        <w:t>Long title</w:t>
      </w:r>
    </w:p>
    <w:p w14:paraId="25EE75CE" w14:textId="6FE00CE3" w:rsidR="009418FE" w:rsidRDefault="009418FE">
      <w:pPr>
        <w:pStyle w:val="AmdtsEntries"/>
      </w:pPr>
      <w:r>
        <w:t>title</w:t>
      </w:r>
      <w:r>
        <w:tab/>
        <w:t xml:space="preserve">sub A2004-22 amdt 1.1; </w:t>
      </w:r>
      <w:hyperlink r:id="rId95"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4</w:t>
      </w:r>
    </w:p>
    <w:p w14:paraId="482A23B9" w14:textId="77777777" w:rsidR="009418FE" w:rsidRDefault="009418FE">
      <w:pPr>
        <w:pStyle w:val="AmdtsEntryHd"/>
      </w:pPr>
      <w:r>
        <w:t>Name of Act</w:t>
      </w:r>
    </w:p>
    <w:p w14:paraId="13A9396A" w14:textId="77777777" w:rsidR="009418FE" w:rsidRDefault="009418FE">
      <w:pPr>
        <w:pStyle w:val="AmdtsEntries"/>
      </w:pPr>
      <w:r>
        <w:t>s 1</w:t>
      </w:r>
      <w:r>
        <w:tab/>
        <w:t>sub A2004-22 amdt 1.2</w:t>
      </w:r>
    </w:p>
    <w:p w14:paraId="5E0C5CBD" w14:textId="77777777" w:rsidR="009418FE" w:rsidRDefault="009418FE">
      <w:pPr>
        <w:pStyle w:val="AmdtsEntryHd"/>
      </w:pPr>
      <w:r>
        <w:t>Dictionary</w:t>
      </w:r>
    </w:p>
    <w:p w14:paraId="1B4EB892" w14:textId="77777777" w:rsidR="009418FE" w:rsidRDefault="009418FE">
      <w:pPr>
        <w:pStyle w:val="AmdtsEntries"/>
      </w:pPr>
      <w:r>
        <w:t>s 2</w:t>
      </w:r>
      <w:r>
        <w:tab/>
        <w:t>orig s 2 om LA s 89 (4)</w:t>
      </w:r>
    </w:p>
    <w:p w14:paraId="360B80D2" w14:textId="77777777" w:rsidR="009418FE" w:rsidRDefault="009418FE">
      <w:pPr>
        <w:pStyle w:val="AmdtsEntries"/>
      </w:pPr>
      <w:r>
        <w:tab/>
        <w:t>(prev s 3) renum R1 LA (see A2004-22 amdt 1.10)</w:t>
      </w:r>
    </w:p>
    <w:p w14:paraId="7259D293" w14:textId="77777777" w:rsidR="009418FE" w:rsidRDefault="009418FE">
      <w:pPr>
        <w:pStyle w:val="AmdtsEntryHd"/>
      </w:pPr>
      <w:r>
        <w:t>Notes</w:t>
      </w:r>
    </w:p>
    <w:p w14:paraId="7AF04CE2" w14:textId="77777777" w:rsidR="009418FE" w:rsidRDefault="009418FE">
      <w:pPr>
        <w:pStyle w:val="AmdtsEntries"/>
      </w:pPr>
      <w:r>
        <w:t>s 3</w:t>
      </w:r>
      <w:r>
        <w:tab/>
        <w:t>orig s 3 renum as s 2</w:t>
      </w:r>
    </w:p>
    <w:p w14:paraId="6FC26120" w14:textId="77777777" w:rsidR="009418FE" w:rsidRDefault="009418FE">
      <w:pPr>
        <w:pStyle w:val="AmdtsEntries"/>
      </w:pPr>
      <w:r>
        <w:tab/>
        <w:t>(prev s 4) renum R1 LA (see A2004-22 amdt 1.10)</w:t>
      </w:r>
    </w:p>
    <w:p w14:paraId="0F14FF8A" w14:textId="77777777" w:rsidR="009418FE" w:rsidRDefault="009418FE">
      <w:pPr>
        <w:pStyle w:val="AmdtsEntryHd"/>
      </w:pPr>
      <w:r>
        <w:t>Offences against Act—application of Criminal Code etc</w:t>
      </w:r>
    </w:p>
    <w:p w14:paraId="339C0ECD" w14:textId="77777777" w:rsidR="009418FE" w:rsidRDefault="009418FE">
      <w:pPr>
        <w:pStyle w:val="AmdtsEntries"/>
      </w:pPr>
      <w:r>
        <w:t>s 4</w:t>
      </w:r>
      <w:r>
        <w:tab/>
        <w:t>orig s 4 renum as s 3</w:t>
      </w:r>
    </w:p>
    <w:p w14:paraId="04F094C2" w14:textId="77777777" w:rsidR="009418FE" w:rsidRDefault="009418FE">
      <w:pPr>
        <w:pStyle w:val="AmdtsEntries"/>
      </w:pPr>
      <w:r>
        <w:tab/>
        <w:t>(prev s 5) renum R1 LA (see A2004-22 amdt 1.10)</w:t>
      </w:r>
    </w:p>
    <w:p w14:paraId="1C87987E" w14:textId="77777777" w:rsidR="009418FE" w:rsidRDefault="009418FE">
      <w:pPr>
        <w:pStyle w:val="AmdtsEntryHd"/>
      </w:pPr>
      <w:r>
        <w:t>Object of Act</w:t>
      </w:r>
    </w:p>
    <w:p w14:paraId="18F1CE3A" w14:textId="77777777" w:rsidR="009418FE" w:rsidRDefault="009418FE">
      <w:pPr>
        <w:pStyle w:val="AmdtsEntries"/>
      </w:pPr>
      <w:r>
        <w:t>s 5</w:t>
      </w:r>
      <w:r>
        <w:tab/>
        <w:t>orig s 5 renum as s 4</w:t>
      </w:r>
    </w:p>
    <w:p w14:paraId="0F81403E" w14:textId="77777777" w:rsidR="009418FE" w:rsidRDefault="009418FE">
      <w:pPr>
        <w:pStyle w:val="AmdtsEntries"/>
      </w:pPr>
      <w:r>
        <w:tab/>
        <w:t>(prev s 6) sub A2004-22 amdt 1.3</w:t>
      </w:r>
    </w:p>
    <w:p w14:paraId="6C8A54B3" w14:textId="77777777" w:rsidR="009418FE" w:rsidRDefault="009418FE">
      <w:pPr>
        <w:pStyle w:val="AmdtsEntries"/>
      </w:pPr>
      <w:r>
        <w:tab/>
        <w:t>renum R1 LA (see A2004-22 amdt 1.10)</w:t>
      </w:r>
    </w:p>
    <w:p w14:paraId="11E0507D" w14:textId="2978B338" w:rsidR="009418FE" w:rsidRDefault="009418FE">
      <w:pPr>
        <w:pStyle w:val="AmdtsEntries"/>
      </w:pPr>
      <w:r>
        <w:tab/>
        <w:t xml:space="preserve">am </w:t>
      </w:r>
      <w:hyperlink r:id="rId96"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5</w:t>
      </w:r>
    </w:p>
    <w:p w14:paraId="657C8FD1" w14:textId="5447F4EB" w:rsidR="009418FE" w:rsidRDefault="009418FE">
      <w:pPr>
        <w:pStyle w:val="AmdtsEntryHd"/>
      </w:pPr>
      <w:r>
        <w:t xml:space="preserve">Meaning of </w:t>
      </w:r>
      <w:r w:rsidRPr="000E1D07">
        <w:rPr>
          <w:rStyle w:val="charItals"/>
        </w:rPr>
        <w:t>human embryo</w:t>
      </w:r>
    </w:p>
    <w:p w14:paraId="76A63EE8" w14:textId="77777777" w:rsidR="009418FE" w:rsidRDefault="009418FE">
      <w:pPr>
        <w:pStyle w:val="AmdtsEntries"/>
      </w:pPr>
      <w:r>
        <w:t>s 6</w:t>
      </w:r>
      <w:r>
        <w:tab/>
        <w:t>orig s 6 renum as s 5</w:t>
      </w:r>
    </w:p>
    <w:p w14:paraId="62C83F64" w14:textId="77777777" w:rsidR="009418FE" w:rsidRDefault="009418FE">
      <w:pPr>
        <w:pStyle w:val="AmdtsEntries"/>
      </w:pPr>
      <w:r>
        <w:tab/>
        <w:t>(prev s 7) renum R1 LA (see A2004-22 amdt 1.10)</w:t>
      </w:r>
    </w:p>
    <w:p w14:paraId="3734DBEF" w14:textId="4D255036" w:rsidR="009418FE" w:rsidRDefault="009418FE">
      <w:pPr>
        <w:pStyle w:val="AmdtsEntries"/>
      </w:pPr>
      <w:r>
        <w:tab/>
        <w:t xml:space="preserve">sub </w:t>
      </w:r>
      <w:hyperlink r:id="rId97"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6</w:t>
      </w:r>
    </w:p>
    <w:p w14:paraId="01E63C4A" w14:textId="77777777" w:rsidR="009418FE" w:rsidRDefault="009418FE">
      <w:pPr>
        <w:pStyle w:val="AmdtsEntryHd"/>
      </w:pPr>
      <w:r>
        <w:t xml:space="preserve">Meaning of </w:t>
      </w:r>
      <w:r w:rsidRPr="000E1D07">
        <w:rPr>
          <w:rStyle w:val="charItals"/>
        </w:rPr>
        <w:t>human embryo clone</w:t>
      </w:r>
    </w:p>
    <w:p w14:paraId="78A39BE6" w14:textId="77777777" w:rsidR="009418FE" w:rsidRDefault="009418FE">
      <w:pPr>
        <w:pStyle w:val="AmdtsEntries"/>
      </w:pPr>
      <w:r>
        <w:t>s 7</w:t>
      </w:r>
      <w:r>
        <w:tab/>
        <w:t>orig s 7 renum as s 6</w:t>
      </w:r>
    </w:p>
    <w:p w14:paraId="37A0CF87" w14:textId="5BFFA585" w:rsidR="009418FE" w:rsidRDefault="009418FE">
      <w:pPr>
        <w:pStyle w:val="AmdtsEntries"/>
      </w:pPr>
      <w:r>
        <w:tab/>
        <w:t xml:space="preserve">(prev s 7A) reloc from </w:t>
      </w:r>
      <w:hyperlink r:id="rId98" w:tooltip="A2004-21" w:history="1">
        <w:r w:rsidR="000E1D07" w:rsidRPr="000E1D07">
          <w:rPr>
            <w:rStyle w:val="charCitHyperlinkAbbrev"/>
          </w:rPr>
          <w:t>Human Cloning (Prohibition) Act 2004</w:t>
        </w:r>
      </w:hyperlink>
      <w:r>
        <w:t xml:space="preserve"> A2004-21 s 8 by A2004-22 amdt 1.11</w:t>
      </w:r>
    </w:p>
    <w:p w14:paraId="2F463A19" w14:textId="77777777" w:rsidR="009418FE" w:rsidRDefault="009418FE">
      <w:pPr>
        <w:pStyle w:val="AmdtsEntries"/>
      </w:pPr>
      <w:r>
        <w:tab/>
        <w:t>renum R1 LA (see A2004-22 amdt 1.10)</w:t>
      </w:r>
    </w:p>
    <w:p w14:paraId="342F9292" w14:textId="77777777" w:rsidR="009418FE" w:rsidRDefault="009418FE">
      <w:pPr>
        <w:pStyle w:val="AmdtsEntryHd"/>
      </w:pPr>
      <w:r>
        <w:t xml:space="preserve">Meaning of </w:t>
      </w:r>
      <w:r w:rsidRPr="000E1D07">
        <w:rPr>
          <w:rStyle w:val="charItals"/>
        </w:rPr>
        <w:t>human embryo clone</w:t>
      </w:r>
    </w:p>
    <w:p w14:paraId="2016BB70" w14:textId="77777777" w:rsidR="009418FE" w:rsidRDefault="009418FE">
      <w:pPr>
        <w:pStyle w:val="AmdtsEntries"/>
      </w:pPr>
      <w:r>
        <w:t>s 7A</w:t>
      </w:r>
      <w:r>
        <w:tab/>
        <w:t>renum as s 7</w:t>
      </w:r>
    </w:p>
    <w:p w14:paraId="23218DB5" w14:textId="77777777" w:rsidR="009418FE" w:rsidRDefault="009418FE">
      <w:pPr>
        <w:pStyle w:val="AmdtsEntryHd"/>
      </w:pPr>
      <w:r>
        <w:t>Prohibited practices</w:t>
      </w:r>
    </w:p>
    <w:p w14:paraId="5946204F" w14:textId="77777777" w:rsidR="009418FE" w:rsidRDefault="009418FE">
      <w:pPr>
        <w:pStyle w:val="AmdtsEntries"/>
      </w:pPr>
      <w:r>
        <w:t>pt 1A hdg</w:t>
      </w:r>
      <w:r>
        <w:tab/>
        <w:t>renum as pt 2 hdg</w:t>
      </w:r>
    </w:p>
    <w:p w14:paraId="72526271" w14:textId="77777777" w:rsidR="009418FE" w:rsidRDefault="009418FE">
      <w:pPr>
        <w:pStyle w:val="AmdtsEntryHd"/>
      </w:pPr>
      <w:r>
        <w:t>Human cloning</w:t>
      </w:r>
    </w:p>
    <w:p w14:paraId="5D9790E5" w14:textId="77777777" w:rsidR="009418FE" w:rsidRDefault="009418FE">
      <w:pPr>
        <w:pStyle w:val="AmdtsEntries"/>
      </w:pPr>
      <w:r>
        <w:t>div 1A.1 hdg</w:t>
      </w:r>
      <w:r>
        <w:tab/>
        <w:t>renum as div 2.1 hdg</w:t>
      </w:r>
    </w:p>
    <w:p w14:paraId="1A9E872C" w14:textId="77777777" w:rsidR="009418FE" w:rsidRDefault="009418FE">
      <w:pPr>
        <w:pStyle w:val="AmdtsEntryHd"/>
      </w:pPr>
      <w:r>
        <w:t>Other prohibited practices</w:t>
      </w:r>
    </w:p>
    <w:p w14:paraId="4EB45EA0" w14:textId="77777777" w:rsidR="009418FE" w:rsidRDefault="009418FE">
      <w:pPr>
        <w:pStyle w:val="AmdtsEntries"/>
      </w:pPr>
      <w:r>
        <w:t>div 1A.2 hdg</w:t>
      </w:r>
      <w:r>
        <w:tab/>
        <w:t>renum as div 2.2 hdg</w:t>
      </w:r>
    </w:p>
    <w:p w14:paraId="789F1070" w14:textId="77777777" w:rsidR="009418FE" w:rsidRDefault="009418FE">
      <w:pPr>
        <w:pStyle w:val="AmdtsEntryHd"/>
      </w:pPr>
      <w:r>
        <w:lastRenderedPageBreak/>
        <w:t>Prohibited practices</w:t>
      </w:r>
    </w:p>
    <w:p w14:paraId="0946A39C" w14:textId="77777777" w:rsidR="009418FE" w:rsidRDefault="009418FE" w:rsidP="00766497">
      <w:pPr>
        <w:pStyle w:val="AmdtsEntries"/>
        <w:keepNext/>
      </w:pPr>
      <w:r>
        <w:t>pt 2 hdg</w:t>
      </w:r>
      <w:r>
        <w:tab/>
        <w:t>orig pt 2 hdg renum as pt 3 hdg</w:t>
      </w:r>
    </w:p>
    <w:p w14:paraId="75FF4227" w14:textId="6A656079" w:rsidR="009418FE" w:rsidRDefault="009418FE" w:rsidP="00766497">
      <w:pPr>
        <w:pStyle w:val="AmdtsEntries"/>
        <w:keepNext/>
      </w:pPr>
      <w:r>
        <w:tab/>
        <w:t xml:space="preserve">(prev pt 1A hdg) reloc from </w:t>
      </w:r>
      <w:hyperlink r:id="rId99" w:tooltip="A2004-21" w:history="1">
        <w:r w:rsidR="000E1D07" w:rsidRPr="000E1D07">
          <w:rPr>
            <w:rStyle w:val="charCitHyperlinkAbbrev"/>
          </w:rPr>
          <w:t>Human Cloning (Prohibition) Act 2004</w:t>
        </w:r>
      </w:hyperlink>
      <w:r>
        <w:t xml:space="preserve"> A2004-21 pt 2 hdg by A2004-22 amdt 1.12</w:t>
      </w:r>
    </w:p>
    <w:p w14:paraId="5C99D1FF" w14:textId="77777777" w:rsidR="009418FE" w:rsidRDefault="009418FE">
      <w:pPr>
        <w:pStyle w:val="AmdtsEntries"/>
      </w:pPr>
      <w:r>
        <w:tab/>
        <w:t>renum R1 LA (see A2004-22 amdt 1.10)</w:t>
      </w:r>
    </w:p>
    <w:p w14:paraId="1419F8FC" w14:textId="12EFD2B6" w:rsidR="009418FE" w:rsidRDefault="009418FE">
      <w:pPr>
        <w:pStyle w:val="AmdtsEntries"/>
      </w:pPr>
      <w:r>
        <w:tab/>
        <w:t xml:space="preserve">sub </w:t>
      </w:r>
      <w:hyperlink r:id="rId100"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43718AC0" w14:textId="77777777" w:rsidR="009418FE" w:rsidRDefault="009418FE">
      <w:pPr>
        <w:pStyle w:val="AmdtsEntryHd"/>
      </w:pPr>
      <w:r>
        <w:rPr>
          <w:rStyle w:val="CharSectno0"/>
        </w:rPr>
        <w:t>Practices that are completely prohibited</w:t>
      </w:r>
    </w:p>
    <w:p w14:paraId="75E4D238" w14:textId="77777777" w:rsidR="009418FE" w:rsidRDefault="009418FE">
      <w:pPr>
        <w:pStyle w:val="AmdtsEntries"/>
      </w:pPr>
      <w:r>
        <w:t>div 2.1 hdg</w:t>
      </w:r>
      <w:r>
        <w:tab/>
        <w:t>orig div 2.1 hdg renum as div 3.1 hdg</w:t>
      </w:r>
    </w:p>
    <w:p w14:paraId="6661B2D1" w14:textId="03F498E0" w:rsidR="009418FE" w:rsidRDefault="009418FE">
      <w:pPr>
        <w:pStyle w:val="AmdtsEntries"/>
      </w:pPr>
      <w:r>
        <w:tab/>
        <w:t xml:space="preserve">(prev div 1A.1 hdg) reloc from </w:t>
      </w:r>
      <w:hyperlink r:id="rId101" w:tooltip="A2004-21" w:history="1">
        <w:r w:rsidR="000E1D07" w:rsidRPr="000E1D07">
          <w:rPr>
            <w:rStyle w:val="charCitHyperlinkAbbrev"/>
          </w:rPr>
          <w:t>Human Cloning (Prohibition) Act 2004</w:t>
        </w:r>
      </w:hyperlink>
      <w:r>
        <w:t xml:space="preserve"> A2004-21 div 2.1 hdg by A2004-22 amdt 1.12</w:t>
      </w:r>
    </w:p>
    <w:p w14:paraId="4D15DB29" w14:textId="77777777" w:rsidR="009418FE" w:rsidRDefault="009418FE">
      <w:pPr>
        <w:pStyle w:val="AmdtsEntries"/>
      </w:pPr>
      <w:r>
        <w:tab/>
        <w:t>renum R1 LA (see A2004-22 amdt 1.10)</w:t>
      </w:r>
    </w:p>
    <w:p w14:paraId="5A858890" w14:textId="6F9411A9" w:rsidR="009418FE" w:rsidRDefault="009418FE">
      <w:pPr>
        <w:pStyle w:val="AmdtsEntries"/>
      </w:pPr>
      <w:r>
        <w:tab/>
        <w:t xml:space="preserve">sub </w:t>
      </w:r>
      <w:hyperlink r:id="rId102"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4FD4DFE4" w14:textId="77777777" w:rsidR="009418FE" w:rsidRDefault="009418FE">
      <w:pPr>
        <w:pStyle w:val="AmdtsEntryHd"/>
      </w:pPr>
      <w:r>
        <w:t>Offence—placing human embryo clone in human body or body of an animal</w:t>
      </w:r>
    </w:p>
    <w:p w14:paraId="349E1707" w14:textId="77777777" w:rsidR="009418FE" w:rsidRDefault="009418FE">
      <w:pPr>
        <w:pStyle w:val="AmdtsEntries"/>
      </w:pPr>
      <w:r>
        <w:t>s 8</w:t>
      </w:r>
      <w:r>
        <w:tab/>
        <w:t>orig s 8 renum as s 23</w:t>
      </w:r>
    </w:p>
    <w:p w14:paraId="2FE64248" w14:textId="3F1FAE25" w:rsidR="009418FE" w:rsidRDefault="009418FE">
      <w:pPr>
        <w:pStyle w:val="AmdtsEntries"/>
      </w:pPr>
      <w:r>
        <w:tab/>
        <w:t xml:space="preserve">(prev s 9) reloc from </w:t>
      </w:r>
      <w:hyperlink r:id="rId103" w:tooltip="A2004-21" w:history="1">
        <w:r w:rsidR="000E1D07" w:rsidRPr="000E1D07">
          <w:rPr>
            <w:rStyle w:val="charCitHyperlinkAbbrev"/>
          </w:rPr>
          <w:t>Human Cloning (Prohibition) Act 2004</w:t>
        </w:r>
      </w:hyperlink>
      <w:r>
        <w:t xml:space="preserve"> A2004-21 s 9 by A2004-22 amdt 1.12</w:t>
      </w:r>
    </w:p>
    <w:p w14:paraId="2F899CB9" w14:textId="77777777" w:rsidR="009418FE" w:rsidRDefault="009418FE">
      <w:pPr>
        <w:pStyle w:val="AmdtsEntries"/>
      </w:pPr>
      <w:r>
        <w:tab/>
        <w:t>renum R1 LA (see A2004-22 amdt 1.10)</w:t>
      </w:r>
    </w:p>
    <w:p w14:paraId="4D4E3382" w14:textId="716D4713" w:rsidR="009418FE" w:rsidRDefault="009418FE">
      <w:pPr>
        <w:pStyle w:val="AmdtsEntries"/>
      </w:pPr>
      <w:r>
        <w:tab/>
        <w:t xml:space="preserve">sub </w:t>
      </w:r>
      <w:hyperlink r:id="rId104"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4C1AD4F2" w14:textId="77777777" w:rsidR="009418FE" w:rsidRDefault="009418FE">
      <w:pPr>
        <w:pStyle w:val="AmdtsEntryHd"/>
      </w:pPr>
      <w:r>
        <w:t>No defence that human embryo clone could not survive</w:t>
      </w:r>
    </w:p>
    <w:p w14:paraId="3C683622" w14:textId="77777777" w:rsidR="009418FE" w:rsidRDefault="009418FE">
      <w:pPr>
        <w:pStyle w:val="AmdtsEntries"/>
      </w:pPr>
      <w:r>
        <w:t>s 9</w:t>
      </w:r>
      <w:r>
        <w:tab/>
        <w:t>orig s 9 renum as s 24</w:t>
      </w:r>
    </w:p>
    <w:p w14:paraId="04F1979D" w14:textId="7E859A08" w:rsidR="009418FE" w:rsidRDefault="009418FE">
      <w:pPr>
        <w:pStyle w:val="AmdtsEntries"/>
      </w:pPr>
      <w:r>
        <w:tab/>
        <w:t xml:space="preserve">prev s 9 (as reloc from </w:t>
      </w:r>
      <w:hyperlink r:id="rId105"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9) renum as s 8</w:t>
      </w:r>
    </w:p>
    <w:p w14:paraId="43520CAB" w14:textId="6C4EFEE0" w:rsidR="009418FE" w:rsidRDefault="009418FE">
      <w:pPr>
        <w:pStyle w:val="AmdtsEntries"/>
      </w:pPr>
      <w:r>
        <w:tab/>
        <w:t xml:space="preserve">(prev s 10) reloc from </w:t>
      </w:r>
      <w:hyperlink r:id="rId106" w:tooltip="A2004-21" w:history="1">
        <w:r w:rsidR="000E1D07" w:rsidRPr="000E1D07">
          <w:rPr>
            <w:rStyle w:val="charCitHyperlinkAbbrev"/>
          </w:rPr>
          <w:t>Human Cloning (Prohibition) Act 2004</w:t>
        </w:r>
      </w:hyperlink>
      <w:r>
        <w:t xml:space="preserve"> A2004-21 s 10 by A2004-22 amdt 1.12</w:t>
      </w:r>
    </w:p>
    <w:p w14:paraId="3DBCE386" w14:textId="77777777" w:rsidR="009418FE" w:rsidRDefault="009418FE">
      <w:pPr>
        <w:pStyle w:val="AmdtsEntries"/>
      </w:pPr>
      <w:r>
        <w:tab/>
        <w:t>renum R1 LA (see A2004-22 amdt 1.10)</w:t>
      </w:r>
    </w:p>
    <w:p w14:paraId="127158A2" w14:textId="42053BC0" w:rsidR="009418FE" w:rsidRDefault="009418FE">
      <w:pPr>
        <w:pStyle w:val="AmdtsEntries"/>
      </w:pPr>
      <w:r>
        <w:tab/>
        <w:t xml:space="preserve">sub </w:t>
      </w:r>
      <w:hyperlink r:id="rId107"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2162073C" w14:textId="77777777" w:rsidR="009418FE" w:rsidRDefault="009418FE">
      <w:pPr>
        <w:pStyle w:val="AmdtsEntryHd"/>
      </w:pPr>
      <w:r>
        <w:t>Offence—creating human embryo for purpose other than achieving pregnancy in woman</w:t>
      </w:r>
    </w:p>
    <w:p w14:paraId="48BC4E1B" w14:textId="77777777" w:rsidR="009418FE" w:rsidRDefault="009418FE">
      <w:pPr>
        <w:pStyle w:val="AmdtsEntries"/>
      </w:pPr>
      <w:r>
        <w:t>s 10</w:t>
      </w:r>
      <w:r>
        <w:tab/>
        <w:t>orig s 10 renum as s 25</w:t>
      </w:r>
    </w:p>
    <w:p w14:paraId="7B0D3C52" w14:textId="605B1372" w:rsidR="009418FE" w:rsidRDefault="009418FE">
      <w:pPr>
        <w:pStyle w:val="AmdtsEntries"/>
      </w:pPr>
      <w:r>
        <w:tab/>
        <w:t xml:space="preserve">prev s 10 (as reloc from </w:t>
      </w:r>
      <w:hyperlink r:id="rId108"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10) renum as s 9</w:t>
      </w:r>
    </w:p>
    <w:p w14:paraId="45CFFFD0" w14:textId="7AB98D99" w:rsidR="009418FE" w:rsidRDefault="009418FE">
      <w:pPr>
        <w:pStyle w:val="AmdtsEntries"/>
      </w:pPr>
      <w:r>
        <w:tab/>
        <w:t xml:space="preserve">(prev s 11) reloc from </w:t>
      </w:r>
      <w:hyperlink r:id="rId109" w:tooltip="A2004-21" w:history="1">
        <w:r w:rsidR="000E1D07" w:rsidRPr="000E1D07">
          <w:rPr>
            <w:rStyle w:val="charCitHyperlinkAbbrev"/>
          </w:rPr>
          <w:t>Human Cloning (Prohibition) Act 2004</w:t>
        </w:r>
      </w:hyperlink>
      <w:r>
        <w:t xml:space="preserve"> A2004-21 s 11 by A2004-22 amdt 1.12</w:t>
      </w:r>
    </w:p>
    <w:p w14:paraId="5795A94D" w14:textId="77777777" w:rsidR="009418FE" w:rsidRDefault="009418FE">
      <w:pPr>
        <w:pStyle w:val="AmdtsEntries"/>
      </w:pPr>
      <w:r>
        <w:tab/>
        <w:t>renum R1 LA (see A2004-22 amdt 1.10)</w:t>
      </w:r>
    </w:p>
    <w:p w14:paraId="238CC78A" w14:textId="5648F4B2" w:rsidR="009418FE" w:rsidRDefault="009418FE">
      <w:pPr>
        <w:pStyle w:val="AmdtsEntries"/>
      </w:pPr>
      <w:r>
        <w:tab/>
        <w:t xml:space="preserve">sub </w:t>
      </w:r>
      <w:hyperlink r:id="rId110"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6ACFC76E" w14:textId="77777777" w:rsidR="009418FE" w:rsidRDefault="009418FE">
      <w:pPr>
        <w:pStyle w:val="AmdtsEntryHd"/>
      </w:pPr>
      <w:r>
        <w:t>Offence—creating or developing human embryo by fertilisation that contains genetic material provided by more than 2 people</w:t>
      </w:r>
    </w:p>
    <w:p w14:paraId="4022C00C" w14:textId="77777777" w:rsidR="009418FE" w:rsidRDefault="009418FE">
      <w:pPr>
        <w:pStyle w:val="AmdtsEntries"/>
      </w:pPr>
      <w:r>
        <w:t>s 11</w:t>
      </w:r>
      <w:r>
        <w:tab/>
        <w:t>orig s 11 renum as s 26</w:t>
      </w:r>
    </w:p>
    <w:p w14:paraId="102E5438" w14:textId="00B3E70B" w:rsidR="009418FE" w:rsidRDefault="009418FE">
      <w:pPr>
        <w:pStyle w:val="AmdtsEntries"/>
      </w:pPr>
      <w:r>
        <w:tab/>
        <w:t xml:space="preserve">prev s 11 (as reloc from </w:t>
      </w:r>
      <w:hyperlink r:id="rId111"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11) renum as s 10</w:t>
      </w:r>
    </w:p>
    <w:p w14:paraId="5C61A33C" w14:textId="494AFCA3" w:rsidR="009418FE" w:rsidRDefault="009418FE">
      <w:pPr>
        <w:pStyle w:val="AmdtsEntries"/>
      </w:pPr>
      <w:r>
        <w:tab/>
        <w:t xml:space="preserve">(prev s 12) reloc from </w:t>
      </w:r>
      <w:hyperlink r:id="rId112" w:tooltip="A2004-21" w:history="1">
        <w:r w:rsidR="000E1D07" w:rsidRPr="000E1D07">
          <w:rPr>
            <w:rStyle w:val="charCitHyperlinkAbbrev"/>
          </w:rPr>
          <w:t>Human Cloning (Prohibition) Act 2004</w:t>
        </w:r>
      </w:hyperlink>
      <w:r>
        <w:t xml:space="preserve"> A2004-21 s 12 by A2004-22 amdt 1.12</w:t>
      </w:r>
    </w:p>
    <w:p w14:paraId="28C02C29" w14:textId="77777777" w:rsidR="009418FE" w:rsidRDefault="009418FE">
      <w:pPr>
        <w:pStyle w:val="AmdtsEntries"/>
      </w:pPr>
      <w:r>
        <w:tab/>
        <w:t>renum R1 LA (see A2004-22 amdt 1.10)</w:t>
      </w:r>
    </w:p>
    <w:p w14:paraId="6F6AE1EE" w14:textId="6CF6F74F" w:rsidR="009418FE" w:rsidRDefault="009418FE">
      <w:pPr>
        <w:pStyle w:val="AmdtsEntries"/>
      </w:pPr>
      <w:r>
        <w:tab/>
        <w:t xml:space="preserve">sub </w:t>
      </w:r>
      <w:hyperlink r:id="rId113"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726A5AC6" w14:textId="225A1DD3" w:rsidR="009418FE" w:rsidRDefault="009418FE">
      <w:pPr>
        <w:pStyle w:val="AmdtsEntryHd"/>
      </w:pPr>
      <w:r>
        <w:lastRenderedPageBreak/>
        <w:t>Offence—developing human embryo outside body of woman for more than 14</w:t>
      </w:r>
      <w:r w:rsidR="006720A1">
        <w:t> </w:t>
      </w:r>
      <w:r>
        <w:t>days</w:t>
      </w:r>
    </w:p>
    <w:p w14:paraId="75294CBF" w14:textId="77777777" w:rsidR="009418FE" w:rsidRDefault="009418FE" w:rsidP="00766497">
      <w:pPr>
        <w:pStyle w:val="AmdtsEntries"/>
        <w:keepNext/>
      </w:pPr>
      <w:r>
        <w:t>s 12</w:t>
      </w:r>
      <w:r>
        <w:tab/>
        <w:t>orig s 12 renum as s 27</w:t>
      </w:r>
    </w:p>
    <w:p w14:paraId="4C722E1A" w14:textId="49EC4E53" w:rsidR="009418FE" w:rsidRDefault="009418FE">
      <w:pPr>
        <w:pStyle w:val="AmdtsEntries"/>
      </w:pPr>
      <w:r>
        <w:tab/>
        <w:t xml:space="preserve">prev s 12 (as reloc from </w:t>
      </w:r>
      <w:hyperlink r:id="rId114"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12) renum as s 11</w:t>
      </w:r>
    </w:p>
    <w:p w14:paraId="535F78E1" w14:textId="68C1A923" w:rsidR="009418FE" w:rsidRDefault="009418FE">
      <w:pPr>
        <w:pStyle w:val="AmdtsEntries"/>
      </w:pPr>
      <w:r>
        <w:tab/>
        <w:t xml:space="preserve">(prev s 13) reloc from </w:t>
      </w:r>
      <w:hyperlink r:id="rId115" w:tooltip="A2004-21" w:history="1">
        <w:r w:rsidR="000E1D07" w:rsidRPr="000E1D07">
          <w:rPr>
            <w:rStyle w:val="charCitHyperlinkAbbrev"/>
          </w:rPr>
          <w:t>Human Cloning (Prohibition) Act 2004</w:t>
        </w:r>
      </w:hyperlink>
      <w:r>
        <w:t xml:space="preserve"> A2004-21 s 13 by A2004-22 amdt 1.12</w:t>
      </w:r>
    </w:p>
    <w:p w14:paraId="10AD3CFD" w14:textId="77777777" w:rsidR="009418FE" w:rsidRDefault="009418FE">
      <w:pPr>
        <w:pStyle w:val="AmdtsEntries"/>
      </w:pPr>
      <w:r>
        <w:tab/>
        <w:t>renum R1 LA (see A2004-22 amdt 1.10)</w:t>
      </w:r>
    </w:p>
    <w:p w14:paraId="610962F1" w14:textId="76392727" w:rsidR="009418FE" w:rsidRDefault="009418FE">
      <w:pPr>
        <w:pStyle w:val="AmdtsEntries"/>
      </w:pPr>
      <w:r>
        <w:tab/>
        <w:t xml:space="preserve">sub </w:t>
      </w:r>
      <w:hyperlink r:id="rId116"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402597C2" w14:textId="6FA31C6E" w:rsidR="009418FE" w:rsidRDefault="009418FE">
      <w:pPr>
        <w:pStyle w:val="AmdtsEntryHd"/>
      </w:pPr>
      <w:r>
        <w:t>Offence—developing human embryo outside body of woman for more than 14</w:t>
      </w:r>
      <w:r w:rsidR="006720A1">
        <w:t> </w:t>
      </w:r>
      <w:r>
        <w:t>days</w:t>
      </w:r>
    </w:p>
    <w:p w14:paraId="7D3BD001" w14:textId="77777777" w:rsidR="009418FE" w:rsidRDefault="009418FE">
      <w:pPr>
        <w:pStyle w:val="AmdtsEntries"/>
      </w:pPr>
      <w:r>
        <w:t>s 13</w:t>
      </w:r>
      <w:r>
        <w:tab/>
        <w:t>orig s 13 renum as s 28</w:t>
      </w:r>
    </w:p>
    <w:p w14:paraId="7AA7B118" w14:textId="5A15CC30" w:rsidR="009418FE" w:rsidRDefault="009418FE">
      <w:pPr>
        <w:pStyle w:val="AmdtsEntries"/>
      </w:pPr>
      <w:r>
        <w:tab/>
        <w:t xml:space="preserve">prev s 13 (as reloc from </w:t>
      </w:r>
      <w:hyperlink r:id="rId117"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13) renum as s 12</w:t>
      </w:r>
    </w:p>
    <w:p w14:paraId="0E41D3F1" w14:textId="71FCBD7D" w:rsidR="009418FE" w:rsidRDefault="009418FE">
      <w:pPr>
        <w:pStyle w:val="AmdtsEntries"/>
      </w:pPr>
      <w:r>
        <w:tab/>
        <w:t xml:space="preserve">(prev s 14) reloc from </w:t>
      </w:r>
      <w:hyperlink r:id="rId118" w:tooltip="A2004-21" w:history="1">
        <w:r w:rsidR="000E1D07" w:rsidRPr="000E1D07">
          <w:rPr>
            <w:rStyle w:val="charCitHyperlinkAbbrev"/>
          </w:rPr>
          <w:t>Human Cloning (Prohibition) Act 2004</w:t>
        </w:r>
      </w:hyperlink>
      <w:r>
        <w:t xml:space="preserve"> A2004-21 s 14 by A2004-22 amdt 1.12</w:t>
      </w:r>
    </w:p>
    <w:p w14:paraId="0E6C7F86" w14:textId="77777777" w:rsidR="009418FE" w:rsidRDefault="009418FE">
      <w:pPr>
        <w:pStyle w:val="AmdtsEntries"/>
      </w:pPr>
      <w:r>
        <w:tab/>
        <w:t>renum R1 LA (see A2004-22 amdt 1.10)</w:t>
      </w:r>
    </w:p>
    <w:p w14:paraId="7364E948" w14:textId="42A0ACA7" w:rsidR="009418FE" w:rsidRDefault="009418FE">
      <w:pPr>
        <w:pStyle w:val="AmdtsEntries"/>
      </w:pPr>
      <w:r>
        <w:tab/>
        <w:t xml:space="preserve">sub </w:t>
      </w:r>
      <w:hyperlink r:id="rId119"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01565271" w14:textId="57857895" w:rsidR="003B60E8" w:rsidRDefault="003B60E8">
      <w:pPr>
        <w:pStyle w:val="AmdtsEntries"/>
      </w:pPr>
      <w:r>
        <w:tab/>
        <w:t xml:space="preserve">am </w:t>
      </w:r>
      <w:hyperlink r:id="rId120" w:tooltip="Statute Law Amendment Act 2019" w:history="1">
        <w:r w:rsidRPr="003B60E8">
          <w:rPr>
            <w:rStyle w:val="charCitHyperlinkAbbrev"/>
          </w:rPr>
          <w:t>A2019</w:t>
        </w:r>
        <w:r w:rsidRPr="003B60E8">
          <w:rPr>
            <w:rStyle w:val="charCitHyperlinkAbbrev"/>
          </w:rPr>
          <w:noBreakHyphen/>
          <w:t>42</w:t>
        </w:r>
      </w:hyperlink>
      <w:r>
        <w:t xml:space="preserve"> amdt 3.21</w:t>
      </w:r>
    </w:p>
    <w:p w14:paraId="67A56016" w14:textId="77777777" w:rsidR="009418FE" w:rsidRDefault="009418FE">
      <w:pPr>
        <w:pStyle w:val="AmdtsEntryHd"/>
      </w:pPr>
      <w:r>
        <w:t>Offence—collecting viable human embryo from body of woman</w:t>
      </w:r>
    </w:p>
    <w:p w14:paraId="4E641E2F" w14:textId="77777777" w:rsidR="009418FE" w:rsidRDefault="009418FE">
      <w:pPr>
        <w:pStyle w:val="AmdtsEntries"/>
      </w:pPr>
      <w:r>
        <w:t>s 14</w:t>
      </w:r>
      <w:r>
        <w:tab/>
        <w:t>orig s 14 renum as s 29</w:t>
      </w:r>
    </w:p>
    <w:p w14:paraId="71E6CF7B" w14:textId="7ACDD875" w:rsidR="009418FE" w:rsidRDefault="009418FE">
      <w:pPr>
        <w:pStyle w:val="AmdtsEntries"/>
      </w:pPr>
      <w:r>
        <w:tab/>
        <w:t xml:space="preserve">prev s 14 (as reloc from </w:t>
      </w:r>
      <w:hyperlink r:id="rId121"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14) renum as s 13</w:t>
      </w:r>
    </w:p>
    <w:p w14:paraId="3EB29CCB" w14:textId="0A3B096F" w:rsidR="009418FE" w:rsidRDefault="009418FE">
      <w:pPr>
        <w:pStyle w:val="AmdtsEntries"/>
      </w:pPr>
      <w:r>
        <w:tab/>
        <w:t xml:space="preserve">(prev s 15) reloc from </w:t>
      </w:r>
      <w:hyperlink r:id="rId122" w:tooltip="A2004-21" w:history="1">
        <w:r w:rsidR="000E1D07" w:rsidRPr="000E1D07">
          <w:rPr>
            <w:rStyle w:val="charCitHyperlinkAbbrev"/>
          </w:rPr>
          <w:t>Human Cloning (Prohibition) Act 2004</w:t>
        </w:r>
      </w:hyperlink>
      <w:r>
        <w:t xml:space="preserve"> A2004-21 s 15 by A2004-22 amdt 1.12</w:t>
      </w:r>
    </w:p>
    <w:p w14:paraId="6535DC01" w14:textId="77777777" w:rsidR="009418FE" w:rsidRDefault="009418FE">
      <w:pPr>
        <w:pStyle w:val="AmdtsEntries"/>
      </w:pPr>
      <w:r>
        <w:tab/>
        <w:t>renum R1 LA (see A2004-22 amdt 1.10)</w:t>
      </w:r>
    </w:p>
    <w:p w14:paraId="5E45FE69" w14:textId="220C37B1" w:rsidR="009418FE" w:rsidRDefault="009418FE">
      <w:pPr>
        <w:pStyle w:val="AmdtsEntries"/>
      </w:pPr>
      <w:r>
        <w:tab/>
        <w:t xml:space="preserve">sub </w:t>
      </w:r>
      <w:hyperlink r:id="rId123"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3E3DD923" w14:textId="77777777" w:rsidR="009418FE" w:rsidRDefault="009418FE">
      <w:pPr>
        <w:pStyle w:val="AmdtsEntryHd"/>
      </w:pPr>
      <w:r>
        <w:t>Offence—creating chimeric embryo</w:t>
      </w:r>
    </w:p>
    <w:p w14:paraId="65BFE922" w14:textId="77777777" w:rsidR="009418FE" w:rsidRDefault="009418FE">
      <w:pPr>
        <w:pStyle w:val="AmdtsEntries"/>
        <w:keepNext/>
      </w:pPr>
      <w:r>
        <w:t>s 15</w:t>
      </w:r>
      <w:r>
        <w:tab/>
        <w:t>orig s 15 renum as s 30</w:t>
      </w:r>
    </w:p>
    <w:p w14:paraId="0E5F99E4" w14:textId="1911AE6B" w:rsidR="009418FE" w:rsidRDefault="009418FE">
      <w:pPr>
        <w:pStyle w:val="AmdtsEntries"/>
        <w:keepNext/>
      </w:pPr>
      <w:r>
        <w:tab/>
        <w:t xml:space="preserve">prev s 15 (as reloc from </w:t>
      </w:r>
      <w:hyperlink r:id="rId124"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15) renum as s 14</w:t>
      </w:r>
    </w:p>
    <w:p w14:paraId="049F7FD2" w14:textId="47DB25B8" w:rsidR="009418FE" w:rsidRDefault="009418FE">
      <w:pPr>
        <w:pStyle w:val="AmdtsEntries"/>
        <w:keepNext/>
      </w:pPr>
      <w:r>
        <w:tab/>
        <w:t xml:space="preserve">(prev s 16) reloc from </w:t>
      </w:r>
      <w:hyperlink r:id="rId125" w:tooltip="A2004-21" w:history="1">
        <w:r w:rsidR="000E1D07" w:rsidRPr="000E1D07">
          <w:rPr>
            <w:rStyle w:val="charCitHyperlinkAbbrev"/>
          </w:rPr>
          <w:t>Human Cloning (Prohibition) Act 2004</w:t>
        </w:r>
      </w:hyperlink>
      <w:r>
        <w:t xml:space="preserve"> A2004-21 s 16 by A2004-22 amdt 1.12</w:t>
      </w:r>
    </w:p>
    <w:p w14:paraId="75F75368" w14:textId="77777777" w:rsidR="009418FE" w:rsidRDefault="009418FE">
      <w:pPr>
        <w:pStyle w:val="AmdtsEntries"/>
      </w:pPr>
      <w:r>
        <w:tab/>
        <w:t>renum R1 LA (see A2004-22 amdt 1.10)</w:t>
      </w:r>
    </w:p>
    <w:p w14:paraId="2C47BEDC" w14:textId="4800429A" w:rsidR="009418FE" w:rsidRDefault="009418FE">
      <w:pPr>
        <w:pStyle w:val="AmdtsEntries"/>
      </w:pPr>
      <w:r>
        <w:tab/>
        <w:t xml:space="preserve">sub </w:t>
      </w:r>
      <w:hyperlink r:id="rId126"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5771BDFC" w14:textId="77777777" w:rsidR="009418FE" w:rsidRDefault="009418FE">
      <w:pPr>
        <w:pStyle w:val="AmdtsEntryHd"/>
      </w:pPr>
      <w:r>
        <w:t>Offence—developing hybrid embryo</w:t>
      </w:r>
    </w:p>
    <w:p w14:paraId="41925200" w14:textId="77777777" w:rsidR="009418FE" w:rsidRDefault="009418FE">
      <w:pPr>
        <w:pStyle w:val="AmdtsEntries"/>
      </w:pPr>
      <w:r>
        <w:t>s 16</w:t>
      </w:r>
      <w:r>
        <w:tab/>
        <w:t>orig s 16 renum as s 31</w:t>
      </w:r>
    </w:p>
    <w:p w14:paraId="2560A198" w14:textId="42D28183" w:rsidR="009418FE" w:rsidRDefault="009418FE">
      <w:pPr>
        <w:pStyle w:val="AmdtsEntries"/>
      </w:pPr>
      <w:r>
        <w:tab/>
        <w:t xml:space="preserve">prev s 16 (as reloc from </w:t>
      </w:r>
      <w:hyperlink r:id="rId127"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16) renum as s 15</w:t>
      </w:r>
    </w:p>
    <w:p w14:paraId="072404A9" w14:textId="66AAB166" w:rsidR="009418FE" w:rsidRDefault="009418FE">
      <w:pPr>
        <w:pStyle w:val="AmdtsEntries"/>
      </w:pPr>
      <w:r>
        <w:tab/>
        <w:t xml:space="preserve">(prev s 17) reloc from </w:t>
      </w:r>
      <w:hyperlink r:id="rId128" w:tooltip="A2004-21" w:history="1">
        <w:r w:rsidR="000E1D07" w:rsidRPr="000E1D07">
          <w:rPr>
            <w:rStyle w:val="charCitHyperlinkAbbrev"/>
          </w:rPr>
          <w:t>Human Cloning (Prohibition) Act 2004</w:t>
        </w:r>
      </w:hyperlink>
      <w:r>
        <w:t xml:space="preserve"> A2004-21 s 17 by A2004-22 amdt 1.12</w:t>
      </w:r>
    </w:p>
    <w:p w14:paraId="0BD382F7" w14:textId="77777777" w:rsidR="009418FE" w:rsidRDefault="009418FE">
      <w:pPr>
        <w:pStyle w:val="AmdtsEntries"/>
      </w:pPr>
      <w:r>
        <w:tab/>
        <w:t>renum R1 LA (see A2004-22 amdt 1.10)</w:t>
      </w:r>
    </w:p>
    <w:p w14:paraId="4C5400B7" w14:textId="5589634C" w:rsidR="009418FE" w:rsidRDefault="009418FE">
      <w:pPr>
        <w:pStyle w:val="AmdtsEntries"/>
      </w:pPr>
      <w:r>
        <w:tab/>
        <w:t xml:space="preserve">sub </w:t>
      </w:r>
      <w:hyperlink r:id="rId129"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4DAC5528" w14:textId="77777777" w:rsidR="009418FE" w:rsidRDefault="009418FE">
      <w:pPr>
        <w:pStyle w:val="AmdtsEntryHd"/>
      </w:pPr>
      <w:r>
        <w:lastRenderedPageBreak/>
        <w:t>Offence—placing of embryo</w:t>
      </w:r>
    </w:p>
    <w:p w14:paraId="674BAFDA" w14:textId="77777777" w:rsidR="009418FE" w:rsidRDefault="009418FE" w:rsidP="00766497">
      <w:pPr>
        <w:pStyle w:val="AmdtsEntries"/>
        <w:keepNext/>
      </w:pPr>
      <w:r>
        <w:t>s 17</w:t>
      </w:r>
      <w:r>
        <w:tab/>
        <w:t>orig s 17 renum as s 32</w:t>
      </w:r>
    </w:p>
    <w:p w14:paraId="5DA6339B" w14:textId="7FDBD25A" w:rsidR="009418FE" w:rsidRDefault="009418FE" w:rsidP="00766497">
      <w:pPr>
        <w:pStyle w:val="AmdtsEntries"/>
        <w:keepNext/>
      </w:pPr>
      <w:r>
        <w:tab/>
        <w:t xml:space="preserve">prev s 17 (as reloc from </w:t>
      </w:r>
      <w:hyperlink r:id="rId130"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17) renum as s 16</w:t>
      </w:r>
    </w:p>
    <w:p w14:paraId="4C16B359" w14:textId="3C59E894" w:rsidR="009418FE" w:rsidRDefault="009418FE" w:rsidP="00766497">
      <w:pPr>
        <w:pStyle w:val="AmdtsEntries"/>
        <w:keepNext/>
      </w:pPr>
      <w:r>
        <w:tab/>
        <w:t xml:space="preserve">(prev s 18) reloc from </w:t>
      </w:r>
      <w:hyperlink r:id="rId131" w:tooltip="A2004-21" w:history="1">
        <w:r w:rsidR="000E1D07" w:rsidRPr="000E1D07">
          <w:rPr>
            <w:rStyle w:val="charCitHyperlinkAbbrev"/>
          </w:rPr>
          <w:t>Human Cloning (Prohibition) Act 2004</w:t>
        </w:r>
      </w:hyperlink>
      <w:r>
        <w:t xml:space="preserve"> A2004-21 s 18 by A2004-22 amdt 1.12</w:t>
      </w:r>
    </w:p>
    <w:p w14:paraId="1DEB48B5" w14:textId="77777777" w:rsidR="009418FE" w:rsidRDefault="009418FE" w:rsidP="00766497">
      <w:pPr>
        <w:pStyle w:val="AmdtsEntries"/>
        <w:keepNext/>
      </w:pPr>
      <w:r>
        <w:tab/>
        <w:t>renum R1 LA (see A2004-22 amdt 1.10)</w:t>
      </w:r>
    </w:p>
    <w:p w14:paraId="66510664" w14:textId="02B2F6E9" w:rsidR="009418FE" w:rsidRDefault="009418FE">
      <w:pPr>
        <w:pStyle w:val="AmdtsEntries"/>
      </w:pPr>
      <w:r>
        <w:tab/>
        <w:t xml:space="preserve">sub </w:t>
      </w:r>
      <w:hyperlink r:id="rId132"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4D6F24D6" w14:textId="77777777" w:rsidR="009418FE" w:rsidRDefault="009418FE">
      <w:pPr>
        <w:pStyle w:val="AmdtsEntryHd"/>
      </w:pPr>
      <w:r>
        <w:t>Offence—importing, exporting or placing prohibited embryo</w:t>
      </w:r>
    </w:p>
    <w:p w14:paraId="3BE4FEE8" w14:textId="77777777" w:rsidR="009418FE" w:rsidRDefault="009418FE">
      <w:pPr>
        <w:pStyle w:val="AmdtsEntries"/>
      </w:pPr>
      <w:r>
        <w:t>s 18</w:t>
      </w:r>
      <w:r>
        <w:tab/>
        <w:t>orig s 18 renum as s 33</w:t>
      </w:r>
    </w:p>
    <w:p w14:paraId="5B13E9F7" w14:textId="5426EC1E" w:rsidR="009418FE" w:rsidRDefault="009418FE">
      <w:pPr>
        <w:pStyle w:val="AmdtsEntries"/>
      </w:pPr>
      <w:r>
        <w:tab/>
        <w:t xml:space="preserve">prev s 18 (as reloc from </w:t>
      </w:r>
      <w:hyperlink r:id="rId133"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18) renum as s 17</w:t>
      </w:r>
    </w:p>
    <w:p w14:paraId="260380D9" w14:textId="678D9A1B" w:rsidR="009418FE" w:rsidRDefault="009418FE">
      <w:pPr>
        <w:pStyle w:val="AmdtsEntries"/>
      </w:pPr>
      <w:r>
        <w:tab/>
        <w:t xml:space="preserve">(prev s 19) reloc from </w:t>
      </w:r>
      <w:hyperlink r:id="rId134" w:tooltip="A2004-21" w:history="1">
        <w:r w:rsidR="000E1D07" w:rsidRPr="000E1D07">
          <w:rPr>
            <w:rStyle w:val="charCitHyperlinkAbbrev"/>
          </w:rPr>
          <w:t>Human Cloning (Prohibition) Act 2004</w:t>
        </w:r>
      </w:hyperlink>
      <w:r>
        <w:t xml:space="preserve"> A2004-21 s 19 by A2004-22 amdt 1.12</w:t>
      </w:r>
    </w:p>
    <w:p w14:paraId="6F72CFAF" w14:textId="77777777" w:rsidR="009418FE" w:rsidRDefault="009418FE">
      <w:pPr>
        <w:pStyle w:val="AmdtsEntries"/>
      </w:pPr>
      <w:r>
        <w:tab/>
        <w:t>renum R1 LA (see A2004-22 amdt 1.10)</w:t>
      </w:r>
    </w:p>
    <w:p w14:paraId="22965806" w14:textId="3223C199" w:rsidR="009418FE" w:rsidRDefault="009418FE">
      <w:pPr>
        <w:pStyle w:val="AmdtsEntries"/>
      </w:pPr>
      <w:r>
        <w:tab/>
        <w:t xml:space="preserve">sub </w:t>
      </w:r>
      <w:hyperlink r:id="rId135"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7CBBA3EF" w14:textId="0689B3B1" w:rsidR="003B60E8" w:rsidRDefault="003B60E8" w:rsidP="003B60E8">
      <w:pPr>
        <w:pStyle w:val="AmdtsEntries"/>
      </w:pPr>
      <w:r>
        <w:tab/>
        <w:t xml:space="preserve">am </w:t>
      </w:r>
      <w:hyperlink r:id="rId136" w:tooltip="Statute Law Amendment Act 2019" w:history="1">
        <w:r w:rsidRPr="003B60E8">
          <w:rPr>
            <w:rStyle w:val="charCitHyperlinkAbbrev"/>
          </w:rPr>
          <w:t>A2019</w:t>
        </w:r>
        <w:r w:rsidRPr="003B60E8">
          <w:rPr>
            <w:rStyle w:val="charCitHyperlinkAbbrev"/>
          </w:rPr>
          <w:noBreakHyphen/>
          <w:t>42</w:t>
        </w:r>
      </w:hyperlink>
      <w:r>
        <w:t xml:space="preserve"> amdt 3.22</w:t>
      </w:r>
    </w:p>
    <w:p w14:paraId="458D0C26" w14:textId="77777777" w:rsidR="009418FE" w:rsidRDefault="009418FE">
      <w:pPr>
        <w:pStyle w:val="AmdtsEntryHd"/>
      </w:pPr>
      <w:r>
        <w:t>Offence—commercial trading in human eggs, human sperm or human embryos</w:t>
      </w:r>
    </w:p>
    <w:p w14:paraId="4F17DF40" w14:textId="77777777" w:rsidR="009418FE" w:rsidRDefault="009418FE">
      <w:pPr>
        <w:pStyle w:val="AmdtsEntries"/>
      </w:pPr>
      <w:r>
        <w:t>s 19</w:t>
      </w:r>
      <w:r>
        <w:tab/>
        <w:t>orig s 19 renum as s 34</w:t>
      </w:r>
    </w:p>
    <w:p w14:paraId="61DC8519" w14:textId="20958174" w:rsidR="009418FE" w:rsidRDefault="009418FE">
      <w:pPr>
        <w:pStyle w:val="AmdtsEntries"/>
      </w:pPr>
      <w:r>
        <w:tab/>
        <w:t xml:space="preserve">prev s 19 (as reloc from </w:t>
      </w:r>
      <w:hyperlink r:id="rId137"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19) renum as s 18</w:t>
      </w:r>
    </w:p>
    <w:p w14:paraId="63EAEAAB" w14:textId="23984900" w:rsidR="009418FE" w:rsidRDefault="009418FE">
      <w:pPr>
        <w:pStyle w:val="AmdtsEntries"/>
      </w:pPr>
      <w:r>
        <w:tab/>
        <w:t xml:space="preserve">(prev s 20) reloc from </w:t>
      </w:r>
      <w:hyperlink r:id="rId138" w:tooltip="A2004-21" w:history="1">
        <w:r w:rsidR="000E1D07" w:rsidRPr="000E1D07">
          <w:rPr>
            <w:rStyle w:val="charCitHyperlinkAbbrev"/>
          </w:rPr>
          <w:t>Human Cloning (Prohibition) Act 2004</w:t>
        </w:r>
      </w:hyperlink>
      <w:r>
        <w:t xml:space="preserve"> A2004-21 s 20 by A2004-22 amdt 1.12</w:t>
      </w:r>
    </w:p>
    <w:p w14:paraId="4639931D" w14:textId="77777777" w:rsidR="009418FE" w:rsidRDefault="009418FE">
      <w:pPr>
        <w:pStyle w:val="AmdtsEntries"/>
      </w:pPr>
      <w:r>
        <w:tab/>
        <w:t>renum R1 LA (see A2004-22 amdt 1.10)</w:t>
      </w:r>
    </w:p>
    <w:p w14:paraId="29CD9614" w14:textId="2AC41AF9" w:rsidR="009418FE" w:rsidRDefault="009418FE">
      <w:pPr>
        <w:pStyle w:val="AmdtsEntries"/>
      </w:pPr>
      <w:r>
        <w:tab/>
        <w:t xml:space="preserve">sub </w:t>
      </w:r>
      <w:hyperlink r:id="rId139"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4F034F3D" w14:textId="77777777" w:rsidR="009418FE" w:rsidRDefault="009418FE">
      <w:pPr>
        <w:pStyle w:val="AmdtsEntryHd"/>
      </w:pPr>
      <w:r>
        <w:t>Practices that are prohibited unless authorised by licence</w:t>
      </w:r>
    </w:p>
    <w:p w14:paraId="4D03A60F" w14:textId="77777777" w:rsidR="009418FE" w:rsidRDefault="009418FE">
      <w:pPr>
        <w:pStyle w:val="AmdtsEntries"/>
        <w:keepNext/>
      </w:pPr>
      <w:r>
        <w:t>div 2.2 hdg</w:t>
      </w:r>
      <w:r>
        <w:tab/>
        <w:t>orig div 2.2 hdg renum as div 3.2 hdg</w:t>
      </w:r>
    </w:p>
    <w:p w14:paraId="2006718E" w14:textId="2EF46A14" w:rsidR="009418FE" w:rsidRDefault="009418FE">
      <w:pPr>
        <w:pStyle w:val="AmdtsEntries"/>
        <w:keepNext/>
      </w:pPr>
      <w:r>
        <w:tab/>
        <w:t xml:space="preserve">(prev div 1A.2 hdg) reloc from </w:t>
      </w:r>
      <w:hyperlink r:id="rId140" w:tooltip="A2004-21" w:history="1">
        <w:r w:rsidR="000E1D07" w:rsidRPr="000E1D07">
          <w:rPr>
            <w:rStyle w:val="charCitHyperlinkAbbrev"/>
          </w:rPr>
          <w:t>Human Cloning (Prohibition) Act 2004</w:t>
        </w:r>
      </w:hyperlink>
      <w:r>
        <w:t xml:space="preserve"> A2004-21 div 2.2 hdg by A2004-22 amdt 1.12</w:t>
      </w:r>
    </w:p>
    <w:p w14:paraId="323F21D7" w14:textId="77777777" w:rsidR="009418FE" w:rsidRDefault="009418FE">
      <w:pPr>
        <w:pStyle w:val="AmdtsEntries"/>
      </w:pPr>
      <w:r>
        <w:tab/>
        <w:t>renum R1 LA (see A2004-22 amdt 1.10)</w:t>
      </w:r>
    </w:p>
    <w:p w14:paraId="3B01F2FF" w14:textId="2C215B4C" w:rsidR="009418FE" w:rsidRDefault="009418FE">
      <w:pPr>
        <w:pStyle w:val="AmdtsEntries"/>
      </w:pPr>
      <w:r>
        <w:tab/>
        <w:t xml:space="preserve">sub </w:t>
      </w:r>
      <w:hyperlink r:id="rId141"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54D3FBD3" w14:textId="77777777" w:rsidR="009418FE" w:rsidRDefault="009418FE">
      <w:pPr>
        <w:pStyle w:val="AmdtsEntryHd"/>
      </w:pPr>
      <w:r>
        <w:t>Offence—creating human embryo other than by fertilisation, or developing embryo</w:t>
      </w:r>
    </w:p>
    <w:p w14:paraId="6370A9AA" w14:textId="77777777" w:rsidR="009418FE" w:rsidRDefault="009418FE">
      <w:pPr>
        <w:pStyle w:val="AmdtsEntries"/>
        <w:keepNext/>
      </w:pPr>
      <w:r>
        <w:t>s 20</w:t>
      </w:r>
      <w:r>
        <w:tab/>
        <w:t>orig s 20 renum as s 35</w:t>
      </w:r>
    </w:p>
    <w:p w14:paraId="7429BAB1" w14:textId="36A1B1BA" w:rsidR="009418FE" w:rsidRDefault="009418FE">
      <w:pPr>
        <w:pStyle w:val="AmdtsEntries"/>
        <w:keepNext/>
      </w:pPr>
      <w:r>
        <w:tab/>
        <w:t xml:space="preserve">prev s 20 (as reloc from </w:t>
      </w:r>
      <w:hyperlink r:id="rId142"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20) renum as s 19</w:t>
      </w:r>
    </w:p>
    <w:p w14:paraId="7FEC13A1" w14:textId="573584DE" w:rsidR="009418FE" w:rsidRDefault="009418FE">
      <w:pPr>
        <w:pStyle w:val="AmdtsEntries"/>
        <w:keepNext/>
      </w:pPr>
      <w:r>
        <w:tab/>
        <w:t xml:space="preserve">(prev s 21) reloc from </w:t>
      </w:r>
      <w:hyperlink r:id="rId143" w:tooltip="A2004-21" w:history="1">
        <w:r w:rsidR="000E1D07" w:rsidRPr="000E1D07">
          <w:rPr>
            <w:rStyle w:val="charCitHyperlinkAbbrev"/>
          </w:rPr>
          <w:t>Human Cloning (Prohibition) Act 2004</w:t>
        </w:r>
      </w:hyperlink>
      <w:r>
        <w:t xml:space="preserve"> A2004-21 s 21 by A2004-22 amdt 1.12</w:t>
      </w:r>
    </w:p>
    <w:p w14:paraId="1EBA0718" w14:textId="77777777" w:rsidR="009418FE" w:rsidRDefault="009418FE">
      <w:pPr>
        <w:pStyle w:val="AmdtsEntries"/>
        <w:keepNext/>
      </w:pPr>
      <w:r>
        <w:tab/>
        <w:t>renum R1 LA (see A2004-22 amdt 1.10)</w:t>
      </w:r>
    </w:p>
    <w:p w14:paraId="61AEE415" w14:textId="4DB87575" w:rsidR="009418FE" w:rsidRDefault="009418FE">
      <w:pPr>
        <w:pStyle w:val="AmdtsEntries"/>
      </w:pPr>
      <w:r>
        <w:tab/>
        <w:t xml:space="preserve">sub </w:t>
      </w:r>
      <w:hyperlink r:id="rId144"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0D70D498" w14:textId="77777777" w:rsidR="009418FE" w:rsidRDefault="009418FE">
      <w:pPr>
        <w:pStyle w:val="AmdtsEntryHd"/>
      </w:pPr>
      <w:r>
        <w:lastRenderedPageBreak/>
        <w:t>Offence—creating or developing human embryo containing genetic material provided by more than 2 people</w:t>
      </w:r>
    </w:p>
    <w:p w14:paraId="3C989254" w14:textId="77777777" w:rsidR="009418FE" w:rsidRDefault="009418FE" w:rsidP="00766497">
      <w:pPr>
        <w:pStyle w:val="AmdtsEntries"/>
        <w:keepNext/>
      </w:pPr>
      <w:r>
        <w:t>s 21</w:t>
      </w:r>
      <w:r>
        <w:tab/>
        <w:t>orig s 21 renum as s 36</w:t>
      </w:r>
    </w:p>
    <w:p w14:paraId="44326274" w14:textId="773AB4C2" w:rsidR="009418FE" w:rsidRDefault="009418FE" w:rsidP="00766497">
      <w:pPr>
        <w:pStyle w:val="AmdtsEntries"/>
        <w:keepNext/>
      </w:pPr>
      <w:r>
        <w:tab/>
        <w:t xml:space="preserve">prev s 21 (as reloc from </w:t>
      </w:r>
      <w:hyperlink r:id="rId145"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21) renum as s 20</w:t>
      </w:r>
    </w:p>
    <w:p w14:paraId="5BF7CFFC" w14:textId="76BDD279" w:rsidR="009418FE" w:rsidRDefault="009418FE" w:rsidP="00766497">
      <w:pPr>
        <w:pStyle w:val="AmdtsEntries"/>
        <w:keepNext/>
      </w:pPr>
      <w:r>
        <w:tab/>
        <w:t xml:space="preserve">(prev s 22) reloc from </w:t>
      </w:r>
      <w:hyperlink r:id="rId146" w:tooltip="A2004-21" w:history="1">
        <w:r w:rsidR="000E1D07" w:rsidRPr="000E1D07">
          <w:rPr>
            <w:rStyle w:val="charCitHyperlinkAbbrev"/>
          </w:rPr>
          <w:t>Human Cloning (Prohibition) Act 2004</w:t>
        </w:r>
      </w:hyperlink>
      <w:r>
        <w:t xml:space="preserve"> A2004-21 s 22 by A2004-22 amdt 1.12</w:t>
      </w:r>
    </w:p>
    <w:p w14:paraId="4CF2DA33" w14:textId="77777777" w:rsidR="009418FE" w:rsidRDefault="009418FE" w:rsidP="00766497">
      <w:pPr>
        <w:pStyle w:val="AmdtsEntries"/>
        <w:keepNext/>
      </w:pPr>
      <w:r>
        <w:tab/>
        <w:t>renum R1 LA (see A2004-22 amdt 1.10)</w:t>
      </w:r>
    </w:p>
    <w:p w14:paraId="1BA9C6B3" w14:textId="21DB4EB6" w:rsidR="009418FE" w:rsidRDefault="009418FE">
      <w:pPr>
        <w:pStyle w:val="AmdtsEntries"/>
      </w:pPr>
      <w:r>
        <w:tab/>
        <w:t xml:space="preserve">sub </w:t>
      </w:r>
      <w:hyperlink r:id="rId147"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5B387148" w14:textId="77777777" w:rsidR="009418FE" w:rsidRDefault="009418FE">
      <w:pPr>
        <w:pStyle w:val="AmdtsEntryHd"/>
      </w:pPr>
      <w:r>
        <w:t>Offence—using precursor cells from human embryo or human fetus to create human embryo, or developing such an embryo</w:t>
      </w:r>
    </w:p>
    <w:p w14:paraId="1F5EB019" w14:textId="1787CA57" w:rsidR="005C0EED" w:rsidRDefault="005C0EED">
      <w:pPr>
        <w:pStyle w:val="AmdtsEntries"/>
      </w:pPr>
      <w:r>
        <w:t>s 22 hdg</w:t>
      </w:r>
      <w:r>
        <w:tab/>
        <w:t xml:space="preserve">am </w:t>
      </w:r>
      <w:hyperlink r:id="rId148" w:tooltip="Statute Law Amendment Act 2019" w:history="1">
        <w:r w:rsidRPr="003B60E8">
          <w:rPr>
            <w:rStyle w:val="charCitHyperlinkAbbrev"/>
          </w:rPr>
          <w:t>A2019</w:t>
        </w:r>
        <w:r w:rsidRPr="003B60E8">
          <w:rPr>
            <w:rStyle w:val="charCitHyperlinkAbbrev"/>
          </w:rPr>
          <w:noBreakHyphen/>
          <w:t>42</w:t>
        </w:r>
      </w:hyperlink>
      <w:r>
        <w:t xml:space="preserve"> amdt 3.22</w:t>
      </w:r>
    </w:p>
    <w:p w14:paraId="0E9679DD" w14:textId="77777777" w:rsidR="009418FE" w:rsidRDefault="009418FE">
      <w:pPr>
        <w:pStyle w:val="AmdtsEntries"/>
      </w:pPr>
      <w:r>
        <w:t>s 22</w:t>
      </w:r>
      <w:r>
        <w:tab/>
        <w:t>orig s 22 renum as s 37</w:t>
      </w:r>
    </w:p>
    <w:p w14:paraId="3DCDD167" w14:textId="39420BBF" w:rsidR="009418FE" w:rsidRDefault="009418FE">
      <w:pPr>
        <w:pStyle w:val="AmdtsEntries"/>
      </w:pPr>
      <w:r>
        <w:tab/>
        <w:t xml:space="preserve">prev s 22 (as reloc from </w:t>
      </w:r>
      <w:hyperlink r:id="rId149"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22) renum as s 21</w:t>
      </w:r>
    </w:p>
    <w:p w14:paraId="1BE72626" w14:textId="09280803" w:rsidR="009418FE" w:rsidRDefault="009418FE">
      <w:pPr>
        <w:pStyle w:val="AmdtsEntries"/>
      </w:pPr>
      <w:r>
        <w:tab/>
        <w:t xml:space="preserve">(prev s 23) reloc from </w:t>
      </w:r>
      <w:hyperlink r:id="rId150" w:tooltip="A2004-21" w:history="1">
        <w:r w:rsidR="000E1D07" w:rsidRPr="000E1D07">
          <w:rPr>
            <w:rStyle w:val="charCitHyperlinkAbbrev"/>
          </w:rPr>
          <w:t>Human Cloning (Prohibition) Act 2004</w:t>
        </w:r>
      </w:hyperlink>
      <w:r>
        <w:t xml:space="preserve"> A2004-21 s 23 by A2004-22 amdt 1.12</w:t>
      </w:r>
    </w:p>
    <w:p w14:paraId="0DAF4F75" w14:textId="77777777" w:rsidR="009418FE" w:rsidRDefault="009418FE">
      <w:pPr>
        <w:pStyle w:val="AmdtsEntries"/>
      </w:pPr>
      <w:r>
        <w:tab/>
        <w:t>renum R1 LA (see A2004-22 amdt 1.10)</w:t>
      </w:r>
    </w:p>
    <w:p w14:paraId="1987F234" w14:textId="16823DC4" w:rsidR="009418FE" w:rsidRDefault="009418FE">
      <w:pPr>
        <w:pStyle w:val="AmdtsEntries"/>
      </w:pPr>
      <w:r>
        <w:tab/>
        <w:t xml:space="preserve">sub </w:t>
      </w:r>
      <w:hyperlink r:id="rId151"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0F637F4C" w14:textId="12C76173" w:rsidR="003B60E8" w:rsidRDefault="003B60E8" w:rsidP="003B60E8">
      <w:pPr>
        <w:pStyle w:val="AmdtsEntries"/>
      </w:pPr>
      <w:r>
        <w:tab/>
        <w:t xml:space="preserve">am </w:t>
      </w:r>
      <w:hyperlink r:id="rId152" w:tooltip="Statute Law Amendment Act 2019" w:history="1">
        <w:r w:rsidRPr="003B60E8">
          <w:rPr>
            <w:rStyle w:val="charCitHyperlinkAbbrev"/>
          </w:rPr>
          <w:t>A2019</w:t>
        </w:r>
        <w:r w:rsidRPr="003B60E8">
          <w:rPr>
            <w:rStyle w:val="charCitHyperlinkAbbrev"/>
          </w:rPr>
          <w:noBreakHyphen/>
          <w:t>42</w:t>
        </w:r>
      </w:hyperlink>
      <w:r>
        <w:t xml:space="preserve"> amdt 3.22</w:t>
      </w:r>
    </w:p>
    <w:p w14:paraId="7717483E" w14:textId="77777777" w:rsidR="009418FE" w:rsidRDefault="009418FE">
      <w:pPr>
        <w:pStyle w:val="AmdtsEntryHd"/>
      </w:pPr>
      <w:r>
        <w:t>Offence—creating hybrid embryo</w:t>
      </w:r>
    </w:p>
    <w:p w14:paraId="533B7738" w14:textId="37228514" w:rsidR="009418FE" w:rsidRDefault="009418FE">
      <w:pPr>
        <w:pStyle w:val="AmdtsEntries"/>
      </w:pPr>
      <w:r>
        <w:t>s 22A</w:t>
      </w:r>
      <w:r>
        <w:tab/>
        <w:t xml:space="preserve">ins </w:t>
      </w:r>
      <w:hyperlink r:id="rId153"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2B59938F" w14:textId="77777777" w:rsidR="009418FE" w:rsidRDefault="009418FE">
      <w:pPr>
        <w:pStyle w:val="AmdtsEntryHd"/>
      </w:pPr>
      <w:r>
        <w:t>Regulation of the use of excess ART embryos, other embryos and human eggs</w:t>
      </w:r>
    </w:p>
    <w:p w14:paraId="267EA43A" w14:textId="77777777" w:rsidR="009418FE" w:rsidRDefault="009418FE">
      <w:pPr>
        <w:pStyle w:val="AmdtsEntries"/>
      </w:pPr>
      <w:r>
        <w:t>pt 3 hdg</w:t>
      </w:r>
      <w:r>
        <w:tab/>
        <w:t>orig pt 3 hdg renum as pt 4 hdg</w:t>
      </w:r>
    </w:p>
    <w:p w14:paraId="636EFF4A" w14:textId="77777777" w:rsidR="009418FE" w:rsidRDefault="009418FE">
      <w:pPr>
        <w:pStyle w:val="AmdtsEntries"/>
      </w:pPr>
      <w:r>
        <w:tab/>
        <w:t>(prev pt 2 hdg) renum R1 LA (see A2004-22 amdt 1.10)</w:t>
      </w:r>
    </w:p>
    <w:p w14:paraId="344498E5" w14:textId="4A5CEA9A" w:rsidR="009418FE" w:rsidRDefault="009418FE">
      <w:pPr>
        <w:pStyle w:val="AmdtsEntries"/>
      </w:pPr>
      <w:r>
        <w:tab/>
        <w:t xml:space="preserve">sub </w:t>
      </w:r>
      <w:hyperlink r:id="rId154"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8</w:t>
      </w:r>
    </w:p>
    <w:p w14:paraId="46AA48F5" w14:textId="77777777" w:rsidR="009418FE" w:rsidRDefault="009418FE">
      <w:pPr>
        <w:pStyle w:val="AmdtsEntryHd"/>
      </w:pPr>
      <w:r>
        <w:t>Interpretation for pt 3</w:t>
      </w:r>
    </w:p>
    <w:p w14:paraId="0DBDA896" w14:textId="77777777" w:rsidR="009418FE" w:rsidRDefault="009418FE">
      <w:pPr>
        <w:pStyle w:val="AmdtsEntries"/>
      </w:pPr>
      <w:r>
        <w:t>div 3.1 hdg</w:t>
      </w:r>
      <w:r>
        <w:tab/>
        <w:t>(prev div 2.1 hdg) renum R1 LA (see A2004-22 amdt 1.10)</w:t>
      </w:r>
    </w:p>
    <w:p w14:paraId="3FF94434" w14:textId="77777777" w:rsidR="009418FE" w:rsidRDefault="009418FE">
      <w:pPr>
        <w:pStyle w:val="AmdtsEntryHd"/>
      </w:pPr>
      <w:r>
        <w:t>Definitions for pt 3</w:t>
      </w:r>
    </w:p>
    <w:p w14:paraId="58BA6431" w14:textId="77777777" w:rsidR="009418FE" w:rsidRDefault="009418FE">
      <w:pPr>
        <w:pStyle w:val="AmdtsEntries"/>
      </w:pPr>
      <w:r w:rsidRPr="00DB23D8">
        <w:t>s 23</w:t>
      </w:r>
      <w:r>
        <w:tab/>
        <w:t>orig s 23 renum as s 38</w:t>
      </w:r>
    </w:p>
    <w:p w14:paraId="01A29BD3" w14:textId="5F6934B0" w:rsidR="009418FE" w:rsidRDefault="009418FE">
      <w:pPr>
        <w:pStyle w:val="AmdtsEntries"/>
      </w:pPr>
      <w:r>
        <w:tab/>
        <w:t xml:space="preserve">prev s 23 (as reloc from </w:t>
      </w:r>
      <w:hyperlink r:id="rId155"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23) renum as s 22</w:t>
      </w:r>
    </w:p>
    <w:p w14:paraId="56408FF8" w14:textId="77777777" w:rsidR="009418FE" w:rsidRDefault="009418FE">
      <w:pPr>
        <w:pStyle w:val="AmdtsEntries"/>
      </w:pPr>
      <w:r>
        <w:tab/>
        <w:t>(prev s 8) renum R1 LA (see A2004-22 amdt 1.10)</w:t>
      </w:r>
    </w:p>
    <w:p w14:paraId="05DFFE48" w14:textId="2EE64A0C" w:rsidR="009418FE" w:rsidRDefault="009418FE">
      <w:pPr>
        <w:pStyle w:val="AmdtsEntries"/>
      </w:pPr>
      <w:r>
        <w:tab/>
        <w:t xml:space="preserve">def </w:t>
      </w:r>
      <w:r>
        <w:rPr>
          <w:rStyle w:val="charBoldItals"/>
        </w:rPr>
        <w:t>licence</w:t>
      </w:r>
      <w:r w:rsidRPr="00EA115F">
        <w:rPr>
          <w:rStyle w:val="charBoldItals"/>
          <w:b w:val="0"/>
          <w:bCs/>
          <w:i w:val="0"/>
          <w:iCs/>
        </w:rPr>
        <w:t xml:space="preserve"> </w:t>
      </w:r>
      <w:r>
        <w:t xml:space="preserve">om </w:t>
      </w:r>
      <w:hyperlink r:id="rId156"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9</w:t>
      </w:r>
    </w:p>
    <w:p w14:paraId="7D2ABF48" w14:textId="2965DF3C" w:rsidR="009418FE" w:rsidRPr="003D5779" w:rsidRDefault="009418FE">
      <w:pPr>
        <w:pStyle w:val="AmdtsEntries"/>
      </w:pPr>
      <w:r>
        <w:tab/>
      </w:r>
      <w:r w:rsidRPr="003D5779">
        <w:t xml:space="preserve">def </w:t>
      </w:r>
      <w:r w:rsidRPr="003D5779">
        <w:rPr>
          <w:rStyle w:val="charBoldItals"/>
        </w:rPr>
        <w:t>proper consent</w:t>
      </w:r>
      <w:r w:rsidRPr="003D5779">
        <w:rPr>
          <w:rStyle w:val="charBoldItals"/>
          <w:b w:val="0"/>
          <w:bCs/>
          <w:i w:val="0"/>
          <w:iCs/>
        </w:rPr>
        <w:t xml:space="preserve"> </w:t>
      </w:r>
      <w:r w:rsidRPr="003D5779">
        <w:t xml:space="preserve">sub </w:t>
      </w:r>
      <w:hyperlink r:id="rId157" w:tooltip="Human Cloning and Embryo Research Amendment Act 2008" w:history="1">
        <w:r w:rsidR="000E1D07" w:rsidRPr="003D5779">
          <w:rPr>
            <w:rStyle w:val="charCitHyperlinkAbbrev"/>
          </w:rPr>
          <w:t>A2008</w:t>
        </w:r>
        <w:r w:rsidR="000E1D07" w:rsidRPr="003D5779">
          <w:rPr>
            <w:rStyle w:val="charCitHyperlinkAbbrev"/>
          </w:rPr>
          <w:noBreakHyphen/>
          <w:t>8</w:t>
        </w:r>
      </w:hyperlink>
      <w:r w:rsidRPr="003D5779">
        <w:t xml:space="preserve"> s 10</w:t>
      </w:r>
    </w:p>
    <w:p w14:paraId="0AE24F56" w14:textId="46BD3AF9" w:rsidR="00BA200A" w:rsidRDefault="00BA200A" w:rsidP="00BA200A">
      <w:pPr>
        <w:pStyle w:val="AmdtsEntriesDefL2"/>
      </w:pPr>
      <w:r w:rsidRPr="003D5779">
        <w:tab/>
      </w:r>
      <w:r w:rsidR="00007F08" w:rsidRPr="003D5779">
        <w:t xml:space="preserve">am </w:t>
      </w:r>
      <w:hyperlink r:id="rId158" w:tooltip="Health Legislation Amendment Act 2025" w:history="1">
        <w:r w:rsidR="00007F08" w:rsidRPr="003D5779">
          <w:rPr>
            <w:rStyle w:val="charCitHyperlinkAbbrev"/>
          </w:rPr>
          <w:t>A2025-16</w:t>
        </w:r>
      </w:hyperlink>
      <w:r w:rsidR="00007F08" w:rsidRPr="003D5779">
        <w:t xml:space="preserve"> amdt 1.19, amdt 1.20</w:t>
      </w:r>
    </w:p>
    <w:p w14:paraId="6BF93706" w14:textId="750E68F7" w:rsidR="009418FE" w:rsidRDefault="009418FE">
      <w:pPr>
        <w:pStyle w:val="AmdtsEntries"/>
      </w:pPr>
      <w:r>
        <w:tab/>
        <w:t xml:space="preserve">def </w:t>
      </w:r>
      <w:r>
        <w:rPr>
          <w:rStyle w:val="charBoldItals"/>
        </w:rPr>
        <w:t>responsible person</w:t>
      </w:r>
      <w:r w:rsidRPr="00EA115F">
        <w:rPr>
          <w:rStyle w:val="charBoldItals"/>
          <w:b w:val="0"/>
          <w:bCs/>
          <w:i w:val="0"/>
          <w:iCs/>
        </w:rPr>
        <w:t xml:space="preserve"> </w:t>
      </w:r>
      <w:r>
        <w:t xml:space="preserve">sub </w:t>
      </w:r>
      <w:hyperlink r:id="rId159"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11</w:t>
      </w:r>
    </w:p>
    <w:p w14:paraId="52C0C369" w14:textId="0AB4AF48" w:rsidR="009418FE" w:rsidRDefault="009418FE">
      <w:pPr>
        <w:pStyle w:val="AmdtsEntries"/>
      </w:pPr>
      <w:r>
        <w:tab/>
        <w:t xml:space="preserve">def </w:t>
      </w:r>
      <w:r>
        <w:rPr>
          <w:rStyle w:val="charBoldItals"/>
        </w:rPr>
        <w:t>unsuitable for implantation</w:t>
      </w:r>
      <w:r w:rsidRPr="00EA115F">
        <w:rPr>
          <w:rStyle w:val="charBoldItals"/>
          <w:b w:val="0"/>
          <w:bCs/>
          <w:i w:val="0"/>
          <w:iCs/>
        </w:rPr>
        <w:t xml:space="preserve"> </w:t>
      </w:r>
      <w:r>
        <w:t xml:space="preserve">ins </w:t>
      </w:r>
      <w:hyperlink r:id="rId160"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12</w:t>
      </w:r>
    </w:p>
    <w:p w14:paraId="2C876122" w14:textId="507F23AA" w:rsidR="00B55711" w:rsidRDefault="00B55711" w:rsidP="00B55711">
      <w:pPr>
        <w:pStyle w:val="AmdtsEntriesDefL2"/>
      </w:pPr>
      <w:r>
        <w:tab/>
      </w:r>
      <w:r w:rsidRPr="003D5779">
        <w:t xml:space="preserve">am </w:t>
      </w:r>
      <w:hyperlink r:id="rId161" w:tooltip="Health Legislation Amendment Act 2025" w:history="1">
        <w:r w:rsidRPr="003D5779">
          <w:rPr>
            <w:rStyle w:val="charCitHyperlinkAbbrev"/>
          </w:rPr>
          <w:t>A2025-16</w:t>
        </w:r>
      </w:hyperlink>
      <w:r w:rsidRPr="003D5779">
        <w:t xml:space="preserve"> amdt 1.21, amdt 1.22</w:t>
      </w:r>
    </w:p>
    <w:p w14:paraId="48157214" w14:textId="5830688D" w:rsidR="009418FE" w:rsidRDefault="009418FE">
      <w:pPr>
        <w:pStyle w:val="AmdtsEntries"/>
      </w:pPr>
      <w:r>
        <w:tab/>
        <w:t xml:space="preserve">def </w:t>
      </w:r>
      <w:r>
        <w:rPr>
          <w:rStyle w:val="charBoldItals"/>
        </w:rPr>
        <w:t>use</w:t>
      </w:r>
      <w:r w:rsidRPr="00FC2907">
        <w:rPr>
          <w:rStyle w:val="charBoldItals"/>
          <w:b w:val="0"/>
          <w:bCs/>
          <w:i w:val="0"/>
          <w:iCs/>
        </w:rPr>
        <w:t xml:space="preserve"> </w:t>
      </w:r>
      <w:r>
        <w:t xml:space="preserve">ins </w:t>
      </w:r>
      <w:hyperlink r:id="rId162"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12</w:t>
      </w:r>
    </w:p>
    <w:p w14:paraId="79C6486C" w14:textId="77777777" w:rsidR="009418FE" w:rsidRDefault="009418FE">
      <w:pPr>
        <w:pStyle w:val="AmdtsEntryHd"/>
      </w:pPr>
      <w:r>
        <w:t xml:space="preserve">Meaning of </w:t>
      </w:r>
      <w:r w:rsidRPr="000E1D07">
        <w:rPr>
          <w:rStyle w:val="charItals"/>
        </w:rPr>
        <w:t>excess ART embryo</w:t>
      </w:r>
    </w:p>
    <w:p w14:paraId="46D54B4C" w14:textId="77777777" w:rsidR="009418FE" w:rsidRDefault="009418FE">
      <w:pPr>
        <w:pStyle w:val="AmdtsEntries"/>
      </w:pPr>
      <w:r>
        <w:t>s 24</w:t>
      </w:r>
      <w:r>
        <w:tab/>
        <w:t>orig s 24 renum as s 39</w:t>
      </w:r>
    </w:p>
    <w:p w14:paraId="7FB68A62" w14:textId="77777777" w:rsidR="009418FE" w:rsidRDefault="009418FE">
      <w:pPr>
        <w:pStyle w:val="AmdtsEntries"/>
      </w:pPr>
      <w:r>
        <w:tab/>
        <w:t>(prev s 9) renum R1 LA (see A2004-22 amdt 1.10)</w:t>
      </w:r>
    </w:p>
    <w:p w14:paraId="18E7C166" w14:textId="77777777" w:rsidR="009418FE" w:rsidRDefault="009418FE">
      <w:pPr>
        <w:pStyle w:val="AmdtsEntryHd"/>
      </w:pPr>
      <w:r>
        <w:t>Interpretation for pt 3</w:t>
      </w:r>
    </w:p>
    <w:p w14:paraId="0DF319D5" w14:textId="77777777" w:rsidR="009418FE" w:rsidRDefault="009418FE">
      <w:pPr>
        <w:pStyle w:val="AmdtsEntries"/>
      </w:pPr>
      <w:r>
        <w:t>div 3.2 hdg</w:t>
      </w:r>
      <w:r>
        <w:tab/>
        <w:t>(prev div 2.2 hdg) renum R1 LA (see A2004-22 amdt 1.10)</w:t>
      </w:r>
    </w:p>
    <w:p w14:paraId="4232C790" w14:textId="77777777" w:rsidR="009418FE" w:rsidRDefault="009418FE">
      <w:pPr>
        <w:pStyle w:val="AmdtsEntryHd"/>
      </w:pPr>
      <w:r>
        <w:lastRenderedPageBreak/>
        <w:t>Offence—use of excess ART embryo</w:t>
      </w:r>
    </w:p>
    <w:p w14:paraId="311EA838" w14:textId="77777777" w:rsidR="009418FE" w:rsidRDefault="009418FE">
      <w:pPr>
        <w:pStyle w:val="AmdtsEntries"/>
        <w:keepNext/>
      </w:pPr>
      <w:r>
        <w:t>s 25</w:t>
      </w:r>
      <w:r>
        <w:tab/>
        <w:t>orig s 25 renum as s 40</w:t>
      </w:r>
    </w:p>
    <w:p w14:paraId="00283C12" w14:textId="77777777" w:rsidR="009418FE" w:rsidRDefault="009418FE">
      <w:pPr>
        <w:pStyle w:val="AmdtsEntries"/>
      </w:pPr>
      <w:r>
        <w:tab/>
        <w:t>(prev s 10) renum R1 LA (see A2004-22 amdt 1.10)</w:t>
      </w:r>
    </w:p>
    <w:p w14:paraId="22953C35" w14:textId="77777777" w:rsidR="009418FE" w:rsidRDefault="009418FE">
      <w:pPr>
        <w:pStyle w:val="AmdtsEntryHd"/>
      </w:pPr>
      <w:r>
        <w:t>Offence—use of other embryos</w:t>
      </w:r>
    </w:p>
    <w:p w14:paraId="5233838A" w14:textId="1727CF52" w:rsidR="009418FE" w:rsidRDefault="009418FE">
      <w:pPr>
        <w:pStyle w:val="AmdtsEntries"/>
      </w:pPr>
      <w:r>
        <w:t>s 25A</w:t>
      </w:r>
      <w:r>
        <w:tab/>
        <w:t xml:space="preserve">ins </w:t>
      </w:r>
      <w:hyperlink r:id="rId163"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13</w:t>
      </w:r>
    </w:p>
    <w:p w14:paraId="1D4A1589" w14:textId="2C600BC8" w:rsidR="003B60E8" w:rsidRDefault="003B60E8" w:rsidP="003B60E8">
      <w:pPr>
        <w:pStyle w:val="AmdtsEntries"/>
      </w:pPr>
      <w:r>
        <w:tab/>
        <w:t xml:space="preserve">am </w:t>
      </w:r>
      <w:hyperlink r:id="rId164" w:tooltip="Statute Law Amendment Act 2019" w:history="1">
        <w:r w:rsidRPr="003B60E8">
          <w:rPr>
            <w:rStyle w:val="charCitHyperlinkAbbrev"/>
          </w:rPr>
          <w:t>A2019</w:t>
        </w:r>
        <w:r w:rsidRPr="003B60E8">
          <w:rPr>
            <w:rStyle w:val="charCitHyperlinkAbbrev"/>
          </w:rPr>
          <w:noBreakHyphen/>
          <w:t>42</w:t>
        </w:r>
      </w:hyperlink>
      <w:r>
        <w:t xml:space="preserve"> amdt 3.22</w:t>
      </w:r>
    </w:p>
    <w:p w14:paraId="3E28D86D" w14:textId="77777777" w:rsidR="009418FE" w:rsidRDefault="009418FE">
      <w:pPr>
        <w:pStyle w:val="AmdtsEntryHd"/>
      </w:pPr>
      <w:r>
        <w:t>Offence—certain activities involving use of human eggs</w:t>
      </w:r>
    </w:p>
    <w:p w14:paraId="40039528" w14:textId="46932724" w:rsidR="009418FE" w:rsidRDefault="009418FE">
      <w:pPr>
        <w:pStyle w:val="AmdtsEntries"/>
      </w:pPr>
      <w:r>
        <w:t>s 25B</w:t>
      </w:r>
      <w:r>
        <w:tab/>
        <w:t xml:space="preserve">ins </w:t>
      </w:r>
      <w:hyperlink r:id="rId165"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13</w:t>
      </w:r>
    </w:p>
    <w:p w14:paraId="647DE4EA" w14:textId="77777777" w:rsidR="009418FE" w:rsidRDefault="009418FE">
      <w:pPr>
        <w:pStyle w:val="AmdtsEntryHd"/>
      </w:pPr>
      <w:r>
        <w:t>Offence—use of embryo that is not excess ART embryo</w:t>
      </w:r>
    </w:p>
    <w:p w14:paraId="4CC3C67D" w14:textId="77777777" w:rsidR="009418FE" w:rsidRDefault="009418FE">
      <w:pPr>
        <w:pStyle w:val="AmdtsEntries"/>
      </w:pPr>
      <w:r>
        <w:t>s 26</w:t>
      </w:r>
      <w:r>
        <w:tab/>
        <w:t>orig s 26 renum as s 41</w:t>
      </w:r>
    </w:p>
    <w:p w14:paraId="0DA28F51" w14:textId="77777777" w:rsidR="009418FE" w:rsidRDefault="009418FE">
      <w:pPr>
        <w:pStyle w:val="AmdtsEntries"/>
      </w:pPr>
      <w:r>
        <w:tab/>
        <w:t>(prev s 11) renum R1 LA (see A2004-22 amdt 1.10)</w:t>
      </w:r>
    </w:p>
    <w:p w14:paraId="3060CB1A" w14:textId="4B733863" w:rsidR="009418FE" w:rsidRDefault="009418FE">
      <w:pPr>
        <w:pStyle w:val="AmdtsEntries"/>
      </w:pPr>
      <w:r>
        <w:tab/>
        <w:t xml:space="preserve">am </w:t>
      </w:r>
      <w:hyperlink r:id="rId166"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14</w:t>
      </w:r>
    </w:p>
    <w:p w14:paraId="0C5C7286" w14:textId="77777777" w:rsidR="009418FE" w:rsidRDefault="009418FE">
      <w:pPr>
        <w:pStyle w:val="AmdtsEntryHd"/>
      </w:pPr>
      <w:r>
        <w:t>Offence—breaching licence condition</w:t>
      </w:r>
    </w:p>
    <w:p w14:paraId="51A23C7F" w14:textId="77777777" w:rsidR="009418FE" w:rsidRDefault="009418FE">
      <w:pPr>
        <w:pStyle w:val="AmdtsEntries"/>
      </w:pPr>
      <w:r>
        <w:t>s 27</w:t>
      </w:r>
      <w:r>
        <w:tab/>
        <w:t>orig s 27 renum as s 42</w:t>
      </w:r>
    </w:p>
    <w:p w14:paraId="57F7A85B" w14:textId="77777777" w:rsidR="009418FE" w:rsidRDefault="009418FE">
      <w:pPr>
        <w:pStyle w:val="AmdtsEntries"/>
      </w:pPr>
      <w:r>
        <w:tab/>
        <w:t>(prev s 12) renum R1 LA (see A2004-22 amdt 1.10)</w:t>
      </w:r>
    </w:p>
    <w:p w14:paraId="53028B31" w14:textId="77777777" w:rsidR="009418FE" w:rsidRDefault="009418FE">
      <w:pPr>
        <w:pStyle w:val="AmdtsEntryHd"/>
      </w:pPr>
      <w:r>
        <w:t>Person not liable for conduct purportedly authorised</w:t>
      </w:r>
    </w:p>
    <w:p w14:paraId="23A2B25D" w14:textId="295BD4F8" w:rsidR="009418FE" w:rsidRDefault="009418FE">
      <w:pPr>
        <w:pStyle w:val="AmdtsEntries"/>
      </w:pPr>
      <w:r>
        <w:t>s 27A</w:t>
      </w:r>
      <w:r>
        <w:tab/>
        <w:t xml:space="preserve">ins </w:t>
      </w:r>
      <w:hyperlink r:id="rId167"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15</w:t>
      </w:r>
    </w:p>
    <w:p w14:paraId="33A17247" w14:textId="77777777" w:rsidR="009418FE" w:rsidRDefault="009418FE">
      <w:pPr>
        <w:pStyle w:val="AmdtsEntryHd"/>
      </w:pPr>
      <w:r>
        <w:t>Embryo research licensing committee of NHMRC</w:t>
      </w:r>
    </w:p>
    <w:p w14:paraId="53A9D520" w14:textId="77777777" w:rsidR="009418FE" w:rsidRDefault="009418FE">
      <w:pPr>
        <w:pStyle w:val="AmdtsEntries"/>
      </w:pPr>
      <w:r>
        <w:t>div 3.3 hdg</w:t>
      </w:r>
      <w:r>
        <w:tab/>
        <w:t>(prev div 2.3 hdg) renum R1 LA (see A2004-22 amdt 1.10)</w:t>
      </w:r>
    </w:p>
    <w:p w14:paraId="35620378" w14:textId="77777777" w:rsidR="009418FE" w:rsidRDefault="009418FE">
      <w:pPr>
        <w:pStyle w:val="AmdtsEntryHd"/>
      </w:pPr>
      <w:r>
        <w:t>Functions of committee</w:t>
      </w:r>
    </w:p>
    <w:p w14:paraId="0C2BDA14" w14:textId="77777777" w:rsidR="009418FE" w:rsidRDefault="009418FE">
      <w:pPr>
        <w:pStyle w:val="AmdtsEntries"/>
      </w:pPr>
      <w:r>
        <w:t>s 28</w:t>
      </w:r>
      <w:r>
        <w:tab/>
        <w:t>orig s 28 renum as s 43</w:t>
      </w:r>
    </w:p>
    <w:p w14:paraId="0959EFAF" w14:textId="77777777" w:rsidR="009418FE" w:rsidRDefault="009418FE">
      <w:pPr>
        <w:pStyle w:val="AmdtsEntries"/>
      </w:pPr>
      <w:r>
        <w:tab/>
        <w:t>(prev s 13) renum R1 LA (see A2004-22 amdt 1.10)</w:t>
      </w:r>
    </w:p>
    <w:p w14:paraId="5A4CCBD0" w14:textId="77777777" w:rsidR="009418FE" w:rsidRDefault="009418FE">
      <w:pPr>
        <w:pStyle w:val="AmdtsEntryHd"/>
      </w:pPr>
      <w:r>
        <w:t>Licensing system</w:t>
      </w:r>
    </w:p>
    <w:p w14:paraId="4F33D017" w14:textId="77777777" w:rsidR="009418FE" w:rsidRDefault="009418FE">
      <w:pPr>
        <w:pStyle w:val="AmdtsEntries"/>
      </w:pPr>
      <w:r>
        <w:t>div 3.4 hdg</w:t>
      </w:r>
      <w:r>
        <w:tab/>
        <w:t>(prev div 2.4 hdg) renum R1 LA (see A2004-22 amdt 1.10)</w:t>
      </w:r>
    </w:p>
    <w:p w14:paraId="11C2E0EB" w14:textId="77777777" w:rsidR="009418FE" w:rsidRDefault="009418FE">
      <w:pPr>
        <w:pStyle w:val="AmdtsEntryHd"/>
      </w:pPr>
      <w:r>
        <w:t>Person may apply for licence</w:t>
      </w:r>
    </w:p>
    <w:p w14:paraId="7C3B53AF" w14:textId="77777777" w:rsidR="009418FE" w:rsidRDefault="009418FE">
      <w:pPr>
        <w:pStyle w:val="AmdtsEntries"/>
      </w:pPr>
      <w:r>
        <w:t>s 29</w:t>
      </w:r>
      <w:r>
        <w:tab/>
        <w:t>orig s 29 renum as s 44</w:t>
      </w:r>
    </w:p>
    <w:p w14:paraId="0B06693F" w14:textId="77777777" w:rsidR="009418FE" w:rsidRDefault="009418FE">
      <w:pPr>
        <w:pStyle w:val="AmdtsEntries"/>
      </w:pPr>
      <w:r>
        <w:tab/>
        <w:t>(prev s 14) renum R1 LA (see A2004-22 amdt 1.10)</w:t>
      </w:r>
    </w:p>
    <w:p w14:paraId="1000555B" w14:textId="71E758D5" w:rsidR="003B60E8" w:rsidRDefault="009418FE" w:rsidP="003B60E8">
      <w:pPr>
        <w:pStyle w:val="AmdtsEntries"/>
      </w:pPr>
      <w:r>
        <w:tab/>
        <w:t xml:space="preserve">am </w:t>
      </w:r>
      <w:hyperlink r:id="rId168"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16; ss renum R3 LA</w:t>
      </w:r>
      <w:r w:rsidR="003B60E8">
        <w:t xml:space="preserve">; </w:t>
      </w:r>
      <w:hyperlink r:id="rId169" w:tooltip="Statute Law Amendment Act 2019" w:history="1">
        <w:r w:rsidR="003B60E8" w:rsidRPr="003B60E8">
          <w:rPr>
            <w:rStyle w:val="charCitHyperlinkAbbrev"/>
          </w:rPr>
          <w:t>A2019</w:t>
        </w:r>
        <w:r w:rsidR="003B60E8" w:rsidRPr="003B60E8">
          <w:rPr>
            <w:rStyle w:val="charCitHyperlinkAbbrev"/>
          </w:rPr>
          <w:noBreakHyphen/>
          <w:t>42</w:t>
        </w:r>
      </w:hyperlink>
      <w:r w:rsidR="003B60E8">
        <w:t xml:space="preserve"> amdt 3.22</w:t>
      </w:r>
    </w:p>
    <w:p w14:paraId="77D731C3" w14:textId="77777777" w:rsidR="009418FE" w:rsidRDefault="009418FE">
      <w:pPr>
        <w:pStyle w:val="AmdtsEntryHd"/>
      </w:pPr>
      <w:r>
        <w:t>Committee decision on application</w:t>
      </w:r>
    </w:p>
    <w:p w14:paraId="159CFE67" w14:textId="77777777" w:rsidR="009418FE" w:rsidRDefault="009418FE">
      <w:pPr>
        <w:pStyle w:val="AmdtsEntries"/>
      </w:pPr>
      <w:r w:rsidRPr="0066150D">
        <w:t>s 30</w:t>
      </w:r>
      <w:r>
        <w:tab/>
        <w:t>orig s 30 renum as s 45</w:t>
      </w:r>
    </w:p>
    <w:p w14:paraId="42D872EF" w14:textId="77777777" w:rsidR="009418FE" w:rsidRDefault="009418FE">
      <w:pPr>
        <w:pStyle w:val="AmdtsEntries"/>
      </w:pPr>
      <w:r>
        <w:tab/>
        <w:t>(prev s 15) renum R1 LA (see A2004-22 amdt 1.10)</w:t>
      </w:r>
    </w:p>
    <w:p w14:paraId="04BE198A" w14:textId="77777777" w:rsidR="009418FE" w:rsidRDefault="009418FE">
      <w:pPr>
        <w:pStyle w:val="AmdtsEntries"/>
      </w:pPr>
      <w:r>
        <w:tab/>
        <w:t>(3) (b) exp 5 April 2005 (s 55)</w:t>
      </w:r>
    </w:p>
    <w:p w14:paraId="0BE66707" w14:textId="77777777" w:rsidR="009418FE" w:rsidRDefault="009418FE">
      <w:pPr>
        <w:pStyle w:val="AmdtsEntries"/>
      </w:pPr>
      <w:r>
        <w:tab/>
        <w:t>par renum R2 LA</w:t>
      </w:r>
    </w:p>
    <w:p w14:paraId="210B2B3F" w14:textId="5DEBE3D3" w:rsidR="009418FE" w:rsidRDefault="009418FE">
      <w:pPr>
        <w:pStyle w:val="AmdtsEntries"/>
      </w:pPr>
      <w:r>
        <w:tab/>
        <w:t xml:space="preserve">am </w:t>
      </w:r>
      <w:hyperlink r:id="rId170"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ss 17-20</w:t>
      </w:r>
      <w:r w:rsidR="00D54771" w:rsidRPr="0066150D">
        <w:t xml:space="preserve">; </w:t>
      </w:r>
      <w:hyperlink r:id="rId171" w:tooltip="Health Legislation Amendment Act 2025" w:history="1">
        <w:r w:rsidR="00D54771" w:rsidRPr="0066150D">
          <w:rPr>
            <w:rStyle w:val="charCitHyperlinkAbbrev"/>
          </w:rPr>
          <w:t>A2025-16</w:t>
        </w:r>
      </w:hyperlink>
      <w:r w:rsidR="00D54771" w:rsidRPr="0066150D">
        <w:t xml:space="preserve"> amdt 1.23, amdt 1.24</w:t>
      </w:r>
    </w:p>
    <w:p w14:paraId="4486D01A" w14:textId="77777777" w:rsidR="009418FE" w:rsidRDefault="009418FE">
      <w:pPr>
        <w:pStyle w:val="AmdtsEntryHd"/>
      </w:pPr>
      <w:r>
        <w:t>Notification of decision</w:t>
      </w:r>
    </w:p>
    <w:p w14:paraId="02EA427A" w14:textId="77777777" w:rsidR="009418FE" w:rsidRDefault="009418FE">
      <w:pPr>
        <w:pStyle w:val="AmdtsEntries"/>
        <w:keepNext/>
      </w:pPr>
      <w:r>
        <w:t>s 31</w:t>
      </w:r>
      <w:r>
        <w:tab/>
        <w:t>orig s 31 renum as s 46</w:t>
      </w:r>
    </w:p>
    <w:p w14:paraId="7004EB4E" w14:textId="77777777" w:rsidR="009418FE" w:rsidRDefault="009418FE">
      <w:pPr>
        <w:pStyle w:val="AmdtsEntries"/>
      </w:pPr>
      <w:r>
        <w:tab/>
        <w:t>(prev s 16) renum R1 LA (see A2004-22 amdt 1.10)</w:t>
      </w:r>
    </w:p>
    <w:p w14:paraId="07C3F6E5" w14:textId="77777777" w:rsidR="009418FE" w:rsidRDefault="009418FE">
      <w:pPr>
        <w:pStyle w:val="AmdtsEntryHd"/>
      </w:pPr>
      <w:r>
        <w:t>Period of licence</w:t>
      </w:r>
    </w:p>
    <w:p w14:paraId="03E3546F" w14:textId="77777777" w:rsidR="009418FE" w:rsidRDefault="009418FE">
      <w:pPr>
        <w:pStyle w:val="AmdtsEntries"/>
      </w:pPr>
      <w:r>
        <w:t>s 32</w:t>
      </w:r>
      <w:r>
        <w:tab/>
        <w:t>orig s 32 renum as s 47</w:t>
      </w:r>
    </w:p>
    <w:p w14:paraId="432AE45D" w14:textId="77777777" w:rsidR="009418FE" w:rsidRDefault="009418FE">
      <w:pPr>
        <w:pStyle w:val="AmdtsEntries"/>
      </w:pPr>
      <w:r>
        <w:tab/>
        <w:t>(prev s 17) renum R1 LA (see A2004-22 amdt 1.10)</w:t>
      </w:r>
    </w:p>
    <w:p w14:paraId="5F87ACE8" w14:textId="77777777" w:rsidR="009418FE" w:rsidRDefault="009418FE">
      <w:pPr>
        <w:pStyle w:val="AmdtsEntryHd"/>
      </w:pPr>
      <w:r>
        <w:lastRenderedPageBreak/>
        <w:t>Licence is subject to conditions</w:t>
      </w:r>
    </w:p>
    <w:p w14:paraId="73013A69" w14:textId="77777777" w:rsidR="009418FE" w:rsidRDefault="009418FE">
      <w:pPr>
        <w:pStyle w:val="AmdtsEntries"/>
        <w:keepNext/>
      </w:pPr>
      <w:r>
        <w:t>s 33</w:t>
      </w:r>
      <w:r>
        <w:tab/>
        <w:t>orig s 33 renum as s 48</w:t>
      </w:r>
    </w:p>
    <w:p w14:paraId="112AD133" w14:textId="77777777" w:rsidR="009418FE" w:rsidRDefault="009418FE">
      <w:pPr>
        <w:pStyle w:val="AmdtsEntries"/>
        <w:keepNext/>
      </w:pPr>
      <w:r>
        <w:tab/>
        <w:t>(prev s 18) renum R1 LA (see A2004-22 amdt 1.10)</w:t>
      </w:r>
    </w:p>
    <w:p w14:paraId="32A8392A" w14:textId="77777777" w:rsidR="009418FE" w:rsidRDefault="009418FE">
      <w:pPr>
        <w:pStyle w:val="AmdtsEntries"/>
      </w:pPr>
      <w:r>
        <w:tab/>
        <w:t>(1) (c), (3) exp 5 April 2005 (s 55)</w:t>
      </w:r>
    </w:p>
    <w:p w14:paraId="7AA5DD77" w14:textId="77777777" w:rsidR="009418FE" w:rsidRDefault="009418FE">
      <w:pPr>
        <w:pStyle w:val="AmdtsEntries"/>
      </w:pPr>
      <w:r>
        <w:tab/>
        <w:t>ss renum R2 LA</w:t>
      </w:r>
    </w:p>
    <w:p w14:paraId="482E1CEF" w14:textId="56A13DE9" w:rsidR="009418FE" w:rsidRDefault="009418FE">
      <w:pPr>
        <w:pStyle w:val="AmdtsEntries"/>
      </w:pPr>
      <w:r>
        <w:tab/>
        <w:t xml:space="preserve">am </w:t>
      </w:r>
      <w:hyperlink r:id="rId172"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ss 21-26</w:t>
      </w:r>
    </w:p>
    <w:p w14:paraId="2C18DCA9" w14:textId="77777777" w:rsidR="009418FE" w:rsidRDefault="009418FE">
      <w:pPr>
        <w:pStyle w:val="AmdtsEntryHd"/>
      </w:pPr>
      <w:r>
        <w:t>Variation of licence</w:t>
      </w:r>
    </w:p>
    <w:p w14:paraId="50D5FF15" w14:textId="77777777" w:rsidR="009418FE" w:rsidRDefault="009418FE">
      <w:pPr>
        <w:pStyle w:val="AmdtsEntries"/>
      </w:pPr>
      <w:r>
        <w:t>s 34</w:t>
      </w:r>
      <w:r>
        <w:tab/>
        <w:t>orig s 34 renum as s 49</w:t>
      </w:r>
    </w:p>
    <w:p w14:paraId="3CA7B19B" w14:textId="77777777" w:rsidR="009418FE" w:rsidRDefault="009418FE">
      <w:pPr>
        <w:pStyle w:val="AmdtsEntries"/>
      </w:pPr>
      <w:r>
        <w:tab/>
        <w:t>(prev s 19) renum R1 LA (see A2004-22 amdt 1.10)</w:t>
      </w:r>
    </w:p>
    <w:p w14:paraId="08554D25" w14:textId="77777777" w:rsidR="009418FE" w:rsidRDefault="009418FE">
      <w:pPr>
        <w:pStyle w:val="AmdtsEntryHd"/>
      </w:pPr>
      <w:r>
        <w:t>Suspension or revocation of licence</w:t>
      </w:r>
    </w:p>
    <w:p w14:paraId="4B7D4302" w14:textId="77777777" w:rsidR="009418FE" w:rsidRDefault="009418FE">
      <w:pPr>
        <w:pStyle w:val="AmdtsEntries"/>
        <w:keepNext/>
      </w:pPr>
      <w:r>
        <w:t>s 35</w:t>
      </w:r>
      <w:r>
        <w:tab/>
        <w:t>orig s 35 renum as s 50</w:t>
      </w:r>
    </w:p>
    <w:p w14:paraId="1F8070E8" w14:textId="77777777" w:rsidR="009418FE" w:rsidRDefault="009418FE">
      <w:pPr>
        <w:pStyle w:val="AmdtsEntries"/>
      </w:pPr>
      <w:r>
        <w:tab/>
        <w:t>(prev s 20) renum R1 LA (see A2004-22 amdt 1.10)</w:t>
      </w:r>
    </w:p>
    <w:p w14:paraId="1D782B35" w14:textId="77777777" w:rsidR="009418FE" w:rsidRDefault="009418FE">
      <w:pPr>
        <w:pStyle w:val="AmdtsEntryHd"/>
      </w:pPr>
      <w:r>
        <w:t>Surrender of licence</w:t>
      </w:r>
    </w:p>
    <w:p w14:paraId="261E4934" w14:textId="77777777" w:rsidR="009418FE" w:rsidRDefault="009418FE">
      <w:pPr>
        <w:pStyle w:val="AmdtsEntries"/>
      </w:pPr>
      <w:r>
        <w:t>s 36</w:t>
      </w:r>
      <w:r>
        <w:tab/>
        <w:t>orig s 36 renum as s 51</w:t>
      </w:r>
    </w:p>
    <w:p w14:paraId="72EB0529" w14:textId="77777777" w:rsidR="009418FE" w:rsidRDefault="009418FE">
      <w:pPr>
        <w:pStyle w:val="AmdtsEntries"/>
      </w:pPr>
      <w:r>
        <w:tab/>
        <w:t>(prev s 21) renum R1 LA (see A2004-22 amdt 1.10)</w:t>
      </w:r>
    </w:p>
    <w:p w14:paraId="3D31FBB8" w14:textId="77777777" w:rsidR="009418FE" w:rsidRDefault="009418FE">
      <w:pPr>
        <w:pStyle w:val="AmdtsEntryHd"/>
      </w:pPr>
      <w:r>
        <w:t>Notice of variation, suspension or revocation of licence</w:t>
      </w:r>
    </w:p>
    <w:p w14:paraId="41928534" w14:textId="77777777" w:rsidR="009418FE" w:rsidRDefault="009418FE">
      <w:pPr>
        <w:pStyle w:val="AmdtsEntries"/>
      </w:pPr>
      <w:r>
        <w:t>s 37</w:t>
      </w:r>
      <w:r>
        <w:tab/>
        <w:t>orig s 37 renum as s 52</w:t>
      </w:r>
    </w:p>
    <w:p w14:paraId="2D0D010C" w14:textId="77777777" w:rsidR="009418FE" w:rsidRDefault="009418FE">
      <w:pPr>
        <w:pStyle w:val="AmdtsEntries"/>
      </w:pPr>
      <w:r>
        <w:tab/>
        <w:t>(prev s 22) renum R1 LA (see A2004-22 amdt 1.10)</w:t>
      </w:r>
    </w:p>
    <w:p w14:paraId="66EDE513" w14:textId="77777777" w:rsidR="009418FE" w:rsidRDefault="009418FE">
      <w:pPr>
        <w:pStyle w:val="AmdtsEntryHd"/>
      </w:pPr>
      <w:r>
        <w:t>Reporting and confidentiality</w:t>
      </w:r>
    </w:p>
    <w:p w14:paraId="4F7A0130" w14:textId="77777777" w:rsidR="009418FE" w:rsidRDefault="009418FE">
      <w:pPr>
        <w:pStyle w:val="AmdtsEntries"/>
      </w:pPr>
      <w:r>
        <w:t>div 3.5 hdg</w:t>
      </w:r>
      <w:r>
        <w:tab/>
        <w:t>(prev div 2.5 hdg) renum R1 LA (see A2004-22 amdt 1.10)</w:t>
      </w:r>
    </w:p>
    <w:p w14:paraId="168C6EE0" w14:textId="77777777" w:rsidR="009418FE" w:rsidRDefault="009418FE">
      <w:pPr>
        <w:pStyle w:val="AmdtsEntryHd"/>
      </w:pPr>
      <w:r>
        <w:t>NHMRC licensing committee to make certain information publicly available</w:t>
      </w:r>
    </w:p>
    <w:p w14:paraId="24863216" w14:textId="77777777" w:rsidR="009418FE" w:rsidRDefault="009418FE">
      <w:pPr>
        <w:pStyle w:val="AmdtsEntries"/>
      </w:pPr>
      <w:r>
        <w:t>s 38</w:t>
      </w:r>
      <w:r>
        <w:tab/>
        <w:t>orig s 38 renum as s 53</w:t>
      </w:r>
    </w:p>
    <w:p w14:paraId="4B3C3DFF" w14:textId="77777777" w:rsidR="009418FE" w:rsidRDefault="009418FE">
      <w:pPr>
        <w:pStyle w:val="AmdtsEntries"/>
      </w:pPr>
      <w:r>
        <w:tab/>
        <w:t>(prev s 23) renum R1 LA (see A2004-22 amdt 1.10)</w:t>
      </w:r>
    </w:p>
    <w:p w14:paraId="61234ED4" w14:textId="239E0672" w:rsidR="009418FE" w:rsidRDefault="009418FE">
      <w:pPr>
        <w:pStyle w:val="AmdtsEntries"/>
      </w:pPr>
      <w:r>
        <w:tab/>
        <w:t xml:space="preserve">am </w:t>
      </w:r>
      <w:hyperlink r:id="rId173"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27, s 28</w:t>
      </w:r>
    </w:p>
    <w:p w14:paraId="22940A23" w14:textId="77777777" w:rsidR="009418FE" w:rsidRDefault="009418FE">
      <w:pPr>
        <w:pStyle w:val="AmdtsEntryHd"/>
      </w:pPr>
      <w:r>
        <w:t>Confidential commercial information may only be disclosed in certain circumstances</w:t>
      </w:r>
    </w:p>
    <w:p w14:paraId="2455A281" w14:textId="77777777" w:rsidR="009418FE" w:rsidRDefault="009418FE">
      <w:pPr>
        <w:pStyle w:val="AmdtsEntries"/>
      </w:pPr>
      <w:r>
        <w:t>s 39</w:t>
      </w:r>
      <w:r>
        <w:tab/>
        <w:t>orig s 39 renum as s 54</w:t>
      </w:r>
    </w:p>
    <w:p w14:paraId="0447F4C6" w14:textId="77777777" w:rsidR="009418FE" w:rsidRDefault="009418FE">
      <w:pPr>
        <w:pStyle w:val="AmdtsEntries"/>
      </w:pPr>
      <w:r>
        <w:tab/>
        <w:t>(prev s 24) renum R1 LA (see A2004-22 amdt 1.10)</w:t>
      </w:r>
    </w:p>
    <w:p w14:paraId="57861576" w14:textId="77777777" w:rsidR="009418FE" w:rsidRDefault="009418FE">
      <w:pPr>
        <w:pStyle w:val="AmdtsEntryHd"/>
      </w:pPr>
      <w:r>
        <w:t>Review provisions</w:t>
      </w:r>
    </w:p>
    <w:p w14:paraId="4DF23F49" w14:textId="77777777" w:rsidR="009418FE" w:rsidRDefault="009418FE">
      <w:pPr>
        <w:pStyle w:val="AmdtsEntries"/>
      </w:pPr>
      <w:r>
        <w:t>div 3.6 hdg</w:t>
      </w:r>
      <w:r>
        <w:tab/>
        <w:t>(prev div 2.6 hdg) renum R1 LA (see A2004-22 amdt 1.10)</w:t>
      </w:r>
    </w:p>
    <w:p w14:paraId="6172B12E" w14:textId="77777777" w:rsidR="009418FE" w:rsidRDefault="009418FE">
      <w:pPr>
        <w:pStyle w:val="AmdtsEntryHd"/>
      </w:pPr>
      <w:r>
        <w:t>Definitions for div 3.6</w:t>
      </w:r>
    </w:p>
    <w:p w14:paraId="08040D80" w14:textId="77777777" w:rsidR="009418FE" w:rsidRDefault="009418FE">
      <w:pPr>
        <w:pStyle w:val="AmdtsEntries"/>
      </w:pPr>
      <w:r w:rsidRPr="009A2F28">
        <w:t>s 40</w:t>
      </w:r>
      <w:r>
        <w:tab/>
        <w:t>orig s 40 renum as s 55</w:t>
      </w:r>
    </w:p>
    <w:p w14:paraId="1E86AE89" w14:textId="77777777" w:rsidR="009418FE" w:rsidRDefault="009418FE">
      <w:pPr>
        <w:pStyle w:val="AmdtsEntries"/>
      </w:pPr>
      <w:r>
        <w:tab/>
        <w:t>(prev s 25) renum R1 LA (see A2004-22 amdt 1.10)</w:t>
      </w:r>
    </w:p>
    <w:p w14:paraId="1314FDF0" w14:textId="7F7E8B7A" w:rsidR="00860166" w:rsidRDefault="00860166">
      <w:pPr>
        <w:pStyle w:val="AmdtsEntries"/>
      </w:pPr>
      <w:r>
        <w:tab/>
      </w:r>
      <w:r w:rsidRPr="009A2F28">
        <w:t xml:space="preserve">def </w:t>
      </w:r>
      <w:r w:rsidRPr="009A2F28">
        <w:rPr>
          <w:b/>
          <w:bCs/>
          <w:i/>
          <w:iCs/>
        </w:rPr>
        <w:t>Commonwealth administrative appeals tribunal</w:t>
      </w:r>
      <w:r w:rsidRPr="009A2F28">
        <w:t xml:space="preserve"> om</w:t>
      </w:r>
      <w:r w:rsidR="00C34B13" w:rsidRPr="009A2F28">
        <w:t> </w:t>
      </w:r>
      <w:hyperlink r:id="rId174" w:tooltip="Health Legislation Amendment Act 2025" w:history="1">
        <w:r w:rsidRPr="009A2F28">
          <w:rPr>
            <w:rStyle w:val="charCitHyperlinkAbbrev"/>
          </w:rPr>
          <w:t>A2025-16</w:t>
        </w:r>
      </w:hyperlink>
      <w:r w:rsidRPr="009A2F28">
        <w:t xml:space="preserve"> amdt 1.25</w:t>
      </w:r>
    </w:p>
    <w:p w14:paraId="210AA783" w14:textId="5722547C" w:rsidR="00F3312E" w:rsidRPr="00860166" w:rsidRDefault="00215DF2" w:rsidP="00215DF2">
      <w:pPr>
        <w:pStyle w:val="AmdtsEntries"/>
      </w:pPr>
      <w:r>
        <w:tab/>
      </w:r>
      <w:r w:rsidRPr="009A2F28">
        <w:t xml:space="preserve">def </w:t>
      </w:r>
      <w:r w:rsidRPr="009A2F28">
        <w:rPr>
          <w:rStyle w:val="charBoldItals"/>
        </w:rPr>
        <w:t xml:space="preserve">Commonwealth administrative review tribunal </w:t>
      </w:r>
      <w:r w:rsidR="00C34B13" w:rsidRPr="009A2F28">
        <w:t>ins</w:t>
      </w:r>
      <w:r w:rsidRPr="009A2F28">
        <w:t> </w:t>
      </w:r>
      <w:hyperlink r:id="rId175" w:tooltip="Health Legislation Amendment Act 2025" w:history="1">
        <w:r w:rsidR="00C34B13" w:rsidRPr="009A2F28">
          <w:rPr>
            <w:rStyle w:val="charCitHyperlinkAbbrev"/>
          </w:rPr>
          <w:t>A2025-16</w:t>
        </w:r>
      </w:hyperlink>
      <w:r w:rsidR="00C34B13" w:rsidRPr="009A2F28">
        <w:t xml:space="preserve"> amdt 1.26</w:t>
      </w:r>
    </w:p>
    <w:p w14:paraId="325EDE00" w14:textId="10DF7DDE" w:rsidR="004D1AA2" w:rsidRDefault="009418FE">
      <w:pPr>
        <w:pStyle w:val="AmdtsEntries"/>
      </w:pPr>
      <w:r>
        <w:tab/>
      </w:r>
      <w:r w:rsidR="004D1AA2" w:rsidRPr="009A2F28">
        <w:t xml:space="preserve">def </w:t>
      </w:r>
      <w:r w:rsidR="004D1AA2" w:rsidRPr="009A2F28">
        <w:rPr>
          <w:rStyle w:val="charBoldItals"/>
        </w:rPr>
        <w:t>decision</w:t>
      </w:r>
      <w:r w:rsidR="004D1AA2" w:rsidRPr="009A2F28">
        <w:rPr>
          <w:rStyle w:val="charBoldItals"/>
          <w:b w:val="0"/>
          <w:bCs/>
          <w:i w:val="0"/>
          <w:iCs/>
        </w:rPr>
        <w:t xml:space="preserve"> sub</w:t>
      </w:r>
      <w:r w:rsidR="004D1AA2" w:rsidRPr="009A2F28">
        <w:t xml:space="preserve"> </w:t>
      </w:r>
      <w:hyperlink r:id="rId176" w:tooltip="Health Legislation Amendment Act 2025" w:history="1">
        <w:r w:rsidR="004D1AA2" w:rsidRPr="009A2F28">
          <w:rPr>
            <w:rStyle w:val="charCitHyperlinkAbbrev"/>
          </w:rPr>
          <w:t>A2025-16</w:t>
        </w:r>
      </w:hyperlink>
      <w:r w:rsidR="004D1AA2" w:rsidRPr="009A2F28">
        <w:t xml:space="preserve"> amdt 1.27</w:t>
      </w:r>
    </w:p>
    <w:p w14:paraId="2FE278BD" w14:textId="525657C4" w:rsidR="009418FE" w:rsidRDefault="004D1AA2">
      <w:pPr>
        <w:pStyle w:val="AmdtsEntries"/>
      </w:pPr>
      <w:r>
        <w:tab/>
      </w:r>
      <w:r w:rsidR="009418FE">
        <w:t xml:space="preserve">def </w:t>
      </w:r>
      <w:r w:rsidR="009418FE">
        <w:rPr>
          <w:rStyle w:val="charBoldItals"/>
        </w:rPr>
        <w:t>eligible person</w:t>
      </w:r>
      <w:r w:rsidR="009418FE" w:rsidRPr="00815C4B">
        <w:rPr>
          <w:rStyle w:val="charBoldItals"/>
          <w:b w:val="0"/>
          <w:bCs/>
          <w:i w:val="0"/>
          <w:iCs/>
        </w:rPr>
        <w:t xml:space="preserve"> </w:t>
      </w:r>
      <w:r w:rsidR="009418FE">
        <w:t xml:space="preserve">am </w:t>
      </w:r>
      <w:hyperlink r:id="rId177"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rsidR="009418FE">
        <w:t xml:space="preserve"> s 29; pars renum R3 LA</w:t>
      </w:r>
    </w:p>
    <w:p w14:paraId="1E3EC2A1" w14:textId="77777777" w:rsidR="009418FE" w:rsidRDefault="009418FE" w:rsidP="008374DE">
      <w:pPr>
        <w:pStyle w:val="AmdtsEntryHd"/>
      </w:pPr>
      <w:r>
        <w:lastRenderedPageBreak/>
        <w:t>Review of decisions</w:t>
      </w:r>
    </w:p>
    <w:p w14:paraId="68BD5767" w14:textId="77777777" w:rsidR="009418FE" w:rsidRDefault="009418FE" w:rsidP="008374DE">
      <w:pPr>
        <w:pStyle w:val="AmdtsEntries"/>
        <w:keepNext/>
      </w:pPr>
      <w:r w:rsidRPr="004258A6">
        <w:t>s 41</w:t>
      </w:r>
      <w:r>
        <w:tab/>
        <w:t>orig s 41 om LA s 89 (3)</w:t>
      </w:r>
    </w:p>
    <w:p w14:paraId="42CEFE1B" w14:textId="77777777" w:rsidR="009418FE" w:rsidRDefault="009418FE" w:rsidP="008374DE">
      <w:pPr>
        <w:pStyle w:val="AmdtsEntries"/>
        <w:keepNext/>
      </w:pPr>
      <w:r>
        <w:tab/>
        <w:t>(prev s 26) renum R1 LA (see A2004-22 amdt 1.10)</w:t>
      </w:r>
    </w:p>
    <w:p w14:paraId="19F73D09" w14:textId="3DED27A6" w:rsidR="009418FE" w:rsidRDefault="009418FE" w:rsidP="008374DE">
      <w:pPr>
        <w:pStyle w:val="AmdtsEntries"/>
        <w:keepNext/>
      </w:pPr>
      <w:r>
        <w:tab/>
        <w:t xml:space="preserve">am </w:t>
      </w:r>
      <w:hyperlink r:id="rId178"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30; pars renum R3 L</w:t>
      </w:r>
      <w:r w:rsidRPr="004258A6">
        <w:t>A</w:t>
      </w:r>
      <w:r w:rsidR="008374DE" w:rsidRPr="004258A6">
        <w:t xml:space="preserve">; </w:t>
      </w:r>
      <w:hyperlink r:id="rId179" w:tooltip="Health Legislation Amendment Act 2025" w:history="1">
        <w:r w:rsidR="008374DE" w:rsidRPr="004258A6">
          <w:rPr>
            <w:rStyle w:val="charCitHyperlinkAbbrev"/>
          </w:rPr>
          <w:t>A2025-16</w:t>
        </w:r>
      </w:hyperlink>
      <w:r w:rsidR="008374DE" w:rsidRPr="004258A6">
        <w:t xml:space="preserve"> amdt 1.28, amdt 1.29</w:t>
      </w:r>
      <w:r w:rsidR="00BC060A">
        <w:t xml:space="preserve"> (as am R8 LA)</w:t>
      </w:r>
    </w:p>
    <w:p w14:paraId="3CED32F9" w14:textId="77777777" w:rsidR="009418FE" w:rsidRDefault="009418FE">
      <w:pPr>
        <w:pStyle w:val="AmdtsEntryHd"/>
      </w:pPr>
      <w:r>
        <w:t>Monitoring powers</w:t>
      </w:r>
    </w:p>
    <w:p w14:paraId="72C956D7" w14:textId="77777777" w:rsidR="009418FE" w:rsidRDefault="009418FE">
      <w:pPr>
        <w:pStyle w:val="AmdtsEntries"/>
      </w:pPr>
      <w:r>
        <w:t>pt 4 hdg</w:t>
      </w:r>
      <w:r>
        <w:tab/>
        <w:t>orig pt 4 hdg renum as pt 5 hdg</w:t>
      </w:r>
    </w:p>
    <w:p w14:paraId="311574E3" w14:textId="77777777" w:rsidR="009418FE" w:rsidRDefault="009418FE">
      <w:pPr>
        <w:pStyle w:val="AmdtsEntries"/>
      </w:pPr>
      <w:r>
        <w:tab/>
        <w:t>(prev pt 3 hdg) renum R1 LA (see A2004-22 amdt 1.10)</w:t>
      </w:r>
    </w:p>
    <w:p w14:paraId="1F31E8D5" w14:textId="77777777" w:rsidR="009418FE" w:rsidRDefault="009418FE">
      <w:pPr>
        <w:pStyle w:val="AmdtsEntryHd"/>
      </w:pPr>
      <w:r>
        <w:t>Appointment of inspectors</w:t>
      </w:r>
    </w:p>
    <w:p w14:paraId="58BDE7FA" w14:textId="77777777" w:rsidR="009418FE" w:rsidRDefault="009418FE">
      <w:pPr>
        <w:pStyle w:val="AmdtsEntries"/>
      </w:pPr>
      <w:r>
        <w:t>s 42</w:t>
      </w:r>
      <w:r>
        <w:tab/>
        <w:t>(prev s 27) renum R1 LA (see A2004-22 amdt 1.10)</w:t>
      </w:r>
    </w:p>
    <w:p w14:paraId="08794F4B" w14:textId="77777777" w:rsidR="009418FE" w:rsidRDefault="009418FE">
      <w:pPr>
        <w:pStyle w:val="AmdtsEntryHd"/>
      </w:pPr>
      <w:r>
        <w:t>Identity card</w:t>
      </w:r>
    </w:p>
    <w:p w14:paraId="30E3B22F" w14:textId="7BF66DD3" w:rsidR="009418FE" w:rsidRDefault="009418FE">
      <w:pPr>
        <w:pStyle w:val="AmdtsEntries"/>
      </w:pPr>
      <w:r>
        <w:t>s 43</w:t>
      </w:r>
      <w:r>
        <w:tab/>
        <w:t>(prev s 28) renum R1 LA (see A2004-22 amdt 1.10)</w:t>
      </w:r>
    </w:p>
    <w:p w14:paraId="37E03096" w14:textId="60A67680" w:rsidR="005E0A3C" w:rsidRDefault="005E0A3C">
      <w:pPr>
        <w:pStyle w:val="AmdtsEntries"/>
      </w:pPr>
      <w:r>
        <w:tab/>
        <w:t xml:space="preserve">am </w:t>
      </w:r>
      <w:hyperlink r:id="rId180" w:tooltip="Statute Law Amendment Act 2021" w:history="1">
        <w:r w:rsidRPr="004E1A6C">
          <w:rPr>
            <w:color w:val="0000FF" w:themeColor="hyperlink"/>
          </w:rPr>
          <w:t>A2021-12</w:t>
        </w:r>
      </w:hyperlink>
      <w:r>
        <w:t xml:space="preserve"> amdt 3.59</w:t>
      </w:r>
    </w:p>
    <w:p w14:paraId="2A3788EC" w14:textId="77777777" w:rsidR="009418FE" w:rsidRDefault="009418FE">
      <w:pPr>
        <w:pStyle w:val="AmdtsEntryHd"/>
      </w:pPr>
      <w:r>
        <w:t>Powers available to inspectors for monitoring compliance</w:t>
      </w:r>
    </w:p>
    <w:p w14:paraId="2F8C8307" w14:textId="77777777" w:rsidR="009418FE" w:rsidRDefault="009418FE">
      <w:pPr>
        <w:pStyle w:val="AmdtsEntries"/>
      </w:pPr>
      <w:r>
        <w:t>s 44</w:t>
      </w:r>
      <w:r>
        <w:tab/>
        <w:t>(prev s 29) am A2004-22 amdt 1.4</w:t>
      </w:r>
    </w:p>
    <w:p w14:paraId="3C8B6D59" w14:textId="77777777" w:rsidR="009418FE" w:rsidRDefault="009418FE">
      <w:pPr>
        <w:pStyle w:val="AmdtsEntries"/>
      </w:pPr>
      <w:r>
        <w:tab/>
        <w:t>renum R1 LA (see A2004-22 amdt 1.10)</w:t>
      </w:r>
    </w:p>
    <w:p w14:paraId="4BEEC5F3" w14:textId="0C4400AC" w:rsidR="009418FE" w:rsidRDefault="009418FE">
      <w:pPr>
        <w:pStyle w:val="AmdtsEntries"/>
      </w:pPr>
      <w:r>
        <w:tab/>
        <w:t xml:space="preserve">am </w:t>
      </w:r>
      <w:hyperlink r:id="rId181"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31</w:t>
      </w:r>
    </w:p>
    <w:p w14:paraId="222CD438" w14:textId="77777777" w:rsidR="009418FE" w:rsidRDefault="009418FE">
      <w:pPr>
        <w:pStyle w:val="AmdtsEntryHd"/>
      </w:pPr>
      <w:r>
        <w:t>Monitoring powers</w:t>
      </w:r>
    </w:p>
    <w:p w14:paraId="2CD63320" w14:textId="77777777" w:rsidR="009418FE" w:rsidRDefault="009418FE">
      <w:pPr>
        <w:pStyle w:val="AmdtsEntries"/>
      </w:pPr>
      <w:r>
        <w:t>s 45</w:t>
      </w:r>
      <w:r>
        <w:tab/>
        <w:t>(prev s 30) am A2004-22 amdt 1.5, amdt 1.6</w:t>
      </w:r>
    </w:p>
    <w:p w14:paraId="307410BE" w14:textId="77777777" w:rsidR="009418FE" w:rsidRDefault="009418FE">
      <w:pPr>
        <w:pStyle w:val="AmdtsEntries"/>
      </w:pPr>
      <w:r>
        <w:tab/>
        <w:t>renum R1 LA (see A2004-22 amdt 1.10)</w:t>
      </w:r>
    </w:p>
    <w:p w14:paraId="6FB312C0" w14:textId="050112F9" w:rsidR="009418FE" w:rsidRDefault="009418FE">
      <w:pPr>
        <w:pStyle w:val="AmdtsEntries"/>
      </w:pPr>
      <w:r>
        <w:tab/>
        <w:t xml:space="preserve">am </w:t>
      </w:r>
      <w:hyperlink r:id="rId182"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32, s 33</w:t>
      </w:r>
    </w:p>
    <w:p w14:paraId="43E345C3" w14:textId="77777777" w:rsidR="009418FE" w:rsidRDefault="009418FE">
      <w:pPr>
        <w:pStyle w:val="AmdtsEntryHd"/>
      </w:pPr>
      <w:r>
        <w:t>Power to secure</w:t>
      </w:r>
    </w:p>
    <w:p w14:paraId="00F826FB" w14:textId="77777777" w:rsidR="009418FE" w:rsidRDefault="009418FE">
      <w:pPr>
        <w:pStyle w:val="AmdtsEntries"/>
      </w:pPr>
      <w:r>
        <w:t>s 46</w:t>
      </w:r>
      <w:r>
        <w:tab/>
        <w:t>(prev s 31) am A2004-22 amdt 1.7</w:t>
      </w:r>
    </w:p>
    <w:p w14:paraId="4AFC1631" w14:textId="77777777" w:rsidR="009418FE" w:rsidRDefault="009418FE">
      <w:pPr>
        <w:pStyle w:val="AmdtsEntries"/>
      </w:pPr>
      <w:r>
        <w:tab/>
        <w:t>renum R1 LA (see A2004-22 amdt 1.10)</w:t>
      </w:r>
    </w:p>
    <w:p w14:paraId="43EC39AE" w14:textId="0DD5282C" w:rsidR="009418FE" w:rsidRDefault="009418FE">
      <w:pPr>
        <w:pStyle w:val="AmdtsEntries"/>
      </w:pPr>
      <w:r>
        <w:tab/>
        <w:t xml:space="preserve">sub </w:t>
      </w:r>
      <w:hyperlink r:id="rId183"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34</w:t>
      </w:r>
    </w:p>
    <w:p w14:paraId="586DB262" w14:textId="77777777" w:rsidR="009418FE" w:rsidRDefault="009418FE">
      <w:pPr>
        <w:pStyle w:val="AmdtsEntryHd"/>
      </w:pPr>
      <w:r>
        <w:t>Monitoring warrants</w:t>
      </w:r>
    </w:p>
    <w:p w14:paraId="03614235" w14:textId="641E0565" w:rsidR="009418FE" w:rsidRDefault="009418FE">
      <w:pPr>
        <w:pStyle w:val="AmdtsEntries"/>
      </w:pPr>
      <w:r>
        <w:t>s 46A</w:t>
      </w:r>
      <w:r>
        <w:tab/>
        <w:t xml:space="preserve">ins </w:t>
      </w:r>
      <w:hyperlink r:id="rId184"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35</w:t>
      </w:r>
    </w:p>
    <w:p w14:paraId="45358E3F" w14:textId="77777777" w:rsidR="009418FE" w:rsidRDefault="009418FE">
      <w:pPr>
        <w:pStyle w:val="AmdtsEntryHd"/>
      </w:pPr>
      <w:r>
        <w:t>Details of warrant to be given to occupier etc</w:t>
      </w:r>
    </w:p>
    <w:p w14:paraId="329EDA0F" w14:textId="1F944270" w:rsidR="009418FE" w:rsidRDefault="009418FE">
      <w:pPr>
        <w:pStyle w:val="AmdtsEntries"/>
      </w:pPr>
      <w:r>
        <w:t>s 46B</w:t>
      </w:r>
      <w:r>
        <w:tab/>
        <w:t xml:space="preserve">ins </w:t>
      </w:r>
      <w:hyperlink r:id="rId185"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35</w:t>
      </w:r>
    </w:p>
    <w:p w14:paraId="13203CC1" w14:textId="77777777" w:rsidR="009418FE" w:rsidRDefault="009418FE">
      <w:pPr>
        <w:pStyle w:val="AmdtsEntryHd"/>
      </w:pPr>
      <w:r>
        <w:t>Announcement before entry</w:t>
      </w:r>
    </w:p>
    <w:p w14:paraId="56C780A5" w14:textId="559D608C" w:rsidR="009418FE" w:rsidRDefault="009418FE">
      <w:pPr>
        <w:pStyle w:val="AmdtsEntries"/>
      </w:pPr>
      <w:r>
        <w:t>s 46C</w:t>
      </w:r>
      <w:r>
        <w:tab/>
        <w:t xml:space="preserve">ins </w:t>
      </w:r>
      <w:hyperlink r:id="rId186"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35</w:t>
      </w:r>
    </w:p>
    <w:p w14:paraId="3E9F0D30" w14:textId="77777777" w:rsidR="009418FE" w:rsidRDefault="009418FE">
      <w:pPr>
        <w:pStyle w:val="AmdtsEntryHd"/>
      </w:pPr>
      <w:r>
        <w:t>Occupier entitled to be present during search</w:t>
      </w:r>
    </w:p>
    <w:p w14:paraId="76C9BCB5" w14:textId="04C743CA" w:rsidR="009418FE" w:rsidRDefault="009418FE">
      <w:pPr>
        <w:pStyle w:val="AmdtsEntries"/>
      </w:pPr>
      <w:r>
        <w:t>s 46D</w:t>
      </w:r>
      <w:r>
        <w:tab/>
        <w:t xml:space="preserve">ins </w:t>
      </w:r>
      <w:hyperlink r:id="rId187"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35</w:t>
      </w:r>
    </w:p>
    <w:p w14:paraId="34595687" w14:textId="77777777" w:rsidR="009418FE" w:rsidRDefault="009418FE">
      <w:pPr>
        <w:pStyle w:val="AmdtsEntryHd"/>
      </w:pPr>
      <w:r>
        <w:t>Inspector must produce identity card on request</w:t>
      </w:r>
    </w:p>
    <w:p w14:paraId="62594CBC" w14:textId="77777777" w:rsidR="009418FE" w:rsidRDefault="009418FE">
      <w:pPr>
        <w:pStyle w:val="AmdtsEntries"/>
      </w:pPr>
      <w:r>
        <w:t>s 47</w:t>
      </w:r>
      <w:r>
        <w:tab/>
        <w:t>(prev s 32) renum R1 LA (see A2004-22 amdt 1.10)</w:t>
      </w:r>
    </w:p>
    <w:p w14:paraId="16E1C462" w14:textId="77777777" w:rsidR="009418FE" w:rsidRDefault="009418FE">
      <w:pPr>
        <w:pStyle w:val="AmdtsEntryHd"/>
      </w:pPr>
      <w:r>
        <w:t>Consent</w:t>
      </w:r>
    </w:p>
    <w:p w14:paraId="6E378F48" w14:textId="77777777" w:rsidR="009418FE" w:rsidRDefault="009418FE">
      <w:pPr>
        <w:pStyle w:val="AmdtsEntries"/>
      </w:pPr>
      <w:r>
        <w:t>s 48</w:t>
      </w:r>
      <w:r>
        <w:tab/>
        <w:t>(prev s 33) renum R1 LA (see A2004-22 amdt 1.10)</w:t>
      </w:r>
    </w:p>
    <w:p w14:paraId="6480B963" w14:textId="77777777" w:rsidR="009418FE" w:rsidRDefault="009418FE">
      <w:pPr>
        <w:pStyle w:val="AmdtsEntryHd"/>
      </w:pPr>
      <w:r>
        <w:t>Compensation for damage</w:t>
      </w:r>
    </w:p>
    <w:p w14:paraId="3954EB19" w14:textId="77777777" w:rsidR="009418FE" w:rsidRDefault="009418FE">
      <w:pPr>
        <w:pStyle w:val="AmdtsEntries"/>
      </w:pPr>
      <w:r>
        <w:t>s 49</w:t>
      </w:r>
      <w:r>
        <w:tab/>
        <w:t>(prev s 34) renum R1 LA (see A2004-22 amdt 1.10)</w:t>
      </w:r>
    </w:p>
    <w:p w14:paraId="09CBF9A6" w14:textId="77777777" w:rsidR="009418FE" w:rsidRDefault="009418FE">
      <w:pPr>
        <w:pStyle w:val="AmdtsEntryHd"/>
      </w:pPr>
      <w:r>
        <w:lastRenderedPageBreak/>
        <w:t>Miscellaneous</w:t>
      </w:r>
    </w:p>
    <w:p w14:paraId="7135076E" w14:textId="77777777" w:rsidR="009418FE" w:rsidRDefault="009418FE">
      <w:pPr>
        <w:pStyle w:val="AmdtsEntries"/>
      </w:pPr>
      <w:r>
        <w:t>pt 5 hdg</w:t>
      </w:r>
      <w:r>
        <w:tab/>
        <w:t>(prev pt 4 hdg) renum R1 LA (see A2004-22 amdt 1.10)</w:t>
      </w:r>
    </w:p>
    <w:p w14:paraId="25B2D68C" w14:textId="5B0DE10C" w:rsidR="00C80826" w:rsidRDefault="00C80826" w:rsidP="00C80826">
      <w:pPr>
        <w:pStyle w:val="AmdtsEntryHd"/>
      </w:pPr>
      <w:r w:rsidRPr="00811495">
        <w:t>Court to notify director</w:t>
      </w:r>
      <w:r>
        <w:t>-</w:t>
      </w:r>
      <w:r w:rsidRPr="00811495">
        <w:t>general of offence</w:t>
      </w:r>
    </w:p>
    <w:p w14:paraId="183CA8CD" w14:textId="33FA82CD" w:rsidR="00176F36" w:rsidRPr="00176F36" w:rsidRDefault="00176F36" w:rsidP="00176F36">
      <w:pPr>
        <w:pStyle w:val="AmdtsEntries"/>
      </w:pPr>
      <w:r w:rsidRPr="004C37DC">
        <w:t>s 49A</w:t>
      </w:r>
      <w:r w:rsidRPr="004C37DC">
        <w:tab/>
        <w:t xml:space="preserve">ins </w:t>
      </w:r>
      <w:hyperlink r:id="rId188" w:anchor="history" w:tooltip="Assisted Reproductive Technology Act 2024" w:history="1">
        <w:r w:rsidR="004C37DC" w:rsidRPr="004C37DC">
          <w:rPr>
            <w:rStyle w:val="charCitHyperlinkAbbrev"/>
          </w:rPr>
          <w:t>A2024</w:t>
        </w:r>
        <w:r w:rsidR="004C37DC" w:rsidRPr="004C37DC">
          <w:rPr>
            <w:rStyle w:val="charCitHyperlinkAbbrev"/>
          </w:rPr>
          <w:noBreakHyphen/>
          <w:t>7</w:t>
        </w:r>
      </w:hyperlink>
      <w:r w:rsidRPr="004C37DC">
        <w:t xml:space="preserve"> s 135</w:t>
      </w:r>
    </w:p>
    <w:p w14:paraId="1A6AF4A9" w14:textId="5447D454" w:rsidR="009418FE" w:rsidRDefault="009418FE">
      <w:pPr>
        <w:pStyle w:val="AmdtsEntryHd"/>
      </w:pPr>
      <w:r>
        <w:t>Reports to Legislative Assembly</w:t>
      </w:r>
    </w:p>
    <w:p w14:paraId="1438A7E0" w14:textId="77777777" w:rsidR="009418FE" w:rsidRDefault="009418FE">
      <w:pPr>
        <w:pStyle w:val="AmdtsEntries"/>
      </w:pPr>
      <w:r>
        <w:t>s 50</w:t>
      </w:r>
      <w:r>
        <w:tab/>
        <w:t>(prev s 35) renum R1 LA (see A2004-22 amdt 1.10)</w:t>
      </w:r>
    </w:p>
    <w:p w14:paraId="5C8D03DB" w14:textId="77777777" w:rsidR="009418FE" w:rsidRDefault="009418FE" w:rsidP="004C37DC">
      <w:pPr>
        <w:pStyle w:val="AmdtsEntryHd"/>
      </w:pPr>
      <w:r>
        <w:t>Report on operation of Act</w:t>
      </w:r>
    </w:p>
    <w:p w14:paraId="28D9CD57" w14:textId="77777777" w:rsidR="009418FE" w:rsidRPr="008E5D18" w:rsidRDefault="009418FE" w:rsidP="004C37DC">
      <w:pPr>
        <w:pStyle w:val="AmdtsEntries"/>
        <w:keepNext/>
      </w:pPr>
      <w:r w:rsidRPr="008E5D18">
        <w:t>s 51</w:t>
      </w:r>
      <w:r w:rsidRPr="008E5D18">
        <w:tab/>
        <w:t>(prev s 36) am A2004-22 amdt 1.8, amdt 1.9</w:t>
      </w:r>
    </w:p>
    <w:p w14:paraId="46A741D8" w14:textId="77777777" w:rsidR="009418FE" w:rsidRPr="008E5D18" w:rsidRDefault="009418FE" w:rsidP="004C37DC">
      <w:pPr>
        <w:pStyle w:val="AmdtsEntries"/>
        <w:keepNext/>
      </w:pPr>
      <w:r w:rsidRPr="008E5D18">
        <w:tab/>
        <w:t>renum R1 LA (see A2004-22 amdt 1.10)</w:t>
      </w:r>
    </w:p>
    <w:p w14:paraId="1995E100" w14:textId="321D60E8" w:rsidR="009418FE" w:rsidRPr="008E5D18" w:rsidRDefault="009418FE" w:rsidP="004C37DC">
      <w:pPr>
        <w:pStyle w:val="AmdtsEntries"/>
        <w:keepNext/>
      </w:pPr>
      <w:r w:rsidRPr="008E5D18">
        <w:tab/>
        <w:t xml:space="preserve">sub </w:t>
      </w:r>
      <w:hyperlink r:id="rId189" w:tooltip="Human Cloning and Embryo Research Amendment Act 2008" w:history="1">
        <w:r w:rsidR="000E1D07" w:rsidRPr="008E5D18">
          <w:rPr>
            <w:rStyle w:val="charCitHyperlinkAbbrev"/>
          </w:rPr>
          <w:t>A2008</w:t>
        </w:r>
        <w:r w:rsidR="000E1D07" w:rsidRPr="008E5D18">
          <w:rPr>
            <w:rStyle w:val="charCitHyperlinkAbbrev"/>
          </w:rPr>
          <w:noBreakHyphen/>
          <w:t>8</w:t>
        </w:r>
      </w:hyperlink>
      <w:r w:rsidRPr="008E5D18">
        <w:t xml:space="preserve"> s 36</w:t>
      </w:r>
    </w:p>
    <w:p w14:paraId="6CD58150" w14:textId="34BF8893" w:rsidR="00535F65" w:rsidRDefault="00535F65" w:rsidP="004C37DC">
      <w:pPr>
        <w:pStyle w:val="AmdtsEntries"/>
        <w:keepNext/>
      </w:pPr>
      <w:r w:rsidRPr="008E5D18">
        <w:tab/>
        <w:t xml:space="preserve">am </w:t>
      </w:r>
      <w:hyperlink r:id="rId190" w:tooltip="Health Legislation Amendment Act 2025" w:history="1">
        <w:r w:rsidRPr="008E5D18">
          <w:rPr>
            <w:rStyle w:val="charCitHyperlinkAbbrev"/>
          </w:rPr>
          <w:t>A2025-16</w:t>
        </w:r>
      </w:hyperlink>
      <w:r w:rsidRPr="008E5D18">
        <w:t xml:space="preserve"> amdt 1.30, amdt 1.31</w:t>
      </w:r>
    </w:p>
    <w:p w14:paraId="25E57533" w14:textId="77777777" w:rsidR="009418FE" w:rsidRDefault="009418FE">
      <w:pPr>
        <w:pStyle w:val="AmdtsEntryHd"/>
      </w:pPr>
      <w:r>
        <w:t>Determination of fees</w:t>
      </w:r>
    </w:p>
    <w:p w14:paraId="6ECDE1D8" w14:textId="77777777" w:rsidR="009418FE" w:rsidRDefault="009418FE">
      <w:pPr>
        <w:pStyle w:val="AmdtsEntries"/>
      </w:pPr>
      <w:r>
        <w:t>s 52</w:t>
      </w:r>
      <w:r>
        <w:tab/>
        <w:t>(prev s 37) renum R1 LA (see A2004-22 amdt 1.10)</w:t>
      </w:r>
    </w:p>
    <w:p w14:paraId="6B5DFDC6" w14:textId="77777777" w:rsidR="009418FE" w:rsidRDefault="009418FE">
      <w:pPr>
        <w:pStyle w:val="AmdtsEntryHd"/>
      </w:pPr>
      <w:r>
        <w:t>Approved forms</w:t>
      </w:r>
    </w:p>
    <w:p w14:paraId="0FDD7AC3" w14:textId="5A57850C" w:rsidR="009418FE" w:rsidRDefault="009418FE">
      <w:pPr>
        <w:pStyle w:val="AmdtsEntries"/>
      </w:pPr>
      <w:r>
        <w:t>s 53</w:t>
      </w:r>
      <w:r>
        <w:tab/>
        <w:t>(prev s 38) renum R1 LA (see A2004-22 amdt 1.10)</w:t>
      </w:r>
    </w:p>
    <w:p w14:paraId="6A980FC6" w14:textId="6BF7B7F4" w:rsidR="005E0A3C" w:rsidRDefault="005E0A3C">
      <w:pPr>
        <w:pStyle w:val="AmdtsEntries"/>
      </w:pPr>
      <w:r>
        <w:tab/>
        <w:t xml:space="preserve">om </w:t>
      </w:r>
      <w:hyperlink r:id="rId191" w:tooltip="Statute Law Amendment Act 2021" w:history="1">
        <w:r w:rsidRPr="004E1A6C">
          <w:rPr>
            <w:color w:val="0000FF" w:themeColor="hyperlink"/>
          </w:rPr>
          <w:t>A2021-12</w:t>
        </w:r>
      </w:hyperlink>
      <w:r>
        <w:t xml:space="preserve"> amdt 3.60</w:t>
      </w:r>
    </w:p>
    <w:p w14:paraId="3EBB389F" w14:textId="77777777" w:rsidR="009418FE" w:rsidRDefault="009418FE">
      <w:pPr>
        <w:pStyle w:val="AmdtsEntryHd"/>
      </w:pPr>
      <w:r>
        <w:t>Regulation-making power</w:t>
      </w:r>
    </w:p>
    <w:p w14:paraId="2F7804ED" w14:textId="77777777" w:rsidR="009418FE" w:rsidRDefault="009418FE">
      <w:pPr>
        <w:pStyle w:val="AmdtsEntries"/>
      </w:pPr>
      <w:r>
        <w:t>s 54</w:t>
      </w:r>
      <w:r>
        <w:tab/>
        <w:t>(prev s 39) renum R1 LA (see A2004-22 amdt 1.10)</w:t>
      </w:r>
    </w:p>
    <w:p w14:paraId="2A61D7C8" w14:textId="77777777" w:rsidR="009418FE" w:rsidRDefault="009418FE">
      <w:pPr>
        <w:pStyle w:val="AmdtsEntryHd"/>
      </w:pPr>
      <w:r>
        <w:t>Expiry of certain provisions</w:t>
      </w:r>
    </w:p>
    <w:p w14:paraId="069FEBC7" w14:textId="77777777" w:rsidR="009418FE" w:rsidRDefault="009418FE">
      <w:pPr>
        <w:pStyle w:val="AmdtsEntries"/>
      </w:pPr>
      <w:r>
        <w:t>s 55</w:t>
      </w:r>
      <w:r>
        <w:tab/>
        <w:t>(prev s 40) renum R1 LA (see A2004-22 amdt 1.10)</w:t>
      </w:r>
    </w:p>
    <w:p w14:paraId="4024D5C9" w14:textId="77777777" w:rsidR="009418FE" w:rsidRDefault="009418FE">
      <w:pPr>
        <w:pStyle w:val="AmdtsEntries"/>
      </w:pPr>
      <w:r>
        <w:tab/>
        <w:t>exp 5 April 2005 (s 55)</w:t>
      </w:r>
    </w:p>
    <w:p w14:paraId="602A451A" w14:textId="77777777" w:rsidR="009418FE" w:rsidRDefault="009418FE">
      <w:pPr>
        <w:pStyle w:val="AmdtsEntryHd"/>
      </w:pPr>
      <w:r>
        <w:t>Transitional</w:t>
      </w:r>
    </w:p>
    <w:p w14:paraId="50A9E26B" w14:textId="078CF634" w:rsidR="009418FE" w:rsidRDefault="009418FE">
      <w:pPr>
        <w:pStyle w:val="AmdtsEntries"/>
      </w:pPr>
      <w:r>
        <w:t>pt 10 hdg</w:t>
      </w:r>
      <w:r>
        <w:tab/>
        <w:t xml:space="preserve">ins </w:t>
      </w:r>
      <w:hyperlink r:id="rId192"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37</w:t>
      </w:r>
    </w:p>
    <w:p w14:paraId="205FF2E6" w14:textId="77777777" w:rsidR="009418FE" w:rsidRPr="00DE3F0E" w:rsidRDefault="009418FE">
      <w:pPr>
        <w:pStyle w:val="AmdtsEntries"/>
      </w:pPr>
      <w:r w:rsidRPr="00DE3F0E">
        <w:tab/>
        <w:t>exp 18 April 2009 (s 101)</w:t>
      </w:r>
    </w:p>
    <w:p w14:paraId="1BF614BC" w14:textId="77777777" w:rsidR="009418FE" w:rsidRDefault="009418FE">
      <w:pPr>
        <w:pStyle w:val="AmdtsEntryHd"/>
      </w:pPr>
      <w:r>
        <w:t>Existing applications for licences</w:t>
      </w:r>
    </w:p>
    <w:p w14:paraId="4A862618" w14:textId="0560B5C4" w:rsidR="009418FE" w:rsidRDefault="009418FE">
      <w:pPr>
        <w:pStyle w:val="AmdtsEntries"/>
      </w:pPr>
      <w:r>
        <w:t>s 100</w:t>
      </w:r>
      <w:r>
        <w:tab/>
        <w:t xml:space="preserve">ins </w:t>
      </w:r>
      <w:hyperlink r:id="rId193"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37</w:t>
      </w:r>
    </w:p>
    <w:p w14:paraId="17705098" w14:textId="77777777" w:rsidR="009418FE" w:rsidRPr="00DE3F0E" w:rsidRDefault="009418FE">
      <w:pPr>
        <w:pStyle w:val="AmdtsEntries"/>
      </w:pPr>
      <w:r w:rsidRPr="00DE3F0E">
        <w:tab/>
        <w:t>exp 18 April 2009 (s 101)</w:t>
      </w:r>
    </w:p>
    <w:p w14:paraId="4AD0A3F2" w14:textId="77777777" w:rsidR="009418FE" w:rsidRDefault="009418FE">
      <w:pPr>
        <w:pStyle w:val="AmdtsEntryHd"/>
      </w:pPr>
      <w:r>
        <w:t>Expiry—pt 10</w:t>
      </w:r>
    </w:p>
    <w:p w14:paraId="412E54C1" w14:textId="5F5D4665" w:rsidR="009418FE" w:rsidRDefault="009418FE">
      <w:pPr>
        <w:pStyle w:val="AmdtsEntries"/>
      </w:pPr>
      <w:r>
        <w:t>s 101</w:t>
      </w:r>
      <w:r>
        <w:tab/>
        <w:t xml:space="preserve">ins </w:t>
      </w:r>
      <w:hyperlink r:id="rId194"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37</w:t>
      </w:r>
    </w:p>
    <w:p w14:paraId="297641C9" w14:textId="77777777" w:rsidR="009418FE" w:rsidRPr="00DE3F0E" w:rsidRDefault="009418FE">
      <w:pPr>
        <w:pStyle w:val="AmdtsEntries"/>
      </w:pPr>
      <w:r w:rsidRPr="00DE3F0E">
        <w:tab/>
        <w:t>exp 18 April 2009 (s 101)</w:t>
      </w:r>
    </w:p>
    <w:p w14:paraId="38C69569" w14:textId="77777777" w:rsidR="009418FE" w:rsidRDefault="009418FE">
      <w:pPr>
        <w:pStyle w:val="AmdtsEntryHd"/>
      </w:pPr>
      <w:r>
        <w:t>Amendments</w:t>
      </w:r>
    </w:p>
    <w:p w14:paraId="355EAB5F" w14:textId="77777777" w:rsidR="009418FE" w:rsidRDefault="009418FE">
      <w:pPr>
        <w:pStyle w:val="AmdtsEntries"/>
      </w:pPr>
      <w:r>
        <w:t>sch 1</w:t>
      </w:r>
      <w:r>
        <w:tab/>
        <w:t>om LA s 89 (3)</w:t>
      </w:r>
    </w:p>
    <w:p w14:paraId="0BE12745" w14:textId="77777777" w:rsidR="009418FE" w:rsidRDefault="009418FE">
      <w:pPr>
        <w:pStyle w:val="AmdtsEntryHd"/>
      </w:pPr>
      <w:r>
        <w:t>Dictionary</w:t>
      </w:r>
    </w:p>
    <w:p w14:paraId="57AC27AE" w14:textId="12AC146F" w:rsidR="009418FE" w:rsidRDefault="009418FE">
      <w:pPr>
        <w:pStyle w:val="AmdtsEntries"/>
      </w:pPr>
      <w:r>
        <w:t>dict</w:t>
      </w:r>
      <w:r>
        <w:tab/>
        <w:t xml:space="preserve">def </w:t>
      </w:r>
      <w:r w:rsidRPr="000E1D07">
        <w:rPr>
          <w:rStyle w:val="charBoldItals"/>
        </w:rPr>
        <w:t>animal</w:t>
      </w:r>
      <w:r>
        <w:t xml:space="preserve"> reloc from </w:t>
      </w:r>
      <w:hyperlink r:id="rId195" w:tooltip="A2004-21" w:history="1">
        <w:r w:rsidR="000E1D07" w:rsidRPr="000E1D07">
          <w:rPr>
            <w:rStyle w:val="charCitHyperlinkAbbrev"/>
          </w:rPr>
          <w:t>Human Cloning (Prohibition) Act</w:t>
        </w:r>
        <w:r w:rsidR="00D72641">
          <w:rPr>
            <w:rStyle w:val="charCitHyperlinkAbbrev"/>
          </w:rPr>
          <w:t> </w:t>
        </w:r>
        <w:r w:rsidR="000E1D07" w:rsidRPr="000E1D07">
          <w:rPr>
            <w:rStyle w:val="charCitHyperlinkAbbrev"/>
          </w:rPr>
          <w:t>2004</w:t>
        </w:r>
      </w:hyperlink>
      <w:r>
        <w:t xml:space="preserve"> A2004-21 dict by A2004-22 amdt 1.13</w:t>
      </w:r>
    </w:p>
    <w:p w14:paraId="027B1F19" w14:textId="71E92144" w:rsidR="009418FE" w:rsidRDefault="009418FE">
      <w:pPr>
        <w:pStyle w:val="AmdtsEntries"/>
      </w:pPr>
      <w:r>
        <w:tab/>
        <w:t xml:space="preserve">def </w:t>
      </w:r>
      <w:r w:rsidRPr="000E1D07">
        <w:rPr>
          <w:rStyle w:val="charBoldItals"/>
        </w:rPr>
        <w:t>chimeric embryo</w:t>
      </w:r>
      <w:r>
        <w:t xml:space="preserve"> reloc from </w:t>
      </w:r>
      <w:hyperlink r:id="rId196" w:tooltip="A2004-21" w:history="1">
        <w:r w:rsidR="000E1D07" w:rsidRPr="000E1D07">
          <w:rPr>
            <w:rStyle w:val="charCitHyperlinkAbbrev"/>
          </w:rPr>
          <w:t>Human Cloning (Prohibition) Act</w:t>
        </w:r>
        <w:r w:rsidR="00137355">
          <w:rPr>
            <w:rStyle w:val="charCitHyperlinkAbbrev"/>
          </w:rPr>
          <w:t> </w:t>
        </w:r>
        <w:r w:rsidR="000E1D07" w:rsidRPr="000E1D07">
          <w:rPr>
            <w:rStyle w:val="charCitHyperlinkAbbrev"/>
          </w:rPr>
          <w:t>2004</w:t>
        </w:r>
      </w:hyperlink>
      <w:r>
        <w:t xml:space="preserve"> A2004-21 dict by A2004-22 amdt 1.13</w:t>
      </w:r>
    </w:p>
    <w:p w14:paraId="355C8CED" w14:textId="77777777" w:rsidR="00E73E6A" w:rsidRDefault="00E73E6A" w:rsidP="00E73E6A">
      <w:pPr>
        <w:pStyle w:val="AmdtsEntries"/>
      </w:pPr>
      <w:r>
        <w:tab/>
      </w:r>
      <w:r w:rsidRPr="00E73E6A">
        <w:t xml:space="preserve">def </w:t>
      </w:r>
      <w:r w:rsidRPr="00E73E6A">
        <w:rPr>
          <w:b/>
          <w:bCs/>
          <w:i/>
          <w:iCs/>
        </w:rPr>
        <w:t>Commonwealth administrative review tribunal</w:t>
      </w:r>
      <w:r w:rsidRPr="00E73E6A">
        <w:t xml:space="preserve"> am R8 LA</w:t>
      </w:r>
    </w:p>
    <w:p w14:paraId="4864B03D" w14:textId="1126A364" w:rsidR="009418FE" w:rsidRDefault="009418FE">
      <w:pPr>
        <w:pStyle w:val="AmdtsEntries"/>
      </w:pPr>
      <w:r>
        <w:tab/>
        <w:t xml:space="preserve">def </w:t>
      </w:r>
      <w:r>
        <w:rPr>
          <w:rStyle w:val="charBoldItals"/>
        </w:rPr>
        <w:t xml:space="preserve">disclose </w:t>
      </w:r>
      <w:r>
        <w:t xml:space="preserve">sub </w:t>
      </w:r>
      <w:hyperlink r:id="rId197"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38</w:t>
      </w:r>
    </w:p>
    <w:p w14:paraId="59C9E9CE" w14:textId="2DC3FD46" w:rsidR="009418FE" w:rsidRDefault="009418FE">
      <w:pPr>
        <w:pStyle w:val="AmdtsEntries"/>
      </w:pPr>
      <w:r>
        <w:lastRenderedPageBreak/>
        <w:tab/>
        <w:t xml:space="preserve">def </w:t>
      </w:r>
      <w:r>
        <w:rPr>
          <w:rStyle w:val="charBoldItals"/>
        </w:rPr>
        <w:t xml:space="preserve">embryo </w:t>
      </w:r>
      <w:r>
        <w:t xml:space="preserve">ins </w:t>
      </w:r>
      <w:hyperlink r:id="rId198"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39</w:t>
      </w:r>
    </w:p>
    <w:p w14:paraId="321B65EB" w14:textId="499731BC" w:rsidR="009418FE" w:rsidRDefault="009418FE">
      <w:pPr>
        <w:pStyle w:val="AmdtsEntries"/>
      </w:pPr>
      <w:r>
        <w:tab/>
        <w:t xml:space="preserve">def </w:t>
      </w:r>
      <w:r>
        <w:rPr>
          <w:rStyle w:val="charBoldItals"/>
        </w:rPr>
        <w:t xml:space="preserve">human egg </w:t>
      </w:r>
      <w:r>
        <w:t xml:space="preserve">ins </w:t>
      </w:r>
      <w:hyperlink r:id="rId199"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40</w:t>
      </w:r>
    </w:p>
    <w:p w14:paraId="6021B94B" w14:textId="05FC14AD" w:rsidR="009418FE" w:rsidRDefault="009418FE">
      <w:pPr>
        <w:pStyle w:val="AmdtsEntries"/>
      </w:pPr>
      <w:r>
        <w:tab/>
        <w:t xml:space="preserve">def </w:t>
      </w:r>
      <w:r w:rsidRPr="000E1D07">
        <w:rPr>
          <w:rStyle w:val="charBoldItals"/>
        </w:rPr>
        <w:t>human embryo clone</w:t>
      </w:r>
      <w:r>
        <w:t xml:space="preserve"> reloc from </w:t>
      </w:r>
      <w:hyperlink r:id="rId200" w:tooltip="A2004-21" w:history="1">
        <w:r w:rsidR="000E1D07" w:rsidRPr="000E1D07">
          <w:rPr>
            <w:rStyle w:val="charCitHyperlinkAbbrev"/>
          </w:rPr>
          <w:t>Human Cloning (Prohibition) Act 2004</w:t>
        </w:r>
      </w:hyperlink>
      <w:r>
        <w:t xml:space="preserve"> A2004-21 dict by A2004-22 amdt 1.13</w:t>
      </w:r>
    </w:p>
    <w:p w14:paraId="08CE52AF" w14:textId="6C07478A" w:rsidR="009418FE" w:rsidRDefault="009418FE">
      <w:pPr>
        <w:pStyle w:val="AmdtsEntries"/>
      </w:pPr>
      <w:r>
        <w:tab/>
        <w:t xml:space="preserve">def </w:t>
      </w:r>
      <w:r w:rsidRPr="000E1D07">
        <w:rPr>
          <w:rStyle w:val="charBoldItals"/>
        </w:rPr>
        <w:t>human sperm</w:t>
      </w:r>
      <w:r>
        <w:t xml:space="preserve"> reloc from </w:t>
      </w:r>
      <w:hyperlink r:id="rId201" w:tooltip="A2004-21" w:history="1">
        <w:r w:rsidR="000E1D07" w:rsidRPr="000E1D07">
          <w:rPr>
            <w:rStyle w:val="charCitHyperlinkAbbrev"/>
          </w:rPr>
          <w:t>Human Cloning (Prohibition) Act</w:t>
        </w:r>
        <w:r w:rsidR="00137355">
          <w:rPr>
            <w:rStyle w:val="charCitHyperlinkAbbrev"/>
          </w:rPr>
          <w:t> </w:t>
        </w:r>
        <w:r w:rsidR="000E1D07" w:rsidRPr="000E1D07">
          <w:rPr>
            <w:rStyle w:val="charCitHyperlinkAbbrev"/>
          </w:rPr>
          <w:t>2004</w:t>
        </w:r>
      </w:hyperlink>
      <w:r>
        <w:t xml:space="preserve"> A2004-21 dict by A2004-22 amdt 1.13</w:t>
      </w:r>
    </w:p>
    <w:p w14:paraId="6E46AE48" w14:textId="1E999D72" w:rsidR="009418FE" w:rsidRDefault="009418FE">
      <w:pPr>
        <w:pStyle w:val="AmdtsEntries"/>
      </w:pPr>
      <w:r>
        <w:tab/>
        <w:t xml:space="preserve">def </w:t>
      </w:r>
      <w:r w:rsidRPr="000E1D07">
        <w:rPr>
          <w:rStyle w:val="charBoldItals"/>
        </w:rPr>
        <w:t xml:space="preserve">hybrid embryo </w:t>
      </w:r>
      <w:r>
        <w:t xml:space="preserve">reloc from </w:t>
      </w:r>
      <w:hyperlink r:id="rId202" w:tooltip="A2004-21" w:history="1">
        <w:r w:rsidR="000E1D07" w:rsidRPr="000E1D07">
          <w:rPr>
            <w:rStyle w:val="charCitHyperlinkAbbrev"/>
          </w:rPr>
          <w:t>Human Cloning (Prohibition) Act 2004</w:t>
        </w:r>
      </w:hyperlink>
      <w:r>
        <w:t xml:space="preserve"> A2004-21 dict by A2004-22 amdt 1.13</w:t>
      </w:r>
    </w:p>
    <w:p w14:paraId="2898EE87" w14:textId="746C5B88" w:rsidR="009418FE" w:rsidRDefault="009418FE">
      <w:pPr>
        <w:pStyle w:val="AmdtsEntries"/>
      </w:pPr>
      <w:r>
        <w:tab/>
        <w:t xml:space="preserve">def </w:t>
      </w:r>
      <w:r>
        <w:rPr>
          <w:rStyle w:val="charBoldItals"/>
        </w:rPr>
        <w:t xml:space="preserve">licence </w:t>
      </w:r>
      <w:r>
        <w:t xml:space="preserve">sub </w:t>
      </w:r>
      <w:hyperlink r:id="rId203"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41</w:t>
      </w:r>
    </w:p>
    <w:p w14:paraId="0E0379F4" w14:textId="34664B07" w:rsidR="009418FE" w:rsidRDefault="009418FE">
      <w:pPr>
        <w:pStyle w:val="AmdtsEntries"/>
      </w:pPr>
      <w:r>
        <w:tab/>
        <w:t xml:space="preserve">def </w:t>
      </w:r>
      <w:r w:rsidRPr="000E1D07">
        <w:rPr>
          <w:rStyle w:val="charBoldItals"/>
        </w:rPr>
        <w:t>precursor cell</w:t>
      </w:r>
      <w:r>
        <w:t xml:space="preserve"> reloc from </w:t>
      </w:r>
      <w:hyperlink r:id="rId204" w:tooltip="A2004-21" w:history="1">
        <w:r w:rsidR="000E1D07" w:rsidRPr="000E1D07">
          <w:rPr>
            <w:rStyle w:val="charCitHyperlinkAbbrev"/>
          </w:rPr>
          <w:t>Human Cloning (Prohibition) Act</w:t>
        </w:r>
        <w:r w:rsidR="00137355">
          <w:rPr>
            <w:rStyle w:val="charCitHyperlinkAbbrev"/>
          </w:rPr>
          <w:t> </w:t>
        </w:r>
        <w:r w:rsidR="000E1D07" w:rsidRPr="000E1D07">
          <w:rPr>
            <w:rStyle w:val="charCitHyperlinkAbbrev"/>
          </w:rPr>
          <w:t>2004</w:t>
        </w:r>
      </w:hyperlink>
      <w:r>
        <w:t xml:space="preserve"> A2004-21 dict by A2004-22 amdt 1.13</w:t>
      </w:r>
    </w:p>
    <w:p w14:paraId="366A2F01" w14:textId="1D6C38BE" w:rsidR="009418FE" w:rsidRDefault="009418FE">
      <w:pPr>
        <w:pStyle w:val="AmdtsEntries"/>
      </w:pPr>
      <w:r>
        <w:tab/>
        <w:t xml:space="preserve">def </w:t>
      </w:r>
      <w:r>
        <w:rPr>
          <w:rStyle w:val="charBoldItals"/>
        </w:rPr>
        <w:t xml:space="preserve">proper consent </w:t>
      </w:r>
      <w:r>
        <w:t xml:space="preserve">sub </w:t>
      </w:r>
      <w:hyperlink r:id="rId205"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42</w:t>
      </w:r>
    </w:p>
    <w:p w14:paraId="2299F708" w14:textId="5EFDDC60" w:rsidR="009418FE" w:rsidRDefault="009418FE">
      <w:pPr>
        <w:pStyle w:val="AmdtsEntries"/>
      </w:pPr>
      <w:r>
        <w:tab/>
        <w:t xml:space="preserve">def </w:t>
      </w:r>
      <w:r>
        <w:rPr>
          <w:rStyle w:val="charBoldItals"/>
        </w:rPr>
        <w:t xml:space="preserve">relevant Territory entity </w:t>
      </w:r>
      <w:r>
        <w:t xml:space="preserve">sub </w:t>
      </w:r>
      <w:hyperlink r:id="rId206"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42</w:t>
      </w:r>
    </w:p>
    <w:p w14:paraId="07A6B431" w14:textId="24FA7769" w:rsidR="009418FE" w:rsidRDefault="009418FE">
      <w:pPr>
        <w:pStyle w:val="AmdtsEntries"/>
      </w:pPr>
      <w:r>
        <w:tab/>
        <w:t xml:space="preserve">def </w:t>
      </w:r>
      <w:r>
        <w:rPr>
          <w:rStyle w:val="charBoldItals"/>
        </w:rPr>
        <w:t xml:space="preserve">responsible person </w:t>
      </w:r>
      <w:r>
        <w:t xml:space="preserve">sub </w:t>
      </w:r>
      <w:hyperlink r:id="rId207"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42</w:t>
      </w:r>
    </w:p>
    <w:p w14:paraId="215B7DD1" w14:textId="6CB9B64A" w:rsidR="009418FE" w:rsidRDefault="009418FE">
      <w:pPr>
        <w:pStyle w:val="AmdtsEntries"/>
      </w:pPr>
      <w:r>
        <w:tab/>
        <w:t xml:space="preserve">def </w:t>
      </w:r>
      <w:r>
        <w:rPr>
          <w:rStyle w:val="charBoldItals"/>
        </w:rPr>
        <w:t xml:space="preserve">unsuitable for implantation </w:t>
      </w:r>
      <w:r>
        <w:t xml:space="preserve">ins </w:t>
      </w:r>
      <w:hyperlink r:id="rId208"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43</w:t>
      </w:r>
    </w:p>
    <w:p w14:paraId="4DF66F60" w14:textId="449FD5D5" w:rsidR="009418FE" w:rsidRDefault="009418FE">
      <w:pPr>
        <w:pStyle w:val="AmdtsEntries"/>
      </w:pPr>
      <w:r>
        <w:tab/>
        <w:t xml:space="preserve">def </w:t>
      </w:r>
      <w:r>
        <w:rPr>
          <w:rStyle w:val="charBoldItals"/>
        </w:rPr>
        <w:t xml:space="preserve">use </w:t>
      </w:r>
      <w:r>
        <w:t xml:space="preserve">ins </w:t>
      </w:r>
      <w:hyperlink r:id="rId209"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43</w:t>
      </w:r>
    </w:p>
    <w:p w14:paraId="316BDB97" w14:textId="77777777" w:rsidR="00537AB1" w:rsidRPr="00537AB1" w:rsidRDefault="00537AB1" w:rsidP="00537AB1">
      <w:pPr>
        <w:pStyle w:val="PageBreak"/>
      </w:pPr>
      <w:r w:rsidRPr="00537AB1">
        <w:br w:type="page"/>
      </w:r>
    </w:p>
    <w:p w14:paraId="021B956A" w14:textId="0A59C875" w:rsidR="009418FE" w:rsidRPr="00105531" w:rsidRDefault="009418FE">
      <w:pPr>
        <w:pStyle w:val="Endnote20"/>
      </w:pPr>
      <w:bookmarkStart w:id="89" w:name="_Toc199413602"/>
      <w:r w:rsidRPr="00105531">
        <w:rPr>
          <w:rStyle w:val="charTableNo"/>
        </w:rPr>
        <w:lastRenderedPageBreak/>
        <w:t>5</w:t>
      </w:r>
      <w:r>
        <w:tab/>
      </w:r>
      <w:r w:rsidRPr="00105531">
        <w:rPr>
          <w:rStyle w:val="charTableText"/>
        </w:rPr>
        <w:t>Earlier republications</w:t>
      </w:r>
      <w:bookmarkEnd w:id="89"/>
    </w:p>
    <w:p w14:paraId="773FA752" w14:textId="4F0F37C8" w:rsidR="009418FE" w:rsidRDefault="009418FE">
      <w:pPr>
        <w:pStyle w:val="EndNoteTextPub"/>
      </w:pPr>
      <w:r>
        <w:t xml:space="preserve">Some earlier republications were not numbered. </w:t>
      </w:r>
      <w:r w:rsidR="00462D03">
        <w:t xml:space="preserve"> </w:t>
      </w:r>
      <w:r>
        <w:t xml:space="preserve">The number in column 1 refers to the publication order.  </w:t>
      </w:r>
    </w:p>
    <w:p w14:paraId="6002EE40" w14:textId="0F7D8F3F" w:rsidR="009418FE" w:rsidRDefault="009418FE">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462D03">
        <w:t xml:space="preserve"> </w:t>
      </w:r>
      <w:r>
        <w:t xml:space="preserve">These republications are marked with an asterisk (*) in column 1.  Electronic and printed versions of an authorised republication are identical. </w:t>
      </w:r>
    </w:p>
    <w:p w14:paraId="6B7AE896" w14:textId="77777777" w:rsidR="009418FE" w:rsidRDefault="009418FE">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9418FE" w14:paraId="37166393" w14:textId="77777777">
        <w:trPr>
          <w:tblHeader/>
        </w:trPr>
        <w:tc>
          <w:tcPr>
            <w:tcW w:w="1576" w:type="dxa"/>
            <w:tcBorders>
              <w:bottom w:val="single" w:sz="4" w:space="0" w:color="auto"/>
            </w:tcBorders>
          </w:tcPr>
          <w:p w14:paraId="6539AC70" w14:textId="77777777" w:rsidR="009418FE" w:rsidRDefault="009418FE">
            <w:pPr>
              <w:pStyle w:val="EarlierRepubHdg"/>
            </w:pPr>
            <w:r>
              <w:t>Republication No and date</w:t>
            </w:r>
          </w:p>
        </w:tc>
        <w:tc>
          <w:tcPr>
            <w:tcW w:w="1681" w:type="dxa"/>
            <w:tcBorders>
              <w:bottom w:val="single" w:sz="4" w:space="0" w:color="auto"/>
            </w:tcBorders>
          </w:tcPr>
          <w:p w14:paraId="70993EE5" w14:textId="77777777" w:rsidR="009418FE" w:rsidRDefault="009418FE">
            <w:pPr>
              <w:pStyle w:val="EarlierRepubHdg"/>
            </w:pPr>
            <w:r>
              <w:t>Effective</w:t>
            </w:r>
          </w:p>
        </w:tc>
        <w:tc>
          <w:tcPr>
            <w:tcW w:w="1783" w:type="dxa"/>
            <w:tcBorders>
              <w:bottom w:val="single" w:sz="4" w:space="0" w:color="auto"/>
            </w:tcBorders>
          </w:tcPr>
          <w:p w14:paraId="420EBAD9" w14:textId="77777777" w:rsidR="009418FE" w:rsidRDefault="009418FE">
            <w:pPr>
              <w:pStyle w:val="EarlierRepubHdg"/>
            </w:pPr>
            <w:r>
              <w:t>Last amendment made by</w:t>
            </w:r>
          </w:p>
        </w:tc>
        <w:tc>
          <w:tcPr>
            <w:tcW w:w="1783" w:type="dxa"/>
            <w:tcBorders>
              <w:bottom w:val="single" w:sz="4" w:space="0" w:color="auto"/>
            </w:tcBorders>
          </w:tcPr>
          <w:p w14:paraId="4A22E0C9" w14:textId="77777777" w:rsidR="009418FE" w:rsidRDefault="009418FE">
            <w:pPr>
              <w:pStyle w:val="EarlierRepubHdg"/>
            </w:pPr>
            <w:r>
              <w:t>Republication for</w:t>
            </w:r>
          </w:p>
        </w:tc>
      </w:tr>
      <w:tr w:rsidR="009418FE" w14:paraId="78F5284B" w14:textId="77777777">
        <w:tc>
          <w:tcPr>
            <w:tcW w:w="1576" w:type="dxa"/>
            <w:tcBorders>
              <w:top w:val="single" w:sz="4" w:space="0" w:color="auto"/>
              <w:bottom w:val="single" w:sz="4" w:space="0" w:color="auto"/>
            </w:tcBorders>
          </w:tcPr>
          <w:p w14:paraId="70F6CF19" w14:textId="77777777" w:rsidR="009418FE" w:rsidRDefault="009418FE">
            <w:pPr>
              <w:pStyle w:val="EarlierRepubEntries"/>
            </w:pPr>
            <w:r>
              <w:t>R1</w:t>
            </w:r>
            <w:r>
              <w:br/>
              <w:t>8 Apr 2004</w:t>
            </w:r>
          </w:p>
        </w:tc>
        <w:tc>
          <w:tcPr>
            <w:tcW w:w="1681" w:type="dxa"/>
            <w:tcBorders>
              <w:top w:val="single" w:sz="4" w:space="0" w:color="auto"/>
              <w:bottom w:val="single" w:sz="4" w:space="0" w:color="auto"/>
            </w:tcBorders>
          </w:tcPr>
          <w:p w14:paraId="4773E3F9" w14:textId="77777777" w:rsidR="009418FE" w:rsidRDefault="009418FE">
            <w:pPr>
              <w:pStyle w:val="EarlierRepubEntries"/>
            </w:pPr>
            <w:r>
              <w:t>8 Apr 2004–</w:t>
            </w:r>
            <w:r>
              <w:br/>
              <w:t>5 Apr 2005</w:t>
            </w:r>
          </w:p>
        </w:tc>
        <w:tc>
          <w:tcPr>
            <w:tcW w:w="1783" w:type="dxa"/>
            <w:tcBorders>
              <w:top w:val="single" w:sz="4" w:space="0" w:color="auto"/>
              <w:bottom w:val="single" w:sz="4" w:space="0" w:color="auto"/>
            </w:tcBorders>
          </w:tcPr>
          <w:p w14:paraId="43FDA4E5" w14:textId="77777777" w:rsidR="009418FE" w:rsidRDefault="009418FE">
            <w:pPr>
              <w:pStyle w:val="EarlierRepubEntries"/>
            </w:pPr>
            <w:r>
              <w:t>not amended</w:t>
            </w:r>
          </w:p>
        </w:tc>
        <w:tc>
          <w:tcPr>
            <w:tcW w:w="1783" w:type="dxa"/>
            <w:tcBorders>
              <w:top w:val="single" w:sz="4" w:space="0" w:color="auto"/>
              <w:bottom w:val="single" w:sz="4" w:space="0" w:color="auto"/>
            </w:tcBorders>
          </w:tcPr>
          <w:p w14:paraId="74ABAC12" w14:textId="6BF1688A" w:rsidR="009418FE" w:rsidRDefault="009418FE">
            <w:pPr>
              <w:pStyle w:val="EarlierRepubEntries"/>
            </w:pPr>
            <w:r>
              <w:t xml:space="preserve">new Act and commencement of Human Cloning (Prohibition) Act 2004 </w:t>
            </w:r>
            <w:hyperlink r:id="rId210" w:tooltip="Human Cloning (Prohibition) Act 2004" w:history="1">
              <w:r w:rsidR="000E1D07" w:rsidRPr="000E1D07">
                <w:rPr>
                  <w:rStyle w:val="charCitHyperlinkAbbrev"/>
                </w:rPr>
                <w:t>A2004</w:t>
              </w:r>
              <w:r w:rsidR="000E1D07" w:rsidRPr="000E1D07">
                <w:rPr>
                  <w:rStyle w:val="charCitHyperlinkAbbrev"/>
                </w:rPr>
                <w:noBreakHyphen/>
                <w:t>21</w:t>
              </w:r>
            </w:hyperlink>
          </w:p>
        </w:tc>
      </w:tr>
      <w:tr w:rsidR="009418FE" w14:paraId="0FA8DA6B" w14:textId="77777777">
        <w:tc>
          <w:tcPr>
            <w:tcW w:w="1576" w:type="dxa"/>
            <w:tcBorders>
              <w:top w:val="single" w:sz="4" w:space="0" w:color="auto"/>
              <w:bottom w:val="single" w:sz="4" w:space="0" w:color="auto"/>
            </w:tcBorders>
          </w:tcPr>
          <w:p w14:paraId="7017CBE4" w14:textId="77777777" w:rsidR="009418FE" w:rsidRDefault="009418FE">
            <w:pPr>
              <w:pStyle w:val="EarlierRepubEntries"/>
            </w:pPr>
            <w:r>
              <w:t>R2</w:t>
            </w:r>
            <w:r>
              <w:br/>
              <w:t>6 Apr 2005</w:t>
            </w:r>
          </w:p>
        </w:tc>
        <w:tc>
          <w:tcPr>
            <w:tcW w:w="1681" w:type="dxa"/>
            <w:tcBorders>
              <w:top w:val="single" w:sz="4" w:space="0" w:color="auto"/>
              <w:bottom w:val="single" w:sz="4" w:space="0" w:color="auto"/>
            </w:tcBorders>
          </w:tcPr>
          <w:p w14:paraId="5BF5D367" w14:textId="77777777" w:rsidR="009418FE" w:rsidRDefault="009418FE">
            <w:pPr>
              <w:pStyle w:val="EarlierRepubEntries"/>
            </w:pPr>
            <w:r>
              <w:t>6 Apr 2005–</w:t>
            </w:r>
            <w:r>
              <w:br/>
              <w:t>17 Apr 2008</w:t>
            </w:r>
          </w:p>
        </w:tc>
        <w:tc>
          <w:tcPr>
            <w:tcW w:w="1783" w:type="dxa"/>
            <w:tcBorders>
              <w:top w:val="single" w:sz="4" w:space="0" w:color="auto"/>
              <w:bottom w:val="single" w:sz="4" w:space="0" w:color="auto"/>
            </w:tcBorders>
          </w:tcPr>
          <w:p w14:paraId="00BBEDB7" w14:textId="77777777" w:rsidR="009418FE" w:rsidRDefault="009418FE">
            <w:pPr>
              <w:pStyle w:val="EarlierRepubEntries"/>
            </w:pPr>
            <w:r>
              <w:t>not amended</w:t>
            </w:r>
          </w:p>
        </w:tc>
        <w:tc>
          <w:tcPr>
            <w:tcW w:w="1783" w:type="dxa"/>
            <w:tcBorders>
              <w:top w:val="single" w:sz="4" w:space="0" w:color="auto"/>
              <w:bottom w:val="single" w:sz="4" w:space="0" w:color="auto"/>
            </w:tcBorders>
          </w:tcPr>
          <w:p w14:paraId="449B2A0C" w14:textId="77777777" w:rsidR="009418FE" w:rsidRDefault="009418FE">
            <w:pPr>
              <w:pStyle w:val="EarlierRepubEntries"/>
            </w:pPr>
            <w:r>
              <w:t>commenced expiry</w:t>
            </w:r>
          </w:p>
        </w:tc>
      </w:tr>
      <w:tr w:rsidR="00E454C6" w14:paraId="198B00E5" w14:textId="77777777">
        <w:tc>
          <w:tcPr>
            <w:tcW w:w="1576" w:type="dxa"/>
            <w:tcBorders>
              <w:top w:val="single" w:sz="4" w:space="0" w:color="auto"/>
              <w:bottom w:val="single" w:sz="4" w:space="0" w:color="auto"/>
            </w:tcBorders>
          </w:tcPr>
          <w:p w14:paraId="5BCFE175" w14:textId="77777777" w:rsidR="00E454C6" w:rsidRDefault="00E454C6">
            <w:pPr>
              <w:pStyle w:val="EarlierRepubEntries"/>
            </w:pPr>
            <w:r>
              <w:t>R3</w:t>
            </w:r>
            <w:r>
              <w:br/>
              <w:t>18 Apr 2008</w:t>
            </w:r>
          </w:p>
        </w:tc>
        <w:tc>
          <w:tcPr>
            <w:tcW w:w="1681" w:type="dxa"/>
            <w:tcBorders>
              <w:top w:val="single" w:sz="4" w:space="0" w:color="auto"/>
              <w:bottom w:val="single" w:sz="4" w:space="0" w:color="auto"/>
            </w:tcBorders>
          </w:tcPr>
          <w:p w14:paraId="5109343F" w14:textId="77777777" w:rsidR="00E454C6" w:rsidRDefault="00E454C6">
            <w:pPr>
              <w:pStyle w:val="EarlierRepubEntries"/>
            </w:pPr>
            <w:r>
              <w:t>18 Apr 2008–</w:t>
            </w:r>
            <w:r>
              <w:br/>
              <w:t>18 Apr 2009</w:t>
            </w:r>
          </w:p>
        </w:tc>
        <w:tc>
          <w:tcPr>
            <w:tcW w:w="1783" w:type="dxa"/>
            <w:tcBorders>
              <w:top w:val="single" w:sz="4" w:space="0" w:color="auto"/>
              <w:bottom w:val="single" w:sz="4" w:space="0" w:color="auto"/>
            </w:tcBorders>
          </w:tcPr>
          <w:p w14:paraId="6926408E" w14:textId="0709C3C0" w:rsidR="00E454C6" w:rsidRDefault="000E1D07">
            <w:pPr>
              <w:pStyle w:val="EarlierRepubEntries"/>
            </w:pPr>
            <w:hyperlink r:id="rId211" w:tooltip="Human Cloning and Embryo Research Amendment Act 2008" w:history="1">
              <w:r w:rsidRPr="000E1D07">
                <w:rPr>
                  <w:rStyle w:val="charCitHyperlinkAbbrev"/>
                </w:rPr>
                <w:t>A2008</w:t>
              </w:r>
              <w:r w:rsidRPr="000E1D07">
                <w:rPr>
                  <w:rStyle w:val="charCitHyperlinkAbbrev"/>
                </w:rPr>
                <w:noBreakHyphen/>
                <w:t>8</w:t>
              </w:r>
            </w:hyperlink>
          </w:p>
        </w:tc>
        <w:tc>
          <w:tcPr>
            <w:tcW w:w="1783" w:type="dxa"/>
            <w:tcBorders>
              <w:top w:val="single" w:sz="4" w:space="0" w:color="auto"/>
              <w:bottom w:val="single" w:sz="4" w:space="0" w:color="auto"/>
            </w:tcBorders>
          </w:tcPr>
          <w:p w14:paraId="7B878876" w14:textId="5AF124E7" w:rsidR="00E454C6" w:rsidRDefault="00E454C6">
            <w:pPr>
              <w:pStyle w:val="EarlierRepubEntries"/>
            </w:pPr>
            <w:r>
              <w:t xml:space="preserve">amendments by </w:t>
            </w:r>
            <w:hyperlink r:id="rId212"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p>
        </w:tc>
      </w:tr>
      <w:tr w:rsidR="005E2AEA" w14:paraId="38B103BB" w14:textId="77777777">
        <w:tc>
          <w:tcPr>
            <w:tcW w:w="1576" w:type="dxa"/>
            <w:tcBorders>
              <w:top w:val="single" w:sz="4" w:space="0" w:color="auto"/>
              <w:bottom w:val="single" w:sz="4" w:space="0" w:color="auto"/>
            </w:tcBorders>
          </w:tcPr>
          <w:p w14:paraId="04AE0592" w14:textId="77777777" w:rsidR="005E2AEA" w:rsidRDefault="005E2AEA">
            <w:pPr>
              <w:pStyle w:val="EarlierRepubEntries"/>
            </w:pPr>
            <w:r>
              <w:t>R4</w:t>
            </w:r>
            <w:r>
              <w:br/>
              <w:t>19 Apr 2009</w:t>
            </w:r>
          </w:p>
        </w:tc>
        <w:tc>
          <w:tcPr>
            <w:tcW w:w="1681" w:type="dxa"/>
            <w:tcBorders>
              <w:top w:val="single" w:sz="4" w:space="0" w:color="auto"/>
              <w:bottom w:val="single" w:sz="4" w:space="0" w:color="auto"/>
            </w:tcBorders>
          </w:tcPr>
          <w:p w14:paraId="2318643E" w14:textId="77777777" w:rsidR="005E2AEA" w:rsidRDefault="005E2AEA">
            <w:pPr>
              <w:pStyle w:val="EarlierRepubEntries"/>
            </w:pPr>
            <w:r>
              <w:t>19 Apr 2009–</w:t>
            </w:r>
            <w:r>
              <w:br/>
              <w:t>13 Nov 2019</w:t>
            </w:r>
          </w:p>
        </w:tc>
        <w:tc>
          <w:tcPr>
            <w:tcW w:w="1783" w:type="dxa"/>
            <w:tcBorders>
              <w:top w:val="single" w:sz="4" w:space="0" w:color="auto"/>
              <w:bottom w:val="single" w:sz="4" w:space="0" w:color="auto"/>
            </w:tcBorders>
          </w:tcPr>
          <w:p w14:paraId="79CA6CD2" w14:textId="54D2A26E" w:rsidR="005E2AEA" w:rsidRDefault="00BB6605">
            <w:pPr>
              <w:pStyle w:val="EarlierRepubEntries"/>
            </w:pPr>
            <w:hyperlink r:id="rId213" w:tooltip="Human Cloning and Embryo Research Amendment Act 2008" w:history="1">
              <w:r w:rsidRPr="000E1D07">
                <w:rPr>
                  <w:rStyle w:val="charCitHyperlinkAbbrev"/>
                </w:rPr>
                <w:t>A2008</w:t>
              </w:r>
              <w:r w:rsidRPr="000E1D07">
                <w:rPr>
                  <w:rStyle w:val="charCitHyperlinkAbbrev"/>
                </w:rPr>
                <w:noBreakHyphen/>
                <w:t>8</w:t>
              </w:r>
            </w:hyperlink>
          </w:p>
        </w:tc>
        <w:tc>
          <w:tcPr>
            <w:tcW w:w="1783" w:type="dxa"/>
            <w:tcBorders>
              <w:top w:val="single" w:sz="4" w:space="0" w:color="auto"/>
              <w:bottom w:val="single" w:sz="4" w:space="0" w:color="auto"/>
            </w:tcBorders>
          </w:tcPr>
          <w:p w14:paraId="65BDAD5F" w14:textId="77777777" w:rsidR="005E2AEA" w:rsidRDefault="005E2AEA">
            <w:pPr>
              <w:pStyle w:val="EarlierRepubEntries"/>
            </w:pPr>
            <w:r>
              <w:t>commenced expiry</w:t>
            </w:r>
          </w:p>
        </w:tc>
      </w:tr>
      <w:tr w:rsidR="005E0A3C" w14:paraId="089A1047" w14:textId="77777777">
        <w:tc>
          <w:tcPr>
            <w:tcW w:w="1576" w:type="dxa"/>
            <w:tcBorders>
              <w:top w:val="single" w:sz="4" w:space="0" w:color="auto"/>
              <w:bottom w:val="single" w:sz="4" w:space="0" w:color="auto"/>
            </w:tcBorders>
          </w:tcPr>
          <w:p w14:paraId="1FC6E9FE" w14:textId="4DE361E1" w:rsidR="005E0A3C" w:rsidRDefault="005E0A3C">
            <w:pPr>
              <w:pStyle w:val="EarlierRepubEntries"/>
            </w:pPr>
            <w:r>
              <w:t>R5</w:t>
            </w:r>
            <w:r>
              <w:br/>
              <w:t>14 Nov 2019</w:t>
            </w:r>
          </w:p>
        </w:tc>
        <w:tc>
          <w:tcPr>
            <w:tcW w:w="1681" w:type="dxa"/>
            <w:tcBorders>
              <w:top w:val="single" w:sz="4" w:space="0" w:color="auto"/>
              <w:bottom w:val="single" w:sz="4" w:space="0" w:color="auto"/>
            </w:tcBorders>
          </w:tcPr>
          <w:p w14:paraId="2D0B6C0C" w14:textId="2AF5E959" w:rsidR="005E0A3C" w:rsidRDefault="005E0A3C">
            <w:pPr>
              <w:pStyle w:val="EarlierRepubEntries"/>
            </w:pPr>
            <w:r>
              <w:t>14 Nov 2019</w:t>
            </w:r>
            <w:r w:rsidR="008917B0">
              <w:t>–</w:t>
            </w:r>
            <w:r w:rsidR="008917B0">
              <w:br/>
              <w:t>22 June 2021</w:t>
            </w:r>
          </w:p>
        </w:tc>
        <w:tc>
          <w:tcPr>
            <w:tcW w:w="1783" w:type="dxa"/>
            <w:tcBorders>
              <w:top w:val="single" w:sz="4" w:space="0" w:color="auto"/>
              <w:bottom w:val="single" w:sz="4" w:space="0" w:color="auto"/>
            </w:tcBorders>
          </w:tcPr>
          <w:p w14:paraId="2A3CD9BC" w14:textId="4758A98F" w:rsidR="005E0A3C" w:rsidRDefault="008917B0">
            <w:pPr>
              <w:pStyle w:val="EarlierRepubEntries"/>
            </w:pPr>
            <w:hyperlink r:id="rId214"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7B79BECF" w14:textId="1F453F24" w:rsidR="005E0A3C" w:rsidRDefault="008917B0">
            <w:pPr>
              <w:pStyle w:val="EarlierRepubEntries"/>
            </w:pPr>
            <w:r>
              <w:t xml:space="preserve">amendments by </w:t>
            </w:r>
            <w:hyperlink r:id="rId215" w:tooltip="Statute Law Amendment Act 2019" w:history="1">
              <w:r>
                <w:rPr>
                  <w:rStyle w:val="charCitHyperlinkAbbrev"/>
                </w:rPr>
                <w:t>A2019</w:t>
              </w:r>
              <w:r>
                <w:rPr>
                  <w:rStyle w:val="charCitHyperlinkAbbrev"/>
                </w:rPr>
                <w:noBreakHyphen/>
                <w:t>42</w:t>
              </w:r>
            </w:hyperlink>
          </w:p>
        </w:tc>
      </w:tr>
      <w:tr w:rsidR="00F0009E" w14:paraId="5CEC7ED1" w14:textId="77777777">
        <w:tc>
          <w:tcPr>
            <w:tcW w:w="1576" w:type="dxa"/>
            <w:tcBorders>
              <w:top w:val="single" w:sz="4" w:space="0" w:color="auto"/>
              <w:bottom w:val="single" w:sz="4" w:space="0" w:color="auto"/>
            </w:tcBorders>
          </w:tcPr>
          <w:p w14:paraId="301EB373" w14:textId="355FA5B6" w:rsidR="00F0009E" w:rsidRDefault="00F0009E">
            <w:pPr>
              <w:pStyle w:val="EarlierRepubEntries"/>
            </w:pPr>
            <w:r>
              <w:t>R6</w:t>
            </w:r>
            <w:r>
              <w:br/>
              <w:t>23 June 2021</w:t>
            </w:r>
          </w:p>
        </w:tc>
        <w:tc>
          <w:tcPr>
            <w:tcW w:w="1681" w:type="dxa"/>
            <w:tcBorders>
              <w:top w:val="single" w:sz="4" w:space="0" w:color="auto"/>
              <w:bottom w:val="single" w:sz="4" w:space="0" w:color="auto"/>
            </w:tcBorders>
          </w:tcPr>
          <w:p w14:paraId="24D71E1E" w14:textId="706187AD" w:rsidR="00F0009E" w:rsidRDefault="00F0009E">
            <w:pPr>
              <w:pStyle w:val="EarlierRepubEntries"/>
            </w:pPr>
            <w:r>
              <w:t>23 June 2021–</w:t>
            </w:r>
            <w:r>
              <w:br/>
              <w:t>27 Sept 2024</w:t>
            </w:r>
          </w:p>
        </w:tc>
        <w:tc>
          <w:tcPr>
            <w:tcW w:w="1783" w:type="dxa"/>
            <w:tcBorders>
              <w:top w:val="single" w:sz="4" w:space="0" w:color="auto"/>
              <w:bottom w:val="single" w:sz="4" w:space="0" w:color="auto"/>
            </w:tcBorders>
          </w:tcPr>
          <w:p w14:paraId="6BAB287B" w14:textId="50B5AAC5" w:rsidR="00F0009E" w:rsidRDefault="00F0009E">
            <w:pPr>
              <w:pStyle w:val="EarlierRepubEntries"/>
            </w:pPr>
            <w:hyperlink r:id="rId216"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203CF0BE" w14:textId="1999839B" w:rsidR="00F0009E" w:rsidRDefault="00F0009E">
            <w:pPr>
              <w:pStyle w:val="EarlierRepubEntries"/>
            </w:pPr>
            <w:r>
              <w:t xml:space="preserve">amendments by </w:t>
            </w:r>
            <w:hyperlink r:id="rId217" w:tooltip="Statute Law Amendment Act 2021" w:history="1">
              <w:r>
                <w:rPr>
                  <w:rStyle w:val="charCitHyperlinkAbbrev"/>
                </w:rPr>
                <w:t>A2021</w:t>
              </w:r>
              <w:r>
                <w:rPr>
                  <w:rStyle w:val="charCitHyperlinkAbbrev"/>
                </w:rPr>
                <w:noBreakHyphen/>
                <w:t>12</w:t>
              </w:r>
            </w:hyperlink>
          </w:p>
        </w:tc>
      </w:tr>
      <w:tr w:rsidR="009B261B" w14:paraId="1D44CD35" w14:textId="77777777">
        <w:tc>
          <w:tcPr>
            <w:tcW w:w="1576" w:type="dxa"/>
            <w:tcBorders>
              <w:top w:val="single" w:sz="4" w:space="0" w:color="auto"/>
              <w:bottom w:val="single" w:sz="4" w:space="0" w:color="auto"/>
            </w:tcBorders>
          </w:tcPr>
          <w:p w14:paraId="39DF952A" w14:textId="267128B2" w:rsidR="009B261B" w:rsidRDefault="009B261B">
            <w:pPr>
              <w:pStyle w:val="EarlierRepubEntries"/>
            </w:pPr>
            <w:r>
              <w:t>R7</w:t>
            </w:r>
            <w:r>
              <w:br/>
              <w:t>28 Sept 2024</w:t>
            </w:r>
          </w:p>
        </w:tc>
        <w:tc>
          <w:tcPr>
            <w:tcW w:w="1681" w:type="dxa"/>
            <w:tcBorders>
              <w:top w:val="single" w:sz="4" w:space="0" w:color="auto"/>
              <w:bottom w:val="single" w:sz="4" w:space="0" w:color="auto"/>
            </w:tcBorders>
          </w:tcPr>
          <w:p w14:paraId="516A5010" w14:textId="4492EE60" w:rsidR="009B261B" w:rsidRDefault="009B261B">
            <w:pPr>
              <w:pStyle w:val="EarlierRepubEntries"/>
            </w:pPr>
            <w:r>
              <w:t>28 Sept 2024–</w:t>
            </w:r>
            <w:r>
              <w:br/>
              <w:t>1 June 2025</w:t>
            </w:r>
          </w:p>
        </w:tc>
        <w:tc>
          <w:tcPr>
            <w:tcW w:w="1783" w:type="dxa"/>
            <w:tcBorders>
              <w:top w:val="single" w:sz="4" w:space="0" w:color="auto"/>
              <w:bottom w:val="single" w:sz="4" w:space="0" w:color="auto"/>
            </w:tcBorders>
          </w:tcPr>
          <w:p w14:paraId="768E4D8D" w14:textId="7CAFB621" w:rsidR="009B261B" w:rsidRDefault="009B261B">
            <w:pPr>
              <w:pStyle w:val="EarlierRepubEntries"/>
            </w:pPr>
            <w:hyperlink r:id="rId218" w:anchor="history" w:tooltip="Assisted Reproductive Technology Act 2024" w:history="1">
              <w:r>
                <w:rPr>
                  <w:rStyle w:val="charCitHyperlinkAbbrev"/>
                </w:rPr>
                <w:t>A2024</w:t>
              </w:r>
              <w:r>
                <w:rPr>
                  <w:rStyle w:val="charCitHyperlinkAbbrev"/>
                </w:rPr>
                <w:noBreakHyphen/>
                <w:t>7</w:t>
              </w:r>
            </w:hyperlink>
          </w:p>
        </w:tc>
        <w:tc>
          <w:tcPr>
            <w:tcW w:w="1783" w:type="dxa"/>
            <w:tcBorders>
              <w:top w:val="single" w:sz="4" w:space="0" w:color="auto"/>
              <w:bottom w:val="single" w:sz="4" w:space="0" w:color="auto"/>
            </w:tcBorders>
          </w:tcPr>
          <w:p w14:paraId="4C420EF6" w14:textId="05AAA49A" w:rsidR="009B261B" w:rsidRDefault="009B261B">
            <w:pPr>
              <w:pStyle w:val="EarlierRepubEntries"/>
            </w:pPr>
            <w:r>
              <w:t xml:space="preserve">amendments by </w:t>
            </w:r>
            <w:hyperlink r:id="rId219" w:anchor="history" w:tooltip="Assisted Reproductive Technology Act 2024" w:history="1">
              <w:r>
                <w:rPr>
                  <w:rStyle w:val="charCitHyperlinkAbbrev"/>
                </w:rPr>
                <w:t>A2024</w:t>
              </w:r>
              <w:r>
                <w:rPr>
                  <w:rStyle w:val="charCitHyperlinkAbbrev"/>
                </w:rPr>
                <w:noBreakHyphen/>
                <w:t>7</w:t>
              </w:r>
            </w:hyperlink>
          </w:p>
        </w:tc>
      </w:tr>
    </w:tbl>
    <w:p w14:paraId="4FCF81CE" w14:textId="77777777" w:rsidR="00305075" w:rsidRDefault="00305075" w:rsidP="007B3882">
      <w:pPr>
        <w:pStyle w:val="05EndNote"/>
        <w:sectPr w:rsidR="00305075" w:rsidSect="00105531">
          <w:headerReference w:type="even" r:id="rId220"/>
          <w:headerReference w:type="default" r:id="rId221"/>
          <w:footerReference w:type="even" r:id="rId222"/>
          <w:footerReference w:type="default" r:id="rId223"/>
          <w:pgSz w:w="11907" w:h="16839" w:code="9"/>
          <w:pgMar w:top="3000" w:right="1900" w:bottom="2500" w:left="2300" w:header="2480" w:footer="2100" w:gutter="0"/>
          <w:cols w:space="720"/>
          <w:docGrid w:linePitch="326"/>
        </w:sectPr>
      </w:pPr>
    </w:p>
    <w:p w14:paraId="7BE57871" w14:textId="77777777" w:rsidR="00BB6605" w:rsidRDefault="00BB6605">
      <w:pPr>
        <w:rPr>
          <w:color w:val="000000"/>
          <w:sz w:val="22"/>
        </w:rPr>
      </w:pPr>
    </w:p>
    <w:p w14:paraId="2D4A7F50" w14:textId="77777777" w:rsidR="005E2AEA" w:rsidRDefault="005E2AEA">
      <w:pPr>
        <w:rPr>
          <w:color w:val="000000"/>
          <w:sz w:val="22"/>
        </w:rPr>
      </w:pPr>
    </w:p>
    <w:p w14:paraId="0AE6F36D" w14:textId="77777777" w:rsidR="009B261B" w:rsidRDefault="009B261B">
      <w:pPr>
        <w:rPr>
          <w:color w:val="000000"/>
          <w:sz w:val="22"/>
        </w:rPr>
      </w:pPr>
    </w:p>
    <w:p w14:paraId="74EA0100" w14:textId="77777777" w:rsidR="009B261B" w:rsidRDefault="009B261B">
      <w:pPr>
        <w:rPr>
          <w:color w:val="000000"/>
          <w:sz w:val="22"/>
        </w:rPr>
      </w:pPr>
    </w:p>
    <w:p w14:paraId="708DC35E" w14:textId="2D4DBEEF" w:rsidR="005E2AEA" w:rsidRDefault="005E2AEA">
      <w:pPr>
        <w:rPr>
          <w:color w:val="000000"/>
          <w:sz w:val="22"/>
        </w:rPr>
      </w:pPr>
      <w:r>
        <w:rPr>
          <w:color w:val="000000"/>
          <w:sz w:val="22"/>
        </w:rPr>
        <w:t xml:space="preserve">©  Australian Capital Territory </w:t>
      </w:r>
      <w:r w:rsidR="00105531">
        <w:rPr>
          <w:noProof/>
          <w:color w:val="000000"/>
          <w:sz w:val="22"/>
        </w:rPr>
        <w:t>2025</w:t>
      </w:r>
    </w:p>
    <w:p w14:paraId="098CDC45" w14:textId="77777777" w:rsidR="005E2AEA" w:rsidRDefault="005E2AEA"/>
    <w:p w14:paraId="7BEB04ED" w14:textId="77777777" w:rsidR="005E2AEA" w:rsidRDefault="005E2AEA">
      <w:pPr>
        <w:pStyle w:val="06Copyright"/>
        <w:sectPr w:rsidR="005E2AEA" w:rsidSect="00766497">
          <w:headerReference w:type="even" r:id="rId224"/>
          <w:headerReference w:type="default" r:id="rId225"/>
          <w:footerReference w:type="even" r:id="rId226"/>
          <w:footerReference w:type="default" r:id="rId227"/>
          <w:headerReference w:type="first" r:id="rId228"/>
          <w:footerReference w:type="first" r:id="rId229"/>
          <w:type w:val="continuous"/>
          <w:pgSz w:w="11907" w:h="16839" w:code="9"/>
          <w:pgMar w:top="2999" w:right="1899" w:bottom="2500" w:left="2302" w:header="2478" w:footer="2098" w:gutter="0"/>
          <w:pgNumType w:fmt="lowerRoman"/>
          <w:cols w:space="720"/>
          <w:titlePg/>
          <w:docGrid w:linePitch="254"/>
        </w:sectPr>
      </w:pPr>
    </w:p>
    <w:p w14:paraId="0228EB57" w14:textId="77777777" w:rsidR="005E2AEA" w:rsidRPr="000D13D8" w:rsidRDefault="005E2AEA" w:rsidP="00B97843"/>
    <w:sectPr w:rsidR="005E2AEA" w:rsidRPr="000D13D8" w:rsidSect="009C0F67">
      <w:headerReference w:type="first" r:id="rId230"/>
      <w:footerReference w:type="first" r:id="rId231"/>
      <w:type w:val="continuous"/>
      <w:pgSz w:w="11907" w:h="16839" w:code="9"/>
      <w:pgMar w:top="3000" w:right="2300" w:bottom="2500" w:left="2300" w:header="2480" w:footer="2100"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3A5C5" w14:textId="77777777" w:rsidR="00E36C6C" w:rsidRDefault="00E36C6C">
      <w:r>
        <w:separator/>
      </w:r>
    </w:p>
  </w:endnote>
  <w:endnote w:type="continuationSeparator" w:id="0">
    <w:p w14:paraId="725E4BFF" w14:textId="77777777" w:rsidR="00E36C6C" w:rsidRDefault="00E3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A368" w14:textId="52AD30C9" w:rsidR="008917B0" w:rsidRPr="00173828" w:rsidRDefault="008917B0" w:rsidP="00173828">
    <w:pPr>
      <w:pStyle w:val="Footer"/>
      <w:jc w:val="center"/>
      <w:rPr>
        <w:rFonts w:cs="Arial"/>
        <w:sz w:val="14"/>
      </w:rPr>
    </w:pPr>
    <w:r w:rsidRPr="00173828">
      <w:rPr>
        <w:rFonts w:cs="Arial"/>
        <w:sz w:val="14"/>
      </w:rPr>
      <w:fldChar w:fldCharType="begin"/>
    </w:r>
    <w:r w:rsidRPr="00173828">
      <w:rPr>
        <w:rFonts w:cs="Arial"/>
        <w:sz w:val="14"/>
      </w:rPr>
      <w:instrText xml:space="preserve"> DOCPROPERTY "Status" </w:instrText>
    </w:r>
    <w:r w:rsidRPr="00173828">
      <w:rPr>
        <w:rFonts w:cs="Arial"/>
        <w:sz w:val="14"/>
      </w:rPr>
      <w:fldChar w:fldCharType="separate"/>
    </w:r>
    <w:r w:rsidR="00ED0BF9" w:rsidRPr="00173828">
      <w:rPr>
        <w:rFonts w:cs="Arial"/>
        <w:sz w:val="14"/>
      </w:rPr>
      <w:t xml:space="preserve"> </w:t>
    </w:r>
    <w:r w:rsidRPr="00173828">
      <w:rPr>
        <w:rFonts w:cs="Arial"/>
        <w:sz w:val="14"/>
      </w:rPr>
      <w:fldChar w:fldCharType="end"/>
    </w:r>
    <w:r w:rsidR="00173828" w:rsidRPr="0017382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E4A45" w14:textId="77777777" w:rsidR="00007D7D" w:rsidRDefault="00007D7D"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07D7D" w14:paraId="23D37F22" w14:textId="77777777" w:rsidTr="00204F9C">
      <w:tc>
        <w:tcPr>
          <w:tcW w:w="847" w:type="pct"/>
        </w:tcPr>
        <w:p w14:paraId="0013F563" w14:textId="77777777" w:rsidR="00007D7D" w:rsidRDefault="00007D7D"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18B992E9" w14:textId="02A30478" w:rsidR="00007D7D" w:rsidRDefault="00007D7D" w:rsidP="00204F9C">
          <w:pPr>
            <w:pStyle w:val="Footer"/>
            <w:jc w:val="center"/>
          </w:pPr>
          <w:r>
            <w:fldChar w:fldCharType="begin"/>
          </w:r>
          <w:r>
            <w:instrText xml:space="preserve"> REF Citation *\charformat </w:instrText>
          </w:r>
          <w:r>
            <w:fldChar w:fldCharType="separate"/>
          </w:r>
          <w:r w:rsidR="00ED0BF9">
            <w:t>Human Cloning and Embryo Research Act 2004</w:t>
          </w:r>
          <w:r>
            <w:fldChar w:fldCharType="end"/>
          </w:r>
        </w:p>
        <w:p w14:paraId="2245B41D" w14:textId="329430A0" w:rsidR="00007D7D" w:rsidRDefault="00007D7D" w:rsidP="00204F9C">
          <w:pPr>
            <w:pStyle w:val="FooterInfoCentre"/>
          </w:pPr>
          <w:r>
            <w:fldChar w:fldCharType="begin"/>
          </w:r>
          <w:r>
            <w:instrText xml:space="preserve"> DOCPROPERTY "Eff"  *\charformat </w:instrText>
          </w:r>
          <w:r>
            <w:fldChar w:fldCharType="separate"/>
          </w:r>
          <w:r w:rsidR="00ED0BF9">
            <w:t xml:space="preserve">Effective:  </w:t>
          </w:r>
          <w:r>
            <w:fldChar w:fldCharType="end"/>
          </w:r>
          <w:r>
            <w:fldChar w:fldCharType="begin"/>
          </w:r>
          <w:r>
            <w:instrText xml:space="preserve"> DOCPROPERTY "StartDt"  *\charformat </w:instrText>
          </w:r>
          <w:r>
            <w:fldChar w:fldCharType="separate"/>
          </w:r>
          <w:r w:rsidR="00ED0BF9">
            <w:t>02/06/25</w:t>
          </w:r>
          <w:r>
            <w:fldChar w:fldCharType="end"/>
          </w:r>
          <w:r>
            <w:fldChar w:fldCharType="begin"/>
          </w:r>
          <w:r>
            <w:instrText xml:space="preserve"> DOCPROPERTY "EndDt"  *\charformat </w:instrText>
          </w:r>
          <w:r>
            <w:fldChar w:fldCharType="separate"/>
          </w:r>
          <w:r w:rsidR="00ED0BF9">
            <w:t>-15/11/25</w:t>
          </w:r>
          <w:r>
            <w:fldChar w:fldCharType="end"/>
          </w:r>
        </w:p>
      </w:tc>
      <w:tc>
        <w:tcPr>
          <w:tcW w:w="1061" w:type="pct"/>
        </w:tcPr>
        <w:p w14:paraId="671B77E5" w14:textId="2F99156F" w:rsidR="00007D7D" w:rsidRDefault="00007D7D" w:rsidP="00204F9C">
          <w:pPr>
            <w:pStyle w:val="Footer"/>
            <w:jc w:val="right"/>
          </w:pPr>
          <w:r>
            <w:fldChar w:fldCharType="begin"/>
          </w:r>
          <w:r>
            <w:instrText xml:space="preserve"> DOCPROPERTY "Category"  *\charformat  </w:instrText>
          </w:r>
          <w:r>
            <w:fldChar w:fldCharType="separate"/>
          </w:r>
          <w:r w:rsidR="00ED0BF9">
            <w:t>R8</w:t>
          </w:r>
          <w:r>
            <w:fldChar w:fldCharType="end"/>
          </w:r>
          <w:r>
            <w:br/>
          </w:r>
          <w:r>
            <w:fldChar w:fldCharType="begin"/>
          </w:r>
          <w:r>
            <w:instrText xml:space="preserve"> DOCPROPERTY "RepubDt"  *\charformat  </w:instrText>
          </w:r>
          <w:r>
            <w:fldChar w:fldCharType="separate"/>
          </w:r>
          <w:r w:rsidR="00ED0BF9">
            <w:t>02/06/25</w:t>
          </w:r>
          <w:r>
            <w:fldChar w:fldCharType="end"/>
          </w:r>
        </w:p>
      </w:tc>
    </w:tr>
  </w:tbl>
  <w:p w14:paraId="03C10742" w14:textId="44136F40" w:rsidR="00007D7D" w:rsidRPr="00173828" w:rsidRDefault="00007D7D" w:rsidP="00173828">
    <w:pPr>
      <w:pStyle w:val="Status"/>
      <w:rPr>
        <w:rFonts w:cs="Arial"/>
      </w:rPr>
    </w:pPr>
    <w:r w:rsidRPr="00173828">
      <w:rPr>
        <w:rFonts w:cs="Arial"/>
      </w:rPr>
      <w:fldChar w:fldCharType="begin"/>
    </w:r>
    <w:r w:rsidRPr="00173828">
      <w:rPr>
        <w:rFonts w:cs="Arial"/>
      </w:rPr>
      <w:instrText xml:space="preserve"> DOCPROPERTY "Status" </w:instrText>
    </w:r>
    <w:r w:rsidRPr="00173828">
      <w:rPr>
        <w:rFonts w:cs="Arial"/>
      </w:rPr>
      <w:fldChar w:fldCharType="separate"/>
    </w:r>
    <w:r w:rsidR="00ED0BF9" w:rsidRPr="00173828">
      <w:rPr>
        <w:rFonts w:cs="Arial"/>
      </w:rPr>
      <w:t xml:space="preserve"> </w:t>
    </w:r>
    <w:r w:rsidRPr="00173828">
      <w:rPr>
        <w:rFonts w:cs="Arial"/>
      </w:rPr>
      <w:fldChar w:fldCharType="end"/>
    </w:r>
    <w:r w:rsidR="00173828" w:rsidRPr="0017382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DAE" w14:textId="77777777" w:rsidR="00007D7D" w:rsidRDefault="00007D7D"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07D7D" w14:paraId="2D060623" w14:textId="77777777" w:rsidTr="00204F9C">
      <w:tc>
        <w:tcPr>
          <w:tcW w:w="1061" w:type="pct"/>
        </w:tcPr>
        <w:p w14:paraId="1F71A7D8" w14:textId="4BE9B334" w:rsidR="00007D7D" w:rsidRDefault="00007D7D" w:rsidP="00204F9C">
          <w:pPr>
            <w:pStyle w:val="Footer"/>
          </w:pPr>
          <w:r>
            <w:fldChar w:fldCharType="begin"/>
          </w:r>
          <w:r>
            <w:instrText xml:space="preserve"> DOCPROPERTY "Category"  *\charformat  </w:instrText>
          </w:r>
          <w:r>
            <w:fldChar w:fldCharType="separate"/>
          </w:r>
          <w:r w:rsidR="00ED0BF9">
            <w:t>R8</w:t>
          </w:r>
          <w:r>
            <w:fldChar w:fldCharType="end"/>
          </w:r>
          <w:r>
            <w:br/>
          </w:r>
          <w:r>
            <w:fldChar w:fldCharType="begin"/>
          </w:r>
          <w:r>
            <w:instrText xml:space="preserve"> DOCPROPERTY "RepubDt"  *\charformat  </w:instrText>
          </w:r>
          <w:r>
            <w:fldChar w:fldCharType="separate"/>
          </w:r>
          <w:r w:rsidR="00ED0BF9">
            <w:t>02/06/25</w:t>
          </w:r>
          <w:r>
            <w:fldChar w:fldCharType="end"/>
          </w:r>
        </w:p>
      </w:tc>
      <w:tc>
        <w:tcPr>
          <w:tcW w:w="3092" w:type="pct"/>
        </w:tcPr>
        <w:p w14:paraId="6640D837" w14:textId="3EF7D386" w:rsidR="00007D7D" w:rsidRDefault="00007D7D" w:rsidP="00204F9C">
          <w:pPr>
            <w:pStyle w:val="Footer"/>
            <w:jc w:val="center"/>
          </w:pPr>
          <w:r>
            <w:fldChar w:fldCharType="begin"/>
          </w:r>
          <w:r>
            <w:instrText xml:space="preserve"> REF Citation *\charformat </w:instrText>
          </w:r>
          <w:r>
            <w:fldChar w:fldCharType="separate"/>
          </w:r>
          <w:r w:rsidR="00ED0BF9">
            <w:t>Human Cloning and Embryo Research Act 2004</w:t>
          </w:r>
          <w:r>
            <w:fldChar w:fldCharType="end"/>
          </w:r>
        </w:p>
        <w:p w14:paraId="60B3B282" w14:textId="5060FB58" w:rsidR="00007D7D" w:rsidRDefault="00007D7D" w:rsidP="00204F9C">
          <w:pPr>
            <w:pStyle w:val="FooterInfoCentre"/>
          </w:pPr>
          <w:r>
            <w:fldChar w:fldCharType="begin"/>
          </w:r>
          <w:r>
            <w:instrText xml:space="preserve"> DOCPROPERTY "Eff"  *\charformat </w:instrText>
          </w:r>
          <w:r>
            <w:fldChar w:fldCharType="separate"/>
          </w:r>
          <w:r w:rsidR="00ED0BF9">
            <w:t xml:space="preserve">Effective:  </w:t>
          </w:r>
          <w:r>
            <w:fldChar w:fldCharType="end"/>
          </w:r>
          <w:r>
            <w:fldChar w:fldCharType="begin"/>
          </w:r>
          <w:r>
            <w:instrText xml:space="preserve"> DOCPROPERTY "StartDt"  *\charformat </w:instrText>
          </w:r>
          <w:r>
            <w:fldChar w:fldCharType="separate"/>
          </w:r>
          <w:r w:rsidR="00ED0BF9">
            <w:t>02/06/25</w:t>
          </w:r>
          <w:r>
            <w:fldChar w:fldCharType="end"/>
          </w:r>
          <w:r>
            <w:fldChar w:fldCharType="begin"/>
          </w:r>
          <w:r>
            <w:instrText xml:space="preserve"> DOCPROPERTY "EndDt"  *\charformat </w:instrText>
          </w:r>
          <w:r>
            <w:fldChar w:fldCharType="separate"/>
          </w:r>
          <w:r w:rsidR="00ED0BF9">
            <w:t>-15/11/25</w:t>
          </w:r>
          <w:r>
            <w:fldChar w:fldCharType="end"/>
          </w:r>
        </w:p>
      </w:tc>
      <w:tc>
        <w:tcPr>
          <w:tcW w:w="847" w:type="pct"/>
        </w:tcPr>
        <w:p w14:paraId="68D42115" w14:textId="77777777" w:rsidR="00007D7D" w:rsidRDefault="00007D7D"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B262895" w14:textId="214736F1" w:rsidR="00007D7D" w:rsidRPr="00173828" w:rsidRDefault="00007D7D" w:rsidP="00173828">
    <w:pPr>
      <w:pStyle w:val="Status"/>
      <w:rPr>
        <w:rFonts w:cs="Arial"/>
      </w:rPr>
    </w:pPr>
    <w:r w:rsidRPr="00173828">
      <w:rPr>
        <w:rFonts w:cs="Arial"/>
      </w:rPr>
      <w:fldChar w:fldCharType="begin"/>
    </w:r>
    <w:r w:rsidRPr="00173828">
      <w:rPr>
        <w:rFonts w:cs="Arial"/>
      </w:rPr>
      <w:instrText xml:space="preserve"> DOCPROPERTY "Status" </w:instrText>
    </w:r>
    <w:r w:rsidRPr="00173828">
      <w:rPr>
        <w:rFonts w:cs="Arial"/>
      </w:rPr>
      <w:fldChar w:fldCharType="separate"/>
    </w:r>
    <w:r w:rsidR="00ED0BF9" w:rsidRPr="00173828">
      <w:rPr>
        <w:rFonts w:cs="Arial"/>
      </w:rPr>
      <w:t xml:space="preserve"> </w:t>
    </w:r>
    <w:r w:rsidRPr="00173828">
      <w:rPr>
        <w:rFonts w:cs="Arial"/>
      </w:rPr>
      <w:fldChar w:fldCharType="end"/>
    </w:r>
    <w:r w:rsidR="00173828" w:rsidRPr="0017382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5541A" w14:textId="77777777" w:rsidR="00007D7D" w:rsidRDefault="00007D7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07D7D" w:rsidRPr="00CB3D59" w14:paraId="6061578D" w14:textId="77777777">
      <w:tc>
        <w:tcPr>
          <w:tcW w:w="1061" w:type="pct"/>
        </w:tcPr>
        <w:p w14:paraId="2CD83B45" w14:textId="5E6879E7" w:rsidR="00007D7D" w:rsidRPr="00783A18" w:rsidRDefault="00007D7D"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ED0BF9">
            <w:rPr>
              <w:rFonts w:ascii="Times New Roman" w:hAnsi="Times New Roman"/>
              <w:sz w:val="24"/>
              <w:szCs w:val="24"/>
            </w:rPr>
            <w:t>R8</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ED0BF9">
            <w:rPr>
              <w:rFonts w:ascii="Times New Roman" w:hAnsi="Times New Roman"/>
              <w:sz w:val="24"/>
              <w:szCs w:val="24"/>
            </w:rPr>
            <w:t>02/06/25</w:t>
          </w:r>
          <w:r w:rsidRPr="00783A18">
            <w:rPr>
              <w:rFonts w:ascii="Times New Roman" w:hAnsi="Times New Roman"/>
              <w:sz w:val="24"/>
              <w:szCs w:val="24"/>
            </w:rPr>
            <w:fldChar w:fldCharType="end"/>
          </w:r>
        </w:p>
      </w:tc>
      <w:tc>
        <w:tcPr>
          <w:tcW w:w="3092" w:type="pct"/>
        </w:tcPr>
        <w:p w14:paraId="7E668707" w14:textId="7CFEEAA1" w:rsidR="00007D7D" w:rsidRPr="00783A18" w:rsidRDefault="00007D7D"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ED0BF9">
            <w:t>Human Cloning and Embryo Research Act 2004</w:t>
          </w:r>
          <w:r w:rsidRPr="00783A18">
            <w:rPr>
              <w:rFonts w:ascii="Times New Roman" w:hAnsi="Times New Roman"/>
              <w:sz w:val="24"/>
              <w:szCs w:val="24"/>
            </w:rPr>
            <w:fldChar w:fldCharType="end"/>
          </w:r>
        </w:p>
        <w:p w14:paraId="3E5703E4" w14:textId="7A05D472" w:rsidR="00007D7D" w:rsidRPr="00783A18" w:rsidRDefault="00007D7D"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ED0BF9">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ED0BF9">
            <w:rPr>
              <w:rFonts w:ascii="Times New Roman" w:hAnsi="Times New Roman"/>
              <w:sz w:val="24"/>
              <w:szCs w:val="24"/>
            </w:rPr>
            <w:t>02/06/25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ED0BF9">
            <w:rPr>
              <w:rFonts w:ascii="Times New Roman" w:hAnsi="Times New Roman"/>
              <w:sz w:val="24"/>
              <w:szCs w:val="24"/>
            </w:rPr>
            <w:t>-15/11/25</w:t>
          </w:r>
          <w:r w:rsidRPr="00783A18">
            <w:rPr>
              <w:rFonts w:ascii="Times New Roman" w:hAnsi="Times New Roman"/>
              <w:sz w:val="24"/>
              <w:szCs w:val="24"/>
            </w:rPr>
            <w:fldChar w:fldCharType="end"/>
          </w:r>
        </w:p>
      </w:tc>
      <w:tc>
        <w:tcPr>
          <w:tcW w:w="847" w:type="pct"/>
        </w:tcPr>
        <w:p w14:paraId="2B3D0E7B" w14:textId="77777777" w:rsidR="00007D7D" w:rsidRPr="00783A18" w:rsidRDefault="00007D7D"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1168B862" w14:textId="33226156" w:rsidR="00007D7D" w:rsidRDefault="00007D7D">
    <w:pPr>
      <w:pStyle w:val="Status"/>
    </w:pPr>
    <w:r>
      <w:fldChar w:fldCharType="begin"/>
    </w:r>
    <w:r>
      <w:instrText xml:space="preserve"> DOCPROPERTY "Status" </w:instrText>
    </w:r>
    <w:r>
      <w:fldChar w:fldCharType="separate"/>
    </w:r>
    <w:r w:rsidR="00ED0BF9">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E643" w14:textId="77777777" w:rsidR="00F63D92" w:rsidRDefault="00F63D92"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63D92" w14:paraId="35080DE6" w14:textId="77777777" w:rsidTr="00204F9C">
      <w:tc>
        <w:tcPr>
          <w:tcW w:w="847" w:type="pct"/>
        </w:tcPr>
        <w:p w14:paraId="34D1A4D5" w14:textId="77777777" w:rsidR="00F63D92" w:rsidRDefault="00F63D92"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69AD4908" w14:textId="70401A20" w:rsidR="00F63D92" w:rsidRDefault="00F63D92" w:rsidP="00204F9C">
          <w:pPr>
            <w:pStyle w:val="Footer"/>
            <w:jc w:val="center"/>
          </w:pPr>
          <w:r>
            <w:fldChar w:fldCharType="begin"/>
          </w:r>
          <w:r>
            <w:instrText xml:space="preserve"> REF Citation *\charformat </w:instrText>
          </w:r>
          <w:r>
            <w:fldChar w:fldCharType="separate"/>
          </w:r>
          <w:r w:rsidR="00ED0BF9">
            <w:t>Human Cloning and Embryo Research Act 2004</w:t>
          </w:r>
          <w:r>
            <w:fldChar w:fldCharType="end"/>
          </w:r>
        </w:p>
        <w:p w14:paraId="37D7A6F3" w14:textId="1ECC24CB" w:rsidR="00F63D92" w:rsidRDefault="00F63D92" w:rsidP="00204F9C">
          <w:pPr>
            <w:pStyle w:val="FooterInfoCentre"/>
          </w:pPr>
          <w:r>
            <w:fldChar w:fldCharType="begin"/>
          </w:r>
          <w:r>
            <w:instrText xml:space="preserve"> DOCPROPERTY "Eff"  *\charformat </w:instrText>
          </w:r>
          <w:r>
            <w:fldChar w:fldCharType="separate"/>
          </w:r>
          <w:r w:rsidR="00ED0BF9">
            <w:t xml:space="preserve">Effective:  </w:t>
          </w:r>
          <w:r>
            <w:fldChar w:fldCharType="end"/>
          </w:r>
          <w:r>
            <w:fldChar w:fldCharType="begin"/>
          </w:r>
          <w:r>
            <w:instrText xml:space="preserve"> DOCPROPERTY "StartDt"  *\charformat </w:instrText>
          </w:r>
          <w:r>
            <w:fldChar w:fldCharType="separate"/>
          </w:r>
          <w:r w:rsidR="00ED0BF9">
            <w:t>02/06/25</w:t>
          </w:r>
          <w:r>
            <w:fldChar w:fldCharType="end"/>
          </w:r>
          <w:r>
            <w:fldChar w:fldCharType="begin"/>
          </w:r>
          <w:r>
            <w:instrText xml:space="preserve"> DOCPROPERTY "EndDt"  *\charformat </w:instrText>
          </w:r>
          <w:r>
            <w:fldChar w:fldCharType="separate"/>
          </w:r>
          <w:r w:rsidR="00ED0BF9">
            <w:t>-15/11/25</w:t>
          </w:r>
          <w:r>
            <w:fldChar w:fldCharType="end"/>
          </w:r>
        </w:p>
      </w:tc>
      <w:tc>
        <w:tcPr>
          <w:tcW w:w="1061" w:type="pct"/>
        </w:tcPr>
        <w:p w14:paraId="672C9975" w14:textId="22870A2F" w:rsidR="00F63D92" w:rsidRDefault="00F63D92" w:rsidP="00204F9C">
          <w:pPr>
            <w:pStyle w:val="Footer"/>
            <w:jc w:val="right"/>
          </w:pPr>
          <w:r>
            <w:fldChar w:fldCharType="begin"/>
          </w:r>
          <w:r>
            <w:instrText xml:space="preserve"> DOCPROPERTY "Category"  *\charformat  </w:instrText>
          </w:r>
          <w:r>
            <w:fldChar w:fldCharType="separate"/>
          </w:r>
          <w:r w:rsidR="00ED0BF9">
            <w:t>R8</w:t>
          </w:r>
          <w:r>
            <w:fldChar w:fldCharType="end"/>
          </w:r>
          <w:r>
            <w:br/>
          </w:r>
          <w:r>
            <w:fldChar w:fldCharType="begin"/>
          </w:r>
          <w:r>
            <w:instrText xml:space="preserve"> DOCPROPERTY "RepubDt"  *\charformat  </w:instrText>
          </w:r>
          <w:r>
            <w:fldChar w:fldCharType="separate"/>
          </w:r>
          <w:r w:rsidR="00ED0BF9">
            <w:t>02/06/25</w:t>
          </w:r>
          <w:r>
            <w:fldChar w:fldCharType="end"/>
          </w:r>
        </w:p>
      </w:tc>
    </w:tr>
  </w:tbl>
  <w:p w14:paraId="1109F5B7" w14:textId="661B220A" w:rsidR="00F63D92" w:rsidRPr="00173828" w:rsidRDefault="00F63D92" w:rsidP="00173828">
    <w:pPr>
      <w:pStyle w:val="Status"/>
      <w:rPr>
        <w:rFonts w:cs="Arial"/>
      </w:rPr>
    </w:pPr>
    <w:r w:rsidRPr="00173828">
      <w:rPr>
        <w:rFonts w:cs="Arial"/>
      </w:rPr>
      <w:fldChar w:fldCharType="begin"/>
    </w:r>
    <w:r w:rsidRPr="00173828">
      <w:rPr>
        <w:rFonts w:cs="Arial"/>
      </w:rPr>
      <w:instrText xml:space="preserve"> DOCPROPERTY "Status" </w:instrText>
    </w:r>
    <w:r w:rsidRPr="00173828">
      <w:rPr>
        <w:rFonts w:cs="Arial"/>
      </w:rPr>
      <w:fldChar w:fldCharType="separate"/>
    </w:r>
    <w:r w:rsidR="00ED0BF9" w:rsidRPr="00173828">
      <w:rPr>
        <w:rFonts w:cs="Arial"/>
      </w:rPr>
      <w:t xml:space="preserve"> </w:t>
    </w:r>
    <w:r w:rsidRPr="00173828">
      <w:rPr>
        <w:rFonts w:cs="Arial"/>
      </w:rPr>
      <w:fldChar w:fldCharType="end"/>
    </w:r>
    <w:r w:rsidR="00173828" w:rsidRPr="0017382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1D59" w14:textId="77777777" w:rsidR="00F63D92" w:rsidRDefault="00F63D92"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63D92" w14:paraId="4B91C3EA" w14:textId="77777777" w:rsidTr="00204F9C">
      <w:tc>
        <w:tcPr>
          <w:tcW w:w="1061" w:type="pct"/>
        </w:tcPr>
        <w:p w14:paraId="4276DF9C" w14:textId="20A3884B" w:rsidR="00F63D92" w:rsidRDefault="00F63D92" w:rsidP="00204F9C">
          <w:pPr>
            <w:pStyle w:val="Footer"/>
          </w:pPr>
          <w:r>
            <w:fldChar w:fldCharType="begin"/>
          </w:r>
          <w:r>
            <w:instrText xml:space="preserve"> DOCPROPERTY "Category"  *\charformat  </w:instrText>
          </w:r>
          <w:r>
            <w:fldChar w:fldCharType="separate"/>
          </w:r>
          <w:r w:rsidR="00ED0BF9">
            <w:t>R8</w:t>
          </w:r>
          <w:r>
            <w:fldChar w:fldCharType="end"/>
          </w:r>
          <w:r>
            <w:br/>
          </w:r>
          <w:r>
            <w:fldChar w:fldCharType="begin"/>
          </w:r>
          <w:r>
            <w:instrText xml:space="preserve"> DOCPROPERTY "RepubDt"  *\charformat  </w:instrText>
          </w:r>
          <w:r>
            <w:fldChar w:fldCharType="separate"/>
          </w:r>
          <w:r w:rsidR="00ED0BF9">
            <w:t>02/06/25</w:t>
          </w:r>
          <w:r>
            <w:fldChar w:fldCharType="end"/>
          </w:r>
        </w:p>
      </w:tc>
      <w:tc>
        <w:tcPr>
          <w:tcW w:w="3092" w:type="pct"/>
        </w:tcPr>
        <w:p w14:paraId="656D3C4F" w14:textId="663B92C0" w:rsidR="00F63D92" w:rsidRDefault="00F63D92" w:rsidP="00204F9C">
          <w:pPr>
            <w:pStyle w:val="Footer"/>
            <w:jc w:val="center"/>
          </w:pPr>
          <w:r>
            <w:fldChar w:fldCharType="begin"/>
          </w:r>
          <w:r>
            <w:instrText xml:space="preserve"> REF Citation *\charformat </w:instrText>
          </w:r>
          <w:r>
            <w:fldChar w:fldCharType="separate"/>
          </w:r>
          <w:r w:rsidR="00ED0BF9">
            <w:t>Human Cloning and Embryo Research Act 2004</w:t>
          </w:r>
          <w:r>
            <w:fldChar w:fldCharType="end"/>
          </w:r>
        </w:p>
        <w:p w14:paraId="2AAF9E55" w14:textId="465792E0" w:rsidR="00F63D92" w:rsidRDefault="00F63D92" w:rsidP="00204F9C">
          <w:pPr>
            <w:pStyle w:val="FooterInfoCentre"/>
          </w:pPr>
          <w:r>
            <w:fldChar w:fldCharType="begin"/>
          </w:r>
          <w:r>
            <w:instrText xml:space="preserve"> DOCPROPERTY "Eff"  *\charformat </w:instrText>
          </w:r>
          <w:r>
            <w:fldChar w:fldCharType="separate"/>
          </w:r>
          <w:r w:rsidR="00ED0BF9">
            <w:t xml:space="preserve">Effective:  </w:t>
          </w:r>
          <w:r>
            <w:fldChar w:fldCharType="end"/>
          </w:r>
          <w:r>
            <w:fldChar w:fldCharType="begin"/>
          </w:r>
          <w:r>
            <w:instrText xml:space="preserve"> DOCPROPERTY "StartDt"  *\charformat </w:instrText>
          </w:r>
          <w:r>
            <w:fldChar w:fldCharType="separate"/>
          </w:r>
          <w:r w:rsidR="00ED0BF9">
            <w:t>02/06/25</w:t>
          </w:r>
          <w:r>
            <w:fldChar w:fldCharType="end"/>
          </w:r>
          <w:r>
            <w:fldChar w:fldCharType="begin"/>
          </w:r>
          <w:r>
            <w:instrText xml:space="preserve"> DOCPROPERTY "EndDt"  *\charformat </w:instrText>
          </w:r>
          <w:r>
            <w:fldChar w:fldCharType="separate"/>
          </w:r>
          <w:r w:rsidR="00ED0BF9">
            <w:t>-15/11/25</w:t>
          </w:r>
          <w:r>
            <w:fldChar w:fldCharType="end"/>
          </w:r>
        </w:p>
      </w:tc>
      <w:tc>
        <w:tcPr>
          <w:tcW w:w="847" w:type="pct"/>
        </w:tcPr>
        <w:p w14:paraId="2E59F17B" w14:textId="77777777" w:rsidR="00F63D92" w:rsidRDefault="00F63D92"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215C5BF" w14:textId="389FD0D4" w:rsidR="00F63D92" w:rsidRPr="00173828" w:rsidRDefault="00F63D92" w:rsidP="00173828">
    <w:pPr>
      <w:pStyle w:val="Status"/>
      <w:rPr>
        <w:rFonts w:cs="Arial"/>
      </w:rPr>
    </w:pPr>
    <w:r w:rsidRPr="00173828">
      <w:rPr>
        <w:rFonts w:cs="Arial"/>
      </w:rPr>
      <w:fldChar w:fldCharType="begin"/>
    </w:r>
    <w:r w:rsidRPr="00173828">
      <w:rPr>
        <w:rFonts w:cs="Arial"/>
      </w:rPr>
      <w:instrText xml:space="preserve"> DOCPROPERTY "Status" </w:instrText>
    </w:r>
    <w:r w:rsidRPr="00173828">
      <w:rPr>
        <w:rFonts w:cs="Arial"/>
      </w:rPr>
      <w:fldChar w:fldCharType="separate"/>
    </w:r>
    <w:r w:rsidR="00ED0BF9" w:rsidRPr="00173828">
      <w:rPr>
        <w:rFonts w:cs="Arial"/>
      </w:rPr>
      <w:t xml:space="preserve"> </w:t>
    </w:r>
    <w:r w:rsidRPr="00173828">
      <w:rPr>
        <w:rFonts w:cs="Arial"/>
      </w:rPr>
      <w:fldChar w:fldCharType="end"/>
    </w:r>
    <w:r w:rsidR="00173828" w:rsidRPr="00173828">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7790" w14:textId="77777777" w:rsidR="00F63D92" w:rsidRDefault="00F63D9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63D92" w:rsidRPr="00CB3D59" w14:paraId="0780951A" w14:textId="77777777">
      <w:tc>
        <w:tcPr>
          <w:tcW w:w="1061" w:type="pct"/>
        </w:tcPr>
        <w:p w14:paraId="6D66D761" w14:textId="7F7AE2D1" w:rsidR="00F63D92" w:rsidRPr="00783A18" w:rsidRDefault="00F63D92"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ED0BF9">
            <w:rPr>
              <w:rFonts w:ascii="Times New Roman" w:hAnsi="Times New Roman"/>
              <w:sz w:val="24"/>
              <w:szCs w:val="24"/>
            </w:rPr>
            <w:t>R8</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ED0BF9">
            <w:rPr>
              <w:rFonts w:ascii="Times New Roman" w:hAnsi="Times New Roman"/>
              <w:sz w:val="24"/>
              <w:szCs w:val="24"/>
            </w:rPr>
            <w:t>02/06/25</w:t>
          </w:r>
          <w:r w:rsidRPr="00783A18">
            <w:rPr>
              <w:rFonts w:ascii="Times New Roman" w:hAnsi="Times New Roman"/>
              <w:sz w:val="24"/>
              <w:szCs w:val="24"/>
            </w:rPr>
            <w:fldChar w:fldCharType="end"/>
          </w:r>
        </w:p>
      </w:tc>
      <w:tc>
        <w:tcPr>
          <w:tcW w:w="3092" w:type="pct"/>
        </w:tcPr>
        <w:p w14:paraId="1D619F0C" w14:textId="7C309786" w:rsidR="00F63D92" w:rsidRPr="00783A18" w:rsidRDefault="00F63D92"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ED0BF9">
            <w:t>Human Cloning and Embryo Research Act 2004</w:t>
          </w:r>
          <w:r w:rsidRPr="00783A18">
            <w:rPr>
              <w:rFonts w:ascii="Times New Roman" w:hAnsi="Times New Roman"/>
              <w:sz w:val="24"/>
              <w:szCs w:val="24"/>
            </w:rPr>
            <w:fldChar w:fldCharType="end"/>
          </w:r>
        </w:p>
        <w:p w14:paraId="451F5E1C" w14:textId="5853A98E" w:rsidR="00F63D92" w:rsidRPr="00783A18" w:rsidRDefault="00F63D92"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ED0BF9">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ED0BF9">
            <w:rPr>
              <w:rFonts w:ascii="Times New Roman" w:hAnsi="Times New Roman"/>
              <w:sz w:val="24"/>
              <w:szCs w:val="24"/>
            </w:rPr>
            <w:t>02/06/25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ED0BF9">
            <w:rPr>
              <w:rFonts w:ascii="Times New Roman" w:hAnsi="Times New Roman"/>
              <w:sz w:val="24"/>
              <w:szCs w:val="24"/>
            </w:rPr>
            <w:t>-15/11/25</w:t>
          </w:r>
          <w:r w:rsidRPr="00783A18">
            <w:rPr>
              <w:rFonts w:ascii="Times New Roman" w:hAnsi="Times New Roman"/>
              <w:sz w:val="24"/>
              <w:szCs w:val="24"/>
            </w:rPr>
            <w:fldChar w:fldCharType="end"/>
          </w:r>
        </w:p>
      </w:tc>
      <w:tc>
        <w:tcPr>
          <w:tcW w:w="847" w:type="pct"/>
        </w:tcPr>
        <w:p w14:paraId="5F6A2E56" w14:textId="77777777" w:rsidR="00F63D92" w:rsidRPr="00783A18" w:rsidRDefault="00F63D92"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6AE4C396" w14:textId="3B4E1BBD" w:rsidR="00F63D92" w:rsidRDefault="00F63D92">
    <w:pPr>
      <w:pStyle w:val="Status"/>
    </w:pPr>
    <w:r>
      <w:fldChar w:fldCharType="begin"/>
    </w:r>
    <w:r>
      <w:instrText xml:space="preserve"> DOCPROPERTY "Status" </w:instrText>
    </w:r>
    <w:r>
      <w:fldChar w:fldCharType="separate"/>
    </w:r>
    <w:r w:rsidR="00ED0BF9">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D6B9" w14:textId="77777777" w:rsidR="008917B0" w:rsidRDefault="008917B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917B0" w14:paraId="31084CEE" w14:textId="77777777">
      <w:tc>
        <w:tcPr>
          <w:tcW w:w="847" w:type="pct"/>
        </w:tcPr>
        <w:p w14:paraId="303E5AA3" w14:textId="77777777" w:rsidR="008917B0" w:rsidRDefault="008917B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327FA8D" w14:textId="4B47C18F" w:rsidR="008917B0" w:rsidRDefault="002F46CC">
          <w:pPr>
            <w:pStyle w:val="Footer"/>
            <w:jc w:val="center"/>
          </w:pPr>
          <w:r>
            <w:fldChar w:fldCharType="begin"/>
          </w:r>
          <w:r>
            <w:instrText xml:space="preserve"> REF Citation *\charformat </w:instrText>
          </w:r>
          <w:r>
            <w:fldChar w:fldCharType="separate"/>
          </w:r>
          <w:r w:rsidR="00ED0BF9">
            <w:t>Human Cloning and Embryo Research Act 2004</w:t>
          </w:r>
          <w:r>
            <w:fldChar w:fldCharType="end"/>
          </w:r>
        </w:p>
        <w:p w14:paraId="0FC3DD2D" w14:textId="6FF4D938" w:rsidR="008917B0" w:rsidRDefault="002F46CC">
          <w:pPr>
            <w:pStyle w:val="FooterInfoCentre"/>
          </w:pPr>
          <w:r>
            <w:fldChar w:fldCharType="begin"/>
          </w:r>
          <w:r>
            <w:instrText xml:space="preserve"> DOCPROPERTY "Eff"  *\charformat </w:instrText>
          </w:r>
          <w:r>
            <w:fldChar w:fldCharType="separate"/>
          </w:r>
          <w:r w:rsidR="00ED0BF9">
            <w:t xml:space="preserve">Effective:  </w:t>
          </w:r>
          <w:r>
            <w:fldChar w:fldCharType="end"/>
          </w:r>
          <w:r>
            <w:fldChar w:fldCharType="begin"/>
          </w:r>
          <w:r>
            <w:instrText xml:space="preserve"> DOCPROPERTY "StartDt"  *\charformat </w:instrText>
          </w:r>
          <w:r>
            <w:fldChar w:fldCharType="separate"/>
          </w:r>
          <w:r w:rsidR="00ED0BF9">
            <w:t>02/06/25</w:t>
          </w:r>
          <w:r>
            <w:fldChar w:fldCharType="end"/>
          </w:r>
          <w:r>
            <w:fldChar w:fldCharType="begin"/>
          </w:r>
          <w:r>
            <w:instrText xml:space="preserve"> DOCPROPERTY "EndDt"  *\charformat </w:instrText>
          </w:r>
          <w:r>
            <w:fldChar w:fldCharType="separate"/>
          </w:r>
          <w:r w:rsidR="00ED0BF9">
            <w:t>-15/11/25</w:t>
          </w:r>
          <w:r>
            <w:fldChar w:fldCharType="end"/>
          </w:r>
        </w:p>
      </w:tc>
      <w:tc>
        <w:tcPr>
          <w:tcW w:w="1061" w:type="pct"/>
        </w:tcPr>
        <w:p w14:paraId="6808B4AD" w14:textId="76A789EA" w:rsidR="008917B0" w:rsidRDefault="002F46CC">
          <w:pPr>
            <w:pStyle w:val="Footer"/>
            <w:jc w:val="right"/>
          </w:pPr>
          <w:r>
            <w:fldChar w:fldCharType="begin"/>
          </w:r>
          <w:r>
            <w:instrText xml:space="preserve"> DOCPROPERTY "Category"  *\charformat  </w:instrText>
          </w:r>
          <w:r>
            <w:fldChar w:fldCharType="separate"/>
          </w:r>
          <w:r w:rsidR="00ED0BF9">
            <w:t>R8</w:t>
          </w:r>
          <w:r>
            <w:fldChar w:fldCharType="end"/>
          </w:r>
          <w:r w:rsidR="008917B0">
            <w:br/>
          </w:r>
          <w:r>
            <w:fldChar w:fldCharType="begin"/>
          </w:r>
          <w:r>
            <w:instrText xml:space="preserve"> DOCPROPERTY "RepubDt"  *\charformat  </w:instrText>
          </w:r>
          <w:r>
            <w:fldChar w:fldCharType="separate"/>
          </w:r>
          <w:r w:rsidR="00ED0BF9">
            <w:t>02/06/25</w:t>
          </w:r>
          <w:r>
            <w:fldChar w:fldCharType="end"/>
          </w:r>
        </w:p>
      </w:tc>
    </w:tr>
  </w:tbl>
  <w:p w14:paraId="267C1882" w14:textId="26204A86" w:rsidR="008917B0" w:rsidRPr="00173828" w:rsidRDefault="002F46CC" w:rsidP="00173828">
    <w:pPr>
      <w:pStyle w:val="Status"/>
      <w:rPr>
        <w:rFonts w:cs="Arial"/>
      </w:rPr>
    </w:pPr>
    <w:r w:rsidRPr="00173828">
      <w:rPr>
        <w:rFonts w:cs="Arial"/>
      </w:rPr>
      <w:fldChar w:fldCharType="begin"/>
    </w:r>
    <w:r w:rsidRPr="00173828">
      <w:rPr>
        <w:rFonts w:cs="Arial"/>
      </w:rPr>
      <w:instrText xml:space="preserve"> DOCPROPERTY "Status" </w:instrText>
    </w:r>
    <w:r w:rsidRPr="00173828">
      <w:rPr>
        <w:rFonts w:cs="Arial"/>
      </w:rPr>
      <w:fldChar w:fldCharType="separate"/>
    </w:r>
    <w:r w:rsidR="00ED0BF9" w:rsidRPr="00173828">
      <w:rPr>
        <w:rFonts w:cs="Arial"/>
      </w:rPr>
      <w:t xml:space="preserve"> </w:t>
    </w:r>
    <w:r w:rsidRPr="00173828">
      <w:rPr>
        <w:rFonts w:cs="Arial"/>
      </w:rPr>
      <w:fldChar w:fldCharType="end"/>
    </w:r>
    <w:r w:rsidR="00173828" w:rsidRPr="00173828">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BDB3" w14:textId="77777777" w:rsidR="008917B0" w:rsidRDefault="008917B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917B0" w14:paraId="334F3F10" w14:textId="77777777">
      <w:tc>
        <w:tcPr>
          <w:tcW w:w="1061" w:type="pct"/>
        </w:tcPr>
        <w:p w14:paraId="744C7004" w14:textId="62328886" w:rsidR="008917B0" w:rsidRDefault="002F46CC">
          <w:pPr>
            <w:pStyle w:val="Footer"/>
          </w:pPr>
          <w:r>
            <w:fldChar w:fldCharType="begin"/>
          </w:r>
          <w:r>
            <w:instrText xml:space="preserve"> DOCPROPERTY "Category"  *\charformat  </w:instrText>
          </w:r>
          <w:r>
            <w:fldChar w:fldCharType="separate"/>
          </w:r>
          <w:r w:rsidR="00ED0BF9">
            <w:t>R8</w:t>
          </w:r>
          <w:r>
            <w:fldChar w:fldCharType="end"/>
          </w:r>
          <w:r w:rsidR="008917B0">
            <w:br/>
          </w:r>
          <w:r>
            <w:fldChar w:fldCharType="begin"/>
          </w:r>
          <w:r>
            <w:instrText xml:space="preserve"> DOCPROPERTY "RepubDt"  *\charformat  </w:instrText>
          </w:r>
          <w:r>
            <w:fldChar w:fldCharType="separate"/>
          </w:r>
          <w:r w:rsidR="00ED0BF9">
            <w:t>02/06/25</w:t>
          </w:r>
          <w:r>
            <w:fldChar w:fldCharType="end"/>
          </w:r>
        </w:p>
      </w:tc>
      <w:tc>
        <w:tcPr>
          <w:tcW w:w="3092" w:type="pct"/>
        </w:tcPr>
        <w:p w14:paraId="33724144" w14:textId="0F129D32" w:rsidR="008917B0" w:rsidRDefault="002F46CC">
          <w:pPr>
            <w:pStyle w:val="Footer"/>
            <w:jc w:val="center"/>
          </w:pPr>
          <w:r>
            <w:fldChar w:fldCharType="begin"/>
          </w:r>
          <w:r>
            <w:instrText xml:space="preserve"> REF Citation *\charformat </w:instrText>
          </w:r>
          <w:r>
            <w:fldChar w:fldCharType="separate"/>
          </w:r>
          <w:r w:rsidR="00ED0BF9">
            <w:t>Human Cloning and Embryo Research Act 2004</w:t>
          </w:r>
          <w:r>
            <w:fldChar w:fldCharType="end"/>
          </w:r>
        </w:p>
        <w:p w14:paraId="413E9243" w14:textId="263216C4" w:rsidR="008917B0" w:rsidRDefault="002F46CC">
          <w:pPr>
            <w:pStyle w:val="FooterInfoCentre"/>
          </w:pPr>
          <w:r>
            <w:fldChar w:fldCharType="begin"/>
          </w:r>
          <w:r>
            <w:instrText xml:space="preserve"> DOCPROPERTY "Eff"  *\charformat </w:instrText>
          </w:r>
          <w:r>
            <w:fldChar w:fldCharType="separate"/>
          </w:r>
          <w:r w:rsidR="00ED0BF9">
            <w:t xml:space="preserve">Effective:  </w:t>
          </w:r>
          <w:r>
            <w:fldChar w:fldCharType="end"/>
          </w:r>
          <w:r>
            <w:fldChar w:fldCharType="begin"/>
          </w:r>
          <w:r>
            <w:instrText xml:space="preserve"> DOCPROPERTY "StartDt"  *\charformat </w:instrText>
          </w:r>
          <w:r>
            <w:fldChar w:fldCharType="separate"/>
          </w:r>
          <w:r w:rsidR="00ED0BF9">
            <w:t>02/06/25</w:t>
          </w:r>
          <w:r>
            <w:fldChar w:fldCharType="end"/>
          </w:r>
          <w:r>
            <w:fldChar w:fldCharType="begin"/>
          </w:r>
          <w:r>
            <w:instrText xml:space="preserve"> DOCPROPERTY "EndDt"  *\charformat </w:instrText>
          </w:r>
          <w:r>
            <w:fldChar w:fldCharType="separate"/>
          </w:r>
          <w:r w:rsidR="00ED0BF9">
            <w:t>-15/11/25</w:t>
          </w:r>
          <w:r>
            <w:fldChar w:fldCharType="end"/>
          </w:r>
        </w:p>
      </w:tc>
      <w:tc>
        <w:tcPr>
          <w:tcW w:w="847" w:type="pct"/>
        </w:tcPr>
        <w:p w14:paraId="187DF5E6" w14:textId="77777777" w:rsidR="008917B0" w:rsidRDefault="008917B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02331FBC" w14:textId="39F5CF59" w:rsidR="008917B0" w:rsidRPr="00173828" w:rsidRDefault="002F46CC" w:rsidP="00173828">
    <w:pPr>
      <w:pStyle w:val="Status"/>
      <w:rPr>
        <w:rFonts w:cs="Arial"/>
      </w:rPr>
    </w:pPr>
    <w:r w:rsidRPr="00173828">
      <w:rPr>
        <w:rFonts w:cs="Arial"/>
      </w:rPr>
      <w:fldChar w:fldCharType="begin"/>
    </w:r>
    <w:r w:rsidRPr="00173828">
      <w:rPr>
        <w:rFonts w:cs="Arial"/>
      </w:rPr>
      <w:instrText xml:space="preserve"> DOCPROPERTY "Status" </w:instrText>
    </w:r>
    <w:r w:rsidRPr="00173828">
      <w:rPr>
        <w:rFonts w:cs="Arial"/>
      </w:rPr>
      <w:fldChar w:fldCharType="separate"/>
    </w:r>
    <w:r w:rsidR="00ED0BF9" w:rsidRPr="00173828">
      <w:rPr>
        <w:rFonts w:cs="Arial"/>
      </w:rPr>
      <w:t xml:space="preserve"> </w:t>
    </w:r>
    <w:r w:rsidRPr="00173828">
      <w:rPr>
        <w:rFonts w:cs="Arial"/>
      </w:rPr>
      <w:fldChar w:fldCharType="end"/>
    </w:r>
    <w:r w:rsidR="00173828" w:rsidRPr="00173828">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4C92" w14:textId="77777777" w:rsidR="00305075" w:rsidRDefault="0030507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5075" w14:paraId="39378AD5" w14:textId="77777777">
      <w:tc>
        <w:tcPr>
          <w:tcW w:w="847" w:type="pct"/>
        </w:tcPr>
        <w:p w14:paraId="3A5F55FB" w14:textId="77777777" w:rsidR="00305075" w:rsidRDefault="0030507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67248F6" w14:textId="24092FBC" w:rsidR="00305075" w:rsidRDefault="00305075">
          <w:pPr>
            <w:pStyle w:val="Footer"/>
            <w:jc w:val="center"/>
          </w:pPr>
          <w:r>
            <w:fldChar w:fldCharType="begin"/>
          </w:r>
          <w:r>
            <w:instrText xml:space="preserve"> REF Citation *\charformat </w:instrText>
          </w:r>
          <w:r>
            <w:fldChar w:fldCharType="separate"/>
          </w:r>
          <w:r w:rsidR="00ED0BF9">
            <w:t>Human Cloning and Embryo Research Act 2004</w:t>
          </w:r>
          <w:r>
            <w:fldChar w:fldCharType="end"/>
          </w:r>
        </w:p>
        <w:p w14:paraId="1965E9D9" w14:textId="6132CFED" w:rsidR="00305075" w:rsidRDefault="00305075">
          <w:pPr>
            <w:pStyle w:val="FooterInfoCentre"/>
          </w:pPr>
          <w:r>
            <w:fldChar w:fldCharType="begin"/>
          </w:r>
          <w:r>
            <w:instrText xml:space="preserve"> DOCPROPERTY "Eff"  *\charformat </w:instrText>
          </w:r>
          <w:r>
            <w:fldChar w:fldCharType="separate"/>
          </w:r>
          <w:r w:rsidR="00ED0BF9">
            <w:t xml:space="preserve">Effective:  </w:t>
          </w:r>
          <w:r>
            <w:fldChar w:fldCharType="end"/>
          </w:r>
          <w:r>
            <w:fldChar w:fldCharType="begin"/>
          </w:r>
          <w:r>
            <w:instrText xml:space="preserve"> DOCPROPERTY "StartDt"  *\charformat </w:instrText>
          </w:r>
          <w:r>
            <w:fldChar w:fldCharType="separate"/>
          </w:r>
          <w:r w:rsidR="00ED0BF9">
            <w:t>02/06/25</w:t>
          </w:r>
          <w:r>
            <w:fldChar w:fldCharType="end"/>
          </w:r>
          <w:r>
            <w:fldChar w:fldCharType="begin"/>
          </w:r>
          <w:r>
            <w:instrText xml:space="preserve"> DOCPROPERTY "EndDt"  *\charformat </w:instrText>
          </w:r>
          <w:r>
            <w:fldChar w:fldCharType="separate"/>
          </w:r>
          <w:r w:rsidR="00ED0BF9">
            <w:t>-15/11/25</w:t>
          </w:r>
          <w:r>
            <w:fldChar w:fldCharType="end"/>
          </w:r>
        </w:p>
      </w:tc>
      <w:tc>
        <w:tcPr>
          <w:tcW w:w="1061" w:type="pct"/>
        </w:tcPr>
        <w:p w14:paraId="75C8F3A2" w14:textId="7F4DFFA9" w:rsidR="00305075" w:rsidRDefault="00305075">
          <w:pPr>
            <w:pStyle w:val="Footer"/>
            <w:jc w:val="right"/>
          </w:pPr>
          <w:r>
            <w:fldChar w:fldCharType="begin"/>
          </w:r>
          <w:r>
            <w:instrText xml:space="preserve"> DOCPROPERTY "Category"  *\charformat  </w:instrText>
          </w:r>
          <w:r>
            <w:fldChar w:fldCharType="separate"/>
          </w:r>
          <w:r w:rsidR="00ED0BF9">
            <w:t>R8</w:t>
          </w:r>
          <w:r>
            <w:fldChar w:fldCharType="end"/>
          </w:r>
          <w:r>
            <w:br/>
          </w:r>
          <w:r>
            <w:fldChar w:fldCharType="begin"/>
          </w:r>
          <w:r>
            <w:instrText xml:space="preserve"> DOCPROPERTY "RepubDt"  *\charformat  </w:instrText>
          </w:r>
          <w:r>
            <w:fldChar w:fldCharType="separate"/>
          </w:r>
          <w:r w:rsidR="00ED0BF9">
            <w:t>02/06/25</w:t>
          </w:r>
          <w:r>
            <w:fldChar w:fldCharType="end"/>
          </w:r>
        </w:p>
      </w:tc>
    </w:tr>
  </w:tbl>
  <w:p w14:paraId="22D5E652" w14:textId="4FCFD064" w:rsidR="00305075" w:rsidRPr="00173828" w:rsidRDefault="00305075" w:rsidP="00173828">
    <w:pPr>
      <w:pStyle w:val="Status"/>
      <w:rPr>
        <w:rFonts w:cs="Arial"/>
      </w:rPr>
    </w:pPr>
    <w:r w:rsidRPr="00173828">
      <w:rPr>
        <w:rFonts w:cs="Arial"/>
      </w:rPr>
      <w:fldChar w:fldCharType="begin"/>
    </w:r>
    <w:r w:rsidRPr="00173828">
      <w:rPr>
        <w:rFonts w:cs="Arial"/>
      </w:rPr>
      <w:instrText xml:space="preserve"> DOCPROPERTY "Status" </w:instrText>
    </w:r>
    <w:r w:rsidRPr="00173828">
      <w:rPr>
        <w:rFonts w:cs="Arial"/>
      </w:rPr>
      <w:fldChar w:fldCharType="separate"/>
    </w:r>
    <w:r w:rsidR="00ED0BF9" w:rsidRPr="00173828">
      <w:rPr>
        <w:rFonts w:cs="Arial"/>
      </w:rPr>
      <w:t xml:space="preserve"> </w:t>
    </w:r>
    <w:r w:rsidRPr="00173828">
      <w:rPr>
        <w:rFonts w:cs="Arial"/>
      </w:rPr>
      <w:fldChar w:fldCharType="end"/>
    </w:r>
    <w:r w:rsidR="00173828" w:rsidRPr="00173828">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7928" w14:textId="77777777" w:rsidR="00305075" w:rsidRDefault="0030507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5075" w14:paraId="78FDC361" w14:textId="77777777">
      <w:tc>
        <w:tcPr>
          <w:tcW w:w="1061" w:type="pct"/>
        </w:tcPr>
        <w:p w14:paraId="2C92BD44" w14:textId="3A0C9C6B" w:rsidR="00305075" w:rsidRDefault="00305075">
          <w:pPr>
            <w:pStyle w:val="Footer"/>
          </w:pPr>
          <w:r>
            <w:fldChar w:fldCharType="begin"/>
          </w:r>
          <w:r>
            <w:instrText xml:space="preserve"> DOCPROPERTY "Category"  *\charformat  </w:instrText>
          </w:r>
          <w:r>
            <w:fldChar w:fldCharType="separate"/>
          </w:r>
          <w:r w:rsidR="00ED0BF9">
            <w:t>R8</w:t>
          </w:r>
          <w:r>
            <w:fldChar w:fldCharType="end"/>
          </w:r>
          <w:r>
            <w:br/>
          </w:r>
          <w:r>
            <w:fldChar w:fldCharType="begin"/>
          </w:r>
          <w:r>
            <w:instrText xml:space="preserve"> DOCPROPERTY "RepubDt"  *\charformat  </w:instrText>
          </w:r>
          <w:r>
            <w:fldChar w:fldCharType="separate"/>
          </w:r>
          <w:r w:rsidR="00ED0BF9">
            <w:t>02/06/25</w:t>
          </w:r>
          <w:r>
            <w:fldChar w:fldCharType="end"/>
          </w:r>
        </w:p>
      </w:tc>
      <w:tc>
        <w:tcPr>
          <w:tcW w:w="3092" w:type="pct"/>
        </w:tcPr>
        <w:p w14:paraId="147399FC" w14:textId="7FA8E1A2" w:rsidR="00305075" w:rsidRDefault="00305075">
          <w:pPr>
            <w:pStyle w:val="Footer"/>
            <w:jc w:val="center"/>
          </w:pPr>
          <w:r>
            <w:fldChar w:fldCharType="begin"/>
          </w:r>
          <w:r>
            <w:instrText xml:space="preserve"> REF Citation *\charformat </w:instrText>
          </w:r>
          <w:r>
            <w:fldChar w:fldCharType="separate"/>
          </w:r>
          <w:r w:rsidR="00ED0BF9">
            <w:t>Human Cloning and Embryo Research Act 2004</w:t>
          </w:r>
          <w:r>
            <w:fldChar w:fldCharType="end"/>
          </w:r>
        </w:p>
        <w:p w14:paraId="31E71D4B" w14:textId="6C3CED49" w:rsidR="00305075" w:rsidRDefault="00305075">
          <w:pPr>
            <w:pStyle w:val="FooterInfoCentre"/>
          </w:pPr>
          <w:r>
            <w:fldChar w:fldCharType="begin"/>
          </w:r>
          <w:r>
            <w:instrText xml:space="preserve"> DOCPROPERTY "Eff"  *\charformat </w:instrText>
          </w:r>
          <w:r>
            <w:fldChar w:fldCharType="separate"/>
          </w:r>
          <w:r w:rsidR="00ED0BF9">
            <w:t xml:space="preserve">Effective:  </w:t>
          </w:r>
          <w:r>
            <w:fldChar w:fldCharType="end"/>
          </w:r>
          <w:r>
            <w:fldChar w:fldCharType="begin"/>
          </w:r>
          <w:r>
            <w:instrText xml:space="preserve"> DOCPROPERTY "StartDt"  *\charformat </w:instrText>
          </w:r>
          <w:r>
            <w:fldChar w:fldCharType="separate"/>
          </w:r>
          <w:r w:rsidR="00ED0BF9">
            <w:t>02/06/25</w:t>
          </w:r>
          <w:r>
            <w:fldChar w:fldCharType="end"/>
          </w:r>
          <w:r>
            <w:fldChar w:fldCharType="begin"/>
          </w:r>
          <w:r>
            <w:instrText xml:space="preserve"> DOCPROPERTY "EndDt"  *\charformat </w:instrText>
          </w:r>
          <w:r>
            <w:fldChar w:fldCharType="separate"/>
          </w:r>
          <w:r w:rsidR="00ED0BF9">
            <w:t>-15/11/25</w:t>
          </w:r>
          <w:r>
            <w:fldChar w:fldCharType="end"/>
          </w:r>
        </w:p>
      </w:tc>
      <w:tc>
        <w:tcPr>
          <w:tcW w:w="847" w:type="pct"/>
        </w:tcPr>
        <w:p w14:paraId="0A5BA60C" w14:textId="77777777" w:rsidR="00305075" w:rsidRDefault="0030507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A3D5E75" w14:textId="3FD7AB34" w:rsidR="00305075" w:rsidRPr="00173828" w:rsidRDefault="00305075" w:rsidP="00173828">
    <w:pPr>
      <w:pStyle w:val="Status"/>
      <w:rPr>
        <w:rFonts w:cs="Arial"/>
      </w:rPr>
    </w:pPr>
    <w:r w:rsidRPr="00173828">
      <w:rPr>
        <w:rFonts w:cs="Arial"/>
      </w:rPr>
      <w:fldChar w:fldCharType="begin"/>
    </w:r>
    <w:r w:rsidRPr="00173828">
      <w:rPr>
        <w:rFonts w:cs="Arial"/>
      </w:rPr>
      <w:instrText xml:space="preserve"> DOCPROPERTY "Status" </w:instrText>
    </w:r>
    <w:r w:rsidRPr="00173828">
      <w:rPr>
        <w:rFonts w:cs="Arial"/>
      </w:rPr>
      <w:fldChar w:fldCharType="separate"/>
    </w:r>
    <w:r w:rsidR="00ED0BF9" w:rsidRPr="00173828">
      <w:rPr>
        <w:rFonts w:cs="Arial"/>
      </w:rPr>
      <w:t xml:space="preserve"> </w:t>
    </w:r>
    <w:r w:rsidRPr="00173828">
      <w:rPr>
        <w:rFonts w:cs="Arial"/>
      </w:rPr>
      <w:fldChar w:fldCharType="end"/>
    </w:r>
    <w:r w:rsidR="00173828" w:rsidRPr="00173828">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19C6" w14:textId="1BA2E162" w:rsidR="008917B0" w:rsidRPr="00173828" w:rsidRDefault="008917B0" w:rsidP="00173828">
    <w:pPr>
      <w:pStyle w:val="Footer"/>
      <w:jc w:val="center"/>
      <w:rPr>
        <w:rFonts w:cs="Arial"/>
        <w:sz w:val="14"/>
      </w:rPr>
    </w:pPr>
    <w:r w:rsidRPr="00173828">
      <w:rPr>
        <w:rFonts w:cs="Arial"/>
        <w:sz w:val="14"/>
      </w:rPr>
      <w:fldChar w:fldCharType="begin"/>
    </w:r>
    <w:r w:rsidRPr="00173828">
      <w:rPr>
        <w:rFonts w:cs="Arial"/>
        <w:sz w:val="14"/>
      </w:rPr>
      <w:instrText xml:space="preserve"> DOCPROPERTY "Status" </w:instrText>
    </w:r>
    <w:r w:rsidRPr="00173828">
      <w:rPr>
        <w:rFonts w:cs="Arial"/>
        <w:sz w:val="14"/>
      </w:rPr>
      <w:fldChar w:fldCharType="separate"/>
    </w:r>
    <w:r w:rsidR="00ED0BF9" w:rsidRPr="00173828">
      <w:rPr>
        <w:rFonts w:cs="Arial"/>
        <w:sz w:val="14"/>
      </w:rPr>
      <w:t xml:space="preserve"> </w:t>
    </w:r>
    <w:r w:rsidRPr="00173828">
      <w:rPr>
        <w:rFonts w:cs="Arial"/>
        <w:sz w:val="14"/>
      </w:rPr>
      <w:fldChar w:fldCharType="end"/>
    </w:r>
    <w:r w:rsidRPr="00173828">
      <w:rPr>
        <w:rFonts w:cs="Arial"/>
        <w:sz w:val="14"/>
      </w:rPr>
      <w:fldChar w:fldCharType="begin"/>
    </w:r>
    <w:r w:rsidRPr="00173828">
      <w:rPr>
        <w:rFonts w:cs="Arial"/>
        <w:sz w:val="14"/>
      </w:rPr>
      <w:instrText xml:space="preserve"> COMMENTS  \* MERGEFORMAT </w:instrText>
    </w:r>
    <w:r w:rsidRPr="00173828">
      <w:rPr>
        <w:rFonts w:cs="Arial"/>
        <w:sz w:val="14"/>
      </w:rPr>
      <w:fldChar w:fldCharType="end"/>
    </w:r>
    <w:r w:rsidR="00173828" w:rsidRPr="00173828">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A153" w14:textId="7AA818AB" w:rsidR="008917B0" w:rsidRPr="00173828" w:rsidRDefault="00173828" w:rsidP="00173828">
    <w:pPr>
      <w:pStyle w:val="Footer"/>
      <w:jc w:val="center"/>
      <w:rPr>
        <w:rFonts w:cs="Arial"/>
        <w:sz w:val="14"/>
      </w:rPr>
    </w:pPr>
    <w:r w:rsidRPr="00173828">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337F" w14:textId="5F773138" w:rsidR="008917B0" w:rsidRPr="00173828" w:rsidRDefault="008917B0" w:rsidP="00173828">
    <w:pPr>
      <w:pStyle w:val="Footer"/>
      <w:jc w:val="center"/>
      <w:rPr>
        <w:rFonts w:cs="Arial"/>
        <w:sz w:val="14"/>
      </w:rPr>
    </w:pPr>
    <w:r w:rsidRPr="00173828">
      <w:rPr>
        <w:rFonts w:cs="Arial"/>
        <w:sz w:val="14"/>
      </w:rPr>
      <w:fldChar w:fldCharType="begin"/>
    </w:r>
    <w:r w:rsidRPr="00173828">
      <w:rPr>
        <w:rFonts w:cs="Arial"/>
        <w:sz w:val="14"/>
      </w:rPr>
      <w:instrText xml:space="preserve"> COMMENTS  \* MERGEFORMAT </w:instrText>
    </w:r>
    <w:r w:rsidRPr="00173828">
      <w:rPr>
        <w:rFonts w:cs="Arial"/>
        <w:sz w:val="14"/>
      </w:rPr>
      <w:fldChar w:fldCharType="end"/>
    </w:r>
    <w:r w:rsidR="00173828" w:rsidRPr="00173828">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3593" w14:textId="727A78BF" w:rsidR="008917B0" w:rsidRPr="00173828" w:rsidRDefault="00173828" w:rsidP="00173828">
    <w:pPr>
      <w:pStyle w:val="Footer"/>
      <w:jc w:val="center"/>
      <w:rPr>
        <w:rFonts w:cs="Arial"/>
        <w:sz w:val="14"/>
      </w:rPr>
    </w:pPr>
    <w:r w:rsidRPr="00173828">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EA7C5" w14:textId="1DC74478" w:rsidR="008917B0" w:rsidRPr="00173828" w:rsidRDefault="00173828" w:rsidP="00173828">
    <w:pPr>
      <w:pStyle w:val="Footer"/>
      <w:jc w:val="center"/>
      <w:rPr>
        <w:rFonts w:cs="Arial"/>
        <w:sz w:val="14"/>
      </w:rPr>
    </w:pPr>
    <w:r w:rsidRPr="0017382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E1D0" w14:textId="0CC5CF00" w:rsidR="005D2933" w:rsidRPr="00173828" w:rsidRDefault="00173828" w:rsidP="00173828">
    <w:pPr>
      <w:pStyle w:val="Footer"/>
      <w:jc w:val="center"/>
      <w:rPr>
        <w:rFonts w:cs="Arial"/>
        <w:sz w:val="14"/>
      </w:rPr>
    </w:pPr>
    <w:r w:rsidRPr="0017382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3C2E" w14:textId="77777777" w:rsidR="00756031" w:rsidRDefault="0075603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56031" w14:paraId="0B7CD8CD" w14:textId="77777777">
      <w:tc>
        <w:tcPr>
          <w:tcW w:w="846" w:type="pct"/>
        </w:tcPr>
        <w:p w14:paraId="6B667B1D" w14:textId="77777777" w:rsidR="00756031" w:rsidRDefault="0075603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558DEF89" w14:textId="03C17546" w:rsidR="00756031" w:rsidRDefault="00756031">
          <w:pPr>
            <w:pStyle w:val="Footer"/>
            <w:jc w:val="center"/>
          </w:pPr>
          <w:r>
            <w:fldChar w:fldCharType="begin"/>
          </w:r>
          <w:r>
            <w:instrText xml:space="preserve"> REF Citation *\charformat </w:instrText>
          </w:r>
          <w:r>
            <w:fldChar w:fldCharType="separate"/>
          </w:r>
          <w:r w:rsidR="00ED0BF9">
            <w:t>Human Cloning and Embryo Research Act 2004</w:t>
          </w:r>
          <w:r>
            <w:fldChar w:fldCharType="end"/>
          </w:r>
        </w:p>
        <w:p w14:paraId="412B391B" w14:textId="09C27704" w:rsidR="00756031" w:rsidRDefault="00756031">
          <w:pPr>
            <w:pStyle w:val="FooterInfoCentre"/>
          </w:pPr>
          <w:r>
            <w:fldChar w:fldCharType="begin"/>
          </w:r>
          <w:r>
            <w:instrText xml:space="preserve"> DOCPROPERTY "Eff"  </w:instrText>
          </w:r>
          <w:r>
            <w:fldChar w:fldCharType="separate"/>
          </w:r>
          <w:r w:rsidR="00ED0BF9">
            <w:t xml:space="preserve">Effective:  </w:t>
          </w:r>
          <w:r>
            <w:fldChar w:fldCharType="end"/>
          </w:r>
          <w:r>
            <w:fldChar w:fldCharType="begin"/>
          </w:r>
          <w:r>
            <w:instrText xml:space="preserve"> DOCPROPERTY "StartDt"   </w:instrText>
          </w:r>
          <w:r>
            <w:fldChar w:fldCharType="separate"/>
          </w:r>
          <w:r w:rsidR="00ED0BF9">
            <w:t>02/06/25</w:t>
          </w:r>
          <w:r>
            <w:fldChar w:fldCharType="end"/>
          </w:r>
          <w:r>
            <w:fldChar w:fldCharType="begin"/>
          </w:r>
          <w:r>
            <w:instrText xml:space="preserve"> DOCPROPERTY "EndDt"  </w:instrText>
          </w:r>
          <w:r>
            <w:fldChar w:fldCharType="separate"/>
          </w:r>
          <w:r w:rsidR="00ED0BF9">
            <w:t>-15/11/25</w:t>
          </w:r>
          <w:r>
            <w:fldChar w:fldCharType="end"/>
          </w:r>
        </w:p>
      </w:tc>
      <w:tc>
        <w:tcPr>
          <w:tcW w:w="1061" w:type="pct"/>
        </w:tcPr>
        <w:p w14:paraId="323A8E96" w14:textId="7C36EBB0" w:rsidR="00756031" w:rsidRDefault="00756031">
          <w:pPr>
            <w:pStyle w:val="Footer"/>
            <w:jc w:val="right"/>
          </w:pPr>
          <w:r>
            <w:fldChar w:fldCharType="begin"/>
          </w:r>
          <w:r>
            <w:instrText xml:space="preserve"> DOCPROPERTY "Category"  </w:instrText>
          </w:r>
          <w:r>
            <w:fldChar w:fldCharType="separate"/>
          </w:r>
          <w:r w:rsidR="00ED0BF9">
            <w:t>R8</w:t>
          </w:r>
          <w:r>
            <w:fldChar w:fldCharType="end"/>
          </w:r>
          <w:r>
            <w:br/>
          </w:r>
          <w:r>
            <w:fldChar w:fldCharType="begin"/>
          </w:r>
          <w:r>
            <w:instrText xml:space="preserve"> DOCPROPERTY "RepubDt"  </w:instrText>
          </w:r>
          <w:r>
            <w:fldChar w:fldCharType="separate"/>
          </w:r>
          <w:r w:rsidR="00ED0BF9">
            <w:t>02/06/25</w:t>
          </w:r>
          <w:r>
            <w:fldChar w:fldCharType="end"/>
          </w:r>
        </w:p>
      </w:tc>
    </w:tr>
  </w:tbl>
  <w:p w14:paraId="4F95EED0" w14:textId="74945934" w:rsidR="00756031" w:rsidRPr="00173828" w:rsidRDefault="00756031" w:rsidP="00173828">
    <w:pPr>
      <w:pStyle w:val="Status"/>
      <w:rPr>
        <w:rFonts w:cs="Arial"/>
      </w:rPr>
    </w:pPr>
    <w:r w:rsidRPr="00173828">
      <w:rPr>
        <w:rFonts w:cs="Arial"/>
      </w:rPr>
      <w:fldChar w:fldCharType="begin"/>
    </w:r>
    <w:r w:rsidRPr="00173828">
      <w:rPr>
        <w:rFonts w:cs="Arial"/>
      </w:rPr>
      <w:instrText xml:space="preserve"> DOCPROPERTY "Status" </w:instrText>
    </w:r>
    <w:r w:rsidRPr="00173828">
      <w:rPr>
        <w:rFonts w:cs="Arial"/>
      </w:rPr>
      <w:fldChar w:fldCharType="separate"/>
    </w:r>
    <w:r w:rsidR="00ED0BF9" w:rsidRPr="00173828">
      <w:rPr>
        <w:rFonts w:cs="Arial"/>
      </w:rPr>
      <w:t xml:space="preserve"> </w:t>
    </w:r>
    <w:r w:rsidRPr="00173828">
      <w:rPr>
        <w:rFonts w:cs="Arial"/>
      </w:rPr>
      <w:fldChar w:fldCharType="end"/>
    </w:r>
    <w:r w:rsidR="00173828" w:rsidRPr="0017382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DE7D0" w14:textId="77777777" w:rsidR="00756031" w:rsidRDefault="0075603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56031" w14:paraId="0AF4CF31" w14:textId="77777777">
      <w:tc>
        <w:tcPr>
          <w:tcW w:w="1061" w:type="pct"/>
        </w:tcPr>
        <w:p w14:paraId="21B2F4C0" w14:textId="28AEABBF" w:rsidR="00756031" w:rsidRDefault="00756031">
          <w:pPr>
            <w:pStyle w:val="Footer"/>
          </w:pPr>
          <w:r>
            <w:fldChar w:fldCharType="begin"/>
          </w:r>
          <w:r>
            <w:instrText xml:space="preserve"> DOCPROPERTY "Category"  </w:instrText>
          </w:r>
          <w:r>
            <w:fldChar w:fldCharType="separate"/>
          </w:r>
          <w:r w:rsidR="00ED0BF9">
            <w:t>R8</w:t>
          </w:r>
          <w:r>
            <w:fldChar w:fldCharType="end"/>
          </w:r>
          <w:r>
            <w:br/>
          </w:r>
          <w:r>
            <w:fldChar w:fldCharType="begin"/>
          </w:r>
          <w:r>
            <w:instrText xml:space="preserve"> DOCPROPERTY "RepubDt"  </w:instrText>
          </w:r>
          <w:r>
            <w:fldChar w:fldCharType="separate"/>
          </w:r>
          <w:r w:rsidR="00ED0BF9">
            <w:t>02/06/25</w:t>
          </w:r>
          <w:r>
            <w:fldChar w:fldCharType="end"/>
          </w:r>
        </w:p>
      </w:tc>
      <w:tc>
        <w:tcPr>
          <w:tcW w:w="3093" w:type="pct"/>
        </w:tcPr>
        <w:p w14:paraId="69642996" w14:textId="025008C6" w:rsidR="00756031" w:rsidRDefault="00756031">
          <w:pPr>
            <w:pStyle w:val="Footer"/>
            <w:jc w:val="center"/>
          </w:pPr>
          <w:r>
            <w:fldChar w:fldCharType="begin"/>
          </w:r>
          <w:r>
            <w:instrText xml:space="preserve"> REF Citation *\charformat </w:instrText>
          </w:r>
          <w:r>
            <w:fldChar w:fldCharType="separate"/>
          </w:r>
          <w:r w:rsidR="00ED0BF9">
            <w:t>Human Cloning and Embryo Research Act 2004</w:t>
          </w:r>
          <w:r>
            <w:fldChar w:fldCharType="end"/>
          </w:r>
        </w:p>
        <w:p w14:paraId="429C5667" w14:textId="51282732" w:rsidR="00756031" w:rsidRDefault="00756031">
          <w:pPr>
            <w:pStyle w:val="FooterInfoCentre"/>
          </w:pPr>
          <w:r>
            <w:fldChar w:fldCharType="begin"/>
          </w:r>
          <w:r>
            <w:instrText xml:space="preserve"> DOCPROPERTY "Eff"  </w:instrText>
          </w:r>
          <w:r>
            <w:fldChar w:fldCharType="separate"/>
          </w:r>
          <w:r w:rsidR="00ED0BF9">
            <w:t xml:space="preserve">Effective:  </w:t>
          </w:r>
          <w:r>
            <w:fldChar w:fldCharType="end"/>
          </w:r>
          <w:r>
            <w:fldChar w:fldCharType="begin"/>
          </w:r>
          <w:r>
            <w:instrText xml:space="preserve"> DOCPROPERTY "StartDt"  </w:instrText>
          </w:r>
          <w:r>
            <w:fldChar w:fldCharType="separate"/>
          </w:r>
          <w:r w:rsidR="00ED0BF9">
            <w:t>02/06/25</w:t>
          </w:r>
          <w:r>
            <w:fldChar w:fldCharType="end"/>
          </w:r>
          <w:r>
            <w:fldChar w:fldCharType="begin"/>
          </w:r>
          <w:r>
            <w:instrText xml:space="preserve"> DOCPROPERTY "EndDt"  </w:instrText>
          </w:r>
          <w:r>
            <w:fldChar w:fldCharType="separate"/>
          </w:r>
          <w:r w:rsidR="00ED0BF9">
            <w:t>-15/11/25</w:t>
          </w:r>
          <w:r>
            <w:fldChar w:fldCharType="end"/>
          </w:r>
        </w:p>
      </w:tc>
      <w:tc>
        <w:tcPr>
          <w:tcW w:w="846" w:type="pct"/>
        </w:tcPr>
        <w:p w14:paraId="02AB9160" w14:textId="77777777" w:rsidR="00756031" w:rsidRDefault="0075603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CBD50EF" w14:textId="72B3BE31" w:rsidR="00756031" w:rsidRPr="00173828" w:rsidRDefault="00756031" w:rsidP="00173828">
    <w:pPr>
      <w:pStyle w:val="Status"/>
      <w:rPr>
        <w:rFonts w:cs="Arial"/>
      </w:rPr>
    </w:pPr>
    <w:r w:rsidRPr="00173828">
      <w:rPr>
        <w:rFonts w:cs="Arial"/>
      </w:rPr>
      <w:fldChar w:fldCharType="begin"/>
    </w:r>
    <w:r w:rsidRPr="00173828">
      <w:rPr>
        <w:rFonts w:cs="Arial"/>
      </w:rPr>
      <w:instrText xml:space="preserve"> DOCPROPERTY "Status" </w:instrText>
    </w:r>
    <w:r w:rsidRPr="00173828">
      <w:rPr>
        <w:rFonts w:cs="Arial"/>
      </w:rPr>
      <w:fldChar w:fldCharType="separate"/>
    </w:r>
    <w:r w:rsidR="00ED0BF9" w:rsidRPr="00173828">
      <w:rPr>
        <w:rFonts w:cs="Arial"/>
      </w:rPr>
      <w:t xml:space="preserve"> </w:t>
    </w:r>
    <w:r w:rsidRPr="00173828">
      <w:rPr>
        <w:rFonts w:cs="Arial"/>
      </w:rPr>
      <w:fldChar w:fldCharType="end"/>
    </w:r>
    <w:r w:rsidR="00173828" w:rsidRPr="0017382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F8D5" w14:textId="77777777" w:rsidR="00756031" w:rsidRDefault="0075603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56031" w14:paraId="10936848" w14:textId="77777777">
      <w:tc>
        <w:tcPr>
          <w:tcW w:w="1061" w:type="pct"/>
        </w:tcPr>
        <w:p w14:paraId="5CF2C876" w14:textId="2BB09B79" w:rsidR="00756031" w:rsidRDefault="00756031">
          <w:pPr>
            <w:pStyle w:val="Footer"/>
          </w:pPr>
          <w:r>
            <w:fldChar w:fldCharType="begin"/>
          </w:r>
          <w:r>
            <w:instrText xml:space="preserve"> DOCPROPERTY "Category"  </w:instrText>
          </w:r>
          <w:r>
            <w:fldChar w:fldCharType="separate"/>
          </w:r>
          <w:r w:rsidR="00ED0BF9">
            <w:t>R8</w:t>
          </w:r>
          <w:r>
            <w:fldChar w:fldCharType="end"/>
          </w:r>
          <w:r>
            <w:br/>
          </w:r>
          <w:r>
            <w:fldChar w:fldCharType="begin"/>
          </w:r>
          <w:r>
            <w:instrText xml:space="preserve"> DOCPROPERTY "RepubDt"  </w:instrText>
          </w:r>
          <w:r>
            <w:fldChar w:fldCharType="separate"/>
          </w:r>
          <w:r w:rsidR="00ED0BF9">
            <w:t>02/06/25</w:t>
          </w:r>
          <w:r>
            <w:fldChar w:fldCharType="end"/>
          </w:r>
        </w:p>
      </w:tc>
      <w:tc>
        <w:tcPr>
          <w:tcW w:w="3093" w:type="pct"/>
        </w:tcPr>
        <w:p w14:paraId="690142D6" w14:textId="5356FBA1" w:rsidR="00756031" w:rsidRDefault="00756031">
          <w:pPr>
            <w:pStyle w:val="Footer"/>
            <w:jc w:val="center"/>
          </w:pPr>
          <w:r>
            <w:fldChar w:fldCharType="begin"/>
          </w:r>
          <w:r>
            <w:instrText xml:space="preserve"> REF Citation *\charformat </w:instrText>
          </w:r>
          <w:r>
            <w:fldChar w:fldCharType="separate"/>
          </w:r>
          <w:r w:rsidR="00ED0BF9">
            <w:t>Human Cloning and Embryo Research Act 2004</w:t>
          </w:r>
          <w:r>
            <w:fldChar w:fldCharType="end"/>
          </w:r>
        </w:p>
        <w:p w14:paraId="706E0220" w14:textId="2BDE6A6C" w:rsidR="00756031" w:rsidRDefault="00756031">
          <w:pPr>
            <w:pStyle w:val="FooterInfoCentre"/>
          </w:pPr>
          <w:r>
            <w:fldChar w:fldCharType="begin"/>
          </w:r>
          <w:r>
            <w:instrText xml:space="preserve"> DOCPROPERTY "Eff"  </w:instrText>
          </w:r>
          <w:r>
            <w:fldChar w:fldCharType="separate"/>
          </w:r>
          <w:r w:rsidR="00ED0BF9">
            <w:t xml:space="preserve">Effective:  </w:t>
          </w:r>
          <w:r>
            <w:fldChar w:fldCharType="end"/>
          </w:r>
          <w:r>
            <w:fldChar w:fldCharType="begin"/>
          </w:r>
          <w:r>
            <w:instrText xml:space="preserve"> DOCPROPERTY "StartDt"   </w:instrText>
          </w:r>
          <w:r>
            <w:fldChar w:fldCharType="separate"/>
          </w:r>
          <w:r w:rsidR="00ED0BF9">
            <w:t>02/06/25</w:t>
          </w:r>
          <w:r>
            <w:fldChar w:fldCharType="end"/>
          </w:r>
          <w:r>
            <w:fldChar w:fldCharType="begin"/>
          </w:r>
          <w:r>
            <w:instrText xml:space="preserve"> DOCPROPERTY "EndDt"  </w:instrText>
          </w:r>
          <w:r>
            <w:fldChar w:fldCharType="separate"/>
          </w:r>
          <w:r w:rsidR="00ED0BF9">
            <w:t>-15/11/25</w:t>
          </w:r>
          <w:r>
            <w:fldChar w:fldCharType="end"/>
          </w:r>
        </w:p>
      </w:tc>
      <w:tc>
        <w:tcPr>
          <w:tcW w:w="846" w:type="pct"/>
        </w:tcPr>
        <w:p w14:paraId="47548587" w14:textId="77777777" w:rsidR="00756031" w:rsidRDefault="0075603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2145CA4" w14:textId="59357419" w:rsidR="00756031" w:rsidRPr="00173828" w:rsidRDefault="00756031" w:rsidP="00173828">
    <w:pPr>
      <w:pStyle w:val="Status"/>
      <w:rPr>
        <w:rFonts w:cs="Arial"/>
      </w:rPr>
    </w:pPr>
    <w:r w:rsidRPr="00173828">
      <w:rPr>
        <w:rFonts w:cs="Arial"/>
      </w:rPr>
      <w:fldChar w:fldCharType="begin"/>
    </w:r>
    <w:r w:rsidRPr="00173828">
      <w:rPr>
        <w:rFonts w:cs="Arial"/>
      </w:rPr>
      <w:instrText xml:space="preserve"> DOCPROPERTY "Status" </w:instrText>
    </w:r>
    <w:r w:rsidRPr="00173828">
      <w:rPr>
        <w:rFonts w:cs="Arial"/>
      </w:rPr>
      <w:fldChar w:fldCharType="separate"/>
    </w:r>
    <w:r w:rsidR="00ED0BF9" w:rsidRPr="00173828">
      <w:rPr>
        <w:rFonts w:cs="Arial"/>
      </w:rPr>
      <w:t xml:space="preserve"> </w:t>
    </w:r>
    <w:r w:rsidRPr="00173828">
      <w:rPr>
        <w:rFonts w:cs="Arial"/>
      </w:rPr>
      <w:fldChar w:fldCharType="end"/>
    </w:r>
    <w:r w:rsidR="00173828" w:rsidRPr="0017382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FCC5" w14:textId="77777777" w:rsidR="00550F01" w:rsidRDefault="00550F0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50F01" w14:paraId="4169C64C" w14:textId="77777777">
      <w:tc>
        <w:tcPr>
          <w:tcW w:w="847" w:type="pct"/>
        </w:tcPr>
        <w:p w14:paraId="2E7EC38C" w14:textId="77777777" w:rsidR="00550F01" w:rsidRDefault="00550F0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0208B41" w14:textId="68702D8F" w:rsidR="00550F01" w:rsidRDefault="00550F01">
          <w:pPr>
            <w:pStyle w:val="Footer"/>
            <w:jc w:val="center"/>
          </w:pPr>
          <w:r>
            <w:fldChar w:fldCharType="begin"/>
          </w:r>
          <w:r>
            <w:instrText xml:space="preserve"> REF Citation *\charformat </w:instrText>
          </w:r>
          <w:r>
            <w:fldChar w:fldCharType="separate"/>
          </w:r>
          <w:r w:rsidR="00ED0BF9">
            <w:t>Human Cloning and Embryo Research Act 2004</w:t>
          </w:r>
          <w:r>
            <w:fldChar w:fldCharType="end"/>
          </w:r>
        </w:p>
        <w:p w14:paraId="0B8B1BB3" w14:textId="5D9B22E0" w:rsidR="00550F01" w:rsidRDefault="00550F01">
          <w:pPr>
            <w:pStyle w:val="FooterInfoCentre"/>
          </w:pPr>
          <w:r>
            <w:fldChar w:fldCharType="begin"/>
          </w:r>
          <w:r>
            <w:instrText xml:space="preserve"> DOCPROPERTY "Eff"  *\charformat </w:instrText>
          </w:r>
          <w:r>
            <w:fldChar w:fldCharType="separate"/>
          </w:r>
          <w:r w:rsidR="00ED0BF9">
            <w:t xml:space="preserve">Effective:  </w:t>
          </w:r>
          <w:r>
            <w:fldChar w:fldCharType="end"/>
          </w:r>
          <w:r>
            <w:fldChar w:fldCharType="begin"/>
          </w:r>
          <w:r>
            <w:instrText xml:space="preserve"> DOCPROPERTY "StartDt"  *\charformat </w:instrText>
          </w:r>
          <w:r>
            <w:fldChar w:fldCharType="separate"/>
          </w:r>
          <w:r w:rsidR="00ED0BF9">
            <w:t>02/06/25</w:t>
          </w:r>
          <w:r>
            <w:fldChar w:fldCharType="end"/>
          </w:r>
          <w:r>
            <w:fldChar w:fldCharType="begin"/>
          </w:r>
          <w:r>
            <w:instrText xml:space="preserve"> DOCPROPERTY "EndDt"  *\charformat </w:instrText>
          </w:r>
          <w:r>
            <w:fldChar w:fldCharType="separate"/>
          </w:r>
          <w:r w:rsidR="00ED0BF9">
            <w:t>-15/11/25</w:t>
          </w:r>
          <w:r>
            <w:fldChar w:fldCharType="end"/>
          </w:r>
        </w:p>
      </w:tc>
      <w:tc>
        <w:tcPr>
          <w:tcW w:w="1061" w:type="pct"/>
        </w:tcPr>
        <w:p w14:paraId="72B268C2" w14:textId="31BAE5FD" w:rsidR="00550F01" w:rsidRDefault="00550F01">
          <w:pPr>
            <w:pStyle w:val="Footer"/>
            <w:jc w:val="right"/>
          </w:pPr>
          <w:r>
            <w:fldChar w:fldCharType="begin"/>
          </w:r>
          <w:r>
            <w:instrText xml:space="preserve"> DOCPROPERTY "Category"  *\charformat  </w:instrText>
          </w:r>
          <w:r>
            <w:fldChar w:fldCharType="separate"/>
          </w:r>
          <w:r w:rsidR="00ED0BF9">
            <w:t>R8</w:t>
          </w:r>
          <w:r>
            <w:fldChar w:fldCharType="end"/>
          </w:r>
          <w:r>
            <w:br/>
          </w:r>
          <w:r>
            <w:fldChar w:fldCharType="begin"/>
          </w:r>
          <w:r>
            <w:instrText xml:space="preserve"> DOCPROPERTY "RepubDt"  *\charformat  </w:instrText>
          </w:r>
          <w:r>
            <w:fldChar w:fldCharType="separate"/>
          </w:r>
          <w:r w:rsidR="00ED0BF9">
            <w:t>02/06/25</w:t>
          </w:r>
          <w:r>
            <w:fldChar w:fldCharType="end"/>
          </w:r>
        </w:p>
      </w:tc>
    </w:tr>
  </w:tbl>
  <w:p w14:paraId="11E93A23" w14:textId="288C167B" w:rsidR="00550F01" w:rsidRPr="00173828" w:rsidRDefault="00550F01" w:rsidP="00173828">
    <w:pPr>
      <w:pStyle w:val="Status"/>
      <w:rPr>
        <w:rFonts w:cs="Arial"/>
      </w:rPr>
    </w:pPr>
    <w:r w:rsidRPr="00173828">
      <w:rPr>
        <w:rFonts w:cs="Arial"/>
      </w:rPr>
      <w:fldChar w:fldCharType="begin"/>
    </w:r>
    <w:r w:rsidRPr="00173828">
      <w:rPr>
        <w:rFonts w:cs="Arial"/>
      </w:rPr>
      <w:instrText xml:space="preserve"> DOCPROPERTY "Status" </w:instrText>
    </w:r>
    <w:r w:rsidRPr="00173828">
      <w:rPr>
        <w:rFonts w:cs="Arial"/>
      </w:rPr>
      <w:fldChar w:fldCharType="separate"/>
    </w:r>
    <w:r w:rsidR="00ED0BF9" w:rsidRPr="00173828">
      <w:rPr>
        <w:rFonts w:cs="Arial"/>
      </w:rPr>
      <w:t xml:space="preserve"> </w:t>
    </w:r>
    <w:r w:rsidRPr="00173828">
      <w:rPr>
        <w:rFonts w:cs="Arial"/>
      </w:rPr>
      <w:fldChar w:fldCharType="end"/>
    </w:r>
    <w:r w:rsidR="00173828" w:rsidRPr="0017382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A3BD" w14:textId="77777777" w:rsidR="00550F01" w:rsidRDefault="00550F0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50F01" w14:paraId="62F99FC4" w14:textId="77777777">
      <w:tc>
        <w:tcPr>
          <w:tcW w:w="1061" w:type="pct"/>
        </w:tcPr>
        <w:p w14:paraId="13E35497" w14:textId="2F588973" w:rsidR="00550F01" w:rsidRDefault="00550F01">
          <w:pPr>
            <w:pStyle w:val="Footer"/>
          </w:pPr>
          <w:r>
            <w:fldChar w:fldCharType="begin"/>
          </w:r>
          <w:r>
            <w:instrText xml:space="preserve"> DOCPROPERTY "Category"  *\charformat  </w:instrText>
          </w:r>
          <w:r>
            <w:fldChar w:fldCharType="separate"/>
          </w:r>
          <w:r w:rsidR="00ED0BF9">
            <w:t>R8</w:t>
          </w:r>
          <w:r>
            <w:fldChar w:fldCharType="end"/>
          </w:r>
          <w:r>
            <w:br/>
          </w:r>
          <w:r>
            <w:fldChar w:fldCharType="begin"/>
          </w:r>
          <w:r>
            <w:instrText xml:space="preserve"> DOCPROPERTY "RepubDt"  *\charformat  </w:instrText>
          </w:r>
          <w:r>
            <w:fldChar w:fldCharType="separate"/>
          </w:r>
          <w:r w:rsidR="00ED0BF9">
            <w:t>02/06/25</w:t>
          </w:r>
          <w:r>
            <w:fldChar w:fldCharType="end"/>
          </w:r>
        </w:p>
      </w:tc>
      <w:tc>
        <w:tcPr>
          <w:tcW w:w="3092" w:type="pct"/>
        </w:tcPr>
        <w:p w14:paraId="1330F0E9" w14:textId="3D921C72" w:rsidR="00550F01" w:rsidRDefault="00550F01">
          <w:pPr>
            <w:pStyle w:val="Footer"/>
            <w:jc w:val="center"/>
          </w:pPr>
          <w:r>
            <w:fldChar w:fldCharType="begin"/>
          </w:r>
          <w:r>
            <w:instrText xml:space="preserve"> REF Citation *\charformat </w:instrText>
          </w:r>
          <w:r>
            <w:fldChar w:fldCharType="separate"/>
          </w:r>
          <w:r w:rsidR="00ED0BF9">
            <w:t>Human Cloning and Embryo Research Act 2004</w:t>
          </w:r>
          <w:r>
            <w:fldChar w:fldCharType="end"/>
          </w:r>
        </w:p>
        <w:p w14:paraId="5796DC21" w14:textId="0B8B8F92" w:rsidR="00550F01" w:rsidRDefault="00550F01">
          <w:pPr>
            <w:pStyle w:val="FooterInfoCentre"/>
          </w:pPr>
          <w:r>
            <w:fldChar w:fldCharType="begin"/>
          </w:r>
          <w:r>
            <w:instrText xml:space="preserve"> DOCPROPERTY "Eff"  *\charformat </w:instrText>
          </w:r>
          <w:r>
            <w:fldChar w:fldCharType="separate"/>
          </w:r>
          <w:r w:rsidR="00ED0BF9">
            <w:t xml:space="preserve">Effective:  </w:t>
          </w:r>
          <w:r>
            <w:fldChar w:fldCharType="end"/>
          </w:r>
          <w:r>
            <w:fldChar w:fldCharType="begin"/>
          </w:r>
          <w:r>
            <w:instrText xml:space="preserve"> DOCPROPERTY "StartDt"  *\charformat </w:instrText>
          </w:r>
          <w:r>
            <w:fldChar w:fldCharType="separate"/>
          </w:r>
          <w:r w:rsidR="00ED0BF9">
            <w:t>02/06/25</w:t>
          </w:r>
          <w:r>
            <w:fldChar w:fldCharType="end"/>
          </w:r>
          <w:r>
            <w:fldChar w:fldCharType="begin"/>
          </w:r>
          <w:r>
            <w:instrText xml:space="preserve"> DOCPROPERTY "EndDt"  *\charformat </w:instrText>
          </w:r>
          <w:r>
            <w:fldChar w:fldCharType="separate"/>
          </w:r>
          <w:r w:rsidR="00ED0BF9">
            <w:t>-15/11/25</w:t>
          </w:r>
          <w:r>
            <w:fldChar w:fldCharType="end"/>
          </w:r>
        </w:p>
      </w:tc>
      <w:tc>
        <w:tcPr>
          <w:tcW w:w="847" w:type="pct"/>
        </w:tcPr>
        <w:p w14:paraId="5187D4C0" w14:textId="77777777" w:rsidR="00550F01" w:rsidRDefault="00550F0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D731020" w14:textId="7DE07F99" w:rsidR="00550F01" w:rsidRPr="00173828" w:rsidRDefault="00550F01" w:rsidP="00173828">
    <w:pPr>
      <w:pStyle w:val="Status"/>
      <w:rPr>
        <w:rFonts w:cs="Arial"/>
      </w:rPr>
    </w:pPr>
    <w:r w:rsidRPr="00173828">
      <w:rPr>
        <w:rFonts w:cs="Arial"/>
      </w:rPr>
      <w:fldChar w:fldCharType="begin"/>
    </w:r>
    <w:r w:rsidRPr="00173828">
      <w:rPr>
        <w:rFonts w:cs="Arial"/>
      </w:rPr>
      <w:instrText xml:space="preserve"> DOCPROPERTY "Status" </w:instrText>
    </w:r>
    <w:r w:rsidRPr="00173828">
      <w:rPr>
        <w:rFonts w:cs="Arial"/>
      </w:rPr>
      <w:fldChar w:fldCharType="separate"/>
    </w:r>
    <w:r w:rsidR="00ED0BF9" w:rsidRPr="00173828">
      <w:rPr>
        <w:rFonts w:cs="Arial"/>
      </w:rPr>
      <w:t xml:space="preserve"> </w:t>
    </w:r>
    <w:r w:rsidRPr="00173828">
      <w:rPr>
        <w:rFonts w:cs="Arial"/>
      </w:rPr>
      <w:fldChar w:fldCharType="end"/>
    </w:r>
    <w:r w:rsidR="00173828" w:rsidRPr="0017382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6B36" w14:textId="77777777" w:rsidR="00550F01" w:rsidRDefault="00550F0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50F01" w14:paraId="0B58908A" w14:textId="77777777">
      <w:tc>
        <w:tcPr>
          <w:tcW w:w="1061" w:type="pct"/>
        </w:tcPr>
        <w:p w14:paraId="7349B627" w14:textId="6A2A662B" w:rsidR="00550F01" w:rsidRDefault="00550F01">
          <w:pPr>
            <w:pStyle w:val="Footer"/>
          </w:pPr>
          <w:r>
            <w:fldChar w:fldCharType="begin"/>
          </w:r>
          <w:r>
            <w:instrText xml:space="preserve"> DOCPROPERTY "Category"  *\charformat  </w:instrText>
          </w:r>
          <w:r>
            <w:fldChar w:fldCharType="separate"/>
          </w:r>
          <w:r w:rsidR="00ED0BF9">
            <w:t>R8</w:t>
          </w:r>
          <w:r>
            <w:fldChar w:fldCharType="end"/>
          </w:r>
          <w:r>
            <w:br/>
          </w:r>
          <w:r>
            <w:fldChar w:fldCharType="begin"/>
          </w:r>
          <w:r>
            <w:instrText xml:space="preserve"> DOCPROPERTY "RepubDt"  *\charformat  </w:instrText>
          </w:r>
          <w:r>
            <w:fldChar w:fldCharType="separate"/>
          </w:r>
          <w:r w:rsidR="00ED0BF9">
            <w:t>02/06/25</w:t>
          </w:r>
          <w:r>
            <w:fldChar w:fldCharType="end"/>
          </w:r>
        </w:p>
      </w:tc>
      <w:tc>
        <w:tcPr>
          <w:tcW w:w="3092" w:type="pct"/>
        </w:tcPr>
        <w:p w14:paraId="6DDDF791" w14:textId="3F115277" w:rsidR="00550F01" w:rsidRDefault="00550F01">
          <w:pPr>
            <w:pStyle w:val="Footer"/>
            <w:jc w:val="center"/>
          </w:pPr>
          <w:r>
            <w:fldChar w:fldCharType="begin"/>
          </w:r>
          <w:r>
            <w:instrText xml:space="preserve"> REF Citation *\charformat </w:instrText>
          </w:r>
          <w:r>
            <w:fldChar w:fldCharType="separate"/>
          </w:r>
          <w:r w:rsidR="00ED0BF9">
            <w:t>Human Cloning and Embryo Research Act 2004</w:t>
          </w:r>
          <w:r>
            <w:fldChar w:fldCharType="end"/>
          </w:r>
        </w:p>
        <w:p w14:paraId="776F6A30" w14:textId="0E1ECA72" w:rsidR="00550F01" w:rsidRDefault="00550F01">
          <w:pPr>
            <w:pStyle w:val="FooterInfoCentre"/>
          </w:pPr>
          <w:r>
            <w:fldChar w:fldCharType="begin"/>
          </w:r>
          <w:r>
            <w:instrText xml:space="preserve"> DOCPROPERTY "Eff"  *\charformat </w:instrText>
          </w:r>
          <w:r>
            <w:fldChar w:fldCharType="separate"/>
          </w:r>
          <w:r w:rsidR="00ED0BF9">
            <w:t xml:space="preserve">Effective:  </w:t>
          </w:r>
          <w:r>
            <w:fldChar w:fldCharType="end"/>
          </w:r>
          <w:r>
            <w:fldChar w:fldCharType="begin"/>
          </w:r>
          <w:r>
            <w:instrText xml:space="preserve"> DOCPROPERTY "StartDt"  *\charformat </w:instrText>
          </w:r>
          <w:r>
            <w:fldChar w:fldCharType="separate"/>
          </w:r>
          <w:r w:rsidR="00ED0BF9">
            <w:t>02/06/25</w:t>
          </w:r>
          <w:r>
            <w:fldChar w:fldCharType="end"/>
          </w:r>
          <w:r>
            <w:fldChar w:fldCharType="begin"/>
          </w:r>
          <w:r>
            <w:instrText xml:space="preserve"> DOCPROPERTY "EndDt"  *\charformat </w:instrText>
          </w:r>
          <w:r>
            <w:fldChar w:fldCharType="separate"/>
          </w:r>
          <w:r w:rsidR="00ED0BF9">
            <w:t>-15/11/25</w:t>
          </w:r>
          <w:r>
            <w:fldChar w:fldCharType="end"/>
          </w:r>
        </w:p>
      </w:tc>
      <w:tc>
        <w:tcPr>
          <w:tcW w:w="847" w:type="pct"/>
        </w:tcPr>
        <w:p w14:paraId="08499EAA" w14:textId="77777777" w:rsidR="00550F01" w:rsidRDefault="00550F0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ADBB1F" w14:textId="7A2F2662" w:rsidR="00550F01" w:rsidRPr="00173828" w:rsidRDefault="00550F01" w:rsidP="00173828">
    <w:pPr>
      <w:pStyle w:val="Status"/>
      <w:rPr>
        <w:rFonts w:cs="Arial"/>
      </w:rPr>
    </w:pPr>
    <w:r w:rsidRPr="00173828">
      <w:rPr>
        <w:rFonts w:cs="Arial"/>
      </w:rPr>
      <w:fldChar w:fldCharType="begin"/>
    </w:r>
    <w:r w:rsidRPr="00173828">
      <w:rPr>
        <w:rFonts w:cs="Arial"/>
      </w:rPr>
      <w:instrText xml:space="preserve"> DOCPROPERTY "Status" </w:instrText>
    </w:r>
    <w:r w:rsidRPr="00173828">
      <w:rPr>
        <w:rFonts w:cs="Arial"/>
      </w:rPr>
      <w:fldChar w:fldCharType="separate"/>
    </w:r>
    <w:r w:rsidR="00ED0BF9" w:rsidRPr="00173828">
      <w:rPr>
        <w:rFonts w:cs="Arial"/>
      </w:rPr>
      <w:t xml:space="preserve"> </w:t>
    </w:r>
    <w:r w:rsidRPr="00173828">
      <w:rPr>
        <w:rFonts w:cs="Arial"/>
      </w:rPr>
      <w:fldChar w:fldCharType="end"/>
    </w:r>
    <w:r w:rsidR="00173828" w:rsidRPr="0017382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A3C90" w14:textId="77777777" w:rsidR="00E36C6C" w:rsidRDefault="00E36C6C">
      <w:r>
        <w:separator/>
      </w:r>
    </w:p>
  </w:footnote>
  <w:footnote w:type="continuationSeparator" w:id="0">
    <w:p w14:paraId="27B83203" w14:textId="77777777" w:rsidR="00E36C6C" w:rsidRDefault="00E36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78ED" w14:textId="77777777" w:rsidR="005D2933" w:rsidRDefault="005D293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F63D92" w14:paraId="45608498" w14:textId="77777777" w:rsidTr="00204F9C">
      <w:tc>
        <w:tcPr>
          <w:tcW w:w="1701" w:type="dxa"/>
        </w:tcPr>
        <w:p w14:paraId="781957F5" w14:textId="3B8F2E85" w:rsidR="00F63D92" w:rsidRDefault="00F63D92" w:rsidP="00204F9C">
          <w:pPr>
            <w:pStyle w:val="HeaderEven"/>
            <w:rPr>
              <w:b/>
            </w:rPr>
          </w:pPr>
          <w:r>
            <w:rPr>
              <w:b/>
            </w:rPr>
            <w:fldChar w:fldCharType="begin"/>
          </w:r>
          <w:r>
            <w:rPr>
              <w:b/>
            </w:rPr>
            <w:instrText xml:space="preserve"> STYLEREF CharPartNo \*charformat </w:instrText>
          </w:r>
          <w:r>
            <w:rPr>
              <w:b/>
            </w:rPr>
            <w:fldChar w:fldCharType="separate"/>
          </w:r>
          <w:r w:rsidR="00173828">
            <w:rPr>
              <w:b/>
              <w:noProof/>
            </w:rPr>
            <w:t>Part 5</w:t>
          </w:r>
          <w:r>
            <w:rPr>
              <w:b/>
            </w:rPr>
            <w:fldChar w:fldCharType="end"/>
          </w:r>
        </w:p>
      </w:tc>
      <w:tc>
        <w:tcPr>
          <w:tcW w:w="6320" w:type="dxa"/>
        </w:tcPr>
        <w:p w14:paraId="7F50447E" w14:textId="1F76C5E9" w:rsidR="00F63D92" w:rsidRDefault="00F63D92" w:rsidP="00204F9C">
          <w:pPr>
            <w:pStyle w:val="HeaderEven"/>
          </w:pPr>
          <w:r>
            <w:rPr>
              <w:noProof/>
            </w:rPr>
            <w:fldChar w:fldCharType="begin"/>
          </w:r>
          <w:r>
            <w:rPr>
              <w:noProof/>
            </w:rPr>
            <w:instrText xml:space="preserve"> STYLEREF CharPartText \*charformat </w:instrText>
          </w:r>
          <w:r>
            <w:rPr>
              <w:noProof/>
            </w:rPr>
            <w:fldChar w:fldCharType="separate"/>
          </w:r>
          <w:r w:rsidR="00173828">
            <w:rPr>
              <w:noProof/>
            </w:rPr>
            <w:t>Miscellaneous</w:t>
          </w:r>
          <w:r>
            <w:rPr>
              <w:noProof/>
            </w:rPr>
            <w:fldChar w:fldCharType="end"/>
          </w:r>
        </w:p>
      </w:tc>
    </w:tr>
    <w:tr w:rsidR="00F63D92" w14:paraId="6C673454" w14:textId="77777777" w:rsidTr="00204F9C">
      <w:tc>
        <w:tcPr>
          <w:tcW w:w="1701" w:type="dxa"/>
        </w:tcPr>
        <w:p w14:paraId="22CB8793" w14:textId="6E1E6BED" w:rsidR="00F63D92" w:rsidRDefault="00F63D92" w:rsidP="00204F9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51CC966" w14:textId="6F930E52" w:rsidR="00F63D92" w:rsidRDefault="00F63D92" w:rsidP="00204F9C">
          <w:pPr>
            <w:pStyle w:val="HeaderEven"/>
          </w:pPr>
          <w:r>
            <w:fldChar w:fldCharType="begin"/>
          </w:r>
          <w:r>
            <w:instrText xml:space="preserve"> STYLEREF CharDivText \*charformat </w:instrText>
          </w:r>
          <w:r>
            <w:fldChar w:fldCharType="end"/>
          </w:r>
        </w:p>
      </w:tc>
    </w:tr>
    <w:tr w:rsidR="00F63D92" w14:paraId="59CD7A78" w14:textId="77777777" w:rsidTr="00204F9C">
      <w:trPr>
        <w:cantSplit/>
      </w:trPr>
      <w:tc>
        <w:tcPr>
          <w:tcW w:w="1701" w:type="dxa"/>
          <w:gridSpan w:val="2"/>
          <w:tcBorders>
            <w:bottom w:val="single" w:sz="4" w:space="0" w:color="auto"/>
          </w:tcBorders>
        </w:tcPr>
        <w:p w14:paraId="4E4F7878" w14:textId="4F3E64E3" w:rsidR="00F63D92" w:rsidRDefault="00ED0BF9" w:rsidP="00204F9C">
          <w:pPr>
            <w:pStyle w:val="HeaderEven6"/>
          </w:pPr>
          <w:fldSimple w:instr=" DOCPROPERTY &quot;Company&quot;  \* MERGEFORMAT ">
            <w:r>
              <w:t>Section</w:t>
            </w:r>
          </w:fldSimple>
          <w:r w:rsidR="00F63D92">
            <w:t xml:space="preserve"> </w:t>
          </w:r>
          <w:r w:rsidR="00F63D92">
            <w:rPr>
              <w:noProof/>
            </w:rPr>
            <w:fldChar w:fldCharType="begin"/>
          </w:r>
          <w:r w:rsidR="00F63D92">
            <w:rPr>
              <w:noProof/>
            </w:rPr>
            <w:instrText xml:space="preserve"> STYLEREF CharSectNo \*charformat </w:instrText>
          </w:r>
          <w:r w:rsidR="00F63D92">
            <w:rPr>
              <w:noProof/>
            </w:rPr>
            <w:fldChar w:fldCharType="separate"/>
          </w:r>
          <w:r w:rsidR="00173828">
            <w:rPr>
              <w:noProof/>
            </w:rPr>
            <w:t>54</w:t>
          </w:r>
          <w:r w:rsidR="00F63D92">
            <w:rPr>
              <w:noProof/>
            </w:rPr>
            <w:fldChar w:fldCharType="end"/>
          </w:r>
        </w:p>
      </w:tc>
    </w:tr>
  </w:tbl>
  <w:p w14:paraId="3AE0367E" w14:textId="77777777" w:rsidR="00F63D92" w:rsidRDefault="00F63D92" w:rsidP="00204F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F63D92" w14:paraId="22DB427D" w14:textId="77777777" w:rsidTr="00204F9C">
      <w:tc>
        <w:tcPr>
          <w:tcW w:w="6320" w:type="dxa"/>
        </w:tcPr>
        <w:p w14:paraId="390A9A0D" w14:textId="33F3F536" w:rsidR="00F63D92" w:rsidRDefault="00F63D92" w:rsidP="00204F9C">
          <w:pPr>
            <w:pStyle w:val="HeaderEven"/>
            <w:jc w:val="right"/>
          </w:pPr>
          <w:r>
            <w:rPr>
              <w:noProof/>
            </w:rPr>
            <w:fldChar w:fldCharType="begin"/>
          </w:r>
          <w:r>
            <w:rPr>
              <w:noProof/>
            </w:rPr>
            <w:instrText xml:space="preserve"> STYLEREF CharPartText \*charformat </w:instrText>
          </w:r>
          <w:r>
            <w:rPr>
              <w:noProof/>
            </w:rPr>
            <w:fldChar w:fldCharType="separate"/>
          </w:r>
          <w:r w:rsidR="00173828">
            <w:rPr>
              <w:noProof/>
            </w:rPr>
            <w:t>Miscellaneous</w:t>
          </w:r>
          <w:r>
            <w:rPr>
              <w:noProof/>
            </w:rPr>
            <w:fldChar w:fldCharType="end"/>
          </w:r>
        </w:p>
      </w:tc>
      <w:tc>
        <w:tcPr>
          <w:tcW w:w="1701" w:type="dxa"/>
        </w:tcPr>
        <w:p w14:paraId="66C4B186" w14:textId="3C9EFEB0" w:rsidR="00F63D92" w:rsidRDefault="00F63D92" w:rsidP="00204F9C">
          <w:pPr>
            <w:pStyle w:val="HeaderEven"/>
            <w:jc w:val="right"/>
            <w:rPr>
              <w:b/>
            </w:rPr>
          </w:pPr>
          <w:r>
            <w:rPr>
              <w:b/>
            </w:rPr>
            <w:fldChar w:fldCharType="begin"/>
          </w:r>
          <w:r>
            <w:rPr>
              <w:b/>
            </w:rPr>
            <w:instrText xml:space="preserve"> STYLEREF CharPartNo \*charformat </w:instrText>
          </w:r>
          <w:r>
            <w:rPr>
              <w:b/>
            </w:rPr>
            <w:fldChar w:fldCharType="separate"/>
          </w:r>
          <w:r w:rsidR="00173828">
            <w:rPr>
              <w:b/>
              <w:noProof/>
            </w:rPr>
            <w:t>Part 5</w:t>
          </w:r>
          <w:r>
            <w:rPr>
              <w:b/>
            </w:rPr>
            <w:fldChar w:fldCharType="end"/>
          </w:r>
        </w:p>
      </w:tc>
    </w:tr>
    <w:tr w:rsidR="00F63D92" w14:paraId="484D700E" w14:textId="77777777" w:rsidTr="00204F9C">
      <w:tc>
        <w:tcPr>
          <w:tcW w:w="6320" w:type="dxa"/>
        </w:tcPr>
        <w:p w14:paraId="509282F6" w14:textId="474A2651" w:rsidR="00F63D92" w:rsidRDefault="00F63D92" w:rsidP="00204F9C">
          <w:pPr>
            <w:pStyle w:val="HeaderEven"/>
            <w:jc w:val="right"/>
          </w:pPr>
          <w:r>
            <w:fldChar w:fldCharType="begin"/>
          </w:r>
          <w:r>
            <w:instrText xml:space="preserve"> STYLEREF CharDivText \*charformat </w:instrText>
          </w:r>
          <w:r>
            <w:fldChar w:fldCharType="end"/>
          </w:r>
        </w:p>
      </w:tc>
      <w:tc>
        <w:tcPr>
          <w:tcW w:w="1701" w:type="dxa"/>
        </w:tcPr>
        <w:p w14:paraId="1FB6F122" w14:textId="3C96C380" w:rsidR="00F63D92" w:rsidRDefault="00F63D92" w:rsidP="00204F9C">
          <w:pPr>
            <w:pStyle w:val="HeaderEven"/>
            <w:jc w:val="right"/>
            <w:rPr>
              <w:b/>
            </w:rPr>
          </w:pPr>
          <w:r>
            <w:rPr>
              <w:b/>
            </w:rPr>
            <w:fldChar w:fldCharType="begin"/>
          </w:r>
          <w:r>
            <w:rPr>
              <w:b/>
            </w:rPr>
            <w:instrText xml:space="preserve"> STYLEREF CharDivNo \*charformat </w:instrText>
          </w:r>
          <w:r>
            <w:rPr>
              <w:b/>
            </w:rPr>
            <w:fldChar w:fldCharType="end"/>
          </w:r>
        </w:p>
      </w:tc>
    </w:tr>
    <w:tr w:rsidR="00F63D92" w14:paraId="2894096F" w14:textId="77777777" w:rsidTr="00204F9C">
      <w:trPr>
        <w:cantSplit/>
      </w:trPr>
      <w:tc>
        <w:tcPr>
          <w:tcW w:w="1701" w:type="dxa"/>
          <w:gridSpan w:val="2"/>
          <w:tcBorders>
            <w:bottom w:val="single" w:sz="4" w:space="0" w:color="auto"/>
          </w:tcBorders>
        </w:tcPr>
        <w:p w14:paraId="5DD0A698" w14:textId="1542C9C6" w:rsidR="00F63D92" w:rsidRDefault="00ED0BF9" w:rsidP="00204F9C">
          <w:pPr>
            <w:pStyle w:val="HeaderOdd6"/>
          </w:pPr>
          <w:fldSimple w:instr=" DOCPROPERTY &quot;Company&quot;  \* MERGEFORMAT ">
            <w:r>
              <w:t>Section</w:t>
            </w:r>
          </w:fldSimple>
          <w:r w:rsidR="00F63D92">
            <w:t xml:space="preserve"> </w:t>
          </w:r>
          <w:r w:rsidR="00F63D92">
            <w:rPr>
              <w:noProof/>
            </w:rPr>
            <w:fldChar w:fldCharType="begin"/>
          </w:r>
          <w:r w:rsidR="00F63D92">
            <w:rPr>
              <w:noProof/>
            </w:rPr>
            <w:instrText xml:space="preserve"> STYLEREF CharSectNo \*charformat </w:instrText>
          </w:r>
          <w:r w:rsidR="00F63D92">
            <w:rPr>
              <w:noProof/>
            </w:rPr>
            <w:fldChar w:fldCharType="separate"/>
          </w:r>
          <w:r w:rsidR="00173828">
            <w:rPr>
              <w:noProof/>
            </w:rPr>
            <w:t>49A</w:t>
          </w:r>
          <w:r w:rsidR="00F63D92">
            <w:rPr>
              <w:noProof/>
            </w:rPr>
            <w:fldChar w:fldCharType="end"/>
          </w:r>
        </w:p>
      </w:tc>
    </w:tr>
  </w:tbl>
  <w:p w14:paraId="523AB699" w14:textId="77777777" w:rsidR="00F63D92" w:rsidRDefault="00F63D92" w:rsidP="00204F9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917B0" w14:paraId="7EE13D12" w14:textId="77777777">
      <w:trPr>
        <w:jc w:val="center"/>
      </w:trPr>
      <w:tc>
        <w:tcPr>
          <w:tcW w:w="1340" w:type="dxa"/>
        </w:tcPr>
        <w:p w14:paraId="5FD5759D" w14:textId="77777777" w:rsidR="008917B0" w:rsidRDefault="008917B0">
          <w:pPr>
            <w:pStyle w:val="HeaderEven"/>
          </w:pPr>
        </w:p>
      </w:tc>
      <w:tc>
        <w:tcPr>
          <w:tcW w:w="6583" w:type="dxa"/>
        </w:tcPr>
        <w:p w14:paraId="1B0DE39A" w14:textId="77777777" w:rsidR="008917B0" w:rsidRDefault="008917B0">
          <w:pPr>
            <w:pStyle w:val="HeaderEven"/>
          </w:pPr>
        </w:p>
      </w:tc>
    </w:tr>
    <w:tr w:rsidR="008917B0" w14:paraId="2D64D9A4" w14:textId="77777777">
      <w:trPr>
        <w:jc w:val="center"/>
      </w:trPr>
      <w:tc>
        <w:tcPr>
          <w:tcW w:w="7923" w:type="dxa"/>
          <w:gridSpan w:val="2"/>
          <w:tcBorders>
            <w:bottom w:val="single" w:sz="4" w:space="0" w:color="auto"/>
          </w:tcBorders>
        </w:tcPr>
        <w:p w14:paraId="21F0C93C" w14:textId="77777777" w:rsidR="008917B0" w:rsidRDefault="008917B0">
          <w:pPr>
            <w:pStyle w:val="HeaderEven6"/>
          </w:pPr>
          <w:r>
            <w:t>Dictionary</w:t>
          </w:r>
        </w:p>
      </w:tc>
    </w:tr>
  </w:tbl>
  <w:p w14:paraId="10FE3010" w14:textId="77777777" w:rsidR="008917B0" w:rsidRDefault="008917B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917B0" w14:paraId="7F938EA6" w14:textId="77777777">
      <w:trPr>
        <w:jc w:val="center"/>
      </w:trPr>
      <w:tc>
        <w:tcPr>
          <w:tcW w:w="6583" w:type="dxa"/>
        </w:tcPr>
        <w:p w14:paraId="7FF15AAB" w14:textId="77777777" w:rsidR="008917B0" w:rsidRDefault="008917B0">
          <w:pPr>
            <w:pStyle w:val="HeaderOdd"/>
          </w:pPr>
        </w:p>
      </w:tc>
      <w:tc>
        <w:tcPr>
          <w:tcW w:w="1340" w:type="dxa"/>
        </w:tcPr>
        <w:p w14:paraId="69305E03" w14:textId="77777777" w:rsidR="008917B0" w:rsidRDefault="008917B0">
          <w:pPr>
            <w:pStyle w:val="HeaderOdd"/>
          </w:pPr>
        </w:p>
      </w:tc>
    </w:tr>
    <w:tr w:rsidR="008917B0" w14:paraId="23CA8B4A" w14:textId="77777777">
      <w:trPr>
        <w:jc w:val="center"/>
      </w:trPr>
      <w:tc>
        <w:tcPr>
          <w:tcW w:w="7923" w:type="dxa"/>
          <w:gridSpan w:val="2"/>
          <w:tcBorders>
            <w:bottom w:val="single" w:sz="4" w:space="0" w:color="auto"/>
          </w:tcBorders>
        </w:tcPr>
        <w:p w14:paraId="5AD47648" w14:textId="77777777" w:rsidR="008917B0" w:rsidRDefault="008917B0">
          <w:pPr>
            <w:pStyle w:val="HeaderOdd6"/>
          </w:pPr>
          <w:r>
            <w:t>Dictionary</w:t>
          </w:r>
        </w:p>
      </w:tc>
    </w:tr>
  </w:tbl>
  <w:p w14:paraId="2C4E5546" w14:textId="77777777" w:rsidR="008917B0" w:rsidRDefault="008917B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305075" w14:paraId="40A3BDE2" w14:textId="77777777">
      <w:trPr>
        <w:jc w:val="center"/>
      </w:trPr>
      <w:tc>
        <w:tcPr>
          <w:tcW w:w="1234" w:type="dxa"/>
          <w:gridSpan w:val="2"/>
        </w:tcPr>
        <w:p w14:paraId="66B39D17" w14:textId="77777777" w:rsidR="00305075" w:rsidRDefault="00305075">
          <w:pPr>
            <w:pStyle w:val="HeaderEven"/>
            <w:rPr>
              <w:b/>
            </w:rPr>
          </w:pPr>
          <w:r>
            <w:rPr>
              <w:b/>
            </w:rPr>
            <w:t>Endnotes</w:t>
          </w:r>
        </w:p>
      </w:tc>
      <w:tc>
        <w:tcPr>
          <w:tcW w:w="6062" w:type="dxa"/>
        </w:tcPr>
        <w:p w14:paraId="139E72B8" w14:textId="77777777" w:rsidR="00305075" w:rsidRDefault="00305075">
          <w:pPr>
            <w:pStyle w:val="HeaderEven"/>
          </w:pPr>
        </w:p>
      </w:tc>
    </w:tr>
    <w:tr w:rsidR="00305075" w14:paraId="0E7D6578" w14:textId="77777777">
      <w:trPr>
        <w:cantSplit/>
        <w:jc w:val="center"/>
      </w:trPr>
      <w:tc>
        <w:tcPr>
          <w:tcW w:w="7296" w:type="dxa"/>
          <w:gridSpan w:val="3"/>
        </w:tcPr>
        <w:p w14:paraId="64B8540D" w14:textId="77777777" w:rsidR="00305075" w:rsidRDefault="00305075">
          <w:pPr>
            <w:pStyle w:val="HeaderEven"/>
          </w:pPr>
        </w:p>
      </w:tc>
    </w:tr>
    <w:tr w:rsidR="00305075" w14:paraId="446BB6FC" w14:textId="77777777">
      <w:trPr>
        <w:cantSplit/>
        <w:jc w:val="center"/>
      </w:trPr>
      <w:tc>
        <w:tcPr>
          <w:tcW w:w="700" w:type="dxa"/>
          <w:tcBorders>
            <w:bottom w:val="single" w:sz="4" w:space="0" w:color="auto"/>
          </w:tcBorders>
        </w:tcPr>
        <w:p w14:paraId="7BAA71E6" w14:textId="4B5DA51E" w:rsidR="00305075" w:rsidRDefault="00305075">
          <w:pPr>
            <w:pStyle w:val="HeaderEven6"/>
          </w:pPr>
          <w:r>
            <w:rPr>
              <w:noProof/>
            </w:rPr>
            <w:fldChar w:fldCharType="begin"/>
          </w:r>
          <w:r>
            <w:rPr>
              <w:noProof/>
            </w:rPr>
            <w:instrText xml:space="preserve"> STYLEREF charTableNo \*charformat </w:instrText>
          </w:r>
          <w:r>
            <w:rPr>
              <w:noProof/>
            </w:rPr>
            <w:fldChar w:fldCharType="separate"/>
          </w:r>
          <w:r w:rsidR="00173828">
            <w:rPr>
              <w:noProof/>
            </w:rPr>
            <w:t>5</w:t>
          </w:r>
          <w:r>
            <w:rPr>
              <w:noProof/>
            </w:rPr>
            <w:fldChar w:fldCharType="end"/>
          </w:r>
        </w:p>
      </w:tc>
      <w:tc>
        <w:tcPr>
          <w:tcW w:w="6600" w:type="dxa"/>
          <w:gridSpan w:val="2"/>
          <w:tcBorders>
            <w:bottom w:val="single" w:sz="4" w:space="0" w:color="auto"/>
          </w:tcBorders>
        </w:tcPr>
        <w:p w14:paraId="54E0856E" w14:textId="705BCC9E" w:rsidR="00305075" w:rsidRDefault="00305075">
          <w:pPr>
            <w:pStyle w:val="HeaderEven6"/>
          </w:pPr>
          <w:r>
            <w:rPr>
              <w:noProof/>
            </w:rPr>
            <w:fldChar w:fldCharType="begin"/>
          </w:r>
          <w:r>
            <w:rPr>
              <w:noProof/>
            </w:rPr>
            <w:instrText xml:space="preserve"> STYLEREF charTableText \*charformat </w:instrText>
          </w:r>
          <w:r>
            <w:rPr>
              <w:noProof/>
            </w:rPr>
            <w:fldChar w:fldCharType="separate"/>
          </w:r>
          <w:r w:rsidR="00173828">
            <w:rPr>
              <w:noProof/>
            </w:rPr>
            <w:t>Earlier republications</w:t>
          </w:r>
          <w:r>
            <w:rPr>
              <w:noProof/>
            </w:rPr>
            <w:fldChar w:fldCharType="end"/>
          </w:r>
        </w:p>
      </w:tc>
    </w:tr>
  </w:tbl>
  <w:p w14:paraId="7357BC35" w14:textId="77777777" w:rsidR="00305075" w:rsidRDefault="0030507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305075" w14:paraId="3468CA79" w14:textId="77777777">
      <w:trPr>
        <w:jc w:val="center"/>
      </w:trPr>
      <w:tc>
        <w:tcPr>
          <w:tcW w:w="5741" w:type="dxa"/>
        </w:tcPr>
        <w:p w14:paraId="25F2517A" w14:textId="77777777" w:rsidR="00305075" w:rsidRDefault="00305075">
          <w:pPr>
            <w:pStyle w:val="HeaderEven"/>
            <w:jc w:val="right"/>
          </w:pPr>
        </w:p>
      </w:tc>
      <w:tc>
        <w:tcPr>
          <w:tcW w:w="1560" w:type="dxa"/>
          <w:gridSpan w:val="2"/>
        </w:tcPr>
        <w:p w14:paraId="5C2C8EA2" w14:textId="77777777" w:rsidR="00305075" w:rsidRDefault="00305075">
          <w:pPr>
            <w:pStyle w:val="HeaderEven"/>
            <w:jc w:val="right"/>
            <w:rPr>
              <w:b/>
            </w:rPr>
          </w:pPr>
          <w:r>
            <w:rPr>
              <w:b/>
            </w:rPr>
            <w:t>Endnotes</w:t>
          </w:r>
        </w:p>
      </w:tc>
    </w:tr>
    <w:tr w:rsidR="00305075" w14:paraId="4698DDFB" w14:textId="77777777">
      <w:trPr>
        <w:jc w:val="center"/>
      </w:trPr>
      <w:tc>
        <w:tcPr>
          <w:tcW w:w="7301" w:type="dxa"/>
          <w:gridSpan w:val="3"/>
        </w:tcPr>
        <w:p w14:paraId="332C53D5" w14:textId="77777777" w:rsidR="00305075" w:rsidRDefault="00305075">
          <w:pPr>
            <w:pStyle w:val="HeaderEven"/>
            <w:jc w:val="right"/>
            <w:rPr>
              <w:b/>
            </w:rPr>
          </w:pPr>
        </w:p>
      </w:tc>
    </w:tr>
    <w:tr w:rsidR="00305075" w14:paraId="0F3A123F" w14:textId="77777777">
      <w:trPr>
        <w:jc w:val="center"/>
      </w:trPr>
      <w:tc>
        <w:tcPr>
          <w:tcW w:w="6600" w:type="dxa"/>
          <w:gridSpan w:val="2"/>
          <w:tcBorders>
            <w:bottom w:val="single" w:sz="4" w:space="0" w:color="auto"/>
          </w:tcBorders>
        </w:tcPr>
        <w:p w14:paraId="7188CA96" w14:textId="4CD28D5B" w:rsidR="00305075" w:rsidRDefault="00305075">
          <w:pPr>
            <w:pStyle w:val="HeaderOdd6"/>
          </w:pPr>
          <w:r>
            <w:rPr>
              <w:noProof/>
            </w:rPr>
            <w:fldChar w:fldCharType="begin"/>
          </w:r>
          <w:r>
            <w:rPr>
              <w:noProof/>
            </w:rPr>
            <w:instrText xml:space="preserve"> STYLEREF charTableText \*charformat </w:instrText>
          </w:r>
          <w:r>
            <w:rPr>
              <w:noProof/>
            </w:rPr>
            <w:fldChar w:fldCharType="separate"/>
          </w:r>
          <w:r w:rsidR="00173828">
            <w:rPr>
              <w:noProof/>
            </w:rPr>
            <w:t>Amendment history</w:t>
          </w:r>
          <w:r>
            <w:rPr>
              <w:noProof/>
            </w:rPr>
            <w:fldChar w:fldCharType="end"/>
          </w:r>
        </w:p>
      </w:tc>
      <w:tc>
        <w:tcPr>
          <w:tcW w:w="700" w:type="dxa"/>
          <w:tcBorders>
            <w:bottom w:val="single" w:sz="4" w:space="0" w:color="auto"/>
          </w:tcBorders>
        </w:tcPr>
        <w:p w14:paraId="27D0C59E" w14:textId="58806BA6" w:rsidR="00305075" w:rsidRDefault="00305075">
          <w:pPr>
            <w:pStyle w:val="HeaderOdd6"/>
          </w:pPr>
          <w:r>
            <w:rPr>
              <w:noProof/>
            </w:rPr>
            <w:fldChar w:fldCharType="begin"/>
          </w:r>
          <w:r>
            <w:rPr>
              <w:noProof/>
            </w:rPr>
            <w:instrText xml:space="preserve"> STYLEREF charTableNo \*charformat </w:instrText>
          </w:r>
          <w:r>
            <w:rPr>
              <w:noProof/>
            </w:rPr>
            <w:fldChar w:fldCharType="separate"/>
          </w:r>
          <w:r w:rsidR="00173828">
            <w:rPr>
              <w:noProof/>
            </w:rPr>
            <w:t>4</w:t>
          </w:r>
          <w:r>
            <w:rPr>
              <w:noProof/>
            </w:rPr>
            <w:fldChar w:fldCharType="end"/>
          </w:r>
        </w:p>
      </w:tc>
    </w:tr>
  </w:tbl>
  <w:p w14:paraId="41DAB82E" w14:textId="77777777" w:rsidR="00305075" w:rsidRDefault="0030507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9059" w14:textId="77777777" w:rsidR="008917B0" w:rsidRDefault="008917B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E68D" w14:textId="77777777" w:rsidR="008917B0" w:rsidRDefault="008917B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7B2B" w14:textId="77777777" w:rsidR="008917B0" w:rsidRDefault="008917B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3D10" w14:textId="77777777" w:rsidR="008917B0" w:rsidRDefault="0089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C399" w14:textId="77777777" w:rsidR="005D2933" w:rsidRDefault="005D29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30F1" w14:textId="77777777" w:rsidR="005D2933" w:rsidRDefault="005D29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56031" w14:paraId="0DE2789A" w14:textId="77777777">
      <w:tc>
        <w:tcPr>
          <w:tcW w:w="900" w:type="pct"/>
        </w:tcPr>
        <w:p w14:paraId="64E51BE7" w14:textId="77777777" w:rsidR="00756031" w:rsidRDefault="00756031">
          <w:pPr>
            <w:pStyle w:val="HeaderEven"/>
          </w:pPr>
        </w:p>
      </w:tc>
      <w:tc>
        <w:tcPr>
          <w:tcW w:w="4100" w:type="pct"/>
        </w:tcPr>
        <w:p w14:paraId="446C681A" w14:textId="77777777" w:rsidR="00756031" w:rsidRDefault="00756031">
          <w:pPr>
            <w:pStyle w:val="HeaderEven"/>
          </w:pPr>
        </w:p>
      </w:tc>
    </w:tr>
    <w:tr w:rsidR="00756031" w14:paraId="691F979E" w14:textId="77777777">
      <w:tc>
        <w:tcPr>
          <w:tcW w:w="4100" w:type="pct"/>
          <w:gridSpan w:val="2"/>
          <w:tcBorders>
            <w:bottom w:val="single" w:sz="4" w:space="0" w:color="auto"/>
          </w:tcBorders>
        </w:tcPr>
        <w:p w14:paraId="4439668A" w14:textId="18E99EAB" w:rsidR="00756031" w:rsidRDefault="00ED0BF9">
          <w:pPr>
            <w:pStyle w:val="HeaderEven6"/>
          </w:pPr>
          <w:fldSimple w:instr=" STYLEREF charContents \* MERGEFORMAT ">
            <w:r w:rsidR="00173828">
              <w:rPr>
                <w:noProof/>
              </w:rPr>
              <w:t>Contents</w:t>
            </w:r>
          </w:fldSimple>
        </w:p>
      </w:tc>
    </w:tr>
  </w:tbl>
  <w:p w14:paraId="7C088048" w14:textId="12809F40" w:rsidR="00756031" w:rsidRDefault="00756031">
    <w:pPr>
      <w:pStyle w:val="N-9pt"/>
    </w:pPr>
    <w:r>
      <w:tab/>
    </w:r>
    <w:fldSimple w:instr=" STYLEREF charPage \* MERGEFORMAT ">
      <w:r w:rsidR="00173828">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56031" w14:paraId="310DB23A" w14:textId="77777777">
      <w:tc>
        <w:tcPr>
          <w:tcW w:w="4100" w:type="pct"/>
        </w:tcPr>
        <w:p w14:paraId="21BF9600" w14:textId="77777777" w:rsidR="00756031" w:rsidRDefault="00756031">
          <w:pPr>
            <w:pStyle w:val="HeaderOdd"/>
          </w:pPr>
        </w:p>
      </w:tc>
      <w:tc>
        <w:tcPr>
          <w:tcW w:w="900" w:type="pct"/>
        </w:tcPr>
        <w:p w14:paraId="4DEA500C" w14:textId="77777777" w:rsidR="00756031" w:rsidRDefault="00756031">
          <w:pPr>
            <w:pStyle w:val="HeaderOdd"/>
          </w:pPr>
        </w:p>
      </w:tc>
    </w:tr>
    <w:tr w:rsidR="00756031" w14:paraId="139555B7" w14:textId="77777777">
      <w:tc>
        <w:tcPr>
          <w:tcW w:w="900" w:type="pct"/>
          <w:gridSpan w:val="2"/>
          <w:tcBorders>
            <w:bottom w:val="single" w:sz="4" w:space="0" w:color="auto"/>
          </w:tcBorders>
        </w:tcPr>
        <w:p w14:paraId="757B3B0D" w14:textId="7917B1AA" w:rsidR="00756031" w:rsidRDefault="00ED0BF9">
          <w:pPr>
            <w:pStyle w:val="HeaderOdd6"/>
          </w:pPr>
          <w:fldSimple w:instr=" STYLEREF charContents \* MERGEFORMAT ">
            <w:r w:rsidR="00173828">
              <w:rPr>
                <w:noProof/>
              </w:rPr>
              <w:t>Contents</w:t>
            </w:r>
          </w:fldSimple>
        </w:p>
      </w:tc>
    </w:tr>
  </w:tbl>
  <w:p w14:paraId="630607D9" w14:textId="4E90DB4E" w:rsidR="00756031" w:rsidRDefault="00756031">
    <w:pPr>
      <w:pStyle w:val="N-9pt"/>
    </w:pPr>
    <w:r>
      <w:tab/>
    </w:r>
    <w:fldSimple w:instr=" STYLEREF charPage \* MERGEFORMAT ">
      <w:r w:rsidR="00173828">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550F01" w14:paraId="3F1C2AE3" w14:textId="77777777" w:rsidTr="00D86897">
      <w:tc>
        <w:tcPr>
          <w:tcW w:w="1701" w:type="dxa"/>
        </w:tcPr>
        <w:p w14:paraId="5A6EF3A4" w14:textId="7B4F6F9A" w:rsidR="00550F01" w:rsidRDefault="00550F01">
          <w:pPr>
            <w:pStyle w:val="HeaderEven"/>
            <w:rPr>
              <w:b/>
            </w:rPr>
          </w:pPr>
          <w:r>
            <w:rPr>
              <w:b/>
            </w:rPr>
            <w:fldChar w:fldCharType="begin"/>
          </w:r>
          <w:r>
            <w:rPr>
              <w:b/>
            </w:rPr>
            <w:instrText xml:space="preserve"> STYLEREF CharPartNo \*charformat </w:instrText>
          </w:r>
          <w:r>
            <w:rPr>
              <w:b/>
            </w:rPr>
            <w:fldChar w:fldCharType="separate"/>
          </w:r>
          <w:r w:rsidR="00173828">
            <w:rPr>
              <w:b/>
              <w:noProof/>
            </w:rPr>
            <w:t>Part 2</w:t>
          </w:r>
          <w:r>
            <w:rPr>
              <w:b/>
            </w:rPr>
            <w:fldChar w:fldCharType="end"/>
          </w:r>
        </w:p>
      </w:tc>
      <w:tc>
        <w:tcPr>
          <w:tcW w:w="6320" w:type="dxa"/>
        </w:tcPr>
        <w:p w14:paraId="6D85BFCE" w14:textId="1B319AA3" w:rsidR="00550F01" w:rsidRDefault="00550F01">
          <w:pPr>
            <w:pStyle w:val="HeaderEven"/>
          </w:pPr>
          <w:r>
            <w:rPr>
              <w:noProof/>
            </w:rPr>
            <w:fldChar w:fldCharType="begin"/>
          </w:r>
          <w:r>
            <w:rPr>
              <w:noProof/>
            </w:rPr>
            <w:instrText xml:space="preserve"> STYLEREF CharPartText \*charformat </w:instrText>
          </w:r>
          <w:r>
            <w:rPr>
              <w:noProof/>
            </w:rPr>
            <w:fldChar w:fldCharType="separate"/>
          </w:r>
          <w:r w:rsidR="00173828">
            <w:rPr>
              <w:noProof/>
            </w:rPr>
            <w:t>Prohibited practices</w:t>
          </w:r>
          <w:r>
            <w:rPr>
              <w:noProof/>
            </w:rPr>
            <w:fldChar w:fldCharType="end"/>
          </w:r>
        </w:p>
      </w:tc>
    </w:tr>
    <w:tr w:rsidR="00550F01" w14:paraId="6D005AEB" w14:textId="77777777" w:rsidTr="00D86897">
      <w:tc>
        <w:tcPr>
          <w:tcW w:w="1701" w:type="dxa"/>
        </w:tcPr>
        <w:p w14:paraId="36A6136B" w14:textId="5CA29875" w:rsidR="00550F01" w:rsidRDefault="00550F01">
          <w:pPr>
            <w:pStyle w:val="HeaderEven"/>
            <w:rPr>
              <w:b/>
            </w:rPr>
          </w:pPr>
          <w:r>
            <w:rPr>
              <w:b/>
            </w:rPr>
            <w:fldChar w:fldCharType="begin"/>
          </w:r>
          <w:r>
            <w:rPr>
              <w:b/>
            </w:rPr>
            <w:instrText xml:space="preserve"> STYLEREF CharDivNo \*charformat </w:instrText>
          </w:r>
          <w:r w:rsidR="00173828">
            <w:rPr>
              <w:b/>
            </w:rPr>
            <w:fldChar w:fldCharType="separate"/>
          </w:r>
          <w:r w:rsidR="00173828">
            <w:rPr>
              <w:b/>
              <w:noProof/>
            </w:rPr>
            <w:t>Division 2.2</w:t>
          </w:r>
          <w:r>
            <w:rPr>
              <w:b/>
            </w:rPr>
            <w:fldChar w:fldCharType="end"/>
          </w:r>
        </w:p>
      </w:tc>
      <w:tc>
        <w:tcPr>
          <w:tcW w:w="6320" w:type="dxa"/>
        </w:tcPr>
        <w:p w14:paraId="1C43B841" w14:textId="28797226" w:rsidR="00550F01" w:rsidRDefault="00550F01">
          <w:pPr>
            <w:pStyle w:val="HeaderEven"/>
          </w:pPr>
          <w:r>
            <w:fldChar w:fldCharType="begin"/>
          </w:r>
          <w:r>
            <w:instrText xml:space="preserve"> STYLEREF CharDivText \*charformat </w:instrText>
          </w:r>
          <w:r w:rsidR="00173828">
            <w:fldChar w:fldCharType="separate"/>
          </w:r>
          <w:r w:rsidR="00173828">
            <w:rPr>
              <w:noProof/>
            </w:rPr>
            <w:t>Practices that are prohibited unless authorised by licence</w:t>
          </w:r>
          <w:r>
            <w:fldChar w:fldCharType="end"/>
          </w:r>
        </w:p>
      </w:tc>
    </w:tr>
    <w:tr w:rsidR="00550F01" w14:paraId="21A35CEA" w14:textId="77777777" w:rsidTr="00D86897">
      <w:trPr>
        <w:cantSplit/>
      </w:trPr>
      <w:tc>
        <w:tcPr>
          <w:tcW w:w="1701" w:type="dxa"/>
          <w:gridSpan w:val="2"/>
          <w:tcBorders>
            <w:bottom w:val="single" w:sz="4" w:space="0" w:color="auto"/>
          </w:tcBorders>
        </w:tcPr>
        <w:p w14:paraId="41ACEA3F" w14:textId="2B3D23D6" w:rsidR="00550F01" w:rsidRDefault="00ED0BF9">
          <w:pPr>
            <w:pStyle w:val="HeaderEven6"/>
          </w:pPr>
          <w:fldSimple w:instr=" DOCPROPERTY &quot;Company&quot;  \* MERGEFORMAT ">
            <w:r>
              <w:t>Section</w:t>
            </w:r>
          </w:fldSimple>
          <w:r w:rsidR="00550F01">
            <w:t xml:space="preserve"> </w:t>
          </w:r>
          <w:r w:rsidR="00550F01">
            <w:rPr>
              <w:noProof/>
            </w:rPr>
            <w:fldChar w:fldCharType="begin"/>
          </w:r>
          <w:r w:rsidR="00550F01">
            <w:rPr>
              <w:noProof/>
            </w:rPr>
            <w:instrText xml:space="preserve"> STYLEREF CharSectNo \*charformat </w:instrText>
          </w:r>
          <w:r w:rsidR="00550F01">
            <w:rPr>
              <w:noProof/>
            </w:rPr>
            <w:fldChar w:fldCharType="separate"/>
          </w:r>
          <w:r w:rsidR="00173828">
            <w:rPr>
              <w:noProof/>
            </w:rPr>
            <w:t>22A</w:t>
          </w:r>
          <w:r w:rsidR="00550F01">
            <w:rPr>
              <w:noProof/>
            </w:rPr>
            <w:fldChar w:fldCharType="end"/>
          </w:r>
        </w:p>
      </w:tc>
    </w:tr>
  </w:tbl>
  <w:p w14:paraId="13303150" w14:textId="77777777" w:rsidR="00550F01" w:rsidRDefault="00550F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550F01" w14:paraId="649708FD" w14:textId="77777777" w:rsidTr="00D86897">
      <w:tc>
        <w:tcPr>
          <w:tcW w:w="6320" w:type="dxa"/>
        </w:tcPr>
        <w:p w14:paraId="5000B708" w14:textId="3F04FACC" w:rsidR="00550F01" w:rsidRDefault="00550F01">
          <w:pPr>
            <w:pStyle w:val="HeaderEven"/>
            <w:jc w:val="right"/>
          </w:pPr>
          <w:r>
            <w:rPr>
              <w:noProof/>
            </w:rPr>
            <w:fldChar w:fldCharType="begin"/>
          </w:r>
          <w:r>
            <w:rPr>
              <w:noProof/>
            </w:rPr>
            <w:instrText xml:space="preserve"> STYLEREF CharPartText \*charformat </w:instrText>
          </w:r>
          <w:r>
            <w:rPr>
              <w:noProof/>
            </w:rPr>
            <w:fldChar w:fldCharType="separate"/>
          </w:r>
          <w:r w:rsidR="00173828">
            <w:rPr>
              <w:noProof/>
            </w:rPr>
            <w:t>Prohibited practices</w:t>
          </w:r>
          <w:r>
            <w:rPr>
              <w:noProof/>
            </w:rPr>
            <w:fldChar w:fldCharType="end"/>
          </w:r>
        </w:p>
      </w:tc>
      <w:tc>
        <w:tcPr>
          <w:tcW w:w="1701" w:type="dxa"/>
        </w:tcPr>
        <w:p w14:paraId="467A8041" w14:textId="16008B3C" w:rsidR="00550F01" w:rsidRDefault="00550F01">
          <w:pPr>
            <w:pStyle w:val="HeaderEven"/>
            <w:jc w:val="right"/>
            <w:rPr>
              <w:b/>
            </w:rPr>
          </w:pPr>
          <w:r>
            <w:rPr>
              <w:b/>
            </w:rPr>
            <w:fldChar w:fldCharType="begin"/>
          </w:r>
          <w:r>
            <w:rPr>
              <w:b/>
            </w:rPr>
            <w:instrText xml:space="preserve"> STYLEREF CharPartNo \*charformat </w:instrText>
          </w:r>
          <w:r>
            <w:rPr>
              <w:b/>
            </w:rPr>
            <w:fldChar w:fldCharType="separate"/>
          </w:r>
          <w:r w:rsidR="00173828">
            <w:rPr>
              <w:b/>
              <w:noProof/>
            </w:rPr>
            <w:t>Part 2</w:t>
          </w:r>
          <w:r>
            <w:rPr>
              <w:b/>
            </w:rPr>
            <w:fldChar w:fldCharType="end"/>
          </w:r>
        </w:p>
      </w:tc>
    </w:tr>
    <w:tr w:rsidR="00550F01" w14:paraId="1F86D9BC" w14:textId="77777777" w:rsidTr="00D86897">
      <w:tc>
        <w:tcPr>
          <w:tcW w:w="6320" w:type="dxa"/>
        </w:tcPr>
        <w:p w14:paraId="1140C7C7" w14:textId="0B0E8D55" w:rsidR="00550F01" w:rsidRDefault="00550F01">
          <w:pPr>
            <w:pStyle w:val="HeaderEven"/>
            <w:jc w:val="right"/>
          </w:pPr>
          <w:r>
            <w:fldChar w:fldCharType="begin"/>
          </w:r>
          <w:r>
            <w:instrText xml:space="preserve"> STYLEREF CharDivText \*charformat </w:instrText>
          </w:r>
          <w:r w:rsidR="00173828">
            <w:fldChar w:fldCharType="separate"/>
          </w:r>
          <w:r w:rsidR="00173828">
            <w:rPr>
              <w:noProof/>
            </w:rPr>
            <w:t>Practices that are prohibited unless authorised by licence</w:t>
          </w:r>
          <w:r>
            <w:fldChar w:fldCharType="end"/>
          </w:r>
        </w:p>
      </w:tc>
      <w:tc>
        <w:tcPr>
          <w:tcW w:w="1701" w:type="dxa"/>
        </w:tcPr>
        <w:p w14:paraId="7D3CC60D" w14:textId="585E66A9" w:rsidR="00550F01" w:rsidRDefault="00550F01">
          <w:pPr>
            <w:pStyle w:val="HeaderEven"/>
            <w:jc w:val="right"/>
            <w:rPr>
              <w:b/>
            </w:rPr>
          </w:pPr>
          <w:r>
            <w:rPr>
              <w:b/>
            </w:rPr>
            <w:fldChar w:fldCharType="begin"/>
          </w:r>
          <w:r>
            <w:rPr>
              <w:b/>
            </w:rPr>
            <w:instrText xml:space="preserve"> STYLEREF CharDivNo \*charformat </w:instrText>
          </w:r>
          <w:r w:rsidR="00173828">
            <w:rPr>
              <w:b/>
            </w:rPr>
            <w:fldChar w:fldCharType="separate"/>
          </w:r>
          <w:r w:rsidR="00173828">
            <w:rPr>
              <w:b/>
              <w:noProof/>
            </w:rPr>
            <w:t>Division 2.2</w:t>
          </w:r>
          <w:r>
            <w:rPr>
              <w:b/>
            </w:rPr>
            <w:fldChar w:fldCharType="end"/>
          </w:r>
        </w:p>
      </w:tc>
    </w:tr>
    <w:tr w:rsidR="00550F01" w14:paraId="42384A53" w14:textId="77777777" w:rsidTr="00D86897">
      <w:trPr>
        <w:cantSplit/>
      </w:trPr>
      <w:tc>
        <w:tcPr>
          <w:tcW w:w="1701" w:type="dxa"/>
          <w:gridSpan w:val="2"/>
          <w:tcBorders>
            <w:bottom w:val="single" w:sz="4" w:space="0" w:color="auto"/>
          </w:tcBorders>
        </w:tcPr>
        <w:p w14:paraId="135BC243" w14:textId="54414E1A" w:rsidR="00550F01" w:rsidRDefault="00ED0BF9">
          <w:pPr>
            <w:pStyle w:val="HeaderOdd6"/>
          </w:pPr>
          <w:fldSimple w:instr=" DOCPROPERTY &quot;Company&quot;  \* MERGEFORMAT ">
            <w:r>
              <w:t>Section</w:t>
            </w:r>
          </w:fldSimple>
          <w:r w:rsidR="00550F01">
            <w:t xml:space="preserve"> </w:t>
          </w:r>
          <w:r w:rsidR="00550F01">
            <w:rPr>
              <w:noProof/>
            </w:rPr>
            <w:fldChar w:fldCharType="begin"/>
          </w:r>
          <w:r w:rsidR="00550F01">
            <w:rPr>
              <w:noProof/>
            </w:rPr>
            <w:instrText xml:space="preserve"> STYLEREF CharSectNo \*charformat </w:instrText>
          </w:r>
          <w:r w:rsidR="00550F01">
            <w:rPr>
              <w:noProof/>
            </w:rPr>
            <w:fldChar w:fldCharType="separate"/>
          </w:r>
          <w:r w:rsidR="00173828">
            <w:rPr>
              <w:noProof/>
            </w:rPr>
            <w:t>22</w:t>
          </w:r>
          <w:r w:rsidR="00550F01">
            <w:rPr>
              <w:noProof/>
            </w:rPr>
            <w:fldChar w:fldCharType="end"/>
          </w:r>
        </w:p>
      </w:tc>
    </w:tr>
  </w:tbl>
  <w:p w14:paraId="04881EA8" w14:textId="77777777" w:rsidR="00550F01" w:rsidRDefault="00550F0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007D7D" w14:paraId="461F5439" w14:textId="77777777" w:rsidTr="00204F9C">
      <w:tc>
        <w:tcPr>
          <w:tcW w:w="1701" w:type="dxa"/>
        </w:tcPr>
        <w:p w14:paraId="23996AFB" w14:textId="7E90B113" w:rsidR="00007D7D" w:rsidRDefault="00007D7D" w:rsidP="00204F9C">
          <w:pPr>
            <w:pStyle w:val="HeaderEven"/>
            <w:rPr>
              <w:b/>
            </w:rPr>
          </w:pPr>
          <w:r>
            <w:rPr>
              <w:b/>
            </w:rPr>
            <w:fldChar w:fldCharType="begin"/>
          </w:r>
          <w:r>
            <w:rPr>
              <w:b/>
            </w:rPr>
            <w:instrText xml:space="preserve"> STYLEREF CharPartNo \*charformat </w:instrText>
          </w:r>
          <w:r>
            <w:rPr>
              <w:b/>
            </w:rPr>
            <w:fldChar w:fldCharType="separate"/>
          </w:r>
          <w:r w:rsidR="00173828">
            <w:rPr>
              <w:b/>
              <w:noProof/>
            </w:rPr>
            <w:t>Part 3</w:t>
          </w:r>
          <w:r>
            <w:rPr>
              <w:b/>
            </w:rPr>
            <w:fldChar w:fldCharType="end"/>
          </w:r>
        </w:p>
      </w:tc>
      <w:tc>
        <w:tcPr>
          <w:tcW w:w="6320" w:type="dxa"/>
        </w:tcPr>
        <w:p w14:paraId="4FA9F4C0" w14:textId="08374F41" w:rsidR="00007D7D" w:rsidRDefault="00007D7D" w:rsidP="00204F9C">
          <w:pPr>
            <w:pStyle w:val="HeaderEven"/>
          </w:pPr>
          <w:r>
            <w:rPr>
              <w:noProof/>
            </w:rPr>
            <w:fldChar w:fldCharType="begin"/>
          </w:r>
          <w:r>
            <w:rPr>
              <w:noProof/>
            </w:rPr>
            <w:instrText xml:space="preserve"> STYLEREF CharPartText \*charformat </w:instrText>
          </w:r>
          <w:r>
            <w:rPr>
              <w:noProof/>
            </w:rPr>
            <w:fldChar w:fldCharType="separate"/>
          </w:r>
          <w:r w:rsidR="00173828">
            <w:rPr>
              <w:noProof/>
            </w:rPr>
            <w:t>Regulation of the use of excess ART embryos, other embryos and human eggs</w:t>
          </w:r>
          <w:r>
            <w:rPr>
              <w:noProof/>
            </w:rPr>
            <w:fldChar w:fldCharType="end"/>
          </w:r>
        </w:p>
      </w:tc>
    </w:tr>
    <w:tr w:rsidR="00007D7D" w14:paraId="473A1290" w14:textId="77777777" w:rsidTr="00204F9C">
      <w:tc>
        <w:tcPr>
          <w:tcW w:w="1701" w:type="dxa"/>
        </w:tcPr>
        <w:p w14:paraId="3AEEECD1" w14:textId="7FB2040D" w:rsidR="00007D7D" w:rsidRDefault="00007D7D" w:rsidP="00204F9C">
          <w:pPr>
            <w:pStyle w:val="HeaderEven"/>
            <w:rPr>
              <w:b/>
            </w:rPr>
          </w:pPr>
          <w:r>
            <w:rPr>
              <w:b/>
            </w:rPr>
            <w:fldChar w:fldCharType="begin"/>
          </w:r>
          <w:r>
            <w:rPr>
              <w:b/>
            </w:rPr>
            <w:instrText xml:space="preserve"> STYLEREF CharDivNo \*charformat </w:instrText>
          </w:r>
          <w:r>
            <w:rPr>
              <w:b/>
            </w:rPr>
            <w:fldChar w:fldCharType="separate"/>
          </w:r>
          <w:r w:rsidR="00173828">
            <w:rPr>
              <w:b/>
              <w:noProof/>
            </w:rPr>
            <w:t>Division 3.6</w:t>
          </w:r>
          <w:r>
            <w:rPr>
              <w:b/>
            </w:rPr>
            <w:fldChar w:fldCharType="end"/>
          </w:r>
        </w:p>
      </w:tc>
      <w:tc>
        <w:tcPr>
          <w:tcW w:w="6320" w:type="dxa"/>
        </w:tcPr>
        <w:p w14:paraId="7AFFED28" w14:textId="5323C531" w:rsidR="00007D7D" w:rsidRDefault="00007D7D" w:rsidP="00204F9C">
          <w:pPr>
            <w:pStyle w:val="HeaderEven"/>
          </w:pPr>
          <w:r>
            <w:fldChar w:fldCharType="begin"/>
          </w:r>
          <w:r>
            <w:instrText xml:space="preserve"> STYLEREF CharDivText \*charformat </w:instrText>
          </w:r>
          <w:r>
            <w:fldChar w:fldCharType="separate"/>
          </w:r>
          <w:r w:rsidR="00173828">
            <w:rPr>
              <w:noProof/>
            </w:rPr>
            <w:t>Review provisions</w:t>
          </w:r>
          <w:r>
            <w:fldChar w:fldCharType="end"/>
          </w:r>
        </w:p>
      </w:tc>
    </w:tr>
    <w:tr w:rsidR="00007D7D" w14:paraId="4E4630C5" w14:textId="77777777" w:rsidTr="00204F9C">
      <w:trPr>
        <w:cantSplit/>
      </w:trPr>
      <w:tc>
        <w:tcPr>
          <w:tcW w:w="1701" w:type="dxa"/>
          <w:gridSpan w:val="2"/>
          <w:tcBorders>
            <w:bottom w:val="single" w:sz="4" w:space="0" w:color="auto"/>
          </w:tcBorders>
        </w:tcPr>
        <w:p w14:paraId="19E7020B" w14:textId="1C44D3DF" w:rsidR="00007D7D" w:rsidRDefault="00ED0BF9" w:rsidP="00204F9C">
          <w:pPr>
            <w:pStyle w:val="HeaderEven6"/>
          </w:pPr>
          <w:fldSimple w:instr=" DOCPROPERTY &quot;Company&quot;  \* MERGEFORMAT ">
            <w:r>
              <w:t>Section</w:t>
            </w:r>
          </w:fldSimple>
          <w:r w:rsidR="00007D7D">
            <w:t xml:space="preserve"> </w:t>
          </w:r>
          <w:r w:rsidR="00007D7D">
            <w:rPr>
              <w:noProof/>
            </w:rPr>
            <w:fldChar w:fldCharType="begin"/>
          </w:r>
          <w:r w:rsidR="00007D7D">
            <w:rPr>
              <w:noProof/>
            </w:rPr>
            <w:instrText xml:space="preserve"> STYLEREF CharSectNo \*charformat </w:instrText>
          </w:r>
          <w:r w:rsidR="00007D7D">
            <w:rPr>
              <w:noProof/>
            </w:rPr>
            <w:fldChar w:fldCharType="separate"/>
          </w:r>
          <w:r w:rsidR="00173828">
            <w:rPr>
              <w:noProof/>
            </w:rPr>
            <w:t>40</w:t>
          </w:r>
          <w:r w:rsidR="00007D7D">
            <w:rPr>
              <w:noProof/>
            </w:rPr>
            <w:fldChar w:fldCharType="end"/>
          </w:r>
        </w:p>
      </w:tc>
    </w:tr>
  </w:tbl>
  <w:p w14:paraId="75C9C80F" w14:textId="77777777" w:rsidR="00007D7D" w:rsidRDefault="00007D7D" w:rsidP="00204F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007D7D" w14:paraId="53F70871" w14:textId="77777777" w:rsidTr="00204F9C">
      <w:tc>
        <w:tcPr>
          <w:tcW w:w="6320" w:type="dxa"/>
        </w:tcPr>
        <w:p w14:paraId="5F0BA43E" w14:textId="4538BAA6" w:rsidR="00007D7D" w:rsidRDefault="00007D7D" w:rsidP="00204F9C">
          <w:pPr>
            <w:pStyle w:val="HeaderEven"/>
            <w:jc w:val="right"/>
          </w:pPr>
          <w:r>
            <w:rPr>
              <w:noProof/>
            </w:rPr>
            <w:fldChar w:fldCharType="begin"/>
          </w:r>
          <w:r>
            <w:rPr>
              <w:noProof/>
            </w:rPr>
            <w:instrText xml:space="preserve"> STYLEREF CharPartText \*charformat </w:instrText>
          </w:r>
          <w:r>
            <w:rPr>
              <w:noProof/>
            </w:rPr>
            <w:fldChar w:fldCharType="separate"/>
          </w:r>
          <w:r w:rsidR="00173828">
            <w:rPr>
              <w:noProof/>
            </w:rPr>
            <w:t>Regulation of the use of excess ART embryos, other embryos and human eggs</w:t>
          </w:r>
          <w:r>
            <w:rPr>
              <w:noProof/>
            </w:rPr>
            <w:fldChar w:fldCharType="end"/>
          </w:r>
        </w:p>
      </w:tc>
      <w:tc>
        <w:tcPr>
          <w:tcW w:w="1701" w:type="dxa"/>
        </w:tcPr>
        <w:p w14:paraId="5CA8D4C2" w14:textId="0FAF969A" w:rsidR="00007D7D" w:rsidRDefault="00007D7D" w:rsidP="00204F9C">
          <w:pPr>
            <w:pStyle w:val="HeaderEven"/>
            <w:jc w:val="right"/>
            <w:rPr>
              <w:b/>
            </w:rPr>
          </w:pPr>
          <w:r>
            <w:rPr>
              <w:b/>
            </w:rPr>
            <w:fldChar w:fldCharType="begin"/>
          </w:r>
          <w:r>
            <w:rPr>
              <w:b/>
            </w:rPr>
            <w:instrText xml:space="preserve"> STYLEREF CharPartNo \*charformat </w:instrText>
          </w:r>
          <w:r>
            <w:rPr>
              <w:b/>
            </w:rPr>
            <w:fldChar w:fldCharType="separate"/>
          </w:r>
          <w:r w:rsidR="00173828">
            <w:rPr>
              <w:b/>
              <w:noProof/>
            </w:rPr>
            <w:t>Part 3</w:t>
          </w:r>
          <w:r>
            <w:rPr>
              <w:b/>
            </w:rPr>
            <w:fldChar w:fldCharType="end"/>
          </w:r>
        </w:p>
      </w:tc>
    </w:tr>
    <w:tr w:rsidR="00007D7D" w14:paraId="6A7F1678" w14:textId="77777777" w:rsidTr="00204F9C">
      <w:tc>
        <w:tcPr>
          <w:tcW w:w="6320" w:type="dxa"/>
        </w:tcPr>
        <w:p w14:paraId="470BBB74" w14:textId="26043218" w:rsidR="00007D7D" w:rsidRDefault="00007D7D" w:rsidP="00204F9C">
          <w:pPr>
            <w:pStyle w:val="HeaderEven"/>
            <w:jc w:val="right"/>
          </w:pPr>
          <w:r>
            <w:fldChar w:fldCharType="begin"/>
          </w:r>
          <w:r>
            <w:instrText xml:space="preserve"> STYLEREF CharDivText \*charformat </w:instrText>
          </w:r>
          <w:r>
            <w:fldChar w:fldCharType="separate"/>
          </w:r>
          <w:r w:rsidR="00173828">
            <w:rPr>
              <w:noProof/>
            </w:rPr>
            <w:t>Review provisions</w:t>
          </w:r>
          <w:r>
            <w:fldChar w:fldCharType="end"/>
          </w:r>
        </w:p>
      </w:tc>
      <w:tc>
        <w:tcPr>
          <w:tcW w:w="1701" w:type="dxa"/>
        </w:tcPr>
        <w:p w14:paraId="28233A44" w14:textId="1EB90898" w:rsidR="00007D7D" w:rsidRDefault="00007D7D" w:rsidP="00204F9C">
          <w:pPr>
            <w:pStyle w:val="HeaderEven"/>
            <w:jc w:val="right"/>
            <w:rPr>
              <w:b/>
            </w:rPr>
          </w:pPr>
          <w:r>
            <w:rPr>
              <w:b/>
            </w:rPr>
            <w:fldChar w:fldCharType="begin"/>
          </w:r>
          <w:r>
            <w:rPr>
              <w:b/>
            </w:rPr>
            <w:instrText xml:space="preserve"> STYLEREF CharDivNo \*charformat </w:instrText>
          </w:r>
          <w:r>
            <w:rPr>
              <w:b/>
            </w:rPr>
            <w:fldChar w:fldCharType="separate"/>
          </w:r>
          <w:r w:rsidR="00173828">
            <w:rPr>
              <w:b/>
              <w:noProof/>
            </w:rPr>
            <w:t>Division 3.6</w:t>
          </w:r>
          <w:r>
            <w:rPr>
              <w:b/>
            </w:rPr>
            <w:fldChar w:fldCharType="end"/>
          </w:r>
        </w:p>
      </w:tc>
    </w:tr>
    <w:tr w:rsidR="00007D7D" w14:paraId="6A2213DD" w14:textId="77777777" w:rsidTr="00204F9C">
      <w:trPr>
        <w:cantSplit/>
      </w:trPr>
      <w:tc>
        <w:tcPr>
          <w:tcW w:w="1701" w:type="dxa"/>
          <w:gridSpan w:val="2"/>
          <w:tcBorders>
            <w:bottom w:val="single" w:sz="4" w:space="0" w:color="auto"/>
          </w:tcBorders>
        </w:tcPr>
        <w:p w14:paraId="288DFCA5" w14:textId="6DA0D4F9" w:rsidR="00007D7D" w:rsidRDefault="00ED0BF9" w:rsidP="00204F9C">
          <w:pPr>
            <w:pStyle w:val="HeaderOdd6"/>
          </w:pPr>
          <w:fldSimple w:instr=" DOCPROPERTY &quot;Company&quot;  \* MERGEFORMAT ">
            <w:r>
              <w:t>Section</w:t>
            </w:r>
          </w:fldSimple>
          <w:r w:rsidR="00007D7D">
            <w:t xml:space="preserve"> </w:t>
          </w:r>
          <w:r w:rsidR="00007D7D">
            <w:rPr>
              <w:noProof/>
            </w:rPr>
            <w:fldChar w:fldCharType="begin"/>
          </w:r>
          <w:r w:rsidR="00007D7D">
            <w:rPr>
              <w:noProof/>
            </w:rPr>
            <w:instrText xml:space="preserve"> STYLEREF CharSectNo \*charformat </w:instrText>
          </w:r>
          <w:r w:rsidR="00007D7D">
            <w:rPr>
              <w:noProof/>
            </w:rPr>
            <w:fldChar w:fldCharType="separate"/>
          </w:r>
          <w:r w:rsidR="00173828">
            <w:rPr>
              <w:noProof/>
            </w:rPr>
            <w:t>41</w:t>
          </w:r>
          <w:r w:rsidR="00007D7D">
            <w:rPr>
              <w:noProof/>
            </w:rPr>
            <w:fldChar w:fldCharType="end"/>
          </w:r>
        </w:p>
      </w:tc>
    </w:tr>
  </w:tbl>
  <w:p w14:paraId="386101E4" w14:textId="77777777" w:rsidR="00007D7D" w:rsidRDefault="00007D7D" w:rsidP="0020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1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28358419">
    <w:abstractNumId w:val="14"/>
  </w:num>
  <w:num w:numId="2" w16cid:durableId="394622271">
    <w:abstractNumId w:val="16"/>
  </w:num>
  <w:num w:numId="3" w16cid:durableId="314531397">
    <w:abstractNumId w:val="13"/>
  </w:num>
  <w:num w:numId="4" w16cid:durableId="859009454">
    <w:abstractNumId w:val="12"/>
  </w:num>
  <w:num w:numId="5" w16cid:durableId="1055541210">
    <w:abstractNumId w:val="15"/>
  </w:num>
  <w:num w:numId="6" w16cid:durableId="735855667">
    <w:abstractNumId w:val="11"/>
  </w:num>
  <w:num w:numId="7" w16cid:durableId="45615416">
    <w:abstractNumId w:val="17"/>
  </w:num>
  <w:num w:numId="8" w16cid:durableId="444812456">
    <w:abstractNumId w:val="19"/>
  </w:num>
  <w:num w:numId="9" w16cid:durableId="421100271">
    <w:abstractNumId w:val="9"/>
  </w:num>
  <w:num w:numId="10" w16cid:durableId="1418558583">
    <w:abstractNumId w:val="7"/>
  </w:num>
  <w:num w:numId="11" w16cid:durableId="36439134">
    <w:abstractNumId w:val="6"/>
  </w:num>
  <w:num w:numId="12" w16cid:durableId="1886872890">
    <w:abstractNumId w:val="5"/>
  </w:num>
  <w:num w:numId="13" w16cid:durableId="327946653">
    <w:abstractNumId w:val="4"/>
  </w:num>
  <w:num w:numId="14" w16cid:durableId="1791585422">
    <w:abstractNumId w:val="8"/>
  </w:num>
  <w:num w:numId="15" w16cid:durableId="1531142246">
    <w:abstractNumId w:val="3"/>
  </w:num>
  <w:num w:numId="16" w16cid:durableId="1105537794">
    <w:abstractNumId w:val="2"/>
  </w:num>
  <w:num w:numId="17" w16cid:durableId="117652153">
    <w:abstractNumId w:val="1"/>
  </w:num>
  <w:num w:numId="18" w16cid:durableId="212887132">
    <w:abstractNumId w:val="0"/>
  </w:num>
  <w:num w:numId="19" w16cid:durableId="154883577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FE"/>
    <w:rsid w:val="00002175"/>
    <w:rsid w:val="00007D7D"/>
    <w:rsid w:val="00007F08"/>
    <w:rsid w:val="0003419D"/>
    <w:rsid w:val="000430FE"/>
    <w:rsid w:val="00060AFC"/>
    <w:rsid w:val="000648CD"/>
    <w:rsid w:val="00077AF4"/>
    <w:rsid w:val="00083A29"/>
    <w:rsid w:val="00085A70"/>
    <w:rsid w:val="000865CF"/>
    <w:rsid w:val="000B1416"/>
    <w:rsid w:val="000C43FE"/>
    <w:rsid w:val="000D7A5C"/>
    <w:rsid w:val="000E1D07"/>
    <w:rsid w:val="000F02A7"/>
    <w:rsid w:val="000F1927"/>
    <w:rsid w:val="000F648D"/>
    <w:rsid w:val="000F6953"/>
    <w:rsid w:val="00101C21"/>
    <w:rsid w:val="00105531"/>
    <w:rsid w:val="00116815"/>
    <w:rsid w:val="00137355"/>
    <w:rsid w:val="001459D0"/>
    <w:rsid w:val="00173828"/>
    <w:rsid w:val="00174B87"/>
    <w:rsid w:val="00175BC6"/>
    <w:rsid w:val="00176F36"/>
    <w:rsid w:val="001772B0"/>
    <w:rsid w:val="00177426"/>
    <w:rsid w:val="001B6B39"/>
    <w:rsid w:val="001D332E"/>
    <w:rsid w:val="002077D2"/>
    <w:rsid w:val="00215DF2"/>
    <w:rsid w:val="00223E02"/>
    <w:rsid w:val="00232B8E"/>
    <w:rsid w:val="002438AB"/>
    <w:rsid w:val="00247330"/>
    <w:rsid w:val="00252F35"/>
    <w:rsid w:val="00263273"/>
    <w:rsid w:val="002679A1"/>
    <w:rsid w:val="00272A9A"/>
    <w:rsid w:val="0028434F"/>
    <w:rsid w:val="002869EE"/>
    <w:rsid w:val="002A1E1A"/>
    <w:rsid w:val="002B15EE"/>
    <w:rsid w:val="002B6D57"/>
    <w:rsid w:val="002C586A"/>
    <w:rsid w:val="002C678D"/>
    <w:rsid w:val="002E3C60"/>
    <w:rsid w:val="002F46CC"/>
    <w:rsid w:val="00305075"/>
    <w:rsid w:val="00316278"/>
    <w:rsid w:val="00317AEE"/>
    <w:rsid w:val="00322C71"/>
    <w:rsid w:val="0033787E"/>
    <w:rsid w:val="00342DFF"/>
    <w:rsid w:val="003457B4"/>
    <w:rsid w:val="003544C2"/>
    <w:rsid w:val="00357485"/>
    <w:rsid w:val="00391C68"/>
    <w:rsid w:val="003924B7"/>
    <w:rsid w:val="003A5D4E"/>
    <w:rsid w:val="003A7B30"/>
    <w:rsid w:val="003B60E8"/>
    <w:rsid w:val="003D5779"/>
    <w:rsid w:val="003D58C7"/>
    <w:rsid w:val="003F01E7"/>
    <w:rsid w:val="00406140"/>
    <w:rsid w:val="0041136C"/>
    <w:rsid w:val="00414599"/>
    <w:rsid w:val="004179B2"/>
    <w:rsid w:val="004258A6"/>
    <w:rsid w:val="00425D2C"/>
    <w:rsid w:val="00437E4F"/>
    <w:rsid w:val="00456D79"/>
    <w:rsid w:val="00462D03"/>
    <w:rsid w:val="00472916"/>
    <w:rsid w:val="004909BC"/>
    <w:rsid w:val="00491D59"/>
    <w:rsid w:val="004969A0"/>
    <w:rsid w:val="00496AAC"/>
    <w:rsid w:val="004A4BD6"/>
    <w:rsid w:val="004C2423"/>
    <w:rsid w:val="004C37DC"/>
    <w:rsid w:val="004D1AA2"/>
    <w:rsid w:val="004D78CE"/>
    <w:rsid w:val="004E1364"/>
    <w:rsid w:val="0051470F"/>
    <w:rsid w:val="00514E1E"/>
    <w:rsid w:val="00522CDC"/>
    <w:rsid w:val="00535F65"/>
    <w:rsid w:val="00537AB1"/>
    <w:rsid w:val="00550F01"/>
    <w:rsid w:val="0055456A"/>
    <w:rsid w:val="005572B7"/>
    <w:rsid w:val="00574740"/>
    <w:rsid w:val="005932D4"/>
    <w:rsid w:val="005A0995"/>
    <w:rsid w:val="005B5E94"/>
    <w:rsid w:val="005B6492"/>
    <w:rsid w:val="005C0EED"/>
    <w:rsid w:val="005D2933"/>
    <w:rsid w:val="005E0A3C"/>
    <w:rsid w:val="005E2AEA"/>
    <w:rsid w:val="00600A1E"/>
    <w:rsid w:val="0061451E"/>
    <w:rsid w:val="0066150D"/>
    <w:rsid w:val="006720A1"/>
    <w:rsid w:val="006726B1"/>
    <w:rsid w:val="006B132B"/>
    <w:rsid w:val="006C021B"/>
    <w:rsid w:val="006C3765"/>
    <w:rsid w:val="006E36F1"/>
    <w:rsid w:val="006E4DDC"/>
    <w:rsid w:val="007144B5"/>
    <w:rsid w:val="00724AEC"/>
    <w:rsid w:val="00737ADC"/>
    <w:rsid w:val="0074298D"/>
    <w:rsid w:val="00745533"/>
    <w:rsid w:val="00756031"/>
    <w:rsid w:val="00766497"/>
    <w:rsid w:val="00774F02"/>
    <w:rsid w:val="0078246A"/>
    <w:rsid w:val="00792D1A"/>
    <w:rsid w:val="0079517C"/>
    <w:rsid w:val="007B669B"/>
    <w:rsid w:val="007E07E5"/>
    <w:rsid w:val="007E081C"/>
    <w:rsid w:val="00801150"/>
    <w:rsid w:val="00815C4B"/>
    <w:rsid w:val="00827B08"/>
    <w:rsid w:val="008374DE"/>
    <w:rsid w:val="00857459"/>
    <w:rsid w:val="00860166"/>
    <w:rsid w:val="008824FB"/>
    <w:rsid w:val="008917B0"/>
    <w:rsid w:val="008939C6"/>
    <w:rsid w:val="008A4DB8"/>
    <w:rsid w:val="008E5D18"/>
    <w:rsid w:val="00911AB3"/>
    <w:rsid w:val="009418FE"/>
    <w:rsid w:val="009543FA"/>
    <w:rsid w:val="0096477D"/>
    <w:rsid w:val="009648EB"/>
    <w:rsid w:val="009672F3"/>
    <w:rsid w:val="00970644"/>
    <w:rsid w:val="00976F6E"/>
    <w:rsid w:val="00982996"/>
    <w:rsid w:val="0099407D"/>
    <w:rsid w:val="00994490"/>
    <w:rsid w:val="009A2C91"/>
    <w:rsid w:val="009A2F28"/>
    <w:rsid w:val="009A763A"/>
    <w:rsid w:val="009B261B"/>
    <w:rsid w:val="009B73DF"/>
    <w:rsid w:val="009C0F67"/>
    <w:rsid w:val="009C7B7E"/>
    <w:rsid w:val="009D7472"/>
    <w:rsid w:val="00A10A1F"/>
    <w:rsid w:val="00A122D2"/>
    <w:rsid w:val="00A35743"/>
    <w:rsid w:val="00A472F2"/>
    <w:rsid w:val="00AA1BD0"/>
    <w:rsid w:val="00AC190A"/>
    <w:rsid w:val="00AC692D"/>
    <w:rsid w:val="00AD519A"/>
    <w:rsid w:val="00AF080A"/>
    <w:rsid w:val="00B2767E"/>
    <w:rsid w:val="00B46A92"/>
    <w:rsid w:val="00B51473"/>
    <w:rsid w:val="00B521F9"/>
    <w:rsid w:val="00B55711"/>
    <w:rsid w:val="00B84016"/>
    <w:rsid w:val="00B97843"/>
    <w:rsid w:val="00BA200A"/>
    <w:rsid w:val="00BB1EBF"/>
    <w:rsid w:val="00BB20B2"/>
    <w:rsid w:val="00BB6605"/>
    <w:rsid w:val="00BC060A"/>
    <w:rsid w:val="00BC7DEB"/>
    <w:rsid w:val="00BF1ABE"/>
    <w:rsid w:val="00C2028A"/>
    <w:rsid w:val="00C34B13"/>
    <w:rsid w:val="00C36E23"/>
    <w:rsid w:val="00C63D47"/>
    <w:rsid w:val="00C73848"/>
    <w:rsid w:val="00C80826"/>
    <w:rsid w:val="00CA4CA9"/>
    <w:rsid w:val="00D070EF"/>
    <w:rsid w:val="00D37B74"/>
    <w:rsid w:val="00D446A4"/>
    <w:rsid w:val="00D44BDE"/>
    <w:rsid w:val="00D54771"/>
    <w:rsid w:val="00D72641"/>
    <w:rsid w:val="00DA13E8"/>
    <w:rsid w:val="00DB23D8"/>
    <w:rsid w:val="00DB491C"/>
    <w:rsid w:val="00DE2A42"/>
    <w:rsid w:val="00DE3F0E"/>
    <w:rsid w:val="00E16436"/>
    <w:rsid w:val="00E36C6C"/>
    <w:rsid w:val="00E37454"/>
    <w:rsid w:val="00E454C6"/>
    <w:rsid w:val="00E600D7"/>
    <w:rsid w:val="00E60324"/>
    <w:rsid w:val="00E65D6B"/>
    <w:rsid w:val="00E72B0B"/>
    <w:rsid w:val="00E73E6A"/>
    <w:rsid w:val="00E85642"/>
    <w:rsid w:val="00EA115F"/>
    <w:rsid w:val="00EB630D"/>
    <w:rsid w:val="00EC2333"/>
    <w:rsid w:val="00ED0BF9"/>
    <w:rsid w:val="00EE391A"/>
    <w:rsid w:val="00EF14F8"/>
    <w:rsid w:val="00EF2B90"/>
    <w:rsid w:val="00F0009E"/>
    <w:rsid w:val="00F144B7"/>
    <w:rsid w:val="00F3312E"/>
    <w:rsid w:val="00F60BA3"/>
    <w:rsid w:val="00F60E11"/>
    <w:rsid w:val="00F63D92"/>
    <w:rsid w:val="00F97BEA"/>
    <w:rsid w:val="00FA2282"/>
    <w:rsid w:val="00FB0D84"/>
    <w:rsid w:val="00FC2907"/>
    <w:rsid w:val="00FD695A"/>
    <w:rsid w:val="00FE3D5E"/>
    <w:rsid w:val="00FE471F"/>
    <w:rsid w:val="00FF424D"/>
    <w:rsid w:val="00FF4A7D"/>
    <w:rsid w:val="00FF6520"/>
    <w:rsid w:val="00FF78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BABF2"/>
  <w15:docId w15:val="{DE7B766D-E70F-425F-A9CF-4B1EAC88F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D07"/>
    <w:pPr>
      <w:tabs>
        <w:tab w:val="left" w:pos="0"/>
      </w:tabs>
    </w:pPr>
    <w:rPr>
      <w:sz w:val="24"/>
      <w:lang w:eastAsia="en-US"/>
    </w:rPr>
  </w:style>
  <w:style w:type="paragraph" w:styleId="Heading1">
    <w:name w:val="heading 1"/>
    <w:basedOn w:val="Normal"/>
    <w:next w:val="Normal"/>
    <w:qFormat/>
    <w:rsid w:val="000E1D0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0E1D07"/>
    <w:pPr>
      <w:keepNext/>
      <w:shd w:val="clear" w:color="auto" w:fill="E0E0E0"/>
      <w:spacing w:before="320" w:after="60"/>
      <w:outlineLvl w:val="1"/>
    </w:pPr>
    <w:rPr>
      <w:rFonts w:ascii="Arial" w:hAnsi="Arial" w:cs="Arial"/>
      <w:b/>
      <w:bCs/>
      <w:iCs/>
      <w:sz w:val="28"/>
      <w:szCs w:val="28"/>
    </w:rPr>
  </w:style>
  <w:style w:type="paragraph" w:styleId="Heading3">
    <w:name w:val="heading 3"/>
    <w:aliases w:val="h3,d,sec"/>
    <w:basedOn w:val="Normal"/>
    <w:next w:val="Amain"/>
    <w:link w:val="Heading3Char"/>
    <w:qFormat/>
    <w:rsid w:val="000E1D07"/>
    <w:pPr>
      <w:keepNext/>
      <w:spacing w:before="140"/>
      <w:outlineLvl w:val="2"/>
    </w:pPr>
    <w:rPr>
      <w:b/>
    </w:rPr>
  </w:style>
  <w:style w:type="paragraph" w:styleId="Heading4">
    <w:name w:val="heading 4"/>
    <w:basedOn w:val="Normal"/>
    <w:next w:val="Normal"/>
    <w:qFormat/>
    <w:rsid w:val="000E1D07"/>
    <w:pPr>
      <w:keepNext/>
      <w:spacing w:before="240" w:after="60"/>
      <w:outlineLvl w:val="3"/>
    </w:pPr>
    <w:rPr>
      <w:rFonts w:ascii="Arial" w:hAnsi="Arial"/>
      <w:b/>
      <w:bCs/>
      <w:sz w:val="22"/>
      <w:szCs w:val="28"/>
    </w:rPr>
  </w:style>
  <w:style w:type="paragraph" w:styleId="Heading5">
    <w:name w:val="heading 5"/>
    <w:aliases w:val="s"/>
    <w:basedOn w:val="Normal"/>
    <w:next w:val="Normal"/>
    <w:qFormat/>
    <w:rsid w:val="009C0F67"/>
    <w:pPr>
      <w:numPr>
        <w:ilvl w:val="4"/>
        <w:numId w:val="1"/>
      </w:numPr>
      <w:spacing w:before="240" w:after="60"/>
      <w:outlineLvl w:val="4"/>
    </w:pPr>
    <w:rPr>
      <w:sz w:val="22"/>
    </w:rPr>
  </w:style>
  <w:style w:type="paragraph" w:styleId="Heading6">
    <w:name w:val="heading 6"/>
    <w:basedOn w:val="Normal"/>
    <w:next w:val="Normal"/>
    <w:qFormat/>
    <w:rsid w:val="009C0F67"/>
    <w:pPr>
      <w:numPr>
        <w:ilvl w:val="5"/>
        <w:numId w:val="1"/>
      </w:numPr>
      <w:spacing w:before="240" w:after="60"/>
      <w:outlineLvl w:val="5"/>
    </w:pPr>
    <w:rPr>
      <w:i/>
      <w:sz w:val="22"/>
    </w:rPr>
  </w:style>
  <w:style w:type="paragraph" w:styleId="Heading7">
    <w:name w:val="heading 7"/>
    <w:basedOn w:val="Normal"/>
    <w:next w:val="Normal"/>
    <w:qFormat/>
    <w:rsid w:val="009C0F67"/>
    <w:pPr>
      <w:numPr>
        <w:ilvl w:val="6"/>
        <w:numId w:val="1"/>
      </w:numPr>
      <w:spacing w:before="240" w:after="60"/>
      <w:outlineLvl w:val="6"/>
    </w:pPr>
    <w:rPr>
      <w:rFonts w:ascii="Arial" w:hAnsi="Arial"/>
      <w:sz w:val="20"/>
    </w:rPr>
  </w:style>
  <w:style w:type="paragraph" w:styleId="Heading8">
    <w:name w:val="heading 8"/>
    <w:basedOn w:val="Normal"/>
    <w:next w:val="Normal"/>
    <w:qFormat/>
    <w:rsid w:val="009C0F67"/>
    <w:pPr>
      <w:numPr>
        <w:ilvl w:val="7"/>
        <w:numId w:val="1"/>
      </w:numPr>
      <w:spacing w:before="240" w:after="60"/>
      <w:outlineLvl w:val="7"/>
    </w:pPr>
    <w:rPr>
      <w:rFonts w:ascii="Arial" w:hAnsi="Arial"/>
      <w:i/>
      <w:sz w:val="20"/>
    </w:rPr>
  </w:style>
  <w:style w:type="paragraph" w:styleId="Heading9">
    <w:name w:val="heading 9"/>
    <w:basedOn w:val="Normal"/>
    <w:next w:val="Normal"/>
    <w:qFormat/>
    <w:rsid w:val="009C0F6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0E1D0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0E1D07"/>
  </w:style>
  <w:style w:type="paragraph" w:customStyle="1" w:styleId="00ClientCover">
    <w:name w:val="00ClientCover"/>
    <w:basedOn w:val="Normal"/>
    <w:rsid w:val="000E1D07"/>
  </w:style>
  <w:style w:type="paragraph" w:customStyle="1" w:styleId="02Text">
    <w:name w:val="02Text"/>
    <w:basedOn w:val="Normal"/>
    <w:rsid w:val="000E1D07"/>
  </w:style>
  <w:style w:type="paragraph" w:customStyle="1" w:styleId="BillBasic">
    <w:name w:val="BillBasic"/>
    <w:rsid w:val="000E1D07"/>
    <w:pPr>
      <w:spacing w:before="140"/>
      <w:jc w:val="both"/>
    </w:pPr>
    <w:rPr>
      <w:sz w:val="24"/>
      <w:lang w:eastAsia="en-US"/>
    </w:rPr>
  </w:style>
  <w:style w:type="paragraph" w:styleId="Header">
    <w:name w:val="header"/>
    <w:basedOn w:val="Normal"/>
    <w:link w:val="HeaderChar"/>
    <w:rsid w:val="000E1D07"/>
    <w:pPr>
      <w:tabs>
        <w:tab w:val="center" w:pos="4153"/>
        <w:tab w:val="right" w:pos="8306"/>
      </w:tabs>
    </w:pPr>
  </w:style>
  <w:style w:type="paragraph" w:styleId="Footer">
    <w:name w:val="footer"/>
    <w:basedOn w:val="Normal"/>
    <w:link w:val="FooterChar"/>
    <w:rsid w:val="000E1D07"/>
    <w:pPr>
      <w:spacing w:before="120" w:line="240" w:lineRule="exact"/>
    </w:pPr>
    <w:rPr>
      <w:rFonts w:ascii="Arial" w:hAnsi="Arial"/>
      <w:sz w:val="18"/>
    </w:rPr>
  </w:style>
  <w:style w:type="paragraph" w:customStyle="1" w:styleId="Billname">
    <w:name w:val="Billname"/>
    <w:basedOn w:val="Normal"/>
    <w:rsid w:val="000E1D07"/>
    <w:pPr>
      <w:spacing w:before="1220"/>
    </w:pPr>
    <w:rPr>
      <w:rFonts w:ascii="Arial" w:hAnsi="Arial"/>
      <w:b/>
      <w:sz w:val="40"/>
    </w:rPr>
  </w:style>
  <w:style w:type="paragraph" w:customStyle="1" w:styleId="BillBasicHeading">
    <w:name w:val="BillBasicHeading"/>
    <w:basedOn w:val="BillBasic"/>
    <w:rsid w:val="000E1D07"/>
    <w:pPr>
      <w:keepNext/>
      <w:tabs>
        <w:tab w:val="left" w:pos="2600"/>
      </w:tabs>
      <w:jc w:val="left"/>
    </w:pPr>
    <w:rPr>
      <w:rFonts w:ascii="Arial" w:hAnsi="Arial"/>
      <w:b/>
    </w:rPr>
  </w:style>
  <w:style w:type="paragraph" w:customStyle="1" w:styleId="EnactingWordsRules">
    <w:name w:val="EnactingWordsRules"/>
    <w:basedOn w:val="EnactingWords"/>
    <w:rsid w:val="000E1D07"/>
    <w:pPr>
      <w:spacing w:before="240"/>
    </w:pPr>
  </w:style>
  <w:style w:type="paragraph" w:customStyle="1" w:styleId="EnactingWords">
    <w:name w:val="EnactingWords"/>
    <w:basedOn w:val="BillBasic"/>
    <w:rsid w:val="000E1D07"/>
    <w:pPr>
      <w:spacing w:before="120"/>
    </w:pPr>
  </w:style>
  <w:style w:type="paragraph" w:customStyle="1" w:styleId="BillCrest">
    <w:name w:val="Bill Crest"/>
    <w:basedOn w:val="Normal"/>
    <w:next w:val="Normal"/>
    <w:rsid w:val="000E1D07"/>
    <w:pPr>
      <w:tabs>
        <w:tab w:val="center" w:pos="3160"/>
      </w:tabs>
      <w:spacing w:after="60"/>
    </w:pPr>
    <w:rPr>
      <w:sz w:val="216"/>
    </w:rPr>
  </w:style>
  <w:style w:type="paragraph" w:customStyle="1" w:styleId="Amain">
    <w:name w:val="A main"/>
    <w:basedOn w:val="BillBasic"/>
    <w:rsid w:val="000E1D07"/>
    <w:pPr>
      <w:tabs>
        <w:tab w:val="right" w:pos="900"/>
        <w:tab w:val="left" w:pos="1100"/>
      </w:tabs>
      <w:ind w:left="1100" w:hanging="1100"/>
      <w:outlineLvl w:val="5"/>
    </w:pPr>
  </w:style>
  <w:style w:type="paragraph" w:customStyle="1" w:styleId="Amainreturn">
    <w:name w:val="A main return"/>
    <w:basedOn w:val="BillBasic"/>
    <w:link w:val="AmainreturnChar"/>
    <w:rsid w:val="000E1D07"/>
    <w:pPr>
      <w:ind w:left="1100"/>
    </w:pPr>
  </w:style>
  <w:style w:type="paragraph" w:customStyle="1" w:styleId="Apara">
    <w:name w:val="A para"/>
    <w:basedOn w:val="BillBasic"/>
    <w:rsid w:val="000E1D07"/>
    <w:pPr>
      <w:tabs>
        <w:tab w:val="right" w:pos="1400"/>
        <w:tab w:val="left" w:pos="1600"/>
      </w:tabs>
      <w:ind w:left="1600" w:hanging="1600"/>
      <w:outlineLvl w:val="6"/>
    </w:pPr>
  </w:style>
  <w:style w:type="paragraph" w:customStyle="1" w:styleId="Asubpara">
    <w:name w:val="A subpara"/>
    <w:basedOn w:val="BillBasic"/>
    <w:rsid w:val="000E1D07"/>
    <w:pPr>
      <w:tabs>
        <w:tab w:val="right" w:pos="1900"/>
        <w:tab w:val="left" w:pos="2100"/>
      </w:tabs>
      <w:ind w:left="2100" w:hanging="2100"/>
      <w:outlineLvl w:val="7"/>
    </w:pPr>
  </w:style>
  <w:style w:type="paragraph" w:customStyle="1" w:styleId="Asubsubpara">
    <w:name w:val="A subsubpara"/>
    <w:basedOn w:val="BillBasic"/>
    <w:rsid w:val="000E1D07"/>
    <w:pPr>
      <w:tabs>
        <w:tab w:val="right" w:pos="2400"/>
        <w:tab w:val="left" w:pos="2600"/>
      </w:tabs>
      <w:ind w:left="2600" w:hanging="2600"/>
      <w:outlineLvl w:val="8"/>
    </w:pPr>
  </w:style>
  <w:style w:type="paragraph" w:customStyle="1" w:styleId="aDef">
    <w:name w:val="aDef"/>
    <w:basedOn w:val="BillBasic"/>
    <w:rsid w:val="000E1D07"/>
    <w:pPr>
      <w:ind w:left="1100"/>
    </w:pPr>
  </w:style>
  <w:style w:type="paragraph" w:customStyle="1" w:styleId="aExamHead">
    <w:name w:val="aExam Head"/>
    <w:basedOn w:val="BillBasicHeading"/>
    <w:next w:val="aExam"/>
    <w:rsid w:val="000E1D07"/>
    <w:pPr>
      <w:tabs>
        <w:tab w:val="clear" w:pos="2600"/>
      </w:tabs>
      <w:ind w:left="1100"/>
    </w:pPr>
    <w:rPr>
      <w:sz w:val="18"/>
    </w:rPr>
  </w:style>
  <w:style w:type="paragraph" w:customStyle="1" w:styleId="aExam">
    <w:name w:val="aExam"/>
    <w:basedOn w:val="aNoteSymb"/>
    <w:rsid w:val="000E1D07"/>
    <w:pPr>
      <w:spacing w:before="60"/>
      <w:ind w:left="1100" w:firstLine="0"/>
    </w:pPr>
  </w:style>
  <w:style w:type="paragraph" w:customStyle="1" w:styleId="aNote">
    <w:name w:val="aNote"/>
    <w:basedOn w:val="BillBasic"/>
    <w:rsid w:val="000E1D07"/>
    <w:pPr>
      <w:ind w:left="1900" w:hanging="800"/>
    </w:pPr>
    <w:rPr>
      <w:sz w:val="20"/>
    </w:rPr>
  </w:style>
  <w:style w:type="paragraph" w:customStyle="1" w:styleId="HeaderEven">
    <w:name w:val="HeaderEven"/>
    <w:basedOn w:val="Normal"/>
    <w:rsid w:val="000E1D07"/>
    <w:rPr>
      <w:rFonts w:ascii="Arial" w:hAnsi="Arial"/>
      <w:sz w:val="18"/>
    </w:rPr>
  </w:style>
  <w:style w:type="paragraph" w:customStyle="1" w:styleId="HeaderEven6">
    <w:name w:val="HeaderEven6"/>
    <w:basedOn w:val="HeaderEven"/>
    <w:rsid w:val="000E1D07"/>
    <w:pPr>
      <w:spacing w:before="120" w:after="60"/>
    </w:pPr>
  </w:style>
  <w:style w:type="paragraph" w:customStyle="1" w:styleId="HeaderOdd6">
    <w:name w:val="HeaderOdd6"/>
    <w:basedOn w:val="HeaderEven6"/>
    <w:rsid w:val="000E1D07"/>
    <w:pPr>
      <w:jc w:val="right"/>
    </w:pPr>
  </w:style>
  <w:style w:type="paragraph" w:customStyle="1" w:styleId="HeaderOdd">
    <w:name w:val="HeaderOdd"/>
    <w:basedOn w:val="HeaderEven"/>
    <w:rsid w:val="000E1D07"/>
    <w:pPr>
      <w:jc w:val="right"/>
    </w:pPr>
  </w:style>
  <w:style w:type="paragraph" w:customStyle="1" w:styleId="BillNo">
    <w:name w:val="BillNo"/>
    <w:basedOn w:val="BillBasicHeading"/>
    <w:rsid w:val="000E1D07"/>
    <w:pPr>
      <w:keepNext w:val="0"/>
      <w:spacing w:before="240"/>
      <w:jc w:val="both"/>
    </w:pPr>
  </w:style>
  <w:style w:type="paragraph" w:customStyle="1" w:styleId="N-TOCheading">
    <w:name w:val="N-TOCheading"/>
    <w:basedOn w:val="BillBasicHeading"/>
    <w:next w:val="N-9pt"/>
    <w:rsid w:val="000E1D07"/>
    <w:pPr>
      <w:pBdr>
        <w:bottom w:val="single" w:sz="4" w:space="1" w:color="auto"/>
      </w:pBdr>
      <w:spacing w:before="800"/>
    </w:pPr>
    <w:rPr>
      <w:sz w:val="32"/>
    </w:rPr>
  </w:style>
  <w:style w:type="paragraph" w:customStyle="1" w:styleId="N-9pt">
    <w:name w:val="N-9pt"/>
    <w:basedOn w:val="BillBasic"/>
    <w:next w:val="BillBasic"/>
    <w:rsid w:val="000E1D07"/>
    <w:pPr>
      <w:keepNext/>
      <w:tabs>
        <w:tab w:val="right" w:pos="7707"/>
      </w:tabs>
      <w:spacing w:before="120"/>
    </w:pPr>
    <w:rPr>
      <w:rFonts w:ascii="Arial" w:hAnsi="Arial"/>
      <w:sz w:val="18"/>
    </w:rPr>
  </w:style>
  <w:style w:type="paragraph" w:customStyle="1" w:styleId="N-14pt">
    <w:name w:val="N-14pt"/>
    <w:basedOn w:val="BillBasic"/>
    <w:rsid w:val="000E1D07"/>
    <w:pPr>
      <w:spacing w:before="0"/>
    </w:pPr>
    <w:rPr>
      <w:b/>
      <w:sz w:val="28"/>
    </w:rPr>
  </w:style>
  <w:style w:type="paragraph" w:customStyle="1" w:styleId="N-16pt">
    <w:name w:val="N-16pt"/>
    <w:basedOn w:val="BillBasic"/>
    <w:rsid w:val="000E1D07"/>
    <w:pPr>
      <w:spacing w:before="800"/>
    </w:pPr>
    <w:rPr>
      <w:b/>
      <w:sz w:val="32"/>
    </w:rPr>
  </w:style>
  <w:style w:type="paragraph" w:customStyle="1" w:styleId="N-line3">
    <w:name w:val="N-line3"/>
    <w:basedOn w:val="BillBasic"/>
    <w:next w:val="BillBasic"/>
    <w:rsid w:val="000E1D07"/>
    <w:pPr>
      <w:pBdr>
        <w:bottom w:val="single" w:sz="12" w:space="1" w:color="auto"/>
      </w:pBdr>
      <w:spacing w:before="60"/>
    </w:pPr>
  </w:style>
  <w:style w:type="paragraph" w:customStyle="1" w:styleId="Comment">
    <w:name w:val="Comment"/>
    <w:basedOn w:val="BillBasic"/>
    <w:rsid w:val="000E1D07"/>
    <w:pPr>
      <w:tabs>
        <w:tab w:val="left" w:pos="1800"/>
      </w:tabs>
      <w:ind w:left="1300"/>
      <w:jc w:val="left"/>
    </w:pPr>
    <w:rPr>
      <w:b/>
      <w:sz w:val="18"/>
    </w:rPr>
  </w:style>
  <w:style w:type="paragraph" w:customStyle="1" w:styleId="FooterInfo">
    <w:name w:val="FooterInfo"/>
    <w:basedOn w:val="Normal"/>
    <w:rsid w:val="000E1D07"/>
    <w:pPr>
      <w:tabs>
        <w:tab w:val="right" w:pos="7707"/>
      </w:tabs>
    </w:pPr>
    <w:rPr>
      <w:rFonts w:ascii="Arial" w:hAnsi="Arial"/>
      <w:sz w:val="18"/>
    </w:rPr>
  </w:style>
  <w:style w:type="paragraph" w:customStyle="1" w:styleId="AH1Chapter">
    <w:name w:val="A H1 Chapter"/>
    <w:basedOn w:val="BillBasicHeading"/>
    <w:next w:val="AH2Part"/>
    <w:rsid w:val="000E1D07"/>
    <w:pPr>
      <w:spacing w:before="320"/>
      <w:ind w:left="2600" w:hanging="2600"/>
      <w:outlineLvl w:val="0"/>
    </w:pPr>
    <w:rPr>
      <w:sz w:val="34"/>
    </w:rPr>
  </w:style>
  <w:style w:type="paragraph" w:customStyle="1" w:styleId="AH2Part">
    <w:name w:val="A H2 Part"/>
    <w:basedOn w:val="BillBasicHeading"/>
    <w:next w:val="AH3Div"/>
    <w:rsid w:val="000E1D07"/>
    <w:pPr>
      <w:spacing w:before="380"/>
      <w:ind w:left="2600" w:hanging="2600"/>
      <w:outlineLvl w:val="1"/>
    </w:pPr>
    <w:rPr>
      <w:sz w:val="32"/>
    </w:rPr>
  </w:style>
  <w:style w:type="paragraph" w:customStyle="1" w:styleId="AH3Div">
    <w:name w:val="A H3 Div"/>
    <w:basedOn w:val="BillBasicHeading"/>
    <w:next w:val="AH5Sec"/>
    <w:rsid w:val="000E1D07"/>
    <w:pPr>
      <w:spacing w:before="240"/>
      <w:ind w:left="2600" w:hanging="2600"/>
      <w:outlineLvl w:val="2"/>
    </w:pPr>
    <w:rPr>
      <w:sz w:val="28"/>
    </w:rPr>
  </w:style>
  <w:style w:type="paragraph" w:customStyle="1" w:styleId="AH5Sec">
    <w:name w:val="A H5 Sec"/>
    <w:basedOn w:val="BillBasicHeading"/>
    <w:next w:val="Amain"/>
    <w:rsid w:val="000E1D07"/>
    <w:pPr>
      <w:tabs>
        <w:tab w:val="clear" w:pos="2600"/>
        <w:tab w:val="left" w:pos="1100"/>
      </w:tabs>
      <w:spacing w:before="240"/>
      <w:ind w:left="1100" w:hanging="1100"/>
      <w:outlineLvl w:val="4"/>
    </w:pPr>
  </w:style>
  <w:style w:type="paragraph" w:customStyle="1" w:styleId="direction">
    <w:name w:val="direction"/>
    <w:basedOn w:val="BillBasic"/>
    <w:next w:val="AmainreturnSymb"/>
    <w:rsid w:val="000E1D07"/>
    <w:pPr>
      <w:ind w:left="1100"/>
    </w:pPr>
    <w:rPr>
      <w:i/>
    </w:rPr>
  </w:style>
  <w:style w:type="paragraph" w:customStyle="1" w:styleId="AH4SubDiv">
    <w:name w:val="A H4 SubDiv"/>
    <w:basedOn w:val="BillBasicHeading"/>
    <w:next w:val="AH5Sec"/>
    <w:rsid w:val="000E1D07"/>
    <w:pPr>
      <w:spacing w:before="240"/>
      <w:ind w:left="2600" w:hanging="2600"/>
      <w:outlineLvl w:val="3"/>
    </w:pPr>
    <w:rPr>
      <w:sz w:val="26"/>
    </w:rPr>
  </w:style>
  <w:style w:type="paragraph" w:customStyle="1" w:styleId="Sched-heading">
    <w:name w:val="Sched-heading"/>
    <w:basedOn w:val="BillBasicHeading"/>
    <w:next w:val="refSymb"/>
    <w:rsid w:val="000E1D07"/>
    <w:pPr>
      <w:spacing w:before="380"/>
      <w:ind w:left="2600" w:hanging="2600"/>
      <w:outlineLvl w:val="0"/>
    </w:pPr>
    <w:rPr>
      <w:sz w:val="34"/>
    </w:rPr>
  </w:style>
  <w:style w:type="paragraph" w:customStyle="1" w:styleId="ref">
    <w:name w:val="ref"/>
    <w:basedOn w:val="BillBasic"/>
    <w:next w:val="Normal"/>
    <w:rsid w:val="000E1D07"/>
    <w:pPr>
      <w:spacing w:before="60"/>
    </w:pPr>
    <w:rPr>
      <w:sz w:val="18"/>
    </w:rPr>
  </w:style>
  <w:style w:type="paragraph" w:customStyle="1" w:styleId="Sched-Part">
    <w:name w:val="Sched-Part"/>
    <w:basedOn w:val="BillBasicHeading"/>
    <w:next w:val="Sched-Form"/>
    <w:rsid w:val="000E1D07"/>
    <w:pPr>
      <w:spacing w:before="380"/>
      <w:ind w:left="2600" w:hanging="2600"/>
      <w:outlineLvl w:val="1"/>
    </w:pPr>
    <w:rPr>
      <w:sz w:val="32"/>
    </w:rPr>
  </w:style>
  <w:style w:type="paragraph" w:customStyle="1" w:styleId="ShadedSchClause">
    <w:name w:val="Shaded Sch Clause"/>
    <w:basedOn w:val="Schclauseheading"/>
    <w:next w:val="direction"/>
    <w:rsid w:val="000E1D07"/>
    <w:pPr>
      <w:shd w:val="pct25" w:color="auto" w:fill="auto"/>
      <w:outlineLvl w:val="3"/>
    </w:pPr>
  </w:style>
  <w:style w:type="paragraph" w:customStyle="1" w:styleId="Sched-Form">
    <w:name w:val="Sched-Form"/>
    <w:basedOn w:val="BillBasicHeading"/>
    <w:next w:val="Schclauseheading"/>
    <w:rsid w:val="000E1D07"/>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0E1D07"/>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0E1D07"/>
    <w:pPr>
      <w:spacing w:before="320"/>
      <w:ind w:left="2600" w:hanging="2600"/>
      <w:jc w:val="both"/>
      <w:outlineLvl w:val="0"/>
    </w:pPr>
    <w:rPr>
      <w:sz w:val="34"/>
    </w:rPr>
  </w:style>
  <w:style w:type="paragraph" w:styleId="TOC7">
    <w:name w:val="toc 7"/>
    <w:basedOn w:val="TOC2"/>
    <w:next w:val="Normal"/>
    <w:autoRedefine/>
    <w:uiPriority w:val="39"/>
    <w:rsid w:val="000E1D07"/>
    <w:pPr>
      <w:keepNext w:val="0"/>
      <w:spacing w:before="120"/>
    </w:pPr>
    <w:rPr>
      <w:sz w:val="20"/>
    </w:rPr>
  </w:style>
  <w:style w:type="paragraph" w:styleId="TOC2">
    <w:name w:val="toc 2"/>
    <w:basedOn w:val="Normal"/>
    <w:next w:val="Normal"/>
    <w:autoRedefine/>
    <w:uiPriority w:val="39"/>
    <w:rsid w:val="000E1D07"/>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0E1D07"/>
    <w:pPr>
      <w:keepNext/>
      <w:tabs>
        <w:tab w:val="left" w:pos="400"/>
      </w:tabs>
      <w:spacing w:before="0"/>
      <w:jc w:val="left"/>
    </w:pPr>
    <w:rPr>
      <w:rFonts w:ascii="Arial" w:hAnsi="Arial"/>
      <w:b/>
      <w:sz w:val="28"/>
    </w:rPr>
  </w:style>
  <w:style w:type="paragraph" w:customStyle="1" w:styleId="EndNote2">
    <w:name w:val="EndNote2"/>
    <w:basedOn w:val="BillBasic"/>
    <w:rsid w:val="009C0F67"/>
    <w:pPr>
      <w:keepNext/>
      <w:tabs>
        <w:tab w:val="left" w:pos="240"/>
      </w:tabs>
      <w:spacing w:before="160" w:after="80"/>
      <w:jc w:val="left"/>
    </w:pPr>
    <w:rPr>
      <w:b/>
      <w:sz w:val="18"/>
    </w:rPr>
  </w:style>
  <w:style w:type="paragraph" w:customStyle="1" w:styleId="IH1Chap">
    <w:name w:val="I H1 Chap"/>
    <w:basedOn w:val="BillBasicHeading"/>
    <w:next w:val="Normal"/>
    <w:rsid w:val="000E1D07"/>
    <w:pPr>
      <w:spacing w:before="320"/>
      <w:ind w:left="2600" w:hanging="2600"/>
    </w:pPr>
    <w:rPr>
      <w:sz w:val="34"/>
    </w:rPr>
  </w:style>
  <w:style w:type="paragraph" w:customStyle="1" w:styleId="IH2Part">
    <w:name w:val="I H2 Part"/>
    <w:basedOn w:val="BillBasicHeading"/>
    <w:next w:val="Normal"/>
    <w:rsid w:val="000E1D07"/>
    <w:pPr>
      <w:spacing w:before="380"/>
      <w:ind w:left="2600" w:hanging="2600"/>
    </w:pPr>
    <w:rPr>
      <w:sz w:val="32"/>
    </w:rPr>
  </w:style>
  <w:style w:type="paragraph" w:customStyle="1" w:styleId="IH3Div">
    <w:name w:val="I H3 Div"/>
    <w:basedOn w:val="BillBasicHeading"/>
    <w:next w:val="Normal"/>
    <w:rsid w:val="000E1D07"/>
    <w:pPr>
      <w:spacing w:before="240"/>
      <w:ind w:left="2600" w:hanging="2600"/>
    </w:pPr>
    <w:rPr>
      <w:sz w:val="28"/>
    </w:rPr>
  </w:style>
  <w:style w:type="paragraph" w:customStyle="1" w:styleId="IH5Sec">
    <w:name w:val="I H5 Sec"/>
    <w:basedOn w:val="BillBasicHeading"/>
    <w:next w:val="Normal"/>
    <w:rsid w:val="000E1D07"/>
    <w:pPr>
      <w:tabs>
        <w:tab w:val="clear" w:pos="2600"/>
        <w:tab w:val="left" w:pos="1100"/>
      </w:tabs>
      <w:spacing w:before="240"/>
      <w:ind w:left="1100" w:hanging="1100"/>
    </w:pPr>
  </w:style>
  <w:style w:type="paragraph" w:customStyle="1" w:styleId="IH4SubDiv">
    <w:name w:val="I H4 SubDiv"/>
    <w:basedOn w:val="BillBasicHeading"/>
    <w:next w:val="Normal"/>
    <w:rsid w:val="000E1D07"/>
    <w:pPr>
      <w:spacing w:before="240"/>
      <w:ind w:left="2600" w:hanging="2600"/>
      <w:jc w:val="both"/>
    </w:pPr>
    <w:rPr>
      <w:sz w:val="26"/>
    </w:rPr>
  </w:style>
  <w:style w:type="character" w:styleId="LineNumber">
    <w:name w:val="line number"/>
    <w:basedOn w:val="DefaultParagraphFont"/>
    <w:rsid w:val="000E1D07"/>
    <w:rPr>
      <w:rFonts w:ascii="Arial" w:hAnsi="Arial"/>
      <w:sz w:val="16"/>
    </w:rPr>
  </w:style>
  <w:style w:type="paragraph" w:customStyle="1" w:styleId="PageBreak">
    <w:name w:val="PageBreak"/>
    <w:aliases w:val="pb"/>
    <w:basedOn w:val="Normal"/>
    <w:rsid w:val="000E1D07"/>
    <w:rPr>
      <w:sz w:val="4"/>
    </w:rPr>
  </w:style>
  <w:style w:type="paragraph" w:customStyle="1" w:styleId="04Dictionary">
    <w:name w:val="04Dictionary"/>
    <w:basedOn w:val="Normal"/>
    <w:rsid w:val="000E1D07"/>
  </w:style>
  <w:style w:type="paragraph" w:customStyle="1" w:styleId="N-line1">
    <w:name w:val="N-line1"/>
    <w:basedOn w:val="BillBasic"/>
    <w:rsid w:val="000E1D07"/>
    <w:pPr>
      <w:pBdr>
        <w:bottom w:val="single" w:sz="4" w:space="0" w:color="auto"/>
      </w:pBdr>
      <w:spacing w:before="100"/>
      <w:ind w:left="2980" w:right="3020"/>
      <w:jc w:val="center"/>
    </w:pPr>
  </w:style>
  <w:style w:type="paragraph" w:customStyle="1" w:styleId="N-line2">
    <w:name w:val="N-line2"/>
    <w:basedOn w:val="Normal"/>
    <w:rsid w:val="000E1D07"/>
    <w:pPr>
      <w:pBdr>
        <w:bottom w:val="single" w:sz="8" w:space="0" w:color="auto"/>
      </w:pBdr>
    </w:pPr>
  </w:style>
  <w:style w:type="paragraph" w:customStyle="1" w:styleId="EndNote">
    <w:name w:val="EndNote"/>
    <w:basedOn w:val="BillBasicHeading"/>
    <w:rsid w:val="000E1D0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0E1D07"/>
    <w:pPr>
      <w:tabs>
        <w:tab w:val="left" w:pos="700"/>
      </w:tabs>
      <w:spacing w:before="160"/>
      <w:ind w:left="700" w:hanging="700"/>
    </w:pPr>
    <w:rPr>
      <w:rFonts w:ascii="Arial (W1)" w:hAnsi="Arial (W1)"/>
    </w:rPr>
  </w:style>
  <w:style w:type="paragraph" w:customStyle="1" w:styleId="PenaltyHeading">
    <w:name w:val="PenaltyHeading"/>
    <w:basedOn w:val="Normal"/>
    <w:rsid w:val="000E1D07"/>
    <w:pPr>
      <w:tabs>
        <w:tab w:val="left" w:pos="1100"/>
      </w:tabs>
      <w:spacing w:before="120"/>
      <w:ind w:left="1100" w:hanging="1100"/>
    </w:pPr>
    <w:rPr>
      <w:rFonts w:ascii="Arial" w:hAnsi="Arial"/>
      <w:b/>
      <w:sz w:val="20"/>
    </w:rPr>
  </w:style>
  <w:style w:type="paragraph" w:customStyle="1" w:styleId="05EndNote">
    <w:name w:val="05EndNote"/>
    <w:basedOn w:val="Normal"/>
    <w:rsid w:val="000E1D07"/>
  </w:style>
  <w:style w:type="paragraph" w:customStyle="1" w:styleId="03Schedule">
    <w:name w:val="03Schedule"/>
    <w:basedOn w:val="Normal"/>
    <w:rsid w:val="000E1D07"/>
  </w:style>
  <w:style w:type="paragraph" w:customStyle="1" w:styleId="ISched-heading">
    <w:name w:val="I Sched-heading"/>
    <w:basedOn w:val="BillBasicHeading"/>
    <w:next w:val="Normal"/>
    <w:rsid w:val="000E1D07"/>
    <w:pPr>
      <w:spacing w:before="320"/>
      <w:ind w:left="2600" w:hanging="2600"/>
    </w:pPr>
    <w:rPr>
      <w:sz w:val="34"/>
    </w:rPr>
  </w:style>
  <w:style w:type="paragraph" w:customStyle="1" w:styleId="ISched-Part">
    <w:name w:val="I Sched-Part"/>
    <w:basedOn w:val="BillBasicHeading"/>
    <w:rsid w:val="000E1D07"/>
    <w:pPr>
      <w:spacing w:before="380"/>
      <w:ind w:left="2600" w:hanging="2600"/>
    </w:pPr>
    <w:rPr>
      <w:sz w:val="32"/>
    </w:rPr>
  </w:style>
  <w:style w:type="paragraph" w:customStyle="1" w:styleId="ISched-form">
    <w:name w:val="I Sched-form"/>
    <w:basedOn w:val="BillBasicHeading"/>
    <w:rsid w:val="000E1D07"/>
    <w:pPr>
      <w:tabs>
        <w:tab w:val="right" w:pos="7200"/>
      </w:tabs>
      <w:spacing w:before="240"/>
      <w:ind w:left="2600" w:hanging="2600"/>
    </w:pPr>
    <w:rPr>
      <w:sz w:val="28"/>
    </w:rPr>
  </w:style>
  <w:style w:type="paragraph" w:customStyle="1" w:styleId="ISchclauseheading">
    <w:name w:val="I Sch clause heading"/>
    <w:basedOn w:val="BillBasic"/>
    <w:rsid w:val="000E1D07"/>
    <w:pPr>
      <w:keepNext/>
      <w:tabs>
        <w:tab w:val="left" w:pos="1100"/>
      </w:tabs>
      <w:spacing w:before="240"/>
      <w:ind w:left="1100" w:hanging="1100"/>
      <w:jc w:val="left"/>
    </w:pPr>
    <w:rPr>
      <w:rFonts w:ascii="Arial" w:hAnsi="Arial"/>
      <w:b/>
    </w:rPr>
  </w:style>
  <w:style w:type="paragraph" w:customStyle="1" w:styleId="IMain">
    <w:name w:val="I Main"/>
    <w:basedOn w:val="Amain"/>
    <w:rsid w:val="000E1D07"/>
  </w:style>
  <w:style w:type="paragraph" w:customStyle="1" w:styleId="Ipara">
    <w:name w:val="I para"/>
    <w:basedOn w:val="Apara"/>
    <w:rsid w:val="000E1D07"/>
    <w:pPr>
      <w:outlineLvl w:val="9"/>
    </w:pPr>
  </w:style>
  <w:style w:type="paragraph" w:customStyle="1" w:styleId="Isubpara">
    <w:name w:val="I subpara"/>
    <w:basedOn w:val="Asubpara"/>
    <w:rsid w:val="000E1D0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E1D07"/>
    <w:pPr>
      <w:tabs>
        <w:tab w:val="clear" w:pos="2400"/>
        <w:tab w:val="clear" w:pos="2600"/>
        <w:tab w:val="right" w:pos="2460"/>
        <w:tab w:val="left" w:pos="2660"/>
      </w:tabs>
      <w:ind w:left="2660" w:hanging="2660"/>
    </w:pPr>
  </w:style>
  <w:style w:type="character" w:customStyle="1" w:styleId="CharSectNo">
    <w:name w:val="CharSectNo"/>
    <w:basedOn w:val="DefaultParagraphFont"/>
    <w:rsid w:val="000E1D07"/>
  </w:style>
  <w:style w:type="character" w:customStyle="1" w:styleId="CharDivNo">
    <w:name w:val="CharDivNo"/>
    <w:basedOn w:val="DefaultParagraphFont"/>
    <w:rsid w:val="000E1D07"/>
  </w:style>
  <w:style w:type="character" w:customStyle="1" w:styleId="CharDivText">
    <w:name w:val="CharDivText"/>
    <w:basedOn w:val="DefaultParagraphFont"/>
    <w:rsid w:val="000E1D07"/>
  </w:style>
  <w:style w:type="character" w:customStyle="1" w:styleId="CharPartNo">
    <w:name w:val="CharPartNo"/>
    <w:basedOn w:val="DefaultParagraphFont"/>
    <w:rsid w:val="000E1D07"/>
  </w:style>
  <w:style w:type="paragraph" w:customStyle="1" w:styleId="Placeholder">
    <w:name w:val="Placeholder"/>
    <w:basedOn w:val="Normal"/>
    <w:rsid w:val="000E1D07"/>
    <w:rPr>
      <w:sz w:val="10"/>
    </w:rPr>
  </w:style>
  <w:style w:type="paragraph" w:styleId="PlainText">
    <w:name w:val="Plain Text"/>
    <w:basedOn w:val="Normal"/>
    <w:rsid w:val="000E1D07"/>
    <w:rPr>
      <w:rFonts w:ascii="Courier New" w:hAnsi="Courier New"/>
      <w:sz w:val="20"/>
    </w:rPr>
  </w:style>
  <w:style w:type="character" w:customStyle="1" w:styleId="CharChapNo">
    <w:name w:val="CharChapNo"/>
    <w:basedOn w:val="DefaultParagraphFont"/>
    <w:rsid w:val="000E1D07"/>
  </w:style>
  <w:style w:type="character" w:customStyle="1" w:styleId="CharChapText">
    <w:name w:val="CharChapText"/>
    <w:basedOn w:val="DefaultParagraphFont"/>
    <w:rsid w:val="000E1D07"/>
  </w:style>
  <w:style w:type="character" w:customStyle="1" w:styleId="CharPartText">
    <w:name w:val="CharPartText"/>
    <w:basedOn w:val="DefaultParagraphFont"/>
    <w:rsid w:val="000E1D07"/>
  </w:style>
  <w:style w:type="paragraph" w:styleId="TOC1">
    <w:name w:val="toc 1"/>
    <w:basedOn w:val="Normal"/>
    <w:next w:val="Normal"/>
    <w:autoRedefine/>
    <w:rsid w:val="000E1D07"/>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0E1D0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0E1D0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0E1D0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0E1D07"/>
  </w:style>
  <w:style w:type="paragraph" w:styleId="Title">
    <w:name w:val="Title"/>
    <w:basedOn w:val="Normal"/>
    <w:qFormat/>
    <w:rsid w:val="009C0F67"/>
    <w:pPr>
      <w:spacing w:before="240" w:after="60"/>
      <w:jc w:val="center"/>
      <w:outlineLvl w:val="0"/>
    </w:pPr>
    <w:rPr>
      <w:rFonts w:ascii="Arial" w:hAnsi="Arial"/>
      <w:b/>
      <w:kern w:val="28"/>
      <w:sz w:val="32"/>
    </w:rPr>
  </w:style>
  <w:style w:type="paragraph" w:styleId="Signature">
    <w:name w:val="Signature"/>
    <w:basedOn w:val="Normal"/>
    <w:rsid w:val="000E1D07"/>
    <w:pPr>
      <w:ind w:left="4252"/>
    </w:pPr>
  </w:style>
  <w:style w:type="paragraph" w:customStyle="1" w:styleId="ActNo">
    <w:name w:val="ActNo"/>
    <w:basedOn w:val="BillBasicHeading"/>
    <w:rsid w:val="000E1D07"/>
    <w:pPr>
      <w:keepNext w:val="0"/>
      <w:tabs>
        <w:tab w:val="clear" w:pos="2600"/>
      </w:tabs>
      <w:spacing w:before="220"/>
    </w:pPr>
  </w:style>
  <w:style w:type="paragraph" w:customStyle="1" w:styleId="aParaNote">
    <w:name w:val="aParaNote"/>
    <w:basedOn w:val="BillBasic"/>
    <w:rsid w:val="000E1D07"/>
    <w:pPr>
      <w:ind w:left="2840" w:hanging="1240"/>
    </w:pPr>
    <w:rPr>
      <w:sz w:val="20"/>
    </w:rPr>
  </w:style>
  <w:style w:type="paragraph" w:customStyle="1" w:styleId="aExamNum">
    <w:name w:val="aExamNum"/>
    <w:basedOn w:val="aExam"/>
    <w:rsid w:val="000E1D07"/>
    <w:pPr>
      <w:ind w:left="1500" w:hanging="400"/>
    </w:pPr>
  </w:style>
  <w:style w:type="paragraph" w:customStyle="1" w:styleId="LongTitle">
    <w:name w:val="LongTitle"/>
    <w:basedOn w:val="BillBasic"/>
    <w:rsid w:val="000E1D07"/>
    <w:pPr>
      <w:spacing w:before="300"/>
    </w:pPr>
  </w:style>
  <w:style w:type="paragraph" w:customStyle="1" w:styleId="Minister">
    <w:name w:val="Minister"/>
    <w:basedOn w:val="BillBasic"/>
    <w:rsid w:val="000E1D07"/>
    <w:pPr>
      <w:spacing w:before="640"/>
      <w:jc w:val="right"/>
    </w:pPr>
    <w:rPr>
      <w:caps/>
    </w:rPr>
  </w:style>
  <w:style w:type="paragraph" w:customStyle="1" w:styleId="DateLine">
    <w:name w:val="DateLine"/>
    <w:basedOn w:val="BillBasic"/>
    <w:rsid w:val="000E1D07"/>
    <w:pPr>
      <w:tabs>
        <w:tab w:val="left" w:pos="4320"/>
      </w:tabs>
    </w:pPr>
  </w:style>
  <w:style w:type="paragraph" w:customStyle="1" w:styleId="madeunder">
    <w:name w:val="made under"/>
    <w:basedOn w:val="BillBasic"/>
    <w:rsid w:val="000E1D07"/>
    <w:pPr>
      <w:spacing w:before="240"/>
    </w:pPr>
  </w:style>
  <w:style w:type="paragraph" w:customStyle="1" w:styleId="EndNoteSubHeading">
    <w:name w:val="EndNoteSubHeading"/>
    <w:basedOn w:val="Normal"/>
    <w:next w:val="EndNoteText"/>
    <w:rsid w:val="009C0F67"/>
    <w:pPr>
      <w:keepNext/>
      <w:tabs>
        <w:tab w:val="left" w:pos="700"/>
      </w:tabs>
      <w:spacing w:before="120"/>
      <w:ind w:left="700" w:hanging="700"/>
    </w:pPr>
    <w:rPr>
      <w:rFonts w:ascii="Arial" w:hAnsi="Arial"/>
      <w:b/>
      <w:sz w:val="20"/>
    </w:rPr>
  </w:style>
  <w:style w:type="paragraph" w:customStyle="1" w:styleId="EndNoteText">
    <w:name w:val="EndNoteText"/>
    <w:basedOn w:val="BillBasic"/>
    <w:rsid w:val="000E1D07"/>
    <w:pPr>
      <w:tabs>
        <w:tab w:val="left" w:pos="700"/>
        <w:tab w:val="right" w:pos="6160"/>
      </w:tabs>
      <w:spacing w:before="80"/>
      <w:ind w:left="700" w:hanging="700"/>
    </w:pPr>
    <w:rPr>
      <w:sz w:val="20"/>
    </w:rPr>
  </w:style>
  <w:style w:type="paragraph" w:customStyle="1" w:styleId="BillBasicItalics">
    <w:name w:val="BillBasicItalics"/>
    <w:basedOn w:val="BillBasic"/>
    <w:rsid w:val="000E1D07"/>
    <w:rPr>
      <w:i/>
    </w:rPr>
  </w:style>
  <w:style w:type="paragraph" w:customStyle="1" w:styleId="00SigningPage">
    <w:name w:val="00SigningPage"/>
    <w:basedOn w:val="Normal"/>
    <w:rsid w:val="000E1D07"/>
  </w:style>
  <w:style w:type="paragraph" w:customStyle="1" w:styleId="Aparareturn">
    <w:name w:val="A para return"/>
    <w:basedOn w:val="BillBasic"/>
    <w:rsid w:val="000E1D07"/>
    <w:pPr>
      <w:ind w:left="1600"/>
    </w:pPr>
  </w:style>
  <w:style w:type="paragraph" w:customStyle="1" w:styleId="Asubparareturn">
    <w:name w:val="A subpara return"/>
    <w:basedOn w:val="BillBasic"/>
    <w:rsid w:val="000E1D07"/>
    <w:pPr>
      <w:ind w:left="2100"/>
    </w:pPr>
  </w:style>
  <w:style w:type="paragraph" w:customStyle="1" w:styleId="CommentNum">
    <w:name w:val="CommentNum"/>
    <w:basedOn w:val="Comment"/>
    <w:rsid w:val="000E1D07"/>
    <w:pPr>
      <w:ind w:left="1800" w:hanging="1800"/>
    </w:pPr>
  </w:style>
  <w:style w:type="paragraph" w:styleId="TOC8">
    <w:name w:val="toc 8"/>
    <w:basedOn w:val="TOC3"/>
    <w:next w:val="Normal"/>
    <w:autoRedefine/>
    <w:rsid w:val="000E1D07"/>
    <w:pPr>
      <w:keepNext w:val="0"/>
      <w:spacing w:before="120"/>
    </w:pPr>
  </w:style>
  <w:style w:type="paragraph" w:customStyle="1" w:styleId="Judges">
    <w:name w:val="Judges"/>
    <w:basedOn w:val="Minister"/>
    <w:rsid w:val="000E1D07"/>
    <w:pPr>
      <w:spacing w:before="180"/>
    </w:pPr>
  </w:style>
  <w:style w:type="paragraph" w:customStyle="1" w:styleId="BillFor">
    <w:name w:val="BillFor"/>
    <w:basedOn w:val="BillBasicHeading"/>
    <w:rsid w:val="000E1D07"/>
    <w:pPr>
      <w:keepNext w:val="0"/>
      <w:spacing w:before="320"/>
      <w:jc w:val="both"/>
    </w:pPr>
    <w:rPr>
      <w:sz w:val="28"/>
    </w:rPr>
  </w:style>
  <w:style w:type="paragraph" w:customStyle="1" w:styleId="draft">
    <w:name w:val="draft"/>
    <w:basedOn w:val="Normal"/>
    <w:rsid w:val="000E1D0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0E1D07"/>
    <w:pPr>
      <w:spacing w:line="260" w:lineRule="atLeast"/>
      <w:jc w:val="center"/>
    </w:pPr>
  </w:style>
  <w:style w:type="paragraph" w:customStyle="1" w:styleId="Amainbullet">
    <w:name w:val="A main bullet"/>
    <w:basedOn w:val="BillBasic"/>
    <w:rsid w:val="000E1D07"/>
    <w:pPr>
      <w:spacing w:before="60"/>
      <w:ind w:left="1500" w:hanging="400"/>
    </w:pPr>
  </w:style>
  <w:style w:type="paragraph" w:customStyle="1" w:styleId="Aparabullet">
    <w:name w:val="A para bullet"/>
    <w:basedOn w:val="BillBasic"/>
    <w:rsid w:val="000E1D07"/>
    <w:pPr>
      <w:spacing w:before="60"/>
      <w:ind w:left="2000" w:hanging="400"/>
    </w:pPr>
  </w:style>
  <w:style w:type="paragraph" w:customStyle="1" w:styleId="Asubparabullet">
    <w:name w:val="A subpara bullet"/>
    <w:basedOn w:val="BillBasic"/>
    <w:rsid w:val="000E1D07"/>
    <w:pPr>
      <w:spacing w:before="60"/>
      <w:ind w:left="2540" w:hanging="400"/>
    </w:pPr>
  </w:style>
  <w:style w:type="paragraph" w:customStyle="1" w:styleId="aDefpara">
    <w:name w:val="aDef para"/>
    <w:basedOn w:val="Apara"/>
    <w:rsid w:val="000E1D07"/>
  </w:style>
  <w:style w:type="paragraph" w:customStyle="1" w:styleId="aDefsubpara">
    <w:name w:val="aDef subpara"/>
    <w:basedOn w:val="Asubpara"/>
    <w:rsid w:val="000E1D07"/>
  </w:style>
  <w:style w:type="paragraph" w:customStyle="1" w:styleId="Idefpara">
    <w:name w:val="I def para"/>
    <w:basedOn w:val="Ipara"/>
    <w:rsid w:val="000E1D07"/>
  </w:style>
  <w:style w:type="paragraph" w:customStyle="1" w:styleId="Idefsubpara">
    <w:name w:val="I def subpara"/>
    <w:basedOn w:val="Isubpara"/>
    <w:rsid w:val="000E1D07"/>
  </w:style>
  <w:style w:type="paragraph" w:customStyle="1" w:styleId="Notified">
    <w:name w:val="Notified"/>
    <w:basedOn w:val="BillBasic"/>
    <w:rsid w:val="000E1D07"/>
    <w:pPr>
      <w:spacing w:before="360"/>
      <w:jc w:val="right"/>
    </w:pPr>
    <w:rPr>
      <w:i/>
    </w:rPr>
  </w:style>
  <w:style w:type="paragraph" w:customStyle="1" w:styleId="03ScheduleLandscape">
    <w:name w:val="03ScheduleLandscape"/>
    <w:basedOn w:val="Normal"/>
    <w:rsid w:val="000E1D07"/>
  </w:style>
  <w:style w:type="paragraph" w:customStyle="1" w:styleId="IDict-Heading">
    <w:name w:val="I Dict-Heading"/>
    <w:basedOn w:val="BillBasicHeading"/>
    <w:rsid w:val="000E1D07"/>
    <w:pPr>
      <w:spacing w:before="320"/>
      <w:ind w:left="2600" w:hanging="2600"/>
      <w:jc w:val="both"/>
    </w:pPr>
    <w:rPr>
      <w:sz w:val="34"/>
    </w:rPr>
  </w:style>
  <w:style w:type="paragraph" w:customStyle="1" w:styleId="02TextLandscape">
    <w:name w:val="02TextLandscape"/>
    <w:basedOn w:val="Normal"/>
    <w:rsid w:val="000E1D07"/>
  </w:style>
  <w:style w:type="paragraph" w:styleId="Salutation">
    <w:name w:val="Salutation"/>
    <w:basedOn w:val="Normal"/>
    <w:next w:val="Normal"/>
    <w:rsid w:val="009C0F67"/>
  </w:style>
  <w:style w:type="paragraph" w:customStyle="1" w:styleId="aNoteBullet">
    <w:name w:val="aNoteBullet"/>
    <w:basedOn w:val="aNoteSymb"/>
    <w:rsid w:val="000E1D07"/>
    <w:pPr>
      <w:tabs>
        <w:tab w:val="left" w:pos="2200"/>
      </w:tabs>
      <w:spacing w:before="60"/>
      <w:ind w:left="2600" w:hanging="700"/>
    </w:pPr>
  </w:style>
  <w:style w:type="paragraph" w:customStyle="1" w:styleId="aNotess">
    <w:name w:val="aNotess"/>
    <w:basedOn w:val="BillBasic"/>
    <w:rsid w:val="009C0F67"/>
    <w:pPr>
      <w:ind w:left="1900" w:hanging="800"/>
    </w:pPr>
    <w:rPr>
      <w:sz w:val="20"/>
    </w:rPr>
  </w:style>
  <w:style w:type="paragraph" w:customStyle="1" w:styleId="aParaNoteBullet">
    <w:name w:val="aParaNoteBullet"/>
    <w:basedOn w:val="aParaNote"/>
    <w:rsid w:val="000E1D07"/>
    <w:pPr>
      <w:tabs>
        <w:tab w:val="left" w:pos="2700"/>
      </w:tabs>
      <w:spacing w:before="60"/>
      <w:ind w:left="3100" w:hanging="700"/>
    </w:pPr>
  </w:style>
  <w:style w:type="paragraph" w:customStyle="1" w:styleId="aNotepar">
    <w:name w:val="aNotepar"/>
    <w:basedOn w:val="BillBasic"/>
    <w:next w:val="Normal"/>
    <w:rsid w:val="000E1D07"/>
    <w:pPr>
      <w:ind w:left="2400" w:hanging="800"/>
    </w:pPr>
    <w:rPr>
      <w:sz w:val="20"/>
    </w:rPr>
  </w:style>
  <w:style w:type="paragraph" w:customStyle="1" w:styleId="aNoteTextpar">
    <w:name w:val="aNoteTextpar"/>
    <w:basedOn w:val="aNotepar"/>
    <w:rsid w:val="000E1D07"/>
    <w:pPr>
      <w:spacing w:before="60"/>
      <w:ind w:firstLine="0"/>
    </w:pPr>
  </w:style>
  <w:style w:type="paragraph" w:customStyle="1" w:styleId="MinisterWord">
    <w:name w:val="MinisterWord"/>
    <w:basedOn w:val="Normal"/>
    <w:rsid w:val="000E1D07"/>
    <w:pPr>
      <w:spacing w:before="60"/>
      <w:jc w:val="right"/>
    </w:pPr>
  </w:style>
  <w:style w:type="paragraph" w:customStyle="1" w:styleId="aExamPara">
    <w:name w:val="aExamPara"/>
    <w:basedOn w:val="aExam"/>
    <w:rsid w:val="000E1D07"/>
    <w:pPr>
      <w:tabs>
        <w:tab w:val="right" w:pos="1720"/>
        <w:tab w:val="left" w:pos="2000"/>
        <w:tab w:val="left" w:pos="2300"/>
      </w:tabs>
      <w:ind w:left="2400" w:hanging="1300"/>
    </w:pPr>
  </w:style>
  <w:style w:type="paragraph" w:customStyle="1" w:styleId="aExamNumText">
    <w:name w:val="aExamNumText"/>
    <w:basedOn w:val="aExam"/>
    <w:rsid w:val="000E1D07"/>
    <w:pPr>
      <w:ind w:left="1500"/>
    </w:pPr>
  </w:style>
  <w:style w:type="paragraph" w:customStyle="1" w:styleId="aExamBullet">
    <w:name w:val="aExamBullet"/>
    <w:basedOn w:val="aExam"/>
    <w:rsid w:val="000E1D07"/>
    <w:pPr>
      <w:tabs>
        <w:tab w:val="left" w:pos="1500"/>
        <w:tab w:val="left" w:pos="2300"/>
      </w:tabs>
      <w:ind w:left="1900" w:hanging="800"/>
    </w:pPr>
  </w:style>
  <w:style w:type="paragraph" w:customStyle="1" w:styleId="aNotePara">
    <w:name w:val="aNotePara"/>
    <w:basedOn w:val="aNote"/>
    <w:rsid w:val="000E1D07"/>
    <w:pPr>
      <w:tabs>
        <w:tab w:val="right" w:pos="2140"/>
        <w:tab w:val="left" w:pos="2400"/>
      </w:tabs>
      <w:spacing w:before="60"/>
      <w:ind w:left="2400" w:hanging="1300"/>
    </w:pPr>
  </w:style>
  <w:style w:type="paragraph" w:customStyle="1" w:styleId="aExplanHeading">
    <w:name w:val="aExplanHeading"/>
    <w:basedOn w:val="BillBasicHeading"/>
    <w:next w:val="Normal"/>
    <w:rsid w:val="000E1D07"/>
    <w:rPr>
      <w:rFonts w:ascii="Arial (W1)" w:hAnsi="Arial (W1)"/>
      <w:sz w:val="18"/>
    </w:rPr>
  </w:style>
  <w:style w:type="paragraph" w:customStyle="1" w:styleId="aExplanText">
    <w:name w:val="aExplanText"/>
    <w:basedOn w:val="BillBasic"/>
    <w:rsid w:val="000E1D07"/>
    <w:rPr>
      <w:sz w:val="20"/>
    </w:rPr>
  </w:style>
  <w:style w:type="paragraph" w:customStyle="1" w:styleId="aParaNotePara">
    <w:name w:val="aParaNotePara"/>
    <w:basedOn w:val="aNoteParaSymb"/>
    <w:rsid w:val="000E1D07"/>
    <w:pPr>
      <w:tabs>
        <w:tab w:val="clear" w:pos="2140"/>
        <w:tab w:val="clear" w:pos="2400"/>
        <w:tab w:val="right" w:pos="2644"/>
      </w:tabs>
      <w:ind w:left="3320" w:hanging="1720"/>
    </w:pPr>
  </w:style>
  <w:style w:type="character" w:customStyle="1" w:styleId="charBold">
    <w:name w:val="charBold"/>
    <w:basedOn w:val="DefaultParagraphFont"/>
    <w:rsid w:val="000E1D07"/>
    <w:rPr>
      <w:b/>
    </w:rPr>
  </w:style>
  <w:style w:type="character" w:customStyle="1" w:styleId="charBoldItals">
    <w:name w:val="charBoldItals"/>
    <w:basedOn w:val="DefaultParagraphFont"/>
    <w:rsid w:val="000E1D07"/>
    <w:rPr>
      <w:b/>
      <w:i/>
    </w:rPr>
  </w:style>
  <w:style w:type="character" w:customStyle="1" w:styleId="charItals">
    <w:name w:val="charItals"/>
    <w:basedOn w:val="DefaultParagraphFont"/>
    <w:rsid w:val="000E1D07"/>
    <w:rPr>
      <w:i/>
    </w:rPr>
  </w:style>
  <w:style w:type="character" w:customStyle="1" w:styleId="charUnderline">
    <w:name w:val="charUnderline"/>
    <w:basedOn w:val="DefaultParagraphFont"/>
    <w:rsid w:val="000E1D07"/>
    <w:rPr>
      <w:u w:val="single"/>
    </w:rPr>
  </w:style>
  <w:style w:type="paragraph" w:customStyle="1" w:styleId="TableHd">
    <w:name w:val="TableHd"/>
    <w:basedOn w:val="Normal"/>
    <w:rsid w:val="000E1D07"/>
    <w:pPr>
      <w:keepNext/>
      <w:spacing w:before="300"/>
      <w:ind w:left="1200" w:hanging="1200"/>
    </w:pPr>
    <w:rPr>
      <w:rFonts w:ascii="Arial" w:hAnsi="Arial"/>
      <w:b/>
      <w:sz w:val="20"/>
    </w:rPr>
  </w:style>
  <w:style w:type="paragraph" w:customStyle="1" w:styleId="TableColHd">
    <w:name w:val="TableColHd"/>
    <w:basedOn w:val="Normal"/>
    <w:rsid w:val="000E1D07"/>
    <w:pPr>
      <w:keepNext/>
      <w:spacing w:after="60"/>
    </w:pPr>
    <w:rPr>
      <w:rFonts w:ascii="Arial" w:hAnsi="Arial"/>
      <w:b/>
      <w:sz w:val="18"/>
    </w:rPr>
  </w:style>
  <w:style w:type="paragraph" w:customStyle="1" w:styleId="PenaltyPara">
    <w:name w:val="PenaltyPara"/>
    <w:basedOn w:val="Normal"/>
    <w:rsid w:val="000E1D07"/>
    <w:pPr>
      <w:tabs>
        <w:tab w:val="right" w:pos="1360"/>
      </w:tabs>
      <w:spacing w:before="60"/>
      <w:ind w:left="1600" w:hanging="1600"/>
      <w:jc w:val="both"/>
    </w:pPr>
  </w:style>
  <w:style w:type="paragraph" w:customStyle="1" w:styleId="tablepara">
    <w:name w:val="table para"/>
    <w:basedOn w:val="Normal"/>
    <w:rsid w:val="000E1D07"/>
    <w:pPr>
      <w:tabs>
        <w:tab w:val="right" w:pos="800"/>
        <w:tab w:val="left" w:pos="1100"/>
      </w:tabs>
      <w:spacing w:before="80" w:after="60"/>
      <w:ind w:left="1100" w:hanging="1100"/>
    </w:pPr>
  </w:style>
  <w:style w:type="paragraph" w:customStyle="1" w:styleId="tablesubpara">
    <w:name w:val="table subpara"/>
    <w:basedOn w:val="Normal"/>
    <w:rsid w:val="000E1D07"/>
    <w:pPr>
      <w:tabs>
        <w:tab w:val="right" w:pos="1500"/>
        <w:tab w:val="left" w:pos="1800"/>
      </w:tabs>
      <w:spacing w:before="80" w:after="60"/>
      <w:ind w:left="1800" w:hanging="1800"/>
    </w:pPr>
  </w:style>
  <w:style w:type="paragraph" w:customStyle="1" w:styleId="TableText">
    <w:name w:val="TableText"/>
    <w:basedOn w:val="Normal"/>
    <w:rsid w:val="000E1D07"/>
    <w:pPr>
      <w:spacing w:before="60" w:after="60"/>
    </w:pPr>
  </w:style>
  <w:style w:type="paragraph" w:customStyle="1" w:styleId="IshadedH5Sec">
    <w:name w:val="I shaded H5 Sec"/>
    <w:basedOn w:val="AH5Sec"/>
    <w:rsid w:val="000E1D07"/>
    <w:pPr>
      <w:shd w:val="pct25" w:color="auto" w:fill="auto"/>
      <w:outlineLvl w:val="9"/>
    </w:pPr>
  </w:style>
  <w:style w:type="paragraph" w:customStyle="1" w:styleId="IshadedSchClause">
    <w:name w:val="I shaded Sch Clause"/>
    <w:basedOn w:val="IshadedH5Sec"/>
    <w:rsid w:val="000E1D07"/>
  </w:style>
  <w:style w:type="paragraph" w:customStyle="1" w:styleId="Penalty">
    <w:name w:val="Penalty"/>
    <w:basedOn w:val="Amainreturn"/>
    <w:rsid w:val="000E1D07"/>
  </w:style>
  <w:style w:type="paragraph" w:customStyle="1" w:styleId="aNoteText">
    <w:name w:val="aNoteText"/>
    <w:basedOn w:val="aNoteSymb"/>
    <w:rsid w:val="000E1D07"/>
    <w:pPr>
      <w:spacing w:before="60"/>
      <w:ind w:firstLine="0"/>
    </w:pPr>
  </w:style>
  <w:style w:type="paragraph" w:customStyle="1" w:styleId="aExamINum">
    <w:name w:val="aExamINum"/>
    <w:basedOn w:val="aExam"/>
    <w:rsid w:val="009C0F67"/>
    <w:pPr>
      <w:tabs>
        <w:tab w:val="left" w:pos="1500"/>
      </w:tabs>
      <w:ind w:left="1500" w:hanging="400"/>
    </w:pPr>
  </w:style>
  <w:style w:type="paragraph" w:customStyle="1" w:styleId="AExamIPara">
    <w:name w:val="AExamIPara"/>
    <w:basedOn w:val="aExam"/>
    <w:rsid w:val="000E1D07"/>
    <w:pPr>
      <w:tabs>
        <w:tab w:val="right" w:pos="1720"/>
        <w:tab w:val="left" w:pos="2000"/>
      </w:tabs>
      <w:ind w:left="2000" w:hanging="900"/>
    </w:pPr>
  </w:style>
  <w:style w:type="paragraph" w:customStyle="1" w:styleId="AH3sec">
    <w:name w:val="A H3 sec"/>
    <w:basedOn w:val="Normal"/>
    <w:next w:val="Amain"/>
    <w:rsid w:val="009C0F67"/>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0E1D07"/>
    <w:pPr>
      <w:tabs>
        <w:tab w:val="clear" w:pos="2600"/>
      </w:tabs>
      <w:ind w:left="1100"/>
    </w:pPr>
    <w:rPr>
      <w:sz w:val="18"/>
    </w:rPr>
  </w:style>
  <w:style w:type="paragraph" w:customStyle="1" w:styleId="aExamss">
    <w:name w:val="aExamss"/>
    <w:basedOn w:val="aNoteSymb"/>
    <w:rsid w:val="000E1D07"/>
    <w:pPr>
      <w:spacing w:before="60"/>
      <w:ind w:left="1100" w:firstLine="0"/>
    </w:pPr>
  </w:style>
  <w:style w:type="paragraph" w:customStyle="1" w:styleId="aExamHdgpar">
    <w:name w:val="aExamHdgpar"/>
    <w:basedOn w:val="aExamHdgss"/>
    <w:next w:val="Normal"/>
    <w:rsid w:val="000E1D07"/>
    <w:pPr>
      <w:ind w:left="1600"/>
    </w:pPr>
  </w:style>
  <w:style w:type="paragraph" w:customStyle="1" w:styleId="aExampar">
    <w:name w:val="aExampar"/>
    <w:basedOn w:val="aExamss"/>
    <w:rsid w:val="000E1D07"/>
    <w:pPr>
      <w:ind w:left="1600"/>
    </w:pPr>
  </w:style>
  <w:style w:type="paragraph" w:customStyle="1" w:styleId="aExamINumss">
    <w:name w:val="aExamINumss"/>
    <w:basedOn w:val="aExamss"/>
    <w:rsid w:val="000E1D07"/>
    <w:pPr>
      <w:tabs>
        <w:tab w:val="left" w:pos="1500"/>
      </w:tabs>
      <w:ind w:left="1500" w:hanging="400"/>
    </w:pPr>
  </w:style>
  <w:style w:type="paragraph" w:customStyle="1" w:styleId="aExamINumpar">
    <w:name w:val="aExamINumpar"/>
    <w:basedOn w:val="aExampar"/>
    <w:rsid w:val="000E1D07"/>
    <w:pPr>
      <w:tabs>
        <w:tab w:val="left" w:pos="2000"/>
      </w:tabs>
      <w:ind w:left="2000" w:hanging="400"/>
    </w:pPr>
  </w:style>
  <w:style w:type="paragraph" w:customStyle="1" w:styleId="aExamNumTextss">
    <w:name w:val="aExamNumTextss"/>
    <w:basedOn w:val="aExamss"/>
    <w:rsid w:val="000E1D07"/>
    <w:pPr>
      <w:ind w:left="1500"/>
    </w:pPr>
  </w:style>
  <w:style w:type="paragraph" w:customStyle="1" w:styleId="aExamNumTextpar">
    <w:name w:val="aExamNumTextpar"/>
    <w:basedOn w:val="aExampar"/>
    <w:rsid w:val="009C0F67"/>
    <w:pPr>
      <w:ind w:left="2000"/>
    </w:pPr>
  </w:style>
  <w:style w:type="paragraph" w:customStyle="1" w:styleId="aExamBulletss">
    <w:name w:val="aExamBulletss"/>
    <w:basedOn w:val="aExamss"/>
    <w:rsid w:val="000E1D07"/>
    <w:pPr>
      <w:ind w:left="1500" w:hanging="400"/>
    </w:pPr>
  </w:style>
  <w:style w:type="paragraph" w:customStyle="1" w:styleId="aExamBulletpar">
    <w:name w:val="aExamBulletpar"/>
    <w:basedOn w:val="aExampar"/>
    <w:rsid w:val="000E1D07"/>
    <w:pPr>
      <w:ind w:left="2000" w:hanging="400"/>
    </w:pPr>
  </w:style>
  <w:style w:type="paragraph" w:customStyle="1" w:styleId="aExamHdgsubpar">
    <w:name w:val="aExamHdgsubpar"/>
    <w:basedOn w:val="aExamHdgss"/>
    <w:next w:val="Normal"/>
    <w:rsid w:val="000E1D07"/>
    <w:pPr>
      <w:ind w:left="2140"/>
    </w:pPr>
  </w:style>
  <w:style w:type="paragraph" w:customStyle="1" w:styleId="aExamsubpar">
    <w:name w:val="aExamsubpar"/>
    <w:basedOn w:val="aExamss"/>
    <w:rsid w:val="000E1D07"/>
    <w:pPr>
      <w:ind w:left="2140"/>
    </w:pPr>
  </w:style>
  <w:style w:type="paragraph" w:customStyle="1" w:styleId="aExamNumsubpar">
    <w:name w:val="aExamNumsubpar"/>
    <w:basedOn w:val="aExamsubpar"/>
    <w:rsid w:val="009C0F67"/>
    <w:pPr>
      <w:tabs>
        <w:tab w:val="left" w:pos="2540"/>
      </w:tabs>
      <w:ind w:left="2540" w:hanging="400"/>
    </w:pPr>
  </w:style>
  <w:style w:type="paragraph" w:customStyle="1" w:styleId="aExamNumTextsubpar">
    <w:name w:val="aExamNumTextsubpar"/>
    <w:basedOn w:val="aExampar"/>
    <w:rsid w:val="009C0F67"/>
    <w:pPr>
      <w:ind w:left="2540"/>
    </w:pPr>
  </w:style>
  <w:style w:type="paragraph" w:customStyle="1" w:styleId="aExamBulletsubpar">
    <w:name w:val="aExamBulletsubpar"/>
    <w:basedOn w:val="aExamsubpar"/>
    <w:rsid w:val="009C0F67"/>
    <w:pPr>
      <w:numPr>
        <w:numId w:val="3"/>
      </w:numPr>
    </w:pPr>
  </w:style>
  <w:style w:type="paragraph" w:customStyle="1" w:styleId="aNoteTextss">
    <w:name w:val="aNoteTextss"/>
    <w:basedOn w:val="Normal"/>
    <w:rsid w:val="000E1D07"/>
    <w:pPr>
      <w:spacing w:before="60"/>
      <w:ind w:left="1900"/>
      <w:jc w:val="both"/>
    </w:pPr>
    <w:rPr>
      <w:sz w:val="20"/>
    </w:rPr>
  </w:style>
  <w:style w:type="paragraph" w:customStyle="1" w:styleId="aNoteParass">
    <w:name w:val="aNoteParass"/>
    <w:basedOn w:val="Normal"/>
    <w:rsid w:val="000E1D07"/>
    <w:pPr>
      <w:tabs>
        <w:tab w:val="right" w:pos="2140"/>
        <w:tab w:val="left" w:pos="2400"/>
      </w:tabs>
      <w:spacing w:before="60"/>
      <w:ind w:left="2400" w:hanging="1300"/>
      <w:jc w:val="both"/>
    </w:pPr>
    <w:rPr>
      <w:sz w:val="20"/>
    </w:rPr>
  </w:style>
  <w:style w:type="paragraph" w:customStyle="1" w:styleId="aNoteParapar">
    <w:name w:val="aNoteParapar"/>
    <w:basedOn w:val="aNotepar"/>
    <w:rsid w:val="000E1D07"/>
    <w:pPr>
      <w:tabs>
        <w:tab w:val="right" w:pos="2640"/>
      </w:tabs>
      <w:spacing w:before="60"/>
      <w:ind w:left="2920" w:hanging="1320"/>
    </w:pPr>
  </w:style>
  <w:style w:type="paragraph" w:customStyle="1" w:styleId="aNotesubpar">
    <w:name w:val="aNotesubpar"/>
    <w:basedOn w:val="BillBasic"/>
    <w:next w:val="Normal"/>
    <w:rsid w:val="000E1D07"/>
    <w:pPr>
      <w:ind w:left="2940" w:hanging="800"/>
    </w:pPr>
    <w:rPr>
      <w:sz w:val="20"/>
    </w:rPr>
  </w:style>
  <w:style w:type="paragraph" w:customStyle="1" w:styleId="aNoteTextsubpar">
    <w:name w:val="aNoteTextsubpar"/>
    <w:basedOn w:val="aNotesubpar"/>
    <w:rsid w:val="000E1D07"/>
    <w:pPr>
      <w:spacing w:before="60"/>
      <w:ind w:firstLine="0"/>
    </w:pPr>
  </w:style>
  <w:style w:type="paragraph" w:customStyle="1" w:styleId="aNoteParasubpar">
    <w:name w:val="aNoteParasubpar"/>
    <w:basedOn w:val="aNotesubpar"/>
    <w:rsid w:val="009C0F67"/>
    <w:pPr>
      <w:tabs>
        <w:tab w:val="right" w:pos="3180"/>
      </w:tabs>
      <w:spacing w:before="0"/>
      <w:ind w:left="3460" w:hanging="1320"/>
    </w:pPr>
  </w:style>
  <w:style w:type="paragraph" w:customStyle="1" w:styleId="aNoteBulletann">
    <w:name w:val="aNoteBulletann"/>
    <w:basedOn w:val="aNotess"/>
    <w:rsid w:val="009C0F67"/>
    <w:pPr>
      <w:tabs>
        <w:tab w:val="left" w:pos="2200"/>
      </w:tabs>
      <w:spacing w:before="0"/>
      <w:ind w:left="0" w:firstLine="0"/>
    </w:pPr>
  </w:style>
  <w:style w:type="paragraph" w:customStyle="1" w:styleId="aNoteBulletparann">
    <w:name w:val="aNoteBulletparann"/>
    <w:basedOn w:val="aNotepar"/>
    <w:rsid w:val="009C0F67"/>
    <w:pPr>
      <w:tabs>
        <w:tab w:val="left" w:pos="2700"/>
      </w:tabs>
      <w:spacing w:before="0"/>
      <w:ind w:left="0" w:firstLine="0"/>
    </w:pPr>
  </w:style>
  <w:style w:type="paragraph" w:customStyle="1" w:styleId="aNoteBulletsubpar">
    <w:name w:val="aNoteBulletsubpar"/>
    <w:basedOn w:val="aNotesubpar"/>
    <w:rsid w:val="009C0F67"/>
    <w:pPr>
      <w:numPr>
        <w:numId w:val="4"/>
      </w:numPr>
      <w:tabs>
        <w:tab w:val="left" w:pos="3240"/>
      </w:tabs>
      <w:spacing w:before="0"/>
    </w:pPr>
  </w:style>
  <w:style w:type="paragraph" w:customStyle="1" w:styleId="aNoteBulletss">
    <w:name w:val="aNoteBulletss"/>
    <w:basedOn w:val="Normal"/>
    <w:rsid w:val="000E1D07"/>
    <w:pPr>
      <w:spacing w:before="60"/>
      <w:ind w:left="2300" w:hanging="400"/>
      <w:jc w:val="both"/>
    </w:pPr>
    <w:rPr>
      <w:sz w:val="20"/>
    </w:rPr>
  </w:style>
  <w:style w:type="paragraph" w:customStyle="1" w:styleId="aNoteBulletpar">
    <w:name w:val="aNoteBulletpar"/>
    <w:basedOn w:val="aNotepar"/>
    <w:rsid w:val="000E1D07"/>
    <w:pPr>
      <w:spacing w:before="60"/>
      <w:ind w:left="2800" w:hanging="400"/>
    </w:pPr>
  </w:style>
  <w:style w:type="paragraph" w:customStyle="1" w:styleId="aExplanBullet">
    <w:name w:val="aExplanBullet"/>
    <w:basedOn w:val="Normal"/>
    <w:rsid w:val="000E1D07"/>
    <w:pPr>
      <w:spacing w:before="140"/>
      <w:ind w:left="400" w:hanging="400"/>
      <w:jc w:val="both"/>
    </w:pPr>
    <w:rPr>
      <w:snapToGrid w:val="0"/>
      <w:sz w:val="20"/>
    </w:rPr>
  </w:style>
  <w:style w:type="paragraph" w:customStyle="1" w:styleId="AuthLaw">
    <w:name w:val="AuthLaw"/>
    <w:basedOn w:val="BillBasic"/>
    <w:rsid w:val="009C0F67"/>
    <w:rPr>
      <w:rFonts w:ascii="Arial" w:hAnsi="Arial"/>
      <w:b/>
      <w:sz w:val="20"/>
    </w:rPr>
  </w:style>
  <w:style w:type="character" w:customStyle="1" w:styleId="charContents">
    <w:name w:val="charContents"/>
    <w:basedOn w:val="DefaultParagraphFont"/>
    <w:rsid w:val="000E1D07"/>
  </w:style>
  <w:style w:type="character" w:customStyle="1" w:styleId="charPage">
    <w:name w:val="charPage"/>
    <w:basedOn w:val="DefaultParagraphFont"/>
    <w:rsid w:val="000E1D07"/>
  </w:style>
  <w:style w:type="paragraph" w:customStyle="1" w:styleId="Letterhead">
    <w:name w:val="Letterhead"/>
    <w:rsid w:val="009C0F67"/>
    <w:pPr>
      <w:widowControl w:val="0"/>
      <w:spacing w:after="180"/>
      <w:jc w:val="right"/>
    </w:pPr>
    <w:rPr>
      <w:rFonts w:ascii="Arial" w:hAnsi="Arial"/>
      <w:sz w:val="32"/>
      <w:lang w:eastAsia="en-US"/>
    </w:rPr>
  </w:style>
  <w:style w:type="character" w:styleId="PageNumber">
    <w:name w:val="page number"/>
    <w:basedOn w:val="DefaultParagraphFont"/>
    <w:rsid w:val="000E1D07"/>
  </w:style>
  <w:style w:type="paragraph" w:customStyle="1" w:styleId="IShadedschclause0">
    <w:name w:val="I Shaded sch clause"/>
    <w:basedOn w:val="IH5Sec"/>
    <w:rsid w:val="009C0F67"/>
    <w:pPr>
      <w:shd w:val="pct15" w:color="auto" w:fill="FFFFFF"/>
      <w:tabs>
        <w:tab w:val="clear" w:pos="1100"/>
        <w:tab w:val="left" w:pos="700"/>
      </w:tabs>
      <w:ind w:left="700" w:hanging="700"/>
    </w:pPr>
  </w:style>
  <w:style w:type="paragraph" w:customStyle="1" w:styleId="Billfooter">
    <w:name w:val="Billfooter"/>
    <w:basedOn w:val="Normal"/>
    <w:rsid w:val="009C0F67"/>
    <w:pPr>
      <w:tabs>
        <w:tab w:val="right" w:pos="7200"/>
      </w:tabs>
      <w:jc w:val="both"/>
    </w:pPr>
    <w:rPr>
      <w:sz w:val="18"/>
    </w:rPr>
  </w:style>
  <w:style w:type="paragraph" w:customStyle="1" w:styleId="Status">
    <w:name w:val="Status"/>
    <w:basedOn w:val="Normal"/>
    <w:rsid w:val="000E1D07"/>
    <w:pPr>
      <w:spacing w:before="280"/>
      <w:jc w:val="center"/>
    </w:pPr>
    <w:rPr>
      <w:rFonts w:ascii="Arial" w:hAnsi="Arial"/>
      <w:sz w:val="14"/>
    </w:rPr>
  </w:style>
  <w:style w:type="paragraph" w:customStyle="1" w:styleId="FooterInfoCentre">
    <w:name w:val="FooterInfoCentre"/>
    <w:basedOn w:val="FooterInfo"/>
    <w:rsid w:val="000E1D07"/>
    <w:pPr>
      <w:spacing w:before="60"/>
      <w:jc w:val="center"/>
    </w:pPr>
  </w:style>
  <w:style w:type="paragraph" w:customStyle="1" w:styleId="00Spine">
    <w:name w:val="00Spine"/>
    <w:basedOn w:val="Normal"/>
    <w:rsid w:val="000E1D07"/>
  </w:style>
  <w:style w:type="paragraph" w:customStyle="1" w:styleId="05Endnote0">
    <w:name w:val="05Endnote"/>
    <w:basedOn w:val="Normal"/>
    <w:rsid w:val="000E1D07"/>
  </w:style>
  <w:style w:type="paragraph" w:customStyle="1" w:styleId="06Copyright">
    <w:name w:val="06Copyright"/>
    <w:basedOn w:val="Normal"/>
    <w:rsid w:val="000E1D07"/>
  </w:style>
  <w:style w:type="paragraph" w:customStyle="1" w:styleId="RepubNo">
    <w:name w:val="RepubNo"/>
    <w:basedOn w:val="BillBasicHeading"/>
    <w:rsid w:val="000E1D07"/>
    <w:pPr>
      <w:keepNext w:val="0"/>
      <w:spacing w:before="600"/>
      <w:jc w:val="both"/>
    </w:pPr>
    <w:rPr>
      <w:sz w:val="26"/>
    </w:rPr>
  </w:style>
  <w:style w:type="paragraph" w:customStyle="1" w:styleId="EffectiveDate">
    <w:name w:val="EffectiveDate"/>
    <w:basedOn w:val="Normal"/>
    <w:rsid w:val="000E1D07"/>
    <w:pPr>
      <w:spacing w:before="120"/>
    </w:pPr>
    <w:rPr>
      <w:rFonts w:ascii="Arial" w:hAnsi="Arial"/>
      <w:b/>
      <w:sz w:val="26"/>
    </w:rPr>
  </w:style>
  <w:style w:type="paragraph" w:customStyle="1" w:styleId="CoverInForce">
    <w:name w:val="CoverInForce"/>
    <w:basedOn w:val="BillBasicHeading"/>
    <w:rsid w:val="000E1D07"/>
    <w:pPr>
      <w:keepNext w:val="0"/>
      <w:spacing w:before="400"/>
    </w:pPr>
    <w:rPr>
      <w:b w:val="0"/>
    </w:rPr>
  </w:style>
  <w:style w:type="paragraph" w:customStyle="1" w:styleId="CoverHeading">
    <w:name w:val="CoverHeading"/>
    <w:basedOn w:val="Normal"/>
    <w:rsid w:val="000E1D07"/>
    <w:rPr>
      <w:rFonts w:ascii="Arial" w:hAnsi="Arial"/>
      <w:b/>
    </w:rPr>
  </w:style>
  <w:style w:type="paragraph" w:customStyle="1" w:styleId="CoverSubHdg">
    <w:name w:val="CoverSubHdg"/>
    <w:basedOn w:val="CoverHeading"/>
    <w:rsid w:val="000E1D07"/>
    <w:pPr>
      <w:spacing w:before="120"/>
    </w:pPr>
    <w:rPr>
      <w:sz w:val="20"/>
    </w:rPr>
  </w:style>
  <w:style w:type="paragraph" w:customStyle="1" w:styleId="CoverActName">
    <w:name w:val="CoverActName"/>
    <w:basedOn w:val="BillBasicHeading"/>
    <w:rsid w:val="000E1D07"/>
    <w:pPr>
      <w:keepNext w:val="0"/>
      <w:spacing w:before="260"/>
    </w:pPr>
  </w:style>
  <w:style w:type="paragraph" w:customStyle="1" w:styleId="CoverText">
    <w:name w:val="CoverText"/>
    <w:basedOn w:val="Normal"/>
    <w:uiPriority w:val="99"/>
    <w:rsid w:val="000E1D07"/>
    <w:pPr>
      <w:spacing w:before="100"/>
      <w:jc w:val="both"/>
    </w:pPr>
    <w:rPr>
      <w:sz w:val="20"/>
    </w:rPr>
  </w:style>
  <w:style w:type="paragraph" w:customStyle="1" w:styleId="CoverTextPara">
    <w:name w:val="CoverTextPara"/>
    <w:basedOn w:val="CoverText"/>
    <w:rsid w:val="000E1D07"/>
    <w:pPr>
      <w:tabs>
        <w:tab w:val="right" w:pos="600"/>
        <w:tab w:val="left" w:pos="840"/>
      </w:tabs>
      <w:ind w:left="840" w:hanging="840"/>
    </w:pPr>
  </w:style>
  <w:style w:type="paragraph" w:customStyle="1" w:styleId="AH1ChapterSymb">
    <w:name w:val="A H1 Chapter Symb"/>
    <w:basedOn w:val="AH1Chapter"/>
    <w:next w:val="AH2Part"/>
    <w:rsid w:val="000E1D07"/>
    <w:pPr>
      <w:tabs>
        <w:tab w:val="clear" w:pos="2600"/>
        <w:tab w:val="left" w:pos="0"/>
      </w:tabs>
      <w:ind w:left="2480" w:hanging="2960"/>
    </w:pPr>
  </w:style>
  <w:style w:type="paragraph" w:customStyle="1" w:styleId="AH2PartSymb">
    <w:name w:val="A H2 Part Symb"/>
    <w:basedOn w:val="AH2Part"/>
    <w:next w:val="AH3Div"/>
    <w:rsid w:val="000E1D07"/>
    <w:pPr>
      <w:tabs>
        <w:tab w:val="clear" w:pos="2600"/>
        <w:tab w:val="left" w:pos="0"/>
      </w:tabs>
      <w:ind w:left="2480" w:hanging="2960"/>
    </w:pPr>
  </w:style>
  <w:style w:type="paragraph" w:customStyle="1" w:styleId="AH3DivSymb">
    <w:name w:val="A H3 Div Symb"/>
    <w:basedOn w:val="AH3Div"/>
    <w:next w:val="AH5Sec"/>
    <w:rsid w:val="000E1D07"/>
    <w:pPr>
      <w:tabs>
        <w:tab w:val="clear" w:pos="2600"/>
        <w:tab w:val="left" w:pos="0"/>
      </w:tabs>
      <w:ind w:left="2480" w:hanging="2960"/>
    </w:pPr>
  </w:style>
  <w:style w:type="paragraph" w:customStyle="1" w:styleId="AH4SubDivSymb">
    <w:name w:val="A H4 SubDiv Symb"/>
    <w:basedOn w:val="AH4SubDiv"/>
    <w:next w:val="AH5Sec"/>
    <w:rsid w:val="000E1D07"/>
    <w:pPr>
      <w:tabs>
        <w:tab w:val="clear" w:pos="2600"/>
        <w:tab w:val="left" w:pos="0"/>
      </w:tabs>
      <w:ind w:left="2480" w:hanging="2960"/>
    </w:pPr>
  </w:style>
  <w:style w:type="paragraph" w:customStyle="1" w:styleId="AH5SecSymb">
    <w:name w:val="A H5 Sec Symb"/>
    <w:basedOn w:val="AH5Sec"/>
    <w:next w:val="Amain"/>
    <w:rsid w:val="000E1D07"/>
    <w:pPr>
      <w:tabs>
        <w:tab w:val="clear" w:pos="1100"/>
        <w:tab w:val="left" w:pos="0"/>
      </w:tabs>
      <w:ind w:hanging="1580"/>
    </w:pPr>
  </w:style>
  <w:style w:type="paragraph" w:customStyle="1" w:styleId="AmainSymb">
    <w:name w:val="A main Symb"/>
    <w:basedOn w:val="Amain"/>
    <w:rsid w:val="000E1D07"/>
    <w:pPr>
      <w:tabs>
        <w:tab w:val="left" w:pos="0"/>
      </w:tabs>
      <w:ind w:left="1120" w:hanging="1600"/>
    </w:pPr>
  </w:style>
  <w:style w:type="paragraph" w:customStyle="1" w:styleId="AparaSymb">
    <w:name w:val="A para Symb"/>
    <w:basedOn w:val="Apara"/>
    <w:rsid w:val="000E1D07"/>
    <w:pPr>
      <w:tabs>
        <w:tab w:val="right" w:pos="0"/>
      </w:tabs>
      <w:ind w:hanging="2080"/>
    </w:pPr>
  </w:style>
  <w:style w:type="paragraph" w:customStyle="1" w:styleId="Assectheading">
    <w:name w:val="A ssect heading"/>
    <w:basedOn w:val="Amain"/>
    <w:rsid w:val="000E1D07"/>
    <w:pPr>
      <w:keepNext/>
      <w:tabs>
        <w:tab w:val="clear" w:pos="900"/>
        <w:tab w:val="clear" w:pos="1100"/>
      </w:tabs>
      <w:spacing w:before="300"/>
      <w:ind w:left="0" w:firstLine="0"/>
      <w:outlineLvl w:val="9"/>
    </w:pPr>
    <w:rPr>
      <w:i/>
    </w:rPr>
  </w:style>
  <w:style w:type="paragraph" w:customStyle="1" w:styleId="AsubparaSymb">
    <w:name w:val="A subpara Symb"/>
    <w:basedOn w:val="Asubpara"/>
    <w:rsid w:val="000E1D07"/>
    <w:pPr>
      <w:tabs>
        <w:tab w:val="left" w:pos="0"/>
      </w:tabs>
      <w:ind w:left="2098" w:hanging="2580"/>
    </w:pPr>
  </w:style>
  <w:style w:type="paragraph" w:customStyle="1" w:styleId="Actdetails">
    <w:name w:val="Act details"/>
    <w:basedOn w:val="Normal"/>
    <w:rsid w:val="000E1D07"/>
    <w:pPr>
      <w:spacing w:before="20"/>
      <w:ind w:left="1400"/>
    </w:pPr>
    <w:rPr>
      <w:rFonts w:ascii="Arial" w:hAnsi="Arial"/>
      <w:sz w:val="20"/>
    </w:rPr>
  </w:style>
  <w:style w:type="paragraph" w:customStyle="1" w:styleId="AmdtEntries">
    <w:name w:val="AmdtEntries"/>
    <w:basedOn w:val="BillBasicHeading"/>
    <w:rsid w:val="000E1D07"/>
    <w:pPr>
      <w:keepNext w:val="0"/>
      <w:tabs>
        <w:tab w:val="clear" w:pos="2600"/>
      </w:tabs>
      <w:spacing w:before="0"/>
      <w:ind w:left="3200" w:hanging="2100"/>
    </w:pPr>
    <w:rPr>
      <w:sz w:val="18"/>
    </w:rPr>
  </w:style>
  <w:style w:type="paragraph" w:customStyle="1" w:styleId="AmdtEntriesDefL2">
    <w:name w:val="AmdtEntriesDefL2"/>
    <w:basedOn w:val="AmdtEntries"/>
    <w:rsid w:val="000E1D07"/>
    <w:pPr>
      <w:tabs>
        <w:tab w:val="left" w:pos="3000"/>
      </w:tabs>
      <w:ind w:left="3600" w:hanging="2500"/>
    </w:pPr>
  </w:style>
  <w:style w:type="paragraph" w:customStyle="1" w:styleId="AmdtsEntriesDefL2">
    <w:name w:val="AmdtsEntriesDefL2"/>
    <w:basedOn w:val="Normal"/>
    <w:rsid w:val="000E1D07"/>
    <w:pPr>
      <w:tabs>
        <w:tab w:val="left" w:pos="3000"/>
      </w:tabs>
      <w:ind w:left="3100" w:hanging="2000"/>
    </w:pPr>
    <w:rPr>
      <w:rFonts w:ascii="Arial" w:hAnsi="Arial"/>
      <w:sz w:val="18"/>
    </w:rPr>
  </w:style>
  <w:style w:type="paragraph" w:customStyle="1" w:styleId="AmdtsEntries">
    <w:name w:val="AmdtsEntries"/>
    <w:basedOn w:val="BillBasicHeading"/>
    <w:rsid w:val="000E1D07"/>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0E1D07"/>
    <w:pPr>
      <w:tabs>
        <w:tab w:val="clear" w:pos="2600"/>
      </w:tabs>
      <w:spacing w:before="120"/>
      <w:ind w:left="1100"/>
    </w:pPr>
    <w:rPr>
      <w:sz w:val="18"/>
    </w:rPr>
  </w:style>
  <w:style w:type="paragraph" w:customStyle="1" w:styleId="Asamby">
    <w:name w:val="As am by"/>
    <w:basedOn w:val="Normal"/>
    <w:next w:val="Normal"/>
    <w:rsid w:val="000E1D07"/>
    <w:pPr>
      <w:spacing w:before="240"/>
      <w:ind w:left="1100"/>
    </w:pPr>
    <w:rPr>
      <w:rFonts w:ascii="Arial" w:hAnsi="Arial"/>
      <w:sz w:val="20"/>
    </w:rPr>
  </w:style>
  <w:style w:type="character" w:customStyle="1" w:styleId="charSymb">
    <w:name w:val="charSymb"/>
    <w:basedOn w:val="DefaultParagraphFont"/>
    <w:rsid w:val="000E1D07"/>
    <w:rPr>
      <w:rFonts w:ascii="Arial" w:hAnsi="Arial"/>
      <w:sz w:val="24"/>
      <w:bdr w:val="single" w:sz="4" w:space="0" w:color="auto"/>
    </w:rPr>
  </w:style>
  <w:style w:type="character" w:customStyle="1" w:styleId="charTableNo">
    <w:name w:val="charTableNo"/>
    <w:basedOn w:val="DefaultParagraphFont"/>
    <w:rsid w:val="000E1D07"/>
  </w:style>
  <w:style w:type="character" w:customStyle="1" w:styleId="charTableText">
    <w:name w:val="charTableText"/>
    <w:basedOn w:val="DefaultParagraphFont"/>
    <w:rsid w:val="000E1D07"/>
  </w:style>
  <w:style w:type="paragraph" w:customStyle="1" w:styleId="Dict-HeadingSymb">
    <w:name w:val="Dict-Heading Symb"/>
    <w:basedOn w:val="Dict-Heading"/>
    <w:rsid w:val="000E1D07"/>
    <w:pPr>
      <w:tabs>
        <w:tab w:val="left" w:pos="0"/>
      </w:tabs>
      <w:ind w:left="2480" w:hanging="2960"/>
    </w:pPr>
  </w:style>
  <w:style w:type="paragraph" w:customStyle="1" w:styleId="EarlierRepubEntries">
    <w:name w:val="EarlierRepubEntries"/>
    <w:basedOn w:val="Normal"/>
    <w:rsid w:val="000E1D07"/>
    <w:pPr>
      <w:spacing w:before="60" w:after="60"/>
    </w:pPr>
    <w:rPr>
      <w:rFonts w:ascii="Arial" w:hAnsi="Arial"/>
      <w:sz w:val="18"/>
    </w:rPr>
  </w:style>
  <w:style w:type="paragraph" w:customStyle="1" w:styleId="EarlierRepubHdg">
    <w:name w:val="EarlierRepubHdg"/>
    <w:basedOn w:val="Normal"/>
    <w:rsid w:val="000E1D07"/>
    <w:pPr>
      <w:keepNext/>
    </w:pPr>
    <w:rPr>
      <w:rFonts w:ascii="Arial" w:hAnsi="Arial"/>
      <w:b/>
      <w:sz w:val="20"/>
    </w:rPr>
  </w:style>
  <w:style w:type="paragraph" w:customStyle="1" w:styleId="Endnote20">
    <w:name w:val="Endnote2"/>
    <w:basedOn w:val="Normal"/>
    <w:rsid w:val="000E1D07"/>
    <w:pPr>
      <w:keepNext/>
      <w:tabs>
        <w:tab w:val="left" w:pos="1100"/>
      </w:tabs>
      <w:spacing w:before="360"/>
    </w:pPr>
    <w:rPr>
      <w:rFonts w:ascii="Arial" w:hAnsi="Arial"/>
      <w:b/>
    </w:rPr>
  </w:style>
  <w:style w:type="paragraph" w:customStyle="1" w:styleId="Endnote3">
    <w:name w:val="Endnote3"/>
    <w:basedOn w:val="Normal"/>
    <w:rsid w:val="000E1D07"/>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0E1D07"/>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0E1D07"/>
    <w:pPr>
      <w:spacing w:before="60"/>
      <w:ind w:left="1100"/>
      <w:jc w:val="both"/>
    </w:pPr>
    <w:rPr>
      <w:sz w:val="20"/>
    </w:rPr>
  </w:style>
  <w:style w:type="paragraph" w:customStyle="1" w:styleId="EndNoteParas">
    <w:name w:val="EndNoteParas"/>
    <w:basedOn w:val="EndNoteTextEPS"/>
    <w:rsid w:val="000E1D07"/>
    <w:pPr>
      <w:tabs>
        <w:tab w:val="right" w:pos="1432"/>
      </w:tabs>
      <w:ind w:left="1840" w:hanging="1840"/>
    </w:pPr>
  </w:style>
  <w:style w:type="paragraph" w:customStyle="1" w:styleId="EndnotesAbbrev">
    <w:name w:val="EndnotesAbbrev"/>
    <w:basedOn w:val="Normal"/>
    <w:rsid w:val="000E1D07"/>
    <w:pPr>
      <w:spacing w:before="20"/>
    </w:pPr>
    <w:rPr>
      <w:rFonts w:ascii="Arial" w:hAnsi="Arial"/>
      <w:color w:val="000000"/>
      <w:sz w:val="16"/>
    </w:rPr>
  </w:style>
  <w:style w:type="paragraph" w:customStyle="1" w:styleId="EPSCoverTop">
    <w:name w:val="EPSCoverTop"/>
    <w:basedOn w:val="Normal"/>
    <w:rsid w:val="000E1D07"/>
    <w:pPr>
      <w:jc w:val="right"/>
    </w:pPr>
    <w:rPr>
      <w:rFonts w:ascii="Arial" w:hAnsi="Arial"/>
      <w:sz w:val="20"/>
    </w:rPr>
  </w:style>
  <w:style w:type="paragraph" w:customStyle="1" w:styleId="LegHistNote">
    <w:name w:val="LegHistNote"/>
    <w:basedOn w:val="Actdetails"/>
    <w:rsid w:val="000E1D07"/>
    <w:pPr>
      <w:spacing w:before="60"/>
      <w:ind w:left="2700" w:right="-60" w:hanging="1300"/>
    </w:pPr>
    <w:rPr>
      <w:sz w:val="18"/>
    </w:rPr>
  </w:style>
  <w:style w:type="paragraph" w:customStyle="1" w:styleId="LongTitleSymb">
    <w:name w:val="LongTitleSymb"/>
    <w:basedOn w:val="LongTitle"/>
    <w:rsid w:val="000E1D07"/>
    <w:pPr>
      <w:ind w:hanging="480"/>
    </w:pPr>
  </w:style>
  <w:style w:type="paragraph" w:styleId="MacroText">
    <w:name w:val="macro"/>
    <w:semiHidden/>
    <w:rsid w:val="000E1D0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0E1D07"/>
    <w:pPr>
      <w:tabs>
        <w:tab w:val="left" w:pos="2600"/>
      </w:tabs>
      <w:ind w:left="2600"/>
    </w:pPr>
  </w:style>
  <w:style w:type="paragraph" w:customStyle="1" w:styleId="ModH1Chapter">
    <w:name w:val="Mod H1 Chapter"/>
    <w:basedOn w:val="IH1ChapSymb"/>
    <w:rsid w:val="000E1D07"/>
    <w:pPr>
      <w:tabs>
        <w:tab w:val="clear" w:pos="2600"/>
        <w:tab w:val="left" w:pos="3300"/>
      </w:tabs>
      <w:ind w:left="3300"/>
    </w:pPr>
  </w:style>
  <w:style w:type="paragraph" w:customStyle="1" w:styleId="ModH2Part">
    <w:name w:val="Mod H2 Part"/>
    <w:basedOn w:val="IH2PartSymb"/>
    <w:rsid w:val="000E1D07"/>
    <w:pPr>
      <w:tabs>
        <w:tab w:val="clear" w:pos="2600"/>
        <w:tab w:val="left" w:pos="3300"/>
      </w:tabs>
      <w:ind w:left="3300"/>
    </w:pPr>
  </w:style>
  <w:style w:type="paragraph" w:customStyle="1" w:styleId="ModH3Div">
    <w:name w:val="Mod H3 Div"/>
    <w:basedOn w:val="IH3DivSymb"/>
    <w:rsid w:val="000E1D07"/>
    <w:pPr>
      <w:tabs>
        <w:tab w:val="clear" w:pos="2600"/>
        <w:tab w:val="left" w:pos="3300"/>
      </w:tabs>
      <w:ind w:left="3300"/>
    </w:pPr>
  </w:style>
  <w:style w:type="paragraph" w:customStyle="1" w:styleId="ModH4SubDiv">
    <w:name w:val="Mod H4 SubDiv"/>
    <w:basedOn w:val="IH4SubDivSymb"/>
    <w:rsid w:val="000E1D07"/>
    <w:pPr>
      <w:tabs>
        <w:tab w:val="clear" w:pos="2600"/>
        <w:tab w:val="left" w:pos="3300"/>
      </w:tabs>
      <w:ind w:left="3300"/>
    </w:pPr>
  </w:style>
  <w:style w:type="paragraph" w:customStyle="1" w:styleId="ModH5Sec">
    <w:name w:val="Mod H5 Sec"/>
    <w:basedOn w:val="IH5SecSymb"/>
    <w:rsid w:val="000E1D07"/>
    <w:pPr>
      <w:tabs>
        <w:tab w:val="clear" w:pos="1100"/>
        <w:tab w:val="left" w:pos="1800"/>
      </w:tabs>
      <w:ind w:left="2200"/>
    </w:pPr>
  </w:style>
  <w:style w:type="paragraph" w:customStyle="1" w:styleId="Modmain">
    <w:name w:val="Mod main"/>
    <w:basedOn w:val="Amain"/>
    <w:rsid w:val="000E1D07"/>
    <w:pPr>
      <w:tabs>
        <w:tab w:val="clear" w:pos="900"/>
        <w:tab w:val="clear" w:pos="1100"/>
        <w:tab w:val="right" w:pos="1600"/>
        <w:tab w:val="left" w:pos="1800"/>
      </w:tabs>
      <w:ind w:left="2200"/>
    </w:pPr>
  </w:style>
  <w:style w:type="paragraph" w:customStyle="1" w:styleId="Modmainreturn">
    <w:name w:val="Mod main return"/>
    <w:basedOn w:val="AmainreturnSymb"/>
    <w:rsid w:val="000E1D07"/>
    <w:pPr>
      <w:ind w:left="1800"/>
    </w:pPr>
  </w:style>
  <w:style w:type="paragraph" w:customStyle="1" w:styleId="ModNote">
    <w:name w:val="Mod Note"/>
    <w:basedOn w:val="aNoteSymb"/>
    <w:rsid w:val="000E1D07"/>
    <w:pPr>
      <w:tabs>
        <w:tab w:val="left" w:pos="2600"/>
      </w:tabs>
      <w:ind w:left="2600"/>
    </w:pPr>
  </w:style>
  <w:style w:type="paragraph" w:customStyle="1" w:styleId="Modpara">
    <w:name w:val="Mod para"/>
    <w:basedOn w:val="BillBasic"/>
    <w:rsid w:val="000E1D07"/>
    <w:pPr>
      <w:tabs>
        <w:tab w:val="right" w:pos="2100"/>
        <w:tab w:val="left" w:pos="2300"/>
      </w:tabs>
      <w:ind w:left="2700" w:hanging="1600"/>
      <w:outlineLvl w:val="6"/>
    </w:pPr>
  </w:style>
  <w:style w:type="paragraph" w:customStyle="1" w:styleId="Modparareturn">
    <w:name w:val="Mod para return"/>
    <w:basedOn w:val="AparareturnSymb"/>
    <w:rsid w:val="000E1D07"/>
    <w:pPr>
      <w:ind w:left="2300"/>
    </w:pPr>
  </w:style>
  <w:style w:type="paragraph" w:customStyle="1" w:styleId="Modref">
    <w:name w:val="Mod ref"/>
    <w:basedOn w:val="refSymb"/>
    <w:rsid w:val="000E1D07"/>
    <w:pPr>
      <w:ind w:left="1100"/>
    </w:pPr>
  </w:style>
  <w:style w:type="paragraph" w:customStyle="1" w:styleId="Modsubpara">
    <w:name w:val="Mod subpara"/>
    <w:basedOn w:val="Asubpara"/>
    <w:rsid w:val="000E1D07"/>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0E1D07"/>
    <w:pPr>
      <w:ind w:left="3040"/>
    </w:pPr>
  </w:style>
  <w:style w:type="paragraph" w:customStyle="1" w:styleId="Modsubsubpara">
    <w:name w:val="Mod subsubpara"/>
    <w:basedOn w:val="AsubsubparaSymb"/>
    <w:rsid w:val="000E1D07"/>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0E1D07"/>
    <w:pPr>
      <w:keepNext/>
      <w:spacing w:before="180"/>
      <w:ind w:left="1100"/>
    </w:pPr>
    <w:rPr>
      <w:rFonts w:ascii="Arial" w:hAnsi="Arial"/>
      <w:b/>
      <w:sz w:val="20"/>
    </w:rPr>
  </w:style>
  <w:style w:type="paragraph" w:customStyle="1" w:styleId="NewReg">
    <w:name w:val="New Reg"/>
    <w:basedOn w:val="NewAct"/>
    <w:next w:val="Actdetails"/>
    <w:rsid w:val="000E1D07"/>
  </w:style>
  <w:style w:type="paragraph" w:customStyle="1" w:styleId="RenumProvEntries">
    <w:name w:val="RenumProvEntries"/>
    <w:basedOn w:val="Normal"/>
    <w:rsid w:val="000E1D07"/>
    <w:pPr>
      <w:spacing w:before="60"/>
    </w:pPr>
    <w:rPr>
      <w:rFonts w:ascii="Arial" w:hAnsi="Arial"/>
      <w:sz w:val="20"/>
    </w:rPr>
  </w:style>
  <w:style w:type="paragraph" w:customStyle="1" w:styleId="RenumProvHdg">
    <w:name w:val="RenumProvHdg"/>
    <w:basedOn w:val="Normal"/>
    <w:rsid w:val="000E1D07"/>
    <w:rPr>
      <w:rFonts w:ascii="Arial" w:hAnsi="Arial"/>
      <w:b/>
      <w:sz w:val="22"/>
    </w:rPr>
  </w:style>
  <w:style w:type="paragraph" w:customStyle="1" w:styleId="RenumProvHeader">
    <w:name w:val="RenumProvHeader"/>
    <w:basedOn w:val="Normal"/>
    <w:rsid w:val="000E1D07"/>
    <w:rPr>
      <w:rFonts w:ascii="Arial" w:hAnsi="Arial"/>
      <w:b/>
      <w:sz w:val="22"/>
    </w:rPr>
  </w:style>
  <w:style w:type="paragraph" w:customStyle="1" w:styleId="RenumProvSubsectEntries">
    <w:name w:val="RenumProvSubsectEntries"/>
    <w:basedOn w:val="RenumProvEntries"/>
    <w:rsid w:val="000E1D07"/>
    <w:pPr>
      <w:ind w:left="252"/>
    </w:pPr>
  </w:style>
  <w:style w:type="paragraph" w:customStyle="1" w:styleId="RenumTableHdg">
    <w:name w:val="RenumTableHdg"/>
    <w:basedOn w:val="Normal"/>
    <w:rsid w:val="000E1D07"/>
    <w:pPr>
      <w:spacing w:before="120"/>
    </w:pPr>
    <w:rPr>
      <w:rFonts w:ascii="Arial" w:hAnsi="Arial"/>
      <w:b/>
      <w:sz w:val="20"/>
    </w:rPr>
  </w:style>
  <w:style w:type="paragraph" w:customStyle="1" w:styleId="SchclauseheadingSymb">
    <w:name w:val="Sch clause heading Symb"/>
    <w:basedOn w:val="Schclauseheading"/>
    <w:rsid w:val="000E1D07"/>
    <w:pPr>
      <w:tabs>
        <w:tab w:val="left" w:pos="0"/>
      </w:tabs>
      <w:ind w:left="980" w:hanging="1460"/>
    </w:pPr>
  </w:style>
  <w:style w:type="paragraph" w:customStyle="1" w:styleId="SchSubClause">
    <w:name w:val="Sch SubClause"/>
    <w:basedOn w:val="Schclauseheading"/>
    <w:rsid w:val="000E1D07"/>
    <w:rPr>
      <w:b w:val="0"/>
    </w:rPr>
  </w:style>
  <w:style w:type="paragraph" w:customStyle="1" w:styleId="Sched-FormSymb">
    <w:name w:val="Sched-Form Symb"/>
    <w:basedOn w:val="Sched-Form"/>
    <w:rsid w:val="000E1D07"/>
    <w:pPr>
      <w:tabs>
        <w:tab w:val="left" w:pos="0"/>
      </w:tabs>
      <w:ind w:left="2480" w:hanging="2960"/>
    </w:pPr>
  </w:style>
  <w:style w:type="paragraph" w:customStyle="1" w:styleId="Sched-Form-18Space">
    <w:name w:val="Sched-Form-18Space"/>
    <w:basedOn w:val="Normal"/>
    <w:rsid w:val="000E1D07"/>
    <w:pPr>
      <w:spacing w:before="360" w:after="60"/>
    </w:pPr>
    <w:rPr>
      <w:sz w:val="22"/>
    </w:rPr>
  </w:style>
  <w:style w:type="paragraph" w:customStyle="1" w:styleId="Sched-headingSymb">
    <w:name w:val="Sched-heading Symb"/>
    <w:basedOn w:val="Sched-heading"/>
    <w:rsid w:val="000E1D07"/>
    <w:pPr>
      <w:tabs>
        <w:tab w:val="left" w:pos="0"/>
      </w:tabs>
      <w:ind w:left="2480" w:hanging="2960"/>
    </w:pPr>
  </w:style>
  <w:style w:type="paragraph" w:customStyle="1" w:styleId="Sched-PartSymb">
    <w:name w:val="Sched-Part Symb"/>
    <w:basedOn w:val="Sched-Part"/>
    <w:rsid w:val="000E1D07"/>
    <w:pPr>
      <w:tabs>
        <w:tab w:val="left" w:pos="0"/>
      </w:tabs>
      <w:ind w:left="2480" w:hanging="2960"/>
    </w:pPr>
  </w:style>
  <w:style w:type="paragraph" w:styleId="Subtitle">
    <w:name w:val="Subtitle"/>
    <w:basedOn w:val="Normal"/>
    <w:qFormat/>
    <w:rsid w:val="000E1D07"/>
    <w:pPr>
      <w:spacing w:after="60"/>
      <w:jc w:val="center"/>
      <w:outlineLvl w:val="1"/>
    </w:pPr>
    <w:rPr>
      <w:rFonts w:ascii="Arial" w:hAnsi="Arial"/>
    </w:rPr>
  </w:style>
  <w:style w:type="paragraph" w:customStyle="1" w:styleId="TLegEntries">
    <w:name w:val="TLegEntries"/>
    <w:basedOn w:val="Normal"/>
    <w:rsid w:val="000E1D07"/>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0E1D07"/>
    <w:pPr>
      <w:ind w:firstLine="0"/>
    </w:pPr>
    <w:rPr>
      <w:b/>
    </w:rPr>
  </w:style>
  <w:style w:type="paragraph" w:styleId="TOC9">
    <w:name w:val="toc 9"/>
    <w:basedOn w:val="Normal"/>
    <w:next w:val="Normal"/>
    <w:autoRedefine/>
    <w:rsid w:val="000E1D07"/>
    <w:pPr>
      <w:ind w:left="1920" w:right="600"/>
    </w:pPr>
  </w:style>
  <w:style w:type="paragraph" w:customStyle="1" w:styleId="EndNoteTextPub">
    <w:name w:val="EndNoteTextPub"/>
    <w:basedOn w:val="Normal"/>
    <w:rsid w:val="000E1D07"/>
    <w:pPr>
      <w:spacing w:before="60"/>
      <w:ind w:left="1100"/>
      <w:jc w:val="both"/>
    </w:pPr>
    <w:rPr>
      <w:sz w:val="20"/>
    </w:rPr>
  </w:style>
  <w:style w:type="paragraph" w:customStyle="1" w:styleId="SchAmain">
    <w:name w:val="Sch A main"/>
    <w:basedOn w:val="Amain"/>
    <w:rsid w:val="000E1D07"/>
  </w:style>
  <w:style w:type="paragraph" w:customStyle="1" w:styleId="SchApara">
    <w:name w:val="Sch A para"/>
    <w:basedOn w:val="Apara"/>
    <w:rsid w:val="000E1D07"/>
  </w:style>
  <w:style w:type="paragraph" w:customStyle="1" w:styleId="SchAsubpara">
    <w:name w:val="Sch A subpara"/>
    <w:basedOn w:val="Asubpara"/>
    <w:rsid w:val="000E1D07"/>
  </w:style>
  <w:style w:type="paragraph" w:customStyle="1" w:styleId="SchAsubsubpara">
    <w:name w:val="Sch A subsubpara"/>
    <w:basedOn w:val="Asubsubpara"/>
    <w:rsid w:val="000E1D07"/>
  </w:style>
  <w:style w:type="paragraph" w:customStyle="1" w:styleId="TOCOL1">
    <w:name w:val="TOCOL 1"/>
    <w:basedOn w:val="TOC1"/>
    <w:rsid w:val="000E1D07"/>
  </w:style>
  <w:style w:type="paragraph" w:customStyle="1" w:styleId="TOCOL2">
    <w:name w:val="TOCOL 2"/>
    <w:basedOn w:val="TOC2"/>
    <w:rsid w:val="000E1D07"/>
    <w:pPr>
      <w:keepNext w:val="0"/>
    </w:pPr>
  </w:style>
  <w:style w:type="paragraph" w:customStyle="1" w:styleId="TOCOL3">
    <w:name w:val="TOCOL 3"/>
    <w:basedOn w:val="TOC3"/>
    <w:rsid w:val="000E1D07"/>
    <w:pPr>
      <w:keepNext w:val="0"/>
    </w:pPr>
  </w:style>
  <w:style w:type="paragraph" w:customStyle="1" w:styleId="TOCOL4">
    <w:name w:val="TOCOL 4"/>
    <w:basedOn w:val="TOC4"/>
    <w:rsid w:val="000E1D07"/>
    <w:pPr>
      <w:keepNext w:val="0"/>
    </w:pPr>
  </w:style>
  <w:style w:type="paragraph" w:customStyle="1" w:styleId="TOCOL5">
    <w:name w:val="TOCOL 5"/>
    <w:basedOn w:val="TOC5"/>
    <w:rsid w:val="000E1D07"/>
    <w:pPr>
      <w:tabs>
        <w:tab w:val="left" w:pos="400"/>
      </w:tabs>
    </w:pPr>
  </w:style>
  <w:style w:type="paragraph" w:customStyle="1" w:styleId="TOCOL6">
    <w:name w:val="TOCOL 6"/>
    <w:basedOn w:val="TOC6"/>
    <w:rsid w:val="000E1D07"/>
    <w:pPr>
      <w:keepNext w:val="0"/>
    </w:pPr>
  </w:style>
  <w:style w:type="paragraph" w:customStyle="1" w:styleId="TOCOL7">
    <w:name w:val="TOCOL 7"/>
    <w:basedOn w:val="TOC7"/>
    <w:rsid w:val="000E1D07"/>
  </w:style>
  <w:style w:type="paragraph" w:customStyle="1" w:styleId="TOCOL8">
    <w:name w:val="TOCOL 8"/>
    <w:basedOn w:val="TOC8"/>
    <w:rsid w:val="000E1D07"/>
  </w:style>
  <w:style w:type="paragraph" w:customStyle="1" w:styleId="TOCOL9">
    <w:name w:val="TOCOL 9"/>
    <w:basedOn w:val="TOC9"/>
    <w:rsid w:val="000E1D07"/>
    <w:pPr>
      <w:ind w:right="0"/>
    </w:pPr>
  </w:style>
  <w:style w:type="paragraph" w:customStyle="1" w:styleId="TOC10">
    <w:name w:val="TOC 10"/>
    <w:basedOn w:val="TOC5"/>
    <w:rsid w:val="000E1D07"/>
    <w:rPr>
      <w:szCs w:val="24"/>
    </w:rPr>
  </w:style>
  <w:style w:type="character" w:customStyle="1" w:styleId="charNotBold">
    <w:name w:val="charNotBold"/>
    <w:basedOn w:val="DefaultParagraphFont"/>
    <w:rsid w:val="000E1D07"/>
    <w:rPr>
      <w:rFonts w:ascii="Arial" w:hAnsi="Arial"/>
      <w:sz w:val="20"/>
    </w:rPr>
  </w:style>
  <w:style w:type="paragraph" w:customStyle="1" w:styleId="Billname1">
    <w:name w:val="Billname1"/>
    <w:basedOn w:val="Normal"/>
    <w:rsid w:val="000E1D07"/>
    <w:pPr>
      <w:tabs>
        <w:tab w:val="left" w:pos="2400"/>
      </w:tabs>
      <w:spacing w:before="1220"/>
    </w:pPr>
    <w:rPr>
      <w:rFonts w:ascii="Arial" w:hAnsi="Arial"/>
      <w:b/>
      <w:sz w:val="40"/>
    </w:rPr>
  </w:style>
  <w:style w:type="character" w:customStyle="1" w:styleId="CharSectno0">
    <w:name w:val="CharSectno"/>
    <w:basedOn w:val="DefaultParagraphFont"/>
    <w:rsid w:val="009C0F67"/>
  </w:style>
  <w:style w:type="character" w:styleId="Hyperlink">
    <w:name w:val="Hyperlink"/>
    <w:basedOn w:val="DefaultParagraphFont"/>
    <w:uiPriority w:val="99"/>
    <w:unhideWhenUsed/>
    <w:rsid w:val="000E1D07"/>
    <w:rPr>
      <w:color w:val="0000FF" w:themeColor="hyperlink"/>
      <w:u w:val="single"/>
    </w:rPr>
  </w:style>
  <w:style w:type="paragraph" w:customStyle="1" w:styleId="TablePara10">
    <w:name w:val="TablePara10"/>
    <w:basedOn w:val="tablepara"/>
    <w:rsid w:val="000E1D0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E1D0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0E1D07"/>
    <w:rPr>
      <w:sz w:val="20"/>
    </w:rPr>
  </w:style>
  <w:style w:type="character" w:customStyle="1" w:styleId="FooterChar">
    <w:name w:val="Footer Char"/>
    <w:basedOn w:val="DefaultParagraphFont"/>
    <w:link w:val="Footer"/>
    <w:rsid w:val="000E1D07"/>
    <w:rPr>
      <w:rFonts w:ascii="Arial" w:hAnsi="Arial"/>
      <w:sz w:val="18"/>
      <w:lang w:eastAsia="en-US"/>
    </w:rPr>
  </w:style>
  <w:style w:type="paragraph" w:customStyle="1" w:styleId="ShadedSchClauseSymb">
    <w:name w:val="Shaded Sch Clause Symb"/>
    <w:basedOn w:val="ShadedSchClause"/>
    <w:rsid w:val="000E1D07"/>
    <w:pPr>
      <w:tabs>
        <w:tab w:val="left" w:pos="0"/>
      </w:tabs>
      <w:ind w:left="975" w:hanging="1457"/>
    </w:pPr>
  </w:style>
  <w:style w:type="paragraph" w:styleId="BalloonText">
    <w:name w:val="Balloon Text"/>
    <w:basedOn w:val="Normal"/>
    <w:link w:val="BalloonTextChar"/>
    <w:uiPriority w:val="99"/>
    <w:unhideWhenUsed/>
    <w:rsid w:val="000E1D07"/>
    <w:rPr>
      <w:rFonts w:ascii="Tahoma" w:hAnsi="Tahoma" w:cs="Tahoma"/>
      <w:sz w:val="16"/>
      <w:szCs w:val="16"/>
    </w:rPr>
  </w:style>
  <w:style w:type="character" w:customStyle="1" w:styleId="BalloonTextChar">
    <w:name w:val="Balloon Text Char"/>
    <w:basedOn w:val="DefaultParagraphFont"/>
    <w:link w:val="BalloonText"/>
    <w:uiPriority w:val="99"/>
    <w:rsid w:val="000E1D07"/>
    <w:rPr>
      <w:rFonts w:ascii="Tahoma" w:hAnsi="Tahoma" w:cs="Tahoma"/>
      <w:sz w:val="16"/>
      <w:szCs w:val="16"/>
      <w:lang w:eastAsia="en-US"/>
    </w:rPr>
  </w:style>
  <w:style w:type="paragraph" w:customStyle="1" w:styleId="CoverTextBullet">
    <w:name w:val="CoverTextBullet"/>
    <w:basedOn w:val="CoverText"/>
    <w:qFormat/>
    <w:rsid w:val="000E1D07"/>
    <w:pPr>
      <w:numPr>
        <w:numId w:val="5"/>
      </w:numPr>
    </w:pPr>
    <w:rPr>
      <w:color w:val="000000"/>
    </w:rPr>
  </w:style>
  <w:style w:type="paragraph" w:customStyle="1" w:styleId="01aPreamble">
    <w:name w:val="01aPreamble"/>
    <w:basedOn w:val="Normal"/>
    <w:qFormat/>
    <w:rsid w:val="000E1D07"/>
  </w:style>
  <w:style w:type="paragraph" w:customStyle="1" w:styleId="TableBullet">
    <w:name w:val="TableBullet"/>
    <w:basedOn w:val="TableText10"/>
    <w:qFormat/>
    <w:rsid w:val="000E1D07"/>
    <w:pPr>
      <w:numPr>
        <w:numId w:val="7"/>
      </w:numPr>
    </w:pPr>
  </w:style>
  <w:style w:type="paragraph" w:customStyle="1" w:styleId="TableNumbered">
    <w:name w:val="TableNumbered"/>
    <w:basedOn w:val="TableText10"/>
    <w:qFormat/>
    <w:rsid w:val="000E1D07"/>
    <w:pPr>
      <w:numPr>
        <w:numId w:val="8"/>
      </w:numPr>
    </w:pPr>
  </w:style>
  <w:style w:type="character" w:customStyle="1" w:styleId="charCitHyperlinkItal">
    <w:name w:val="charCitHyperlinkItal"/>
    <w:basedOn w:val="Hyperlink"/>
    <w:uiPriority w:val="1"/>
    <w:rsid w:val="000E1D07"/>
    <w:rPr>
      <w:i/>
      <w:color w:val="0000FF" w:themeColor="hyperlink"/>
      <w:u w:val="none"/>
    </w:rPr>
  </w:style>
  <w:style w:type="character" w:customStyle="1" w:styleId="charCitHyperlinkAbbrev">
    <w:name w:val="charCitHyperlinkAbbrev"/>
    <w:basedOn w:val="Hyperlink"/>
    <w:uiPriority w:val="1"/>
    <w:rsid w:val="000E1D07"/>
    <w:rPr>
      <w:color w:val="0000FF" w:themeColor="hyperlink"/>
      <w:u w:val="none"/>
    </w:rPr>
  </w:style>
  <w:style w:type="character" w:customStyle="1" w:styleId="Heading3Char">
    <w:name w:val="Heading 3 Char"/>
    <w:aliases w:val="h3 Char,d Char,sec Char"/>
    <w:basedOn w:val="DefaultParagraphFont"/>
    <w:link w:val="Heading3"/>
    <w:rsid w:val="000E1D07"/>
    <w:rPr>
      <w:b/>
      <w:sz w:val="24"/>
      <w:lang w:eastAsia="en-US"/>
    </w:rPr>
  </w:style>
  <w:style w:type="paragraph" w:customStyle="1" w:styleId="FormRule">
    <w:name w:val="FormRule"/>
    <w:basedOn w:val="Normal"/>
    <w:rsid w:val="000E1D07"/>
    <w:pPr>
      <w:pBdr>
        <w:top w:val="single" w:sz="4" w:space="1" w:color="auto"/>
      </w:pBdr>
      <w:spacing w:before="160" w:after="40"/>
      <w:ind w:left="3220" w:right="3260"/>
    </w:pPr>
    <w:rPr>
      <w:sz w:val="8"/>
    </w:rPr>
  </w:style>
  <w:style w:type="paragraph" w:customStyle="1" w:styleId="OldAmdtsEntries">
    <w:name w:val="OldAmdtsEntries"/>
    <w:basedOn w:val="BillBasicHeading"/>
    <w:rsid w:val="000E1D07"/>
    <w:pPr>
      <w:tabs>
        <w:tab w:val="clear" w:pos="2600"/>
        <w:tab w:val="left" w:leader="dot" w:pos="2700"/>
      </w:tabs>
      <w:ind w:left="2700" w:hanging="2000"/>
    </w:pPr>
    <w:rPr>
      <w:sz w:val="18"/>
    </w:rPr>
  </w:style>
  <w:style w:type="paragraph" w:customStyle="1" w:styleId="OldAmdt2ndLine">
    <w:name w:val="OldAmdt2ndLine"/>
    <w:basedOn w:val="OldAmdtsEntries"/>
    <w:rsid w:val="000E1D07"/>
    <w:pPr>
      <w:tabs>
        <w:tab w:val="left" w:pos="2700"/>
      </w:tabs>
      <w:spacing w:before="0"/>
    </w:pPr>
  </w:style>
  <w:style w:type="paragraph" w:customStyle="1" w:styleId="parainpara">
    <w:name w:val="para in para"/>
    <w:rsid w:val="000E1D07"/>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0E1D07"/>
    <w:pPr>
      <w:spacing w:after="60"/>
      <w:ind w:left="2800"/>
    </w:pPr>
    <w:rPr>
      <w:rFonts w:ascii="ACTCrest" w:hAnsi="ACTCrest"/>
      <w:sz w:val="216"/>
    </w:rPr>
  </w:style>
  <w:style w:type="paragraph" w:customStyle="1" w:styleId="Actbullet">
    <w:name w:val="Act bullet"/>
    <w:basedOn w:val="Normal"/>
    <w:uiPriority w:val="99"/>
    <w:rsid w:val="000E1D07"/>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0E1D07"/>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0E1D07"/>
    <w:rPr>
      <w:b w:val="0"/>
      <w:sz w:val="32"/>
    </w:rPr>
  </w:style>
  <w:style w:type="paragraph" w:customStyle="1" w:styleId="MH1Chapter">
    <w:name w:val="M H1 Chapter"/>
    <w:basedOn w:val="AH1Chapter"/>
    <w:rsid w:val="000E1D07"/>
    <w:pPr>
      <w:tabs>
        <w:tab w:val="clear" w:pos="2600"/>
        <w:tab w:val="left" w:pos="2720"/>
      </w:tabs>
      <w:ind w:left="4000" w:hanging="3300"/>
    </w:pPr>
  </w:style>
  <w:style w:type="paragraph" w:customStyle="1" w:styleId="ApprFormHd">
    <w:name w:val="ApprFormHd"/>
    <w:basedOn w:val="Sched-heading"/>
    <w:rsid w:val="000E1D07"/>
    <w:pPr>
      <w:ind w:left="0" w:firstLine="0"/>
    </w:pPr>
  </w:style>
  <w:style w:type="paragraph" w:customStyle="1" w:styleId="Actdetailsnote">
    <w:name w:val="Act details note"/>
    <w:basedOn w:val="Actdetails"/>
    <w:uiPriority w:val="99"/>
    <w:rsid w:val="000E1D07"/>
    <w:pPr>
      <w:ind w:left="1620" w:right="-60" w:hanging="720"/>
    </w:pPr>
    <w:rPr>
      <w:sz w:val="18"/>
    </w:rPr>
  </w:style>
  <w:style w:type="paragraph" w:customStyle="1" w:styleId="DetailsNo">
    <w:name w:val="Details No"/>
    <w:basedOn w:val="Actdetails"/>
    <w:uiPriority w:val="99"/>
    <w:rsid w:val="000E1D07"/>
    <w:pPr>
      <w:ind w:left="0"/>
    </w:pPr>
    <w:rPr>
      <w:sz w:val="18"/>
    </w:rPr>
  </w:style>
  <w:style w:type="paragraph" w:customStyle="1" w:styleId="ISchMain">
    <w:name w:val="I Sch Main"/>
    <w:basedOn w:val="BillBasic"/>
    <w:rsid w:val="000E1D07"/>
    <w:pPr>
      <w:tabs>
        <w:tab w:val="right" w:pos="900"/>
        <w:tab w:val="left" w:pos="1100"/>
      </w:tabs>
      <w:ind w:left="1100" w:hanging="1100"/>
    </w:pPr>
  </w:style>
  <w:style w:type="paragraph" w:customStyle="1" w:styleId="ISchpara">
    <w:name w:val="I Sch para"/>
    <w:basedOn w:val="BillBasic"/>
    <w:rsid w:val="000E1D07"/>
    <w:pPr>
      <w:tabs>
        <w:tab w:val="right" w:pos="1400"/>
        <w:tab w:val="left" w:pos="1600"/>
      </w:tabs>
      <w:ind w:left="1600" w:hanging="1600"/>
    </w:pPr>
  </w:style>
  <w:style w:type="paragraph" w:customStyle="1" w:styleId="ISchsubpara">
    <w:name w:val="I Sch subpara"/>
    <w:basedOn w:val="BillBasic"/>
    <w:rsid w:val="000E1D07"/>
    <w:pPr>
      <w:tabs>
        <w:tab w:val="right" w:pos="1940"/>
        <w:tab w:val="left" w:pos="2140"/>
      </w:tabs>
      <w:ind w:left="2140" w:hanging="2140"/>
    </w:pPr>
  </w:style>
  <w:style w:type="paragraph" w:customStyle="1" w:styleId="ISchsubsubpara">
    <w:name w:val="I Sch subsubpara"/>
    <w:basedOn w:val="BillBasic"/>
    <w:rsid w:val="000E1D07"/>
    <w:pPr>
      <w:tabs>
        <w:tab w:val="right" w:pos="2460"/>
        <w:tab w:val="left" w:pos="2660"/>
      </w:tabs>
      <w:ind w:left="2660" w:hanging="2660"/>
    </w:pPr>
  </w:style>
  <w:style w:type="paragraph" w:customStyle="1" w:styleId="AssectheadingSymb">
    <w:name w:val="A ssect heading Symb"/>
    <w:basedOn w:val="Amain"/>
    <w:rsid w:val="000E1D0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0E1D07"/>
    <w:pPr>
      <w:tabs>
        <w:tab w:val="left" w:pos="0"/>
        <w:tab w:val="right" w:pos="2400"/>
        <w:tab w:val="left" w:pos="2600"/>
      </w:tabs>
      <w:ind w:left="2602" w:hanging="3084"/>
      <w:outlineLvl w:val="8"/>
    </w:pPr>
  </w:style>
  <w:style w:type="paragraph" w:customStyle="1" w:styleId="AmainreturnSymb">
    <w:name w:val="A main return Symb"/>
    <w:basedOn w:val="BillBasic"/>
    <w:rsid w:val="000E1D07"/>
    <w:pPr>
      <w:tabs>
        <w:tab w:val="left" w:pos="1582"/>
      </w:tabs>
      <w:ind w:left="1100" w:hanging="1582"/>
    </w:pPr>
  </w:style>
  <w:style w:type="paragraph" w:customStyle="1" w:styleId="AparareturnSymb">
    <w:name w:val="A para return Symb"/>
    <w:basedOn w:val="BillBasic"/>
    <w:rsid w:val="000E1D07"/>
    <w:pPr>
      <w:tabs>
        <w:tab w:val="left" w:pos="2081"/>
      </w:tabs>
      <w:ind w:left="1599" w:hanging="2081"/>
    </w:pPr>
  </w:style>
  <w:style w:type="paragraph" w:customStyle="1" w:styleId="AsubparareturnSymb">
    <w:name w:val="A subpara return Symb"/>
    <w:basedOn w:val="BillBasic"/>
    <w:rsid w:val="000E1D07"/>
    <w:pPr>
      <w:tabs>
        <w:tab w:val="left" w:pos="2580"/>
      </w:tabs>
      <w:ind w:left="2098" w:hanging="2580"/>
    </w:pPr>
  </w:style>
  <w:style w:type="paragraph" w:customStyle="1" w:styleId="aDefSymb">
    <w:name w:val="aDef Symb"/>
    <w:basedOn w:val="BillBasic"/>
    <w:rsid w:val="000E1D07"/>
    <w:pPr>
      <w:tabs>
        <w:tab w:val="left" w:pos="1582"/>
      </w:tabs>
      <w:ind w:left="1100" w:hanging="1582"/>
    </w:pPr>
  </w:style>
  <w:style w:type="paragraph" w:customStyle="1" w:styleId="aDefparaSymb">
    <w:name w:val="aDef para Symb"/>
    <w:basedOn w:val="Apara"/>
    <w:rsid w:val="000E1D07"/>
    <w:pPr>
      <w:tabs>
        <w:tab w:val="clear" w:pos="1600"/>
        <w:tab w:val="left" w:pos="0"/>
        <w:tab w:val="left" w:pos="1599"/>
      </w:tabs>
      <w:ind w:left="1599" w:hanging="2081"/>
    </w:pPr>
  </w:style>
  <w:style w:type="paragraph" w:customStyle="1" w:styleId="aDefsubparaSymb">
    <w:name w:val="aDef subpara Symb"/>
    <w:basedOn w:val="Asubpara"/>
    <w:rsid w:val="000E1D07"/>
    <w:pPr>
      <w:tabs>
        <w:tab w:val="left" w:pos="0"/>
      </w:tabs>
      <w:ind w:left="2098" w:hanging="2580"/>
    </w:pPr>
  </w:style>
  <w:style w:type="paragraph" w:customStyle="1" w:styleId="SchAmainSymb">
    <w:name w:val="Sch A main Symb"/>
    <w:basedOn w:val="Amain"/>
    <w:rsid w:val="000E1D07"/>
    <w:pPr>
      <w:tabs>
        <w:tab w:val="left" w:pos="0"/>
      </w:tabs>
      <w:ind w:hanging="1580"/>
    </w:pPr>
  </w:style>
  <w:style w:type="paragraph" w:customStyle="1" w:styleId="SchAparaSymb">
    <w:name w:val="Sch A para Symb"/>
    <w:basedOn w:val="Apara"/>
    <w:rsid w:val="000E1D07"/>
    <w:pPr>
      <w:tabs>
        <w:tab w:val="left" w:pos="0"/>
      </w:tabs>
      <w:ind w:hanging="2080"/>
    </w:pPr>
  </w:style>
  <w:style w:type="paragraph" w:customStyle="1" w:styleId="SchAsubparaSymb">
    <w:name w:val="Sch A subpara Symb"/>
    <w:basedOn w:val="Asubpara"/>
    <w:rsid w:val="000E1D07"/>
    <w:pPr>
      <w:tabs>
        <w:tab w:val="left" w:pos="0"/>
      </w:tabs>
      <w:ind w:hanging="2580"/>
    </w:pPr>
  </w:style>
  <w:style w:type="paragraph" w:customStyle="1" w:styleId="SchAsubsubparaSymb">
    <w:name w:val="Sch A subsubpara Symb"/>
    <w:basedOn w:val="AsubsubparaSymb"/>
    <w:rsid w:val="000E1D07"/>
  </w:style>
  <w:style w:type="paragraph" w:customStyle="1" w:styleId="refSymb">
    <w:name w:val="ref Symb"/>
    <w:basedOn w:val="BillBasic"/>
    <w:next w:val="Normal"/>
    <w:rsid w:val="000E1D07"/>
    <w:pPr>
      <w:tabs>
        <w:tab w:val="left" w:pos="-480"/>
      </w:tabs>
      <w:spacing w:before="60"/>
      <w:ind w:hanging="480"/>
    </w:pPr>
    <w:rPr>
      <w:sz w:val="18"/>
    </w:rPr>
  </w:style>
  <w:style w:type="paragraph" w:customStyle="1" w:styleId="IshadedH5SecSymb">
    <w:name w:val="I shaded H5 Sec Symb"/>
    <w:basedOn w:val="AH5Sec"/>
    <w:rsid w:val="000E1D0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0E1D07"/>
    <w:pPr>
      <w:tabs>
        <w:tab w:val="clear" w:pos="-1580"/>
      </w:tabs>
      <w:ind w:left="975" w:hanging="1457"/>
    </w:pPr>
  </w:style>
  <w:style w:type="paragraph" w:customStyle="1" w:styleId="IH1ChapSymb">
    <w:name w:val="I H1 Chap Symb"/>
    <w:basedOn w:val="BillBasicHeading"/>
    <w:next w:val="Normal"/>
    <w:rsid w:val="000E1D0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0E1D0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0E1D0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0E1D0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0E1D07"/>
    <w:pPr>
      <w:tabs>
        <w:tab w:val="clear" w:pos="2600"/>
        <w:tab w:val="left" w:pos="-1580"/>
        <w:tab w:val="left" w:pos="0"/>
        <w:tab w:val="left" w:pos="1100"/>
      </w:tabs>
      <w:spacing w:before="240"/>
      <w:ind w:left="1100" w:hanging="1580"/>
    </w:pPr>
  </w:style>
  <w:style w:type="paragraph" w:customStyle="1" w:styleId="IMainSymb">
    <w:name w:val="I Main Symb"/>
    <w:basedOn w:val="Amain"/>
    <w:rsid w:val="000E1D07"/>
    <w:pPr>
      <w:tabs>
        <w:tab w:val="left" w:pos="0"/>
      </w:tabs>
      <w:ind w:hanging="1580"/>
    </w:pPr>
  </w:style>
  <w:style w:type="paragraph" w:customStyle="1" w:styleId="IparaSymb">
    <w:name w:val="I para Symb"/>
    <w:basedOn w:val="Apara"/>
    <w:rsid w:val="000E1D07"/>
    <w:pPr>
      <w:tabs>
        <w:tab w:val="left" w:pos="0"/>
      </w:tabs>
      <w:ind w:hanging="2080"/>
      <w:outlineLvl w:val="9"/>
    </w:pPr>
  </w:style>
  <w:style w:type="paragraph" w:customStyle="1" w:styleId="IsubparaSymb">
    <w:name w:val="I subpara Symb"/>
    <w:basedOn w:val="Asubpara"/>
    <w:rsid w:val="000E1D0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0E1D07"/>
    <w:pPr>
      <w:tabs>
        <w:tab w:val="clear" w:pos="2400"/>
        <w:tab w:val="clear" w:pos="2600"/>
        <w:tab w:val="right" w:pos="2460"/>
        <w:tab w:val="left" w:pos="2660"/>
      </w:tabs>
      <w:ind w:left="2660" w:hanging="3140"/>
    </w:pPr>
  </w:style>
  <w:style w:type="paragraph" w:customStyle="1" w:styleId="IdefparaSymb">
    <w:name w:val="I def para Symb"/>
    <w:basedOn w:val="IparaSymb"/>
    <w:rsid w:val="000E1D07"/>
    <w:pPr>
      <w:ind w:left="1599" w:hanging="2081"/>
    </w:pPr>
  </w:style>
  <w:style w:type="paragraph" w:customStyle="1" w:styleId="IdefsubparaSymb">
    <w:name w:val="I def subpara Symb"/>
    <w:basedOn w:val="IsubparaSymb"/>
    <w:rsid w:val="000E1D07"/>
    <w:pPr>
      <w:ind w:left="2138"/>
    </w:pPr>
  </w:style>
  <w:style w:type="paragraph" w:customStyle="1" w:styleId="ISched-headingSymb">
    <w:name w:val="I Sched-heading Symb"/>
    <w:basedOn w:val="BillBasicHeading"/>
    <w:next w:val="Normal"/>
    <w:rsid w:val="000E1D07"/>
    <w:pPr>
      <w:tabs>
        <w:tab w:val="left" w:pos="-3080"/>
        <w:tab w:val="left" w:pos="0"/>
      </w:tabs>
      <w:spacing w:before="320"/>
      <w:ind w:left="2600" w:hanging="3080"/>
    </w:pPr>
    <w:rPr>
      <w:sz w:val="34"/>
    </w:rPr>
  </w:style>
  <w:style w:type="paragraph" w:customStyle="1" w:styleId="ISched-PartSymb">
    <w:name w:val="I Sched-Part Symb"/>
    <w:basedOn w:val="BillBasicHeading"/>
    <w:rsid w:val="000E1D07"/>
    <w:pPr>
      <w:tabs>
        <w:tab w:val="left" w:pos="-3080"/>
        <w:tab w:val="left" w:pos="0"/>
      </w:tabs>
      <w:spacing w:before="380"/>
      <w:ind w:left="2600" w:hanging="3080"/>
    </w:pPr>
    <w:rPr>
      <w:sz w:val="32"/>
    </w:rPr>
  </w:style>
  <w:style w:type="paragraph" w:customStyle="1" w:styleId="ISched-formSymb">
    <w:name w:val="I Sched-form Symb"/>
    <w:basedOn w:val="BillBasicHeading"/>
    <w:rsid w:val="000E1D0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0E1D0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E1D0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0E1D07"/>
    <w:pPr>
      <w:tabs>
        <w:tab w:val="left" w:pos="1100"/>
      </w:tabs>
      <w:spacing w:before="60"/>
      <w:ind w:left="1500" w:hanging="1986"/>
    </w:pPr>
  </w:style>
  <w:style w:type="paragraph" w:customStyle="1" w:styleId="aExamHdgssSymb">
    <w:name w:val="aExamHdgss Symb"/>
    <w:basedOn w:val="BillBasicHeading"/>
    <w:next w:val="Normal"/>
    <w:rsid w:val="000E1D07"/>
    <w:pPr>
      <w:tabs>
        <w:tab w:val="clear" w:pos="2600"/>
        <w:tab w:val="left" w:pos="1582"/>
      </w:tabs>
      <w:ind w:left="1100" w:hanging="1582"/>
    </w:pPr>
    <w:rPr>
      <w:sz w:val="18"/>
    </w:rPr>
  </w:style>
  <w:style w:type="paragraph" w:customStyle="1" w:styleId="aExamssSymb">
    <w:name w:val="aExamss Symb"/>
    <w:basedOn w:val="aNote"/>
    <w:rsid w:val="000E1D07"/>
    <w:pPr>
      <w:tabs>
        <w:tab w:val="left" w:pos="1582"/>
      </w:tabs>
      <w:spacing w:before="60"/>
      <w:ind w:left="1100" w:hanging="1582"/>
    </w:pPr>
  </w:style>
  <w:style w:type="paragraph" w:customStyle="1" w:styleId="aExamINumssSymb">
    <w:name w:val="aExamINumss Symb"/>
    <w:basedOn w:val="aExamssSymb"/>
    <w:rsid w:val="000E1D07"/>
    <w:pPr>
      <w:tabs>
        <w:tab w:val="left" w:pos="1100"/>
      </w:tabs>
      <w:ind w:left="1500" w:hanging="1986"/>
    </w:pPr>
  </w:style>
  <w:style w:type="paragraph" w:customStyle="1" w:styleId="aExamNumTextssSymb">
    <w:name w:val="aExamNumTextss Symb"/>
    <w:basedOn w:val="aExamssSymb"/>
    <w:rsid w:val="000E1D07"/>
    <w:pPr>
      <w:tabs>
        <w:tab w:val="clear" w:pos="1582"/>
        <w:tab w:val="left" w:pos="1985"/>
      </w:tabs>
      <w:ind w:left="1503" w:hanging="1985"/>
    </w:pPr>
  </w:style>
  <w:style w:type="paragraph" w:customStyle="1" w:styleId="AExamIParaSymb">
    <w:name w:val="AExamIPara Symb"/>
    <w:basedOn w:val="aExam"/>
    <w:rsid w:val="000E1D07"/>
    <w:pPr>
      <w:tabs>
        <w:tab w:val="right" w:pos="1718"/>
      </w:tabs>
      <w:ind w:left="1984" w:hanging="2466"/>
    </w:pPr>
  </w:style>
  <w:style w:type="paragraph" w:customStyle="1" w:styleId="aExamBulletssSymb">
    <w:name w:val="aExamBulletss Symb"/>
    <w:basedOn w:val="aExamssSymb"/>
    <w:rsid w:val="000E1D07"/>
    <w:pPr>
      <w:tabs>
        <w:tab w:val="left" w:pos="1100"/>
      </w:tabs>
      <w:ind w:left="1500" w:hanging="1986"/>
    </w:pPr>
  </w:style>
  <w:style w:type="paragraph" w:customStyle="1" w:styleId="aNoteSymb">
    <w:name w:val="aNote Symb"/>
    <w:basedOn w:val="BillBasic"/>
    <w:rsid w:val="000E1D07"/>
    <w:pPr>
      <w:tabs>
        <w:tab w:val="left" w:pos="1100"/>
        <w:tab w:val="left" w:pos="2381"/>
      </w:tabs>
      <w:ind w:left="1899" w:hanging="2381"/>
    </w:pPr>
    <w:rPr>
      <w:sz w:val="20"/>
    </w:rPr>
  </w:style>
  <w:style w:type="paragraph" w:customStyle="1" w:styleId="aNoteTextssSymb">
    <w:name w:val="aNoteTextss Symb"/>
    <w:basedOn w:val="Normal"/>
    <w:rsid w:val="000E1D07"/>
    <w:pPr>
      <w:tabs>
        <w:tab w:val="clear" w:pos="0"/>
        <w:tab w:val="left" w:pos="1418"/>
      </w:tabs>
      <w:spacing w:before="60"/>
      <w:ind w:left="1417" w:hanging="1899"/>
      <w:jc w:val="both"/>
    </w:pPr>
    <w:rPr>
      <w:sz w:val="20"/>
    </w:rPr>
  </w:style>
  <w:style w:type="paragraph" w:customStyle="1" w:styleId="aNoteParaSymb">
    <w:name w:val="aNotePara Symb"/>
    <w:basedOn w:val="aNoteSymb"/>
    <w:rsid w:val="000E1D0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0E1D0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0E1D07"/>
    <w:pPr>
      <w:tabs>
        <w:tab w:val="left" w:pos="1616"/>
        <w:tab w:val="left" w:pos="2495"/>
      </w:tabs>
      <w:spacing w:before="60"/>
      <w:ind w:left="2013" w:hanging="2495"/>
    </w:pPr>
  </w:style>
  <w:style w:type="paragraph" w:customStyle="1" w:styleId="aExamHdgparSymb">
    <w:name w:val="aExamHdgpar Symb"/>
    <w:basedOn w:val="aExamHdgssSymb"/>
    <w:next w:val="Normal"/>
    <w:rsid w:val="000E1D07"/>
    <w:pPr>
      <w:tabs>
        <w:tab w:val="clear" w:pos="1582"/>
        <w:tab w:val="left" w:pos="1599"/>
      </w:tabs>
      <w:ind w:left="1599" w:hanging="2081"/>
    </w:pPr>
  </w:style>
  <w:style w:type="paragraph" w:customStyle="1" w:styleId="aExamparSymb">
    <w:name w:val="aExampar Symb"/>
    <w:basedOn w:val="aExamssSymb"/>
    <w:rsid w:val="000E1D07"/>
    <w:pPr>
      <w:tabs>
        <w:tab w:val="clear" w:pos="1582"/>
        <w:tab w:val="left" w:pos="1599"/>
      </w:tabs>
      <w:ind w:left="1599" w:hanging="2081"/>
    </w:pPr>
  </w:style>
  <w:style w:type="paragraph" w:customStyle="1" w:styleId="aExamINumparSymb">
    <w:name w:val="aExamINumpar Symb"/>
    <w:basedOn w:val="aExamparSymb"/>
    <w:rsid w:val="000E1D07"/>
    <w:pPr>
      <w:tabs>
        <w:tab w:val="left" w:pos="2000"/>
      </w:tabs>
      <w:ind w:left="2041" w:hanging="2495"/>
    </w:pPr>
  </w:style>
  <w:style w:type="paragraph" w:customStyle="1" w:styleId="aExamBulletparSymb">
    <w:name w:val="aExamBulletpar Symb"/>
    <w:basedOn w:val="aExamparSymb"/>
    <w:rsid w:val="000E1D07"/>
    <w:pPr>
      <w:tabs>
        <w:tab w:val="clear" w:pos="1599"/>
        <w:tab w:val="left" w:pos="1616"/>
        <w:tab w:val="left" w:pos="2495"/>
      </w:tabs>
      <w:ind w:left="2013" w:hanging="2495"/>
    </w:pPr>
  </w:style>
  <w:style w:type="paragraph" w:customStyle="1" w:styleId="aNoteparSymb">
    <w:name w:val="aNotepar Symb"/>
    <w:basedOn w:val="BillBasic"/>
    <w:next w:val="Normal"/>
    <w:rsid w:val="000E1D07"/>
    <w:pPr>
      <w:tabs>
        <w:tab w:val="left" w:pos="1599"/>
        <w:tab w:val="left" w:pos="2398"/>
      </w:tabs>
      <w:ind w:left="2410" w:hanging="2892"/>
    </w:pPr>
    <w:rPr>
      <w:sz w:val="20"/>
    </w:rPr>
  </w:style>
  <w:style w:type="paragraph" w:customStyle="1" w:styleId="aNoteTextparSymb">
    <w:name w:val="aNoteTextpar Symb"/>
    <w:basedOn w:val="aNoteparSymb"/>
    <w:rsid w:val="000E1D07"/>
    <w:pPr>
      <w:tabs>
        <w:tab w:val="clear" w:pos="1599"/>
        <w:tab w:val="clear" w:pos="2398"/>
        <w:tab w:val="left" w:pos="2880"/>
      </w:tabs>
      <w:spacing w:before="60"/>
      <w:ind w:left="2398" w:hanging="2880"/>
    </w:pPr>
  </w:style>
  <w:style w:type="paragraph" w:customStyle="1" w:styleId="aNoteParaparSymb">
    <w:name w:val="aNoteParapar Symb"/>
    <w:basedOn w:val="aNoteparSymb"/>
    <w:rsid w:val="000E1D07"/>
    <w:pPr>
      <w:tabs>
        <w:tab w:val="right" w:pos="2640"/>
      </w:tabs>
      <w:spacing w:before="60"/>
      <w:ind w:left="2920" w:hanging="3402"/>
    </w:pPr>
  </w:style>
  <w:style w:type="paragraph" w:customStyle="1" w:styleId="aNoteBulletparSymb">
    <w:name w:val="aNoteBulletpar Symb"/>
    <w:basedOn w:val="aNoteparSymb"/>
    <w:rsid w:val="000E1D07"/>
    <w:pPr>
      <w:tabs>
        <w:tab w:val="clear" w:pos="1599"/>
        <w:tab w:val="left" w:pos="3289"/>
      </w:tabs>
      <w:spacing w:before="60"/>
      <w:ind w:left="2807" w:hanging="3289"/>
    </w:pPr>
  </w:style>
  <w:style w:type="paragraph" w:customStyle="1" w:styleId="AsubparabulletSymb">
    <w:name w:val="A subpara bullet Symb"/>
    <w:basedOn w:val="BillBasic"/>
    <w:rsid w:val="000E1D07"/>
    <w:pPr>
      <w:tabs>
        <w:tab w:val="left" w:pos="2138"/>
        <w:tab w:val="left" w:pos="3005"/>
      </w:tabs>
      <w:spacing w:before="60"/>
      <w:ind w:left="2523" w:hanging="3005"/>
    </w:pPr>
  </w:style>
  <w:style w:type="paragraph" w:customStyle="1" w:styleId="aExamHdgsubparSymb">
    <w:name w:val="aExamHdgsubpar Symb"/>
    <w:basedOn w:val="aExamHdgssSymb"/>
    <w:next w:val="Normal"/>
    <w:rsid w:val="000E1D07"/>
    <w:pPr>
      <w:tabs>
        <w:tab w:val="clear" w:pos="1582"/>
        <w:tab w:val="left" w:pos="2620"/>
      </w:tabs>
      <w:ind w:left="2138" w:hanging="2620"/>
    </w:pPr>
  </w:style>
  <w:style w:type="paragraph" w:customStyle="1" w:styleId="aExamsubparSymb">
    <w:name w:val="aExamsubpar Symb"/>
    <w:basedOn w:val="aExamssSymb"/>
    <w:rsid w:val="000E1D07"/>
    <w:pPr>
      <w:tabs>
        <w:tab w:val="clear" w:pos="1582"/>
        <w:tab w:val="left" w:pos="2620"/>
      </w:tabs>
      <w:ind w:left="2138" w:hanging="2620"/>
    </w:pPr>
  </w:style>
  <w:style w:type="paragraph" w:customStyle="1" w:styleId="aNotesubparSymb">
    <w:name w:val="aNotesubpar Symb"/>
    <w:basedOn w:val="BillBasic"/>
    <w:next w:val="Normal"/>
    <w:rsid w:val="000E1D07"/>
    <w:pPr>
      <w:tabs>
        <w:tab w:val="left" w:pos="2138"/>
        <w:tab w:val="left" w:pos="2937"/>
      </w:tabs>
      <w:ind w:left="2455" w:hanging="2937"/>
    </w:pPr>
    <w:rPr>
      <w:sz w:val="20"/>
    </w:rPr>
  </w:style>
  <w:style w:type="paragraph" w:customStyle="1" w:styleId="aNoteTextsubparSymb">
    <w:name w:val="aNoteTextsubpar Symb"/>
    <w:basedOn w:val="aNotesubparSymb"/>
    <w:rsid w:val="000E1D07"/>
    <w:pPr>
      <w:tabs>
        <w:tab w:val="clear" w:pos="2138"/>
        <w:tab w:val="clear" w:pos="2937"/>
        <w:tab w:val="left" w:pos="2943"/>
      </w:tabs>
      <w:spacing w:before="60"/>
      <w:ind w:left="2943" w:hanging="3425"/>
    </w:pPr>
  </w:style>
  <w:style w:type="paragraph" w:customStyle="1" w:styleId="PenaltySymb">
    <w:name w:val="Penalty Symb"/>
    <w:basedOn w:val="AmainreturnSymb"/>
    <w:rsid w:val="000E1D07"/>
  </w:style>
  <w:style w:type="paragraph" w:customStyle="1" w:styleId="PenaltyParaSymb">
    <w:name w:val="PenaltyPara Symb"/>
    <w:basedOn w:val="Normal"/>
    <w:rsid w:val="000E1D07"/>
    <w:pPr>
      <w:tabs>
        <w:tab w:val="right" w:pos="1360"/>
      </w:tabs>
      <w:spacing w:before="60"/>
      <w:ind w:left="1599" w:hanging="2081"/>
      <w:jc w:val="both"/>
    </w:pPr>
  </w:style>
  <w:style w:type="paragraph" w:customStyle="1" w:styleId="FormulaSymb">
    <w:name w:val="Formula Symb"/>
    <w:basedOn w:val="BillBasic"/>
    <w:rsid w:val="000E1D07"/>
    <w:pPr>
      <w:tabs>
        <w:tab w:val="left" w:pos="-480"/>
      </w:tabs>
      <w:spacing w:line="260" w:lineRule="atLeast"/>
      <w:ind w:hanging="480"/>
      <w:jc w:val="center"/>
    </w:pPr>
  </w:style>
  <w:style w:type="paragraph" w:customStyle="1" w:styleId="NormalSymb">
    <w:name w:val="Normal Symb"/>
    <w:basedOn w:val="Normal"/>
    <w:qFormat/>
    <w:rsid w:val="000E1D07"/>
    <w:pPr>
      <w:ind w:hanging="482"/>
    </w:pPr>
  </w:style>
  <w:style w:type="character" w:styleId="PlaceholderText">
    <w:name w:val="Placeholder Text"/>
    <w:basedOn w:val="DefaultParagraphFont"/>
    <w:uiPriority w:val="99"/>
    <w:semiHidden/>
    <w:rsid w:val="000E1D07"/>
    <w:rPr>
      <w:color w:val="808080"/>
    </w:rPr>
  </w:style>
  <w:style w:type="character" w:styleId="UnresolvedMention">
    <w:name w:val="Unresolved Mention"/>
    <w:basedOn w:val="DefaultParagraphFont"/>
    <w:uiPriority w:val="99"/>
    <w:semiHidden/>
    <w:unhideWhenUsed/>
    <w:rsid w:val="000F02A7"/>
    <w:rPr>
      <w:color w:val="605E5C"/>
      <w:shd w:val="clear" w:color="auto" w:fill="E1DFDD"/>
    </w:rPr>
  </w:style>
  <w:style w:type="character" w:customStyle="1" w:styleId="HeaderChar">
    <w:name w:val="Header Char"/>
    <w:basedOn w:val="DefaultParagraphFont"/>
    <w:link w:val="Header"/>
    <w:rsid w:val="00491D59"/>
    <w:rPr>
      <w:sz w:val="24"/>
      <w:lang w:eastAsia="en-US"/>
    </w:rPr>
  </w:style>
  <w:style w:type="character" w:customStyle="1" w:styleId="NewActChar">
    <w:name w:val="New Act Char"/>
    <w:basedOn w:val="DefaultParagraphFont"/>
    <w:link w:val="NewAct"/>
    <w:locked/>
    <w:rsid w:val="005E0A3C"/>
    <w:rPr>
      <w:rFonts w:ascii="Arial" w:hAnsi="Arial"/>
      <w:b/>
      <w:lang w:eastAsia="en-US"/>
    </w:rPr>
  </w:style>
  <w:style w:type="character" w:customStyle="1" w:styleId="AmainreturnChar">
    <w:name w:val="A main return Char"/>
    <w:basedOn w:val="DefaultParagraphFont"/>
    <w:link w:val="Amainreturn"/>
    <w:locked/>
    <w:rsid w:val="00E72B0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4-21" TargetMode="External"/><Relationship Id="rId21" Type="http://schemas.openxmlformats.org/officeDocument/2006/relationships/footer" Target="footer3.xml"/><Relationship Id="rId42" Type="http://schemas.openxmlformats.org/officeDocument/2006/relationships/hyperlink" Target="https://www.legislation.gov.au/C2004A01082/latest/versions" TargetMode="External"/><Relationship Id="rId63" Type="http://schemas.openxmlformats.org/officeDocument/2006/relationships/hyperlink" Target="http://www.legislation.act.gov.au/a/2001-14" TargetMode="External"/><Relationship Id="rId84" Type="http://schemas.openxmlformats.org/officeDocument/2006/relationships/header" Target="header13.xml"/><Relationship Id="rId138" Type="http://schemas.openxmlformats.org/officeDocument/2006/relationships/hyperlink" Target="http://www.legislation.act.gov.au/a/2004-21" TargetMode="External"/><Relationship Id="rId159" Type="http://schemas.openxmlformats.org/officeDocument/2006/relationships/hyperlink" Target="http://www.legislation.act.gov.au/a/2008-8" TargetMode="External"/><Relationship Id="rId170" Type="http://schemas.openxmlformats.org/officeDocument/2006/relationships/hyperlink" Target="http://www.legislation.act.gov.au/a/2008-8" TargetMode="External"/><Relationship Id="rId191" Type="http://schemas.openxmlformats.org/officeDocument/2006/relationships/hyperlink" Target="http://www.legislation.act.gov.au/a/2021-12/" TargetMode="External"/><Relationship Id="rId205" Type="http://schemas.openxmlformats.org/officeDocument/2006/relationships/hyperlink" Target="http://www.legislation.act.gov.au/a/2008-8" TargetMode="External"/><Relationship Id="rId226" Type="http://schemas.openxmlformats.org/officeDocument/2006/relationships/footer" Target="footer20.xml"/><Relationship Id="rId107" Type="http://schemas.openxmlformats.org/officeDocument/2006/relationships/hyperlink" Target="http://www.legislation.act.gov.au/a/2008-8" TargetMode="External"/><Relationship Id="rId11" Type="http://schemas.openxmlformats.org/officeDocument/2006/relationships/hyperlink" Target="http://www.legislation.act.gov.au/a/2001-14" TargetMode="External"/><Relationship Id="rId32" Type="http://schemas.openxmlformats.org/officeDocument/2006/relationships/header" Target="header6.xml"/><Relationship Id="rId53" Type="http://schemas.openxmlformats.org/officeDocument/2006/relationships/hyperlink" Target="https://www.legislation.gov.au/C2024A00040/latest/versions" TargetMode="External"/><Relationship Id="rId74" Type="http://schemas.openxmlformats.org/officeDocument/2006/relationships/header" Target="header11.xml"/><Relationship Id="rId128" Type="http://schemas.openxmlformats.org/officeDocument/2006/relationships/hyperlink" Target="http://www.legislation.act.gov.au/a/2004-21" TargetMode="External"/><Relationship Id="rId149" Type="http://schemas.openxmlformats.org/officeDocument/2006/relationships/hyperlink" Target="http://www.legislation.act.gov.au/a/2004-21" TargetMode="External"/><Relationship Id="rId5" Type="http://schemas.openxmlformats.org/officeDocument/2006/relationships/footnotes" Target="footnotes.xml"/><Relationship Id="rId95" Type="http://schemas.openxmlformats.org/officeDocument/2006/relationships/hyperlink" Target="http://www.legislation.act.gov.au/a/2008-8" TargetMode="External"/><Relationship Id="rId160" Type="http://schemas.openxmlformats.org/officeDocument/2006/relationships/hyperlink" Target="http://www.legislation.act.gov.au/a/2008-8" TargetMode="External"/><Relationship Id="rId181" Type="http://schemas.openxmlformats.org/officeDocument/2006/relationships/hyperlink" Target="http://www.legislation.act.gov.au/a/2008-8" TargetMode="External"/><Relationship Id="rId216" Type="http://schemas.openxmlformats.org/officeDocument/2006/relationships/hyperlink" Target="http://www.legislation.act.gov.au/a/2021-12/" TargetMode="External"/><Relationship Id="rId22" Type="http://schemas.openxmlformats.org/officeDocument/2006/relationships/header" Target="header4.xml"/><Relationship Id="rId43" Type="http://schemas.openxmlformats.org/officeDocument/2006/relationships/hyperlink" Target="http://www.legislation.act.gov.au/a/2001-14" TargetMode="Externa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04-21" TargetMode="External"/><Relationship Id="rId139" Type="http://schemas.openxmlformats.org/officeDocument/2006/relationships/hyperlink" Target="http://www.legislation.act.gov.au/a/2008-8" TargetMode="External"/><Relationship Id="rId85" Type="http://schemas.openxmlformats.org/officeDocument/2006/relationships/footer" Target="footer16.xml"/><Relationship Id="rId150" Type="http://schemas.openxmlformats.org/officeDocument/2006/relationships/hyperlink" Target="http://www.legislation.act.gov.au/a/2004-21" TargetMode="External"/><Relationship Id="rId171" Type="http://schemas.openxmlformats.org/officeDocument/2006/relationships/hyperlink" Target="https://www.legislation.act.gov.au/a/2025-16/" TargetMode="External"/><Relationship Id="rId192" Type="http://schemas.openxmlformats.org/officeDocument/2006/relationships/hyperlink" Target="http://www.legislation.act.gov.au/a/2008-8" TargetMode="External"/><Relationship Id="rId206" Type="http://schemas.openxmlformats.org/officeDocument/2006/relationships/hyperlink" Target="http://www.legislation.act.gov.au/a/2008-8" TargetMode="External"/><Relationship Id="rId227" Type="http://schemas.openxmlformats.org/officeDocument/2006/relationships/footer" Target="footer21.xml"/><Relationship Id="rId12" Type="http://schemas.openxmlformats.org/officeDocument/2006/relationships/hyperlink" Target="http://www.legislation.act.gov.au/a/2001-14" TargetMode="External"/><Relationship Id="rId33" Type="http://schemas.openxmlformats.org/officeDocument/2006/relationships/header" Target="header7.xml"/><Relationship Id="rId108" Type="http://schemas.openxmlformats.org/officeDocument/2006/relationships/hyperlink" Target="http://www.legislation.act.gov.au/a/2004-21" TargetMode="External"/><Relationship Id="rId129" Type="http://schemas.openxmlformats.org/officeDocument/2006/relationships/hyperlink" Target="http://www.legislation.act.gov.au/a/2008-8" TargetMode="External"/><Relationship Id="rId54" Type="http://schemas.openxmlformats.org/officeDocument/2006/relationships/hyperlink" Target="https://www.legislation.gov.au/C2024A00040/latest/versions" TargetMode="External"/><Relationship Id="rId75" Type="http://schemas.openxmlformats.org/officeDocument/2006/relationships/footer" Target="footer13.xml"/><Relationship Id="rId96" Type="http://schemas.openxmlformats.org/officeDocument/2006/relationships/hyperlink" Target="http://www.legislation.act.gov.au/a/2008-8" TargetMode="External"/><Relationship Id="rId140" Type="http://schemas.openxmlformats.org/officeDocument/2006/relationships/hyperlink" Target="http://www.legislation.act.gov.au/a/2004-21" TargetMode="External"/><Relationship Id="rId161" Type="http://schemas.openxmlformats.org/officeDocument/2006/relationships/hyperlink" Target="https://www.legislation.act.gov.au/a/2025-16/" TargetMode="External"/><Relationship Id="rId182" Type="http://schemas.openxmlformats.org/officeDocument/2006/relationships/hyperlink" Target="http://www.legislation.act.gov.au/a/2008-8" TargetMode="External"/><Relationship Id="rId217" Type="http://schemas.openxmlformats.org/officeDocument/2006/relationships/hyperlink" Target="http://www.legislation.act.gov.au/a/2021-12/" TargetMode="External"/><Relationship Id="rId6" Type="http://schemas.openxmlformats.org/officeDocument/2006/relationships/endnotes" Target="endnotes.xml"/><Relationship Id="rId23" Type="http://schemas.openxmlformats.org/officeDocument/2006/relationships/header" Target="header5.xml"/><Relationship Id="rId119" Type="http://schemas.openxmlformats.org/officeDocument/2006/relationships/hyperlink" Target="http://www.legislation.act.gov.au/a/2008-8" TargetMode="External"/><Relationship Id="rId44" Type="http://schemas.openxmlformats.org/officeDocument/2006/relationships/hyperlink" Target="http://www.legislation.act.gov.au/a/2001-14" TargetMode="External"/><Relationship Id="rId65" Type="http://schemas.openxmlformats.org/officeDocument/2006/relationships/hyperlink" Target="http://www.legislation.act.gov.au/a/2001-14" TargetMode="External"/><Relationship Id="rId86" Type="http://schemas.openxmlformats.org/officeDocument/2006/relationships/footer" Target="footer17.xml"/><Relationship Id="rId130" Type="http://schemas.openxmlformats.org/officeDocument/2006/relationships/hyperlink" Target="http://www.legislation.act.gov.au/a/2004-21" TargetMode="External"/><Relationship Id="rId151" Type="http://schemas.openxmlformats.org/officeDocument/2006/relationships/hyperlink" Target="http://www.legislation.act.gov.au/a/2008-8" TargetMode="External"/><Relationship Id="rId172" Type="http://schemas.openxmlformats.org/officeDocument/2006/relationships/hyperlink" Target="http://www.legislation.act.gov.au/a/2008-8" TargetMode="External"/><Relationship Id="rId193" Type="http://schemas.openxmlformats.org/officeDocument/2006/relationships/hyperlink" Target="http://www.legislation.act.gov.au/a/2008-8" TargetMode="External"/><Relationship Id="rId207" Type="http://schemas.openxmlformats.org/officeDocument/2006/relationships/hyperlink" Target="http://www.legislation.act.gov.au/a/2008-8" TargetMode="External"/><Relationship Id="rId228" Type="http://schemas.openxmlformats.org/officeDocument/2006/relationships/header" Target="header18.xml"/><Relationship Id="rId13" Type="http://schemas.openxmlformats.org/officeDocument/2006/relationships/hyperlink" Target="http://www.legislation.act.gov.au" TargetMode="External"/><Relationship Id="rId109" Type="http://schemas.openxmlformats.org/officeDocument/2006/relationships/hyperlink" Target="http://www.legislation.act.gov.au/a/2004-21" TargetMode="External"/><Relationship Id="rId34" Type="http://schemas.openxmlformats.org/officeDocument/2006/relationships/footer" Target="footer7.xml"/><Relationship Id="rId55" Type="http://schemas.openxmlformats.org/officeDocument/2006/relationships/hyperlink" Target="https://www.legislation.gov.au/C2024A00040/latest/versions" TargetMode="External"/><Relationship Id="rId76" Type="http://schemas.openxmlformats.org/officeDocument/2006/relationships/footer" Target="footer14.xml"/><Relationship Id="rId97" Type="http://schemas.openxmlformats.org/officeDocument/2006/relationships/hyperlink" Target="http://www.legislation.act.gov.au/a/2008-8" TargetMode="External"/><Relationship Id="rId120" Type="http://schemas.openxmlformats.org/officeDocument/2006/relationships/hyperlink" Target="http://www.legislation.act.gov.au/a/2019-42" TargetMode="External"/><Relationship Id="rId141" Type="http://schemas.openxmlformats.org/officeDocument/2006/relationships/hyperlink" Target="http://www.legislation.act.gov.au/a/2008-8" TargetMode="External"/><Relationship Id="rId7" Type="http://schemas.openxmlformats.org/officeDocument/2006/relationships/image" Target="media/image1.png"/><Relationship Id="rId162" Type="http://schemas.openxmlformats.org/officeDocument/2006/relationships/hyperlink" Target="http://www.legislation.act.gov.au/a/2008-8" TargetMode="External"/><Relationship Id="rId183" Type="http://schemas.openxmlformats.org/officeDocument/2006/relationships/hyperlink" Target="http://www.legislation.act.gov.au/a/2008-8" TargetMode="External"/><Relationship Id="rId218" Type="http://schemas.openxmlformats.org/officeDocument/2006/relationships/hyperlink" Target="http://www.legislation.act.gov.au/a/2024-7/" TargetMode="External"/><Relationship Id="rId24" Type="http://schemas.openxmlformats.org/officeDocument/2006/relationships/footer" Target="footer4.xml"/><Relationship Id="rId45" Type="http://schemas.openxmlformats.org/officeDocument/2006/relationships/hyperlink" Target="http://www.legislation.act.gov.au/a/2002-51"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2001-14" TargetMode="External"/><Relationship Id="rId110" Type="http://schemas.openxmlformats.org/officeDocument/2006/relationships/hyperlink" Target="http://www.legislation.act.gov.au/a/2008-8" TargetMode="External"/><Relationship Id="rId131" Type="http://schemas.openxmlformats.org/officeDocument/2006/relationships/hyperlink" Target="http://www.legislation.act.gov.au/a/2004-21" TargetMode="External"/><Relationship Id="rId152" Type="http://schemas.openxmlformats.org/officeDocument/2006/relationships/hyperlink" Target="http://www.legislation.act.gov.au/a/2019-42" TargetMode="External"/><Relationship Id="rId173" Type="http://schemas.openxmlformats.org/officeDocument/2006/relationships/hyperlink" Target="http://www.legislation.act.gov.au/a/2008-8" TargetMode="External"/><Relationship Id="rId194" Type="http://schemas.openxmlformats.org/officeDocument/2006/relationships/hyperlink" Target="http://www.legislation.act.gov.au/a/2008-8" TargetMode="External"/><Relationship Id="rId208" Type="http://schemas.openxmlformats.org/officeDocument/2006/relationships/hyperlink" Target="http://www.legislation.act.gov.au/a/2008-8" TargetMode="External"/><Relationship Id="rId229" Type="http://schemas.openxmlformats.org/officeDocument/2006/relationships/footer" Target="footer22.xml"/><Relationship Id="rId14" Type="http://schemas.openxmlformats.org/officeDocument/2006/relationships/hyperlink" Target="http://www.legislation.act.gov.au/a/2001-14" TargetMode="External"/><Relationship Id="rId35" Type="http://schemas.openxmlformats.org/officeDocument/2006/relationships/footer" Target="footer8.xml"/><Relationship Id="rId56" Type="http://schemas.openxmlformats.org/officeDocument/2006/relationships/header" Target="header8.xml"/><Relationship Id="rId77" Type="http://schemas.openxmlformats.org/officeDocument/2006/relationships/footer" Target="footer15.xml"/><Relationship Id="rId100" Type="http://schemas.openxmlformats.org/officeDocument/2006/relationships/hyperlink" Target="http://www.legislation.act.gov.au/a/2008-8" TargetMode="Externa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04-21" TargetMode="External"/><Relationship Id="rId121" Type="http://schemas.openxmlformats.org/officeDocument/2006/relationships/hyperlink" Target="http://www.legislation.act.gov.au/a/2004-21" TargetMode="External"/><Relationship Id="rId142" Type="http://schemas.openxmlformats.org/officeDocument/2006/relationships/hyperlink" Target="http://www.legislation.act.gov.au/a/2004-21" TargetMode="External"/><Relationship Id="rId163" Type="http://schemas.openxmlformats.org/officeDocument/2006/relationships/hyperlink" Target="http://www.legislation.act.gov.au/a/2008-8" TargetMode="External"/><Relationship Id="rId184" Type="http://schemas.openxmlformats.org/officeDocument/2006/relationships/hyperlink" Target="http://www.legislation.act.gov.au/a/2008-8" TargetMode="External"/><Relationship Id="rId219" Type="http://schemas.openxmlformats.org/officeDocument/2006/relationships/hyperlink" Target="http://www.legislation.act.gov.au/a/2024-7/" TargetMode="External"/><Relationship Id="rId230" Type="http://schemas.openxmlformats.org/officeDocument/2006/relationships/header" Target="header19.xml"/><Relationship Id="rId25" Type="http://schemas.openxmlformats.org/officeDocument/2006/relationships/footer" Target="footer5.xml"/><Relationship Id="rId46" Type="http://schemas.openxmlformats.org/officeDocument/2006/relationships/hyperlink" Target="http://www.nhmrc.gov.au/guidelines/publications/e35" TargetMode="External"/><Relationship Id="rId67" Type="http://schemas.openxmlformats.org/officeDocument/2006/relationships/hyperlink" Target="http://www.comlaw.gov.au/Details/C2008C00689" TargetMode="External"/><Relationship Id="rId20" Type="http://schemas.openxmlformats.org/officeDocument/2006/relationships/header" Target="header3.xml"/><Relationship Id="rId41" Type="http://schemas.openxmlformats.org/officeDocument/2006/relationships/hyperlink" Target="http://www.nhmrc.gov.au/" TargetMode="External"/><Relationship Id="rId62" Type="http://schemas.openxmlformats.org/officeDocument/2006/relationships/hyperlink" Target="http://www.legislation.act.gov.au/a/2001-14" TargetMode="External"/><Relationship Id="rId83" Type="http://schemas.openxmlformats.org/officeDocument/2006/relationships/header" Target="header12.xml"/><Relationship Id="rId88" Type="http://schemas.openxmlformats.org/officeDocument/2006/relationships/hyperlink" Target="http://www.legislation.act.gov.au/a/2004-22" TargetMode="External"/><Relationship Id="rId111" Type="http://schemas.openxmlformats.org/officeDocument/2006/relationships/hyperlink" Target="http://www.legislation.act.gov.au/a/2004-21" TargetMode="External"/><Relationship Id="rId132" Type="http://schemas.openxmlformats.org/officeDocument/2006/relationships/hyperlink" Target="http://www.legislation.act.gov.au/a/2008-8" TargetMode="External"/><Relationship Id="rId153" Type="http://schemas.openxmlformats.org/officeDocument/2006/relationships/hyperlink" Target="http://www.legislation.act.gov.au/a/2008-8" TargetMode="External"/><Relationship Id="rId174" Type="http://schemas.openxmlformats.org/officeDocument/2006/relationships/hyperlink" Target="https://www.legislation.act.gov.au/a/2025-16/" TargetMode="External"/><Relationship Id="rId179" Type="http://schemas.openxmlformats.org/officeDocument/2006/relationships/hyperlink" Target="https://www.legislation.act.gov.au/a/2025-16/" TargetMode="External"/><Relationship Id="rId195" Type="http://schemas.openxmlformats.org/officeDocument/2006/relationships/hyperlink" Target="http://www.legislation.act.gov.au/a/2004-21" TargetMode="External"/><Relationship Id="rId209" Type="http://schemas.openxmlformats.org/officeDocument/2006/relationships/hyperlink" Target="http://www.legislation.act.gov.au/a/2008-8" TargetMode="External"/><Relationship Id="rId190" Type="http://schemas.openxmlformats.org/officeDocument/2006/relationships/hyperlink" Target="https://www.legislation.act.gov.au/a/2025-16/" TargetMode="External"/><Relationship Id="rId204" Type="http://schemas.openxmlformats.org/officeDocument/2006/relationships/hyperlink" Target="http://www.legislation.act.gov.au/a/2004-21" TargetMode="External"/><Relationship Id="rId220" Type="http://schemas.openxmlformats.org/officeDocument/2006/relationships/header" Target="header14.xml"/><Relationship Id="rId225" Type="http://schemas.openxmlformats.org/officeDocument/2006/relationships/header" Target="header17.xml"/><Relationship Id="rId15" Type="http://schemas.openxmlformats.org/officeDocument/2006/relationships/hyperlink" Target="http://www.legislation.act.gov.au/a/2001-14" TargetMode="External"/><Relationship Id="rId36" Type="http://schemas.openxmlformats.org/officeDocument/2006/relationships/footer" Target="footer9.xml"/><Relationship Id="rId57" Type="http://schemas.openxmlformats.org/officeDocument/2006/relationships/header" Target="header9.xml"/><Relationship Id="rId106" Type="http://schemas.openxmlformats.org/officeDocument/2006/relationships/hyperlink" Target="http://www.legislation.act.gov.au/a/2004-21" TargetMode="External"/><Relationship Id="rId127" Type="http://schemas.openxmlformats.org/officeDocument/2006/relationships/hyperlink" Target="http://www.legislation.act.gov.au/a/2004-21"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2-51" TargetMode="External"/><Relationship Id="rId52" Type="http://schemas.openxmlformats.org/officeDocument/2006/relationships/hyperlink" Target="http://www.comlaw.gov.au/Details/C2008C00689" TargetMode="External"/><Relationship Id="rId73" Type="http://schemas.openxmlformats.org/officeDocument/2006/relationships/header" Target="header10.xml"/><Relationship Id="rId78" Type="http://schemas.openxmlformats.org/officeDocument/2006/relationships/hyperlink" Target="http://www.legislation.act.gov.au/a/2001-14" TargetMode="External"/><Relationship Id="rId94" Type="http://schemas.openxmlformats.org/officeDocument/2006/relationships/hyperlink" Target="https://www.legislation.act.gov.au/a/2025-16/" TargetMode="External"/><Relationship Id="rId99" Type="http://schemas.openxmlformats.org/officeDocument/2006/relationships/hyperlink" Target="http://www.legislation.act.gov.au/a/2004-21" TargetMode="External"/><Relationship Id="rId101" Type="http://schemas.openxmlformats.org/officeDocument/2006/relationships/hyperlink" Target="http://www.legislation.act.gov.au/a/2004-21" TargetMode="External"/><Relationship Id="rId122" Type="http://schemas.openxmlformats.org/officeDocument/2006/relationships/hyperlink" Target="http://www.legislation.act.gov.au/a/2004-21" TargetMode="External"/><Relationship Id="rId143" Type="http://schemas.openxmlformats.org/officeDocument/2006/relationships/hyperlink" Target="http://www.legislation.act.gov.au/a/2004-21" TargetMode="External"/><Relationship Id="rId148" Type="http://schemas.openxmlformats.org/officeDocument/2006/relationships/hyperlink" Target="http://www.legislation.act.gov.au/a/2019-42" TargetMode="External"/><Relationship Id="rId164" Type="http://schemas.openxmlformats.org/officeDocument/2006/relationships/hyperlink" Target="http://www.legislation.act.gov.au/a/2019-42" TargetMode="External"/><Relationship Id="rId169" Type="http://schemas.openxmlformats.org/officeDocument/2006/relationships/hyperlink" Target="http://www.legislation.act.gov.au/a/2019-42" TargetMode="External"/><Relationship Id="rId185" Type="http://schemas.openxmlformats.org/officeDocument/2006/relationships/hyperlink" Target="http://www.legislation.act.gov.au/a/2008-8"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2021-12/" TargetMode="External"/><Relationship Id="rId210" Type="http://schemas.openxmlformats.org/officeDocument/2006/relationships/hyperlink" Target="http://www.legislation.act.gov.au/a/2004-21" TargetMode="External"/><Relationship Id="rId215" Type="http://schemas.openxmlformats.org/officeDocument/2006/relationships/hyperlink" Target="http://www.legislation.act.gov.au/a/2019-42/default.asp" TargetMode="External"/><Relationship Id="rId26" Type="http://schemas.openxmlformats.org/officeDocument/2006/relationships/footer" Target="footer6.xml"/><Relationship Id="rId231" Type="http://schemas.openxmlformats.org/officeDocument/2006/relationships/footer" Target="footer23.xml"/><Relationship Id="rId47" Type="http://schemas.openxmlformats.org/officeDocument/2006/relationships/hyperlink" Target="http://www.comlaw.gov.au/Details/C2012C00255" TargetMode="External"/><Relationship Id="rId68" Type="http://schemas.openxmlformats.org/officeDocument/2006/relationships/hyperlink" Target="http://www.comlaw.gov.au/Details/C2008C00694" TargetMode="External"/><Relationship Id="rId89" Type="http://schemas.openxmlformats.org/officeDocument/2006/relationships/hyperlink" Target="http://www.legislation.act.gov.au/a/2004-21" TargetMode="External"/><Relationship Id="rId112" Type="http://schemas.openxmlformats.org/officeDocument/2006/relationships/hyperlink" Target="http://www.legislation.act.gov.au/a/2004-21" TargetMode="External"/><Relationship Id="rId133" Type="http://schemas.openxmlformats.org/officeDocument/2006/relationships/hyperlink" Target="http://www.legislation.act.gov.au/a/2004-21" TargetMode="External"/><Relationship Id="rId154" Type="http://schemas.openxmlformats.org/officeDocument/2006/relationships/hyperlink" Target="http://www.legislation.act.gov.au/a/2008-8" TargetMode="External"/><Relationship Id="rId175" Type="http://schemas.openxmlformats.org/officeDocument/2006/relationships/hyperlink" Target="https://www.legislation.act.gov.au/a/2025-16/" TargetMode="External"/><Relationship Id="rId196" Type="http://schemas.openxmlformats.org/officeDocument/2006/relationships/hyperlink" Target="http://www.legislation.act.gov.au/a/2004-21" TargetMode="External"/><Relationship Id="rId200" Type="http://schemas.openxmlformats.org/officeDocument/2006/relationships/hyperlink" Target="http://www.legislation.act.gov.au/a/2004-21" TargetMode="External"/><Relationship Id="rId16" Type="http://schemas.openxmlformats.org/officeDocument/2006/relationships/header" Target="header1.xml"/><Relationship Id="rId221" Type="http://schemas.openxmlformats.org/officeDocument/2006/relationships/header" Target="header15.xml"/><Relationship Id="rId37" Type="http://schemas.openxmlformats.org/officeDocument/2006/relationships/hyperlink" Target="http://www.nhmrc.gov.au/" TargetMode="External"/><Relationship Id="rId58" Type="http://schemas.openxmlformats.org/officeDocument/2006/relationships/footer" Target="footer10.xm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8-8" TargetMode="External"/><Relationship Id="rId123" Type="http://schemas.openxmlformats.org/officeDocument/2006/relationships/hyperlink" Target="http://www.legislation.act.gov.au/a/2008-8" TargetMode="External"/><Relationship Id="rId144" Type="http://schemas.openxmlformats.org/officeDocument/2006/relationships/hyperlink" Target="http://www.legislation.act.gov.au/a/2008-8" TargetMode="External"/><Relationship Id="rId90" Type="http://schemas.openxmlformats.org/officeDocument/2006/relationships/hyperlink" Target="http://www.legislation.act.gov.au/a/2008-8" TargetMode="External"/><Relationship Id="rId165" Type="http://schemas.openxmlformats.org/officeDocument/2006/relationships/hyperlink" Target="http://www.legislation.act.gov.au/a/2008-8" TargetMode="External"/><Relationship Id="rId186" Type="http://schemas.openxmlformats.org/officeDocument/2006/relationships/hyperlink" Target="http://www.legislation.act.gov.au/a/2008-8" TargetMode="External"/><Relationship Id="rId211" Type="http://schemas.openxmlformats.org/officeDocument/2006/relationships/hyperlink" Target="http://www.legislation.act.gov.au/a/2008-8" TargetMode="External"/><Relationship Id="rId232" Type="http://schemas.openxmlformats.org/officeDocument/2006/relationships/fontTable" Target="fontTable.xml"/><Relationship Id="rId27" Type="http://schemas.openxmlformats.org/officeDocument/2006/relationships/hyperlink" Target="http://www.legislation.act.gov.au/a/2001-14" TargetMode="External"/><Relationship Id="rId48" Type="http://schemas.openxmlformats.org/officeDocument/2006/relationships/hyperlink" Target="https://www.legislation.gov.au/C2004A01082/latest/versions" TargetMode="External"/><Relationship Id="rId69" Type="http://schemas.openxmlformats.org/officeDocument/2006/relationships/hyperlink" Target="http://www.comlaw.gov.au/Details/C2008C00689" TargetMode="External"/><Relationship Id="rId113" Type="http://schemas.openxmlformats.org/officeDocument/2006/relationships/hyperlink" Target="http://www.legislation.act.gov.au/a/2008-8" TargetMode="External"/><Relationship Id="rId134" Type="http://schemas.openxmlformats.org/officeDocument/2006/relationships/hyperlink" Target="http://www.legislation.act.gov.au/a/2004-21" TargetMode="External"/><Relationship Id="rId80" Type="http://schemas.openxmlformats.org/officeDocument/2006/relationships/hyperlink" Target="http://www.comlaw.gov.au/Details/C2008C00689" TargetMode="External"/><Relationship Id="rId155" Type="http://schemas.openxmlformats.org/officeDocument/2006/relationships/hyperlink" Target="http://www.legislation.act.gov.au/a/2004-21" TargetMode="External"/><Relationship Id="rId176" Type="http://schemas.openxmlformats.org/officeDocument/2006/relationships/hyperlink" Target="https://www.legislation.act.gov.au/a/2025-16/" TargetMode="External"/><Relationship Id="rId197" Type="http://schemas.openxmlformats.org/officeDocument/2006/relationships/hyperlink" Target="http://www.legislation.act.gov.au/a/2008-8" TargetMode="External"/><Relationship Id="rId201" Type="http://schemas.openxmlformats.org/officeDocument/2006/relationships/hyperlink" Target="http://www.legislation.act.gov.au/a/2004-21" TargetMode="External"/><Relationship Id="rId222" Type="http://schemas.openxmlformats.org/officeDocument/2006/relationships/footer" Target="footer18.xml"/><Relationship Id="rId17" Type="http://schemas.openxmlformats.org/officeDocument/2006/relationships/header" Target="header2.xml"/><Relationship Id="rId38" Type="http://schemas.openxmlformats.org/officeDocument/2006/relationships/hyperlink" Target="https://www.legislation.gov.au/C2004A01082/latest/versions" TargetMode="External"/><Relationship Id="rId59" Type="http://schemas.openxmlformats.org/officeDocument/2006/relationships/footer" Target="footer11.xml"/><Relationship Id="rId103" Type="http://schemas.openxmlformats.org/officeDocument/2006/relationships/hyperlink" Target="http://www.legislation.act.gov.au/a/2004-21" TargetMode="External"/><Relationship Id="rId124" Type="http://schemas.openxmlformats.org/officeDocument/2006/relationships/hyperlink" Target="http://www.legislation.act.gov.au/a/2004-21"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a/2019-42" TargetMode="External"/><Relationship Id="rId145" Type="http://schemas.openxmlformats.org/officeDocument/2006/relationships/hyperlink" Target="http://www.legislation.act.gov.au/a/2004-21" TargetMode="External"/><Relationship Id="rId166" Type="http://schemas.openxmlformats.org/officeDocument/2006/relationships/hyperlink" Target="http://www.legislation.act.gov.au/a/2008-8" TargetMode="External"/><Relationship Id="rId187" Type="http://schemas.openxmlformats.org/officeDocument/2006/relationships/hyperlink" Target="http://www.legislation.act.gov.au/a/2008-8" TargetMode="External"/><Relationship Id="rId1" Type="http://schemas.openxmlformats.org/officeDocument/2006/relationships/numbering" Target="numbering.xml"/><Relationship Id="rId212" Type="http://schemas.openxmlformats.org/officeDocument/2006/relationships/hyperlink" Target="http://www.legislation.act.gov.au/a/2008-8" TargetMode="External"/><Relationship Id="rId233" Type="http://schemas.openxmlformats.org/officeDocument/2006/relationships/theme" Target="theme/theme1.xml"/><Relationship Id="rId28" Type="http://schemas.openxmlformats.org/officeDocument/2006/relationships/hyperlink" Target="http://www.legislation.act.gov.au/a/2001-14" TargetMode="External"/><Relationship Id="rId49" Type="http://schemas.openxmlformats.org/officeDocument/2006/relationships/hyperlink" Target="http://www.comlaw.gov.au/Details/C2008C00689" TargetMode="External"/><Relationship Id="rId114" Type="http://schemas.openxmlformats.org/officeDocument/2006/relationships/hyperlink" Target="http://www.legislation.act.gov.au/a/2004-21" TargetMode="External"/><Relationship Id="rId60" Type="http://schemas.openxmlformats.org/officeDocument/2006/relationships/footer" Target="footer12.xml"/><Relationship Id="rId81" Type="http://schemas.openxmlformats.org/officeDocument/2006/relationships/hyperlink" Target="http://www.comlaw.gov.au/Details/C2008C00689" TargetMode="External"/><Relationship Id="rId135" Type="http://schemas.openxmlformats.org/officeDocument/2006/relationships/hyperlink" Target="http://www.legislation.act.gov.au/a/2008-8" TargetMode="External"/><Relationship Id="rId156" Type="http://schemas.openxmlformats.org/officeDocument/2006/relationships/hyperlink" Target="http://www.legislation.act.gov.au/a/2008-8" TargetMode="External"/><Relationship Id="rId177" Type="http://schemas.openxmlformats.org/officeDocument/2006/relationships/hyperlink" Target="http://www.legislation.act.gov.au/a/2008-8" TargetMode="External"/><Relationship Id="rId198" Type="http://schemas.openxmlformats.org/officeDocument/2006/relationships/hyperlink" Target="http://www.legislation.act.gov.au/a/2008-8" TargetMode="External"/><Relationship Id="rId202" Type="http://schemas.openxmlformats.org/officeDocument/2006/relationships/hyperlink" Target="http://www.legislation.act.gov.au/a/2004-21" TargetMode="External"/><Relationship Id="rId223" Type="http://schemas.openxmlformats.org/officeDocument/2006/relationships/footer" Target="footer19.xml"/><Relationship Id="rId18" Type="http://schemas.openxmlformats.org/officeDocument/2006/relationships/footer" Target="footer1.xml"/><Relationship Id="rId39" Type="http://schemas.openxmlformats.org/officeDocument/2006/relationships/hyperlink" Target="http://www.comlaw.gov.au/Details/C2008C00689" TargetMode="External"/><Relationship Id="rId50" Type="http://schemas.openxmlformats.org/officeDocument/2006/relationships/hyperlink" Target="http://www.comlaw.gov.au/Details/C2008C00689" TargetMode="External"/><Relationship Id="rId104" Type="http://schemas.openxmlformats.org/officeDocument/2006/relationships/hyperlink" Target="http://www.legislation.act.gov.au/a/2008-8" TargetMode="External"/><Relationship Id="rId125" Type="http://schemas.openxmlformats.org/officeDocument/2006/relationships/hyperlink" Target="http://www.legislation.act.gov.au/a/2004-21" TargetMode="External"/><Relationship Id="rId146" Type="http://schemas.openxmlformats.org/officeDocument/2006/relationships/hyperlink" Target="http://www.legislation.act.gov.au/a/2004-21" TargetMode="External"/><Relationship Id="rId167" Type="http://schemas.openxmlformats.org/officeDocument/2006/relationships/hyperlink" Target="http://www.legislation.act.gov.au/a/2008-8" TargetMode="External"/><Relationship Id="rId188" Type="http://schemas.openxmlformats.org/officeDocument/2006/relationships/hyperlink" Target="http://www.legislation.act.gov.au/a/2024-7/" TargetMode="Externa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21-12/" TargetMode="External"/><Relationship Id="rId213" Type="http://schemas.openxmlformats.org/officeDocument/2006/relationships/hyperlink" Target="http://www.legislation.act.gov.au/a/2008-8"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2004-21" TargetMode="External"/><Relationship Id="rId136" Type="http://schemas.openxmlformats.org/officeDocument/2006/relationships/hyperlink" Target="http://www.legislation.act.gov.au/a/2019-42" TargetMode="External"/><Relationship Id="rId157" Type="http://schemas.openxmlformats.org/officeDocument/2006/relationships/hyperlink" Target="http://www.legislation.act.gov.au/a/2008-8" TargetMode="External"/><Relationship Id="rId178" Type="http://schemas.openxmlformats.org/officeDocument/2006/relationships/hyperlink" Target="http://www.legislation.act.gov.au/a/2008-8" TargetMode="External"/><Relationship Id="rId61" Type="http://schemas.openxmlformats.org/officeDocument/2006/relationships/hyperlink" Target="http://www.legislation.act.gov.au/a/2001-14" TargetMode="External"/><Relationship Id="rId82" Type="http://schemas.openxmlformats.org/officeDocument/2006/relationships/hyperlink" Target="http://www.comlaw.gov.au/Details/C2012C00255" TargetMode="External"/><Relationship Id="rId199" Type="http://schemas.openxmlformats.org/officeDocument/2006/relationships/hyperlink" Target="http://www.legislation.act.gov.au/a/2008-8" TargetMode="External"/><Relationship Id="rId203" Type="http://schemas.openxmlformats.org/officeDocument/2006/relationships/hyperlink" Target="http://www.legislation.act.gov.au/a/2008-8" TargetMode="External"/><Relationship Id="rId19" Type="http://schemas.openxmlformats.org/officeDocument/2006/relationships/footer" Target="footer2.xml"/><Relationship Id="rId224" Type="http://schemas.openxmlformats.org/officeDocument/2006/relationships/header" Target="header16.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4-21" TargetMode="External"/><Relationship Id="rId126" Type="http://schemas.openxmlformats.org/officeDocument/2006/relationships/hyperlink" Target="http://www.legislation.act.gov.au/a/2008-8" TargetMode="External"/><Relationship Id="rId147" Type="http://schemas.openxmlformats.org/officeDocument/2006/relationships/hyperlink" Target="http://www.legislation.act.gov.au/a/2008-8" TargetMode="External"/><Relationship Id="rId168" Type="http://schemas.openxmlformats.org/officeDocument/2006/relationships/hyperlink" Target="http://www.legislation.act.gov.au/a/2008-8" TargetMode="External"/><Relationship Id="rId51" Type="http://schemas.openxmlformats.org/officeDocument/2006/relationships/hyperlink" Target="http://www.comlaw.gov.au/Details/C2008C00689"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24-7/" TargetMode="External"/><Relationship Id="rId189" Type="http://schemas.openxmlformats.org/officeDocument/2006/relationships/hyperlink" Target="http://www.legislation.act.gov.au/a/2008-8" TargetMode="External"/><Relationship Id="rId3" Type="http://schemas.openxmlformats.org/officeDocument/2006/relationships/settings" Target="settings.xml"/><Relationship Id="rId214" Type="http://schemas.openxmlformats.org/officeDocument/2006/relationships/hyperlink" Target="http://www.legislation.act.gov.au/a/2019-42/default.asp" TargetMode="External"/><Relationship Id="rId116" Type="http://schemas.openxmlformats.org/officeDocument/2006/relationships/hyperlink" Target="http://www.legislation.act.gov.au/a/2008-8" TargetMode="External"/><Relationship Id="rId137" Type="http://schemas.openxmlformats.org/officeDocument/2006/relationships/hyperlink" Target="http://www.legislation.act.gov.au/a/2004-21" TargetMode="External"/><Relationship Id="rId158" Type="http://schemas.openxmlformats.org/officeDocument/2006/relationships/hyperlink" Target="https://www.legislation.act.gov.au/a/2025-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13045</Words>
  <Characters>61187</Characters>
  <Application>Microsoft Office Word</Application>
  <DocSecurity>0</DocSecurity>
  <Lines>1724</Lines>
  <Paragraphs>1105</Paragraphs>
  <ScaleCrop>false</ScaleCrop>
  <HeadingPairs>
    <vt:vector size="2" baseType="variant">
      <vt:variant>
        <vt:lpstr>Title</vt:lpstr>
      </vt:variant>
      <vt:variant>
        <vt:i4>1</vt:i4>
      </vt:variant>
    </vt:vector>
  </HeadingPairs>
  <TitlesOfParts>
    <vt:vector size="1" baseType="lpstr">
      <vt:lpstr>Human Cloning and Embryo Research Act 2004</vt:lpstr>
    </vt:vector>
  </TitlesOfParts>
  <Manager>Section</Manager>
  <Company>Section</Company>
  <LinksUpToDate>false</LinksUpToDate>
  <CharactersWithSpaces>73669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Cloning and Embryo Research Act 2004</dc:title>
  <dc:subject>Amendment</dc:subject>
  <dc:creator>Caroline Keedy</dc:creator>
  <cp:keywords>R08</cp:keywords>
  <dc:description/>
  <cp:lastModifiedBy>PCODCS</cp:lastModifiedBy>
  <cp:revision>4</cp:revision>
  <cp:lastPrinted>2019-11-08T03:08:00Z</cp:lastPrinted>
  <dcterms:created xsi:type="dcterms:W3CDTF">2025-11-14T00:40:00Z</dcterms:created>
  <dcterms:modified xsi:type="dcterms:W3CDTF">2025-11-14T00:41:00Z</dcterms:modified>
  <cp:category>R8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-15/11/25</vt:lpwstr>
  </property>
  <property fmtid="{D5CDD505-2E9C-101B-9397-08002B2CF9AE}" pid="5" name="RepubDt">
    <vt:lpwstr>02/06/25</vt:lpwstr>
  </property>
  <property fmtid="{D5CDD505-2E9C-101B-9397-08002B2CF9AE}" pid="6" name="StartDt">
    <vt:lpwstr>02/06/25</vt:lpwstr>
  </property>
  <property fmtid="{D5CDD505-2E9C-101B-9397-08002B2CF9AE}" pid="7" name="DMSID">
    <vt:lpwstr>14222555</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2024-09-23T04:15:56Z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7b58f558-5e3e-4b5f-b785-ca21288ef110</vt:lpwstr>
  </property>
  <property fmtid="{D5CDD505-2E9C-101B-9397-08002B2CF9AE}" pid="16" name="MSIP_Label_69af8531-eb46-4968-8cb3-105d2f5ea87e_ContentBits">
    <vt:lpwstr>0</vt:lpwstr>
  </property>
</Properties>
</file>